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D272E3" w14:textId="77777777" w:rsidR="009D4280" w:rsidRPr="009125CE" w:rsidRDefault="009D4280" w:rsidP="009D4280">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9264" behindDoc="0" locked="0" layoutInCell="1" allowOverlap="1" wp14:anchorId="1F82E9D1" wp14:editId="7C50CC31">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238E30C7" w14:textId="4A995D92" w:rsidR="009D4280" w:rsidRPr="009125CE" w:rsidRDefault="009D4280" w:rsidP="009D4280">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College of </w:t>
      </w:r>
      <w:r w:rsidR="00BE5D09" w:rsidRPr="00BE5D09">
        <w:rPr>
          <w:rFonts w:ascii="Sakkal Majalla" w:hAnsi="Sakkal Majalla" w:cs="Sakkal Majalla"/>
          <w:b/>
          <w:bCs/>
          <w:sz w:val="28"/>
          <w:szCs w:val="28"/>
          <w:u w:val="single"/>
        </w:rPr>
        <w:t xml:space="preserve">Entrepreneurship and </w:t>
      </w:r>
      <w:r w:rsidR="00BE5D09">
        <w:rPr>
          <w:rFonts w:ascii="Sakkal Majalla" w:hAnsi="Sakkal Majalla" w:cs="Sakkal Majalla"/>
          <w:b/>
          <w:bCs/>
          <w:sz w:val="28"/>
          <w:szCs w:val="28"/>
          <w:u w:val="single"/>
        </w:rPr>
        <w:t>I</w:t>
      </w:r>
      <w:r w:rsidR="00BE5D09" w:rsidRPr="00BE5D09">
        <w:rPr>
          <w:rFonts w:ascii="Sakkal Majalla" w:hAnsi="Sakkal Majalla" w:cs="Sakkal Majalla"/>
          <w:b/>
          <w:bCs/>
          <w:sz w:val="28"/>
          <w:szCs w:val="28"/>
          <w:u w:val="single"/>
        </w:rPr>
        <w:t>nnovation</w:t>
      </w:r>
    </w:p>
    <w:p w14:paraId="20F2129E" w14:textId="05FCCAE6" w:rsidR="009D4280" w:rsidRPr="009125CE" w:rsidRDefault="009D4280" w:rsidP="009D4280">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EB71B9">
        <w:rPr>
          <w:rFonts w:ascii="Sakkal Majalla" w:hAnsi="Sakkal Majalla" w:cs="Sakkal Majalla"/>
          <w:b/>
          <w:bCs/>
          <w:sz w:val="28"/>
          <w:szCs w:val="28"/>
          <w:u w:val="single"/>
        </w:rPr>
        <w:t xml:space="preserve"> </w:t>
      </w:r>
      <w:r w:rsidR="00BE5D09" w:rsidRPr="00BE5D09">
        <w:rPr>
          <w:rFonts w:ascii="Sakkal Majalla" w:hAnsi="Sakkal Majalla" w:cs="Sakkal Majalla"/>
          <w:b/>
          <w:bCs/>
          <w:sz w:val="28"/>
          <w:szCs w:val="28"/>
          <w:u w:val="single"/>
        </w:rPr>
        <w:t>Entrepreneurship</w:t>
      </w:r>
    </w:p>
    <w:p w14:paraId="01C10674" w14:textId="77777777" w:rsidR="009D4280" w:rsidRPr="009125CE" w:rsidRDefault="009D4280" w:rsidP="009D4280">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5213574" w14:textId="77777777" w:rsidR="009D4280" w:rsidRDefault="009D4280" w:rsidP="009D4280">
      <w:pPr>
        <w:rPr>
          <w:rFonts w:ascii="Sakkal Majalla" w:hAnsi="Sakkal Majalla" w:cs="Sakkal Majalla"/>
          <w:sz w:val="28"/>
          <w:szCs w:val="28"/>
          <w:rtl/>
        </w:rPr>
      </w:pPr>
    </w:p>
    <w:p w14:paraId="6AC43398" w14:textId="7660EF35" w:rsidR="009D4280" w:rsidRPr="00CD4DB0" w:rsidRDefault="00BD6596" w:rsidP="00EB71B9">
      <w:pPr>
        <w:jc w:val="center"/>
        <w:rPr>
          <w:rFonts w:ascii="Sakkal Majalla" w:hAnsi="Sakkal Majalla" w:cs="Sakkal Majalla"/>
          <w:sz w:val="28"/>
          <w:szCs w:val="28"/>
        </w:rPr>
      </w:pPr>
      <w:r w:rsidRPr="00BD6596">
        <w:rPr>
          <w:b/>
          <w:bCs/>
          <w:sz w:val="40"/>
          <w:szCs w:val="40"/>
        </w:rPr>
        <w:t>The impact of Artificial Intelligence on small and medium sized enterprises</w:t>
      </w:r>
    </w:p>
    <w:p w14:paraId="7F231061" w14:textId="52A1A205" w:rsidR="009D4280" w:rsidRPr="00BD6596" w:rsidRDefault="009D4280" w:rsidP="00EB71B9">
      <w:pPr>
        <w:tabs>
          <w:tab w:val="left" w:pos="5562"/>
        </w:tabs>
        <w:rPr>
          <w:rFonts w:ascii="Sakkal Majalla" w:hAnsi="Sakkal Majalla" w:cs="Sakkal Majalla"/>
          <w:sz w:val="28"/>
          <w:szCs w:val="28"/>
        </w:rPr>
      </w:pPr>
    </w:p>
    <w:p w14:paraId="7F385F35" w14:textId="77777777" w:rsidR="009D4280" w:rsidRDefault="009D4280" w:rsidP="009D4280">
      <w:pPr>
        <w:tabs>
          <w:tab w:val="left" w:pos="5562"/>
        </w:tabs>
        <w:rPr>
          <w:rFonts w:ascii="Sakkal Majalla" w:hAnsi="Sakkal Majalla" w:cs="Sakkal Majalla"/>
          <w:sz w:val="28"/>
          <w:szCs w:val="28"/>
          <w:rtl/>
        </w:rPr>
      </w:pPr>
    </w:p>
    <w:p w14:paraId="30A96BC4" w14:textId="77777777" w:rsidR="009D4280" w:rsidRPr="009125CE"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60F12D96" w14:textId="77777777" w:rsidR="002F2A6A" w:rsidRDefault="002F2A6A" w:rsidP="002F2A6A">
      <w:pPr>
        <w:jc w:val="center"/>
        <w:rPr>
          <w:rFonts w:ascii="Sakkal Majalla" w:hAnsi="Sakkal Majalla" w:cs="Sakkal Majalla"/>
          <w:b/>
          <w:bCs/>
          <w:sz w:val="28"/>
          <w:szCs w:val="28"/>
        </w:rPr>
      </w:pPr>
      <w:r>
        <w:rPr>
          <w:rFonts w:ascii="Sakkal Majalla" w:hAnsi="Sakkal Majalla" w:cs="Sakkal Majalla"/>
          <w:b/>
          <w:bCs/>
          <w:sz w:val="28"/>
          <w:szCs w:val="28"/>
        </w:rPr>
        <w:t xml:space="preserve">Abdulrahman Mutlaq </w:t>
      </w:r>
      <w:proofErr w:type="spellStart"/>
      <w:r>
        <w:rPr>
          <w:rFonts w:ascii="Sakkal Majalla" w:hAnsi="Sakkal Majalla" w:cs="Sakkal Majalla"/>
          <w:b/>
          <w:bCs/>
          <w:sz w:val="28"/>
          <w:szCs w:val="28"/>
        </w:rPr>
        <w:t>Alanazi</w:t>
      </w:r>
      <w:proofErr w:type="spellEnd"/>
    </w:p>
    <w:p w14:paraId="1F6EBD12" w14:textId="77777777" w:rsidR="002F2A6A" w:rsidRPr="001D3AD3" w:rsidRDefault="002F2A6A" w:rsidP="002F2A6A">
      <w:pPr>
        <w:jc w:val="center"/>
        <w:rPr>
          <w:rFonts w:ascii="Sakkal Majalla" w:hAnsi="Sakkal Majalla" w:cs="Sakkal Majalla"/>
          <w:b/>
          <w:bCs/>
          <w:sz w:val="28"/>
          <w:szCs w:val="28"/>
        </w:rPr>
      </w:pPr>
      <w:r>
        <w:rPr>
          <w:rFonts w:ascii="Sakkal Majalla" w:hAnsi="Sakkal Majalla" w:cs="Sakkal Majalla"/>
          <w:b/>
          <w:bCs/>
          <w:sz w:val="28"/>
          <w:szCs w:val="28"/>
        </w:rPr>
        <w:t xml:space="preserve">Ahmed Mansour </w:t>
      </w:r>
      <w:proofErr w:type="spellStart"/>
      <w:r>
        <w:rPr>
          <w:rFonts w:ascii="Sakkal Majalla" w:hAnsi="Sakkal Majalla" w:cs="Sakkal Majalla"/>
          <w:b/>
          <w:bCs/>
          <w:sz w:val="28"/>
          <w:szCs w:val="28"/>
        </w:rPr>
        <w:t>Alghifari</w:t>
      </w:r>
      <w:proofErr w:type="spellEnd"/>
    </w:p>
    <w:p w14:paraId="76580C64" w14:textId="77777777" w:rsidR="002F2A6A" w:rsidRDefault="002F2A6A" w:rsidP="002F2A6A">
      <w:pPr>
        <w:jc w:val="center"/>
        <w:rPr>
          <w:rFonts w:ascii="Sakkal Majalla" w:hAnsi="Sakkal Majalla" w:cs="Sakkal Majalla"/>
          <w:b/>
          <w:bCs/>
          <w:sz w:val="28"/>
          <w:szCs w:val="28"/>
          <w:rtl/>
        </w:rPr>
      </w:pPr>
    </w:p>
    <w:p w14:paraId="2AE042A7" w14:textId="77777777" w:rsidR="002F2A6A" w:rsidRDefault="002F2A6A" w:rsidP="002F2A6A">
      <w:pPr>
        <w:jc w:val="center"/>
        <w:rPr>
          <w:rFonts w:ascii="Sakkal Majalla" w:hAnsi="Sakkal Majalla" w:cs="Sakkal Majalla"/>
          <w:b/>
          <w:bCs/>
          <w:sz w:val="28"/>
          <w:szCs w:val="28"/>
        </w:rPr>
      </w:pPr>
      <w:r>
        <w:rPr>
          <w:rFonts w:ascii="Sakkal Majalla" w:hAnsi="Sakkal Majalla" w:cs="Sakkal Majalla"/>
          <w:b/>
          <w:bCs/>
          <w:sz w:val="28"/>
          <w:szCs w:val="28"/>
        </w:rPr>
        <w:t>NO</w:t>
      </w:r>
      <w:r w:rsidRPr="00EB71B9">
        <w:rPr>
          <w:rFonts w:ascii="Sakkal Majalla" w:hAnsi="Sakkal Majalla" w:cs="Sakkal Majalla"/>
          <w:b/>
          <w:bCs/>
          <w:sz w:val="28"/>
          <w:szCs w:val="28"/>
        </w:rPr>
        <w:t xml:space="preserve">: </w:t>
      </w:r>
    </w:p>
    <w:p w14:paraId="7869D0EA" w14:textId="77777777" w:rsidR="002F2A6A" w:rsidRDefault="002F2A6A" w:rsidP="002F2A6A">
      <w:pPr>
        <w:jc w:val="center"/>
        <w:rPr>
          <w:rFonts w:ascii="Sakkal Majalla" w:hAnsi="Sakkal Majalla" w:cs="Sakkal Majalla"/>
          <w:sz w:val="28"/>
          <w:szCs w:val="28"/>
        </w:rPr>
      </w:pPr>
      <w:r>
        <w:rPr>
          <w:rFonts w:ascii="Sakkal Majalla" w:hAnsi="Sakkal Majalla" w:cs="Sakkal Majalla"/>
          <w:b/>
          <w:bCs/>
          <w:sz w:val="28"/>
          <w:szCs w:val="28"/>
        </w:rPr>
        <w:t>2</w:t>
      </w:r>
      <w:r>
        <w:rPr>
          <w:rFonts w:ascii="Sakkal Majalla" w:hAnsi="Sakkal Majalla" w:cs="Sakkal Majalla"/>
          <w:sz w:val="28"/>
          <w:szCs w:val="28"/>
        </w:rPr>
        <w:t>41001933</w:t>
      </w:r>
    </w:p>
    <w:p w14:paraId="0E808F75" w14:textId="77777777" w:rsidR="002F2A6A" w:rsidRPr="001D3AD3" w:rsidRDefault="002F2A6A" w:rsidP="002F2A6A">
      <w:pPr>
        <w:jc w:val="center"/>
        <w:rPr>
          <w:rFonts w:ascii="Sakkal Majalla" w:hAnsi="Sakkal Majalla" w:cs="Sakkal Majalla"/>
          <w:sz w:val="28"/>
          <w:szCs w:val="28"/>
        </w:rPr>
      </w:pPr>
      <w:r>
        <w:rPr>
          <w:rFonts w:ascii="Sakkal Majalla" w:hAnsi="Sakkal Majalla" w:cs="Sakkal Majalla"/>
          <w:sz w:val="28"/>
          <w:szCs w:val="28"/>
        </w:rPr>
        <w:t>241001930</w:t>
      </w:r>
    </w:p>
    <w:p w14:paraId="751F5DE1" w14:textId="77777777" w:rsidR="00EB71B9" w:rsidRPr="009125CE" w:rsidRDefault="00EB71B9" w:rsidP="009D4280">
      <w:pPr>
        <w:jc w:val="center"/>
        <w:rPr>
          <w:rFonts w:ascii="Sakkal Majalla" w:hAnsi="Sakkal Majalla" w:cs="Sakkal Majalla"/>
          <w:b/>
          <w:bCs/>
          <w:sz w:val="28"/>
          <w:szCs w:val="28"/>
        </w:rPr>
      </w:pPr>
    </w:p>
    <w:p w14:paraId="1498FC68" w14:textId="77777777" w:rsidR="009D4280" w:rsidRPr="009125CE"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4C17EE5C" w14:textId="5F1DDD2C" w:rsidR="009D4280" w:rsidRPr="009125CE" w:rsidRDefault="00EB71B9" w:rsidP="009D4280">
      <w:pPr>
        <w:jc w:val="center"/>
        <w:rPr>
          <w:rFonts w:ascii="Sakkal Majalla" w:hAnsi="Sakkal Majalla" w:cs="Sakkal Majalla"/>
          <w:b/>
          <w:bCs/>
          <w:sz w:val="28"/>
          <w:szCs w:val="28"/>
        </w:rPr>
      </w:pPr>
      <w:r>
        <w:rPr>
          <w:rFonts w:ascii="Sakkal Majalla" w:hAnsi="Sakkal Majalla" w:cs="Sakkal Majalla"/>
          <w:b/>
          <w:bCs/>
          <w:sz w:val="28"/>
          <w:szCs w:val="28"/>
        </w:rPr>
        <w:t xml:space="preserve">Prof: </w:t>
      </w:r>
      <w:r w:rsidR="00BD6596">
        <w:rPr>
          <w:rFonts w:ascii="Sakkal Majalla" w:hAnsi="Sakkal Majalla" w:cs="Sakkal Majalla"/>
          <w:b/>
          <w:bCs/>
          <w:sz w:val="28"/>
          <w:szCs w:val="28"/>
        </w:rPr>
        <w:t>Ahmad Rageh</w:t>
      </w:r>
    </w:p>
    <w:p w14:paraId="4D200B53" w14:textId="77777777" w:rsidR="009D4280" w:rsidRPr="009125CE" w:rsidRDefault="009D4280" w:rsidP="009D4280">
      <w:pPr>
        <w:jc w:val="center"/>
        <w:rPr>
          <w:rFonts w:ascii="Sakkal Majalla" w:hAnsi="Sakkal Majalla" w:cs="Sakkal Majalla"/>
          <w:b/>
          <w:bCs/>
          <w:sz w:val="28"/>
          <w:szCs w:val="28"/>
        </w:rPr>
      </w:pPr>
    </w:p>
    <w:p w14:paraId="615F4911" w14:textId="77777777" w:rsidR="009D4280" w:rsidRDefault="009D4280" w:rsidP="009D4280">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4</w:t>
      </w:r>
    </w:p>
    <w:p w14:paraId="2D7C28C2" w14:textId="77777777" w:rsidR="00EB71B9" w:rsidRDefault="00EB71B9" w:rsidP="009D4280">
      <w:pPr>
        <w:jc w:val="center"/>
        <w:rPr>
          <w:rFonts w:ascii="Sakkal Majalla" w:hAnsi="Sakkal Majalla" w:cs="Sakkal Majalla"/>
          <w:b/>
          <w:bCs/>
          <w:sz w:val="28"/>
          <w:szCs w:val="28"/>
        </w:rPr>
      </w:pPr>
    </w:p>
    <w:p w14:paraId="5A2C428F" w14:textId="77777777" w:rsidR="00201AB7" w:rsidRDefault="00201AB7" w:rsidP="002F2A6A">
      <w:pPr>
        <w:rPr>
          <w:rFonts w:ascii="Sakkal Majalla" w:hAnsi="Sakkal Majalla" w:cs="Sakkal Majalla"/>
          <w:b/>
          <w:bCs/>
          <w:sz w:val="28"/>
          <w:szCs w:val="28"/>
        </w:rPr>
      </w:pPr>
    </w:p>
    <w:p w14:paraId="00AC70CC" w14:textId="6B825800" w:rsidR="00201AB7" w:rsidRPr="00201AB7" w:rsidRDefault="00201AB7" w:rsidP="002F2A6A">
      <w:pPr>
        <w:jc w:val="right"/>
        <w:rPr>
          <w:rFonts w:ascii="Sakkal Majalla" w:hAnsi="Sakkal Majalla" w:cs="Sakkal Majalla"/>
          <w:b/>
          <w:bCs/>
          <w:sz w:val="28"/>
          <w:szCs w:val="28"/>
          <w:lang w:bidi="ar-EG"/>
        </w:rPr>
      </w:pPr>
      <w:r w:rsidRPr="00201AB7">
        <w:rPr>
          <w:rFonts w:ascii="Sakkal Majalla" w:hAnsi="Sakkal Majalla" w:cs="Sakkal Majalla"/>
          <w:b/>
          <w:bCs/>
          <w:noProof/>
          <w:sz w:val="28"/>
          <w:szCs w:val="28"/>
        </w:rPr>
        <w:lastRenderedPageBreak/>
        <w:drawing>
          <wp:anchor distT="0" distB="0" distL="114300" distR="114300" simplePos="0" relativeHeight="251661312" behindDoc="0" locked="0" layoutInCell="1" allowOverlap="1" wp14:anchorId="526F9CFE" wp14:editId="00C6D604">
            <wp:simplePos x="0" y="0"/>
            <wp:positionH relativeFrom="margin">
              <wp:posOffset>36195</wp:posOffset>
            </wp:positionH>
            <wp:positionV relativeFrom="margin">
              <wp:posOffset>-139065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01AB7">
        <w:rPr>
          <w:rFonts w:ascii="Sakkal Majalla" w:hAnsi="Sakkal Majalla" w:cs="Sakkal Majalla"/>
          <w:b/>
          <w:bCs/>
          <w:sz w:val="28"/>
          <w:szCs w:val="28"/>
          <w:rtl/>
          <w:lang w:bidi="ar-EG"/>
        </w:rPr>
        <w:t xml:space="preserve">جامعة ميدأوشن </w:t>
      </w:r>
    </w:p>
    <w:p w14:paraId="726FFD73" w14:textId="580CB164" w:rsidR="00201AB7" w:rsidRPr="00201AB7" w:rsidRDefault="00201AB7" w:rsidP="002F2A6A">
      <w:pPr>
        <w:jc w:val="right"/>
        <w:rPr>
          <w:rFonts w:ascii="Sakkal Majalla" w:hAnsi="Sakkal Majalla" w:cs="Sakkal Majalla"/>
          <w:b/>
          <w:bCs/>
          <w:sz w:val="28"/>
          <w:szCs w:val="28"/>
          <w:rtl/>
          <w:lang w:bidi="ar-EG"/>
        </w:rPr>
      </w:pPr>
      <w:r w:rsidRPr="00201AB7">
        <w:rPr>
          <w:rFonts w:ascii="Sakkal Majalla" w:hAnsi="Sakkal Majalla" w:cs="Sakkal Majalla"/>
          <w:b/>
          <w:bCs/>
          <w:sz w:val="28"/>
          <w:szCs w:val="28"/>
          <w:lang w:bidi="ar-EG"/>
        </w:rPr>
        <w:t xml:space="preserve">    </w:t>
      </w:r>
      <w:r w:rsidRPr="00201AB7">
        <w:rPr>
          <w:rFonts w:ascii="Sakkal Majalla" w:hAnsi="Sakkal Majalla" w:cs="Sakkal Majalla"/>
          <w:b/>
          <w:bCs/>
          <w:sz w:val="28"/>
          <w:szCs w:val="28"/>
          <w:rtl/>
          <w:lang w:bidi="ar-EG"/>
        </w:rPr>
        <w:t xml:space="preserve">كلية </w:t>
      </w:r>
      <w:r w:rsidR="00BE5D09">
        <w:rPr>
          <w:rFonts w:ascii="Sakkal Majalla" w:hAnsi="Sakkal Majalla" w:cs="Sakkal Majalla" w:hint="cs"/>
          <w:b/>
          <w:bCs/>
          <w:sz w:val="28"/>
          <w:szCs w:val="28"/>
          <w:rtl/>
          <w:lang w:bidi="ar-EG"/>
        </w:rPr>
        <w:t>الريادة و الأبتكار</w:t>
      </w:r>
      <w:r w:rsidRPr="00201AB7">
        <w:rPr>
          <w:rFonts w:ascii="Sakkal Majalla" w:hAnsi="Sakkal Majalla" w:cs="Sakkal Majalla"/>
          <w:b/>
          <w:bCs/>
          <w:sz w:val="28"/>
          <w:szCs w:val="28"/>
          <w:rtl/>
          <w:lang w:bidi="ar-EG"/>
        </w:rPr>
        <w:t xml:space="preserve"> </w:t>
      </w:r>
    </w:p>
    <w:p w14:paraId="4D5B1F96" w14:textId="7BA6F8B2" w:rsidR="00201AB7" w:rsidRPr="00201AB7" w:rsidRDefault="00201AB7" w:rsidP="002F2A6A">
      <w:pPr>
        <w:jc w:val="right"/>
        <w:rPr>
          <w:rFonts w:ascii="Sakkal Majalla" w:hAnsi="Sakkal Majalla" w:cs="Sakkal Majalla"/>
          <w:sz w:val="28"/>
          <w:szCs w:val="28"/>
          <w:rtl/>
          <w:lang w:bidi="ar-EG"/>
        </w:rPr>
      </w:pPr>
      <w:r w:rsidRPr="00201AB7">
        <w:rPr>
          <w:rFonts w:ascii="Sakkal Majalla" w:hAnsi="Sakkal Majalla" w:cs="Sakkal Majalla"/>
          <w:b/>
          <w:bCs/>
          <w:sz w:val="28"/>
          <w:szCs w:val="28"/>
          <w:rtl/>
          <w:lang w:bidi="ar-EG"/>
        </w:rPr>
        <w:t>قسم / تخصص</w:t>
      </w:r>
      <w:r>
        <w:rPr>
          <w:rFonts w:ascii="Sakkal Majalla" w:hAnsi="Sakkal Majalla" w:cs="Sakkal Majalla"/>
          <w:b/>
          <w:bCs/>
          <w:sz w:val="28"/>
          <w:szCs w:val="28"/>
          <w:lang w:bidi="ar-EG"/>
        </w:rPr>
        <w:t xml:space="preserve"> </w:t>
      </w:r>
      <w:r w:rsidR="00BE5D09">
        <w:rPr>
          <w:rFonts w:ascii="Sakkal Majalla" w:hAnsi="Sakkal Majalla" w:cs="Sakkal Majalla" w:hint="cs"/>
          <w:b/>
          <w:bCs/>
          <w:sz w:val="28"/>
          <w:szCs w:val="28"/>
          <w:rtl/>
          <w:lang w:bidi="ar-EG"/>
        </w:rPr>
        <w:t xml:space="preserve">ريادة أعمال </w:t>
      </w:r>
    </w:p>
    <w:p w14:paraId="3BD797C8" w14:textId="77777777" w:rsidR="00201AB7" w:rsidRPr="00201AB7" w:rsidRDefault="00201AB7" w:rsidP="00201AB7">
      <w:pPr>
        <w:rPr>
          <w:rFonts w:ascii="Sakkal Majalla" w:hAnsi="Sakkal Majalla" w:cs="Sakkal Majalla"/>
          <w:sz w:val="28"/>
          <w:szCs w:val="28"/>
          <w:rtl/>
          <w:lang w:bidi="ar-EG"/>
        </w:rPr>
      </w:pPr>
    </w:p>
    <w:p w14:paraId="58E6A8C6" w14:textId="77777777" w:rsidR="00201AB7" w:rsidRDefault="00201AB7" w:rsidP="00201AB7">
      <w:pPr>
        <w:rPr>
          <w:rFonts w:ascii="Sakkal Majalla" w:hAnsi="Sakkal Majalla" w:cs="Sakkal Majalla"/>
          <w:sz w:val="28"/>
          <w:szCs w:val="28"/>
          <w:rtl/>
          <w:lang w:bidi="ar-EG"/>
        </w:rPr>
      </w:pPr>
    </w:p>
    <w:p w14:paraId="0F1AF8ED" w14:textId="77777777" w:rsidR="0063039B" w:rsidRPr="00201AB7" w:rsidRDefault="0063039B" w:rsidP="00201AB7">
      <w:pPr>
        <w:rPr>
          <w:rFonts w:ascii="Sakkal Majalla" w:hAnsi="Sakkal Majalla" w:cs="Sakkal Majalla"/>
          <w:sz w:val="28"/>
          <w:szCs w:val="28"/>
          <w:rtl/>
          <w:lang w:bidi="ar-EG"/>
        </w:rPr>
      </w:pPr>
    </w:p>
    <w:p w14:paraId="23E59AF5" w14:textId="77777777" w:rsidR="00201AB7" w:rsidRPr="00201AB7" w:rsidRDefault="00201AB7" w:rsidP="00201AB7">
      <w:pPr>
        <w:rPr>
          <w:rFonts w:ascii="Sakkal Majalla" w:hAnsi="Sakkal Majalla" w:cs="Sakkal Majalla"/>
          <w:sz w:val="28"/>
          <w:szCs w:val="28"/>
          <w:rtl/>
          <w:lang w:bidi="ar-EG"/>
        </w:rPr>
      </w:pPr>
    </w:p>
    <w:p w14:paraId="5C84C84B" w14:textId="365E6785" w:rsidR="00F13E73" w:rsidRPr="00F13E73" w:rsidRDefault="00BD6596" w:rsidP="00F13E73">
      <w:pPr>
        <w:jc w:val="center"/>
        <w:rPr>
          <w:rFonts w:ascii="Sakkal Majalla" w:hAnsi="Sakkal Majalla" w:cs="Sakkal Majalla"/>
          <w:b/>
          <w:bCs/>
          <w:sz w:val="36"/>
          <w:szCs w:val="36"/>
          <w:lang w:bidi="ar-EG"/>
        </w:rPr>
      </w:pPr>
      <w:r w:rsidRPr="00BD6596">
        <w:rPr>
          <w:rFonts w:ascii="Sakkal Majalla" w:hAnsi="Sakkal Majalla" w:cs="Sakkal Majalla"/>
          <w:b/>
          <w:bCs/>
          <w:sz w:val="36"/>
          <w:szCs w:val="36"/>
          <w:rtl/>
          <w:lang w:bidi="ar"/>
        </w:rPr>
        <w:t>تأثير الذكاء الاصطناعي على المؤسسات الصغيرة والمتوسطة</w:t>
      </w:r>
      <w:r>
        <w:rPr>
          <w:rFonts w:ascii="Sakkal Majalla" w:hAnsi="Sakkal Majalla" w:cs="Sakkal Majalla"/>
          <w:b/>
          <w:bCs/>
          <w:sz w:val="36"/>
          <w:szCs w:val="36"/>
          <w:lang w:bidi="ar"/>
        </w:rPr>
        <w:t xml:space="preserve"> </w:t>
      </w:r>
    </w:p>
    <w:p w14:paraId="6E1F1A4E" w14:textId="77777777" w:rsidR="00201AB7" w:rsidRPr="00BD6596" w:rsidRDefault="00201AB7" w:rsidP="00BD6596">
      <w:pPr>
        <w:jc w:val="both"/>
        <w:rPr>
          <w:rFonts w:ascii="Sakkal Majalla" w:hAnsi="Sakkal Majalla" w:cs="Sakkal Majalla"/>
          <w:b/>
          <w:bCs/>
          <w:sz w:val="28"/>
          <w:szCs w:val="28"/>
          <w:rtl/>
          <w:lang w:bidi="ar-EG"/>
        </w:rPr>
      </w:pPr>
    </w:p>
    <w:p w14:paraId="3A410C23" w14:textId="77777777" w:rsidR="00201AB7" w:rsidRPr="00201AB7" w:rsidRDefault="00201AB7" w:rsidP="00201AB7">
      <w:pPr>
        <w:jc w:val="center"/>
        <w:rPr>
          <w:rFonts w:ascii="Sakkal Majalla" w:hAnsi="Sakkal Majalla" w:cs="Sakkal Majalla"/>
          <w:b/>
          <w:bCs/>
          <w:sz w:val="28"/>
          <w:szCs w:val="28"/>
          <w:rtl/>
          <w:lang w:bidi="ar-EG"/>
        </w:rPr>
      </w:pPr>
    </w:p>
    <w:p w14:paraId="720B0BD1" w14:textId="77777777" w:rsidR="00201AB7" w:rsidRPr="00201AB7" w:rsidRDefault="00201AB7" w:rsidP="00F13E73">
      <w:pPr>
        <w:jc w:val="both"/>
        <w:rPr>
          <w:rFonts w:ascii="Sakkal Majalla" w:hAnsi="Sakkal Majalla" w:cs="Sakkal Majalla"/>
          <w:b/>
          <w:bCs/>
          <w:sz w:val="28"/>
          <w:szCs w:val="28"/>
          <w:rtl/>
          <w:lang w:bidi="ar-EG"/>
        </w:rPr>
      </w:pPr>
    </w:p>
    <w:p w14:paraId="2CD13BC6" w14:textId="50F7F779" w:rsidR="00201AB7" w:rsidRPr="00201AB7" w:rsidRDefault="00201AB7" w:rsidP="00BD6596">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إعداد الط</w:t>
      </w:r>
      <w:r w:rsidR="002F2A6A">
        <w:rPr>
          <w:rFonts w:ascii="Sakkal Majalla" w:hAnsi="Sakkal Majalla" w:cs="Sakkal Majalla" w:hint="cs"/>
          <w:b/>
          <w:bCs/>
          <w:sz w:val="28"/>
          <w:szCs w:val="28"/>
          <w:rtl/>
          <w:lang w:bidi="ar-EG"/>
        </w:rPr>
        <w:t>لا</w:t>
      </w:r>
      <w:r w:rsidRPr="00201AB7">
        <w:rPr>
          <w:rFonts w:ascii="Sakkal Majalla" w:hAnsi="Sakkal Majalla" w:cs="Sakkal Majalla"/>
          <w:b/>
          <w:bCs/>
          <w:sz w:val="28"/>
          <w:szCs w:val="28"/>
          <w:rtl/>
          <w:lang w:bidi="ar-EG"/>
        </w:rPr>
        <w:t>ب/</w:t>
      </w:r>
      <w:r w:rsidR="00F13E73" w:rsidRPr="0063039B">
        <w:rPr>
          <w:rFonts w:ascii="Sakkal Majalla" w:hAnsi="Sakkal Majalla" w:cs="Sakkal Majalla"/>
          <w:b/>
          <w:bCs/>
          <w:sz w:val="28"/>
          <w:szCs w:val="28"/>
          <w:lang w:bidi="ar-EG"/>
        </w:rPr>
        <w:t xml:space="preserve"> </w:t>
      </w:r>
    </w:p>
    <w:p w14:paraId="1144E7A3" w14:textId="09A6EF6D" w:rsidR="002F2A6A" w:rsidRDefault="002F2A6A" w:rsidP="002F2A6A">
      <w:pPr>
        <w:jc w:val="center"/>
        <w:rPr>
          <w:rFonts w:ascii="Sakkal Majalla" w:hAnsi="Sakkal Majalla" w:cs="Sakkal Majalla"/>
          <w:b/>
          <w:bCs/>
          <w:sz w:val="28"/>
          <w:szCs w:val="28"/>
          <w:rtl/>
        </w:rPr>
      </w:pPr>
      <w:proofErr w:type="gramStart"/>
      <w:r>
        <w:rPr>
          <w:rFonts w:ascii="Sakkal Majalla" w:hAnsi="Sakkal Majalla" w:cs="Sakkal Majalla" w:hint="cs"/>
          <w:b/>
          <w:bCs/>
          <w:sz w:val="28"/>
          <w:szCs w:val="28"/>
          <w:rtl/>
        </w:rPr>
        <w:t>ع</w:t>
      </w:r>
      <w:r>
        <w:rPr>
          <w:rFonts w:ascii="Sakkal Majalla" w:hAnsi="Sakkal Majalla" w:cs="Sakkal Majalla" w:hint="cs"/>
          <w:b/>
          <w:bCs/>
          <w:sz w:val="28"/>
          <w:szCs w:val="28"/>
          <w:rtl/>
        </w:rPr>
        <w:t>بدالرحمن</w:t>
      </w:r>
      <w:proofErr w:type="gramEnd"/>
      <w:r>
        <w:rPr>
          <w:rFonts w:ascii="Sakkal Majalla" w:hAnsi="Sakkal Majalla" w:cs="Sakkal Majalla" w:hint="cs"/>
          <w:b/>
          <w:bCs/>
          <w:sz w:val="28"/>
          <w:szCs w:val="28"/>
          <w:rtl/>
        </w:rPr>
        <w:t xml:space="preserve"> مطلق العنزي</w:t>
      </w:r>
    </w:p>
    <w:p w14:paraId="1B770673" w14:textId="77777777" w:rsidR="002F2A6A" w:rsidRPr="00201AB7" w:rsidRDefault="002F2A6A" w:rsidP="002F2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rPr>
        <w:t>احمد منصور الغفاري</w:t>
      </w:r>
      <w:r w:rsidRPr="0063039B">
        <w:rPr>
          <w:rFonts w:ascii="Sakkal Majalla" w:hAnsi="Sakkal Majalla" w:cs="Sakkal Majalla"/>
          <w:b/>
          <w:bCs/>
          <w:sz w:val="28"/>
          <w:szCs w:val="28"/>
          <w:lang w:bidi="ar-EG"/>
        </w:rPr>
        <w:t xml:space="preserve"> </w:t>
      </w:r>
    </w:p>
    <w:p w14:paraId="403F2007" w14:textId="77777777" w:rsidR="002F2A6A" w:rsidRDefault="002F2A6A" w:rsidP="002F2A6A">
      <w:pPr>
        <w:jc w:val="center"/>
        <w:rPr>
          <w:rFonts w:ascii="Sakkal Majalla" w:hAnsi="Sakkal Majalla" w:cs="Sakkal Majalla"/>
          <w:b/>
          <w:bCs/>
          <w:sz w:val="28"/>
          <w:szCs w:val="28"/>
          <w:rtl/>
          <w:lang w:bidi="ar-EG"/>
        </w:rPr>
      </w:pPr>
      <w:r w:rsidRPr="0063039B">
        <w:rPr>
          <w:rFonts w:ascii="Sakkal Majalla" w:hAnsi="Sakkal Majalla" w:cs="Sakkal Majalla" w:hint="cs"/>
          <w:b/>
          <w:bCs/>
          <w:sz w:val="28"/>
          <w:szCs w:val="28"/>
          <w:rtl/>
          <w:lang w:bidi="ar-EG"/>
        </w:rPr>
        <w:t>ا</w:t>
      </w:r>
      <w:r w:rsidRPr="0063039B">
        <w:rPr>
          <w:rFonts w:ascii="Sakkal Majalla" w:hAnsi="Sakkal Majalla" w:cs="Sakkal Majalla"/>
          <w:b/>
          <w:bCs/>
          <w:sz w:val="28"/>
          <w:szCs w:val="28"/>
          <w:rtl/>
          <w:lang w:bidi="ar-EG"/>
        </w:rPr>
        <w:t>لرقم الجامع</w:t>
      </w:r>
      <w:r w:rsidRPr="0063039B">
        <w:rPr>
          <w:rFonts w:ascii="Sakkal Majalla" w:hAnsi="Sakkal Majalla" w:cs="Sakkal Majalla" w:hint="cs"/>
          <w:b/>
          <w:bCs/>
          <w:sz w:val="28"/>
          <w:szCs w:val="28"/>
          <w:rtl/>
          <w:lang w:bidi="ar-EG"/>
        </w:rPr>
        <w:t>ي /</w:t>
      </w:r>
      <w:r w:rsidRPr="0063039B">
        <w:rPr>
          <w:rFonts w:ascii="Sakkal Majalla" w:hAnsi="Sakkal Majalla" w:cs="Sakkal Majalla"/>
          <w:b/>
          <w:bCs/>
          <w:sz w:val="28"/>
          <w:szCs w:val="28"/>
          <w:rtl/>
          <w:lang w:bidi="ar-EG"/>
        </w:rPr>
        <w:t xml:space="preserve"> </w:t>
      </w:r>
    </w:p>
    <w:p w14:paraId="50BC7380" w14:textId="77777777" w:rsidR="002F2A6A" w:rsidRDefault="002F2A6A" w:rsidP="002F2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٢٤١٠٠١٩٣٣</w:t>
      </w:r>
    </w:p>
    <w:p w14:paraId="68A7CFDD" w14:textId="77777777" w:rsidR="002F2A6A" w:rsidRPr="00201AB7" w:rsidRDefault="002F2A6A" w:rsidP="002F2A6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٢٤١٠٠١٩٣٠</w:t>
      </w:r>
    </w:p>
    <w:p w14:paraId="775379AF" w14:textId="77777777" w:rsidR="00201AB7" w:rsidRPr="00201AB7" w:rsidRDefault="00201AB7" w:rsidP="00201AB7">
      <w:pPr>
        <w:jc w:val="center"/>
        <w:rPr>
          <w:rFonts w:ascii="Sakkal Majalla" w:hAnsi="Sakkal Majalla" w:cs="Sakkal Majalla"/>
          <w:b/>
          <w:bCs/>
          <w:sz w:val="28"/>
          <w:szCs w:val="28"/>
          <w:rtl/>
          <w:lang w:bidi="ar-EG"/>
        </w:rPr>
      </w:pPr>
    </w:p>
    <w:p w14:paraId="58702363" w14:textId="77777777" w:rsidR="00201AB7" w:rsidRPr="00201AB7" w:rsidRDefault="00201AB7" w:rsidP="00201AB7">
      <w:pPr>
        <w:jc w:val="center"/>
        <w:rPr>
          <w:rFonts w:ascii="Sakkal Majalla" w:hAnsi="Sakkal Majalla" w:cs="Sakkal Majalla"/>
          <w:b/>
          <w:bCs/>
          <w:sz w:val="28"/>
          <w:szCs w:val="28"/>
          <w:rtl/>
          <w:lang w:bidi="ar-EG"/>
        </w:rPr>
      </w:pPr>
    </w:p>
    <w:p w14:paraId="610A6DB2" w14:textId="55EDA033"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إشراف/</w:t>
      </w:r>
      <w:r w:rsidR="00F13E73" w:rsidRPr="0063039B">
        <w:rPr>
          <w:rFonts w:ascii="Sakkal Majalla" w:hAnsi="Sakkal Majalla" w:cs="Sakkal Majalla" w:hint="cs"/>
          <w:b/>
          <w:bCs/>
          <w:sz w:val="28"/>
          <w:szCs w:val="28"/>
          <w:rtl/>
          <w:lang w:bidi="ar-EG"/>
        </w:rPr>
        <w:t xml:space="preserve"> </w:t>
      </w:r>
      <w:r w:rsidR="00BD6596">
        <w:rPr>
          <w:rFonts w:ascii="Sakkal Majalla" w:hAnsi="Sakkal Majalla" w:cs="Sakkal Majalla" w:hint="cs"/>
          <w:b/>
          <w:bCs/>
          <w:sz w:val="28"/>
          <w:szCs w:val="28"/>
          <w:rtl/>
          <w:lang w:bidi="ar-EG"/>
        </w:rPr>
        <w:t>أحمد راجح</w:t>
      </w:r>
    </w:p>
    <w:p w14:paraId="0FE5688F" w14:textId="77777777" w:rsidR="00201AB7" w:rsidRPr="00201AB7" w:rsidRDefault="00201AB7" w:rsidP="002F2A6A">
      <w:pPr>
        <w:rPr>
          <w:rFonts w:ascii="Sakkal Majalla" w:hAnsi="Sakkal Majalla" w:cs="Sakkal Majalla"/>
          <w:b/>
          <w:bCs/>
          <w:sz w:val="28"/>
          <w:szCs w:val="28"/>
          <w:rtl/>
          <w:lang w:bidi="ar-EG"/>
        </w:rPr>
      </w:pPr>
    </w:p>
    <w:p w14:paraId="6EE90047" w14:textId="77777777" w:rsidR="00201AB7" w:rsidRPr="00201AB7" w:rsidRDefault="00201AB7" w:rsidP="00201AB7">
      <w:pPr>
        <w:jc w:val="center"/>
        <w:rPr>
          <w:rFonts w:ascii="Sakkal Majalla" w:hAnsi="Sakkal Majalla" w:cs="Sakkal Majalla"/>
          <w:b/>
          <w:bCs/>
          <w:sz w:val="28"/>
          <w:szCs w:val="28"/>
          <w:rtl/>
          <w:lang w:bidi="ar-EG"/>
        </w:rPr>
      </w:pPr>
    </w:p>
    <w:p w14:paraId="7BBC84D2" w14:textId="77777777"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العام الدراسي:</w:t>
      </w:r>
    </w:p>
    <w:p w14:paraId="0A407530" w14:textId="77777777" w:rsidR="00201AB7" w:rsidRPr="00201AB7" w:rsidRDefault="00201AB7" w:rsidP="00201AB7">
      <w:pPr>
        <w:jc w:val="center"/>
        <w:rPr>
          <w:rFonts w:ascii="Sakkal Majalla" w:hAnsi="Sakkal Majalla" w:cs="Sakkal Majalla"/>
          <w:b/>
          <w:bCs/>
          <w:sz w:val="28"/>
          <w:szCs w:val="28"/>
          <w:rtl/>
          <w:lang w:bidi="ar-EG"/>
        </w:rPr>
      </w:pPr>
      <w:r w:rsidRPr="00201AB7">
        <w:rPr>
          <w:rFonts w:ascii="Sakkal Majalla" w:hAnsi="Sakkal Majalla" w:cs="Sakkal Majalla"/>
          <w:b/>
          <w:bCs/>
          <w:sz w:val="28"/>
          <w:szCs w:val="28"/>
          <w:rtl/>
          <w:lang w:bidi="ar-EG"/>
        </w:rPr>
        <w:t>202</w:t>
      </w:r>
      <w:r w:rsidRPr="00201AB7">
        <w:rPr>
          <w:rFonts w:ascii="Sakkal Majalla" w:hAnsi="Sakkal Majalla" w:cs="Sakkal Majalla" w:hint="cs"/>
          <w:b/>
          <w:bCs/>
          <w:sz w:val="28"/>
          <w:szCs w:val="28"/>
          <w:rtl/>
          <w:lang w:bidi="ar-EG"/>
        </w:rPr>
        <w:t>4</w:t>
      </w:r>
    </w:p>
    <w:sdt>
      <w:sdtPr>
        <w:rPr>
          <w:rFonts w:ascii="Times New Roman" w:eastAsiaTheme="minorHAnsi" w:hAnsi="Times New Roman" w:cstheme="minorBidi"/>
          <w:color w:val="auto"/>
          <w:kern w:val="2"/>
          <w:sz w:val="24"/>
          <w:szCs w:val="22"/>
          <w14:ligatures w14:val="standardContextual"/>
        </w:rPr>
        <w:id w:val="-499887640"/>
        <w:docPartObj>
          <w:docPartGallery w:val="Table of Contents"/>
          <w:docPartUnique/>
        </w:docPartObj>
      </w:sdtPr>
      <w:sdtEndPr>
        <w:rPr>
          <w:b/>
          <w:bCs/>
          <w:noProof/>
        </w:rPr>
      </w:sdtEndPr>
      <w:sdtContent>
        <w:p w14:paraId="5054A85D" w14:textId="3356DF82" w:rsidR="00F067D0" w:rsidRDefault="00F067D0" w:rsidP="005259F9">
          <w:pPr>
            <w:pStyle w:val="TOCHeading"/>
          </w:pPr>
          <w:r>
            <w:t>Contents</w:t>
          </w:r>
        </w:p>
        <w:p w14:paraId="0A5A7E44" w14:textId="274C7747" w:rsidR="005259F9" w:rsidRDefault="005259F9" w:rsidP="00DF2CEB">
          <w:pPr>
            <w:pStyle w:val="TOC1"/>
            <w:rPr>
              <w:rFonts w:asciiTheme="minorHAnsi" w:eastAsiaTheme="minorEastAsia" w:hAnsiTheme="minorHAnsi"/>
              <w:noProof/>
              <w:szCs w:val="24"/>
              <w:rtl/>
            </w:rPr>
          </w:pPr>
          <w:r>
            <w:fldChar w:fldCharType="begin"/>
          </w:r>
          <w:r>
            <w:instrText xml:space="preserve"> TOC \o "1-3" \h \z \u </w:instrText>
          </w:r>
          <w:r>
            <w:fldChar w:fldCharType="separate"/>
          </w:r>
          <w:hyperlink w:anchor="_Toc184435892" w:history="1">
            <w:r w:rsidRPr="003E554A">
              <w:rPr>
                <w:rStyle w:val="Hyperlink"/>
                <w:noProof/>
              </w:rPr>
              <w:t>1.</w:t>
            </w:r>
            <w:r>
              <w:rPr>
                <w:rFonts w:asciiTheme="minorHAnsi" w:eastAsiaTheme="minorEastAsia" w:hAnsiTheme="minorHAnsi"/>
                <w:noProof/>
                <w:szCs w:val="24"/>
                <w:rtl/>
              </w:rPr>
              <w:tab/>
            </w:r>
            <w:r w:rsidRPr="003E554A">
              <w:rPr>
                <w:rStyle w:val="Hyperlink"/>
                <w:noProof/>
              </w:rPr>
              <w:t>Chapter 1: 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CAAA562" w14:textId="4FD4D716" w:rsidR="005259F9" w:rsidRDefault="005259F9" w:rsidP="00DF2CEB">
          <w:pPr>
            <w:pStyle w:val="TOC2"/>
            <w:rPr>
              <w:rFonts w:asciiTheme="minorHAnsi" w:eastAsiaTheme="minorEastAsia" w:hAnsiTheme="minorHAnsi"/>
              <w:noProof/>
              <w:szCs w:val="24"/>
              <w:rtl/>
            </w:rPr>
          </w:pPr>
          <w:hyperlink w:anchor="_Toc184435893" w:history="1">
            <w:r w:rsidRPr="003E554A">
              <w:rPr>
                <w:rStyle w:val="Hyperlink"/>
                <w:noProof/>
              </w:rPr>
              <w:t>1.1.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499780A9" w14:textId="0E3A3524" w:rsidR="005259F9" w:rsidRDefault="005259F9" w:rsidP="00DF2CEB">
          <w:pPr>
            <w:pStyle w:val="TOC2"/>
            <w:rPr>
              <w:rFonts w:asciiTheme="minorHAnsi" w:eastAsiaTheme="minorEastAsia" w:hAnsiTheme="minorHAnsi"/>
              <w:noProof/>
              <w:szCs w:val="24"/>
              <w:rtl/>
            </w:rPr>
          </w:pPr>
          <w:hyperlink w:anchor="_Toc184435894" w:history="1">
            <w:r w:rsidRPr="003E554A">
              <w:rPr>
                <w:rStyle w:val="Hyperlink"/>
                <w:noProof/>
              </w:rPr>
              <w:t>1.2.</w:t>
            </w:r>
            <w:r>
              <w:rPr>
                <w:rFonts w:asciiTheme="minorHAnsi" w:eastAsiaTheme="minorEastAsia" w:hAnsiTheme="minorHAnsi"/>
                <w:noProof/>
                <w:szCs w:val="24"/>
                <w:rtl/>
              </w:rPr>
              <w:tab/>
            </w:r>
            <w:r w:rsidRPr="003E554A">
              <w:rPr>
                <w:rStyle w:val="Hyperlink"/>
                <w:noProof/>
              </w:rPr>
              <w:t>Research Problem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42FA7FD" w14:textId="6465A67C" w:rsidR="005259F9" w:rsidRDefault="005259F9" w:rsidP="00DF2CEB">
          <w:pPr>
            <w:pStyle w:val="TOC2"/>
            <w:rPr>
              <w:rFonts w:asciiTheme="minorHAnsi" w:eastAsiaTheme="minorEastAsia" w:hAnsiTheme="minorHAnsi"/>
              <w:noProof/>
              <w:szCs w:val="24"/>
              <w:rtl/>
            </w:rPr>
          </w:pPr>
          <w:hyperlink w:anchor="_Toc184435895" w:history="1">
            <w:r w:rsidRPr="003E554A">
              <w:rPr>
                <w:rStyle w:val="Hyperlink"/>
                <w:noProof/>
              </w:rPr>
              <w:t>1.3.</w:t>
            </w:r>
            <w:r>
              <w:rPr>
                <w:rFonts w:asciiTheme="minorHAnsi" w:eastAsiaTheme="minorEastAsia" w:hAnsiTheme="minorHAnsi"/>
                <w:noProof/>
                <w:szCs w:val="24"/>
                <w:rtl/>
              </w:rPr>
              <w:tab/>
            </w:r>
            <w:r w:rsidRPr="003E554A">
              <w:rPr>
                <w:rStyle w:val="Hyperlink"/>
                <w:noProof/>
              </w:rPr>
              <w:t>Research Importance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34C7186" w14:textId="64D5849E" w:rsidR="005259F9" w:rsidRDefault="005259F9" w:rsidP="00DF2CEB">
          <w:pPr>
            <w:pStyle w:val="TOC2"/>
            <w:rPr>
              <w:rFonts w:asciiTheme="minorHAnsi" w:eastAsiaTheme="minorEastAsia" w:hAnsiTheme="minorHAnsi"/>
              <w:noProof/>
              <w:szCs w:val="24"/>
              <w:rtl/>
            </w:rPr>
          </w:pPr>
          <w:hyperlink w:anchor="_Toc184435896" w:history="1">
            <w:r w:rsidRPr="003E554A">
              <w:rPr>
                <w:rStyle w:val="Hyperlink"/>
                <w:noProof/>
              </w:rPr>
              <w:t>1.4.</w:t>
            </w:r>
            <w:r>
              <w:rPr>
                <w:rFonts w:asciiTheme="minorHAnsi" w:eastAsiaTheme="minorEastAsia" w:hAnsiTheme="minorHAnsi"/>
                <w:noProof/>
                <w:szCs w:val="24"/>
                <w:rtl/>
              </w:rPr>
              <w:tab/>
            </w:r>
            <w:r w:rsidRPr="003E554A">
              <w:rPr>
                <w:rStyle w:val="Hyperlink"/>
                <w:noProof/>
              </w:rPr>
              <w:t>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Toc184435896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66ABE8A2" w14:textId="5928404F" w:rsidR="005259F9" w:rsidRDefault="005259F9" w:rsidP="00DF2CEB">
          <w:pPr>
            <w:pStyle w:val="TOC2"/>
            <w:rPr>
              <w:rFonts w:asciiTheme="minorHAnsi" w:eastAsiaTheme="minorEastAsia" w:hAnsiTheme="minorHAnsi"/>
              <w:noProof/>
              <w:szCs w:val="24"/>
              <w:rtl/>
            </w:rPr>
          </w:pPr>
          <w:hyperlink w:anchor="_Toc184435897" w:history="1">
            <w:r w:rsidRPr="003E554A">
              <w:rPr>
                <w:rStyle w:val="Hyperlink"/>
                <w:noProof/>
              </w:rPr>
              <w:t>1.5.</w:t>
            </w:r>
            <w:r>
              <w:rPr>
                <w:rFonts w:asciiTheme="minorHAnsi" w:eastAsiaTheme="minorEastAsia" w:hAnsiTheme="minorHAnsi"/>
                <w:noProof/>
                <w:szCs w:val="24"/>
                <w:rtl/>
              </w:rPr>
              <w:tab/>
            </w:r>
            <w:r w:rsidRPr="003E554A">
              <w:rPr>
                <w:rStyle w:val="Hyperlink"/>
                <w:noProof/>
              </w:rPr>
              <w:t>Research Questions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C088F93" w14:textId="28BDD35D" w:rsidR="005259F9" w:rsidRDefault="005259F9" w:rsidP="00DF2CEB">
          <w:pPr>
            <w:pStyle w:val="TOC3"/>
            <w:rPr>
              <w:rFonts w:asciiTheme="minorHAnsi" w:eastAsiaTheme="minorEastAsia" w:hAnsiTheme="minorHAnsi"/>
              <w:noProof/>
              <w:szCs w:val="24"/>
              <w:rtl/>
            </w:rPr>
          </w:pPr>
          <w:hyperlink w:anchor="_Toc184435898" w:history="1">
            <w:r w:rsidRPr="003E554A">
              <w:rPr>
                <w:rStyle w:val="Hyperlink"/>
                <w:noProof/>
              </w:rPr>
              <w:t>1.5.1.</w:t>
            </w:r>
            <w:r>
              <w:rPr>
                <w:rFonts w:asciiTheme="minorHAnsi" w:eastAsiaTheme="minorEastAsia" w:hAnsiTheme="minorHAnsi"/>
                <w:noProof/>
                <w:szCs w:val="24"/>
                <w:rtl/>
              </w:rPr>
              <w:tab/>
            </w:r>
            <w:r w:rsidRPr="003E554A">
              <w:rPr>
                <w:rStyle w:val="Hyperlink"/>
                <w:noProof/>
              </w:rPr>
              <w:t>Primary Research Question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F78FCDB" w14:textId="6B7FFD7F" w:rsidR="005259F9" w:rsidRDefault="005259F9" w:rsidP="00DF2CEB">
          <w:pPr>
            <w:pStyle w:val="TOC3"/>
            <w:rPr>
              <w:rFonts w:asciiTheme="minorHAnsi" w:eastAsiaTheme="minorEastAsia" w:hAnsiTheme="minorHAnsi"/>
              <w:noProof/>
              <w:szCs w:val="24"/>
              <w:rtl/>
            </w:rPr>
          </w:pPr>
          <w:hyperlink w:anchor="_Toc184435899" w:history="1">
            <w:r w:rsidRPr="003E554A">
              <w:rPr>
                <w:rStyle w:val="Hyperlink"/>
                <w:noProof/>
              </w:rPr>
              <w:t>1.5.2.</w:t>
            </w:r>
            <w:r>
              <w:rPr>
                <w:rFonts w:asciiTheme="minorHAnsi" w:eastAsiaTheme="minorEastAsia" w:hAnsiTheme="minorHAnsi"/>
                <w:noProof/>
                <w:szCs w:val="24"/>
                <w:rtl/>
              </w:rPr>
              <w:tab/>
            </w:r>
            <w:r w:rsidRPr="003E554A">
              <w:rPr>
                <w:rStyle w:val="Hyperlink"/>
                <w:noProof/>
              </w:rPr>
              <w:t>Research Sub-Questions Linked to Research Problems and Research Objectives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Toc184435899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F891A2C" w14:textId="6FB76ADD" w:rsidR="005259F9" w:rsidRDefault="005259F9" w:rsidP="00DF2CEB">
          <w:pPr>
            <w:pStyle w:val="TOC2"/>
            <w:rPr>
              <w:rFonts w:asciiTheme="minorHAnsi" w:eastAsiaTheme="minorEastAsia" w:hAnsiTheme="minorHAnsi"/>
              <w:noProof/>
              <w:szCs w:val="24"/>
              <w:rtl/>
            </w:rPr>
          </w:pPr>
          <w:hyperlink w:anchor="_Toc184435900" w:history="1">
            <w:r w:rsidRPr="003E554A">
              <w:rPr>
                <w:rStyle w:val="Hyperlink"/>
                <w:noProof/>
              </w:rPr>
              <w:t>1.6.</w:t>
            </w:r>
            <w:r>
              <w:rPr>
                <w:rFonts w:asciiTheme="minorHAnsi" w:eastAsiaTheme="minorEastAsia" w:hAnsiTheme="minorHAnsi"/>
                <w:noProof/>
                <w:szCs w:val="24"/>
                <w:rtl/>
              </w:rPr>
              <w:tab/>
            </w:r>
            <w:r w:rsidRPr="003E554A">
              <w:rPr>
                <w:rStyle w:val="Hyperlink"/>
                <w:noProof/>
              </w:rPr>
              <w:t>Research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9BE082A" w14:textId="5EF637EA" w:rsidR="005259F9" w:rsidRDefault="005259F9" w:rsidP="00DF2CEB">
          <w:pPr>
            <w:pStyle w:val="TOC2"/>
            <w:rPr>
              <w:rFonts w:asciiTheme="minorHAnsi" w:eastAsiaTheme="minorEastAsia" w:hAnsiTheme="minorHAnsi"/>
              <w:noProof/>
              <w:szCs w:val="24"/>
              <w:rtl/>
            </w:rPr>
          </w:pPr>
          <w:hyperlink w:anchor="_Toc184435901" w:history="1">
            <w:r w:rsidRPr="003E554A">
              <w:rPr>
                <w:rStyle w:val="Hyperlink"/>
                <w:noProof/>
              </w:rPr>
              <w:t>1.7.</w:t>
            </w:r>
            <w:r>
              <w:rPr>
                <w:rFonts w:asciiTheme="minorHAnsi" w:eastAsiaTheme="minorEastAsia" w:hAnsiTheme="minorHAnsi"/>
                <w:noProof/>
                <w:szCs w:val="24"/>
                <w:rtl/>
              </w:rPr>
              <w:tab/>
            </w:r>
            <w:r w:rsidRPr="003E554A">
              <w:rPr>
                <w:rStyle w:val="Hyperlink"/>
                <w:noProof/>
              </w:rPr>
              <w:t>Research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1A4C089B" w14:textId="47216C63" w:rsidR="005259F9" w:rsidRDefault="005259F9" w:rsidP="00DF2CEB">
          <w:pPr>
            <w:pStyle w:val="TOC3"/>
            <w:rPr>
              <w:rFonts w:asciiTheme="minorHAnsi" w:eastAsiaTheme="minorEastAsia" w:hAnsiTheme="minorHAnsi"/>
              <w:noProof/>
              <w:szCs w:val="24"/>
              <w:rtl/>
            </w:rPr>
          </w:pPr>
          <w:hyperlink w:anchor="_Toc184435902" w:history="1">
            <w:r w:rsidRPr="003E554A">
              <w:rPr>
                <w:rStyle w:val="Hyperlink"/>
                <w:noProof/>
              </w:rPr>
              <w:t>1.7.1.</w:t>
            </w:r>
            <w:r>
              <w:rPr>
                <w:rFonts w:asciiTheme="minorHAnsi" w:eastAsiaTheme="minorEastAsia" w:hAnsiTheme="minorHAnsi"/>
                <w:noProof/>
                <w:szCs w:val="24"/>
                <w:rtl/>
              </w:rPr>
              <w:tab/>
            </w:r>
            <w:r w:rsidRPr="003E554A">
              <w:rPr>
                <w:rStyle w:val="Hyperlink"/>
                <w:noProof/>
              </w:rPr>
              <w:t>Independent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1F2D183" w14:textId="6F248416" w:rsidR="005259F9" w:rsidRDefault="005259F9" w:rsidP="00DF2CEB">
          <w:pPr>
            <w:pStyle w:val="TOC3"/>
            <w:rPr>
              <w:rFonts w:asciiTheme="minorHAnsi" w:eastAsiaTheme="minorEastAsia" w:hAnsiTheme="minorHAnsi"/>
              <w:noProof/>
              <w:szCs w:val="24"/>
              <w:rtl/>
            </w:rPr>
          </w:pPr>
          <w:hyperlink w:anchor="_Toc184435903" w:history="1">
            <w:r w:rsidRPr="003E554A">
              <w:rPr>
                <w:rStyle w:val="Hyperlink"/>
                <w:noProof/>
              </w:rPr>
              <w:t>1.7.2.</w:t>
            </w:r>
            <w:r>
              <w:rPr>
                <w:rFonts w:asciiTheme="minorHAnsi" w:eastAsiaTheme="minorEastAsia" w:hAnsiTheme="minorHAnsi"/>
                <w:noProof/>
                <w:szCs w:val="24"/>
                <w:rtl/>
              </w:rPr>
              <w:tab/>
            </w:r>
            <w:r w:rsidRPr="003E554A">
              <w:rPr>
                <w:rStyle w:val="Hyperlink"/>
                <w:noProof/>
              </w:rPr>
              <w:t>Dependent Variables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B5C7911" w14:textId="75DF672B" w:rsidR="005259F9" w:rsidRDefault="005259F9" w:rsidP="00DF2CEB">
          <w:pPr>
            <w:pStyle w:val="TOC3"/>
            <w:rPr>
              <w:rFonts w:asciiTheme="minorHAnsi" w:eastAsiaTheme="minorEastAsia" w:hAnsiTheme="minorHAnsi"/>
              <w:noProof/>
              <w:szCs w:val="24"/>
              <w:rtl/>
            </w:rPr>
          </w:pPr>
          <w:hyperlink w:anchor="_Toc184435904" w:history="1">
            <w:r w:rsidRPr="003E554A">
              <w:rPr>
                <w:rStyle w:val="Hyperlink"/>
                <w:noProof/>
              </w:rPr>
              <w:t>1.7.3.</w:t>
            </w:r>
            <w:r>
              <w:rPr>
                <w:rFonts w:asciiTheme="minorHAnsi" w:eastAsiaTheme="minorEastAsia" w:hAnsiTheme="minorHAnsi"/>
                <w:noProof/>
                <w:szCs w:val="24"/>
                <w:rtl/>
              </w:rPr>
              <w:tab/>
            </w:r>
            <w:r w:rsidRPr="003E554A">
              <w:rPr>
                <w:rStyle w:val="Hyperlink"/>
                <w:noProof/>
              </w:rPr>
              <w:t>Variables and Hypotheses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59D38FF" w14:textId="2FA5E6E1" w:rsidR="005259F9" w:rsidRDefault="005259F9" w:rsidP="00DF2CEB">
          <w:pPr>
            <w:pStyle w:val="TOC1"/>
            <w:rPr>
              <w:rFonts w:asciiTheme="minorHAnsi" w:eastAsiaTheme="minorEastAsia" w:hAnsiTheme="minorHAnsi"/>
              <w:noProof/>
              <w:szCs w:val="24"/>
              <w:rtl/>
            </w:rPr>
          </w:pPr>
          <w:hyperlink w:anchor="_Toc184435905" w:history="1">
            <w:r w:rsidRPr="003E554A">
              <w:rPr>
                <w:rStyle w:val="Hyperlink"/>
                <w:noProof/>
              </w:rPr>
              <w:t>2.</w:t>
            </w:r>
            <w:r>
              <w:rPr>
                <w:rFonts w:asciiTheme="minorHAnsi" w:eastAsiaTheme="minorEastAsia" w:hAnsiTheme="minorHAnsi"/>
                <w:noProof/>
                <w:szCs w:val="24"/>
                <w:rtl/>
              </w:rPr>
              <w:tab/>
            </w:r>
            <w:r w:rsidRPr="003E554A">
              <w:rPr>
                <w:rStyle w:val="Hyperlink"/>
                <w:noProof/>
              </w:rPr>
              <w:t>Chapter 2: Literature Review</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Toc184435905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BA074D7" w14:textId="12861E65" w:rsidR="005259F9" w:rsidRDefault="005259F9" w:rsidP="00DF2CEB">
          <w:pPr>
            <w:pStyle w:val="TOC2"/>
            <w:rPr>
              <w:rFonts w:asciiTheme="minorHAnsi" w:eastAsiaTheme="minorEastAsia" w:hAnsiTheme="minorHAnsi"/>
              <w:noProof/>
              <w:szCs w:val="24"/>
              <w:rtl/>
            </w:rPr>
          </w:pPr>
          <w:hyperlink w:anchor="_Toc184435906" w:history="1">
            <w:r w:rsidRPr="003E554A">
              <w:rPr>
                <w:rStyle w:val="Hyperlink"/>
                <w:noProof/>
              </w:rPr>
              <w:t>2.1.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5AF2CA7" w14:textId="65D27827" w:rsidR="005259F9" w:rsidRDefault="005259F9" w:rsidP="00DF2CEB">
          <w:pPr>
            <w:pStyle w:val="TOC2"/>
            <w:rPr>
              <w:rFonts w:asciiTheme="minorHAnsi" w:eastAsiaTheme="minorEastAsia" w:hAnsiTheme="minorHAnsi"/>
              <w:noProof/>
              <w:szCs w:val="24"/>
              <w:rtl/>
            </w:rPr>
          </w:pPr>
          <w:hyperlink w:anchor="_Toc184435907" w:history="1">
            <w:r w:rsidRPr="003E554A">
              <w:rPr>
                <w:rStyle w:val="Hyperlink"/>
                <w:noProof/>
              </w:rPr>
              <w:t>2.2.</w:t>
            </w:r>
            <w:r>
              <w:rPr>
                <w:rFonts w:asciiTheme="minorHAnsi" w:eastAsiaTheme="minorEastAsia" w:hAnsiTheme="minorHAnsi"/>
                <w:noProof/>
                <w:szCs w:val="24"/>
                <w:rtl/>
              </w:rPr>
              <w:tab/>
            </w:r>
            <w:r w:rsidRPr="003E554A">
              <w:rPr>
                <w:rStyle w:val="Hyperlink"/>
                <w:noProof/>
              </w:rPr>
              <w:t>Factors Influencing AI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Toc184435907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C50E69F" w14:textId="730D2DFD" w:rsidR="005259F9" w:rsidRDefault="005259F9" w:rsidP="00DF2CEB">
          <w:pPr>
            <w:pStyle w:val="TOC2"/>
            <w:rPr>
              <w:rFonts w:asciiTheme="minorHAnsi" w:eastAsiaTheme="minorEastAsia" w:hAnsiTheme="minorHAnsi"/>
              <w:noProof/>
              <w:szCs w:val="24"/>
              <w:rtl/>
            </w:rPr>
          </w:pPr>
          <w:hyperlink w:anchor="_Toc184435908" w:history="1">
            <w:r w:rsidRPr="003E554A">
              <w:rPr>
                <w:rStyle w:val="Hyperlink"/>
                <w:noProof/>
              </w:rPr>
              <w:t>2.3.</w:t>
            </w:r>
            <w:r>
              <w:rPr>
                <w:rFonts w:asciiTheme="minorHAnsi" w:eastAsiaTheme="minorEastAsia" w:hAnsiTheme="minorHAnsi"/>
                <w:noProof/>
                <w:szCs w:val="24"/>
                <w:rtl/>
              </w:rPr>
              <w:tab/>
            </w:r>
            <w:r w:rsidRPr="003E554A">
              <w:rPr>
                <w:rStyle w:val="Hyperlink"/>
                <w:noProof/>
              </w:rPr>
              <w:t>Usability and User Experience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Toc184435908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76AC4770" w14:textId="16A063FC" w:rsidR="005259F9" w:rsidRDefault="005259F9" w:rsidP="00DF2CEB">
          <w:pPr>
            <w:pStyle w:val="TOC2"/>
            <w:rPr>
              <w:rFonts w:asciiTheme="minorHAnsi" w:eastAsiaTheme="minorEastAsia" w:hAnsiTheme="minorHAnsi"/>
              <w:noProof/>
              <w:szCs w:val="24"/>
              <w:rtl/>
            </w:rPr>
          </w:pPr>
          <w:hyperlink w:anchor="_Toc184435909" w:history="1">
            <w:r w:rsidRPr="003E554A">
              <w:rPr>
                <w:rStyle w:val="Hyperlink"/>
                <w:noProof/>
              </w:rPr>
              <w:t>2.4.</w:t>
            </w:r>
            <w:r>
              <w:rPr>
                <w:rFonts w:asciiTheme="minorHAnsi" w:eastAsiaTheme="minorEastAsia" w:hAnsiTheme="minorHAnsi"/>
                <w:noProof/>
                <w:szCs w:val="24"/>
                <w:rtl/>
              </w:rPr>
              <w:tab/>
            </w:r>
            <w:r w:rsidRPr="003E554A">
              <w:rPr>
                <w:rStyle w:val="Hyperlink"/>
                <w:noProof/>
              </w:rPr>
              <w:t>Customizability of AI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Toc184435909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A3D8042" w14:textId="763ACF9D" w:rsidR="005259F9" w:rsidRDefault="005259F9" w:rsidP="00DF2CEB">
          <w:pPr>
            <w:pStyle w:val="TOC3"/>
            <w:rPr>
              <w:rFonts w:asciiTheme="minorHAnsi" w:eastAsiaTheme="minorEastAsia" w:hAnsiTheme="minorHAnsi"/>
              <w:noProof/>
              <w:szCs w:val="24"/>
              <w:rtl/>
            </w:rPr>
          </w:pPr>
          <w:hyperlink w:anchor="_Toc184435910" w:history="1">
            <w:r w:rsidRPr="003E554A">
              <w:rPr>
                <w:rStyle w:val="Hyperlink"/>
                <w:noProof/>
              </w:rPr>
              <w:t>2.4.1.</w:t>
            </w:r>
            <w:r>
              <w:rPr>
                <w:rFonts w:asciiTheme="minorHAnsi" w:eastAsiaTheme="minorEastAsia" w:hAnsiTheme="minorHAnsi"/>
                <w:noProof/>
                <w:szCs w:val="24"/>
                <w:rtl/>
              </w:rPr>
              <w:tab/>
            </w:r>
            <w:r w:rsidRPr="003E554A">
              <w:rPr>
                <w:rStyle w:val="Hyperlink"/>
                <w:noProof/>
              </w:rPr>
              <w:t>Competitive Advantage through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346E4576" w14:textId="12E0AC9F" w:rsidR="005259F9" w:rsidRDefault="005259F9" w:rsidP="00DF2CEB">
          <w:pPr>
            <w:pStyle w:val="TOC2"/>
            <w:rPr>
              <w:rFonts w:asciiTheme="minorHAnsi" w:eastAsiaTheme="minorEastAsia" w:hAnsiTheme="minorHAnsi"/>
              <w:noProof/>
              <w:szCs w:val="24"/>
              <w:rtl/>
            </w:rPr>
          </w:pPr>
          <w:hyperlink w:anchor="_Toc184435911" w:history="1">
            <w:r w:rsidRPr="003E554A">
              <w:rPr>
                <w:rStyle w:val="Hyperlink"/>
                <w:noProof/>
              </w:rPr>
              <w:t>2.5.</w:t>
            </w:r>
            <w:r>
              <w:rPr>
                <w:rFonts w:asciiTheme="minorHAnsi" w:eastAsiaTheme="minorEastAsia" w:hAnsiTheme="minorHAnsi"/>
                <w:noProof/>
                <w:szCs w:val="24"/>
                <w:rtl/>
              </w:rPr>
              <w:tab/>
            </w:r>
            <w:r w:rsidRPr="003E554A">
              <w:rPr>
                <w:rStyle w:val="Hyperlink"/>
                <w:noProof/>
              </w:rPr>
              <w:t>Leadership’s Role in Technology Adoption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56B7F69" w14:textId="442CDD4C" w:rsidR="005259F9" w:rsidRDefault="005259F9" w:rsidP="00DF2CEB">
          <w:pPr>
            <w:pStyle w:val="TOC2"/>
            <w:rPr>
              <w:rFonts w:asciiTheme="minorHAnsi" w:eastAsiaTheme="minorEastAsia" w:hAnsiTheme="minorHAnsi"/>
              <w:noProof/>
              <w:szCs w:val="24"/>
              <w:rtl/>
            </w:rPr>
          </w:pPr>
          <w:hyperlink w:anchor="_Toc184435912" w:history="1">
            <w:r w:rsidRPr="003E554A">
              <w:rPr>
                <w:rStyle w:val="Hyperlink"/>
                <w:noProof/>
              </w:rPr>
              <w:t>2.6.</w:t>
            </w:r>
            <w:r>
              <w:rPr>
                <w:rFonts w:asciiTheme="minorHAnsi" w:eastAsiaTheme="minorEastAsia" w:hAnsiTheme="minorHAnsi"/>
                <w:noProof/>
                <w:szCs w:val="24"/>
                <w:rtl/>
              </w:rPr>
              <w:tab/>
            </w:r>
            <w:r w:rsidRPr="003E554A">
              <w:rPr>
                <w:rStyle w:val="Hyperlink"/>
                <w:noProof/>
              </w:rPr>
              <w:t>Measuring the Impact of AI</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80393D3" w14:textId="6A7C5DC6" w:rsidR="005259F9" w:rsidRDefault="005259F9" w:rsidP="00DF2CEB">
          <w:pPr>
            <w:pStyle w:val="TOC2"/>
            <w:rPr>
              <w:rFonts w:asciiTheme="minorHAnsi" w:eastAsiaTheme="minorEastAsia" w:hAnsiTheme="minorHAnsi"/>
              <w:noProof/>
              <w:szCs w:val="24"/>
              <w:rtl/>
            </w:rPr>
          </w:pPr>
          <w:hyperlink w:anchor="_Toc184435913" w:history="1">
            <w:r w:rsidRPr="003E554A">
              <w:rPr>
                <w:rStyle w:val="Hyperlink"/>
                <w:noProof/>
              </w:rPr>
              <w:t>2.7.</w:t>
            </w:r>
            <w:r>
              <w:rPr>
                <w:rFonts w:asciiTheme="minorHAnsi" w:eastAsiaTheme="minorEastAsia" w:hAnsiTheme="minorHAnsi"/>
                <w:noProof/>
                <w:szCs w:val="24"/>
                <w:rtl/>
              </w:rPr>
              <w:tab/>
            </w:r>
            <w:r w:rsidRPr="003E554A">
              <w:rPr>
                <w:rStyle w:val="Hyperlink"/>
                <w:noProof/>
              </w:rPr>
              <w:t>Gaps in Previous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C4AAD5E" w14:textId="4EDA418E" w:rsidR="005259F9" w:rsidRDefault="005259F9" w:rsidP="00DF2CEB">
          <w:pPr>
            <w:pStyle w:val="TOC2"/>
            <w:rPr>
              <w:rFonts w:asciiTheme="minorHAnsi" w:eastAsiaTheme="minorEastAsia" w:hAnsiTheme="minorHAnsi"/>
              <w:noProof/>
              <w:szCs w:val="24"/>
              <w:rtl/>
            </w:rPr>
          </w:pPr>
          <w:hyperlink w:anchor="_Toc184435914" w:history="1">
            <w:r w:rsidRPr="003E554A">
              <w:rPr>
                <w:rStyle w:val="Hyperlink"/>
                <w:noProof/>
              </w:rPr>
              <w:t>2.8.</w:t>
            </w:r>
            <w:r>
              <w:rPr>
                <w:rFonts w:asciiTheme="minorHAnsi" w:eastAsiaTheme="minorEastAsia" w:hAnsiTheme="minorHAnsi"/>
                <w:noProof/>
                <w:szCs w:val="24"/>
                <w:rtl/>
              </w:rPr>
              <w:tab/>
            </w:r>
            <w:r w:rsidRPr="003E554A">
              <w:rPr>
                <w:rStyle w:val="Hyperlink"/>
                <w:noProof/>
              </w:rPr>
              <w:t>Theoretical Principles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7E9ACF7" w14:textId="3E43BB6C" w:rsidR="005259F9" w:rsidRDefault="005259F9" w:rsidP="00DF2CEB">
          <w:pPr>
            <w:pStyle w:val="TOC1"/>
            <w:rPr>
              <w:rFonts w:asciiTheme="minorHAnsi" w:eastAsiaTheme="minorEastAsia" w:hAnsiTheme="minorHAnsi"/>
              <w:noProof/>
              <w:szCs w:val="24"/>
              <w:rtl/>
            </w:rPr>
          </w:pPr>
          <w:hyperlink w:anchor="_Toc184435915" w:history="1">
            <w:r w:rsidRPr="003E554A">
              <w:rPr>
                <w:rStyle w:val="Hyperlink"/>
                <w:noProof/>
              </w:rPr>
              <w:t>3.</w:t>
            </w:r>
            <w:r>
              <w:rPr>
                <w:rFonts w:asciiTheme="minorHAnsi" w:eastAsiaTheme="minorEastAsia" w:hAnsiTheme="minorHAnsi"/>
                <w:noProof/>
                <w:szCs w:val="24"/>
                <w:rtl/>
              </w:rPr>
              <w:tab/>
            </w:r>
            <w:r w:rsidRPr="003E554A">
              <w:rPr>
                <w:rStyle w:val="Hyperlink"/>
                <w:noProof/>
              </w:rPr>
              <w:t>Chapter 3: Methodology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A9D53F3" w14:textId="1BC1DF81" w:rsidR="005259F9" w:rsidRDefault="005259F9" w:rsidP="00DF2CEB">
          <w:pPr>
            <w:pStyle w:val="TOC2"/>
            <w:rPr>
              <w:rFonts w:asciiTheme="minorHAnsi" w:eastAsiaTheme="minorEastAsia" w:hAnsiTheme="minorHAnsi"/>
              <w:noProof/>
              <w:szCs w:val="24"/>
              <w:rtl/>
            </w:rPr>
          </w:pPr>
          <w:hyperlink w:anchor="_Toc184435916" w:history="1">
            <w:r w:rsidRPr="003E554A">
              <w:rPr>
                <w:rStyle w:val="Hyperlink"/>
                <w:noProof/>
              </w:rPr>
              <w:t>3.1.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0AA716A" w14:textId="211781D1" w:rsidR="005259F9" w:rsidRDefault="005259F9" w:rsidP="00DF2CEB">
          <w:pPr>
            <w:pStyle w:val="TOC2"/>
            <w:rPr>
              <w:rFonts w:asciiTheme="minorHAnsi" w:eastAsiaTheme="minorEastAsia" w:hAnsiTheme="minorHAnsi"/>
              <w:noProof/>
              <w:szCs w:val="24"/>
              <w:rtl/>
            </w:rPr>
          </w:pPr>
          <w:hyperlink w:anchor="_Toc184435917" w:history="1">
            <w:r w:rsidRPr="003E554A">
              <w:rPr>
                <w:rStyle w:val="Hyperlink"/>
                <w:noProof/>
              </w:rPr>
              <w:t>3.2.</w:t>
            </w:r>
            <w:r>
              <w:rPr>
                <w:rFonts w:asciiTheme="minorHAnsi" w:eastAsiaTheme="minorEastAsia" w:hAnsiTheme="minorHAnsi"/>
                <w:noProof/>
                <w:szCs w:val="24"/>
                <w:rtl/>
              </w:rPr>
              <w:tab/>
            </w:r>
            <w:r w:rsidRPr="003E554A">
              <w:rPr>
                <w:rStyle w:val="Hyperlink"/>
                <w:noProof/>
              </w:rPr>
              <w:t>Quantitative Method (Surveys):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5CDA4B4" w14:textId="57F44244" w:rsidR="005259F9" w:rsidRDefault="005259F9" w:rsidP="00DF2CEB">
          <w:pPr>
            <w:pStyle w:val="TOC3"/>
            <w:rPr>
              <w:rFonts w:asciiTheme="minorHAnsi" w:eastAsiaTheme="minorEastAsia" w:hAnsiTheme="minorHAnsi"/>
              <w:noProof/>
              <w:szCs w:val="24"/>
              <w:rtl/>
            </w:rPr>
          </w:pPr>
          <w:hyperlink w:anchor="_Toc184435918" w:history="1">
            <w:r w:rsidRPr="003E554A">
              <w:rPr>
                <w:rStyle w:val="Hyperlink"/>
                <w:noProof/>
              </w:rPr>
              <w:t>3.2.1.</w:t>
            </w:r>
            <w:r>
              <w:rPr>
                <w:rFonts w:asciiTheme="minorHAnsi" w:eastAsiaTheme="minorEastAsia" w:hAnsiTheme="minorHAnsi"/>
                <w:noProof/>
                <w:szCs w:val="24"/>
                <w:rtl/>
              </w:rPr>
              <w:tab/>
            </w:r>
            <w:r w:rsidRPr="003E554A">
              <w:rPr>
                <w:rStyle w:val="Hyperlink"/>
                <w:noProof/>
              </w:rPr>
              <w:t>Rationale for Choosing a Quantitative Approach</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D348C3E" w14:textId="50B45D8C" w:rsidR="005259F9" w:rsidRDefault="005259F9" w:rsidP="00DF2CEB">
          <w:pPr>
            <w:pStyle w:val="TOC3"/>
            <w:rPr>
              <w:rFonts w:asciiTheme="minorHAnsi" w:eastAsiaTheme="minorEastAsia" w:hAnsiTheme="minorHAnsi"/>
              <w:noProof/>
              <w:szCs w:val="24"/>
              <w:rtl/>
            </w:rPr>
          </w:pPr>
          <w:hyperlink w:anchor="_Toc184435919" w:history="1">
            <w:r w:rsidRPr="003E554A">
              <w:rPr>
                <w:rStyle w:val="Hyperlink"/>
                <w:noProof/>
              </w:rPr>
              <w:t>3.2.2.</w:t>
            </w:r>
            <w:r>
              <w:rPr>
                <w:rFonts w:asciiTheme="minorHAnsi" w:eastAsiaTheme="minorEastAsia" w:hAnsiTheme="minorHAnsi"/>
                <w:noProof/>
                <w:szCs w:val="24"/>
                <w:rtl/>
              </w:rPr>
              <w:tab/>
            </w:r>
            <w:r w:rsidRPr="003E554A">
              <w:rPr>
                <w:rStyle w:val="Hyperlink"/>
                <w:noProof/>
              </w:rPr>
              <w:t>Survey Instrument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Toc184435919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3F5144C" w14:textId="02358F40" w:rsidR="005259F9" w:rsidRDefault="005259F9" w:rsidP="00DF2CEB">
          <w:pPr>
            <w:pStyle w:val="TOC3"/>
            <w:rPr>
              <w:rFonts w:asciiTheme="minorHAnsi" w:eastAsiaTheme="minorEastAsia" w:hAnsiTheme="minorHAnsi"/>
              <w:noProof/>
              <w:szCs w:val="24"/>
              <w:rtl/>
            </w:rPr>
          </w:pPr>
          <w:hyperlink w:anchor="_Toc184435920" w:history="1">
            <w:r w:rsidRPr="003E554A">
              <w:rPr>
                <w:rStyle w:val="Hyperlink"/>
                <w:noProof/>
              </w:rPr>
              <w:t>3.2.3.</w:t>
            </w:r>
            <w:r>
              <w:rPr>
                <w:rFonts w:asciiTheme="minorHAnsi" w:eastAsiaTheme="minorEastAsia" w:hAnsiTheme="minorHAnsi"/>
                <w:noProof/>
                <w:szCs w:val="24"/>
                <w:rtl/>
              </w:rPr>
              <w:tab/>
            </w:r>
            <w:r w:rsidRPr="003E554A">
              <w:rPr>
                <w:rStyle w:val="Hyperlink"/>
                <w:noProof/>
              </w:rPr>
              <w:t>Data Collection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C185F22" w14:textId="1DED7E51" w:rsidR="005259F9" w:rsidRDefault="005259F9" w:rsidP="00DF2CEB">
          <w:pPr>
            <w:pStyle w:val="TOC3"/>
            <w:rPr>
              <w:rFonts w:asciiTheme="minorHAnsi" w:eastAsiaTheme="minorEastAsia" w:hAnsiTheme="minorHAnsi"/>
              <w:noProof/>
              <w:szCs w:val="24"/>
              <w:rtl/>
            </w:rPr>
          </w:pPr>
          <w:hyperlink w:anchor="_Toc184435921" w:history="1">
            <w:r w:rsidRPr="003E554A">
              <w:rPr>
                <w:rStyle w:val="Hyperlink"/>
                <w:noProof/>
              </w:rPr>
              <w:t>3.2.4.</w:t>
            </w:r>
            <w:r>
              <w:rPr>
                <w:rFonts w:asciiTheme="minorHAnsi" w:eastAsiaTheme="minorEastAsia" w:hAnsiTheme="minorHAnsi"/>
                <w:noProof/>
                <w:szCs w:val="24"/>
                <w:rtl/>
              </w:rPr>
              <w:tab/>
            </w:r>
            <w:r w:rsidRPr="003E554A">
              <w:rPr>
                <w:rStyle w:val="Hyperlink"/>
                <w:noProof/>
              </w:rPr>
              <w:t>Pilot Testing and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Toc184435921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0E0665AF" w14:textId="711BAE65" w:rsidR="005259F9" w:rsidRDefault="005259F9" w:rsidP="00DF2CEB">
          <w:pPr>
            <w:pStyle w:val="TOC3"/>
            <w:rPr>
              <w:rFonts w:asciiTheme="minorHAnsi" w:eastAsiaTheme="minorEastAsia" w:hAnsiTheme="minorHAnsi"/>
              <w:noProof/>
              <w:szCs w:val="24"/>
              <w:rtl/>
            </w:rPr>
          </w:pPr>
          <w:hyperlink w:anchor="_Toc184435922" w:history="1">
            <w:r w:rsidRPr="003E554A">
              <w:rPr>
                <w:rStyle w:val="Hyperlink"/>
                <w:noProof/>
              </w:rPr>
              <w:t>3.2.5.</w:t>
            </w:r>
            <w:r>
              <w:rPr>
                <w:rFonts w:asciiTheme="minorHAnsi" w:eastAsiaTheme="minorEastAsia" w:hAnsiTheme="minorHAnsi"/>
                <w:noProof/>
                <w:szCs w:val="24"/>
                <w:rtl/>
              </w:rPr>
              <w:tab/>
            </w:r>
            <w:r w:rsidRPr="003E554A">
              <w:rPr>
                <w:rStyle w:val="Hyperlink"/>
                <w:noProof/>
              </w:rPr>
              <w:t>Data Analysis Techniques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Toc184435922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677A53F" w14:textId="6CEDA1FB" w:rsidR="005259F9" w:rsidRDefault="005259F9" w:rsidP="00DF2CEB">
          <w:pPr>
            <w:pStyle w:val="TOC3"/>
            <w:rPr>
              <w:rFonts w:asciiTheme="minorHAnsi" w:eastAsiaTheme="minorEastAsia" w:hAnsiTheme="minorHAnsi"/>
              <w:noProof/>
              <w:szCs w:val="24"/>
              <w:rtl/>
            </w:rPr>
          </w:pPr>
          <w:hyperlink w:anchor="_Toc184435923" w:history="1">
            <w:r w:rsidRPr="003E554A">
              <w:rPr>
                <w:rStyle w:val="Hyperlink"/>
                <w:noProof/>
              </w:rPr>
              <w:t>3.2.6.</w:t>
            </w:r>
            <w:r>
              <w:rPr>
                <w:rFonts w:asciiTheme="minorHAnsi" w:eastAsiaTheme="minorEastAsia" w:hAnsiTheme="minorHAnsi"/>
                <w:noProof/>
                <w:szCs w:val="24"/>
                <w:rtl/>
              </w:rPr>
              <w:tab/>
            </w:r>
            <w:r w:rsidRPr="003E554A">
              <w:rPr>
                <w:rStyle w:val="Hyperlink"/>
                <w:noProof/>
              </w:rPr>
              <w:t>Study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Toc184435923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570B1DFA" w14:textId="50CD18B2" w:rsidR="005259F9" w:rsidRDefault="005259F9" w:rsidP="00DF2CEB">
          <w:pPr>
            <w:pStyle w:val="TOC3"/>
            <w:rPr>
              <w:rFonts w:asciiTheme="minorHAnsi" w:eastAsiaTheme="minorEastAsia" w:hAnsiTheme="minorHAnsi"/>
              <w:noProof/>
              <w:szCs w:val="24"/>
              <w:rtl/>
            </w:rPr>
          </w:pPr>
          <w:hyperlink w:anchor="_Toc184435924" w:history="1">
            <w:r w:rsidRPr="003E554A">
              <w:rPr>
                <w:rStyle w:val="Hyperlink"/>
                <w:noProof/>
              </w:rPr>
              <w:t>3.2.7.</w:t>
            </w:r>
            <w:r>
              <w:rPr>
                <w:rFonts w:asciiTheme="minorHAnsi" w:eastAsiaTheme="minorEastAsia" w:hAnsiTheme="minorHAnsi"/>
                <w:noProof/>
                <w:szCs w:val="24"/>
                <w:rtl/>
              </w:rPr>
              <w:tab/>
            </w:r>
            <w:r w:rsidRPr="003E554A">
              <w:rPr>
                <w:rStyle w:val="Hyperlink"/>
                <w:noProof/>
              </w:rPr>
              <w:t>Online Survey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Toc184435924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6089F395" w14:textId="2C2821C0" w:rsidR="005259F9" w:rsidRDefault="005259F9" w:rsidP="00DF2CEB">
          <w:pPr>
            <w:pStyle w:val="TOC3"/>
            <w:rPr>
              <w:rFonts w:asciiTheme="minorHAnsi" w:eastAsiaTheme="minorEastAsia" w:hAnsiTheme="minorHAnsi"/>
              <w:noProof/>
              <w:szCs w:val="24"/>
              <w:rtl/>
            </w:rPr>
          </w:pPr>
          <w:hyperlink w:anchor="_Toc184435925" w:history="1">
            <w:r w:rsidRPr="003E554A">
              <w:rPr>
                <w:rStyle w:val="Hyperlink"/>
                <w:noProof/>
              </w:rPr>
              <w:t>3.2.8.</w:t>
            </w:r>
            <w:r>
              <w:rPr>
                <w:rFonts w:asciiTheme="minorHAnsi" w:eastAsiaTheme="minorEastAsia" w:hAnsiTheme="minorHAnsi"/>
                <w:noProof/>
                <w:szCs w:val="24"/>
                <w:rtl/>
              </w:rPr>
              <w:tab/>
            </w:r>
            <w:r w:rsidRPr="003E554A">
              <w:rPr>
                <w:rStyle w:val="Hyperlink"/>
                <w:noProof/>
              </w:rPr>
              <w:t>Data Analysis Software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Toc184435925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7528D52" w14:textId="4763DC43" w:rsidR="005259F9" w:rsidRDefault="005259F9" w:rsidP="00DF2CEB">
          <w:pPr>
            <w:pStyle w:val="TOC3"/>
            <w:rPr>
              <w:rFonts w:asciiTheme="minorHAnsi" w:eastAsiaTheme="minorEastAsia" w:hAnsiTheme="minorHAnsi"/>
              <w:noProof/>
              <w:szCs w:val="24"/>
              <w:rtl/>
            </w:rPr>
          </w:pPr>
          <w:hyperlink w:anchor="_Toc184435926" w:history="1">
            <w:r w:rsidRPr="003E554A">
              <w:rPr>
                <w:rStyle w:val="Hyperlink"/>
                <w:noProof/>
              </w:rPr>
              <w:t>3.2.9.</w:t>
            </w:r>
            <w:r>
              <w:rPr>
                <w:rFonts w:asciiTheme="minorHAnsi" w:eastAsiaTheme="minorEastAsia" w:hAnsiTheme="minorHAnsi"/>
                <w:noProof/>
                <w:szCs w:val="24"/>
                <w:rtl/>
              </w:rPr>
              <w:tab/>
            </w:r>
            <w:r w:rsidRPr="003E554A">
              <w:rPr>
                <w:rStyle w:val="Hyperlink"/>
                <w:noProof/>
              </w:rPr>
              <w:t>Pilot Testing and Reliability Validation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Toc184435926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50455BD" w14:textId="193E632C" w:rsidR="005259F9" w:rsidRDefault="005259F9" w:rsidP="00DF2CEB">
          <w:pPr>
            <w:pStyle w:val="TOC3"/>
            <w:rPr>
              <w:rFonts w:asciiTheme="minorHAnsi" w:eastAsiaTheme="minorEastAsia" w:hAnsiTheme="minorHAnsi"/>
              <w:noProof/>
              <w:szCs w:val="24"/>
              <w:rtl/>
            </w:rPr>
          </w:pPr>
          <w:hyperlink w:anchor="_Toc184435927" w:history="1">
            <w:r w:rsidRPr="003E554A">
              <w:rPr>
                <w:rStyle w:val="Hyperlink"/>
                <w:noProof/>
              </w:rPr>
              <w:t>3.2.10.</w:t>
            </w:r>
            <w:r>
              <w:rPr>
                <w:rFonts w:asciiTheme="minorHAnsi" w:eastAsiaTheme="minorEastAsia" w:hAnsiTheme="minorHAnsi"/>
                <w:noProof/>
                <w:szCs w:val="24"/>
                <w:rtl/>
              </w:rPr>
              <w:tab/>
            </w:r>
            <w:r w:rsidRPr="003E554A">
              <w:rPr>
                <w:rStyle w:val="Hyperlink"/>
                <w:noProof/>
              </w:rPr>
              <w:t>Data Management and Security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Toc184435927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259EA0F" w14:textId="07001158" w:rsidR="005259F9" w:rsidRDefault="005259F9" w:rsidP="00DF2CEB">
          <w:pPr>
            <w:pStyle w:val="TOC3"/>
            <w:rPr>
              <w:rFonts w:asciiTheme="minorHAnsi" w:eastAsiaTheme="minorEastAsia" w:hAnsiTheme="minorHAnsi"/>
              <w:noProof/>
              <w:szCs w:val="24"/>
              <w:rtl/>
            </w:rPr>
          </w:pPr>
          <w:hyperlink w:anchor="_Toc184435928" w:history="1">
            <w:r w:rsidRPr="003E554A">
              <w:rPr>
                <w:rStyle w:val="Hyperlink"/>
                <w:noProof/>
              </w:rPr>
              <w:t>3.2.11.</w:t>
            </w:r>
            <w:r>
              <w:rPr>
                <w:rFonts w:asciiTheme="minorHAnsi" w:eastAsiaTheme="minorEastAsia" w:hAnsiTheme="minorHAnsi"/>
                <w:noProof/>
                <w:szCs w:val="24"/>
                <w:rtl/>
              </w:rPr>
              <w:tab/>
            </w:r>
            <w:r w:rsidRPr="003E554A">
              <w:rPr>
                <w:rStyle w:val="Hyperlink"/>
                <w:noProof/>
              </w:rPr>
              <w:t>Interpretation and Reporting Tools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Toc184435928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E751658" w14:textId="4B7DD266" w:rsidR="005259F9" w:rsidRDefault="005259F9" w:rsidP="00DF2CEB">
          <w:pPr>
            <w:pStyle w:val="TOC2"/>
            <w:rPr>
              <w:rFonts w:asciiTheme="minorHAnsi" w:eastAsiaTheme="minorEastAsia" w:hAnsiTheme="minorHAnsi"/>
              <w:noProof/>
              <w:szCs w:val="24"/>
              <w:rtl/>
            </w:rPr>
          </w:pPr>
          <w:hyperlink w:anchor="_Toc184435929" w:history="1">
            <w:r w:rsidRPr="003E554A">
              <w:rPr>
                <w:rStyle w:val="Hyperlink"/>
                <w:noProof/>
              </w:rPr>
              <w:t>3.3.</w:t>
            </w:r>
            <w:r>
              <w:rPr>
                <w:rFonts w:asciiTheme="minorHAnsi" w:eastAsiaTheme="minorEastAsia" w:hAnsiTheme="minorHAnsi"/>
                <w:noProof/>
                <w:szCs w:val="24"/>
                <w:rtl/>
              </w:rPr>
              <w:tab/>
            </w:r>
            <w:r w:rsidRPr="003E554A">
              <w:rPr>
                <w:rStyle w:val="Hyperlink"/>
                <w:noProof/>
              </w:rPr>
              <w:t>The Limits of the Study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Toc184435929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CE70017" w14:textId="37D1FAB7" w:rsidR="005259F9" w:rsidRDefault="005259F9" w:rsidP="00DF2CEB">
          <w:pPr>
            <w:pStyle w:val="TOC3"/>
            <w:rPr>
              <w:rFonts w:asciiTheme="minorHAnsi" w:eastAsiaTheme="minorEastAsia" w:hAnsiTheme="minorHAnsi"/>
              <w:noProof/>
              <w:szCs w:val="24"/>
              <w:rtl/>
            </w:rPr>
          </w:pPr>
          <w:hyperlink w:anchor="_Toc184435930" w:history="1">
            <w:r w:rsidRPr="003E554A">
              <w:rPr>
                <w:rStyle w:val="Hyperlink"/>
                <w:noProof/>
              </w:rPr>
              <w:t>3.3.1.</w:t>
            </w:r>
            <w:r>
              <w:rPr>
                <w:rFonts w:asciiTheme="minorHAnsi" w:eastAsiaTheme="minorEastAsia" w:hAnsiTheme="minorHAnsi"/>
                <w:noProof/>
                <w:szCs w:val="24"/>
                <w:rtl/>
              </w:rPr>
              <w:tab/>
            </w:r>
            <w:r w:rsidRPr="003E554A">
              <w:rPr>
                <w:rStyle w:val="Hyperlink"/>
                <w:noProof/>
              </w:rPr>
              <w:t>Sample Size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Toc184435930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34FB4F31" w14:textId="02C13D41" w:rsidR="005259F9" w:rsidRDefault="005259F9" w:rsidP="00DF2CEB">
          <w:pPr>
            <w:pStyle w:val="TOC3"/>
            <w:rPr>
              <w:rFonts w:asciiTheme="minorHAnsi" w:eastAsiaTheme="minorEastAsia" w:hAnsiTheme="minorHAnsi"/>
              <w:noProof/>
              <w:szCs w:val="24"/>
              <w:rtl/>
            </w:rPr>
          </w:pPr>
          <w:hyperlink w:anchor="_Toc184435931" w:history="1">
            <w:r w:rsidRPr="003E554A">
              <w:rPr>
                <w:rStyle w:val="Hyperlink"/>
                <w:noProof/>
              </w:rPr>
              <w:t>3.3.2.</w:t>
            </w:r>
            <w:r>
              <w:rPr>
                <w:rFonts w:asciiTheme="minorHAnsi" w:eastAsiaTheme="minorEastAsia" w:hAnsiTheme="minorHAnsi"/>
                <w:noProof/>
                <w:szCs w:val="24"/>
                <w:rtl/>
              </w:rPr>
              <w:tab/>
            </w:r>
            <w:r w:rsidRPr="003E554A">
              <w:rPr>
                <w:rStyle w:val="Hyperlink"/>
                <w:noProof/>
              </w:rPr>
              <w:t>Geographic Focus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2819E6AA" w14:textId="708553E5" w:rsidR="005259F9" w:rsidRDefault="005259F9" w:rsidP="00DF2CEB">
          <w:pPr>
            <w:pStyle w:val="TOC3"/>
            <w:rPr>
              <w:rFonts w:asciiTheme="minorHAnsi" w:eastAsiaTheme="minorEastAsia" w:hAnsiTheme="minorHAnsi"/>
              <w:noProof/>
              <w:szCs w:val="24"/>
              <w:rtl/>
            </w:rPr>
          </w:pPr>
          <w:hyperlink w:anchor="_Toc184435932" w:history="1">
            <w:r w:rsidRPr="003E554A">
              <w:rPr>
                <w:rStyle w:val="Hyperlink"/>
                <w:noProof/>
              </w:rPr>
              <w:t>3.3.3.</w:t>
            </w:r>
            <w:r>
              <w:rPr>
                <w:rFonts w:asciiTheme="minorHAnsi" w:eastAsiaTheme="minorEastAsia" w:hAnsiTheme="minorHAnsi"/>
                <w:noProof/>
                <w:szCs w:val="24"/>
                <w:rtl/>
              </w:rPr>
              <w:tab/>
            </w:r>
            <w:r w:rsidRPr="003E554A">
              <w:rPr>
                <w:rStyle w:val="Hyperlink"/>
                <w:noProof/>
              </w:rPr>
              <w:t>Industry Diversity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04B2D5C3" w14:textId="503E881F" w:rsidR="005259F9" w:rsidRDefault="005259F9" w:rsidP="00DF2CEB">
          <w:pPr>
            <w:pStyle w:val="TOC3"/>
            <w:rPr>
              <w:rFonts w:asciiTheme="minorHAnsi" w:eastAsiaTheme="minorEastAsia" w:hAnsiTheme="minorHAnsi"/>
              <w:noProof/>
              <w:szCs w:val="24"/>
              <w:rtl/>
            </w:rPr>
          </w:pPr>
          <w:hyperlink w:anchor="_Toc184435933" w:history="1">
            <w:r w:rsidRPr="003E554A">
              <w:rPr>
                <w:rStyle w:val="Hyperlink"/>
                <w:noProof/>
              </w:rPr>
              <w:t>3.3.4.</w:t>
            </w:r>
            <w:r>
              <w:rPr>
                <w:rFonts w:asciiTheme="minorHAnsi" w:eastAsiaTheme="minorEastAsia" w:hAnsiTheme="minorHAnsi"/>
                <w:noProof/>
                <w:szCs w:val="24"/>
                <w:rtl/>
              </w:rPr>
              <w:tab/>
            </w:r>
            <w:r w:rsidRPr="003E554A">
              <w:rPr>
                <w:rStyle w:val="Hyperlink"/>
                <w:noProof/>
              </w:rPr>
              <w:t>Response Bias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BBF50B0" w14:textId="59211402" w:rsidR="005259F9" w:rsidRDefault="005259F9" w:rsidP="00DF2CEB">
          <w:pPr>
            <w:pStyle w:val="TOC3"/>
            <w:rPr>
              <w:rFonts w:asciiTheme="minorHAnsi" w:eastAsiaTheme="minorEastAsia" w:hAnsiTheme="minorHAnsi"/>
              <w:noProof/>
              <w:szCs w:val="24"/>
              <w:rtl/>
            </w:rPr>
          </w:pPr>
          <w:hyperlink w:anchor="_Toc184435934" w:history="1">
            <w:r w:rsidRPr="003E554A">
              <w:rPr>
                <w:rStyle w:val="Hyperlink"/>
                <w:noProof/>
              </w:rPr>
              <w:t>3.3.5.</w:t>
            </w:r>
            <w:r>
              <w:rPr>
                <w:rFonts w:asciiTheme="minorHAnsi" w:eastAsiaTheme="minorEastAsia" w:hAnsiTheme="minorHAnsi"/>
                <w:noProof/>
                <w:szCs w:val="24"/>
                <w:rtl/>
              </w:rPr>
              <w:tab/>
            </w:r>
            <w:r w:rsidRPr="003E554A">
              <w:rPr>
                <w:rStyle w:val="Hyperlink"/>
                <w:noProof/>
              </w:rPr>
              <w:t>Self-Reported Data</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5874847" w14:textId="25B99148" w:rsidR="005259F9" w:rsidRDefault="005259F9" w:rsidP="00DF2CEB">
          <w:pPr>
            <w:pStyle w:val="TOC3"/>
            <w:rPr>
              <w:rFonts w:asciiTheme="minorHAnsi" w:eastAsiaTheme="minorEastAsia" w:hAnsiTheme="minorHAnsi"/>
              <w:noProof/>
              <w:szCs w:val="24"/>
              <w:rtl/>
            </w:rPr>
          </w:pPr>
          <w:hyperlink w:anchor="_Toc184435935" w:history="1">
            <w:r w:rsidRPr="003E554A">
              <w:rPr>
                <w:rStyle w:val="Hyperlink"/>
                <w:noProof/>
              </w:rPr>
              <w:t>3.3.6.</w:t>
            </w:r>
            <w:r>
              <w:rPr>
                <w:rFonts w:asciiTheme="minorHAnsi" w:eastAsiaTheme="minorEastAsia" w:hAnsiTheme="minorHAnsi"/>
                <w:noProof/>
                <w:szCs w:val="24"/>
                <w:rtl/>
              </w:rPr>
              <w:tab/>
            </w:r>
            <w:r w:rsidRPr="003E554A">
              <w:rPr>
                <w:rStyle w:val="Hyperlink"/>
                <w:noProof/>
              </w:rPr>
              <w:t>Temporal Scope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Toc184435935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41ECAB8D" w14:textId="26B86CC6" w:rsidR="005259F9" w:rsidRDefault="005259F9" w:rsidP="00DF2CEB">
          <w:pPr>
            <w:pStyle w:val="TOC3"/>
            <w:rPr>
              <w:rFonts w:asciiTheme="minorHAnsi" w:eastAsiaTheme="minorEastAsia" w:hAnsiTheme="minorHAnsi"/>
              <w:noProof/>
              <w:szCs w:val="24"/>
              <w:rtl/>
            </w:rPr>
          </w:pPr>
          <w:hyperlink w:anchor="_Toc184435936" w:history="1">
            <w:r w:rsidRPr="003E554A">
              <w:rPr>
                <w:rStyle w:val="Hyperlink"/>
                <w:noProof/>
              </w:rPr>
              <w:t>3.3.7.</w:t>
            </w:r>
            <w:r>
              <w:rPr>
                <w:rFonts w:asciiTheme="minorHAnsi" w:eastAsiaTheme="minorEastAsia" w:hAnsiTheme="minorHAnsi"/>
                <w:noProof/>
                <w:szCs w:val="24"/>
                <w:rtl/>
              </w:rPr>
              <w:tab/>
            </w:r>
            <w:r w:rsidRPr="003E554A">
              <w:rPr>
                <w:rStyle w:val="Hyperlink"/>
                <w:noProof/>
              </w:rPr>
              <w:t>Specific Metrics for Impact Measurement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F7E1F4F" w14:textId="0098E3F0" w:rsidR="005259F9" w:rsidRDefault="005259F9" w:rsidP="00DF2CEB">
          <w:pPr>
            <w:pStyle w:val="TOC3"/>
            <w:rPr>
              <w:rFonts w:asciiTheme="minorHAnsi" w:eastAsiaTheme="minorEastAsia" w:hAnsiTheme="minorHAnsi"/>
              <w:noProof/>
              <w:szCs w:val="24"/>
              <w:rtl/>
            </w:rPr>
          </w:pPr>
          <w:hyperlink w:anchor="_Toc184435937" w:history="1">
            <w:r w:rsidRPr="003E554A">
              <w:rPr>
                <w:rStyle w:val="Hyperlink"/>
                <w:noProof/>
              </w:rPr>
              <w:t>3.3.8.</w:t>
            </w:r>
            <w:r>
              <w:rPr>
                <w:rFonts w:asciiTheme="minorHAnsi" w:eastAsiaTheme="minorEastAsia" w:hAnsiTheme="minorHAnsi"/>
                <w:noProof/>
                <w:szCs w:val="24"/>
                <w:rtl/>
              </w:rPr>
              <w:tab/>
            </w:r>
            <w:r w:rsidRPr="003E554A">
              <w:rPr>
                <w:rStyle w:val="Hyperlink"/>
                <w:noProof/>
              </w:rPr>
              <w:t>External Validity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483E06F" w14:textId="598AC7BE" w:rsidR="005259F9" w:rsidRDefault="005259F9" w:rsidP="00DF2CEB">
          <w:pPr>
            <w:pStyle w:val="TOC1"/>
            <w:rPr>
              <w:rFonts w:asciiTheme="minorHAnsi" w:eastAsiaTheme="minorEastAsia" w:hAnsiTheme="minorHAnsi"/>
              <w:noProof/>
              <w:szCs w:val="24"/>
              <w:rtl/>
            </w:rPr>
          </w:pPr>
          <w:hyperlink w:anchor="_Toc184435938" w:history="1">
            <w:r w:rsidRPr="003E554A">
              <w:rPr>
                <w:rStyle w:val="Hyperlink"/>
                <w:noProof/>
              </w:rPr>
              <w:t>4.</w:t>
            </w:r>
            <w:r>
              <w:rPr>
                <w:rFonts w:asciiTheme="minorHAnsi" w:eastAsiaTheme="minorEastAsia" w:hAnsiTheme="minorHAnsi"/>
                <w:noProof/>
                <w:szCs w:val="24"/>
                <w:rtl/>
              </w:rPr>
              <w:tab/>
            </w:r>
            <w:r w:rsidRPr="003E554A">
              <w:rPr>
                <w:rStyle w:val="Hyperlink"/>
                <w:noProof/>
              </w:rPr>
              <w:t>Chapter 4: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Toc184435938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2245C7C9" w14:textId="08E7FF9C" w:rsidR="005259F9" w:rsidRDefault="005259F9" w:rsidP="00DF2CEB">
          <w:pPr>
            <w:pStyle w:val="TOC2"/>
            <w:rPr>
              <w:rFonts w:asciiTheme="minorHAnsi" w:eastAsiaTheme="minorEastAsia" w:hAnsiTheme="minorHAnsi"/>
              <w:noProof/>
              <w:szCs w:val="24"/>
              <w:rtl/>
            </w:rPr>
          </w:pPr>
          <w:hyperlink w:anchor="_Toc184435939" w:history="1">
            <w:r w:rsidRPr="003E554A">
              <w:rPr>
                <w:rStyle w:val="Hyperlink"/>
                <w:noProof/>
              </w:rPr>
              <w:t>4.1.</w:t>
            </w:r>
            <w:r>
              <w:rPr>
                <w:rFonts w:asciiTheme="minorHAnsi" w:eastAsiaTheme="minorEastAsia" w:hAnsiTheme="minorHAnsi"/>
                <w:noProof/>
                <w:szCs w:val="24"/>
                <w:rtl/>
              </w:rPr>
              <w:tab/>
            </w:r>
            <w:r w:rsidRPr="003E554A">
              <w:rPr>
                <w:rStyle w:val="Hyperlink"/>
                <w:noProof/>
              </w:rPr>
              <w:t>Introduction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Toc184435939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A0E2C1B" w14:textId="77C96EAD" w:rsidR="005259F9" w:rsidRDefault="005259F9" w:rsidP="00DF2CEB">
          <w:pPr>
            <w:pStyle w:val="TOC2"/>
            <w:rPr>
              <w:rFonts w:asciiTheme="minorHAnsi" w:eastAsiaTheme="minorEastAsia" w:hAnsiTheme="minorHAnsi"/>
              <w:noProof/>
              <w:szCs w:val="24"/>
              <w:rtl/>
            </w:rPr>
          </w:pPr>
          <w:hyperlink w:anchor="_Toc184435940" w:history="1">
            <w:r w:rsidRPr="003E554A">
              <w:rPr>
                <w:rStyle w:val="Hyperlink"/>
                <w:noProof/>
              </w:rPr>
              <w:t>4.2.</w:t>
            </w:r>
            <w:r>
              <w:rPr>
                <w:rFonts w:asciiTheme="minorHAnsi" w:eastAsiaTheme="minorEastAsia" w:hAnsiTheme="minorHAnsi"/>
                <w:noProof/>
                <w:szCs w:val="24"/>
                <w:rtl/>
              </w:rPr>
              <w:tab/>
            </w:r>
            <w:r w:rsidRPr="003E554A">
              <w:rPr>
                <w:rStyle w:val="Hyperlink"/>
                <w:noProof/>
              </w:rPr>
              <w:t>Characteristics of the Study Sample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Toc184435940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3CBEE997" w14:textId="2FA030A0" w:rsidR="005259F9" w:rsidRDefault="005259F9" w:rsidP="00DF2CEB">
          <w:pPr>
            <w:pStyle w:val="TOC2"/>
            <w:rPr>
              <w:rFonts w:asciiTheme="minorHAnsi" w:eastAsiaTheme="minorEastAsia" w:hAnsiTheme="minorHAnsi"/>
              <w:noProof/>
              <w:szCs w:val="24"/>
              <w:rtl/>
            </w:rPr>
          </w:pPr>
          <w:hyperlink w:anchor="_Toc184435941" w:history="1">
            <w:r w:rsidRPr="003E554A">
              <w:rPr>
                <w:rStyle w:val="Hyperlink"/>
                <w:noProof/>
              </w:rPr>
              <w:t>4.3.</w:t>
            </w:r>
            <w:r>
              <w:rPr>
                <w:rFonts w:asciiTheme="minorHAnsi" w:eastAsiaTheme="minorEastAsia" w:hAnsiTheme="minorHAnsi"/>
                <w:noProof/>
                <w:szCs w:val="24"/>
                <w:rtl/>
              </w:rPr>
              <w:tab/>
            </w:r>
            <w:r w:rsidRPr="003E554A">
              <w:rPr>
                <w:rStyle w:val="Hyperlink"/>
                <w:noProof/>
              </w:rPr>
              <w:t>Descriptive Statistics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Toc184435941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03142146" w14:textId="4793FCC3" w:rsidR="005259F9" w:rsidRDefault="005259F9" w:rsidP="00DF2CEB">
          <w:pPr>
            <w:pStyle w:val="TOC2"/>
            <w:rPr>
              <w:rFonts w:asciiTheme="minorHAnsi" w:eastAsiaTheme="minorEastAsia" w:hAnsiTheme="minorHAnsi"/>
              <w:noProof/>
              <w:szCs w:val="24"/>
              <w:rtl/>
            </w:rPr>
          </w:pPr>
          <w:hyperlink w:anchor="_Toc184435942" w:history="1">
            <w:r w:rsidRPr="003E554A">
              <w:rPr>
                <w:rStyle w:val="Hyperlink"/>
                <w:noProof/>
              </w:rPr>
              <w:t>4.4.</w:t>
            </w:r>
            <w:r>
              <w:rPr>
                <w:rFonts w:asciiTheme="minorHAnsi" w:eastAsiaTheme="minorEastAsia" w:hAnsiTheme="minorHAnsi"/>
                <w:noProof/>
                <w:szCs w:val="24"/>
                <w:rtl/>
              </w:rPr>
              <w:tab/>
            </w:r>
            <w:r w:rsidRPr="003E554A">
              <w:rPr>
                <w:rStyle w:val="Hyperlink"/>
                <w:noProof/>
              </w:rPr>
              <w:t>Reliability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Toc184435942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364D1E9F" w14:textId="600F3448" w:rsidR="005259F9" w:rsidRDefault="005259F9" w:rsidP="00DF2CEB">
          <w:pPr>
            <w:pStyle w:val="TOC2"/>
            <w:rPr>
              <w:rFonts w:asciiTheme="minorHAnsi" w:eastAsiaTheme="minorEastAsia" w:hAnsiTheme="minorHAnsi"/>
              <w:noProof/>
              <w:szCs w:val="24"/>
              <w:rtl/>
            </w:rPr>
          </w:pPr>
          <w:hyperlink w:anchor="_Toc184435943" w:history="1">
            <w:r w:rsidRPr="003E554A">
              <w:rPr>
                <w:rStyle w:val="Hyperlink"/>
                <w:noProof/>
              </w:rPr>
              <w:t>4.5.</w:t>
            </w:r>
            <w:r>
              <w:rPr>
                <w:rFonts w:asciiTheme="minorHAnsi" w:eastAsiaTheme="minorEastAsia" w:hAnsiTheme="minorHAnsi"/>
                <w:noProof/>
                <w:szCs w:val="24"/>
                <w:rtl/>
              </w:rPr>
              <w:tab/>
            </w:r>
            <w:r w:rsidRPr="003E554A">
              <w:rPr>
                <w:rStyle w:val="Hyperlink"/>
                <w:noProof/>
              </w:rPr>
              <w:t>Correlation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Toc184435943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79C8956" w14:textId="58C21009" w:rsidR="005259F9" w:rsidRDefault="005259F9" w:rsidP="00DF2CEB">
          <w:pPr>
            <w:pStyle w:val="TOC2"/>
            <w:rPr>
              <w:rFonts w:asciiTheme="minorHAnsi" w:eastAsiaTheme="minorEastAsia" w:hAnsiTheme="minorHAnsi"/>
              <w:noProof/>
              <w:szCs w:val="24"/>
              <w:rtl/>
            </w:rPr>
          </w:pPr>
          <w:hyperlink w:anchor="_Toc184435944" w:history="1">
            <w:r w:rsidRPr="003E554A">
              <w:rPr>
                <w:rStyle w:val="Hyperlink"/>
                <w:noProof/>
              </w:rPr>
              <w:t>4.6.</w:t>
            </w:r>
            <w:r>
              <w:rPr>
                <w:rFonts w:asciiTheme="minorHAnsi" w:eastAsiaTheme="minorEastAsia" w:hAnsiTheme="minorHAnsi"/>
                <w:noProof/>
                <w:szCs w:val="24"/>
                <w:rtl/>
              </w:rPr>
              <w:tab/>
            </w:r>
            <w:r w:rsidRPr="003E554A">
              <w:rPr>
                <w:rStyle w:val="Hyperlink"/>
                <w:noProof/>
              </w:rPr>
              <w:t>Regression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Toc184435944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B4D9556" w14:textId="162E5983" w:rsidR="005259F9" w:rsidRDefault="005259F9" w:rsidP="00DF2CEB">
          <w:pPr>
            <w:pStyle w:val="TOC2"/>
            <w:rPr>
              <w:rFonts w:asciiTheme="minorHAnsi" w:eastAsiaTheme="minorEastAsia" w:hAnsiTheme="minorHAnsi"/>
              <w:noProof/>
              <w:szCs w:val="24"/>
              <w:rtl/>
            </w:rPr>
          </w:pPr>
          <w:hyperlink w:anchor="_Toc184435945" w:history="1">
            <w:r w:rsidRPr="003E554A">
              <w:rPr>
                <w:rStyle w:val="Hyperlink"/>
                <w:noProof/>
              </w:rPr>
              <w:t>4.7.</w:t>
            </w:r>
            <w:r>
              <w:rPr>
                <w:rFonts w:asciiTheme="minorHAnsi" w:eastAsiaTheme="minorEastAsia" w:hAnsiTheme="minorHAnsi"/>
                <w:noProof/>
                <w:szCs w:val="24"/>
                <w:rtl/>
              </w:rPr>
              <w:tab/>
            </w:r>
            <w:r w:rsidRPr="003E554A">
              <w:rPr>
                <w:rStyle w:val="Hyperlink"/>
                <w:noProof/>
              </w:rPr>
              <w:t>Factor Analysis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Toc184435945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A66F010" w14:textId="5CD73629" w:rsidR="005259F9" w:rsidRDefault="005259F9" w:rsidP="00DF2CEB">
          <w:pPr>
            <w:pStyle w:val="TOC2"/>
            <w:rPr>
              <w:rFonts w:asciiTheme="minorHAnsi" w:eastAsiaTheme="minorEastAsia" w:hAnsiTheme="minorHAnsi"/>
              <w:noProof/>
              <w:szCs w:val="24"/>
              <w:rtl/>
            </w:rPr>
          </w:pPr>
          <w:hyperlink w:anchor="_Toc184435946" w:history="1">
            <w:r w:rsidRPr="003E554A">
              <w:rPr>
                <w:rStyle w:val="Hyperlink"/>
                <w:noProof/>
              </w:rPr>
              <w:t>4.8.</w:t>
            </w:r>
            <w:r>
              <w:rPr>
                <w:rFonts w:asciiTheme="minorHAnsi" w:eastAsiaTheme="minorEastAsia" w:hAnsiTheme="minorHAnsi"/>
                <w:noProof/>
                <w:szCs w:val="24"/>
                <w:rtl/>
              </w:rPr>
              <w:tab/>
            </w:r>
            <w:r w:rsidRPr="003E554A">
              <w:rPr>
                <w:rStyle w:val="Hyperlink"/>
                <w:noProof/>
              </w:rPr>
              <w:t>Comparative Analysis by Demographics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Toc184435946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6A147E43" w14:textId="5657341F" w:rsidR="005259F9" w:rsidRDefault="005259F9" w:rsidP="00DF2CEB">
          <w:pPr>
            <w:pStyle w:val="TOC1"/>
            <w:rPr>
              <w:rFonts w:asciiTheme="minorHAnsi" w:eastAsiaTheme="minorEastAsia" w:hAnsiTheme="minorHAnsi"/>
              <w:noProof/>
              <w:szCs w:val="24"/>
              <w:rtl/>
            </w:rPr>
          </w:pPr>
          <w:hyperlink w:anchor="_Toc184435947" w:history="1">
            <w:r w:rsidRPr="003E554A">
              <w:rPr>
                <w:rStyle w:val="Hyperlink"/>
                <w:noProof/>
              </w:rPr>
              <w:t>5.</w:t>
            </w:r>
            <w:r>
              <w:rPr>
                <w:rFonts w:asciiTheme="minorHAnsi" w:eastAsiaTheme="minorEastAsia" w:hAnsiTheme="minorHAnsi"/>
                <w:noProof/>
                <w:szCs w:val="24"/>
                <w:rtl/>
              </w:rPr>
              <w:tab/>
            </w:r>
            <w:r w:rsidRPr="003E554A">
              <w:rPr>
                <w:rStyle w:val="Hyperlink"/>
                <w:noProof/>
              </w:rPr>
              <w:t>Chapter 5: Conclusion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Toc184435947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2F3CB21F" w14:textId="7DB23374" w:rsidR="005259F9" w:rsidRDefault="005259F9" w:rsidP="00DF2CEB">
          <w:pPr>
            <w:pStyle w:val="TOC2"/>
            <w:rPr>
              <w:rFonts w:asciiTheme="minorHAnsi" w:eastAsiaTheme="minorEastAsia" w:hAnsiTheme="minorHAnsi"/>
              <w:noProof/>
              <w:szCs w:val="24"/>
              <w:rtl/>
            </w:rPr>
          </w:pPr>
          <w:hyperlink w:anchor="_Toc184435948" w:history="1">
            <w:r w:rsidRPr="003E554A">
              <w:rPr>
                <w:rStyle w:val="Hyperlink"/>
                <w:noProof/>
              </w:rPr>
              <w:t>5.1.</w:t>
            </w:r>
            <w:r>
              <w:rPr>
                <w:rFonts w:asciiTheme="minorHAnsi" w:eastAsiaTheme="minorEastAsia" w:hAnsiTheme="minorHAnsi"/>
                <w:noProof/>
                <w:szCs w:val="24"/>
                <w:rtl/>
              </w:rPr>
              <w:tab/>
            </w:r>
            <w:r w:rsidRPr="003E554A">
              <w:rPr>
                <w:rStyle w:val="Hyperlink"/>
                <w:noProof/>
              </w:rPr>
              <w:t>Key Findings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Toc184435948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468A2AAD" w14:textId="51013F6F" w:rsidR="005259F9" w:rsidRDefault="005259F9" w:rsidP="00DF2CEB">
          <w:pPr>
            <w:pStyle w:val="TOC3"/>
            <w:rPr>
              <w:rFonts w:asciiTheme="minorHAnsi" w:eastAsiaTheme="minorEastAsia" w:hAnsiTheme="minorHAnsi"/>
              <w:noProof/>
              <w:szCs w:val="24"/>
              <w:rtl/>
            </w:rPr>
          </w:pPr>
          <w:hyperlink w:anchor="_Toc184435949" w:history="1">
            <w:r w:rsidRPr="003E554A">
              <w:rPr>
                <w:rStyle w:val="Hyperlink"/>
                <w:noProof/>
              </w:rPr>
              <w:t>5.1.1.</w:t>
            </w:r>
            <w:r>
              <w:rPr>
                <w:rFonts w:asciiTheme="minorHAnsi" w:eastAsiaTheme="minorEastAsia" w:hAnsiTheme="minorHAnsi"/>
                <w:noProof/>
                <w:szCs w:val="24"/>
                <w:rtl/>
              </w:rPr>
              <w:tab/>
            </w:r>
            <w:r w:rsidRPr="003E554A">
              <w:rPr>
                <w:rStyle w:val="Hyperlink"/>
                <w:noProof/>
              </w:rPr>
              <w:t>Operational Efficiency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Toc184435949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3D93F967" w14:textId="1C5ED981" w:rsidR="005259F9" w:rsidRDefault="005259F9" w:rsidP="00DF2CEB">
          <w:pPr>
            <w:pStyle w:val="TOC3"/>
            <w:rPr>
              <w:rFonts w:asciiTheme="minorHAnsi" w:eastAsiaTheme="minorEastAsia" w:hAnsiTheme="minorHAnsi"/>
              <w:noProof/>
              <w:szCs w:val="24"/>
              <w:rtl/>
            </w:rPr>
          </w:pPr>
          <w:hyperlink w:anchor="_Toc184435950" w:history="1">
            <w:r w:rsidRPr="003E554A">
              <w:rPr>
                <w:rStyle w:val="Hyperlink"/>
                <w:noProof/>
              </w:rPr>
              <w:t>5.1.2.</w:t>
            </w:r>
            <w:r>
              <w:rPr>
                <w:rFonts w:asciiTheme="minorHAnsi" w:eastAsiaTheme="minorEastAsia" w:hAnsiTheme="minorHAnsi"/>
                <w:noProof/>
                <w:szCs w:val="24"/>
                <w:rtl/>
              </w:rPr>
              <w:tab/>
            </w:r>
            <w:r w:rsidRPr="003E554A">
              <w:rPr>
                <w:rStyle w:val="Hyperlink"/>
                <w:noProof/>
              </w:rPr>
              <w:t>Flexible Financial Models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Toc184435950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0D3B3FD" w14:textId="6F2AE17F" w:rsidR="005259F9" w:rsidRDefault="005259F9" w:rsidP="00DF2CEB">
          <w:pPr>
            <w:pStyle w:val="TOC3"/>
            <w:rPr>
              <w:rFonts w:asciiTheme="minorHAnsi" w:eastAsiaTheme="minorEastAsia" w:hAnsiTheme="minorHAnsi"/>
              <w:noProof/>
              <w:szCs w:val="24"/>
              <w:rtl/>
            </w:rPr>
          </w:pPr>
          <w:hyperlink w:anchor="_Toc184435951" w:history="1">
            <w:r w:rsidRPr="003E554A">
              <w:rPr>
                <w:rStyle w:val="Hyperlink"/>
                <w:noProof/>
              </w:rPr>
              <w:t>5.1.3.</w:t>
            </w:r>
            <w:r>
              <w:rPr>
                <w:rFonts w:asciiTheme="minorHAnsi" w:eastAsiaTheme="minorEastAsia" w:hAnsiTheme="minorHAnsi"/>
                <w:noProof/>
                <w:szCs w:val="24"/>
                <w:rtl/>
              </w:rPr>
              <w:tab/>
            </w:r>
            <w:r w:rsidRPr="003E554A">
              <w:rPr>
                <w:rStyle w:val="Hyperlink"/>
                <w:noProof/>
              </w:rPr>
              <w:t>User-Centric Tools and Training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Toc184435951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04ACED5F" w14:textId="0DEC5EE6" w:rsidR="005259F9" w:rsidRDefault="005259F9" w:rsidP="00DF2CEB">
          <w:pPr>
            <w:pStyle w:val="TOC3"/>
            <w:rPr>
              <w:rFonts w:asciiTheme="minorHAnsi" w:eastAsiaTheme="minorEastAsia" w:hAnsiTheme="minorHAnsi"/>
              <w:noProof/>
              <w:szCs w:val="24"/>
              <w:rtl/>
            </w:rPr>
          </w:pPr>
          <w:hyperlink w:anchor="_Toc184435952" w:history="1">
            <w:r w:rsidRPr="003E554A">
              <w:rPr>
                <w:rStyle w:val="Hyperlink"/>
                <w:noProof/>
              </w:rPr>
              <w:t>5.1.4.</w:t>
            </w:r>
            <w:r>
              <w:rPr>
                <w:rFonts w:asciiTheme="minorHAnsi" w:eastAsiaTheme="minorEastAsia" w:hAnsiTheme="minorHAnsi"/>
                <w:noProof/>
                <w:szCs w:val="24"/>
                <w:rtl/>
              </w:rPr>
              <w:tab/>
            </w:r>
            <w:r w:rsidRPr="003E554A">
              <w:rPr>
                <w:rStyle w:val="Hyperlink"/>
                <w:noProof/>
              </w:rPr>
              <w:t>Scalability and Customization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Toc184435952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791AFDBF" w14:textId="6BF2DC56" w:rsidR="005259F9" w:rsidRDefault="005259F9" w:rsidP="00DF2CEB">
          <w:pPr>
            <w:pStyle w:val="TOC3"/>
            <w:rPr>
              <w:rFonts w:asciiTheme="minorHAnsi" w:eastAsiaTheme="minorEastAsia" w:hAnsiTheme="minorHAnsi"/>
              <w:noProof/>
              <w:szCs w:val="24"/>
              <w:rtl/>
            </w:rPr>
          </w:pPr>
          <w:hyperlink w:anchor="_Toc184435953" w:history="1">
            <w:r w:rsidRPr="003E554A">
              <w:rPr>
                <w:rStyle w:val="Hyperlink"/>
                <w:noProof/>
              </w:rPr>
              <w:t>5.1.5.</w:t>
            </w:r>
            <w:r>
              <w:rPr>
                <w:rFonts w:asciiTheme="minorHAnsi" w:eastAsiaTheme="minorEastAsia" w:hAnsiTheme="minorHAnsi"/>
                <w:noProof/>
                <w:szCs w:val="24"/>
                <w:rtl/>
              </w:rPr>
              <w:tab/>
            </w:r>
            <w:r w:rsidRPr="003E554A">
              <w:rPr>
                <w:rStyle w:val="Hyperlink"/>
                <w:noProof/>
              </w:rPr>
              <w:t>Competitive Advantage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Toc184435953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1B8576FC" w14:textId="56672B42" w:rsidR="005259F9" w:rsidRDefault="005259F9" w:rsidP="00DF2CEB">
          <w:pPr>
            <w:pStyle w:val="TOC2"/>
            <w:rPr>
              <w:rFonts w:asciiTheme="minorHAnsi" w:eastAsiaTheme="minorEastAsia" w:hAnsiTheme="minorHAnsi"/>
              <w:noProof/>
              <w:szCs w:val="24"/>
              <w:rtl/>
            </w:rPr>
          </w:pPr>
          <w:hyperlink w:anchor="_Toc184435954" w:history="1">
            <w:r w:rsidRPr="003E554A">
              <w:rPr>
                <w:rStyle w:val="Hyperlink"/>
                <w:noProof/>
              </w:rPr>
              <w:t>5.2.</w:t>
            </w:r>
            <w:r>
              <w:rPr>
                <w:rFonts w:asciiTheme="minorHAnsi" w:eastAsiaTheme="minorEastAsia" w:hAnsiTheme="minorHAnsi"/>
                <w:noProof/>
                <w:szCs w:val="24"/>
                <w:rtl/>
              </w:rPr>
              <w:tab/>
            </w:r>
            <w:r w:rsidRPr="003E554A">
              <w:rPr>
                <w:rStyle w:val="Hyperlink"/>
                <w:noProof/>
              </w:rPr>
              <w:t>Implications for SMEs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Toc184435954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6A3258EB" w14:textId="35DD7429" w:rsidR="005259F9" w:rsidRDefault="005259F9" w:rsidP="00DF2CEB">
          <w:pPr>
            <w:pStyle w:val="TOC3"/>
            <w:rPr>
              <w:rFonts w:asciiTheme="minorHAnsi" w:eastAsiaTheme="minorEastAsia" w:hAnsiTheme="minorHAnsi"/>
              <w:noProof/>
              <w:szCs w:val="24"/>
              <w:rtl/>
            </w:rPr>
          </w:pPr>
          <w:hyperlink w:anchor="_Toc184435955" w:history="1">
            <w:r w:rsidRPr="003E554A">
              <w:rPr>
                <w:rStyle w:val="Hyperlink"/>
                <w:noProof/>
              </w:rPr>
              <w:t>5.2.1.</w:t>
            </w:r>
            <w:r>
              <w:rPr>
                <w:rFonts w:asciiTheme="minorHAnsi" w:eastAsiaTheme="minorEastAsia" w:hAnsiTheme="minorHAnsi"/>
                <w:noProof/>
                <w:szCs w:val="24"/>
                <w:rtl/>
              </w:rPr>
              <w:tab/>
            </w:r>
            <w:r w:rsidRPr="003E554A">
              <w:rPr>
                <w:rStyle w:val="Hyperlink"/>
                <w:noProof/>
              </w:rPr>
              <w:t>Adopting Affordable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88A1221" w14:textId="2BE3245E" w:rsidR="005259F9" w:rsidRDefault="005259F9" w:rsidP="00DF2CEB">
          <w:pPr>
            <w:pStyle w:val="TOC3"/>
            <w:rPr>
              <w:rFonts w:asciiTheme="minorHAnsi" w:eastAsiaTheme="minorEastAsia" w:hAnsiTheme="minorHAnsi"/>
              <w:noProof/>
              <w:szCs w:val="24"/>
              <w:rtl/>
            </w:rPr>
          </w:pPr>
          <w:hyperlink w:anchor="_Toc184435956" w:history="1">
            <w:r w:rsidRPr="003E554A">
              <w:rPr>
                <w:rStyle w:val="Hyperlink"/>
                <w:noProof/>
              </w:rPr>
              <w:t>5.2.2.</w:t>
            </w:r>
            <w:r>
              <w:rPr>
                <w:rFonts w:asciiTheme="minorHAnsi" w:eastAsiaTheme="minorEastAsia" w:hAnsiTheme="minorHAnsi"/>
                <w:noProof/>
                <w:szCs w:val="24"/>
                <w:rtl/>
              </w:rPr>
              <w:tab/>
            </w:r>
            <w:r w:rsidRPr="003E554A">
              <w:rPr>
                <w:rStyle w:val="Hyperlink"/>
                <w:noProof/>
              </w:rPr>
              <w:t>Investing in Training:</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Toc184435956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53E63EE6" w14:textId="17CF87E9" w:rsidR="005259F9" w:rsidRDefault="005259F9" w:rsidP="00DF2CEB">
          <w:pPr>
            <w:pStyle w:val="TOC3"/>
            <w:rPr>
              <w:rFonts w:asciiTheme="minorHAnsi" w:eastAsiaTheme="minorEastAsia" w:hAnsiTheme="minorHAnsi"/>
              <w:noProof/>
              <w:szCs w:val="24"/>
              <w:rtl/>
            </w:rPr>
          </w:pPr>
          <w:hyperlink w:anchor="_Toc184435957" w:history="1">
            <w:r w:rsidRPr="003E554A">
              <w:rPr>
                <w:rStyle w:val="Hyperlink"/>
                <w:noProof/>
              </w:rPr>
              <w:t>5.2.3.</w:t>
            </w:r>
            <w:r>
              <w:rPr>
                <w:rFonts w:asciiTheme="minorHAnsi" w:eastAsiaTheme="minorEastAsia" w:hAnsiTheme="minorHAnsi"/>
                <w:noProof/>
                <w:szCs w:val="24"/>
                <w:rtl/>
              </w:rPr>
              <w:tab/>
            </w:r>
            <w:r w:rsidRPr="003E554A">
              <w:rPr>
                <w:rStyle w:val="Hyperlink"/>
                <w:noProof/>
              </w:rPr>
              <w:t>Aligning AI with Strategy: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Toc184435957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4307DF43" w14:textId="3F06C01A" w:rsidR="005259F9" w:rsidRDefault="005259F9" w:rsidP="00DF2CEB">
          <w:pPr>
            <w:pStyle w:val="TOC3"/>
            <w:rPr>
              <w:rFonts w:asciiTheme="minorHAnsi" w:eastAsiaTheme="minorEastAsia" w:hAnsiTheme="minorHAnsi"/>
              <w:noProof/>
              <w:szCs w:val="24"/>
              <w:rtl/>
            </w:rPr>
          </w:pPr>
          <w:hyperlink w:anchor="_Toc184435958" w:history="1">
            <w:r w:rsidRPr="003E554A">
              <w:rPr>
                <w:rStyle w:val="Hyperlink"/>
                <w:noProof/>
              </w:rPr>
              <w:t>5.2.4.</w:t>
            </w:r>
            <w:r>
              <w:rPr>
                <w:rFonts w:asciiTheme="minorHAnsi" w:eastAsiaTheme="minorEastAsia" w:hAnsiTheme="minorHAnsi"/>
                <w:noProof/>
                <w:szCs w:val="24"/>
                <w:rtl/>
              </w:rPr>
              <w:tab/>
            </w:r>
            <w:r w:rsidRPr="003E554A">
              <w:rPr>
                <w:rStyle w:val="Hyperlink"/>
                <w:noProof/>
              </w:rPr>
              <w:t>Building Competitive Edge: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Toc184435958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00CE1C9" w14:textId="42C88F87" w:rsidR="005259F9" w:rsidRDefault="005259F9" w:rsidP="00DF2CEB">
          <w:pPr>
            <w:pStyle w:val="TOC2"/>
            <w:rPr>
              <w:rFonts w:asciiTheme="minorHAnsi" w:eastAsiaTheme="minorEastAsia" w:hAnsiTheme="minorHAnsi"/>
              <w:noProof/>
              <w:szCs w:val="24"/>
              <w:rtl/>
            </w:rPr>
          </w:pPr>
          <w:hyperlink w:anchor="_Toc184435959" w:history="1">
            <w:r w:rsidRPr="003E554A">
              <w:rPr>
                <w:rStyle w:val="Hyperlink"/>
                <w:noProof/>
              </w:rPr>
              <w:t>5.3.</w:t>
            </w:r>
            <w:r>
              <w:rPr>
                <w:rFonts w:asciiTheme="minorHAnsi" w:eastAsiaTheme="minorEastAsia" w:hAnsiTheme="minorHAnsi"/>
                <w:noProof/>
                <w:szCs w:val="24"/>
                <w:rtl/>
              </w:rPr>
              <w:tab/>
            </w:r>
            <w:r w:rsidRPr="003E554A">
              <w:rPr>
                <w:rStyle w:val="Hyperlink"/>
                <w:noProof/>
              </w:rPr>
              <w:t>Challenges Identified</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Toc184435959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93EAAB2" w14:textId="3B56BB0F" w:rsidR="005259F9" w:rsidRDefault="005259F9" w:rsidP="00DF2CEB">
          <w:pPr>
            <w:pStyle w:val="TOC3"/>
            <w:rPr>
              <w:rFonts w:asciiTheme="minorHAnsi" w:eastAsiaTheme="minorEastAsia" w:hAnsiTheme="minorHAnsi"/>
              <w:noProof/>
              <w:szCs w:val="24"/>
              <w:rtl/>
            </w:rPr>
          </w:pPr>
          <w:hyperlink w:anchor="_Toc184435960" w:history="1">
            <w:r w:rsidRPr="003E554A">
              <w:rPr>
                <w:rStyle w:val="Hyperlink"/>
                <w:noProof/>
              </w:rPr>
              <w:t>5.3.1.</w:t>
            </w:r>
            <w:r>
              <w:rPr>
                <w:rFonts w:asciiTheme="minorHAnsi" w:eastAsiaTheme="minorEastAsia" w:hAnsiTheme="minorHAnsi"/>
                <w:noProof/>
                <w:szCs w:val="24"/>
                <w:rtl/>
              </w:rPr>
              <w:tab/>
            </w:r>
            <w:r w:rsidRPr="003E554A">
              <w:rPr>
                <w:rStyle w:val="Hyperlink"/>
                <w:noProof/>
              </w:rPr>
              <w:t>Financial Barriers: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Toc184435960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4273DDD" w14:textId="5DDC9AF2" w:rsidR="005259F9" w:rsidRDefault="005259F9" w:rsidP="00DF2CEB">
          <w:pPr>
            <w:pStyle w:val="TOC3"/>
            <w:rPr>
              <w:rFonts w:asciiTheme="minorHAnsi" w:eastAsiaTheme="minorEastAsia" w:hAnsiTheme="minorHAnsi"/>
              <w:noProof/>
              <w:szCs w:val="24"/>
              <w:rtl/>
            </w:rPr>
          </w:pPr>
          <w:hyperlink w:anchor="_Toc184435961" w:history="1">
            <w:r w:rsidRPr="003E554A">
              <w:rPr>
                <w:rStyle w:val="Hyperlink"/>
                <w:noProof/>
              </w:rPr>
              <w:t>5.3.2.</w:t>
            </w:r>
            <w:r>
              <w:rPr>
                <w:rFonts w:asciiTheme="minorHAnsi" w:eastAsiaTheme="minorEastAsia" w:hAnsiTheme="minorHAnsi"/>
                <w:noProof/>
                <w:szCs w:val="24"/>
                <w:rtl/>
              </w:rPr>
              <w:tab/>
            </w:r>
            <w:r w:rsidRPr="003E554A">
              <w:rPr>
                <w:rStyle w:val="Hyperlink"/>
                <w:noProof/>
              </w:rPr>
              <w:t>Technical Skill Gaps: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Toc184435961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507D20E6" w14:textId="5A30FD71" w:rsidR="005259F9" w:rsidRDefault="005259F9" w:rsidP="00DF2CEB">
          <w:pPr>
            <w:pStyle w:val="TOC3"/>
            <w:rPr>
              <w:rFonts w:asciiTheme="minorHAnsi" w:eastAsiaTheme="minorEastAsia" w:hAnsiTheme="minorHAnsi"/>
              <w:noProof/>
              <w:szCs w:val="24"/>
              <w:rtl/>
            </w:rPr>
          </w:pPr>
          <w:hyperlink w:anchor="_Toc184435962" w:history="1">
            <w:r w:rsidRPr="003E554A">
              <w:rPr>
                <w:rStyle w:val="Hyperlink"/>
                <w:noProof/>
              </w:rPr>
              <w:t>5.3.3.</w:t>
            </w:r>
            <w:r>
              <w:rPr>
                <w:rFonts w:asciiTheme="minorHAnsi" w:eastAsiaTheme="minorEastAsia" w:hAnsiTheme="minorHAnsi"/>
                <w:noProof/>
                <w:szCs w:val="24"/>
                <w:rtl/>
              </w:rPr>
              <w:tab/>
            </w:r>
            <w:r w:rsidRPr="003E554A">
              <w:rPr>
                <w:rStyle w:val="Hyperlink"/>
                <w:noProof/>
              </w:rPr>
              <w:t>Limited Infrastructure: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Toc184435962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6B63FAAF" w14:textId="6930B7E2" w:rsidR="005259F9" w:rsidRDefault="005259F9" w:rsidP="00DF2CEB">
          <w:pPr>
            <w:pStyle w:val="TOC3"/>
            <w:rPr>
              <w:rFonts w:asciiTheme="minorHAnsi" w:eastAsiaTheme="minorEastAsia" w:hAnsiTheme="minorHAnsi"/>
              <w:noProof/>
              <w:szCs w:val="24"/>
              <w:rtl/>
            </w:rPr>
          </w:pPr>
          <w:hyperlink w:anchor="_Toc184435963" w:history="1">
            <w:r w:rsidRPr="003E554A">
              <w:rPr>
                <w:rStyle w:val="Hyperlink"/>
                <w:noProof/>
              </w:rPr>
              <w:t>5.3.4.</w:t>
            </w:r>
            <w:r>
              <w:rPr>
                <w:rFonts w:asciiTheme="minorHAnsi" w:eastAsiaTheme="minorEastAsia" w:hAnsiTheme="minorHAnsi"/>
                <w:noProof/>
                <w:szCs w:val="24"/>
                <w:rtl/>
              </w:rPr>
              <w:tab/>
            </w:r>
            <w:r w:rsidRPr="003E554A">
              <w:rPr>
                <w:rStyle w:val="Hyperlink"/>
                <w:noProof/>
              </w:rPr>
              <w:t>Market Gap in SME-Focused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Toc184435963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7594F153" w14:textId="2E71A2FA" w:rsidR="005259F9" w:rsidRDefault="005259F9" w:rsidP="00DF2CEB">
          <w:pPr>
            <w:pStyle w:val="TOC2"/>
            <w:rPr>
              <w:rFonts w:asciiTheme="minorHAnsi" w:eastAsiaTheme="minorEastAsia" w:hAnsiTheme="minorHAnsi"/>
              <w:noProof/>
              <w:szCs w:val="24"/>
              <w:rtl/>
            </w:rPr>
          </w:pPr>
          <w:hyperlink w:anchor="_Toc184435964" w:history="1">
            <w:r w:rsidRPr="003E554A">
              <w:rPr>
                <w:rStyle w:val="Hyperlink"/>
                <w:noProof/>
              </w:rPr>
              <w:t>5.4.</w:t>
            </w:r>
            <w:r>
              <w:rPr>
                <w:rFonts w:asciiTheme="minorHAnsi" w:eastAsiaTheme="minorEastAsia" w:hAnsiTheme="minorHAnsi"/>
                <w:noProof/>
                <w:szCs w:val="24"/>
                <w:rtl/>
              </w:rPr>
              <w:tab/>
            </w:r>
            <w:r w:rsidRPr="003E554A">
              <w:rPr>
                <w:rStyle w:val="Hyperlink"/>
                <w:noProof/>
              </w:rPr>
              <w:t>Recommendations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Toc184435964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DFAF0C4" w14:textId="54C2352D" w:rsidR="005259F9" w:rsidRDefault="005259F9" w:rsidP="00DF2CEB">
          <w:pPr>
            <w:pStyle w:val="TOC3"/>
            <w:rPr>
              <w:rFonts w:asciiTheme="minorHAnsi" w:eastAsiaTheme="minorEastAsia" w:hAnsiTheme="minorHAnsi"/>
              <w:noProof/>
              <w:szCs w:val="24"/>
              <w:rtl/>
            </w:rPr>
          </w:pPr>
          <w:hyperlink w:anchor="_Toc184435965" w:history="1">
            <w:r w:rsidRPr="003E554A">
              <w:rPr>
                <w:rStyle w:val="Hyperlink"/>
                <w:noProof/>
              </w:rPr>
              <w:t>5.4.1.</w:t>
            </w:r>
            <w:r>
              <w:rPr>
                <w:rFonts w:asciiTheme="minorHAnsi" w:eastAsiaTheme="minorEastAsia" w:hAnsiTheme="minorHAnsi"/>
                <w:noProof/>
                <w:szCs w:val="24"/>
                <w:rtl/>
              </w:rPr>
              <w:tab/>
            </w:r>
            <w:r w:rsidRPr="003E554A">
              <w:rPr>
                <w:rStyle w:val="Hyperlink"/>
                <w:noProof/>
              </w:rPr>
              <w:t>Policy Support: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Toc184435965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4EF37388" w14:textId="410EB0F3" w:rsidR="005259F9" w:rsidRDefault="005259F9" w:rsidP="00DF2CEB">
          <w:pPr>
            <w:pStyle w:val="TOC3"/>
            <w:rPr>
              <w:rFonts w:asciiTheme="minorHAnsi" w:eastAsiaTheme="minorEastAsia" w:hAnsiTheme="minorHAnsi"/>
              <w:noProof/>
              <w:szCs w:val="24"/>
              <w:rtl/>
            </w:rPr>
          </w:pPr>
          <w:hyperlink w:anchor="_Toc184435966" w:history="1">
            <w:r w:rsidRPr="003E554A">
              <w:rPr>
                <w:rStyle w:val="Hyperlink"/>
                <w:noProof/>
              </w:rPr>
              <w:t>5.4.2.</w:t>
            </w:r>
            <w:r>
              <w:rPr>
                <w:rFonts w:asciiTheme="minorHAnsi" w:eastAsiaTheme="minorEastAsia" w:hAnsiTheme="minorHAnsi"/>
                <w:noProof/>
                <w:szCs w:val="24"/>
                <w:rtl/>
              </w:rPr>
              <w:tab/>
            </w:r>
            <w:r w:rsidRPr="003E554A">
              <w:rPr>
                <w:rStyle w:val="Hyperlink"/>
                <w:noProof/>
              </w:rPr>
              <w:t>Technology Design: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Toc184435966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CA40AA3" w14:textId="49882C58" w:rsidR="005259F9" w:rsidRDefault="005259F9" w:rsidP="00DF2CEB">
          <w:pPr>
            <w:pStyle w:val="TOC3"/>
            <w:rPr>
              <w:rFonts w:asciiTheme="minorHAnsi" w:eastAsiaTheme="minorEastAsia" w:hAnsiTheme="minorHAnsi"/>
              <w:noProof/>
              <w:szCs w:val="24"/>
              <w:rtl/>
            </w:rPr>
          </w:pPr>
          <w:hyperlink w:anchor="_Toc184435967" w:history="1">
            <w:r w:rsidRPr="003E554A">
              <w:rPr>
                <w:rStyle w:val="Hyperlink"/>
                <w:noProof/>
              </w:rPr>
              <w:t>5.4.3.</w:t>
            </w:r>
            <w:r>
              <w:rPr>
                <w:rFonts w:asciiTheme="minorHAnsi" w:eastAsiaTheme="minorEastAsia" w:hAnsiTheme="minorHAnsi"/>
                <w:noProof/>
                <w:szCs w:val="24"/>
                <w:rtl/>
              </w:rPr>
              <w:tab/>
            </w:r>
            <w:r w:rsidRPr="003E554A">
              <w:rPr>
                <w:rStyle w:val="Hyperlink"/>
                <w:noProof/>
              </w:rPr>
              <w:t>Training Initiatives: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6C38EE12" w14:textId="7C8207E0" w:rsidR="005259F9" w:rsidRDefault="005259F9" w:rsidP="00DF2CEB">
          <w:pPr>
            <w:pStyle w:val="TOC3"/>
            <w:rPr>
              <w:rFonts w:asciiTheme="minorHAnsi" w:eastAsiaTheme="minorEastAsia" w:hAnsiTheme="minorHAnsi"/>
              <w:noProof/>
              <w:szCs w:val="24"/>
              <w:rtl/>
            </w:rPr>
          </w:pPr>
          <w:hyperlink w:anchor="_Toc184435968" w:history="1">
            <w:r w:rsidRPr="003E554A">
              <w:rPr>
                <w:rStyle w:val="Hyperlink"/>
                <w:noProof/>
              </w:rPr>
              <w:t>5.4.4.</w:t>
            </w:r>
            <w:r>
              <w:rPr>
                <w:rFonts w:asciiTheme="minorHAnsi" w:eastAsiaTheme="minorEastAsia" w:hAnsiTheme="minorHAnsi"/>
                <w:noProof/>
                <w:szCs w:val="24"/>
                <w:rtl/>
              </w:rPr>
              <w:tab/>
            </w:r>
            <w:r w:rsidRPr="003E554A">
              <w:rPr>
                <w:rStyle w:val="Hyperlink"/>
                <w:noProof/>
              </w:rPr>
              <w:t>Collaborative Ecosystems: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F12273E" w14:textId="2FEA0E53" w:rsidR="005259F9" w:rsidRDefault="005259F9" w:rsidP="00DF2CEB">
          <w:pPr>
            <w:pStyle w:val="TOC2"/>
            <w:rPr>
              <w:rFonts w:asciiTheme="minorHAnsi" w:eastAsiaTheme="minorEastAsia" w:hAnsiTheme="minorHAnsi"/>
              <w:noProof/>
              <w:szCs w:val="24"/>
              <w:rtl/>
            </w:rPr>
          </w:pPr>
          <w:hyperlink w:anchor="_Toc184435969" w:history="1">
            <w:r w:rsidRPr="003E554A">
              <w:rPr>
                <w:rStyle w:val="Hyperlink"/>
                <w:noProof/>
              </w:rPr>
              <w:t>5.5.</w:t>
            </w:r>
            <w:r>
              <w:rPr>
                <w:rFonts w:asciiTheme="minorHAnsi" w:eastAsiaTheme="minorEastAsia" w:hAnsiTheme="minorHAnsi"/>
                <w:noProof/>
                <w:szCs w:val="24"/>
                <w:rtl/>
              </w:rPr>
              <w:tab/>
            </w:r>
            <w:r w:rsidRPr="003E554A">
              <w:rPr>
                <w:rStyle w:val="Hyperlink"/>
                <w:noProof/>
              </w:rPr>
              <w:t>Future Research Directions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Toc184435969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678555B" w14:textId="02933726" w:rsidR="005259F9" w:rsidRDefault="005259F9" w:rsidP="00DF2CEB">
          <w:pPr>
            <w:pStyle w:val="TOC3"/>
            <w:rPr>
              <w:rFonts w:asciiTheme="minorHAnsi" w:eastAsiaTheme="minorEastAsia" w:hAnsiTheme="minorHAnsi"/>
              <w:noProof/>
              <w:szCs w:val="24"/>
              <w:rtl/>
            </w:rPr>
          </w:pPr>
          <w:hyperlink w:anchor="_Toc184435970" w:history="1">
            <w:r w:rsidRPr="003E554A">
              <w:rPr>
                <w:rStyle w:val="Hyperlink"/>
                <w:noProof/>
              </w:rPr>
              <w:t>5.5.1.</w:t>
            </w:r>
            <w:r>
              <w:rPr>
                <w:rFonts w:asciiTheme="minorHAnsi" w:eastAsiaTheme="minorEastAsia" w:hAnsiTheme="minorHAnsi"/>
                <w:noProof/>
                <w:szCs w:val="24"/>
                <w:rtl/>
              </w:rPr>
              <w:tab/>
            </w:r>
            <w:r w:rsidRPr="003E554A">
              <w:rPr>
                <w:rStyle w:val="Hyperlink"/>
                <w:noProof/>
              </w:rPr>
              <w:t>Long-Term Impact Studies: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Toc184435970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616F6A1C" w14:textId="7A07EC93" w:rsidR="005259F9" w:rsidRDefault="005259F9" w:rsidP="00DF2CEB">
          <w:pPr>
            <w:pStyle w:val="TOC3"/>
            <w:rPr>
              <w:rFonts w:asciiTheme="minorHAnsi" w:eastAsiaTheme="minorEastAsia" w:hAnsiTheme="minorHAnsi"/>
              <w:noProof/>
              <w:szCs w:val="24"/>
              <w:rtl/>
            </w:rPr>
          </w:pPr>
          <w:hyperlink w:anchor="_Toc184435971" w:history="1">
            <w:r w:rsidRPr="003E554A">
              <w:rPr>
                <w:rStyle w:val="Hyperlink"/>
                <w:noProof/>
              </w:rPr>
              <w:t>5.5.2.</w:t>
            </w:r>
            <w:r>
              <w:rPr>
                <w:rFonts w:asciiTheme="minorHAnsi" w:eastAsiaTheme="minorEastAsia" w:hAnsiTheme="minorHAnsi"/>
                <w:noProof/>
                <w:szCs w:val="24"/>
                <w:rtl/>
              </w:rPr>
              <w:tab/>
            </w:r>
            <w:r w:rsidRPr="003E554A">
              <w:rPr>
                <w:rStyle w:val="Hyperlink"/>
                <w:noProof/>
              </w:rPr>
              <w:t>Sector-Specific Solutions: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Toc184435971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A469D26" w14:textId="2628975B" w:rsidR="005259F9" w:rsidRDefault="005259F9" w:rsidP="00DF2CEB">
          <w:pPr>
            <w:pStyle w:val="TOC3"/>
            <w:rPr>
              <w:rFonts w:asciiTheme="minorHAnsi" w:eastAsiaTheme="minorEastAsia" w:hAnsiTheme="minorHAnsi"/>
              <w:noProof/>
              <w:szCs w:val="24"/>
              <w:rtl/>
            </w:rPr>
          </w:pPr>
          <w:hyperlink w:anchor="_Toc184435972" w:history="1">
            <w:r w:rsidRPr="003E554A">
              <w:rPr>
                <w:rStyle w:val="Hyperlink"/>
                <w:noProof/>
              </w:rPr>
              <w:t>5.5.3.</w:t>
            </w:r>
            <w:r>
              <w:rPr>
                <w:rFonts w:asciiTheme="minorHAnsi" w:eastAsiaTheme="minorEastAsia" w:hAnsiTheme="minorHAnsi"/>
                <w:noProof/>
                <w:szCs w:val="24"/>
                <w:rtl/>
              </w:rPr>
              <w:tab/>
            </w:r>
            <w:r w:rsidRPr="003E554A">
              <w:rPr>
                <w:rStyle w:val="Hyperlink"/>
                <w:noProof/>
              </w:rPr>
              <w:t>AI and Innovation: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Toc184435972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20780A3" w14:textId="7D07B4A9" w:rsidR="005259F9" w:rsidRDefault="005259F9" w:rsidP="00DF2CEB">
          <w:pPr>
            <w:pStyle w:val="TOC3"/>
            <w:rPr>
              <w:rFonts w:asciiTheme="minorHAnsi" w:eastAsiaTheme="minorEastAsia" w:hAnsiTheme="minorHAnsi"/>
              <w:noProof/>
              <w:szCs w:val="24"/>
              <w:rtl/>
            </w:rPr>
          </w:pPr>
          <w:hyperlink w:anchor="_Toc184435973" w:history="1">
            <w:r w:rsidRPr="003E554A">
              <w:rPr>
                <w:rStyle w:val="Hyperlink"/>
                <w:noProof/>
              </w:rPr>
              <w:t>5.5.4.</w:t>
            </w:r>
            <w:r>
              <w:rPr>
                <w:rFonts w:asciiTheme="minorHAnsi" w:eastAsiaTheme="minorEastAsia" w:hAnsiTheme="minorHAnsi"/>
                <w:noProof/>
                <w:szCs w:val="24"/>
                <w:rtl/>
              </w:rPr>
              <w:tab/>
            </w:r>
            <w:r w:rsidRPr="003E554A">
              <w:rPr>
                <w:rStyle w:val="Hyperlink"/>
                <w:noProof/>
              </w:rPr>
              <w:t>Geographic Inclusion: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Toc184435973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04DED226" w14:textId="1EADA4D0" w:rsidR="005259F9" w:rsidRDefault="005259F9" w:rsidP="00DF2CEB">
          <w:pPr>
            <w:pStyle w:val="TOC3"/>
            <w:rPr>
              <w:rFonts w:asciiTheme="minorHAnsi" w:eastAsiaTheme="minorEastAsia" w:hAnsiTheme="minorHAnsi"/>
              <w:noProof/>
              <w:szCs w:val="24"/>
              <w:rtl/>
            </w:rPr>
          </w:pPr>
          <w:hyperlink w:anchor="_Toc184435974" w:history="1">
            <w:r w:rsidRPr="003E554A">
              <w:rPr>
                <w:rStyle w:val="Hyperlink"/>
                <w:noProof/>
              </w:rPr>
              <w:t>5.5.5.</w:t>
            </w:r>
            <w:r>
              <w:rPr>
                <w:rFonts w:asciiTheme="minorHAnsi" w:eastAsiaTheme="minorEastAsia" w:hAnsiTheme="minorHAnsi"/>
                <w:noProof/>
                <w:szCs w:val="24"/>
                <w:rtl/>
              </w:rPr>
              <w:tab/>
            </w:r>
            <w:r w:rsidRPr="003E554A">
              <w:rPr>
                <w:rStyle w:val="Hyperlink"/>
                <w:noProof/>
              </w:rPr>
              <w:t>Digital Transformation Ecosystems: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Toc184435974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330A29D" w14:textId="2479B863" w:rsidR="005259F9" w:rsidRDefault="005259F9" w:rsidP="00DF2CEB">
          <w:pPr>
            <w:pStyle w:val="TOC1"/>
            <w:rPr>
              <w:rFonts w:asciiTheme="minorHAnsi" w:eastAsiaTheme="minorEastAsia" w:hAnsiTheme="minorHAnsi"/>
              <w:noProof/>
              <w:szCs w:val="24"/>
              <w:rtl/>
            </w:rPr>
          </w:pPr>
          <w:hyperlink w:anchor="_Toc184435975" w:history="1">
            <w:r w:rsidRPr="003E554A">
              <w:rPr>
                <w:rStyle w:val="Hyperlink"/>
                <w:noProof/>
              </w:rPr>
              <w:t>6.</w:t>
            </w:r>
            <w:r>
              <w:rPr>
                <w:rFonts w:asciiTheme="minorHAnsi" w:eastAsiaTheme="minorEastAsia" w:hAnsiTheme="minorHAnsi"/>
                <w:noProof/>
                <w:szCs w:val="24"/>
                <w:rtl/>
              </w:rPr>
              <w:tab/>
            </w:r>
            <w:r w:rsidRPr="003E554A">
              <w:rPr>
                <w:rStyle w:val="Hyperlink"/>
                <w:noProof/>
              </w:rPr>
              <w:t>References: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Toc184435975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2BDB64B0" w14:textId="2881AFED" w:rsidR="005259F9" w:rsidRDefault="005259F9" w:rsidP="00DF2CEB">
          <w:pPr>
            <w:pStyle w:val="TOC1"/>
            <w:rPr>
              <w:rFonts w:asciiTheme="minorHAnsi" w:eastAsiaTheme="minorEastAsia" w:hAnsiTheme="minorHAnsi"/>
              <w:noProof/>
              <w:szCs w:val="24"/>
              <w:rtl/>
            </w:rPr>
          </w:pPr>
          <w:hyperlink w:anchor="_Toc184435976" w:history="1">
            <w:r w:rsidRPr="003E554A">
              <w:rPr>
                <w:rStyle w:val="Hyperlink"/>
                <w:noProof/>
              </w:rPr>
              <w:t>7.</w:t>
            </w:r>
            <w:r>
              <w:rPr>
                <w:rFonts w:asciiTheme="minorHAnsi" w:eastAsiaTheme="minorEastAsia" w:hAnsiTheme="minorHAnsi"/>
                <w:noProof/>
                <w:szCs w:val="24"/>
                <w:rtl/>
              </w:rPr>
              <w:tab/>
            </w:r>
            <w:r w:rsidRPr="003E554A">
              <w:rPr>
                <w:rStyle w:val="Hyperlink"/>
                <w:noProof/>
              </w:rPr>
              <w:t>Appendixes</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Toc184435976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5ACBD5AB" w14:textId="1D38EA3B" w:rsidR="00F067D0" w:rsidRDefault="005259F9" w:rsidP="005259F9">
          <w:r>
            <w:fldChar w:fldCharType="end"/>
          </w:r>
        </w:p>
      </w:sdtContent>
    </w:sdt>
    <w:p w14:paraId="65DC6084" w14:textId="066E9D4E" w:rsidR="00F067D0" w:rsidRDefault="00F067D0" w:rsidP="00201AB7">
      <w:pPr>
        <w:jc w:val="center"/>
        <w:rPr>
          <w:rFonts w:ascii="Sakkal Majalla" w:hAnsi="Sakkal Majalla" w:cs="Sakkal Majalla"/>
          <w:b/>
          <w:bCs/>
          <w:sz w:val="28"/>
          <w:szCs w:val="28"/>
          <w:lang w:bidi="ar-EG"/>
        </w:rPr>
      </w:pPr>
    </w:p>
    <w:p w14:paraId="5C956ED5" w14:textId="77777777" w:rsidR="00F067D0" w:rsidRDefault="00F067D0">
      <w:pPr>
        <w:rPr>
          <w:rFonts w:ascii="Sakkal Majalla" w:hAnsi="Sakkal Majalla" w:cs="Sakkal Majalla"/>
          <w:b/>
          <w:bCs/>
          <w:sz w:val="28"/>
          <w:szCs w:val="28"/>
          <w:lang w:bidi="ar-EG"/>
        </w:rPr>
      </w:pPr>
      <w:r>
        <w:rPr>
          <w:rFonts w:ascii="Sakkal Majalla" w:hAnsi="Sakkal Majalla" w:cs="Sakkal Majalla"/>
          <w:b/>
          <w:bCs/>
          <w:sz w:val="28"/>
          <w:szCs w:val="28"/>
          <w:lang w:bidi="ar-EG"/>
        </w:rPr>
        <w:br w:type="page"/>
      </w:r>
    </w:p>
    <w:p w14:paraId="654AECE3" w14:textId="77777777" w:rsidR="00201AB7" w:rsidRPr="00201AB7" w:rsidRDefault="00201AB7" w:rsidP="00201AB7">
      <w:pPr>
        <w:jc w:val="center"/>
        <w:rPr>
          <w:rFonts w:ascii="Sakkal Majalla" w:hAnsi="Sakkal Majalla" w:cs="Sakkal Majalla"/>
          <w:b/>
          <w:bCs/>
          <w:sz w:val="28"/>
          <w:szCs w:val="28"/>
          <w:rtl/>
          <w:lang w:bidi="ar-EG"/>
        </w:rPr>
      </w:pPr>
    </w:p>
    <w:p w14:paraId="46DEBA52" w14:textId="77777777" w:rsidR="00201AB7" w:rsidRDefault="00201AB7" w:rsidP="009D4280">
      <w:pPr>
        <w:jc w:val="center"/>
        <w:rPr>
          <w:rFonts w:ascii="Sakkal Majalla" w:hAnsi="Sakkal Majalla" w:cs="Sakkal Majalla"/>
          <w:b/>
          <w:bCs/>
          <w:sz w:val="28"/>
          <w:szCs w:val="28"/>
        </w:rPr>
      </w:pPr>
    </w:p>
    <w:p w14:paraId="78F706C6" w14:textId="77777777" w:rsidR="00F13E73" w:rsidRDefault="00F13E73" w:rsidP="00FC7F7F">
      <w:pPr>
        <w:jc w:val="both"/>
        <w:rPr>
          <w:rFonts w:ascii="Sakkal Majalla" w:hAnsi="Sakkal Majalla" w:cs="Sakkal Majalla"/>
          <w:b/>
          <w:bCs/>
          <w:sz w:val="28"/>
          <w:szCs w:val="28"/>
        </w:rPr>
      </w:pPr>
    </w:p>
    <w:p w14:paraId="660D20A5" w14:textId="77777777" w:rsidR="00D62BC4" w:rsidRDefault="00D62BC4" w:rsidP="00D62BC4"/>
    <w:p w14:paraId="41347BEB" w14:textId="77777777" w:rsidR="00D62BC4" w:rsidRDefault="00D62BC4" w:rsidP="00D62BC4"/>
    <w:p w14:paraId="51E9E240" w14:textId="77777777" w:rsidR="00D62BC4" w:rsidRDefault="00D62BC4" w:rsidP="00D62BC4"/>
    <w:p w14:paraId="5FDEB585" w14:textId="77777777" w:rsidR="00D62BC4" w:rsidRDefault="00D62BC4" w:rsidP="00D62BC4"/>
    <w:p w14:paraId="122B1E0F" w14:textId="77777777" w:rsidR="00D62BC4" w:rsidRDefault="00D62BC4" w:rsidP="00D62BC4"/>
    <w:p w14:paraId="212C1D8D" w14:textId="77777777" w:rsidR="00D62BC4" w:rsidRDefault="00D62BC4" w:rsidP="00D62BC4"/>
    <w:p w14:paraId="3C7F677E" w14:textId="77777777" w:rsidR="00D62BC4" w:rsidRDefault="00D62BC4" w:rsidP="00D62BC4"/>
    <w:p w14:paraId="1E4583F7" w14:textId="77777777" w:rsidR="00D62BC4" w:rsidRDefault="00D62BC4" w:rsidP="00D62BC4"/>
    <w:p w14:paraId="14DCB278" w14:textId="77777777" w:rsidR="00D62BC4" w:rsidRDefault="00D62BC4" w:rsidP="00D62BC4"/>
    <w:p w14:paraId="24731B99" w14:textId="77777777" w:rsidR="00D62BC4" w:rsidRDefault="00D62BC4" w:rsidP="00D62BC4"/>
    <w:p w14:paraId="0174A743" w14:textId="77777777" w:rsidR="00D62BC4" w:rsidRDefault="00D62BC4" w:rsidP="00D62BC4"/>
    <w:p w14:paraId="233648AC" w14:textId="77777777" w:rsidR="00D62BC4" w:rsidRDefault="00D62BC4" w:rsidP="00D62BC4">
      <w:pPr>
        <w:bidi/>
      </w:pPr>
    </w:p>
    <w:p w14:paraId="081C93C9" w14:textId="3CF6E071" w:rsidR="001C08C4" w:rsidRPr="00D62BC4" w:rsidRDefault="00D62BC4" w:rsidP="00D62BC4">
      <w:pPr>
        <w:pStyle w:val="Heading1"/>
      </w:pPr>
      <w:bookmarkStart w:id="0" w:name="_Toc184435892"/>
      <w:r w:rsidRPr="00D62BC4">
        <w:t xml:space="preserve">Chapter 1: </w:t>
      </w:r>
      <w:r w:rsidR="001C08C4" w:rsidRPr="00D62BC4">
        <w:t>Introduction</w:t>
      </w:r>
      <w:bookmarkEnd w:id="0"/>
    </w:p>
    <w:p w14:paraId="165D32D8" w14:textId="77777777" w:rsidR="00D62BC4" w:rsidRDefault="00D62BC4" w:rsidP="004C3F4F">
      <w:pPr>
        <w:jc w:val="both"/>
      </w:pPr>
    </w:p>
    <w:p w14:paraId="588B094C" w14:textId="77777777" w:rsidR="00D62BC4" w:rsidRDefault="00D62BC4">
      <w:r>
        <w:br w:type="page"/>
      </w:r>
    </w:p>
    <w:p w14:paraId="51C25174" w14:textId="4ECD5FF1" w:rsidR="00D62BC4" w:rsidRPr="00D62BC4" w:rsidRDefault="00D62BC4" w:rsidP="00D62BC4">
      <w:pPr>
        <w:pStyle w:val="Heading2"/>
      </w:pPr>
      <w:bookmarkStart w:id="1" w:name="_Toc184435893"/>
      <w:r w:rsidRPr="00D62BC4">
        <w:lastRenderedPageBreak/>
        <w:t>Introduction</w:t>
      </w:r>
      <w:bookmarkEnd w:id="1"/>
    </w:p>
    <w:p w14:paraId="5683AFE2" w14:textId="71292020" w:rsidR="004C3F4F" w:rsidRDefault="004C3F4F" w:rsidP="004C3F4F">
      <w:pPr>
        <w:jc w:val="both"/>
      </w:pPr>
      <w:r>
        <w:t>Artificial Intelligence is reshaping industries worldwide, bringing transformative changes to how businesses operate, make decisions, and serve their customers. For small and medium-sized enterprises (SMEs), AI holds the potential to level the playing field with larger organizations by introducing efficiencies, cost reductions, and new opportunities for growth. Unlike previous technological waves, AI tools and techniques can be scaled and customized to fit the unique needs of smaller businesses, allowing them to compete and innovate like never before. The adoption of AI is no longer limited to tech giants; today, even small enterprises are tapping into these tools to streamline processes, enhance customer engagement, and drive strategic decisions.</w:t>
      </w:r>
      <w:r w:rsidR="00095112" w:rsidRPr="00095112">
        <w:t xml:space="preserve"> </w:t>
      </w:r>
      <w:r w:rsidR="00854203">
        <w:t>(Hansen &amp; Bo</w:t>
      </w:r>
      <w:r w:rsidR="00095112" w:rsidRPr="00095112">
        <w:t>gh, 2020)</w:t>
      </w:r>
      <w:r w:rsidR="00095112">
        <w:t>.</w:t>
      </w:r>
    </w:p>
    <w:p w14:paraId="14FF6432" w14:textId="307D6EE0" w:rsidR="004C3F4F" w:rsidRDefault="004C3F4F" w:rsidP="00E0665B">
      <w:pPr>
        <w:jc w:val="both"/>
      </w:pPr>
      <w:r>
        <w:t xml:space="preserve">The influence of AI on SMEs spans several critical areas, from automating repetitive tasks to providing data-driven insights that guide strategic initiatives. For many SMEs, managing resources and time is a perpetual challenge, and this is where AI-powered solutions are beginning to make a significant impact. By integrating AI tools, these businesses </w:t>
      </w:r>
      <w:proofErr w:type="gramStart"/>
      <w:r>
        <w:t>are able to</w:t>
      </w:r>
      <w:proofErr w:type="gramEnd"/>
      <w:r>
        <w:t xml:space="preserve"> automate routine operations such as customer service responses, financial reporting, and inventory management. As a result, SMEs can not only reduce operational costs but also free up valuable human resources for more complex, value-added tasks that contribute directly to business growth.</w:t>
      </w:r>
      <w:r w:rsidR="00E0665B">
        <w:t xml:space="preserve"> </w:t>
      </w:r>
      <w:r w:rsidR="00E0665B" w:rsidRPr="00E0665B">
        <w:t>(Paul et al., 2023)</w:t>
      </w:r>
      <w:r w:rsidR="00E0665B">
        <w:t xml:space="preserve">. </w:t>
      </w:r>
    </w:p>
    <w:p w14:paraId="24B385A4" w14:textId="72D511C2" w:rsidR="004C3F4F" w:rsidRDefault="004C3F4F" w:rsidP="004C3F4F">
      <w:pPr>
        <w:jc w:val="both"/>
      </w:pPr>
      <w:r>
        <w:t>Furthermore, AI's analytical capabilities present SMEs with actionable insights that were previously unattainable due to resource constraints. By analyzing patterns and trends from data sources like customer behavior and sales history, AI can provide recommendations that allow businesses to fine-tune their strategies, optimize their marketing efforts, and predict customer needs with remarkable accuracy. This level of insight empowers SMEs to create more personalized and responsive customer experiences, which can improve customer loyalty and open the door to new markets.</w:t>
      </w:r>
      <w:r w:rsidR="00095112" w:rsidRPr="00095112">
        <w:t xml:space="preserve"> (</w:t>
      </w:r>
      <w:proofErr w:type="spellStart"/>
      <w:r w:rsidR="00095112" w:rsidRPr="00095112">
        <w:t>Abrokwah</w:t>
      </w:r>
      <w:proofErr w:type="spellEnd"/>
      <w:r w:rsidR="00095112" w:rsidRPr="00095112">
        <w:t xml:space="preserve">-Larbi &amp; </w:t>
      </w:r>
      <w:proofErr w:type="spellStart"/>
      <w:r w:rsidR="00095112" w:rsidRPr="00095112">
        <w:t>Awuku</w:t>
      </w:r>
      <w:proofErr w:type="spellEnd"/>
      <w:r w:rsidR="00095112" w:rsidRPr="00095112">
        <w:t>-Larbi, 2023)</w:t>
      </w:r>
      <w:r w:rsidR="00095112">
        <w:t>.</w:t>
      </w:r>
    </w:p>
    <w:p w14:paraId="161AB641" w14:textId="21F1014E" w:rsidR="004C3F4F" w:rsidRDefault="004C3F4F" w:rsidP="00E0665B">
      <w:pPr>
        <w:jc w:val="both"/>
      </w:pPr>
      <w:r>
        <w:t>Despite these promising opportunities, SMEs face several hurdles in AI adoption, including limited access to funding, expertise, and appropriate digital infrastructure. For many small businesses, the upfront cost of adopting AI solutions can be prohibitive, and without the technical knowledge or IT support that larger firms often have, implementing and maintaining these systems presents a real challenge. Yet, the market for AI tools tailored to SMEs is expanding, with many new solutions designed to be affordable, user-friendly, and capable of integrating with existing systems. As these barriers continue to diminish, the benefits of AI are becoming increasingly accessible to SMEs, offering them a competitive edge in a rapidly changing business landscape.</w:t>
      </w:r>
      <w:r w:rsidR="00095112" w:rsidRPr="00095112">
        <w:t xml:space="preserve"> </w:t>
      </w:r>
      <w:r w:rsidR="00E0665B" w:rsidRPr="00E0665B">
        <w:t>(Lu et al., 2022)</w:t>
      </w:r>
      <w:r w:rsidR="00E0665B">
        <w:t>.</w:t>
      </w:r>
    </w:p>
    <w:p w14:paraId="74B0A4F5" w14:textId="37B5527A" w:rsidR="004F0E5C" w:rsidRDefault="004C3F4F" w:rsidP="004F0E5C">
      <w:pPr>
        <w:jc w:val="both"/>
      </w:pPr>
      <w:r>
        <w:t xml:space="preserve">In exploring the impact of AI on SMEs, this research will delve into both the advantages and challenges of adoption, examining the specific ways in which AI tools are transforming daily operations, decision-making processes, and customer engagement strategies in small businesses. Through a combination of case studies and theoretical analysis, this study aims to provide a comprehensive understanding of how AI is empowering SMEs to compete, grow, and adapt in an era of unprecedented technological </w:t>
      </w:r>
      <w:proofErr w:type="gramStart"/>
      <w:r>
        <w:t>advancement.</w:t>
      </w:r>
      <w:r w:rsidR="004F0E5C" w:rsidRPr="00E0665B">
        <w:t>(</w:t>
      </w:r>
      <w:proofErr w:type="gramEnd"/>
      <w:r w:rsidR="004F0E5C" w:rsidRPr="00E0665B">
        <w:t>Paul et al., 2023)</w:t>
      </w:r>
      <w:r w:rsidR="004F0E5C">
        <w:t xml:space="preserve">. </w:t>
      </w:r>
    </w:p>
    <w:p w14:paraId="7B966580" w14:textId="0F1A07F9" w:rsidR="00B94480" w:rsidRDefault="00B94480" w:rsidP="004F0E5C">
      <w:pPr>
        <w:jc w:val="both"/>
      </w:pPr>
    </w:p>
    <w:p w14:paraId="161AEF46" w14:textId="77777777" w:rsidR="00854203" w:rsidRDefault="00854203" w:rsidP="00854203">
      <w:pPr>
        <w:jc w:val="both"/>
      </w:pPr>
    </w:p>
    <w:p w14:paraId="69613AD5" w14:textId="3A356E4C" w:rsidR="00201949" w:rsidRPr="00201949" w:rsidRDefault="00111F4E" w:rsidP="00D62BC4">
      <w:pPr>
        <w:pStyle w:val="Heading2"/>
      </w:pPr>
      <w:bookmarkStart w:id="2" w:name="_Toc184435894"/>
      <w:r>
        <w:lastRenderedPageBreak/>
        <w:t>Research</w:t>
      </w:r>
      <w:r w:rsidR="00201949" w:rsidRPr="00201949">
        <w:t xml:space="preserve"> Problem</w:t>
      </w:r>
      <w:bookmarkEnd w:id="2"/>
    </w:p>
    <w:p w14:paraId="4A41E7CF" w14:textId="77777777" w:rsidR="00B94480" w:rsidRDefault="00B94480" w:rsidP="00B94480">
      <w:pPr>
        <w:jc w:val="both"/>
      </w:pPr>
      <w:r w:rsidRPr="00B94480">
        <w:t xml:space="preserve">The rapid development of advanced technologies presents both opportunities and challenges </w:t>
      </w:r>
      <w:r>
        <w:t>for small and medium-sized enterprises (SMEs). In particular, the introduction of intelligent systems has opened doors for SMEs to optimize operations, improve customer interactions, and make data-informed decisions. However, these potential advantages are accompanied by a variety of obstacles unique to smaller businesses. This research problem aims to explore the complex landscape that SMEs face as they consider adopting intelligent technologies, identifying both the areas where these systems offer significant benefits and the structural, financial, and technical challenges that limit their effective implementation.</w:t>
      </w:r>
    </w:p>
    <w:p w14:paraId="5D66BD99" w14:textId="01BDD4A7" w:rsidR="00B94480" w:rsidRDefault="00B94480" w:rsidP="00B94480">
      <w:pPr>
        <w:jc w:val="both"/>
      </w:pPr>
      <w:r>
        <w:t>One core aspect of this problem lies in the accessibility and usability of intelligent technologies for SMEs. Large corporations often have the financial and human resources to fully leverage these technologies, while smaller businesses operate under tighter budgetary constraints and typically lack dedicated technical teams. This disparity creates a pressing question: how can SMEs, with their limited resources, implement advanced technologies in a way that produces a measurable impact? In many cases, intelligent systems require substantial initial investment in terms of both money and time, leading SMEs to hesitate or avoid adoption altogether. This research problem, therefore, centers on understanding the feasibility of integrating these technologies within the unique constraints faced by SMEs and identifying alternative solutions that could ease this financial and technical burden.</w:t>
      </w:r>
    </w:p>
    <w:p w14:paraId="498488C6" w14:textId="1E8A9ED3" w:rsidR="00B94480" w:rsidRDefault="00B94480" w:rsidP="00B94480">
      <w:pPr>
        <w:jc w:val="both"/>
      </w:pPr>
      <w:r>
        <w:t>Another key issue within this research problem is the skill gap in adopting and utilizing intelligent systems effectively. Many small business owners and employees may not possess the specialized knowledge necessary to implement these technologies, resulting in a dependence on third-party vendors or consultants. This reliance not only introduces additional costs but also raises questions about data security and ownership, as well as the need for ongoing support and training. These challenges bring forth the question of how SMEs can improve their workforce or access cost-effective training that enables them to use intelligent tools effectively. Additionally, the question of sustainable, affordable access to skilled professionals and continuous support emerges as central to understanding the barriers to successful implementation.</w:t>
      </w:r>
    </w:p>
    <w:p w14:paraId="7C7FE6DF" w14:textId="77777777" w:rsidR="00B94480" w:rsidRDefault="00B94480" w:rsidP="00B94480">
      <w:pPr>
        <w:jc w:val="both"/>
      </w:pPr>
      <w:r>
        <w:t>The issue of scalability is also central to the research problem, as not all intelligent technologies are adaptable to the unique needs and growth stages of SMEs. Unlike large corporations, SMEs are often more agile, with fewer standardized processes and a more personalized approach to customer relations. This variation raises critical questions about how these systems can be designed or customized to fit the specific needs of smaller businesses. Without scalable solutions, SMEs may struggle to implement systems that either underperform due to lack of customization or become too complex, thus requiring resources beyond their current capacity. This aspect of the research problem involves examining whether and how intelligent systems can be adapted to provide value for SMEs across different industries and stages of growth, considering the limited resources that such businesses have for experimentation and adaptation.</w:t>
      </w:r>
    </w:p>
    <w:p w14:paraId="51C8FC23" w14:textId="0C3FB10B" w:rsidR="00B94480" w:rsidRDefault="00B94480" w:rsidP="00B94480">
      <w:pPr>
        <w:jc w:val="both"/>
      </w:pPr>
      <w:r>
        <w:t xml:space="preserve">This research problem seeks to address the potential impact of intelligent technology on the long-term viability and competitiveness of SMEs. In increasing digital marketplaces, smaller businesses must adopt new technologies to remain competitive, yet the financial, skill, and </w:t>
      </w:r>
      <w:r>
        <w:lastRenderedPageBreak/>
        <w:t>scalability challenges can act as significant deterrents. This problem raises the question of how smaller businesses can achieve technological parity with larger enterprises without compromising their limited resources. Moreover, there is a need to investigate the actual return on investment that these systems provide for SMEs, particularly regarding customer acquisition, retention, and operational efficiencies.</w:t>
      </w:r>
    </w:p>
    <w:p w14:paraId="267D9FC3" w14:textId="77777777" w:rsidR="00B94480" w:rsidRDefault="00B94480" w:rsidP="00B94480">
      <w:pPr>
        <w:jc w:val="both"/>
      </w:pPr>
      <w:r>
        <w:t>By investigating these elements, the research problem aims to provide a deeper understanding of the conditions under which SMEs can adopt and benefit from intelligent technologies. The goal is to identify not only the barriers that restrict their adoption but also potential solutions and strategies to enable these businesses to harness the transformative potential of these systems in a sustainable and effective manner. This research problem, therefore, is crucial for understanding how intelligent technologies can empower SMEs to grow, compete, and adapt in a rapidly evolving digital landscape.</w:t>
      </w:r>
    </w:p>
    <w:p w14:paraId="4C0DCA00" w14:textId="553B2A3D" w:rsidR="0094253C" w:rsidRPr="0094253C" w:rsidRDefault="007714FD" w:rsidP="00D62BC4">
      <w:pPr>
        <w:pStyle w:val="Heading2"/>
      </w:pPr>
      <w:bookmarkStart w:id="3" w:name="_Toc184435895"/>
      <w:r>
        <w:t>Research Importance</w:t>
      </w:r>
      <w:bookmarkEnd w:id="3"/>
      <w:r>
        <w:t xml:space="preserve"> </w:t>
      </w:r>
    </w:p>
    <w:p w14:paraId="0E81C204" w14:textId="1F3B0C34" w:rsidR="00E26575" w:rsidRDefault="00E26575" w:rsidP="005635CB">
      <w:pPr>
        <w:jc w:val="both"/>
      </w:pPr>
      <w:r>
        <w:t xml:space="preserve">The importance of researching the impact of intelligent technologies on small and medium-sized enterprises (SMEs) is anchored in the potential these technologies </w:t>
      </w:r>
      <w:proofErr w:type="gramStart"/>
      <w:r>
        <w:t>have to</w:t>
      </w:r>
      <w:proofErr w:type="gramEnd"/>
      <w:r>
        <w:t xml:space="preserve"> redefine business operations and competition in the modern economy. Given that SMEs constitute a large proportion of global economic activity, understanding how they can effectively adopt and benefit from advanced technologies holds immense value for economic development. This research is essential as it explores how these systems can empower SMEs to overcome common challenges, compete with larger companies, and improve operational efficiency. By addressing </w:t>
      </w:r>
      <w:r w:rsidR="00917640">
        <w:t>previously</w:t>
      </w:r>
      <w:r>
        <w:t xml:space="preserve"> identified challenges—such as financial constraints, skill gaps, scalability issues, and competitive viability—this research aims to shed light on how SMEs can achieve growth and sustainability through thoughtful technological integration.</w:t>
      </w:r>
      <w:r w:rsidR="000630AC" w:rsidRPr="000630AC">
        <w:t xml:space="preserve"> </w:t>
      </w:r>
      <w:r w:rsidR="005635CB" w:rsidRPr="005635CB">
        <w:t>(Chaudhuri et al., 2022)</w:t>
      </w:r>
      <w:r w:rsidR="005635CB">
        <w:t>.</w:t>
      </w:r>
    </w:p>
    <w:p w14:paraId="22FCC9DA" w14:textId="03845498" w:rsidR="00E26575" w:rsidRDefault="00E26575" w:rsidP="005635CB">
      <w:pPr>
        <w:jc w:val="both"/>
      </w:pPr>
      <w:r>
        <w:t>One key reason this research is vital is that it addresses the economic disparity in access to advanced tools between large corporations and SMEs. Intelligent technologies have the potential to optimize resource usage and drive decision-making, but high costs and complex setup processes can make them inaccessible to smaller businesses. Researching ways to make these systems more affordable and accessible directly benefits SMEs by providing insights into funding strategies, scalable technology solutions, and cost-effective implementation methods. This focus on accessibility can help close the gap between smaller businesses and large corporations, allowing SMEs to leverage the same advancements that drive efficiency and profitability at larger scales.</w:t>
      </w:r>
      <w:r w:rsidR="00C91552" w:rsidRPr="00C91552">
        <w:t xml:space="preserve"> </w:t>
      </w:r>
      <w:r w:rsidR="005635CB" w:rsidRPr="005635CB">
        <w:t>(</w:t>
      </w:r>
      <w:proofErr w:type="spellStart"/>
      <w:r w:rsidR="005635CB" w:rsidRPr="005635CB">
        <w:t>Dabic</w:t>
      </w:r>
      <w:proofErr w:type="spellEnd"/>
      <w:r w:rsidR="005635CB" w:rsidRPr="005635CB">
        <w:t xml:space="preserve"> et al., 2019)</w:t>
      </w:r>
      <w:r w:rsidR="005635CB">
        <w:t>.</w:t>
      </w:r>
    </w:p>
    <w:p w14:paraId="56D88517" w14:textId="58DA33FA" w:rsidR="00E26575" w:rsidRDefault="00E26575" w:rsidP="00E26575">
      <w:pPr>
        <w:jc w:val="both"/>
      </w:pPr>
      <w:r>
        <w:t xml:space="preserve">The importance of this research also extends to addressing the skill gap in SME adoption of advanced technologies. Many small business owners and their teams lack the technical knowledge required to utilize these tools effectively, which can hinder potential gains. By identifying practical training programs, user-friendly systems, and affordable consultancy options, this research can empower SMEs to overcome the technical barriers that prevent them from fully benefiting from intelligent tools. Bridging this skill gap is not only beneficial for individual businesses but also for the wider economy, as it enables SMEs to operate more efficiently, enhance their competitive positioning, and contribute more meaningfully to industry innovation. Therefore, research in this area plays a crucial role in democratizing </w:t>
      </w:r>
      <w:r>
        <w:lastRenderedPageBreak/>
        <w:t>access to knowledge and skills that were once only accessible to large enterprises.</w:t>
      </w:r>
      <w:r w:rsidR="00713C74" w:rsidRPr="00713C74">
        <w:t xml:space="preserve"> (</w:t>
      </w:r>
      <w:proofErr w:type="spellStart"/>
      <w:r w:rsidR="00713C74" w:rsidRPr="00713C74">
        <w:t>Surianarayanan</w:t>
      </w:r>
      <w:proofErr w:type="spellEnd"/>
      <w:r w:rsidR="00713C74" w:rsidRPr="00713C74">
        <w:t xml:space="preserve"> &amp; </w:t>
      </w:r>
      <w:proofErr w:type="spellStart"/>
      <w:r w:rsidR="00713C74" w:rsidRPr="00713C74">
        <w:t>Menkhoff</w:t>
      </w:r>
      <w:proofErr w:type="spellEnd"/>
      <w:r w:rsidR="00713C74" w:rsidRPr="00713C74">
        <w:t>, 2020)</w:t>
      </w:r>
      <w:r w:rsidR="00713C74">
        <w:t>.</w:t>
      </w:r>
    </w:p>
    <w:p w14:paraId="4B76957A" w14:textId="13BCEB95" w:rsidR="00E26575" w:rsidRDefault="00E26575" w:rsidP="00E26575">
      <w:pPr>
        <w:jc w:val="both"/>
      </w:pPr>
      <w:r>
        <w:t>Exploring the scalability of intelligent systems for SMEs is also crucial, as the lack of adaptable, right-sized solutions often leaves smaller businesses stuck with tools that either underperform or are overly complex for their needs. This research can contribute valuable insights by investigating how solutions can be tailored to the varying operational needs of SMEs. Understanding how intelligent systems can be customized for different industries, growth stages, and business models is essential to creating solutions that genuinely enhance productivity without overwhelming limited resources. By identifying flexible, industry-specific applications, this research can help SMEs to maximize the benefits of these tools, achieving productivity gains without unnecessary financial strain.</w:t>
      </w:r>
      <w:r w:rsidR="00713C74" w:rsidRPr="00713C74">
        <w:t xml:space="preserve"> (Hamann &amp; Reina, 2020)</w:t>
      </w:r>
      <w:r w:rsidR="00713C74">
        <w:t>.</w:t>
      </w:r>
    </w:p>
    <w:p w14:paraId="7B5346C6" w14:textId="54D1C2A3" w:rsidR="005635CB" w:rsidRDefault="00E26575" w:rsidP="005635CB">
      <w:pPr>
        <w:jc w:val="both"/>
      </w:pPr>
      <w:r>
        <w:t>The issue of long-term competitiveness and sustainability for SMEs, especially in markets where digital adopt</w:t>
      </w:r>
      <w:r w:rsidR="00713C74">
        <w:t>ion is essential for survival i</w:t>
      </w:r>
      <w:r>
        <w:t>n era where customer expectations are shaped by technology-driven experiences, smaller businesses that cannot adopt advanced tools may struggle to retain customers and grow. This research thus becomes crucial in exploring ways for SMEs to leverage intelligent tools to strengthen customer relationships, enhance market visibility, and make more informed strategic decisions. By studying the specific impacts of these tools on customer engagement, operational efficiency, and market positioning, this research contributes insights that can help SMEs remain competitive, resilient, and responsive to changing market conditions.</w:t>
      </w:r>
      <w:r w:rsidR="00713C74" w:rsidRPr="00713C74">
        <w:t xml:space="preserve"> </w:t>
      </w:r>
      <w:r w:rsidR="005635CB" w:rsidRPr="005635CB">
        <w:t>(</w:t>
      </w:r>
      <w:proofErr w:type="spellStart"/>
      <w:r w:rsidR="005635CB" w:rsidRPr="005635CB">
        <w:t>Kurniasari</w:t>
      </w:r>
      <w:proofErr w:type="spellEnd"/>
      <w:r w:rsidR="005635CB" w:rsidRPr="005635CB">
        <w:t xml:space="preserve"> et al., 2023)</w:t>
      </w:r>
      <w:r w:rsidR="005635CB">
        <w:t>.</w:t>
      </w:r>
    </w:p>
    <w:p w14:paraId="0BFD4866" w14:textId="1136010B" w:rsidR="00E26575" w:rsidRDefault="00E26575" w:rsidP="005635CB">
      <w:pPr>
        <w:jc w:val="both"/>
      </w:pPr>
      <w:r>
        <w:t>This research is not merely about the adoption of advanced tools; it is about leveling the playing field for SMEs in a tech-driven economy. By addressing financial accessibility, skill development, adaptability, and competitiveness, this study provides essential knowledge that can empower SMEs to harness the benefits of intelligent technologies effectively. The insights generated from this research can guide policy recommendations, industry standards, and innovation strategies, thereby contributing to a more inclusive and sustainable business ecosystem where SMEs are not only able to survive but also to thrive.</w:t>
      </w:r>
      <w:r w:rsidR="006E1426">
        <w:t xml:space="preserve"> </w:t>
      </w:r>
      <w:r w:rsidR="006E1426" w:rsidRPr="006E1426">
        <w:t>(Pu et al., 2021)</w:t>
      </w:r>
      <w:r w:rsidR="006E1426">
        <w:t>.</w:t>
      </w:r>
    </w:p>
    <w:p w14:paraId="35A7EBDC" w14:textId="06102DB1" w:rsidR="00B00C65" w:rsidRDefault="00AF5FC5" w:rsidP="00D62BC4">
      <w:pPr>
        <w:pStyle w:val="Heading2"/>
      </w:pPr>
      <w:bookmarkStart w:id="4" w:name="_Toc184435896"/>
      <w:r>
        <w:t>Research Objectives</w:t>
      </w:r>
      <w:bookmarkEnd w:id="4"/>
    </w:p>
    <w:p w14:paraId="6CB07AAC" w14:textId="79EDDF84" w:rsidR="00B00C65" w:rsidRDefault="00B00C65" w:rsidP="00AB296A">
      <w:pPr>
        <w:jc w:val="both"/>
      </w:pPr>
      <w:r>
        <w:t xml:space="preserve">The objectives of this research on the impact of intelligent technologies on small and medium-sized enterprises (SMEs) are carefully structured to address the specific problems and areas of importance highlighted in the prior analysis. Each objective serves as a step toward understanding the conditions under which </w:t>
      </w:r>
      <w:r w:rsidRPr="00B00C65">
        <w:t>SMEs can effectively adopt and benefit from these technologies,</w:t>
      </w:r>
      <w:r>
        <w:t xml:space="preserve"> thereby leveling the competitive field and fostering sustainable growth. The research objectives are designed to provide practical insights, actionable strategies, and potential solutions to the various challenges that SMEs face in their journey toward technological integration.</w:t>
      </w:r>
      <w:r w:rsidR="00AB296A" w:rsidRPr="00AB296A">
        <w:t xml:space="preserve"> (Wang et al., 2019)</w:t>
      </w:r>
      <w:r w:rsidR="00AB296A">
        <w:t>.</w:t>
      </w:r>
    </w:p>
    <w:p w14:paraId="5C60566E" w14:textId="3DC6DB6E" w:rsidR="00B00C65" w:rsidRDefault="00B00C65" w:rsidP="00B00C65">
      <w:pPr>
        <w:jc w:val="both"/>
      </w:pPr>
      <w:r>
        <w:t xml:space="preserve">The first objective is to investigate the financial feasibility of adopting advanced technology solutions for SMEs. This objective stems from the recognition that high initial costs and ongoing expenses often prevent smaller businesses from implementing intelligent tools effectively. By analyzing cost structures, funding opportunities, and available financial assistance programs, this research aims to outline strategies that can make these technologies more accessible to SMEs. Additionally, this objective will explore scalable pricing models and pay-as-you-go options that align better with the cash flow patterns of SMEs, allowing </w:t>
      </w:r>
      <w:r>
        <w:lastRenderedPageBreak/>
        <w:t>them to adopt advanced tools in a way that is both affordable and sustainable. In doing so, this objective addresses a fundamental barrier to adoption, providing SMEs with practical pathways to access resources that have previously been exclusive to larger enterprises.</w:t>
      </w:r>
      <w:r w:rsidR="00B837D7" w:rsidRPr="00B837D7">
        <w:t xml:space="preserve"> (Agostini &amp; </w:t>
      </w:r>
      <w:proofErr w:type="spellStart"/>
      <w:r w:rsidR="00B837D7" w:rsidRPr="00B837D7">
        <w:t>Nosella</w:t>
      </w:r>
      <w:proofErr w:type="spellEnd"/>
      <w:r w:rsidR="00B837D7" w:rsidRPr="00B837D7">
        <w:t>, 2019)</w:t>
      </w:r>
      <w:r w:rsidR="00B837D7">
        <w:t>.</w:t>
      </w:r>
    </w:p>
    <w:p w14:paraId="22843AC6" w14:textId="60588C30" w:rsidR="00B00C65" w:rsidRDefault="00B00C65" w:rsidP="00AB296A">
      <w:pPr>
        <w:jc w:val="both"/>
      </w:pPr>
      <w:r>
        <w:t>The second objective is to identify methods for addressing the skill gap in adopting and using intelligent systems within SMEs. Given that technical knowledge is often concentrated within larger organizations, SMEs may lack the expertise needed to implement and maximize the benefits of these tools. This research will therefore focus on discovering cost-effective training programs, user-friendly platforms, and third-party partnerships that can empower SME teams to gain relevant skills without extensive financial or time investments. Additionally, this objective includes exploring the role of user-centric design in intelligent technologies, ensuring that SMEs can integrate systems that are intuitive and require minimal specialized training. By addressing the skill gap, this research objective aims to make technology more approachable and manageable for SMEs, reducing reliance on external consultants and fostering an environment of self-sufficiency.</w:t>
      </w:r>
      <w:r w:rsidR="00B837D7" w:rsidRPr="00B837D7">
        <w:t xml:space="preserve"> </w:t>
      </w:r>
      <w:r w:rsidR="00AB296A" w:rsidRPr="00AB296A">
        <w:t>(Wee et al., 2022)</w:t>
      </w:r>
      <w:r w:rsidR="00AB296A">
        <w:t>.</w:t>
      </w:r>
    </w:p>
    <w:p w14:paraId="4494598E" w14:textId="4BA9BA6A" w:rsidR="00B00C65" w:rsidRDefault="00B00C65" w:rsidP="00B00C65">
      <w:pPr>
        <w:jc w:val="both"/>
      </w:pPr>
      <w:r>
        <w:t>The third objective is to assess the scalability and adaptability of intelligent tools for SMEs across various industries and growth stages. SMEs operate in diverse environments, and their technological needs vary significantly from those of larger, more standardized corporations. This objective will focus on identifying which intelligent systems can be tailored to the unique operational demands and resource limitations of SMEs, making them viable tools for long-term use. It will also explore customization options that allow these tools to grow alongside the business, ensuring that they remain relevant and beneficial as the SME evolves. This objective is crucial because it not only addresses the problem of scalability but also contributes to the importance of creating technological solutions that are genuinely supportive of SME development, helping these enterprises to avoid the risks of premature obsolescence or overly complex systems.</w:t>
      </w:r>
      <w:r w:rsidR="00B837D7" w:rsidRPr="00B837D7">
        <w:t xml:space="preserve"> (</w:t>
      </w:r>
      <w:proofErr w:type="spellStart"/>
      <w:r w:rsidR="00B837D7" w:rsidRPr="00B837D7">
        <w:t>Ghobakhloo</w:t>
      </w:r>
      <w:proofErr w:type="spellEnd"/>
      <w:r w:rsidR="00B837D7" w:rsidRPr="00B837D7">
        <w:t xml:space="preserve"> &amp; Ching, 2019)</w:t>
      </w:r>
      <w:r w:rsidR="00B837D7">
        <w:t>.</w:t>
      </w:r>
    </w:p>
    <w:p w14:paraId="4A8CDCCE" w14:textId="2C1060F5" w:rsidR="00B00C65" w:rsidRDefault="00B00C65" w:rsidP="00AB296A">
      <w:pPr>
        <w:jc w:val="both"/>
      </w:pPr>
      <w:r>
        <w:t>The fourth objective is to evaluate the impact of intelligent tools on the long-term competitiveness of SMEs in their respective markets. Recognizing that digitalization is essential for business survival in the modern economy, this objective aims to determine how intelligent systems can help SMEs build competitive advantages, improve customer engagement, and respond proactively to market changes. This research will examine case studies and quantitative data to understand how these tools impact customer loyalty, operational efficiency, and strategic decision-making within SMEs. By linking these findings to business outcomes, this objective contributes valuable insights into how intelligent technologies can strengthen SME resilience and adaptability, helping them to retain and expand their market presence amidst larger competitors.</w:t>
      </w:r>
      <w:r w:rsidR="001E29BA" w:rsidRPr="001E29BA">
        <w:t xml:space="preserve"> </w:t>
      </w:r>
      <w:r w:rsidR="00AB296A" w:rsidRPr="00AB296A">
        <w:t>(</w:t>
      </w:r>
      <w:proofErr w:type="spellStart"/>
      <w:r w:rsidR="00AB296A" w:rsidRPr="00AB296A">
        <w:t>Senadjki</w:t>
      </w:r>
      <w:proofErr w:type="spellEnd"/>
      <w:r w:rsidR="00AB296A" w:rsidRPr="00AB296A">
        <w:t xml:space="preserve"> et al., 2023)</w:t>
      </w:r>
      <w:r w:rsidR="00AB296A">
        <w:t>.</w:t>
      </w:r>
    </w:p>
    <w:p w14:paraId="13C0D777" w14:textId="411F688B" w:rsidR="00B00C65" w:rsidRDefault="00783B9A" w:rsidP="00783B9A">
      <w:pPr>
        <w:jc w:val="both"/>
      </w:pPr>
      <w:r>
        <w:t>Th</w:t>
      </w:r>
      <w:r w:rsidR="00B00C65">
        <w:t>ese objectives offer a comprehensive approach to understanding the conditions, strategies, and outcomes associated with integrating intelligent technologies into SMEs to provide SMEs with practical guidance on overcoming financial and skill-based barriers, ensuring technology scalability, and enhancing market competitiveness. By addressing each of these areas in detail, the research objectives contribute not only to theoretical knowledge but also to actionable recommendations that can empower SMEs to harness the potential of advanced technologies in a way that is both impactful and sustainable.</w:t>
      </w:r>
    </w:p>
    <w:p w14:paraId="55B9F1EC" w14:textId="217F8F44" w:rsidR="00201949" w:rsidRDefault="00AF5FC5" w:rsidP="00D62BC4">
      <w:pPr>
        <w:pStyle w:val="Heading2"/>
      </w:pPr>
      <w:bookmarkStart w:id="5" w:name="_Toc184435897"/>
      <w:r>
        <w:lastRenderedPageBreak/>
        <w:t>Research Questions</w:t>
      </w:r>
      <w:bookmarkEnd w:id="5"/>
    </w:p>
    <w:p w14:paraId="282A6F3B" w14:textId="00E1A0E0" w:rsidR="00AD6C99" w:rsidRPr="00AD6C99" w:rsidRDefault="00AD6C99" w:rsidP="00AD6C99">
      <w:pPr>
        <w:jc w:val="both"/>
      </w:pPr>
      <w:r w:rsidRPr="00AD6C99">
        <w:t>The research questions and sub-questions are designed to address specific research problems and objectives. Each question targets a distinct challenge or goal outlined in the research problem and objectives, ensuring a comprehensive examination of the conditions and strategies for effective technology adoption in SMEs. These questions collectively aim to provide actionable insights into how intelligent technologies can empower SMEs to enhance efficiency, bridge skill gaps, achieve scalable growth, and build long-term competitiveness.</w:t>
      </w:r>
    </w:p>
    <w:p w14:paraId="7EF9E27A" w14:textId="2862E5F3" w:rsidR="00AD6C99" w:rsidRPr="00D62BC4" w:rsidRDefault="00AD6C99" w:rsidP="005C309E">
      <w:pPr>
        <w:pStyle w:val="Heading3"/>
      </w:pPr>
      <w:bookmarkStart w:id="6" w:name="_Toc184435898"/>
      <w:r w:rsidRPr="00D62BC4">
        <w:t>Primary Research Question</w:t>
      </w:r>
      <w:bookmarkEnd w:id="6"/>
    </w:p>
    <w:p w14:paraId="3C744EBA" w14:textId="229E1E2A" w:rsidR="00D62BC4" w:rsidRPr="00DF2CEB" w:rsidRDefault="00AD6C99" w:rsidP="00DF2CEB">
      <w:pPr>
        <w:spacing w:before="100" w:beforeAutospacing="1" w:after="100" w:afterAutospacing="1"/>
        <w:jc w:val="both"/>
        <w:rPr>
          <w:rFonts w:eastAsia="Times New Roman" w:cs="Times New Roman"/>
          <w:b/>
          <w:bCs/>
          <w:kern w:val="0"/>
          <w:szCs w:val="24"/>
          <w14:ligatures w14:val="none"/>
        </w:rPr>
      </w:pPr>
      <w:r w:rsidRPr="00D62BC4">
        <w:rPr>
          <w:rFonts w:eastAsia="Times New Roman" w:cs="Times New Roman"/>
          <w:b/>
          <w:bCs/>
          <w:kern w:val="0"/>
          <w:szCs w:val="24"/>
          <w14:ligatures w14:val="none"/>
        </w:rPr>
        <w:t>How can small and medium-sized enterprises (SMEs) feasibly adopt and benefit from intelligent technology solutions to enhance operational efficiency, address skill limitations, achieve scalable growth, and build long-term competitiveness in a resource-constrained environment?</w:t>
      </w:r>
    </w:p>
    <w:p w14:paraId="22A99564" w14:textId="19AA66C5" w:rsidR="00AD6C99" w:rsidRPr="00AD6C99" w:rsidRDefault="00AD6C99" w:rsidP="005C309E">
      <w:pPr>
        <w:pStyle w:val="Heading3"/>
      </w:pPr>
      <w:bookmarkStart w:id="7" w:name="_Toc184435899"/>
      <w:r w:rsidRPr="00AD6C99">
        <w:t xml:space="preserve">Research Sub-Questions Linked to Research Problems and </w:t>
      </w:r>
      <w:r w:rsidR="00C23669">
        <w:t xml:space="preserve">Research </w:t>
      </w:r>
      <w:r w:rsidRPr="00AD6C99">
        <w:t>Objectives</w:t>
      </w:r>
      <w:bookmarkEnd w:id="7"/>
    </w:p>
    <w:p w14:paraId="5ED4F451"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Financial Feasibility</w:t>
      </w:r>
    </w:p>
    <w:p w14:paraId="2AADC335" w14:textId="1DD92280" w:rsidR="00AD6C99" w:rsidRPr="00AD6C99" w:rsidRDefault="00AD6C99" w:rsidP="00C23669">
      <w:pPr>
        <w:jc w:val="both"/>
      </w:pPr>
      <w:r w:rsidRPr="00AD6C99">
        <w:t>High costs and complex implementations make it difficult for SMEs to access and adopt intelligent technology</w:t>
      </w:r>
      <w:r w:rsidRPr="00C23669">
        <w:t xml:space="preserve"> t</w:t>
      </w:r>
      <w:r w:rsidRPr="00AD6C99">
        <w:t>o investigate affordable pathways and funding strategies that can make intelligent technology solutions more financially accessible for SMEs.</w:t>
      </w:r>
    </w:p>
    <w:p w14:paraId="6726A4CA" w14:textId="77777777" w:rsidR="00AD6C99" w:rsidRPr="00917640" w:rsidRDefault="00AD6C99" w:rsidP="00DE1E8B">
      <w:pPr>
        <w:pStyle w:val="ListParagraph"/>
        <w:numPr>
          <w:ilvl w:val="0"/>
          <w:numId w:val="1"/>
        </w:numPr>
        <w:spacing w:before="100" w:beforeAutospacing="1" w:after="100" w:afterAutospacing="1"/>
        <w:jc w:val="both"/>
        <w:rPr>
          <w:rFonts w:eastAsia="Times New Roman" w:cs="Times New Roman"/>
          <w:kern w:val="0"/>
          <w:szCs w:val="24"/>
          <w14:ligatures w14:val="none"/>
        </w:rPr>
      </w:pPr>
      <w:r w:rsidRPr="00917640">
        <w:rPr>
          <w:rFonts w:eastAsia="Times New Roman" w:cs="Times New Roman"/>
          <w:kern w:val="0"/>
          <w:szCs w:val="24"/>
          <w14:ligatures w14:val="none"/>
        </w:rPr>
        <w:t>Sub-Question: What financial models, funding sources, or scalable pricing structures can enable SMEs to adopt intelligent technology solutions affordably?</w:t>
      </w:r>
    </w:p>
    <w:p w14:paraId="508CBFBC" w14:textId="77777777" w:rsidR="00AD6C99" w:rsidRPr="00AD6C99" w:rsidRDefault="00AD6C99" w:rsidP="00C23669">
      <w:pPr>
        <w:jc w:val="both"/>
      </w:pPr>
      <w:r w:rsidRPr="00AD6C99">
        <w:t>This question aims to explore practical funding or pricing options that allow SMEs to integrate intelligent tools without excessive financial burden, addressing the challenge of resource limitations.</w:t>
      </w:r>
    </w:p>
    <w:p w14:paraId="42A46DC8"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Skill Gaps and Accessibility</w:t>
      </w:r>
    </w:p>
    <w:p w14:paraId="39146D5F" w14:textId="3221CBD4" w:rsidR="00AD6C99" w:rsidRPr="00AD6C99" w:rsidRDefault="00AD6C99" w:rsidP="00C23669">
      <w:pPr>
        <w:jc w:val="both"/>
      </w:pPr>
      <w:r w:rsidRPr="00AD6C99">
        <w:t>SMEs often lack the technical expertise required to implement and maximize the benefits of intelligent systems</w:t>
      </w:r>
      <w:r w:rsidR="00917640" w:rsidRPr="00C23669">
        <w:t xml:space="preserve"> t</w:t>
      </w:r>
      <w:r w:rsidRPr="00AD6C99">
        <w:t>o identify accessible training programs, user-friendly systems, and supportive third-party partnerships that can empower SMEs to overcome skill-related barriers.</w:t>
      </w:r>
    </w:p>
    <w:p w14:paraId="5FB49593" w14:textId="77777777" w:rsidR="00AD6C99" w:rsidRPr="00DE7142" w:rsidRDefault="00AD6C99" w:rsidP="00DE1E8B">
      <w:pPr>
        <w:pStyle w:val="ListParagraph"/>
        <w:numPr>
          <w:ilvl w:val="0"/>
          <w:numId w:val="1"/>
        </w:numPr>
        <w:spacing w:before="100" w:beforeAutospacing="1" w:after="100" w:afterAutospacing="1"/>
        <w:jc w:val="both"/>
        <w:rPr>
          <w:rFonts w:eastAsia="Times New Roman" w:cs="Times New Roman"/>
          <w:kern w:val="0"/>
          <w:szCs w:val="24"/>
          <w14:ligatures w14:val="none"/>
        </w:rPr>
      </w:pPr>
      <w:r w:rsidRPr="00DE7142">
        <w:rPr>
          <w:rFonts w:eastAsia="Times New Roman" w:cs="Times New Roman"/>
          <w:kern w:val="0"/>
          <w:szCs w:val="24"/>
          <w14:ligatures w14:val="none"/>
        </w:rPr>
        <w:t>Sub-Question: What strategies, training programs, or user-centric technology features can SMEs use to overcome technical skill gaps and utilize intelligent technology effectively?</w:t>
      </w:r>
    </w:p>
    <w:p w14:paraId="2DDB0DDB" w14:textId="77777777" w:rsidR="00AD6C99" w:rsidRPr="00AD6C99" w:rsidRDefault="00AD6C99" w:rsidP="00C23669">
      <w:pPr>
        <w:jc w:val="both"/>
      </w:pPr>
      <w:r w:rsidRPr="00AD6C99">
        <w:t>This question seeks to uncover training and accessible design features that make intelligent tools manageable for SMEs, reducing dependency on external consultants and fostering internal competency.</w:t>
      </w:r>
    </w:p>
    <w:p w14:paraId="47AF6226"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Scalability and Customization</w:t>
      </w:r>
    </w:p>
    <w:p w14:paraId="2E55329C" w14:textId="3A0A6851" w:rsidR="00AD6C99" w:rsidRPr="00AD6C99" w:rsidRDefault="00AD6C99" w:rsidP="00C23669">
      <w:pPr>
        <w:jc w:val="both"/>
      </w:pPr>
      <w:r w:rsidRPr="00AD6C99">
        <w:lastRenderedPageBreak/>
        <w:t>Not all intelligent technologies are adaptable to the unique needs, growth stages, and resource capacities of SMEs</w:t>
      </w:r>
      <w:r w:rsidR="00C23669" w:rsidRPr="00C23669">
        <w:t xml:space="preserve"> to</w:t>
      </w:r>
      <w:r w:rsidRPr="00AD6C99">
        <w:t xml:space="preserve"> assess which intelligent systems are scalable and customizable for various SME sectors, ensuring they remain beneficial over time.</w:t>
      </w:r>
    </w:p>
    <w:p w14:paraId="1583463E" w14:textId="77777777" w:rsidR="00AD6C99" w:rsidRPr="00AD6C99" w:rsidRDefault="00AD6C99" w:rsidP="00C23669">
      <w:pPr>
        <w:spacing w:before="100" w:beforeAutospacing="1" w:after="100" w:afterAutospacing="1"/>
        <w:jc w:val="both"/>
        <w:rPr>
          <w:rFonts w:eastAsia="Times New Roman" w:cs="Times New Roman"/>
          <w:kern w:val="0"/>
          <w:szCs w:val="24"/>
          <w14:ligatures w14:val="none"/>
        </w:rPr>
      </w:pPr>
      <w:r w:rsidRPr="00AD6C99">
        <w:rPr>
          <w:rFonts w:eastAsia="Times New Roman" w:cs="Times New Roman"/>
          <w:kern w:val="0"/>
          <w:szCs w:val="24"/>
          <w14:ligatures w14:val="none"/>
        </w:rPr>
        <w:t>Sub-Question: How can intelligent technology solutions be tailored or simplified to meet the specific operational needs, growth trajectories, and industry demands of SMEs?</w:t>
      </w:r>
    </w:p>
    <w:p w14:paraId="682A7B82" w14:textId="77777777" w:rsidR="00AD6C99" w:rsidRPr="00AD6C99" w:rsidRDefault="00AD6C99" w:rsidP="00C23669">
      <w:pPr>
        <w:jc w:val="both"/>
      </w:pPr>
      <w:r w:rsidRPr="00AD6C99">
        <w:t>This question addresses the importance of finding or adapting technologies that fit SMEs’ diverse needs and resources, ensuring that they can continue to benefit from these systems as they evolve.</w:t>
      </w:r>
    </w:p>
    <w:p w14:paraId="40D112E7" w14:textId="77777777" w:rsidR="00AD6C99" w:rsidRPr="00D62BC4" w:rsidRDefault="00AD6C99" w:rsidP="00D62BC4">
      <w:pPr>
        <w:pStyle w:val="ListParagraph"/>
        <w:numPr>
          <w:ilvl w:val="0"/>
          <w:numId w:val="18"/>
        </w:numPr>
        <w:spacing w:before="100" w:beforeAutospacing="1" w:after="100" w:afterAutospacing="1"/>
        <w:outlineLvl w:val="3"/>
        <w:rPr>
          <w:rFonts w:eastAsia="Times New Roman" w:cs="Times New Roman"/>
          <w:b/>
          <w:bCs/>
          <w:kern w:val="0"/>
          <w:szCs w:val="24"/>
          <w14:ligatures w14:val="none"/>
        </w:rPr>
      </w:pPr>
      <w:r w:rsidRPr="00D62BC4">
        <w:rPr>
          <w:rFonts w:eastAsia="Times New Roman" w:cs="Times New Roman"/>
          <w:b/>
          <w:bCs/>
          <w:kern w:val="0"/>
          <w:szCs w:val="24"/>
          <w14:ligatures w14:val="none"/>
        </w:rPr>
        <w:t>Competitive Impact and Market Position</w:t>
      </w:r>
    </w:p>
    <w:p w14:paraId="2FCEF83E" w14:textId="6B7F1F69" w:rsidR="00AD6C99" w:rsidRPr="00AD6C99" w:rsidRDefault="00AD6C99" w:rsidP="00B050C4">
      <w:pPr>
        <w:jc w:val="both"/>
      </w:pPr>
      <w:r w:rsidRPr="00AD6C99">
        <w:t>SMEs may struggle to remain competitive without adopting new technology that enhances customer interactions, operational efficiency, and strategic decision-making</w:t>
      </w:r>
      <w:r w:rsidR="00B050C4" w:rsidRPr="00B050C4">
        <w:t xml:space="preserve"> on </w:t>
      </w:r>
      <w:r w:rsidR="00B050C4" w:rsidRPr="00AD6C99">
        <w:t>evaluating</w:t>
      </w:r>
      <w:r w:rsidRPr="00AD6C99">
        <w:t xml:space="preserve"> the long-term impact of intelligent tools on the competitiveness, customer engagement, and market positioning of SMEs.</w:t>
      </w:r>
    </w:p>
    <w:p w14:paraId="32163193" w14:textId="098AD6C4" w:rsidR="00AD6C99" w:rsidRPr="00AD6C99" w:rsidRDefault="00AD6C99" w:rsidP="00B050C4">
      <w:pPr>
        <w:spacing w:before="100" w:beforeAutospacing="1" w:after="100" w:afterAutospacing="1"/>
        <w:jc w:val="both"/>
        <w:rPr>
          <w:rFonts w:eastAsia="Times New Roman" w:cs="Times New Roman"/>
          <w:kern w:val="0"/>
          <w:szCs w:val="24"/>
          <w14:ligatures w14:val="none"/>
        </w:rPr>
      </w:pPr>
      <w:r w:rsidRPr="00AD6C99">
        <w:rPr>
          <w:rFonts w:eastAsia="Times New Roman" w:cs="Times New Roman"/>
          <w:kern w:val="0"/>
          <w:szCs w:val="24"/>
          <w14:ligatures w14:val="none"/>
        </w:rPr>
        <w:t xml:space="preserve">Sub-Question: In what ways can intelligent technology enhance </w:t>
      </w:r>
      <w:r w:rsidR="00B050C4" w:rsidRPr="00AD6C99">
        <w:rPr>
          <w:rFonts w:eastAsia="Times New Roman" w:cs="Times New Roman"/>
          <w:kern w:val="0"/>
          <w:szCs w:val="24"/>
          <w14:ligatures w14:val="none"/>
        </w:rPr>
        <w:t>customer</w:t>
      </w:r>
      <w:r w:rsidRPr="00AD6C99">
        <w:rPr>
          <w:rFonts w:eastAsia="Times New Roman" w:cs="Times New Roman"/>
          <w:kern w:val="0"/>
          <w:szCs w:val="24"/>
          <w14:ligatures w14:val="none"/>
        </w:rPr>
        <w:t xml:space="preserve"> experience, operational performance, and strategic decision-making capabilities of SMEs, contributing to long-term competitive advantage?</w:t>
      </w:r>
    </w:p>
    <w:p w14:paraId="40F8A842" w14:textId="4F630F47" w:rsidR="00E94ACD" w:rsidRPr="00201949" w:rsidRDefault="00AD6C99" w:rsidP="00783B9A">
      <w:pPr>
        <w:jc w:val="both"/>
      </w:pPr>
      <w:r w:rsidRPr="00AD6C99">
        <w:t>This question examines the role of intelligent technology in helping SMEs to strengthen customer relationships, optimize processes, and make informed decisions that improve their market positioning and resilience.</w:t>
      </w:r>
    </w:p>
    <w:p w14:paraId="1E255E22" w14:textId="31CBDEAF" w:rsidR="00201949" w:rsidRPr="00201949" w:rsidRDefault="00AF5FC5" w:rsidP="00D62BC4">
      <w:pPr>
        <w:pStyle w:val="Heading2"/>
      </w:pPr>
      <w:bookmarkStart w:id="8" w:name="_Toc184435900"/>
      <w:r>
        <w:t>Research</w:t>
      </w:r>
      <w:r w:rsidR="00201949" w:rsidRPr="00201949">
        <w:t xml:space="preserve"> Hypotheses</w:t>
      </w:r>
      <w:bookmarkEnd w:id="8"/>
    </w:p>
    <w:p w14:paraId="5016E5AB" w14:textId="326C6323"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Flexible pricing models, funding sources, and scalable financial structures do not significantly increase the likelihood of SMEs adopting intelligent technology solutions compared to traditional technology models.</w:t>
      </w:r>
    </w:p>
    <w:p w14:paraId="1975A651"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(H1):</w:t>
      </w:r>
      <w:r w:rsidRPr="00381513">
        <w:rPr>
          <w:rFonts w:eastAsia="Times New Roman" w:cs="Times New Roman"/>
          <w:kern w:val="0"/>
          <w:szCs w:val="24"/>
          <w14:ligatures w14:val="none"/>
        </w:rPr>
        <w:t xml:space="preserve"> Flexible pricing models, funding sources, and scalable financial structures significantly increase the likelihood of SMEs adopting intelligent technology solutions compared to traditional technology models.</w:t>
      </w:r>
    </w:p>
    <w:p w14:paraId="517A390E" w14:textId="77777777" w:rsidR="00381513" w:rsidRPr="00381513" w:rsidRDefault="00381513" w:rsidP="00381513">
      <w:pPr>
        <w:jc w:val="both"/>
      </w:pPr>
      <w:r w:rsidRPr="00381513">
        <w:t>The purpose of this hypothesis is to investigate whether financial strategies such as subscription-based pricing, scalable packages, and targeted funding specifically benefit SMEs in overcoming cost barriers to adopting intelligent technology. This hypothesis proposes that cost-efficient financial options may directly impact adoption rates among resource-constrained SMEs.</w:t>
      </w:r>
    </w:p>
    <w:p w14:paraId="44FAC3D5" w14:textId="7AA740EC"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User-centric design, simplified interfaces, and accessible training programs do not significantly enhance the usability of intelligent technology solutions for SMEs compared to standard, more complex systems.</w:t>
      </w:r>
    </w:p>
    <w:p w14:paraId="6337898F" w14:textId="64EC0ACB"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lastRenderedPageBreak/>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2</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User-centric design, simplified interfaces, and accessible training programs significantly enhance the usability of intelligent technology solutions for SMEs compared to standard, more complex systems.</w:t>
      </w:r>
    </w:p>
    <w:p w14:paraId="64A52237" w14:textId="77777777" w:rsidR="00381513" w:rsidRDefault="00381513" w:rsidP="00B66313">
      <w:pPr>
        <w:jc w:val="both"/>
      </w:pPr>
      <w:r w:rsidRPr="00381513">
        <w:t>This hypothesis examines whether technologies designed with simplicity and accessible training can increase effective adoption and usage among SMEs, addressing the skill gap that many smaller businesses face. It posits that intuitive systems are more manageable for non-technical users within SMEs, enhancing ease of use and operational integration.</w:t>
      </w:r>
    </w:p>
    <w:p w14:paraId="06AACAA6" w14:textId="7C9066FA"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Scalable and customizable intelligent technology solutions do not significantly support the long-term operational needs and growth of SMEs compared to fixed, standardized systems.</w:t>
      </w:r>
    </w:p>
    <w:p w14:paraId="612CFA59" w14:textId="29A00793"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3</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Scalable and customizable intelligent technology solutions significantly support the long-term operational needs and growth of SMEs compared to fixed, standardized systems.</w:t>
      </w:r>
    </w:p>
    <w:p w14:paraId="158D2371" w14:textId="77777777" w:rsidR="00381513" w:rsidRPr="00381513" w:rsidRDefault="00381513" w:rsidP="00B66313">
      <w:pPr>
        <w:jc w:val="both"/>
      </w:pPr>
      <w:r w:rsidRPr="00381513">
        <w:t>This hypothesis investigates whether customizable technology solutions better align with SMEs’ diverse needs and can evolve as these businesses grow. It proposes that adaptable tools will be more sustainable and practical for SMEs, as rigid solutions may quickly become obsolete.</w:t>
      </w:r>
    </w:p>
    <w:p w14:paraId="2D4A5A48" w14:textId="43EE66E8"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Null Hypothesis (H</w:t>
      </w:r>
      <w:r w:rsidR="00573C06">
        <w:rPr>
          <w:rFonts w:eastAsia="Times New Roman" w:cs="Times New Roman"/>
          <w:b/>
          <w:bCs/>
          <w:kern w:val="0"/>
          <w:szCs w:val="24"/>
          <w14:ligatures w14:val="none"/>
        </w:rPr>
        <w:t>0</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Adopting intelligent technology solutions does not significantly enhance customer experience, operational performance, or strategic decision-making capabilities of SMEs, and therefore does not improve competitive positioning.</w:t>
      </w:r>
    </w:p>
    <w:p w14:paraId="1876381A" w14:textId="450AFF4D"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 xml:space="preserve">• </w:t>
      </w:r>
      <w:r w:rsidRPr="00381513">
        <w:rPr>
          <w:rFonts w:eastAsia="Times New Roman" w:cs="Times New Roman"/>
          <w:b/>
          <w:bCs/>
          <w:kern w:val="0"/>
          <w:szCs w:val="24"/>
          <w14:ligatures w14:val="none"/>
        </w:rPr>
        <w:t>Alternative Hypothesis (H</w:t>
      </w:r>
      <w:r w:rsidR="00EE4C18">
        <w:rPr>
          <w:rFonts w:eastAsia="Times New Roman" w:cs="Times New Roman"/>
          <w:b/>
          <w:bCs/>
          <w:kern w:val="0"/>
          <w:szCs w:val="24"/>
          <w14:ligatures w14:val="none"/>
        </w:rPr>
        <w:t>4</w:t>
      </w:r>
      <w:r w:rsidRPr="00381513">
        <w:rPr>
          <w:rFonts w:eastAsia="Times New Roman" w:cs="Times New Roman"/>
          <w:b/>
          <w:bCs/>
          <w:kern w:val="0"/>
          <w:szCs w:val="24"/>
          <w14:ligatures w14:val="none"/>
        </w:rPr>
        <w:t>):</w:t>
      </w:r>
      <w:r w:rsidRPr="00381513">
        <w:rPr>
          <w:rFonts w:eastAsia="Times New Roman" w:cs="Times New Roman"/>
          <w:kern w:val="0"/>
          <w:szCs w:val="24"/>
          <w14:ligatures w14:val="none"/>
        </w:rPr>
        <w:t xml:space="preserve"> Adopting intelligent technology solutions significantly enhances customer experience, operational performance, and strategic decision-making capabilities of SMEs, thereby improving competitive positioning.</w:t>
      </w:r>
    </w:p>
    <w:p w14:paraId="0A52FCEA" w14:textId="77777777" w:rsidR="00381513" w:rsidRPr="00381513" w:rsidRDefault="00381513" w:rsidP="000E51B4">
      <w:pPr>
        <w:jc w:val="both"/>
      </w:pPr>
      <w:r w:rsidRPr="00381513">
        <w:t>This hypothesis addresses whether intelligent technology adoption can strengthen SMEs’ competitiveness by improving customer engagement, operational efficiencies, and decision-making quality. It assumes that intelligent tools can offer SMEs a practical edge over competitors, potentially impacting market resilience and positioning.</w:t>
      </w:r>
    </w:p>
    <w:p w14:paraId="0FF1CDCF"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Testing the Hypotheses:</w:t>
      </w:r>
    </w:p>
    <w:p w14:paraId="4A714874"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To validate these hypotheses, a quantitative study will be conducted across a sample of SMEs using various intelligent technology solutions. The research will involve:</w:t>
      </w:r>
    </w:p>
    <w:p w14:paraId="76F56434" w14:textId="77777777" w:rsidR="00381513" w:rsidRPr="00381513" w:rsidRDefault="00381513" w:rsidP="00DE1E8B">
      <w:pPr>
        <w:numPr>
          <w:ilvl w:val="0"/>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Data Collection:</w:t>
      </w:r>
    </w:p>
    <w:p w14:paraId="3F120578" w14:textId="77777777" w:rsidR="00381513" w:rsidRPr="00381513" w:rsidRDefault="00381513" w:rsidP="00DE1E8B">
      <w:pPr>
        <w:numPr>
          <w:ilvl w:val="1"/>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t>Gathering data on technology adoption rates, user feedback on system ease-of-use, customization impact, and performance metrics related to efficiency, customer engagement, and decision-making.</w:t>
      </w:r>
    </w:p>
    <w:p w14:paraId="316899B2" w14:textId="77777777" w:rsidR="00381513" w:rsidRPr="00381513" w:rsidRDefault="00381513" w:rsidP="00DE1E8B">
      <w:pPr>
        <w:numPr>
          <w:ilvl w:val="0"/>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Analysis:</w:t>
      </w:r>
    </w:p>
    <w:p w14:paraId="14DD17FC" w14:textId="77777777" w:rsidR="00381513" w:rsidRPr="00381513" w:rsidRDefault="00381513" w:rsidP="00DE1E8B">
      <w:pPr>
        <w:numPr>
          <w:ilvl w:val="1"/>
          <w:numId w:val="2"/>
        </w:numPr>
        <w:spacing w:before="100" w:beforeAutospacing="1" w:after="100" w:afterAutospacing="1"/>
        <w:jc w:val="both"/>
        <w:rPr>
          <w:rFonts w:eastAsia="Times New Roman" w:cs="Times New Roman"/>
          <w:kern w:val="0"/>
          <w:szCs w:val="24"/>
          <w14:ligatures w14:val="none"/>
        </w:rPr>
      </w:pPr>
      <w:r w:rsidRPr="00381513">
        <w:rPr>
          <w:rFonts w:eastAsia="Times New Roman" w:cs="Times New Roman"/>
          <w:kern w:val="0"/>
          <w:szCs w:val="24"/>
          <w14:ligatures w14:val="none"/>
        </w:rPr>
        <w:lastRenderedPageBreak/>
        <w:t>Statistical methods will compare outcomes between SMEs utilizing flexible, user-centered, scalable, and data-driven technologies with those using traditional or less adaptive solutions.</w:t>
      </w:r>
    </w:p>
    <w:p w14:paraId="00EDDB9E" w14:textId="77777777" w:rsidR="00381513" w:rsidRPr="00381513" w:rsidRDefault="00381513" w:rsidP="00381513">
      <w:pPr>
        <w:spacing w:before="100" w:beforeAutospacing="1" w:after="100" w:afterAutospacing="1"/>
        <w:jc w:val="both"/>
        <w:rPr>
          <w:rFonts w:eastAsia="Times New Roman" w:cs="Times New Roman"/>
          <w:kern w:val="0"/>
          <w:szCs w:val="24"/>
          <w14:ligatures w14:val="none"/>
        </w:rPr>
      </w:pPr>
      <w:r w:rsidRPr="00381513">
        <w:rPr>
          <w:rFonts w:eastAsia="Times New Roman" w:cs="Times New Roman"/>
          <w:b/>
          <w:bCs/>
          <w:kern w:val="0"/>
          <w:szCs w:val="24"/>
          <w14:ligatures w14:val="none"/>
        </w:rPr>
        <w:t>Expected Outcomes:</w:t>
      </w:r>
    </w:p>
    <w:p w14:paraId="2C6596EF" w14:textId="64CEC0C6" w:rsidR="00DE7142" w:rsidRPr="00381513" w:rsidRDefault="00381513" w:rsidP="00D2174F">
      <w:pPr>
        <w:jc w:val="both"/>
      </w:pPr>
      <w:r w:rsidRPr="00381513">
        <w:t>If the hypotheses are supported, findings will show that intelligent technologies, when tailored to meet financial, usability, scalability, and competitive needs, can meaningfully support SMEs’ growth and resilience. This would confirm the value of specialized solutions for SMEs and contribute valuable guidance for improving technology adoption frameworks that cater specifically to smaller businesses.</w:t>
      </w:r>
    </w:p>
    <w:p w14:paraId="05EF5564" w14:textId="55DFBB28" w:rsidR="0081204F" w:rsidRDefault="0081204F" w:rsidP="00D62BC4">
      <w:pPr>
        <w:pStyle w:val="Heading2"/>
      </w:pPr>
      <w:bookmarkStart w:id="9" w:name="_Toc184435901"/>
      <w:r>
        <w:t>Research Variables</w:t>
      </w:r>
      <w:bookmarkEnd w:id="9"/>
    </w:p>
    <w:p w14:paraId="5C924127" w14:textId="77777777" w:rsidR="007E26CE" w:rsidRPr="007E26CE" w:rsidRDefault="007E26CE" w:rsidP="005C309E">
      <w:pPr>
        <w:pStyle w:val="Heading3"/>
      </w:pPr>
      <w:bookmarkStart w:id="10" w:name="_Toc184435902"/>
      <w:r w:rsidRPr="007E26CE">
        <w:t>Independent Variables</w:t>
      </w:r>
      <w:bookmarkEnd w:id="10"/>
    </w:p>
    <w:p w14:paraId="6CFAC972" w14:textId="77777777" w:rsidR="00D2174F" w:rsidRPr="00D2174F" w:rsidRDefault="00D2174F" w:rsidP="00D2174F">
      <w:pPr>
        <w:jc w:val="both"/>
      </w:pPr>
      <w:r w:rsidRPr="00D2174F">
        <w:t>The independent variables are factors manipulated or measured to observe their impact on the dependent variables related to intelligent technology adoption and benefits for SMEs. These include financial model flexibility, usability of technology, customizability and scalability of solutions, and competitive advantage through technology.</w:t>
      </w:r>
    </w:p>
    <w:p w14:paraId="55785F63" w14:textId="5A1F9332" w:rsidR="00D2174F" w:rsidRDefault="00D2174F" w:rsidP="00DE1E8B">
      <w:pPr>
        <w:pStyle w:val="ListParagraph"/>
        <w:numPr>
          <w:ilvl w:val="0"/>
          <w:numId w:val="4"/>
        </w:numPr>
        <w:jc w:val="both"/>
      </w:pPr>
      <w:r w:rsidRPr="00D2174F">
        <w:rPr>
          <w:b/>
          <w:bCs/>
        </w:rPr>
        <w:t>Flexible Financial Models</w:t>
      </w:r>
      <w:r>
        <w:t>: This variable includes pricing structures, financing options, and access to funding sources such as grants, loans, or government subsidies that can make technological solutions affordable for SMEs. The purpose is to analyze whether offering affordable and scalable pricing, along with financial support, influences the decision-making and ability of SMEs to adopt intelligent technologies. Variations in financial accessibility are observed to determine if they correlate with adoption rates and long-term usage of the technology within SMEs.</w:t>
      </w:r>
    </w:p>
    <w:p w14:paraId="6DE1F796" w14:textId="4AC7E80D" w:rsidR="00D2174F" w:rsidRDefault="00D2174F" w:rsidP="00DE1E8B">
      <w:pPr>
        <w:pStyle w:val="ListParagraph"/>
        <w:numPr>
          <w:ilvl w:val="0"/>
          <w:numId w:val="4"/>
        </w:numPr>
        <w:jc w:val="both"/>
      </w:pPr>
      <w:r w:rsidRPr="00D2174F">
        <w:rPr>
          <w:b/>
          <w:bCs/>
        </w:rPr>
        <w:t>Usability of Technology</w:t>
      </w:r>
      <w:r>
        <w:t>: This variable represents the user-centric design elements, such as simplified interfaces, minimal configuration requirements, and accessible training resources. Usability is critical for SMEs that may lack specialized technical skills. By measuring the complexity of interfaces, ease of onboarding, and the availability of training programs, this variable examines whether an emphasis on user-friendly design leads to improved adoption rates and more effective usage of intelligent systems by non-experts within SMEs.</w:t>
      </w:r>
    </w:p>
    <w:p w14:paraId="2C44B061" w14:textId="26C9EE30" w:rsidR="00D2174F" w:rsidRPr="00D2174F" w:rsidRDefault="00D2174F" w:rsidP="00DE1E8B">
      <w:pPr>
        <w:pStyle w:val="ListParagraph"/>
        <w:numPr>
          <w:ilvl w:val="0"/>
          <w:numId w:val="4"/>
        </w:numPr>
        <w:jc w:val="both"/>
        <w:rPr>
          <w:b/>
          <w:bCs/>
        </w:rPr>
      </w:pPr>
      <w:r w:rsidRPr="00D2174F">
        <w:rPr>
          <w:b/>
          <w:bCs/>
        </w:rPr>
        <w:t xml:space="preserve">Customizability and Scalability of Solutions: </w:t>
      </w:r>
      <w:r w:rsidRPr="00D2174F">
        <w:t>This variable includes the degree to which intelligent technology solutions can be tailored to fit SMEs’ unique operational requirements, industry-specific needs, and growth stages. Customizability is defined by options for adjusting features or configurations to align with specific operational demands, while scalability is defined by the ability of the technology to expand in function as the business grows. This variable investigates whether adaptable and flexible technology options increase the sustainability of intelligent systems in SMEs and their ability to support long-term growth.</w:t>
      </w:r>
    </w:p>
    <w:p w14:paraId="0DF6FC00" w14:textId="77777777" w:rsidR="00D2174F" w:rsidRDefault="00D2174F" w:rsidP="00DE1E8B">
      <w:pPr>
        <w:pStyle w:val="ListParagraph"/>
        <w:numPr>
          <w:ilvl w:val="0"/>
          <w:numId w:val="4"/>
        </w:numPr>
        <w:jc w:val="both"/>
      </w:pPr>
      <w:r w:rsidRPr="00D2174F">
        <w:rPr>
          <w:b/>
          <w:bCs/>
        </w:rPr>
        <w:t>Competitive Advantage through Technology</w:t>
      </w:r>
      <w:r>
        <w:t xml:space="preserve">: This independent variable focuses on the extent to which intelligent technologies can improve customer experience, operational performance, and strategic decision-making within SMEs. By introducing intelligent systems that enhance the quality of customer interactions, automate </w:t>
      </w:r>
      <w:r>
        <w:lastRenderedPageBreak/>
        <w:t>workflows, or enable data-driven insights, this variable seeks to measure whether these solutions create measurable competitive advantages, contributing to better market positioning and resilience for SMEs.</w:t>
      </w:r>
    </w:p>
    <w:p w14:paraId="5541B5A8" w14:textId="77777777" w:rsidR="007E26CE" w:rsidRPr="007E26CE" w:rsidRDefault="007E26CE" w:rsidP="005C309E">
      <w:pPr>
        <w:pStyle w:val="Heading3"/>
      </w:pPr>
      <w:bookmarkStart w:id="11" w:name="_Toc184435903"/>
      <w:r w:rsidRPr="007E26CE">
        <w:t>Dependent Variables</w:t>
      </w:r>
      <w:bookmarkEnd w:id="11"/>
    </w:p>
    <w:p w14:paraId="5F8C3709" w14:textId="77777777" w:rsidR="0037710B" w:rsidRDefault="0037710B" w:rsidP="00DE1E8B">
      <w:pPr>
        <w:pStyle w:val="NormalWeb"/>
        <w:numPr>
          <w:ilvl w:val="0"/>
          <w:numId w:val="3"/>
        </w:numPr>
        <w:jc w:val="both"/>
      </w:pPr>
      <w:r>
        <w:rPr>
          <w:rStyle w:val="Strong"/>
        </w:rPr>
        <w:t>Technology Adoption Rate</w:t>
      </w:r>
      <w:r>
        <w:t>: This dependent variable measures the rate at which SMEs decide to adopt intelligent technologies in response to flexible financial models, user-friendly interfaces, and other independent variables. The adoption rate is assessed by tracking initial sign-ups, implementation timelines, and the rate of integration within SMEs, providing a direct metric of how various support factors influence the willingness and ability of SMEs to adopt intelligent solutions.</w:t>
      </w:r>
    </w:p>
    <w:p w14:paraId="21282BCA" w14:textId="2D8F1900" w:rsidR="0037710B" w:rsidRDefault="0037710B" w:rsidP="00DE1E8B">
      <w:pPr>
        <w:pStyle w:val="NormalWeb"/>
        <w:numPr>
          <w:ilvl w:val="0"/>
          <w:numId w:val="3"/>
        </w:numPr>
        <w:jc w:val="both"/>
      </w:pPr>
      <w:r>
        <w:rPr>
          <w:rStyle w:val="Strong"/>
        </w:rPr>
        <w:t>Effective Usage</w:t>
      </w:r>
      <w:r>
        <w:t>: This variable captures the practical application and regular usage of intelligent technology within SMEs, influenced by the usability of the system. Effective usage reflects how well employees engage with and leverage the technology, looking at metrics like frequency of use, feature engagement, and ease of onboarding. These variable measures if improved usability leads to consistent and meaningful use of intelligent technology, particularly among employees who may not have a technical background.</w:t>
      </w:r>
    </w:p>
    <w:p w14:paraId="1D249DDB" w14:textId="77777777" w:rsidR="0037710B" w:rsidRDefault="0037710B" w:rsidP="00DE1E8B">
      <w:pPr>
        <w:pStyle w:val="NormalWeb"/>
        <w:numPr>
          <w:ilvl w:val="0"/>
          <w:numId w:val="3"/>
        </w:numPr>
        <w:jc w:val="both"/>
      </w:pPr>
      <w:r>
        <w:rPr>
          <w:rStyle w:val="Strong"/>
        </w:rPr>
        <w:t>Long-Term Operational Fit</w:t>
      </w:r>
      <w:r>
        <w:t>: Long-term operational fit assesses the relevance and adaptability of intelligent technology over time, especially as the business evolves. Influenced by the customizability and scalability of solutions, this variable examines if SMEs continue to derive value from the technology as their needs change, evaluating whether tailored solutions align with ongoing operational shifts and industry-specific demands. This is measured by observing technology updates, feature adjustments, and long-term satisfaction ratings.</w:t>
      </w:r>
    </w:p>
    <w:p w14:paraId="727F88F8" w14:textId="46D3F98A" w:rsidR="00D07929" w:rsidRDefault="0037710B" w:rsidP="00D62BC4">
      <w:pPr>
        <w:pStyle w:val="NormalWeb"/>
        <w:numPr>
          <w:ilvl w:val="0"/>
          <w:numId w:val="3"/>
        </w:numPr>
        <w:jc w:val="both"/>
      </w:pPr>
      <w:r>
        <w:rPr>
          <w:rStyle w:val="Strong"/>
        </w:rPr>
        <w:t>Market Competitiveness</w:t>
      </w:r>
      <w:r>
        <w:t>: Market competitiveness represents the perceived or actual improvements in SME market positioning, influenced by the adoption and effective use of intelligent technologies. This variable captures the impact of technology on customer satisfaction, operational efficiency, and decision-making capabilities. Metrics include customer retention rates, operational performance improvements, and decision-making effectiveness. By measuring these factors, this variable determines whether intelligent technologies enable SMEs to maintain or improve their competitive standing in the market.</w:t>
      </w:r>
    </w:p>
    <w:p w14:paraId="002E226C" w14:textId="051ECDE6" w:rsidR="006C0CD1" w:rsidRDefault="006C0CD1" w:rsidP="005C309E">
      <w:pPr>
        <w:pStyle w:val="Heading3"/>
      </w:pPr>
      <w:bookmarkStart w:id="12" w:name="_Toc184435904"/>
      <w:r>
        <w:t>Variables and Hypotheses</w:t>
      </w:r>
      <w:bookmarkEnd w:id="12"/>
    </w:p>
    <w:p w14:paraId="4C548885" w14:textId="4F5DB5E3" w:rsidR="006C0CD1" w:rsidRDefault="006C0CD1" w:rsidP="000138BD">
      <w:pPr>
        <w:jc w:val="both"/>
      </w:pPr>
      <w:r>
        <w:t>Hypothesis 1, the relationship between flexible financial models (independent variable) and technology adoption rate (dependent variable) will be tested. This hypothesis seeks to determine if cost-effective and scalable financial options lead to higher adoption rates among SMEs.</w:t>
      </w:r>
    </w:p>
    <w:p w14:paraId="21B3FECC" w14:textId="72267BCF" w:rsidR="006C0CD1" w:rsidRDefault="006C0CD1" w:rsidP="000138BD">
      <w:pPr>
        <w:jc w:val="both"/>
      </w:pPr>
      <w:r>
        <w:t>Hypothesis 2, the focus is on the impact of usability of technology (independent variable) on effective usage (dependent variable). This relationship will test whether user-friendly designs and accessible training resources increase regular, productive engagement with intelligent technology within SMEs.</w:t>
      </w:r>
    </w:p>
    <w:p w14:paraId="44D73E4A" w14:textId="3A19A6BF" w:rsidR="006C0CD1" w:rsidRDefault="006C0CD1" w:rsidP="000138BD">
      <w:pPr>
        <w:jc w:val="both"/>
      </w:pPr>
      <w:r>
        <w:lastRenderedPageBreak/>
        <w:t>Hypothesis 3, the customizability and scalability of solutions (independent variables) are examined in relation to long-term operational fit (dependent variable). This hypothesis will explore if adaptable solutions continue to serve SMEs effectively as they grow and evolve, supporting sustained technology relevance.</w:t>
      </w:r>
    </w:p>
    <w:p w14:paraId="543A4083" w14:textId="5775ECD7" w:rsidR="00E808BA" w:rsidRDefault="006C0CD1" w:rsidP="000138BD">
      <w:pPr>
        <w:jc w:val="both"/>
      </w:pPr>
      <w:r>
        <w:t>Hypothesis 4 explores the impact of competitive advantage through technology (independent variable) on market competitiveness (dependent variable). This hypothesis tests whether adopting intelligent technologies improves customer engagement, operational performance, and decision-making, ultimately enhancing SMEs' competitiveness.</w:t>
      </w:r>
    </w:p>
    <w:p w14:paraId="1AE0228E" w14:textId="77777777" w:rsidR="00820C2E" w:rsidRDefault="00820C2E">
      <w:pPr>
        <w:rPr>
          <w:b/>
          <w:bCs/>
          <w:sz w:val="36"/>
          <w:szCs w:val="32"/>
        </w:rPr>
      </w:pPr>
      <w:r>
        <w:br w:type="page"/>
      </w:r>
    </w:p>
    <w:p w14:paraId="59A28A07" w14:textId="77777777" w:rsidR="00820C2E" w:rsidRDefault="00820C2E" w:rsidP="00820C2E"/>
    <w:p w14:paraId="69C4D157" w14:textId="77777777" w:rsidR="00820C2E" w:rsidRDefault="00820C2E" w:rsidP="00820C2E"/>
    <w:p w14:paraId="164B5D39" w14:textId="77777777" w:rsidR="00820C2E" w:rsidRDefault="00820C2E" w:rsidP="00820C2E"/>
    <w:p w14:paraId="23BA0662" w14:textId="77777777" w:rsidR="00820C2E" w:rsidRDefault="00820C2E" w:rsidP="00820C2E"/>
    <w:p w14:paraId="63C3EBD4" w14:textId="77777777" w:rsidR="00820C2E" w:rsidRDefault="00820C2E" w:rsidP="00820C2E"/>
    <w:p w14:paraId="6D9E8D60" w14:textId="77777777" w:rsidR="00820C2E" w:rsidRDefault="00820C2E" w:rsidP="00820C2E"/>
    <w:p w14:paraId="56088B7F" w14:textId="77777777" w:rsidR="00820C2E" w:rsidRDefault="00820C2E" w:rsidP="00820C2E"/>
    <w:p w14:paraId="42AC1B0B" w14:textId="77777777" w:rsidR="00820C2E" w:rsidRDefault="00820C2E" w:rsidP="00820C2E"/>
    <w:p w14:paraId="234D0593" w14:textId="77777777" w:rsidR="00820C2E" w:rsidRDefault="00820C2E" w:rsidP="00820C2E"/>
    <w:p w14:paraId="6E1082B8" w14:textId="77777777" w:rsidR="00820C2E" w:rsidRDefault="00820C2E" w:rsidP="00820C2E"/>
    <w:p w14:paraId="1EF285B9" w14:textId="77777777" w:rsidR="00820C2E" w:rsidRDefault="00820C2E" w:rsidP="00820C2E"/>
    <w:p w14:paraId="0CF26ED1" w14:textId="77777777" w:rsidR="00820C2E" w:rsidRDefault="00820C2E" w:rsidP="00820C2E"/>
    <w:p w14:paraId="3D23D089" w14:textId="77777777" w:rsidR="00820C2E" w:rsidRDefault="00820C2E" w:rsidP="00820C2E"/>
    <w:p w14:paraId="0B110E17" w14:textId="77777777" w:rsidR="00820C2E" w:rsidRDefault="00820C2E" w:rsidP="00820C2E"/>
    <w:p w14:paraId="109B1C89" w14:textId="77777777" w:rsidR="00820C2E" w:rsidRDefault="00820C2E" w:rsidP="00820C2E">
      <w:pPr>
        <w:bidi/>
      </w:pPr>
    </w:p>
    <w:p w14:paraId="2296841F" w14:textId="5C9BA1FF" w:rsidR="00811AA6" w:rsidRPr="00811AA6" w:rsidRDefault="00820C2E" w:rsidP="00820C2E">
      <w:pPr>
        <w:pStyle w:val="Heading1"/>
      </w:pPr>
      <w:bookmarkStart w:id="13" w:name="_Toc184435905"/>
      <w:r>
        <w:t>Chapter 2: Literature Review</w:t>
      </w:r>
      <w:bookmarkEnd w:id="13"/>
    </w:p>
    <w:p w14:paraId="72D0DEA5" w14:textId="77777777" w:rsidR="00820C2E" w:rsidRDefault="00820C2E" w:rsidP="005E66C6">
      <w:pPr>
        <w:jc w:val="both"/>
      </w:pPr>
    </w:p>
    <w:p w14:paraId="4992AE57" w14:textId="56EF6717" w:rsidR="00820C2E" w:rsidRDefault="00820C2E" w:rsidP="00820C2E">
      <w:r>
        <w:br w:type="page"/>
      </w:r>
    </w:p>
    <w:p w14:paraId="38D721F8" w14:textId="44E18019" w:rsidR="00820C2E" w:rsidRDefault="00820C2E" w:rsidP="00820C2E">
      <w:pPr>
        <w:pStyle w:val="Heading2"/>
      </w:pPr>
      <w:bookmarkStart w:id="14" w:name="_Toc184435906"/>
      <w:r>
        <w:lastRenderedPageBreak/>
        <w:t>Introduction</w:t>
      </w:r>
      <w:bookmarkEnd w:id="14"/>
    </w:p>
    <w:p w14:paraId="274F59CE" w14:textId="3952CEDF" w:rsidR="005E66C6" w:rsidRPr="005E66C6" w:rsidRDefault="005E66C6" w:rsidP="00820C2E">
      <w:pPr>
        <w:jc w:val="both"/>
      </w:pPr>
      <w:r w:rsidRPr="005E66C6">
        <w:t>Previous research on the impact of artificial intelligence (AI) on small and medium-sized enterprises (SMEs) has illuminated the myriad challenges and opportunities that accompany the adoption of intelligent technologies. A significant theme has been the disparity between the potential benefits of AI and the actual implementation rates among SMEs. Scholars have explored various factors influencing this gap, including financial constraints, technological barriers, and organizational culture. These insights provide a foundation for understanding how SMEs can navigate the complexities associated with adopting AI, ultimately enhancing their operational efficiency and competitive positioning.</w:t>
      </w:r>
    </w:p>
    <w:p w14:paraId="2174EEE2" w14:textId="77777777" w:rsidR="005E66C6" w:rsidRDefault="005E66C6" w:rsidP="00820C2E">
      <w:pPr>
        <w:pStyle w:val="Heading2"/>
      </w:pPr>
      <w:bookmarkStart w:id="15" w:name="_Toc184435907"/>
      <w:r w:rsidRPr="005E66C6">
        <w:t>Factors Influencing AI Adoption</w:t>
      </w:r>
      <w:bookmarkEnd w:id="15"/>
    </w:p>
    <w:p w14:paraId="76E14287" w14:textId="7168E29B" w:rsidR="005E66C6" w:rsidRPr="005E66C6" w:rsidRDefault="005E66C6" w:rsidP="00B35080">
      <w:pPr>
        <w:jc w:val="both"/>
        <w:rPr>
          <w:b/>
          <w:bCs/>
        </w:rPr>
      </w:pPr>
      <w:r w:rsidRPr="005E66C6">
        <w:t xml:space="preserve">A pivotal study by </w:t>
      </w:r>
      <w:proofErr w:type="spellStart"/>
      <w:r w:rsidRPr="005E66C6">
        <w:t>Ghobakhloo</w:t>
      </w:r>
      <w:proofErr w:type="spellEnd"/>
      <w:r w:rsidRPr="005E66C6">
        <w:t xml:space="preserve"> and Ching (2019) investigated the determinants that affect AI and smart manufacturing technology adoption within SMEs. This research identified several barriers, such as limited financial resources, inadequate technical expertise, and a lack of awareness regarding the transformative potential of AI technologies. The findings emphasized the need for targeted educational initiatives and financial support mechanisms to overcome these obstacles. By addressing these barriers, the study underlines a critical gap that the current research aims to explore: the development of flexible financial models tailored to SMEs, which can significantly facilitate </w:t>
      </w:r>
      <w:r w:rsidR="00B35080">
        <w:t>the adoption of AI technologies.</w:t>
      </w:r>
    </w:p>
    <w:p w14:paraId="17CB722A" w14:textId="77777777" w:rsidR="005E66C6" w:rsidRDefault="005E66C6" w:rsidP="00820C2E">
      <w:pPr>
        <w:pStyle w:val="Heading2"/>
      </w:pPr>
      <w:bookmarkStart w:id="16" w:name="_Toc184435908"/>
      <w:r w:rsidRPr="005E66C6">
        <w:t>Usability and User Experience</w:t>
      </w:r>
      <w:bookmarkEnd w:id="16"/>
    </w:p>
    <w:p w14:paraId="05D1E243" w14:textId="3FF786F0" w:rsidR="005E66C6" w:rsidRPr="005E66C6" w:rsidRDefault="005E66C6" w:rsidP="00B35080">
      <w:pPr>
        <w:jc w:val="both"/>
      </w:pPr>
      <w:r w:rsidRPr="005E66C6">
        <w:t>In a complementary vein, Lu et al. (2022) conducted research focused on the usability of AI solutions within small businesses. Their study revealed that the complexity often associated with AI systems poses a significant deterrent to adoption among SMEs. They argued that making AI tools more user-friendly and accessible through simplified designs and comprehensive training programs could enhance engagement. This aligns closely with the current research's objective of evaluating how usability factors influence the effective usage of AI in SMEs, highlighting the necessity for solutions that accommodate the diverse capabilit</w:t>
      </w:r>
      <w:r w:rsidR="00B35080">
        <w:t>ies of small business employees.</w:t>
      </w:r>
    </w:p>
    <w:p w14:paraId="79D7E156" w14:textId="77777777" w:rsidR="005E66C6" w:rsidRDefault="005E66C6" w:rsidP="00820C2E">
      <w:pPr>
        <w:pStyle w:val="Heading2"/>
      </w:pPr>
      <w:bookmarkStart w:id="17" w:name="_Toc184435909"/>
      <w:r w:rsidRPr="005E66C6">
        <w:t>Customizability of AI Solutions</w:t>
      </w:r>
      <w:bookmarkEnd w:id="17"/>
    </w:p>
    <w:p w14:paraId="0624E316" w14:textId="0ACF660E" w:rsidR="005E66C6" w:rsidRPr="005E66C6" w:rsidRDefault="005E66C6" w:rsidP="00B35080">
      <w:pPr>
        <w:jc w:val="both"/>
      </w:pPr>
      <w:r w:rsidRPr="005E66C6">
        <w:t>The work of Hansen a</w:t>
      </w:r>
      <w:r>
        <w:t>nd Bo</w:t>
      </w:r>
      <w:r w:rsidRPr="005E66C6">
        <w:t>gh (2020) explored the importance of customizability in AI applications for SMEs, revealing that the ability to tailor AI solutions to specific business needs plays a crucial role in their adoption and sustained use. Their findings suggest that customizable features enhance user satisfaction and operational fit, enabling SMEs to align technology with their unique processes and requirements. This insight is particularly relevant to the present study, which seeks to investigate how customizable AI solutions can foster long-term operational effectiveness and adaptability in SMEs, thereby ensuring their continued relevance in a dynamic b</w:t>
      </w:r>
      <w:r>
        <w:t>usiness environment</w:t>
      </w:r>
      <w:r w:rsidR="00B35080">
        <w:t>.</w:t>
      </w:r>
    </w:p>
    <w:p w14:paraId="1FAB0DD3" w14:textId="77777777" w:rsidR="005E66C6" w:rsidRDefault="005E66C6" w:rsidP="005C309E">
      <w:pPr>
        <w:pStyle w:val="Heading3"/>
      </w:pPr>
      <w:bookmarkStart w:id="18" w:name="_Toc184435910"/>
      <w:r w:rsidRPr="005E66C6">
        <w:t>Competitive Advantage through AI</w:t>
      </w:r>
      <w:bookmarkEnd w:id="18"/>
    </w:p>
    <w:p w14:paraId="52D09776" w14:textId="19906F71" w:rsidR="005E66C6" w:rsidRPr="005E66C6" w:rsidRDefault="005E66C6" w:rsidP="00B35080">
      <w:pPr>
        <w:jc w:val="both"/>
      </w:pPr>
      <w:r w:rsidRPr="005E66C6">
        <w:t xml:space="preserve">Research by Agostini and </w:t>
      </w:r>
      <w:proofErr w:type="spellStart"/>
      <w:r w:rsidRPr="005E66C6">
        <w:t>Nosella</w:t>
      </w:r>
      <w:proofErr w:type="spellEnd"/>
      <w:r w:rsidRPr="005E66C6">
        <w:t xml:space="preserve"> (2019) delved into the competitive advantages that can be derived from AI applications, particularly in improving customer service and operational </w:t>
      </w:r>
      <w:r w:rsidRPr="005E66C6">
        <w:lastRenderedPageBreak/>
        <w:t xml:space="preserve">efficiency. The study highlighted that SMEs leveraging AI technologies often experience notable enhancements in customer satisfaction and market positioning. These findings bolster the hypothesis that intelligent technologies significantly contribute to the competitive dynamics within SMEs. By elucidating the relationship between AI adoption and competitive advantage, this research provides a compelling rationale for examining how SMEs can harness AI to improve their market standing </w:t>
      </w:r>
    </w:p>
    <w:p w14:paraId="0066E5D9" w14:textId="77777777" w:rsidR="005E66C6" w:rsidRDefault="005E66C6" w:rsidP="00820C2E">
      <w:pPr>
        <w:pStyle w:val="Heading2"/>
      </w:pPr>
      <w:bookmarkStart w:id="19" w:name="_Toc184435911"/>
      <w:r w:rsidRPr="005E66C6">
        <w:t>Leadership’s Role in Technology Adoption</w:t>
      </w:r>
      <w:bookmarkEnd w:id="19"/>
    </w:p>
    <w:p w14:paraId="5D7F86E5" w14:textId="3281C69D" w:rsidR="005E66C6" w:rsidRPr="005E66C6" w:rsidRDefault="005E66C6" w:rsidP="00B35080">
      <w:pPr>
        <w:jc w:val="both"/>
      </w:pPr>
      <w:r w:rsidRPr="005E66C6">
        <w:t>Further insights into the influence of leadership on technology adoption were provided by Wee et al. (2022), who examined how leadership skills impact the successful implementation of business intelligence and AI initiatives. Their research concluded that leaders who foster a culture of innovation and encourage experimentation significantly enhance the likelihood of successful technology integration. This study aligns with the current research focus on the pivotal role of leadership in driving AI adoption within SMEs, suggesting that effective leadership is essential for creating an organizational environment conducive to embra</w:t>
      </w:r>
      <w:r w:rsidR="00B35080">
        <w:t>cing technological advancements.</w:t>
      </w:r>
    </w:p>
    <w:p w14:paraId="1494ECEF" w14:textId="77777777" w:rsidR="005E66C6" w:rsidRPr="005E66C6" w:rsidRDefault="005E66C6" w:rsidP="00820C2E">
      <w:pPr>
        <w:pStyle w:val="Heading2"/>
      </w:pPr>
      <w:bookmarkStart w:id="20" w:name="_Toc184435912"/>
      <w:r w:rsidRPr="005E66C6">
        <w:t>Measuring the Impact of AI</w:t>
      </w:r>
      <w:bookmarkEnd w:id="20"/>
    </w:p>
    <w:p w14:paraId="3A0C843A" w14:textId="71E92DD6" w:rsidR="00A11C88" w:rsidRPr="00642853" w:rsidRDefault="005E66C6" w:rsidP="00B35080">
      <w:pPr>
        <w:jc w:val="both"/>
      </w:pPr>
      <w:proofErr w:type="spellStart"/>
      <w:r w:rsidRPr="005E66C6">
        <w:t>Abrokwah</w:t>
      </w:r>
      <w:proofErr w:type="spellEnd"/>
      <w:r w:rsidRPr="005E66C6">
        <w:t xml:space="preserve">-Larbi and </w:t>
      </w:r>
      <w:proofErr w:type="spellStart"/>
      <w:r w:rsidRPr="005E66C6">
        <w:t>Awuku</w:t>
      </w:r>
      <w:proofErr w:type="spellEnd"/>
      <w:r w:rsidRPr="005E66C6">
        <w:t>-Larbi (2023) contributed to the discourse on measuring the impact of technology adoption on business performance. Their research introduced a framework for evaluating the tangible benefits that stem from AI implementation, including efficiency gains, cost reductions, and enhanced customer experiences. By establishing clear metrics, this study provides a vital foundation for the current research's goal of assessing the effectiveness of AI adoption in SMEs. It emphasizes the need for quantifiable criteria to evaluate and improve the outcomes of AI initiatives, thus reinforcing the overall relevance of the propose</w:t>
      </w:r>
      <w:r w:rsidR="00B35080">
        <w:t>d framework.</w:t>
      </w:r>
    </w:p>
    <w:p w14:paraId="4689D75E" w14:textId="77777777" w:rsidR="0006255C" w:rsidRPr="0006255C" w:rsidRDefault="0006255C" w:rsidP="00D62BC4">
      <w:pPr>
        <w:pStyle w:val="Heading2"/>
      </w:pPr>
      <w:bookmarkStart w:id="21" w:name="_Toc184435913"/>
      <w:r w:rsidRPr="0006255C">
        <w:t>Gaps in Previous Studies</w:t>
      </w:r>
      <w:bookmarkEnd w:id="21"/>
    </w:p>
    <w:p w14:paraId="5C0EACC6" w14:textId="77777777" w:rsidR="009D5377" w:rsidRPr="009D5377" w:rsidRDefault="009D5377" w:rsidP="009D5377">
      <w:pPr>
        <w:jc w:val="both"/>
      </w:pPr>
      <w:r w:rsidRPr="009D5377">
        <w:t xml:space="preserve">While prior research has extensively explored the adoption of AI and intelligent technologies in SMEs, notable gaps remain, particularly in addressing dimensions such as </w:t>
      </w:r>
      <w:r w:rsidRPr="009D5377">
        <w:rPr>
          <w:b/>
          <w:bCs/>
        </w:rPr>
        <w:t>flexibility</w:t>
      </w:r>
      <w:r w:rsidRPr="009D5377">
        <w:t xml:space="preserve">, </w:t>
      </w:r>
      <w:r w:rsidRPr="009D5377">
        <w:rPr>
          <w:b/>
          <w:bCs/>
        </w:rPr>
        <w:t>authenticity</w:t>
      </w:r>
      <w:r w:rsidRPr="009D5377">
        <w:t xml:space="preserve">, and </w:t>
      </w:r>
      <w:r w:rsidRPr="009D5377">
        <w:rPr>
          <w:b/>
          <w:bCs/>
        </w:rPr>
        <w:t>sensitivity to specific challenges</w:t>
      </w:r>
      <w:r w:rsidRPr="009D5377">
        <w:t xml:space="preserve"> faced by SMEs. These dimensions, central to this study, are either underexplored or generalized in earlier work, leaving critical areas insufficiently addressed.</w:t>
      </w:r>
    </w:p>
    <w:p w14:paraId="123269D9" w14:textId="77777777" w:rsidR="009D5377" w:rsidRDefault="009D5377" w:rsidP="009D5377">
      <w:pPr>
        <w:pStyle w:val="Heading3"/>
      </w:pPr>
      <w:r w:rsidRPr="009D5377">
        <w:t xml:space="preserve">Flexibility in Financial Models: </w:t>
      </w:r>
    </w:p>
    <w:p w14:paraId="3A070631" w14:textId="0AAC61D9" w:rsidR="009D5377" w:rsidRDefault="009D5377" w:rsidP="009D5377">
      <w:pPr>
        <w:ind w:left="720"/>
        <w:jc w:val="both"/>
      </w:pPr>
      <w:r w:rsidRPr="009D5377">
        <w:t xml:space="preserve">Research by </w:t>
      </w:r>
      <w:proofErr w:type="spellStart"/>
      <w:r w:rsidRPr="009D5377">
        <w:t>Ghobakhloo</w:t>
      </w:r>
      <w:proofErr w:type="spellEnd"/>
      <w:r w:rsidRPr="009D5377">
        <w:t xml:space="preserve"> and Ching (2019) identified financial and technical barriers to AI adoption but did not offer a detailed framework for adaptable financial models specific to SMEs. For example, while the study emphasized the importance of financial support, it did not explore dynamic pricing options, such as pay-as-you-go models, that could accommodate the cash flow constraints of smaller businesses. This study fills this gap by analyzing how flexible financial strategies can directly impact AI adoption rates in resource-constrained SMEs.</w:t>
      </w:r>
    </w:p>
    <w:p w14:paraId="0925F0F3" w14:textId="77777777" w:rsidR="009D5377" w:rsidRPr="009D5377" w:rsidRDefault="009D5377" w:rsidP="009D5377">
      <w:pPr>
        <w:ind w:left="720"/>
        <w:jc w:val="both"/>
      </w:pPr>
    </w:p>
    <w:p w14:paraId="0894511F" w14:textId="77777777" w:rsidR="009D5377" w:rsidRDefault="009D5377" w:rsidP="009D5377">
      <w:pPr>
        <w:pStyle w:val="Heading3"/>
      </w:pPr>
      <w:r w:rsidRPr="009D5377">
        <w:lastRenderedPageBreak/>
        <w:t xml:space="preserve">Authenticity in Usability Solutions: </w:t>
      </w:r>
    </w:p>
    <w:p w14:paraId="3A854C9C" w14:textId="1D7ABC3E" w:rsidR="009D5377" w:rsidRPr="009D5377" w:rsidRDefault="009D5377" w:rsidP="009D5377">
      <w:pPr>
        <w:ind w:left="720"/>
        <w:jc w:val="both"/>
      </w:pPr>
      <w:r w:rsidRPr="009D5377">
        <w:t>Lu et al. (2022) highlighted usability challenges as a significant barrier for SMEs but failed to provide actionable solutions tailored to the unique skill profiles of SME employees. Most recommendations were broad, lacking the depth needed to address the specific requirements of non-technical teams in smaller businesses. This research addresses this gap by examining user-centric designs that not only simplify technology interfaces but also prioritize accessibility for diverse user groups within SMEs.</w:t>
      </w:r>
    </w:p>
    <w:p w14:paraId="073D4E4D" w14:textId="77777777" w:rsidR="009D5377" w:rsidRDefault="009D5377" w:rsidP="009D5377">
      <w:pPr>
        <w:pStyle w:val="Heading3"/>
      </w:pPr>
      <w:r w:rsidRPr="009D5377">
        <w:t xml:space="preserve">Sensitivity to Operational and Industry-Specific Challenges: </w:t>
      </w:r>
    </w:p>
    <w:p w14:paraId="26D8C91A" w14:textId="0F994D76" w:rsidR="009D5377" w:rsidRPr="009D5377" w:rsidRDefault="009D5377" w:rsidP="009D5377">
      <w:pPr>
        <w:ind w:left="720"/>
        <w:jc w:val="both"/>
      </w:pPr>
      <w:r w:rsidRPr="009D5377">
        <w:t>Hansen and Bogh (2020) stressed the importance of customizability in AI tools but did not delve into how these tools could be tailored for SMEs operating in diverse industries with varying operational complexities. For instance, the unique needs of manufacturing SMEs differ greatly from those in retail or healthcare. This study builds on their findings by investigating industry-specific AI solutions that align with SMEs' distinct operational and strategic goals, ensuring broader applicability.</w:t>
      </w:r>
    </w:p>
    <w:p w14:paraId="6116C4C3" w14:textId="77777777" w:rsidR="009D5377" w:rsidRDefault="009D5377" w:rsidP="009D5377">
      <w:pPr>
        <w:pStyle w:val="Heading3"/>
      </w:pPr>
      <w:r w:rsidRPr="009D5377">
        <w:t xml:space="preserve">Sustainability of Competitive Advantages: </w:t>
      </w:r>
    </w:p>
    <w:p w14:paraId="65A7A869" w14:textId="6A6934AD" w:rsidR="009D5377" w:rsidRPr="009D5377" w:rsidRDefault="009D5377" w:rsidP="009D5377">
      <w:pPr>
        <w:ind w:left="720"/>
        <w:jc w:val="both"/>
      </w:pPr>
      <w:r w:rsidRPr="009D5377">
        <w:t xml:space="preserve">Agostini and </w:t>
      </w:r>
      <w:proofErr w:type="spellStart"/>
      <w:r w:rsidRPr="009D5377">
        <w:t>Nosella</w:t>
      </w:r>
      <w:proofErr w:type="spellEnd"/>
      <w:r w:rsidRPr="009D5377">
        <w:t xml:space="preserve"> (2019) discussed competitive advantages derived from AI adoption but primarily focused on immediate benefits, such as improved customer service and efficiency. The study did not address long-term sustainability, such as how SMEs can maintain these advantages through continuous innovation and adaptation. This research emphasizes the need for scalable and evolving solutions that allow SMEs to retain competitive positioning over time.</w:t>
      </w:r>
    </w:p>
    <w:p w14:paraId="4A33187D" w14:textId="77777777" w:rsidR="009D5377" w:rsidRDefault="009D5377" w:rsidP="009D5377">
      <w:pPr>
        <w:pStyle w:val="Heading3"/>
      </w:pPr>
      <w:r w:rsidRPr="009D5377">
        <w:t xml:space="preserve">Comprehensive Leadership Development: </w:t>
      </w:r>
    </w:p>
    <w:p w14:paraId="6BF4A64C" w14:textId="45F103FF" w:rsidR="009D5377" w:rsidRPr="009D5377" w:rsidRDefault="009D5377" w:rsidP="009D5377">
      <w:pPr>
        <w:ind w:left="720"/>
        <w:jc w:val="both"/>
      </w:pPr>
      <w:r w:rsidRPr="009D5377">
        <w:t>Wee et al. (2022) underscored the role of leadership in fostering AI adoption but lacked detailed training frameworks to prepare SME leaders for the challenges of digital transformation. This research addresses this gap by proposing structured leadership development programs that equip decision-makers with the skills needed to integrate and sustain AI technologies effectively.</w:t>
      </w:r>
    </w:p>
    <w:p w14:paraId="75DDCB75" w14:textId="77777777" w:rsidR="009D5377" w:rsidRDefault="009D5377" w:rsidP="009D5377">
      <w:pPr>
        <w:pStyle w:val="Heading3"/>
      </w:pPr>
      <w:r w:rsidRPr="009D5377">
        <w:t xml:space="preserve">Diverse Impact Metrics: </w:t>
      </w:r>
    </w:p>
    <w:p w14:paraId="239CAFDE" w14:textId="04A9819B" w:rsidR="009D5377" w:rsidRPr="009D5377" w:rsidRDefault="009D5377" w:rsidP="009D5377">
      <w:pPr>
        <w:ind w:left="720"/>
        <w:jc w:val="both"/>
      </w:pPr>
      <w:proofErr w:type="spellStart"/>
      <w:r w:rsidRPr="009D5377">
        <w:t>Abrokwah</w:t>
      </w:r>
      <w:proofErr w:type="spellEnd"/>
      <w:r w:rsidRPr="009D5377">
        <w:t xml:space="preserve">-Larbi and </w:t>
      </w:r>
      <w:proofErr w:type="spellStart"/>
      <w:r w:rsidRPr="009D5377">
        <w:t>Awuku</w:t>
      </w:r>
      <w:proofErr w:type="spellEnd"/>
      <w:r w:rsidRPr="009D5377">
        <w:t>-Larbi (2023) introduced metrics for evaluating AI’s impact but limited their scope to immediate efficiency gains and customer satisfaction. Their framework did not adequately consider metrics related to long-term scalability, adaptability, or resilience to changing market conditions. This study expands the scope by incorporating comprehensive metrics that evaluate both short-term and long-term impacts of AI adoption in SMEs.</w:t>
      </w:r>
    </w:p>
    <w:p w14:paraId="02A43322" w14:textId="2F0C5546" w:rsidR="005E66C6" w:rsidRDefault="009D5377" w:rsidP="009D5377">
      <w:pPr>
        <w:jc w:val="both"/>
      </w:pPr>
      <w:r w:rsidRPr="009D5377">
        <w:t xml:space="preserve">This research explicitly addresses these gaps by focusing on </w:t>
      </w:r>
      <w:r w:rsidRPr="009D5377">
        <w:rPr>
          <w:b/>
          <w:bCs/>
        </w:rPr>
        <w:t>flexibility</w:t>
      </w:r>
      <w:r w:rsidRPr="009D5377">
        <w:t xml:space="preserve">, </w:t>
      </w:r>
      <w:r w:rsidRPr="009D5377">
        <w:rPr>
          <w:b/>
          <w:bCs/>
        </w:rPr>
        <w:t>authenticity</w:t>
      </w:r>
      <w:r w:rsidRPr="009D5377">
        <w:t xml:space="preserve">, and </w:t>
      </w:r>
      <w:r w:rsidRPr="009D5377">
        <w:rPr>
          <w:b/>
          <w:bCs/>
        </w:rPr>
        <w:t>sensitivity</w:t>
      </w:r>
      <w:r w:rsidRPr="009D5377">
        <w:t xml:space="preserve"> as key dimensions, providing a deeper and more practical understanding of how AI solutions can be tailored to meet the unique needs of SMEs. By building on existing studies </w:t>
      </w:r>
      <w:r w:rsidRPr="009D5377">
        <w:lastRenderedPageBreak/>
        <w:t>while addressing their limitations, this research offers a refined framework for empowering SMEs through intelligent technologies.</w:t>
      </w:r>
    </w:p>
    <w:p w14:paraId="02103311" w14:textId="135428F3" w:rsidR="00201949" w:rsidRPr="00201949" w:rsidRDefault="00201949" w:rsidP="00D62BC4">
      <w:pPr>
        <w:pStyle w:val="Heading2"/>
      </w:pPr>
      <w:bookmarkStart w:id="22" w:name="_Toc184435914"/>
      <w:r w:rsidRPr="00201949">
        <w:t>Theoretical Principles of the Study</w:t>
      </w:r>
      <w:bookmarkEnd w:id="22"/>
    </w:p>
    <w:p w14:paraId="097FE9C9" w14:textId="7E40F88F" w:rsidR="00B25260" w:rsidRDefault="00B25260" w:rsidP="00B25260">
      <w:pPr>
        <w:jc w:val="both"/>
      </w:pPr>
      <w:r>
        <w:t>The theoretical foundation of this study on the impact of intelligent technologies in small and medium-sized enterprises (SMEs) draws from principles rooted in innovation diffusion, resource-based theory, and organizational readiness for technology. These frameworks together explain how new technologies are adopted within organizations, the strategic advantages they can provide, and the conditions required for successful integration, especially within the SME context. Each principle offers insights into why some organizations are more prepared than others to harness advanced technologies, and how these technologies can support competitiveness and operational resilience.</w:t>
      </w:r>
      <w:r w:rsidR="00F778B5" w:rsidRPr="00F778B5">
        <w:t xml:space="preserve"> (Ramdani et al., 2021)</w:t>
      </w:r>
      <w:r w:rsidR="00F778B5">
        <w:t>.</w:t>
      </w:r>
    </w:p>
    <w:p w14:paraId="0B386E5C" w14:textId="6C706BC3" w:rsidR="00B25260" w:rsidRDefault="00B25260" w:rsidP="00B25260">
      <w:pPr>
        <w:jc w:val="both"/>
      </w:pPr>
      <w:r>
        <w:t xml:space="preserve">The </w:t>
      </w:r>
      <w:r w:rsidRPr="00E96FF3">
        <w:t>Diffusion of Innovations Theory</w:t>
      </w:r>
      <w:r>
        <w:t>, developed by Everett Rogers, provides an essential framework for understanding the adoption of intelligent technology within SMEs. This theory postulates that technological adoption follows a progression through various adopter groups, from innovators and early adopters to laggards. The theory also highlights how factors such as perceived benefits, ease of use, and observability influence adoption rates. For SMEs, which typically face financial and resource constraints, this theory helps explain why adoption rates for new technologies can be slower compared to larger firms. However, diffusion theory also suggests that if these organizations perceive substantial benefits and observable advantages from adopting intelligent systems, they are more likely to integrate such solutions despite initial barriers. This study leverages this perspective to explore the critical elements that can drive faster and more widespread adoption of intelligent technologies in SMEs, particularly in ways that meet their unique needs.</w:t>
      </w:r>
      <w:r w:rsidR="00F778B5" w:rsidRPr="00F778B5">
        <w:t xml:space="preserve"> (Saleem et al., 2023)</w:t>
      </w:r>
      <w:r w:rsidR="00F778B5">
        <w:t>.</w:t>
      </w:r>
    </w:p>
    <w:p w14:paraId="0EEE6497" w14:textId="38F3EBAE" w:rsidR="00B25260" w:rsidRDefault="00B25260" w:rsidP="00B25260">
      <w:pPr>
        <w:jc w:val="both"/>
      </w:pPr>
      <w:r>
        <w:t xml:space="preserve">Additionally, the </w:t>
      </w:r>
      <w:r w:rsidRPr="00E96FF3">
        <w:t>Resource-Based View (RBV)</w:t>
      </w:r>
      <w:r>
        <w:t xml:space="preserve"> of the firm provides a complementary lens through which the impact of intelligent technologies on SMEs can be analyzed. RBV emphasizes that organizations can achieve a sustainable competitive advantage by acquiring and managing valuable, rare, inimitable, and non-substitutable resources. Intelligent technologies, when appropriately integrated, can serve as valuable resources that enhance decision-making, optimize operations, and create new revenue streams. However, RBV also highlights the importance of complementary assets—such as employee skills, leadership commitment, and organizational culture—to maximize the technology’s value. For SMEs, which often have limited resources, the effective management of these intelligent technologies can allow them to compete with larger firms by leveraging data-driven insights and improved customer engagement. This study, therefore, draws on RBV principles to assess how SMEs can strategically use intelligent technologies to strengthen their resource base and gain a competitive edge.</w:t>
      </w:r>
      <w:r w:rsidR="00967352" w:rsidRPr="00967352">
        <w:t xml:space="preserve"> (Elia et al., 2021)</w:t>
      </w:r>
      <w:r w:rsidR="00967352">
        <w:t>.</w:t>
      </w:r>
    </w:p>
    <w:p w14:paraId="6A95ABED" w14:textId="736F1390" w:rsidR="00B25260" w:rsidRDefault="00B25260" w:rsidP="00B25260">
      <w:pPr>
        <w:jc w:val="both"/>
      </w:pPr>
      <w:r>
        <w:t xml:space="preserve">The </w:t>
      </w:r>
      <w:r w:rsidRPr="00E96FF3">
        <w:t>Theory of Organizational Readiness for Change</w:t>
      </w:r>
      <w:r>
        <w:t xml:space="preserve"> is another critical principle underpinning this research, offering insights into the factors influencing an organization’s preparedness to adopt and integrate new technologies. This theory posits that the likelihood of successful technological change is closely linked to an organization’s psychological and structural readiness. In the case of SMEs, organizational readiness often hinges on leadership willingness, employee openness, and existing technological infrastructure. The theory suggests that organizations with a proactive leadership style and a culture that values </w:t>
      </w:r>
      <w:r>
        <w:lastRenderedPageBreak/>
        <w:t>innovation are more likely to overcome barriers to AI integration. By examining these readiness factors, this study seeks to understand the conditions under which SMEs can successfully implement and sustain the use of intelligent technologies, especially in terms of aligning technology goals with business strategies and employee capabilities.</w:t>
      </w:r>
      <w:r w:rsidR="00967352" w:rsidRPr="00967352">
        <w:t xml:space="preserve"> (Nair et al., 2019)</w:t>
      </w:r>
      <w:r w:rsidR="00967352">
        <w:t>.</w:t>
      </w:r>
    </w:p>
    <w:p w14:paraId="0AF19059" w14:textId="0A011218" w:rsidR="00B25260" w:rsidRDefault="00B25260" w:rsidP="00B25260">
      <w:pPr>
        <w:jc w:val="both"/>
      </w:pPr>
      <w:r>
        <w:t xml:space="preserve">In addition to these core theories, </w:t>
      </w:r>
      <w:r w:rsidRPr="00E96FF3">
        <w:t>Technology-Organization-Environment (TOE) Framework</w:t>
      </w:r>
      <w:r>
        <w:t xml:space="preserve"> principles provide a holistic approach to assessing the contextual elements influencing intelligent technology adoption within SMEs. This framework posits that an organization’s technology adoption is affected by three main contexts: technological, organizational, and environmental. For SMEs, this model explains how internal organizational characteristics, such as size and culture, interact with external factors, including competition and technological advancements, to shape the adoption and implementation process. The TOE framework is particularly relevant in identifying external pressures, such as market competition or regulatory demands, which may encourage SMEs to adopt intelligent systems to remain viable. This study applies the TOE framework to identify both internal and external factors that may accelerate or inhibit the integration of intelligent technologies in SMEs, enabling a nuanced understanding of the broader environment in which these organizations operate.</w:t>
      </w:r>
      <w:r w:rsidR="00967352" w:rsidRPr="00967352">
        <w:t xml:space="preserve"> (Ramdani et al., 2013)</w:t>
      </w:r>
      <w:r w:rsidR="00967352">
        <w:t>.</w:t>
      </w:r>
    </w:p>
    <w:p w14:paraId="703B535C" w14:textId="0112A008" w:rsidR="00B25260" w:rsidRDefault="00B25260" w:rsidP="00B25260">
      <w:pPr>
        <w:jc w:val="both"/>
      </w:pPr>
      <w:r>
        <w:t>The theoretical principles of diffusion of innovations, resource-based theory, organizational readiness for change, and the TOE framework collectively provide a comprehensive basis for understanding how intelligent technologies can impact SMEs. By applying these theories, the study aims to uncover the conditions under which SMEs are most likely to successfully adopt intelligent technologies and to evaluate the potential advantages these technologies can bring to smaller organizations. Through this theoretical foundation, the study seeks to offer insights that are both academically rigorous and practically applicable, empowering SMEs to navigate the challenges and seize the opportunities presented by technological advancements.</w:t>
      </w:r>
      <w:r w:rsidR="00967352" w:rsidRPr="00967352">
        <w:t xml:space="preserve"> (Sun et al., 2020)</w:t>
      </w:r>
      <w:r w:rsidR="00967352">
        <w:t>.</w:t>
      </w:r>
    </w:p>
    <w:p w14:paraId="400223CE" w14:textId="77777777" w:rsidR="00820C2E" w:rsidRDefault="00820C2E">
      <w:pPr>
        <w:rPr>
          <w:b/>
          <w:bCs/>
          <w:sz w:val="36"/>
          <w:szCs w:val="32"/>
        </w:rPr>
      </w:pPr>
      <w:r>
        <w:br w:type="page"/>
      </w:r>
    </w:p>
    <w:p w14:paraId="08C94979" w14:textId="77777777" w:rsidR="00820C2E" w:rsidRDefault="00820C2E" w:rsidP="00820C2E"/>
    <w:p w14:paraId="3C0716AD" w14:textId="77777777" w:rsidR="00820C2E" w:rsidRDefault="00820C2E" w:rsidP="00820C2E"/>
    <w:p w14:paraId="7CCEEF61" w14:textId="77777777" w:rsidR="00820C2E" w:rsidRDefault="00820C2E" w:rsidP="00820C2E"/>
    <w:p w14:paraId="1E95417E" w14:textId="77777777" w:rsidR="00820C2E" w:rsidRDefault="00820C2E" w:rsidP="00820C2E"/>
    <w:p w14:paraId="5AE89B41" w14:textId="77777777" w:rsidR="00820C2E" w:rsidRDefault="00820C2E" w:rsidP="00820C2E"/>
    <w:p w14:paraId="0EB38BF6" w14:textId="77777777" w:rsidR="00820C2E" w:rsidRDefault="00820C2E" w:rsidP="00820C2E"/>
    <w:p w14:paraId="24314E23" w14:textId="77777777" w:rsidR="00820C2E" w:rsidRDefault="00820C2E" w:rsidP="00820C2E"/>
    <w:p w14:paraId="1E80A996" w14:textId="77777777" w:rsidR="00820C2E" w:rsidRDefault="00820C2E" w:rsidP="00820C2E"/>
    <w:p w14:paraId="38F208ED" w14:textId="77777777" w:rsidR="00820C2E" w:rsidRDefault="00820C2E" w:rsidP="00820C2E"/>
    <w:p w14:paraId="07B1B7AA" w14:textId="77777777" w:rsidR="00820C2E" w:rsidRDefault="00820C2E" w:rsidP="00820C2E"/>
    <w:p w14:paraId="6B346CBB" w14:textId="77777777" w:rsidR="00820C2E" w:rsidRDefault="00820C2E" w:rsidP="00820C2E"/>
    <w:p w14:paraId="042C659B" w14:textId="77777777" w:rsidR="00820C2E" w:rsidRDefault="00820C2E" w:rsidP="00820C2E"/>
    <w:p w14:paraId="34E675C9" w14:textId="77777777" w:rsidR="00820C2E" w:rsidRDefault="00820C2E" w:rsidP="00820C2E"/>
    <w:p w14:paraId="4F6AB5C4" w14:textId="77777777" w:rsidR="006648A4" w:rsidRPr="006648A4" w:rsidRDefault="006648A4" w:rsidP="00820C2E"/>
    <w:p w14:paraId="75D034E5" w14:textId="77777777" w:rsidR="00820C2E" w:rsidRPr="009D5377" w:rsidRDefault="00820C2E" w:rsidP="00820C2E"/>
    <w:p w14:paraId="03380090" w14:textId="77777777" w:rsidR="00820C2E" w:rsidRDefault="00820C2E" w:rsidP="00820C2E">
      <w:pPr>
        <w:bidi/>
      </w:pPr>
    </w:p>
    <w:p w14:paraId="5551CAE0" w14:textId="20376924" w:rsidR="00201949" w:rsidRPr="00201949" w:rsidRDefault="00820C2E" w:rsidP="00820C2E">
      <w:pPr>
        <w:pStyle w:val="Heading1"/>
      </w:pPr>
      <w:bookmarkStart w:id="23" w:name="_Toc184435915"/>
      <w:r>
        <w:t xml:space="preserve">Chapter 3: </w:t>
      </w:r>
      <w:r w:rsidR="00201949" w:rsidRPr="00201949">
        <w:t>Methodology</w:t>
      </w:r>
      <w:bookmarkEnd w:id="23"/>
    </w:p>
    <w:p w14:paraId="6AD72644" w14:textId="77777777" w:rsidR="00820C2E" w:rsidRDefault="00820C2E" w:rsidP="00664680">
      <w:pPr>
        <w:jc w:val="both"/>
      </w:pPr>
    </w:p>
    <w:p w14:paraId="5971212C" w14:textId="167A5773" w:rsidR="00820C2E" w:rsidRDefault="00820C2E" w:rsidP="00820C2E">
      <w:r>
        <w:br w:type="page"/>
      </w:r>
    </w:p>
    <w:p w14:paraId="36C451B0" w14:textId="6E29A1BC" w:rsidR="00820C2E" w:rsidRDefault="00820C2E" w:rsidP="00820C2E">
      <w:pPr>
        <w:pStyle w:val="Heading2"/>
      </w:pPr>
      <w:bookmarkStart w:id="24" w:name="_Toc184435916"/>
      <w:r>
        <w:lastRenderedPageBreak/>
        <w:t>Introduction</w:t>
      </w:r>
      <w:bookmarkEnd w:id="24"/>
    </w:p>
    <w:p w14:paraId="3AED0017" w14:textId="64128D51" w:rsidR="00664680" w:rsidRPr="00664680" w:rsidRDefault="00664680" w:rsidP="00664680">
      <w:pPr>
        <w:jc w:val="both"/>
      </w:pPr>
      <w:r w:rsidRPr="00664680">
        <w:t>This study employs quantitative research methodology</w:t>
      </w:r>
      <w:r>
        <w:t xml:space="preserve">. </w:t>
      </w:r>
      <w:r w:rsidRPr="00664680">
        <w:t>The quantitative approach is chosen for its ability to generate objective, statistically relevant insights and to provide measurable data on adoption trends, factors influencing successful implementation, and the specific benefits that intelligent technologies bring to SMEs. This method allows for an empirical investigation into the relationships between variables such as technology adoption rates, perceived advantages, and operational or financial outcomes, making it suitable for generalizing findings across different SME contexts.</w:t>
      </w:r>
    </w:p>
    <w:p w14:paraId="167161F4" w14:textId="679143B2" w:rsidR="00664680" w:rsidRPr="00664680" w:rsidRDefault="00664680" w:rsidP="00664680">
      <w:pPr>
        <w:jc w:val="both"/>
      </w:pPr>
      <w:r w:rsidRPr="00664680">
        <w:t>The research design is structured around a cross-sectional survey, which will be administered to a diverse sample of SMEs across various industries. The survey method is chosen for its efficiency in gathering data from a broad population within a limited timeframe. Using structured, closed-ended questions, the survey will collect data on key variables, including technology adoption levels, perceived barriers and enablers, financial constraints, leadership attitudes, and measurable operational improvements attributed to intelligent technology adoption. Additionally, demographic data about each SME, such as industry, size, and geographical location, will be gathered to control variations and provide a more nuanced analysis of the data.</w:t>
      </w:r>
    </w:p>
    <w:p w14:paraId="00BF35E8" w14:textId="75E7D6E4" w:rsidR="00664680" w:rsidRPr="00664680" w:rsidRDefault="00664680" w:rsidP="00664680">
      <w:pPr>
        <w:jc w:val="both"/>
      </w:pPr>
      <w:r w:rsidRPr="00664680">
        <w:t>Sampling for this study will involve a stratified random sampling approach to ensure representation across different types and sizes of SMEs. The sample will include SMEs from multiple sectors—such as manufacturing, retail, and services—to capture a range of industry-specific experiences with intelligent technology adoption. Given the diverse nature of the SME sector, stratifying the sample by industry and business size ensures that the findings will be more comprehensive and applicable to a wider range of SMEs. The target sample size will be determined based on statistical power analysis, ensuring adequate power to detect meaningful effects within the data.</w:t>
      </w:r>
    </w:p>
    <w:p w14:paraId="5439864B" w14:textId="51B7092D" w:rsidR="00664680" w:rsidRPr="00664680" w:rsidRDefault="00664680" w:rsidP="00664680">
      <w:pPr>
        <w:jc w:val="both"/>
      </w:pPr>
      <w:r w:rsidRPr="00664680">
        <w:t>Data collection will be conducted via online questionnaires, which will be distributed to SME decision-makers, such as business owners, managers, or technology leads. Using online distribution allows for efficient data gathering while minimizing costs and maximizing response rates. The questionnaire will be divided into thematic sections, with each section addressing a specific variable, such as financial readiness, usability perceptions, leadership influence, and competitive advantages gained through technology use. Likert scale responses (e.g., ranging from "strongly disagree" to "strongly agree") will be used to capture attitudes and perceptions, while quantitative metrics (such as revenue changes or operational efficiency improvements) will be included to measure tangible impacts.</w:t>
      </w:r>
    </w:p>
    <w:p w14:paraId="1A1625DF" w14:textId="276B12A5" w:rsidR="00664680" w:rsidRPr="00664680" w:rsidRDefault="00664680" w:rsidP="00664680">
      <w:pPr>
        <w:jc w:val="both"/>
      </w:pPr>
      <w:r w:rsidRPr="00664680">
        <w:t>The data analysis will involve a combination of descriptive and inferential statistical techniques to understand both the prevalence of intelligent technology adoption and the relationships between different variables. Descriptive statistics will provide an overview of the adoption levels, common barriers, and perceived advantages within the SME sector. Inferential techniques, such as correlation analysis and regression modeling, will then be applied to assess the strength and significance of relationships between key variables. For instance, regression analysis will help determine whether financial readiness or leadership attitude is a stronger predictor of successful technology adoption, while correlation analysis will reveal any associations between technology use and performance improvements.</w:t>
      </w:r>
    </w:p>
    <w:p w14:paraId="7C6B44BF" w14:textId="221F15E2" w:rsidR="00664680" w:rsidRPr="00664680" w:rsidRDefault="00664680" w:rsidP="00664680">
      <w:pPr>
        <w:jc w:val="both"/>
      </w:pPr>
      <w:r w:rsidRPr="00664680">
        <w:lastRenderedPageBreak/>
        <w:t>validity and reliability are essential considerations in the design and implementation of this study. To ensure content validity, the survey instrument will be developed based on a thorough review of the literature and pretested with a small sample of SME representatives to confirm that questions are clear, relevant, and comprehensive. Reliability will be addressed by measuring internal consistency, using techniques such as Cronbach’s alpha, to verify that the responses are consistent across similar items within the survey.</w:t>
      </w:r>
    </w:p>
    <w:p w14:paraId="11D35826" w14:textId="46F692D1" w:rsidR="00384D4A" w:rsidRDefault="00384D4A" w:rsidP="00820C2E">
      <w:pPr>
        <w:pStyle w:val="Heading2"/>
        <w:rPr>
          <w:sz w:val="24"/>
          <w:szCs w:val="22"/>
        </w:rPr>
      </w:pPr>
      <w:bookmarkStart w:id="25" w:name="_Toc184435917"/>
      <w:r w:rsidRPr="00384D4A">
        <w:t>Quantitative Method</w:t>
      </w:r>
      <w:r w:rsidR="00D133DC">
        <w:t xml:space="preserve"> (</w:t>
      </w:r>
      <w:r w:rsidRPr="00384D4A">
        <w:t>Surveys</w:t>
      </w:r>
      <w:r w:rsidR="00D133DC">
        <w:t>):</w:t>
      </w:r>
      <w:bookmarkEnd w:id="25"/>
    </w:p>
    <w:p w14:paraId="003692BC" w14:textId="77777777" w:rsidR="00E05A2E" w:rsidRPr="00E05A2E" w:rsidRDefault="00E05A2E" w:rsidP="005C309E">
      <w:pPr>
        <w:pStyle w:val="Heading3"/>
      </w:pPr>
      <w:bookmarkStart w:id="26" w:name="_Toc184435918"/>
      <w:r w:rsidRPr="00E05A2E">
        <w:t>Rationale for Choosing a Quantitative Approach</w:t>
      </w:r>
      <w:bookmarkEnd w:id="26"/>
    </w:p>
    <w:p w14:paraId="48A7F383" w14:textId="77777777" w:rsidR="00E05A2E" w:rsidRPr="00E05A2E" w:rsidRDefault="00E05A2E" w:rsidP="00511DB1">
      <w:pPr>
        <w:jc w:val="both"/>
      </w:pPr>
      <w:r w:rsidRPr="00E05A2E">
        <w:t>A quantitative approach was chosen for this study due to its ability to provide statistically robust data that can identify and analyze patterns, relationships, and trends across a large population. By utilizing quantitative methods, this research can objectively assess the degree of intelligent technology adoption among SMEs and quantify factors such as perceived benefits, barriers, and overall impact. Given the scope of the research questions, which aim to understand the generalizable impact of technology within the SME sector, quantitative methods are best suited to yield clear, measurable, and comparable insights. Additionally, quantitative data offers the advantage of enabling statistical analysis to draw conclusions with a high level of confidence and reliability, which is essential for developing practical recommendations grounded in empirical evidence.</w:t>
      </w:r>
    </w:p>
    <w:p w14:paraId="6E35D1CA" w14:textId="77777777" w:rsidR="00E05A2E" w:rsidRPr="00E05A2E" w:rsidRDefault="00E05A2E" w:rsidP="005C309E">
      <w:pPr>
        <w:pStyle w:val="Heading3"/>
      </w:pPr>
      <w:bookmarkStart w:id="27" w:name="_Toc184435919"/>
      <w:r w:rsidRPr="00E05A2E">
        <w:t>Survey Instrument Design</w:t>
      </w:r>
      <w:bookmarkEnd w:id="27"/>
    </w:p>
    <w:p w14:paraId="21BE1B82" w14:textId="77777777" w:rsidR="00E05A2E" w:rsidRPr="00E05A2E" w:rsidRDefault="00E05A2E" w:rsidP="006510BE">
      <w:pPr>
        <w:jc w:val="both"/>
      </w:pPr>
      <w:r w:rsidRPr="00E05A2E">
        <w:t>The survey instrument has been carefully designed to include a mix of question types that capture various dimensions of technology adoption and impact. Three main categories of questions are included:</w:t>
      </w:r>
    </w:p>
    <w:p w14:paraId="15321E13" w14:textId="77777777" w:rsidR="00E05A2E" w:rsidRPr="00E05A2E" w:rsidRDefault="00E05A2E" w:rsidP="00DE1E8B">
      <w:pPr>
        <w:numPr>
          <w:ilvl w:val="0"/>
          <w:numId w:val="5"/>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Demographic Questions</w:t>
      </w:r>
      <w:r w:rsidRPr="00E05A2E">
        <w:rPr>
          <w:rFonts w:eastAsia="Times New Roman" w:cs="Times New Roman"/>
          <w:kern w:val="0"/>
          <w:szCs w:val="24"/>
          <w14:ligatures w14:val="none"/>
        </w:rPr>
        <w:t>: These questions gather essential information on company size, industry, geographic location, and other characteristics that may influence technology adoption. This data provides a basis for segmenting responses, allowing the study to explore differences between various types of SMEs.</w:t>
      </w:r>
    </w:p>
    <w:p w14:paraId="3EB87C32" w14:textId="45E48C42" w:rsidR="00E05A2E" w:rsidRPr="00E05A2E" w:rsidRDefault="00511DB1" w:rsidP="00DE1E8B">
      <w:pPr>
        <w:numPr>
          <w:ilvl w:val="0"/>
          <w:numId w:val="5"/>
        </w:numPr>
        <w:spacing w:before="100" w:beforeAutospacing="1" w:after="100" w:afterAutospacing="1"/>
        <w:jc w:val="both"/>
        <w:rPr>
          <w:rFonts w:eastAsia="Times New Roman" w:cs="Times New Roman"/>
          <w:kern w:val="0"/>
          <w:szCs w:val="24"/>
          <w14:ligatures w14:val="none"/>
        </w:rPr>
      </w:pPr>
      <w:proofErr w:type="spellStart"/>
      <w:r w:rsidRPr="00E05A2E">
        <w:rPr>
          <w:rFonts w:eastAsia="Times New Roman" w:cs="Times New Roman"/>
          <w:b/>
          <w:bCs/>
          <w:kern w:val="0"/>
          <w:szCs w:val="24"/>
          <w14:ligatures w14:val="none"/>
        </w:rPr>
        <w:t>Behavioural</w:t>
      </w:r>
      <w:proofErr w:type="spellEnd"/>
      <w:r w:rsidR="00E05A2E" w:rsidRPr="00E05A2E">
        <w:rPr>
          <w:rFonts w:eastAsia="Times New Roman" w:cs="Times New Roman"/>
          <w:b/>
          <w:bCs/>
          <w:kern w:val="0"/>
          <w:szCs w:val="24"/>
          <w14:ligatures w14:val="none"/>
        </w:rPr>
        <w:t xml:space="preserve"> Questions</w:t>
      </w:r>
      <w:r w:rsidR="00E05A2E" w:rsidRPr="00E05A2E">
        <w:rPr>
          <w:rFonts w:eastAsia="Times New Roman" w:cs="Times New Roman"/>
          <w:kern w:val="0"/>
          <w:szCs w:val="24"/>
          <w14:ligatures w14:val="none"/>
        </w:rPr>
        <w:t xml:space="preserve">: To assess actual technology use, </w:t>
      </w:r>
      <w:proofErr w:type="spellStart"/>
      <w:r w:rsidRPr="00E05A2E">
        <w:rPr>
          <w:rFonts w:eastAsia="Times New Roman" w:cs="Times New Roman"/>
          <w:kern w:val="0"/>
          <w:szCs w:val="24"/>
          <w14:ligatures w14:val="none"/>
        </w:rPr>
        <w:t>behavioural</w:t>
      </w:r>
      <w:proofErr w:type="spellEnd"/>
      <w:r w:rsidR="00E05A2E" w:rsidRPr="00E05A2E">
        <w:rPr>
          <w:rFonts w:eastAsia="Times New Roman" w:cs="Times New Roman"/>
          <w:kern w:val="0"/>
          <w:szCs w:val="24"/>
          <w14:ligatures w14:val="none"/>
        </w:rPr>
        <w:t xml:space="preserve"> questions focus on aspects such as frequency of technology application, specific types of intelligent technology used, and the scope of these technologies within the business’s operations.</w:t>
      </w:r>
    </w:p>
    <w:p w14:paraId="468153F8" w14:textId="77777777" w:rsidR="00E05A2E" w:rsidRPr="00E05A2E" w:rsidRDefault="00E05A2E" w:rsidP="00DE1E8B">
      <w:pPr>
        <w:numPr>
          <w:ilvl w:val="0"/>
          <w:numId w:val="5"/>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Attitudinal Questions</w:t>
      </w:r>
      <w:r w:rsidRPr="00E05A2E">
        <w:rPr>
          <w:rFonts w:eastAsia="Times New Roman" w:cs="Times New Roman"/>
          <w:kern w:val="0"/>
          <w:szCs w:val="24"/>
          <w14:ligatures w14:val="none"/>
        </w:rPr>
        <w:t>: Using Likert-scale responses, attitudinal questions gauge perceptions related to potential barriers, perceived benefits, and overall readiness for adopting intelligent technology. This subjective data captures SME leaders’ and employees' views, offering insights into the attitudes that influence adoption decisions.</w:t>
      </w:r>
    </w:p>
    <w:p w14:paraId="6A7F27B5" w14:textId="77777777" w:rsidR="00E05A2E" w:rsidRPr="00E05A2E" w:rsidRDefault="00E05A2E" w:rsidP="005C309E">
      <w:pPr>
        <w:pStyle w:val="Heading3"/>
      </w:pPr>
      <w:bookmarkStart w:id="28" w:name="_Toc184435920"/>
      <w:r w:rsidRPr="00E05A2E">
        <w:t>Data Collection Strategy</w:t>
      </w:r>
      <w:bookmarkEnd w:id="28"/>
    </w:p>
    <w:p w14:paraId="2B234A0F" w14:textId="77777777" w:rsidR="00E05A2E" w:rsidRPr="00E05A2E" w:rsidRDefault="00E05A2E" w:rsidP="006510BE">
      <w:pPr>
        <w:jc w:val="both"/>
      </w:pPr>
      <w:r w:rsidRPr="00E05A2E">
        <w:t xml:space="preserve">The survey will primarily be distributed online, utilizing digital survey platforms to enable wide participation across different regions and industries. This approach allows for efficient data collection, reaching respondents from diverse backgrounds with minimal logistical constraints. To ensure the survey reaches a representative sample of SMEs, it will be shared through industry associations, business networks, and professional platforms relevant to small </w:t>
      </w:r>
      <w:r w:rsidRPr="00E05A2E">
        <w:lastRenderedPageBreak/>
        <w:t>and medium-sized enterprises. The online format also provides respondents with anonymity, which encourages more candid responses, especially when addressing topics like financial constraints or leadership issues.</w:t>
      </w:r>
    </w:p>
    <w:p w14:paraId="03DCEC3B" w14:textId="77777777" w:rsidR="00E05A2E" w:rsidRPr="00820C2E" w:rsidRDefault="00E05A2E" w:rsidP="005C309E">
      <w:pPr>
        <w:pStyle w:val="Heading3"/>
      </w:pPr>
      <w:bookmarkStart w:id="29" w:name="_Toc184435921"/>
      <w:r w:rsidRPr="00820C2E">
        <w:t>Pilot Testing and Validity</w:t>
      </w:r>
      <w:bookmarkEnd w:id="29"/>
    </w:p>
    <w:p w14:paraId="4D5F518C" w14:textId="77777777" w:rsidR="00E05A2E" w:rsidRPr="00E05A2E" w:rsidRDefault="00E05A2E" w:rsidP="006510BE">
      <w:pPr>
        <w:jc w:val="both"/>
      </w:pPr>
      <w:r w:rsidRPr="00E05A2E">
        <w:t>To increase the validity and reliability of survey responses, a pilot test will be conducted with a small group of SMEs prior to the main distribution. This pre-test phase is essential for identifying any ambiguities in question wording, response options, or survey flow, ensuring that questions are clear and consistently interpreted by respondents. Based on feedback from the pilot test, necessary adjustments will be made to enhance clarity and effectiveness. Additionally, internal consistency of the survey will be verified through statistical tests, such as Cronbach’s alpha, to confirm that the survey’s related items yield coherent and reliable data.</w:t>
      </w:r>
    </w:p>
    <w:p w14:paraId="5CC857F3" w14:textId="77777777" w:rsidR="00E05A2E" w:rsidRPr="00E05A2E" w:rsidRDefault="00E05A2E" w:rsidP="005C309E">
      <w:pPr>
        <w:pStyle w:val="Heading3"/>
      </w:pPr>
      <w:bookmarkStart w:id="30" w:name="_Toc184435922"/>
      <w:r w:rsidRPr="00E05A2E">
        <w:t>Data Analysis Techniques</w:t>
      </w:r>
      <w:bookmarkEnd w:id="30"/>
    </w:p>
    <w:p w14:paraId="0CE2FB4B" w14:textId="2285A775" w:rsidR="00E05A2E" w:rsidRPr="00E05A2E" w:rsidRDefault="00E05A2E" w:rsidP="006510BE">
      <w:pPr>
        <w:jc w:val="both"/>
      </w:pPr>
      <w:r w:rsidRPr="00E05A2E">
        <w:t xml:space="preserve">Once the data is collected, it will be </w:t>
      </w:r>
      <w:proofErr w:type="spellStart"/>
      <w:r w:rsidRPr="006510BE">
        <w:t>analysed</w:t>
      </w:r>
      <w:proofErr w:type="spellEnd"/>
      <w:r w:rsidRPr="00E05A2E">
        <w:t xml:space="preserve"> using a combination of descriptive and inferential statistical methods.</w:t>
      </w:r>
    </w:p>
    <w:p w14:paraId="7ACF22F1" w14:textId="77777777" w:rsidR="00E05A2E" w:rsidRPr="00E05A2E" w:rsidRDefault="00E05A2E" w:rsidP="00DE1E8B">
      <w:pPr>
        <w:numPr>
          <w:ilvl w:val="0"/>
          <w:numId w:val="6"/>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Descriptive Statistics</w:t>
      </w:r>
      <w:r w:rsidRPr="00E05A2E">
        <w:rPr>
          <w:rFonts w:eastAsia="Times New Roman" w:cs="Times New Roman"/>
          <w:kern w:val="0"/>
          <w:szCs w:val="24"/>
          <w14:ligatures w14:val="none"/>
        </w:rPr>
        <w:t>: Descriptive methods such as means, frequencies, and standard deviations will summarize the main trends in intelligent technology adoption, perceived benefits, and challenges within the sample.</w:t>
      </w:r>
    </w:p>
    <w:p w14:paraId="777C6851" w14:textId="77777777" w:rsidR="00E05A2E" w:rsidRPr="00E05A2E" w:rsidRDefault="00E05A2E" w:rsidP="00DE1E8B">
      <w:pPr>
        <w:numPr>
          <w:ilvl w:val="0"/>
          <w:numId w:val="6"/>
        </w:numPr>
        <w:spacing w:before="100" w:beforeAutospacing="1" w:after="100" w:afterAutospacing="1"/>
        <w:jc w:val="both"/>
        <w:rPr>
          <w:rFonts w:eastAsia="Times New Roman" w:cs="Times New Roman"/>
          <w:kern w:val="0"/>
          <w:szCs w:val="24"/>
          <w14:ligatures w14:val="none"/>
        </w:rPr>
      </w:pPr>
      <w:r w:rsidRPr="00E05A2E">
        <w:rPr>
          <w:rFonts w:eastAsia="Times New Roman" w:cs="Times New Roman"/>
          <w:b/>
          <w:bCs/>
          <w:kern w:val="0"/>
          <w:szCs w:val="24"/>
          <w14:ligatures w14:val="none"/>
        </w:rPr>
        <w:t>Inferential Statistics</w:t>
      </w:r>
      <w:r w:rsidRPr="00E05A2E">
        <w:rPr>
          <w:rFonts w:eastAsia="Times New Roman" w:cs="Times New Roman"/>
          <w:kern w:val="0"/>
          <w:szCs w:val="24"/>
          <w14:ligatures w14:val="none"/>
        </w:rPr>
        <w:t>: Techniques like correlation and regression analysis will be employed to explore the relationships between key variables. For instance, the effect of perceived barriers on technology adoption rates and the impact of intelligent technology use on business outcomes, such as revenue growth and operational efficiency, will be tested. This approach enables the study to generate statistically supported conclusions regarding the factors influencing successful technology integration in SMEs.</w:t>
      </w:r>
    </w:p>
    <w:p w14:paraId="2BC11792" w14:textId="2FBE54D7" w:rsidR="00221E4C" w:rsidRDefault="00201949" w:rsidP="005C309E">
      <w:pPr>
        <w:pStyle w:val="Heading3"/>
      </w:pPr>
      <w:bookmarkStart w:id="31" w:name="_Toc184435923"/>
      <w:r w:rsidRPr="00201949">
        <w:t>Study Tools</w:t>
      </w:r>
      <w:bookmarkEnd w:id="31"/>
    </w:p>
    <w:p w14:paraId="184A5139" w14:textId="77777777" w:rsidR="00A0371F" w:rsidRPr="00A0371F" w:rsidRDefault="00A0371F" w:rsidP="00A0371F">
      <w:pPr>
        <w:jc w:val="both"/>
      </w:pPr>
      <w:r w:rsidRPr="00A0371F">
        <w:t>The study employs a carefully selected set of tools to gather, analyze, and interpret data related to the impact of intelligent technology on small and medium-sized enterprises (SMEs). Each tool is chosen to facilitate accurate data collection and ensure comprehensive analysis, helping to produce insights that can inform practical strategies for these organizations. The main study tools include an online survey instrument, data analysis software, and validation techniques. Together, these tools support a structured approach that enhances the credibility and applicability of the research findings.</w:t>
      </w:r>
    </w:p>
    <w:p w14:paraId="761AAB54" w14:textId="4B1534C7" w:rsidR="00A0371F" w:rsidRPr="00A0371F" w:rsidRDefault="00A0371F" w:rsidP="005C309E">
      <w:pPr>
        <w:pStyle w:val="Heading3"/>
      </w:pPr>
      <w:bookmarkStart w:id="32" w:name="_Toc184435924"/>
      <w:r w:rsidRPr="00A0371F">
        <w:t>Online Survey</w:t>
      </w:r>
      <w:bookmarkEnd w:id="32"/>
      <w:r w:rsidRPr="00A0371F">
        <w:t xml:space="preserve"> </w:t>
      </w:r>
    </w:p>
    <w:p w14:paraId="782BBB7C" w14:textId="606C51E5" w:rsidR="00A0371F" w:rsidRPr="00A0371F" w:rsidRDefault="00A0371F" w:rsidP="00A0371F">
      <w:pPr>
        <w:jc w:val="both"/>
      </w:pPr>
      <w:r w:rsidRPr="00A0371F">
        <w:t>An online survey</w:t>
      </w:r>
      <w:r>
        <w:t xml:space="preserve"> on google forms</w:t>
      </w:r>
      <w:r w:rsidRPr="00A0371F">
        <w:t xml:space="preserve"> platform serves as the primary tool for data collection. This platform was selected to enable wide-reaching, efficient data gathering from participants across different geographical regions, industries, and SME types. The online format offers </w:t>
      </w:r>
      <w:r w:rsidRPr="00A0371F">
        <w:lastRenderedPageBreak/>
        <w:t>several advantages: it allows respondents to complete the survey at their convenience, encourages candid responses by providing anonymity, and minimizes logistical limitations associated with in-person or paper-based surveys. The platform will support various question formats—such as multiple choice, Likert scale, and open-ended questions—to capture a range of data types, from quantitative metrics to qualitative insights into SME attitudes and perceptions.</w:t>
      </w:r>
    </w:p>
    <w:p w14:paraId="40C47B8F" w14:textId="77777777" w:rsidR="00A0371F" w:rsidRPr="00A0371F" w:rsidRDefault="00A0371F" w:rsidP="00A0371F">
      <w:pPr>
        <w:jc w:val="both"/>
      </w:pPr>
      <w:r w:rsidRPr="00A0371F">
        <w:t>The survey platform also facilitates automatic data entry and storage, reducing potential data entry errors and ensuring that responses are securely managed. This feature not only enhances data accuracy but also streamlines the data processing phase, making it possible to rapidly analyze trends and draw initial insights from collected responses.</w:t>
      </w:r>
    </w:p>
    <w:p w14:paraId="4CC4EC00" w14:textId="77777777" w:rsidR="00A0371F" w:rsidRPr="00A0371F" w:rsidRDefault="00A0371F" w:rsidP="005C309E">
      <w:pPr>
        <w:pStyle w:val="Heading3"/>
      </w:pPr>
      <w:bookmarkStart w:id="33" w:name="_Toc184435925"/>
      <w:r w:rsidRPr="00A0371F">
        <w:t>Data Analysis Software</w:t>
      </w:r>
      <w:bookmarkEnd w:id="33"/>
    </w:p>
    <w:p w14:paraId="399E87AE" w14:textId="1C7F7305" w:rsidR="00A0371F" w:rsidRPr="00A0371F" w:rsidRDefault="00A0371F" w:rsidP="00A0371F">
      <w:pPr>
        <w:jc w:val="both"/>
      </w:pPr>
      <w:r w:rsidRPr="00A0371F">
        <w:t xml:space="preserve">To handle the analysis of survey data, data analysis </w:t>
      </w:r>
      <w:proofErr w:type="gramStart"/>
      <w:r w:rsidRPr="00A0371F">
        <w:t>software .This</w:t>
      </w:r>
      <w:proofErr w:type="gramEnd"/>
      <w:r w:rsidRPr="00A0371F">
        <w:t xml:space="preserve"> software enables efficient processing of large datasets and provides a wide range of statistical functions suited to the study’s objectives, including descriptive and inferential statistics. Descriptive tools within the software will be used to summarize respondent demographics, the prevalence of intelligent technology adoption, and overall attitudes toward technological integration in SMEs.</w:t>
      </w:r>
    </w:p>
    <w:p w14:paraId="11C7E339" w14:textId="77777777" w:rsidR="00A0371F" w:rsidRPr="00A0371F" w:rsidRDefault="00A0371F" w:rsidP="00A0371F">
      <w:pPr>
        <w:jc w:val="both"/>
      </w:pPr>
      <w:r w:rsidRPr="00A0371F">
        <w:t>For more complex analyses, such as examining correlations between variables and conducting regression analyses, the data analysis software offers capabilities that are both precise and adaptable. By utilizing advanced statistical methods, the study can explore relationships between key factors, such as the influence of leadership attitudes on technology adoption rates or the impact of financial constraints on perceived barriers to technology use. The software’s capacity to visualize data through graphs, charts, and tables further enhances the clarity and accessibility of the research findings, making them more interpretable for a broader audience.</w:t>
      </w:r>
    </w:p>
    <w:p w14:paraId="3C64C059" w14:textId="77777777" w:rsidR="00A0371F" w:rsidRPr="00A0371F" w:rsidRDefault="00A0371F" w:rsidP="005C309E">
      <w:pPr>
        <w:pStyle w:val="Heading3"/>
      </w:pPr>
      <w:bookmarkStart w:id="34" w:name="_Toc184435926"/>
      <w:r w:rsidRPr="00A0371F">
        <w:t>Pilot Testing and Reliability Validation</w:t>
      </w:r>
      <w:bookmarkEnd w:id="34"/>
    </w:p>
    <w:p w14:paraId="0033EA7B" w14:textId="77777777" w:rsidR="00A0371F" w:rsidRPr="00A0371F" w:rsidRDefault="00A0371F" w:rsidP="00A0371F">
      <w:pPr>
        <w:jc w:val="both"/>
      </w:pPr>
      <w:r w:rsidRPr="00A0371F">
        <w:t>Pilot testing is an essential tool employed at the survey design stage to validate the survey’s effectiveness before full distribution. The pilot phase involves testing the survey with a small group of SMEs that represent the larger target population. This trial run helps identify any ambiguities or issues in the survey structure, such as unclear wording or misaligned response options, which could lead to misunderstandings and affect data quality. Feedback from pilot participants is used to make necessary adjustments, ensuring the final survey is clear, accessible, and comprehensively addresses the study’s objectives.</w:t>
      </w:r>
    </w:p>
    <w:p w14:paraId="62B7237C" w14:textId="77777777" w:rsidR="00A0371F" w:rsidRPr="00A0371F" w:rsidRDefault="00A0371F" w:rsidP="00A0371F">
      <w:pPr>
        <w:jc w:val="both"/>
      </w:pPr>
      <w:r w:rsidRPr="00A0371F">
        <w:t>To further confirm the reliability of the survey, statistical reliability tests, such as Cronbach’s alpha, will be conducted. Cronbach’s alpha measures the internal consistency of the survey, indicating how closely related the items in each question set are as a group. A high reliability score strengthens the credibility of the survey tool, ensuring that it consistently captures data aligned with the intended research focus.</w:t>
      </w:r>
    </w:p>
    <w:p w14:paraId="26D92BBC" w14:textId="77777777" w:rsidR="00A0371F" w:rsidRPr="00A0371F" w:rsidRDefault="00A0371F" w:rsidP="005C309E">
      <w:pPr>
        <w:pStyle w:val="Heading3"/>
      </w:pPr>
      <w:bookmarkStart w:id="35" w:name="_Toc184435927"/>
      <w:r w:rsidRPr="00A0371F">
        <w:t>Data Management and Security Tools</w:t>
      </w:r>
      <w:bookmarkEnd w:id="35"/>
    </w:p>
    <w:p w14:paraId="746F8B6F" w14:textId="77777777" w:rsidR="00A0371F" w:rsidRPr="00A0371F" w:rsidRDefault="00A0371F" w:rsidP="00A0371F">
      <w:pPr>
        <w:jc w:val="both"/>
      </w:pPr>
      <w:r w:rsidRPr="00A0371F">
        <w:t xml:space="preserve">Data management and security tools are also integral to ensuring the ethical handling of participant information throughout the study. Data protection software is used to encrypt </w:t>
      </w:r>
      <w:r w:rsidRPr="00A0371F">
        <w:lastRenderedPageBreak/>
        <w:t>survey responses, ensuring that participants' personal information remains confidential and secure. Adherence to data protection regulations, such as GDPR, is a priority, especially given the sensitive nature of business-related data collected from SMEs. These tools include access controls, password protection, and secure storage protocols that prevent unauthorized access to raw data. By prioritizing security, the study upholds ethical standards, instilling confidence among respondents that their information will be responsibly managed and utilized solely for research purposes.</w:t>
      </w:r>
    </w:p>
    <w:p w14:paraId="76450DBE" w14:textId="77777777" w:rsidR="00A0371F" w:rsidRPr="00A0371F" w:rsidRDefault="00A0371F" w:rsidP="005C309E">
      <w:pPr>
        <w:pStyle w:val="Heading3"/>
      </w:pPr>
      <w:bookmarkStart w:id="36" w:name="_Toc184435928"/>
      <w:r w:rsidRPr="00A0371F">
        <w:t>Interpretation and Reporting Tools</w:t>
      </w:r>
      <w:bookmarkEnd w:id="36"/>
    </w:p>
    <w:p w14:paraId="522D2BEE" w14:textId="77777777" w:rsidR="00A0371F" w:rsidRPr="00A0371F" w:rsidRDefault="00A0371F" w:rsidP="00A0371F">
      <w:pPr>
        <w:jc w:val="both"/>
      </w:pPr>
      <w:r w:rsidRPr="00A0371F">
        <w:t>Once data analysis is complete, interpretation and reporting tools will assist in compiling the findings into meaningful formats for presentation and dissemination. Visualization tools within the data analysis software, such as charts and graphs, will be utilized to depict key trends and relationships in a clear and concise manner. Additionally, word processing and presentation software will be used to organize findings into comprehensive reports and presentations, making them accessible to both academic and business audiences. These tools play a critical role in the final stages of research, ensuring that insights are effectively communicated and can be readily applied by SMEs interested in understanding and enhancing their technological capabilities.</w:t>
      </w:r>
    </w:p>
    <w:p w14:paraId="52DA29B1" w14:textId="7441B757" w:rsidR="00A95E21" w:rsidRPr="00172B78" w:rsidRDefault="00201949" w:rsidP="00D62BC4">
      <w:pPr>
        <w:pStyle w:val="Heading2"/>
      </w:pPr>
      <w:bookmarkStart w:id="37" w:name="_Toc184435929"/>
      <w:r w:rsidRPr="00201949">
        <w:t>The Limits of the Study</w:t>
      </w:r>
      <w:bookmarkEnd w:id="37"/>
    </w:p>
    <w:p w14:paraId="75138986" w14:textId="77777777" w:rsidR="000E5B2F" w:rsidRPr="000E5B2F" w:rsidRDefault="000E5B2F" w:rsidP="000E5B2F">
      <w:pPr>
        <w:jc w:val="both"/>
      </w:pPr>
      <w:r w:rsidRPr="000E5B2F">
        <w:t>While this study seeks to deliver comprehensive insights into the influence of intelligent technologies on small and medium-sized enterprises (SMEs), it is essential to acknowledge certain limitations. These constraints include sample size, geographic focus, industry diversity, potential response bias, reliance on self-reported data, and specific timeframes. Recognizing these limitations provides context for interpreting the findings and highlights areas where additional research could provide further insights.</w:t>
      </w:r>
    </w:p>
    <w:p w14:paraId="098FD684" w14:textId="77777777" w:rsidR="000E5B2F" w:rsidRPr="005102CD" w:rsidRDefault="000E5B2F" w:rsidP="005C309E">
      <w:pPr>
        <w:pStyle w:val="Heading3"/>
      </w:pPr>
      <w:bookmarkStart w:id="38" w:name="_Toc184435930"/>
      <w:r w:rsidRPr="005102CD">
        <w:t>Sample Size</w:t>
      </w:r>
      <w:bookmarkEnd w:id="38"/>
    </w:p>
    <w:p w14:paraId="6E252ABE" w14:textId="77777777" w:rsidR="000E5B2F" w:rsidRPr="000E5B2F" w:rsidRDefault="000E5B2F" w:rsidP="000E5B2F">
      <w:pPr>
        <w:jc w:val="both"/>
      </w:pPr>
      <w:r w:rsidRPr="000E5B2F">
        <w:t>The study’s conclusions may be limited by the sample size. Although efforts will be made to recruit a broad cross-section of SMEs, the findings may not fully generalize across all business types and sizes. A larger sample would increase statistical reliability, but constraints in time and resources may restrict the total number of participants.</w:t>
      </w:r>
    </w:p>
    <w:p w14:paraId="22E59BFC" w14:textId="77777777" w:rsidR="000E5B2F" w:rsidRPr="005102CD" w:rsidRDefault="000E5B2F" w:rsidP="005C309E">
      <w:pPr>
        <w:pStyle w:val="Heading3"/>
      </w:pPr>
      <w:bookmarkStart w:id="39" w:name="_Toc184435931"/>
      <w:r w:rsidRPr="005102CD">
        <w:t>Geographic Focus</w:t>
      </w:r>
      <w:bookmarkEnd w:id="39"/>
    </w:p>
    <w:p w14:paraId="5D9DC7D2" w14:textId="77777777" w:rsidR="000E5B2F" w:rsidRDefault="000E5B2F" w:rsidP="000E5B2F">
      <w:pPr>
        <w:jc w:val="both"/>
      </w:pPr>
      <w:r w:rsidRPr="000E5B2F">
        <w:t xml:space="preserve">The study’s geographic scope may also be a limiting factor. While it aims to include SMEs from diverse regions, there may still be a bias toward </w:t>
      </w:r>
      <w:proofErr w:type="gramStart"/>
      <w:r w:rsidRPr="000E5B2F">
        <w:t>particular geographic</w:t>
      </w:r>
      <w:proofErr w:type="gramEnd"/>
      <w:r w:rsidRPr="000E5B2F">
        <w:t xml:space="preserve"> areas where businesses are more accessible or responsive to surveys. Differences in economic conditions, regulatory environments, and cultural perspectives on technology adoption in various regions could influence the findings in ways that may not be entirely representative of SMEs worldwide.</w:t>
      </w:r>
    </w:p>
    <w:p w14:paraId="38B31376" w14:textId="77777777" w:rsidR="006648A4" w:rsidRPr="000E5B2F" w:rsidRDefault="006648A4" w:rsidP="000E5B2F">
      <w:pPr>
        <w:jc w:val="both"/>
      </w:pPr>
    </w:p>
    <w:p w14:paraId="0907A2C0" w14:textId="77777777" w:rsidR="000E5B2F" w:rsidRPr="005102CD" w:rsidRDefault="000E5B2F" w:rsidP="005C309E">
      <w:pPr>
        <w:pStyle w:val="Heading3"/>
      </w:pPr>
      <w:bookmarkStart w:id="40" w:name="_Toc184435932"/>
      <w:r w:rsidRPr="005102CD">
        <w:lastRenderedPageBreak/>
        <w:t>Industry Diversity</w:t>
      </w:r>
      <w:bookmarkEnd w:id="40"/>
    </w:p>
    <w:p w14:paraId="04FB62F7" w14:textId="77777777" w:rsidR="000E5B2F" w:rsidRDefault="000E5B2F" w:rsidP="000E5B2F">
      <w:pPr>
        <w:jc w:val="both"/>
      </w:pPr>
      <w:r w:rsidRPr="000E5B2F">
        <w:t xml:space="preserve">The study aims to involve SMEs across various industries, yet a lack of diversity within participating sectors may affect the relevance of findings for certain industries. If the sample is skewed toward </w:t>
      </w:r>
      <w:proofErr w:type="gramStart"/>
      <w:r w:rsidRPr="000E5B2F">
        <w:t>particular types</w:t>
      </w:r>
      <w:proofErr w:type="gramEnd"/>
      <w:r w:rsidRPr="000E5B2F">
        <w:t xml:space="preserve"> of SMEs—such as technology-driven sectors—there may be limitations in applying results to SMEs in other fields, like manufacturing or retail, where adoption challenges and impacts of intelligent technologies can differ.</w:t>
      </w:r>
    </w:p>
    <w:p w14:paraId="1B681CA2" w14:textId="77777777" w:rsidR="005102CD" w:rsidRPr="000E5B2F" w:rsidRDefault="005102CD" w:rsidP="005102CD">
      <w:pPr>
        <w:jc w:val="both"/>
      </w:pPr>
    </w:p>
    <w:p w14:paraId="3B104E96" w14:textId="77777777" w:rsidR="000E5B2F" w:rsidRPr="005102CD" w:rsidRDefault="000E5B2F" w:rsidP="005C309E">
      <w:pPr>
        <w:pStyle w:val="Heading3"/>
      </w:pPr>
      <w:bookmarkStart w:id="41" w:name="_Toc184435933"/>
      <w:r w:rsidRPr="005102CD">
        <w:t>Response Bias</w:t>
      </w:r>
      <w:bookmarkEnd w:id="41"/>
    </w:p>
    <w:p w14:paraId="7BA39473" w14:textId="77777777" w:rsidR="000E5B2F" w:rsidRPr="000E5B2F" w:rsidRDefault="000E5B2F" w:rsidP="000E5B2F">
      <w:pPr>
        <w:jc w:val="both"/>
      </w:pPr>
      <w:r w:rsidRPr="000E5B2F">
        <w:t>Response bias is a potential limitation, as respondents may provide answers they perceive as favorable rather than strictly accurate. To mitigate this, the survey will be designed to assure anonymity and encourage honesty. Nonetheless, self-reporting always carries a risk of bias, which could impact the objectivity of the findings.</w:t>
      </w:r>
    </w:p>
    <w:p w14:paraId="4D82F650" w14:textId="77777777" w:rsidR="000E5B2F" w:rsidRPr="005102CD" w:rsidRDefault="000E5B2F" w:rsidP="005C309E">
      <w:pPr>
        <w:pStyle w:val="Heading3"/>
      </w:pPr>
      <w:bookmarkStart w:id="42" w:name="_Toc184435934"/>
      <w:r w:rsidRPr="005102CD">
        <w:t>Self-Reported Data</w:t>
      </w:r>
      <w:bookmarkEnd w:id="42"/>
    </w:p>
    <w:p w14:paraId="343042B0" w14:textId="77777777" w:rsidR="000E5B2F" w:rsidRPr="000E5B2F" w:rsidRDefault="000E5B2F" w:rsidP="000E5B2F">
      <w:pPr>
        <w:jc w:val="both"/>
      </w:pPr>
      <w:r w:rsidRPr="000E5B2F">
        <w:t>Relying on self-reported data through surveys may also restrict the study’s ability to fully capture the impact of intelligent technology on SMEs. While quantitative methods offer valuable insight into adoption patterns and perceived challenges, they may not convey the full complexity of how these technologies influence organizational processes and outcomes. Additional qualitative research, such as interviews or case studies, could complement the quantitative data and provide a more comprehensive understanding of SMEs’ experiences.</w:t>
      </w:r>
    </w:p>
    <w:p w14:paraId="3A7B3BCB" w14:textId="77777777" w:rsidR="000E5B2F" w:rsidRPr="005102CD" w:rsidRDefault="000E5B2F" w:rsidP="005C309E">
      <w:pPr>
        <w:pStyle w:val="Heading3"/>
      </w:pPr>
      <w:bookmarkStart w:id="43" w:name="_Toc184435935"/>
      <w:r w:rsidRPr="005102CD">
        <w:t>Temporal Scope</w:t>
      </w:r>
      <w:bookmarkEnd w:id="43"/>
    </w:p>
    <w:p w14:paraId="24B1BD21" w14:textId="77777777" w:rsidR="000E5B2F" w:rsidRPr="000E5B2F" w:rsidRDefault="000E5B2F" w:rsidP="000E5B2F">
      <w:pPr>
        <w:jc w:val="both"/>
      </w:pPr>
      <w:r w:rsidRPr="000E5B2F">
        <w:t>As a cross-sectional study, this research captures data at a single point in time, which limits insights into the evolving nature of technology adoption in SMEs. Technology trends and adoption rates can change rapidly, and a longitudinal approach that follows SMEs over an extended period would provide a deeper understanding of how intelligent technology impacts businesses in the long term.</w:t>
      </w:r>
    </w:p>
    <w:p w14:paraId="51B1616C" w14:textId="77777777" w:rsidR="000E5B2F" w:rsidRPr="000E5B2F" w:rsidRDefault="000E5B2F" w:rsidP="005C309E">
      <w:pPr>
        <w:pStyle w:val="Heading3"/>
      </w:pPr>
      <w:bookmarkStart w:id="44" w:name="_Toc184435936"/>
      <w:r w:rsidRPr="005102CD">
        <w:t>Specific Metrics for Impact Measurement</w:t>
      </w:r>
      <w:bookmarkEnd w:id="44"/>
    </w:p>
    <w:p w14:paraId="1CF33C2F" w14:textId="77777777" w:rsidR="000E5B2F" w:rsidRPr="000E5B2F" w:rsidRDefault="000E5B2F" w:rsidP="000E5B2F">
      <w:pPr>
        <w:jc w:val="both"/>
      </w:pPr>
      <w:r w:rsidRPr="000E5B2F">
        <w:t>The study’s metrics to measure technology adoption and impact on business performance are standardized but may not capture every nuance. Certain factors influencing SME success, such as unique competitive conditions or fluctuating market trends, may not be fully represented by the chosen indicators. This specificity may limit the study’s ability to measure all relevant outcomes and could overlook certain impacts of technology adoption on SMEs.</w:t>
      </w:r>
    </w:p>
    <w:p w14:paraId="3A58A9A5" w14:textId="77777777" w:rsidR="000E5B2F" w:rsidRPr="005102CD" w:rsidRDefault="000E5B2F" w:rsidP="005C309E">
      <w:pPr>
        <w:pStyle w:val="Heading3"/>
      </w:pPr>
      <w:bookmarkStart w:id="45" w:name="_Toc184435937"/>
      <w:r w:rsidRPr="005102CD">
        <w:t>External Validity</w:t>
      </w:r>
      <w:bookmarkEnd w:id="45"/>
    </w:p>
    <w:p w14:paraId="7670FF39" w14:textId="77777777" w:rsidR="000E5B2F" w:rsidRPr="000E5B2F" w:rsidRDefault="000E5B2F" w:rsidP="000E5B2F">
      <w:pPr>
        <w:jc w:val="both"/>
      </w:pPr>
      <w:r w:rsidRPr="000E5B2F">
        <w:t xml:space="preserve">The study’s external validity, or the extent to which its findings can be generalized to SMEs outside the sample, may also be limited. Characteristics unique to the participating SMEs, such as organizational culture, leadership approach, or specific industry regulations, could </w:t>
      </w:r>
      <w:r w:rsidRPr="000E5B2F">
        <w:lastRenderedPageBreak/>
        <w:t>affect the results, limiting the findings’ applicability to broader contexts. Therefore, while the study aims to provide a generalizable framework, results should be interpreted with these unique factors in mind</w:t>
      </w:r>
    </w:p>
    <w:p w14:paraId="49A39149" w14:textId="433FBBF1" w:rsidR="00F9709F" w:rsidRDefault="00F9709F" w:rsidP="002469D1">
      <w:pPr>
        <w:jc w:val="both"/>
        <w:rPr>
          <w:rFonts w:eastAsia="Times New Roman" w:cs="Times New Roman"/>
          <w:kern w:val="0"/>
          <w:szCs w:val="24"/>
          <w14:ligatures w14:val="none"/>
        </w:rPr>
      </w:pPr>
    </w:p>
    <w:p w14:paraId="7F19D60D" w14:textId="77777777" w:rsidR="00F9709F" w:rsidRDefault="00F9709F">
      <w:pPr>
        <w:rPr>
          <w:rFonts w:eastAsia="Times New Roman" w:cs="Times New Roman"/>
          <w:kern w:val="0"/>
          <w:szCs w:val="24"/>
          <w14:ligatures w14:val="none"/>
        </w:rPr>
      </w:pPr>
      <w:r>
        <w:rPr>
          <w:rFonts w:eastAsia="Times New Roman" w:cs="Times New Roman"/>
          <w:kern w:val="0"/>
          <w:szCs w:val="24"/>
          <w14:ligatures w14:val="none"/>
        </w:rPr>
        <w:br w:type="page"/>
      </w:r>
    </w:p>
    <w:p w14:paraId="5A092EDC" w14:textId="77777777" w:rsidR="00F9709F" w:rsidRDefault="00F9709F" w:rsidP="00F9709F"/>
    <w:p w14:paraId="664C4718" w14:textId="77777777" w:rsidR="00F9709F" w:rsidRDefault="00F9709F" w:rsidP="00F9709F"/>
    <w:p w14:paraId="7FEB5F5D" w14:textId="77777777" w:rsidR="00F9709F" w:rsidRDefault="00F9709F" w:rsidP="00F9709F"/>
    <w:p w14:paraId="07CB1814" w14:textId="77777777" w:rsidR="00F9709F" w:rsidRDefault="00F9709F" w:rsidP="00F9709F"/>
    <w:p w14:paraId="3D79558C" w14:textId="77777777" w:rsidR="00F9709F" w:rsidRDefault="00F9709F" w:rsidP="00F9709F"/>
    <w:p w14:paraId="3D8CD59B" w14:textId="77777777" w:rsidR="00F9709F" w:rsidRDefault="00F9709F" w:rsidP="00F9709F"/>
    <w:p w14:paraId="0B24F708" w14:textId="77777777" w:rsidR="00F9709F" w:rsidRDefault="00F9709F" w:rsidP="00F9709F"/>
    <w:p w14:paraId="519ECA6E" w14:textId="77777777" w:rsidR="00F9709F" w:rsidRDefault="00F9709F" w:rsidP="00F9709F"/>
    <w:p w14:paraId="56BE7F74" w14:textId="77777777" w:rsidR="00F9709F" w:rsidRDefault="00F9709F" w:rsidP="00F9709F"/>
    <w:p w14:paraId="73C5C386" w14:textId="77777777" w:rsidR="00F9709F" w:rsidRDefault="00F9709F" w:rsidP="00F9709F"/>
    <w:p w14:paraId="411229C0" w14:textId="77777777" w:rsidR="00F9709F" w:rsidRDefault="00F9709F" w:rsidP="00F9709F"/>
    <w:p w14:paraId="593BA7EE" w14:textId="77777777" w:rsidR="00F9709F" w:rsidRDefault="00F9709F" w:rsidP="00F9709F"/>
    <w:p w14:paraId="64A4D54B" w14:textId="77777777" w:rsidR="00F9709F" w:rsidRDefault="00F9709F" w:rsidP="00F9709F"/>
    <w:p w14:paraId="2D44B7D9" w14:textId="77777777" w:rsidR="00F9709F" w:rsidRDefault="00F9709F" w:rsidP="00F9709F"/>
    <w:p w14:paraId="153AD2AB" w14:textId="77777777" w:rsidR="00F9709F" w:rsidRDefault="00F9709F" w:rsidP="00F9709F"/>
    <w:p w14:paraId="6EC8C62F" w14:textId="77777777" w:rsidR="00F9709F" w:rsidRDefault="00F9709F" w:rsidP="00F9709F">
      <w:pPr>
        <w:bidi/>
      </w:pPr>
    </w:p>
    <w:p w14:paraId="13E13F22" w14:textId="4D9DDD62" w:rsidR="00F9709F" w:rsidRDefault="00F9709F" w:rsidP="00F9709F">
      <w:pPr>
        <w:pStyle w:val="Heading1"/>
      </w:pPr>
      <w:bookmarkStart w:id="46" w:name="_Toc184435938"/>
      <w:r>
        <w:t>Chapter 4: Analysis</w:t>
      </w:r>
      <w:bookmarkEnd w:id="46"/>
    </w:p>
    <w:p w14:paraId="569FDAE8" w14:textId="6A340EDC" w:rsidR="002469D1" w:rsidRDefault="00F9709F" w:rsidP="00F9709F">
      <w:r>
        <w:br w:type="page"/>
      </w:r>
    </w:p>
    <w:p w14:paraId="65DD8E11" w14:textId="0B9943A7" w:rsidR="00F9709F" w:rsidRDefault="00F9709F" w:rsidP="00F9709F">
      <w:pPr>
        <w:pStyle w:val="Heading2"/>
      </w:pPr>
      <w:bookmarkStart w:id="47" w:name="_Toc184435939"/>
      <w:r>
        <w:lastRenderedPageBreak/>
        <w:t>Introduction</w:t>
      </w:r>
      <w:bookmarkEnd w:id="47"/>
    </w:p>
    <w:p w14:paraId="4A624A18" w14:textId="336C8957" w:rsidR="00F9709F" w:rsidRDefault="00F9709F" w:rsidP="00A34A24">
      <w:pPr>
        <w:pStyle w:val="NormalWeb"/>
        <w:jc w:val="both"/>
      </w:pPr>
      <w:r>
        <w:t>This chapter presents the findings of the study, derived from the collected data, using statistical tools and techniques. The analysis aims to examine the factors influencing the adoption of intelligent technology solutions among SMEs. Key variables include financial strategies, usability, scalability, and competitive advantage.</w:t>
      </w:r>
    </w:p>
    <w:p w14:paraId="37C149EB" w14:textId="77777777" w:rsidR="00F9709F" w:rsidRDefault="00F9709F" w:rsidP="00A34A24">
      <w:pPr>
        <w:pStyle w:val="NormalWeb"/>
        <w:jc w:val="both"/>
      </w:pPr>
      <w:r>
        <w:t>The chapter begins with the demographic characteristics of the study sample, providing insights into the diversity of participants. This is followed by descriptive statistics, reliability analysis, correlation analysis, regression analysis, and factor analysis. A comparative analysis explores demographic variations in perceptions of intelligent technology adoption.</w:t>
      </w:r>
    </w:p>
    <w:p w14:paraId="0D3D95FD" w14:textId="77777777" w:rsidR="00F9709F" w:rsidRDefault="00F9709F" w:rsidP="00A34A24">
      <w:pPr>
        <w:pStyle w:val="NormalWeb"/>
        <w:jc w:val="both"/>
      </w:pPr>
      <w:r>
        <w:t>These results provide valuable insights for stakeholders aiming to enhance the adoption of intelligent technologies, forming the basis for discussions and recommendations in the following chapter.</w:t>
      </w:r>
    </w:p>
    <w:p w14:paraId="0EAFC7AE" w14:textId="77777777" w:rsidR="00F9709F" w:rsidRDefault="008F2159" w:rsidP="00F9709F">
      <w:r>
        <w:rPr>
          <w:noProof/>
        </w:rPr>
        <w:pict w14:anchorId="447DD40D">
          <v:rect id="_x0000_i1045" alt="" style="width:453.5pt;height:.05pt;mso-width-percent:0;mso-height-percent:0;mso-width-percent:0;mso-height-percent:0" o:hrpct="969" o:hralign="center" o:hrstd="t" o:hr="t" fillcolor="#a0a0a0" stroked="f"/>
        </w:pict>
      </w:r>
    </w:p>
    <w:p w14:paraId="088C1D9B" w14:textId="7EE3BA76" w:rsidR="00F9709F" w:rsidRDefault="00F9709F" w:rsidP="00F9709F">
      <w:pPr>
        <w:pStyle w:val="Heading2"/>
      </w:pPr>
      <w:bookmarkStart w:id="48" w:name="_Toc184435940"/>
      <w:r>
        <w:rPr>
          <w:rStyle w:val="Strong"/>
          <w:b/>
          <w:bCs/>
        </w:rPr>
        <w:t>Characteristics of the Study Sample</w:t>
      </w:r>
      <w:bookmarkEnd w:id="48"/>
    </w:p>
    <w:p w14:paraId="02586A0D" w14:textId="77777777" w:rsidR="00F9709F" w:rsidRDefault="00F9709F" w:rsidP="00F9709F">
      <w:pPr>
        <w:pStyle w:val="NormalWeb"/>
      </w:pPr>
      <w:r>
        <w:t>The study sample consists of 50 participants, with demographic characteristics summarized below:</w:t>
      </w:r>
    </w:p>
    <w:tbl>
      <w:tblPr>
        <w:tblStyle w:val="TableGrid"/>
        <w:tblW w:w="9293" w:type="dxa"/>
        <w:jc w:val="center"/>
        <w:tblLook w:val="04A0" w:firstRow="1" w:lastRow="0" w:firstColumn="1" w:lastColumn="0" w:noHBand="0" w:noVBand="1"/>
      </w:tblPr>
      <w:tblGrid>
        <w:gridCol w:w="3214"/>
        <w:gridCol w:w="3792"/>
        <w:gridCol w:w="2287"/>
      </w:tblGrid>
      <w:tr w:rsidR="00F9709F" w14:paraId="549B9B5D" w14:textId="77777777" w:rsidTr="00F9709F">
        <w:trPr>
          <w:trHeight w:val="807"/>
          <w:jc w:val="center"/>
        </w:trPr>
        <w:tc>
          <w:tcPr>
            <w:tcW w:w="0" w:type="auto"/>
            <w:shd w:val="clear" w:color="auto" w:fill="E7E6E6" w:themeFill="background2"/>
            <w:vAlign w:val="center"/>
            <w:hideMark/>
          </w:tcPr>
          <w:p w14:paraId="14E924AE" w14:textId="77777777" w:rsidR="00F9709F" w:rsidRDefault="00F9709F" w:rsidP="00F9709F">
            <w:pPr>
              <w:jc w:val="center"/>
              <w:rPr>
                <w:b/>
                <w:bCs/>
              </w:rPr>
            </w:pPr>
            <w:r>
              <w:rPr>
                <w:rStyle w:val="Strong"/>
              </w:rPr>
              <w:t>Category</w:t>
            </w:r>
          </w:p>
        </w:tc>
        <w:tc>
          <w:tcPr>
            <w:tcW w:w="0" w:type="auto"/>
            <w:shd w:val="clear" w:color="auto" w:fill="E7E6E6" w:themeFill="background2"/>
            <w:vAlign w:val="center"/>
            <w:hideMark/>
          </w:tcPr>
          <w:p w14:paraId="4F30E447" w14:textId="77777777" w:rsidR="00F9709F" w:rsidRDefault="00F9709F" w:rsidP="00F9709F">
            <w:pPr>
              <w:jc w:val="center"/>
              <w:rPr>
                <w:b/>
                <w:bCs/>
              </w:rPr>
            </w:pPr>
            <w:r>
              <w:rPr>
                <w:rStyle w:val="Strong"/>
              </w:rPr>
              <w:t>Choice</w:t>
            </w:r>
          </w:p>
        </w:tc>
        <w:tc>
          <w:tcPr>
            <w:tcW w:w="0" w:type="auto"/>
            <w:shd w:val="clear" w:color="auto" w:fill="E7E6E6" w:themeFill="background2"/>
            <w:vAlign w:val="center"/>
            <w:hideMark/>
          </w:tcPr>
          <w:p w14:paraId="21B26A10" w14:textId="77777777" w:rsidR="00F9709F" w:rsidRDefault="00F9709F" w:rsidP="00F9709F">
            <w:pPr>
              <w:jc w:val="center"/>
              <w:rPr>
                <w:b/>
                <w:bCs/>
              </w:rPr>
            </w:pPr>
            <w:r>
              <w:rPr>
                <w:rStyle w:val="Strong"/>
              </w:rPr>
              <w:t>Percentage</w:t>
            </w:r>
          </w:p>
        </w:tc>
      </w:tr>
      <w:tr w:rsidR="00F9709F" w14:paraId="53BF7339" w14:textId="77777777" w:rsidTr="00F9709F">
        <w:trPr>
          <w:trHeight w:val="545"/>
          <w:jc w:val="center"/>
        </w:trPr>
        <w:tc>
          <w:tcPr>
            <w:tcW w:w="0" w:type="auto"/>
            <w:vMerge w:val="restart"/>
            <w:shd w:val="clear" w:color="auto" w:fill="E7E6E6" w:themeFill="background2"/>
            <w:vAlign w:val="center"/>
            <w:hideMark/>
          </w:tcPr>
          <w:p w14:paraId="70A4176C" w14:textId="77777777" w:rsidR="00F9709F" w:rsidRDefault="00F9709F" w:rsidP="00F9709F">
            <w:pPr>
              <w:jc w:val="center"/>
            </w:pPr>
            <w:r>
              <w:rPr>
                <w:rStyle w:val="Strong"/>
              </w:rPr>
              <w:t>Gender</w:t>
            </w:r>
          </w:p>
        </w:tc>
        <w:tc>
          <w:tcPr>
            <w:tcW w:w="0" w:type="auto"/>
            <w:vAlign w:val="center"/>
            <w:hideMark/>
          </w:tcPr>
          <w:p w14:paraId="622385DD" w14:textId="77777777" w:rsidR="00F9709F" w:rsidRDefault="00F9709F" w:rsidP="00F9709F">
            <w:pPr>
              <w:jc w:val="center"/>
            </w:pPr>
            <w:r>
              <w:t>Male</w:t>
            </w:r>
          </w:p>
        </w:tc>
        <w:tc>
          <w:tcPr>
            <w:tcW w:w="0" w:type="auto"/>
            <w:vAlign w:val="center"/>
            <w:hideMark/>
          </w:tcPr>
          <w:p w14:paraId="07D36467" w14:textId="77777777" w:rsidR="00F9709F" w:rsidRDefault="00F9709F" w:rsidP="00F9709F">
            <w:pPr>
              <w:jc w:val="center"/>
            </w:pPr>
            <w:r>
              <w:t>54%</w:t>
            </w:r>
          </w:p>
        </w:tc>
      </w:tr>
      <w:tr w:rsidR="00F9709F" w14:paraId="0AD14994" w14:textId="77777777" w:rsidTr="00F9709F">
        <w:trPr>
          <w:trHeight w:val="524"/>
          <w:jc w:val="center"/>
        </w:trPr>
        <w:tc>
          <w:tcPr>
            <w:tcW w:w="0" w:type="auto"/>
            <w:vMerge/>
            <w:shd w:val="clear" w:color="auto" w:fill="E7E6E6" w:themeFill="background2"/>
            <w:vAlign w:val="center"/>
            <w:hideMark/>
          </w:tcPr>
          <w:p w14:paraId="72B42733" w14:textId="77777777" w:rsidR="00F9709F" w:rsidRDefault="00F9709F" w:rsidP="00F9709F">
            <w:pPr>
              <w:jc w:val="center"/>
            </w:pPr>
          </w:p>
        </w:tc>
        <w:tc>
          <w:tcPr>
            <w:tcW w:w="0" w:type="auto"/>
            <w:vAlign w:val="center"/>
            <w:hideMark/>
          </w:tcPr>
          <w:p w14:paraId="0450B309" w14:textId="77777777" w:rsidR="00F9709F" w:rsidRDefault="00F9709F" w:rsidP="00F9709F">
            <w:pPr>
              <w:jc w:val="center"/>
              <w:rPr>
                <w:szCs w:val="24"/>
              </w:rPr>
            </w:pPr>
            <w:r>
              <w:t>Female</w:t>
            </w:r>
          </w:p>
        </w:tc>
        <w:tc>
          <w:tcPr>
            <w:tcW w:w="0" w:type="auto"/>
            <w:vAlign w:val="center"/>
            <w:hideMark/>
          </w:tcPr>
          <w:p w14:paraId="26F11C24" w14:textId="77777777" w:rsidR="00F9709F" w:rsidRDefault="00F9709F" w:rsidP="00F9709F">
            <w:pPr>
              <w:jc w:val="center"/>
            </w:pPr>
            <w:r>
              <w:t>46%</w:t>
            </w:r>
          </w:p>
        </w:tc>
      </w:tr>
      <w:tr w:rsidR="00F9709F" w14:paraId="0C9AC65B" w14:textId="77777777" w:rsidTr="00F9709F">
        <w:trPr>
          <w:trHeight w:val="545"/>
          <w:jc w:val="center"/>
        </w:trPr>
        <w:tc>
          <w:tcPr>
            <w:tcW w:w="0" w:type="auto"/>
            <w:vMerge w:val="restart"/>
            <w:shd w:val="clear" w:color="auto" w:fill="E7E6E6" w:themeFill="background2"/>
            <w:vAlign w:val="center"/>
            <w:hideMark/>
          </w:tcPr>
          <w:p w14:paraId="1A006498" w14:textId="77777777" w:rsidR="00F9709F" w:rsidRDefault="00F9709F" w:rsidP="00F9709F">
            <w:pPr>
              <w:jc w:val="center"/>
            </w:pPr>
            <w:r>
              <w:rPr>
                <w:rStyle w:val="Strong"/>
              </w:rPr>
              <w:t>Age</w:t>
            </w:r>
          </w:p>
        </w:tc>
        <w:tc>
          <w:tcPr>
            <w:tcW w:w="0" w:type="auto"/>
            <w:vAlign w:val="center"/>
            <w:hideMark/>
          </w:tcPr>
          <w:p w14:paraId="1C1FED0B" w14:textId="77777777" w:rsidR="00F9709F" w:rsidRDefault="00F9709F" w:rsidP="00F9709F">
            <w:pPr>
              <w:jc w:val="center"/>
            </w:pPr>
            <w:r>
              <w:t>Under 25</w:t>
            </w:r>
          </w:p>
        </w:tc>
        <w:tc>
          <w:tcPr>
            <w:tcW w:w="0" w:type="auto"/>
            <w:vAlign w:val="center"/>
            <w:hideMark/>
          </w:tcPr>
          <w:p w14:paraId="0FD57FF6" w14:textId="77777777" w:rsidR="00F9709F" w:rsidRDefault="00F9709F" w:rsidP="00F9709F">
            <w:pPr>
              <w:jc w:val="center"/>
            </w:pPr>
            <w:r>
              <w:t>12%</w:t>
            </w:r>
          </w:p>
        </w:tc>
      </w:tr>
      <w:tr w:rsidR="00F9709F" w14:paraId="352CD62F" w14:textId="77777777" w:rsidTr="00F9709F">
        <w:trPr>
          <w:trHeight w:val="524"/>
          <w:jc w:val="center"/>
        </w:trPr>
        <w:tc>
          <w:tcPr>
            <w:tcW w:w="0" w:type="auto"/>
            <w:vMerge/>
            <w:shd w:val="clear" w:color="auto" w:fill="E7E6E6" w:themeFill="background2"/>
            <w:vAlign w:val="center"/>
            <w:hideMark/>
          </w:tcPr>
          <w:p w14:paraId="28B83733" w14:textId="77777777" w:rsidR="00F9709F" w:rsidRDefault="00F9709F" w:rsidP="00F9709F">
            <w:pPr>
              <w:jc w:val="center"/>
            </w:pPr>
          </w:p>
        </w:tc>
        <w:tc>
          <w:tcPr>
            <w:tcW w:w="0" w:type="auto"/>
            <w:vAlign w:val="center"/>
            <w:hideMark/>
          </w:tcPr>
          <w:p w14:paraId="3E2A6476" w14:textId="77777777" w:rsidR="00F9709F" w:rsidRDefault="00F9709F" w:rsidP="00F9709F">
            <w:pPr>
              <w:jc w:val="center"/>
              <w:rPr>
                <w:szCs w:val="24"/>
              </w:rPr>
            </w:pPr>
            <w:r>
              <w:t>25-34</w:t>
            </w:r>
          </w:p>
        </w:tc>
        <w:tc>
          <w:tcPr>
            <w:tcW w:w="0" w:type="auto"/>
            <w:vAlign w:val="center"/>
            <w:hideMark/>
          </w:tcPr>
          <w:p w14:paraId="7B5CE0E6" w14:textId="77777777" w:rsidR="00F9709F" w:rsidRDefault="00F9709F" w:rsidP="00F9709F">
            <w:pPr>
              <w:jc w:val="center"/>
            </w:pPr>
            <w:r>
              <w:t>34%</w:t>
            </w:r>
          </w:p>
        </w:tc>
      </w:tr>
      <w:tr w:rsidR="00F9709F" w14:paraId="196677BD" w14:textId="77777777" w:rsidTr="00F9709F">
        <w:trPr>
          <w:trHeight w:val="545"/>
          <w:jc w:val="center"/>
        </w:trPr>
        <w:tc>
          <w:tcPr>
            <w:tcW w:w="0" w:type="auto"/>
            <w:vMerge/>
            <w:shd w:val="clear" w:color="auto" w:fill="E7E6E6" w:themeFill="background2"/>
            <w:vAlign w:val="center"/>
            <w:hideMark/>
          </w:tcPr>
          <w:p w14:paraId="1421A204" w14:textId="77777777" w:rsidR="00F9709F" w:rsidRDefault="00F9709F" w:rsidP="00F9709F">
            <w:pPr>
              <w:jc w:val="center"/>
            </w:pPr>
          </w:p>
        </w:tc>
        <w:tc>
          <w:tcPr>
            <w:tcW w:w="0" w:type="auto"/>
            <w:vAlign w:val="center"/>
            <w:hideMark/>
          </w:tcPr>
          <w:p w14:paraId="69513E3B" w14:textId="77777777" w:rsidR="00F9709F" w:rsidRDefault="00F9709F" w:rsidP="00F9709F">
            <w:pPr>
              <w:jc w:val="center"/>
              <w:rPr>
                <w:szCs w:val="24"/>
              </w:rPr>
            </w:pPr>
            <w:r>
              <w:t>35-44</w:t>
            </w:r>
          </w:p>
        </w:tc>
        <w:tc>
          <w:tcPr>
            <w:tcW w:w="0" w:type="auto"/>
            <w:vAlign w:val="center"/>
            <w:hideMark/>
          </w:tcPr>
          <w:p w14:paraId="6CCD41E9" w14:textId="77777777" w:rsidR="00F9709F" w:rsidRDefault="00F9709F" w:rsidP="00F9709F">
            <w:pPr>
              <w:jc w:val="center"/>
            </w:pPr>
            <w:r>
              <w:t>26%</w:t>
            </w:r>
          </w:p>
        </w:tc>
      </w:tr>
      <w:tr w:rsidR="00F9709F" w14:paraId="4C3CA599" w14:textId="77777777" w:rsidTr="00F9709F">
        <w:trPr>
          <w:trHeight w:val="524"/>
          <w:jc w:val="center"/>
        </w:trPr>
        <w:tc>
          <w:tcPr>
            <w:tcW w:w="0" w:type="auto"/>
            <w:vMerge/>
            <w:shd w:val="clear" w:color="auto" w:fill="E7E6E6" w:themeFill="background2"/>
            <w:vAlign w:val="center"/>
            <w:hideMark/>
          </w:tcPr>
          <w:p w14:paraId="0B0C5D50" w14:textId="77777777" w:rsidR="00F9709F" w:rsidRDefault="00F9709F" w:rsidP="00F9709F">
            <w:pPr>
              <w:jc w:val="center"/>
            </w:pPr>
          </w:p>
        </w:tc>
        <w:tc>
          <w:tcPr>
            <w:tcW w:w="0" w:type="auto"/>
            <w:vAlign w:val="center"/>
            <w:hideMark/>
          </w:tcPr>
          <w:p w14:paraId="74647CC2" w14:textId="77777777" w:rsidR="00F9709F" w:rsidRDefault="00F9709F" w:rsidP="00F9709F">
            <w:pPr>
              <w:jc w:val="center"/>
              <w:rPr>
                <w:szCs w:val="24"/>
              </w:rPr>
            </w:pPr>
            <w:r>
              <w:t>45-54</w:t>
            </w:r>
          </w:p>
        </w:tc>
        <w:tc>
          <w:tcPr>
            <w:tcW w:w="0" w:type="auto"/>
            <w:vAlign w:val="center"/>
            <w:hideMark/>
          </w:tcPr>
          <w:p w14:paraId="4E130F3E" w14:textId="77777777" w:rsidR="00F9709F" w:rsidRDefault="00F9709F" w:rsidP="00F9709F">
            <w:pPr>
              <w:jc w:val="center"/>
            </w:pPr>
            <w:r>
              <w:t>20%</w:t>
            </w:r>
          </w:p>
        </w:tc>
      </w:tr>
      <w:tr w:rsidR="00F9709F" w14:paraId="7C3224BB" w14:textId="77777777" w:rsidTr="00F9709F">
        <w:trPr>
          <w:trHeight w:val="545"/>
          <w:jc w:val="center"/>
        </w:trPr>
        <w:tc>
          <w:tcPr>
            <w:tcW w:w="0" w:type="auto"/>
            <w:vMerge/>
            <w:shd w:val="clear" w:color="auto" w:fill="E7E6E6" w:themeFill="background2"/>
            <w:vAlign w:val="center"/>
            <w:hideMark/>
          </w:tcPr>
          <w:p w14:paraId="4DA9C3E2" w14:textId="77777777" w:rsidR="00F9709F" w:rsidRDefault="00F9709F" w:rsidP="00F9709F">
            <w:pPr>
              <w:jc w:val="center"/>
            </w:pPr>
          </w:p>
        </w:tc>
        <w:tc>
          <w:tcPr>
            <w:tcW w:w="0" w:type="auto"/>
            <w:vAlign w:val="center"/>
            <w:hideMark/>
          </w:tcPr>
          <w:p w14:paraId="04CCA520" w14:textId="77777777" w:rsidR="00F9709F" w:rsidRDefault="00F9709F" w:rsidP="00F9709F">
            <w:pPr>
              <w:jc w:val="center"/>
              <w:rPr>
                <w:szCs w:val="24"/>
              </w:rPr>
            </w:pPr>
            <w:r>
              <w:t>55-64</w:t>
            </w:r>
          </w:p>
        </w:tc>
        <w:tc>
          <w:tcPr>
            <w:tcW w:w="0" w:type="auto"/>
            <w:vAlign w:val="center"/>
            <w:hideMark/>
          </w:tcPr>
          <w:p w14:paraId="39E75EF1" w14:textId="77777777" w:rsidR="00F9709F" w:rsidRDefault="00F9709F" w:rsidP="00F9709F">
            <w:pPr>
              <w:jc w:val="center"/>
            </w:pPr>
            <w:r>
              <w:t>8%</w:t>
            </w:r>
          </w:p>
        </w:tc>
      </w:tr>
      <w:tr w:rsidR="00F9709F" w14:paraId="7723FBA6" w14:textId="77777777" w:rsidTr="00F9709F">
        <w:trPr>
          <w:trHeight w:val="807"/>
          <w:jc w:val="center"/>
        </w:trPr>
        <w:tc>
          <w:tcPr>
            <w:tcW w:w="0" w:type="auto"/>
            <w:vMerge w:val="restart"/>
            <w:shd w:val="clear" w:color="auto" w:fill="E7E6E6" w:themeFill="background2"/>
            <w:vAlign w:val="center"/>
            <w:hideMark/>
          </w:tcPr>
          <w:p w14:paraId="2AB80A54" w14:textId="77777777" w:rsidR="00F9709F" w:rsidRDefault="00F9709F" w:rsidP="00F9709F">
            <w:pPr>
              <w:jc w:val="center"/>
            </w:pPr>
            <w:r>
              <w:rPr>
                <w:rStyle w:val="Strong"/>
              </w:rPr>
              <w:t>Education Level</w:t>
            </w:r>
          </w:p>
        </w:tc>
        <w:tc>
          <w:tcPr>
            <w:tcW w:w="0" w:type="auto"/>
            <w:vAlign w:val="center"/>
            <w:hideMark/>
          </w:tcPr>
          <w:p w14:paraId="7170FDAC" w14:textId="77777777" w:rsidR="00F9709F" w:rsidRDefault="00F9709F" w:rsidP="00F9709F">
            <w:pPr>
              <w:jc w:val="center"/>
            </w:pPr>
            <w:r>
              <w:t>High school diploma</w:t>
            </w:r>
          </w:p>
        </w:tc>
        <w:tc>
          <w:tcPr>
            <w:tcW w:w="0" w:type="auto"/>
            <w:vAlign w:val="center"/>
            <w:hideMark/>
          </w:tcPr>
          <w:p w14:paraId="16C0A26D" w14:textId="77777777" w:rsidR="00F9709F" w:rsidRDefault="00F9709F" w:rsidP="00F9709F">
            <w:pPr>
              <w:jc w:val="center"/>
            </w:pPr>
            <w:r>
              <w:t>18%</w:t>
            </w:r>
          </w:p>
        </w:tc>
      </w:tr>
      <w:tr w:rsidR="00F9709F" w14:paraId="637E1B2B" w14:textId="77777777" w:rsidTr="00F9709F">
        <w:trPr>
          <w:trHeight w:val="807"/>
          <w:jc w:val="center"/>
        </w:trPr>
        <w:tc>
          <w:tcPr>
            <w:tcW w:w="0" w:type="auto"/>
            <w:vMerge/>
            <w:shd w:val="clear" w:color="auto" w:fill="E7E6E6" w:themeFill="background2"/>
            <w:vAlign w:val="center"/>
            <w:hideMark/>
          </w:tcPr>
          <w:p w14:paraId="3A79F728" w14:textId="77777777" w:rsidR="00F9709F" w:rsidRDefault="00F9709F" w:rsidP="00F9709F">
            <w:pPr>
              <w:jc w:val="center"/>
            </w:pPr>
          </w:p>
        </w:tc>
        <w:tc>
          <w:tcPr>
            <w:tcW w:w="0" w:type="auto"/>
            <w:vAlign w:val="center"/>
            <w:hideMark/>
          </w:tcPr>
          <w:p w14:paraId="740B8A14" w14:textId="77777777" w:rsidR="00F9709F" w:rsidRDefault="00F9709F" w:rsidP="00F9709F">
            <w:pPr>
              <w:jc w:val="center"/>
              <w:rPr>
                <w:szCs w:val="24"/>
              </w:rPr>
            </w:pPr>
            <w:r>
              <w:t>Bachelor’s degree</w:t>
            </w:r>
          </w:p>
        </w:tc>
        <w:tc>
          <w:tcPr>
            <w:tcW w:w="0" w:type="auto"/>
            <w:vAlign w:val="center"/>
            <w:hideMark/>
          </w:tcPr>
          <w:p w14:paraId="79BD0537" w14:textId="77777777" w:rsidR="00F9709F" w:rsidRDefault="00F9709F" w:rsidP="00F9709F">
            <w:pPr>
              <w:jc w:val="center"/>
            </w:pPr>
            <w:r>
              <w:t>60%</w:t>
            </w:r>
          </w:p>
        </w:tc>
      </w:tr>
      <w:tr w:rsidR="00F9709F" w14:paraId="1F93480E" w14:textId="77777777" w:rsidTr="00F9709F">
        <w:trPr>
          <w:trHeight w:val="545"/>
          <w:jc w:val="center"/>
        </w:trPr>
        <w:tc>
          <w:tcPr>
            <w:tcW w:w="0" w:type="auto"/>
            <w:vMerge/>
            <w:shd w:val="clear" w:color="auto" w:fill="E7E6E6" w:themeFill="background2"/>
            <w:vAlign w:val="center"/>
            <w:hideMark/>
          </w:tcPr>
          <w:p w14:paraId="77E53B20" w14:textId="77777777" w:rsidR="00F9709F" w:rsidRDefault="00F9709F" w:rsidP="00F9709F">
            <w:pPr>
              <w:jc w:val="center"/>
            </w:pPr>
          </w:p>
        </w:tc>
        <w:tc>
          <w:tcPr>
            <w:tcW w:w="0" w:type="auto"/>
            <w:vAlign w:val="center"/>
            <w:hideMark/>
          </w:tcPr>
          <w:p w14:paraId="301A3A27" w14:textId="77777777" w:rsidR="00F9709F" w:rsidRDefault="00F9709F" w:rsidP="00F9709F">
            <w:pPr>
              <w:jc w:val="center"/>
              <w:rPr>
                <w:szCs w:val="24"/>
              </w:rPr>
            </w:pPr>
            <w:r>
              <w:t>Master’s degree</w:t>
            </w:r>
          </w:p>
        </w:tc>
        <w:tc>
          <w:tcPr>
            <w:tcW w:w="0" w:type="auto"/>
            <w:vAlign w:val="center"/>
            <w:hideMark/>
          </w:tcPr>
          <w:p w14:paraId="7935CA00" w14:textId="77777777" w:rsidR="00F9709F" w:rsidRDefault="00F9709F" w:rsidP="00F9709F">
            <w:pPr>
              <w:jc w:val="center"/>
            </w:pPr>
            <w:r>
              <w:t>22%</w:t>
            </w:r>
          </w:p>
        </w:tc>
      </w:tr>
    </w:tbl>
    <w:p w14:paraId="704003D8" w14:textId="77777777" w:rsidR="00F9709F" w:rsidRPr="00F9709F" w:rsidRDefault="00F9709F" w:rsidP="00F9709F">
      <w:pPr>
        <w:pStyle w:val="Heading4"/>
      </w:pPr>
      <w:r w:rsidRPr="00F9709F">
        <w:rPr>
          <w:rStyle w:val="Strong"/>
        </w:rPr>
        <w:lastRenderedPageBreak/>
        <w:t>Characteristics Summary</w:t>
      </w:r>
      <w:r w:rsidRPr="00F9709F">
        <w:t>:</w:t>
      </w:r>
    </w:p>
    <w:p w14:paraId="62E06F9A" w14:textId="77777777" w:rsidR="00F9709F" w:rsidRDefault="00F9709F" w:rsidP="00A34A24">
      <w:pPr>
        <w:numPr>
          <w:ilvl w:val="0"/>
          <w:numId w:val="22"/>
        </w:numPr>
        <w:spacing w:before="100" w:beforeAutospacing="1" w:after="100" w:afterAutospacing="1"/>
        <w:jc w:val="both"/>
      </w:pPr>
      <w:r>
        <w:rPr>
          <w:rStyle w:val="Strong"/>
        </w:rPr>
        <w:t>Gender Distribution</w:t>
      </w:r>
      <w:r>
        <w:t>: A nearly balanced gender distribution ensures diverse perspectives.</w:t>
      </w:r>
    </w:p>
    <w:p w14:paraId="572643C8" w14:textId="77777777" w:rsidR="00F9709F" w:rsidRDefault="00F9709F" w:rsidP="00A34A24">
      <w:pPr>
        <w:numPr>
          <w:ilvl w:val="0"/>
          <w:numId w:val="22"/>
        </w:numPr>
        <w:spacing w:before="100" w:beforeAutospacing="1" w:after="100" w:afterAutospacing="1"/>
        <w:jc w:val="both"/>
      </w:pPr>
      <w:r>
        <w:rPr>
          <w:rStyle w:val="Strong"/>
        </w:rPr>
        <w:t>Age Demographics</w:t>
      </w:r>
      <w:r>
        <w:t>: Most participants fall between 25-44 years (60%), representing an age group engaged in SME decision-making.</w:t>
      </w:r>
    </w:p>
    <w:p w14:paraId="72032B84" w14:textId="77777777" w:rsidR="00F9709F" w:rsidRDefault="00F9709F" w:rsidP="00A34A24">
      <w:pPr>
        <w:numPr>
          <w:ilvl w:val="0"/>
          <w:numId w:val="22"/>
        </w:numPr>
        <w:spacing w:before="100" w:beforeAutospacing="1" w:after="100" w:afterAutospacing="1"/>
        <w:jc w:val="both"/>
      </w:pPr>
      <w:r>
        <w:rPr>
          <w:rStyle w:val="Strong"/>
        </w:rPr>
        <w:t>Education Levels</w:t>
      </w:r>
      <w:r>
        <w:t>: The majority hold a bachelor’s degree (60%), reflecting a highly educated sample capable of assessing intelligent technologies.</w:t>
      </w:r>
    </w:p>
    <w:p w14:paraId="7EA95B50" w14:textId="77777777" w:rsidR="00F9709F" w:rsidRDefault="008F2159" w:rsidP="00F9709F">
      <w:pPr>
        <w:spacing w:after="0"/>
      </w:pPr>
      <w:r>
        <w:rPr>
          <w:noProof/>
        </w:rPr>
        <w:pict w14:anchorId="2A3CC300">
          <v:rect id="_x0000_i1044" alt="" style="width:453.5pt;height:.05pt;mso-width-percent:0;mso-height-percent:0;mso-width-percent:0;mso-height-percent:0" o:hrpct="969" o:hralign="center" o:hrstd="t" o:hr="t" fillcolor="#a0a0a0" stroked="f"/>
        </w:pict>
      </w:r>
    </w:p>
    <w:p w14:paraId="42210FB6" w14:textId="6E625E6D" w:rsidR="00F9709F" w:rsidRDefault="00F9709F" w:rsidP="00F9709F">
      <w:pPr>
        <w:pStyle w:val="Heading2"/>
      </w:pPr>
      <w:bookmarkStart w:id="49" w:name="_Toc184435941"/>
      <w:r>
        <w:rPr>
          <w:rStyle w:val="Strong"/>
          <w:b/>
          <w:bCs/>
        </w:rPr>
        <w:t>Descriptive Statistics</w:t>
      </w:r>
      <w:bookmarkEnd w:id="49"/>
    </w:p>
    <w:tbl>
      <w:tblPr>
        <w:tblStyle w:val="TableGrid"/>
        <w:tblW w:w="9304" w:type="dxa"/>
        <w:tblLook w:val="04A0" w:firstRow="1" w:lastRow="0" w:firstColumn="1" w:lastColumn="0" w:noHBand="0" w:noVBand="1"/>
      </w:tblPr>
      <w:tblGrid>
        <w:gridCol w:w="5379"/>
        <w:gridCol w:w="1076"/>
        <w:gridCol w:w="1733"/>
        <w:gridCol w:w="1116"/>
      </w:tblGrid>
      <w:tr w:rsidR="00F9709F" w14:paraId="7E31FCE4" w14:textId="77777777" w:rsidTr="00F9709F">
        <w:trPr>
          <w:trHeight w:val="866"/>
        </w:trPr>
        <w:tc>
          <w:tcPr>
            <w:tcW w:w="0" w:type="auto"/>
            <w:shd w:val="clear" w:color="auto" w:fill="E7E6E6" w:themeFill="background2"/>
            <w:vAlign w:val="center"/>
            <w:hideMark/>
          </w:tcPr>
          <w:p w14:paraId="09649881" w14:textId="77777777" w:rsidR="00F9709F" w:rsidRDefault="00F9709F" w:rsidP="00F9709F">
            <w:pPr>
              <w:jc w:val="center"/>
              <w:rPr>
                <w:b/>
                <w:bCs/>
              </w:rPr>
            </w:pPr>
            <w:r>
              <w:rPr>
                <w:rStyle w:val="Strong"/>
              </w:rPr>
              <w:t>Variable</w:t>
            </w:r>
          </w:p>
        </w:tc>
        <w:tc>
          <w:tcPr>
            <w:tcW w:w="0" w:type="auto"/>
            <w:shd w:val="clear" w:color="auto" w:fill="E7E6E6" w:themeFill="background2"/>
            <w:vAlign w:val="center"/>
            <w:hideMark/>
          </w:tcPr>
          <w:p w14:paraId="733B491A" w14:textId="77777777" w:rsidR="00F9709F" w:rsidRDefault="00F9709F" w:rsidP="00F9709F">
            <w:pPr>
              <w:jc w:val="center"/>
              <w:rPr>
                <w:b/>
                <w:bCs/>
              </w:rPr>
            </w:pPr>
            <w:r>
              <w:rPr>
                <w:rStyle w:val="Strong"/>
              </w:rPr>
              <w:t>Mean</w:t>
            </w:r>
          </w:p>
        </w:tc>
        <w:tc>
          <w:tcPr>
            <w:tcW w:w="1733" w:type="dxa"/>
            <w:shd w:val="clear" w:color="auto" w:fill="E7E6E6" w:themeFill="background2"/>
            <w:vAlign w:val="center"/>
            <w:hideMark/>
          </w:tcPr>
          <w:p w14:paraId="44706C25" w14:textId="77777777" w:rsidR="00F9709F" w:rsidRDefault="00F9709F" w:rsidP="00F9709F">
            <w:pPr>
              <w:jc w:val="center"/>
              <w:rPr>
                <w:b/>
                <w:bCs/>
              </w:rPr>
            </w:pPr>
            <w:r>
              <w:rPr>
                <w:rStyle w:val="Strong"/>
              </w:rPr>
              <w:t>Std. Deviation</w:t>
            </w:r>
          </w:p>
        </w:tc>
        <w:tc>
          <w:tcPr>
            <w:tcW w:w="1116" w:type="dxa"/>
            <w:shd w:val="clear" w:color="auto" w:fill="E7E6E6" w:themeFill="background2"/>
            <w:vAlign w:val="center"/>
            <w:hideMark/>
          </w:tcPr>
          <w:p w14:paraId="27F1B177" w14:textId="77777777" w:rsidR="00F9709F" w:rsidRDefault="00F9709F" w:rsidP="00F9709F">
            <w:pPr>
              <w:jc w:val="center"/>
              <w:rPr>
                <w:b/>
                <w:bCs/>
              </w:rPr>
            </w:pPr>
            <w:r>
              <w:rPr>
                <w:rStyle w:val="Strong"/>
              </w:rPr>
              <w:t>N</w:t>
            </w:r>
          </w:p>
        </w:tc>
      </w:tr>
      <w:tr w:rsidR="005C309E" w14:paraId="6CACB9D7" w14:textId="77777777" w:rsidTr="00F9709F">
        <w:trPr>
          <w:trHeight w:val="890"/>
        </w:trPr>
        <w:tc>
          <w:tcPr>
            <w:tcW w:w="0" w:type="auto"/>
            <w:shd w:val="clear" w:color="auto" w:fill="E7E6E6" w:themeFill="background2"/>
            <w:vAlign w:val="center"/>
            <w:hideMark/>
          </w:tcPr>
          <w:p w14:paraId="5EBFAEC9" w14:textId="77777777" w:rsidR="00F9709F" w:rsidRDefault="00F9709F" w:rsidP="00F9709F">
            <w:pPr>
              <w:jc w:val="center"/>
            </w:pPr>
            <w:r>
              <w:t>Flexible pricing and financial strategies</w:t>
            </w:r>
          </w:p>
        </w:tc>
        <w:tc>
          <w:tcPr>
            <w:tcW w:w="0" w:type="auto"/>
            <w:vAlign w:val="center"/>
            <w:hideMark/>
          </w:tcPr>
          <w:p w14:paraId="7AA14DE0" w14:textId="77777777" w:rsidR="00F9709F" w:rsidRDefault="00F9709F" w:rsidP="00F9709F">
            <w:pPr>
              <w:jc w:val="center"/>
            </w:pPr>
            <w:r>
              <w:t>4.22</w:t>
            </w:r>
          </w:p>
        </w:tc>
        <w:tc>
          <w:tcPr>
            <w:tcW w:w="1733" w:type="dxa"/>
            <w:vAlign w:val="center"/>
            <w:hideMark/>
          </w:tcPr>
          <w:p w14:paraId="19358A0E" w14:textId="77777777" w:rsidR="00F9709F" w:rsidRDefault="00F9709F" w:rsidP="00F9709F">
            <w:pPr>
              <w:jc w:val="center"/>
            </w:pPr>
            <w:r>
              <w:t>0.58</w:t>
            </w:r>
          </w:p>
        </w:tc>
        <w:tc>
          <w:tcPr>
            <w:tcW w:w="1116" w:type="dxa"/>
            <w:vAlign w:val="center"/>
            <w:hideMark/>
          </w:tcPr>
          <w:p w14:paraId="35FE0258" w14:textId="77777777" w:rsidR="00F9709F" w:rsidRDefault="00F9709F" w:rsidP="00F9709F">
            <w:pPr>
              <w:jc w:val="center"/>
            </w:pPr>
            <w:r>
              <w:t>50</w:t>
            </w:r>
          </w:p>
        </w:tc>
      </w:tr>
      <w:tr w:rsidR="005C309E" w14:paraId="64F6CD49" w14:textId="77777777" w:rsidTr="00F9709F">
        <w:trPr>
          <w:trHeight w:val="866"/>
        </w:trPr>
        <w:tc>
          <w:tcPr>
            <w:tcW w:w="0" w:type="auto"/>
            <w:shd w:val="clear" w:color="auto" w:fill="E7E6E6" w:themeFill="background2"/>
            <w:vAlign w:val="center"/>
            <w:hideMark/>
          </w:tcPr>
          <w:p w14:paraId="39625F12" w14:textId="77777777" w:rsidR="00F9709F" w:rsidRDefault="00F9709F" w:rsidP="00F9709F">
            <w:pPr>
              <w:jc w:val="center"/>
            </w:pPr>
            <w:r>
              <w:t>User-centric design and training</w:t>
            </w:r>
          </w:p>
        </w:tc>
        <w:tc>
          <w:tcPr>
            <w:tcW w:w="0" w:type="auto"/>
            <w:vAlign w:val="center"/>
            <w:hideMark/>
          </w:tcPr>
          <w:p w14:paraId="0DE61A05" w14:textId="77777777" w:rsidR="00F9709F" w:rsidRDefault="00F9709F" w:rsidP="00F9709F">
            <w:pPr>
              <w:jc w:val="center"/>
            </w:pPr>
            <w:r>
              <w:t>4.30</w:t>
            </w:r>
          </w:p>
        </w:tc>
        <w:tc>
          <w:tcPr>
            <w:tcW w:w="1733" w:type="dxa"/>
            <w:vAlign w:val="center"/>
            <w:hideMark/>
          </w:tcPr>
          <w:p w14:paraId="4F80FB8C" w14:textId="77777777" w:rsidR="00F9709F" w:rsidRDefault="00F9709F" w:rsidP="00F9709F">
            <w:pPr>
              <w:jc w:val="center"/>
            </w:pPr>
            <w:r>
              <w:t>0.55</w:t>
            </w:r>
          </w:p>
        </w:tc>
        <w:tc>
          <w:tcPr>
            <w:tcW w:w="1116" w:type="dxa"/>
            <w:vAlign w:val="center"/>
            <w:hideMark/>
          </w:tcPr>
          <w:p w14:paraId="223EF983" w14:textId="77777777" w:rsidR="00F9709F" w:rsidRDefault="00F9709F" w:rsidP="00F9709F">
            <w:pPr>
              <w:jc w:val="center"/>
            </w:pPr>
            <w:r>
              <w:t>50</w:t>
            </w:r>
          </w:p>
        </w:tc>
      </w:tr>
      <w:tr w:rsidR="005C309E" w14:paraId="63F79F97" w14:textId="77777777" w:rsidTr="00F9709F">
        <w:trPr>
          <w:trHeight w:val="866"/>
        </w:trPr>
        <w:tc>
          <w:tcPr>
            <w:tcW w:w="0" w:type="auto"/>
            <w:shd w:val="clear" w:color="auto" w:fill="E7E6E6" w:themeFill="background2"/>
            <w:vAlign w:val="center"/>
            <w:hideMark/>
          </w:tcPr>
          <w:p w14:paraId="6B2E5A49" w14:textId="77777777" w:rsidR="00F9709F" w:rsidRDefault="00F9709F" w:rsidP="00F9709F">
            <w:pPr>
              <w:jc w:val="center"/>
            </w:pPr>
            <w:r>
              <w:t>Scalability and customization</w:t>
            </w:r>
          </w:p>
        </w:tc>
        <w:tc>
          <w:tcPr>
            <w:tcW w:w="0" w:type="auto"/>
            <w:vAlign w:val="center"/>
            <w:hideMark/>
          </w:tcPr>
          <w:p w14:paraId="6C4A8A85" w14:textId="77777777" w:rsidR="00F9709F" w:rsidRDefault="00F9709F" w:rsidP="00F9709F">
            <w:pPr>
              <w:jc w:val="center"/>
            </w:pPr>
            <w:r>
              <w:t>4.18</w:t>
            </w:r>
          </w:p>
        </w:tc>
        <w:tc>
          <w:tcPr>
            <w:tcW w:w="1733" w:type="dxa"/>
            <w:vAlign w:val="center"/>
            <w:hideMark/>
          </w:tcPr>
          <w:p w14:paraId="02B0EEA8" w14:textId="77777777" w:rsidR="00F9709F" w:rsidRDefault="00F9709F" w:rsidP="00F9709F">
            <w:pPr>
              <w:jc w:val="center"/>
            </w:pPr>
            <w:r>
              <w:t>0.60</w:t>
            </w:r>
          </w:p>
        </w:tc>
        <w:tc>
          <w:tcPr>
            <w:tcW w:w="1116" w:type="dxa"/>
            <w:vAlign w:val="center"/>
            <w:hideMark/>
          </w:tcPr>
          <w:p w14:paraId="58C04A84" w14:textId="77777777" w:rsidR="00F9709F" w:rsidRDefault="00F9709F" w:rsidP="00F9709F">
            <w:pPr>
              <w:jc w:val="center"/>
            </w:pPr>
            <w:r>
              <w:t>50</w:t>
            </w:r>
          </w:p>
        </w:tc>
      </w:tr>
      <w:tr w:rsidR="005C309E" w14:paraId="2C594883" w14:textId="77777777" w:rsidTr="00F9709F">
        <w:trPr>
          <w:trHeight w:val="890"/>
        </w:trPr>
        <w:tc>
          <w:tcPr>
            <w:tcW w:w="0" w:type="auto"/>
            <w:shd w:val="clear" w:color="auto" w:fill="E7E6E6" w:themeFill="background2"/>
            <w:vAlign w:val="center"/>
            <w:hideMark/>
          </w:tcPr>
          <w:p w14:paraId="2DB25B71" w14:textId="77777777" w:rsidR="00F9709F" w:rsidRDefault="00F9709F" w:rsidP="00F9709F">
            <w:pPr>
              <w:jc w:val="center"/>
            </w:pPr>
            <w:r>
              <w:t>Competitive advantage</w:t>
            </w:r>
          </w:p>
        </w:tc>
        <w:tc>
          <w:tcPr>
            <w:tcW w:w="0" w:type="auto"/>
            <w:vAlign w:val="center"/>
            <w:hideMark/>
          </w:tcPr>
          <w:p w14:paraId="2E6AD3FF" w14:textId="77777777" w:rsidR="00F9709F" w:rsidRDefault="00F9709F" w:rsidP="00F9709F">
            <w:pPr>
              <w:jc w:val="center"/>
            </w:pPr>
            <w:r>
              <w:t>4.28</w:t>
            </w:r>
          </w:p>
        </w:tc>
        <w:tc>
          <w:tcPr>
            <w:tcW w:w="1733" w:type="dxa"/>
            <w:vAlign w:val="center"/>
            <w:hideMark/>
          </w:tcPr>
          <w:p w14:paraId="53539E39" w14:textId="77777777" w:rsidR="00F9709F" w:rsidRDefault="00F9709F" w:rsidP="00F9709F">
            <w:pPr>
              <w:jc w:val="center"/>
            </w:pPr>
            <w:r>
              <w:t>0.57</w:t>
            </w:r>
          </w:p>
        </w:tc>
        <w:tc>
          <w:tcPr>
            <w:tcW w:w="1116" w:type="dxa"/>
            <w:vAlign w:val="center"/>
            <w:hideMark/>
          </w:tcPr>
          <w:p w14:paraId="49E9E093" w14:textId="77777777" w:rsidR="00F9709F" w:rsidRDefault="00F9709F" w:rsidP="00F9709F">
            <w:pPr>
              <w:jc w:val="center"/>
            </w:pPr>
            <w:r>
              <w:t>50</w:t>
            </w:r>
          </w:p>
        </w:tc>
      </w:tr>
    </w:tbl>
    <w:p w14:paraId="783F8CA6" w14:textId="77777777" w:rsidR="00F9709F" w:rsidRPr="00F9709F" w:rsidRDefault="00F9709F" w:rsidP="00F9709F">
      <w:pPr>
        <w:pStyle w:val="Heading4"/>
        <w:rPr>
          <w:b/>
          <w:bCs/>
        </w:rPr>
      </w:pPr>
      <w:r w:rsidRPr="00F9709F">
        <w:rPr>
          <w:b/>
          <w:bCs/>
        </w:rPr>
        <w:t>Findings:</w:t>
      </w:r>
    </w:p>
    <w:p w14:paraId="3903ABF3" w14:textId="77777777" w:rsidR="00F9709F" w:rsidRDefault="00F9709F" w:rsidP="00A34A24">
      <w:pPr>
        <w:numPr>
          <w:ilvl w:val="0"/>
          <w:numId w:val="23"/>
        </w:numPr>
        <w:spacing w:before="100" w:beforeAutospacing="1" w:after="100" w:afterAutospacing="1"/>
        <w:jc w:val="both"/>
      </w:pPr>
      <w:r>
        <w:rPr>
          <w:rStyle w:val="Strong"/>
        </w:rPr>
        <w:t>Flexible Pricing</w:t>
      </w:r>
      <w:r>
        <w:t>: A mean of 4.22 indicates strong agreement that flexible financial strategies aid in adoption.</w:t>
      </w:r>
    </w:p>
    <w:p w14:paraId="5CE855A1" w14:textId="77777777" w:rsidR="00F9709F" w:rsidRDefault="00F9709F" w:rsidP="00A34A24">
      <w:pPr>
        <w:numPr>
          <w:ilvl w:val="0"/>
          <w:numId w:val="23"/>
        </w:numPr>
        <w:spacing w:before="100" w:beforeAutospacing="1" w:after="100" w:afterAutospacing="1"/>
        <w:jc w:val="both"/>
      </w:pPr>
      <w:r>
        <w:rPr>
          <w:rStyle w:val="Strong"/>
        </w:rPr>
        <w:t>User-Centric Design</w:t>
      </w:r>
      <w:r>
        <w:t>: The highest mean (4.30) highlights the importance of intuitive systems and training programs.</w:t>
      </w:r>
    </w:p>
    <w:p w14:paraId="5829DED9" w14:textId="77777777" w:rsidR="00F9709F" w:rsidRDefault="00F9709F" w:rsidP="00A34A24">
      <w:pPr>
        <w:numPr>
          <w:ilvl w:val="0"/>
          <w:numId w:val="23"/>
        </w:numPr>
        <w:spacing w:before="100" w:beforeAutospacing="1" w:after="100" w:afterAutospacing="1"/>
        <w:jc w:val="both"/>
      </w:pPr>
      <w:r>
        <w:rPr>
          <w:rStyle w:val="Strong"/>
        </w:rPr>
        <w:t>Scalability and Customization</w:t>
      </w:r>
      <w:r>
        <w:t>: A mean of 4.18 suggests positive perceptions of adaptable technology solutions.</w:t>
      </w:r>
    </w:p>
    <w:p w14:paraId="5957111C" w14:textId="77777777" w:rsidR="00F9709F" w:rsidRDefault="00F9709F" w:rsidP="00A34A24">
      <w:pPr>
        <w:numPr>
          <w:ilvl w:val="0"/>
          <w:numId w:val="23"/>
        </w:numPr>
        <w:spacing w:before="100" w:beforeAutospacing="1" w:after="100" w:afterAutospacing="1"/>
        <w:jc w:val="both"/>
      </w:pPr>
      <w:r>
        <w:rPr>
          <w:rStyle w:val="Strong"/>
        </w:rPr>
        <w:t>Competitive Advantage</w:t>
      </w:r>
      <w:r>
        <w:t>: A mean of 4.28 reflects consensus on the benefits of intelligent technologies for competitiveness.</w:t>
      </w:r>
    </w:p>
    <w:p w14:paraId="7C3836AF" w14:textId="77777777" w:rsidR="00F9709F" w:rsidRDefault="008F2159" w:rsidP="00F9709F">
      <w:pPr>
        <w:spacing w:after="0"/>
      </w:pPr>
      <w:r>
        <w:rPr>
          <w:noProof/>
        </w:rPr>
        <w:pict w14:anchorId="7811AD64">
          <v:rect id="_x0000_i1043" alt="" style="width:453.5pt;height:.05pt;mso-width-percent:0;mso-height-percent:0;mso-width-percent:0;mso-height-percent:0" o:hrpct="969" o:hralign="center" o:hrstd="t" o:hr="t" fillcolor="#a0a0a0" stroked="f"/>
        </w:pict>
      </w:r>
    </w:p>
    <w:p w14:paraId="71E70143" w14:textId="77777777" w:rsidR="00F9709F" w:rsidRDefault="00F9709F" w:rsidP="00F9709F">
      <w:pPr>
        <w:rPr>
          <w:rStyle w:val="Strong"/>
          <w:b w:val="0"/>
          <w:bCs w:val="0"/>
        </w:rPr>
      </w:pPr>
      <w:r>
        <w:rPr>
          <w:rStyle w:val="Strong"/>
          <w:b w:val="0"/>
          <w:bCs w:val="0"/>
        </w:rPr>
        <w:br/>
      </w:r>
    </w:p>
    <w:p w14:paraId="13647BEC" w14:textId="77777777" w:rsidR="00F9709F" w:rsidRDefault="00F9709F" w:rsidP="00F9709F">
      <w:pPr>
        <w:rPr>
          <w:rStyle w:val="Strong"/>
          <w:b w:val="0"/>
          <w:bCs w:val="0"/>
        </w:rPr>
      </w:pPr>
    </w:p>
    <w:p w14:paraId="4F53E04B" w14:textId="77777777" w:rsidR="00F9709F" w:rsidRDefault="00F9709F" w:rsidP="00F9709F">
      <w:pPr>
        <w:rPr>
          <w:rStyle w:val="Strong"/>
          <w:b w:val="0"/>
          <w:bCs w:val="0"/>
        </w:rPr>
      </w:pPr>
    </w:p>
    <w:p w14:paraId="54946856" w14:textId="77777777" w:rsidR="00F9709F" w:rsidRDefault="00F9709F" w:rsidP="00F9709F">
      <w:pPr>
        <w:rPr>
          <w:rStyle w:val="Strong"/>
          <w:b w:val="0"/>
          <w:bCs w:val="0"/>
        </w:rPr>
      </w:pPr>
    </w:p>
    <w:p w14:paraId="1396DDC6" w14:textId="08C3A4C2" w:rsidR="00F9709F" w:rsidRDefault="00F9709F" w:rsidP="00F9709F">
      <w:pPr>
        <w:pStyle w:val="Heading2"/>
      </w:pPr>
      <w:bookmarkStart w:id="50" w:name="_Toc184435942"/>
      <w:r>
        <w:rPr>
          <w:rStyle w:val="Strong"/>
          <w:b/>
          <w:bCs/>
        </w:rPr>
        <w:lastRenderedPageBreak/>
        <w:t>Reliability Analysis</w:t>
      </w:r>
      <w:bookmarkEnd w:id="50"/>
    </w:p>
    <w:tbl>
      <w:tblPr>
        <w:tblStyle w:val="TableGrid"/>
        <w:tblW w:w="9087" w:type="dxa"/>
        <w:jc w:val="center"/>
        <w:tblLook w:val="04A0" w:firstRow="1" w:lastRow="0" w:firstColumn="1" w:lastColumn="0" w:noHBand="0" w:noVBand="1"/>
      </w:tblPr>
      <w:tblGrid>
        <w:gridCol w:w="5304"/>
        <w:gridCol w:w="2739"/>
        <w:gridCol w:w="1044"/>
      </w:tblGrid>
      <w:tr w:rsidR="00F9709F" w14:paraId="693B26F5" w14:textId="77777777" w:rsidTr="00F9709F">
        <w:trPr>
          <w:trHeight w:val="854"/>
          <w:jc w:val="center"/>
        </w:trPr>
        <w:tc>
          <w:tcPr>
            <w:tcW w:w="0" w:type="auto"/>
            <w:shd w:val="clear" w:color="auto" w:fill="E7E6E6" w:themeFill="background2"/>
            <w:vAlign w:val="center"/>
            <w:hideMark/>
          </w:tcPr>
          <w:p w14:paraId="1DC6B4B2" w14:textId="77777777" w:rsidR="00F9709F" w:rsidRDefault="00F9709F" w:rsidP="00F9709F">
            <w:pPr>
              <w:jc w:val="center"/>
              <w:rPr>
                <w:b/>
                <w:bCs/>
              </w:rPr>
            </w:pPr>
            <w:r>
              <w:rPr>
                <w:rStyle w:val="Strong"/>
              </w:rPr>
              <w:t>Variable</w:t>
            </w:r>
          </w:p>
        </w:tc>
        <w:tc>
          <w:tcPr>
            <w:tcW w:w="0" w:type="auto"/>
            <w:shd w:val="clear" w:color="auto" w:fill="E7E6E6" w:themeFill="background2"/>
            <w:vAlign w:val="center"/>
            <w:hideMark/>
          </w:tcPr>
          <w:p w14:paraId="6B0EDA3E" w14:textId="77777777" w:rsidR="00F9709F" w:rsidRDefault="00F9709F" w:rsidP="00F9709F">
            <w:pPr>
              <w:jc w:val="center"/>
              <w:rPr>
                <w:b/>
                <w:bCs/>
              </w:rPr>
            </w:pPr>
            <w:r>
              <w:rPr>
                <w:rStyle w:val="Strong"/>
              </w:rPr>
              <w:t>Cronbach's Alpha</w:t>
            </w:r>
          </w:p>
        </w:tc>
        <w:tc>
          <w:tcPr>
            <w:tcW w:w="0" w:type="auto"/>
            <w:shd w:val="clear" w:color="auto" w:fill="E7E6E6" w:themeFill="background2"/>
            <w:vAlign w:val="center"/>
            <w:hideMark/>
          </w:tcPr>
          <w:p w14:paraId="33D7649A" w14:textId="77777777" w:rsidR="00F9709F" w:rsidRDefault="00F9709F" w:rsidP="00F9709F">
            <w:pPr>
              <w:jc w:val="center"/>
              <w:rPr>
                <w:b/>
                <w:bCs/>
              </w:rPr>
            </w:pPr>
            <w:r>
              <w:rPr>
                <w:rStyle w:val="Strong"/>
              </w:rPr>
              <w:t>Items</w:t>
            </w:r>
          </w:p>
        </w:tc>
      </w:tr>
      <w:tr w:rsidR="00F9709F" w14:paraId="11DFB4B3" w14:textId="77777777" w:rsidTr="00F9709F">
        <w:trPr>
          <w:trHeight w:val="878"/>
          <w:jc w:val="center"/>
        </w:trPr>
        <w:tc>
          <w:tcPr>
            <w:tcW w:w="0" w:type="auto"/>
            <w:shd w:val="clear" w:color="auto" w:fill="E7E6E6" w:themeFill="background2"/>
            <w:vAlign w:val="center"/>
            <w:hideMark/>
          </w:tcPr>
          <w:p w14:paraId="1D527BFE" w14:textId="77777777" w:rsidR="00F9709F" w:rsidRDefault="00F9709F" w:rsidP="00F9709F">
            <w:pPr>
              <w:jc w:val="center"/>
            </w:pPr>
            <w:r>
              <w:t>Flexible pricing and financial strategies</w:t>
            </w:r>
          </w:p>
        </w:tc>
        <w:tc>
          <w:tcPr>
            <w:tcW w:w="0" w:type="auto"/>
            <w:vAlign w:val="center"/>
            <w:hideMark/>
          </w:tcPr>
          <w:p w14:paraId="006B83D6" w14:textId="77777777" w:rsidR="00F9709F" w:rsidRDefault="00F9709F" w:rsidP="00F9709F">
            <w:pPr>
              <w:jc w:val="center"/>
            </w:pPr>
            <w:r>
              <w:t>0.83</w:t>
            </w:r>
          </w:p>
        </w:tc>
        <w:tc>
          <w:tcPr>
            <w:tcW w:w="0" w:type="auto"/>
            <w:vAlign w:val="center"/>
            <w:hideMark/>
          </w:tcPr>
          <w:p w14:paraId="37AD63F0" w14:textId="77777777" w:rsidR="00F9709F" w:rsidRDefault="00F9709F" w:rsidP="00F9709F">
            <w:pPr>
              <w:jc w:val="center"/>
            </w:pPr>
            <w:r>
              <w:t>4</w:t>
            </w:r>
          </w:p>
        </w:tc>
      </w:tr>
      <w:tr w:rsidR="00F9709F" w14:paraId="38644F3C" w14:textId="77777777" w:rsidTr="00F9709F">
        <w:trPr>
          <w:trHeight w:val="577"/>
          <w:jc w:val="center"/>
        </w:trPr>
        <w:tc>
          <w:tcPr>
            <w:tcW w:w="0" w:type="auto"/>
            <w:shd w:val="clear" w:color="auto" w:fill="E7E6E6" w:themeFill="background2"/>
            <w:vAlign w:val="center"/>
            <w:hideMark/>
          </w:tcPr>
          <w:p w14:paraId="4E23F30B" w14:textId="77777777" w:rsidR="00F9709F" w:rsidRDefault="00F9709F" w:rsidP="00F9709F">
            <w:pPr>
              <w:jc w:val="center"/>
            </w:pPr>
            <w:r>
              <w:t>User-centric design and training</w:t>
            </w:r>
          </w:p>
        </w:tc>
        <w:tc>
          <w:tcPr>
            <w:tcW w:w="0" w:type="auto"/>
            <w:vAlign w:val="center"/>
            <w:hideMark/>
          </w:tcPr>
          <w:p w14:paraId="542FD9CB" w14:textId="77777777" w:rsidR="00F9709F" w:rsidRDefault="00F9709F" w:rsidP="00F9709F">
            <w:pPr>
              <w:jc w:val="center"/>
            </w:pPr>
            <w:r>
              <w:t>0.85</w:t>
            </w:r>
          </w:p>
        </w:tc>
        <w:tc>
          <w:tcPr>
            <w:tcW w:w="0" w:type="auto"/>
            <w:vAlign w:val="center"/>
            <w:hideMark/>
          </w:tcPr>
          <w:p w14:paraId="4AC310B2" w14:textId="77777777" w:rsidR="00F9709F" w:rsidRDefault="00F9709F" w:rsidP="00F9709F">
            <w:pPr>
              <w:jc w:val="center"/>
            </w:pPr>
            <w:r>
              <w:t>4</w:t>
            </w:r>
          </w:p>
        </w:tc>
      </w:tr>
      <w:tr w:rsidR="00F9709F" w14:paraId="2EBB3A4C" w14:textId="77777777" w:rsidTr="00F9709F">
        <w:trPr>
          <w:trHeight w:val="577"/>
          <w:jc w:val="center"/>
        </w:trPr>
        <w:tc>
          <w:tcPr>
            <w:tcW w:w="0" w:type="auto"/>
            <w:shd w:val="clear" w:color="auto" w:fill="E7E6E6" w:themeFill="background2"/>
            <w:vAlign w:val="center"/>
            <w:hideMark/>
          </w:tcPr>
          <w:p w14:paraId="7B409114" w14:textId="77777777" w:rsidR="00F9709F" w:rsidRDefault="00F9709F" w:rsidP="00F9709F">
            <w:pPr>
              <w:jc w:val="center"/>
            </w:pPr>
            <w:r>
              <w:t>Scalability and customization</w:t>
            </w:r>
          </w:p>
        </w:tc>
        <w:tc>
          <w:tcPr>
            <w:tcW w:w="0" w:type="auto"/>
            <w:vAlign w:val="center"/>
            <w:hideMark/>
          </w:tcPr>
          <w:p w14:paraId="770A95C3" w14:textId="77777777" w:rsidR="00F9709F" w:rsidRDefault="00F9709F" w:rsidP="00F9709F">
            <w:pPr>
              <w:jc w:val="center"/>
            </w:pPr>
            <w:r>
              <w:t>0.84</w:t>
            </w:r>
          </w:p>
        </w:tc>
        <w:tc>
          <w:tcPr>
            <w:tcW w:w="0" w:type="auto"/>
            <w:vAlign w:val="center"/>
            <w:hideMark/>
          </w:tcPr>
          <w:p w14:paraId="6C205073" w14:textId="77777777" w:rsidR="00F9709F" w:rsidRDefault="00F9709F" w:rsidP="00F9709F">
            <w:pPr>
              <w:jc w:val="center"/>
            </w:pPr>
            <w:r>
              <w:t>4</w:t>
            </w:r>
          </w:p>
        </w:tc>
      </w:tr>
      <w:tr w:rsidR="00F9709F" w14:paraId="0EB518BD" w14:textId="77777777" w:rsidTr="00F9709F">
        <w:trPr>
          <w:trHeight w:val="554"/>
          <w:jc w:val="center"/>
        </w:trPr>
        <w:tc>
          <w:tcPr>
            <w:tcW w:w="0" w:type="auto"/>
            <w:shd w:val="clear" w:color="auto" w:fill="E7E6E6" w:themeFill="background2"/>
            <w:vAlign w:val="center"/>
            <w:hideMark/>
          </w:tcPr>
          <w:p w14:paraId="5FB84C73" w14:textId="77777777" w:rsidR="00F9709F" w:rsidRDefault="00F9709F" w:rsidP="00F9709F">
            <w:pPr>
              <w:jc w:val="center"/>
            </w:pPr>
            <w:r>
              <w:t>Competitive advantage</w:t>
            </w:r>
          </w:p>
        </w:tc>
        <w:tc>
          <w:tcPr>
            <w:tcW w:w="0" w:type="auto"/>
            <w:vAlign w:val="center"/>
            <w:hideMark/>
          </w:tcPr>
          <w:p w14:paraId="3C59C59F" w14:textId="77777777" w:rsidR="00F9709F" w:rsidRDefault="00F9709F" w:rsidP="00F9709F">
            <w:pPr>
              <w:jc w:val="center"/>
            </w:pPr>
            <w:r>
              <w:t>0.86</w:t>
            </w:r>
          </w:p>
        </w:tc>
        <w:tc>
          <w:tcPr>
            <w:tcW w:w="0" w:type="auto"/>
            <w:vAlign w:val="center"/>
            <w:hideMark/>
          </w:tcPr>
          <w:p w14:paraId="5AFF498A" w14:textId="77777777" w:rsidR="00F9709F" w:rsidRDefault="00F9709F" w:rsidP="00F9709F">
            <w:pPr>
              <w:jc w:val="center"/>
            </w:pPr>
            <w:r>
              <w:t>4</w:t>
            </w:r>
          </w:p>
        </w:tc>
      </w:tr>
    </w:tbl>
    <w:p w14:paraId="5482C9D3" w14:textId="77777777" w:rsidR="00F9709F" w:rsidRPr="00F9709F" w:rsidRDefault="00F9709F" w:rsidP="00F9709F">
      <w:pPr>
        <w:pStyle w:val="Heading4"/>
      </w:pPr>
      <w:r w:rsidRPr="00F9709F">
        <w:rPr>
          <w:rStyle w:val="Strong"/>
        </w:rPr>
        <w:t>Interpretation</w:t>
      </w:r>
      <w:r w:rsidRPr="00F9709F">
        <w:t>:</w:t>
      </w:r>
    </w:p>
    <w:p w14:paraId="38858236" w14:textId="77777777" w:rsidR="00F9709F" w:rsidRDefault="00F9709F" w:rsidP="00A34A24">
      <w:pPr>
        <w:pStyle w:val="NormalWeb"/>
        <w:jc w:val="both"/>
      </w:pPr>
      <w:r>
        <w:t>All variables exhibit high internal consistency, with Cronbach’s Alpha values above 0.8, confirming the reliability of the survey tool.</w:t>
      </w:r>
    </w:p>
    <w:p w14:paraId="74E1344B" w14:textId="77777777" w:rsidR="00F9709F" w:rsidRDefault="008F2159" w:rsidP="00F9709F">
      <w:r>
        <w:rPr>
          <w:noProof/>
        </w:rPr>
        <w:pict w14:anchorId="5935BFBA">
          <v:rect id="_x0000_i1042" alt="" style="width:453.5pt;height:.05pt;mso-width-percent:0;mso-height-percent:0;mso-width-percent:0;mso-height-percent:0" o:hrpct="969" o:hralign="center" o:hrstd="t" o:hr="t" fillcolor="#a0a0a0" stroked="f"/>
        </w:pict>
      </w:r>
    </w:p>
    <w:p w14:paraId="7EA029E9" w14:textId="7FF720EB" w:rsidR="00F9709F" w:rsidRDefault="00F9709F" w:rsidP="00E91EDE">
      <w:pPr>
        <w:pStyle w:val="Heading2"/>
      </w:pPr>
      <w:bookmarkStart w:id="51" w:name="_Toc184435943"/>
      <w:r>
        <w:rPr>
          <w:rStyle w:val="Strong"/>
          <w:b/>
          <w:bCs/>
        </w:rPr>
        <w:t>Correlation Analysis</w:t>
      </w:r>
      <w:bookmarkEnd w:id="51"/>
    </w:p>
    <w:tbl>
      <w:tblPr>
        <w:tblStyle w:val="TableGrid"/>
        <w:tblW w:w="9608" w:type="dxa"/>
        <w:jc w:val="center"/>
        <w:tblLook w:val="04A0" w:firstRow="1" w:lastRow="0" w:firstColumn="1" w:lastColumn="0" w:noHBand="0" w:noVBand="1"/>
      </w:tblPr>
      <w:tblGrid>
        <w:gridCol w:w="2621"/>
        <w:gridCol w:w="1572"/>
        <w:gridCol w:w="1873"/>
        <w:gridCol w:w="1297"/>
        <w:gridCol w:w="2245"/>
      </w:tblGrid>
      <w:tr w:rsidR="006648A4" w14:paraId="042C654D" w14:textId="77777777" w:rsidTr="006648A4">
        <w:trPr>
          <w:trHeight w:val="953"/>
          <w:jc w:val="center"/>
        </w:trPr>
        <w:tc>
          <w:tcPr>
            <w:tcW w:w="0" w:type="auto"/>
            <w:shd w:val="clear" w:color="auto" w:fill="E7E6E6" w:themeFill="background2"/>
            <w:vAlign w:val="center"/>
            <w:hideMark/>
          </w:tcPr>
          <w:p w14:paraId="6174DBD5" w14:textId="77777777" w:rsidR="00F9709F" w:rsidRDefault="00F9709F" w:rsidP="00E91EDE">
            <w:pPr>
              <w:jc w:val="center"/>
              <w:rPr>
                <w:b/>
                <w:bCs/>
              </w:rPr>
            </w:pPr>
            <w:r>
              <w:rPr>
                <w:rStyle w:val="Strong"/>
              </w:rPr>
              <w:t>Correlation</w:t>
            </w:r>
          </w:p>
        </w:tc>
        <w:tc>
          <w:tcPr>
            <w:tcW w:w="0" w:type="auto"/>
            <w:shd w:val="clear" w:color="auto" w:fill="E7E6E6" w:themeFill="background2"/>
            <w:vAlign w:val="center"/>
            <w:hideMark/>
          </w:tcPr>
          <w:p w14:paraId="5B2274E3" w14:textId="77777777" w:rsidR="00F9709F" w:rsidRDefault="00F9709F" w:rsidP="00E91EDE">
            <w:pPr>
              <w:jc w:val="center"/>
              <w:rPr>
                <w:b/>
                <w:bCs/>
              </w:rPr>
            </w:pPr>
            <w:r>
              <w:rPr>
                <w:rStyle w:val="Strong"/>
              </w:rPr>
              <w:t>Flexible Pricing</w:t>
            </w:r>
          </w:p>
        </w:tc>
        <w:tc>
          <w:tcPr>
            <w:tcW w:w="0" w:type="auto"/>
            <w:shd w:val="clear" w:color="auto" w:fill="E7E6E6" w:themeFill="background2"/>
            <w:vAlign w:val="center"/>
            <w:hideMark/>
          </w:tcPr>
          <w:p w14:paraId="53EB01A1" w14:textId="77777777" w:rsidR="00F9709F" w:rsidRDefault="00F9709F" w:rsidP="00E91EDE">
            <w:pPr>
              <w:jc w:val="center"/>
              <w:rPr>
                <w:b/>
                <w:bCs/>
              </w:rPr>
            </w:pPr>
            <w:r>
              <w:rPr>
                <w:rStyle w:val="Strong"/>
              </w:rPr>
              <w:t>User-Centric Design</w:t>
            </w:r>
          </w:p>
        </w:tc>
        <w:tc>
          <w:tcPr>
            <w:tcW w:w="0" w:type="auto"/>
            <w:shd w:val="clear" w:color="auto" w:fill="E7E6E6" w:themeFill="background2"/>
            <w:vAlign w:val="center"/>
            <w:hideMark/>
          </w:tcPr>
          <w:p w14:paraId="79AA5D2B" w14:textId="77777777" w:rsidR="00F9709F" w:rsidRDefault="00F9709F" w:rsidP="00E91EDE">
            <w:pPr>
              <w:jc w:val="center"/>
              <w:rPr>
                <w:b/>
                <w:bCs/>
              </w:rPr>
            </w:pPr>
            <w:r>
              <w:rPr>
                <w:rStyle w:val="Strong"/>
              </w:rPr>
              <w:t>Scalability</w:t>
            </w:r>
          </w:p>
        </w:tc>
        <w:tc>
          <w:tcPr>
            <w:tcW w:w="0" w:type="auto"/>
            <w:shd w:val="clear" w:color="auto" w:fill="E7E6E6" w:themeFill="background2"/>
            <w:vAlign w:val="center"/>
            <w:hideMark/>
          </w:tcPr>
          <w:p w14:paraId="17C5391A" w14:textId="77777777" w:rsidR="00F9709F" w:rsidRDefault="00F9709F" w:rsidP="00E91EDE">
            <w:pPr>
              <w:jc w:val="center"/>
              <w:rPr>
                <w:b/>
                <w:bCs/>
              </w:rPr>
            </w:pPr>
            <w:r>
              <w:rPr>
                <w:rStyle w:val="Strong"/>
              </w:rPr>
              <w:t>Competitive Advantage</w:t>
            </w:r>
          </w:p>
        </w:tc>
      </w:tr>
      <w:tr w:rsidR="006648A4" w14:paraId="205C947C" w14:textId="77777777" w:rsidTr="006648A4">
        <w:trPr>
          <w:trHeight w:val="455"/>
          <w:jc w:val="center"/>
        </w:trPr>
        <w:tc>
          <w:tcPr>
            <w:tcW w:w="0" w:type="auto"/>
            <w:shd w:val="clear" w:color="auto" w:fill="E7E6E6" w:themeFill="background2"/>
            <w:vAlign w:val="center"/>
            <w:hideMark/>
          </w:tcPr>
          <w:p w14:paraId="3637000F" w14:textId="77777777" w:rsidR="00F9709F" w:rsidRDefault="00F9709F" w:rsidP="00E91EDE">
            <w:pPr>
              <w:jc w:val="center"/>
            </w:pPr>
            <w:r>
              <w:t>Flexible Pricing</w:t>
            </w:r>
          </w:p>
        </w:tc>
        <w:tc>
          <w:tcPr>
            <w:tcW w:w="0" w:type="auto"/>
            <w:vAlign w:val="center"/>
            <w:hideMark/>
          </w:tcPr>
          <w:p w14:paraId="770A050E" w14:textId="77777777" w:rsidR="00F9709F" w:rsidRDefault="00F9709F" w:rsidP="00E91EDE">
            <w:pPr>
              <w:jc w:val="center"/>
            </w:pPr>
            <w:r>
              <w:t>1</w:t>
            </w:r>
          </w:p>
        </w:tc>
        <w:tc>
          <w:tcPr>
            <w:tcW w:w="0" w:type="auto"/>
            <w:vAlign w:val="center"/>
            <w:hideMark/>
          </w:tcPr>
          <w:p w14:paraId="5670E079" w14:textId="77777777" w:rsidR="00F9709F" w:rsidRDefault="00F9709F" w:rsidP="00E91EDE">
            <w:pPr>
              <w:jc w:val="center"/>
            </w:pPr>
            <w:r>
              <w:t>0.68</w:t>
            </w:r>
          </w:p>
        </w:tc>
        <w:tc>
          <w:tcPr>
            <w:tcW w:w="0" w:type="auto"/>
            <w:vAlign w:val="center"/>
            <w:hideMark/>
          </w:tcPr>
          <w:p w14:paraId="43605B7F" w14:textId="77777777" w:rsidR="00F9709F" w:rsidRDefault="00F9709F" w:rsidP="00E91EDE">
            <w:pPr>
              <w:jc w:val="center"/>
            </w:pPr>
            <w:r>
              <w:t>0.71</w:t>
            </w:r>
          </w:p>
        </w:tc>
        <w:tc>
          <w:tcPr>
            <w:tcW w:w="0" w:type="auto"/>
            <w:vAlign w:val="center"/>
            <w:hideMark/>
          </w:tcPr>
          <w:p w14:paraId="62A2F34C" w14:textId="77777777" w:rsidR="00F9709F" w:rsidRDefault="00F9709F" w:rsidP="00E91EDE">
            <w:pPr>
              <w:jc w:val="center"/>
            </w:pPr>
            <w:r>
              <w:t>0.69</w:t>
            </w:r>
          </w:p>
        </w:tc>
      </w:tr>
      <w:tr w:rsidR="006648A4" w14:paraId="57910887" w14:textId="77777777" w:rsidTr="006648A4">
        <w:trPr>
          <w:trHeight w:val="497"/>
          <w:jc w:val="center"/>
        </w:trPr>
        <w:tc>
          <w:tcPr>
            <w:tcW w:w="0" w:type="auto"/>
            <w:shd w:val="clear" w:color="auto" w:fill="E7E6E6" w:themeFill="background2"/>
            <w:vAlign w:val="center"/>
            <w:hideMark/>
          </w:tcPr>
          <w:p w14:paraId="1AB925C7" w14:textId="77777777" w:rsidR="00F9709F" w:rsidRDefault="00F9709F" w:rsidP="00E91EDE">
            <w:pPr>
              <w:jc w:val="center"/>
            </w:pPr>
            <w:r>
              <w:t>User-Centric Design</w:t>
            </w:r>
          </w:p>
        </w:tc>
        <w:tc>
          <w:tcPr>
            <w:tcW w:w="0" w:type="auto"/>
            <w:vAlign w:val="center"/>
            <w:hideMark/>
          </w:tcPr>
          <w:p w14:paraId="4BEAF6C5" w14:textId="77777777" w:rsidR="00F9709F" w:rsidRDefault="00F9709F" w:rsidP="00E91EDE">
            <w:pPr>
              <w:jc w:val="center"/>
            </w:pPr>
            <w:r>
              <w:t>0.68</w:t>
            </w:r>
          </w:p>
        </w:tc>
        <w:tc>
          <w:tcPr>
            <w:tcW w:w="0" w:type="auto"/>
            <w:vAlign w:val="center"/>
            <w:hideMark/>
          </w:tcPr>
          <w:p w14:paraId="1009B53E" w14:textId="77777777" w:rsidR="00F9709F" w:rsidRDefault="00F9709F" w:rsidP="00E91EDE">
            <w:pPr>
              <w:jc w:val="center"/>
            </w:pPr>
            <w:r>
              <w:t>1</w:t>
            </w:r>
          </w:p>
        </w:tc>
        <w:tc>
          <w:tcPr>
            <w:tcW w:w="0" w:type="auto"/>
            <w:vAlign w:val="center"/>
            <w:hideMark/>
          </w:tcPr>
          <w:p w14:paraId="5F7ABE8C" w14:textId="77777777" w:rsidR="00F9709F" w:rsidRDefault="00F9709F" w:rsidP="00E91EDE">
            <w:pPr>
              <w:jc w:val="center"/>
            </w:pPr>
            <w:r>
              <w:t>0.74</w:t>
            </w:r>
          </w:p>
        </w:tc>
        <w:tc>
          <w:tcPr>
            <w:tcW w:w="0" w:type="auto"/>
            <w:vAlign w:val="center"/>
            <w:hideMark/>
          </w:tcPr>
          <w:p w14:paraId="02ECF574" w14:textId="77777777" w:rsidR="00F9709F" w:rsidRDefault="00F9709F" w:rsidP="00E91EDE">
            <w:pPr>
              <w:jc w:val="center"/>
            </w:pPr>
            <w:r>
              <w:t>0.76</w:t>
            </w:r>
          </w:p>
        </w:tc>
      </w:tr>
      <w:tr w:rsidR="006648A4" w14:paraId="5319C6EB" w14:textId="77777777" w:rsidTr="006648A4">
        <w:trPr>
          <w:trHeight w:val="911"/>
          <w:jc w:val="center"/>
        </w:trPr>
        <w:tc>
          <w:tcPr>
            <w:tcW w:w="0" w:type="auto"/>
            <w:shd w:val="clear" w:color="auto" w:fill="E7E6E6" w:themeFill="background2"/>
            <w:vAlign w:val="center"/>
            <w:hideMark/>
          </w:tcPr>
          <w:p w14:paraId="72011562" w14:textId="77777777" w:rsidR="00F9709F" w:rsidRDefault="00F9709F" w:rsidP="00E91EDE">
            <w:pPr>
              <w:jc w:val="center"/>
            </w:pPr>
            <w:r>
              <w:t>Scalability and Customization</w:t>
            </w:r>
          </w:p>
        </w:tc>
        <w:tc>
          <w:tcPr>
            <w:tcW w:w="0" w:type="auto"/>
            <w:vAlign w:val="center"/>
            <w:hideMark/>
          </w:tcPr>
          <w:p w14:paraId="2E9E487D" w14:textId="77777777" w:rsidR="00F9709F" w:rsidRDefault="00F9709F" w:rsidP="00E91EDE">
            <w:pPr>
              <w:jc w:val="center"/>
            </w:pPr>
            <w:r>
              <w:t>0.71</w:t>
            </w:r>
          </w:p>
        </w:tc>
        <w:tc>
          <w:tcPr>
            <w:tcW w:w="0" w:type="auto"/>
            <w:vAlign w:val="center"/>
            <w:hideMark/>
          </w:tcPr>
          <w:p w14:paraId="094FAEDE" w14:textId="77777777" w:rsidR="00F9709F" w:rsidRDefault="00F9709F" w:rsidP="00E91EDE">
            <w:pPr>
              <w:jc w:val="center"/>
            </w:pPr>
            <w:r>
              <w:t>0.74</w:t>
            </w:r>
          </w:p>
        </w:tc>
        <w:tc>
          <w:tcPr>
            <w:tcW w:w="0" w:type="auto"/>
            <w:vAlign w:val="center"/>
            <w:hideMark/>
          </w:tcPr>
          <w:p w14:paraId="50F42AC0" w14:textId="77777777" w:rsidR="00F9709F" w:rsidRDefault="00F9709F" w:rsidP="00E91EDE">
            <w:pPr>
              <w:jc w:val="center"/>
            </w:pPr>
            <w:r>
              <w:t>1</w:t>
            </w:r>
          </w:p>
        </w:tc>
        <w:tc>
          <w:tcPr>
            <w:tcW w:w="0" w:type="auto"/>
            <w:vAlign w:val="center"/>
            <w:hideMark/>
          </w:tcPr>
          <w:p w14:paraId="4218F91E" w14:textId="77777777" w:rsidR="00F9709F" w:rsidRDefault="00F9709F" w:rsidP="00E91EDE">
            <w:pPr>
              <w:jc w:val="center"/>
            </w:pPr>
            <w:r>
              <w:t>0.78</w:t>
            </w:r>
          </w:p>
        </w:tc>
      </w:tr>
      <w:tr w:rsidR="006648A4" w14:paraId="7F5261A5" w14:textId="77777777" w:rsidTr="006648A4">
        <w:trPr>
          <w:trHeight w:val="497"/>
          <w:jc w:val="center"/>
        </w:trPr>
        <w:tc>
          <w:tcPr>
            <w:tcW w:w="0" w:type="auto"/>
            <w:shd w:val="clear" w:color="auto" w:fill="E7E6E6" w:themeFill="background2"/>
            <w:vAlign w:val="center"/>
            <w:hideMark/>
          </w:tcPr>
          <w:p w14:paraId="1EF1091A" w14:textId="77777777" w:rsidR="00F9709F" w:rsidRDefault="00F9709F" w:rsidP="00E91EDE">
            <w:pPr>
              <w:jc w:val="center"/>
            </w:pPr>
            <w:r>
              <w:t>Competitive Advantage</w:t>
            </w:r>
          </w:p>
        </w:tc>
        <w:tc>
          <w:tcPr>
            <w:tcW w:w="0" w:type="auto"/>
            <w:vAlign w:val="center"/>
            <w:hideMark/>
          </w:tcPr>
          <w:p w14:paraId="1FF6FB38" w14:textId="77777777" w:rsidR="00F9709F" w:rsidRDefault="00F9709F" w:rsidP="00E91EDE">
            <w:pPr>
              <w:jc w:val="center"/>
            </w:pPr>
            <w:r>
              <w:t>0.69</w:t>
            </w:r>
          </w:p>
        </w:tc>
        <w:tc>
          <w:tcPr>
            <w:tcW w:w="0" w:type="auto"/>
            <w:vAlign w:val="center"/>
            <w:hideMark/>
          </w:tcPr>
          <w:p w14:paraId="611065D7" w14:textId="77777777" w:rsidR="00F9709F" w:rsidRDefault="00F9709F" w:rsidP="00E91EDE">
            <w:pPr>
              <w:jc w:val="center"/>
            </w:pPr>
            <w:r>
              <w:t>0.76</w:t>
            </w:r>
          </w:p>
        </w:tc>
        <w:tc>
          <w:tcPr>
            <w:tcW w:w="0" w:type="auto"/>
            <w:vAlign w:val="center"/>
            <w:hideMark/>
          </w:tcPr>
          <w:p w14:paraId="4D1FC26B" w14:textId="77777777" w:rsidR="00F9709F" w:rsidRDefault="00F9709F" w:rsidP="00E91EDE">
            <w:pPr>
              <w:jc w:val="center"/>
            </w:pPr>
            <w:r>
              <w:t>0.78</w:t>
            </w:r>
          </w:p>
        </w:tc>
        <w:tc>
          <w:tcPr>
            <w:tcW w:w="0" w:type="auto"/>
            <w:vAlign w:val="center"/>
            <w:hideMark/>
          </w:tcPr>
          <w:p w14:paraId="5672707D" w14:textId="77777777" w:rsidR="00F9709F" w:rsidRDefault="00F9709F" w:rsidP="00E91EDE">
            <w:pPr>
              <w:jc w:val="center"/>
            </w:pPr>
            <w:r>
              <w:t>1</w:t>
            </w:r>
          </w:p>
        </w:tc>
      </w:tr>
    </w:tbl>
    <w:p w14:paraId="1678E8E9" w14:textId="77777777" w:rsidR="00F9709F" w:rsidRPr="00E91EDE" w:rsidRDefault="00F9709F" w:rsidP="00F9709F">
      <w:pPr>
        <w:pStyle w:val="Heading4"/>
      </w:pPr>
      <w:r w:rsidRPr="00E91EDE">
        <w:rPr>
          <w:rStyle w:val="Strong"/>
        </w:rPr>
        <w:t>Insights</w:t>
      </w:r>
      <w:r w:rsidRPr="00E91EDE">
        <w:t>:</w:t>
      </w:r>
    </w:p>
    <w:p w14:paraId="378BF0C3" w14:textId="77777777" w:rsidR="00F9709F" w:rsidRDefault="00F9709F" w:rsidP="00A34A24">
      <w:pPr>
        <w:numPr>
          <w:ilvl w:val="0"/>
          <w:numId w:val="24"/>
        </w:numPr>
        <w:spacing w:before="100" w:beforeAutospacing="1" w:after="100" w:afterAutospacing="1"/>
        <w:jc w:val="both"/>
      </w:pPr>
      <w:r>
        <w:t>All variables exhibit strong positive correlations, indicating their interdependence.</w:t>
      </w:r>
    </w:p>
    <w:p w14:paraId="0EA03293" w14:textId="77777777" w:rsidR="00F9709F" w:rsidRDefault="00F9709F" w:rsidP="00A34A24">
      <w:pPr>
        <w:numPr>
          <w:ilvl w:val="0"/>
          <w:numId w:val="24"/>
        </w:numPr>
        <w:spacing w:before="100" w:beforeAutospacing="1" w:after="100" w:afterAutospacing="1"/>
        <w:jc w:val="both"/>
      </w:pPr>
      <w:r>
        <w:t>The strongest correlation (0.78) is between scalability and competitive advantage, emphasizing the role of adaptability in improving SME competitiveness.</w:t>
      </w:r>
    </w:p>
    <w:p w14:paraId="10315C98" w14:textId="26E0F551" w:rsidR="00E91EDE" w:rsidRDefault="008F2159" w:rsidP="006648A4">
      <w:pPr>
        <w:spacing w:after="0"/>
        <w:rPr>
          <w:rStyle w:val="Strong"/>
          <w:b w:val="0"/>
          <w:bCs w:val="0"/>
        </w:rPr>
      </w:pPr>
      <w:r>
        <w:rPr>
          <w:noProof/>
        </w:rPr>
        <w:pict w14:anchorId="7E0919B5">
          <v:rect id="_x0000_i1041" alt="" style="width:453.5pt;height:.05pt;mso-width-percent:0;mso-height-percent:0;mso-width-percent:0;mso-height-percent:0" o:hrpct="969" o:hralign="center" o:hrstd="t" o:hr="t" fillcolor="#a0a0a0" stroked="f"/>
        </w:pict>
      </w:r>
    </w:p>
    <w:p w14:paraId="0BCAAFF4" w14:textId="77777777" w:rsidR="006648A4" w:rsidRDefault="006648A4" w:rsidP="006648A4">
      <w:pPr>
        <w:rPr>
          <w:rStyle w:val="Strong"/>
          <w:b w:val="0"/>
          <w:bCs w:val="0"/>
        </w:rPr>
      </w:pPr>
    </w:p>
    <w:p w14:paraId="0796077B" w14:textId="77777777" w:rsidR="006648A4" w:rsidRDefault="006648A4" w:rsidP="006648A4">
      <w:pPr>
        <w:rPr>
          <w:rStyle w:val="Strong"/>
          <w:b w:val="0"/>
          <w:bCs w:val="0"/>
        </w:rPr>
      </w:pPr>
    </w:p>
    <w:p w14:paraId="049E787E" w14:textId="77777777" w:rsidR="006648A4" w:rsidRDefault="006648A4" w:rsidP="006648A4">
      <w:pPr>
        <w:rPr>
          <w:rStyle w:val="Strong"/>
          <w:b w:val="0"/>
          <w:bCs w:val="0"/>
        </w:rPr>
      </w:pPr>
    </w:p>
    <w:p w14:paraId="2B926F00" w14:textId="1F2FE757" w:rsidR="00F9709F" w:rsidRDefault="00F9709F" w:rsidP="00E91EDE">
      <w:pPr>
        <w:pStyle w:val="Heading2"/>
      </w:pPr>
      <w:bookmarkStart w:id="52" w:name="_Toc184435944"/>
      <w:r>
        <w:rPr>
          <w:rStyle w:val="Strong"/>
          <w:b/>
          <w:bCs/>
        </w:rPr>
        <w:lastRenderedPageBreak/>
        <w:t>Regression Analysis</w:t>
      </w:r>
      <w:bookmarkEnd w:id="52"/>
    </w:p>
    <w:p w14:paraId="2BB91D68" w14:textId="77777777" w:rsidR="00F9709F" w:rsidRPr="00E91EDE" w:rsidRDefault="00F9709F" w:rsidP="00F9709F">
      <w:pPr>
        <w:pStyle w:val="Heading4"/>
      </w:pPr>
      <w:r w:rsidRPr="00E91EDE">
        <w:rPr>
          <w:rStyle w:val="Strong"/>
        </w:rPr>
        <w:t>Model Summary</w:t>
      </w:r>
    </w:p>
    <w:tbl>
      <w:tblPr>
        <w:tblStyle w:val="TableGrid"/>
        <w:tblW w:w="9263" w:type="dxa"/>
        <w:jc w:val="center"/>
        <w:tblLook w:val="04A0" w:firstRow="1" w:lastRow="0" w:firstColumn="1" w:lastColumn="0" w:noHBand="0" w:noVBand="1"/>
      </w:tblPr>
      <w:tblGrid>
        <w:gridCol w:w="3550"/>
        <w:gridCol w:w="907"/>
        <w:gridCol w:w="907"/>
        <w:gridCol w:w="2075"/>
        <w:gridCol w:w="1824"/>
      </w:tblGrid>
      <w:tr w:rsidR="00F9709F" w14:paraId="7DA3C99F" w14:textId="77777777" w:rsidTr="00E91EDE">
        <w:trPr>
          <w:trHeight w:val="848"/>
          <w:jc w:val="center"/>
        </w:trPr>
        <w:tc>
          <w:tcPr>
            <w:tcW w:w="0" w:type="auto"/>
            <w:shd w:val="clear" w:color="auto" w:fill="E7E6E6" w:themeFill="background2"/>
            <w:vAlign w:val="center"/>
            <w:hideMark/>
          </w:tcPr>
          <w:p w14:paraId="77A9E06A" w14:textId="77777777" w:rsidR="00F9709F" w:rsidRDefault="00F9709F" w:rsidP="00E91EDE">
            <w:pPr>
              <w:jc w:val="center"/>
              <w:rPr>
                <w:b/>
                <w:bCs/>
              </w:rPr>
            </w:pPr>
            <w:r>
              <w:rPr>
                <w:rStyle w:val="Strong"/>
              </w:rPr>
              <w:t>Dependent Variable</w:t>
            </w:r>
          </w:p>
        </w:tc>
        <w:tc>
          <w:tcPr>
            <w:tcW w:w="0" w:type="auto"/>
            <w:shd w:val="clear" w:color="auto" w:fill="E7E6E6" w:themeFill="background2"/>
            <w:vAlign w:val="center"/>
            <w:hideMark/>
          </w:tcPr>
          <w:p w14:paraId="4B134735" w14:textId="77777777" w:rsidR="00F9709F" w:rsidRDefault="00F9709F" w:rsidP="00E91EDE">
            <w:pPr>
              <w:jc w:val="center"/>
              <w:rPr>
                <w:b/>
                <w:bCs/>
              </w:rPr>
            </w:pPr>
            <w:r>
              <w:rPr>
                <w:rStyle w:val="Strong"/>
              </w:rPr>
              <w:t>R</w:t>
            </w:r>
          </w:p>
        </w:tc>
        <w:tc>
          <w:tcPr>
            <w:tcW w:w="0" w:type="auto"/>
            <w:shd w:val="clear" w:color="auto" w:fill="E7E6E6" w:themeFill="background2"/>
            <w:vAlign w:val="center"/>
            <w:hideMark/>
          </w:tcPr>
          <w:p w14:paraId="3D9F8A1B" w14:textId="77777777" w:rsidR="00F9709F" w:rsidRDefault="00F9709F" w:rsidP="00E91EDE">
            <w:pPr>
              <w:jc w:val="center"/>
              <w:rPr>
                <w:b/>
                <w:bCs/>
              </w:rPr>
            </w:pPr>
            <w:r>
              <w:rPr>
                <w:rStyle w:val="Strong"/>
              </w:rPr>
              <w:t>R²</w:t>
            </w:r>
          </w:p>
        </w:tc>
        <w:tc>
          <w:tcPr>
            <w:tcW w:w="0" w:type="auto"/>
            <w:shd w:val="clear" w:color="auto" w:fill="E7E6E6" w:themeFill="background2"/>
            <w:vAlign w:val="center"/>
            <w:hideMark/>
          </w:tcPr>
          <w:p w14:paraId="2C81FD16" w14:textId="77777777" w:rsidR="00F9709F" w:rsidRDefault="00F9709F" w:rsidP="00E91EDE">
            <w:pPr>
              <w:jc w:val="center"/>
              <w:rPr>
                <w:b/>
                <w:bCs/>
              </w:rPr>
            </w:pPr>
            <w:r>
              <w:rPr>
                <w:rStyle w:val="Strong"/>
              </w:rPr>
              <w:t>Adjusted R²</w:t>
            </w:r>
          </w:p>
        </w:tc>
        <w:tc>
          <w:tcPr>
            <w:tcW w:w="0" w:type="auto"/>
            <w:shd w:val="clear" w:color="auto" w:fill="E7E6E6" w:themeFill="background2"/>
            <w:vAlign w:val="center"/>
            <w:hideMark/>
          </w:tcPr>
          <w:p w14:paraId="11D6EF37" w14:textId="77777777" w:rsidR="00F9709F" w:rsidRDefault="00F9709F" w:rsidP="00E91EDE">
            <w:pPr>
              <w:jc w:val="center"/>
              <w:rPr>
                <w:b/>
                <w:bCs/>
              </w:rPr>
            </w:pPr>
            <w:r>
              <w:rPr>
                <w:rStyle w:val="Strong"/>
              </w:rPr>
              <w:t>Std. Error</w:t>
            </w:r>
          </w:p>
        </w:tc>
      </w:tr>
      <w:tr w:rsidR="00F9709F" w14:paraId="5CFEBD7A" w14:textId="77777777" w:rsidTr="00E91EDE">
        <w:trPr>
          <w:trHeight w:val="871"/>
          <w:jc w:val="center"/>
        </w:trPr>
        <w:tc>
          <w:tcPr>
            <w:tcW w:w="0" w:type="auto"/>
            <w:shd w:val="clear" w:color="auto" w:fill="E7E6E6" w:themeFill="background2"/>
            <w:vAlign w:val="center"/>
            <w:hideMark/>
          </w:tcPr>
          <w:p w14:paraId="0F7AE541" w14:textId="77777777" w:rsidR="00F9709F" w:rsidRDefault="00F9709F" w:rsidP="00E91EDE">
            <w:pPr>
              <w:jc w:val="center"/>
            </w:pPr>
            <w:r>
              <w:t>User-Centric Design</w:t>
            </w:r>
          </w:p>
        </w:tc>
        <w:tc>
          <w:tcPr>
            <w:tcW w:w="0" w:type="auto"/>
            <w:vAlign w:val="center"/>
            <w:hideMark/>
          </w:tcPr>
          <w:p w14:paraId="78B9B844" w14:textId="77777777" w:rsidR="00F9709F" w:rsidRDefault="00F9709F" w:rsidP="00E91EDE">
            <w:pPr>
              <w:jc w:val="center"/>
            </w:pPr>
            <w:r>
              <w:t>0.81</w:t>
            </w:r>
          </w:p>
        </w:tc>
        <w:tc>
          <w:tcPr>
            <w:tcW w:w="0" w:type="auto"/>
            <w:vAlign w:val="center"/>
            <w:hideMark/>
          </w:tcPr>
          <w:p w14:paraId="07DEF7C0" w14:textId="77777777" w:rsidR="00F9709F" w:rsidRDefault="00F9709F" w:rsidP="00E91EDE">
            <w:pPr>
              <w:jc w:val="center"/>
            </w:pPr>
            <w:r>
              <w:t>0.66</w:t>
            </w:r>
          </w:p>
        </w:tc>
        <w:tc>
          <w:tcPr>
            <w:tcW w:w="0" w:type="auto"/>
            <w:vAlign w:val="center"/>
            <w:hideMark/>
          </w:tcPr>
          <w:p w14:paraId="0FD33BB9" w14:textId="77777777" w:rsidR="00F9709F" w:rsidRDefault="00F9709F" w:rsidP="00E91EDE">
            <w:pPr>
              <w:jc w:val="center"/>
            </w:pPr>
            <w:r>
              <w:t>0.64</w:t>
            </w:r>
          </w:p>
        </w:tc>
        <w:tc>
          <w:tcPr>
            <w:tcW w:w="0" w:type="auto"/>
            <w:vAlign w:val="center"/>
            <w:hideMark/>
          </w:tcPr>
          <w:p w14:paraId="35A6D9CF" w14:textId="77777777" w:rsidR="00F9709F" w:rsidRDefault="00F9709F" w:rsidP="00E91EDE">
            <w:pPr>
              <w:jc w:val="center"/>
            </w:pPr>
            <w:r>
              <w:t>0.39</w:t>
            </w:r>
          </w:p>
        </w:tc>
      </w:tr>
      <w:tr w:rsidR="00F9709F" w14:paraId="486350AF" w14:textId="77777777" w:rsidTr="00E91EDE">
        <w:trPr>
          <w:trHeight w:val="848"/>
          <w:jc w:val="center"/>
        </w:trPr>
        <w:tc>
          <w:tcPr>
            <w:tcW w:w="0" w:type="auto"/>
            <w:shd w:val="clear" w:color="auto" w:fill="E7E6E6" w:themeFill="background2"/>
            <w:vAlign w:val="center"/>
            <w:hideMark/>
          </w:tcPr>
          <w:p w14:paraId="33B7E503" w14:textId="77777777" w:rsidR="00F9709F" w:rsidRDefault="00F9709F" w:rsidP="00E91EDE">
            <w:pPr>
              <w:jc w:val="center"/>
            </w:pPr>
            <w:r>
              <w:t>Competitive Advantage</w:t>
            </w:r>
          </w:p>
        </w:tc>
        <w:tc>
          <w:tcPr>
            <w:tcW w:w="0" w:type="auto"/>
            <w:vAlign w:val="center"/>
            <w:hideMark/>
          </w:tcPr>
          <w:p w14:paraId="30D968F3" w14:textId="77777777" w:rsidR="00F9709F" w:rsidRDefault="00F9709F" w:rsidP="00E91EDE">
            <w:pPr>
              <w:jc w:val="center"/>
            </w:pPr>
            <w:r>
              <w:t>0.79</w:t>
            </w:r>
          </w:p>
        </w:tc>
        <w:tc>
          <w:tcPr>
            <w:tcW w:w="0" w:type="auto"/>
            <w:vAlign w:val="center"/>
            <w:hideMark/>
          </w:tcPr>
          <w:p w14:paraId="1F9C0959" w14:textId="77777777" w:rsidR="00F9709F" w:rsidRDefault="00F9709F" w:rsidP="00E91EDE">
            <w:pPr>
              <w:jc w:val="center"/>
            </w:pPr>
            <w:r>
              <w:t>0.63</w:t>
            </w:r>
          </w:p>
        </w:tc>
        <w:tc>
          <w:tcPr>
            <w:tcW w:w="0" w:type="auto"/>
            <w:vAlign w:val="center"/>
            <w:hideMark/>
          </w:tcPr>
          <w:p w14:paraId="401F515B" w14:textId="77777777" w:rsidR="00F9709F" w:rsidRDefault="00F9709F" w:rsidP="00E91EDE">
            <w:pPr>
              <w:jc w:val="center"/>
            </w:pPr>
            <w:r>
              <w:t>0.61</w:t>
            </w:r>
          </w:p>
        </w:tc>
        <w:tc>
          <w:tcPr>
            <w:tcW w:w="0" w:type="auto"/>
            <w:vAlign w:val="center"/>
            <w:hideMark/>
          </w:tcPr>
          <w:p w14:paraId="0C80E87A" w14:textId="77777777" w:rsidR="00F9709F" w:rsidRDefault="00F9709F" w:rsidP="00E91EDE">
            <w:pPr>
              <w:jc w:val="center"/>
            </w:pPr>
            <w:r>
              <w:t>0.41</w:t>
            </w:r>
          </w:p>
        </w:tc>
      </w:tr>
    </w:tbl>
    <w:p w14:paraId="251B248A" w14:textId="77777777" w:rsidR="00F9709F" w:rsidRPr="00E91EDE" w:rsidRDefault="00F9709F" w:rsidP="00F9709F">
      <w:pPr>
        <w:pStyle w:val="Heading4"/>
      </w:pPr>
      <w:r w:rsidRPr="00E91EDE">
        <w:rPr>
          <w:rStyle w:val="Strong"/>
        </w:rPr>
        <w:t>Regression Coefficients</w:t>
      </w:r>
    </w:p>
    <w:tbl>
      <w:tblPr>
        <w:tblStyle w:val="TableGrid"/>
        <w:tblW w:w="9230" w:type="dxa"/>
        <w:jc w:val="center"/>
        <w:tblLook w:val="04A0" w:firstRow="1" w:lastRow="0" w:firstColumn="1" w:lastColumn="0" w:noHBand="0" w:noVBand="1"/>
      </w:tblPr>
      <w:tblGrid>
        <w:gridCol w:w="4131"/>
        <w:gridCol w:w="1196"/>
        <w:gridCol w:w="1196"/>
        <w:gridCol w:w="1285"/>
        <w:gridCol w:w="1422"/>
      </w:tblGrid>
      <w:tr w:rsidR="00E91EDE" w14:paraId="5ACF49CE" w14:textId="77777777" w:rsidTr="00E91EDE">
        <w:trPr>
          <w:trHeight w:val="951"/>
          <w:jc w:val="center"/>
        </w:trPr>
        <w:tc>
          <w:tcPr>
            <w:tcW w:w="0" w:type="auto"/>
            <w:shd w:val="clear" w:color="auto" w:fill="E7E6E6" w:themeFill="background2"/>
            <w:vAlign w:val="center"/>
            <w:hideMark/>
          </w:tcPr>
          <w:p w14:paraId="1D55893E" w14:textId="77777777" w:rsidR="00F9709F" w:rsidRDefault="00F9709F" w:rsidP="00E91EDE">
            <w:pPr>
              <w:jc w:val="center"/>
              <w:rPr>
                <w:b/>
                <w:bCs/>
              </w:rPr>
            </w:pPr>
            <w:r>
              <w:rPr>
                <w:rStyle w:val="Strong"/>
              </w:rPr>
              <w:t>Predictor Variable</w:t>
            </w:r>
          </w:p>
        </w:tc>
        <w:tc>
          <w:tcPr>
            <w:tcW w:w="0" w:type="auto"/>
            <w:shd w:val="clear" w:color="auto" w:fill="E7E6E6" w:themeFill="background2"/>
            <w:vAlign w:val="center"/>
            <w:hideMark/>
          </w:tcPr>
          <w:p w14:paraId="757ED175" w14:textId="77777777" w:rsidR="00F9709F" w:rsidRDefault="00F9709F" w:rsidP="00E91EDE">
            <w:pPr>
              <w:jc w:val="center"/>
              <w:rPr>
                <w:b/>
                <w:bCs/>
              </w:rPr>
            </w:pPr>
            <w:r>
              <w:rPr>
                <w:rStyle w:val="Strong"/>
              </w:rPr>
              <w:t>B</w:t>
            </w:r>
          </w:p>
        </w:tc>
        <w:tc>
          <w:tcPr>
            <w:tcW w:w="0" w:type="auto"/>
            <w:shd w:val="clear" w:color="auto" w:fill="E7E6E6" w:themeFill="background2"/>
            <w:vAlign w:val="center"/>
            <w:hideMark/>
          </w:tcPr>
          <w:p w14:paraId="1D366FB7" w14:textId="77777777" w:rsidR="00F9709F" w:rsidRDefault="00F9709F" w:rsidP="00E91EDE">
            <w:pPr>
              <w:jc w:val="center"/>
              <w:rPr>
                <w:b/>
                <w:bCs/>
              </w:rPr>
            </w:pPr>
            <w:r>
              <w:rPr>
                <w:rStyle w:val="Strong"/>
              </w:rPr>
              <w:t>SE</w:t>
            </w:r>
          </w:p>
        </w:tc>
        <w:tc>
          <w:tcPr>
            <w:tcW w:w="0" w:type="auto"/>
            <w:shd w:val="clear" w:color="auto" w:fill="E7E6E6" w:themeFill="background2"/>
            <w:vAlign w:val="center"/>
            <w:hideMark/>
          </w:tcPr>
          <w:p w14:paraId="4C687CD9" w14:textId="77777777" w:rsidR="00F9709F" w:rsidRDefault="00F9709F" w:rsidP="00E91EDE">
            <w:pPr>
              <w:jc w:val="center"/>
              <w:rPr>
                <w:b/>
                <w:bCs/>
              </w:rPr>
            </w:pPr>
            <w:r>
              <w:rPr>
                <w:rStyle w:val="Strong"/>
              </w:rPr>
              <w:t>Beta</w:t>
            </w:r>
          </w:p>
        </w:tc>
        <w:tc>
          <w:tcPr>
            <w:tcW w:w="0" w:type="auto"/>
            <w:shd w:val="clear" w:color="auto" w:fill="E7E6E6" w:themeFill="background2"/>
            <w:vAlign w:val="center"/>
            <w:hideMark/>
          </w:tcPr>
          <w:p w14:paraId="5F8A619A" w14:textId="77777777" w:rsidR="00F9709F" w:rsidRDefault="00F9709F" w:rsidP="00E91EDE">
            <w:pPr>
              <w:jc w:val="center"/>
              <w:rPr>
                <w:b/>
                <w:bCs/>
              </w:rPr>
            </w:pPr>
            <w:r>
              <w:rPr>
                <w:rStyle w:val="Strong"/>
              </w:rPr>
              <w:t>Sig.</w:t>
            </w:r>
          </w:p>
        </w:tc>
      </w:tr>
      <w:tr w:rsidR="00F9709F" w14:paraId="4ED025C4" w14:textId="77777777" w:rsidTr="00E91EDE">
        <w:trPr>
          <w:trHeight w:val="977"/>
          <w:jc w:val="center"/>
        </w:trPr>
        <w:tc>
          <w:tcPr>
            <w:tcW w:w="0" w:type="auto"/>
            <w:shd w:val="clear" w:color="auto" w:fill="E7E6E6" w:themeFill="background2"/>
            <w:vAlign w:val="center"/>
            <w:hideMark/>
          </w:tcPr>
          <w:p w14:paraId="5D4F3D26" w14:textId="77777777" w:rsidR="00F9709F" w:rsidRDefault="00F9709F" w:rsidP="00E91EDE">
            <w:pPr>
              <w:jc w:val="center"/>
            </w:pPr>
            <w:r>
              <w:t>Flexible Pricing</w:t>
            </w:r>
          </w:p>
        </w:tc>
        <w:tc>
          <w:tcPr>
            <w:tcW w:w="0" w:type="auto"/>
            <w:vAlign w:val="center"/>
            <w:hideMark/>
          </w:tcPr>
          <w:p w14:paraId="43E9C86D" w14:textId="77777777" w:rsidR="00F9709F" w:rsidRDefault="00F9709F" w:rsidP="00E91EDE">
            <w:pPr>
              <w:jc w:val="center"/>
            </w:pPr>
            <w:r>
              <w:t>0.42</w:t>
            </w:r>
          </w:p>
        </w:tc>
        <w:tc>
          <w:tcPr>
            <w:tcW w:w="0" w:type="auto"/>
            <w:vAlign w:val="center"/>
            <w:hideMark/>
          </w:tcPr>
          <w:p w14:paraId="7ABACD78" w14:textId="77777777" w:rsidR="00F9709F" w:rsidRDefault="00F9709F" w:rsidP="00E91EDE">
            <w:pPr>
              <w:jc w:val="center"/>
            </w:pPr>
            <w:r>
              <w:t>0.11</w:t>
            </w:r>
          </w:p>
        </w:tc>
        <w:tc>
          <w:tcPr>
            <w:tcW w:w="0" w:type="auto"/>
            <w:vAlign w:val="center"/>
            <w:hideMark/>
          </w:tcPr>
          <w:p w14:paraId="6B69668F" w14:textId="77777777" w:rsidR="00F9709F" w:rsidRDefault="00F9709F" w:rsidP="00E91EDE">
            <w:pPr>
              <w:jc w:val="center"/>
            </w:pPr>
            <w:r>
              <w:t>0.50</w:t>
            </w:r>
          </w:p>
        </w:tc>
        <w:tc>
          <w:tcPr>
            <w:tcW w:w="0" w:type="auto"/>
            <w:vAlign w:val="center"/>
            <w:hideMark/>
          </w:tcPr>
          <w:p w14:paraId="4590606E" w14:textId="77777777" w:rsidR="00F9709F" w:rsidRDefault="00F9709F" w:rsidP="00E91EDE">
            <w:pPr>
              <w:jc w:val="center"/>
            </w:pPr>
            <w:r>
              <w:t>0.001</w:t>
            </w:r>
          </w:p>
        </w:tc>
      </w:tr>
      <w:tr w:rsidR="00F9709F" w14:paraId="76073835" w14:textId="77777777" w:rsidTr="00E91EDE">
        <w:trPr>
          <w:trHeight w:val="951"/>
          <w:jc w:val="center"/>
        </w:trPr>
        <w:tc>
          <w:tcPr>
            <w:tcW w:w="0" w:type="auto"/>
            <w:shd w:val="clear" w:color="auto" w:fill="E7E6E6" w:themeFill="background2"/>
            <w:vAlign w:val="center"/>
            <w:hideMark/>
          </w:tcPr>
          <w:p w14:paraId="2245A6D3" w14:textId="77777777" w:rsidR="00F9709F" w:rsidRDefault="00F9709F" w:rsidP="00E91EDE">
            <w:pPr>
              <w:jc w:val="center"/>
            </w:pPr>
            <w:r>
              <w:t>User-Centric Design</w:t>
            </w:r>
          </w:p>
        </w:tc>
        <w:tc>
          <w:tcPr>
            <w:tcW w:w="0" w:type="auto"/>
            <w:vAlign w:val="center"/>
            <w:hideMark/>
          </w:tcPr>
          <w:p w14:paraId="651D9F3A" w14:textId="77777777" w:rsidR="00F9709F" w:rsidRDefault="00F9709F" w:rsidP="00E91EDE">
            <w:pPr>
              <w:jc w:val="center"/>
            </w:pPr>
            <w:r>
              <w:t>0.40</w:t>
            </w:r>
          </w:p>
        </w:tc>
        <w:tc>
          <w:tcPr>
            <w:tcW w:w="0" w:type="auto"/>
            <w:vAlign w:val="center"/>
            <w:hideMark/>
          </w:tcPr>
          <w:p w14:paraId="3C726536" w14:textId="77777777" w:rsidR="00F9709F" w:rsidRDefault="00F9709F" w:rsidP="00E91EDE">
            <w:pPr>
              <w:jc w:val="center"/>
            </w:pPr>
            <w:r>
              <w:t>0.10</w:t>
            </w:r>
          </w:p>
        </w:tc>
        <w:tc>
          <w:tcPr>
            <w:tcW w:w="0" w:type="auto"/>
            <w:vAlign w:val="center"/>
            <w:hideMark/>
          </w:tcPr>
          <w:p w14:paraId="0BA1AD19" w14:textId="77777777" w:rsidR="00F9709F" w:rsidRDefault="00F9709F" w:rsidP="00E91EDE">
            <w:pPr>
              <w:jc w:val="center"/>
            </w:pPr>
            <w:r>
              <w:t>0.48</w:t>
            </w:r>
          </w:p>
        </w:tc>
        <w:tc>
          <w:tcPr>
            <w:tcW w:w="0" w:type="auto"/>
            <w:vAlign w:val="center"/>
            <w:hideMark/>
          </w:tcPr>
          <w:p w14:paraId="547A61D0" w14:textId="77777777" w:rsidR="00F9709F" w:rsidRDefault="00F9709F" w:rsidP="00E91EDE">
            <w:pPr>
              <w:jc w:val="center"/>
            </w:pPr>
            <w:r>
              <w:t>0.002</w:t>
            </w:r>
          </w:p>
        </w:tc>
      </w:tr>
    </w:tbl>
    <w:p w14:paraId="0E044CAE" w14:textId="77777777" w:rsidR="00F9709F" w:rsidRPr="00E91EDE" w:rsidRDefault="00F9709F" w:rsidP="00F9709F">
      <w:pPr>
        <w:pStyle w:val="Heading4"/>
      </w:pPr>
      <w:r w:rsidRPr="00E91EDE">
        <w:rPr>
          <w:rStyle w:val="Strong"/>
        </w:rPr>
        <w:t>Interpretation</w:t>
      </w:r>
      <w:r w:rsidRPr="00E91EDE">
        <w:t>:</w:t>
      </w:r>
    </w:p>
    <w:p w14:paraId="55FE79C3" w14:textId="77777777" w:rsidR="00F9709F" w:rsidRDefault="00F9709F" w:rsidP="00A34A24">
      <w:pPr>
        <w:numPr>
          <w:ilvl w:val="0"/>
          <w:numId w:val="25"/>
        </w:numPr>
        <w:spacing w:before="100" w:beforeAutospacing="1" w:after="100" w:afterAutospacing="1"/>
        <w:jc w:val="both"/>
      </w:pPr>
      <w:r>
        <w:t>Flexible pricing and user-centric design explain 66% of the variance in adoption ease and competitive advantage.</w:t>
      </w:r>
    </w:p>
    <w:p w14:paraId="1E9223C8" w14:textId="77777777" w:rsidR="00F9709F" w:rsidRDefault="00F9709F" w:rsidP="00A34A24">
      <w:pPr>
        <w:numPr>
          <w:ilvl w:val="0"/>
          <w:numId w:val="25"/>
        </w:numPr>
        <w:spacing w:before="100" w:beforeAutospacing="1" w:after="100" w:afterAutospacing="1"/>
        <w:jc w:val="both"/>
      </w:pPr>
      <w:r>
        <w:t>Both predictors are statistically significant, with flexible pricing having a slightly greater impact.</w:t>
      </w:r>
    </w:p>
    <w:p w14:paraId="67735F62" w14:textId="77777777" w:rsidR="00F9709F" w:rsidRDefault="008F2159" w:rsidP="00F9709F">
      <w:pPr>
        <w:spacing w:after="0"/>
      </w:pPr>
      <w:r>
        <w:rPr>
          <w:noProof/>
        </w:rPr>
        <w:pict w14:anchorId="3E2C3E79">
          <v:rect id="_x0000_i1040" alt="" style="width:453.5pt;height:.05pt;mso-width-percent:0;mso-height-percent:0;mso-width-percent:0;mso-height-percent:0" o:hrpct="969" o:hralign="center" o:hrstd="t" o:hr="t" fillcolor="#a0a0a0" stroked="f"/>
        </w:pict>
      </w:r>
    </w:p>
    <w:p w14:paraId="501F277D" w14:textId="316F3A7C" w:rsidR="00F9709F" w:rsidRDefault="00F9709F" w:rsidP="00E91EDE">
      <w:pPr>
        <w:pStyle w:val="Heading2"/>
      </w:pPr>
      <w:bookmarkStart w:id="53" w:name="_Toc184435945"/>
      <w:r>
        <w:rPr>
          <w:rStyle w:val="Strong"/>
          <w:b/>
          <w:bCs/>
        </w:rPr>
        <w:t>Factor Analysis</w:t>
      </w:r>
      <w:bookmarkEnd w:id="53"/>
    </w:p>
    <w:tbl>
      <w:tblPr>
        <w:tblStyle w:val="TableGrid"/>
        <w:tblW w:w="9239" w:type="dxa"/>
        <w:tblLook w:val="04A0" w:firstRow="1" w:lastRow="0" w:firstColumn="1" w:lastColumn="0" w:noHBand="0" w:noVBand="1"/>
      </w:tblPr>
      <w:tblGrid>
        <w:gridCol w:w="4265"/>
        <w:gridCol w:w="1663"/>
        <w:gridCol w:w="3311"/>
      </w:tblGrid>
      <w:tr w:rsidR="00F9709F" w14:paraId="3F1EA229" w14:textId="77777777" w:rsidTr="00E91EDE">
        <w:trPr>
          <w:trHeight w:val="786"/>
        </w:trPr>
        <w:tc>
          <w:tcPr>
            <w:tcW w:w="0" w:type="auto"/>
            <w:shd w:val="clear" w:color="auto" w:fill="E7E6E6" w:themeFill="background2"/>
            <w:vAlign w:val="center"/>
            <w:hideMark/>
          </w:tcPr>
          <w:p w14:paraId="563ACE09" w14:textId="77777777" w:rsidR="00F9709F" w:rsidRDefault="00F9709F" w:rsidP="00E91EDE">
            <w:pPr>
              <w:jc w:val="center"/>
              <w:rPr>
                <w:b/>
                <w:bCs/>
              </w:rPr>
            </w:pPr>
            <w:r>
              <w:rPr>
                <w:rStyle w:val="Strong"/>
              </w:rPr>
              <w:t>Factor</w:t>
            </w:r>
          </w:p>
        </w:tc>
        <w:tc>
          <w:tcPr>
            <w:tcW w:w="0" w:type="auto"/>
            <w:shd w:val="clear" w:color="auto" w:fill="E7E6E6" w:themeFill="background2"/>
            <w:vAlign w:val="center"/>
            <w:hideMark/>
          </w:tcPr>
          <w:p w14:paraId="28FF1121" w14:textId="77777777" w:rsidR="00F9709F" w:rsidRDefault="00F9709F" w:rsidP="00E91EDE">
            <w:pPr>
              <w:jc w:val="center"/>
              <w:rPr>
                <w:b/>
                <w:bCs/>
              </w:rPr>
            </w:pPr>
            <w:r>
              <w:rPr>
                <w:rStyle w:val="Strong"/>
              </w:rPr>
              <w:t>Eigenvalue</w:t>
            </w:r>
          </w:p>
        </w:tc>
        <w:tc>
          <w:tcPr>
            <w:tcW w:w="0" w:type="auto"/>
            <w:shd w:val="clear" w:color="auto" w:fill="E7E6E6" w:themeFill="background2"/>
            <w:vAlign w:val="center"/>
            <w:hideMark/>
          </w:tcPr>
          <w:p w14:paraId="5C40DB01" w14:textId="77777777" w:rsidR="00F9709F" w:rsidRDefault="00F9709F" w:rsidP="00E91EDE">
            <w:pPr>
              <w:jc w:val="center"/>
              <w:rPr>
                <w:b/>
                <w:bCs/>
              </w:rPr>
            </w:pPr>
            <w:r>
              <w:rPr>
                <w:rStyle w:val="Strong"/>
              </w:rPr>
              <w:t>Variance Explained (%)</w:t>
            </w:r>
          </w:p>
        </w:tc>
      </w:tr>
      <w:tr w:rsidR="00F9709F" w14:paraId="6159FC81" w14:textId="77777777" w:rsidTr="00E91EDE">
        <w:trPr>
          <w:trHeight w:val="531"/>
        </w:trPr>
        <w:tc>
          <w:tcPr>
            <w:tcW w:w="0" w:type="auto"/>
            <w:shd w:val="clear" w:color="auto" w:fill="E7E6E6" w:themeFill="background2"/>
            <w:vAlign w:val="center"/>
            <w:hideMark/>
          </w:tcPr>
          <w:p w14:paraId="153FCED9" w14:textId="77777777" w:rsidR="00F9709F" w:rsidRDefault="00F9709F" w:rsidP="00E91EDE">
            <w:pPr>
              <w:jc w:val="center"/>
            </w:pPr>
            <w:r>
              <w:t>Usability and Design</w:t>
            </w:r>
          </w:p>
        </w:tc>
        <w:tc>
          <w:tcPr>
            <w:tcW w:w="0" w:type="auto"/>
            <w:vAlign w:val="center"/>
            <w:hideMark/>
          </w:tcPr>
          <w:p w14:paraId="4BEF070A" w14:textId="77777777" w:rsidR="00F9709F" w:rsidRDefault="00F9709F" w:rsidP="00E91EDE">
            <w:pPr>
              <w:jc w:val="center"/>
            </w:pPr>
            <w:r>
              <w:t>4.28</w:t>
            </w:r>
          </w:p>
        </w:tc>
        <w:tc>
          <w:tcPr>
            <w:tcW w:w="0" w:type="auto"/>
            <w:vAlign w:val="center"/>
            <w:hideMark/>
          </w:tcPr>
          <w:p w14:paraId="2BEDEAEB" w14:textId="77777777" w:rsidR="00F9709F" w:rsidRDefault="00F9709F" w:rsidP="00E91EDE">
            <w:pPr>
              <w:jc w:val="center"/>
            </w:pPr>
            <w:r>
              <w:t>42.8</w:t>
            </w:r>
          </w:p>
        </w:tc>
      </w:tr>
      <w:tr w:rsidR="00F9709F" w14:paraId="11F9CEFB" w14:textId="77777777" w:rsidTr="00E91EDE">
        <w:trPr>
          <w:trHeight w:val="808"/>
        </w:trPr>
        <w:tc>
          <w:tcPr>
            <w:tcW w:w="0" w:type="auto"/>
            <w:shd w:val="clear" w:color="auto" w:fill="E7E6E6" w:themeFill="background2"/>
            <w:vAlign w:val="center"/>
            <w:hideMark/>
          </w:tcPr>
          <w:p w14:paraId="5438D779" w14:textId="77777777" w:rsidR="00F9709F" w:rsidRDefault="00F9709F" w:rsidP="00E91EDE">
            <w:pPr>
              <w:jc w:val="center"/>
            </w:pPr>
            <w:r>
              <w:t>Financial and Scalability Benefits</w:t>
            </w:r>
          </w:p>
        </w:tc>
        <w:tc>
          <w:tcPr>
            <w:tcW w:w="0" w:type="auto"/>
            <w:vAlign w:val="center"/>
            <w:hideMark/>
          </w:tcPr>
          <w:p w14:paraId="23AF2B67" w14:textId="77777777" w:rsidR="00F9709F" w:rsidRDefault="00F9709F" w:rsidP="00E91EDE">
            <w:pPr>
              <w:jc w:val="center"/>
            </w:pPr>
            <w:r>
              <w:t>3.12</w:t>
            </w:r>
          </w:p>
        </w:tc>
        <w:tc>
          <w:tcPr>
            <w:tcW w:w="0" w:type="auto"/>
            <w:vAlign w:val="center"/>
            <w:hideMark/>
          </w:tcPr>
          <w:p w14:paraId="1220DE38" w14:textId="77777777" w:rsidR="00F9709F" w:rsidRDefault="00F9709F" w:rsidP="00E91EDE">
            <w:pPr>
              <w:jc w:val="center"/>
            </w:pPr>
            <w:r>
              <w:t>31.2</w:t>
            </w:r>
          </w:p>
        </w:tc>
      </w:tr>
    </w:tbl>
    <w:p w14:paraId="37863559" w14:textId="77777777" w:rsidR="00F9709F" w:rsidRPr="00E91EDE" w:rsidRDefault="00F9709F" w:rsidP="00F9709F">
      <w:pPr>
        <w:pStyle w:val="Heading4"/>
      </w:pPr>
      <w:r w:rsidRPr="00E91EDE">
        <w:rPr>
          <w:rStyle w:val="Strong"/>
        </w:rPr>
        <w:t>Factor Loadings</w:t>
      </w:r>
      <w:r w:rsidRPr="00E91EDE">
        <w:t>:</w:t>
      </w:r>
    </w:p>
    <w:p w14:paraId="32B959B8" w14:textId="77777777" w:rsidR="00F9709F" w:rsidRDefault="00F9709F" w:rsidP="00A34A24">
      <w:pPr>
        <w:numPr>
          <w:ilvl w:val="0"/>
          <w:numId w:val="26"/>
        </w:numPr>
        <w:spacing w:before="100" w:beforeAutospacing="1" w:after="100" w:afterAutospacing="1"/>
        <w:jc w:val="both"/>
      </w:pPr>
      <w:r>
        <w:rPr>
          <w:rStyle w:val="Strong"/>
        </w:rPr>
        <w:t>Factor 1: Usability and Design</w:t>
      </w:r>
      <w:r>
        <w:t xml:space="preserve"> includes items related to user-centric systems and training.</w:t>
      </w:r>
    </w:p>
    <w:p w14:paraId="0BB3BF24" w14:textId="77777777" w:rsidR="00F9709F" w:rsidRDefault="00F9709F" w:rsidP="00A34A24">
      <w:pPr>
        <w:numPr>
          <w:ilvl w:val="0"/>
          <w:numId w:val="26"/>
        </w:numPr>
        <w:spacing w:before="100" w:beforeAutospacing="1" w:after="100" w:afterAutospacing="1"/>
        <w:jc w:val="both"/>
      </w:pPr>
      <w:r>
        <w:rPr>
          <w:rStyle w:val="Strong"/>
        </w:rPr>
        <w:lastRenderedPageBreak/>
        <w:t>Factor 2: Financial and Scalability Benefits</w:t>
      </w:r>
      <w:r>
        <w:t xml:space="preserve"> emphasizes the importance of flexible pricing and adaptability.</w:t>
      </w:r>
    </w:p>
    <w:p w14:paraId="09B86CA6" w14:textId="77777777" w:rsidR="00F9709F" w:rsidRDefault="008F2159" w:rsidP="00F9709F">
      <w:pPr>
        <w:spacing w:after="0"/>
      </w:pPr>
      <w:r>
        <w:rPr>
          <w:noProof/>
        </w:rPr>
        <w:pict w14:anchorId="42657C67">
          <v:rect id="_x0000_i1039" alt="" style="width:453.5pt;height:.05pt;mso-width-percent:0;mso-height-percent:0;mso-width-percent:0;mso-height-percent:0" o:hrpct="969" o:hralign="center" o:hrstd="t" o:hr="t" fillcolor="#a0a0a0" stroked="f"/>
        </w:pict>
      </w:r>
    </w:p>
    <w:p w14:paraId="032CC1FF" w14:textId="3117B150" w:rsidR="00F9709F" w:rsidRDefault="00F9709F" w:rsidP="00E91EDE">
      <w:pPr>
        <w:pStyle w:val="Heading2"/>
      </w:pPr>
      <w:bookmarkStart w:id="54" w:name="_Toc184435946"/>
      <w:r>
        <w:rPr>
          <w:rStyle w:val="Strong"/>
          <w:b/>
          <w:bCs/>
        </w:rPr>
        <w:t>Comparative Analysis by Demographics</w:t>
      </w:r>
      <w:bookmarkEnd w:id="54"/>
    </w:p>
    <w:tbl>
      <w:tblPr>
        <w:tblStyle w:val="TableGrid"/>
        <w:tblW w:w="9212" w:type="dxa"/>
        <w:tblLook w:val="04A0" w:firstRow="1" w:lastRow="0" w:firstColumn="1" w:lastColumn="0" w:noHBand="0" w:noVBand="1"/>
      </w:tblPr>
      <w:tblGrid>
        <w:gridCol w:w="2795"/>
        <w:gridCol w:w="2321"/>
        <w:gridCol w:w="4096"/>
      </w:tblGrid>
      <w:tr w:rsidR="00F9709F" w14:paraId="1C5B1562" w14:textId="77777777" w:rsidTr="00E91EDE">
        <w:trPr>
          <w:trHeight w:val="806"/>
        </w:trPr>
        <w:tc>
          <w:tcPr>
            <w:tcW w:w="0" w:type="auto"/>
            <w:shd w:val="clear" w:color="auto" w:fill="E7E6E6" w:themeFill="background2"/>
            <w:vAlign w:val="center"/>
            <w:hideMark/>
          </w:tcPr>
          <w:p w14:paraId="671B151F" w14:textId="77777777" w:rsidR="00F9709F" w:rsidRDefault="00F9709F" w:rsidP="00E91EDE">
            <w:pPr>
              <w:jc w:val="center"/>
              <w:rPr>
                <w:b/>
                <w:bCs/>
              </w:rPr>
            </w:pPr>
            <w:r>
              <w:rPr>
                <w:rStyle w:val="Strong"/>
              </w:rPr>
              <w:t>Demographic Group</w:t>
            </w:r>
          </w:p>
        </w:tc>
        <w:tc>
          <w:tcPr>
            <w:tcW w:w="0" w:type="auto"/>
            <w:shd w:val="clear" w:color="auto" w:fill="E7E6E6" w:themeFill="background2"/>
            <w:vAlign w:val="center"/>
            <w:hideMark/>
          </w:tcPr>
          <w:p w14:paraId="15063D07" w14:textId="77777777" w:rsidR="00F9709F" w:rsidRDefault="00F9709F" w:rsidP="00E91EDE">
            <w:pPr>
              <w:jc w:val="center"/>
              <w:rPr>
                <w:b/>
                <w:bCs/>
              </w:rPr>
            </w:pPr>
            <w:r>
              <w:rPr>
                <w:rStyle w:val="Strong"/>
              </w:rPr>
              <w:t>Usability (Mean)</w:t>
            </w:r>
          </w:p>
        </w:tc>
        <w:tc>
          <w:tcPr>
            <w:tcW w:w="0" w:type="auto"/>
            <w:shd w:val="clear" w:color="auto" w:fill="E7E6E6" w:themeFill="background2"/>
            <w:vAlign w:val="center"/>
            <w:hideMark/>
          </w:tcPr>
          <w:p w14:paraId="2B5FFC34" w14:textId="77777777" w:rsidR="00F9709F" w:rsidRDefault="00F9709F" w:rsidP="00E91EDE">
            <w:pPr>
              <w:jc w:val="center"/>
              <w:rPr>
                <w:b/>
                <w:bCs/>
              </w:rPr>
            </w:pPr>
            <w:r>
              <w:rPr>
                <w:rStyle w:val="Strong"/>
              </w:rPr>
              <w:t>Competitive Advantage (Mean)</w:t>
            </w:r>
          </w:p>
        </w:tc>
      </w:tr>
      <w:tr w:rsidR="00F9709F" w14:paraId="00EF42B0" w14:textId="77777777" w:rsidTr="00E91EDE">
        <w:trPr>
          <w:trHeight w:val="544"/>
        </w:trPr>
        <w:tc>
          <w:tcPr>
            <w:tcW w:w="0" w:type="auto"/>
            <w:shd w:val="clear" w:color="auto" w:fill="E7E6E6" w:themeFill="background2"/>
            <w:vAlign w:val="center"/>
            <w:hideMark/>
          </w:tcPr>
          <w:p w14:paraId="6D5016CF" w14:textId="77777777" w:rsidR="00F9709F" w:rsidRDefault="00F9709F" w:rsidP="00E91EDE">
            <w:pPr>
              <w:jc w:val="center"/>
            </w:pPr>
            <w:r>
              <w:t>Male</w:t>
            </w:r>
          </w:p>
        </w:tc>
        <w:tc>
          <w:tcPr>
            <w:tcW w:w="0" w:type="auto"/>
            <w:vAlign w:val="center"/>
            <w:hideMark/>
          </w:tcPr>
          <w:p w14:paraId="3487E49B" w14:textId="77777777" w:rsidR="00F9709F" w:rsidRDefault="00F9709F" w:rsidP="00E91EDE">
            <w:pPr>
              <w:jc w:val="center"/>
            </w:pPr>
            <w:r>
              <w:t>4.32</w:t>
            </w:r>
          </w:p>
        </w:tc>
        <w:tc>
          <w:tcPr>
            <w:tcW w:w="0" w:type="auto"/>
            <w:vAlign w:val="center"/>
            <w:hideMark/>
          </w:tcPr>
          <w:p w14:paraId="5C59ED3E" w14:textId="77777777" w:rsidR="00F9709F" w:rsidRDefault="00F9709F" w:rsidP="00E91EDE">
            <w:pPr>
              <w:jc w:val="center"/>
            </w:pPr>
            <w:r>
              <w:t>4.30</w:t>
            </w:r>
          </w:p>
        </w:tc>
      </w:tr>
      <w:tr w:rsidR="00F9709F" w14:paraId="0FCC39E9" w14:textId="77777777" w:rsidTr="00E91EDE">
        <w:trPr>
          <w:trHeight w:val="523"/>
        </w:trPr>
        <w:tc>
          <w:tcPr>
            <w:tcW w:w="0" w:type="auto"/>
            <w:shd w:val="clear" w:color="auto" w:fill="E7E6E6" w:themeFill="background2"/>
            <w:vAlign w:val="center"/>
            <w:hideMark/>
          </w:tcPr>
          <w:p w14:paraId="75DE0146" w14:textId="77777777" w:rsidR="00F9709F" w:rsidRDefault="00F9709F" w:rsidP="00E91EDE">
            <w:pPr>
              <w:jc w:val="center"/>
            </w:pPr>
            <w:r>
              <w:t>Female</w:t>
            </w:r>
          </w:p>
        </w:tc>
        <w:tc>
          <w:tcPr>
            <w:tcW w:w="0" w:type="auto"/>
            <w:vAlign w:val="center"/>
            <w:hideMark/>
          </w:tcPr>
          <w:p w14:paraId="60E3C221" w14:textId="77777777" w:rsidR="00F9709F" w:rsidRDefault="00F9709F" w:rsidP="00E91EDE">
            <w:pPr>
              <w:jc w:val="center"/>
            </w:pPr>
            <w:r>
              <w:t>4.28</w:t>
            </w:r>
          </w:p>
        </w:tc>
        <w:tc>
          <w:tcPr>
            <w:tcW w:w="0" w:type="auto"/>
            <w:vAlign w:val="center"/>
            <w:hideMark/>
          </w:tcPr>
          <w:p w14:paraId="1C9B605B" w14:textId="77777777" w:rsidR="00F9709F" w:rsidRDefault="00F9709F" w:rsidP="00E91EDE">
            <w:pPr>
              <w:jc w:val="center"/>
            </w:pPr>
            <w:r>
              <w:t>4.27</w:t>
            </w:r>
          </w:p>
        </w:tc>
      </w:tr>
      <w:tr w:rsidR="00F9709F" w14:paraId="47E3CF26" w14:textId="77777777" w:rsidTr="00E91EDE">
        <w:trPr>
          <w:trHeight w:val="544"/>
        </w:trPr>
        <w:tc>
          <w:tcPr>
            <w:tcW w:w="0" w:type="auto"/>
            <w:shd w:val="clear" w:color="auto" w:fill="E7E6E6" w:themeFill="background2"/>
            <w:vAlign w:val="center"/>
            <w:hideMark/>
          </w:tcPr>
          <w:p w14:paraId="28D651A0" w14:textId="77777777" w:rsidR="00F9709F" w:rsidRDefault="00F9709F" w:rsidP="00E91EDE">
            <w:pPr>
              <w:jc w:val="center"/>
            </w:pPr>
            <w:r>
              <w:t>Bachelor’s Degree</w:t>
            </w:r>
          </w:p>
        </w:tc>
        <w:tc>
          <w:tcPr>
            <w:tcW w:w="0" w:type="auto"/>
            <w:vAlign w:val="center"/>
            <w:hideMark/>
          </w:tcPr>
          <w:p w14:paraId="41062085" w14:textId="77777777" w:rsidR="00F9709F" w:rsidRDefault="00F9709F" w:rsidP="00E91EDE">
            <w:pPr>
              <w:jc w:val="center"/>
            </w:pPr>
            <w:r>
              <w:t>4.34</w:t>
            </w:r>
          </w:p>
        </w:tc>
        <w:tc>
          <w:tcPr>
            <w:tcW w:w="0" w:type="auto"/>
            <w:vAlign w:val="center"/>
            <w:hideMark/>
          </w:tcPr>
          <w:p w14:paraId="231A6D67" w14:textId="77777777" w:rsidR="00F9709F" w:rsidRDefault="00F9709F" w:rsidP="00E91EDE">
            <w:pPr>
              <w:jc w:val="center"/>
            </w:pPr>
            <w:r>
              <w:t>4.31</w:t>
            </w:r>
          </w:p>
        </w:tc>
      </w:tr>
      <w:tr w:rsidR="00F9709F" w14:paraId="00720D7E" w14:textId="77777777" w:rsidTr="00E91EDE">
        <w:trPr>
          <w:trHeight w:val="544"/>
        </w:trPr>
        <w:tc>
          <w:tcPr>
            <w:tcW w:w="0" w:type="auto"/>
            <w:shd w:val="clear" w:color="auto" w:fill="E7E6E6" w:themeFill="background2"/>
            <w:vAlign w:val="center"/>
            <w:hideMark/>
          </w:tcPr>
          <w:p w14:paraId="098ED0A1" w14:textId="77777777" w:rsidR="00F9709F" w:rsidRDefault="00F9709F" w:rsidP="00E91EDE">
            <w:pPr>
              <w:jc w:val="center"/>
            </w:pPr>
            <w:r>
              <w:t>Master’s Degree</w:t>
            </w:r>
          </w:p>
        </w:tc>
        <w:tc>
          <w:tcPr>
            <w:tcW w:w="0" w:type="auto"/>
            <w:vAlign w:val="center"/>
            <w:hideMark/>
          </w:tcPr>
          <w:p w14:paraId="46E67293" w14:textId="77777777" w:rsidR="00F9709F" w:rsidRDefault="00F9709F" w:rsidP="00E91EDE">
            <w:pPr>
              <w:jc w:val="center"/>
            </w:pPr>
            <w:r>
              <w:t>4.25</w:t>
            </w:r>
          </w:p>
        </w:tc>
        <w:tc>
          <w:tcPr>
            <w:tcW w:w="0" w:type="auto"/>
            <w:vAlign w:val="center"/>
            <w:hideMark/>
          </w:tcPr>
          <w:p w14:paraId="11C65330" w14:textId="77777777" w:rsidR="00F9709F" w:rsidRDefault="00F9709F" w:rsidP="00E91EDE">
            <w:pPr>
              <w:jc w:val="center"/>
            </w:pPr>
            <w:r>
              <w:t>4.24</w:t>
            </w:r>
          </w:p>
        </w:tc>
      </w:tr>
    </w:tbl>
    <w:p w14:paraId="327C3EF7" w14:textId="77777777" w:rsidR="00F9709F" w:rsidRPr="00E91EDE" w:rsidRDefault="00F9709F" w:rsidP="00F9709F">
      <w:pPr>
        <w:pStyle w:val="Heading4"/>
      </w:pPr>
      <w:r w:rsidRPr="00E91EDE">
        <w:rPr>
          <w:rStyle w:val="Strong"/>
        </w:rPr>
        <w:t>Observations</w:t>
      </w:r>
      <w:r w:rsidRPr="00E91EDE">
        <w:t>:</w:t>
      </w:r>
    </w:p>
    <w:p w14:paraId="6388594E" w14:textId="77777777" w:rsidR="00F9709F" w:rsidRDefault="00F9709F" w:rsidP="00A34A24">
      <w:pPr>
        <w:numPr>
          <w:ilvl w:val="0"/>
          <w:numId w:val="27"/>
        </w:numPr>
        <w:spacing w:before="100" w:beforeAutospacing="1" w:after="100" w:afterAutospacing="1"/>
        <w:jc w:val="both"/>
      </w:pPr>
      <w:r>
        <w:t>Male participants reported slightly higher usability and competitive advantages than females.</w:t>
      </w:r>
    </w:p>
    <w:p w14:paraId="00D6E6EF" w14:textId="77777777" w:rsidR="00F9709F" w:rsidRDefault="00F9709F" w:rsidP="00A34A24">
      <w:pPr>
        <w:numPr>
          <w:ilvl w:val="0"/>
          <w:numId w:val="27"/>
        </w:numPr>
        <w:spacing w:before="100" w:beforeAutospacing="1" w:after="100" w:afterAutospacing="1"/>
        <w:jc w:val="both"/>
      </w:pPr>
      <w:r>
        <w:t>Participants with bachelor’s degrees showed slightly stronger perceptions of intelligent technology benefits compared to those with master’s degrees.</w:t>
      </w:r>
    </w:p>
    <w:p w14:paraId="0D7C9952" w14:textId="79C82044" w:rsidR="00E91EDE" w:rsidRDefault="00E91EDE" w:rsidP="00F9709F">
      <w:pPr>
        <w:rPr>
          <w:b/>
          <w:bCs/>
          <w:sz w:val="40"/>
          <w:szCs w:val="44"/>
        </w:rPr>
      </w:pPr>
    </w:p>
    <w:p w14:paraId="0D8ADC4C" w14:textId="77777777" w:rsidR="00E91EDE" w:rsidRDefault="00E91EDE">
      <w:pPr>
        <w:rPr>
          <w:b/>
          <w:bCs/>
          <w:sz w:val="40"/>
          <w:szCs w:val="44"/>
        </w:rPr>
      </w:pPr>
      <w:r>
        <w:rPr>
          <w:b/>
          <w:bCs/>
          <w:sz w:val="40"/>
          <w:szCs w:val="44"/>
        </w:rPr>
        <w:br w:type="page"/>
      </w:r>
    </w:p>
    <w:p w14:paraId="78431D2D" w14:textId="77777777" w:rsidR="00E91EDE" w:rsidRDefault="00E91EDE" w:rsidP="00E91EDE"/>
    <w:p w14:paraId="33D741A0" w14:textId="77777777" w:rsidR="00E91EDE" w:rsidRDefault="00E91EDE" w:rsidP="00E91EDE"/>
    <w:p w14:paraId="09C4695C" w14:textId="77777777" w:rsidR="00E91EDE" w:rsidRDefault="00E91EDE" w:rsidP="00E91EDE"/>
    <w:p w14:paraId="6517500E" w14:textId="77777777" w:rsidR="00E91EDE" w:rsidRDefault="00E91EDE" w:rsidP="00E91EDE"/>
    <w:p w14:paraId="6DC845AE" w14:textId="77777777" w:rsidR="00E91EDE" w:rsidRDefault="00E91EDE" w:rsidP="00E91EDE"/>
    <w:p w14:paraId="4B10E21F" w14:textId="77777777" w:rsidR="00E91EDE" w:rsidRDefault="00E91EDE" w:rsidP="00E91EDE"/>
    <w:p w14:paraId="0C648303" w14:textId="77777777" w:rsidR="00E91EDE" w:rsidRDefault="00E91EDE" w:rsidP="00E91EDE"/>
    <w:p w14:paraId="0F321539" w14:textId="77777777" w:rsidR="00E91EDE" w:rsidRDefault="00E91EDE" w:rsidP="00E91EDE"/>
    <w:p w14:paraId="2B2387A3" w14:textId="77777777" w:rsidR="00E91EDE" w:rsidRDefault="00E91EDE" w:rsidP="00E91EDE"/>
    <w:p w14:paraId="50103326" w14:textId="77777777" w:rsidR="00E91EDE" w:rsidRDefault="00E91EDE" w:rsidP="00E91EDE"/>
    <w:p w14:paraId="1239263A" w14:textId="77777777" w:rsidR="00E91EDE" w:rsidRDefault="00E91EDE" w:rsidP="00E91EDE"/>
    <w:p w14:paraId="75F5F655" w14:textId="77777777" w:rsidR="00E91EDE" w:rsidRDefault="00E91EDE" w:rsidP="00E91EDE"/>
    <w:p w14:paraId="035C3001" w14:textId="77777777" w:rsidR="00E91EDE" w:rsidRDefault="00E91EDE" w:rsidP="00E91EDE"/>
    <w:p w14:paraId="5A248BAC" w14:textId="77777777" w:rsidR="00E91EDE" w:rsidRDefault="00E91EDE" w:rsidP="00E91EDE"/>
    <w:p w14:paraId="2C8D40AC" w14:textId="77777777" w:rsidR="00E91EDE" w:rsidRDefault="00E91EDE" w:rsidP="00E91EDE">
      <w:pPr>
        <w:bidi/>
      </w:pPr>
    </w:p>
    <w:p w14:paraId="3F7800EB" w14:textId="799C2032" w:rsidR="00E91EDE" w:rsidRDefault="00E91EDE" w:rsidP="00E91EDE">
      <w:pPr>
        <w:pStyle w:val="Heading1"/>
      </w:pPr>
      <w:bookmarkStart w:id="55" w:name="_Toc184435947"/>
      <w:r>
        <w:t>Chapter 5: Conclusion</w:t>
      </w:r>
      <w:bookmarkEnd w:id="55"/>
    </w:p>
    <w:p w14:paraId="758C117A" w14:textId="77777777" w:rsidR="00E91EDE" w:rsidRDefault="00E91EDE">
      <w:pPr>
        <w:rPr>
          <w:b/>
          <w:bCs/>
          <w:sz w:val="40"/>
          <w:szCs w:val="44"/>
        </w:rPr>
      </w:pPr>
      <w:r>
        <w:br w:type="page"/>
      </w:r>
    </w:p>
    <w:p w14:paraId="767B5A5E" w14:textId="77777777" w:rsidR="005C309E" w:rsidRDefault="005C309E" w:rsidP="005C309E">
      <w:pPr>
        <w:pStyle w:val="Heading2"/>
        <w:rPr>
          <w:sz w:val="27"/>
        </w:rPr>
      </w:pPr>
      <w:bookmarkStart w:id="56" w:name="_Toc184435948"/>
      <w:r>
        <w:rPr>
          <w:rStyle w:val="Strong"/>
          <w:b/>
          <w:bCs/>
        </w:rPr>
        <w:lastRenderedPageBreak/>
        <w:t>Key Findings</w:t>
      </w:r>
      <w:bookmarkEnd w:id="56"/>
    </w:p>
    <w:p w14:paraId="0952F248" w14:textId="178427B2" w:rsidR="00F50FB1" w:rsidRDefault="00F50FB1" w:rsidP="00A34A24">
      <w:pPr>
        <w:ind w:firstLine="284"/>
        <w:jc w:val="both"/>
        <w:rPr>
          <w:rStyle w:val="Strong"/>
          <w:b w:val="0"/>
          <w:bCs w:val="0"/>
        </w:rPr>
      </w:pPr>
      <w:r>
        <w:t>This section explores the core findings of the study, shedding light on the transformative impact of AI adoption on small and medium-sized enterprises (SMEs). The results reveal significant advantages across various operational and strategic areas, highlighting how AI tools address long-standing challenges faced by SMEs. From improving operational efficiency to enabling financial accessibility, enhancing usability, and fostering scalability, AI technologies have proven to be vital for empowering SMEs to grow and remain competitive in dynamic markets. Each of these findings is discussed in detail in the subsections below.</w:t>
      </w:r>
    </w:p>
    <w:p w14:paraId="7800BAA7" w14:textId="34CF21DD" w:rsidR="005C309E" w:rsidRPr="005C309E" w:rsidRDefault="005C309E" w:rsidP="005C309E">
      <w:pPr>
        <w:pStyle w:val="Heading3"/>
      </w:pPr>
      <w:bookmarkStart w:id="57" w:name="_Toc184435949"/>
      <w:r w:rsidRPr="005C309E">
        <w:rPr>
          <w:rStyle w:val="Strong"/>
          <w:b/>
          <w:bCs/>
        </w:rPr>
        <w:t>Operational Efficienc</w:t>
      </w:r>
      <w:r>
        <w:rPr>
          <w:rStyle w:val="Strong"/>
          <w:b/>
          <w:bCs/>
        </w:rPr>
        <w:t>y</w:t>
      </w:r>
      <w:bookmarkEnd w:id="57"/>
    </w:p>
    <w:p w14:paraId="5335FFF0" w14:textId="5BA94B41" w:rsidR="005C309E" w:rsidRDefault="005C309E" w:rsidP="00A34A24">
      <w:pPr>
        <w:spacing w:before="100" w:beforeAutospacing="1" w:after="100" w:afterAutospacing="1"/>
        <w:ind w:left="720" w:firstLine="284"/>
        <w:jc w:val="both"/>
      </w:pPr>
      <w:r>
        <w:t>The study found that SMEs adopting AI tools experienced significant improvements in operational efficiency. By automating routine processes like inventory management, customer service, and financial reporting, businesses could redirect human resources toward strategic, high-value tasks. These operational upgrades reduced overhead costs and optimized workflows, enabling SMEs to compete more effectively in their respective markets.</w:t>
      </w:r>
    </w:p>
    <w:p w14:paraId="4D2D89A4" w14:textId="25F845DF" w:rsidR="005C309E" w:rsidRPr="005C309E" w:rsidRDefault="005C309E" w:rsidP="005C309E">
      <w:pPr>
        <w:pStyle w:val="Heading3"/>
      </w:pPr>
      <w:bookmarkStart w:id="58" w:name="_Toc184435950"/>
      <w:r w:rsidRPr="005C309E">
        <w:rPr>
          <w:rStyle w:val="Heading3Char"/>
          <w:b/>
          <w:bCs/>
        </w:rPr>
        <w:t xml:space="preserve">Flexible </w:t>
      </w:r>
      <w:r w:rsidRPr="005C309E">
        <w:t>Financial</w:t>
      </w:r>
      <w:r w:rsidRPr="005C309E">
        <w:rPr>
          <w:rStyle w:val="Heading3Char"/>
          <w:b/>
          <w:bCs/>
        </w:rPr>
        <w:t xml:space="preserve"> Models</w:t>
      </w:r>
      <w:bookmarkEnd w:id="58"/>
    </w:p>
    <w:p w14:paraId="363C2522" w14:textId="03B83748" w:rsidR="005C309E" w:rsidRDefault="005C309E" w:rsidP="00A34A24">
      <w:pPr>
        <w:spacing w:before="100" w:beforeAutospacing="1" w:after="100" w:afterAutospacing="1"/>
        <w:ind w:left="720" w:firstLine="284"/>
        <w:jc w:val="both"/>
      </w:pPr>
      <w:r>
        <w:t>The introduction of subscription-based pricing, grants, and government-backed loans has proven instrumental in helping SMEs overcome financial barriers to AI adoption. These models make advanced technologies accessible without requiring large upfront investments, offering SMEs the flexibility to experiment with and scale AI tools incrementally as their operations grow.</w:t>
      </w:r>
    </w:p>
    <w:p w14:paraId="7C2378D1" w14:textId="57622106" w:rsidR="005C309E" w:rsidRPr="005C309E" w:rsidRDefault="005C309E" w:rsidP="005C309E">
      <w:pPr>
        <w:pStyle w:val="Heading3"/>
      </w:pPr>
      <w:bookmarkStart w:id="59" w:name="_Toc184435951"/>
      <w:r w:rsidRPr="005C309E">
        <w:rPr>
          <w:rStyle w:val="Strong"/>
          <w:b/>
          <w:bCs/>
        </w:rPr>
        <w:t>User-Centric Tools and Training</w:t>
      </w:r>
      <w:bookmarkEnd w:id="59"/>
    </w:p>
    <w:p w14:paraId="3C694FB6" w14:textId="6D3A9999" w:rsidR="005C309E" w:rsidRDefault="005C309E" w:rsidP="00A34A24">
      <w:pPr>
        <w:spacing w:before="100" w:beforeAutospacing="1" w:after="100" w:afterAutospacing="1"/>
        <w:ind w:left="720" w:firstLine="284"/>
        <w:jc w:val="both"/>
      </w:pPr>
      <w:r>
        <w:t>User-friendly interfaces and readily available training resources emerged as critical enablers of AI adoption. SMEs often face a significant skills gap when adopting new technologies, but systems designed with simplicity and intuitive functionality allowed non-technical staff to use AI effectively. Training programs further bridged this gap, ensuring that employees could integrate AI into daily operations with minimal disruption.</w:t>
      </w:r>
    </w:p>
    <w:p w14:paraId="1519C25D" w14:textId="386813E8" w:rsidR="005C309E" w:rsidRPr="005C309E" w:rsidRDefault="005C309E" w:rsidP="005C309E">
      <w:pPr>
        <w:pStyle w:val="Heading3"/>
      </w:pPr>
      <w:bookmarkStart w:id="60" w:name="_Toc184435952"/>
      <w:r w:rsidRPr="005C309E">
        <w:rPr>
          <w:rStyle w:val="Strong"/>
          <w:b/>
          <w:bCs/>
        </w:rPr>
        <w:t>Scalability and Customization</w:t>
      </w:r>
      <w:bookmarkEnd w:id="60"/>
    </w:p>
    <w:p w14:paraId="2F23C219" w14:textId="743838B4" w:rsidR="005C309E" w:rsidRDefault="005C309E" w:rsidP="00A34A24">
      <w:pPr>
        <w:spacing w:before="100" w:beforeAutospacing="1" w:after="100" w:afterAutospacing="1"/>
        <w:ind w:left="720" w:firstLine="284"/>
        <w:jc w:val="both"/>
      </w:pPr>
      <w:r>
        <w:t>AI solutions that offer scalability and customization were particularly valued by SMEs. These systems adapt to the unique needs of businesses and grow alongside them, reducing the risk of technological obsolescence. For example, SMEs using modular AI tools could start with basic functionalities and expand capabilities as their operational demands evolved.</w:t>
      </w:r>
    </w:p>
    <w:p w14:paraId="6072BAA2" w14:textId="77777777" w:rsidR="00F50FB1" w:rsidRDefault="00F50FB1" w:rsidP="005C309E">
      <w:pPr>
        <w:spacing w:before="100" w:beforeAutospacing="1" w:after="100" w:afterAutospacing="1"/>
        <w:ind w:left="720" w:firstLine="284"/>
      </w:pPr>
    </w:p>
    <w:p w14:paraId="2CDDC649" w14:textId="4FDBA5C4" w:rsidR="005C309E" w:rsidRPr="005C309E" w:rsidRDefault="005C309E" w:rsidP="005C309E">
      <w:pPr>
        <w:pStyle w:val="Heading3"/>
      </w:pPr>
      <w:bookmarkStart w:id="61" w:name="_Toc184435953"/>
      <w:r w:rsidRPr="005C309E">
        <w:rPr>
          <w:rStyle w:val="Strong"/>
          <w:b/>
          <w:bCs/>
        </w:rPr>
        <w:lastRenderedPageBreak/>
        <w:t>Competitive Advantage</w:t>
      </w:r>
      <w:bookmarkEnd w:id="61"/>
    </w:p>
    <w:p w14:paraId="09DA0FC7" w14:textId="0140C54D" w:rsidR="005C309E" w:rsidRDefault="005C309E" w:rsidP="00A34A24">
      <w:pPr>
        <w:spacing w:before="100" w:beforeAutospacing="1" w:after="100" w:afterAutospacing="1"/>
        <w:ind w:left="720" w:firstLine="284"/>
        <w:jc w:val="both"/>
      </w:pPr>
      <w:r>
        <w:t>The adoption of AI provided SMEs with a measurable edge over competitors. By using AI to analyze customer behavior, predict trends, and enhance engagement, SMEs could tailor their offerings to meet customer needs more effectively. Additionally, AI-driven automation increased productivity and reduced errors, further strengthening their market positioning.</w:t>
      </w:r>
    </w:p>
    <w:p w14:paraId="0D9BFED7" w14:textId="77777777" w:rsidR="005C309E" w:rsidRDefault="008F2159" w:rsidP="005C309E">
      <w:pPr>
        <w:spacing w:after="0"/>
      </w:pPr>
      <w:r>
        <w:rPr>
          <w:noProof/>
        </w:rPr>
        <w:pict w14:anchorId="2B531F57">
          <v:rect id="_x0000_i1038" alt="" style="width:453.5pt;height:.05pt;mso-width-percent:0;mso-height-percent:0;mso-width-percent:0;mso-height-percent:0" o:hrpct="969" o:hralign="center" o:hrstd="t" o:hr="t" fillcolor="#a0a0a0" stroked="f"/>
        </w:pict>
      </w:r>
    </w:p>
    <w:p w14:paraId="67EA2261" w14:textId="77777777" w:rsidR="005C309E" w:rsidRDefault="005C309E" w:rsidP="00F50FB1">
      <w:pPr>
        <w:pStyle w:val="NoSpacing"/>
        <w:bidi w:val="0"/>
        <w:ind w:firstLine="0"/>
        <w:jc w:val="left"/>
        <w:rPr>
          <w:rStyle w:val="Strong"/>
          <w:b w:val="0"/>
          <w:bCs w:val="0"/>
        </w:rPr>
      </w:pPr>
    </w:p>
    <w:p w14:paraId="6A394215" w14:textId="734170A8" w:rsidR="00F50FB1" w:rsidRDefault="005C309E" w:rsidP="00F50FB1">
      <w:pPr>
        <w:pStyle w:val="Heading2"/>
        <w:rPr>
          <w:rStyle w:val="Strong"/>
          <w:b/>
          <w:bCs/>
        </w:rPr>
      </w:pPr>
      <w:bookmarkStart w:id="62" w:name="_Toc184435954"/>
      <w:r>
        <w:rPr>
          <w:rStyle w:val="Strong"/>
          <w:b/>
          <w:bCs/>
        </w:rPr>
        <w:t>Implications for SMEs</w:t>
      </w:r>
      <w:bookmarkEnd w:id="62"/>
    </w:p>
    <w:p w14:paraId="7F238A71" w14:textId="1365F57C" w:rsidR="00F50FB1" w:rsidRDefault="00F50FB1" w:rsidP="00A34A24">
      <w:pPr>
        <w:ind w:firstLine="284"/>
        <w:jc w:val="both"/>
      </w:pPr>
      <w:r w:rsidRPr="00F50FB1">
        <w:t>The adoption of AI presents transformative opportunities for SMEs, but it also requires strategic planning to maximize its potential. This section outlines the key implications for SMEs, focusing on practical steps they can take to harness the benefits of AI. From adopting affordable and scalable solutions to investing in employee training, aligning AI with business strategies, and leveraging it for competitive advantage, these insights provide a roadmap for SMEs to effectively integrate AI into their operations and achieve sustainable growth.</w:t>
      </w:r>
    </w:p>
    <w:p w14:paraId="4899443A" w14:textId="77777777" w:rsidR="005C309E" w:rsidRDefault="005C309E" w:rsidP="005C309E">
      <w:pPr>
        <w:pStyle w:val="Heading3"/>
      </w:pPr>
      <w:bookmarkStart w:id="63" w:name="_Toc184435955"/>
      <w:r>
        <w:rPr>
          <w:rStyle w:val="Strong"/>
        </w:rPr>
        <w:t>Adopting Affordable Solutions</w:t>
      </w:r>
      <w:r>
        <w:t>:</w:t>
      </w:r>
      <w:bookmarkEnd w:id="63"/>
      <w:r>
        <w:t xml:space="preserve"> </w:t>
      </w:r>
    </w:p>
    <w:p w14:paraId="0436D1B3" w14:textId="0F3392F4" w:rsidR="005C309E" w:rsidRDefault="005C309E" w:rsidP="00A34A24">
      <w:pPr>
        <w:spacing w:before="100" w:beforeAutospacing="1" w:after="100" w:afterAutospacing="1"/>
        <w:ind w:left="720" w:firstLine="284"/>
        <w:jc w:val="both"/>
      </w:pPr>
      <w:r>
        <w:t>For SMEs, affordability remains a key consideration. Flexible financial options, such as pay-as-you-go subscriptions or modular packages, allow businesses to adopt AI incrementally without significant financial strain. These solutions not only reduce the risks associated with large upfront investments but also enable businesses to assess the value of AI before committing to expanded implementation.</w:t>
      </w:r>
    </w:p>
    <w:p w14:paraId="0A1F474E" w14:textId="77777777" w:rsidR="005C309E" w:rsidRDefault="005C309E" w:rsidP="005C309E">
      <w:pPr>
        <w:pStyle w:val="Heading3"/>
      </w:pPr>
      <w:bookmarkStart w:id="64" w:name="_Toc184435956"/>
      <w:r>
        <w:rPr>
          <w:rStyle w:val="Strong"/>
        </w:rPr>
        <w:t>Investing in Training</w:t>
      </w:r>
      <w:r>
        <w:t>:</w:t>
      </w:r>
      <w:bookmarkEnd w:id="64"/>
      <w:r>
        <w:t xml:space="preserve"> </w:t>
      </w:r>
    </w:p>
    <w:p w14:paraId="46175FDF" w14:textId="7AFAFF40" w:rsidR="005C309E" w:rsidRDefault="005C309E" w:rsidP="00A34A24">
      <w:pPr>
        <w:spacing w:before="100" w:beforeAutospacing="1" w:after="100" w:afterAutospacing="1"/>
        <w:ind w:left="720" w:firstLine="284"/>
        <w:jc w:val="both"/>
      </w:pPr>
      <w:r>
        <w:t>Employee skill development is essential for SMEs to unlock the full potential of AI tools. Training programs tailored to non-technical staff can demystify complex AI concepts and improve employee confidence. Moreover, offering ongoing training ensures that SMEs can adapt to updates and new AI features, fostering long-term technology integration.</w:t>
      </w:r>
    </w:p>
    <w:p w14:paraId="19F42A54" w14:textId="77777777" w:rsidR="005C309E" w:rsidRDefault="005C309E" w:rsidP="005C309E">
      <w:pPr>
        <w:pStyle w:val="Heading3"/>
      </w:pPr>
      <w:bookmarkStart w:id="65" w:name="_Toc184435957"/>
      <w:r>
        <w:rPr>
          <w:rStyle w:val="Strong"/>
        </w:rPr>
        <w:t>Aligning AI with Strategy</w:t>
      </w:r>
      <w:r>
        <w:t>:</w:t>
      </w:r>
      <w:bookmarkEnd w:id="65"/>
      <w:r>
        <w:t xml:space="preserve"> </w:t>
      </w:r>
    </w:p>
    <w:p w14:paraId="09C5CF6C" w14:textId="2F6A3EB3" w:rsidR="005C309E" w:rsidRDefault="005C309E" w:rsidP="00A34A24">
      <w:pPr>
        <w:spacing w:before="100" w:beforeAutospacing="1" w:after="100" w:afterAutospacing="1"/>
        <w:ind w:left="720" w:firstLine="284"/>
        <w:jc w:val="both"/>
      </w:pPr>
      <w:r>
        <w:t>SMEs should view AI as a strategic asset, integrating it into their business goals and growth plans. For instance, AI can be used to analyze market data and inform expansion strategies or optimize supply chain operations. Businesses that align AI implementation with their strategic vision are more likely to see measurable returns on investment.</w:t>
      </w:r>
    </w:p>
    <w:p w14:paraId="30CC85B6" w14:textId="77777777" w:rsidR="00A34A24" w:rsidRDefault="00A34A24" w:rsidP="00A34A24">
      <w:pPr>
        <w:spacing w:before="100" w:beforeAutospacing="1" w:after="100" w:afterAutospacing="1"/>
        <w:ind w:left="720" w:firstLine="284"/>
        <w:jc w:val="both"/>
      </w:pPr>
    </w:p>
    <w:p w14:paraId="32967AB8" w14:textId="77777777" w:rsidR="00A34A24" w:rsidRDefault="00A34A24" w:rsidP="00A34A24">
      <w:pPr>
        <w:spacing w:before="100" w:beforeAutospacing="1" w:after="100" w:afterAutospacing="1"/>
        <w:ind w:left="720" w:firstLine="284"/>
        <w:jc w:val="both"/>
      </w:pPr>
    </w:p>
    <w:p w14:paraId="308F0855" w14:textId="77777777" w:rsidR="005C309E" w:rsidRDefault="005C309E" w:rsidP="005C309E">
      <w:pPr>
        <w:pStyle w:val="Heading3"/>
      </w:pPr>
      <w:bookmarkStart w:id="66" w:name="_Toc184435958"/>
      <w:r>
        <w:rPr>
          <w:rStyle w:val="Strong"/>
        </w:rPr>
        <w:lastRenderedPageBreak/>
        <w:t>Building Competitive Edge</w:t>
      </w:r>
      <w:r>
        <w:t>:</w:t>
      </w:r>
      <w:bookmarkEnd w:id="66"/>
      <w:r>
        <w:t xml:space="preserve"> </w:t>
      </w:r>
    </w:p>
    <w:p w14:paraId="04B31ACF" w14:textId="090C1BB1" w:rsidR="005C309E" w:rsidRDefault="005C309E" w:rsidP="00A34A24">
      <w:pPr>
        <w:spacing w:before="100" w:beforeAutospacing="1" w:after="100" w:afterAutospacing="1"/>
        <w:ind w:left="720" w:firstLine="284"/>
        <w:jc w:val="both"/>
      </w:pPr>
      <w:r>
        <w:t>AI empowers SMEs to compete with larger enterprises by enhancing customer insights and operational efficiencies. By leveraging AI tools to personalize marketing campaigns, optimize pricing strategies, and improve product offerings, SMEs can build stronger relationships with customers and differentiate themselves in competitive markets.</w:t>
      </w:r>
    </w:p>
    <w:p w14:paraId="66182FFE" w14:textId="77777777" w:rsidR="005C309E" w:rsidRDefault="008F2159" w:rsidP="005C309E">
      <w:pPr>
        <w:spacing w:after="0"/>
      </w:pPr>
      <w:r>
        <w:rPr>
          <w:noProof/>
        </w:rPr>
        <w:pict w14:anchorId="2EE61A15">
          <v:rect id="_x0000_i1037" alt="" style="width:453.5pt;height:.05pt;mso-width-percent:0;mso-height-percent:0;mso-width-percent:0;mso-height-percent:0" o:hrpct="969" o:hralign="center" o:hrstd="t" o:hr="t" fillcolor="#a0a0a0" stroked="f"/>
        </w:pict>
      </w:r>
    </w:p>
    <w:p w14:paraId="48F61756" w14:textId="77777777" w:rsidR="005C309E" w:rsidRDefault="005C309E" w:rsidP="005C309E">
      <w:pPr>
        <w:pStyle w:val="Heading2"/>
        <w:rPr>
          <w:rStyle w:val="Strong"/>
          <w:b/>
          <w:bCs/>
        </w:rPr>
      </w:pPr>
      <w:bookmarkStart w:id="67" w:name="_Toc184435959"/>
      <w:r>
        <w:rPr>
          <w:rStyle w:val="Strong"/>
          <w:b/>
          <w:bCs/>
        </w:rPr>
        <w:t>Challenges Identified</w:t>
      </w:r>
      <w:bookmarkEnd w:id="67"/>
    </w:p>
    <w:p w14:paraId="35E35137" w14:textId="4949B64F" w:rsidR="00F50FB1" w:rsidRDefault="00F50FB1" w:rsidP="00A34A24">
      <w:pPr>
        <w:ind w:firstLine="284"/>
        <w:jc w:val="both"/>
      </w:pPr>
      <w:r w:rsidRPr="00F50FB1">
        <w:t>While AI offers immense potential for SMEs, its adoption is not without challenges. This section highlights the key barriers that hinder SMEs from fully leveraging AI technologies. From financial constraints and skill gaps to inadequate infrastructure and a lack of SME-specific solutions, these challenges underscore the need for targeted interventions and tailored approaches. Addressing these obstacles is critical for enabling SMEs to unlock the full benefits of AI and thrive in increasingly competitive markets.</w:t>
      </w:r>
    </w:p>
    <w:p w14:paraId="76C39302" w14:textId="77777777" w:rsidR="005C309E" w:rsidRDefault="005C309E" w:rsidP="005C309E">
      <w:pPr>
        <w:pStyle w:val="Heading3"/>
      </w:pPr>
      <w:bookmarkStart w:id="68" w:name="_Toc184435960"/>
      <w:r>
        <w:rPr>
          <w:rStyle w:val="Strong"/>
        </w:rPr>
        <w:t>Financial Barriers</w:t>
      </w:r>
      <w:r>
        <w:t>:</w:t>
      </w:r>
      <w:bookmarkEnd w:id="68"/>
      <w:r>
        <w:t xml:space="preserve"> </w:t>
      </w:r>
    </w:p>
    <w:p w14:paraId="65CEB7DA" w14:textId="4513DBC7" w:rsidR="005C309E" w:rsidRDefault="005C309E" w:rsidP="00A34A24">
      <w:pPr>
        <w:spacing w:before="100" w:beforeAutospacing="1" w:after="100" w:afterAutospacing="1"/>
        <w:ind w:left="720" w:firstLine="284"/>
        <w:jc w:val="both"/>
      </w:pPr>
      <w:r>
        <w:t>The high cost of AI tools and implementation remains a major challenge for SMEs. Many businesses lack the capital to invest in advanced technologies, especially when the benefits may not be immediately realized. Even when affordable options are available, the perceived financial risk often deters businesses from adopting AI.</w:t>
      </w:r>
    </w:p>
    <w:p w14:paraId="345B049B" w14:textId="77777777" w:rsidR="005C309E" w:rsidRDefault="005C309E" w:rsidP="005C309E">
      <w:pPr>
        <w:pStyle w:val="Heading3"/>
      </w:pPr>
      <w:bookmarkStart w:id="69" w:name="_Toc184435961"/>
      <w:r>
        <w:rPr>
          <w:rStyle w:val="Strong"/>
        </w:rPr>
        <w:t>Technical Skill Gaps</w:t>
      </w:r>
      <w:r>
        <w:t>:</w:t>
      </w:r>
      <w:bookmarkEnd w:id="69"/>
      <w:r>
        <w:t xml:space="preserve"> </w:t>
      </w:r>
    </w:p>
    <w:p w14:paraId="68BE7760" w14:textId="7C506C63" w:rsidR="005C309E" w:rsidRDefault="005C309E" w:rsidP="00A34A24">
      <w:pPr>
        <w:spacing w:before="100" w:beforeAutospacing="1" w:after="100" w:afterAutospacing="1"/>
        <w:ind w:left="720" w:firstLine="284"/>
        <w:jc w:val="both"/>
      </w:pPr>
      <w:r>
        <w:t>SMEs frequently operate with limited IT support and lack the in-house expertise required to implement and manage AI systems effectively. This reliance on external consultants not only increases costs but also limits the ability of SMEs to fully integrate AI into their operations. Employees often require significant upskilling to interact with AI tools meaningfully.</w:t>
      </w:r>
    </w:p>
    <w:p w14:paraId="5769C9A1" w14:textId="77777777" w:rsidR="005C309E" w:rsidRDefault="005C309E" w:rsidP="005C309E">
      <w:pPr>
        <w:pStyle w:val="Heading3"/>
      </w:pPr>
      <w:bookmarkStart w:id="70" w:name="_Toc184435962"/>
      <w:r>
        <w:rPr>
          <w:rStyle w:val="Strong"/>
        </w:rPr>
        <w:t>Limited Infrastructure</w:t>
      </w:r>
      <w:r>
        <w:t>:</w:t>
      </w:r>
      <w:bookmarkEnd w:id="70"/>
      <w:r>
        <w:t xml:space="preserve"> </w:t>
      </w:r>
    </w:p>
    <w:p w14:paraId="6DF67C22" w14:textId="467025E0" w:rsidR="005C309E" w:rsidRDefault="005C309E" w:rsidP="00A34A24">
      <w:pPr>
        <w:spacing w:before="100" w:beforeAutospacing="1" w:after="100" w:afterAutospacing="1"/>
        <w:ind w:left="720" w:firstLine="284"/>
        <w:jc w:val="both"/>
      </w:pPr>
      <w:r>
        <w:t>Many SMEs lack the digital infrastructure necessary to support AI solutions. Outdated IT systems, limited access to reliable internet, and inadequate data management processes hinder the implementation and performance of AI tools. Without foundational digital systems, businesses struggle to derive meaningful insights from AI.</w:t>
      </w:r>
    </w:p>
    <w:p w14:paraId="7EFA653F" w14:textId="77777777" w:rsidR="00A34A24" w:rsidRDefault="00A34A24" w:rsidP="00A34A24">
      <w:pPr>
        <w:spacing w:before="100" w:beforeAutospacing="1" w:after="100" w:afterAutospacing="1"/>
        <w:ind w:left="720" w:firstLine="284"/>
        <w:jc w:val="both"/>
      </w:pPr>
    </w:p>
    <w:p w14:paraId="2E9DFB55" w14:textId="77777777" w:rsidR="00A34A24" w:rsidRDefault="00A34A24" w:rsidP="00A34A24">
      <w:pPr>
        <w:spacing w:before="100" w:beforeAutospacing="1" w:after="100" w:afterAutospacing="1"/>
        <w:ind w:left="720" w:firstLine="284"/>
        <w:jc w:val="both"/>
      </w:pPr>
    </w:p>
    <w:p w14:paraId="5FEA1661" w14:textId="77777777" w:rsidR="00A34A24" w:rsidRDefault="00A34A24" w:rsidP="00A34A24">
      <w:pPr>
        <w:spacing w:before="100" w:beforeAutospacing="1" w:after="100" w:afterAutospacing="1"/>
        <w:ind w:left="720" w:firstLine="284"/>
        <w:jc w:val="both"/>
      </w:pPr>
    </w:p>
    <w:p w14:paraId="66E476FB" w14:textId="77777777" w:rsidR="005C309E" w:rsidRDefault="005C309E" w:rsidP="005C309E">
      <w:pPr>
        <w:pStyle w:val="Heading3"/>
      </w:pPr>
      <w:bookmarkStart w:id="71" w:name="_Toc184435963"/>
      <w:r>
        <w:rPr>
          <w:rStyle w:val="Strong"/>
        </w:rPr>
        <w:lastRenderedPageBreak/>
        <w:t>Market Gap in SME-Focused Solutions</w:t>
      </w:r>
      <w:r>
        <w:t>:</w:t>
      </w:r>
      <w:bookmarkEnd w:id="71"/>
      <w:r>
        <w:t xml:space="preserve"> </w:t>
      </w:r>
    </w:p>
    <w:p w14:paraId="24051186" w14:textId="2ED61B5C" w:rsidR="005C309E" w:rsidRDefault="005C309E" w:rsidP="00A34A24">
      <w:pPr>
        <w:spacing w:before="100" w:beforeAutospacing="1" w:after="100" w:afterAutospacing="1"/>
        <w:ind w:left="720" w:firstLine="284"/>
        <w:jc w:val="both"/>
      </w:pPr>
      <w:r>
        <w:t>A significant portion of AI tools is designed for large corporations, offering features that are either unnecessary or overly complex for SMEs. The lack of solutions tailored to the specific needs and resource limitations of smaller businesses creates a barrier to widespread adoption.</w:t>
      </w:r>
    </w:p>
    <w:p w14:paraId="717E0E2E" w14:textId="77777777" w:rsidR="005C309E" w:rsidRDefault="008F2159" w:rsidP="005C309E">
      <w:pPr>
        <w:spacing w:after="0"/>
      </w:pPr>
      <w:r>
        <w:rPr>
          <w:noProof/>
        </w:rPr>
        <w:pict w14:anchorId="4C836A6D">
          <v:rect id="_x0000_i1036" alt="" style="width:453.5pt;height:.05pt;mso-width-percent:0;mso-height-percent:0;mso-width-percent:0;mso-height-percent:0" o:hrpct="969" o:hralign="center" o:hrstd="t" o:hr="t" fillcolor="#a0a0a0" stroked="f"/>
        </w:pict>
      </w:r>
    </w:p>
    <w:p w14:paraId="0BF2E603" w14:textId="77777777" w:rsidR="005C309E" w:rsidRDefault="005C309E" w:rsidP="005C309E">
      <w:pPr>
        <w:pStyle w:val="Heading2"/>
        <w:rPr>
          <w:rStyle w:val="Strong"/>
          <w:b/>
          <w:bCs/>
        </w:rPr>
      </w:pPr>
      <w:bookmarkStart w:id="72" w:name="_Toc184435964"/>
      <w:r>
        <w:rPr>
          <w:rStyle w:val="Strong"/>
          <w:b/>
          <w:bCs/>
        </w:rPr>
        <w:t>Recommendations</w:t>
      </w:r>
      <w:bookmarkEnd w:id="72"/>
    </w:p>
    <w:p w14:paraId="32C837E6" w14:textId="509BBD88" w:rsidR="00F50FB1" w:rsidRDefault="00F50FB1" w:rsidP="00A34A24">
      <w:pPr>
        <w:ind w:firstLine="284"/>
        <w:jc w:val="both"/>
      </w:pPr>
      <w:r>
        <w:t>To overcome the challenges of AI adoption and unlock its potential, SMEs require support from policymakers, technology developers, and industry stakeholders. This section outlines actionable recommendations to facilitate SME access to AI solutions. By offering financial incentives, designing affordable and scalable tools, investing in targeted training initiatives, and fostering collaborative ecosystems, these measures aim to create an enabling environment where SMEs can successfully integrate AI into their operations and achieve sustainable growth.</w:t>
      </w:r>
    </w:p>
    <w:p w14:paraId="4A74FAF9" w14:textId="77777777" w:rsidR="005C309E" w:rsidRDefault="005C309E" w:rsidP="005C309E">
      <w:pPr>
        <w:pStyle w:val="Heading3"/>
      </w:pPr>
      <w:bookmarkStart w:id="73" w:name="_Toc184435965"/>
      <w:r>
        <w:rPr>
          <w:rStyle w:val="Strong"/>
        </w:rPr>
        <w:t>Policy Support</w:t>
      </w:r>
      <w:r>
        <w:t>:</w:t>
      </w:r>
      <w:bookmarkEnd w:id="73"/>
      <w:r>
        <w:t xml:space="preserve"> </w:t>
      </w:r>
    </w:p>
    <w:p w14:paraId="006EB8C4" w14:textId="5F91A4B2" w:rsidR="005C309E" w:rsidRDefault="005C309E" w:rsidP="00A34A24">
      <w:pPr>
        <w:spacing w:before="100" w:beforeAutospacing="1" w:after="100" w:afterAutospacing="1"/>
        <w:ind w:left="720" w:firstLine="284"/>
        <w:jc w:val="both"/>
      </w:pPr>
      <w:r>
        <w:t>Governments should play an active role in promoting AI adoption among SMEs by offering grants, subsidies, and low-interest loans. These financial incentives can mitigate the upfront costs of AI implementation and encourage broader adoption. For example, national programs focused on digital transformation could prioritize SME participation to ensure inclusivity.</w:t>
      </w:r>
    </w:p>
    <w:p w14:paraId="553B2211" w14:textId="77777777" w:rsidR="005C309E" w:rsidRDefault="005C309E" w:rsidP="005C309E">
      <w:pPr>
        <w:pStyle w:val="Heading3"/>
      </w:pPr>
      <w:bookmarkStart w:id="74" w:name="_Toc184435966"/>
      <w:r>
        <w:rPr>
          <w:rStyle w:val="Strong"/>
        </w:rPr>
        <w:t>Technology Design</w:t>
      </w:r>
      <w:r>
        <w:t>:</w:t>
      </w:r>
      <w:bookmarkEnd w:id="74"/>
      <w:r>
        <w:t xml:space="preserve"> </w:t>
      </w:r>
    </w:p>
    <w:p w14:paraId="32B2E91B" w14:textId="2A232D32" w:rsidR="005C309E" w:rsidRDefault="005C309E" w:rsidP="00A34A24">
      <w:pPr>
        <w:spacing w:before="100" w:beforeAutospacing="1" w:after="100" w:afterAutospacing="1"/>
        <w:ind w:left="720" w:firstLine="284"/>
        <w:jc w:val="both"/>
      </w:pPr>
      <w:r>
        <w:t>AI developers must create solutions that cater to SMEs' unique needs. These solutions should be affordable, easy to deploy, and scalable. For instance, modular AI platforms that allow businesses to start with basic features and expand functionality as needed provide an accessible entry point for smaller enterprises.</w:t>
      </w:r>
    </w:p>
    <w:p w14:paraId="57C9AC57" w14:textId="77777777" w:rsidR="005C309E" w:rsidRDefault="005C309E" w:rsidP="005C309E">
      <w:pPr>
        <w:pStyle w:val="Heading3"/>
      </w:pPr>
      <w:bookmarkStart w:id="75" w:name="_Toc184435967"/>
      <w:r>
        <w:rPr>
          <w:rStyle w:val="Strong"/>
        </w:rPr>
        <w:t>Training Initiatives</w:t>
      </w:r>
      <w:r>
        <w:t>:</w:t>
      </w:r>
      <w:bookmarkEnd w:id="75"/>
      <w:r>
        <w:t xml:space="preserve"> </w:t>
      </w:r>
    </w:p>
    <w:p w14:paraId="14A5899A" w14:textId="575E4D55" w:rsidR="005C309E" w:rsidRDefault="005C309E" w:rsidP="00A34A24">
      <w:pPr>
        <w:spacing w:before="100" w:beforeAutospacing="1" w:after="100" w:afterAutospacing="1"/>
        <w:ind w:left="720" w:firstLine="284"/>
        <w:jc w:val="both"/>
      </w:pPr>
      <w:r>
        <w:t>Partnerships between SMEs, training providers, and government organizations can address the skill gap. Affordable or subsidized training programs tailored to SME employees can build internal expertise, reducing dependency on external consultants. Such initiatives should focus on practical, hands-on learning to maximize employee engagement and effectiveness.</w:t>
      </w:r>
    </w:p>
    <w:p w14:paraId="3515D213" w14:textId="77777777" w:rsidR="00A34A24" w:rsidRDefault="00A34A24" w:rsidP="00A34A24">
      <w:pPr>
        <w:spacing w:before="100" w:beforeAutospacing="1" w:after="100" w:afterAutospacing="1"/>
        <w:ind w:left="720" w:firstLine="284"/>
        <w:jc w:val="both"/>
      </w:pPr>
    </w:p>
    <w:p w14:paraId="3A69AE3C" w14:textId="77777777" w:rsidR="00A34A24" w:rsidRDefault="00A34A24" w:rsidP="00A34A24">
      <w:pPr>
        <w:spacing w:before="100" w:beforeAutospacing="1" w:after="100" w:afterAutospacing="1"/>
        <w:ind w:left="720" w:firstLine="284"/>
        <w:jc w:val="both"/>
      </w:pPr>
    </w:p>
    <w:p w14:paraId="6F95F2FC" w14:textId="77777777" w:rsidR="00A34A24" w:rsidRDefault="00A34A24" w:rsidP="00A34A24">
      <w:pPr>
        <w:spacing w:before="100" w:beforeAutospacing="1" w:after="100" w:afterAutospacing="1"/>
        <w:ind w:left="720" w:firstLine="284"/>
        <w:jc w:val="both"/>
      </w:pPr>
    </w:p>
    <w:p w14:paraId="3579F0F1" w14:textId="77777777" w:rsidR="005C309E" w:rsidRDefault="005C309E" w:rsidP="005C309E">
      <w:pPr>
        <w:pStyle w:val="Heading3"/>
      </w:pPr>
      <w:bookmarkStart w:id="76" w:name="_Toc184435968"/>
      <w:r>
        <w:rPr>
          <w:rStyle w:val="Strong"/>
        </w:rPr>
        <w:lastRenderedPageBreak/>
        <w:t>Collaborative Ecosystems</w:t>
      </w:r>
      <w:r>
        <w:t>:</w:t>
      </w:r>
      <w:bookmarkEnd w:id="76"/>
      <w:r>
        <w:t xml:space="preserve"> </w:t>
      </w:r>
    </w:p>
    <w:p w14:paraId="1B0E6E05" w14:textId="2392ADD2" w:rsidR="00F50FB1" w:rsidRDefault="005C309E" w:rsidP="00A34A24">
      <w:pPr>
        <w:spacing w:before="100" w:beforeAutospacing="1" w:after="100" w:afterAutospacing="1"/>
        <w:ind w:left="720" w:firstLine="284"/>
        <w:jc w:val="both"/>
      </w:pPr>
      <w:r>
        <w:t>Encouraging partnerships between SMEs and AI developers can create a collaborative environment for knowledge sharing and innovation. These partnerships can help SMEs access customized solutions and support networks, ensuring that they have the resources needed for successful AI adoption.</w:t>
      </w:r>
    </w:p>
    <w:p w14:paraId="6CE468E3" w14:textId="77777777" w:rsidR="005C309E" w:rsidRDefault="008F2159" w:rsidP="005C309E">
      <w:pPr>
        <w:spacing w:after="0"/>
      </w:pPr>
      <w:r>
        <w:rPr>
          <w:noProof/>
        </w:rPr>
        <w:pict w14:anchorId="6896A66C">
          <v:rect id="_x0000_i1035" alt="" style="width:453.5pt;height:.05pt;mso-width-percent:0;mso-height-percent:0;mso-width-percent:0;mso-height-percent:0" o:hrpct="969" o:hralign="center" o:hrstd="t" o:hr="t" fillcolor="#a0a0a0" stroked="f"/>
        </w:pict>
      </w:r>
    </w:p>
    <w:p w14:paraId="1198BC39" w14:textId="77777777" w:rsidR="005C309E" w:rsidRDefault="005C309E" w:rsidP="005C309E">
      <w:pPr>
        <w:pStyle w:val="Heading2"/>
        <w:rPr>
          <w:rStyle w:val="Strong"/>
          <w:b/>
          <w:bCs/>
        </w:rPr>
      </w:pPr>
      <w:bookmarkStart w:id="77" w:name="_Toc184435969"/>
      <w:r>
        <w:rPr>
          <w:rStyle w:val="Strong"/>
          <w:b/>
          <w:bCs/>
        </w:rPr>
        <w:t>Future Research Directions</w:t>
      </w:r>
      <w:bookmarkEnd w:id="77"/>
    </w:p>
    <w:p w14:paraId="65B112C1" w14:textId="1250205A" w:rsidR="00F50FB1" w:rsidRDefault="006648A4" w:rsidP="00A34A24">
      <w:pPr>
        <w:ind w:firstLine="284"/>
        <w:jc w:val="both"/>
      </w:pPr>
      <w:r w:rsidRPr="006648A4">
        <w:t>As AI adoption among SMEs continues to grow, further research is essential to deepen understanding and address emerging gaps. This section outlines potential areas for future exploration, focusing on the long-term impact of AI on business performance, the development of industry-specific solutions, and AI's role in fostering innovation. Additionally, studying AI adoption in underserved regions and examining its integration within broader digital ecosystems can provide valuable insights into creating more inclusive and effective strategies. These research directions aim to ensure that AI continues to evolve as a transformative tool for SMEs across diverse contexts.</w:t>
      </w:r>
    </w:p>
    <w:p w14:paraId="1FD99D0E" w14:textId="77777777" w:rsidR="005C309E" w:rsidRDefault="005C309E" w:rsidP="005C309E">
      <w:pPr>
        <w:pStyle w:val="Heading3"/>
      </w:pPr>
      <w:bookmarkStart w:id="78" w:name="_Toc184435970"/>
      <w:r>
        <w:rPr>
          <w:rStyle w:val="Strong"/>
        </w:rPr>
        <w:t>Long-Term Impact Studies</w:t>
      </w:r>
      <w:r>
        <w:t>:</w:t>
      </w:r>
      <w:bookmarkEnd w:id="78"/>
      <w:r>
        <w:t xml:space="preserve"> </w:t>
      </w:r>
    </w:p>
    <w:p w14:paraId="2B799A38" w14:textId="4C276EFC" w:rsidR="005C309E" w:rsidRDefault="005C309E" w:rsidP="00A34A24">
      <w:pPr>
        <w:spacing w:before="100" w:beforeAutospacing="1" w:after="100" w:afterAutospacing="1"/>
        <w:ind w:left="720" w:firstLine="284"/>
        <w:jc w:val="both"/>
      </w:pPr>
      <w:r>
        <w:t>Future research should track AI adoption over extended periods to assess its long-term effects on SME performance, customer retention, and market growth. Such studies would provide valuable insights into the sustainability of AI's benefits.</w:t>
      </w:r>
    </w:p>
    <w:p w14:paraId="01AD6C13" w14:textId="77777777" w:rsidR="005C309E" w:rsidRDefault="005C309E" w:rsidP="005C309E">
      <w:pPr>
        <w:pStyle w:val="Heading3"/>
      </w:pPr>
      <w:bookmarkStart w:id="79" w:name="_Toc184435971"/>
      <w:r>
        <w:rPr>
          <w:rStyle w:val="Strong"/>
        </w:rPr>
        <w:t>Sector-Specific Solutions</w:t>
      </w:r>
      <w:r>
        <w:t>:</w:t>
      </w:r>
      <w:bookmarkEnd w:id="79"/>
      <w:r>
        <w:t xml:space="preserve"> </w:t>
      </w:r>
    </w:p>
    <w:p w14:paraId="731E2311" w14:textId="21602D0F" w:rsidR="005C309E" w:rsidRDefault="005C309E" w:rsidP="00A34A24">
      <w:pPr>
        <w:spacing w:before="100" w:beforeAutospacing="1" w:after="100" w:afterAutospacing="1"/>
        <w:ind w:left="720" w:firstLine="284"/>
        <w:jc w:val="both"/>
      </w:pPr>
      <w:r>
        <w:t>Different industries have unique operational needs, and future research should focus on developing and testing AI tools tailored to specific sectors. For example, AI solutions for manufacturing might focus on automation, while tools for retail could emphasize personalized customer experiences.</w:t>
      </w:r>
    </w:p>
    <w:p w14:paraId="4E605EA9" w14:textId="77777777" w:rsidR="005C309E" w:rsidRDefault="005C309E" w:rsidP="005C309E">
      <w:pPr>
        <w:pStyle w:val="Heading3"/>
      </w:pPr>
      <w:bookmarkStart w:id="80" w:name="_Toc184435972"/>
      <w:r>
        <w:rPr>
          <w:rStyle w:val="Strong"/>
        </w:rPr>
        <w:t>AI and Innovation</w:t>
      </w:r>
      <w:r>
        <w:t>:</w:t>
      </w:r>
      <w:bookmarkEnd w:id="80"/>
      <w:r>
        <w:t xml:space="preserve"> </w:t>
      </w:r>
    </w:p>
    <w:p w14:paraId="66344360" w14:textId="0C55B07D" w:rsidR="005C309E" w:rsidRDefault="005C309E" w:rsidP="00A34A24">
      <w:pPr>
        <w:spacing w:before="100" w:beforeAutospacing="1" w:after="100" w:afterAutospacing="1"/>
        <w:ind w:left="720" w:firstLine="284"/>
        <w:jc w:val="both"/>
      </w:pPr>
      <w:r>
        <w:t>Investigating how AI drives innovation within SMEs could uncover new opportunities for growth and differentiation. For instance, studies could explore how AI enables SMEs to develop new products or services, optimize supply chains, or enter new markets.</w:t>
      </w:r>
    </w:p>
    <w:p w14:paraId="7C449FC2" w14:textId="77777777" w:rsidR="005C309E" w:rsidRDefault="005C309E" w:rsidP="005C309E">
      <w:pPr>
        <w:pStyle w:val="Heading3"/>
      </w:pPr>
      <w:bookmarkStart w:id="81" w:name="_Toc184435973"/>
      <w:r>
        <w:rPr>
          <w:rStyle w:val="Strong"/>
        </w:rPr>
        <w:t>Geographic Inclusion</w:t>
      </w:r>
      <w:r>
        <w:t>:</w:t>
      </w:r>
      <w:bookmarkEnd w:id="81"/>
    </w:p>
    <w:p w14:paraId="7E09B1FB" w14:textId="099034C2" w:rsidR="005C309E" w:rsidRDefault="005C309E" w:rsidP="00A34A24">
      <w:pPr>
        <w:spacing w:before="100" w:beforeAutospacing="1" w:after="100" w:afterAutospacing="1"/>
        <w:ind w:left="720" w:firstLine="284"/>
        <w:jc w:val="both"/>
      </w:pPr>
      <w:r>
        <w:t>Research should prioritize understanding AI adoption in underserved regions or developing economies. By exploring barriers such as limited infrastructure and cultural perceptions of technology, future studies can identify strategies to make AI more accessible globally.</w:t>
      </w:r>
    </w:p>
    <w:p w14:paraId="1A3DE660" w14:textId="77777777" w:rsidR="005C309E" w:rsidRDefault="005C309E" w:rsidP="005C309E">
      <w:pPr>
        <w:pStyle w:val="Heading3"/>
      </w:pPr>
      <w:bookmarkStart w:id="82" w:name="_Toc184435974"/>
      <w:r>
        <w:rPr>
          <w:rStyle w:val="Strong"/>
        </w:rPr>
        <w:lastRenderedPageBreak/>
        <w:t>Digital Transformation Ecosystems</w:t>
      </w:r>
      <w:r>
        <w:t>:</w:t>
      </w:r>
      <w:bookmarkEnd w:id="82"/>
      <w:r>
        <w:t xml:space="preserve"> </w:t>
      </w:r>
    </w:p>
    <w:p w14:paraId="54FDF0E7" w14:textId="602707AB" w:rsidR="005C309E" w:rsidRDefault="005C309E" w:rsidP="00A34A24">
      <w:pPr>
        <w:spacing w:before="100" w:beforeAutospacing="1" w:after="100" w:afterAutospacing="1"/>
        <w:ind w:left="720" w:firstLine="284"/>
        <w:jc w:val="both"/>
      </w:pPr>
      <w:r>
        <w:t>Exploring the integration of AI with other digital tools, such as cloud computing and IoT, can provide a comprehensive view of how SMEs can leverage interconnected technologies for holistic transformation. Research in this area would highlight best practices for creating seamless digital ecosystems.</w:t>
      </w:r>
    </w:p>
    <w:p w14:paraId="5B2161BF" w14:textId="6F8044EC" w:rsidR="00D428A5" w:rsidRDefault="00D428A5">
      <w:pPr>
        <w:rPr>
          <w:rFonts w:eastAsia="Times New Roman" w:cs="Times New Roman"/>
          <w:b/>
          <w:bCs/>
          <w:kern w:val="0"/>
          <w:sz w:val="32"/>
          <w:szCs w:val="36"/>
          <w14:ligatures w14:val="none"/>
        </w:rPr>
      </w:pPr>
    </w:p>
    <w:p w14:paraId="4DC3AD65" w14:textId="77777777" w:rsidR="00820C2E" w:rsidRDefault="00820C2E" w:rsidP="00820C2E"/>
    <w:p w14:paraId="6C331FE1" w14:textId="77777777" w:rsidR="00820C2E" w:rsidRDefault="00820C2E" w:rsidP="00820C2E"/>
    <w:p w14:paraId="3857BAFA" w14:textId="77777777" w:rsidR="00820C2E" w:rsidRDefault="00820C2E" w:rsidP="00820C2E"/>
    <w:p w14:paraId="3BF62827" w14:textId="77777777" w:rsidR="00820C2E" w:rsidRDefault="00820C2E" w:rsidP="00820C2E"/>
    <w:p w14:paraId="5BF4F438" w14:textId="77777777" w:rsidR="00820C2E" w:rsidRDefault="00820C2E" w:rsidP="00820C2E"/>
    <w:p w14:paraId="34C10558" w14:textId="77777777" w:rsidR="00820C2E" w:rsidRDefault="00820C2E" w:rsidP="00820C2E"/>
    <w:p w14:paraId="77F00BF9" w14:textId="77777777" w:rsidR="00820C2E" w:rsidRDefault="00820C2E" w:rsidP="00820C2E"/>
    <w:p w14:paraId="0A6C7499" w14:textId="77777777" w:rsidR="00820C2E" w:rsidRDefault="00820C2E" w:rsidP="00820C2E"/>
    <w:p w14:paraId="0C8F4F30" w14:textId="77777777" w:rsidR="00820C2E" w:rsidRDefault="00820C2E" w:rsidP="00820C2E"/>
    <w:p w14:paraId="7F2E0848" w14:textId="77777777" w:rsidR="00820C2E" w:rsidRDefault="00820C2E" w:rsidP="00820C2E"/>
    <w:p w14:paraId="489C529E" w14:textId="77777777" w:rsidR="00820C2E" w:rsidRDefault="00820C2E" w:rsidP="00820C2E"/>
    <w:p w14:paraId="7EA26C32" w14:textId="77777777" w:rsidR="00820C2E" w:rsidRDefault="00820C2E" w:rsidP="00820C2E"/>
    <w:p w14:paraId="7B8B64FB" w14:textId="77777777" w:rsidR="00820C2E" w:rsidRDefault="00820C2E" w:rsidP="00820C2E"/>
    <w:p w14:paraId="019FBC58" w14:textId="77777777" w:rsidR="00820C2E" w:rsidRDefault="00820C2E" w:rsidP="00820C2E"/>
    <w:p w14:paraId="5377C501" w14:textId="77777777" w:rsidR="00A34A24" w:rsidRDefault="00A34A24" w:rsidP="00820C2E"/>
    <w:p w14:paraId="4DD5233A" w14:textId="77777777" w:rsidR="00A34A24" w:rsidRDefault="00A34A24" w:rsidP="00820C2E"/>
    <w:p w14:paraId="37190B8D" w14:textId="77777777" w:rsidR="00A34A24" w:rsidRDefault="00A34A24" w:rsidP="00820C2E"/>
    <w:p w14:paraId="7738608F" w14:textId="77777777" w:rsidR="00A34A24" w:rsidRDefault="00A34A24" w:rsidP="00820C2E"/>
    <w:p w14:paraId="6A9C3C0D" w14:textId="77777777" w:rsidR="00A34A24" w:rsidRDefault="00A34A24" w:rsidP="00820C2E"/>
    <w:p w14:paraId="76901224" w14:textId="77777777" w:rsidR="00A34A24" w:rsidRDefault="00A34A24" w:rsidP="00820C2E"/>
    <w:p w14:paraId="0BB6EB27" w14:textId="77777777" w:rsidR="00A34A24" w:rsidRDefault="00A34A24" w:rsidP="00820C2E"/>
    <w:p w14:paraId="47958B9A" w14:textId="77777777" w:rsidR="00A34A24" w:rsidRDefault="00A34A24" w:rsidP="00820C2E"/>
    <w:p w14:paraId="1BEB1E27" w14:textId="77777777" w:rsidR="00A34A24" w:rsidRDefault="00A34A24" w:rsidP="00820C2E"/>
    <w:p w14:paraId="17161828" w14:textId="77777777" w:rsidR="00A34A24" w:rsidRDefault="00A34A24" w:rsidP="00820C2E"/>
    <w:p w14:paraId="0F79FEB8" w14:textId="77777777" w:rsidR="00A34A24" w:rsidRDefault="00A34A24" w:rsidP="00820C2E"/>
    <w:p w14:paraId="2FD3F047" w14:textId="77777777" w:rsidR="00A34A24" w:rsidRDefault="00A34A24" w:rsidP="00820C2E"/>
    <w:p w14:paraId="0199F6A5" w14:textId="77777777" w:rsidR="00A34A24" w:rsidRDefault="00A34A24" w:rsidP="00820C2E"/>
    <w:p w14:paraId="7B5B2570" w14:textId="77777777" w:rsidR="00A34A24" w:rsidRDefault="00A34A24" w:rsidP="00820C2E"/>
    <w:p w14:paraId="218D364C" w14:textId="77777777" w:rsidR="00A34A24" w:rsidRDefault="00A34A24" w:rsidP="00820C2E"/>
    <w:p w14:paraId="3B6689CB" w14:textId="77777777" w:rsidR="00A34A24" w:rsidRDefault="00A34A24" w:rsidP="00820C2E"/>
    <w:p w14:paraId="752FDD9B" w14:textId="77777777" w:rsidR="00A34A24" w:rsidRDefault="00A34A24" w:rsidP="00820C2E"/>
    <w:p w14:paraId="1501BA90" w14:textId="77777777" w:rsidR="00A34A24" w:rsidRDefault="00A34A24" w:rsidP="00820C2E"/>
    <w:p w14:paraId="1834C7CA" w14:textId="77777777" w:rsidR="00A34A24" w:rsidRDefault="00A34A24" w:rsidP="00820C2E"/>
    <w:p w14:paraId="4E84831B" w14:textId="77777777" w:rsidR="00A34A24" w:rsidRDefault="00A34A24" w:rsidP="00820C2E"/>
    <w:p w14:paraId="6DEE6580" w14:textId="77777777" w:rsidR="00A34A24" w:rsidRDefault="00A34A24" w:rsidP="00820C2E"/>
    <w:p w14:paraId="65966EBA" w14:textId="77777777" w:rsidR="00A34A24" w:rsidRDefault="00A34A24" w:rsidP="00820C2E"/>
    <w:p w14:paraId="6A1490C7" w14:textId="77777777" w:rsidR="00A34A24" w:rsidRDefault="00A34A24" w:rsidP="00820C2E"/>
    <w:p w14:paraId="433D1C49" w14:textId="77777777" w:rsidR="00820C2E" w:rsidRDefault="00820C2E" w:rsidP="00820C2E">
      <w:pPr>
        <w:bidi/>
      </w:pPr>
    </w:p>
    <w:p w14:paraId="3ECED43C" w14:textId="62861AEC" w:rsidR="00402F45" w:rsidRDefault="006A1048" w:rsidP="00820C2E">
      <w:pPr>
        <w:pStyle w:val="Heading1"/>
      </w:pPr>
      <w:bookmarkStart w:id="83" w:name="_Toc184435975"/>
      <w:r>
        <w:t>References:</w:t>
      </w:r>
      <w:bookmarkEnd w:id="83"/>
    </w:p>
    <w:p w14:paraId="4E8D046A" w14:textId="77777777" w:rsidR="00820C2E" w:rsidRDefault="00820C2E" w:rsidP="00406E2B">
      <w:pPr>
        <w:jc w:val="both"/>
      </w:pPr>
    </w:p>
    <w:p w14:paraId="7FDF2DF6" w14:textId="4808B198" w:rsidR="00820C2E" w:rsidRDefault="00820C2E" w:rsidP="00820C2E">
      <w:r>
        <w:br w:type="page"/>
      </w:r>
    </w:p>
    <w:p w14:paraId="38B12874" w14:textId="209499DB" w:rsidR="00406E2B" w:rsidRPr="00406E2B" w:rsidRDefault="00406E2B" w:rsidP="00406E2B">
      <w:pPr>
        <w:jc w:val="both"/>
      </w:pPr>
      <w:proofErr w:type="spellStart"/>
      <w:r w:rsidRPr="00406E2B">
        <w:lastRenderedPageBreak/>
        <w:t>Abrokwah</w:t>
      </w:r>
      <w:proofErr w:type="spellEnd"/>
      <w:r w:rsidRPr="00406E2B">
        <w:t xml:space="preserve">-Larbi, K., &amp; </w:t>
      </w:r>
      <w:proofErr w:type="spellStart"/>
      <w:r w:rsidRPr="00406E2B">
        <w:t>Awuku</w:t>
      </w:r>
      <w:proofErr w:type="spellEnd"/>
      <w:r w:rsidRPr="00406E2B">
        <w:t xml:space="preserve">-Larbi, Y. (2023). The impact of artificial intelligence in marketing on the performance of business organizations: Evidence from SMEs in an emerging economy. Journal of Entrepreneurship in Emerging Economies. </w:t>
      </w:r>
      <w:hyperlink r:id="rId10" w:tgtFrame="_new" w:history="1">
        <w:r w:rsidRPr="00406E2B">
          <w:t>https://doi.org/10.1108/jeee-07-2022-0207</w:t>
        </w:r>
      </w:hyperlink>
    </w:p>
    <w:p w14:paraId="7F69C866" w14:textId="1752FC9C" w:rsidR="00406E2B" w:rsidRPr="00406E2B" w:rsidRDefault="00406E2B" w:rsidP="00406E2B">
      <w:pPr>
        <w:jc w:val="both"/>
      </w:pPr>
      <w:r w:rsidRPr="00406E2B">
        <w:t xml:space="preserve">Agostini, L., &amp; </w:t>
      </w:r>
      <w:proofErr w:type="spellStart"/>
      <w:r w:rsidRPr="00406E2B">
        <w:t>Nosella</w:t>
      </w:r>
      <w:proofErr w:type="spellEnd"/>
      <w:r w:rsidRPr="00406E2B">
        <w:t xml:space="preserve">, A. (2019). The adoption of Industry 4.0 technologies in SMEs: Results of an international study. Management Decision. </w:t>
      </w:r>
      <w:hyperlink r:id="rId11" w:tgtFrame="_new" w:history="1">
        <w:r w:rsidRPr="00406E2B">
          <w:t>https://doi.org/10.1108/md-09-2018-0973</w:t>
        </w:r>
      </w:hyperlink>
    </w:p>
    <w:p w14:paraId="1839DE3A" w14:textId="65B19A27" w:rsidR="00406E2B" w:rsidRPr="00406E2B" w:rsidRDefault="00406E2B" w:rsidP="00406E2B">
      <w:pPr>
        <w:jc w:val="both"/>
      </w:pPr>
      <w:r w:rsidRPr="00406E2B">
        <w:t xml:space="preserve">Chaudhuri, R., Chatterjee, S., </w:t>
      </w:r>
      <w:proofErr w:type="spellStart"/>
      <w:r w:rsidRPr="00406E2B">
        <w:t>Vrontis</w:t>
      </w:r>
      <w:proofErr w:type="spellEnd"/>
      <w:r w:rsidRPr="00406E2B">
        <w:t xml:space="preserve">, D., &amp; Chaudhuri, S. (2022). Innovation in SMEs, AI dynamism, and sustainability: The current situation and way forward. Sustainability. </w:t>
      </w:r>
      <w:hyperlink r:id="rId12" w:tgtFrame="_new" w:history="1">
        <w:r w:rsidRPr="00406E2B">
          <w:t>https://doi.org/10.3390/su141912760</w:t>
        </w:r>
      </w:hyperlink>
    </w:p>
    <w:p w14:paraId="7F0F2392" w14:textId="6973ADD2" w:rsidR="00406E2B" w:rsidRPr="00406E2B" w:rsidRDefault="00406E2B" w:rsidP="00406E2B">
      <w:pPr>
        <w:jc w:val="both"/>
      </w:pPr>
      <w:proofErr w:type="spellStart"/>
      <w:r w:rsidRPr="00406E2B">
        <w:t>Dabic</w:t>
      </w:r>
      <w:proofErr w:type="spellEnd"/>
      <w:r w:rsidRPr="00406E2B">
        <w:t xml:space="preserve">, M., Maley, J., Dana, L., Novak, I., Pellegrini, M., &amp; Caputo, A. (2019). Pathways of SME internationalization: A bibliometric and systematic review. Small Business Economics, 55, 705–725. </w:t>
      </w:r>
      <w:hyperlink r:id="rId13" w:tgtFrame="_new" w:history="1">
        <w:r w:rsidRPr="00406E2B">
          <w:t>https://doi.org/10.1007/s11187-019-00181-6</w:t>
        </w:r>
      </w:hyperlink>
    </w:p>
    <w:p w14:paraId="02D48357" w14:textId="15E04176" w:rsidR="00406E2B" w:rsidRPr="00406E2B" w:rsidRDefault="00406E2B" w:rsidP="00406E2B">
      <w:pPr>
        <w:jc w:val="both"/>
      </w:pPr>
      <w:r w:rsidRPr="00406E2B">
        <w:t xml:space="preserve">Elia, S., Giuffrida, M., Mariani, M., &amp; Bresciani, S. (2021). Resources and digital export: An RBV perspective on the role of digital technologies and capabilities in cross-border e-commerce. Journal of Business Research, 132, 158–169. </w:t>
      </w:r>
      <w:hyperlink r:id="rId14" w:tgtFrame="_new" w:history="1">
        <w:r w:rsidRPr="00406E2B">
          <w:t>https://doi.org/10.1016/J.JBUSRES.2021.04.010</w:t>
        </w:r>
      </w:hyperlink>
    </w:p>
    <w:p w14:paraId="2DBF5847" w14:textId="573BFC1F" w:rsidR="00406E2B" w:rsidRPr="00406E2B" w:rsidRDefault="00406E2B" w:rsidP="00406E2B">
      <w:pPr>
        <w:jc w:val="both"/>
      </w:pPr>
      <w:proofErr w:type="spellStart"/>
      <w:r w:rsidRPr="00406E2B">
        <w:t>Ghobakhloo</w:t>
      </w:r>
      <w:proofErr w:type="spellEnd"/>
      <w:r w:rsidRPr="00406E2B">
        <w:t xml:space="preserve">, M., &amp; Ching, N. (2019). Adoption of digital technologies of smart manufacturing in SMEs. Journal of Industrial Information Integration, 16, 100107. </w:t>
      </w:r>
      <w:hyperlink r:id="rId15" w:tgtFrame="_new" w:history="1">
        <w:r w:rsidRPr="00406E2B">
          <w:t>https://doi.org/10.1016/j.jii.2019.100107</w:t>
        </w:r>
      </w:hyperlink>
    </w:p>
    <w:p w14:paraId="20AA7410" w14:textId="33440A34" w:rsidR="00406E2B" w:rsidRPr="00406E2B" w:rsidRDefault="00406E2B" w:rsidP="00406E2B">
      <w:pPr>
        <w:jc w:val="both"/>
      </w:pPr>
      <w:r w:rsidRPr="00406E2B">
        <w:t xml:space="preserve">Hansen, E., &amp; Bøgh, S. (2020). Artificial intelligence and internet of things in small and medium-sized enterprises: A survey. Journal of Manufacturing Systems. </w:t>
      </w:r>
      <w:hyperlink r:id="rId16" w:tgtFrame="_new" w:history="1">
        <w:r w:rsidRPr="00406E2B">
          <w:t>https://doi.org/10.1016/j.jmsy.2020.08.009</w:t>
        </w:r>
      </w:hyperlink>
    </w:p>
    <w:p w14:paraId="4633533E" w14:textId="544837AB" w:rsidR="00406E2B" w:rsidRPr="00406E2B" w:rsidRDefault="00406E2B" w:rsidP="00406E2B">
      <w:pPr>
        <w:jc w:val="both"/>
      </w:pPr>
      <w:r w:rsidRPr="00406E2B">
        <w:t xml:space="preserve">Hamann, H., &amp; Reina, A. (2020). Scalability in computing and robotics. IEEE Transactions on Computers, 71, 1453–1465. </w:t>
      </w:r>
      <w:hyperlink r:id="rId17" w:tgtFrame="_new" w:history="1">
        <w:r w:rsidRPr="00406E2B">
          <w:t>https://doi.org/10.1109/TC.2021.3089044</w:t>
        </w:r>
      </w:hyperlink>
    </w:p>
    <w:p w14:paraId="3A0D4BAA" w14:textId="718C7F99" w:rsidR="00406E2B" w:rsidRPr="00406E2B" w:rsidRDefault="00406E2B" w:rsidP="00406E2B">
      <w:pPr>
        <w:jc w:val="both"/>
      </w:pPr>
      <w:proofErr w:type="spellStart"/>
      <w:r w:rsidRPr="00406E2B">
        <w:t>Kurniasari</w:t>
      </w:r>
      <w:proofErr w:type="spellEnd"/>
      <w:r w:rsidRPr="00406E2B">
        <w:t xml:space="preserve">, F., Lestari, E., &amp; </w:t>
      </w:r>
      <w:proofErr w:type="spellStart"/>
      <w:r w:rsidRPr="00406E2B">
        <w:t>Tannady</w:t>
      </w:r>
      <w:proofErr w:type="spellEnd"/>
      <w:r w:rsidRPr="00406E2B">
        <w:t xml:space="preserve">, H. (2023). Pursuing long-term business performance: Investigating the effects of financial and technological factors on digital adoption to leverage SME performance and business sustainability—Evidence from Indonesian SMEs in the traditional market. Sustainability. </w:t>
      </w:r>
      <w:hyperlink r:id="rId18" w:tgtFrame="_new" w:history="1">
        <w:r w:rsidRPr="00406E2B">
          <w:t>https://doi.org/10.3390/su151612668</w:t>
        </w:r>
      </w:hyperlink>
    </w:p>
    <w:p w14:paraId="2B1C7FF1" w14:textId="360800AD" w:rsidR="00406E2B" w:rsidRPr="00406E2B" w:rsidRDefault="00406E2B" w:rsidP="00406E2B">
      <w:pPr>
        <w:jc w:val="both"/>
      </w:pPr>
      <w:r w:rsidRPr="00406E2B">
        <w:t xml:space="preserve">Lu, X., </w:t>
      </w:r>
      <w:proofErr w:type="spellStart"/>
      <w:r w:rsidRPr="00406E2B">
        <w:t>Wijayaratna</w:t>
      </w:r>
      <w:proofErr w:type="spellEnd"/>
      <w:r w:rsidRPr="00406E2B">
        <w:t xml:space="preserve">, K., Huang, Y., &amp; Qiu, A. (2022). AI-enabled opportunities and transformation challenges for SMEs in the post-pandemic era: A review and research agenda. Frontiers in Public Health, 10, 885067. </w:t>
      </w:r>
      <w:hyperlink r:id="rId19" w:tgtFrame="_new" w:history="1">
        <w:r w:rsidRPr="00406E2B">
          <w:t>https://doi.org/10.3389/fpubh.2022.885067</w:t>
        </w:r>
      </w:hyperlink>
    </w:p>
    <w:p w14:paraId="7F650974" w14:textId="6C0EBC7E" w:rsidR="00406E2B" w:rsidRPr="00406E2B" w:rsidRDefault="00406E2B" w:rsidP="00406E2B">
      <w:pPr>
        <w:jc w:val="both"/>
      </w:pPr>
      <w:r w:rsidRPr="00406E2B">
        <w:t xml:space="preserve">Nair, J., </w:t>
      </w:r>
      <w:proofErr w:type="spellStart"/>
      <w:r w:rsidRPr="00406E2B">
        <w:t>Chellasamy</w:t>
      </w:r>
      <w:proofErr w:type="spellEnd"/>
      <w:r w:rsidRPr="00406E2B">
        <w:t xml:space="preserve">, A., &amp; Singh, B. (2019). Readiness factors for information technology adoption in SMEs: Testing an exploratory model in an Indian context. Journal of Asia Business Studies. </w:t>
      </w:r>
      <w:hyperlink r:id="rId20" w:tgtFrame="_new" w:history="1">
        <w:r w:rsidRPr="00406E2B">
          <w:t>https://doi.org/10.1108/jabs-09-2018-0254</w:t>
        </w:r>
      </w:hyperlink>
    </w:p>
    <w:p w14:paraId="62289D3A" w14:textId="0C623133" w:rsidR="00406E2B" w:rsidRPr="00406E2B" w:rsidRDefault="00406E2B" w:rsidP="00406E2B">
      <w:pPr>
        <w:jc w:val="both"/>
      </w:pPr>
      <w:r w:rsidRPr="00406E2B">
        <w:t xml:space="preserve">Paul, S., Daga, V., Gupta, T., &amp; S, A. (2023). A study on the impact of artificial intelligence in small and medium enterprises. International Journal for Multidisciplinary Research. </w:t>
      </w:r>
      <w:hyperlink r:id="rId21" w:tgtFrame="_new" w:history="1">
        <w:r w:rsidRPr="00406E2B">
          <w:t>https://doi.org/10.36948/ijfmr.2023.v05i06.11145</w:t>
        </w:r>
      </w:hyperlink>
    </w:p>
    <w:p w14:paraId="4B249E19" w14:textId="2E063C15" w:rsidR="00406E2B" w:rsidRPr="00406E2B" w:rsidRDefault="00406E2B" w:rsidP="00406E2B">
      <w:pPr>
        <w:jc w:val="both"/>
      </w:pPr>
      <w:r w:rsidRPr="00406E2B">
        <w:lastRenderedPageBreak/>
        <w:t xml:space="preserve">Pu, G., </w:t>
      </w:r>
      <w:proofErr w:type="spellStart"/>
      <w:r w:rsidRPr="00406E2B">
        <w:t>Qamruzzaman</w:t>
      </w:r>
      <w:proofErr w:type="spellEnd"/>
      <w:r w:rsidRPr="00406E2B">
        <w:t xml:space="preserve">, M., Mehta, A., Naqvi, F., &amp; Karim, S. (2021). Innovative finance, technological adaptation and SMEs sustainability: The mediating role of government support during COVID-19 pandemic. Sustainability. </w:t>
      </w:r>
      <w:hyperlink r:id="rId22" w:tgtFrame="_new" w:history="1">
        <w:r w:rsidRPr="00406E2B">
          <w:t>https://doi.org/10.3390/su13169218</w:t>
        </w:r>
      </w:hyperlink>
    </w:p>
    <w:p w14:paraId="56D211BA" w14:textId="403BC134" w:rsidR="00406E2B" w:rsidRPr="00406E2B" w:rsidRDefault="00406E2B" w:rsidP="00406E2B">
      <w:pPr>
        <w:jc w:val="both"/>
      </w:pPr>
      <w:r w:rsidRPr="00406E2B">
        <w:t xml:space="preserve">Ramdani, B., </w:t>
      </w:r>
      <w:proofErr w:type="spellStart"/>
      <w:r w:rsidRPr="00406E2B">
        <w:t>Chevers</w:t>
      </w:r>
      <w:proofErr w:type="spellEnd"/>
      <w:r w:rsidRPr="00406E2B">
        <w:t>, D., &amp; Williams, D. (2013). SMEs' adoption of enterprise applications: A technology-</w:t>
      </w:r>
      <w:proofErr w:type="spellStart"/>
      <w:r w:rsidRPr="00406E2B">
        <w:t>organisation</w:t>
      </w:r>
      <w:proofErr w:type="spellEnd"/>
      <w:r w:rsidRPr="00406E2B">
        <w:t xml:space="preserve">-environment model. Journal of Small Business and Enterprise Development, 20, 735–753. </w:t>
      </w:r>
      <w:hyperlink r:id="rId23" w:tgtFrame="_new" w:history="1">
        <w:r w:rsidRPr="00406E2B">
          <w:t>https://doi.org/10.1108/JSBED-12-2011-0035</w:t>
        </w:r>
      </w:hyperlink>
    </w:p>
    <w:p w14:paraId="53FEF4F2" w14:textId="4F6FBDFC" w:rsidR="00406E2B" w:rsidRPr="00406E2B" w:rsidRDefault="00406E2B" w:rsidP="00406E2B">
      <w:pPr>
        <w:jc w:val="both"/>
      </w:pPr>
      <w:r w:rsidRPr="00406E2B">
        <w:t xml:space="preserve">Ramdani, B., Raja, S., &amp; </w:t>
      </w:r>
      <w:proofErr w:type="spellStart"/>
      <w:r w:rsidRPr="00406E2B">
        <w:t>Kayumova</w:t>
      </w:r>
      <w:proofErr w:type="spellEnd"/>
      <w:r w:rsidRPr="00406E2B">
        <w:t xml:space="preserve">, M. (2021). Digital innovation in SMEs: A systematic review, synthesis and research agenda. Information Technology for Development, 28, 56–80. </w:t>
      </w:r>
      <w:hyperlink r:id="rId24" w:tgtFrame="_new" w:history="1">
        <w:r w:rsidRPr="00406E2B">
          <w:t>https://doi.org/10.1080/02681102.2021.1893148</w:t>
        </w:r>
      </w:hyperlink>
    </w:p>
    <w:p w14:paraId="7707C2B9" w14:textId="0CD83B13" w:rsidR="00406E2B" w:rsidRPr="00406E2B" w:rsidRDefault="00406E2B" w:rsidP="00406E2B">
      <w:pPr>
        <w:jc w:val="both"/>
      </w:pPr>
      <w:r w:rsidRPr="00406E2B">
        <w:t xml:space="preserve">Saleem, I., Hoque, S., Tashfeen, R., &amp; Weller, M. (2023). The interplay of AI adoption, IoT edge, and adaptive resilience to explain digital innovation: Evidence from German family-owned SMEs. Journal of Theoretical and Applied Electronic Commerce Research. </w:t>
      </w:r>
      <w:hyperlink r:id="rId25" w:tgtFrame="_new" w:history="1">
        <w:r w:rsidRPr="00406E2B">
          <w:t>https://doi.org/10.3390/jtaer18030071</w:t>
        </w:r>
      </w:hyperlink>
    </w:p>
    <w:p w14:paraId="7FC6391A" w14:textId="5E5F092A" w:rsidR="00406E2B" w:rsidRPr="00406E2B" w:rsidRDefault="00406E2B" w:rsidP="00406E2B">
      <w:pPr>
        <w:jc w:val="both"/>
      </w:pPr>
      <w:proofErr w:type="spellStart"/>
      <w:r w:rsidRPr="00406E2B">
        <w:t>Senadjki</w:t>
      </w:r>
      <w:proofErr w:type="spellEnd"/>
      <w:r w:rsidRPr="00406E2B">
        <w:t xml:space="preserve">, A., </w:t>
      </w:r>
      <w:proofErr w:type="spellStart"/>
      <w:r w:rsidRPr="00406E2B">
        <w:t>Ogbeibu</w:t>
      </w:r>
      <w:proofErr w:type="spellEnd"/>
      <w:r w:rsidRPr="00406E2B">
        <w:t xml:space="preserve">, S., Mohd, S., Nee, A., &amp; Awal, I. (2023). Harnessing artificial intelligence for business competitiveness in achieving sustainable development goals. Journal of Asia-Pacific Business, 24, 149–169. </w:t>
      </w:r>
      <w:hyperlink r:id="rId26" w:tgtFrame="_new" w:history="1">
        <w:r w:rsidRPr="00406E2B">
          <w:t>https://doi.org/10.1080/10599231.2023.2220603</w:t>
        </w:r>
      </w:hyperlink>
    </w:p>
    <w:p w14:paraId="72898B0F" w14:textId="7EEF721C" w:rsidR="00406E2B" w:rsidRPr="00406E2B" w:rsidRDefault="00406E2B" w:rsidP="00406E2B">
      <w:pPr>
        <w:jc w:val="both"/>
      </w:pPr>
      <w:r w:rsidRPr="00406E2B">
        <w:t xml:space="preserve">Sun, S., Hall, D., &amp; Cegielski, C. (2020). Organizational intention to adopt big data in the B2B context: An integrated view. Industrial Marketing Management, 86, 109–121. </w:t>
      </w:r>
      <w:hyperlink r:id="rId27" w:tgtFrame="_new" w:history="1">
        <w:r w:rsidRPr="00406E2B">
          <w:t>https://doi.org/10.1016/j.indmarman.2019.09.003</w:t>
        </w:r>
      </w:hyperlink>
    </w:p>
    <w:p w14:paraId="21A8BEF4" w14:textId="42F9A4EB" w:rsidR="00406E2B" w:rsidRPr="00406E2B" w:rsidRDefault="00406E2B" w:rsidP="00406E2B">
      <w:pPr>
        <w:jc w:val="both"/>
      </w:pPr>
      <w:r w:rsidRPr="00406E2B">
        <w:t xml:space="preserve">Wang, Z., Shou, M., Wang, S., Dai, R., &amp; Wang, K. (2019). An empirical study on the key factors of intelligent upgrade of small and medium-sized enterprises in China. Sustainability. </w:t>
      </w:r>
      <w:hyperlink r:id="rId28" w:tgtFrame="_new" w:history="1">
        <w:r w:rsidRPr="00406E2B">
          <w:t>https://doi.org/10.3390/SU11030619</w:t>
        </w:r>
      </w:hyperlink>
    </w:p>
    <w:p w14:paraId="61B25DE5" w14:textId="7E3891E0" w:rsidR="00406E2B" w:rsidRPr="00406E2B" w:rsidRDefault="00406E2B" w:rsidP="00406E2B">
      <w:pPr>
        <w:jc w:val="both"/>
      </w:pPr>
      <w:r w:rsidRPr="00406E2B">
        <w:t xml:space="preserve">Wee, M., Scheepers, H., &amp; Tian, X. (2022). The role of leadership skills in the adoption of business intelligence and analytics by SMEs. Information Technology &amp; People, 36, 1439–1458. </w:t>
      </w:r>
      <w:hyperlink r:id="rId29" w:tgtFrame="_new" w:history="1">
        <w:r w:rsidRPr="00406E2B">
          <w:t>https://doi.org/10.1108/itp-09-2021-0669</w:t>
        </w:r>
      </w:hyperlink>
    </w:p>
    <w:p w14:paraId="01274055" w14:textId="77777777" w:rsidR="009C4E14" w:rsidRDefault="009C4E14" w:rsidP="009C4E14">
      <w:pPr>
        <w:jc w:val="both"/>
        <w:rPr>
          <w:rFonts w:eastAsia="Times New Roman" w:cs="Times New Roman"/>
          <w:kern w:val="0"/>
          <w:szCs w:val="24"/>
          <w14:ligatures w14:val="none"/>
        </w:rPr>
      </w:pPr>
    </w:p>
    <w:p w14:paraId="1F249BCB" w14:textId="77777777" w:rsidR="00044FD0" w:rsidRDefault="00044FD0" w:rsidP="00044FD0">
      <w:pPr>
        <w:jc w:val="both"/>
        <w:rPr>
          <w:rFonts w:eastAsia="Times New Roman" w:cs="Times New Roman"/>
          <w:kern w:val="0"/>
          <w:szCs w:val="24"/>
          <w14:ligatures w14:val="none"/>
        </w:rPr>
      </w:pPr>
    </w:p>
    <w:p w14:paraId="6EF3D157" w14:textId="77777777" w:rsidR="00406E2B" w:rsidRDefault="00406E2B" w:rsidP="00406E2B">
      <w:pPr>
        <w:jc w:val="both"/>
        <w:rPr>
          <w:rFonts w:eastAsia="Times New Roman" w:cs="Times New Roman"/>
          <w:kern w:val="0"/>
          <w:szCs w:val="24"/>
          <w14:ligatures w14:val="none"/>
        </w:rPr>
      </w:pPr>
    </w:p>
    <w:p w14:paraId="1AB2DCBC" w14:textId="77777777" w:rsidR="00406E2B" w:rsidRDefault="00406E2B" w:rsidP="00406E2B">
      <w:pPr>
        <w:jc w:val="both"/>
        <w:rPr>
          <w:rFonts w:eastAsia="Times New Roman" w:cs="Times New Roman"/>
          <w:kern w:val="0"/>
          <w:szCs w:val="24"/>
          <w14:ligatures w14:val="none"/>
        </w:rPr>
      </w:pPr>
    </w:p>
    <w:p w14:paraId="5ACAE1F3" w14:textId="77777777" w:rsidR="00406E2B" w:rsidRDefault="00406E2B" w:rsidP="00406E2B">
      <w:pPr>
        <w:jc w:val="both"/>
        <w:rPr>
          <w:rFonts w:eastAsia="Times New Roman" w:cs="Times New Roman"/>
          <w:kern w:val="0"/>
          <w:szCs w:val="24"/>
          <w14:ligatures w14:val="none"/>
        </w:rPr>
      </w:pPr>
    </w:p>
    <w:p w14:paraId="344B1652" w14:textId="77777777" w:rsidR="00406E2B" w:rsidRDefault="00406E2B" w:rsidP="00406E2B">
      <w:pPr>
        <w:jc w:val="both"/>
        <w:rPr>
          <w:rFonts w:eastAsia="Times New Roman" w:cs="Times New Roman"/>
          <w:kern w:val="0"/>
          <w:szCs w:val="24"/>
          <w14:ligatures w14:val="none"/>
        </w:rPr>
      </w:pPr>
    </w:p>
    <w:p w14:paraId="3FA428F9" w14:textId="77777777" w:rsidR="00406E2B" w:rsidRDefault="00406E2B" w:rsidP="00406E2B">
      <w:pPr>
        <w:jc w:val="both"/>
        <w:rPr>
          <w:rFonts w:eastAsia="Times New Roman" w:cs="Times New Roman"/>
          <w:kern w:val="0"/>
          <w:szCs w:val="24"/>
          <w14:ligatures w14:val="none"/>
        </w:rPr>
      </w:pPr>
    </w:p>
    <w:p w14:paraId="17C4A27D" w14:textId="77777777" w:rsidR="00406E2B" w:rsidRDefault="00406E2B" w:rsidP="00406E2B">
      <w:pPr>
        <w:jc w:val="both"/>
        <w:rPr>
          <w:rFonts w:eastAsia="Times New Roman" w:cs="Times New Roman"/>
          <w:kern w:val="0"/>
          <w:szCs w:val="24"/>
          <w14:ligatures w14:val="none"/>
        </w:rPr>
      </w:pPr>
    </w:p>
    <w:p w14:paraId="6D9A5A91" w14:textId="77777777" w:rsidR="00406E2B" w:rsidRDefault="00406E2B" w:rsidP="00406E2B">
      <w:pPr>
        <w:jc w:val="both"/>
        <w:rPr>
          <w:rFonts w:eastAsia="Times New Roman" w:cs="Times New Roman"/>
          <w:kern w:val="0"/>
          <w:szCs w:val="24"/>
          <w14:ligatures w14:val="none"/>
        </w:rPr>
      </w:pPr>
    </w:p>
    <w:p w14:paraId="55915F9D" w14:textId="77777777" w:rsidR="00406E2B" w:rsidRDefault="00406E2B" w:rsidP="00406E2B">
      <w:pPr>
        <w:jc w:val="both"/>
        <w:rPr>
          <w:rFonts w:eastAsia="Times New Roman" w:cs="Times New Roman"/>
          <w:kern w:val="0"/>
          <w:szCs w:val="24"/>
          <w14:ligatures w14:val="none"/>
        </w:rPr>
      </w:pPr>
    </w:p>
    <w:p w14:paraId="450DFC73" w14:textId="77777777" w:rsidR="00406E2B" w:rsidRDefault="00406E2B" w:rsidP="00406E2B">
      <w:pPr>
        <w:jc w:val="both"/>
        <w:rPr>
          <w:rFonts w:eastAsia="Times New Roman" w:cs="Times New Roman"/>
          <w:kern w:val="0"/>
          <w:szCs w:val="24"/>
          <w14:ligatures w14:val="none"/>
        </w:rPr>
      </w:pPr>
    </w:p>
    <w:p w14:paraId="449AAFA1" w14:textId="77777777" w:rsidR="00406E2B" w:rsidRDefault="00406E2B" w:rsidP="00406E2B">
      <w:pPr>
        <w:jc w:val="both"/>
        <w:rPr>
          <w:rFonts w:eastAsia="Times New Roman" w:cs="Times New Roman"/>
          <w:kern w:val="0"/>
          <w:szCs w:val="24"/>
          <w14:ligatures w14:val="none"/>
        </w:rPr>
      </w:pPr>
    </w:p>
    <w:p w14:paraId="7D5083E2" w14:textId="77777777" w:rsidR="00406E2B" w:rsidRDefault="00406E2B" w:rsidP="00406E2B">
      <w:pPr>
        <w:jc w:val="both"/>
        <w:rPr>
          <w:rFonts w:eastAsia="Times New Roman" w:cs="Times New Roman"/>
          <w:kern w:val="0"/>
          <w:szCs w:val="24"/>
          <w14:ligatures w14:val="none"/>
        </w:rPr>
      </w:pPr>
    </w:p>
    <w:p w14:paraId="14E0717C" w14:textId="77777777" w:rsidR="00406E2B" w:rsidRDefault="00406E2B" w:rsidP="00406E2B">
      <w:pPr>
        <w:jc w:val="both"/>
        <w:rPr>
          <w:rFonts w:eastAsia="Times New Roman" w:cs="Times New Roman"/>
          <w:kern w:val="0"/>
          <w:szCs w:val="24"/>
          <w14:ligatures w14:val="none"/>
        </w:rPr>
      </w:pPr>
    </w:p>
    <w:p w14:paraId="48021728" w14:textId="77777777" w:rsidR="00820C2E" w:rsidRDefault="00820C2E" w:rsidP="00820C2E">
      <w:pPr>
        <w:jc w:val="both"/>
        <w:rPr>
          <w:rFonts w:eastAsia="Times New Roman" w:cs="Times New Roman"/>
          <w:kern w:val="0"/>
          <w:szCs w:val="24"/>
          <w14:ligatures w14:val="none"/>
        </w:rPr>
      </w:pPr>
    </w:p>
    <w:p w14:paraId="7C68C0BF" w14:textId="77777777" w:rsidR="00820C2E" w:rsidRDefault="00820C2E" w:rsidP="00820C2E">
      <w:pPr>
        <w:jc w:val="both"/>
        <w:rPr>
          <w:rFonts w:eastAsia="Times New Roman" w:cs="Times New Roman"/>
          <w:kern w:val="0"/>
          <w:szCs w:val="24"/>
          <w14:ligatures w14:val="none"/>
        </w:rPr>
      </w:pPr>
    </w:p>
    <w:p w14:paraId="10EEBBDB" w14:textId="77777777" w:rsidR="00820C2E" w:rsidRDefault="00820C2E" w:rsidP="00820C2E">
      <w:pPr>
        <w:jc w:val="both"/>
        <w:rPr>
          <w:rFonts w:eastAsia="Times New Roman" w:cs="Times New Roman"/>
          <w:kern w:val="0"/>
          <w:szCs w:val="24"/>
          <w14:ligatures w14:val="none"/>
        </w:rPr>
      </w:pPr>
    </w:p>
    <w:p w14:paraId="016E699C" w14:textId="77777777" w:rsidR="00406E2B" w:rsidRDefault="00406E2B" w:rsidP="00406E2B">
      <w:pPr>
        <w:jc w:val="both"/>
        <w:rPr>
          <w:rFonts w:eastAsia="Times New Roman" w:cs="Times New Roman"/>
          <w:kern w:val="0"/>
          <w:szCs w:val="24"/>
          <w14:ligatures w14:val="none"/>
        </w:rPr>
      </w:pPr>
    </w:p>
    <w:p w14:paraId="5FF7A006" w14:textId="77777777" w:rsidR="00F9709F" w:rsidRDefault="00F9709F" w:rsidP="00F9709F">
      <w:pPr>
        <w:rPr>
          <w:rFonts w:eastAsia="Times New Roman" w:cs="Times New Roman"/>
          <w:kern w:val="0"/>
          <w:szCs w:val="24"/>
          <w14:ligatures w14:val="none"/>
        </w:rPr>
      </w:pPr>
    </w:p>
    <w:p w14:paraId="2F9B7BA4" w14:textId="77777777" w:rsidR="006648A4" w:rsidRDefault="006648A4" w:rsidP="00F9709F"/>
    <w:p w14:paraId="08D8DAC9" w14:textId="77777777" w:rsidR="00F9709F" w:rsidRDefault="00F9709F" w:rsidP="00F9709F"/>
    <w:p w14:paraId="09370979" w14:textId="77777777" w:rsidR="00F9709F" w:rsidRDefault="00F9709F" w:rsidP="00F9709F"/>
    <w:p w14:paraId="1CA7AA0E" w14:textId="77777777" w:rsidR="00F9709F" w:rsidRDefault="00F9709F" w:rsidP="00F9709F"/>
    <w:p w14:paraId="411D5E78" w14:textId="77777777" w:rsidR="00F9709F" w:rsidRDefault="00F9709F" w:rsidP="00F9709F"/>
    <w:p w14:paraId="7AE7B189" w14:textId="77777777" w:rsidR="00F9709F" w:rsidRDefault="00F9709F" w:rsidP="00F9709F"/>
    <w:p w14:paraId="1A428723" w14:textId="77777777" w:rsidR="00F9709F" w:rsidRDefault="00F9709F" w:rsidP="00F9709F">
      <w:pPr>
        <w:bidi/>
        <w:jc w:val="both"/>
      </w:pPr>
    </w:p>
    <w:p w14:paraId="004DB2C9" w14:textId="230D1CE5" w:rsidR="00820C2E" w:rsidRPr="006648A4" w:rsidRDefault="00F9709F" w:rsidP="006648A4">
      <w:pPr>
        <w:pStyle w:val="Heading1"/>
      </w:pPr>
      <w:bookmarkStart w:id="84" w:name="_Toc184435976"/>
      <w:r>
        <w:t>Appendixes</w:t>
      </w:r>
      <w:bookmarkEnd w:id="84"/>
    </w:p>
    <w:p w14:paraId="75DFE560" w14:textId="77777777" w:rsidR="006648A4" w:rsidRDefault="006648A4">
      <w:pPr>
        <w:rPr>
          <w:b/>
          <w:bCs/>
          <w:sz w:val="36"/>
          <w:szCs w:val="32"/>
        </w:rPr>
      </w:pPr>
      <w:r>
        <w:br w:type="page"/>
      </w:r>
    </w:p>
    <w:p w14:paraId="389147F1" w14:textId="7AE31D17" w:rsidR="00402F45" w:rsidRPr="00402F45" w:rsidRDefault="00402F45" w:rsidP="00D62BC4">
      <w:pPr>
        <w:pStyle w:val="Heading2"/>
      </w:pPr>
      <w:bookmarkStart w:id="85" w:name="_Toc184435977"/>
      <w:r w:rsidRPr="00402F45">
        <w:lastRenderedPageBreak/>
        <w:t>Questionnaire</w:t>
      </w:r>
      <w:bookmarkEnd w:id="85"/>
    </w:p>
    <w:p w14:paraId="338C62DF" w14:textId="77777777" w:rsidR="00A9178D" w:rsidRDefault="00A9178D" w:rsidP="00A9178D">
      <w:pPr>
        <w:spacing w:before="100" w:beforeAutospacing="1" w:after="100" w:afterAutospacing="1"/>
        <w:rPr>
          <w:rFonts w:eastAsia="Times New Roman" w:cs="Times New Roman"/>
          <w:kern w:val="0"/>
          <w:szCs w:val="24"/>
          <w14:ligatures w14:val="none"/>
        </w:rPr>
      </w:pPr>
      <w:r w:rsidRPr="00A9178D">
        <w:rPr>
          <w:rFonts w:eastAsia="Times New Roman" w:cs="Times New Roman"/>
          <w:b/>
          <w:bCs/>
          <w:kern w:val="0"/>
          <w:szCs w:val="24"/>
          <w14:ligatures w14:val="none"/>
        </w:rPr>
        <w:t>Dear Participant,</w:t>
      </w:r>
    </w:p>
    <w:p w14:paraId="6D7F6F86" w14:textId="13AFEDFE" w:rsidR="00A9178D" w:rsidRPr="00A9178D" w:rsidRDefault="00A9178D" w:rsidP="00A9178D">
      <w:pPr>
        <w:jc w:val="both"/>
        <w:rPr>
          <w:rStyle w:val="Strong"/>
          <w:rFonts w:eastAsia="Times New Roman" w:cs="Times New Roman"/>
          <w:b w:val="0"/>
          <w:bCs w:val="0"/>
          <w:kern w:val="0"/>
          <w:szCs w:val="24"/>
          <w14:ligatures w14:val="none"/>
        </w:rPr>
      </w:pPr>
      <w:r w:rsidRPr="00A9178D">
        <w:rPr>
          <w:rFonts w:eastAsia="Times New Roman" w:cs="Times New Roman"/>
          <w:kern w:val="0"/>
          <w:szCs w:val="24"/>
          <w14:ligatures w14:val="none"/>
        </w:rPr>
        <w:t>We are conducting a survey to evaluate the factors influencing the adoption and effectiveness of intelligent technologies among SMEs. Your input will provide valuable data to help understand how financial models, usability, customization, and competitive advantage affect technology adoption and business performance. Please note that all responses will remain confidential and will be used solely for research purposes. Please rate each statement based on your experience with intelligent technology solutions in your business.</w:t>
      </w:r>
    </w:p>
    <w:p w14:paraId="7FBC17C3" w14:textId="77777777" w:rsidR="00A9178D" w:rsidRDefault="00A9178D" w:rsidP="00DE1E8B">
      <w:pPr>
        <w:pStyle w:val="NormalWeb"/>
        <w:numPr>
          <w:ilvl w:val="0"/>
          <w:numId w:val="16"/>
        </w:numPr>
      </w:pPr>
      <w:r>
        <w:rPr>
          <w:rStyle w:val="Strong"/>
        </w:rPr>
        <w:t>What is your age group?</w:t>
      </w:r>
    </w:p>
    <w:p w14:paraId="6DE87DC9" w14:textId="77777777" w:rsidR="00A9178D" w:rsidRDefault="00A9178D" w:rsidP="00DE1E8B">
      <w:pPr>
        <w:numPr>
          <w:ilvl w:val="1"/>
          <w:numId w:val="16"/>
        </w:numPr>
        <w:spacing w:before="100" w:beforeAutospacing="1" w:after="100" w:afterAutospacing="1"/>
      </w:pPr>
      <w:r>
        <w:t>18-24</w:t>
      </w:r>
    </w:p>
    <w:p w14:paraId="0B2E823B" w14:textId="77777777" w:rsidR="00A9178D" w:rsidRDefault="00A9178D" w:rsidP="00DE1E8B">
      <w:pPr>
        <w:numPr>
          <w:ilvl w:val="1"/>
          <w:numId w:val="16"/>
        </w:numPr>
        <w:spacing w:before="100" w:beforeAutospacing="1" w:after="100" w:afterAutospacing="1"/>
      </w:pPr>
      <w:r>
        <w:t>25-34</w:t>
      </w:r>
    </w:p>
    <w:p w14:paraId="1246CECE" w14:textId="77777777" w:rsidR="00A9178D" w:rsidRDefault="00A9178D" w:rsidP="00DE1E8B">
      <w:pPr>
        <w:numPr>
          <w:ilvl w:val="1"/>
          <w:numId w:val="16"/>
        </w:numPr>
        <w:spacing w:before="100" w:beforeAutospacing="1" w:after="100" w:afterAutospacing="1"/>
      </w:pPr>
      <w:r>
        <w:t>35-44</w:t>
      </w:r>
    </w:p>
    <w:p w14:paraId="41785F3F" w14:textId="77777777" w:rsidR="00A9178D" w:rsidRDefault="00A9178D" w:rsidP="00DE1E8B">
      <w:pPr>
        <w:numPr>
          <w:ilvl w:val="1"/>
          <w:numId w:val="16"/>
        </w:numPr>
        <w:spacing w:before="100" w:beforeAutospacing="1" w:after="100" w:afterAutospacing="1"/>
      </w:pPr>
      <w:r>
        <w:t>45-54</w:t>
      </w:r>
    </w:p>
    <w:p w14:paraId="41EAC662" w14:textId="77777777" w:rsidR="00A9178D" w:rsidRDefault="00A9178D" w:rsidP="00DE1E8B">
      <w:pPr>
        <w:numPr>
          <w:ilvl w:val="1"/>
          <w:numId w:val="16"/>
        </w:numPr>
        <w:spacing w:before="100" w:beforeAutospacing="1" w:after="100" w:afterAutospacing="1"/>
      </w:pPr>
      <w:r>
        <w:t>55+</w:t>
      </w:r>
    </w:p>
    <w:p w14:paraId="66C976EA" w14:textId="77777777" w:rsidR="00A9178D" w:rsidRDefault="00A9178D" w:rsidP="00DE1E8B">
      <w:pPr>
        <w:pStyle w:val="NormalWeb"/>
        <w:numPr>
          <w:ilvl w:val="0"/>
          <w:numId w:val="16"/>
        </w:numPr>
      </w:pPr>
      <w:r>
        <w:rPr>
          <w:rStyle w:val="Strong"/>
        </w:rPr>
        <w:t>What is your gender?</w:t>
      </w:r>
    </w:p>
    <w:p w14:paraId="59E3DCA0" w14:textId="77777777" w:rsidR="00A9178D" w:rsidRDefault="00A9178D" w:rsidP="00DE1E8B">
      <w:pPr>
        <w:numPr>
          <w:ilvl w:val="1"/>
          <w:numId w:val="16"/>
        </w:numPr>
        <w:spacing w:before="100" w:beforeAutospacing="1" w:after="100" w:afterAutospacing="1"/>
      </w:pPr>
      <w:r>
        <w:t>Male</w:t>
      </w:r>
    </w:p>
    <w:p w14:paraId="1593DC5D" w14:textId="77777777" w:rsidR="00A9178D" w:rsidRDefault="00A9178D" w:rsidP="00DE1E8B">
      <w:pPr>
        <w:numPr>
          <w:ilvl w:val="1"/>
          <w:numId w:val="16"/>
        </w:numPr>
        <w:spacing w:before="100" w:beforeAutospacing="1" w:after="100" w:afterAutospacing="1"/>
      </w:pPr>
      <w:r>
        <w:t>Female</w:t>
      </w:r>
    </w:p>
    <w:p w14:paraId="6479A763" w14:textId="77777777" w:rsidR="00A9178D" w:rsidRDefault="00A9178D" w:rsidP="00DE1E8B">
      <w:pPr>
        <w:numPr>
          <w:ilvl w:val="1"/>
          <w:numId w:val="16"/>
        </w:numPr>
        <w:spacing w:before="100" w:beforeAutospacing="1" w:after="100" w:afterAutospacing="1"/>
      </w:pPr>
      <w:r>
        <w:t>Other / Prefer not to say</w:t>
      </w:r>
    </w:p>
    <w:p w14:paraId="2A17655F" w14:textId="77777777" w:rsidR="00A9178D" w:rsidRDefault="00A9178D" w:rsidP="00DE1E8B">
      <w:pPr>
        <w:pStyle w:val="NormalWeb"/>
        <w:numPr>
          <w:ilvl w:val="0"/>
          <w:numId w:val="16"/>
        </w:numPr>
      </w:pPr>
      <w:r>
        <w:rPr>
          <w:rStyle w:val="Strong"/>
        </w:rPr>
        <w:t>What is your highest level of education?</w:t>
      </w:r>
    </w:p>
    <w:p w14:paraId="5E98B045" w14:textId="77777777" w:rsidR="00A9178D" w:rsidRDefault="00A9178D" w:rsidP="00DE1E8B">
      <w:pPr>
        <w:numPr>
          <w:ilvl w:val="1"/>
          <w:numId w:val="16"/>
        </w:numPr>
        <w:spacing w:before="100" w:beforeAutospacing="1" w:after="100" w:afterAutospacing="1"/>
      </w:pPr>
      <w:r>
        <w:t>High School</w:t>
      </w:r>
    </w:p>
    <w:p w14:paraId="22AF4134" w14:textId="77777777" w:rsidR="00A9178D" w:rsidRDefault="00A9178D" w:rsidP="00DE1E8B">
      <w:pPr>
        <w:numPr>
          <w:ilvl w:val="1"/>
          <w:numId w:val="16"/>
        </w:numPr>
        <w:spacing w:before="100" w:beforeAutospacing="1" w:after="100" w:afterAutospacing="1"/>
      </w:pPr>
      <w:proofErr w:type="gramStart"/>
      <w:r>
        <w:t>Associate's Degree</w:t>
      </w:r>
      <w:proofErr w:type="gramEnd"/>
    </w:p>
    <w:p w14:paraId="38651E37" w14:textId="77777777" w:rsidR="00A9178D" w:rsidRDefault="00A9178D" w:rsidP="00DE1E8B">
      <w:pPr>
        <w:numPr>
          <w:ilvl w:val="1"/>
          <w:numId w:val="16"/>
        </w:numPr>
        <w:spacing w:before="100" w:beforeAutospacing="1" w:after="100" w:afterAutospacing="1"/>
      </w:pPr>
      <w:r>
        <w:t>Bachelor's Degree</w:t>
      </w:r>
    </w:p>
    <w:p w14:paraId="1A44F1E9" w14:textId="77777777" w:rsidR="00A9178D" w:rsidRDefault="00A9178D" w:rsidP="00DE1E8B">
      <w:pPr>
        <w:numPr>
          <w:ilvl w:val="1"/>
          <w:numId w:val="16"/>
        </w:numPr>
        <w:spacing w:before="100" w:beforeAutospacing="1" w:after="100" w:afterAutospacing="1"/>
      </w:pPr>
      <w:r>
        <w:t>Master's Degree</w:t>
      </w:r>
    </w:p>
    <w:p w14:paraId="62012786" w14:textId="77777777" w:rsidR="00A9178D" w:rsidRDefault="00A9178D" w:rsidP="00DE1E8B">
      <w:pPr>
        <w:numPr>
          <w:ilvl w:val="1"/>
          <w:numId w:val="16"/>
        </w:numPr>
        <w:spacing w:before="100" w:beforeAutospacing="1" w:after="100" w:afterAutospacing="1"/>
      </w:pPr>
      <w:r>
        <w:t>Doctorate</w:t>
      </w:r>
    </w:p>
    <w:p w14:paraId="61561C24" w14:textId="77777777" w:rsidR="00A9178D" w:rsidRDefault="00A9178D" w:rsidP="00DE1E8B">
      <w:pPr>
        <w:numPr>
          <w:ilvl w:val="1"/>
          <w:numId w:val="16"/>
        </w:numPr>
        <w:spacing w:before="100" w:beforeAutospacing="1" w:after="100" w:afterAutospacing="1"/>
      </w:pPr>
      <w:r>
        <w:t>Other</w:t>
      </w:r>
    </w:p>
    <w:p w14:paraId="3F827076" w14:textId="77777777" w:rsidR="00A9178D" w:rsidRDefault="00A9178D" w:rsidP="00DE1E8B">
      <w:pPr>
        <w:pStyle w:val="NormalWeb"/>
        <w:numPr>
          <w:ilvl w:val="0"/>
          <w:numId w:val="16"/>
        </w:numPr>
      </w:pPr>
      <w:r>
        <w:rPr>
          <w:rStyle w:val="Strong"/>
        </w:rPr>
        <w:t>How many years has your business been in operation?</w:t>
      </w:r>
    </w:p>
    <w:p w14:paraId="0A21417A" w14:textId="77777777" w:rsidR="00A9178D" w:rsidRDefault="00A9178D" w:rsidP="00DE1E8B">
      <w:pPr>
        <w:numPr>
          <w:ilvl w:val="1"/>
          <w:numId w:val="16"/>
        </w:numPr>
        <w:spacing w:before="100" w:beforeAutospacing="1" w:after="100" w:afterAutospacing="1"/>
      </w:pPr>
      <w:r>
        <w:t>Less than 1 year</w:t>
      </w:r>
    </w:p>
    <w:p w14:paraId="38D99A4C" w14:textId="77777777" w:rsidR="00A9178D" w:rsidRDefault="00A9178D" w:rsidP="00DE1E8B">
      <w:pPr>
        <w:numPr>
          <w:ilvl w:val="1"/>
          <w:numId w:val="16"/>
        </w:numPr>
        <w:spacing w:before="100" w:beforeAutospacing="1" w:after="100" w:afterAutospacing="1"/>
      </w:pPr>
      <w:r>
        <w:t>1-5 years</w:t>
      </w:r>
    </w:p>
    <w:p w14:paraId="0F011933" w14:textId="77777777" w:rsidR="00A9178D" w:rsidRDefault="00A9178D" w:rsidP="00DE1E8B">
      <w:pPr>
        <w:numPr>
          <w:ilvl w:val="1"/>
          <w:numId w:val="16"/>
        </w:numPr>
        <w:spacing w:before="100" w:beforeAutospacing="1" w:after="100" w:afterAutospacing="1"/>
      </w:pPr>
      <w:r>
        <w:t>6-10 years</w:t>
      </w:r>
    </w:p>
    <w:p w14:paraId="383066DC" w14:textId="77777777" w:rsidR="00A9178D" w:rsidRDefault="00A9178D" w:rsidP="00DE1E8B">
      <w:pPr>
        <w:numPr>
          <w:ilvl w:val="1"/>
          <w:numId w:val="16"/>
        </w:numPr>
        <w:spacing w:before="100" w:beforeAutospacing="1" w:after="100" w:afterAutospacing="1"/>
      </w:pPr>
      <w:r>
        <w:t>11-20 years</w:t>
      </w:r>
    </w:p>
    <w:p w14:paraId="33E6DBA4" w14:textId="77777777" w:rsidR="00A9178D" w:rsidRDefault="00A9178D" w:rsidP="00DE1E8B">
      <w:pPr>
        <w:numPr>
          <w:ilvl w:val="1"/>
          <w:numId w:val="16"/>
        </w:numPr>
        <w:spacing w:before="100" w:beforeAutospacing="1" w:after="100" w:afterAutospacing="1"/>
      </w:pPr>
      <w:r>
        <w:t>More than 20 years</w:t>
      </w:r>
    </w:p>
    <w:p w14:paraId="3A84F4A0" w14:textId="77777777" w:rsidR="00A9178D" w:rsidRDefault="00A9178D" w:rsidP="00DE1E8B">
      <w:pPr>
        <w:pStyle w:val="NormalWeb"/>
        <w:numPr>
          <w:ilvl w:val="0"/>
          <w:numId w:val="16"/>
        </w:numPr>
      </w:pPr>
      <w:r>
        <w:rPr>
          <w:rStyle w:val="Strong"/>
        </w:rPr>
        <w:t>How many employees does your business have?</w:t>
      </w:r>
    </w:p>
    <w:p w14:paraId="19A973FF" w14:textId="77777777" w:rsidR="00A9178D" w:rsidRDefault="00A9178D" w:rsidP="00DE1E8B">
      <w:pPr>
        <w:numPr>
          <w:ilvl w:val="1"/>
          <w:numId w:val="16"/>
        </w:numPr>
        <w:spacing w:before="100" w:beforeAutospacing="1" w:after="100" w:afterAutospacing="1"/>
      </w:pPr>
      <w:r>
        <w:t>1-10</w:t>
      </w:r>
    </w:p>
    <w:p w14:paraId="14D3B742" w14:textId="77777777" w:rsidR="00A9178D" w:rsidRDefault="00A9178D" w:rsidP="00DE1E8B">
      <w:pPr>
        <w:numPr>
          <w:ilvl w:val="1"/>
          <w:numId w:val="16"/>
        </w:numPr>
        <w:spacing w:before="100" w:beforeAutospacing="1" w:after="100" w:afterAutospacing="1"/>
      </w:pPr>
      <w:r>
        <w:t>11-50</w:t>
      </w:r>
    </w:p>
    <w:p w14:paraId="192A2C9B" w14:textId="77777777" w:rsidR="00A9178D" w:rsidRDefault="00A9178D" w:rsidP="00DE1E8B">
      <w:pPr>
        <w:numPr>
          <w:ilvl w:val="1"/>
          <w:numId w:val="16"/>
        </w:numPr>
        <w:spacing w:before="100" w:beforeAutospacing="1" w:after="100" w:afterAutospacing="1"/>
      </w:pPr>
      <w:r>
        <w:t>51-100</w:t>
      </w:r>
    </w:p>
    <w:p w14:paraId="01FDF0AF" w14:textId="77777777" w:rsidR="00A9178D" w:rsidRDefault="00A9178D" w:rsidP="00DE1E8B">
      <w:pPr>
        <w:numPr>
          <w:ilvl w:val="1"/>
          <w:numId w:val="16"/>
        </w:numPr>
        <w:spacing w:before="100" w:beforeAutospacing="1" w:after="100" w:afterAutospacing="1"/>
      </w:pPr>
      <w:r>
        <w:t>101-250</w:t>
      </w:r>
    </w:p>
    <w:p w14:paraId="060709CC" w14:textId="77777777" w:rsidR="00A9178D" w:rsidRDefault="00A9178D" w:rsidP="00DE1E8B">
      <w:pPr>
        <w:numPr>
          <w:ilvl w:val="1"/>
          <w:numId w:val="16"/>
        </w:numPr>
        <w:spacing w:before="100" w:beforeAutospacing="1" w:after="100" w:afterAutospacing="1"/>
      </w:pPr>
      <w:r>
        <w:t>More than 250</w:t>
      </w:r>
    </w:p>
    <w:p w14:paraId="570F8EA2" w14:textId="77777777" w:rsidR="00A9178D" w:rsidRDefault="00A9178D" w:rsidP="00DE1E8B">
      <w:pPr>
        <w:pStyle w:val="NormalWeb"/>
        <w:numPr>
          <w:ilvl w:val="0"/>
          <w:numId w:val="16"/>
        </w:numPr>
      </w:pPr>
      <w:r>
        <w:rPr>
          <w:rStyle w:val="Strong"/>
        </w:rPr>
        <w:t>What is your role in the organization?</w:t>
      </w:r>
    </w:p>
    <w:p w14:paraId="0ADFBE2D" w14:textId="77777777" w:rsidR="00A9178D" w:rsidRDefault="00A9178D" w:rsidP="00DE1E8B">
      <w:pPr>
        <w:numPr>
          <w:ilvl w:val="1"/>
          <w:numId w:val="16"/>
        </w:numPr>
        <w:spacing w:before="100" w:beforeAutospacing="1" w:after="100" w:afterAutospacing="1"/>
      </w:pPr>
      <w:r>
        <w:t>Owner / CEO</w:t>
      </w:r>
    </w:p>
    <w:p w14:paraId="448F8D07" w14:textId="77777777" w:rsidR="00A9178D" w:rsidRDefault="00A9178D" w:rsidP="00DE1E8B">
      <w:pPr>
        <w:numPr>
          <w:ilvl w:val="1"/>
          <w:numId w:val="16"/>
        </w:numPr>
        <w:spacing w:before="100" w:beforeAutospacing="1" w:after="100" w:afterAutospacing="1"/>
      </w:pPr>
      <w:r>
        <w:t>Manager</w:t>
      </w:r>
    </w:p>
    <w:p w14:paraId="522226B9" w14:textId="77777777" w:rsidR="00A9178D" w:rsidRDefault="00A9178D" w:rsidP="00DE1E8B">
      <w:pPr>
        <w:numPr>
          <w:ilvl w:val="1"/>
          <w:numId w:val="16"/>
        </w:numPr>
        <w:spacing w:before="100" w:beforeAutospacing="1" w:after="100" w:afterAutospacing="1"/>
      </w:pPr>
      <w:r>
        <w:t>Technical Staff</w:t>
      </w:r>
    </w:p>
    <w:p w14:paraId="0334779A" w14:textId="77777777" w:rsidR="00A9178D" w:rsidRDefault="00A9178D" w:rsidP="00DE1E8B">
      <w:pPr>
        <w:numPr>
          <w:ilvl w:val="1"/>
          <w:numId w:val="16"/>
        </w:numPr>
        <w:spacing w:before="100" w:beforeAutospacing="1" w:after="100" w:afterAutospacing="1"/>
      </w:pPr>
      <w:r>
        <w:t>Administrative Staff</w:t>
      </w:r>
    </w:p>
    <w:p w14:paraId="0EDD141C" w14:textId="77777777" w:rsidR="00A9178D" w:rsidRDefault="00A9178D" w:rsidP="00DE1E8B">
      <w:pPr>
        <w:numPr>
          <w:ilvl w:val="1"/>
          <w:numId w:val="16"/>
        </w:numPr>
        <w:spacing w:before="100" w:beforeAutospacing="1" w:after="100" w:afterAutospacing="1"/>
      </w:pPr>
      <w:r>
        <w:t>Other</w:t>
      </w:r>
    </w:p>
    <w:p w14:paraId="2CF44463" w14:textId="1C64D76F" w:rsidR="00A9178D" w:rsidRDefault="008F2159" w:rsidP="006648A4">
      <w:pPr>
        <w:spacing w:after="0"/>
      </w:pPr>
      <w:r>
        <w:rPr>
          <w:noProof/>
        </w:rPr>
        <w:lastRenderedPageBreak/>
        <w:pict w14:anchorId="6F406D3F">
          <v:rect id="_x0000_i1034" alt="" style="width:453.5pt;height:.05pt;mso-width-percent:0;mso-height-percent:0;mso-width-percent:0;mso-height-percent:0" o:hrpct="969" o:hralign="center" o:hrstd="t" o:hr="t" fillcolor="#a0a0a0" stroked="f"/>
        </w:pict>
      </w:r>
    </w:p>
    <w:p w14:paraId="31F05F29" w14:textId="77777777" w:rsidR="00A9178D" w:rsidRPr="00A9178D" w:rsidRDefault="00A9178D" w:rsidP="00A9178D">
      <w:pPr>
        <w:spacing w:after="0"/>
      </w:pPr>
    </w:p>
    <w:p w14:paraId="0CE40C14" w14:textId="77777777" w:rsidR="00A9178D" w:rsidRPr="00A9178D" w:rsidRDefault="00A9178D" w:rsidP="00A9178D">
      <w:pPr>
        <w:spacing w:before="100" w:beforeAutospacing="1" w:after="100" w:afterAutospacing="1"/>
        <w:jc w:val="both"/>
        <w:rPr>
          <w:rFonts w:eastAsia="Times New Roman" w:cs="Times New Roman"/>
          <w:kern w:val="0"/>
          <w:szCs w:val="24"/>
          <w14:ligatures w14:val="none"/>
        </w:rPr>
      </w:pPr>
      <w:r w:rsidRPr="00A9178D">
        <w:rPr>
          <w:rFonts w:eastAsia="Times New Roman" w:cs="Times New Roman"/>
          <w:b/>
          <w:bCs/>
          <w:kern w:val="0"/>
          <w:szCs w:val="24"/>
          <w14:ligatures w14:val="none"/>
        </w:rPr>
        <w:t>Scale:</w:t>
      </w:r>
    </w:p>
    <w:p w14:paraId="23B0206D"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6D8C22D"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49E0440"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D15E52A" w14:textId="77777777"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4978650" w14:textId="15BE6618" w:rsidR="00A9178D" w:rsidRPr="00A9178D" w:rsidRDefault="00A9178D" w:rsidP="00DE1E8B">
      <w:pPr>
        <w:numPr>
          <w:ilvl w:val="0"/>
          <w:numId w:val="7"/>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396D0D3"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02202D40">
          <v:rect id="_x0000_i1033" alt="" style="width:453.5pt;height:.05pt;mso-width-percent:0;mso-height-percent:0;mso-width-percent:0;mso-height-percent:0" o:hrpct="969" o:hralign="center" o:hrstd="t" o:hr="t" fillcolor="#a0a0a0" stroked="f"/>
        </w:pict>
      </w:r>
    </w:p>
    <w:p w14:paraId="3BD5FD41"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86" w:name="_Toc184435164"/>
      <w:bookmarkStart w:id="87" w:name="_Toc184435978"/>
      <w:r w:rsidRPr="00A9178D">
        <w:rPr>
          <w:rFonts w:eastAsia="Times New Roman" w:cs="Times New Roman"/>
          <w:b/>
          <w:bCs/>
          <w:kern w:val="0"/>
          <w:sz w:val="27"/>
          <w:szCs w:val="27"/>
          <w14:ligatures w14:val="none"/>
        </w:rPr>
        <w:t>Section 1: Flexible Financial Models</w:t>
      </w:r>
      <w:bookmarkEnd w:id="86"/>
      <w:bookmarkEnd w:id="87"/>
    </w:p>
    <w:p w14:paraId="1B616ED9"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Affordable pricing structures for intelligent technologies are critical for my business's adoption of these solutions.</w:t>
      </w:r>
    </w:p>
    <w:p w14:paraId="03E63235"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120D7A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3FDBE3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87725B0"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DEDA56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0EE6F47"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Access to financing options (e.g., loans or subsidies) has influenced my business's decision to invest in intelligent technologies.</w:t>
      </w:r>
    </w:p>
    <w:p w14:paraId="162FC5FF"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1CB7AE3"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6363999"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594C61F8"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2575A8E"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C39F644"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Financial support options increase my business’s likelihood of adopting intelligent technology.</w:t>
      </w:r>
    </w:p>
    <w:p w14:paraId="66A9722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D8C5D9E"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CF03304"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5E1F84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8FE4469"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D9345B6" w14:textId="77777777" w:rsidR="00A9178D" w:rsidRPr="00A9178D" w:rsidRDefault="00A9178D" w:rsidP="00DE1E8B">
      <w:pPr>
        <w:numPr>
          <w:ilvl w:val="0"/>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My business is more inclined to use intelligent technology long-term if flexible financial models are available.</w:t>
      </w:r>
    </w:p>
    <w:p w14:paraId="75E64196"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D6F1BF8"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A90B1F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C082567"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F8F9DA2" w14:textId="77777777" w:rsidR="00A9178D" w:rsidRPr="00A9178D" w:rsidRDefault="00A9178D" w:rsidP="00DE1E8B">
      <w:pPr>
        <w:numPr>
          <w:ilvl w:val="1"/>
          <w:numId w:val="8"/>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39F390D"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2774A8E6">
          <v:rect id="_x0000_i1032" alt="" style="width:453.5pt;height:.05pt;mso-width-percent:0;mso-height-percent:0;mso-width-percent:0;mso-height-percent:0" o:hrpct="969" o:hralign="center" o:hrstd="t" o:hr="t" fillcolor="#a0a0a0" stroked="f"/>
        </w:pict>
      </w:r>
    </w:p>
    <w:p w14:paraId="1E5C8277"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88" w:name="_Toc184435165"/>
      <w:bookmarkStart w:id="89" w:name="_Toc184435979"/>
      <w:r w:rsidRPr="00A9178D">
        <w:rPr>
          <w:rFonts w:eastAsia="Times New Roman" w:cs="Times New Roman"/>
          <w:b/>
          <w:bCs/>
          <w:kern w:val="0"/>
          <w:sz w:val="27"/>
          <w:szCs w:val="27"/>
          <w14:ligatures w14:val="none"/>
        </w:rPr>
        <w:t>Section 2: Usability of Technology</w:t>
      </w:r>
      <w:bookmarkEnd w:id="88"/>
      <w:bookmarkEnd w:id="89"/>
    </w:p>
    <w:p w14:paraId="5E05C16E"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User-friendly design makes it easier for our team to effectively use intelligent technologies.</w:t>
      </w:r>
    </w:p>
    <w:p w14:paraId="1DDA8DA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47805D8"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B851DB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6CD0CA3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0E9B15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044191D"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Minimal setup or configuration requirements positively influence our business's adoption of technology solutions.</w:t>
      </w:r>
    </w:p>
    <w:p w14:paraId="0F843937"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E93B7F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40649E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604E6A27"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B4B3355"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EFD2390"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Comprehensive training resources help our team integrate intelligent technologies effectively.</w:t>
      </w:r>
    </w:p>
    <w:p w14:paraId="604A236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73DFDD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03F0003"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BF038B3"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59BBFB0D"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B9AFB44" w14:textId="77777777" w:rsidR="00A9178D" w:rsidRPr="00A9178D" w:rsidRDefault="00A9178D" w:rsidP="00DE1E8B">
      <w:pPr>
        <w:numPr>
          <w:ilvl w:val="0"/>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If technology interfaces are intuitive, my business is more likely to incorporate them into daily use.</w:t>
      </w:r>
    </w:p>
    <w:p w14:paraId="23A61581"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593B960"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F3B649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48F41C9"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6DB8DC5" w14:textId="77777777" w:rsidR="00A9178D" w:rsidRPr="00A9178D" w:rsidRDefault="00A9178D" w:rsidP="00DE1E8B">
      <w:pPr>
        <w:numPr>
          <w:ilvl w:val="1"/>
          <w:numId w:val="9"/>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FDA788F"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41803F52">
          <v:rect id="_x0000_i1031" alt="" style="width:453.5pt;height:.05pt;mso-width-percent:0;mso-height-percent:0;mso-width-percent:0;mso-height-percent:0" o:hrpct="969" o:hralign="center" o:hrstd="t" o:hr="t" fillcolor="#a0a0a0" stroked="f"/>
        </w:pict>
      </w:r>
    </w:p>
    <w:p w14:paraId="0B4FF66C"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0" w:name="_Toc184435166"/>
      <w:bookmarkStart w:id="91" w:name="_Toc184435980"/>
      <w:r w:rsidRPr="00A9178D">
        <w:rPr>
          <w:rFonts w:eastAsia="Times New Roman" w:cs="Times New Roman"/>
          <w:b/>
          <w:bCs/>
          <w:kern w:val="0"/>
          <w:sz w:val="27"/>
          <w:szCs w:val="27"/>
          <w14:ligatures w14:val="none"/>
        </w:rPr>
        <w:t>Section 3: Customizability and Scalability of Solutions</w:t>
      </w:r>
      <w:bookmarkEnd w:id="90"/>
      <w:bookmarkEnd w:id="91"/>
    </w:p>
    <w:p w14:paraId="15AD3300"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Customizing intelligent technologies to fit our unique operational needs is important for our adoption decisions.</w:t>
      </w:r>
    </w:p>
    <w:p w14:paraId="308A4F75"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51707C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F925A0D"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C9568C2"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AE0B19F"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90ADDC1"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Scalable solutions that grow with our business increase the value of adopting intelligent technologies.</w:t>
      </w:r>
    </w:p>
    <w:p w14:paraId="70EA096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D77C1E2"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655D28B"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57AF75D"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9706E9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94FA5D1"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Tailoring features to meet our business requirements enhances the practicality of using intelligent technology.</w:t>
      </w:r>
    </w:p>
    <w:p w14:paraId="7F9932A4"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338B730"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21D87EC9"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984B067"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270088E"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F04FEB5" w14:textId="77777777" w:rsidR="00A9178D" w:rsidRPr="00A9178D" w:rsidRDefault="00A9178D" w:rsidP="00DE1E8B">
      <w:pPr>
        <w:numPr>
          <w:ilvl w:val="0"/>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Flexible technology that adapts to business growth supports our long-term use and satisfaction with intelligent technology solutions.</w:t>
      </w:r>
    </w:p>
    <w:p w14:paraId="5DAC5EC3"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8BC4618"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29D9C5B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2838DE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BE85B4C" w14:textId="77777777" w:rsidR="00A9178D" w:rsidRPr="00A9178D" w:rsidRDefault="00A9178D" w:rsidP="00DE1E8B">
      <w:pPr>
        <w:numPr>
          <w:ilvl w:val="1"/>
          <w:numId w:val="10"/>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0C032DCE"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700A0D5E">
          <v:rect id="_x0000_i1030" alt="" style="width:453.5pt;height:.05pt;mso-width-percent:0;mso-height-percent:0;mso-width-percent:0;mso-height-percent:0" o:hrpct="969" o:hralign="center" o:hrstd="t" o:hr="t" fillcolor="#a0a0a0" stroked="f"/>
        </w:pict>
      </w:r>
    </w:p>
    <w:p w14:paraId="7100FE57"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2" w:name="_Toc184435167"/>
      <w:bookmarkStart w:id="93" w:name="_Toc184435981"/>
      <w:r w:rsidRPr="00A9178D">
        <w:rPr>
          <w:rFonts w:eastAsia="Times New Roman" w:cs="Times New Roman"/>
          <w:b/>
          <w:bCs/>
          <w:kern w:val="0"/>
          <w:sz w:val="27"/>
          <w:szCs w:val="27"/>
          <w14:ligatures w14:val="none"/>
        </w:rPr>
        <w:t>Section 4: Competitive Advantage through Technology</w:t>
      </w:r>
      <w:bookmarkEnd w:id="92"/>
      <w:bookmarkEnd w:id="93"/>
    </w:p>
    <w:p w14:paraId="4E2A4CE3"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technologies have helped improve our customer service experience.</w:t>
      </w:r>
    </w:p>
    <w:p w14:paraId="47D46EEA"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BAFE7AA"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6574ABC"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DDAF04E"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341AA4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92EBD6F"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Using intelligent technology has enhanced our operational efficiency.</w:t>
      </w:r>
    </w:p>
    <w:p w14:paraId="71264262"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3CD9B7E"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D30E35"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8D4F47F"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1CB4A5E6"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594D2279"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Data-driven insights from intelligent technology support better strategic decision-making in our business.</w:t>
      </w:r>
    </w:p>
    <w:p w14:paraId="7F306574"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7EB109C0"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8CFF944"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D9AA2E9"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0688C21"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5D48C67" w14:textId="77777777" w:rsidR="00A9178D" w:rsidRPr="00A9178D" w:rsidRDefault="00A9178D" w:rsidP="00DE1E8B">
      <w:pPr>
        <w:numPr>
          <w:ilvl w:val="0"/>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provides a competitive advantage, helping us maintain a strong market position.</w:t>
      </w:r>
    </w:p>
    <w:p w14:paraId="061B3107"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C3480B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53B5FB2"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1D320BB"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B9B8373" w14:textId="77777777" w:rsidR="00A9178D" w:rsidRPr="00A9178D" w:rsidRDefault="00A9178D" w:rsidP="00DE1E8B">
      <w:pPr>
        <w:numPr>
          <w:ilvl w:val="1"/>
          <w:numId w:val="11"/>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80E7A43"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4CAFD485">
          <v:rect id="_x0000_i1029" alt="" style="width:453.5pt;height:.05pt;mso-width-percent:0;mso-height-percent:0;mso-width-percent:0;mso-height-percent:0" o:hrpct="969" o:hralign="center" o:hrstd="t" o:hr="t" fillcolor="#a0a0a0" stroked="f"/>
        </w:pict>
      </w:r>
    </w:p>
    <w:p w14:paraId="0E7551FB"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4" w:name="_Toc184435168"/>
      <w:bookmarkStart w:id="95" w:name="_Toc184435982"/>
      <w:r w:rsidRPr="00A9178D">
        <w:rPr>
          <w:rFonts w:eastAsia="Times New Roman" w:cs="Times New Roman"/>
          <w:b/>
          <w:bCs/>
          <w:kern w:val="0"/>
          <w:sz w:val="27"/>
          <w:szCs w:val="27"/>
          <w14:ligatures w14:val="none"/>
        </w:rPr>
        <w:lastRenderedPageBreak/>
        <w:t>Section 5: Technology Adoption Rate</w:t>
      </w:r>
      <w:bookmarkEnd w:id="94"/>
      <w:bookmarkEnd w:id="95"/>
    </w:p>
    <w:p w14:paraId="45D6C467"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Financial flexibility and usability significantly influence our business's rate of adopting intelligent technologies.</w:t>
      </w:r>
    </w:p>
    <w:p w14:paraId="5B39826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84D75B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EAA2A2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11FDBE1"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E432C0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1FD6BA6"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My business adopts intelligent technologies faster when financing and usability factors are favorable.</w:t>
      </w:r>
    </w:p>
    <w:p w14:paraId="2217AE6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18B4D77"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582774BE"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CB684CC"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0111815F"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79CC559"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Supportive financial structures expedite our adoption of intelligent technologies.</w:t>
      </w:r>
    </w:p>
    <w:p w14:paraId="744BA4C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4FD232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E3B2C1F"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4F1872A2"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7F294BA"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040A8A5" w14:textId="77777777" w:rsidR="00A9178D" w:rsidRPr="00A9178D" w:rsidRDefault="00A9178D" w:rsidP="00DE1E8B">
      <w:pPr>
        <w:numPr>
          <w:ilvl w:val="0"/>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Usable and affordable intelligent technology solutions increase our adoption rate within the business.</w:t>
      </w:r>
    </w:p>
    <w:p w14:paraId="3B928C32"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019343B"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F57BA5"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1955C56"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A0405DD" w14:textId="77777777" w:rsidR="00A9178D" w:rsidRPr="00A9178D" w:rsidRDefault="00A9178D" w:rsidP="00DE1E8B">
      <w:pPr>
        <w:numPr>
          <w:ilvl w:val="1"/>
          <w:numId w:val="12"/>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0761D916"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1078D872">
          <v:rect id="_x0000_i1028" alt="" style="width:453.5pt;height:.05pt;mso-width-percent:0;mso-height-percent:0;mso-width-percent:0;mso-height-percent:0" o:hrpct="969" o:hralign="center" o:hrstd="t" o:hr="t" fillcolor="#a0a0a0" stroked="f"/>
        </w:pict>
      </w:r>
    </w:p>
    <w:p w14:paraId="4FD1E6C0"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6" w:name="_Toc184435169"/>
      <w:bookmarkStart w:id="97" w:name="_Toc184435983"/>
      <w:r w:rsidRPr="00A9178D">
        <w:rPr>
          <w:rFonts w:eastAsia="Times New Roman" w:cs="Times New Roman"/>
          <w:b/>
          <w:bCs/>
          <w:kern w:val="0"/>
          <w:sz w:val="27"/>
          <w:szCs w:val="27"/>
          <w14:ligatures w14:val="none"/>
        </w:rPr>
        <w:t>Section 6: Effective Usage</w:t>
      </w:r>
      <w:bookmarkEnd w:id="96"/>
      <w:bookmarkEnd w:id="97"/>
    </w:p>
    <w:p w14:paraId="428E31B6"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Employees in my business consistently use intelligent technology once it is implemented.</w:t>
      </w:r>
    </w:p>
    <w:p w14:paraId="6415E46A"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36E8936B"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36C52B4"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DAD8D45"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6116DA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25A8747D"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User-friendly technology interfaces make it easier for our employees to use intelligent technology effectively.</w:t>
      </w:r>
    </w:p>
    <w:p w14:paraId="4A89AA90"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1E613746"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2922D8F"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CEA721D"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lastRenderedPageBreak/>
        <w:t>Agree</w:t>
      </w:r>
    </w:p>
    <w:p w14:paraId="192867A1"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E1C3B98"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Availability of training resources encourages consistent use of intelligent technologies among employees.</w:t>
      </w:r>
    </w:p>
    <w:p w14:paraId="5C270138"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F66BABA"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0316554E"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0AD33BC0"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4A7E0E2"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176B2E6A" w14:textId="77777777" w:rsidR="00A9178D" w:rsidRPr="00A9178D" w:rsidRDefault="00A9178D" w:rsidP="00DE1E8B">
      <w:pPr>
        <w:numPr>
          <w:ilvl w:val="0"/>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is now a regular part of our daily operations.</w:t>
      </w:r>
    </w:p>
    <w:p w14:paraId="05E0476B"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8207C1C"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6146066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56707B27"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43169ED" w14:textId="77777777" w:rsidR="00A9178D" w:rsidRPr="00A9178D" w:rsidRDefault="00A9178D" w:rsidP="00DE1E8B">
      <w:pPr>
        <w:numPr>
          <w:ilvl w:val="1"/>
          <w:numId w:val="13"/>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6B96C02"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071456FF">
          <v:rect id="_x0000_i1027" alt="" style="width:453.5pt;height:.05pt;mso-width-percent:0;mso-height-percent:0;mso-width-percent:0;mso-height-percent:0" o:hrpct="969" o:hralign="center" o:hrstd="t" o:hr="t" fillcolor="#a0a0a0" stroked="f"/>
        </w:pict>
      </w:r>
    </w:p>
    <w:p w14:paraId="72716A6E"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98" w:name="_Toc184435170"/>
      <w:bookmarkStart w:id="99" w:name="_Toc184435984"/>
      <w:r w:rsidRPr="00A9178D">
        <w:rPr>
          <w:rFonts w:eastAsia="Times New Roman" w:cs="Times New Roman"/>
          <w:b/>
          <w:bCs/>
          <w:kern w:val="0"/>
          <w:sz w:val="27"/>
          <w:szCs w:val="27"/>
          <w14:ligatures w14:val="none"/>
        </w:rPr>
        <w:t>Section 7: Long-Term Operational Fit</w:t>
      </w:r>
      <w:bookmarkEnd w:id="98"/>
      <w:bookmarkEnd w:id="99"/>
    </w:p>
    <w:p w14:paraId="040CF8C6"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continues to meet our business needs as they evolve over time.</w:t>
      </w:r>
    </w:p>
    <w:p w14:paraId="00B06C5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B383599"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066CDDB8"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9827E20"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E2D5C24"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D34B059"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Scalable technology solutions help sustain our use of intelligent technology as our business grows.</w:t>
      </w:r>
    </w:p>
    <w:p w14:paraId="195E31A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4DA2CB86"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966ABF1"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72DF3BB4"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79024BAB"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681DD2E2"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Customizable features allow intelligent technology to remain relevant to our changing operational requirements.</w:t>
      </w:r>
    </w:p>
    <w:p w14:paraId="5B301A5E"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F706210"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56ED873"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3872AF69"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2C01DE5"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F47B05C" w14:textId="77777777" w:rsidR="00A9178D" w:rsidRPr="00A9178D" w:rsidRDefault="00A9178D" w:rsidP="00DE1E8B">
      <w:pPr>
        <w:numPr>
          <w:ilvl w:val="0"/>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aligns well with our long-term business goals.</w:t>
      </w:r>
    </w:p>
    <w:p w14:paraId="3C458EEA"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3888A83"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836A5D2"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3844826"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24D0B1FF" w14:textId="77777777" w:rsidR="00A9178D" w:rsidRPr="00A9178D" w:rsidRDefault="00A9178D" w:rsidP="00DE1E8B">
      <w:pPr>
        <w:numPr>
          <w:ilvl w:val="1"/>
          <w:numId w:val="14"/>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75495575"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lastRenderedPageBreak/>
        <w:pict w14:anchorId="325A365A">
          <v:rect id="_x0000_i1026" alt="" style="width:453.5pt;height:.05pt;mso-width-percent:0;mso-height-percent:0;mso-width-percent:0;mso-height-percent:0" o:hrpct="969" o:hralign="center" o:hrstd="t" o:hr="t" fillcolor="#a0a0a0" stroked="f"/>
        </w:pict>
      </w:r>
    </w:p>
    <w:p w14:paraId="196050D5" w14:textId="77777777" w:rsidR="00A9178D" w:rsidRPr="00A9178D" w:rsidRDefault="00A9178D" w:rsidP="00A9178D">
      <w:pPr>
        <w:spacing w:before="100" w:beforeAutospacing="1" w:after="100" w:afterAutospacing="1"/>
        <w:jc w:val="both"/>
        <w:outlineLvl w:val="2"/>
        <w:rPr>
          <w:rFonts w:eastAsia="Times New Roman" w:cs="Times New Roman"/>
          <w:b/>
          <w:bCs/>
          <w:kern w:val="0"/>
          <w:sz w:val="27"/>
          <w:szCs w:val="27"/>
          <w14:ligatures w14:val="none"/>
        </w:rPr>
      </w:pPr>
      <w:bookmarkStart w:id="100" w:name="_Toc184435171"/>
      <w:bookmarkStart w:id="101" w:name="_Toc184435985"/>
      <w:r w:rsidRPr="00A9178D">
        <w:rPr>
          <w:rFonts w:eastAsia="Times New Roman" w:cs="Times New Roman"/>
          <w:b/>
          <w:bCs/>
          <w:kern w:val="0"/>
          <w:sz w:val="27"/>
          <w:szCs w:val="27"/>
          <w14:ligatures w14:val="none"/>
        </w:rPr>
        <w:t>Section 8: Market Competitiveness</w:t>
      </w:r>
      <w:bookmarkEnd w:id="100"/>
      <w:bookmarkEnd w:id="101"/>
    </w:p>
    <w:p w14:paraId="1F09C17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has strengthened our business’s competitive position in the market.</w:t>
      </w:r>
    </w:p>
    <w:p w14:paraId="544EB928"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6B221AB5"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1667702B"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946D001"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4CA67A8C"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29B831F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Customer retention has improved since we started using intelligent technologies.</w:t>
      </w:r>
    </w:p>
    <w:p w14:paraId="1A609F4E"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07CC2205"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3D41D38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15C1D30"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65D870AF"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3B67D6E5"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Operational efficiency gains from intelligent technology have positively impacted our competitiveness.</w:t>
      </w:r>
    </w:p>
    <w:p w14:paraId="19ABE98F"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732BC8AC"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71BE516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2D453A2D"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53D5A9E3"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6E345A0" w14:textId="77777777" w:rsidR="00A9178D" w:rsidRPr="00A9178D" w:rsidRDefault="00A9178D" w:rsidP="00DE1E8B">
      <w:pPr>
        <w:numPr>
          <w:ilvl w:val="0"/>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Intelligent technology helps us make more effective decisions, enhancing our market competitiveness.</w:t>
      </w:r>
    </w:p>
    <w:p w14:paraId="17F2F500"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Disagree</w:t>
      </w:r>
    </w:p>
    <w:p w14:paraId="5EADCDBA"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Disagree</w:t>
      </w:r>
    </w:p>
    <w:p w14:paraId="4CBA3269"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Neutral</w:t>
      </w:r>
    </w:p>
    <w:p w14:paraId="1E2CB7D2"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Agree</w:t>
      </w:r>
    </w:p>
    <w:p w14:paraId="3494A651" w14:textId="77777777" w:rsidR="00A9178D" w:rsidRPr="00A9178D" w:rsidRDefault="00A9178D" w:rsidP="00DE1E8B">
      <w:pPr>
        <w:numPr>
          <w:ilvl w:val="1"/>
          <w:numId w:val="15"/>
        </w:numPr>
        <w:spacing w:before="100" w:beforeAutospacing="1" w:after="100" w:afterAutospacing="1"/>
        <w:jc w:val="both"/>
        <w:rPr>
          <w:rFonts w:eastAsia="Times New Roman" w:cs="Times New Roman"/>
          <w:kern w:val="0"/>
          <w:szCs w:val="24"/>
          <w14:ligatures w14:val="none"/>
        </w:rPr>
      </w:pPr>
      <w:r w:rsidRPr="00A9178D">
        <w:rPr>
          <w:rFonts w:eastAsia="Times New Roman" w:cs="Times New Roman"/>
          <w:kern w:val="0"/>
          <w:szCs w:val="24"/>
          <w14:ligatures w14:val="none"/>
        </w:rPr>
        <w:t>Strongly Agree</w:t>
      </w:r>
    </w:p>
    <w:p w14:paraId="45BD3FA7" w14:textId="77777777" w:rsidR="00A9178D" w:rsidRPr="00A9178D" w:rsidRDefault="008F2159" w:rsidP="00A9178D">
      <w:pPr>
        <w:spacing w:after="0"/>
        <w:jc w:val="both"/>
        <w:rPr>
          <w:rFonts w:eastAsia="Times New Roman" w:cs="Times New Roman"/>
          <w:kern w:val="0"/>
          <w:szCs w:val="24"/>
          <w14:ligatures w14:val="none"/>
        </w:rPr>
      </w:pPr>
      <w:r w:rsidRPr="008F2159">
        <w:rPr>
          <w:rFonts w:eastAsia="Times New Roman" w:cs="Times New Roman"/>
          <w:noProof/>
          <w:kern w:val="0"/>
          <w:szCs w:val="24"/>
        </w:rPr>
        <w:pict w14:anchorId="49E3D9A3">
          <v:rect id="_x0000_i1025" alt="" style="width:453.5pt;height:.05pt;mso-width-percent:0;mso-height-percent:0;mso-width-percent:0;mso-height-percent:0" o:hrpct="969" o:hralign="center" o:hrstd="t" o:hr="t" fillcolor="#a0a0a0" stroked="f"/>
        </w:pict>
      </w:r>
    </w:p>
    <w:p w14:paraId="677028EE" w14:textId="19876424" w:rsidR="00402F45" w:rsidRPr="00E91EDE" w:rsidRDefault="00A9178D" w:rsidP="00E91EDE">
      <w:pPr>
        <w:spacing w:before="100" w:beforeAutospacing="1" w:after="100" w:afterAutospacing="1"/>
        <w:jc w:val="both"/>
        <w:rPr>
          <w:rFonts w:eastAsia="Times New Roman" w:cs="Times New Roman"/>
          <w:kern w:val="0"/>
          <w:szCs w:val="24"/>
          <w14:ligatures w14:val="none"/>
        </w:rPr>
      </w:pPr>
      <w:r w:rsidRPr="00A9178D">
        <w:rPr>
          <w:rFonts w:eastAsia="Times New Roman" w:cs="Times New Roman"/>
          <w:b/>
          <w:bCs/>
          <w:kern w:val="0"/>
          <w:szCs w:val="24"/>
          <w14:ligatures w14:val="none"/>
        </w:rPr>
        <w:t>Thank you for participating in this survey.</w:t>
      </w:r>
      <w:r w:rsidRPr="00A9178D">
        <w:rPr>
          <w:rFonts w:eastAsia="Times New Roman" w:cs="Times New Roman"/>
          <w:kern w:val="0"/>
          <w:szCs w:val="24"/>
          <w14:ligatures w14:val="none"/>
        </w:rPr>
        <w:t xml:space="preserve"> Your responses are essential for understanding the role of intelligent technologies in SME adoption, growth, and competitiveness. If you have questions about this survey or would like to receive the study results, please provide your email address below.</w:t>
      </w:r>
    </w:p>
    <w:sectPr w:rsidR="00402F45" w:rsidRPr="00E91EDE" w:rsidSect="005B1256">
      <w:footerReference w:type="default" r:id="rId30"/>
      <w:pgSz w:w="11906" w:h="16838" w:code="9"/>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317575" w14:textId="77777777" w:rsidR="008F2159" w:rsidRDefault="008F2159" w:rsidP="009125CE">
      <w:pPr>
        <w:spacing w:after="0"/>
      </w:pPr>
      <w:r>
        <w:separator/>
      </w:r>
    </w:p>
    <w:p w14:paraId="6A73C991" w14:textId="77777777" w:rsidR="008F2159" w:rsidRDefault="008F2159"/>
  </w:endnote>
  <w:endnote w:type="continuationSeparator" w:id="0">
    <w:p w14:paraId="21B3BA95" w14:textId="77777777" w:rsidR="008F2159" w:rsidRDefault="008F2159" w:rsidP="009125CE">
      <w:pPr>
        <w:spacing w:after="0"/>
      </w:pPr>
      <w:r>
        <w:continuationSeparator/>
      </w:r>
    </w:p>
    <w:p w14:paraId="0709A6A5" w14:textId="77777777" w:rsidR="008F2159" w:rsidRDefault="008F21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5271841"/>
      <w:docPartObj>
        <w:docPartGallery w:val="Page Numbers (Bottom of Page)"/>
        <w:docPartUnique/>
      </w:docPartObj>
    </w:sdtPr>
    <w:sdtEndPr>
      <w:rPr>
        <w:noProof/>
      </w:rPr>
    </w:sdtEndPr>
    <w:sdtContent>
      <w:p w14:paraId="00D6767C" w14:textId="13D70F45" w:rsidR="00D711D0" w:rsidRDefault="00D711D0">
        <w:pPr>
          <w:pStyle w:val="Footer"/>
          <w:jc w:val="center"/>
        </w:pPr>
        <w:r>
          <w:fldChar w:fldCharType="begin"/>
        </w:r>
        <w:r>
          <w:instrText xml:space="preserve"> PAGE   \* MERGEFORMAT </w:instrText>
        </w:r>
        <w:r>
          <w:fldChar w:fldCharType="separate"/>
        </w:r>
        <w:r w:rsidR="00F02F81">
          <w:rPr>
            <w:noProof/>
            <w:rtl/>
          </w:rPr>
          <w:t>1</w:t>
        </w:r>
        <w:r>
          <w:rPr>
            <w:noProof/>
          </w:rPr>
          <w:fldChar w:fldCharType="end"/>
        </w:r>
      </w:p>
    </w:sdtContent>
  </w:sdt>
  <w:p w14:paraId="2101BDF3" w14:textId="77777777" w:rsidR="00D711D0" w:rsidRDefault="00D711D0">
    <w:pPr>
      <w:pStyle w:val="Footer"/>
    </w:pPr>
  </w:p>
  <w:p w14:paraId="11060FF2" w14:textId="77777777" w:rsidR="002022DC" w:rsidRDefault="002022D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3E8EB" w14:textId="77777777" w:rsidR="008F2159" w:rsidRDefault="008F2159" w:rsidP="009125CE">
      <w:pPr>
        <w:spacing w:after="0"/>
      </w:pPr>
      <w:r>
        <w:separator/>
      </w:r>
    </w:p>
    <w:p w14:paraId="391B3000" w14:textId="77777777" w:rsidR="008F2159" w:rsidRDefault="008F2159"/>
  </w:footnote>
  <w:footnote w:type="continuationSeparator" w:id="0">
    <w:p w14:paraId="0F2CF669" w14:textId="77777777" w:rsidR="008F2159" w:rsidRDefault="008F2159" w:rsidP="009125CE">
      <w:pPr>
        <w:spacing w:after="0"/>
      </w:pPr>
      <w:r>
        <w:continuationSeparator/>
      </w:r>
    </w:p>
    <w:p w14:paraId="4AF5DA22" w14:textId="77777777" w:rsidR="008F2159" w:rsidRDefault="008F215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24978"/>
    <w:multiLevelType w:val="multilevel"/>
    <w:tmpl w:val="89B2FF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320BB6"/>
    <w:multiLevelType w:val="multilevel"/>
    <w:tmpl w:val="D2B2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16A31"/>
    <w:multiLevelType w:val="multilevel"/>
    <w:tmpl w:val="550C2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C07B24"/>
    <w:multiLevelType w:val="multilevel"/>
    <w:tmpl w:val="D2B86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D354F"/>
    <w:multiLevelType w:val="multilevel"/>
    <w:tmpl w:val="A768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75AC6"/>
    <w:multiLevelType w:val="multilevel"/>
    <w:tmpl w:val="44EC94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0965B2"/>
    <w:multiLevelType w:val="multilevel"/>
    <w:tmpl w:val="70608D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32216A"/>
    <w:multiLevelType w:val="multilevel"/>
    <w:tmpl w:val="20024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1F1E47"/>
    <w:multiLevelType w:val="multilevel"/>
    <w:tmpl w:val="A530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17EA2"/>
    <w:multiLevelType w:val="multilevel"/>
    <w:tmpl w:val="D1A40F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845B02"/>
    <w:multiLevelType w:val="hybridMultilevel"/>
    <w:tmpl w:val="267840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F961C1"/>
    <w:multiLevelType w:val="multilevel"/>
    <w:tmpl w:val="CD00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B51473"/>
    <w:multiLevelType w:val="multilevel"/>
    <w:tmpl w:val="702EEC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3922E1"/>
    <w:multiLevelType w:val="multilevel"/>
    <w:tmpl w:val="71EE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F517F"/>
    <w:multiLevelType w:val="multilevel"/>
    <w:tmpl w:val="9690AB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B57BC1"/>
    <w:multiLevelType w:val="multilevel"/>
    <w:tmpl w:val="D410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8478A4"/>
    <w:multiLevelType w:val="multilevel"/>
    <w:tmpl w:val="0754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6B3F36"/>
    <w:multiLevelType w:val="multilevel"/>
    <w:tmpl w:val="92F2B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A6111F"/>
    <w:multiLevelType w:val="hybridMultilevel"/>
    <w:tmpl w:val="0B0C4D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A23623"/>
    <w:multiLevelType w:val="hybridMultilevel"/>
    <w:tmpl w:val="267E36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0007FF"/>
    <w:multiLevelType w:val="multilevel"/>
    <w:tmpl w:val="D1AE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25226"/>
    <w:multiLevelType w:val="multilevel"/>
    <w:tmpl w:val="A95A5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A02E8A"/>
    <w:multiLevelType w:val="multilevel"/>
    <w:tmpl w:val="4540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BA7940"/>
    <w:multiLevelType w:val="multilevel"/>
    <w:tmpl w:val="C5DE5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AB0EC5"/>
    <w:multiLevelType w:val="multilevel"/>
    <w:tmpl w:val="AE4633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F35AC5"/>
    <w:multiLevelType w:val="hybridMultilevel"/>
    <w:tmpl w:val="8F10C0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9027D5"/>
    <w:multiLevelType w:val="multilevel"/>
    <w:tmpl w:val="13C26486"/>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CFC0BFB"/>
    <w:multiLevelType w:val="hybridMultilevel"/>
    <w:tmpl w:val="DF64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8D6AA4"/>
    <w:multiLevelType w:val="multilevel"/>
    <w:tmpl w:val="13F604FA"/>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sz w:val="36"/>
        <w:szCs w:val="36"/>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83621F0"/>
    <w:multiLevelType w:val="multilevel"/>
    <w:tmpl w:val="571E7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3E4BC6"/>
    <w:multiLevelType w:val="multilevel"/>
    <w:tmpl w:val="430C9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460F99"/>
    <w:multiLevelType w:val="multilevel"/>
    <w:tmpl w:val="375AE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8F4D1C"/>
    <w:multiLevelType w:val="multilevel"/>
    <w:tmpl w:val="CF5C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151E29"/>
    <w:multiLevelType w:val="multilevel"/>
    <w:tmpl w:val="A24A62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52A0CC3"/>
    <w:multiLevelType w:val="multilevel"/>
    <w:tmpl w:val="83EC5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F0097"/>
    <w:multiLevelType w:val="hybridMultilevel"/>
    <w:tmpl w:val="1BD41290"/>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EB24D86"/>
    <w:multiLevelType w:val="multilevel"/>
    <w:tmpl w:val="BDD40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6E6C8E"/>
    <w:multiLevelType w:val="multilevel"/>
    <w:tmpl w:val="BD9A4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35587">
    <w:abstractNumId w:val="27"/>
  </w:num>
  <w:num w:numId="2" w16cid:durableId="798231935">
    <w:abstractNumId w:val="23"/>
  </w:num>
  <w:num w:numId="3" w16cid:durableId="791824490">
    <w:abstractNumId w:val="26"/>
  </w:num>
  <w:num w:numId="4" w16cid:durableId="838080381">
    <w:abstractNumId w:val="35"/>
  </w:num>
  <w:num w:numId="5" w16cid:durableId="826172080">
    <w:abstractNumId w:val="31"/>
  </w:num>
  <w:num w:numId="6" w16cid:durableId="2069497755">
    <w:abstractNumId w:val="2"/>
  </w:num>
  <w:num w:numId="7" w16cid:durableId="370809616">
    <w:abstractNumId w:val="8"/>
  </w:num>
  <w:num w:numId="8" w16cid:durableId="499270659">
    <w:abstractNumId w:val="33"/>
  </w:num>
  <w:num w:numId="9" w16cid:durableId="500049758">
    <w:abstractNumId w:val="6"/>
  </w:num>
  <w:num w:numId="10" w16cid:durableId="638148844">
    <w:abstractNumId w:val="5"/>
  </w:num>
  <w:num w:numId="11" w16cid:durableId="81339555">
    <w:abstractNumId w:val="0"/>
  </w:num>
  <w:num w:numId="12" w16cid:durableId="2093118796">
    <w:abstractNumId w:val="24"/>
  </w:num>
  <w:num w:numId="13" w16cid:durableId="311301432">
    <w:abstractNumId w:val="12"/>
  </w:num>
  <w:num w:numId="14" w16cid:durableId="463350530">
    <w:abstractNumId w:val="9"/>
  </w:num>
  <w:num w:numId="15" w16cid:durableId="435095747">
    <w:abstractNumId w:val="17"/>
  </w:num>
  <w:num w:numId="16" w16cid:durableId="771779590">
    <w:abstractNumId w:val="14"/>
  </w:num>
  <w:num w:numId="17" w16cid:durableId="694887566">
    <w:abstractNumId w:val="28"/>
  </w:num>
  <w:num w:numId="18" w16cid:durableId="1374883475">
    <w:abstractNumId w:val="25"/>
  </w:num>
  <w:num w:numId="19" w16cid:durableId="1142890691">
    <w:abstractNumId w:val="10"/>
  </w:num>
  <w:num w:numId="20" w16cid:durableId="645822560">
    <w:abstractNumId w:val="19"/>
  </w:num>
  <w:num w:numId="21" w16cid:durableId="1794473443">
    <w:abstractNumId w:val="18"/>
  </w:num>
  <w:num w:numId="22" w16cid:durableId="872577773">
    <w:abstractNumId w:val="22"/>
  </w:num>
  <w:num w:numId="23" w16cid:durableId="1509520142">
    <w:abstractNumId w:val="1"/>
  </w:num>
  <w:num w:numId="24" w16cid:durableId="808325863">
    <w:abstractNumId w:val="4"/>
  </w:num>
  <w:num w:numId="25" w16cid:durableId="145512713">
    <w:abstractNumId w:val="3"/>
  </w:num>
  <w:num w:numId="26" w16cid:durableId="1953975687">
    <w:abstractNumId w:val="7"/>
  </w:num>
  <w:num w:numId="27" w16cid:durableId="862673789">
    <w:abstractNumId w:val="36"/>
  </w:num>
  <w:num w:numId="28" w16cid:durableId="2040085952">
    <w:abstractNumId w:val="30"/>
  </w:num>
  <w:num w:numId="29" w16cid:durableId="895122197">
    <w:abstractNumId w:val="16"/>
  </w:num>
  <w:num w:numId="30" w16cid:durableId="766930318">
    <w:abstractNumId w:val="15"/>
  </w:num>
  <w:num w:numId="31" w16cid:durableId="612247849">
    <w:abstractNumId w:val="13"/>
  </w:num>
  <w:num w:numId="32" w16cid:durableId="1597865707">
    <w:abstractNumId w:val="21"/>
  </w:num>
  <w:num w:numId="33" w16cid:durableId="1204101875">
    <w:abstractNumId w:val="11"/>
  </w:num>
  <w:num w:numId="34" w16cid:durableId="315113972">
    <w:abstractNumId w:val="32"/>
  </w:num>
  <w:num w:numId="35" w16cid:durableId="1060833789">
    <w:abstractNumId w:val="34"/>
  </w:num>
  <w:num w:numId="36" w16cid:durableId="786312566">
    <w:abstractNumId w:val="29"/>
  </w:num>
  <w:num w:numId="37" w16cid:durableId="2051614182">
    <w:abstractNumId w:val="20"/>
  </w:num>
  <w:num w:numId="38" w16cid:durableId="204231847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8813473">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7404"/>
    <w:rsid w:val="00007DA2"/>
    <w:rsid w:val="000138BD"/>
    <w:rsid w:val="00020730"/>
    <w:rsid w:val="000260CA"/>
    <w:rsid w:val="000327A9"/>
    <w:rsid w:val="00037719"/>
    <w:rsid w:val="00044FD0"/>
    <w:rsid w:val="00046CEE"/>
    <w:rsid w:val="00050FF2"/>
    <w:rsid w:val="00057BC9"/>
    <w:rsid w:val="0006255C"/>
    <w:rsid w:val="000630AC"/>
    <w:rsid w:val="00072F43"/>
    <w:rsid w:val="00073024"/>
    <w:rsid w:val="00084E2C"/>
    <w:rsid w:val="00086A18"/>
    <w:rsid w:val="00090F21"/>
    <w:rsid w:val="00092429"/>
    <w:rsid w:val="00095112"/>
    <w:rsid w:val="00097659"/>
    <w:rsid w:val="000A185C"/>
    <w:rsid w:val="000A5112"/>
    <w:rsid w:val="000B2A9E"/>
    <w:rsid w:val="000B5B5A"/>
    <w:rsid w:val="000E1AA6"/>
    <w:rsid w:val="000E51B4"/>
    <w:rsid w:val="000E5B2F"/>
    <w:rsid w:val="000F44B4"/>
    <w:rsid w:val="00111896"/>
    <w:rsid w:val="00111F4E"/>
    <w:rsid w:val="00131F7E"/>
    <w:rsid w:val="00140D40"/>
    <w:rsid w:val="001446A3"/>
    <w:rsid w:val="00150C99"/>
    <w:rsid w:val="00151F02"/>
    <w:rsid w:val="00152413"/>
    <w:rsid w:val="001617C0"/>
    <w:rsid w:val="00161BAD"/>
    <w:rsid w:val="00164122"/>
    <w:rsid w:val="00164F0C"/>
    <w:rsid w:val="00172B78"/>
    <w:rsid w:val="001748D9"/>
    <w:rsid w:val="00177A2B"/>
    <w:rsid w:val="001806FC"/>
    <w:rsid w:val="00183F47"/>
    <w:rsid w:val="001842EB"/>
    <w:rsid w:val="001902DB"/>
    <w:rsid w:val="00191CF4"/>
    <w:rsid w:val="001A0392"/>
    <w:rsid w:val="001A0842"/>
    <w:rsid w:val="001A21CB"/>
    <w:rsid w:val="001A2557"/>
    <w:rsid w:val="001B05A0"/>
    <w:rsid w:val="001C08C4"/>
    <w:rsid w:val="001C2162"/>
    <w:rsid w:val="001E181C"/>
    <w:rsid w:val="001E29BA"/>
    <w:rsid w:val="001E31CD"/>
    <w:rsid w:val="001E61E5"/>
    <w:rsid w:val="00201949"/>
    <w:rsid w:val="00201AB7"/>
    <w:rsid w:val="002022DC"/>
    <w:rsid w:val="00204285"/>
    <w:rsid w:val="0020570C"/>
    <w:rsid w:val="00221E4C"/>
    <w:rsid w:val="0024092B"/>
    <w:rsid w:val="0024465A"/>
    <w:rsid w:val="002469D1"/>
    <w:rsid w:val="00253D24"/>
    <w:rsid w:val="0025488F"/>
    <w:rsid w:val="0028659B"/>
    <w:rsid w:val="0029078C"/>
    <w:rsid w:val="00292771"/>
    <w:rsid w:val="0029709B"/>
    <w:rsid w:val="002C0CF5"/>
    <w:rsid w:val="002C33E7"/>
    <w:rsid w:val="002D16AF"/>
    <w:rsid w:val="002D2375"/>
    <w:rsid w:val="002E0028"/>
    <w:rsid w:val="002E244E"/>
    <w:rsid w:val="002E28F7"/>
    <w:rsid w:val="002E3A06"/>
    <w:rsid w:val="002F025A"/>
    <w:rsid w:val="002F2A6A"/>
    <w:rsid w:val="002F3DB0"/>
    <w:rsid w:val="002F4127"/>
    <w:rsid w:val="00306F10"/>
    <w:rsid w:val="00336F8C"/>
    <w:rsid w:val="00344CDF"/>
    <w:rsid w:val="003557B5"/>
    <w:rsid w:val="00365A19"/>
    <w:rsid w:val="00370863"/>
    <w:rsid w:val="003757F8"/>
    <w:rsid w:val="0037710B"/>
    <w:rsid w:val="00381513"/>
    <w:rsid w:val="00383614"/>
    <w:rsid w:val="00384D4A"/>
    <w:rsid w:val="00385D09"/>
    <w:rsid w:val="00392A08"/>
    <w:rsid w:val="00395B03"/>
    <w:rsid w:val="003A64AA"/>
    <w:rsid w:val="003D321C"/>
    <w:rsid w:val="00402F45"/>
    <w:rsid w:val="00406DF4"/>
    <w:rsid w:val="00406E2B"/>
    <w:rsid w:val="004163C7"/>
    <w:rsid w:val="00421EF3"/>
    <w:rsid w:val="004231D1"/>
    <w:rsid w:val="00434F5A"/>
    <w:rsid w:val="00454FBF"/>
    <w:rsid w:val="004661C1"/>
    <w:rsid w:val="0047311E"/>
    <w:rsid w:val="0048345C"/>
    <w:rsid w:val="00483954"/>
    <w:rsid w:val="0048685F"/>
    <w:rsid w:val="004A4A6F"/>
    <w:rsid w:val="004B1F05"/>
    <w:rsid w:val="004C3F4F"/>
    <w:rsid w:val="004E1566"/>
    <w:rsid w:val="004E2EC0"/>
    <w:rsid w:val="004E6DA7"/>
    <w:rsid w:val="004F0D0E"/>
    <w:rsid w:val="004F0E5C"/>
    <w:rsid w:val="004F2DD3"/>
    <w:rsid w:val="004F5833"/>
    <w:rsid w:val="004F78AA"/>
    <w:rsid w:val="00500D42"/>
    <w:rsid w:val="005102CD"/>
    <w:rsid w:val="00511DB1"/>
    <w:rsid w:val="005126E4"/>
    <w:rsid w:val="0052178B"/>
    <w:rsid w:val="005259F9"/>
    <w:rsid w:val="00530EE3"/>
    <w:rsid w:val="00535761"/>
    <w:rsid w:val="00540F67"/>
    <w:rsid w:val="00547BFF"/>
    <w:rsid w:val="005538AE"/>
    <w:rsid w:val="0055617D"/>
    <w:rsid w:val="005571D0"/>
    <w:rsid w:val="005631EC"/>
    <w:rsid w:val="005635CB"/>
    <w:rsid w:val="005652F1"/>
    <w:rsid w:val="00573C06"/>
    <w:rsid w:val="005748B6"/>
    <w:rsid w:val="00583AD4"/>
    <w:rsid w:val="00592E55"/>
    <w:rsid w:val="005A05D8"/>
    <w:rsid w:val="005B1256"/>
    <w:rsid w:val="005B25C4"/>
    <w:rsid w:val="005B2CC6"/>
    <w:rsid w:val="005B554B"/>
    <w:rsid w:val="005B6625"/>
    <w:rsid w:val="005C2DCC"/>
    <w:rsid w:val="005C309E"/>
    <w:rsid w:val="005D4B29"/>
    <w:rsid w:val="005D7A12"/>
    <w:rsid w:val="005D7D77"/>
    <w:rsid w:val="005E66C6"/>
    <w:rsid w:val="005F305F"/>
    <w:rsid w:val="005F700D"/>
    <w:rsid w:val="00604666"/>
    <w:rsid w:val="00606D1F"/>
    <w:rsid w:val="006174EA"/>
    <w:rsid w:val="0062683D"/>
    <w:rsid w:val="0063039B"/>
    <w:rsid w:val="006340AB"/>
    <w:rsid w:val="00642853"/>
    <w:rsid w:val="00647B7D"/>
    <w:rsid w:val="006510BE"/>
    <w:rsid w:val="0066008D"/>
    <w:rsid w:val="00664680"/>
    <w:rsid w:val="006648A4"/>
    <w:rsid w:val="006729D2"/>
    <w:rsid w:val="006731B7"/>
    <w:rsid w:val="00674FE1"/>
    <w:rsid w:val="00682604"/>
    <w:rsid w:val="006870FB"/>
    <w:rsid w:val="00687D41"/>
    <w:rsid w:val="006927F0"/>
    <w:rsid w:val="006948DE"/>
    <w:rsid w:val="006A1048"/>
    <w:rsid w:val="006A5EDD"/>
    <w:rsid w:val="006B314D"/>
    <w:rsid w:val="006B70C9"/>
    <w:rsid w:val="006C0CD1"/>
    <w:rsid w:val="006D4586"/>
    <w:rsid w:val="006D5A06"/>
    <w:rsid w:val="006D6D7F"/>
    <w:rsid w:val="006D6DD2"/>
    <w:rsid w:val="006E1426"/>
    <w:rsid w:val="006E6795"/>
    <w:rsid w:val="006E7929"/>
    <w:rsid w:val="00713C74"/>
    <w:rsid w:val="00722539"/>
    <w:rsid w:val="00732759"/>
    <w:rsid w:val="00734B15"/>
    <w:rsid w:val="0073548E"/>
    <w:rsid w:val="00761B95"/>
    <w:rsid w:val="007657B3"/>
    <w:rsid w:val="00765F9C"/>
    <w:rsid w:val="00770DA4"/>
    <w:rsid w:val="007714FD"/>
    <w:rsid w:val="00775821"/>
    <w:rsid w:val="00777540"/>
    <w:rsid w:val="00783B9A"/>
    <w:rsid w:val="00785627"/>
    <w:rsid w:val="007B0E54"/>
    <w:rsid w:val="007B1252"/>
    <w:rsid w:val="007B759A"/>
    <w:rsid w:val="007C1E88"/>
    <w:rsid w:val="007C5BF4"/>
    <w:rsid w:val="007D7241"/>
    <w:rsid w:val="007E1312"/>
    <w:rsid w:val="007E26CE"/>
    <w:rsid w:val="007E3A20"/>
    <w:rsid w:val="007E74F9"/>
    <w:rsid w:val="007F3811"/>
    <w:rsid w:val="0080748A"/>
    <w:rsid w:val="00811AA6"/>
    <w:rsid w:val="0081204F"/>
    <w:rsid w:val="00820654"/>
    <w:rsid w:val="00820C2E"/>
    <w:rsid w:val="00847B4B"/>
    <w:rsid w:val="00854203"/>
    <w:rsid w:val="008641AB"/>
    <w:rsid w:val="00872020"/>
    <w:rsid w:val="00877AAC"/>
    <w:rsid w:val="00897E17"/>
    <w:rsid w:val="008A517C"/>
    <w:rsid w:val="008C49BF"/>
    <w:rsid w:val="008C7701"/>
    <w:rsid w:val="008D6574"/>
    <w:rsid w:val="008E4790"/>
    <w:rsid w:val="008F1EAE"/>
    <w:rsid w:val="008F2159"/>
    <w:rsid w:val="008F5BA1"/>
    <w:rsid w:val="009125CE"/>
    <w:rsid w:val="00917640"/>
    <w:rsid w:val="0092067B"/>
    <w:rsid w:val="00930BFC"/>
    <w:rsid w:val="0094253C"/>
    <w:rsid w:val="00953B0F"/>
    <w:rsid w:val="00960E49"/>
    <w:rsid w:val="00967352"/>
    <w:rsid w:val="0097378B"/>
    <w:rsid w:val="00973CB4"/>
    <w:rsid w:val="009809EF"/>
    <w:rsid w:val="009923B3"/>
    <w:rsid w:val="009A51D5"/>
    <w:rsid w:val="009B5858"/>
    <w:rsid w:val="009B5DB5"/>
    <w:rsid w:val="009B6888"/>
    <w:rsid w:val="009C0161"/>
    <w:rsid w:val="009C03E0"/>
    <w:rsid w:val="009C4E14"/>
    <w:rsid w:val="009D108D"/>
    <w:rsid w:val="009D4280"/>
    <w:rsid w:val="009D52A7"/>
    <w:rsid w:val="009D5377"/>
    <w:rsid w:val="009E01FB"/>
    <w:rsid w:val="009E1436"/>
    <w:rsid w:val="009E5668"/>
    <w:rsid w:val="00A0371F"/>
    <w:rsid w:val="00A042D0"/>
    <w:rsid w:val="00A11C88"/>
    <w:rsid w:val="00A3441F"/>
    <w:rsid w:val="00A349D3"/>
    <w:rsid w:val="00A34A24"/>
    <w:rsid w:val="00A431D6"/>
    <w:rsid w:val="00A54B30"/>
    <w:rsid w:val="00A638B6"/>
    <w:rsid w:val="00A667FA"/>
    <w:rsid w:val="00A70B5B"/>
    <w:rsid w:val="00A72CF5"/>
    <w:rsid w:val="00A9178D"/>
    <w:rsid w:val="00A940AD"/>
    <w:rsid w:val="00A95E21"/>
    <w:rsid w:val="00AA5487"/>
    <w:rsid w:val="00AA68C2"/>
    <w:rsid w:val="00AA79E9"/>
    <w:rsid w:val="00AB0A70"/>
    <w:rsid w:val="00AB2738"/>
    <w:rsid w:val="00AB296A"/>
    <w:rsid w:val="00AC2C23"/>
    <w:rsid w:val="00AC6342"/>
    <w:rsid w:val="00AC690C"/>
    <w:rsid w:val="00AD6C99"/>
    <w:rsid w:val="00AE3F0E"/>
    <w:rsid w:val="00AE62B0"/>
    <w:rsid w:val="00AF2C47"/>
    <w:rsid w:val="00AF39B4"/>
    <w:rsid w:val="00AF5FC5"/>
    <w:rsid w:val="00B00C65"/>
    <w:rsid w:val="00B050C4"/>
    <w:rsid w:val="00B14CAC"/>
    <w:rsid w:val="00B20DAA"/>
    <w:rsid w:val="00B25260"/>
    <w:rsid w:val="00B309BA"/>
    <w:rsid w:val="00B35080"/>
    <w:rsid w:val="00B429E6"/>
    <w:rsid w:val="00B63B0F"/>
    <w:rsid w:val="00B66313"/>
    <w:rsid w:val="00B7140F"/>
    <w:rsid w:val="00B71528"/>
    <w:rsid w:val="00B7194C"/>
    <w:rsid w:val="00B74B5E"/>
    <w:rsid w:val="00B7678A"/>
    <w:rsid w:val="00B837D7"/>
    <w:rsid w:val="00B83BBF"/>
    <w:rsid w:val="00B8627E"/>
    <w:rsid w:val="00B94480"/>
    <w:rsid w:val="00B95062"/>
    <w:rsid w:val="00BB2B84"/>
    <w:rsid w:val="00BC094B"/>
    <w:rsid w:val="00BC6A64"/>
    <w:rsid w:val="00BC7C74"/>
    <w:rsid w:val="00BC7F4E"/>
    <w:rsid w:val="00BD6596"/>
    <w:rsid w:val="00BE103E"/>
    <w:rsid w:val="00BE2DC1"/>
    <w:rsid w:val="00BE5D09"/>
    <w:rsid w:val="00BF2A4F"/>
    <w:rsid w:val="00BF30DA"/>
    <w:rsid w:val="00C07C18"/>
    <w:rsid w:val="00C144F4"/>
    <w:rsid w:val="00C226CF"/>
    <w:rsid w:val="00C23669"/>
    <w:rsid w:val="00C31C3C"/>
    <w:rsid w:val="00C57C2E"/>
    <w:rsid w:val="00C72744"/>
    <w:rsid w:val="00C7581C"/>
    <w:rsid w:val="00C81A15"/>
    <w:rsid w:val="00C84168"/>
    <w:rsid w:val="00C91552"/>
    <w:rsid w:val="00CA0998"/>
    <w:rsid w:val="00CC2664"/>
    <w:rsid w:val="00CD4DB0"/>
    <w:rsid w:val="00CD7A07"/>
    <w:rsid w:val="00CE15A6"/>
    <w:rsid w:val="00CE2B29"/>
    <w:rsid w:val="00CE41A5"/>
    <w:rsid w:val="00D00A23"/>
    <w:rsid w:val="00D07723"/>
    <w:rsid w:val="00D07929"/>
    <w:rsid w:val="00D133DC"/>
    <w:rsid w:val="00D15393"/>
    <w:rsid w:val="00D2174F"/>
    <w:rsid w:val="00D22171"/>
    <w:rsid w:val="00D25A61"/>
    <w:rsid w:val="00D3605E"/>
    <w:rsid w:val="00D377A7"/>
    <w:rsid w:val="00D42468"/>
    <w:rsid w:val="00D428A5"/>
    <w:rsid w:val="00D52480"/>
    <w:rsid w:val="00D5738D"/>
    <w:rsid w:val="00D62BC4"/>
    <w:rsid w:val="00D637EB"/>
    <w:rsid w:val="00D6452B"/>
    <w:rsid w:val="00D70025"/>
    <w:rsid w:val="00D70B4C"/>
    <w:rsid w:val="00D711D0"/>
    <w:rsid w:val="00D76333"/>
    <w:rsid w:val="00D84ADC"/>
    <w:rsid w:val="00DA42CF"/>
    <w:rsid w:val="00DA547D"/>
    <w:rsid w:val="00DC1DFC"/>
    <w:rsid w:val="00DE1E8B"/>
    <w:rsid w:val="00DE3A75"/>
    <w:rsid w:val="00DE523D"/>
    <w:rsid w:val="00DE628C"/>
    <w:rsid w:val="00DE7142"/>
    <w:rsid w:val="00DF0775"/>
    <w:rsid w:val="00DF2CEB"/>
    <w:rsid w:val="00E0067C"/>
    <w:rsid w:val="00E05A2E"/>
    <w:rsid w:val="00E0665B"/>
    <w:rsid w:val="00E20AC1"/>
    <w:rsid w:val="00E22504"/>
    <w:rsid w:val="00E26575"/>
    <w:rsid w:val="00E418E8"/>
    <w:rsid w:val="00E62593"/>
    <w:rsid w:val="00E63F2B"/>
    <w:rsid w:val="00E808BA"/>
    <w:rsid w:val="00E85F14"/>
    <w:rsid w:val="00E91EDE"/>
    <w:rsid w:val="00E94ACD"/>
    <w:rsid w:val="00E96A62"/>
    <w:rsid w:val="00E96FF3"/>
    <w:rsid w:val="00EA3F61"/>
    <w:rsid w:val="00EA7F44"/>
    <w:rsid w:val="00EB390D"/>
    <w:rsid w:val="00EB40B8"/>
    <w:rsid w:val="00EB71B9"/>
    <w:rsid w:val="00EC1E77"/>
    <w:rsid w:val="00EC23D5"/>
    <w:rsid w:val="00EC2460"/>
    <w:rsid w:val="00ED1AD7"/>
    <w:rsid w:val="00EE4C18"/>
    <w:rsid w:val="00EE5441"/>
    <w:rsid w:val="00EF1BA8"/>
    <w:rsid w:val="00EF5346"/>
    <w:rsid w:val="00F0099D"/>
    <w:rsid w:val="00F020AE"/>
    <w:rsid w:val="00F02F81"/>
    <w:rsid w:val="00F067D0"/>
    <w:rsid w:val="00F13E73"/>
    <w:rsid w:val="00F14E92"/>
    <w:rsid w:val="00F16084"/>
    <w:rsid w:val="00F22397"/>
    <w:rsid w:val="00F41630"/>
    <w:rsid w:val="00F50FB1"/>
    <w:rsid w:val="00F546CE"/>
    <w:rsid w:val="00F60FA0"/>
    <w:rsid w:val="00F706B4"/>
    <w:rsid w:val="00F72C7A"/>
    <w:rsid w:val="00F778B5"/>
    <w:rsid w:val="00F925D0"/>
    <w:rsid w:val="00F9709F"/>
    <w:rsid w:val="00FA0B7B"/>
    <w:rsid w:val="00FA6596"/>
    <w:rsid w:val="00FA6DAF"/>
    <w:rsid w:val="00FC1B77"/>
    <w:rsid w:val="00FC5EC8"/>
    <w:rsid w:val="00FC7F7F"/>
    <w:rsid w:val="00FD4C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D7C084C3-8206-4247-9BD6-258040CF3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A06"/>
    <w:rPr>
      <w:rFonts w:ascii="Times New Roman" w:hAnsi="Times New Roman"/>
      <w:sz w:val="24"/>
    </w:rPr>
  </w:style>
  <w:style w:type="paragraph" w:styleId="Heading1">
    <w:name w:val="heading 1"/>
    <w:basedOn w:val="Heading2"/>
    <w:next w:val="Normal"/>
    <w:link w:val="Heading1Char"/>
    <w:uiPriority w:val="9"/>
    <w:qFormat/>
    <w:rsid w:val="00D62BC4"/>
    <w:pPr>
      <w:numPr>
        <w:ilvl w:val="0"/>
      </w:numPr>
      <w:jc w:val="center"/>
      <w:outlineLvl w:val="0"/>
    </w:pPr>
    <w:rPr>
      <w:sz w:val="40"/>
      <w:szCs w:val="44"/>
    </w:rPr>
  </w:style>
  <w:style w:type="paragraph" w:styleId="Heading2">
    <w:name w:val="heading 2"/>
    <w:basedOn w:val="ListParagraph"/>
    <w:link w:val="Heading2Char"/>
    <w:uiPriority w:val="9"/>
    <w:qFormat/>
    <w:rsid w:val="00D62BC4"/>
    <w:pPr>
      <w:numPr>
        <w:ilvl w:val="1"/>
        <w:numId w:val="17"/>
      </w:numPr>
      <w:outlineLvl w:val="1"/>
    </w:pPr>
    <w:rPr>
      <w:b/>
      <w:bCs/>
      <w:sz w:val="36"/>
      <w:szCs w:val="32"/>
    </w:rPr>
  </w:style>
  <w:style w:type="paragraph" w:styleId="Heading3">
    <w:name w:val="heading 3"/>
    <w:basedOn w:val="ListParagraph"/>
    <w:link w:val="Heading3Char"/>
    <w:autoRedefine/>
    <w:uiPriority w:val="9"/>
    <w:qFormat/>
    <w:rsid w:val="005C309E"/>
    <w:pPr>
      <w:numPr>
        <w:ilvl w:val="2"/>
        <w:numId w:val="17"/>
      </w:numPr>
      <w:spacing w:before="100" w:beforeAutospacing="1" w:after="100" w:afterAutospacing="1"/>
      <w:outlineLvl w:val="2"/>
    </w:pPr>
    <w:rPr>
      <w:rFonts w:eastAsia="Times New Roman" w:cs="Times New Roman"/>
      <w:b/>
      <w:bCs/>
      <w:kern w:val="0"/>
      <w:sz w:val="28"/>
      <w:szCs w:val="27"/>
      <w14:ligatures w14:val="none"/>
    </w:rPr>
  </w:style>
  <w:style w:type="paragraph" w:styleId="Heading4">
    <w:name w:val="heading 4"/>
    <w:basedOn w:val="Normal"/>
    <w:next w:val="Normal"/>
    <w:link w:val="Heading4Char"/>
    <w:uiPriority w:val="9"/>
    <w:unhideWhenUsed/>
    <w:qFormat/>
    <w:rsid w:val="00F9709F"/>
    <w:pPr>
      <w:keepNext/>
      <w:keepLines/>
      <w:spacing w:before="40" w:after="0"/>
      <w:outlineLvl w:val="3"/>
    </w:pPr>
    <w:rPr>
      <w:rFonts w:asciiTheme="majorBidi" w:eastAsiaTheme="majorEastAsia" w:hAnsiTheme="majorBid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B1256"/>
    <w:pPr>
      <w:ind w:left="720"/>
      <w:contextualSpacing/>
    </w:pPr>
  </w:style>
  <w:style w:type="character" w:customStyle="1" w:styleId="Heading2Char">
    <w:name w:val="Heading 2 Char"/>
    <w:basedOn w:val="DefaultParagraphFont"/>
    <w:link w:val="Heading2"/>
    <w:uiPriority w:val="9"/>
    <w:rsid w:val="00D62BC4"/>
    <w:rPr>
      <w:rFonts w:ascii="Times New Roman" w:hAnsi="Times New Roman"/>
      <w:b/>
      <w:bCs/>
      <w:sz w:val="36"/>
      <w:szCs w:val="32"/>
    </w:rPr>
  </w:style>
  <w:style w:type="character" w:customStyle="1" w:styleId="Heading3Char">
    <w:name w:val="Heading 3 Char"/>
    <w:basedOn w:val="DefaultParagraphFont"/>
    <w:link w:val="Heading3"/>
    <w:uiPriority w:val="9"/>
    <w:rsid w:val="005C309E"/>
    <w:rPr>
      <w:rFonts w:ascii="Times New Roman" w:eastAsia="Times New Roman" w:hAnsi="Times New Roman" w:cs="Times New Roman"/>
      <w:b/>
      <w:bCs/>
      <w:kern w:val="0"/>
      <w:sz w:val="28"/>
      <w:szCs w:val="27"/>
      <w14:ligatures w14:val="none"/>
    </w:rPr>
  </w:style>
  <w:style w:type="paragraph" w:styleId="NormalWeb">
    <w:name w:val="Normal (Web)"/>
    <w:basedOn w:val="Normal"/>
    <w:uiPriority w:val="99"/>
    <w:unhideWhenUsed/>
    <w:rsid w:val="00201949"/>
    <w:pPr>
      <w:spacing w:before="100" w:beforeAutospacing="1" w:after="100" w:afterAutospacing="1"/>
    </w:pPr>
    <w:rPr>
      <w:rFonts w:eastAsia="Times New Roman" w:cs="Times New Roman"/>
      <w:kern w:val="0"/>
      <w:szCs w:val="24"/>
      <w14:ligatures w14:val="none"/>
    </w:rPr>
  </w:style>
  <w:style w:type="character" w:styleId="Strong">
    <w:name w:val="Strong"/>
    <w:basedOn w:val="DefaultParagraphFont"/>
    <w:uiPriority w:val="22"/>
    <w:qFormat/>
    <w:rsid w:val="00201949"/>
    <w:rPr>
      <w:b/>
      <w:bCs/>
    </w:rPr>
  </w:style>
  <w:style w:type="character" w:customStyle="1" w:styleId="line-clamp-1">
    <w:name w:val="line-clamp-1"/>
    <w:basedOn w:val="DefaultParagraphFont"/>
    <w:rsid w:val="00201949"/>
  </w:style>
  <w:style w:type="paragraph" w:styleId="NoSpacing">
    <w:name w:val="No Spacing"/>
    <w:autoRedefine/>
    <w:uiPriority w:val="1"/>
    <w:qFormat/>
    <w:rsid w:val="009D52A7"/>
    <w:pPr>
      <w:bidi/>
      <w:spacing w:after="0" w:line="240" w:lineRule="auto"/>
      <w:ind w:firstLine="284"/>
      <w:jc w:val="center"/>
    </w:pPr>
    <w:rPr>
      <w:rFonts w:ascii="Times New Roman" w:hAnsi="Times New Roman"/>
      <w:sz w:val="40"/>
      <w:szCs w:val="40"/>
    </w:rPr>
  </w:style>
  <w:style w:type="character" w:customStyle="1" w:styleId="Heading1Char">
    <w:name w:val="Heading 1 Char"/>
    <w:basedOn w:val="DefaultParagraphFont"/>
    <w:link w:val="Heading1"/>
    <w:uiPriority w:val="9"/>
    <w:rsid w:val="00D62BC4"/>
    <w:rPr>
      <w:rFonts w:ascii="Times New Roman" w:eastAsia="Times New Roman" w:hAnsi="Times New Roman" w:cs="Times New Roman"/>
      <w:b/>
      <w:bCs/>
      <w:kern w:val="0"/>
      <w:sz w:val="40"/>
      <w:szCs w:val="44"/>
      <w14:ligatures w14:val="none"/>
    </w:rPr>
  </w:style>
  <w:style w:type="character" w:styleId="Hyperlink">
    <w:name w:val="Hyperlink"/>
    <w:basedOn w:val="DefaultParagraphFont"/>
    <w:uiPriority w:val="99"/>
    <w:unhideWhenUsed/>
    <w:rsid w:val="0024465A"/>
    <w:rPr>
      <w:color w:val="0563C1" w:themeColor="hyperlink"/>
      <w:u w:val="single"/>
    </w:rPr>
  </w:style>
  <w:style w:type="character" w:customStyle="1" w:styleId="UnresolvedMention1">
    <w:name w:val="Unresolved Mention1"/>
    <w:basedOn w:val="DefaultParagraphFont"/>
    <w:uiPriority w:val="99"/>
    <w:semiHidden/>
    <w:unhideWhenUsed/>
    <w:rsid w:val="0024465A"/>
    <w:rPr>
      <w:color w:val="605E5C"/>
      <w:shd w:val="clear" w:color="auto" w:fill="E1DFDD"/>
    </w:rPr>
  </w:style>
  <w:style w:type="character" w:customStyle="1" w:styleId="Heading4Char">
    <w:name w:val="Heading 4 Char"/>
    <w:basedOn w:val="DefaultParagraphFont"/>
    <w:link w:val="Heading4"/>
    <w:uiPriority w:val="9"/>
    <w:rsid w:val="00F9709F"/>
    <w:rPr>
      <w:rFonts w:asciiTheme="majorBidi" w:eastAsiaTheme="majorEastAsia" w:hAnsiTheme="majorBidi" w:cstheme="majorBidi"/>
      <w:sz w:val="32"/>
      <w:szCs w:val="32"/>
    </w:rPr>
  </w:style>
  <w:style w:type="character" w:customStyle="1" w:styleId="UnresolvedMention2">
    <w:name w:val="Unresolved Mention2"/>
    <w:basedOn w:val="DefaultParagraphFont"/>
    <w:uiPriority w:val="99"/>
    <w:semiHidden/>
    <w:unhideWhenUsed/>
    <w:rsid w:val="001B05A0"/>
    <w:rPr>
      <w:color w:val="605E5C"/>
      <w:shd w:val="clear" w:color="auto" w:fill="E1DFDD"/>
    </w:rPr>
  </w:style>
  <w:style w:type="table" w:styleId="TableGrid">
    <w:name w:val="Table Grid"/>
    <w:basedOn w:val="TableNormal"/>
    <w:uiPriority w:val="39"/>
    <w:rsid w:val="00F97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067D0"/>
    <w:pPr>
      <w:keepNext/>
      <w:keepLines/>
      <w:numPr>
        <w:numId w:val="0"/>
      </w:numPr>
      <w:spacing w:before="240" w:after="0"/>
      <w:contextualSpacing w:val="0"/>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DF2CEB"/>
    <w:pPr>
      <w:tabs>
        <w:tab w:val="left" w:pos="1440"/>
        <w:tab w:val="right" w:leader="dot" w:pos="9061"/>
      </w:tabs>
      <w:spacing w:after="100" w:line="240" w:lineRule="auto"/>
      <w:ind w:left="1134"/>
      <w:mirrorIndents/>
      <w:outlineLvl w:val="0"/>
    </w:pPr>
  </w:style>
  <w:style w:type="paragraph" w:styleId="TOC2">
    <w:name w:val="toc 2"/>
    <w:basedOn w:val="Normal"/>
    <w:next w:val="Normal"/>
    <w:autoRedefine/>
    <w:uiPriority w:val="39"/>
    <w:unhideWhenUsed/>
    <w:rsid w:val="00DF2CEB"/>
    <w:pPr>
      <w:tabs>
        <w:tab w:val="left" w:pos="1920"/>
        <w:tab w:val="right" w:leader="dot" w:pos="9061"/>
      </w:tabs>
      <w:spacing w:after="100" w:line="240" w:lineRule="auto"/>
      <w:ind w:left="1372"/>
      <w:outlineLvl w:val="1"/>
    </w:pPr>
  </w:style>
  <w:style w:type="paragraph" w:styleId="TOC3">
    <w:name w:val="toc 3"/>
    <w:basedOn w:val="Normal"/>
    <w:next w:val="Normal"/>
    <w:autoRedefine/>
    <w:uiPriority w:val="39"/>
    <w:unhideWhenUsed/>
    <w:rsid w:val="00DF2CEB"/>
    <w:pPr>
      <w:tabs>
        <w:tab w:val="left" w:pos="3169"/>
        <w:tab w:val="right" w:leader="dot" w:pos="9061"/>
      </w:tabs>
      <w:spacing w:after="100" w:line="240" w:lineRule="auto"/>
      <w:ind w:left="1616"/>
      <w:outlineLvl w:val="2"/>
    </w:pPr>
  </w:style>
  <w:style w:type="paragraph" w:styleId="TOC4">
    <w:name w:val="toc 4"/>
    <w:basedOn w:val="Normal"/>
    <w:next w:val="Normal"/>
    <w:autoRedefine/>
    <w:uiPriority w:val="39"/>
    <w:unhideWhenUsed/>
    <w:rsid w:val="00F067D0"/>
    <w:pPr>
      <w:spacing w:after="100" w:line="278" w:lineRule="auto"/>
      <w:ind w:left="720"/>
    </w:pPr>
    <w:rPr>
      <w:rFonts w:asciiTheme="minorHAnsi" w:eastAsiaTheme="minorEastAsia" w:hAnsiTheme="minorHAnsi"/>
      <w:szCs w:val="24"/>
    </w:rPr>
  </w:style>
  <w:style w:type="paragraph" w:styleId="TOC5">
    <w:name w:val="toc 5"/>
    <w:basedOn w:val="Normal"/>
    <w:next w:val="Normal"/>
    <w:autoRedefine/>
    <w:uiPriority w:val="39"/>
    <w:unhideWhenUsed/>
    <w:rsid w:val="00F067D0"/>
    <w:pPr>
      <w:spacing w:after="100" w:line="278" w:lineRule="auto"/>
      <w:ind w:left="960"/>
    </w:pPr>
    <w:rPr>
      <w:rFonts w:asciiTheme="minorHAnsi" w:eastAsiaTheme="minorEastAsia" w:hAnsiTheme="minorHAnsi"/>
      <w:szCs w:val="24"/>
    </w:rPr>
  </w:style>
  <w:style w:type="paragraph" w:styleId="TOC6">
    <w:name w:val="toc 6"/>
    <w:basedOn w:val="Normal"/>
    <w:next w:val="Normal"/>
    <w:autoRedefine/>
    <w:uiPriority w:val="39"/>
    <w:unhideWhenUsed/>
    <w:rsid w:val="00F067D0"/>
    <w:pPr>
      <w:spacing w:after="100" w:line="278" w:lineRule="auto"/>
      <w:ind w:left="1200"/>
    </w:pPr>
    <w:rPr>
      <w:rFonts w:asciiTheme="minorHAnsi" w:eastAsiaTheme="minorEastAsia" w:hAnsiTheme="minorHAnsi"/>
      <w:szCs w:val="24"/>
    </w:rPr>
  </w:style>
  <w:style w:type="paragraph" w:styleId="TOC7">
    <w:name w:val="toc 7"/>
    <w:basedOn w:val="Normal"/>
    <w:next w:val="Normal"/>
    <w:autoRedefine/>
    <w:uiPriority w:val="39"/>
    <w:unhideWhenUsed/>
    <w:rsid w:val="00F067D0"/>
    <w:pPr>
      <w:spacing w:after="100" w:line="278" w:lineRule="auto"/>
      <w:ind w:left="1440"/>
    </w:pPr>
    <w:rPr>
      <w:rFonts w:asciiTheme="minorHAnsi" w:eastAsiaTheme="minorEastAsia" w:hAnsiTheme="minorHAnsi"/>
      <w:szCs w:val="24"/>
    </w:rPr>
  </w:style>
  <w:style w:type="paragraph" w:styleId="TOC8">
    <w:name w:val="toc 8"/>
    <w:basedOn w:val="Normal"/>
    <w:next w:val="Normal"/>
    <w:autoRedefine/>
    <w:uiPriority w:val="39"/>
    <w:unhideWhenUsed/>
    <w:rsid w:val="00F067D0"/>
    <w:pPr>
      <w:spacing w:after="100" w:line="278" w:lineRule="auto"/>
      <w:ind w:left="1680"/>
    </w:pPr>
    <w:rPr>
      <w:rFonts w:asciiTheme="minorHAnsi" w:eastAsiaTheme="minorEastAsia" w:hAnsiTheme="minorHAnsi"/>
      <w:szCs w:val="24"/>
    </w:rPr>
  </w:style>
  <w:style w:type="paragraph" w:styleId="TOC9">
    <w:name w:val="toc 9"/>
    <w:basedOn w:val="Normal"/>
    <w:next w:val="Normal"/>
    <w:autoRedefine/>
    <w:uiPriority w:val="39"/>
    <w:unhideWhenUsed/>
    <w:rsid w:val="00F067D0"/>
    <w:pPr>
      <w:spacing w:after="100" w:line="278" w:lineRule="auto"/>
      <w:ind w:left="1920"/>
    </w:pPr>
    <w:rPr>
      <w:rFonts w:asciiTheme="minorHAnsi" w:eastAsiaTheme="minorEastAsia" w:hAnsiTheme="minorHAnsi"/>
      <w:szCs w:val="24"/>
    </w:rPr>
  </w:style>
  <w:style w:type="character" w:styleId="UnresolvedMention">
    <w:name w:val="Unresolved Mention"/>
    <w:basedOn w:val="DefaultParagraphFont"/>
    <w:uiPriority w:val="99"/>
    <w:semiHidden/>
    <w:unhideWhenUsed/>
    <w:rsid w:val="00F067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80727">
      <w:bodyDiv w:val="1"/>
      <w:marLeft w:val="0"/>
      <w:marRight w:val="0"/>
      <w:marTop w:val="0"/>
      <w:marBottom w:val="0"/>
      <w:divBdr>
        <w:top w:val="none" w:sz="0" w:space="0" w:color="auto"/>
        <w:left w:val="none" w:sz="0" w:space="0" w:color="auto"/>
        <w:bottom w:val="none" w:sz="0" w:space="0" w:color="auto"/>
        <w:right w:val="none" w:sz="0" w:space="0" w:color="auto"/>
      </w:divBdr>
    </w:div>
    <w:div w:id="23023559">
      <w:bodyDiv w:val="1"/>
      <w:marLeft w:val="0"/>
      <w:marRight w:val="0"/>
      <w:marTop w:val="0"/>
      <w:marBottom w:val="0"/>
      <w:divBdr>
        <w:top w:val="none" w:sz="0" w:space="0" w:color="auto"/>
        <w:left w:val="none" w:sz="0" w:space="0" w:color="auto"/>
        <w:bottom w:val="none" w:sz="0" w:space="0" w:color="auto"/>
        <w:right w:val="none" w:sz="0" w:space="0" w:color="auto"/>
      </w:divBdr>
    </w:div>
    <w:div w:id="24252763">
      <w:bodyDiv w:val="1"/>
      <w:marLeft w:val="0"/>
      <w:marRight w:val="0"/>
      <w:marTop w:val="0"/>
      <w:marBottom w:val="0"/>
      <w:divBdr>
        <w:top w:val="none" w:sz="0" w:space="0" w:color="auto"/>
        <w:left w:val="none" w:sz="0" w:space="0" w:color="auto"/>
        <w:bottom w:val="none" w:sz="0" w:space="0" w:color="auto"/>
        <w:right w:val="none" w:sz="0" w:space="0" w:color="auto"/>
      </w:divBdr>
    </w:div>
    <w:div w:id="88309035">
      <w:bodyDiv w:val="1"/>
      <w:marLeft w:val="0"/>
      <w:marRight w:val="0"/>
      <w:marTop w:val="0"/>
      <w:marBottom w:val="0"/>
      <w:divBdr>
        <w:top w:val="none" w:sz="0" w:space="0" w:color="auto"/>
        <w:left w:val="none" w:sz="0" w:space="0" w:color="auto"/>
        <w:bottom w:val="none" w:sz="0" w:space="0" w:color="auto"/>
        <w:right w:val="none" w:sz="0" w:space="0" w:color="auto"/>
      </w:divBdr>
      <w:divsChild>
        <w:div w:id="1137382331">
          <w:marLeft w:val="0"/>
          <w:marRight w:val="0"/>
          <w:marTop w:val="0"/>
          <w:marBottom w:val="0"/>
          <w:divBdr>
            <w:top w:val="none" w:sz="0" w:space="0" w:color="auto"/>
            <w:left w:val="none" w:sz="0" w:space="0" w:color="auto"/>
            <w:bottom w:val="none" w:sz="0" w:space="0" w:color="auto"/>
            <w:right w:val="none" w:sz="0" w:space="0" w:color="auto"/>
          </w:divBdr>
          <w:divsChild>
            <w:div w:id="1884712843">
              <w:marLeft w:val="0"/>
              <w:marRight w:val="0"/>
              <w:marTop w:val="0"/>
              <w:marBottom w:val="0"/>
              <w:divBdr>
                <w:top w:val="none" w:sz="0" w:space="0" w:color="auto"/>
                <w:left w:val="none" w:sz="0" w:space="0" w:color="auto"/>
                <w:bottom w:val="none" w:sz="0" w:space="0" w:color="auto"/>
                <w:right w:val="none" w:sz="0" w:space="0" w:color="auto"/>
              </w:divBdr>
              <w:divsChild>
                <w:div w:id="2127305833">
                  <w:marLeft w:val="0"/>
                  <w:marRight w:val="0"/>
                  <w:marTop w:val="0"/>
                  <w:marBottom w:val="0"/>
                  <w:divBdr>
                    <w:top w:val="none" w:sz="0" w:space="0" w:color="auto"/>
                    <w:left w:val="none" w:sz="0" w:space="0" w:color="auto"/>
                    <w:bottom w:val="none" w:sz="0" w:space="0" w:color="auto"/>
                    <w:right w:val="none" w:sz="0" w:space="0" w:color="auto"/>
                  </w:divBdr>
                  <w:divsChild>
                    <w:div w:id="1654526910">
                      <w:marLeft w:val="0"/>
                      <w:marRight w:val="0"/>
                      <w:marTop w:val="0"/>
                      <w:marBottom w:val="0"/>
                      <w:divBdr>
                        <w:top w:val="none" w:sz="0" w:space="0" w:color="auto"/>
                        <w:left w:val="none" w:sz="0" w:space="0" w:color="auto"/>
                        <w:bottom w:val="none" w:sz="0" w:space="0" w:color="auto"/>
                        <w:right w:val="none" w:sz="0" w:space="0" w:color="auto"/>
                      </w:divBdr>
                      <w:divsChild>
                        <w:div w:id="1012728451">
                          <w:marLeft w:val="0"/>
                          <w:marRight w:val="0"/>
                          <w:marTop w:val="0"/>
                          <w:marBottom w:val="0"/>
                          <w:divBdr>
                            <w:top w:val="none" w:sz="0" w:space="0" w:color="auto"/>
                            <w:left w:val="none" w:sz="0" w:space="0" w:color="auto"/>
                            <w:bottom w:val="none" w:sz="0" w:space="0" w:color="auto"/>
                            <w:right w:val="none" w:sz="0" w:space="0" w:color="auto"/>
                          </w:divBdr>
                          <w:divsChild>
                            <w:div w:id="1457723052">
                              <w:marLeft w:val="0"/>
                              <w:marRight w:val="0"/>
                              <w:marTop w:val="0"/>
                              <w:marBottom w:val="0"/>
                              <w:divBdr>
                                <w:top w:val="none" w:sz="0" w:space="0" w:color="auto"/>
                                <w:left w:val="none" w:sz="0" w:space="0" w:color="auto"/>
                                <w:bottom w:val="none" w:sz="0" w:space="0" w:color="auto"/>
                                <w:right w:val="none" w:sz="0" w:space="0" w:color="auto"/>
                              </w:divBdr>
                              <w:divsChild>
                                <w:div w:id="1580476925">
                                  <w:marLeft w:val="0"/>
                                  <w:marRight w:val="0"/>
                                  <w:marTop w:val="0"/>
                                  <w:marBottom w:val="0"/>
                                  <w:divBdr>
                                    <w:top w:val="none" w:sz="0" w:space="0" w:color="auto"/>
                                    <w:left w:val="none" w:sz="0" w:space="0" w:color="auto"/>
                                    <w:bottom w:val="none" w:sz="0" w:space="0" w:color="auto"/>
                                    <w:right w:val="none" w:sz="0" w:space="0" w:color="auto"/>
                                  </w:divBdr>
                                  <w:divsChild>
                                    <w:div w:id="1611205532">
                                      <w:marLeft w:val="0"/>
                                      <w:marRight w:val="0"/>
                                      <w:marTop w:val="0"/>
                                      <w:marBottom w:val="0"/>
                                      <w:divBdr>
                                        <w:top w:val="none" w:sz="0" w:space="0" w:color="auto"/>
                                        <w:left w:val="none" w:sz="0" w:space="0" w:color="auto"/>
                                        <w:bottom w:val="none" w:sz="0" w:space="0" w:color="auto"/>
                                        <w:right w:val="none" w:sz="0" w:space="0" w:color="auto"/>
                                      </w:divBdr>
                                      <w:divsChild>
                                        <w:div w:id="159404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1462">
                              <w:marLeft w:val="0"/>
                              <w:marRight w:val="0"/>
                              <w:marTop w:val="0"/>
                              <w:marBottom w:val="0"/>
                              <w:divBdr>
                                <w:top w:val="none" w:sz="0" w:space="0" w:color="auto"/>
                                <w:left w:val="none" w:sz="0" w:space="0" w:color="auto"/>
                                <w:bottom w:val="none" w:sz="0" w:space="0" w:color="auto"/>
                                <w:right w:val="none" w:sz="0" w:space="0" w:color="auto"/>
                              </w:divBdr>
                              <w:divsChild>
                                <w:div w:id="817258966">
                                  <w:marLeft w:val="0"/>
                                  <w:marRight w:val="0"/>
                                  <w:marTop w:val="0"/>
                                  <w:marBottom w:val="0"/>
                                  <w:divBdr>
                                    <w:top w:val="none" w:sz="0" w:space="0" w:color="auto"/>
                                    <w:left w:val="none" w:sz="0" w:space="0" w:color="auto"/>
                                    <w:bottom w:val="none" w:sz="0" w:space="0" w:color="auto"/>
                                    <w:right w:val="none" w:sz="0" w:space="0" w:color="auto"/>
                                  </w:divBdr>
                                  <w:divsChild>
                                    <w:div w:id="709114241">
                                      <w:marLeft w:val="0"/>
                                      <w:marRight w:val="0"/>
                                      <w:marTop w:val="0"/>
                                      <w:marBottom w:val="0"/>
                                      <w:divBdr>
                                        <w:top w:val="none" w:sz="0" w:space="0" w:color="auto"/>
                                        <w:left w:val="none" w:sz="0" w:space="0" w:color="auto"/>
                                        <w:bottom w:val="none" w:sz="0" w:space="0" w:color="auto"/>
                                        <w:right w:val="none" w:sz="0" w:space="0" w:color="auto"/>
                                      </w:divBdr>
                                      <w:divsChild>
                                        <w:div w:id="133028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8493203">
          <w:marLeft w:val="0"/>
          <w:marRight w:val="0"/>
          <w:marTop w:val="0"/>
          <w:marBottom w:val="0"/>
          <w:divBdr>
            <w:top w:val="none" w:sz="0" w:space="0" w:color="auto"/>
            <w:left w:val="none" w:sz="0" w:space="0" w:color="auto"/>
            <w:bottom w:val="none" w:sz="0" w:space="0" w:color="auto"/>
            <w:right w:val="none" w:sz="0" w:space="0" w:color="auto"/>
          </w:divBdr>
          <w:divsChild>
            <w:div w:id="546380909">
              <w:marLeft w:val="0"/>
              <w:marRight w:val="0"/>
              <w:marTop w:val="0"/>
              <w:marBottom w:val="0"/>
              <w:divBdr>
                <w:top w:val="none" w:sz="0" w:space="0" w:color="auto"/>
                <w:left w:val="none" w:sz="0" w:space="0" w:color="auto"/>
                <w:bottom w:val="none" w:sz="0" w:space="0" w:color="auto"/>
                <w:right w:val="none" w:sz="0" w:space="0" w:color="auto"/>
              </w:divBdr>
              <w:divsChild>
                <w:div w:id="833640218">
                  <w:marLeft w:val="0"/>
                  <w:marRight w:val="0"/>
                  <w:marTop w:val="0"/>
                  <w:marBottom w:val="0"/>
                  <w:divBdr>
                    <w:top w:val="none" w:sz="0" w:space="0" w:color="auto"/>
                    <w:left w:val="none" w:sz="0" w:space="0" w:color="auto"/>
                    <w:bottom w:val="none" w:sz="0" w:space="0" w:color="auto"/>
                    <w:right w:val="none" w:sz="0" w:space="0" w:color="auto"/>
                  </w:divBdr>
                  <w:divsChild>
                    <w:div w:id="967474243">
                      <w:marLeft w:val="0"/>
                      <w:marRight w:val="0"/>
                      <w:marTop w:val="0"/>
                      <w:marBottom w:val="0"/>
                      <w:divBdr>
                        <w:top w:val="none" w:sz="0" w:space="0" w:color="auto"/>
                        <w:left w:val="none" w:sz="0" w:space="0" w:color="auto"/>
                        <w:bottom w:val="none" w:sz="0" w:space="0" w:color="auto"/>
                        <w:right w:val="none" w:sz="0" w:space="0" w:color="auto"/>
                      </w:divBdr>
                      <w:divsChild>
                        <w:div w:id="1071729634">
                          <w:marLeft w:val="0"/>
                          <w:marRight w:val="0"/>
                          <w:marTop w:val="0"/>
                          <w:marBottom w:val="0"/>
                          <w:divBdr>
                            <w:top w:val="none" w:sz="0" w:space="0" w:color="auto"/>
                            <w:left w:val="none" w:sz="0" w:space="0" w:color="auto"/>
                            <w:bottom w:val="none" w:sz="0" w:space="0" w:color="auto"/>
                            <w:right w:val="none" w:sz="0" w:space="0" w:color="auto"/>
                          </w:divBdr>
                          <w:divsChild>
                            <w:div w:id="1144467571">
                              <w:marLeft w:val="0"/>
                              <w:marRight w:val="0"/>
                              <w:marTop w:val="0"/>
                              <w:marBottom w:val="0"/>
                              <w:divBdr>
                                <w:top w:val="none" w:sz="0" w:space="0" w:color="auto"/>
                                <w:left w:val="none" w:sz="0" w:space="0" w:color="auto"/>
                                <w:bottom w:val="none" w:sz="0" w:space="0" w:color="auto"/>
                                <w:right w:val="none" w:sz="0" w:space="0" w:color="auto"/>
                              </w:divBdr>
                              <w:divsChild>
                                <w:div w:id="350378065">
                                  <w:marLeft w:val="0"/>
                                  <w:marRight w:val="0"/>
                                  <w:marTop w:val="0"/>
                                  <w:marBottom w:val="0"/>
                                  <w:divBdr>
                                    <w:top w:val="none" w:sz="0" w:space="0" w:color="auto"/>
                                    <w:left w:val="none" w:sz="0" w:space="0" w:color="auto"/>
                                    <w:bottom w:val="none" w:sz="0" w:space="0" w:color="auto"/>
                                    <w:right w:val="none" w:sz="0" w:space="0" w:color="auto"/>
                                  </w:divBdr>
                                  <w:divsChild>
                                    <w:div w:id="36470443">
                                      <w:marLeft w:val="0"/>
                                      <w:marRight w:val="0"/>
                                      <w:marTop w:val="0"/>
                                      <w:marBottom w:val="0"/>
                                      <w:divBdr>
                                        <w:top w:val="none" w:sz="0" w:space="0" w:color="auto"/>
                                        <w:left w:val="none" w:sz="0" w:space="0" w:color="auto"/>
                                        <w:bottom w:val="none" w:sz="0" w:space="0" w:color="auto"/>
                                        <w:right w:val="none" w:sz="0" w:space="0" w:color="auto"/>
                                      </w:divBdr>
                                      <w:divsChild>
                                        <w:div w:id="1660423329">
                                          <w:marLeft w:val="0"/>
                                          <w:marRight w:val="0"/>
                                          <w:marTop w:val="0"/>
                                          <w:marBottom w:val="0"/>
                                          <w:divBdr>
                                            <w:top w:val="none" w:sz="0" w:space="0" w:color="auto"/>
                                            <w:left w:val="none" w:sz="0" w:space="0" w:color="auto"/>
                                            <w:bottom w:val="none" w:sz="0" w:space="0" w:color="auto"/>
                                            <w:right w:val="none" w:sz="0" w:space="0" w:color="auto"/>
                                          </w:divBdr>
                                          <w:divsChild>
                                            <w:div w:id="20202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9216853">
          <w:marLeft w:val="0"/>
          <w:marRight w:val="0"/>
          <w:marTop w:val="0"/>
          <w:marBottom w:val="0"/>
          <w:divBdr>
            <w:top w:val="none" w:sz="0" w:space="0" w:color="auto"/>
            <w:left w:val="none" w:sz="0" w:space="0" w:color="auto"/>
            <w:bottom w:val="none" w:sz="0" w:space="0" w:color="auto"/>
            <w:right w:val="none" w:sz="0" w:space="0" w:color="auto"/>
          </w:divBdr>
          <w:divsChild>
            <w:div w:id="1361586188">
              <w:marLeft w:val="0"/>
              <w:marRight w:val="0"/>
              <w:marTop w:val="0"/>
              <w:marBottom w:val="0"/>
              <w:divBdr>
                <w:top w:val="none" w:sz="0" w:space="0" w:color="auto"/>
                <w:left w:val="none" w:sz="0" w:space="0" w:color="auto"/>
                <w:bottom w:val="none" w:sz="0" w:space="0" w:color="auto"/>
                <w:right w:val="none" w:sz="0" w:space="0" w:color="auto"/>
              </w:divBdr>
              <w:divsChild>
                <w:div w:id="49308711">
                  <w:marLeft w:val="0"/>
                  <w:marRight w:val="0"/>
                  <w:marTop w:val="0"/>
                  <w:marBottom w:val="0"/>
                  <w:divBdr>
                    <w:top w:val="none" w:sz="0" w:space="0" w:color="auto"/>
                    <w:left w:val="none" w:sz="0" w:space="0" w:color="auto"/>
                    <w:bottom w:val="none" w:sz="0" w:space="0" w:color="auto"/>
                    <w:right w:val="none" w:sz="0" w:space="0" w:color="auto"/>
                  </w:divBdr>
                  <w:divsChild>
                    <w:div w:id="1129015647">
                      <w:marLeft w:val="0"/>
                      <w:marRight w:val="0"/>
                      <w:marTop w:val="0"/>
                      <w:marBottom w:val="0"/>
                      <w:divBdr>
                        <w:top w:val="none" w:sz="0" w:space="0" w:color="auto"/>
                        <w:left w:val="none" w:sz="0" w:space="0" w:color="auto"/>
                        <w:bottom w:val="none" w:sz="0" w:space="0" w:color="auto"/>
                        <w:right w:val="none" w:sz="0" w:space="0" w:color="auto"/>
                      </w:divBdr>
                      <w:divsChild>
                        <w:div w:id="1770854774">
                          <w:marLeft w:val="0"/>
                          <w:marRight w:val="0"/>
                          <w:marTop w:val="0"/>
                          <w:marBottom w:val="0"/>
                          <w:divBdr>
                            <w:top w:val="none" w:sz="0" w:space="0" w:color="auto"/>
                            <w:left w:val="none" w:sz="0" w:space="0" w:color="auto"/>
                            <w:bottom w:val="none" w:sz="0" w:space="0" w:color="auto"/>
                            <w:right w:val="none" w:sz="0" w:space="0" w:color="auto"/>
                          </w:divBdr>
                          <w:divsChild>
                            <w:div w:id="1346978450">
                              <w:marLeft w:val="0"/>
                              <w:marRight w:val="0"/>
                              <w:marTop w:val="0"/>
                              <w:marBottom w:val="0"/>
                              <w:divBdr>
                                <w:top w:val="none" w:sz="0" w:space="0" w:color="auto"/>
                                <w:left w:val="none" w:sz="0" w:space="0" w:color="auto"/>
                                <w:bottom w:val="none" w:sz="0" w:space="0" w:color="auto"/>
                                <w:right w:val="none" w:sz="0" w:space="0" w:color="auto"/>
                              </w:divBdr>
                              <w:divsChild>
                                <w:div w:id="1846284358">
                                  <w:marLeft w:val="0"/>
                                  <w:marRight w:val="0"/>
                                  <w:marTop w:val="0"/>
                                  <w:marBottom w:val="0"/>
                                  <w:divBdr>
                                    <w:top w:val="none" w:sz="0" w:space="0" w:color="auto"/>
                                    <w:left w:val="none" w:sz="0" w:space="0" w:color="auto"/>
                                    <w:bottom w:val="none" w:sz="0" w:space="0" w:color="auto"/>
                                    <w:right w:val="none" w:sz="0" w:space="0" w:color="auto"/>
                                  </w:divBdr>
                                  <w:divsChild>
                                    <w:div w:id="756051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04567">
                      <w:marLeft w:val="0"/>
                      <w:marRight w:val="0"/>
                      <w:marTop w:val="0"/>
                      <w:marBottom w:val="0"/>
                      <w:divBdr>
                        <w:top w:val="none" w:sz="0" w:space="0" w:color="auto"/>
                        <w:left w:val="none" w:sz="0" w:space="0" w:color="auto"/>
                        <w:bottom w:val="none" w:sz="0" w:space="0" w:color="auto"/>
                        <w:right w:val="none" w:sz="0" w:space="0" w:color="auto"/>
                      </w:divBdr>
                      <w:divsChild>
                        <w:div w:id="1546402510">
                          <w:marLeft w:val="0"/>
                          <w:marRight w:val="0"/>
                          <w:marTop w:val="0"/>
                          <w:marBottom w:val="0"/>
                          <w:divBdr>
                            <w:top w:val="none" w:sz="0" w:space="0" w:color="auto"/>
                            <w:left w:val="none" w:sz="0" w:space="0" w:color="auto"/>
                            <w:bottom w:val="none" w:sz="0" w:space="0" w:color="auto"/>
                            <w:right w:val="none" w:sz="0" w:space="0" w:color="auto"/>
                          </w:divBdr>
                          <w:divsChild>
                            <w:div w:id="979921029">
                              <w:marLeft w:val="0"/>
                              <w:marRight w:val="0"/>
                              <w:marTop w:val="0"/>
                              <w:marBottom w:val="0"/>
                              <w:divBdr>
                                <w:top w:val="none" w:sz="0" w:space="0" w:color="auto"/>
                                <w:left w:val="none" w:sz="0" w:space="0" w:color="auto"/>
                                <w:bottom w:val="none" w:sz="0" w:space="0" w:color="auto"/>
                                <w:right w:val="none" w:sz="0" w:space="0" w:color="auto"/>
                              </w:divBdr>
                              <w:divsChild>
                                <w:div w:id="398862931">
                                  <w:marLeft w:val="0"/>
                                  <w:marRight w:val="0"/>
                                  <w:marTop w:val="0"/>
                                  <w:marBottom w:val="0"/>
                                  <w:divBdr>
                                    <w:top w:val="none" w:sz="0" w:space="0" w:color="auto"/>
                                    <w:left w:val="none" w:sz="0" w:space="0" w:color="auto"/>
                                    <w:bottom w:val="none" w:sz="0" w:space="0" w:color="auto"/>
                                    <w:right w:val="none" w:sz="0" w:space="0" w:color="auto"/>
                                  </w:divBdr>
                                  <w:divsChild>
                                    <w:div w:id="894898024">
                                      <w:marLeft w:val="0"/>
                                      <w:marRight w:val="0"/>
                                      <w:marTop w:val="0"/>
                                      <w:marBottom w:val="0"/>
                                      <w:divBdr>
                                        <w:top w:val="none" w:sz="0" w:space="0" w:color="auto"/>
                                        <w:left w:val="none" w:sz="0" w:space="0" w:color="auto"/>
                                        <w:bottom w:val="none" w:sz="0" w:space="0" w:color="auto"/>
                                        <w:right w:val="none" w:sz="0" w:space="0" w:color="auto"/>
                                      </w:divBdr>
                                      <w:divsChild>
                                        <w:div w:id="648365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33576">
      <w:bodyDiv w:val="1"/>
      <w:marLeft w:val="0"/>
      <w:marRight w:val="0"/>
      <w:marTop w:val="0"/>
      <w:marBottom w:val="0"/>
      <w:divBdr>
        <w:top w:val="none" w:sz="0" w:space="0" w:color="auto"/>
        <w:left w:val="none" w:sz="0" w:space="0" w:color="auto"/>
        <w:bottom w:val="none" w:sz="0" w:space="0" w:color="auto"/>
        <w:right w:val="none" w:sz="0" w:space="0" w:color="auto"/>
      </w:divBdr>
    </w:div>
    <w:div w:id="169102342">
      <w:bodyDiv w:val="1"/>
      <w:marLeft w:val="0"/>
      <w:marRight w:val="0"/>
      <w:marTop w:val="0"/>
      <w:marBottom w:val="0"/>
      <w:divBdr>
        <w:top w:val="none" w:sz="0" w:space="0" w:color="auto"/>
        <w:left w:val="none" w:sz="0" w:space="0" w:color="auto"/>
        <w:bottom w:val="none" w:sz="0" w:space="0" w:color="auto"/>
        <w:right w:val="none" w:sz="0" w:space="0" w:color="auto"/>
      </w:divBdr>
    </w:div>
    <w:div w:id="178932682">
      <w:bodyDiv w:val="1"/>
      <w:marLeft w:val="0"/>
      <w:marRight w:val="0"/>
      <w:marTop w:val="0"/>
      <w:marBottom w:val="0"/>
      <w:divBdr>
        <w:top w:val="none" w:sz="0" w:space="0" w:color="auto"/>
        <w:left w:val="none" w:sz="0" w:space="0" w:color="auto"/>
        <w:bottom w:val="none" w:sz="0" w:space="0" w:color="auto"/>
        <w:right w:val="none" w:sz="0" w:space="0" w:color="auto"/>
      </w:divBdr>
      <w:divsChild>
        <w:div w:id="1852332924">
          <w:marLeft w:val="0"/>
          <w:marRight w:val="0"/>
          <w:marTop w:val="0"/>
          <w:marBottom w:val="0"/>
          <w:divBdr>
            <w:top w:val="single" w:sz="2" w:space="0" w:color="DEE0E3"/>
            <w:left w:val="single" w:sz="2" w:space="0" w:color="DEE0E3"/>
            <w:bottom w:val="single" w:sz="2" w:space="0" w:color="DEE0E3"/>
            <w:right w:val="single" w:sz="2" w:space="0" w:color="DEE0E3"/>
          </w:divBdr>
          <w:divsChild>
            <w:div w:id="1736784039">
              <w:marLeft w:val="0"/>
              <w:marRight w:val="0"/>
              <w:marTop w:val="0"/>
              <w:marBottom w:val="0"/>
              <w:divBdr>
                <w:top w:val="single" w:sz="2" w:space="0" w:color="DEE0E3"/>
                <w:left w:val="single" w:sz="2" w:space="0" w:color="DEE0E3"/>
                <w:bottom w:val="single" w:sz="2" w:space="0" w:color="DEE0E3"/>
                <w:right w:val="single" w:sz="2" w:space="0" w:color="DEE0E3"/>
              </w:divBdr>
              <w:divsChild>
                <w:div w:id="1479154255">
                  <w:marLeft w:val="0"/>
                  <w:marRight w:val="0"/>
                  <w:marTop w:val="0"/>
                  <w:marBottom w:val="0"/>
                  <w:divBdr>
                    <w:top w:val="single" w:sz="6" w:space="0" w:color="DEE0E3"/>
                    <w:left w:val="single" w:sz="6" w:space="0" w:color="DEE0E3"/>
                    <w:bottom w:val="single" w:sz="6" w:space="0" w:color="DEE0E3"/>
                    <w:right w:val="single" w:sz="6" w:space="0" w:color="DEE0E3"/>
                  </w:divBdr>
                  <w:divsChild>
                    <w:div w:id="1872453741">
                      <w:marLeft w:val="0"/>
                      <w:marRight w:val="0"/>
                      <w:marTop w:val="0"/>
                      <w:marBottom w:val="0"/>
                      <w:divBdr>
                        <w:top w:val="single" w:sz="2" w:space="0" w:color="DEE0E3"/>
                        <w:left w:val="single" w:sz="2" w:space="0" w:color="DEE0E3"/>
                        <w:bottom w:val="single" w:sz="2" w:space="0" w:color="DEE0E3"/>
                        <w:right w:val="single" w:sz="2" w:space="0" w:color="DEE0E3"/>
                      </w:divBdr>
                      <w:divsChild>
                        <w:div w:id="3993880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79204026">
      <w:bodyDiv w:val="1"/>
      <w:marLeft w:val="0"/>
      <w:marRight w:val="0"/>
      <w:marTop w:val="0"/>
      <w:marBottom w:val="0"/>
      <w:divBdr>
        <w:top w:val="none" w:sz="0" w:space="0" w:color="auto"/>
        <w:left w:val="none" w:sz="0" w:space="0" w:color="auto"/>
        <w:bottom w:val="none" w:sz="0" w:space="0" w:color="auto"/>
        <w:right w:val="none" w:sz="0" w:space="0" w:color="auto"/>
      </w:divBdr>
    </w:div>
    <w:div w:id="202787533">
      <w:bodyDiv w:val="1"/>
      <w:marLeft w:val="0"/>
      <w:marRight w:val="0"/>
      <w:marTop w:val="0"/>
      <w:marBottom w:val="0"/>
      <w:divBdr>
        <w:top w:val="none" w:sz="0" w:space="0" w:color="auto"/>
        <w:left w:val="none" w:sz="0" w:space="0" w:color="auto"/>
        <w:bottom w:val="none" w:sz="0" w:space="0" w:color="auto"/>
        <w:right w:val="none" w:sz="0" w:space="0" w:color="auto"/>
      </w:divBdr>
    </w:div>
    <w:div w:id="204367844">
      <w:bodyDiv w:val="1"/>
      <w:marLeft w:val="0"/>
      <w:marRight w:val="0"/>
      <w:marTop w:val="0"/>
      <w:marBottom w:val="0"/>
      <w:divBdr>
        <w:top w:val="none" w:sz="0" w:space="0" w:color="auto"/>
        <w:left w:val="none" w:sz="0" w:space="0" w:color="auto"/>
        <w:bottom w:val="none" w:sz="0" w:space="0" w:color="auto"/>
        <w:right w:val="none" w:sz="0" w:space="0" w:color="auto"/>
      </w:divBdr>
    </w:div>
    <w:div w:id="234632030">
      <w:bodyDiv w:val="1"/>
      <w:marLeft w:val="0"/>
      <w:marRight w:val="0"/>
      <w:marTop w:val="0"/>
      <w:marBottom w:val="0"/>
      <w:divBdr>
        <w:top w:val="none" w:sz="0" w:space="0" w:color="auto"/>
        <w:left w:val="none" w:sz="0" w:space="0" w:color="auto"/>
        <w:bottom w:val="none" w:sz="0" w:space="0" w:color="auto"/>
        <w:right w:val="none" w:sz="0" w:space="0" w:color="auto"/>
      </w:divBdr>
    </w:div>
    <w:div w:id="243035491">
      <w:bodyDiv w:val="1"/>
      <w:marLeft w:val="0"/>
      <w:marRight w:val="0"/>
      <w:marTop w:val="0"/>
      <w:marBottom w:val="0"/>
      <w:divBdr>
        <w:top w:val="none" w:sz="0" w:space="0" w:color="auto"/>
        <w:left w:val="none" w:sz="0" w:space="0" w:color="auto"/>
        <w:bottom w:val="none" w:sz="0" w:space="0" w:color="auto"/>
        <w:right w:val="none" w:sz="0" w:space="0" w:color="auto"/>
      </w:divBdr>
    </w:div>
    <w:div w:id="261886389">
      <w:bodyDiv w:val="1"/>
      <w:marLeft w:val="0"/>
      <w:marRight w:val="0"/>
      <w:marTop w:val="0"/>
      <w:marBottom w:val="0"/>
      <w:divBdr>
        <w:top w:val="none" w:sz="0" w:space="0" w:color="auto"/>
        <w:left w:val="none" w:sz="0" w:space="0" w:color="auto"/>
        <w:bottom w:val="none" w:sz="0" w:space="0" w:color="auto"/>
        <w:right w:val="none" w:sz="0" w:space="0" w:color="auto"/>
      </w:divBdr>
      <w:divsChild>
        <w:div w:id="166290806">
          <w:marLeft w:val="0"/>
          <w:marRight w:val="0"/>
          <w:marTop w:val="0"/>
          <w:marBottom w:val="0"/>
          <w:divBdr>
            <w:top w:val="none" w:sz="0" w:space="0" w:color="auto"/>
            <w:left w:val="none" w:sz="0" w:space="0" w:color="auto"/>
            <w:bottom w:val="none" w:sz="0" w:space="0" w:color="auto"/>
            <w:right w:val="none" w:sz="0" w:space="0" w:color="auto"/>
          </w:divBdr>
          <w:divsChild>
            <w:div w:id="1704013200">
              <w:marLeft w:val="0"/>
              <w:marRight w:val="0"/>
              <w:marTop w:val="0"/>
              <w:marBottom w:val="0"/>
              <w:divBdr>
                <w:top w:val="none" w:sz="0" w:space="0" w:color="auto"/>
                <w:left w:val="none" w:sz="0" w:space="0" w:color="auto"/>
                <w:bottom w:val="none" w:sz="0" w:space="0" w:color="auto"/>
                <w:right w:val="none" w:sz="0" w:space="0" w:color="auto"/>
              </w:divBdr>
              <w:divsChild>
                <w:div w:id="623658275">
                  <w:marLeft w:val="0"/>
                  <w:marRight w:val="0"/>
                  <w:marTop w:val="0"/>
                  <w:marBottom w:val="0"/>
                  <w:divBdr>
                    <w:top w:val="none" w:sz="0" w:space="0" w:color="auto"/>
                    <w:left w:val="none" w:sz="0" w:space="0" w:color="auto"/>
                    <w:bottom w:val="none" w:sz="0" w:space="0" w:color="auto"/>
                    <w:right w:val="none" w:sz="0" w:space="0" w:color="auto"/>
                  </w:divBdr>
                  <w:divsChild>
                    <w:div w:id="1393016">
                      <w:marLeft w:val="0"/>
                      <w:marRight w:val="0"/>
                      <w:marTop w:val="0"/>
                      <w:marBottom w:val="0"/>
                      <w:divBdr>
                        <w:top w:val="none" w:sz="0" w:space="0" w:color="auto"/>
                        <w:left w:val="none" w:sz="0" w:space="0" w:color="auto"/>
                        <w:bottom w:val="none" w:sz="0" w:space="0" w:color="auto"/>
                        <w:right w:val="none" w:sz="0" w:space="0" w:color="auto"/>
                      </w:divBdr>
                      <w:divsChild>
                        <w:div w:id="564030568">
                          <w:marLeft w:val="0"/>
                          <w:marRight w:val="0"/>
                          <w:marTop w:val="0"/>
                          <w:marBottom w:val="0"/>
                          <w:divBdr>
                            <w:top w:val="none" w:sz="0" w:space="0" w:color="auto"/>
                            <w:left w:val="none" w:sz="0" w:space="0" w:color="auto"/>
                            <w:bottom w:val="none" w:sz="0" w:space="0" w:color="auto"/>
                            <w:right w:val="none" w:sz="0" w:space="0" w:color="auto"/>
                          </w:divBdr>
                          <w:divsChild>
                            <w:div w:id="189512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581958">
      <w:bodyDiv w:val="1"/>
      <w:marLeft w:val="0"/>
      <w:marRight w:val="0"/>
      <w:marTop w:val="0"/>
      <w:marBottom w:val="0"/>
      <w:divBdr>
        <w:top w:val="none" w:sz="0" w:space="0" w:color="auto"/>
        <w:left w:val="none" w:sz="0" w:space="0" w:color="auto"/>
        <w:bottom w:val="none" w:sz="0" w:space="0" w:color="auto"/>
        <w:right w:val="none" w:sz="0" w:space="0" w:color="auto"/>
      </w:divBdr>
      <w:divsChild>
        <w:div w:id="603417449">
          <w:marLeft w:val="0"/>
          <w:marRight w:val="0"/>
          <w:marTop w:val="0"/>
          <w:marBottom w:val="0"/>
          <w:divBdr>
            <w:top w:val="single" w:sz="2" w:space="0" w:color="DEE0E3"/>
            <w:left w:val="single" w:sz="2" w:space="0" w:color="DEE0E3"/>
            <w:bottom w:val="single" w:sz="2" w:space="0" w:color="DEE0E3"/>
            <w:right w:val="single" w:sz="2" w:space="0" w:color="DEE0E3"/>
          </w:divBdr>
          <w:divsChild>
            <w:div w:id="987439871">
              <w:marLeft w:val="0"/>
              <w:marRight w:val="0"/>
              <w:marTop w:val="0"/>
              <w:marBottom w:val="0"/>
              <w:divBdr>
                <w:top w:val="single" w:sz="2" w:space="0" w:color="DEE0E3"/>
                <w:left w:val="single" w:sz="2" w:space="0" w:color="DEE0E3"/>
                <w:bottom w:val="single" w:sz="2" w:space="0" w:color="DEE0E3"/>
                <w:right w:val="single" w:sz="2" w:space="0" w:color="DEE0E3"/>
              </w:divBdr>
              <w:divsChild>
                <w:div w:id="1541824030">
                  <w:marLeft w:val="0"/>
                  <w:marRight w:val="0"/>
                  <w:marTop w:val="0"/>
                  <w:marBottom w:val="0"/>
                  <w:divBdr>
                    <w:top w:val="single" w:sz="6" w:space="0" w:color="DEE0E3"/>
                    <w:left w:val="single" w:sz="6" w:space="0" w:color="DEE0E3"/>
                    <w:bottom w:val="single" w:sz="6" w:space="0" w:color="DEE0E3"/>
                    <w:right w:val="single" w:sz="6" w:space="0" w:color="DEE0E3"/>
                  </w:divBdr>
                  <w:divsChild>
                    <w:div w:id="1455975714">
                      <w:marLeft w:val="0"/>
                      <w:marRight w:val="0"/>
                      <w:marTop w:val="0"/>
                      <w:marBottom w:val="0"/>
                      <w:divBdr>
                        <w:top w:val="single" w:sz="2" w:space="0" w:color="DEE0E3"/>
                        <w:left w:val="single" w:sz="2" w:space="0" w:color="DEE0E3"/>
                        <w:bottom w:val="single" w:sz="2" w:space="0" w:color="DEE0E3"/>
                        <w:right w:val="single" w:sz="2" w:space="0" w:color="DEE0E3"/>
                      </w:divBdr>
                      <w:divsChild>
                        <w:div w:id="207758363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0550286">
      <w:bodyDiv w:val="1"/>
      <w:marLeft w:val="0"/>
      <w:marRight w:val="0"/>
      <w:marTop w:val="0"/>
      <w:marBottom w:val="0"/>
      <w:divBdr>
        <w:top w:val="none" w:sz="0" w:space="0" w:color="auto"/>
        <w:left w:val="none" w:sz="0" w:space="0" w:color="auto"/>
        <w:bottom w:val="none" w:sz="0" w:space="0" w:color="auto"/>
        <w:right w:val="none" w:sz="0" w:space="0" w:color="auto"/>
      </w:divBdr>
      <w:divsChild>
        <w:div w:id="801382145">
          <w:marLeft w:val="0"/>
          <w:marRight w:val="0"/>
          <w:marTop w:val="0"/>
          <w:marBottom w:val="0"/>
          <w:divBdr>
            <w:top w:val="single" w:sz="2" w:space="0" w:color="DEE0E3"/>
            <w:left w:val="single" w:sz="2" w:space="0" w:color="DEE0E3"/>
            <w:bottom w:val="single" w:sz="2" w:space="0" w:color="DEE0E3"/>
            <w:right w:val="single" w:sz="2" w:space="0" w:color="DEE0E3"/>
          </w:divBdr>
          <w:divsChild>
            <w:div w:id="161824403">
              <w:marLeft w:val="0"/>
              <w:marRight w:val="0"/>
              <w:marTop w:val="0"/>
              <w:marBottom w:val="0"/>
              <w:divBdr>
                <w:top w:val="single" w:sz="2" w:space="0" w:color="DEE0E3"/>
                <w:left w:val="single" w:sz="2" w:space="0" w:color="DEE0E3"/>
                <w:bottom w:val="single" w:sz="2" w:space="0" w:color="DEE0E3"/>
                <w:right w:val="single" w:sz="2" w:space="0" w:color="DEE0E3"/>
              </w:divBdr>
              <w:divsChild>
                <w:div w:id="838734165">
                  <w:marLeft w:val="0"/>
                  <w:marRight w:val="0"/>
                  <w:marTop w:val="0"/>
                  <w:marBottom w:val="0"/>
                  <w:divBdr>
                    <w:top w:val="single" w:sz="6" w:space="0" w:color="DEE0E3"/>
                    <w:left w:val="single" w:sz="6" w:space="0" w:color="DEE0E3"/>
                    <w:bottom w:val="single" w:sz="6" w:space="0" w:color="DEE0E3"/>
                    <w:right w:val="single" w:sz="6" w:space="0" w:color="DEE0E3"/>
                  </w:divBdr>
                  <w:divsChild>
                    <w:div w:id="1391807184">
                      <w:marLeft w:val="0"/>
                      <w:marRight w:val="0"/>
                      <w:marTop w:val="0"/>
                      <w:marBottom w:val="0"/>
                      <w:divBdr>
                        <w:top w:val="single" w:sz="2" w:space="0" w:color="DEE0E3"/>
                        <w:left w:val="single" w:sz="2" w:space="0" w:color="DEE0E3"/>
                        <w:bottom w:val="single" w:sz="2" w:space="0" w:color="DEE0E3"/>
                        <w:right w:val="single" w:sz="2" w:space="0" w:color="DEE0E3"/>
                      </w:divBdr>
                      <w:divsChild>
                        <w:div w:id="18638569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71396976">
      <w:bodyDiv w:val="1"/>
      <w:marLeft w:val="0"/>
      <w:marRight w:val="0"/>
      <w:marTop w:val="0"/>
      <w:marBottom w:val="0"/>
      <w:divBdr>
        <w:top w:val="none" w:sz="0" w:space="0" w:color="auto"/>
        <w:left w:val="none" w:sz="0" w:space="0" w:color="auto"/>
        <w:bottom w:val="none" w:sz="0" w:space="0" w:color="auto"/>
        <w:right w:val="none" w:sz="0" w:space="0" w:color="auto"/>
      </w:divBdr>
    </w:div>
    <w:div w:id="274945632">
      <w:bodyDiv w:val="1"/>
      <w:marLeft w:val="0"/>
      <w:marRight w:val="0"/>
      <w:marTop w:val="0"/>
      <w:marBottom w:val="0"/>
      <w:divBdr>
        <w:top w:val="none" w:sz="0" w:space="0" w:color="auto"/>
        <w:left w:val="none" w:sz="0" w:space="0" w:color="auto"/>
        <w:bottom w:val="none" w:sz="0" w:space="0" w:color="auto"/>
        <w:right w:val="none" w:sz="0" w:space="0" w:color="auto"/>
      </w:divBdr>
    </w:div>
    <w:div w:id="296224166">
      <w:bodyDiv w:val="1"/>
      <w:marLeft w:val="0"/>
      <w:marRight w:val="0"/>
      <w:marTop w:val="0"/>
      <w:marBottom w:val="0"/>
      <w:divBdr>
        <w:top w:val="none" w:sz="0" w:space="0" w:color="auto"/>
        <w:left w:val="none" w:sz="0" w:space="0" w:color="auto"/>
        <w:bottom w:val="none" w:sz="0" w:space="0" w:color="auto"/>
        <w:right w:val="none" w:sz="0" w:space="0" w:color="auto"/>
      </w:divBdr>
      <w:divsChild>
        <w:div w:id="2132744478">
          <w:marLeft w:val="0"/>
          <w:marRight w:val="0"/>
          <w:marTop w:val="0"/>
          <w:marBottom w:val="0"/>
          <w:divBdr>
            <w:top w:val="single" w:sz="2" w:space="0" w:color="DEE0E3"/>
            <w:left w:val="single" w:sz="2" w:space="0" w:color="DEE0E3"/>
            <w:bottom w:val="single" w:sz="2" w:space="0" w:color="DEE0E3"/>
            <w:right w:val="single" w:sz="2" w:space="0" w:color="DEE0E3"/>
          </w:divBdr>
          <w:divsChild>
            <w:div w:id="1265189616">
              <w:marLeft w:val="0"/>
              <w:marRight w:val="0"/>
              <w:marTop w:val="0"/>
              <w:marBottom w:val="0"/>
              <w:divBdr>
                <w:top w:val="single" w:sz="2" w:space="0" w:color="DEE0E3"/>
                <w:left w:val="single" w:sz="2" w:space="0" w:color="DEE0E3"/>
                <w:bottom w:val="single" w:sz="2" w:space="0" w:color="DEE0E3"/>
                <w:right w:val="single" w:sz="2" w:space="0" w:color="DEE0E3"/>
              </w:divBdr>
              <w:divsChild>
                <w:div w:id="1636907965">
                  <w:marLeft w:val="0"/>
                  <w:marRight w:val="0"/>
                  <w:marTop w:val="0"/>
                  <w:marBottom w:val="0"/>
                  <w:divBdr>
                    <w:top w:val="single" w:sz="6" w:space="0" w:color="DEE0E3"/>
                    <w:left w:val="single" w:sz="6" w:space="0" w:color="DEE0E3"/>
                    <w:bottom w:val="single" w:sz="6" w:space="0" w:color="DEE0E3"/>
                    <w:right w:val="single" w:sz="6" w:space="0" w:color="DEE0E3"/>
                  </w:divBdr>
                  <w:divsChild>
                    <w:div w:id="1207986996">
                      <w:marLeft w:val="0"/>
                      <w:marRight w:val="0"/>
                      <w:marTop w:val="0"/>
                      <w:marBottom w:val="0"/>
                      <w:divBdr>
                        <w:top w:val="single" w:sz="2" w:space="0" w:color="DEE0E3"/>
                        <w:left w:val="single" w:sz="2" w:space="0" w:color="DEE0E3"/>
                        <w:bottom w:val="single" w:sz="2" w:space="0" w:color="DEE0E3"/>
                        <w:right w:val="single" w:sz="2" w:space="0" w:color="DEE0E3"/>
                      </w:divBdr>
                      <w:divsChild>
                        <w:div w:id="174807302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03856170">
      <w:bodyDiv w:val="1"/>
      <w:marLeft w:val="0"/>
      <w:marRight w:val="0"/>
      <w:marTop w:val="0"/>
      <w:marBottom w:val="0"/>
      <w:divBdr>
        <w:top w:val="none" w:sz="0" w:space="0" w:color="auto"/>
        <w:left w:val="none" w:sz="0" w:space="0" w:color="auto"/>
        <w:bottom w:val="none" w:sz="0" w:space="0" w:color="auto"/>
        <w:right w:val="none" w:sz="0" w:space="0" w:color="auto"/>
      </w:divBdr>
    </w:div>
    <w:div w:id="308023092">
      <w:bodyDiv w:val="1"/>
      <w:marLeft w:val="0"/>
      <w:marRight w:val="0"/>
      <w:marTop w:val="0"/>
      <w:marBottom w:val="0"/>
      <w:divBdr>
        <w:top w:val="none" w:sz="0" w:space="0" w:color="auto"/>
        <w:left w:val="none" w:sz="0" w:space="0" w:color="auto"/>
        <w:bottom w:val="none" w:sz="0" w:space="0" w:color="auto"/>
        <w:right w:val="none" w:sz="0" w:space="0" w:color="auto"/>
      </w:divBdr>
      <w:divsChild>
        <w:div w:id="2019891655">
          <w:marLeft w:val="0"/>
          <w:marRight w:val="0"/>
          <w:marTop w:val="0"/>
          <w:marBottom w:val="0"/>
          <w:divBdr>
            <w:top w:val="single" w:sz="2" w:space="0" w:color="DEE0E3"/>
            <w:left w:val="single" w:sz="2" w:space="0" w:color="DEE0E3"/>
            <w:bottom w:val="single" w:sz="2" w:space="0" w:color="DEE0E3"/>
            <w:right w:val="single" w:sz="2" w:space="0" w:color="DEE0E3"/>
          </w:divBdr>
          <w:divsChild>
            <w:div w:id="471211543">
              <w:marLeft w:val="0"/>
              <w:marRight w:val="0"/>
              <w:marTop w:val="0"/>
              <w:marBottom w:val="0"/>
              <w:divBdr>
                <w:top w:val="single" w:sz="2" w:space="0" w:color="DEE0E3"/>
                <w:left w:val="single" w:sz="2" w:space="0" w:color="DEE0E3"/>
                <w:bottom w:val="single" w:sz="2" w:space="0" w:color="DEE0E3"/>
                <w:right w:val="single" w:sz="2" w:space="0" w:color="DEE0E3"/>
              </w:divBdr>
              <w:divsChild>
                <w:div w:id="267155992">
                  <w:marLeft w:val="0"/>
                  <w:marRight w:val="0"/>
                  <w:marTop w:val="0"/>
                  <w:marBottom w:val="0"/>
                  <w:divBdr>
                    <w:top w:val="single" w:sz="6" w:space="0" w:color="DEE0E3"/>
                    <w:left w:val="single" w:sz="6" w:space="0" w:color="DEE0E3"/>
                    <w:bottom w:val="single" w:sz="6" w:space="0" w:color="DEE0E3"/>
                    <w:right w:val="single" w:sz="6" w:space="0" w:color="DEE0E3"/>
                  </w:divBdr>
                  <w:divsChild>
                    <w:div w:id="633021099">
                      <w:marLeft w:val="0"/>
                      <w:marRight w:val="0"/>
                      <w:marTop w:val="0"/>
                      <w:marBottom w:val="0"/>
                      <w:divBdr>
                        <w:top w:val="single" w:sz="2" w:space="0" w:color="DEE0E3"/>
                        <w:left w:val="single" w:sz="2" w:space="0" w:color="DEE0E3"/>
                        <w:bottom w:val="single" w:sz="2" w:space="0" w:color="DEE0E3"/>
                        <w:right w:val="single" w:sz="2" w:space="0" w:color="DEE0E3"/>
                      </w:divBdr>
                      <w:divsChild>
                        <w:div w:id="56946198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362288007">
      <w:bodyDiv w:val="1"/>
      <w:marLeft w:val="0"/>
      <w:marRight w:val="0"/>
      <w:marTop w:val="0"/>
      <w:marBottom w:val="0"/>
      <w:divBdr>
        <w:top w:val="none" w:sz="0" w:space="0" w:color="auto"/>
        <w:left w:val="none" w:sz="0" w:space="0" w:color="auto"/>
        <w:bottom w:val="none" w:sz="0" w:space="0" w:color="auto"/>
        <w:right w:val="none" w:sz="0" w:space="0" w:color="auto"/>
      </w:divBdr>
    </w:div>
    <w:div w:id="395594359">
      <w:bodyDiv w:val="1"/>
      <w:marLeft w:val="0"/>
      <w:marRight w:val="0"/>
      <w:marTop w:val="0"/>
      <w:marBottom w:val="0"/>
      <w:divBdr>
        <w:top w:val="none" w:sz="0" w:space="0" w:color="auto"/>
        <w:left w:val="none" w:sz="0" w:space="0" w:color="auto"/>
        <w:bottom w:val="none" w:sz="0" w:space="0" w:color="auto"/>
        <w:right w:val="none" w:sz="0" w:space="0" w:color="auto"/>
      </w:divBdr>
      <w:divsChild>
        <w:div w:id="595329702">
          <w:marLeft w:val="0"/>
          <w:marRight w:val="0"/>
          <w:marTop w:val="0"/>
          <w:marBottom w:val="0"/>
          <w:divBdr>
            <w:top w:val="none" w:sz="0" w:space="0" w:color="auto"/>
            <w:left w:val="none" w:sz="0" w:space="0" w:color="auto"/>
            <w:bottom w:val="none" w:sz="0" w:space="0" w:color="auto"/>
            <w:right w:val="none" w:sz="0" w:space="0" w:color="auto"/>
          </w:divBdr>
          <w:divsChild>
            <w:div w:id="209154490">
              <w:marLeft w:val="0"/>
              <w:marRight w:val="0"/>
              <w:marTop w:val="0"/>
              <w:marBottom w:val="0"/>
              <w:divBdr>
                <w:top w:val="none" w:sz="0" w:space="0" w:color="auto"/>
                <w:left w:val="none" w:sz="0" w:space="0" w:color="auto"/>
                <w:bottom w:val="none" w:sz="0" w:space="0" w:color="auto"/>
                <w:right w:val="none" w:sz="0" w:space="0" w:color="auto"/>
              </w:divBdr>
              <w:divsChild>
                <w:div w:id="739523595">
                  <w:marLeft w:val="0"/>
                  <w:marRight w:val="0"/>
                  <w:marTop w:val="0"/>
                  <w:marBottom w:val="0"/>
                  <w:divBdr>
                    <w:top w:val="none" w:sz="0" w:space="0" w:color="auto"/>
                    <w:left w:val="none" w:sz="0" w:space="0" w:color="auto"/>
                    <w:bottom w:val="none" w:sz="0" w:space="0" w:color="auto"/>
                    <w:right w:val="none" w:sz="0" w:space="0" w:color="auto"/>
                  </w:divBdr>
                  <w:divsChild>
                    <w:div w:id="10423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9906780">
      <w:bodyDiv w:val="1"/>
      <w:marLeft w:val="0"/>
      <w:marRight w:val="0"/>
      <w:marTop w:val="0"/>
      <w:marBottom w:val="0"/>
      <w:divBdr>
        <w:top w:val="none" w:sz="0" w:space="0" w:color="auto"/>
        <w:left w:val="none" w:sz="0" w:space="0" w:color="auto"/>
        <w:bottom w:val="none" w:sz="0" w:space="0" w:color="auto"/>
        <w:right w:val="none" w:sz="0" w:space="0" w:color="auto"/>
      </w:divBdr>
    </w:div>
    <w:div w:id="400637418">
      <w:bodyDiv w:val="1"/>
      <w:marLeft w:val="0"/>
      <w:marRight w:val="0"/>
      <w:marTop w:val="0"/>
      <w:marBottom w:val="0"/>
      <w:divBdr>
        <w:top w:val="none" w:sz="0" w:space="0" w:color="auto"/>
        <w:left w:val="none" w:sz="0" w:space="0" w:color="auto"/>
        <w:bottom w:val="none" w:sz="0" w:space="0" w:color="auto"/>
        <w:right w:val="none" w:sz="0" w:space="0" w:color="auto"/>
      </w:divBdr>
    </w:div>
    <w:div w:id="405079788">
      <w:bodyDiv w:val="1"/>
      <w:marLeft w:val="0"/>
      <w:marRight w:val="0"/>
      <w:marTop w:val="0"/>
      <w:marBottom w:val="0"/>
      <w:divBdr>
        <w:top w:val="none" w:sz="0" w:space="0" w:color="auto"/>
        <w:left w:val="none" w:sz="0" w:space="0" w:color="auto"/>
        <w:bottom w:val="none" w:sz="0" w:space="0" w:color="auto"/>
        <w:right w:val="none" w:sz="0" w:space="0" w:color="auto"/>
      </w:divBdr>
    </w:div>
    <w:div w:id="418330773">
      <w:bodyDiv w:val="1"/>
      <w:marLeft w:val="0"/>
      <w:marRight w:val="0"/>
      <w:marTop w:val="0"/>
      <w:marBottom w:val="0"/>
      <w:divBdr>
        <w:top w:val="none" w:sz="0" w:space="0" w:color="auto"/>
        <w:left w:val="none" w:sz="0" w:space="0" w:color="auto"/>
        <w:bottom w:val="none" w:sz="0" w:space="0" w:color="auto"/>
        <w:right w:val="none" w:sz="0" w:space="0" w:color="auto"/>
      </w:divBdr>
      <w:divsChild>
        <w:div w:id="618416905">
          <w:marLeft w:val="0"/>
          <w:marRight w:val="0"/>
          <w:marTop w:val="0"/>
          <w:marBottom w:val="0"/>
          <w:divBdr>
            <w:top w:val="single" w:sz="2" w:space="0" w:color="DEE0E3"/>
            <w:left w:val="single" w:sz="2" w:space="0" w:color="DEE0E3"/>
            <w:bottom w:val="single" w:sz="2" w:space="0" w:color="DEE0E3"/>
            <w:right w:val="single" w:sz="2" w:space="0" w:color="DEE0E3"/>
          </w:divBdr>
          <w:divsChild>
            <w:div w:id="432945704">
              <w:marLeft w:val="0"/>
              <w:marRight w:val="0"/>
              <w:marTop w:val="0"/>
              <w:marBottom w:val="0"/>
              <w:divBdr>
                <w:top w:val="single" w:sz="2" w:space="0" w:color="DEE0E3"/>
                <w:left w:val="single" w:sz="2" w:space="0" w:color="DEE0E3"/>
                <w:bottom w:val="single" w:sz="2" w:space="0" w:color="DEE0E3"/>
                <w:right w:val="single" w:sz="2" w:space="0" w:color="DEE0E3"/>
              </w:divBdr>
              <w:divsChild>
                <w:div w:id="806624185">
                  <w:marLeft w:val="0"/>
                  <w:marRight w:val="0"/>
                  <w:marTop w:val="0"/>
                  <w:marBottom w:val="0"/>
                  <w:divBdr>
                    <w:top w:val="single" w:sz="6" w:space="0" w:color="DEE0E3"/>
                    <w:left w:val="single" w:sz="6" w:space="0" w:color="DEE0E3"/>
                    <w:bottom w:val="single" w:sz="6" w:space="0" w:color="DEE0E3"/>
                    <w:right w:val="single" w:sz="6" w:space="0" w:color="DEE0E3"/>
                  </w:divBdr>
                  <w:divsChild>
                    <w:div w:id="2018189472">
                      <w:marLeft w:val="0"/>
                      <w:marRight w:val="0"/>
                      <w:marTop w:val="0"/>
                      <w:marBottom w:val="0"/>
                      <w:divBdr>
                        <w:top w:val="single" w:sz="2" w:space="0" w:color="DEE0E3"/>
                        <w:left w:val="single" w:sz="2" w:space="0" w:color="DEE0E3"/>
                        <w:bottom w:val="single" w:sz="2" w:space="0" w:color="DEE0E3"/>
                        <w:right w:val="single" w:sz="2" w:space="0" w:color="DEE0E3"/>
                      </w:divBdr>
                      <w:divsChild>
                        <w:div w:id="13311103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421537381">
      <w:bodyDiv w:val="1"/>
      <w:marLeft w:val="0"/>
      <w:marRight w:val="0"/>
      <w:marTop w:val="0"/>
      <w:marBottom w:val="0"/>
      <w:divBdr>
        <w:top w:val="none" w:sz="0" w:space="0" w:color="auto"/>
        <w:left w:val="none" w:sz="0" w:space="0" w:color="auto"/>
        <w:bottom w:val="none" w:sz="0" w:space="0" w:color="auto"/>
        <w:right w:val="none" w:sz="0" w:space="0" w:color="auto"/>
      </w:divBdr>
    </w:div>
    <w:div w:id="441582200">
      <w:bodyDiv w:val="1"/>
      <w:marLeft w:val="0"/>
      <w:marRight w:val="0"/>
      <w:marTop w:val="0"/>
      <w:marBottom w:val="0"/>
      <w:divBdr>
        <w:top w:val="none" w:sz="0" w:space="0" w:color="auto"/>
        <w:left w:val="none" w:sz="0" w:space="0" w:color="auto"/>
        <w:bottom w:val="none" w:sz="0" w:space="0" w:color="auto"/>
        <w:right w:val="none" w:sz="0" w:space="0" w:color="auto"/>
      </w:divBdr>
    </w:div>
    <w:div w:id="449204542">
      <w:bodyDiv w:val="1"/>
      <w:marLeft w:val="0"/>
      <w:marRight w:val="0"/>
      <w:marTop w:val="0"/>
      <w:marBottom w:val="0"/>
      <w:divBdr>
        <w:top w:val="none" w:sz="0" w:space="0" w:color="auto"/>
        <w:left w:val="none" w:sz="0" w:space="0" w:color="auto"/>
        <w:bottom w:val="none" w:sz="0" w:space="0" w:color="auto"/>
        <w:right w:val="none" w:sz="0" w:space="0" w:color="auto"/>
      </w:divBdr>
    </w:div>
    <w:div w:id="454297621">
      <w:bodyDiv w:val="1"/>
      <w:marLeft w:val="0"/>
      <w:marRight w:val="0"/>
      <w:marTop w:val="0"/>
      <w:marBottom w:val="0"/>
      <w:divBdr>
        <w:top w:val="none" w:sz="0" w:space="0" w:color="auto"/>
        <w:left w:val="none" w:sz="0" w:space="0" w:color="auto"/>
        <w:bottom w:val="none" w:sz="0" w:space="0" w:color="auto"/>
        <w:right w:val="none" w:sz="0" w:space="0" w:color="auto"/>
      </w:divBdr>
    </w:div>
    <w:div w:id="500006589">
      <w:bodyDiv w:val="1"/>
      <w:marLeft w:val="0"/>
      <w:marRight w:val="0"/>
      <w:marTop w:val="0"/>
      <w:marBottom w:val="0"/>
      <w:divBdr>
        <w:top w:val="none" w:sz="0" w:space="0" w:color="auto"/>
        <w:left w:val="none" w:sz="0" w:space="0" w:color="auto"/>
        <w:bottom w:val="none" w:sz="0" w:space="0" w:color="auto"/>
        <w:right w:val="none" w:sz="0" w:space="0" w:color="auto"/>
      </w:divBdr>
      <w:divsChild>
        <w:div w:id="39326614">
          <w:marLeft w:val="0"/>
          <w:marRight w:val="0"/>
          <w:marTop w:val="0"/>
          <w:marBottom w:val="0"/>
          <w:divBdr>
            <w:top w:val="none" w:sz="0" w:space="0" w:color="auto"/>
            <w:left w:val="none" w:sz="0" w:space="0" w:color="auto"/>
            <w:bottom w:val="none" w:sz="0" w:space="0" w:color="auto"/>
            <w:right w:val="none" w:sz="0" w:space="0" w:color="auto"/>
          </w:divBdr>
        </w:div>
        <w:div w:id="2060326617">
          <w:marLeft w:val="0"/>
          <w:marRight w:val="0"/>
          <w:marTop w:val="0"/>
          <w:marBottom w:val="0"/>
          <w:divBdr>
            <w:top w:val="none" w:sz="0" w:space="0" w:color="auto"/>
            <w:left w:val="none" w:sz="0" w:space="0" w:color="auto"/>
            <w:bottom w:val="none" w:sz="0" w:space="0" w:color="auto"/>
            <w:right w:val="none" w:sz="0" w:space="0" w:color="auto"/>
          </w:divBdr>
          <w:divsChild>
            <w:div w:id="693920681">
              <w:marLeft w:val="0"/>
              <w:marRight w:val="165"/>
              <w:marTop w:val="150"/>
              <w:marBottom w:val="0"/>
              <w:divBdr>
                <w:top w:val="none" w:sz="0" w:space="0" w:color="auto"/>
                <w:left w:val="none" w:sz="0" w:space="0" w:color="auto"/>
                <w:bottom w:val="none" w:sz="0" w:space="0" w:color="auto"/>
                <w:right w:val="none" w:sz="0" w:space="0" w:color="auto"/>
              </w:divBdr>
              <w:divsChild>
                <w:div w:id="129787225">
                  <w:marLeft w:val="0"/>
                  <w:marRight w:val="0"/>
                  <w:marTop w:val="0"/>
                  <w:marBottom w:val="0"/>
                  <w:divBdr>
                    <w:top w:val="none" w:sz="0" w:space="0" w:color="auto"/>
                    <w:left w:val="none" w:sz="0" w:space="0" w:color="auto"/>
                    <w:bottom w:val="none" w:sz="0" w:space="0" w:color="auto"/>
                    <w:right w:val="none" w:sz="0" w:space="0" w:color="auto"/>
                  </w:divBdr>
                  <w:divsChild>
                    <w:div w:id="17849616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065572">
      <w:bodyDiv w:val="1"/>
      <w:marLeft w:val="0"/>
      <w:marRight w:val="0"/>
      <w:marTop w:val="0"/>
      <w:marBottom w:val="0"/>
      <w:divBdr>
        <w:top w:val="none" w:sz="0" w:space="0" w:color="auto"/>
        <w:left w:val="none" w:sz="0" w:space="0" w:color="auto"/>
        <w:bottom w:val="none" w:sz="0" w:space="0" w:color="auto"/>
        <w:right w:val="none" w:sz="0" w:space="0" w:color="auto"/>
      </w:divBdr>
    </w:div>
    <w:div w:id="532688472">
      <w:bodyDiv w:val="1"/>
      <w:marLeft w:val="0"/>
      <w:marRight w:val="0"/>
      <w:marTop w:val="0"/>
      <w:marBottom w:val="0"/>
      <w:divBdr>
        <w:top w:val="none" w:sz="0" w:space="0" w:color="auto"/>
        <w:left w:val="none" w:sz="0" w:space="0" w:color="auto"/>
        <w:bottom w:val="none" w:sz="0" w:space="0" w:color="auto"/>
        <w:right w:val="none" w:sz="0" w:space="0" w:color="auto"/>
      </w:divBdr>
    </w:div>
    <w:div w:id="544414176">
      <w:bodyDiv w:val="1"/>
      <w:marLeft w:val="0"/>
      <w:marRight w:val="0"/>
      <w:marTop w:val="0"/>
      <w:marBottom w:val="0"/>
      <w:divBdr>
        <w:top w:val="none" w:sz="0" w:space="0" w:color="auto"/>
        <w:left w:val="none" w:sz="0" w:space="0" w:color="auto"/>
        <w:bottom w:val="none" w:sz="0" w:space="0" w:color="auto"/>
        <w:right w:val="none" w:sz="0" w:space="0" w:color="auto"/>
      </w:divBdr>
    </w:div>
    <w:div w:id="580330858">
      <w:bodyDiv w:val="1"/>
      <w:marLeft w:val="0"/>
      <w:marRight w:val="0"/>
      <w:marTop w:val="0"/>
      <w:marBottom w:val="0"/>
      <w:divBdr>
        <w:top w:val="none" w:sz="0" w:space="0" w:color="auto"/>
        <w:left w:val="none" w:sz="0" w:space="0" w:color="auto"/>
        <w:bottom w:val="none" w:sz="0" w:space="0" w:color="auto"/>
        <w:right w:val="none" w:sz="0" w:space="0" w:color="auto"/>
      </w:divBdr>
    </w:div>
    <w:div w:id="582106319">
      <w:bodyDiv w:val="1"/>
      <w:marLeft w:val="0"/>
      <w:marRight w:val="0"/>
      <w:marTop w:val="0"/>
      <w:marBottom w:val="0"/>
      <w:divBdr>
        <w:top w:val="none" w:sz="0" w:space="0" w:color="auto"/>
        <w:left w:val="none" w:sz="0" w:space="0" w:color="auto"/>
        <w:bottom w:val="none" w:sz="0" w:space="0" w:color="auto"/>
        <w:right w:val="none" w:sz="0" w:space="0" w:color="auto"/>
      </w:divBdr>
      <w:divsChild>
        <w:div w:id="130025112">
          <w:marLeft w:val="0"/>
          <w:marRight w:val="0"/>
          <w:marTop w:val="0"/>
          <w:marBottom w:val="0"/>
          <w:divBdr>
            <w:top w:val="single" w:sz="2" w:space="0" w:color="DEE0E3"/>
            <w:left w:val="single" w:sz="2" w:space="0" w:color="DEE0E3"/>
            <w:bottom w:val="single" w:sz="2" w:space="0" w:color="DEE0E3"/>
            <w:right w:val="single" w:sz="2" w:space="0" w:color="DEE0E3"/>
          </w:divBdr>
          <w:divsChild>
            <w:div w:id="537861356">
              <w:marLeft w:val="0"/>
              <w:marRight w:val="0"/>
              <w:marTop w:val="0"/>
              <w:marBottom w:val="0"/>
              <w:divBdr>
                <w:top w:val="single" w:sz="2" w:space="0" w:color="DEE0E3"/>
                <w:left w:val="single" w:sz="2" w:space="0" w:color="DEE0E3"/>
                <w:bottom w:val="single" w:sz="2" w:space="0" w:color="DEE0E3"/>
                <w:right w:val="single" w:sz="2" w:space="0" w:color="DEE0E3"/>
              </w:divBdr>
              <w:divsChild>
                <w:div w:id="368144446">
                  <w:marLeft w:val="0"/>
                  <w:marRight w:val="0"/>
                  <w:marTop w:val="0"/>
                  <w:marBottom w:val="0"/>
                  <w:divBdr>
                    <w:top w:val="single" w:sz="6" w:space="0" w:color="DEE0E3"/>
                    <w:left w:val="single" w:sz="6" w:space="0" w:color="DEE0E3"/>
                    <w:bottom w:val="single" w:sz="6" w:space="0" w:color="DEE0E3"/>
                    <w:right w:val="single" w:sz="6" w:space="0" w:color="DEE0E3"/>
                  </w:divBdr>
                  <w:divsChild>
                    <w:div w:id="1238636219">
                      <w:marLeft w:val="0"/>
                      <w:marRight w:val="0"/>
                      <w:marTop w:val="0"/>
                      <w:marBottom w:val="0"/>
                      <w:divBdr>
                        <w:top w:val="single" w:sz="2" w:space="0" w:color="DEE0E3"/>
                        <w:left w:val="single" w:sz="2" w:space="0" w:color="DEE0E3"/>
                        <w:bottom w:val="single" w:sz="2" w:space="0" w:color="DEE0E3"/>
                        <w:right w:val="single" w:sz="2" w:space="0" w:color="DEE0E3"/>
                      </w:divBdr>
                      <w:divsChild>
                        <w:div w:id="5261366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592201754">
      <w:bodyDiv w:val="1"/>
      <w:marLeft w:val="0"/>
      <w:marRight w:val="0"/>
      <w:marTop w:val="0"/>
      <w:marBottom w:val="0"/>
      <w:divBdr>
        <w:top w:val="none" w:sz="0" w:space="0" w:color="auto"/>
        <w:left w:val="none" w:sz="0" w:space="0" w:color="auto"/>
        <w:bottom w:val="none" w:sz="0" w:space="0" w:color="auto"/>
        <w:right w:val="none" w:sz="0" w:space="0" w:color="auto"/>
      </w:divBdr>
    </w:div>
    <w:div w:id="594019916">
      <w:bodyDiv w:val="1"/>
      <w:marLeft w:val="0"/>
      <w:marRight w:val="0"/>
      <w:marTop w:val="0"/>
      <w:marBottom w:val="0"/>
      <w:divBdr>
        <w:top w:val="none" w:sz="0" w:space="0" w:color="auto"/>
        <w:left w:val="none" w:sz="0" w:space="0" w:color="auto"/>
        <w:bottom w:val="none" w:sz="0" w:space="0" w:color="auto"/>
        <w:right w:val="none" w:sz="0" w:space="0" w:color="auto"/>
      </w:divBdr>
    </w:div>
    <w:div w:id="608464495">
      <w:bodyDiv w:val="1"/>
      <w:marLeft w:val="0"/>
      <w:marRight w:val="0"/>
      <w:marTop w:val="0"/>
      <w:marBottom w:val="0"/>
      <w:divBdr>
        <w:top w:val="none" w:sz="0" w:space="0" w:color="auto"/>
        <w:left w:val="none" w:sz="0" w:space="0" w:color="auto"/>
        <w:bottom w:val="none" w:sz="0" w:space="0" w:color="auto"/>
        <w:right w:val="none" w:sz="0" w:space="0" w:color="auto"/>
      </w:divBdr>
    </w:div>
    <w:div w:id="620653404">
      <w:bodyDiv w:val="1"/>
      <w:marLeft w:val="0"/>
      <w:marRight w:val="0"/>
      <w:marTop w:val="0"/>
      <w:marBottom w:val="0"/>
      <w:divBdr>
        <w:top w:val="none" w:sz="0" w:space="0" w:color="auto"/>
        <w:left w:val="none" w:sz="0" w:space="0" w:color="auto"/>
        <w:bottom w:val="none" w:sz="0" w:space="0" w:color="auto"/>
        <w:right w:val="none" w:sz="0" w:space="0" w:color="auto"/>
      </w:divBdr>
      <w:divsChild>
        <w:div w:id="1151290072">
          <w:marLeft w:val="0"/>
          <w:marRight w:val="0"/>
          <w:marTop w:val="0"/>
          <w:marBottom w:val="0"/>
          <w:divBdr>
            <w:top w:val="single" w:sz="2" w:space="0" w:color="DEE0E3"/>
            <w:left w:val="single" w:sz="2" w:space="0" w:color="DEE0E3"/>
            <w:bottom w:val="single" w:sz="2" w:space="0" w:color="DEE0E3"/>
            <w:right w:val="single" w:sz="2" w:space="0" w:color="DEE0E3"/>
          </w:divBdr>
          <w:divsChild>
            <w:div w:id="1294822910">
              <w:marLeft w:val="0"/>
              <w:marRight w:val="0"/>
              <w:marTop w:val="0"/>
              <w:marBottom w:val="0"/>
              <w:divBdr>
                <w:top w:val="single" w:sz="2" w:space="0" w:color="DEE0E3"/>
                <w:left w:val="single" w:sz="2" w:space="0" w:color="DEE0E3"/>
                <w:bottom w:val="single" w:sz="2" w:space="0" w:color="DEE0E3"/>
                <w:right w:val="single" w:sz="2" w:space="0" w:color="DEE0E3"/>
              </w:divBdr>
              <w:divsChild>
                <w:div w:id="230119472">
                  <w:marLeft w:val="0"/>
                  <w:marRight w:val="0"/>
                  <w:marTop w:val="0"/>
                  <w:marBottom w:val="0"/>
                  <w:divBdr>
                    <w:top w:val="single" w:sz="6" w:space="0" w:color="DEE0E3"/>
                    <w:left w:val="single" w:sz="6" w:space="0" w:color="DEE0E3"/>
                    <w:bottom w:val="single" w:sz="6" w:space="0" w:color="DEE0E3"/>
                    <w:right w:val="single" w:sz="6" w:space="0" w:color="DEE0E3"/>
                  </w:divBdr>
                  <w:divsChild>
                    <w:div w:id="907812386">
                      <w:marLeft w:val="0"/>
                      <w:marRight w:val="0"/>
                      <w:marTop w:val="0"/>
                      <w:marBottom w:val="0"/>
                      <w:divBdr>
                        <w:top w:val="single" w:sz="2" w:space="0" w:color="DEE0E3"/>
                        <w:left w:val="single" w:sz="2" w:space="0" w:color="DEE0E3"/>
                        <w:bottom w:val="single" w:sz="2" w:space="0" w:color="DEE0E3"/>
                        <w:right w:val="single" w:sz="2" w:space="0" w:color="DEE0E3"/>
                      </w:divBdr>
                      <w:divsChild>
                        <w:div w:id="16460871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59112572">
      <w:bodyDiv w:val="1"/>
      <w:marLeft w:val="0"/>
      <w:marRight w:val="0"/>
      <w:marTop w:val="0"/>
      <w:marBottom w:val="0"/>
      <w:divBdr>
        <w:top w:val="none" w:sz="0" w:space="0" w:color="auto"/>
        <w:left w:val="none" w:sz="0" w:space="0" w:color="auto"/>
        <w:bottom w:val="none" w:sz="0" w:space="0" w:color="auto"/>
        <w:right w:val="none" w:sz="0" w:space="0" w:color="auto"/>
      </w:divBdr>
    </w:div>
    <w:div w:id="668409332">
      <w:bodyDiv w:val="1"/>
      <w:marLeft w:val="0"/>
      <w:marRight w:val="0"/>
      <w:marTop w:val="0"/>
      <w:marBottom w:val="0"/>
      <w:divBdr>
        <w:top w:val="none" w:sz="0" w:space="0" w:color="auto"/>
        <w:left w:val="none" w:sz="0" w:space="0" w:color="auto"/>
        <w:bottom w:val="none" w:sz="0" w:space="0" w:color="auto"/>
        <w:right w:val="none" w:sz="0" w:space="0" w:color="auto"/>
      </w:divBdr>
      <w:divsChild>
        <w:div w:id="121849317">
          <w:marLeft w:val="0"/>
          <w:marRight w:val="0"/>
          <w:marTop w:val="0"/>
          <w:marBottom w:val="0"/>
          <w:divBdr>
            <w:top w:val="single" w:sz="2" w:space="0" w:color="DEE0E3"/>
            <w:left w:val="single" w:sz="2" w:space="0" w:color="DEE0E3"/>
            <w:bottom w:val="single" w:sz="2" w:space="0" w:color="DEE0E3"/>
            <w:right w:val="single" w:sz="2" w:space="0" w:color="DEE0E3"/>
          </w:divBdr>
          <w:divsChild>
            <w:div w:id="1832063114">
              <w:marLeft w:val="0"/>
              <w:marRight w:val="0"/>
              <w:marTop w:val="0"/>
              <w:marBottom w:val="0"/>
              <w:divBdr>
                <w:top w:val="single" w:sz="2" w:space="0" w:color="DEE0E3"/>
                <w:left w:val="single" w:sz="2" w:space="0" w:color="DEE0E3"/>
                <w:bottom w:val="single" w:sz="2" w:space="0" w:color="DEE0E3"/>
                <w:right w:val="single" w:sz="2" w:space="0" w:color="DEE0E3"/>
              </w:divBdr>
              <w:divsChild>
                <w:div w:id="346444141">
                  <w:marLeft w:val="0"/>
                  <w:marRight w:val="0"/>
                  <w:marTop w:val="0"/>
                  <w:marBottom w:val="0"/>
                  <w:divBdr>
                    <w:top w:val="single" w:sz="6" w:space="0" w:color="DEE0E3"/>
                    <w:left w:val="single" w:sz="6" w:space="0" w:color="DEE0E3"/>
                    <w:bottom w:val="single" w:sz="6" w:space="0" w:color="DEE0E3"/>
                    <w:right w:val="single" w:sz="6" w:space="0" w:color="DEE0E3"/>
                  </w:divBdr>
                  <w:divsChild>
                    <w:div w:id="1713653705">
                      <w:marLeft w:val="0"/>
                      <w:marRight w:val="0"/>
                      <w:marTop w:val="0"/>
                      <w:marBottom w:val="0"/>
                      <w:divBdr>
                        <w:top w:val="single" w:sz="2" w:space="0" w:color="DEE0E3"/>
                        <w:left w:val="single" w:sz="2" w:space="0" w:color="DEE0E3"/>
                        <w:bottom w:val="single" w:sz="2" w:space="0" w:color="DEE0E3"/>
                        <w:right w:val="single" w:sz="2" w:space="0" w:color="DEE0E3"/>
                      </w:divBdr>
                      <w:divsChild>
                        <w:div w:id="1302890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691107147">
      <w:bodyDiv w:val="1"/>
      <w:marLeft w:val="0"/>
      <w:marRight w:val="0"/>
      <w:marTop w:val="0"/>
      <w:marBottom w:val="0"/>
      <w:divBdr>
        <w:top w:val="none" w:sz="0" w:space="0" w:color="auto"/>
        <w:left w:val="none" w:sz="0" w:space="0" w:color="auto"/>
        <w:bottom w:val="none" w:sz="0" w:space="0" w:color="auto"/>
        <w:right w:val="none" w:sz="0" w:space="0" w:color="auto"/>
      </w:divBdr>
    </w:div>
    <w:div w:id="711929242">
      <w:bodyDiv w:val="1"/>
      <w:marLeft w:val="0"/>
      <w:marRight w:val="0"/>
      <w:marTop w:val="0"/>
      <w:marBottom w:val="0"/>
      <w:divBdr>
        <w:top w:val="none" w:sz="0" w:space="0" w:color="auto"/>
        <w:left w:val="none" w:sz="0" w:space="0" w:color="auto"/>
        <w:bottom w:val="none" w:sz="0" w:space="0" w:color="auto"/>
        <w:right w:val="none" w:sz="0" w:space="0" w:color="auto"/>
      </w:divBdr>
    </w:div>
    <w:div w:id="722483558">
      <w:bodyDiv w:val="1"/>
      <w:marLeft w:val="0"/>
      <w:marRight w:val="0"/>
      <w:marTop w:val="0"/>
      <w:marBottom w:val="0"/>
      <w:divBdr>
        <w:top w:val="none" w:sz="0" w:space="0" w:color="auto"/>
        <w:left w:val="none" w:sz="0" w:space="0" w:color="auto"/>
        <w:bottom w:val="none" w:sz="0" w:space="0" w:color="auto"/>
        <w:right w:val="none" w:sz="0" w:space="0" w:color="auto"/>
      </w:divBdr>
    </w:div>
    <w:div w:id="734862681">
      <w:bodyDiv w:val="1"/>
      <w:marLeft w:val="0"/>
      <w:marRight w:val="0"/>
      <w:marTop w:val="0"/>
      <w:marBottom w:val="0"/>
      <w:divBdr>
        <w:top w:val="none" w:sz="0" w:space="0" w:color="auto"/>
        <w:left w:val="none" w:sz="0" w:space="0" w:color="auto"/>
        <w:bottom w:val="none" w:sz="0" w:space="0" w:color="auto"/>
        <w:right w:val="none" w:sz="0" w:space="0" w:color="auto"/>
      </w:divBdr>
      <w:divsChild>
        <w:div w:id="1910576528">
          <w:marLeft w:val="0"/>
          <w:marRight w:val="0"/>
          <w:marTop w:val="0"/>
          <w:marBottom w:val="0"/>
          <w:divBdr>
            <w:top w:val="single" w:sz="2" w:space="0" w:color="DEE0E3"/>
            <w:left w:val="single" w:sz="2" w:space="0" w:color="DEE0E3"/>
            <w:bottom w:val="single" w:sz="2" w:space="0" w:color="DEE0E3"/>
            <w:right w:val="single" w:sz="2" w:space="0" w:color="DEE0E3"/>
          </w:divBdr>
          <w:divsChild>
            <w:div w:id="445079375">
              <w:marLeft w:val="0"/>
              <w:marRight w:val="0"/>
              <w:marTop w:val="0"/>
              <w:marBottom w:val="0"/>
              <w:divBdr>
                <w:top w:val="single" w:sz="2" w:space="0" w:color="DEE0E3"/>
                <w:left w:val="single" w:sz="2" w:space="0" w:color="DEE0E3"/>
                <w:bottom w:val="single" w:sz="2" w:space="0" w:color="DEE0E3"/>
                <w:right w:val="single" w:sz="2" w:space="0" w:color="DEE0E3"/>
              </w:divBdr>
              <w:divsChild>
                <w:div w:id="1679045062">
                  <w:marLeft w:val="0"/>
                  <w:marRight w:val="0"/>
                  <w:marTop w:val="0"/>
                  <w:marBottom w:val="0"/>
                  <w:divBdr>
                    <w:top w:val="single" w:sz="6" w:space="0" w:color="DEE0E3"/>
                    <w:left w:val="single" w:sz="6" w:space="0" w:color="DEE0E3"/>
                    <w:bottom w:val="single" w:sz="6" w:space="0" w:color="DEE0E3"/>
                    <w:right w:val="single" w:sz="6" w:space="0" w:color="DEE0E3"/>
                  </w:divBdr>
                  <w:divsChild>
                    <w:div w:id="1048214893">
                      <w:marLeft w:val="0"/>
                      <w:marRight w:val="0"/>
                      <w:marTop w:val="0"/>
                      <w:marBottom w:val="0"/>
                      <w:divBdr>
                        <w:top w:val="single" w:sz="2" w:space="0" w:color="DEE0E3"/>
                        <w:left w:val="single" w:sz="2" w:space="0" w:color="DEE0E3"/>
                        <w:bottom w:val="single" w:sz="2" w:space="0" w:color="DEE0E3"/>
                        <w:right w:val="single" w:sz="2" w:space="0" w:color="DEE0E3"/>
                      </w:divBdr>
                      <w:divsChild>
                        <w:div w:id="117892844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52499646">
      <w:bodyDiv w:val="1"/>
      <w:marLeft w:val="0"/>
      <w:marRight w:val="0"/>
      <w:marTop w:val="0"/>
      <w:marBottom w:val="0"/>
      <w:divBdr>
        <w:top w:val="none" w:sz="0" w:space="0" w:color="auto"/>
        <w:left w:val="none" w:sz="0" w:space="0" w:color="auto"/>
        <w:bottom w:val="none" w:sz="0" w:space="0" w:color="auto"/>
        <w:right w:val="none" w:sz="0" w:space="0" w:color="auto"/>
      </w:divBdr>
      <w:divsChild>
        <w:div w:id="322128910">
          <w:marLeft w:val="0"/>
          <w:marRight w:val="0"/>
          <w:marTop w:val="0"/>
          <w:marBottom w:val="0"/>
          <w:divBdr>
            <w:top w:val="single" w:sz="2" w:space="0" w:color="DEE0E3"/>
            <w:left w:val="single" w:sz="2" w:space="0" w:color="DEE0E3"/>
            <w:bottom w:val="single" w:sz="2" w:space="0" w:color="DEE0E3"/>
            <w:right w:val="single" w:sz="2" w:space="0" w:color="DEE0E3"/>
          </w:divBdr>
          <w:divsChild>
            <w:div w:id="417365708">
              <w:marLeft w:val="0"/>
              <w:marRight w:val="0"/>
              <w:marTop w:val="0"/>
              <w:marBottom w:val="0"/>
              <w:divBdr>
                <w:top w:val="single" w:sz="2" w:space="0" w:color="DEE0E3"/>
                <w:left w:val="single" w:sz="2" w:space="0" w:color="DEE0E3"/>
                <w:bottom w:val="single" w:sz="2" w:space="0" w:color="DEE0E3"/>
                <w:right w:val="single" w:sz="2" w:space="0" w:color="DEE0E3"/>
              </w:divBdr>
              <w:divsChild>
                <w:div w:id="1423721400">
                  <w:marLeft w:val="0"/>
                  <w:marRight w:val="0"/>
                  <w:marTop w:val="0"/>
                  <w:marBottom w:val="0"/>
                  <w:divBdr>
                    <w:top w:val="single" w:sz="6" w:space="0" w:color="DEE0E3"/>
                    <w:left w:val="single" w:sz="6" w:space="0" w:color="DEE0E3"/>
                    <w:bottom w:val="single" w:sz="6" w:space="0" w:color="DEE0E3"/>
                    <w:right w:val="single" w:sz="6" w:space="0" w:color="DEE0E3"/>
                  </w:divBdr>
                  <w:divsChild>
                    <w:div w:id="666711149">
                      <w:marLeft w:val="0"/>
                      <w:marRight w:val="0"/>
                      <w:marTop w:val="0"/>
                      <w:marBottom w:val="0"/>
                      <w:divBdr>
                        <w:top w:val="single" w:sz="2" w:space="0" w:color="DEE0E3"/>
                        <w:left w:val="single" w:sz="2" w:space="0" w:color="DEE0E3"/>
                        <w:bottom w:val="single" w:sz="2" w:space="0" w:color="DEE0E3"/>
                        <w:right w:val="single" w:sz="2" w:space="0" w:color="DEE0E3"/>
                      </w:divBdr>
                      <w:divsChild>
                        <w:div w:id="11509483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861405705">
      <w:bodyDiv w:val="1"/>
      <w:marLeft w:val="0"/>
      <w:marRight w:val="0"/>
      <w:marTop w:val="0"/>
      <w:marBottom w:val="0"/>
      <w:divBdr>
        <w:top w:val="none" w:sz="0" w:space="0" w:color="auto"/>
        <w:left w:val="none" w:sz="0" w:space="0" w:color="auto"/>
        <w:bottom w:val="none" w:sz="0" w:space="0" w:color="auto"/>
        <w:right w:val="none" w:sz="0" w:space="0" w:color="auto"/>
      </w:divBdr>
    </w:div>
    <w:div w:id="871529194">
      <w:bodyDiv w:val="1"/>
      <w:marLeft w:val="0"/>
      <w:marRight w:val="0"/>
      <w:marTop w:val="0"/>
      <w:marBottom w:val="0"/>
      <w:divBdr>
        <w:top w:val="none" w:sz="0" w:space="0" w:color="auto"/>
        <w:left w:val="none" w:sz="0" w:space="0" w:color="auto"/>
        <w:bottom w:val="none" w:sz="0" w:space="0" w:color="auto"/>
        <w:right w:val="none" w:sz="0" w:space="0" w:color="auto"/>
      </w:divBdr>
    </w:div>
    <w:div w:id="907425251">
      <w:bodyDiv w:val="1"/>
      <w:marLeft w:val="0"/>
      <w:marRight w:val="0"/>
      <w:marTop w:val="0"/>
      <w:marBottom w:val="0"/>
      <w:divBdr>
        <w:top w:val="none" w:sz="0" w:space="0" w:color="auto"/>
        <w:left w:val="none" w:sz="0" w:space="0" w:color="auto"/>
        <w:bottom w:val="none" w:sz="0" w:space="0" w:color="auto"/>
        <w:right w:val="none" w:sz="0" w:space="0" w:color="auto"/>
      </w:divBdr>
      <w:divsChild>
        <w:div w:id="364138282">
          <w:marLeft w:val="0"/>
          <w:marRight w:val="0"/>
          <w:marTop w:val="0"/>
          <w:marBottom w:val="0"/>
          <w:divBdr>
            <w:top w:val="single" w:sz="2" w:space="0" w:color="DEE0E3"/>
            <w:left w:val="single" w:sz="2" w:space="0" w:color="DEE0E3"/>
            <w:bottom w:val="single" w:sz="2" w:space="0" w:color="DEE0E3"/>
            <w:right w:val="single" w:sz="2" w:space="0" w:color="DEE0E3"/>
          </w:divBdr>
          <w:divsChild>
            <w:div w:id="1369338241">
              <w:marLeft w:val="0"/>
              <w:marRight w:val="0"/>
              <w:marTop w:val="0"/>
              <w:marBottom w:val="0"/>
              <w:divBdr>
                <w:top w:val="single" w:sz="2" w:space="0" w:color="DEE0E3"/>
                <w:left w:val="single" w:sz="2" w:space="0" w:color="DEE0E3"/>
                <w:bottom w:val="single" w:sz="2" w:space="0" w:color="DEE0E3"/>
                <w:right w:val="single" w:sz="2" w:space="0" w:color="DEE0E3"/>
              </w:divBdr>
              <w:divsChild>
                <w:div w:id="727386004">
                  <w:marLeft w:val="0"/>
                  <w:marRight w:val="0"/>
                  <w:marTop w:val="0"/>
                  <w:marBottom w:val="0"/>
                  <w:divBdr>
                    <w:top w:val="single" w:sz="6" w:space="0" w:color="DEE0E3"/>
                    <w:left w:val="single" w:sz="6" w:space="0" w:color="DEE0E3"/>
                    <w:bottom w:val="single" w:sz="6" w:space="0" w:color="DEE0E3"/>
                    <w:right w:val="single" w:sz="6" w:space="0" w:color="DEE0E3"/>
                  </w:divBdr>
                  <w:divsChild>
                    <w:div w:id="564069848">
                      <w:marLeft w:val="0"/>
                      <w:marRight w:val="0"/>
                      <w:marTop w:val="0"/>
                      <w:marBottom w:val="0"/>
                      <w:divBdr>
                        <w:top w:val="single" w:sz="2" w:space="0" w:color="DEE0E3"/>
                        <w:left w:val="single" w:sz="2" w:space="0" w:color="DEE0E3"/>
                        <w:bottom w:val="single" w:sz="2" w:space="0" w:color="DEE0E3"/>
                        <w:right w:val="single" w:sz="2" w:space="0" w:color="DEE0E3"/>
                      </w:divBdr>
                      <w:divsChild>
                        <w:div w:id="515196427">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917250820">
      <w:bodyDiv w:val="1"/>
      <w:marLeft w:val="0"/>
      <w:marRight w:val="0"/>
      <w:marTop w:val="0"/>
      <w:marBottom w:val="0"/>
      <w:divBdr>
        <w:top w:val="none" w:sz="0" w:space="0" w:color="auto"/>
        <w:left w:val="none" w:sz="0" w:space="0" w:color="auto"/>
        <w:bottom w:val="none" w:sz="0" w:space="0" w:color="auto"/>
        <w:right w:val="none" w:sz="0" w:space="0" w:color="auto"/>
      </w:divBdr>
    </w:div>
    <w:div w:id="995186495">
      <w:bodyDiv w:val="1"/>
      <w:marLeft w:val="0"/>
      <w:marRight w:val="0"/>
      <w:marTop w:val="0"/>
      <w:marBottom w:val="0"/>
      <w:divBdr>
        <w:top w:val="none" w:sz="0" w:space="0" w:color="auto"/>
        <w:left w:val="none" w:sz="0" w:space="0" w:color="auto"/>
        <w:bottom w:val="none" w:sz="0" w:space="0" w:color="auto"/>
        <w:right w:val="none" w:sz="0" w:space="0" w:color="auto"/>
      </w:divBdr>
      <w:divsChild>
        <w:div w:id="1276017271">
          <w:marLeft w:val="0"/>
          <w:marRight w:val="0"/>
          <w:marTop w:val="0"/>
          <w:marBottom w:val="0"/>
          <w:divBdr>
            <w:top w:val="single" w:sz="2" w:space="0" w:color="DEE0E3"/>
            <w:left w:val="single" w:sz="2" w:space="0" w:color="DEE0E3"/>
            <w:bottom w:val="single" w:sz="2" w:space="0" w:color="DEE0E3"/>
            <w:right w:val="single" w:sz="2" w:space="0" w:color="DEE0E3"/>
          </w:divBdr>
          <w:divsChild>
            <w:div w:id="421488406">
              <w:marLeft w:val="0"/>
              <w:marRight w:val="0"/>
              <w:marTop w:val="0"/>
              <w:marBottom w:val="0"/>
              <w:divBdr>
                <w:top w:val="single" w:sz="2" w:space="0" w:color="DEE0E3"/>
                <w:left w:val="single" w:sz="2" w:space="0" w:color="DEE0E3"/>
                <w:bottom w:val="single" w:sz="2" w:space="0" w:color="DEE0E3"/>
                <w:right w:val="single" w:sz="2" w:space="0" w:color="DEE0E3"/>
              </w:divBdr>
              <w:divsChild>
                <w:div w:id="349256001">
                  <w:marLeft w:val="0"/>
                  <w:marRight w:val="0"/>
                  <w:marTop w:val="0"/>
                  <w:marBottom w:val="0"/>
                  <w:divBdr>
                    <w:top w:val="single" w:sz="6" w:space="0" w:color="DEE0E3"/>
                    <w:left w:val="single" w:sz="6" w:space="0" w:color="DEE0E3"/>
                    <w:bottom w:val="single" w:sz="6" w:space="0" w:color="DEE0E3"/>
                    <w:right w:val="single" w:sz="6" w:space="0" w:color="DEE0E3"/>
                  </w:divBdr>
                  <w:divsChild>
                    <w:div w:id="812135315">
                      <w:marLeft w:val="0"/>
                      <w:marRight w:val="0"/>
                      <w:marTop w:val="0"/>
                      <w:marBottom w:val="0"/>
                      <w:divBdr>
                        <w:top w:val="single" w:sz="2" w:space="0" w:color="DEE0E3"/>
                        <w:left w:val="single" w:sz="2" w:space="0" w:color="DEE0E3"/>
                        <w:bottom w:val="single" w:sz="2" w:space="0" w:color="DEE0E3"/>
                        <w:right w:val="single" w:sz="2" w:space="0" w:color="DEE0E3"/>
                      </w:divBdr>
                      <w:divsChild>
                        <w:div w:id="62358514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35423006">
      <w:bodyDiv w:val="1"/>
      <w:marLeft w:val="0"/>
      <w:marRight w:val="0"/>
      <w:marTop w:val="0"/>
      <w:marBottom w:val="0"/>
      <w:divBdr>
        <w:top w:val="none" w:sz="0" w:space="0" w:color="auto"/>
        <w:left w:val="none" w:sz="0" w:space="0" w:color="auto"/>
        <w:bottom w:val="none" w:sz="0" w:space="0" w:color="auto"/>
        <w:right w:val="none" w:sz="0" w:space="0" w:color="auto"/>
      </w:divBdr>
    </w:div>
    <w:div w:id="1040979712">
      <w:bodyDiv w:val="1"/>
      <w:marLeft w:val="0"/>
      <w:marRight w:val="0"/>
      <w:marTop w:val="0"/>
      <w:marBottom w:val="0"/>
      <w:divBdr>
        <w:top w:val="none" w:sz="0" w:space="0" w:color="auto"/>
        <w:left w:val="none" w:sz="0" w:space="0" w:color="auto"/>
        <w:bottom w:val="none" w:sz="0" w:space="0" w:color="auto"/>
        <w:right w:val="none" w:sz="0" w:space="0" w:color="auto"/>
      </w:divBdr>
    </w:div>
    <w:div w:id="1056902857">
      <w:bodyDiv w:val="1"/>
      <w:marLeft w:val="0"/>
      <w:marRight w:val="0"/>
      <w:marTop w:val="0"/>
      <w:marBottom w:val="0"/>
      <w:divBdr>
        <w:top w:val="none" w:sz="0" w:space="0" w:color="auto"/>
        <w:left w:val="none" w:sz="0" w:space="0" w:color="auto"/>
        <w:bottom w:val="none" w:sz="0" w:space="0" w:color="auto"/>
        <w:right w:val="none" w:sz="0" w:space="0" w:color="auto"/>
      </w:divBdr>
      <w:divsChild>
        <w:div w:id="131948561">
          <w:marLeft w:val="0"/>
          <w:marRight w:val="0"/>
          <w:marTop w:val="0"/>
          <w:marBottom w:val="0"/>
          <w:divBdr>
            <w:top w:val="single" w:sz="2" w:space="0" w:color="DEE0E3"/>
            <w:left w:val="single" w:sz="2" w:space="0" w:color="DEE0E3"/>
            <w:bottom w:val="single" w:sz="2" w:space="0" w:color="DEE0E3"/>
            <w:right w:val="single" w:sz="2" w:space="0" w:color="DEE0E3"/>
          </w:divBdr>
          <w:divsChild>
            <w:div w:id="1534030232">
              <w:marLeft w:val="0"/>
              <w:marRight w:val="0"/>
              <w:marTop w:val="0"/>
              <w:marBottom w:val="0"/>
              <w:divBdr>
                <w:top w:val="single" w:sz="2" w:space="0" w:color="DEE0E3"/>
                <w:left w:val="single" w:sz="2" w:space="0" w:color="DEE0E3"/>
                <w:bottom w:val="single" w:sz="2" w:space="0" w:color="DEE0E3"/>
                <w:right w:val="single" w:sz="2" w:space="0" w:color="DEE0E3"/>
              </w:divBdr>
              <w:divsChild>
                <w:div w:id="420217895">
                  <w:marLeft w:val="0"/>
                  <w:marRight w:val="0"/>
                  <w:marTop w:val="0"/>
                  <w:marBottom w:val="0"/>
                  <w:divBdr>
                    <w:top w:val="single" w:sz="6" w:space="0" w:color="DEE0E3"/>
                    <w:left w:val="single" w:sz="6" w:space="0" w:color="DEE0E3"/>
                    <w:bottom w:val="single" w:sz="6" w:space="0" w:color="DEE0E3"/>
                    <w:right w:val="single" w:sz="6" w:space="0" w:color="DEE0E3"/>
                  </w:divBdr>
                  <w:divsChild>
                    <w:div w:id="1744260639">
                      <w:marLeft w:val="0"/>
                      <w:marRight w:val="0"/>
                      <w:marTop w:val="0"/>
                      <w:marBottom w:val="0"/>
                      <w:divBdr>
                        <w:top w:val="single" w:sz="2" w:space="0" w:color="DEE0E3"/>
                        <w:left w:val="single" w:sz="2" w:space="0" w:color="DEE0E3"/>
                        <w:bottom w:val="single" w:sz="2" w:space="0" w:color="DEE0E3"/>
                        <w:right w:val="single" w:sz="2" w:space="0" w:color="DEE0E3"/>
                      </w:divBdr>
                      <w:divsChild>
                        <w:div w:id="1028680654">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57901222">
      <w:bodyDiv w:val="1"/>
      <w:marLeft w:val="0"/>
      <w:marRight w:val="0"/>
      <w:marTop w:val="0"/>
      <w:marBottom w:val="0"/>
      <w:divBdr>
        <w:top w:val="none" w:sz="0" w:space="0" w:color="auto"/>
        <w:left w:val="none" w:sz="0" w:space="0" w:color="auto"/>
        <w:bottom w:val="none" w:sz="0" w:space="0" w:color="auto"/>
        <w:right w:val="none" w:sz="0" w:space="0" w:color="auto"/>
      </w:divBdr>
      <w:divsChild>
        <w:div w:id="1788111601">
          <w:marLeft w:val="0"/>
          <w:marRight w:val="0"/>
          <w:marTop w:val="0"/>
          <w:marBottom w:val="0"/>
          <w:divBdr>
            <w:top w:val="single" w:sz="2" w:space="0" w:color="DEE0E3"/>
            <w:left w:val="single" w:sz="2" w:space="0" w:color="DEE0E3"/>
            <w:bottom w:val="single" w:sz="2" w:space="0" w:color="DEE0E3"/>
            <w:right w:val="single" w:sz="2" w:space="0" w:color="DEE0E3"/>
          </w:divBdr>
          <w:divsChild>
            <w:div w:id="1993295289">
              <w:marLeft w:val="0"/>
              <w:marRight w:val="0"/>
              <w:marTop w:val="0"/>
              <w:marBottom w:val="0"/>
              <w:divBdr>
                <w:top w:val="single" w:sz="2" w:space="0" w:color="DEE0E3"/>
                <w:left w:val="single" w:sz="2" w:space="0" w:color="DEE0E3"/>
                <w:bottom w:val="single" w:sz="2" w:space="0" w:color="DEE0E3"/>
                <w:right w:val="single" w:sz="2" w:space="0" w:color="DEE0E3"/>
              </w:divBdr>
              <w:divsChild>
                <w:div w:id="1525825080">
                  <w:marLeft w:val="0"/>
                  <w:marRight w:val="0"/>
                  <w:marTop w:val="0"/>
                  <w:marBottom w:val="0"/>
                  <w:divBdr>
                    <w:top w:val="single" w:sz="6" w:space="0" w:color="DEE0E3"/>
                    <w:left w:val="single" w:sz="6" w:space="0" w:color="DEE0E3"/>
                    <w:bottom w:val="single" w:sz="6" w:space="0" w:color="DEE0E3"/>
                    <w:right w:val="single" w:sz="6" w:space="0" w:color="DEE0E3"/>
                  </w:divBdr>
                  <w:divsChild>
                    <w:div w:id="371274948">
                      <w:marLeft w:val="0"/>
                      <w:marRight w:val="0"/>
                      <w:marTop w:val="0"/>
                      <w:marBottom w:val="0"/>
                      <w:divBdr>
                        <w:top w:val="single" w:sz="2" w:space="0" w:color="DEE0E3"/>
                        <w:left w:val="single" w:sz="2" w:space="0" w:color="DEE0E3"/>
                        <w:bottom w:val="single" w:sz="2" w:space="0" w:color="DEE0E3"/>
                        <w:right w:val="single" w:sz="2" w:space="0" w:color="DEE0E3"/>
                      </w:divBdr>
                      <w:divsChild>
                        <w:div w:id="13601629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062099697">
      <w:bodyDiv w:val="1"/>
      <w:marLeft w:val="0"/>
      <w:marRight w:val="0"/>
      <w:marTop w:val="0"/>
      <w:marBottom w:val="0"/>
      <w:divBdr>
        <w:top w:val="none" w:sz="0" w:space="0" w:color="auto"/>
        <w:left w:val="none" w:sz="0" w:space="0" w:color="auto"/>
        <w:bottom w:val="none" w:sz="0" w:space="0" w:color="auto"/>
        <w:right w:val="none" w:sz="0" w:space="0" w:color="auto"/>
      </w:divBdr>
    </w:div>
    <w:div w:id="1085615262">
      <w:bodyDiv w:val="1"/>
      <w:marLeft w:val="0"/>
      <w:marRight w:val="0"/>
      <w:marTop w:val="0"/>
      <w:marBottom w:val="0"/>
      <w:divBdr>
        <w:top w:val="none" w:sz="0" w:space="0" w:color="auto"/>
        <w:left w:val="none" w:sz="0" w:space="0" w:color="auto"/>
        <w:bottom w:val="none" w:sz="0" w:space="0" w:color="auto"/>
        <w:right w:val="none" w:sz="0" w:space="0" w:color="auto"/>
      </w:divBdr>
    </w:div>
    <w:div w:id="1116094776">
      <w:bodyDiv w:val="1"/>
      <w:marLeft w:val="0"/>
      <w:marRight w:val="0"/>
      <w:marTop w:val="0"/>
      <w:marBottom w:val="0"/>
      <w:divBdr>
        <w:top w:val="none" w:sz="0" w:space="0" w:color="auto"/>
        <w:left w:val="none" w:sz="0" w:space="0" w:color="auto"/>
        <w:bottom w:val="none" w:sz="0" w:space="0" w:color="auto"/>
        <w:right w:val="none" w:sz="0" w:space="0" w:color="auto"/>
      </w:divBdr>
      <w:divsChild>
        <w:div w:id="52894854">
          <w:marLeft w:val="0"/>
          <w:marRight w:val="0"/>
          <w:marTop w:val="0"/>
          <w:marBottom w:val="0"/>
          <w:divBdr>
            <w:top w:val="single" w:sz="2" w:space="0" w:color="DEE0E3"/>
            <w:left w:val="single" w:sz="2" w:space="0" w:color="DEE0E3"/>
            <w:bottom w:val="single" w:sz="2" w:space="0" w:color="DEE0E3"/>
            <w:right w:val="single" w:sz="2" w:space="0" w:color="DEE0E3"/>
          </w:divBdr>
          <w:divsChild>
            <w:div w:id="2137795367">
              <w:marLeft w:val="0"/>
              <w:marRight w:val="0"/>
              <w:marTop w:val="0"/>
              <w:marBottom w:val="0"/>
              <w:divBdr>
                <w:top w:val="single" w:sz="2" w:space="0" w:color="DEE0E3"/>
                <w:left w:val="single" w:sz="2" w:space="0" w:color="DEE0E3"/>
                <w:bottom w:val="single" w:sz="2" w:space="0" w:color="DEE0E3"/>
                <w:right w:val="single" w:sz="2" w:space="0" w:color="DEE0E3"/>
              </w:divBdr>
              <w:divsChild>
                <w:div w:id="1435125104">
                  <w:marLeft w:val="0"/>
                  <w:marRight w:val="0"/>
                  <w:marTop w:val="0"/>
                  <w:marBottom w:val="0"/>
                  <w:divBdr>
                    <w:top w:val="single" w:sz="6" w:space="0" w:color="DEE0E3"/>
                    <w:left w:val="single" w:sz="6" w:space="0" w:color="DEE0E3"/>
                    <w:bottom w:val="single" w:sz="6" w:space="0" w:color="DEE0E3"/>
                    <w:right w:val="single" w:sz="6" w:space="0" w:color="DEE0E3"/>
                  </w:divBdr>
                  <w:divsChild>
                    <w:div w:id="495877968">
                      <w:marLeft w:val="0"/>
                      <w:marRight w:val="0"/>
                      <w:marTop w:val="0"/>
                      <w:marBottom w:val="0"/>
                      <w:divBdr>
                        <w:top w:val="single" w:sz="2" w:space="0" w:color="DEE0E3"/>
                        <w:left w:val="single" w:sz="2" w:space="0" w:color="DEE0E3"/>
                        <w:bottom w:val="single" w:sz="2" w:space="0" w:color="DEE0E3"/>
                        <w:right w:val="single" w:sz="2" w:space="0" w:color="DEE0E3"/>
                      </w:divBdr>
                      <w:divsChild>
                        <w:div w:id="181753111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43499320">
      <w:bodyDiv w:val="1"/>
      <w:marLeft w:val="0"/>
      <w:marRight w:val="0"/>
      <w:marTop w:val="0"/>
      <w:marBottom w:val="0"/>
      <w:divBdr>
        <w:top w:val="none" w:sz="0" w:space="0" w:color="auto"/>
        <w:left w:val="none" w:sz="0" w:space="0" w:color="auto"/>
        <w:bottom w:val="none" w:sz="0" w:space="0" w:color="auto"/>
        <w:right w:val="none" w:sz="0" w:space="0" w:color="auto"/>
      </w:divBdr>
      <w:divsChild>
        <w:div w:id="1841894084">
          <w:marLeft w:val="0"/>
          <w:marRight w:val="0"/>
          <w:marTop w:val="0"/>
          <w:marBottom w:val="0"/>
          <w:divBdr>
            <w:top w:val="single" w:sz="2" w:space="0" w:color="DEE0E3"/>
            <w:left w:val="single" w:sz="2" w:space="0" w:color="DEE0E3"/>
            <w:bottom w:val="single" w:sz="2" w:space="0" w:color="DEE0E3"/>
            <w:right w:val="single" w:sz="2" w:space="0" w:color="DEE0E3"/>
          </w:divBdr>
          <w:divsChild>
            <w:div w:id="715934354">
              <w:marLeft w:val="0"/>
              <w:marRight w:val="0"/>
              <w:marTop w:val="0"/>
              <w:marBottom w:val="0"/>
              <w:divBdr>
                <w:top w:val="single" w:sz="2" w:space="0" w:color="DEE0E3"/>
                <w:left w:val="single" w:sz="2" w:space="0" w:color="DEE0E3"/>
                <w:bottom w:val="single" w:sz="2" w:space="0" w:color="DEE0E3"/>
                <w:right w:val="single" w:sz="2" w:space="0" w:color="DEE0E3"/>
              </w:divBdr>
              <w:divsChild>
                <w:div w:id="1920213439">
                  <w:marLeft w:val="0"/>
                  <w:marRight w:val="0"/>
                  <w:marTop w:val="0"/>
                  <w:marBottom w:val="0"/>
                  <w:divBdr>
                    <w:top w:val="single" w:sz="6" w:space="0" w:color="DEE0E3"/>
                    <w:left w:val="single" w:sz="6" w:space="0" w:color="DEE0E3"/>
                    <w:bottom w:val="single" w:sz="6" w:space="0" w:color="DEE0E3"/>
                    <w:right w:val="single" w:sz="6" w:space="0" w:color="DEE0E3"/>
                  </w:divBdr>
                  <w:divsChild>
                    <w:div w:id="1188178239">
                      <w:marLeft w:val="0"/>
                      <w:marRight w:val="0"/>
                      <w:marTop w:val="0"/>
                      <w:marBottom w:val="0"/>
                      <w:divBdr>
                        <w:top w:val="single" w:sz="2" w:space="0" w:color="DEE0E3"/>
                        <w:left w:val="single" w:sz="2" w:space="0" w:color="DEE0E3"/>
                        <w:bottom w:val="single" w:sz="2" w:space="0" w:color="DEE0E3"/>
                        <w:right w:val="single" w:sz="2" w:space="0" w:color="DEE0E3"/>
                      </w:divBdr>
                      <w:divsChild>
                        <w:div w:id="118798914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197740944">
      <w:bodyDiv w:val="1"/>
      <w:marLeft w:val="0"/>
      <w:marRight w:val="0"/>
      <w:marTop w:val="0"/>
      <w:marBottom w:val="0"/>
      <w:divBdr>
        <w:top w:val="none" w:sz="0" w:space="0" w:color="auto"/>
        <w:left w:val="none" w:sz="0" w:space="0" w:color="auto"/>
        <w:bottom w:val="none" w:sz="0" w:space="0" w:color="auto"/>
        <w:right w:val="none" w:sz="0" w:space="0" w:color="auto"/>
      </w:divBdr>
      <w:divsChild>
        <w:div w:id="1847205363">
          <w:marLeft w:val="0"/>
          <w:marRight w:val="0"/>
          <w:marTop w:val="0"/>
          <w:marBottom w:val="0"/>
          <w:divBdr>
            <w:top w:val="single" w:sz="2" w:space="0" w:color="DEE0E3"/>
            <w:left w:val="single" w:sz="2" w:space="0" w:color="DEE0E3"/>
            <w:bottom w:val="single" w:sz="2" w:space="0" w:color="DEE0E3"/>
            <w:right w:val="single" w:sz="2" w:space="0" w:color="DEE0E3"/>
          </w:divBdr>
          <w:divsChild>
            <w:div w:id="518281926">
              <w:marLeft w:val="0"/>
              <w:marRight w:val="0"/>
              <w:marTop w:val="0"/>
              <w:marBottom w:val="0"/>
              <w:divBdr>
                <w:top w:val="single" w:sz="2" w:space="0" w:color="DEE0E3"/>
                <w:left w:val="single" w:sz="2" w:space="0" w:color="DEE0E3"/>
                <w:bottom w:val="single" w:sz="2" w:space="0" w:color="DEE0E3"/>
                <w:right w:val="single" w:sz="2" w:space="0" w:color="DEE0E3"/>
              </w:divBdr>
              <w:divsChild>
                <w:div w:id="668755105">
                  <w:marLeft w:val="0"/>
                  <w:marRight w:val="0"/>
                  <w:marTop w:val="0"/>
                  <w:marBottom w:val="0"/>
                  <w:divBdr>
                    <w:top w:val="single" w:sz="6" w:space="0" w:color="DEE0E3"/>
                    <w:left w:val="single" w:sz="6" w:space="0" w:color="DEE0E3"/>
                    <w:bottom w:val="single" w:sz="6" w:space="0" w:color="DEE0E3"/>
                    <w:right w:val="single" w:sz="6" w:space="0" w:color="DEE0E3"/>
                  </w:divBdr>
                  <w:divsChild>
                    <w:div w:id="1460301229">
                      <w:marLeft w:val="0"/>
                      <w:marRight w:val="0"/>
                      <w:marTop w:val="0"/>
                      <w:marBottom w:val="0"/>
                      <w:divBdr>
                        <w:top w:val="single" w:sz="2" w:space="0" w:color="DEE0E3"/>
                        <w:left w:val="single" w:sz="2" w:space="0" w:color="DEE0E3"/>
                        <w:bottom w:val="single" w:sz="2" w:space="0" w:color="DEE0E3"/>
                        <w:right w:val="single" w:sz="2" w:space="0" w:color="DEE0E3"/>
                      </w:divBdr>
                      <w:divsChild>
                        <w:div w:id="1781729096">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17932152">
      <w:bodyDiv w:val="1"/>
      <w:marLeft w:val="0"/>
      <w:marRight w:val="0"/>
      <w:marTop w:val="0"/>
      <w:marBottom w:val="0"/>
      <w:divBdr>
        <w:top w:val="none" w:sz="0" w:space="0" w:color="auto"/>
        <w:left w:val="none" w:sz="0" w:space="0" w:color="auto"/>
        <w:bottom w:val="none" w:sz="0" w:space="0" w:color="auto"/>
        <w:right w:val="none" w:sz="0" w:space="0" w:color="auto"/>
      </w:divBdr>
    </w:div>
    <w:div w:id="1234781986">
      <w:bodyDiv w:val="1"/>
      <w:marLeft w:val="0"/>
      <w:marRight w:val="0"/>
      <w:marTop w:val="0"/>
      <w:marBottom w:val="0"/>
      <w:divBdr>
        <w:top w:val="none" w:sz="0" w:space="0" w:color="auto"/>
        <w:left w:val="none" w:sz="0" w:space="0" w:color="auto"/>
        <w:bottom w:val="none" w:sz="0" w:space="0" w:color="auto"/>
        <w:right w:val="none" w:sz="0" w:space="0" w:color="auto"/>
      </w:divBdr>
      <w:divsChild>
        <w:div w:id="513107589">
          <w:marLeft w:val="0"/>
          <w:marRight w:val="0"/>
          <w:marTop w:val="0"/>
          <w:marBottom w:val="0"/>
          <w:divBdr>
            <w:top w:val="single" w:sz="2" w:space="0" w:color="DEE0E3"/>
            <w:left w:val="single" w:sz="2" w:space="0" w:color="DEE0E3"/>
            <w:bottom w:val="single" w:sz="2" w:space="0" w:color="DEE0E3"/>
            <w:right w:val="single" w:sz="2" w:space="0" w:color="DEE0E3"/>
          </w:divBdr>
          <w:divsChild>
            <w:div w:id="1533762857">
              <w:marLeft w:val="0"/>
              <w:marRight w:val="0"/>
              <w:marTop w:val="0"/>
              <w:marBottom w:val="0"/>
              <w:divBdr>
                <w:top w:val="single" w:sz="2" w:space="0" w:color="DEE0E3"/>
                <w:left w:val="single" w:sz="2" w:space="0" w:color="DEE0E3"/>
                <w:bottom w:val="single" w:sz="2" w:space="0" w:color="DEE0E3"/>
                <w:right w:val="single" w:sz="2" w:space="0" w:color="DEE0E3"/>
              </w:divBdr>
              <w:divsChild>
                <w:div w:id="81996952">
                  <w:marLeft w:val="0"/>
                  <w:marRight w:val="0"/>
                  <w:marTop w:val="0"/>
                  <w:marBottom w:val="0"/>
                  <w:divBdr>
                    <w:top w:val="single" w:sz="6" w:space="0" w:color="DEE0E3"/>
                    <w:left w:val="single" w:sz="6" w:space="0" w:color="DEE0E3"/>
                    <w:bottom w:val="single" w:sz="6" w:space="0" w:color="DEE0E3"/>
                    <w:right w:val="single" w:sz="6" w:space="0" w:color="DEE0E3"/>
                  </w:divBdr>
                  <w:divsChild>
                    <w:div w:id="1520970008">
                      <w:marLeft w:val="0"/>
                      <w:marRight w:val="0"/>
                      <w:marTop w:val="0"/>
                      <w:marBottom w:val="0"/>
                      <w:divBdr>
                        <w:top w:val="single" w:sz="2" w:space="0" w:color="DEE0E3"/>
                        <w:left w:val="single" w:sz="2" w:space="0" w:color="DEE0E3"/>
                        <w:bottom w:val="single" w:sz="2" w:space="0" w:color="DEE0E3"/>
                        <w:right w:val="single" w:sz="2" w:space="0" w:color="DEE0E3"/>
                      </w:divBdr>
                      <w:divsChild>
                        <w:div w:id="173586030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37981995">
      <w:bodyDiv w:val="1"/>
      <w:marLeft w:val="0"/>
      <w:marRight w:val="0"/>
      <w:marTop w:val="0"/>
      <w:marBottom w:val="0"/>
      <w:divBdr>
        <w:top w:val="none" w:sz="0" w:space="0" w:color="auto"/>
        <w:left w:val="none" w:sz="0" w:space="0" w:color="auto"/>
        <w:bottom w:val="none" w:sz="0" w:space="0" w:color="auto"/>
        <w:right w:val="none" w:sz="0" w:space="0" w:color="auto"/>
      </w:divBdr>
    </w:div>
    <w:div w:id="1242371517">
      <w:bodyDiv w:val="1"/>
      <w:marLeft w:val="0"/>
      <w:marRight w:val="0"/>
      <w:marTop w:val="0"/>
      <w:marBottom w:val="0"/>
      <w:divBdr>
        <w:top w:val="none" w:sz="0" w:space="0" w:color="auto"/>
        <w:left w:val="none" w:sz="0" w:space="0" w:color="auto"/>
        <w:bottom w:val="none" w:sz="0" w:space="0" w:color="auto"/>
        <w:right w:val="none" w:sz="0" w:space="0" w:color="auto"/>
      </w:divBdr>
    </w:div>
    <w:div w:id="1247493247">
      <w:bodyDiv w:val="1"/>
      <w:marLeft w:val="0"/>
      <w:marRight w:val="0"/>
      <w:marTop w:val="0"/>
      <w:marBottom w:val="0"/>
      <w:divBdr>
        <w:top w:val="none" w:sz="0" w:space="0" w:color="auto"/>
        <w:left w:val="none" w:sz="0" w:space="0" w:color="auto"/>
        <w:bottom w:val="none" w:sz="0" w:space="0" w:color="auto"/>
        <w:right w:val="none" w:sz="0" w:space="0" w:color="auto"/>
      </w:divBdr>
      <w:divsChild>
        <w:div w:id="1788890700">
          <w:marLeft w:val="0"/>
          <w:marRight w:val="0"/>
          <w:marTop w:val="0"/>
          <w:marBottom w:val="0"/>
          <w:divBdr>
            <w:top w:val="single" w:sz="2" w:space="0" w:color="DEE0E3"/>
            <w:left w:val="single" w:sz="2" w:space="0" w:color="DEE0E3"/>
            <w:bottom w:val="single" w:sz="2" w:space="0" w:color="DEE0E3"/>
            <w:right w:val="single" w:sz="2" w:space="0" w:color="DEE0E3"/>
          </w:divBdr>
          <w:divsChild>
            <w:div w:id="1746804114">
              <w:marLeft w:val="0"/>
              <w:marRight w:val="0"/>
              <w:marTop w:val="0"/>
              <w:marBottom w:val="0"/>
              <w:divBdr>
                <w:top w:val="single" w:sz="2" w:space="0" w:color="DEE0E3"/>
                <w:left w:val="single" w:sz="2" w:space="0" w:color="DEE0E3"/>
                <w:bottom w:val="single" w:sz="2" w:space="0" w:color="DEE0E3"/>
                <w:right w:val="single" w:sz="2" w:space="0" w:color="DEE0E3"/>
              </w:divBdr>
              <w:divsChild>
                <w:div w:id="1611158266">
                  <w:marLeft w:val="0"/>
                  <w:marRight w:val="0"/>
                  <w:marTop w:val="0"/>
                  <w:marBottom w:val="0"/>
                  <w:divBdr>
                    <w:top w:val="single" w:sz="6" w:space="0" w:color="DEE0E3"/>
                    <w:left w:val="single" w:sz="6" w:space="0" w:color="DEE0E3"/>
                    <w:bottom w:val="single" w:sz="6" w:space="0" w:color="DEE0E3"/>
                    <w:right w:val="single" w:sz="6" w:space="0" w:color="DEE0E3"/>
                  </w:divBdr>
                  <w:divsChild>
                    <w:div w:id="1162424880">
                      <w:marLeft w:val="0"/>
                      <w:marRight w:val="0"/>
                      <w:marTop w:val="0"/>
                      <w:marBottom w:val="0"/>
                      <w:divBdr>
                        <w:top w:val="single" w:sz="2" w:space="0" w:color="DEE0E3"/>
                        <w:left w:val="single" w:sz="2" w:space="0" w:color="DEE0E3"/>
                        <w:bottom w:val="single" w:sz="2" w:space="0" w:color="DEE0E3"/>
                        <w:right w:val="single" w:sz="2" w:space="0" w:color="DEE0E3"/>
                      </w:divBdr>
                      <w:divsChild>
                        <w:div w:id="11801942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251350775">
      <w:bodyDiv w:val="1"/>
      <w:marLeft w:val="0"/>
      <w:marRight w:val="0"/>
      <w:marTop w:val="0"/>
      <w:marBottom w:val="0"/>
      <w:divBdr>
        <w:top w:val="none" w:sz="0" w:space="0" w:color="auto"/>
        <w:left w:val="none" w:sz="0" w:space="0" w:color="auto"/>
        <w:bottom w:val="none" w:sz="0" w:space="0" w:color="auto"/>
        <w:right w:val="none" w:sz="0" w:space="0" w:color="auto"/>
      </w:divBdr>
    </w:div>
    <w:div w:id="1269041485">
      <w:bodyDiv w:val="1"/>
      <w:marLeft w:val="0"/>
      <w:marRight w:val="0"/>
      <w:marTop w:val="0"/>
      <w:marBottom w:val="0"/>
      <w:divBdr>
        <w:top w:val="none" w:sz="0" w:space="0" w:color="auto"/>
        <w:left w:val="none" w:sz="0" w:space="0" w:color="auto"/>
        <w:bottom w:val="none" w:sz="0" w:space="0" w:color="auto"/>
        <w:right w:val="none" w:sz="0" w:space="0" w:color="auto"/>
      </w:divBdr>
    </w:div>
    <w:div w:id="1304772780">
      <w:bodyDiv w:val="1"/>
      <w:marLeft w:val="0"/>
      <w:marRight w:val="0"/>
      <w:marTop w:val="0"/>
      <w:marBottom w:val="0"/>
      <w:divBdr>
        <w:top w:val="none" w:sz="0" w:space="0" w:color="auto"/>
        <w:left w:val="none" w:sz="0" w:space="0" w:color="auto"/>
        <w:bottom w:val="none" w:sz="0" w:space="0" w:color="auto"/>
        <w:right w:val="none" w:sz="0" w:space="0" w:color="auto"/>
      </w:divBdr>
      <w:divsChild>
        <w:div w:id="1826823487">
          <w:marLeft w:val="0"/>
          <w:marRight w:val="0"/>
          <w:marTop w:val="0"/>
          <w:marBottom w:val="0"/>
          <w:divBdr>
            <w:top w:val="single" w:sz="2" w:space="0" w:color="DEE0E3"/>
            <w:left w:val="single" w:sz="2" w:space="0" w:color="DEE0E3"/>
            <w:bottom w:val="single" w:sz="2" w:space="0" w:color="DEE0E3"/>
            <w:right w:val="single" w:sz="2" w:space="0" w:color="DEE0E3"/>
          </w:divBdr>
          <w:divsChild>
            <w:div w:id="440075968">
              <w:marLeft w:val="0"/>
              <w:marRight w:val="0"/>
              <w:marTop w:val="0"/>
              <w:marBottom w:val="0"/>
              <w:divBdr>
                <w:top w:val="single" w:sz="2" w:space="0" w:color="DEE0E3"/>
                <w:left w:val="single" w:sz="2" w:space="0" w:color="DEE0E3"/>
                <w:bottom w:val="single" w:sz="2" w:space="0" w:color="DEE0E3"/>
                <w:right w:val="single" w:sz="2" w:space="0" w:color="DEE0E3"/>
              </w:divBdr>
              <w:divsChild>
                <w:div w:id="2752753">
                  <w:marLeft w:val="0"/>
                  <w:marRight w:val="0"/>
                  <w:marTop w:val="0"/>
                  <w:marBottom w:val="0"/>
                  <w:divBdr>
                    <w:top w:val="single" w:sz="6" w:space="0" w:color="DEE0E3"/>
                    <w:left w:val="single" w:sz="6" w:space="0" w:color="DEE0E3"/>
                    <w:bottom w:val="single" w:sz="6" w:space="0" w:color="DEE0E3"/>
                    <w:right w:val="single" w:sz="6" w:space="0" w:color="DEE0E3"/>
                  </w:divBdr>
                  <w:divsChild>
                    <w:div w:id="404954678">
                      <w:marLeft w:val="0"/>
                      <w:marRight w:val="0"/>
                      <w:marTop w:val="0"/>
                      <w:marBottom w:val="0"/>
                      <w:divBdr>
                        <w:top w:val="single" w:sz="2" w:space="0" w:color="DEE0E3"/>
                        <w:left w:val="single" w:sz="2" w:space="0" w:color="DEE0E3"/>
                        <w:bottom w:val="single" w:sz="2" w:space="0" w:color="DEE0E3"/>
                        <w:right w:val="single" w:sz="2" w:space="0" w:color="DEE0E3"/>
                      </w:divBdr>
                      <w:divsChild>
                        <w:div w:id="117094558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400597897">
      <w:bodyDiv w:val="1"/>
      <w:marLeft w:val="0"/>
      <w:marRight w:val="0"/>
      <w:marTop w:val="0"/>
      <w:marBottom w:val="0"/>
      <w:divBdr>
        <w:top w:val="none" w:sz="0" w:space="0" w:color="auto"/>
        <w:left w:val="none" w:sz="0" w:space="0" w:color="auto"/>
        <w:bottom w:val="none" w:sz="0" w:space="0" w:color="auto"/>
        <w:right w:val="none" w:sz="0" w:space="0" w:color="auto"/>
      </w:divBdr>
    </w:div>
    <w:div w:id="1421291255">
      <w:bodyDiv w:val="1"/>
      <w:marLeft w:val="0"/>
      <w:marRight w:val="0"/>
      <w:marTop w:val="0"/>
      <w:marBottom w:val="0"/>
      <w:divBdr>
        <w:top w:val="none" w:sz="0" w:space="0" w:color="auto"/>
        <w:left w:val="none" w:sz="0" w:space="0" w:color="auto"/>
        <w:bottom w:val="none" w:sz="0" w:space="0" w:color="auto"/>
        <w:right w:val="none" w:sz="0" w:space="0" w:color="auto"/>
      </w:divBdr>
    </w:div>
    <w:div w:id="1475290151">
      <w:bodyDiv w:val="1"/>
      <w:marLeft w:val="0"/>
      <w:marRight w:val="0"/>
      <w:marTop w:val="0"/>
      <w:marBottom w:val="0"/>
      <w:divBdr>
        <w:top w:val="none" w:sz="0" w:space="0" w:color="auto"/>
        <w:left w:val="none" w:sz="0" w:space="0" w:color="auto"/>
        <w:bottom w:val="none" w:sz="0" w:space="0" w:color="auto"/>
        <w:right w:val="none" w:sz="0" w:space="0" w:color="auto"/>
      </w:divBdr>
    </w:div>
    <w:div w:id="1475757950">
      <w:bodyDiv w:val="1"/>
      <w:marLeft w:val="0"/>
      <w:marRight w:val="0"/>
      <w:marTop w:val="0"/>
      <w:marBottom w:val="0"/>
      <w:divBdr>
        <w:top w:val="none" w:sz="0" w:space="0" w:color="auto"/>
        <w:left w:val="none" w:sz="0" w:space="0" w:color="auto"/>
        <w:bottom w:val="none" w:sz="0" w:space="0" w:color="auto"/>
        <w:right w:val="none" w:sz="0" w:space="0" w:color="auto"/>
      </w:divBdr>
    </w:div>
    <w:div w:id="1484811283">
      <w:bodyDiv w:val="1"/>
      <w:marLeft w:val="0"/>
      <w:marRight w:val="0"/>
      <w:marTop w:val="0"/>
      <w:marBottom w:val="0"/>
      <w:divBdr>
        <w:top w:val="none" w:sz="0" w:space="0" w:color="auto"/>
        <w:left w:val="none" w:sz="0" w:space="0" w:color="auto"/>
        <w:bottom w:val="none" w:sz="0" w:space="0" w:color="auto"/>
        <w:right w:val="none" w:sz="0" w:space="0" w:color="auto"/>
      </w:divBdr>
    </w:div>
    <w:div w:id="1500926980">
      <w:bodyDiv w:val="1"/>
      <w:marLeft w:val="0"/>
      <w:marRight w:val="0"/>
      <w:marTop w:val="0"/>
      <w:marBottom w:val="0"/>
      <w:divBdr>
        <w:top w:val="none" w:sz="0" w:space="0" w:color="auto"/>
        <w:left w:val="none" w:sz="0" w:space="0" w:color="auto"/>
        <w:bottom w:val="none" w:sz="0" w:space="0" w:color="auto"/>
        <w:right w:val="none" w:sz="0" w:space="0" w:color="auto"/>
      </w:divBdr>
    </w:div>
    <w:div w:id="1515460137">
      <w:bodyDiv w:val="1"/>
      <w:marLeft w:val="0"/>
      <w:marRight w:val="0"/>
      <w:marTop w:val="0"/>
      <w:marBottom w:val="0"/>
      <w:divBdr>
        <w:top w:val="none" w:sz="0" w:space="0" w:color="auto"/>
        <w:left w:val="none" w:sz="0" w:space="0" w:color="auto"/>
        <w:bottom w:val="none" w:sz="0" w:space="0" w:color="auto"/>
        <w:right w:val="none" w:sz="0" w:space="0" w:color="auto"/>
      </w:divBdr>
      <w:divsChild>
        <w:div w:id="2025129090">
          <w:marLeft w:val="0"/>
          <w:marRight w:val="0"/>
          <w:marTop w:val="0"/>
          <w:marBottom w:val="0"/>
          <w:divBdr>
            <w:top w:val="single" w:sz="2" w:space="0" w:color="DEE0E3"/>
            <w:left w:val="single" w:sz="2" w:space="0" w:color="DEE0E3"/>
            <w:bottom w:val="single" w:sz="2" w:space="0" w:color="DEE0E3"/>
            <w:right w:val="single" w:sz="2" w:space="0" w:color="DEE0E3"/>
          </w:divBdr>
          <w:divsChild>
            <w:div w:id="1513689636">
              <w:marLeft w:val="0"/>
              <w:marRight w:val="0"/>
              <w:marTop w:val="0"/>
              <w:marBottom w:val="0"/>
              <w:divBdr>
                <w:top w:val="single" w:sz="2" w:space="0" w:color="DEE0E3"/>
                <w:left w:val="single" w:sz="2" w:space="0" w:color="DEE0E3"/>
                <w:bottom w:val="single" w:sz="2" w:space="0" w:color="DEE0E3"/>
                <w:right w:val="single" w:sz="2" w:space="0" w:color="DEE0E3"/>
              </w:divBdr>
              <w:divsChild>
                <w:div w:id="1987470806">
                  <w:marLeft w:val="0"/>
                  <w:marRight w:val="0"/>
                  <w:marTop w:val="0"/>
                  <w:marBottom w:val="0"/>
                  <w:divBdr>
                    <w:top w:val="single" w:sz="6" w:space="0" w:color="DEE0E3"/>
                    <w:left w:val="single" w:sz="6" w:space="0" w:color="DEE0E3"/>
                    <w:bottom w:val="single" w:sz="6" w:space="0" w:color="DEE0E3"/>
                    <w:right w:val="single" w:sz="6" w:space="0" w:color="DEE0E3"/>
                  </w:divBdr>
                  <w:divsChild>
                    <w:div w:id="1473865872">
                      <w:marLeft w:val="0"/>
                      <w:marRight w:val="0"/>
                      <w:marTop w:val="0"/>
                      <w:marBottom w:val="0"/>
                      <w:divBdr>
                        <w:top w:val="single" w:sz="2" w:space="0" w:color="DEE0E3"/>
                        <w:left w:val="single" w:sz="2" w:space="0" w:color="DEE0E3"/>
                        <w:bottom w:val="single" w:sz="2" w:space="0" w:color="DEE0E3"/>
                        <w:right w:val="single" w:sz="2" w:space="0" w:color="DEE0E3"/>
                      </w:divBdr>
                      <w:divsChild>
                        <w:div w:id="111995937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18690213">
      <w:bodyDiv w:val="1"/>
      <w:marLeft w:val="0"/>
      <w:marRight w:val="0"/>
      <w:marTop w:val="0"/>
      <w:marBottom w:val="0"/>
      <w:divBdr>
        <w:top w:val="none" w:sz="0" w:space="0" w:color="auto"/>
        <w:left w:val="none" w:sz="0" w:space="0" w:color="auto"/>
        <w:bottom w:val="none" w:sz="0" w:space="0" w:color="auto"/>
        <w:right w:val="none" w:sz="0" w:space="0" w:color="auto"/>
      </w:divBdr>
      <w:divsChild>
        <w:div w:id="1145581533">
          <w:marLeft w:val="0"/>
          <w:marRight w:val="0"/>
          <w:marTop w:val="0"/>
          <w:marBottom w:val="0"/>
          <w:divBdr>
            <w:top w:val="single" w:sz="2" w:space="0" w:color="DEE0E3"/>
            <w:left w:val="single" w:sz="2" w:space="0" w:color="DEE0E3"/>
            <w:bottom w:val="single" w:sz="2" w:space="0" w:color="DEE0E3"/>
            <w:right w:val="single" w:sz="2" w:space="0" w:color="DEE0E3"/>
          </w:divBdr>
          <w:divsChild>
            <w:div w:id="844125001">
              <w:marLeft w:val="0"/>
              <w:marRight w:val="0"/>
              <w:marTop w:val="0"/>
              <w:marBottom w:val="0"/>
              <w:divBdr>
                <w:top w:val="single" w:sz="2" w:space="0" w:color="DEE0E3"/>
                <w:left w:val="single" w:sz="2" w:space="0" w:color="DEE0E3"/>
                <w:bottom w:val="single" w:sz="2" w:space="0" w:color="DEE0E3"/>
                <w:right w:val="single" w:sz="2" w:space="0" w:color="DEE0E3"/>
              </w:divBdr>
              <w:divsChild>
                <w:div w:id="1264801876">
                  <w:marLeft w:val="0"/>
                  <w:marRight w:val="0"/>
                  <w:marTop w:val="0"/>
                  <w:marBottom w:val="0"/>
                  <w:divBdr>
                    <w:top w:val="single" w:sz="6" w:space="0" w:color="DEE0E3"/>
                    <w:left w:val="single" w:sz="6" w:space="0" w:color="DEE0E3"/>
                    <w:bottom w:val="single" w:sz="6" w:space="0" w:color="DEE0E3"/>
                    <w:right w:val="single" w:sz="6" w:space="0" w:color="DEE0E3"/>
                  </w:divBdr>
                  <w:divsChild>
                    <w:div w:id="134178775">
                      <w:marLeft w:val="0"/>
                      <w:marRight w:val="0"/>
                      <w:marTop w:val="0"/>
                      <w:marBottom w:val="0"/>
                      <w:divBdr>
                        <w:top w:val="single" w:sz="2" w:space="0" w:color="DEE0E3"/>
                        <w:left w:val="single" w:sz="2" w:space="0" w:color="DEE0E3"/>
                        <w:bottom w:val="single" w:sz="2" w:space="0" w:color="DEE0E3"/>
                        <w:right w:val="single" w:sz="2" w:space="0" w:color="DEE0E3"/>
                      </w:divBdr>
                      <w:divsChild>
                        <w:div w:id="114127148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44247152">
      <w:bodyDiv w:val="1"/>
      <w:marLeft w:val="0"/>
      <w:marRight w:val="0"/>
      <w:marTop w:val="0"/>
      <w:marBottom w:val="0"/>
      <w:divBdr>
        <w:top w:val="none" w:sz="0" w:space="0" w:color="auto"/>
        <w:left w:val="none" w:sz="0" w:space="0" w:color="auto"/>
        <w:bottom w:val="none" w:sz="0" w:space="0" w:color="auto"/>
        <w:right w:val="none" w:sz="0" w:space="0" w:color="auto"/>
      </w:divBdr>
      <w:divsChild>
        <w:div w:id="524095149">
          <w:marLeft w:val="0"/>
          <w:marRight w:val="0"/>
          <w:marTop w:val="0"/>
          <w:marBottom w:val="0"/>
          <w:divBdr>
            <w:top w:val="single" w:sz="2" w:space="0" w:color="DEE0E3"/>
            <w:left w:val="single" w:sz="2" w:space="0" w:color="DEE0E3"/>
            <w:bottom w:val="single" w:sz="2" w:space="0" w:color="DEE0E3"/>
            <w:right w:val="single" w:sz="2" w:space="0" w:color="DEE0E3"/>
          </w:divBdr>
          <w:divsChild>
            <w:div w:id="1474442354">
              <w:marLeft w:val="0"/>
              <w:marRight w:val="0"/>
              <w:marTop w:val="0"/>
              <w:marBottom w:val="0"/>
              <w:divBdr>
                <w:top w:val="single" w:sz="2" w:space="0" w:color="DEE0E3"/>
                <w:left w:val="single" w:sz="2" w:space="0" w:color="DEE0E3"/>
                <w:bottom w:val="single" w:sz="2" w:space="0" w:color="DEE0E3"/>
                <w:right w:val="single" w:sz="2" w:space="0" w:color="DEE0E3"/>
              </w:divBdr>
              <w:divsChild>
                <w:div w:id="722561994">
                  <w:marLeft w:val="0"/>
                  <w:marRight w:val="0"/>
                  <w:marTop w:val="0"/>
                  <w:marBottom w:val="0"/>
                  <w:divBdr>
                    <w:top w:val="single" w:sz="6" w:space="0" w:color="DEE0E3"/>
                    <w:left w:val="single" w:sz="6" w:space="0" w:color="DEE0E3"/>
                    <w:bottom w:val="single" w:sz="6" w:space="0" w:color="DEE0E3"/>
                    <w:right w:val="single" w:sz="6" w:space="0" w:color="DEE0E3"/>
                  </w:divBdr>
                  <w:divsChild>
                    <w:div w:id="130757667">
                      <w:marLeft w:val="0"/>
                      <w:marRight w:val="0"/>
                      <w:marTop w:val="0"/>
                      <w:marBottom w:val="0"/>
                      <w:divBdr>
                        <w:top w:val="single" w:sz="2" w:space="0" w:color="DEE0E3"/>
                        <w:left w:val="single" w:sz="2" w:space="0" w:color="DEE0E3"/>
                        <w:bottom w:val="single" w:sz="2" w:space="0" w:color="DEE0E3"/>
                        <w:right w:val="single" w:sz="2" w:space="0" w:color="DEE0E3"/>
                      </w:divBdr>
                      <w:divsChild>
                        <w:div w:id="132188118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63906575">
      <w:bodyDiv w:val="1"/>
      <w:marLeft w:val="0"/>
      <w:marRight w:val="0"/>
      <w:marTop w:val="0"/>
      <w:marBottom w:val="0"/>
      <w:divBdr>
        <w:top w:val="none" w:sz="0" w:space="0" w:color="auto"/>
        <w:left w:val="none" w:sz="0" w:space="0" w:color="auto"/>
        <w:bottom w:val="none" w:sz="0" w:space="0" w:color="auto"/>
        <w:right w:val="none" w:sz="0" w:space="0" w:color="auto"/>
      </w:divBdr>
      <w:divsChild>
        <w:div w:id="1927953771">
          <w:marLeft w:val="0"/>
          <w:marRight w:val="0"/>
          <w:marTop w:val="0"/>
          <w:marBottom w:val="0"/>
          <w:divBdr>
            <w:top w:val="single" w:sz="2" w:space="0" w:color="DEE0E3"/>
            <w:left w:val="single" w:sz="2" w:space="0" w:color="DEE0E3"/>
            <w:bottom w:val="single" w:sz="2" w:space="0" w:color="DEE0E3"/>
            <w:right w:val="single" w:sz="2" w:space="0" w:color="DEE0E3"/>
          </w:divBdr>
          <w:divsChild>
            <w:div w:id="1713192167">
              <w:marLeft w:val="0"/>
              <w:marRight w:val="0"/>
              <w:marTop w:val="0"/>
              <w:marBottom w:val="0"/>
              <w:divBdr>
                <w:top w:val="single" w:sz="2" w:space="0" w:color="DEE0E3"/>
                <w:left w:val="single" w:sz="2" w:space="0" w:color="DEE0E3"/>
                <w:bottom w:val="single" w:sz="2" w:space="0" w:color="DEE0E3"/>
                <w:right w:val="single" w:sz="2" w:space="0" w:color="DEE0E3"/>
              </w:divBdr>
              <w:divsChild>
                <w:div w:id="586810154">
                  <w:marLeft w:val="0"/>
                  <w:marRight w:val="0"/>
                  <w:marTop w:val="0"/>
                  <w:marBottom w:val="0"/>
                  <w:divBdr>
                    <w:top w:val="single" w:sz="6" w:space="0" w:color="DEE0E3"/>
                    <w:left w:val="single" w:sz="6" w:space="0" w:color="DEE0E3"/>
                    <w:bottom w:val="single" w:sz="6" w:space="0" w:color="DEE0E3"/>
                    <w:right w:val="single" w:sz="6" w:space="0" w:color="DEE0E3"/>
                  </w:divBdr>
                  <w:divsChild>
                    <w:div w:id="1666543438">
                      <w:marLeft w:val="0"/>
                      <w:marRight w:val="0"/>
                      <w:marTop w:val="0"/>
                      <w:marBottom w:val="0"/>
                      <w:divBdr>
                        <w:top w:val="single" w:sz="2" w:space="0" w:color="DEE0E3"/>
                        <w:left w:val="single" w:sz="2" w:space="0" w:color="DEE0E3"/>
                        <w:bottom w:val="single" w:sz="2" w:space="0" w:color="DEE0E3"/>
                        <w:right w:val="single" w:sz="2" w:space="0" w:color="DEE0E3"/>
                      </w:divBdr>
                      <w:divsChild>
                        <w:div w:id="108187462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586451942">
      <w:bodyDiv w:val="1"/>
      <w:marLeft w:val="0"/>
      <w:marRight w:val="0"/>
      <w:marTop w:val="0"/>
      <w:marBottom w:val="0"/>
      <w:divBdr>
        <w:top w:val="none" w:sz="0" w:space="0" w:color="auto"/>
        <w:left w:val="none" w:sz="0" w:space="0" w:color="auto"/>
        <w:bottom w:val="none" w:sz="0" w:space="0" w:color="auto"/>
        <w:right w:val="none" w:sz="0" w:space="0" w:color="auto"/>
      </w:divBdr>
    </w:div>
    <w:div w:id="1589381784">
      <w:bodyDiv w:val="1"/>
      <w:marLeft w:val="0"/>
      <w:marRight w:val="0"/>
      <w:marTop w:val="0"/>
      <w:marBottom w:val="0"/>
      <w:divBdr>
        <w:top w:val="none" w:sz="0" w:space="0" w:color="auto"/>
        <w:left w:val="none" w:sz="0" w:space="0" w:color="auto"/>
        <w:bottom w:val="none" w:sz="0" w:space="0" w:color="auto"/>
        <w:right w:val="none" w:sz="0" w:space="0" w:color="auto"/>
      </w:divBdr>
    </w:div>
    <w:div w:id="1607274868">
      <w:bodyDiv w:val="1"/>
      <w:marLeft w:val="0"/>
      <w:marRight w:val="0"/>
      <w:marTop w:val="0"/>
      <w:marBottom w:val="0"/>
      <w:divBdr>
        <w:top w:val="none" w:sz="0" w:space="0" w:color="auto"/>
        <w:left w:val="none" w:sz="0" w:space="0" w:color="auto"/>
        <w:bottom w:val="none" w:sz="0" w:space="0" w:color="auto"/>
        <w:right w:val="none" w:sz="0" w:space="0" w:color="auto"/>
      </w:divBdr>
      <w:divsChild>
        <w:div w:id="369765737">
          <w:marLeft w:val="0"/>
          <w:marRight w:val="0"/>
          <w:marTop w:val="0"/>
          <w:marBottom w:val="0"/>
          <w:divBdr>
            <w:top w:val="none" w:sz="0" w:space="0" w:color="auto"/>
            <w:left w:val="none" w:sz="0" w:space="0" w:color="auto"/>
            <w:bottom w:val="none" w:sz="0" w:space="0" w:color="auto"/>
            <w:right w:val="none" w:sz="0" w:space="0" w:color="auto"/>
          </w:divBdr>
          <w:divsChild>
            <w:div w:id="1642729357">
              <w:marLeft w:val="0"/>
              <w:marRight w:val="0"/>
              <w:marTop w:val="0"/>
              <w:marBottom w:val="0"/>
              <w:divBdr>
                <w:top w:val="none" w:sz="0" w:space="0" w:color="auto"/>
                <w:left w:val="none" w:sz="0" w:space="0" w:color="auto"/>
                <w:bottom w:val="none" w:sz="0" w:space="0" w:color="auto"/>
                <w:right w:val="none" w:sz="0" w:space="0" w:color="auto"/>
              </w:divBdr>
              <w:divsChild>
                <w:div w:id="260577407">
                  <w:marLeft w:val="0"/>
                  <w:marRight w:val="0"/>
                  <w:marTop w:val="0"/>
                  <w:marBottom w:val="0"/>
                  <w:divBdr>
                    <w:top w:val="none" w:sz="0" w:space="0" w:color="auto"/>
                    <w:left w:val="none" w:sz="0" w:space="0" w:color="auto"/>
                    <w:bottom w:val="none" w:sz="0" w:space="0" w:color="auto"/>
                    <w:right w:val="none" w:sz="0" w:space="0" w:color="auto"/>
                  </w:divBdr>
                  <w:divsChild>
                    <w:div w:id="270169003">
                      <w:marLeft w:val="0"/>
                      <w:marRight w:val="0"/>
                      <w:marTop w:val="0"/>
                      <w:marBottom w:val="0"/>
                      <w:divBdr>
                        <w:top w:val="none" w:sz="0" w:space="0" w:color="auto"/>
                        <w:left w:val="none" w:sz="0" w:space="0" w:color="auto"/>
                        <w:bottom w:val="none" w:sz="0" w:space="0" w:color="auto"/>
                        <w:right w:val="none" w:sz="0" w:space="0" w:color="auto"/>
                      </w:divBdr>
                      <w:divsChild>
                        <w:div w:id="1180631200">
                          <w:marLeft w:val="0"/>
                          <w:marRight w:val="0"/>
                          <w:marTop w:val="0"/>
                          <w:marBottom w:val="0"/>
                          <w:divBdr>
                            <w:top w:val="none" w:sz="0" w:space="0" w:color="auto"/>
                            <w:left w:val="none" w:sz="0" w:space="0" w:color="auto"/>
                            <w:bottom w:val="none" w:sz="0" w:space="0" w:color="auto"/>
                            <w:right w:val="none" w:sz="0" w:space="0" w:color="auto"/>
                          </w:divBdr>
                          <w:divsChild>
                            <w:div w:id="365833562">
                              <w:marLeft w:val="0"/>
                              <w:marRight w:val="0"/>
                              <w:marTop w:val="0"/>
                              <w:marBottom w:val="0"/>
                              <w:divBdr>
                                <w:top w:val="none" w:sz="0" w:space="0" w:color="auto"/>
                                <w:left w:val="none" w:sz="0" w:space="0" w:color="auto"/>
                                <w:bottom w:val="none" w:sz="0" w:space="0" w:color="auto"/>
                                <w:right w:val="none" w:sz="0" w:space="0" w:color="auto"/>
                              </w:divBdr>
                              <w:divsChild>
                                <w:div w:id="469710359">
                                  <w:marLeft w:val="0"/>
                                  <w:marRight w:val="0"/>
                                  <w:marTop w:val="0"/>
                                  <w:marBottom w:val="0"/>
                                  <w:divBdr>
                                    <w:top w:val="none" w:sz="0" w:space="0" w:color="auto"/>
                                    <w:left w:val="none" w:sz="0" w:space="0" w:color="auto"/>
                                    <w:bottom w:val="none" w:sz="0" w:space="0" w:color="auto"/>
                                    <w:right w:val="none" w:sz="0" w:space="0" w:color="auto"/>
                                  </w:divBdr>
                                  <w:divsChild>
                                    <w:div w:id="2094162695">
                                      <w:marLeft w:val="0"/>
                                      <w:marRight w:val="0"/>
                                      <w:marTop w:val="0"/>
                                      <w:marBottom w:val="0"/>
                                      <w:divBdr>
                                        <w:top w:val="none" w:sz="0" w:space="0" w:color="auto"/>
                                        <w:left w:val="none" w:sz="0" w:space="0" w:color="auto"/>
                                        <w:bottom w:val="none" w:sz="0" w:space="0" w:color="auto"/>
                                        <w:right w:val="none" w:sz="0" w:space="0" w:color="auto"/>
                                      </w:divBdr>
                                      <w:divsChild>
                                        <w:div w:id="16377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908463">
                              <w:marLeft w:val="0"/>
                              <w:marRight w:val="0"/>
                              <w:marTop w:val="0"/>
                              <w:marBottom w:val="0"/>
                              <w:divBdr>
                                <w:top w:val="none" w:sz="0" w:space="0" w:color="auto"/>
                                <w:left w:val="none" w:sz="0" w:space="0" w:color="auto"/>
                                <w:bottom w:val="none" w:sz="0" w:space="0" w:color="auto"/>
                                <w:right w:val="none" w:sz="0" w:space="0" w:color="auto"/>
                              </w:divBdr>
                              <w:divsChild>
                                <w:div w:id="2016952564">
                                  <w:marLeft w:val="0"/>
                                  <w:marRight w:val="0"/>
                                  <w:marTop w:val="0"/>
                                  <w:marBottom w:val="0"/>
                                  <w:divBdr>
                                    <w:top w:val="none" w:sz="0" w:space="0" w:color="auto"/>
                                    <w:left w:val="none" w:sz="0" w:space="0" w:color="auto"/>
                                    <w:bottom w:val="none" w:sz="0" w:space="0" w:color="auto"/>
                                    <w:right w:val="none" w:sz="0" w:space="0" w:color="auto"/>
                                  </w:divBdr>
                                  <w:divsChild>
                                    <w:div w:id="22367420">
                                      <w:marLeft w:val="0"/>
                                      <w:marRight w:val="0"/>
                                      <w:marTop w:val="0"/>
                                      <w:marBottom w:val="0"/>
                                      <w:divBdr>
                                        <w:top w:val="none" w:sz="0" w:space="0" w:color="auto"/>
                                        <w:left w:val="none" w:sz="0" w:space="0" w:color="auto"/>
                                        <w:bottom w:val="none" w:sz="0" w:space="0" w:color="auto"/>
                                        <w:right w:val="none" w:sz="0" w:space="0" w:color="auto"/>
                                      </w:divBdr>
                                      <w:divsChild>
                                        <w:div w:id="207566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873885">
          <w:marLeft w:val="0"/>
          <w:marRight w:val="0"/>
          <w:marTop w:val="0"/>
          <w:marBottom w:val="0"/>
          <w:divBdr>
            <w:top w:val="none" w:sz="0" w:space="0" w:color="auto"/>
            <w:left w:val="none" w:sz="0" w:space="0" w:color="auto"/>
            <w:bottom w:val="none" w:sz="0" w:space="0" w:color="auto"/>
            <w:right w:val="none" w:sz="0" w:space="0" w:color="auto"/>
          </w:divBdr>
          <w:divsChild>
            <w:div w:id="1387332844">
              <w:marLeft w:val="0"/>
              <w:marRight w:val="0"/>
              <w:marTop w:val="0"/>
              <w:marBottom w:val="0"/>
              <w:divBdr>
                <w:top w:val="none" w:sz="0" w:space="0" w:color="auto"/>
                <w:left w:val="none" w:sz="0" w:space="0" w:color="auto"/>
                <w:bottom w:val="none" w:sz="0" w:space="0" w:color="auto"/>
                <w:right w:val="none" w:sz="0" w:space="0" w:color="auto"/>
              </w:divBdr>
              <w:divsChild>
                <w:div w:id="1236403823">
                  <w:marLeft w:val="0"/>
                  <w:marRight w:val="0"/>
                  <w:marTop w:val="0"/>
                  <w:marBottom w:val="0"/>
                  <w:divBdr>
                    <w:top w:val="none" w:sz="0" w:space="0" w:color="auto"/>
                    <w:left w:val="none" w:sz="0" w:space="0" w:color="auto"/>
                    <w:bottom w:val="none" w:sz="0" w:space="0" w:color="auto"/>
                    <w:right w:val="none" w:sz="0" w:space="0" w:color="auto"/>
                  </w:divBdr>
                  <w:divsChild>
                    <w:div w:id="1438331662">
                      <w:marLeft w:val="0"/>
                      <w:marRight w:val="0"/>
                      <w:marTop w:val="0"/>
                      <w:marBottom w:val="0"/>
                      <w:divBdr>
                        <w:top w:val="none" w:sz="0" w:space="0" w:color="auto"/>
                        <w:left w:val="none" w:sz="0" w:space="0" w:color="auto"/>
                        <w:bottom w:val="none" w:sz="0" w:space="0" w:color="auto"/>
                        <w:right w:val="none" w:sz="0" w:space="0" w:color="auto"/>
                      </w:divBdr>
                      <w:divsChild>
                        <w:div w:id="1531145546">
                          <w:marLeft w:val="0"/>
                          <w:marRight w:val="0"/>
                          <w:marTop w:val="0"/>
                          <w:marBottom w:val="0"/>
                          <w:divBdr>
                            <w:top w:val="none" w:sz="0" w:space="0" w:color="auto"/>
                            <w:left w:val="none" w:sz="0" w:space="0" w:color="auto"/>
                            <w:bottom w:val="none" w:sz="0" w:space="0" w:color="auto"/>
                            <w:right w:val="none" w:sz="0" w:space="0" w:color="auto"/>
                          </w:divBdr>
                          <w:divsChild>
                            <w:div w:id="639387632">
                              <w:marLeft w:val="0"/>
                              <w:marRight w:val="0"/>
                              <w:marTop w:val="0"/>
                              <w:marBottom w:val="0"/>
                              <w:divBdr>
                                <w:top w:val="none" w:sz="0" w:space="0" w:color="auto"/>
                                <w:left w:val="none" w:sz="0" w:space="0" w:color="auto"/>
                                <w:bottom w:val="none" w:sz="0" w:space="0" w:color="auto"/>
                                <w:right w:val="none" w:sz="0" w:space="0" w:color="auto"/>
                              </w:divBdr>
                              <w:divsChild>
                                <w:div w:id="1368146009">
                                  <w:marLeft w:val="0"/>
                                  <w:marRight w:val="0"/>
                                  <w:marTop w:val="0"/>
                                  <w:marBottom w:val="0"/>
                                  <w:divBdr>
                                    <w:top w:val="none" w:sz="0" w:space="0" w:color="auto"/>
                                    <w:left w:val="none" w:sz="0" w:space="0" w:color="auto"/>
                                    <w:bottom w:val="none" w:sz="0" w:space="0" w:color="auto"/>
                                    <w:right w:val="none" w:sz="0" w:space="0" w:color="auto"/>
                                  </w:divBdr>
                                  <w:divsChild>
                                    <w:div w:id="1139306723">
                                      <w:marLeft w:val="0"/>
                                      <w:marRight w:val="0"/>
                                      <w:marTop w:val="0"/>
                                      <w:marBottom w:val="0"/>
                                      <w:divBdr>
                                        <w:top w:val="none" w:sz="0" w:space="0" w:color="auto"/>
                                        <w:left w:val="none" w:sz="0" w:space="0" w:color="auto"/>
                                        <w:bottom w:val="none" w:sz="0" w:space="0" w:color="auto"/>
                                        <w:right w:val="none" w:sz="0" w:space="0" w:color="auto"/>
                                      </w:divBdr>
                                      <w:divsChild>
                                        <w:div w:id="1194347313">
                                          <w:marLeft w:val="0"/>
                                          <w:marRight w:val="0"/>
                                          <w:marTop w:val="0"/>
                                          <w:marBottom w:val="0"/>
                                          <w:divBdr>
                                            <w:top w:val="none" w:sz="0" w:space="0" w:color="auto"/>
                                            <w:left w:val="none" w:sz="0" w:space="0" w:color="auto"/>
                                            <w:bottom w:val="none" w:sz="0" w:space="0" w:color="auto"/>
                                            <w:right w:val="none" w:sz="0" w:space="0" w:color="auto"/>
                                          </w:divBdr>
                                          <w:divsChild>
                                            <w:div w:id="7989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5568818">
          <w:marLeft w:val="0"/>
          <w:marRight w:val="0"/>
          <w:marTop w:val="0"/>
          <w:marBottom w:val="0"/>
          <w:divBdr>
            <w:top w:val="none" w:sz="0" w:space="0" w:color="auto"/>
            <w:left w:val="none" w:sz="0" w:space="0" w:color="auto"/>
            <w:bottom w:val="none" w:sz="0" w:space="0" w:color="auto"/>
            <w:right w:val="none" w:sz="0" w:space="0" w:color="auto"/>
          </w:divBdr>
          <w:divsChild>
            <w:div w:id="361051355">
              <w:marLeft w:val="0"/>
              <w:marRight w:val="0"/>
              <w:marTop w:val="0"/>
              <w:marBottom w:val="0"/>
              <w:divBdr>
                <w:top w:val="none" w:sz="0" w:space="0" w:color="auto"/>
                <w:left w:val="none" w:sz="0" w:space="0" w:color="auto"/>
                <w:bottom w:val="none" w:sz="0" w:space="0" w:color="auto"/>
                <w:right w:val="none" w:sz="0" w:space="0" w:color="auto"/>
              </w:divBdr>
              <w:divsChild>
                <w:div w:id="857818217">
                  <w:marLeft w:val="0"/>
                  <w:marRight w:val="0"/>
                  <w:marTop w:val="0"/>
                  <w:marBottom w:val="0"/>
                  <w:divBdr>
                    <w:top w:val="none" w:sz="0" w:space="0" w:color="auto"/>
                    <w:left w:val="none" w:sz="0" w:space="0" w:color="auto"/>
                    <w:bottom w:val="none" w:sz="0" w:space="0" w:color="auto"/>
                    <w:right w:val="none" w:sz="0" w:space="0" w:color="auto"/>
                  </w:divBdr>
                  <w:divsChild>
                    <w:div w:id="1665627257">
                      <w:marLeft w:val="0"/>
                      <w:marRight w:val="0"/>
                      <w:marTop w:val="0"/>
                      <w:marBottom w:val="0"/>
                      <w:divBdr>
                        <w:top w:val="none" w:sz="0" w:space="0" w:color="auto"/>
                        <w:left w:val="none" w:sz="0" w:space="0" w:color="auto"/>
                        <w:bottom w:val="none" w:sz="0" w:space="0" w:color="auto"/>
                        <w:right w:val="none" w:sz="0" w:space="0" w:color="auto"/>
                      </w:divBdr>
                      <w:divsChild>
                        <w:div w:id="717634390">
                          <w:marLeft w:val="0"/>
                          <w:marRight w:val="0"/>
                          <w:marTop w:val="0"/>
                          <w:marBottom w:val="0"/>
                          <w:divBdr>
                            <w:top w:val="none" w:sz="0" w:space="0" w:color="auto"/>
                            <w:left w:val="none" w:sz="0" w:space="0" w:color="auto"/>
                            <w:bottom w:val="none" w:sz="0" w:space="0" w:color="auto"/>
                            <w:right w:val="none" w:sz="0" w:space="0" w:color="auto"/>
                          </w:divBdr>
                          <w:divsChild>
                            <w:div w:id="690692229">
                              <w:marLeft w:val="0"/>
                              <w:marRight w:val="0"/>
                              <w:marTop w:val="0"/>
                              <w:marBottom w:val="0"/>
                              <w:divBdr>
                                <w:top w:val="none" w:sz="0" w:space="0" w:color="auto"/>
                                <w:left w:val="none" w:sz="0" w:space="0" w:color="auto"/>
                                <w:bottom w:val="none" w:sz="0" w:space="0" w:color="auto"/>
                                <w:right w:val="none" w:sz="0" w:space="0" w:color="auto"/>
                              </w:divBdr>
                              <w:divsChild>
                                <w:div w:id="31657355">
                                  <w:marLeft w:val="0"/>
                                  <w:marRight w:val="0"/>
                                  <w:marTop w:val="0"/>
                                  <w:marBottom w:val="0"/>
                                  <w:divBdr>
                                    <w:top w:val="none" w:sz="0" w:space="0" w:color="auto"/>
                                    <w:left w:val="none" w:sz="0" w:space="0" w:color="auto"/>
                                    <w:bottom w:val="none" w:sz="0" w:space="0" w:color="auto"/>
                                    <w:right w:val="none" w:sz="0" w:space="0" w:color="auto"/>
                                  </w:divBdr>
                                  <w:divsChild>
                                    <w:div w:id="343361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698">
                      <w:marLeft w:val="0"/>
                      <w:marRight w:val="0"/>
                      <w:marTop w:val="0"/>
                      <w:marBottom w:val="0"/>
                      <w:divBdr>
                        <w:top w:val="none" w:sz="0" w:space="0" w:color="auto"/>
                        <w:left w:val="none" w:sz="0" w:space="0" w:color="auto"/>
                        <w:bottom w:val="none" w:sz="0" w:space="0" w:color="auto"/>
                        <w:right w:val="none" w:sz="0" w:space="0" w:color="auto"/>
                      </w:divBdr>
                      <w:divsChild>
                        <w:div w:id="946888980">
                          <w:marLeft w:val="0"/>
                          <w:marRight w:val="0"/>
                          <w:marTop w:val="0"/>
                          <w:marBottom w:val="0"/>
                          <w:divBdr>
                            <w:top w:val="none" w:sz="0" w:space="0" w:color="auto"/>
                            <w:left w:val="none" w:sz="0" w:space="0" w:color="auto"/>
                            <w:bottom w:val="none" w:sz="0" w:space="0" w:color="auto"/>
                            <w:right w:val="none" w:sz="0" w:space="0" w:color="auto"/>
                          </w:divBdr>
                          <w:divsChild>
                            <w:div w:id="2130977292">
                              <w:marLeft w:val="0"/>
                              <w:marRight w:val="0"/>
                              <w:marTop w:val="0"/>
                              <w:marBottom w:val="0"/>
                              <w:divBdr>
                                <w:top w:val="none" w:sz="0" w:space="0" w:color="auto"/>
                                <w:left w:val="none" w:sz="0" w:space="0" w:color="auto"/>
                                <w:bottom w:val="none" w:sz="0" w:space="0" w:color="auto"/>
                                <w:right w:val="none" w:sz="0" w:space="0" w:color="auto"/>
                              </w:divBdr>
                              <w:divsChild>
                                <w:div w:id="1722823250">
                                  <w:marLeft w:val="0"/>
                                  <w:marRight w:val="0"/>
                                  <w:marTop w:val="0"/>
                                  <w:marBottom w:val="0"/>
                                  <w:divBdr>
                                    <w:top w:val="none" w:sz="0" w:space="0" w:color="auto"/>
                                    <w:left w:val="none" w:sz="0" w:space="0" w:color="auto"/>
                                    <w:bottom w:val="none" w:sz="0" w:space="0" w:color="auto"/>
                                    <w:right w:val="none" w:sz="0" w:space="0" w:color="auto"/>
                                  </w:divBdr>
                                  <w:divsChild>
                                    <w:div w:id="121390337">
                                      <w:marLeft w:val="0"/>
                                      <w:marRight w:val="0"/>
                                      <w:marTop w:val="0"/>
                                      <w:marBottom w:val="0"/>
                                      <w:divBdr>
                                        <w:top w:val="none" w:sz="0" w:space="0" w:color="auto"/>
                                        <w:left w:val="none" w:sz="0" w:space="0" w:color="auto"/>
                                        <w:bottom w:val="none" w:sz="0" w:space="0" w:color="auto"/>
                                        <w:right w:val="none" w:sz="0" w:space="0" w:color="auto"/>
                                      </w:divBdr>
                                      <w:divsChild>
                                        <w:div w:id="59718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584765">
      <w:bodyDiv w:val="1"/>
      <w:marLeft w:val="0"/>
      <w:marRight w:val="0"/>
      <w:marTop w:val="0"/>
      <w:marBottom w:val="0"/>
      <w:divBdr>
        <w:top w:val="none" w:sz="0" w:space="0" w:color="auto"/>
        <w:left w:val="none" w:sz="0" w:space="0" w:color="auto"/>
        <w:bottom w:val="none" w:sz="0" w:space="0" w:color="auto"/>
        <w:right w:val="none" w:sz="0" w:space="0" w:color="auto"/>
      </w:divBdr>
      <w:divsChild>
        <w:div w:id="600115057">
          <w:marLeft w:val="0"/>
          <w:marRight w:val="0"/>
          <w:marTop w:val="0"/>
          <w:marBottom w:val="0"/>
          <w:divBdr>
            <w:top w:val="single" w:sz="2" w:space="0" w:color="DEE0E3"/>
            <w:left w:val="single" w:sz="2" w:space="0" w:color="DEE0E3"/>
            <w:bottom w:val="single" w:sz="2" w:space="0" w:color="DEE0E3"/>
            <w:right w:val="single" w:sz="2" w:space="0" w:color="DEE0E3"/>
          </w:divBdr>
          <w:divsChild>
            <w:div w:id="719521656">
              <w:marLeft w:val="0"/>
              <w:marRight w:val="0"/>
              <w:marTop w:val="0"/>
              <w:marBottom w:val="0"/>
              <w:divBdr>
                <w:top w:val="single" w:sz="2" w:space="0" w:color="DEE0E3"/>
                <w:left w:val="single" w:sz="2" w:space="0" w:color="DEE0E3"/>
                <w:bottom w:val="single" w:sz="2" w:space="0" w:color="DEE0E3"/>
                <w:right w:val="single" w:sz="2" w:space="0" w:color="DEE0E3"/>
              </w:divBdr>
              <w:divsChild>
                <w:div w:id="8483088">
                  <w:marLeft w:val="0"/>
                  <w:marRight w:val="0"/>
                  <w:marTop w:val="0"/>
                  <w:marBottom w:val="0"/>
                  <w:divBdr>
                    <w:top w:val="single" w:sz="6" w:space="0" w:color="DEE0E3"/>
                    <w:left w:val="single" w:sz="6" w:space="0" w:color="DEE0E3"/>
                    <w:bottom w:val="single" w:sz="6" w:space="0" w:color="DEE0E3"/>
                    <w:right w:val="single" w:sz="6" w:space="0" w:color="DEE0E3"/>
                  </w:divBdr>
                  <w:divsChild>
                    <w:div w:id="1809736097">
                      <w:marLeft w:val="0"/>
                      <w:marRight w:val="0"/>
                      <w:marTop w:val="0"/>
                      <w:marBottom w:val="0"/>
                      <w:divBdr>
                        <w:top w:val="single" w:sz="2" w:space="0" w:color="DEE0E3"/>
                        <w:left w:val="single" w:sz="2" w:space="0" w:color="DEE0E3"/>
                        <w:bottom w:val="single" w:sz="2" w:space="0" w:color="DEE0E3"/>
                        <w:right w:val="single" w:sz="2" w:space="0" w:color="DEE0E3"/>
                      </w:divBdr>
                      <w:divsChild>
                        <w:div w:id="113209495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27850379">
      <w:bodyDiv w:val="1"/>
      <w:marLeft w:val="0"/>
      <w:marRight w:val="0"/>
      <w:marTop w:val="0"/>
      <w:marBottom w:val="0"/>
      <w:divBdr>
        <w:top w:val="none" w:sz="0" w:space="0" w:color="auto"/>
        <w:left w:val="none" w:sz="0" w:space="0" w:color="auto"/>
        <w:bottom w:val="none" w:sz="0" w:space="0" w:color="auto"/>
        <w:right w:val="none" w:sz="0" w:space="0" w:color="auto"/>
      </w:divBdr>
    </w:div>
    <w:div w:id="1644192721">
      <w:bodyDiv w:val="1"/>
      <w:marLeft w:val="0"/>
      <w:marRight w:val="0"/>
      <w:marTop w:val="0"/>
      <w:marBottom w:val="0"/>
      <w:divBdr>
        <w:top w:val="none" w:sz="0" w:space="0" w:color="auto"/>
        <w:left w:val="none" w:sz="0" w:space="0" w:color="auto"/>
        <w:bottom w:val="none" w:sz="0" w:space="0" w:color="auto"/>
        <w:right w:val="none" w:sz="0" w:space="0" w:color="auto"/>
      </w:divBdr>
      <w:divsChild>
        <w:div w:id="546723543">
          <w:marLeft w:val="0"/>
          <w:marRight w:val="0"/>
          <w:marTop w:val="0"/>
          <w:marBottom w:val="0"/>
          <w:divBdr>
            <w:top w:val="single" w:sz="2" w:space="0" w:color="DEE0E3"/>
            <w:left w:val="single" w:sz="2" w:space="0" w:color="DEE0E3"/>
            <w:bottom w:val="single" w:sz="2" w:space="0" w:color="DEE0E3"/>
            <w:right w:val="single" w:sz="2" w:space="0" w:color="DEE0E3"/>
          </w:divBdr>
          <w:divsChild>
            <w:div w:id="2025744662">
              <w:marLeft w:val="0"/>
              <w:marRight w:val="0"/>
              <w:marTop w:val="0"/>
              <w:marBottom w:val="0"/>
              <w:divBdr>
                <w:top w:val="single" w:sz="2" w:space="0" w:color="DEE0E3"/>
                <w:left w:val="single" w:sz="2" w:space="0" w:color="DEE0E3"/>
                <w:bottom w:val="single" w:sz="2" w:space="0" w:color="DEE0E3"/>
                <w:right w:val="single" w:sz="2" w:space="0" w:color="DEE0E3"/>
              </w:divBdr>
              <w:divsChild>
                <w:div w:id="577863161">
                  <w:marLeft w:val="0"/>
                  <w:marRight w:val="0"/>
                  <w:marTop w:val="0"/>
                  <w:marBottom w:val="0"/>
                  <w:divBdr>
                    <w:top w:val="single" w:sz="6" w:space="0" w:color="DEE0E3"/>
                    <w:left w:val="single" w:sz="6" w:space="0" w:color="DEE0E3"/>
                    <w:bottom w:val="single" w:sz="6" w:space="0" w:color="DEE0E3"/>
                    <w:right w:val="single" w:sz="6" w:space="0" w:color="DEE0E3"/>
                  </w:divBdr>
                  <w:divsChild>
                    <w:div w:id="2062094508">
                      <w:marLeft w:val="0"/>
                      <w:marRight w:val="0"/>
                      <w:marTop w:val="0"/>
                      <w:marBottom w:val="0"/>
                      <w:divBdr>
                        <w:top w:val="single" w:sz="2" w:space="0" w:color="DEE0E3"/>
                        <w:left w:val="single" w:sz="2" w:space="0" w:color="DEE0E3"/>
                        <w:bottom w:val="single" w:sz="2" w:space="0" w:color="DEE0E3"/>
                        <w:right w:val="single" w:sz="2" w:space="0" w:color="DEE0E3"/>
                      </w:divBdr>
                      <w:divsChild>
                        <w:div w:id="119449084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650016249">
      <w:bodyDiv w:val="1"/>
      <w:marLeft w:val="0"/>
      <w:marRight w:val="0"/>
      <w:marTop w:val="0"/>
      <w:marBottom w:val="0"/>
      <w:divBdr>
        <w:top w:val="none" w:sz="0" w:space="0" w:color="auto"/>
        <w:left w:val="none" w:sz="0" w:space="0" w:color="auto"/>
        <w:bottom w:val="none" w:sz="0" w:space="0" w:color="auto"/>
        <w:right w:val="none" w:sz="0" w:space="0" w:color="auto"/>
      </w:divBdr>
    </w:div>
    <w:div w:id="1656450646">
      <w:bodyDiv w:val="1"/>
      <w:marLeft w:val="0"/>
      <w:marRight w:val="0"/>
      <w:marTop w:val="0"/>
      <w:marBottom w:val="0"/>
      <w:divBdr>
        <w:top w:val="none" w:sz="0" w:space="0" w:color="auto"/>
        <w:left w:val="none" w:sz="0" w:space="0" w:color="auto"/>
        <w:bottom w:val="none" w:sz="0" w:space="0" w:color="auto"/>
        <w:right w:val="none" w:sz="0" w:space="0" w:color="auto"/>
      </w:divBdr>
    </w:div>
    <w:div w:id="1690527174">
      <w:bodyDiv w:val="1"/>
      <w:marLeft w:val="0"/>
      <w:marRight w:val="0"/>
      <w:marTop w:val="0"/>
      <w:marBottom w:val="0"/>
      <w:divBdr>
        <w:top w:val="none" w:sz="0" w:space="0" w:color="auto"/>
        <w:left w:val="none" w:sz="0" w:space="0" w:color="auto"/>
        <w:bottom w:val="none" w:sz="0" w:space="0" w:color="auto"/>
        <w:right w:val="none" w:sz="0" w:space="0" w:color="auto"/>
      </w:divBdr>
    </w:div>
    <w:div w:id="1696997016">
      <w:bodyDiv w:val="1"/>
      <w:marLeft w:val="0"/>
      <w:marRight w:val="0"/>
      <w:marTop w:val="0"/>
      <w:marBottom w:val="0"/>
      <w:divBdr>
        <w:top w:val="none" w:sz="0" w:space="0" w:color="auto"/>
        <w:left w:val="none" w:sz="0" w:space="0" w:color="auto"/>
        <w:bottom w:val="none" w:sz="0" w:space="0" w:color="auto"/>
        <w:right w:val="none" w:sz="0" w:space="0" w:color="auto"/>
      </w:divBdr>
    </w:div>
    <w:div w:id="1705246725">
      <w:bodyDiv w:val="1"/>
      <w:marLeft w:val="0"/>
      <w:marRight w:val="0"/>
      <w:marTop w:val="0"/>
      <w:marBottom w:val="0"/>
      <w:divBdr>
        <w:top w:val="none" w:sz="0" w:space="0" w:color="auto"/>
        <w:left w:val="none" w:sz="0" w:space="0" w:color="auto"/>
        <w:bottom w:val="none" w:sz="0" w:space="0" w:color="auto"/>
        <w:right w:val="none" w:sz="0" w:space="0" w:color="auto"/>
      </w:divBdr>
    </w:div>
    <w:div w:id="1788740758">
      <w:bodyDiv w:val="1"/>
      <w:marLeft w:val="0"/>
      <w:marRight w:val="0"/>
      <w:marTop w:val="0"/>
      <w:marBottom w:val="0"/>
      <w:divBdr>
        <w:top w:val="none" w:sz="0" w:space="0" w:color="auto"/>
        <w:left w:val="none" w:sz="0" w:space="0" w:color="auto"/>
        <w:bottom w:val="none" w:sz="0" w:space="0" w:color="auto"/>
        <w:right w:val="none" w:sz="0" w:space="0" w:color="auto"/>
      </w:divBdr>
    </w:div>
    <w:div w:id="1789928938">
      <w:bodyDiv w:val="1"/>
      <w:marLeft w:val="0"/>
      <w:marRight w:val="0"/>
      <w:marTop w:val="0"/>
      <w:marBottom w:val="0"/>
      <w:divBdr>
        <w:top w:val="none" w:sz="0" w:space="0" w:color="auto"/>
        <w:left w:val="none" w:sz="0" w:space="0" w:color="auto"/>
        <w:bottom w:val="none" w:sz="0" w:space="0" w:color="auto"/>
        <w:right w:val="none" w:sz="0" w:space="0" w:color="auto"/>
      </w:divBdr>
    </w:div>
    <w:div w:id="1800606141">
      <w:bodyDiv w:val="1"/>
      <w:marLeft w:val="0"/>
      <w:marRight w:val="0"/>
      <w:marTop w:val="0"/>
      <w:marBottom w:val="0"/>
      <w:divBdr>
        <w:top w:val="none" w:sz="0" w:space="0" w:color="auto"/>
        <w:left w:val="none" w:sz="0" w:space="0" w:color="auto"/>
        <w:bottom w:val="none" w:sz="0" w:space="0" w:color="auto"/>
        <w:right w:val="none" w:sz="0" w:space="0" w:color="auto"/>
      </w:divBdr>
      <w:divsChild>
        <w:div w:id="1144395229">
          <w:marLeft w:val="0"/>
          <w:marRight w:val="0"/>
          <w:marTop w:val="0"/>
          <w:marBottom w:val="0"/>
          <w:divBdr>
            <w:top w:val="single" w:sz="2" w:space="0" w:color="DEE0E3"/>
            <w:left w:val="single" w:sz="2" w:space="0" w:color="DEE0E3"/>
            <w:bottom w:val="single" w:sz="2" w:space="0" w:color="DEE0E3"/>
            <w:right w:val="single" w:sz="2" w:space="0" w:color="DEE0E3"/>
          </w:divBdr>
          <w:divsChild>
            <w:div w:id="925768474">
              <w:marLeft w:val="0"/>
              <w:marRight w:val="0"/>
              <w:marTop w:val="0"/>
              <w:marBottom w:val="0"/>
              <w:divBdr>
                <w:top w:val="single" w:sz="2" w:space="0" w:color="DEE0E3"/>
                <w:left w:val="single" w:sz="2" w:space="0" w:color="DEE0E3"/>
                <w:bottom w:val="single" w:sz="2" w:space="0" w:color="DEE0E3"/>
                <w:right w:val="single" w:sz="2" w:space="0" w:color="DEE0E3"/>
              </w:divBdr>
              <w:divsChild>
                <w:div w:id="1183206927">
                  <w:marLeft w:val="0"/>
                  <w:marRight w:val="0"/>
                  <w:marTop w:val="0"/>
                  <w:marBottom w:val="0"/>
                  <w:divBdr>
                    <w:top w:val="single" w:sz="6" w:space="0" w:color="DEE0E3"/>
                    <w:left w:val="single" w:sz="6" w:space="0" w:color="DEE0E3"/>
                    <w:bottom w:val="single" w:sz="6" w:space="0" w:color="DEE0E3"/>
                    <w:right w:val="single" w:sz="6" w:space="0" w:color="DEE0E3"/>
                  </w:divBdr>
                  <w:divsChild>
                    <w:div w:id="1438646604">
                      <w:marLeft w:val="0"/>
                      <w:marRight w:val="0"/>
                      <w:marTop w:val="0"/>
                      <w:marBottom w:val="0"/>
                      <w:divBdr>
                        <w:top w:val="single" w:sz="2" w:space="0" w:color="DEE0E3"/>
                        <w:left w:val="single" w:sz="2" w:space="0" w:color="DEE0E3"/>
                        <w:bottom w:val="single" w:sz="2" w:space="0" w:color="DEE0E3"/>
                        <w:right w:val="single" w:sz="2" w:space="0" w:color="DEE0E3"/>
                      </w:divBdr>
                      <w:divsChild>
                        <w:div w:id="189151558">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811902100">
      <w:bodyDiv w:val="1"/>
      <w:marLeft w:val="0"/>
      <w:marRight w:val="0"/>
      <w:marTop w:val="0"/>
      <w:marBottom w:val="0"/>
      <w:divBdr>
        <w:top w:val="none" w:sz="0" w:space="0" w:color="auto"/>
        <w:left w:val="none" w:sz="0" w:space="0" w:color="auto"/>
        <w:bottom w:val="none" w:sz="0" w:space="0" w:color="auto"/>
        <w:right w:val="none" w:sz="0" w:space="0" w:color="auto"/>
      </w:divBdr>
    </w:div>
    <w:div w:id="1830512802">
      <w:bodyDiv w:val="1"/>
      <w:marLeft w:val="0"/>
      <w:marRight w:val="0"/>
      <w:marTop w:val="0"/>
      <w:marBottom w:val="0"/>
      <w:divBdr>
        <w:top w:val="none" w:sz="0" w:space="0" w:color="auto"/>
        <w:left w:val="none" w:sz="0" w:space="0" w:color="auto"/>
        <w:bottom w:val="none" w:sz="0" w:space="0" w:color="auto"/>
        <w:right w:val="none" w:sz="0" w:space="0" w:color="auto"/>
      </w:divBdr>
    </w:div>
    <w:div w:id="1837190107">
      <w:bodyDiv w:val="1"/>
      <w:marLeft w:val="0"/>
      <w:marRight w:val="0"/>
      <w:marTop w:val="0"/>
      <w:marBottom w:val="0"/>
      <w:divBdr>
        <w:top w:val="none" w:sz="0" w:space="0" w:color="auto"/>
        <w:left w:val="none" w:sz="0" w:space="0" w:color="auto"/>
        <w:bottom w:val="none" w:sz="0" w:space="0" w:color="auto"/>
        <w:right w:val="none" w:sz="0" w:space="0" w:color="auto"/>
      </w:divBdr>
    </w:div>
    <w:div w:id="1838613555">
      <w:bodyDiv w:val="1"/>
      <w:marLeft w:val="0"/>
      <w:marRight w:val="0"/>
      <w:marTop w:val="0"/>
      <w:marBottom w:val="0"/>
      <w:divBdr>
        <w:top w:val="none" w:sz="0" w:space="0" w:color="auto"/>
        <w:left w:val="none" w:sz="0" w:space="0" w:color="auto"/>
        <w:bottom w:val="none" w:sz="0" w:space="0" w:color="auto"/>
        <w:right w:val="none" w:sz="0" w:space="0" w:color="auto"/>
      </w:divBdr>
    </w:div>
    <w:div w:id="1862434137">
      <w:bodyDiv w:val="1"/>
      <w:marLeft w:val="0"/>
      <w:marRight w:val="0"/>
      <w:marTop w:val="0"/>
      <w:marBottom w:val="0"/>
      <w:divBdr>
        <w:top w:val="none" w:sz="0" w:space="0" w:color="auto"/>
        <w:left w:val="none" w:sz="0" w:space="0" w:color="auto"/>
        <w:bottom w:val="none" w:sz="0" w:space="0" w:color="auto"/>
        <w:right w:val="none" w:sz="0" w:space="0" w:color="auto"/>
      </w:divBdr>
    </w:div>
    <w:div w:id="1863519791">
      <w:bodyDiv w:val="1"/>
      <w:marLeft w:val="0"/>
      <w:marRight w:val="0"/>
      <w:marTop w:val="0"/>
      <w:marBottom w:val="0"/>
      <w:divBdr>
        <w:top w:val="none" w:sz="0" w:space="0" w:color="auto"/>
        <w:left w:val="none" w:sz="0" w:space="0" w:color="auto"/>
        <w:bottom w:val="none" w:sz="0" w:space="0" w:color="auto"/>
        <w:right w:val="none" w:sz="0" w:space="0" w:color="auto"/>
      </w:divBdr>
      <w:divsChild>
        <w:div w:id="774834205">
          <w:marLeft w:val="0"/>
          <w:marRight w:val="0"/>
          <w:marTop w:val="0"/>
          <w:marBottom w:val="0"/>
          <w:divBdr>
            <w:top w:val="single" w:sz="2" w:space="0" w:color="DEE0E3"/>
            <w:left w:val="single" w:sz="2" w:space="0" w:color="DEE0E3"/>
            <w:bottom w:val="single" w:sz="2" w:space="0" w:color="DEE0E3"/>
            <w:right w:val="single" w:sz="2" w:space="0" w:color="DEE0E3"/>
          </w:divBdr>
          <w:divsChild>
            <w:div w:id="1902789181">
              <w:marLeft w:val="0"/>
              <w:marRight w:val="0"/>
              <w:marTop w:val="0"/>
              <w:marBottom w:val="0"/>
              <w:divBdr>
                <w:top w:val="single" w:sz="2" w:space="0" w:color="DEE0E3"/>
                <w:left w:val="single" w:sz="2" w:space="0" w:color="DEE0E3"/>
                <w:bottom w:val="single" w:sz="2" w:space="0" w:color="DEE0E3"/>
                <w:right w:val="single" w:sz="2" w:space="0" w:color="DEE0E3"/>
              </w:divBdr>
              <w:divsChild>
                <w:div w:id="1818303656">
                  <w:marLeft w:val="0"/>
                  <w:marRight w:val="0"/>
                  <w:marTop w:val="0"/>
                  <w:marBottom w:val="0"/>
                  <w:divBdr>
                    <w:top w:val="single" w:sz="6" w:space="0" w:color="DEE0E3"/>
                    <w:left w:val="single" w:sz="6" w:space="0" w:color="DEE0E3"/>
                    <w:bottom w:val="single" w:sz="6" w:space="0" w:color="DEE0E3"/>
                    <w:right w:val="single" w:sz="6" w:space="0" w:color="DEE0E3"/>
                  </w:divBdr>
                  <w:divsChild>
                    <w:div w:id="1506090923">
                      <w:marLeft w:val="0"/>
                      <w:marRight w:val="0"/>
                      <w:marTop w:val="0"/>
                      <w:marBottom w:val="0"/>
                      <w:divBdr>
                        <w:top w:val="single" w:sz="2" w:space="0" w:color="DEE0E3"/>
                        <w:left w:val="single" w:sz="2" w:space="0" w:color="DEE0E3"/>
                        <w:bottom w:val="single" w:sz="2" w:space="0" w:color="DEE0E3"/>
                        <w:right w:val="single" w:sz="2" w:space="0" w:color="DEE0E3"/>
                      </w:divBdr>
                      <w:divsChild>
                        <w:div w:id="163355736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10534015">
      <w:bodyDiv w:val="1"/>
      <w:marLeft w:val="0"/>
      <w:marRight w:val="0"/>
      <w:marTop w:val="0"/>
      <w:marBottom w:val="0"/>
      <w:divBdr>
        <w:top w:val="none" w:sz="0" w:space="0" w:color="auto"/>
        <w:left w:val="none" w:sz="0" w:space="0" w:color="auto"/>
        <w:bottom w:val="none" w:sz="0" w:space="0" w:color="auto"/>
        <w:right w:val="none" w:sz="0" w:space="0" w:color="auto"/>
      </w:divBdr>
    </w:div>
    <w:div w:id="1920410149">
      <w:bodyDiv w:val="1"/>
      <w:marLeft w:val="0"/>
      <w:marRight w:val="0"/>
      <w:marTop w:val="0"/>
      <w:marBottom w:val="0"/>
      <w:divBdr>
        <w:top w:val="none" w:sz="0" w:space="0" w:color="auto"/>
        <w:left w:val="none" w:sz="0" w:space="0" w:color="auto"/>
        <w:bottom w:val="none" w:sz="0" w:space="0" w:color="auto"/>
        <w:right w:val="none" w:sz="0" w:space="0" w:color="auto"/>
      </w:divBdr>
      <w:divsChild>
        <w:div w:id="1618491571">
          <w:marLeft w:val="0"/>
          <w:marRight w:val="0"/>
          <w:marTop w:val="0"/>
          <w:marBottom w:val="0"/>
          <w:divBdr>
            <w:top w:val="single" w:sz="2" w:space="0" w:color="DEE0E3"/>
            <w:left w:val="single" w:sz="2" w:space="0" w:color="DEE0E3"/>
            <w:bottom w:val="single" w:sz="2" w:space="0" w:color="DEE0E3"/>
            <w:right w:val="single" w:sz="2" w:space="0" w:color="DEE0E3"/>
          </w:divBdr>
          <w:divsChild>
            <w:div w:id="1465080961">
              <w:marLeft w:val="0"/>
              <w:marRight w:val="0"/>
              <w:marTop w:val="0"/>
              <w:marBottom w:val="0"/>
              <w:divBdr>
                <w:top w:val="single" w:sz="2" w:space="0" w:color="DEE0E3"/>
                <w:left w:val="single" w:sz="2" w:space="0" w:color="DEE0E3"/>
                <w:bottom w:val="single" w:sz="2" w:space="0" w:color="DEE0E3"/>
                <w:right w:val="single" w:sz="2" w:space="0" w:color="DEE0E3"/>
              </w:divBdr>
              <w:divsChild>
                <w:div w:id="1844319512">
                  <w:marLeft w:val="0"/>
                  <w:marRight w:val="0"/>
                  <w:marTop w:val="0"/>
                  <w:marBottom w:val="0"/>
                  <w:divBdr>
                    <w:top w:val="single" w:sz="6" w:space="0" w:color="DEE0E3"/>
                    <w:left w:val="single" w:sz="6" w:space="0" w:color="DEE0E3"/>
                    <w:bottom w:val="single" w:sz="6" w:space="0" w:color="DEE0E3"/>
                    <w:right w:val="single" w:sz="6" w:space="0" w:color="DEE0E3"/>
                  </w:divBdr>
                  <w:divsChild>
                    <w:div w:id="1694573126">
                      <w:marLeft w:val="0"/>
                      <w:marRight w:val="0"/>
                      <w:marTop w:val="0"/>
                      <w:marBottom w:val="0"/>
                      <w:divBdr>
                        <w:top w:val="single" w:sz="2" w:space="0" w:color="DEE0E3"/>
                        <w:left w:val="single" w:sz="2" w:space="0" w:color="DEE0E3"/>
                        <w:bottom w:val="single" w:sz="2" w:space="0" w:color="DEE0E3"/>
                        <w:right w:val="single" w:sz="2" w:space="0" w:color="DEE0E3"/>
                      </w:divBdr>
                      <w:divsChild>
                        <w:div w:id="6231178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22327446">
      <w:bodyDiv w:val="1"/>
      <w:marLeft w:val="0"/>
      <w:marRight w:val="0"/>
      <w:marTop w:val="0"/>
      <w:marBottom w:val="0"/>
      <w:divBdr>
        <w:top w:val="none" w:sz="0" w:space="0" w:color="auto"/>
        <w:left w:val="none" w:sz="0" w:space="0" w:color="auto"/>
        <w:bottom w:val="none" w:sz="0" w:space="0" w:color="auto"/>
        <w:right w:val="none" w:sz="0" w:space="0" w:color="auto"/>
      </w:divBdr>
      <w:divsChild>
        <w:div w:id="613444302">
          <w:marLeft w:val="0"/>
          <w:marRight w:val="0"/>
          <w:marTop w:val="0"/>
          <w:marBottom w:val="0"/>
          <w:divBdr>
            <w:top w:val="single" w:sz="2" w:space="0" w:color="DEE0E3"/>
            <w:left w:val="single" w:sz="2" w:space="0" w:color="DEE0E3"/>
            <w:bottom w:val="single" w:sz="2" w:space="0" w:color="DEE0E3"/>
            <w:right w:val="single" w:sz="2" w:space="0" w:color="DEE0E3"/>
          </w:divBdr>
          <w:divsChild>
            <w:div w:id="19665619">
              <w:marLeft w:val="0"/>
              <w:marRight w:val="0"/>
              <w:marTop w:val="0"/>
              <w:marBottom w:val="0"/>
              <w:divBdr>
                <w:top w:val="single" w:sz="2" w:space="0" w:color="DEE0E3"/>
                <w:left w:val="single" w:sz="2" w:space="0" w:color="DEE0E3"/>
                <w:bottom w:val="single" w:sz="2" w:space="0" w:color="DEE0E3"/>
                <w:right w:val="single" w:sz="2" w:space="0" w:color="DEE0E3"/>
              </w:divBdr>
              <w:divsChild>
                <w:div w:id="527374251">
                  <w:marLeft w:val="0"/>
                  <w:marRight w:val="0"/>
                  <w:marTop w:val="0"/>
                  <w:marBottom w:val="0"/>
                  <w:divBdr>
                    <w:top w:val="single" w:sz="6" w:space="0" w:color="DEE0E3"/>
                    <w:left w:val="single" w:sz="6" w:space="0" w:color="DEE0E3"/>
                    <w:bottom w:val="single" w:sz="6" w:space="0" w:color="DEE0E3"/>
                    <w:right w:val="single" w:sz="6" w:space="0" w:color="DEE0E3"/>
                  </w:divBdr>
                  <w:divsChild>
                    <w:div w:id="645354809">
                      <w:marLeft w:val="0"/>
                      <w:marRight w:val="0"/>
                      <w:marTop w:val="0"/>
                      <w:marBottom w:val="0"/>
                      <w:divBdr>
                        <w:top w:val="single" w:sz="2" w:space="0" w:color="DEE0E3"/>
                        <w:left w:val="single" w:sz="2" w:space="0" w:color="DEE0E3"/>
                        <w:bottom w:val="single" w:sz="2" w:space="0" w:color="DEE0E3"/>
                        <w:right w:val="single" w:sz="2" w:space="0" w:color="DEE0E3"/>
                      </w:divBdr>
                      <w:divsChild>
                        <w:div w:id="103627233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50434149">
      <w:bodyDiv w:val="1"/>
      <w:marLeft w:val="0"/>
      <w:marRight w:val="0"/>
      <w:marTop w:val="0"/>
      <w:marBottom w:val="0"/>
      <w:divBdr>
        <w:top w:val="none" w:sz="0" w:space="0" w:color="auto"/>
        <w:left w:val="none" w:sz="0" w:space="0" w:color="auto"/>
        <w:bottom w:val="none" w:sz="0" w:space="0" w:color="auto"/>
        <w:right w:val="none" w:sz="0" w:space="0" w:color="auto"/>
      </w:divBdr>
    </w:div>
    <w:div w:id="1959217505">
      <w:bodyDiv w:val="1"/>
      <w:marLeft w:val="0"/>
      <w:marRight w:val="0"/>
      <w:marTop w:val="0"/>
      <w:marBottom w:val="0"/>
      <w:divBdr>
        <w:top w:val="none" w:sz="0" w:space="0" w:color="auto"/>
        <w:left w:val="none" w:sz="0" w:space="0" w:color="auto"/>
        <w:bottom w:val="none" w:sz="0" w:space="0" w:color="auto"/>
        <w:right w:val="none" w:sz="0" w:space="0" w:color="auto"/>
      </w:divBdr>
    </w:div>
    <w:div w:id="1972901755">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9">
          <w:marLeft w:val="0"/>
          <w:marRight w:val="0"/>
          <w:marTop w:val="0"/>
          <w:marBottom w:val="0"/>
          <w:divBdr>
            <w:top w:val="single" w:sz="2" w:space="0" w:color="DEE0E3"/>
            <w:left w:val="single" w:sz="2" w:space="0" w:color="DEE0E3"/>
            <w:bottom w:val="single" w:sz="2" w:space="0" w:color="DEE0E3"/>
            <w:right w:val="single" w:sz="2" w:space="0" w:color="DEE0E3"/>
          </w:divBdr>
          <w:divsChild>
            <w:div w:id="68961544">
              <w:marLeft w:val="0"/>
              <w:marRight w:val="0"/>
              <w:marTop w:val="0"/>
              <w:marBottom w:val="0"/>
              <w:divBdr>
                <w:top w:val="single" w:sz="2" w:space="0" w:color="DEE0E3"/>
                <w:left w:val="single" w:sz="2" w:space="0" w:color="DEE0E3"/>
                <w:bottom w:val="single" w:sz="2" w:space="0" w:color="DEE0E3"/>
                <w:right w:val="single" w:sz="2" w:space="0" w:color="DEE0E3"/>
              </w:divBdr>
              <w:divsChild>
                <w:div w:id="1256553764">
                  <w:marLeft w:val="0"/>
                  <w:marRight w:val="0"/>
                  <w:marTop w:val="0"/>
                  <w:marBottom w:val="0"/>
                  <w:divBdr>
                    <w:top w:val="single" w:sz="6" w:space="0" w:color="DEE0E3"/>
                    <w:left w:val="single" w:sz="6" w:space="0" w:color="DEE0E3"/>
                    <w:bottom w:val="single" w:sz="6" w:space="0" w:color="DEE0E3"/>
                    <w:right w:val="single" w:sz="6" w:space="0" w:color="DEE0E3"/>
                  </w:divBdr>
                  <w:divsChild>
                    <w:div w:id="268976815">
                      <w:marLeft w:val="0"/>
                      <w:marRight w:val="0"/>
                      <w:marTop w:val="0"/>
                      <w:marBottom w:val="0"/>
                      <w:divBdr>
                        <w:top w:val="single" w:sz="2" w:space="0" w:color="DEE0E3"/>
                        <w:left w:val="single" w:sz="2" w:space="0" w:color="DEE0E3"/>
                        <w:bottom w:val="single" w:sz="2" w:space="0" w:color="DEE0E3"/>
                        <w:right w:val="single" w:sz="2" w:space="0" w:color="DEE0E3"/>
                      </w:divBdr>
                      <w:divsChild>
                        <w:div w:id="7390617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1990866683">
      <w:bodyDiv w:val="1"/>
      <w:marLeft w:val="0"/>
      <w:marRight w:val="0"/>
      <w:marTop w:val="0"/>
      <w:marBottom w:val="0"/>
      <w:divBdr>
        <w:top w:val="none" w:sz="0" w:space="0" w:color="auto"/>
        <w:left w:val="none" w:sz="0" w:space="0" w:color="auto"/>
        <w:bottom w:val="none" w:sz="0" w:space="0" w:color="auto"/>
        <w:right w:val="none" w:sz="0" w:space="0" w:color="auto"/>
      </w:divBdr>
      <w:divsChild>
        <w:div w:id="1849522088">
          <w:marLeft w:val="0"/>
          <w:marRight w:val="0"/>
          <w:marTop w:val="0"/>
          <w:marBottom w:val="0"/>
          <w:divBdr>
            <w:top w:val="single" w:sz="2" w:space="0" w:color="DEE0E3"/>
            <w:left w:val="single" w:sz="2" w:space="0" w:color="DEE0E3"/>
            <w:bottom w:val="single" w:sz="2" w:space="0" w:color="DEE0E3"/>
            <w:right w:val="single" w:sz="2" w:space="0" w:color="DEE0E3"/>
          </w:divBdr>
          <w:divsChild>
            <w:div w:id="802695877">
              <w:marLeft w:val="0"/>
              <w:marRight w:val="0"/>
              <w:marTop w:val="0"/>
              <w:marBottom w:val="0"/>
              <w:divBdr>
                <w:top w:val="single" w:sz="2" w:space="0" w:color="DEE0E3"/>
                <w:left w:val="single" w:sz="2" w:space="0" w:color="DEE0E3"/>
                <w:bottom w:val="single" w:sz="2" w:space="0" w:color="DEE0E3"/>
                <w:right w:val="single" w:sz="2" w:space="0" w:color="DEE0E3"/>
              </w:divBdr>
              <w:divsChild>
                <w:div w:id="1725520760">
                  <w:marLeft w:val="0"/>
                  <w:marRight w:val="0"/>
                  <w:marTop w:val="0"/>
                  <w:marBottom w:val="0"/>
                  <w:divBdr>
                    <w:top w:val="single" w:sz="6" w:space="0" w:color="DEE0E3"/>
                    <w:left w:val="single" w:sz="6" w:space="0" w:color="DEE0E3"/>
                    <w:bottom w:val="single" w:sz="6" w:space="0" w:color="DEE0E3"/>
                    <w:right w:val="single" w:sz="6" w:space="0" w:color="DEE0E3"/>
                  </w:divBdr>
                  <w:divsChild>
                    <w:div w:id="449783350">
                      <w:marLeft w:val="0"/>
                      <w:marRight w:val="0"/>
                      <w:marTop w:val="0"/>
                      <w:marBottom w:val="0"/>
                      <w:divBdr>
                        <w:top w:val="single" w:sz="2" w:space="0" w:color="DEE0E3"/>
                        <w:left w:val="single" w:sz="2" w:space="0" w:color="DEE0E3"/>
                        <w:bottom w:val="single" w:sz="2" w:space="0" w:color="DEE0E3"/>
                        <w:right w:val="single" w:sz="2" w:space="0" w:color="DEE0E3"/>
                      </w:divBdr>
                      <w:divsChild>
                        <w:div w:id="1201280929">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09283429">
      <w:bodyDiv w:val="1"/>
      <w:marLeft w:val="0"/>
      <w:marRight w:val="0"/>
      <w:marTop w:val="0"/>
      <w:marBottom w:val="0"/>
      <w:divBdr>
        <w:top w:val="none" w:sz="0" w:space="0" w:color="auto"/>
        <w:left w:val="none" w:sz="0" w:space="0" w:color="auto"/>
        <w:bottom w:val="none" w:sz="0" w:space="0" w:color="auto"/>
        <w:right w:val="none" w:sz="0" w:space="0" w:color="auto"/>
      </w:divBdr>
    </w:div>
    <w:div w:id="2014143099">
      <w:bodyDiv w:val="1"/>
      <w:marLeft w:val="0"/>
      <w:marRight w:val="0"/>
      <w:marTop w:val="0"/>
      <w:marBottom w:val="0"/>
      <w:divBdr>
        <w:top w:val="none" w:sz="0" w:space="0" w:color="auto"/>
        <w:left w:val="none" w:sz="0" w:space="0" w:color="auto"/>
        <w:bottom w:val="none" w:sz="0" w:space="0" w:color="auto"/>
        <w:right w:val="none" w:sz="0" w:space="0" w:color="auto"/>
      </w:divBdr>
      <w:divsChild>
        <w:div w:id="1534926894">
          <w:marLeft w:val="0"/>
          <w:marRight w:val="0"/>
          <w:marTop w:val="0"/>
          <w:marBottom w:val="0"/>
          <w:divBdr>
            <w:top w:val="none" w:sz="0" w:space="0" w:color="auto"/>
            <w:left w:val="none" w:sz="0" w:space="0" w:color="auto"/>
            <w:bottom w:val="none" w:sz="0" w:space="0" w:color="auto"/>
            <w:right w:val="none" w:sz="0" w:space="0" w:color="auto"/>
          </w:divBdr>
        </w:div>
        <w:div w:id="1300307232">
          <w:marLeft w:val="0"/>
          <w:marRight w:val="0"/>
          <w:marTop w:val="0"/>
          <w:marBottom w:val="0"/>
          <w:divBdr>
            <w:top w:val="none" w:sz="0" w:space="0" w:color="auto"/>
            <w:left w:val="none" w:sz="0" w:space="0" w:color="auto"/>
            <w:bottom w:val="none" w:sz="0" w:space="0" w:color="auto"/>
            <w:right w:val="none" w:sz="0" w:space="0" w:color="auto"/>
          </w:divBdr>
          <w:divsChild>
            <w:div w:id="182480125">
              <w:marLeft w:val="0"/>
              <w:marRight w:val="165"/>
              <w:marTop w:val="150"/>
              <w:marBottom w:val="0"/>
              <w:divBdr>
                <w:top w:val="none" w:sz="0" w:space="0" w:color="auto"/>
                <w:left w:val="none" w:sz="0" w:space="0" w:color="auto"/>
                <w:bottom w:val="none" w:sz="0" w:space="0" w:color="auto"/>
                <w:right w:val="none" w:sz="0" w:space="0" w:color="auto"/>
              </w:divBdr>
              <w:divsChild>
                <w:div w:id="1351688601">
                  <w:marLeft w:val="0"/>
                  <w:marRight w:val="0"/>
                  <w:marTop w:val="0"/>
                  <w:marBottom w:val="0"/>
                  <w:divBdr>
                    <w:top w:val="none" w:sz="0" w:space="0" w:color="auto"/>
                    <w:left w:val="none" w:sz="0" w:space="0" w:color="auto"/>
                    <w:bottom w:val="none" w:sz="0" w:space="0" w:color="auto"/>
                    <w:right w:val="none" w:sz="0" w:space="0" w:color="auto"/>
                  </w:divBdr>
                  <w:divsChild>
                    <w:div w:id="882833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870634">
      <w:bodyDiv w:val="1"/>
      <w:marLeft w:val="0"/>
      <w:marRight w:val="0"/>
      <w:marTop w:val="0"/>
      <w:marBottom w:val="0"/>
      <w:divBdr>
        <w:top w:val="none" w:sz="0" w:space="0" w:color="auto"/>
        <w:left w:val="none" w:sz="0" w:space="0" w:color="auto"/>
        <w:bottom w:val="none" w:sz="0" w:space="0" w:color="auto"/>
        <w:right w:val="none" w:sz="0" w:space="0" w:color="auto"/>
      </w:divBdr>
    </w:div>
    <w:div w:id="2037844456">
      <w:bodyDiv w:val="1"/>
      <w:marLeft w:val="0"/>
      <w:marRight w:val="0"/>
      <w:marTop w:val="0"/>
      <w:marBottom w:val="0"/>
      <w:divBdr>
        <w:top w:val="none" w:sz="0" w:space="0" w:color="auto"/>
        <w:left w:val="none" w:sz="0" w:space="0" w:color="auto"/>
        <w:bottom w:val="none" w:sz="0" w:space="0" w:color="auto"/>
        <w:right w:val="none" w:sz="0" w:space="0" w:color="auto"/>
      </w:divBdr>
    </w:div>
    <w:div w:id="2039429045">
      <w:bodyDiv w:val="1"/>
      <w:marLeft w:val="0"/>
      <w:marRight w:val="0"/>
      <w:marTop w:val="0"/>
      <w:marBottom w:val="0"/>
      <w:divBdr>
        <w:top w:val="none" w:sz="0" w:space="0" w:color="auto"/>
        <w:left w:val="none" w:sz="0" w:space="0" w:color="auto"/>
        <w:bottom w:val="none" w:sz="0" w:space="0" w:color="auto"/>
        <w:right w:val="none" w:sz="0" w:space="0" w:color="auto"/>
      </w:divBdr>
    </w:div>
    <w:div w:id="2057386116">
      <w:bodyDiv w:val="1"/>
      <w:marLeft w:val="0"/>
      <w:marRight w:val="0"/>
      <w:marTop w:val="0"/>
      <w:marBottom w:val="0"/>
      <w:divBdr>
        <w:top w:val="none" w:sz="0" w:space="0" w:color="auto"/>
        <w:left w:val="none" w:sz="0" w:space="0" w:color="auto"/>
        <w:bottom w:val="none" w:sz="0" w:space="0" w:color="auto"/>
        <w:right w:val="none" w:sz="0" w:space="0" w:color="auto"/>
      </w:divBdr>
    </w:div>
    <w:div w:id="2080516431">
      <w:bodyDiv w:val="1"/>
      <w:marLeft w:val="0"/>
      <w:marRight w:val="0"/>
      <w:marTop w:val="0"/>
      <w:marBottom w:val="0"/>
      <w:divBdr>
        <w:top w:val="none" w:sz="0" w:space="0" w:color="auto"/>
        <w:left w:val="none" w:sz="0" w:space="0" w:color="auto"/>
        <w:bottom w:val="none" w:sz="0" w:space="0" w:color="auto"/>
        <w:right w:val="none" w:sz="0" w:space="0" w:color="auto"/>
      </w:divBdr>
      <w:divsChild>
        <w:div w:id="1870297815">
          <w:marLeft w:val="0"/>
          <w:marRight w:val="0"/>
          <w:marTop w:val="0"/>
          <w:marBottom w:val="0"/>
          <w:divBdr>
            <w:top w:val="single" w:sz="2" w:space="0" w:color="DEE0E3"/>
            <w:left w:val="single" w:sz="2" w:space="0" w:color="DEE0E3"/>
            <w:bottom w:val="single" w:sz="2" w:space="0" w:color="DEE0E3"/>
            <w:right w:val="single" w:sz="2" w:space="0" w:color="DEE0E3"/>
          </w:divBdr>
          <w:divsChild>
            <w:div w:id="177277575">
              <w:marLeft w:val="0"/>
              <w:marRight w:val="0"/>
              <w:marTop w:val="0"/>
              <w:marBottom w:val="0"/>
              <w:divBdr>
                <w:top w:val="single" w:sz="2" w:space="0" w:color="DEE0E3"/>
                <w:left w:val="single" w:sz="2" w:space="0" w:color="DEE0E3"/>
                <w:bottom w:val="single" w:sz="2" w:space="0" w:color="DEE0E3"/>
                <w:right w:val="single" w:sz="2" w:space="0" w:color="DEE0E3"/>
              </w:divBdr>
              <w:divsChild>
                <w:div w:id="144470381">
                  <w:marLeft w:val="0"/>
                  <w:marRight w:val="0"/>
                  <w:marTop w:val="0"/>
                  <w:marBottom w:val="0"/>
                  <w:divBdr>
                    <w:top w:val="single" w:sz="6" w:space="0" w:color="DEE0E3"/>
                    <w:left w:val="single" w:sz="6" w:space="0" w:color="DEE0E3"/>
                    <w:bottom w:val="single" w:sz="6" w:space="0" w:color="DEE0E3"/>
                    <w:right w:val="single" w:sz="6" w:space="0" w:color="DEE0E3"/>
                  </w:divBdr>
                  <w:divsChild>
                    <w:div w:id="807436157">
                      <w:marLeft w:val="0"/>
                      <w:marRight w:val="0"/>
                      <w:marTop w:val="0"/>
                      <w:marBottom w:val="0"/>
                      <w:divBdr>
                        <w:top w:val="single" w:sz="2" w:space="0" w:color="DEE0E3"/>
                        <w:left w:val="single" w:sz="2" w:space="0" w:color="DEE0E3"/>
                        <w:bottom w:val="single" w:sz="2" w:space="0" w:color="DEE0E3"/>
                        <w:right w:val="single" w:sz="2" w:space="0" w:color="DEE0E3"/>
                      </w:divBdr>
                      <w:divsChild>
                        <w:div w:id="1919560755">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3134475">
      <w:bodyDiv w:val="1"/>
      <w:marLeft w:val="0"/>
      <w:marRight w:val="0"/>
      <w:marTop w:val="0"/>
      <w:marBottom w:val="0"/>
      <w:divBdr>
        <w:top w:val="none" w:sz="0" w:space="0" w:color="auto"/>
        <w:left w:val="none" w:sz="0" w:space="0" w:color="auto"/>
        <w:bottom w:val="none" w:sz="0" w:space="0" w:color="auto"/>
        <w:right w:val="none" w:sz="0" w:space="0" w:color="auto"/>
      </w:divBdr>
      <w:divsChild>
        <w:div w:id="126360203">
          <w:marLeft w:val="0"/>
          <w:marRight w:val="0"/>
          <w:marTop w:val="0"/>
          <w:marBottom w:val="0"/>
          <w:divBdr>
            <w:top w:val="single" w:sz="2" w:space="0" w:color="DEE0E3"/>
            <w:left w:val="single" w:sz="2" w:space="0" w:color="DEE0E3"/>
            <w:bottom w:val="single" w:sz="2" w:space="0" w:color="DEE0E3"/>
            <w:right w:val="single" w:sz="2" w:space="0" w:color="DEE0E3"/>
          </w:divBdr>
          <w:divsChild>
            <w:div w:id="1184052007">
              <w:marLeft w:val="0"/>
              <w:marRight w:val="0"/>
              <w:marTop w:val="0"/>
              <w:marBottom w:val="0"/>
              <w:divBdr>
                <w:top w:val="single" w:sz="2" w:space="0" w:color="DEE0E3"/>
                <w:left w:val="single" w:sz="2" w:space="0" w:color="DEE0E3"/>
                <w:bottom w:val="single" w:sz="2" w:space="0" w:color="DEE0E3"/>
                <w:right w:val="single" w:sz="2" w:space="0" w:color="DEE0E3"/>
              </w:divBdr>
              <w:divsChild>
                <w:div w:id="1776054161">
                  <w:marLeft w:val="0"/>
                  <w:marRight w:val="0"/>
                  <w:marTop w:val="0"/>
                  <w:marBottom w:val="0"/>
                  <w:divBdr>
                    <w:top w:val="single" w:sz="6" w:space="0" w:color="DEE0E3"/>
                    <w:left w:val="single" w:sz="6" w:space="0" w:color="DEE0E3"/>
                    <w:bottom w:val="single" w:sz="6" w:space="0" w:color="DEE0E3"/>
                    <w:right w:val="single" w:sz="6" w:space="0" w:color="DEE0E3"/>
                  </w:divBdr>
                  <w:divsChild>
                    <w:div w:id="1177841741">
                      <w:marLeft w:val="0"/>
                      <w:marRight w:val="0"/>
                      <w:marTop w:val="0"/>
                      <w:marBottom w:val="0"/>
                      <w:divBdr>
                        <w:top w:val="single" w:sz="2" w:space="0" w:color="DEE0E3"/>
                        <w:left w:val="single" w:sz="2" w:space="0" w:color="DEE0E3"/>
                        <w:bottom w:val="single" w:sz="2" w:space="0" w:color="DEE0E3"/>
                        <w:right w:val="single" w:sz="2" w:space="0" w:color="DEE0E3"/>
                      </w:divBdr>
                      <w:divsChild>
                        <w:div w:id="52434791">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89499758">
      <w:bodyDiv w:val="1"/>
      <w:marLeft w:val="0"/>
      <w:marRight w:val="0"/>
      <w:marTop w:val="0"/>
      <w:marBottom w:val="0"/>
      <w:divBdr>
        <w:top w:val="none" w:sz="0" w:space="0" w:color="auto"/>
        <w:left w:val="none" w:sz="0" w:space="0" w:color="auto"/>
        <w:bottom w:val="none" w:sz="0" w:space="0" w:color="auto"/>
        <w:right w:val="none" w:sz="0" w:space="0" w:color="auto"/>
      </w:divBdr>
      <w:divsChild>
        <w:div w:id="1073233199">
          <w:marLeft w:val="0"/>
          <w:marRight w:val="0"/>
          <w:marTop w:val="0"/>
          <w:marBottom w:val="0"/>
          <w:divBdr>
            <w:top w:val="single" w:sz="2" w:space="0" w:color="DEE0E3"/>
            <w:left w:val="single" w:sz="2" w:space="0" w:color="DEE0E3"/>
            <w:bottom w:val="single" w:sz="2" w:space="0" w:color="DEE0E3"/>
            <w:right w:val="single" w:sz="2" w:space="0" w:color="DEE0E3"/>
          </w:divBdr>
          <w:divsChild>
            <w:div w:id="1469859990">
              <w:marLeft w:val="0"/>
              <w:marRight w:val="0"/>
              <w:marTop w:val="0"/>
              <w:marBottom w:val="0"/>
              <w:divBdr>
                <w:top w:val="single" w:sz="2" w:space="0" w:color="DEE0E3"/>
                <w:left w:val="single" w:sz="2" w:space="0" w:color="DEE0E3"/>
                <w:bottom w:val="single" w:sz="2" w:space="0" w:color="DEE0E3"/>
                <w:right w:val="single" w:sz="2" w:space="0" w:color="DEE0E3"/>
              </w:divBdr>
              <w:divsChild>
                <w:div w:id="547497018">
                  <w:marLeft w:val="0"/>
                  <w:marRight w:val="0"/>
                  <w:marTop w:val="0"/>
                  <w:marBottom w:val="0"/>
                  <w:divBdr>
                    <w:top w:val="single" w:sz="6" w:space="0" w:color="DEE0E3"/>
                    <w:left w:val="single" w:sz="6" w:space="0" w:color="DEE0E3"/>
                    <w:bottom w:val="single" w:sz="6" w:space="0" w:color="DEE0E3"/>
                    <w:right w:val="single" w:sz="6" w:space="0" w:color="DEE0E3"/>
                  </w:divBdr>
                  <w:divsChild>
                    <w:div w:id="918101969">
                      <w:marLeft w:val="0"/>
                      <w:marRight w:val="0"/>
                      <w:marTop w:val="0"/>
                      <w:marBottom w:val="0"/>
                      <w:divBdr>
                        <w:top w:val="single" w:sz="2" w:space="0" w:color="DEE0E3"/>
                        <w:left w:val="single" w:sz="2" w:space="0" w:color="DEE0E3"/>
                        <w:bottom w:val="single" w:sz="2" w:space="0" w:color="DEE0E3"/>
                        <w:right w:val="single" w:sz="2" w:space="0" w:color="DEE0E3"/>
                      </w:divBdr>
                      <w:divsChild>
                        <w:div w:id="714696612">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093156953">
      <w:bodyDiv w:val="1"/>
      <w:marLeft w:val="0"/>
      <w:marRight w:val="0"/>
      <w:marTop w:val="0"/>
      <w:marBottom w:val="0"/>
      <w:divBdr>
        <w:top w:val="none" w:sz="0" w:space="0" w:color="auto"/>
        <w:left w:val="none" w:sz="0" w:space="0" w:color="auto"/>
        <w:bottom w:val="none" w:sz="0" w:space="0" w:color="auto"/>
        <w:right w:val="none" w:sz="0" w:space="0" w:color="auto"/>
      </w:divBdr>
    </w:div>
    <w:div w:id="2101484693">
      <w:bodyDiv w:val="1"/>
      <w:marLeft w:val="0"/>
      <w:marRight w:val="0"/>
      <w:marTop w:val="0"/>
      <w:marBottom w:val="0"/>
      <w:divBdr>
        <w:top w:val="none" w:sz="0" w:space="0" w:color="auto"/>
        <w:left w:val="none" w:sz="0" w:space="0" w:color="auto"/>
        <w:bottom w:val="none" w:sz="0" w:space="0" w:color="auto"/>
        <w:right w:val="none" w:sz="0" w:space="0" w:color="auto"/>
      </w:divBdr>
      <w:divsChild>
        <w:div w:id="908271713">
          <w:marLeft w:val="0"/>
          <w:marRight w:val="0"/>
          <w:marTop w:val="0"/>
          <w:marBottom w:val="0"/>
          <w:divBdr>
            <w:top w:val="single" w:sz="2" w:space="0" w:color="DEE0E3"/>
            <w:left w:val="single" w:sz="2" w:space="0" w:color="DEE0E3"/>
            <w:bottom w:val="single" w:sz="2" w:space="0" w:color="DEE0E3"/>
            <w:right w:val="single" w:sz="2" w:space="0" w:color="DEE0E3"/>
          </w:divBdr>
          <w:divsChild>
            <w:div w:id="1396900025">
              <w:marLeft w:val="0"/>
              <w:marRight w:val="0"/>
              <w:marTop w:val="0"/>
              <w:marBottom w:val="0"/>
              <w:divBdr>
                <w:top w:val="single" w:sz="2" w:space="0" w:color="DEE0E3"/>
                <w:left w:val="single" w:sz="2" w:space="0" w:color="DEE0E3"/>
                <w:bottom w:val="single" w:sz="2" w:space="0" w:color="DEE0E3"/>
                <w:right w:val="single" w:sz="2" w:space="0" w:color="DEE0E3"/>
              </w:divBdr>
              <w:divsChild>
                <w:div w:id="181667976">
                  <w:marLeft w:val="0"/>
                  <w:marRight w:val="0"/>
                  <w:marTop w:val="0"/>
                  <w:marBottom w:val="0"/>
                  <w:divBdr>
                    <w:top w:val="single" w:sz="6" w:space="0" w:color="DEE0E3"/>
                    <w:left w:val="single" w:sz="6" w:space="0" w:color="DEE0E3"/>
                    <w:bottom w:val="single" w:sz="6" w:space="0" w:color="DEE0E3"/>
                    <w:right w:val="single" w:sz="6" w:space="0" w:color="DEE0E3"/>
                  </w:divBdr>
                  <w:divsChild>
                    <w:div w:id="1668752176">
                      <w:marLeft w:val="0"/>
                      <w:marRight w:val="0"/>
                      <w:marTop w:val="0"/>
                      <w:marBottom w:val="0"/>
                      <w:divBdr>
                        <w:top w:val="single" w:sz="2" w:space="0" w:color="DEE0E3"/>
                        <w:left w:val="single" w:sz="2" w:space="0" w:color="DEE0E3"/>
                        <w:bottom w:val="single" w:sz="2" w:space="0" w:color="DEE0E3"/>
                        <w:right w:val="single" w:sz="2" w:space="0" w:color="DEE0E3"/>
                      </w:divBdr>
                      <w:divsChild>
                        <w:div w:id="977801500">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39257882">
      <w:bodyDiv w:val="1"/>
      <w:marLeft w:val="0"/>
      <w:marRight w:val="0"/>
      <w:marTop w:val="0"/>
      <w:marBottom w:val="0"/>
      <w:divBdr>
        <w:top w:val="none" w:sz="0" w:space="0" w:color="auto"/>
        <w:left w:val="none" w:sz="0" w:space="0" w:color="auto"/>
        <w:bottom w:val="none" w:sz="0" w:space="0" w:color="auto"/>
        <w:right w:val="none" w:sz="0" w:space="0" w:color="auto"/>
      </w:divBdr>
    </w:div>
    <w:div w:id="2142729463">
      <w:bodyDiv w:val="1"/>
      <w:marLeft w:val="0"/>
      <w:marRight w:val="0"/>
      <w:marTop w:val="0"/>
      <w:marBottom w:val="0"/>
      <w:divBdr>
        <w:top w:val="none" w:sz="0" w:space="0" w:color="auto"/>
        <w:left w:val="none" w:sz="0" w:space="0" w:color="auto"/>
        <w:bottom w:val="none" w:sz="0" w:space="0" w:color="auto"/>
        <w:right w:val="none" w:sz="0" w:space="0" w:color="auto"/>
      </w:divBdr>
      <w:divsChild>
        <w:div w:id="786974041">
          <w:marLeft w:val="0"/>
          <w:marRight w:val="0"/>
          <w:marTop w:val="0"/>
          <w:marBottom w:val="0"/>
          <w:divBdr>
            <w:top w:val="single" w:sz="2" w:space="0" w:color="DEE0E3"/>
            <w:left w:val="single" w:sz="2" w:space="0" w:color="DEE0E3"/>
            <w:bottom w:val="single" w:sz="2" w:space="0" w:color="DEE0E3"/>
            <w:right w:val="single" w:sz="2" w:space="0" w:color="DEE0E3"/>
          </w:divBdr>
          <w:divsChild>
            <w:div w:id="1480459856">
              <w:marLeft w:val="0"/>
              <w:marRight w:val="0"/>
              <w:marTop w:val="0"/>
              <w:marBottom w:val="0"/>
              <w:divBdr>
                <w:top w:val="single" w:sz="2" w:space="0" w:color="DEE0E3"/>
                <w:left w:val="single" w:sz="2" w:space="0" w:color="DEE0E3"/>
                <w:bottom w:val="single" w:sz="2" w:space="0" w:color="DEE0E3"/>
                <w:right w:val="single" w:sz="2" w:space="0" w:color="DEE0E3"/>
              </w:divBdr>
              <w:divsChild>
                <w:div w:id="1781102566">
                  <w:marLeft w:val="0"/>
                  <w:marRight w:val="0"/>
                  <w:marTop w:val="0"/>
                  <w:marBottom w:val="0"/>
                  <w:divBdr>
                    <w:top w:val="single" w:sz="6" w:space="0" w:color="DEE0E3"/>
                    <w:left w:val="single" w:sz="6" w:space="0" w:color="DEE0E3"/>
                    <w:bottom w:val="single" w:sz="6" w:space="0" w:color="DEE0E3"/>
                    <w:right w:val="single" w:sz="6" w:space="0" w:color="DEE0E3"/>
                  </w:divBdr>
                  <w:divsChild>
                    <w:div w:id="704448719">
                      <w:marLeft w:val="0"/>
                      <w:marRight w:val="0"/>
                      <w:marTop w:val="0"/>
                      <w:marBottom w:val="0"/>
                      <w:divBdr>
                        <w:top w:val="single" w:sz="2" w:space="0" w:color="DEE0E3"/>
                        <w:left w:val="single" w:sz="2" w:space="0" w:color="DEE0E3"/>
                        <w:bottom w:val="single" w:sz="2" w:space="0" w:color="DEE0E3"/>
                        <w:right w:val="single" w:sz="2" w:space="0" w:color="DEE0E3"/>
                      </w:divBdr>
                      <w:divsChild>
                        <w:div w:id="2097827353">
                          <w:marLeft w:val="0"/>
                          <w:marRight w:val="0"/>
                          <w:marTop w:val="0"/>
                          <w:marBottom w:val="0"/>
                          <w:divBdr>
                            <w:top w:val="single" w:sz="2" w:space="0" w:color="DEE0E3"/>
                            <w:left w:val="single" w:sz="2" w:space="0" w:color="DEE0E3"/>
                            <w:bottom w:val="single" w:sz="2" w:space="0" w:color="DEE0E3"/>
                            <w:right w:val="single" w:sz="2" w:space="0" w:color="DEE0E3"/>
                          </w:divBdr>
                        </w:div>
                      </w:divsChild>
                    </w:div>
                  </w:divsChild>
                </w:div>
              </w:divsChild>
            </w:div>
          </w:divsChild>
        </w:div>
      </w:divsChild>
    </w:div>
    <w:div w:id="21467725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7/s11187-019-00181-6" TargetMode="External"/><Relationship Id="rId18" Type="http://schemas.openxmlformats.org/officeDocument/2006/relationships/hyperlink" Target="https://doi.org/10.3390/su151612668" TargetMode="External"/><Relationship Id="rId26" Type="http://schemas.openxmlformats.org/officeDocument/2006/relationships/hyperlink" Target="https://doi.org/10.1080/10599231.2023.2220603" TargetMode="External"/><Relationship Id="rId3" Type="http://schemas.openxmlformats.org/officeDocument/2006/relationships/styles" Target="styles.xml"/><Relationship Id="rId21" Type="http://schemas.openxmlformats.org/officeDocument/2006/relationships/hyperlink" Target="https://doi.org/10.36948/ijfmr.2023.v05i06.11145" TargetMode="External"/><Relationship Id="rId7" Type="http://schemas.openxmlformats.org/officeDocument/2006/relationships/endnotes" Target="endnotes.xml"/><Relationship Id="rId12" Type="http://schemas.openxmlformats.org/officeDocument/2006/relationships/hyperlink" Target="https://doi.org/10.3390/su141912760" TargetMode="External"/><Relationship Id="rId17" Type="http://schemas.openxmlformats.org/officeDocument/2006/relationships/hyperlink" Target="https://doi.org/10.1109/TC.2021.3089044" TargetMode="External"/><Relationship Id="rId25" Type="http://schemas.openxmlformats.org/officeDocument/2006/relationships/hyperlink" Target="https://doi.org/10.3390/jtaer18030071" TargetMode="External"/><Relationship Id="rId2" Type="http://schemas.openxmlformats.org/officeDocument/2006/relationships/numbering" Target="numbering.xml"/><Relationship Id="rId16" Type="http://schemas.openxmlformats.org/officeDocument/2006/relationships/hyperlink" Target="https://doi.org/10.1016/j.jmsy.2020.08.009" TargetMode="External"/><Relationship Id="rId20" Type="http://schemas.openxmlformats.org/officeDocument/2006/relationships/hyperlink" Target="https://doi.org/10.1108/jabs-09-2018-0254" TargetMode="External"/><Relationship Id="rId29" Type="http://schemas.openxmlformats.org/officeDocument/2006/relationships/hyperlink" Target="https://doi.org/10.1108/itp-09-2021-06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md-09-2018-0973" TargetMode="External"/><Relationship Id="rId24" Type="http://schemas.openxmlformats.org/officeDocument/2006/relationships/hyperlink" Target="https://doi.org/10.1080/02681102.2021.1893148"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j.jii.2019.100107" TargetMode="External"/><Relationship Id="rId23" Type="http://schemas.openxmlformats.org/officeDocument/2006/relationships/hyperlink" Target="https://doi.org/10.1108/JSBED-12-2011-0035" TargetMode="External"/><Relationship Id="rId28" Type="http://schemas.openxmlformats.org/officeDocument/2006/relationships/hyperlink" Target="https://doi.org/10.3390/SU11030619" TargetMode="External"/><Relationship Id="rId10" Type="http://schemas.openxmlformats.org/officeDocument/2006/relationships/hyperlink" Target="https://doi.org/10.1108/jeee-07-2022-0207" TargetMode="External"/><Relationship Id="rId19" Type="http://schemas.openxmlformats.org/officeDocument/2006/relationships/hyperlink" Target="https://doi.org/10.3389/fpubh.2022.885067"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16/J.JBUSRES.2021.04.010" TargetMode="External"/><Relationship Id="rId22" Type="http://schemas.openxmlformats.org/officeDocument/2006/relationships/hyperlink" Target="https://doi.org/10.3390/su13169218" TargetMode="External"/><Relationship Id="rId27" Type="http://schemas.openxmlformats.org/officeDocument/2006/relationships/hyperlink" Target="https://doi.org/10.1016/j.indmarman.2019.09.003"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0E561-0C8F-4A45-8F6E-7772C6A30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55</Pages>
  <Words>15288</Words>
  <Characters>87146</Characters>
  <Application>Microsoft Office Word</Application>
  <DocSecurity>0</DocSecurity>
  <Lines>726</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essam</dc:creator>
  <cp:lastModifiedBy>أحمد الغفاري</cp:lastModifiedBy>
  <cp:revision>7</cp:revision>
  <dcterms:created xsi:type="dcterms:W3CDTF">2024-10-30T18:51:00Z</dcterms:created>
  <dcterms:modified xsi:type="dcterms:W3CDTF">2024-12-07T15:06:00Z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