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CA08B" w14:textId="77777777" w:rsidR="005D6E38" w:rsidRPr="009E5F05" w:rsidRDefault="005D6E38" w:rsidP="005D6E38">
      <w:pPr>
        <w:rPr>
          <w:rFonts w:asciiTheme="majorBidi" w:hAnsiTheme="majorBidi" w:cstheme="majorBidi"/>
        </w:rPr>
      </w:pPr>
      <w:r w:rsidRPr="009E5F05">
        <w:rPr>
          <w:rFonts w:asciiTheme="majorBidi" w:hAnsiTheme="majorBidi" w:cstheme="majorBidi"/>
          <w:b/>
          <w:bCs/>
        </w:rPr>
        <w:t>Course Title:</w:t>
      </w:r>
      <w:r w:rsidRPr="009E5F05">
        <w:rPr>
          <w:rFonts w:asciiTheme="majorBidi" w:hAnsiTheme="majorBidi" w:cstheme="majorBidi"/>
        </w:rPr>
        <w:t xml:space="preserve"> Research Methodology in Computer Science</w:t>
      </w:r>
    </w:p>
    <w:p w14:paraId="66C7A3EE" w14:textId="77777777" w:rsidR="005D6E38" w:rsidRPr="009E5F05" w:rsidRDefault="005D6E38" w:rsidP="005D6E38">
      <w:pPr>
        <w:rPr>
          <w:rFonts w:asciiTheme="majorBidi" w:hAnsiTheme="majorBidi" w:cstheme="majorBidi"/>
        </w:rPr>
      </w:pPr>
      <w:r w:rsidRPr="009E5F05">
        <w:rPr>
          <w:rFonts w:asciiTheme="majorBidi" w:hAnsiTheme="majorBidi" w:cstheme="majorBidi"/>
          <w:b/>
          <w:bCs/>
        </w:rPr>
        <w:t>Course Code:</w:t>
      </w:r>
      <w:r w:rsidRPr="009E5F05">
        <w:rPr>
          <w:rFonts w:asciiTheme="majorBidi" w:hAnsiTheme="majorBidi" w:cstheme="majorBidi"/>
        </w:rPr>
        <w:t xml:space="preserve"> AI800</w:t>
      </w:r>
    </w:p>
    <w:p w14:paraId="66969168" w14:textId="77777777" w:rsidR="005D6E38" w:rsidRPr="009E5F05" w:rsidRDefault="005D6E38" w:rsidP="005D6E38">
      <w:pPr>
        <w:rPr>
          <w:rFonts w:asciiTheme="majorBidi" w:hAnsiTheme="majorBidi" w:cstheme="majorBidi"/>
        </w:rPr>
      </w:pPr>
      <w:r w:rsidRPr="009E5F05">
        <w:rPr>
          <w:rFonts w:asciiTheme="majorBidi" w:hAnsiTheme="majorBidi" w:cstheme="majorBidi"/>
          <w:b/>
          <w:bCs/>
        </w:rPr>
        <w:t>Weighting:</w:t>
      </w:r>
      <w:r w:rsidRPr="009E5F05">
        <w:rPr>
          <w:rFonts w:asciiTheme="majorBidi" w:hAnsiTheme="majorBidi" w:cstheme="majorBidi"/>
        </w:rPr>
        <w:t xml:space="preserve"> 20%</w:t>
      </w:r>
    </w:p>
    <w:p w14:paraId="1525E42C" w14:textId="77777777" w:rsidR="005D6E38" w:rsidRPr="009E5F05" w:rsidRDefault="005D6E38" w:rsidP="005D6E38">
      <w:pPr>
        <w:rPr>
          <w:rFonts w:asciiTheme="majorBidi" w:hAnsiTheme="majorBidi" w:cstheme="majorBidi"/>
        </w:rPr>
      </w:pPr>
      <w:r w:rsidRPr="009E5F05">
        <w:rPr>
          <w:rFonts w:asciiTheme="majorBidi" w:hAnsiTheme="majorBidi" w:cstheme="majorBidi"/>
          <w:b/>
          <w:bCs/>
        </w:rPr>
        <w:t>Lecturer:</w:t>
      </w:r>
      <w:r w:rsidRPr="009E5F05">
        <w:rPr>
          <w:rFonts w:asciiTheme="majorBidi" w:hAnsiTheme="majorBidi" w:cstheme="majorBidi"/>
        </w:rPr>
        <w:t xml:space="preserve"> Dr. Mohammed Anbar</w:t>
      </w:r>
    </w:p>
    <w:p w14:paraId="0095A9AE" w14:textId="77777777" w:rsidR="005D6E38" w:rsidRPr="009E5F05" w:rsidRDefault="005D6E38" w:rsidP="005D6E38">
      <w:pPr>
        <w:rPr>
          <w:rFonts w:asciiTheme="majorBidi" w:hAnsiTheme="majorBidi" w:cstheme="majorBidi"/>
        </w:rPr>
      </w:pPr>
      <w:r w:rsidRPr="009E5F05">
        <w:rPr>
          <w:rFonts w:asciiTheme="majorBidi" w:hAnsiTheme="majorBidi" w:cstheme="majorBidi"/>
          <w:b/>
          <w:bCs/>
        </w:rPr>
        <w:t>Hand-out Date:</w:t>
      </w:r>
      <w:r w:rsidRPr="009E5F05">
        <w:rPr>
          <w:rFonts w:asciiTheme="majorBidi" w:hAnsiTheme="majorBidi" w:cstheme="majorBidi"/>
        </w:rPr>
        <w:t xml:space="preserve"> 25 October 2025</w:t>
      </w:r>
    </w:p>
    <w:p w14:paraId="410DB176" w14:textId="77777777" w:rsidR="005D6E38" w:rsidRPr="009E5F05" w:rsidRDefault="005D6E38" w:rsidP="005D6E38">
      <w:pPr>
        <w:rPr>
          <w:rFonts w:asciiTheme="majorBidi" w:hAnsiTheme="majorBidi" w:cstheme="majorBidi"/>
        </w:rPr>
      </w:pPr>
      <w:r w:rsidRPr="009E5F05">
        <w:rPr>
          <w:rFonts w:asciiTheme="majorBidi" w:hAnsiTheme="majorBidi" w:cstheme="majorBidi"/>
          <w:b/>
          <w:bCs/>
        </w:rPr>
        <w:t>Hand-in Date:</w:t>
      </w:r>
      <w:r w:rsidRPr="009E5F05">
        <w:rPr>
          <w:rFonts w:asciiTheme="majorBidi" w:hAnsiTheme="majorBidi" w:cstheme="majorBidi"/>
        </w:rPr>
        <w:t xml:space="preserve"> 8 November 2025</w:t>
      </w:r>
    </w:p>
    <w:p w14:paraId="39683EB9" w14:textId="77777777" w:rsidR="005D6E38" w:rsidRPr="009E5F05" w:rsidRDefault="005D6E38" w:rsidP="005D6E38">
      <w:pPr>
        <w:rPr>
          <w:rFonts w:asciiTheme="majorBidi" w:hAnsiTheme="majorBidi" w:cstheme="majorBidi"/>
        </w:rPr>
      </w:pPr>
      <w:r w:rsidRPr="009E5F05">
        <w:rPr>
          <w:rFonts w:asciiTheme="majorBidi" w:hAnsiTheme="majorBidi" w:cstheme="majorBidi"/>
          <w:b/>
          <w:bCs/>
        </w:rPr>
        <w:t>Hand-in Method:</w:t>
      </w:r>
      <w:r w:rsidRPr="009E5F05">
        <w:rPr>
          <w:rFonts w:asciiTheme="majorBidi" w:hAnsiTheme="majorBidi" w:cstheme="majorBidi"/>
        </w:rPr>
        <w:t xml:space="preserve"> Online Submission via E-Learning</w:t>
      </w:r>
    </w:p>
    <w:p w14:paraId="46A790C7" w14:textId="77777777" w:rsidR="005D6E38" w:rsidRPr="009E5F05" w:rsidRDefault="005D6E38" w:rsidP="005D6E38">
      <w:pPr>
        <w:rPr>
          <w:rFonts w:asciiTheme="majorBidi" w:hAnsiTheme="majorBidi" w:cstheme="majorBidi"/>
          <w:b/>
          <w:bCs/>
        </w:rPr>
      </w:pPr>
    </w:p>
    <w:p w14:paraId="6C3A0A32" w14:textId="77777777" w:rsidR="005D6E38" w:rsidRPr="009E5F05" w:rsidRDefault="005D6E38" w:rsidP="005D6E38">
      <w:pPr>
        <w:rPr>
          <w:rFonts w:asciiTheme="majorBidi" w:hAnsiTheme="majorBidi" w:cstheme="majorBidi"/>
        </w:rPr>
      </w:pPr>
      <w:r w:rsidRPr="009E5F05">
        <w:rPr>
          <w:rFonts w:asciiTheme="majorBidi" w:hAnsiTheme="majorBidi" w:cstheme="majorBidi"/>
          <w:b/>
          <w:bCs/>
        </w:rPr>
        <w:t>Assignment Report:</w:t>
      </w:r>
      <w:r w:rsidRPr="009E5F05">
        <w:rPr>
          <w:rFonts w:asciiTheme="majorBidi" w:hAnsiTheme="majorBidi" w:cstheme="majorBidi"/>
        </w:rPr>
        <w:t xml:space="preserve"> Predicting Consumer Buying Behavior Using Artificial Intelligence</w:t>
      </w:r>
    </w:p>
    <w:p w14:paraId="43BED8B5" w14:textId="1E9F232A" w:rsidR="005D6E38" w:rsidRPr="009E5F05" w:rsidRDefault="005D6E38" w:rsidP="005D6E38">
      <w:pPr>
        <w:rPr>
          <w:rFonts w:asciiTheme="majorBidi" w:hAnsiTheme="majorBidi" w:cstheme="majorBidi"/>
        </w:rPr>
      </w:pPr>
      <w:r w:rsidRPr="009E5F05">
        <w:rPr>
          <w:rFonts w:asciiTheme="majorBidi" w:hAnsiTheme="majorBidi" w:cstheme="majorBidi"/>
          <w:b/>
          <w:bCs/>
        </w:rPr>
        <w:t>Student Name:</w:t>
      </w:r>
      <w:r w:rsidRPr="009E5F05">
        <w:rPr>
          <w:rFonts w:asciiTheme="majorBidi" w:hAnsiTheme="majorBidi" w:cstheme="majorBidi"/>
        </w:rPr>
        <w:t xml:space="preserve"> </w:t>
      </w:r>
      <w:r w:rsidRPr="009E5F05">
        <w:rPr>
          <w:rFonts w:asciiTheme="majorBidi" w:hAnsiTheme="majorBidi" w:cstheme="majorBidi"/>
        </w:rPr>
        <w:t>Fahad Alhuzaimi</w:t>
      </w:r>
    </w:p>
    <w:p w14:paraId="166AD828" w14:textId="2CDDC2A5" w:rsidR="005D6E38" w:rsidRPr="009E5F05" w:rsidRDefault="005D6E38" w:rsidP="005D6E38">
      <w:pPr>
        <w:rPr>
          <w:rFonts w:asciiTheme="majorBidi" w:hAnsiTheme="majorBidi" w:cstheme="majorBidi"/>
        </w:rPr>
      </w:pPr>
      <w:r w:rsidRPr="009E5F05">
        <w:rPr>
          <w:rFonts w:asciiTheme="majorBidi" w:hAnsiTheme="majorBidi" w:cstheme="majorBidi"/>
          <w:b/>
          <w:bCs/>
        </w:rPr>
        <w:t>Student ID:</w:t>
      </w:r>
      <w:r w:rsidRPr="009E5F05">
        <w:rPr>
          <w:rFonts w:asciiTheme="majorBidi" w:hAnsiTheme="majorBidi" w:cstheme="majorBidi"/>
        </w:rPr>
        <w:t xml:space="preserve"> 253000708</w:t>
      </w:r>
    </w:p>
    <w:p w14:paraId="5E28D7A9" w14:textId="77777777" w:rsidR="005D6E38" w:rsidRPr="009E5F05" w:rsidRDefault="005D6E38" w:rsidP="005D6E38">
      <w:pPr>
        <w:rPr>
          <w:rFonts w:asciiTheme="majorBidi" w:hAnsiTheme="majorBidi" w:cstheme="majorBidi"/>
        </w:rPr>
      </w:pPr>
    </w:p>
    <w:p w14:paraId="26B4FCF8" w14:textId="77777777" w:rsidR="005D6E38" w:rsidRPr="009E5F05" w:rsidRDefault="005D6E38" w:rsidP="005D6E38">
      <w:pPr>
        <w:rPr>
          <w:rFonts w:asciiTheme="majorBidi" w:hAnsiTheme="majorBidi" w:cstheme="majorBidi"/>
        </w:rPr>
      </w:pPr>
    </w:p>
    <w:p w14:paraId="6A69BDFD" w14:textId="77777777" w:rsidR="005D6E38" w:rsidRPr="009E5F05" w:rsidRDefault="005D6E38" w:rsidP="005D6E38">
      <w:pPr>
        <w:rPr>
          <w:rFonts w:asciiTheme="majorBidi" w:hAnsiTheme="majorBidi" w:cstheme="majorBidi"/>
          <w:b/>
          <w:bCs/>
          <w:sz w:val="32"/>
          <w:szCs w:val="32"/>
        </w:rPr>
      </w:pPr>
      <w:r w:rsidRPr="009E5F05">
        <w:rPr>
          <w:rFonts w:asciiTheme="majorBidi" w:hAnsiTheme="majorBidi" w:cstheme="majorBidi"/>
          <w:b/>
          <w:bCs/>
          <w:sz w:val="32"/>
          <w:szCs w:val="32"/>
        </w:rPr>
        <w:t>Table of Contents</w:t>
      </w:r>
    </w:p>
    <w:p w14:paraId="29878BFB" w14:textId="1F3FBF05" w:rsidR="005D6E38" w:rsidRPr="009E5F05" w:rsidRDefault="005D6E38" w:rsidP="009E5F05">
      <w:pPr>
        <w:pStyle w:val="ListParagraph"/>
        <w:numPr>
          <w:ilvl w:val="0"/>
          <w:numId w:val="1"/>
        </w:numPr>
        <w:rPr>
          <w:rFonts w:asciiTheme="majorBidi" w:hAnsiTheme="majorBidi" w:cstheme="majorBidi"/>
        </w:rPr>
      </w:pPr>
      <w:r w:rsidRPr="009E5F05">
        <w:rPr>
          <w:rFonts w:asciiTheme="majorBidi" w:hAnsiTheme="majorBidi" w:cstheme="majorBidi"/>
        </w:rPr>
        <w:t>Summaries of the Research Papers</w:t>
      </w:r>
    </w:p>
    <w:p w14:paraId="57A5C910" w14:textId="24EFD15E" w:rsidR="005D6E38" w:rsidRPr="009E5F05" w:rsidRDefault="005D6E38" w:rsidP="009E5F05">
      <w:pPr>
        <w:pStyle w:val="ListParagraph"/>
        <w:numPr>
          <w:ilvl w:val="0"/>
          <w:numId w:val="1"/>
        </w:numPr>
        <w:rPr>
          <w:rFonts w:asciiTheme="majorBidi" w:hAnsiTheme="majorBidi" w:cstheme="majorBidi"/>
        </w:rPr>
      </w:pPr>
      <w:r w:rsidRPr="009E5F05">
        <w:rPr>
          <w:rFonts w:asciiTheme="majorBidi" w:hAnsiTheme="majorBidi" w:cstheme="majorBidi"/>
        </w:rPr>
        <w:t>Critical Analysis</w:t>
      </w:r>
    </w:p>
    <w:p w14:paraId="63A1A96C" w14:textId="798CADAD" w:rsidR="005D6E38" w:rsidRPr="009E5F05" w:rsidRDefault="005D6E38" w:rsidP="009E5F05">
      <w:pPr>
        <w:pStyle w:val="ListParagraph"/>
        <w:numPr>
          <w:ilvl w:val="0"/>
          <w:numId w:val="1"/>
        </w:numPr>
        <w:rPr>
          <w:rFonts w:asciiTheme="majorBidi" w:hAnsiTheme="majorBidi" w:cstheme="majorBidi"/>
        </w:rPr>
      </w:pPr>
      <w:r w:rsidRPr="009E5F05">
        <w:rPr>
          <w:rFonts w:asciiTheme="majorBidi" w:hAnsiTheme="majorBidi" w:cstheme="majorBidi"/>
        </w:rPr>
        <w:t>Connections</w:t>
      </w:r>
    </w:p>
    <w:p w14:paraId="6E8DA19B" w14:textId="65C60A79" w:rsidR="005D6E38" w:rsidRPr="009E5F05" w:rsidRDefault="005D6E38" w:rsidP="009E5F05">
      <w:pPr>
        <w:pStyle w:val="ListParagraph"/>
        <w:numPr>
          <w:ilvl w:val="0"/>
          <w:numId w:val="1"/>
        </w:numPr>
        <w:rPr>
          <w:rFonts w:asciiTheme="majorBidi" w:hAnsiTheme="majorBidi" w:cstheme="majorBidi"/>
        </w:rPr>
      </w:pPr>
      <w:r w:rsidRPr="009E5F05">
        <w:rPr>
          <w:rFonts w:asciiTheme="majorBidi" w:hAnsiTheme="majorBidi" w:cstheme="majorBidi"/>
        </w:rPr>
        <w:t>Conflicts between Findings</w:t>
      </w:r>
    </w:p>
    <w:p w14:paraId="5315B86C" w14:textId="77DC9ED3" w:rsidR="005D6E38" w:rsidRPr="009E5F05" w:rsidRDefault="005D6E38" w:rsidP="009E5F05">
      <w:pPr>
        <w:pStyle w:val="ListParagraph"/>
        <w:numPr>
          <w:ilvl w:val="0"/>
          <w:numId w:val="1"/>
        </w:numPr>
        <w:rPr>
          <w:rFonts w:asciiTheme="majorBidi" w:hAnsiTheme="majorBidi" w:cstheme="majorBidi"/>
        </w:rPr>
      </w:pPr>
      <w:r w:rsidRPr="009E5F05">
        <w:rPr>
          <w:rFonts w:asciiTheme="majorBidi" w:hAnsiTheme="majorBidi" w:cstheme="majorBidi"/>
        </w:rPr>
        <w:t>Synthesis Matrix for Literature Review</w:t>
      </w:r>
    </w:p>
    <w:p w14:paraId="53FF233C" w14:textId="7D7663F6" w:rsidR="005D6E38" w:rsidRPr="009E5F05" w:rsidRDefault="005D6E38" w:rsidP="009E5F05">
      <w:pPr>
        <w:pStyle w:val="ListParagraph"/>
        <w:numPr>
          <w:ilvl w:val="0"/>
          <w:numId w:val="1"/>
        </w:numPr>
        <w:rPr>
          <w:rFonts w:asciiTheme="majorBidi" w:hAnsiTheme="majorBidi" w:cstheme="majorBidi"/>
        </w:rPr>
      </w:pPr>
      <w:r w:rsidRPr="009E5F05">
        <w:rPr>
          <w:rFonts w:asciiTheme="majorBidi" w:hAnsiTheme="majorBidi" w:cstheme="majorBidi"/>
        </w:rPr>
        <w:t>References</w:t>
      </w:r>
    </w:p>
    <w:p w14:paraId="1C0598F4" w14:textId="77777777" w:rsidR="005D6E38" w:rsidRPr="009E5F05" w:rsidRDefault="005D6E38" w:rsidP="005D6E38">
      <w:pPr>
        <w:rPr>
          <w:rFonts w:asciiTheme="majorBidi" w:hAnsiTheme="majorBidi" w:cstheme="majorBidi"/>
        </w:rPr>
      </w:pPr>
    </w:p>
    <w:p w14:paraId="25E42B0E" w14:textId="5E9EC7CC" w:rsidR="009E5F05" w:rsidRPr="009E5F05" w:rsidRDefault="005D6E38" w:rsidP="005D6E38">
      <w:pPr>
        <w:rPr>
          <w:rFonts w:asciiTheme="majorBidi" w:hAnsiTheme="majorBidi" w:cstheme="majorBidi"/>
          <w:b/>
          <w:bCs/>
          <w:sz w:val="32"/>
          <w:szCs w:val="32"/>
        </w:rPr>
      </w:pPr>
      <w:r w:rsidRPr="009E5F05">
        <w:rPr>
          <w:rFonts w:asciiTheme="majorBidi" w:hAnsiTheme="majorBidi" w:cstheme="majorBidi"/>
          <w:b/>
          <w:bCs/>
          <w:sz w:val="32"/>
          <w:szCs w:val="32"/>
        </w:rPr>
        <w:t>Summary of Research Paper</w:t>
      </w:r>
      <w:r w:rsidR="009E5F05" w:rsidRPr="009E5F05">
        <w:rPr>
          <w:rFonts w:asciiTheme="majorBidi" w:hAnsiTheme="majorBidi" w:cstheme="majorBidi"/>
          <w:b/>
          <w:bCs/>
          <w:sz w:val="32"/>
          <w:szCs w:val="32"/>
        </w:rPr>
        <w:t>’</w:t>
      </w:r>
      <w:r w:rsidRPr="009E5F05">
        <w:rPr>
          <w:rFonts w:asciiTheme="majorBidi" w:hAnsiTheme="majorBidi" w:cstheme="majorBidi"/>
          <w:b/>
          <w:bCs/>
          <w:sz w:val="32"/>
          <w:szCs w:val="32"/>
        </w:rPr>
        <w:t>s</w:t>
      </w:r>
      <w:r w:rsidR="009E5F05" w:rsidRPr="009E5F05">
        <w:rPr>
          <w:rFonts w:asciiTheme="majorBidi" w:hAnsiTheme="majorBidi" w:cstheme="majorBidi"/>
          <w:b/>
          <w:bCs/>
          <w:sz w:val="32"/>
          <w:szCs w:val="32"/>
        </w:rPr>
        <w:t>:</w:t>
      </w:r>
    </w:p>
    <w:p w14:paraId="6F3E507A" w14:textId="77777777" w:rsidR="009E5F05" w:rsidRDefault="009E5F05" w:rsidP="005D6E38">
      <w:pPr>
        <w:rPr>
          <w:rFonts w:asciiTheme="majorBidi" w:hAnsiTheme="majorBidi" w:cstheme="majorBidi"/>
        </w:rPr>
      </w:pPr>
    </w:p>
    <w:p w14:paraId="7B2BC22F" w14:textId="77777777" w:rsidR="009E5F05" w:rsidRDefault="005D6E38" w:rsidP="005D6E38">
      <w:pPr>
        <w:rPr>
          <w:rFonts w:asciiTheme="majorBidi" w:hAnsiTheme="majorBidi" w:cstheme="majorBidi"/>
        </w:rPr>
      </w:pPr>
      <w:r w:rsidRPr="009E5F05">
        <w:rPr>
          <w:rFonts w:asciiTheme="majorBidi" w:hAnsiTheme="majorBidi" w:cstheme="majorBidi"/>
          <w:b/>
          <w:bCs/>
        </w:rPr>
        <w:t>Paper 1:</w:t>
      </w:r>
      <w:r w:rsidRPr="009E5F05">
        <w:rPr>
          <w:rFonts w:asciiTheme="majorBidi" w:hAnsiTheme="majorBidi" w:cstheme="majorBidi"/>
        </w:rPr>
        <w:t xml:space="preserve"> Use of artificial intelligence system to predict consumers’ behaviors</w:t>
      </w:r>
      <w:r w:rsidR="009E5F05">
        <w:rPr>
          <w:rFonts w:asciiTheme="majorBidi" w:hAnsiTheme="majorBidi" w:cstheme="majorBidi"/>
        </w:rPr>
        <w:t xml:space="preserve"> </w:t>
      </w:r>
    </w:p>
    <w:p w14:paraId="29D96619" w14:textId="77777777" w:rsidR="009E5F05" w:rsidRDefault="009E5F05" w:rsidP="005D6E38">
      <w:pPr>
        <w:rPr>
          <w:rFonts w:asciiTheme="majorBidi" w:hAnsiTheme="majorBidi" w:cstheme="majorBidi"/>
        </w:rPr>
      </w:pPr>
    </w:p>
    <w:p w14:paraId="73C24D72" w14:textId="58C572FE" w:rsidR="009E5F05" w:rsidRDefault="005D6E38" w:rsidP="009E5F05">
      <w:pPr>
        <w:spacing w:line="360" w:lineRule="auto"/>
        <w:rPr>
          <w:rFonts w:asciiTheme="majorBidi" w:hAnsiTheme="majorBidi" w:cstheme="majorBidi"/>
        </w:rPr>
      </w:pPr>
      <w:r w:rsidRPr="009E5F05">
        <w:rPr>
          <w:rFonts w:asciiTheme="majorBidi" w:hAnsiTheme="majorBidi" w:cstheme="majorBidi"/>
        </w:rPr>
        <w:t>This study focuses on integrating artificial intelligence systems into digital marketing environments to predict consumer purchasing behavior. The authors highlight how machine learning algorithms can examine consumer browsing patterns, previous purchase history, and demographic data to estimate the likelihood of future purchases. The research adopts quantitative analysis alongside AI prediction models to evaluate accuracy. The key findings indicate that AI-based prediction significantly improves marketing effectiveness and allows businesses to customize recommendations to individual customers. The study’s limitation lies in the fact that it uses secondary data collected from online platforms, which may not reflect real-time psychological purchasing behaviors. Moreover, the research does not include live deployment, which limits validation in a real business context.</w:t>
      </w:r>
    </w:p>
    <w:p w14:paraId="3535D98B" w14:textId="77777777" w:rsidR="009E5F05" w:rsidRDefault="009E5F05" w:rsidP="005D6E38">
      <w:pPr>
        <w:rPr>
          <w:rFonts w:asciiTheme="majorBidi" w:hAnsiTheme="majorBidi" w:cstheme="majorBidi"/>
        </w:rPr>
      </w:pPr>
    </w:p>
    <w:p w14:paraId="59374667" w14:textId="77777777" w:rsidR="009E5F05" w:rsidRDefault="005D6E38" w:rsidP="005D6E38">
      <w:pPr>
        <w:rPr>
          <w:rFonts w:asciiTheme="majorBidi" w:hAnsiTheme="majorBidi" w:cstheme="majorBidi"/>
        </w:rPr>
      </w:pPr>
      <w:r w:rsidRPr="009E5F05">
        <w:rPr>
          <w:rFonts w:asciiTheme="majorBidi" w:hAnsiTheme="majorBidi" w:cstheme="majorBidi"/>
          <w:b/>
          <w:bCs/>
        </w:rPr>
        <w:t>Paper 2:</w:t>
      </w:r>
      <w:r w:rsidRPr="009E5F05">
        <w:rPr>
          <w:rFonts w:asciiTheme="majorBidi" w:hAnsiTheme="majorBidi" w:cstheme="majorBidi"/>
        </w:rPr>
        <w:t xml:space="preserve"> Application of machine learning in predicting consumer behavior and precision marketing</w:t>
      </w:r>
      <w:r w:rsidR="009E5F05">
        <w:rPr>
          <w:rFonts w:asciiTheme="majorBidi" w:hAnsiTheme="majorBidi" w:cstheme="majorBidi"/>
        </w:rPr>
        <w:t xml:space="preserve"> </w:t>
      </w:r>
    </w:p>
    <w:p w14:paraId="3C838DEF" w14:textId="77777777" w:rsidR="009E5F05" w:rsidRDefault="009E5F05" w:rsidP="005D6E38">
      <w:pPr>
        <w:rPr>
          <w:rFonts w:asciiTheme="majorBidi" w:hAnsiTheme="majorBidi" w:cstheme="majorBidi"/>
        </w:rPr>
      </w:pPr>
    </w:p>
    <w:p w14:paraId="69516FBB" w14:textId="3894B8D5" w:rsidR="009E5F05" w:rsidRDefault="005D6E38" w:rsidP="009E5F05">
      <w:pPr>
        <w:spacing w:line="360" w:lineRule="auto"/>
        <w:rPr>
          <w:rFonts w:asciiTheme="majorBidi" w:hAnsiTheme="majorBidi" w:cstheme="majorBidi"/>
        </w:rPr>
      </w:pPr>
      <w:r w:rsidRPr="009E5F05">
        <w:rPr>
          <w:rFonts w:asciiTheme="majorBidi" w:hAnsiTheme="majorBidi" w:cstheme="majorBidi"/>
        </w:rPr>
        <w:t>This research explores how machine learning supports precision marketing by segmenting customers and forecasting purchase intent. The methodology applies supervised learning models on consumer datasets collected from e-commerce environments. The models were trained to classify customers according to preferences and behavioral patterns. Results show that machine learning improves targeting efficiency significantly, leading to better conversion rates. However, the study relies heavily on structured datasets sourced from specific online markets, meaning it may not generalize across different cultures or business sectors. Additionally, psychological motivations behind consumer decisions are not deeply addressed.</w:t>
      </w:r>
    </w:p>
    <w:p w14:paraId="2DE3665E" w14:textId="77777777" w:rsidR="009E5F05" w:rsidRDefault="009E5F05" w:rsidP="005D6E38">
      <w:pPr>
        <w:rPr>
          <w:rFonts w:asciiTheme="majorBidi" w:hAnsiTheme="majorBidi" w:cstheme="majorBidi"/>
        </w:rPr>
      </w:pPr>
    </w:p>
    <w:p w14:paraId="08E8F427" w14:textId="77777777" w:rsidR="009E5F05" w:rsidRDefault="005D6E38" w:rsidP="005D6E38">
      <w:pPr>
        <w:rPr>
          <w:rFonts w:asciiTheme="majorBidi" w:hAnsiTheme="majorBidi" w:cstheme="majorBidi"/>
        </w:rPr>
      </w:pPr>
      <w:r w:rsidRPr="009E5F05">
        <w:rPr>
          <w:rFonts w:asciiTheme="majorBidi" w:hAnsiTheme="majorBidi" w:cstheme="majorBidi"/>
          <w:b/>
          <w:bCs/>
        </w:rPr>
        <w:t>Paper 3:</w:t>
      </w:r>
      <w:r w:rsidRPr="009E5F05">
        <w:rPr>
          <w:rFonts w:asciiTheme="majorBidi" w:hAnsiTheme="majorBidi" w:cstheme="majorBidi"/>
        </w:rPr>
        <w:t xml:space="preserve"> AI Powered Marketing Analytics for Predicting Consumer Purchase Behavior</w:t>
      </w:r>
    </w:p>
    <w:p w14:paraId="36DD9224" w14:textId="77777777" w:rsidR="009E5F05" w:rsidRDefault="009E5F05" w:rsidP="005D6E38">
      <w:pPr>
        <w:rPr>
          <w:rFonts w:asciiTheme="majorBidi" w:hAnsiTheme="majorBidi" w:cstheme="majorBidi"/>
        </w:rPr>
      </w:pPr>
    </w:p>
    <w:p w14:paraId="58F97798" w14:textId="77777777" w:rsidR="009E5F05" w:rsidRDefault="005D6E38" w:rsidP="009E5F05">
      <w:pPr>
        <w:spacing w:line="360" w:lineRule="auto"/>
        <w:rPr>
          <w:rFonts w:asciiTheme="majorBidi" w:hAnsiTheme="majorBidi" w:cstheme="majorBidi"/>
        </w:rPr>
      </w:pPr>
      <w:r w:rsidRPr="009E5F05">
        <w:rPr>
          <w:rFonts w:asciiTheme="majorBidi" w:hAnsiTheme="majorBidi" w:cstheme="majorBidi"/>
        </w:rPr>
        <w:t>The study introduces an AI-driven marketing analytics system designed to analyze both transactional and behavioral data to predict purchase decisions. The system uses a combination of machine learning algorithms and data mining techniques to construct predictive models. Findings show that the proposed system can significantly enhance marketing decision-making by automating customer profiling and forecasting demand trends. A key strength is the practical testing on retail business datasets. However, the study lacks transparency regarding feature selection within the predictive model, making it difficult to interpret how individual behavior attributes influence predictions.</w:t>
      </w:r>
    </w:p>
    <w:p w14:paraId="12DF3A47" w14:textId="77777777" w:rsidR="009E5F05" w:rsidRDefault="009E5F05" w:rsidP="005D6E38">
      <w:pPr>
        <w:rPr>
          <w:rFonts w:asciiTheme="majorBidi" w:hAnsiTheme="majorBidi" w:cstheme="majorBidi"/>
        </w:rPr>
      </w:pPr>
    </w:p>
    <w:p w14:paraId="522A245A" w14:textId="77777777" w:rsidR="009E5F05" w:rsidRDefault="005D6E38" w:rsidP="005D6E38">
      <w:pPr>
        <w:rPr>
          <w:rFonts w:asciiTheme="majorBidi" w:hAnsiTheme="majorBidi" w:cstheme="majorBidi"/>
        </w:rPr>
      </w:pPr>
      <w:r w:rsidRPr="009E5F05">
        <w:rPr>
          <w:rFonts w:asciiTheme="majorBidi" w:hAnsiTheme="majorBidi" w:cstheme="majorBidi"/>
          <w:b/>
          <w:bCs/>
        </w:rPr>
        <w:t>Paper 4:</w:t>
      </w:r>
      <w:r w:rsidRPr="009E5F05">
        <w:rPr>
          <w:rFonts w:asciiTheme="majorBidi" w:hAnsiTheme="majorBidi" w:cstheme="majorBidi"/>
        </w:rPr>
        <w:t xml:space="preserve"> Predicting consumer buying behavior and consumption metaphor using machine learning</w:t>
      </w:r>
    </w:p>
    <w:p w14:paraId="5BA772D5" w14:textId="77777777" w:rsidR="009E5F05" w:rsidRDefault="009E5F05" w:rsidP="005D6E38">
      <w:pPr>
        <w:rPr>
          <w:rFonts w:asciiTheme="majorBidi" w:hAnsiTheme="majorBidi" w:cstheme="majorBidi"/>
        </w:rPr>
      </w:pPr>
    </w:p>
    <w:p w14:paraId="44B4B7F2" w14:textId="77777777" w:rsidR="009E5F05" w:rsidRDefault="005D6E38" w:rsidP="009E5F05">
      <w:pPr>
        <w:spacing w:line="360" w:lineRule="auto"/>
        <w:rPr>
          <w:rFonts w:asciiTheme="majorBidi" w:hAnsiTheme="majorBidi" w:cstheme="majorBidi"/>
        </w:rPr>
      </w:pPr>
      <w:r w:rsidRPr="009E5F05">
        <w:rPr>
          <w:rFonts w:asciiTheme="majorBidi" w:hAnsiTheme="majorBidi" w:cstheme="majorBidi"/>
        </w:rPr>
        <w:t>This paper focuses on integrating psychological and cultural dimensions into consumer behavior prediction using machine learning. The research identifies metaphorical consumption patterns (such as luxury-driven vs. necessity-driven buying) to better understand purchasing motivations. The machine learning model successfully detected hidden behavioral tendencies that are often overlooked by traditional statistical methods. However, the model reflects strong cultural influences, which limits the ability to generalize results across global consumer groups. It also requires significant qualitative data preprocessing, increasing implementation costs.</w:t>
      </w:r>
    </w:p>
    <w:p w14:paraId="2B344276" w14:textId="77777777" w:rsidR="009E5F05" w:rsidRDefault="009E5F05" w:rsidP="005D6E38">
      <w:pPr>
        <w:rPr>
          <w:rFonts w:asciiTheme="majorBidi" w:hAnsiTheme="majorBidi" w:cstheme="majorBidi"/>
        </w:rPr>
      </w:pPr>
    </w:p>
    <w:p w14:paraId="39684B80" w14:textId="77777777" w:rsidR="009E5F05" w:rsidRDefault="005D6E38" w:rsidP="005D6E38">
      <w:pPr>
        <w:rPr>
          <w:rFonts w:asciiTheme="majorBidi" w:hAnsiTheme="majorBidi" w:cstheme="majorBidi"/>
        </w:rPr>
      </w:pPr>
      <w:r w:rsidRPr="009E5F05">
        <w:rPr>
          <w:rFonts w:asciiTheme="majorBidi" w:hAnsiTheme="majorBidi" w:cstheme="majorBidi"/>
          <w:b/>
          <w:bCs/>
        </w:rPr>
        <w:t>Paper 5:</w:t>
      </w:r>
      <w:r w:rsidRPr="009E5F05">
        <w:rPr>
          <w:rFonts w:asciiTheme="majorBidi" w:hAnsiTheme="majorBidi" w:cstheme="majorBidi"/>
        </w:rPr>
        <w:t xml:space="preserve"> A deep learning framework for customer behavior prediction</w:t>
      </w:r>
    </w:p>
    <w:p w14:paraId="3C0C7EDA" w14:textId="77777777" w:rsidR="009E5F05" w:rsidRDefault="009E5F05" w:rsidP="005D6E38">
      <w:pPr>
        <w:rPr>
          <w:rFonts w:asciiTheme="majorBidi" w:hAnsiTheme="majorBidi" w:cstheme="majorBidi"/>
        </w:rPr>
      </w:pPr>
    </w:p>
    <w:p w14:paraId="19B511C7" w14:textId="77777777" w:rsidR="009E5F05" w:rsidRDefault="005D6E38" w:rsidP="009E5F05">
      <w:pPr>
        <w:spacing w:line="360" w:lineRule="auto"/>
        <w:rPr>
          <w:rFonts w:asciiTheme="majorBidi" w:hAnsiTheme="majorBidi" w:cstheme="majorBidi"/>
        </w:rPr>
      </w:pPr>
      <w:r w:rsidRPr="009E5F05">
        <w:rPr>
          <w:rFonts w:asciiTheme="majorBidi" w:hAnsiTheme="majorBidi" w:cstheme="majorBidi"/>
        </w:rPr>
        <w:t>This research proposes a deep learning architecture applied to e-commerce datasets to predict customer buying actions. User activities such as browsing duration, click frequency, and product comparison behavior were used as model input. The model demonstrated superior accuracy compared to traditional machine learning methods. The main limitation is the high computational power required for model training and deployment, which may not be suitable for small or medium businesses. Additionally, the study did not address how the model adapts to rapidly changing consumer behavior trends.</w:t>
      </w:r>
    </w:p>
    <w:p w14:paraId="557F3C53" w14:textId="77777777" w:rsidR="009E5F05" w:rsidRDefault="009E5F05" w:rsidP="005D6E38">
      <w:pPr>
        <w:rPr>
          <w:rFonts w:asciiTheme="majorBidi" w:hAnsiTheme="majorBidi" w:cstheme="majorBidi"/>
        </w:rPr>
      </w:pPr>
    </w:p>
    <w:p w14:paraId="07E08928" w14:textId="77777777" w:rsidR="009E5F05" w:rsidRDefault="005D6E38" w:rsidP="005D6E38">
      <w:pPr>
        <w:rPr>
          <w:rFonts w:asciiTheme="majorBidi" w:hAnsiTheme="majorBidi" w:cstheme="majorBidi"/>
        </w:rPr>
      </w:pPr>
      <w:r w:rsidRPr="009E5F05">
        <w:rPr>
          <w:rFonts w:asciiTheme="majorBidi" w:hAnsiTheme="majorBidi" w:cstheme="majorBidi"/>
          <w:b/>
          <w:bCs/>
        </w:rPr>
        <w:t>Paper 6:</w:t>
      </w:r>
      <w:r w:rsidRPr="009E5F05">
        <w:rPr>
          <w:rFonts w:asciiTheme="majorBidi" w:hAnsiTheme="majorBidi" w:cstheme="majorBidi"/>
        </w:rPr>
        <w:t xml:space="preserve"> Generative AI for consumer behavior prediction</w:t>
      </w:r>
    </w:p>
    <w:p w14:paraId="63890FD4" w14:textId="77777777" w:rsidR="009E5F05" w:rsidRDefault="009E5F05" w:rsidP="005D6E38">
      <w:pPr>
        <w:rPr>
          <w:rFonts w:asciiTheme="majorBidi" w:hAnsiTheme="majorBidi" w:cstheme="majorBidi"/>
        </w:rPr>
      </w:pPr>
    </w:p>
    <w:p w14:paraId="21C04DA5" w14:textId="77777777" w:rsidR="009E5F05" w:rsidRDefault="005D6E38" w:rsidP="009E5F05">
      <w:pPr>
        <w:spacing w:line="360" w:lineRule="auto"/>
        <w:rPr>
          <w:rFonts w:asciiTheme="majorBidi" w:hAnsiTheme="majorBidi" w:cstheme="majorBidi"/>
        </w:rPr>
      </w:pPr>
      <w:r w:rsidRPr="009E5F05">
        <w:rPr>
          <w:rFonts w:asciiTheme="majorBidi" w:hAnsiTheme="majorBidi" w:cstheme="majorBidi"/>
        </w:rPr>
        <w:t>The study investigates the emerging role of generative AI in forecasting consumer demand and simulating future behavioral trends. Generative models were used to create artificial customer profiles and potential market shifts. This allows businesses to test marketing strategies before real deployment. However, generative AI poses ethical challenges regarding privacy, as it requires large datasets containing personal behavior patterns. The study emphasizes that governance and trust frameworks must be established for safe adoption.</w:t>
      </w:r>
    </w:p>
    <w:p w14:paraId="768CF0EE" w14:textId="77777777" w:rsidR="009E5F05" w:rsidRDefault="009E5F05" w:rsidP="005D6E38">
      <w:pPr>
        <w:rPr>
          <w:rFonts w:asciiTheme="majorBidi" w:hAnsiTheme="majorBidi" w:cstheme="majorBidi"/>
        </w:rPr>
      </w:pPr>
    </w:p>
    <w:p w14:paraId="65BD8AF4" w14:textId="71420B85" w:rsidR="009E5F05" w:rsidRPr="009E5F05" w:rsidRDefault="005D6E38" w:rsidP="005D6E38">
      <w:pPr>
        <w:rPr>
          <w:rFonts w:asciiTheme="majorBidi" w:hAnsiTheme="majorBidi" w:cstheme="majorBidi"/>
          <w:b/>
          <w:bCs/>
          <w:sz w:val="32"/>
          <w:szCs w:val="32"/>
        </w:rPr>
      </w:pPr>
      <w:r w:rsidRPr="009E5F05">
        <w:rPr>
          <w:rFonts w:asciiTheme="majorBidi" w:hAnsiTheme="majorBidi" w:cstheme="majorBidi"/>
          <w:b/>
          <w:bCs/>
          <w:sz w:val="32"/>
          <w:szCs w:val="32"/>
        </w:rPr>
        <w:t>Critical Analysis</w:t>
      </w:r>
      <w:r w:rsidR="00B13F17">
        <w:rPr>
          <w:rFonts w:asciiTheme="majorBidi" w:hAnsiTheme="majorBidi" w:cstheme="majorBidi"/>
          <w:b/>
          <w:bCs/>
          <w:sz w:val="32"/>
          <w:szCs w:val="32"/>
        </w:rPr>
        <w:t>:</w:t>
      </w:r>
    </w:p>
    <w:p w14:paraId="1A7925BA" w14:textId="77777777" w:rsidR="009E5F05" w:rsidRDefault="009E5F05" w:rsidP="005D6E38">
      <w:pPr>
        <w:rPr>
          <w:rFonts w:asciiTheme="majorBidi" w:hAnsiTheme="majorBidi" w:cstheme="majorBidi"/>
        </w:rPr>
      </w:pPr>
    </w:p>
    <w:p w14:paraId="28CBE3F8" w14:textId="77777777" w:rsidR="009E5F05" w:rsidRDefault="005D6E38" w:rsidP="00B13F17">
      <w:pPr>
        <w:spacing w:line="360" w:lineRule="auto"/>
        <w:rPr>
          <w:rFonts w:asciiTheme="majorBidi" w:hAnsiTheme="majorBidi" w:cstheme="majorBidi"/>
        </w:rPr>
      </w:pPr>
      <w:r w:rsidRPr="009E5F05">
        <w:rPr>
          <w:rFonts w:asciiTheme="majorBidi" w:hAnsiTheme="majorBidi" w:cstheme="majorBidi"/>
        </w:rPr>
        <w:t>All six studies highlight the importance of artificial intelligence in predicting consumer behavior, yet they vary in methodological approach and depth. Common strengths include enhanced accuracy, efficient data processing, and support for strategic decision-making. However, weaknesses include lack of real-world testing in some models, limited interpretability of complex AI systems, high computation cost in deep learning models, and ethical concerns in generative AI applications. Only a few studies incorporate psychological or emotional influencing factors, although these are crucial for understanding real-life purchase motivations.</w:t>
      </w:r>
    </w:p>
    <w:p w14:paraId="52240F65" w14:textId="77777777" w:rsidR="009E5F05" w:rsidRDefault="009E5F05" w:rsidP="005D6E38">
      <w:pPr>
        <w:rPr>
          <w:rFonts w:asciiTheme="majorBidi" w:hAnsiTheme="majorBidi" w:cstheme="majorBidi"/>
        </w:rPr>
      </w:pPr>
    </w:p>
    <w:p w14:paraId="6BFF3017" w14:textId="1A5C3A30" w:rsidR="009E5F05" w:rsidRPr="00B13F17" w:rsidRDefault="005D6E38" w:rsidP="005D6E38">
      <w:pPr>
        <w:rPr>
          <w:rFonts w:asciiTheme="majorBidi" w:hAnsiTheme="majorBidi" w:cstheme="majorBidi"/>
          <w:b/>
          <w:bCs/>
          <w:sz w:val="32"/>
          <w:szCs w:val="32"/>
        </w:rPr>
      </w:pPr>
      <w:r w:rsidRPr="00B13F17">
        <w:rPr>
          <w:rFonts w:asciiTheme="majorBidi" w:hAnsiTheme="majorBidi" w:cstheme="majorBidi"/>
          <w:b/>
          <w:bCs/>
          <w:sz w:val="32"/>
          <w:szCs w:val="32"/>
        </w:rPr>
        <w:t>Connections</w:t>
      </w:r>
      <w:r w:rsidR="00B13F17">
        <w:rPr>
          <w:rFonts w:asciiTheme="majorBidi" w:hAnsiTheme="majorBidi" w:cstheme="majorBidi"/>
          <w:b/>
          <w:bCs/>
          <w:sz w:val="32"/>
          <w:szCs w:val="32"/>
        </w:rPr>
        <w:t>:</w:t>
      </w:r>
    </w:p>
    <w:p w14:paraId="6141EBCD" w14:textId="77777777" w:rsidR="009E5F05" w:rsidRDefault="009E5F05" w:rsidP="005D6E38">
      <w:pPr>
        <w:rPr>
          <w:rFonts w:asciiTheme="majorBidi" w:hAnsiTheme="majorBidi" w:cstheme="majorBidi"/>
        </w:rPr>
      </w:pPr>
    </w:p>
    <w:p w14:paraId="52FE6788" w14:textId="77777777" w:rsidR="00B13F17" w:rsidRPr="00B13F17" w:rsidRDefault="005D6E38" w:rsidP="00B13F17">
      <w:pPr>
        <w:pStyle w:val="ListParagraph"/>
        <w:numPr>
          <w:ilvl w:val="0"/>
          <w:numId w:val="2"/>
        </w:numPr>
        <w:spacing w:line="360" w:lineRule="auto"/>
        <w:rPr>
          <w:rFonts w:asciiTheme="majorBidi" w:hAnsiTheme="majorBidi" w:cstheme="majorBidi"/>
        </w:rPr>
      </w:pPr>
      <w:r w:rsidRPr="00B13F17">
        <w:rPr>
          <w:rFonts w:asciiTheme="majorBidi" w:hAnsiTheme="majorBidi" w:cstheme="majorBidi"/>
        </w:rPr>
        <w:t>All studies focus on the use of AI to enhance consumer purchasing prediction.</w:t>
      </w:r>
    </w:p>
    <w:p w14:paraId="6D88F7DB" w14:textId="07FEBF52" w:rsidR="009E5F05" w:rsidRPr="00B13F17" w:rsidRDefault="005D6E38" w:rsidP="00B13F17">
      <w:pPr>
        <w:pStyle w:val="ListParagraph"/>
        <w:numPr>
          <w:ilvl w:val="0"/>
          <w:numId w:val="2"/>
        </w:numPr>
        <w:spacing w:line="360" w:lineRule="auto"/>
        <w:rPr>
          <w:rFonts w:asciiTheme="majorBidi" w:hAnsiTheme="majorBidi" w:cstheme="majorBidi"/>
        </w:rPr>
      </w:pPr>
      <w:r w:rsidRPr="00B13F17">
        <w:rPr>
          <w:rFonts w:asciiTheme="majorBidi" w:hAnsiTheme="majorBidi" w:cstheme="majorBidi"/>
        </w:rPr>
        <w:t>Machine learning is consistently identified as a key technique for analyzing consumer datasets.</w:t>
      </w:r>
    </w:p>
    <w:p w14:paraId="2EA31335" w14:textId="3C0A75A9" w:rsidR="009E5F05" w:rsidRPr="00B13F17" w:rsidRDefault="005D6E38" w:rsidP="00B13F17">
      <w:pPr>
        <w:pStyle w:val="ListParagraph"/>
        <w:numPr>
          <w:ilvl w:val="0"/>
          <w:numId w:val="2"/>
        </w:numPr>
        <w:spacing w:line="360" w:lineRule="auto"/>
        <w:rPr>
          <w:rFonts w:asciiTheme="majorBidi" w:hAnsiTheme="majorBidi" w:cstheme="majorBidi"/>
        </w:rPr>
      </w:pPr>
      <w:r w:rsidRPr="00B13F17">
        <w:rPr>
          <w:rFonts w:asciiTheme="majorBidi" w:hAnsiTheme="majorBidi" w:cstheme="majorBidi"/>
        </w:rPr>
        <w:t>The goal in all studies is improving marketing precision and decision-making.</w:t>
      </w:r>
    </w:p>
    <w:p w14:paraId="0C45FF2D" w14:textId="482DDD01" w:rsidR="00B13F17" w:rsidRPr="00B13F17" w:rsidRDefault="005D6E38" w:rsidP="00B13F17">
      <w:pPr>
        <w:pStyle w:val="ListParagraph"/>
        <w:numPr>
          <w:ilvl w:val="0"/>
          <w:numId w:val="2"/>
        </w:numPr>
        <w:spacing w:line="360" w:lineRule="auto"/>
        <w:rPr>
          <w:rFonts w:asciiTheme="majorBidi" w:hAnsiTheme="majorBidi" w:cstheme="majorBidi"/>
        </w:rPr>
      </w:pPr>
      <w:r w:rsidRPr="00B13F17">
        <w:rPr>
          <w:rFonts w:asciiTheme="majorBidi" w:hAnsiTheme="majorBidi" w:cstheme="majorBidi"/>
        </w:rPr>
        <w:t>Data-driven personalization is a shared target across models.</w:t>
      </w:r>
    </w:p>
    <w:p w14:paraId="658570F6" w14:textId="77777777" w:rsidR="00B13F17" w:rsidRPr="00B13F17" w:rsidRDefault="00B13F17" w:rsidP="005D6E38">
      <w:pPr>
        <w:rPr>
          <w:rFonts w:asciiTheme="majorBidi" w:hAnsiTheme="majorBidi" w:cstheme="majorBidi"/>
          <w:b/>
          <w:bCs/>
          <w:sz w:val="32"/>
          <w:szCs w:val="32"/>
        </w:rPr>
      </w:pPr>
    </w:p>
    <w:p w14:paraId="27E2A0FF" w14:textId="6FCC46DE" w:rsidR="00B13F17" w:rsidRDefault="005D6E38" w:rsidP="005D6E38">
      <w:pPr>
        <w:rPr>
          <w:rFonts w:asciiTheme="majorBidi" w:hAnsiTheme="majorBidi" w:cstheme="majorBidi"/>
          <w:b/>
          <w:bCs/>
          <w:sz w:val="32"/>
          <w:szCs w:val="32"/>
        </w:rPr>
      </w:pPr>
      <w:r w:rsidRPr="00B13F17">
        <w:rPr>
          <w:rFonts w:asciiTheme="majorBidi" w:hAnsiTheme="majorBidi" w:cstheme="majorBidi"/>
          <w:b/>
          <w:bCs/>
          <w:sz w:val="32"/>
          <w:szCs w:val="32"/>
        </w:rPr>
        <w:t xml:space="preserve">Conflicts Between the </w:t>
      </w:r>
      <w:r w:rsidR="00B13F17">
        <w:rPr>
          <w:rFonts w:asciiTheme="majorBidi" w:hAnsiTheme="majorBidi" w:cstheme="majorBidi"/>
          <w:b/>
          <w:bCs/>
          <w:sz w:val="32"/>
          <w:szCs w:val="32"/>
        </w:rPr>
        <w:t>findings:</w:t>
      </w:r>
    </w:p>
    <w:p w14:paraId="28873991" w14:textId="77777777" w:rsidR="00B13F17" w:rsidRPr="00B13F17" w:rsidRDefault="00B13F17" w:rsidP="005D6E38">
      <w:pPr>
        <w:rPr>
          <w:rFonts w:asciiTheme="majorBidi" w:hAnsiTheme="majorBidi" w:cstheme="majorBidi"/>
          <w:b/>
          <w:bCs/>
          <w:sz w:val="32"/>
          <w:szCs w:val="32"/>
        </w:rPr>
      </w:pPr>
    </w:p>
    <w:tbl>
      <w:tblPr>
        <w:tblStyle w:val="TableGrid"/>
        <w:tblW w:w="0" w:type="auto"/>
        <w:tblLook w:val="04A0" w:firstRow="1" w:lastRow="0" w:firstColumn="1" w:lastColumn="0" w:noHBand="0" w:noVBand="1"/>
      </w:tblPr>
      <w:tblGrid>
        <w:gridCol w:w="3374"/>
        <w:gridCol w:w="5976"/>
      </w:tblGrid>
      <w:tr w:rsidR="00B13F17" w14:paraId="5131D163" w14:textId="77777777" w:rsidTr="00C81054">
        <w:trPr>
          <w:trHeight w:val="982"/>
        </w:trPr>
        <w:tc>
          <w:tcPr>
            <w:tcW w:w="6060" w:type="dxa"/>
          </w:tcPr>
          <w:p w14:paraId="75375B60" w14:textId="1335933E" w:rsidR="00B13F17" w:rsidRPr="00B13F17" w:rsidRDefault="00B13F17" w:rsidP="00B13F17">
            <w:pPr>
              <w:jc w:val="center"/>
              <w:rPr>
                <w:rFonts w:asciiTheme="majorBidi" w:hAnsiTheme="majorBidi" w:cstheme="majorBidi"/>
                <w:b/>
                <w:bCs/>
              </w:rPr>
            </w:pPr>
            <w:r w:rsidRPr="00B13F17">
              <w:rPr>
                <w:rFonts w:asciiTheme="majorBidi" w:hAnsiTheme="majorBidi" w:cstheme="majorBidi"/>
                <w:b/>
                <w:bCs/>
              </w:rPr>
              <w:t>Topic</w:t>
            </w:r>
          </w:p>
        </w:tc>
        <w:tc>
          <w:tcPr>
            <w:tcW w:w="13297" w:type="dxa"/>
          </w:tcPr>
          <w:p w14:paraId="6B57D7A4" w14:textId="77777777" w:rsidR="00B13F17" w:rsidRPr="00B13F17" w:rsidRDefault="00B13F17" w:rsidP="00B13F17">
            <w:pPr>
              <w:jc w:val="center"/>
              <w:rPr>
                <w:rFonts w:asciiTheme="majorBidi" w:hAnsiTheme="majorBidi" w:cstheme="majorBidi"/>
                <w:b/>
                <w:bCs/>
              </w:rPr>
            </w:pPr>
            <w:r w:rsidRPr="00B13F17">
              <w:rPr>
                <w:rFonts w:asciiTheme="majorBidi" w:hAnsiTheme="majorBidi" w:cstheme="majorBidi"/>
                <w:b/>
                <w:bCs/>
              </w:rPr>
              <w:t>Conflicting Approaches</w:t>
            </w:r>
          </w:p>
          <w:p w14:paraId="67B977B2" w14:textId="77777777" w:rsidR="00B13F17" w:rsidRPr="00B13F17" w:rsidRDefault="00B13F17" w:rsidP="00B13F17">
            <w:pPr>
              <w:jc w:val="center"/>
              <w:rPr>
                <w:rFonts w:asciiTheme="majorBidi" w:hAnsiTheme="majorBidi" w:cstheme="majorBidi"/>
                <w:b/>
                <w:bCs/>
              </w:rPr>
            </w:pPr>
          </w:p>
        </w:tc>
      </w:tr>
      <w:tr w:rsidR="00B13F17" w14:paraId="0FD8362F" w14:textId="77777777" w:rsidTr="00C81054">
        <w:trPr>
          <w:trHeight w:val="464"/>
        </w:trPr>
        <w:tc>
          <w:tcPr>
            <w:tcW w:w="6060" w:type="dxa"/>
          </w:tcPr>
          <w:p w14:paraId="7F3AA81D" w14:textId="1F2E18BB" w:rsidR="00B13F17" w:rsidRDefault="00B13F17" w:rsidP="005D6E38">
            <w:pPr>
              <w:rPr>
                <w:rFonts w:asciiTheme="majorBidi" w:hAnsiTheme="majorBidi" w:cstheme="majorBidi"/>
              </w:rPr>
            </w:pPr>
            <w:r w:rsidRPr="009E5F05">
              <w:rPr>
                <w:rFonts w:asciiTheme="majorBidi" w:hAnsiTheme="majorBidi" w:cstheme="majorBidi"/>
              </w:rPr>
              <w:t>Model Complexity</w:t>
            </w:r>
          </w:p>
        </w:tc>
        <w:tc>
          <w:tcPr>
            <w:tcW w:w="13297" w:type="dxa"/>
          </w:tcPr>
          <w:p w14:paraId="085068FC" w14:textId="6714BB90" w:rsidR="00B13F17" w:rsidRDefault="00B13F17" w:rsidP="005D6E38">
            <w:pPr>
              <w:rPr>
                <w:rFonts w:asciiTheme="majorBidi" w:hAnsiTheme="majorBidi" w:cstheme="majorBidi"/>
              </w:rPr>
            </w:pPr>
            <w:r w:rsidRPr="009E5F05">
              <w:rPr>
                <w:rFonts w:asciiTheme="majorBidi" w:hAnsiTheme="majorBidi" w:cstheme="majorBidi"/>
              </w:rPr>
              <w:t>Some studies support simple interpretable ML models, while others favor deep learning for accuracy.</w:t>
            </w:r>
          </w:p>
        </w:tc>
      </w:tr>
      <w:tr w:rsidR="00B13F17" w14:paraId="4B682EDE" w14:textId="77777777" w:rsidTr="00C81054">
        <w:trPr>
          <w:trHeight w:val="491"/>
        </w:trPr>
        <w:tc>
          <w:tcPr>
            <w:tcW w:w="6060" w:type="dxa"/>
          </w:tcPr>
          <w:p w14:paraId="74A36A1C" w14:textId="3AD78829" w:rsidR="00B13F17" w:rsidRDefault="00B13F17" w:rsidP="005D6E38">
            <w:pPr>
              <w:rPr>
                <w:rFonts w:asciiTheme="majorBidi" w:hAnsiTheme="majorBidi" w:cstheme="majorBidi"/>
              </w:rPr>
            </w:pPr>
            <w:r w:rsidRPr="009E5F05">
              <w:rPr>
                <w:rFonts w:asciiTheme="majorBidi" w:hAnsiTheme="majorBidi" w:cstheme="majorBidi"/>
              </w:rPr>
              <w:t>Dataset Generalizability</w:t>
            </w:r>
          </w:p>
        </w:tc>
        <w:tc>
          <w:tcPr>
            <w:tcW w:w="13297" w:type="dxa"/>
          </w:tcPr>
          <w:p w14:paraId="3C2AA77D" w14:textId="2C4D4D46" w:rsidR="00B13F17" w:rsidRDefault="00B13F17" w:rsidP="005D6E38">
            <w:pPr>
              <w:rPr>
                <w:rFonts w:asciiTheme="majorBidi" w:hAnsiTheme="majorBidi" w:cstheme="majorBidi"/>
              </w:rPr>
            </w:pPr>
            <w:r w:rsidRPr="009E5F05">
              <w:rPr>
                <w:rFonts w:asciiTheme="majorBidi" w:hAnsiTheme="majorBidi" w:cstheme="majorBidi"/>
              </w:rPr>
              <w:t>Some used global online datasets, others relied on localized cultural datasets.</w:t>
            </w:r>
          </w:p>
        </w:tc>
      </w:tr>
      <w:tr w:rsidR="00B13F17" w14:paraId="38FFCDE2" w14:textId="77777777" w:rsidTr="00C81054">
        <w:trPr>
          <w:trHeight w:val="491"/>
        </w:trPr>
        <w:tc>
          <w:tcPr>
            <w:tcW w:w="6060" w:type="dxa"/>
          </w:tcPr>
          <w:p w14:paraId="76DAC6EC" w14:textId="79841AF4" w:rsidR="00B13F17" w:rsidRDefault="00B13F17" w:rsidP="005D6E38">
            <w:pPr>
              <w:rPr>
                <w:rFonts w:asciiTheme="majorBidi" w:hAnsiTheme="majorBidi" w:cstheme="majorBidi"/>
              </w:rPr>
            </w:pPr>
            <w:r w:rsidRPr="009E5F05">
              <w:rPr>
                <w:rFonts w:asciiTheme="majorBidi" w:hAnsiTheme="majorBidi" w:cstheme="majorBidi"/>
              </w:rPr>
              <w:t>Ethical Considerations</w:t>
            </w:r>
          </w:p>
        </w:tc>
        <w:tc>
          <w:tcPr>
            <w:tcW w:w="13297" w:type="dxa"/>
          </w:tcPr>
          <w:p w14:paraId="420E487D" w14:textId="63A147F2" w:rsidR="00B13F17" w:rsidRDefault="00B13F17" w:rsidP="005D6E38">
            <w:pPr>
              <w:rPr>
                <w:rFonts w:asciiTheme="majorBidi" w:hAnsiTheme="majorBidi" w:cstheme="majorBidi"/>
              </w:rPr>
            </w:pPr>
            <w:r w:rsidRPr="009E5F05">
              <w:rPr>
                <w:rFonts w:asciiTheme="majorBidi" w:hAnsiTheme="majorBidi" w:cstheme="majorBidi"/>
              </w:rPr>
              <w:t>Only Paper 6 focuses on privacy and ethics, while others ignore it.</w:t>
            </w:r>
          </w:p>
        </w:tc>
      </w:tr>
      <w:tr w:rsidR="00B13F17" w14:paraId="16F37ADE" w14:textId="77777777" w:rsidTr="00C81054">
        <w:trPr>
          <w:trHeight w:val="464"/>
        </w:trPr>
        <w:tc>
          <w:tcPr>
            <w:tcW w:w="6060" w:type="dxa"/>
          </w:tcPr>
          <w:p w14:paraId="488A3536" w14:textId="4A3FA3BD" w:rsidR="00B13F17" w:rsidRDefault="00B13F17" w:rsidP="005D6E38">
            <w:pPr>
              <w:rPr>
                <w:rFonts w:asciiTheme="majorBidi" w:hAnsiTheme="majorBidi" w:cstheme="majorBidi"/>
              </w:rPr>
            </w:pPr>
            <w:r w:rsidRPr="009E5F05">
              <w:rPr>
                <w:rFonts w:asciiTheme="majorBidi" w:hAnsiTheme="majorBidi" w:cstheme="majorBidi"/>
              </w:rPr>
              <w:t>Real-World Testing</w:t>
            </w:r>
          </w:p>
        </w:tc>
        <w:tc>
          <w:tcPr>
            <w:tcW w:w="13297" w:type="dxa"/>
          </w:tcPr>
          <w:p w14:paraId="792837D9" w14:textId="38622743" w:rsidR="00B13F17" w:rsidRDefault="00B13F17" w:rsidP="005D6E38">
            <w:pPr>
              <w:rPr>
                <w:rFonts w:asciiTheme="majorBidi" w:hAnsiTheme="majorBidi" w:cstheme="majorBidi"/>
              </w:rPr>
            </w:pPr>
            <w:r w:rsidRPr="009E5F05">
              <w:rPr>
                <w:rFonts w:asciiTheme="majorBidi" w:hAnsiTheme="majorBidi" w:cstheme="majorBidi"/>
              </w:rPr>
              <w:t xml:space="preserve">Some models tested in real business </w:t>
            </w:r>
            <w:proofErr w:type="gramStart"/>
            <w:r w:rsidRPr="009E5F05">
              <w:rPr>
                <w:rFonts w:asciiTheme="majorBidi" w:hAnsiTheme="majorBidi" w:cstheme="majorBidi"/>
              </w:rPr>
              <w:t>environments,</w:t>
            </w:r>
            <w:proofErr w:type="gramEnd"/>
            <w:r w:rsidRPr="009E5F05">
              <w:rPr>
                <w:rFonts w:asciiTheme="majorBidi" w:hAnsiTheme="majorBidi" w:cstheme="majorBidi"/>
              </w:rPr>
              <w:t xml:space="preserve"> others only simulated.</w:t>
            </w:r>
          </w:p>
        </w:tc>
      </w:tr>
    </w:tbl>
    <w:p w14:paraId="21F61200" w14:textId="77777777" w:rsidR="00B13F17" w:rsidRDefault="00B13F17" w:rsidP="00B13F17">
      <w:pPr>
        <w:rPr>
          <w:rFonts w:asciiTheme="majorBidi" w:hAnsiTheme="majorBidi" w:cstheme="majorBidi"/>
        </w:rPr>
      </w:pPr>
    </w:p>
    <w:p w14:paraId="154B312D" w14:textId="1A68AF47" w:rsidR="00B13F17" w:rsidRDefault="00B13F17" w:rsidP="00B13F17">
      <w:pPr>
        <w:rPr>
          <w:rFonts w:asciiTheme="majorBidi" w:hAnsiTheme="majorBidi" w:cstheme="majorBidi"/>
          <w:b/>
          <w:bCs/>
          <w:sz w:val="32"/>
          <w:szCs w:val="32"/>
        </w:rPr>
      </w:pPr>
      <w:r w:rsidRPr="00B13F17">
        <w:rPr>
          <w:rFonts w:asciiTheme="majorBidi" w:hAnsiTheme="majorBidi" w:cstheme="majorBidi"/>
          <w:b/>
          <w:bCs/>
          <w:sz w:val="32"/>
          <w:szCs w:val="32"/>
        </w:rPr>
        <w:t>Synthesis Matrix for Literature Review:</w:t>
      </w:r>
    </w:p>
    <w:p w14:paraId="36F4FE18" w14:textId="77777777" w:rsidR="00B13F17" w:rsidRDefault="00B13F17" w:rsidP="00B13F17">
      <w:pPr>
        <w:rPr>
          <w:rFonts w:asciiTheme="majorBidi" w:hAnsiTheme="majorBidi" w:cstheme="majorBidi"/>
        </w:rPr>
      </w:pPr>
    </w:p>
    <w:tbl>
      <w:tblPr>
        <w:tblStyle w:val="TableGrid"/>
        <w:tblW w:w="0" w:type="auto"/>
        <w:tblLook w:val="04A0" w:firstRow="1" w:lastRow="0" w:firstColumn="1" w:lastColumn="0" w:noHBand="0" w:noVBand="1"/>
      </w:tblPr>
      <w:tblGrid>
        <w:gridCol w:w="1350"/>
        <w:gridCol w:w="1301"/>
        <w:gridCol w:w="655"/>
        <w:gridCol w:w="1398"/>
        <w:gridCol w:w="1691"/>
        <w:gridCol w:w="1435"/>
        <w:gridCol w:w="1520"/>
      </w:tblGrid>
      <w:tr w:rsidR="005F03A8" w14:paraId="10C4CA99" w14:textId="77777777" w:rsidTr="00C81054">
        <w:trPr>
          <w:trHeight w:val="582"/>
        </w:trPr>
        <w:tc>
          <w:tcPr>
            <w:tcW w:w="2634" w:type="dxa"/>
          </w:tcPr>
          <w:p w14:paraId="3A738BFF" w14:textId="162ECD4F" w:rsidR="0027784E" w:rsidRDefault="0027784E" w:rsidP="00C81054">
            <w:pPr>
              <w:spacing w:line="360" w:lineRule="auto"/>
              <w:rPr>
                <w:rFonts w:asciiTheme="majorBidi" w:hAnsiTheme="majorBidi" w:cstheme="majorBidi"/>
              </w:rPr>
            </w:pPr>
            <w:r>
              <w:rPr>
                <w:rFonts w:asciiTheme="majorBidi" w:hAnsiTheme="majorBidi" w:cstheme="majorBidi"/>
              </w:rPr>
              <w:t>Study</w:t>
            </w:r>
          </w:p>
        </w:tc>
        <w:tc>
          <w:tcPr>
            <w:tcW w:w="2538" w:type="dxa"/>
          </w:tcPr>
          <w:p w14:paraId="4866A84C" w14:textId="77777777" w:rsidR="0027784E" w:rsidRDefault="0027784E" w:rsidP="00C81054">
            <w:pPr>
              <w:spacing w:line="360" w:lineRule="auto"/>
              <w:rPr>
                <w:rFonts w:asciiTheme="majorBidi" w:hAnsiTheme="majorBidi" w:cstheme="majorBidi"/>
              </w:rPr>
            </w:pPr>
            <w:r w:rsidRPr="009E5F05">
              <w:rPr>
                <w:rFonts w:asciiTheme="majorBidi" w:hAnsiTheme="majorBidi" w:cstheme="majorBidi"/>
              </w:rPr>
              <w:t>Authors</w:t>
            </w:r>
          </w:p>
          <w:p w14:paraId="7DCE8BA7" w14:textId="77777777" w:rsidR="0027784E" w:rsidRDefault="0027784E" w:rsidP="00C81054">
            <w:pPr>
              <w:spacing w:line="360" w:lineRule="auto"/>
              <w:rPr>
                <w:rFonts w:asciiTheme="majorBidi" w:hAnsiTheme="majorBidi" w:cstheme="majorBidi"/>
              </w:rPr>
            </w:pPr>
          </w:p>
        </w:tc>
        <w:tc>
          <w:tcPr>
            <w:tcW w:w="2415" w:type="dxa"/>
          </w:tcPr>
          <w:p w14:paraId="77D07396" w14:textId="3F4E94F8" w:rsidR="0027784E" w:rsidRDefault="0027784E" w:rsidP="00C81054">
            <w:pPr>
              <w:spacing w:line="360" w:lineRule="auto"/>
              <w:rPr>
                <w:rFonts w:asciiTheme="majorBidi" w:hAnsiTheme="majorBidi" w:cstheme="majorBidi"/>
              </w:rPr>
            </w:pPr>
            <w:r w:rsidRPr="009E5F05">
              <w:rPr>
                <w:rFonts w:asciiTheme="majorBidi" w:hAnsiTheme="majorBidi" w:cstheme="majorBidi"/>
              </w:rPr>
              <w:t>Year</w:t>
            </w:r>
          </w:p>
        </w:tc>
        <w:tc>
          <w:tcPr>
            <w:tcW w:w="2734" w:type="dxa"/>
          </w:tcPr>
          <w:p w14:paraId="12EF2D51" w14:textId="182812E3" w:rsidR="0027784E" w:rsidRDefault="0027784E" w:rsidP="00C81054">
            <w:pPr>
              <w:spacing w:line="360" w:lineRule="auto"/>
              <w:rPr>
                <w:rFonts w:asciiTheme="majorBidi" w:hAnsiTheme="majorBidi" w:cstheme="majorBidi"/>
              </w:rPr>
            </w:pPr>
            <w:r w:rsidRPr="009E5F05">
              <w:rPr>
                <w:rFonts w:asciiTheme="majorBidi" w:hAnsiTheme="majorBidi" w:cstheme="majorBidi"/>
              </w:rPr>
              <w:t>Research Design</w:t>
            </w:r>
          </w:p>
        </w:tc>
        <w:tc>
          <w:tcPr>
            <w:tcW w:w="3309" w:type="dxa"/>
          </w:tcPr>
          <w:p w14:paraId="17C84CBB" w14:textId="74C88032" w:rsidR="0027784E" w:rsidRPr="009E5F05" w:rsidRDefault="0027784E" w:rsidP="00C81054">
            <w:pPr>
              <w:spacing w:line="360" w:lineRule="auto"/>
              <w:rPr>
                <w:rFonts w:asciiTheme="majorBidi" w:hAnsiTheme="majorBidi" w:cstheme="majorBidi"/>
              </w:rPr>
            </w:pPr>
            <w:r w:rsidRPr="009E5F05">
              <w:rPr>
                <w:rFonts w:asciiTheme="majorBidi" w:hAnsiTheme="majorBidi" w:cstheme="majorBidi"/>
              </w:rPr>
              <w:t>Key Findings</w:t>
            </w:r>
            <w:r>
              <w:rPr>
                <w:rFonts w:asciiTheme="majorBidi" w:hAnsiTheme="majorBidi" w:cstheme="majorBidi"/>
              </w:rPr>
              <w:t>/Results</w:t>
            </w:r>
          </w:p>
        </w:tc>
        <w:tc>
          <w:tcPr>
            <w:tcW w:w="2804" w:type="dxa"/>
          </w:tcPr>
          <w:p w14:paraId="0ACA0443" w14:textId="6BD6CF23" w:rsidR="0027784E" w:rsidRDefault="0027784E" w:rsidP="00C81054">
            <w:pPr>
              <w:spacing w:line="360" w:lineRule="auto"/>
              <w:rPr>
                <w:rFonts w:asciiTheme="majorBidi" w:hAnsiTheme="majorBidi" w:cstheme="majorBidi"/>
              </w:rPr>
            </w:pPr>
            <w:r w:rsidRPr="009E5F05">
              <w:rPr>
                <w:rFonts w:asciiTheme="majorBidi" w:hAnsiTheme="majorBidi" w:cstheme="majorBidi"/>
              </w:rPr>
              <w:t>Methodology</w:t>
            </w:r>
          </w:p>
          <w:p w14:paraId="7CAA3E96" w14:textId="77777777" w:rsidR="0027784E" w:rsidRDefault="0027784E" w:rsidP="00C81054">
            <w:pPr>
              <w:spacing w:line="360" w:lineRule="auto"/>
              <w:rPr>
                <w:rFonts w:asciiTheme="majorBidi" w:hAnsiTheme="majorBidi" w:cstheme="majorBidi"/>
              </w:rPr>
            </w:pPr>
          </w:p>
        </w:tc>
        <w:tc>
          <w:tcPr>
            <w:tcW w:w="2976" w:type="dxa"/>
          </w:tcPr>
          <w:p w14:paraId="2AF9A0E1" w14:textId="77777777" w:rsidR="0027784E" w:rsidRDefault="0027784E" w:rsidP="00C81054">
            <w:pPr>
              <w:spacing w:line="360" w:lineRule="auto"/>
              <w:rPr>
                <w:rFonts w:asciiTheme="majorBidi" w:hAnsiTheme="majorBidi" w:cstheme="majorBidi"/>
              </w:rPr>
            </w:pPr>
            <w:r w:rsidRPr="009E5F05">
              <w:rPr>
                <w:rFonts w:asciiTheme="majorBidi" w:hAnsiTheme="majorBidi" w:cstheme="majorBidi"/>
              </w:rPr>
              <w:t>Limitations</w:t>
            </w:r>
          </w:p>
          <w:p w14:paraId="0B13C6F8" w14:textId="77777777" w:rsidR="0027784E" w:rsidRDefault="0027784E" w:rsidP="00C81054">
            <w:pPr>
              <w:spacing w:line="360" w:lineRule="auto"/>
              <w:rPr>
                <w:rFonts w:asciiTheme="majorBidi" w:hAnsiTheme="majorBidi" w:cstheme="majorBidi"/>
              </w:rPr>
            </w:pPr>
          </w:p>
        </w:tc>
      </w:tr>
      <w:tr w:rsidR="005F03A8" w14:paraId="433D273E" w14:textId="77777777" w:rsidTr="00C81054">
        <w:trPr>
          <w:trHeight w:val="2024"/>
        </w:trPr>
        <w:tc>
          <w:tcPr>
            <w:tcW w:w="2634" w:type="dxa"/>
          </w:tcPr>
          <w:p w14:paraId="689D1364" w14:textId="5135301C" w:rsidR="0027784E" w:rsidRDefault="005F03A8" w:rsidP="00C81054">
            <w:pPr>
              <w:spacing w:line="360" w:lineRule="auto"/>
              <w:rPr>
                <w:rFonts w:asciiTheme="majorBidi" w:hAnsiTheme="majorBidi" w:cstheme="majorBidi"/>
              </w:rPr>
            </w:pPr>
            <w:r w:rsidRPr="009E5F05">
              <w:rPr>
                <w:rFonts w:asciiTheme="majorBidi" w:hAnsiTheme="majorBidi" w:cstheme="majorBidi"/>
              </w:rPr>
              <w:t>Use of artificial intelligence system to predict consumers’ behaviors</w:t>
            </w:r>
          </w:p>
        </w:tc>
        <w:tc>
          <w:tcPr>
            <w:tcW w:w="2538" w:type="dxa"/>
          </w:tcPr>
          <w:p w14:paraId="6CFDCBED" w14:textId="063CF3CE" w:rsidR="0027784E" w:rsidRDefault="0027784E" w:rsidP="00C81054">
            <w:pPr>
              <w:spacing w:line="360" w:lineRule="auto"/>
              <w:rPr>
                <w:rFonts w:asciiTheme="majorBidi" w:hAnsiTheme="majorBidi" w:cstheme="majorBidi"/>
              </w:rPr>
            </w:pPr>
            <w:r w:rsidRPr="009E5F05">
              <w:rPr>
                <w:rFonts w:asciiTheme="majorBidi" w:hAnsiTheme="majorBidi" w:cstheme="majorBidi"/>
              </w:rPr>
              <w:t>Al Adwan &amp; Aladwan</w:t>
            </w:r>
          </w:p>
        </w:tc>
        <w:tc>
          <w:tcPr>
            <w:tcW w:w="2415" w:type="dxa"/>
          </w:tcPr>
          <w:p w14:paraId="5F8532D0" w14:textId="3A3F1620" w:rsidR="0027784E" w:rsidRDefault="0027784E" w:rsidP="00C81054">
            <w:pPr>
              <w:spacing w:line="360" w:lineRule="auto"/>
              <w:rPr>
                <w:rFonts w:asciiTheme="majorBidi" w:hAnsiTheme="majorBidi" w:cstheme="majorBidi"/>
              </w:rPr>
            </w:pPr>
            <w:r>
              <w:rPr>
                <w:rFonts w:asciiTheme="majorBidi" w:hAnsiTheme="majorBidi" w:cstheme="majorBidi"/>
              </w:rPr>
              <w:t>2022</w:t>
            </w:r>
          </w:p>
        </w:tc>
        <w:tc>
          <w:tcPr>
            <w:tcW w:w="2734" w:type="dxa"/>
          </w:tcPr>
          <w:p w14:paraId="13FB4F2D" w14:textId="5937164E" w:rsidR="0027784E" w:rsidRDefault="0027784E" w:rsidP="00C81054">
            <w:pPr>
              <w:spacing w:line="360" w:lineRule="auto"/>
              <w:rPr>
                <w:rFonts w:asciiTheme="majorBidi" w:hAnsiTheme="majorBidi" w:cstheme="majorBidi"/>
              </w:rPr>
            </w:pPr>
            <w:r w:rsidRPr="009E5F05">
              <w:rPr>
                <w:rFonts w:asciiTheme="majorBidi" w:hAnsiTheme="majorBidi" w:cstheme="majorBidi"/>
              </w:rPr>
              <w:t>Experimental</w:t>
            </w:r>
          </w:p>
        </w:tc>
        <w:tc>
          <w:tcPr>
            <w:tcW w:w="3309" w:type="dxa"/>
          </w:tcPr>
          <w:p w14:paraId="4458D358" w14:textId="215B780E" w:rsidR="0027784E" w:rsidRPr="009E5F05" w:rsidRDefault="0027784E" w:rsidP="00C81054">
            <w:pPr>
              <w:spacing w:line="360" w:lineRule="auto"/>
              <w:rPr>
                <w:rFonts w:asciiTheme="majorBidi" w:hAnsiTheme="majorBidi" w:cstheme="majorBidi"/>
              </w:rPr>
            </w:pPr>
            <w:r w:rsidRPr="009E5F05">
              <w:rPr>
                <w:rFonts w:asciiTheme="majorBidi" w:hAnsiTheme="majorBidi" w:cstheme="majorBidi"/>
              </w:rPr>
              <w:t>AI improves prediction accuracy and supports targeted marketing</w:t>
            </w:r>
          </w:p>
        </w:tc>
        <w:tc>
          <w:tcPr>
            <w:tcW w:w="2804" w:type="dxa"/>
          </w:tcPr>
          <w:p w14:paraId="2B191D42" w14:textId="57834D15" w:rsidR="0027784E" w:rsidRDefault="0027784E" w:rsidP="00C81054">
            <w:pPr>
              <w:spacing w:line="360" w:lineRule="auto"/>
              <w:rPr>
                <w:rFonts w:asciiTheme="majorBidi" w:hAnsiTheme="majorBidi" w:cstheme="majorBidi"/>
              </w:rPr>
            </w:pPr>
            <w:r w:rsidRPr="009E5F05">
              <w:rPr>
                <w:rFonts w:asciiTheme="majorBidi" w:hAnsiTheme="majorBidi" w:cstheme="majorBidi"/>
              </w:rPr>
              <w:t>Machine learning behavioral analysis</w:t>
            </w:r>
          </w:p>
        </w:tc>
        <w:tc>
          <w:tcPr>
            <w:tcW w:w="2976" w:type="dxa"/>
          </w:tcPr>
          <w:p w14:paraId="53677695" w14:textId="24818E22" w:rsidR="0027784E" w:rsidRDefault="0027784E" w:rsidP="00C81054">
            <w:pPr>
              <w:spacing w:line="360" w:lineRule="auto"/>
              <w:rPr>
                <w:rFonts w:asciiTheme="majorBidi" w:hAnsiTheme="majorBidi" w:cstheme="majorBidi"/>
              </w:rPr>
            </w:pPr>
            <w:r w:rsidRPr="009E5F05">
              <w:rPr>
                <w:rFonts w:asciiTheme="majorBidi" w:hAnsiTheme="majorBidi" w:cstheme="majorBidi"/>
              </w:rPr>
              <w:t>No real-world validation and dependence on secondary data</w:t>
            </w:r>
          </w:p>
        </w:tc>
      </w:tr>
      <w:tr w:rsidR="005F03A8" w14:paraId="0EDA29AD" w14:textId="77777777" w:rsidTr="00C81054">
        <w:trPr>
          <w:trHeight w:val="2622"/>
        </w:trPr>
        <w:tc>
          <w:tcPr>
            <w:tcW w:w="2634" w:type="dxa"/>
          </w:tcPr>
          <w:p w14:paraId="1C174BB2" w14:textId="02A3BF0D" w:rsidR="0027784E" w:rsidRDefault="005F03A8" w:rsidP="00C81054">
            <w:pPr>
              <w:spacing w:line="360" w:lineRule="auto"/>
              <w:rPr>
                <w:rFonts w:asciiTheme="majorBidi" w:hAnsiTheme="majorBidi" w:cstheme="majorBidi"/>
              </w:rPr>
            </w:pPr>
            <w:r w:rsidRPr="009E5F05">
              <w:rPr>
                <w:rFonts w:asciiTheme="majorBidi" w:hAnsiTheme="majorBidi" w:cstheme="majorBidi"/>
              </w:rPr>
              <w:t>Application of machine learning in predicting consumer behavior and precision marketing</w:t>
            </w:r>
          </w:p>
        </w:tc>
        <w:tc>
          <w:tcPr>
            <w:tcW w:w="2538" w:type="dxa"/>
          </w:tcPr>
          <w:p w14:paraId="44BF9ACB" w14:textId="005F5D27" w:rsidR="0027784E" w:rsidRDefault="0027784E" w:rsidP="00C81054">
            <w:pPr>
              <w:spacing w:line="360" w:lineRule="auto"/>
              <w:rPr>
                <w:rFonts w:asciiTheme="majorBidi" w:hAnsiTheme="majorBidi" w:cstheme="majorBidi"/>
              </w:rPr>
            </w:pPr>
            <w:r w:rsidRPr="009E5F05">
              <w:rPr>
                <w:rFonts w:asciiTheme="majorBidi" w:hAnsiTheme="majorBidi" w:cstheme="majorBidi"/>
              </w:rPr>
              <w:t>Lin</w:t>
            </w:r>
          </w:p>
        </w:tc>
        <w:tc>
          <w:tcPr>
            <w:tcW w:w="2415" w:type="dxa"/>
          </w:tcPr>
          <w:p w14:paraId="05A24141" w14:textId="6A710970" w:rsidR="0027784E" w:rsidRDefault="0027784E" w:rsidP="00C81054">
            <w:pPr>
              <w:spacing w:line="360" w:lineRule="auto"/>
              <w:rPr>
                <w:rFonts w:asciiTheme="majorBidi" w:hAnsiTheme="majorBidi" w:cstheme="majorBidi"/>
              </w:rPr>
            </w:pPr>
            <w:r>
              <w:rPr>
                <w:rFonts w:asciiTheme="majorBidi" w:hAnsiTheme="majorBidi" w:cstheme="majorBidi"/>
              </w:rPr>
              <w:t>2025</w:t>
            </w:r>
          </w:p>
        </w:tc>
        <w:tc>
          <w:tcPr>
            <w:tcW w:w="2734" w:type="dxa"/>
          </w:tcPr>
          <w:p w14:paraId="3CAE167B" w14:textId="30C2C451" w:rsidR="0027784E" w:rsidRDefault="0027784E" w:rsidP="00C81054">
            <w:pPr>
              <w:spacing w:line="360" w:lineRule="auto"/>
              <w:rPr>
                <w:rFonts w:asciiTheme="majorBidi" w:hAnsiTheme="majorBidi" w:cstheme="majorBidi"/>
              </w:rPr>
            </w:pPr>
            <w:r w:rsidRPr="009E5F05">
              <w:rPr>
                <w:rFonts w:asciiTheme="majorBidi" w:hAnsiTheme="majorBidi" w:cstheme="majorBidi"/>
              </w:rPr>
              <w:t>Experimental</w:t>
            </w:r>
          </w:p>
        </w:tc>
        <w:tc>
          <w:tcPr>
            <w:tcW w:w="3309" w:type="dxa"/>
          </w:tcPr>
          <w:p w14:paraId="7A0BD76C" w14:textId="4D197246" w:rsidR="0027784E" w:rsidRPr="009E5F05" w:rsidRDefault="0027784E" w:rsidP="00C81054">
            <w:pPr>
              <w:spacing w:line="360" w:lineRule="auto"/>
              <w:rPr>
                <w:rFonts w:asciiTheme="majorBidi" w:hAnsiTheme="majorBidi" w:cstheme="majorBidi"/>
              </w:rPr>
            </w:pPr>
            <w:r w:rsidRPr="009E5F05">
              <w:rPr>
                <w:rFonts w:asciiTheme="majorBidi" w:hAnsiTheme="majorBidi" w:cstheme="majorBidi"/>
              </w:rPr>
              <w:t>Precision marketing efficiency improved</w:t>
            </w:r>
          </w:p>
        </w:tc>
        <w:tc>
          <w:tcPr>
            <w:tcW w:w="2804" w:type="dxa"/>
          </w:tcPr>
          <w:p w14:paraId="7DA14B8A" w14:textId="6AD26D14" w:rsidR="0027784E" w:rsidRDefault="0027784E" w:rsidP="00C81054">
            <w:pPr>
              <w:spacing w:line="360" w:lineRule="auto"/>
              <w:rPr>
                <w:rFonts w:asciiTheme="majorBidi" w:hAnsiTheme="majorBidi" w:cstheme="majorBidi"/>
              </w:rPr>
            </w:pPr>
            <w:r w:rsidRPr="009E5F05">
              <w:rPr>
                <w:rFonts w:asciiTheme="majorBidi" w:hAnsiTheme="majorBidi" w:cstheme="majorBidi"/>
              </w:rPr>
              <w:t>Supervised ML for consumer segmentation</w:t>
            </w:r>
          </w:p>
        </w:tc>
        <w:tc>
          <w:tcPr>
            <w:tcW w:w="2976" w:type="dxa"/>
          </w:tcPr>
          <w:p w14:paraId="22ED90D6" w14:textId="2F89F2FB" w:rsidR="0027784E" w:rsidRDefault="0027784E" w:rsidP="00C81054">
            <w:pPr>
              <w:spacing w:line="360" w:lineRule="auto"/>
              <w:rPr>
                <w:rFonts w:asciiTheme="majorBidi" w:hAnsiTheme="majorBidi" w:cstheme="majorBidi"/>
              </w:rPr>
            </w:pPr>
            <w:r w:rsidRPr="009E5F05">
              <w:rPr>
                <w:rFonts w:asciiTheme="majorBidi" w:hAnsiTheme="majorBidi" w:cstheme="majorBidi"/>
              </w:rPr>
              <w:t>Not culturally generalizable</w:t>
            </w:r>
          </w:p>
        </w:tc>
      </w:tr>
      <w:tr w:rsidR="005F03A8" w14:paraId="6AA26B73" w14:textId="77777777" w:rsidTr="00C81054">
        <w:trPr>
          <w:trHeight w:val="2330"/>
        </w:trPr>
        <w:tc>
          <w:tcPr>
            <w:tcW w:w="2634" w:type="dxa"/>
          </w:tcPr>
          <w:p w14:paraId="627D93B5" w14:textId="00287764" w:rsidR="0027784E" w:rsidRDefault="005F03A8" w:rsidP="00C81054">
            <w:pPr>
              <w:spacing w:line="360" w:lineRule="auto"/>
              <w:rPr>
                <w:rFonts w:asciiTheme="majorBidi" w:hAnsiTheme="majorBidi" w:cstheme="majorBidi"/>
              </w:rPr>
            </w:pPr>
            <w:r w:rsidRPr="009E5F05">
              <w:rPr>
                <w:rFonts w:asciiTheme="majorBidi" w:hAnsiTheme="majorBidi" w:cstheme="majorBidi"/>
              </w:rPr>
              <w:t>AI Powered Marketing Analytics for Predicting Consumer Purchase Behavior</w:t>
            </w:r>
          </w:p>
        </w:tc>
        <w:tc>
          <w:tcPr>
            <w:tcW w:w="2538" w:type="dxa"/>
          </w:tcPr>
          <w:p w14:paraId="069879FF" w14:textId="125FF6BF" w:rsidR="0027784E" w:rsidRDefault="0027784E" w:rsidP="00C81054">
            <w:pPr>
              <w:spacing w:line="360" w:lineRule="auto"/>
              <w:rPr>
                <w:rFonts w:asciiTheme="majorBidi" w:hAnsiTheme="majorBidi" w:cstheme="majorBidi"/>
              </w:rPr>
            </w:pPr>
            <w:r w:rsidRPr="009E5F05">
              <w:rPr>
                <w:rFonts w:asciiTheme="majorBidi" w:hAnsiTheme="majorBidi" w:cstheme="majorBidi"/>
              </w:rPr>
              <w:t>Mehta et al.</w:t>
            </w:r>
          </w:p>
        </w:tc>
        <w:tc>
          <w:tcPr>
            <w:tcW w:w="2415" w:type="dxa"/>
          </w:tcPr>
          <w:p w14:paraId="228CED0D" w14:textId="75BA706E" w:rsidR="0027784E" w:rsidRDefault="0027784E" w:rsidP="00C81054">
            <w:pPr>
              <w:spacing w:line="360" w:lineRule="auto"/>
              <w:rPr>
                <w:rFonts w:asciiTheme="majorBidi" w:hAnsiTheme="majorBidi" w:cstheme="majorBidi"/>
              </w:rPr>
            </w:pPr>
            <w:r>
              <w:rPr>
                <w:rFonts w:asciiTheme="majorBidi" w:hAnsiTheme="majorBidi" w:cstheme="majorBidi"/>
              </w:rPr>
              <w:t>2025</w:t>
            </w:r>
          </w:p>
        </w:tc>
        <w:tc>
          <w:tcPr>
            <w:tcW w:w="2734" w:type="dxa"/>
          </w:tcPr>
          <w:p w14:paraId="136ED528" w14:textId="3AF21F5C" w:rsidR="0027784E" w:rsidRDefault="0027784E" w:rsidP="00C81054">
            <w:pPr>
              <w:spacing w:line="360" w:lineRule="auto"/>
              <w:rPr>
                <w:rFonts w:asciiTheme="majorBidi" w:hAnsiTheme="majorBidi" w:cstheme="majorBidi"/>
              </w:rPr>
            </w:pPr>
            <w:r w:rsidRPr="009E5F05">
              <w:rPr>
                <w:rFonts w:asciiTheme="majorBidi" w:hAnsiTheme="majorBidi" w:cstheme="majorBidi"/>
              </w:rPr>
              <w:t>Experimental</w:t>
            </w:r>
          </w:p>
        </w:tc>
        <w:tc>
          <w:tcPr>
            <w:tcW w:w="3309" w:type="dxa"/>
          </w:tcPr>
          <w:p w14:paraId="42374DC4" w14:textId="6441C251" w:rsidR="0027784E" w:rsidRPr="009E5F05" w:rsidRDefault="0027784E" w:rsidP="00C81054">
            <w:pPr>
              <w:spacing w:line="360" w:lineRule="auto"/>
              <w:rPr>
                <w:rFonts w:asciiTheme="majorBidi" w:hAnsiTheme="majorBidi" w:cstheme="majorBidi"/>
              </w:rPr>
            </w:pPr>
            <w:r w:rsidRPr="009E5F05">
              <w:rPr>
                <w:rFonts w:asciiTheme="majorBidi" w:hAnsiTheme="majorBidi" w:cstheme="majorBidi"/>
              </w:rPr>
              <w:t>Improved business decision-making</w:t>
            </w:r>
          </w:p>
        </w:tc>
        <w:tc>
          <w:tcPr>
            <w:tcW w:w="2804" w:type="dxa"/>
          </w:tcPr>
          <w:p w14:paraId="1DF4134F" w14:textId="5BE66BDC" w:rsidR="0027784E" w:rsidRDefault="0027784E" w:rsidP="00C81054">
            <w:pPr>
              <w:spacing w:line="360" w:lineRule="auto"/>
              <w:rPr>
                <w:rFonts w:asciiTheme="majorBidi" w:hAnsiTheme="majorBidi" w:cstheme="majorBidi"/>
              </w:rPr>
            </w:pPr>
            <w:r w:rsidRPr="009E5F05">
              <w:rPr>
                <w:rFonts w:asciiTheme="majorBidi" w:hAnsiTheme="majorBidi" w:cstheme="majorBidi"/>
              </w:rPr>
              <w:t>Predictive analytics with transactional datasets</w:t>
            </w:r>
          </w:p>
        </w:tc>
        <w:tc>
          <w:tcPr>
            <w:tcW w:w="2976" w:type="dxa"/>
          </w:tcPr>
          <w:p w14:paraId="7E179B01" w14:textId="05BD0829" w:rsidR="0027784E" w:rsidRDefault="0027784E" w:rsidP="00C81054">
            <w:pPr>
              <w:spacing w:line="360" w:lineRule="auto"/>
              <w:rPr>
                <w:rFonts w:asciiTheme="majorBidi" w:hAnsiTheme="majorBidi" w:cstheme="majorBidi"/>
              </w:rPr>
            </w:pPr>
            <w:r w:rsidRPr="009E5F05">
              <w:rPr>
                <w:rFonts w:asciiTheme="majorBidi" w:hAnsiTheme="majorBidi" w:cstheme="majorBidi"/>
              </w:rPr>
              <w:t>Model lacks interpretability</w:t>
            </w:r>
          </w:p>
        </w:tc>
      </w:tr>
      <w:tr w:rsidR="005F03A8" w14:paraId="37A163B9" w14:textId="77777777" w:rsidTr="00C81054">
        <w:trPr>
          <w:trHeight w:val="2898"/>
        </w:trPr>
        <w:tc>
          <w:tcPr>
            <w:tcW w:w="2634" w:type="dxa"/>
          </w:tcPr>
          <w:p w14:paraId="7400FECE" w14:textId="24E1B9FF" w:rsidR="0027784E" w:rsidRDefault="005F03A8" w:rsidP="00C81054">
            <w:pPr>
              <w:spacing w:line="360" w:lineRule="auto"/>
              <w:rPr>
                <w:rFonts w:asciiTheme="majorBidi" w:hAnsiTheme="majorBidi" w:cstheme="majorBidi"/>
              </w:rPr>
            </w:pPr>
            <w:r w:rsidRPr="009E5F05">
              <w:rPr>
                <w:rFonts w:asciiTheme="majorBidi" w:hAnsiTheme="majorBidi" w:cstheme="majorBidi"/>
              </w:rPr>
              <w:t>Predicting consumer buying behavior and consumption metaphor using machine learning</w:t>
            </w:r>
          </w:p>
        </w:tc>
        <w:tc>
          <w:tcPr>
            <w:tcW w:w="2538" w:type="dxa"/>
          </w:tcPr>
          <w:p w14:paraId="653C117B" w14:textId="48540FA0" w:rsidR="0027784E" w:rsidRDefault="0027784E" w:rsidP="00C81054">
            <w:pPr>
              <w:spacing w:line="360" w:lineRule="auto"/>
              <w:rPr>
                <w:rFonts w:asciiTheme="majorBidi" w:hAnsiTheme="majorBidi" w:cstheme="majorBidi"/>
              </w:rPr>
            </w:pPr>
            <w:proofErr w:type="spellStart"/>
            <w:r w:rsidRPr="009E5F05">
              <w:rPr>
                <w:rFonts w:asciiTheme="majorBidi" w:hAnsiTheme="majorBidi" w:cstheme="majorBidi"/>
              </w:rPr>
              <w:t>Koyluoglu</w:t>
            </w:r>
            <w:proofErr w:type="spellEnd"/>
            <w:r w:rsidRPr="009E5F05">
              <w:rPr>
                <w:rFonts w:asciiTheme="majorBidi" w:hAnsiTheme="majorBidi" w:cstheme="majorBidi"/>
              </w:rPr>
              <w:t xml:space="preserve"> &amp; Esme</w:t>
            </w:r>
          </w:p>
        </w:tc>
        <w:tc>
          <w:tcPr>
            <w:tcW w:w="2415" w:type="dxa"/>
          </w:tcPr>
          <w:p w14:paraId="4C778435" w14:textId="0C781949" w:rsidR="0027784E" w:rsidRDefault="0027784E" w:rsidP="00C81054">
            <w:pPr>
              <w:spacing w:line="360" w:lineRule="auto"/>
              <w:rPr>
                <w:rFonts w:asciiTheme="majorBidi" w:hAnsiTheme="majorBidi" w:cstheme="majorBidi"/>
              </w:rPr>
            </w:pPr>
            <w:r>
              <w:rPr>
                <w:rFonts w:asciiTheme="majorBidi" w:hAnsiTheme="majorBidi" w:cstheme="majorBidi"/>
              </w:rPr>
              <w:t>2025</w:t>
            </w:r>
          </w:p>
        </w:tc>
        <w:tc>
          <w:tcPr>
            <w:tcW w:w="2734" w:type="dxa"/>
          </w:tcPr>
          <w:p w14:paraId="2017CE02" w14:textId="75A9CE48" w:rsidR="0027784E" w:rsidRDefault="0027784E" w:rsidP="00C81054">
            <w:pPr>
              <w:spacing w:line="360" w:lineRule="auto"/>
              <w:rPr>
                <w:rFonts w:asciiTheme="majorBidi" w:hAnsiTheme="majorBidi" w:cstheme="majorBidi"/>
              </w:rPr>
            </w:pPr>
            <w:r w:rsidRPr="009E5F05">
              <w:rPr>
                <w:rFonts w:asciiTheme="majorBidi" w:hAnsiTheme="majorBidi" w:cstheme="majorBidi"/>
              </w:rPr>
              <w:t>Experimental</w:t>
            </w:r>
          </w:p>
        </w:tc>
        <w:tc>
          <w:tcPr>
            <w:tcW w:w="3309" w:type="dxa"/>
          </w:tcPr>
          <w:p w14:paraId="7F9E9E81" w14:textId="49C883ED" w:rsidR="0027784E" w:rsidRPr="009E5F05" w:rsidRDefault="0027784E" w:rsidP="00C81054">
            <w:pPr>
              <w:spacing w:line="360" w:lineRule="auto"/>
              <w:rPr>
                <w:rFonts w:asciiTheme="majorBidi" w:hAnsiTheme="majorBidi" w:cstheme="majorBidi"/>
              </w:rPr>
            </w:pPr>
            <w:r w:rsidRPr="009E5F05">
              <w:rPr>
                <w:rFonts w:asciiTheme="majorBidi" w:hAnsiTheme="majorBidi" w:cstheme="majorBidi"/>
              </w:rPr>
              <w:t>Identifies deeper emotional buying patterns</w:t>
            </w:r>
          </w:p>
        </w:tc>
        <w:tc>
          <w:tcPr>
            <w:tcW w:w="2804" w:type="dxa"/>
          </w:tcPr>
          <w:p w14:paraId="4C46D3A8" w14:textId="646CFB9A" w:rsidR="0027784E" w:rsidRDefault="0027784E" w:rsidP="00C81054">
            <w:pPr>
              <w:spacing w:line="360" w:lineRule="auto"/>
              <w:rPr>
                <w:rFonts w:asciiTheme="majorBidi" w:hAnsiTheme="majorBidi" w:cstheme="majorBidi"/>
              </w:rPr>
            </w:pPr>
            <w:r w:rsidRPr="009E5F05">
              <w:rPr>
                <w:rFonts w:asciiTheme="majorBidi" w:hAnsiTheme="majorBidi" w:cstheme="majorBidi"/>
              </w:rPr>
              <w:t>Machine learning + psychological modeling</w:t>
            </w:r>
          </w:p>
        </w:tc>
        <w:tc>
          <w:tcPr>
            <w:tcW w:w="2976" w:type="dxa"/>
          </w:tcPr>
          <w:p w14:paraId="35090F6C" w14:textId="684BDE83" w:rsidR="0027784E" w:rsidRDefault="0027784E" w:rsidP="00C81054">
            <w:pPr>
              <w:spacing w:line="360" w:lineRule="auto"/>
              <w:rPr>
                <w:rFonts w:asciiTheme="majorBidi" w:hAnsiTheme="majorBidi" w:cstheme="majorBidi"/>
              </w:rPr>
            </w:pPr>
            <w:r w:rsidRPr="009E5F05">
              <w:rPr>
                <w:rFonts w:asciiTheme="majorBidi" w:hAnsiTheme="majorBidi" w:cstheme="majorBidi"/>
              </w:rPr>
              <w:t>Limited global applicability</w:t>
            </w:r>
          </w:p>
        </w:tc>
      </w:tr>
      <w:tr w:rsidR="005F03A8" w14:paraId="1B3B81F9" w14:textId="77777777" w:rsidTr="00C81054">
        <w:trPr>
          <w:trHeight w:val="1748"/>
        </w:trPr>
        <w:tc>
          <w:tcPr>
            <w:tcW w:w="2634" w:type="dxa"/>
          </w:tcPr>
          <w:p w14:paraId="457B809B" w14:textId="4785D292" w:rsidR="0027784E" w:rsidRDefault="005F03A8" w:rsidP="00C81054">
            <w:pPr>
              <w:spacing w:line="360" w:lineRule="auto"/>
              <w:rPr>
                <w:rFonts w:asciiTheme="majorBidi" w:hAnsiTheme="majorBidi" w:cstheme="majorBidi"/>
              </w:rPr>
            </w:pPr>
            <w:r w:rsidRPr="009E5F05">
              <w:rPr>
                <w:rFonts w:asciiTheme="majorBidi" w:hAnsiTheme="majorBidi" w:cstheme="majorBidi"/>
              </w:rPr>
              <w:t>A deep learning framework for customer behavior prediction</w:t>
            </w:r>
          </w:p>
        </w:tc>
        <w:tc>
          <w:tcPr>
            <w:tcW w:w="2538" w:type="dxa"/>
          </w:tcPr>
          <w:p w14:paraId="2E019054" w14:textId="01ECFDE9" w:rsidR="0027784E" w:rsidRDefault="0027784E" w:rsidP="00C81054">
            <w:pPr>
              <w:spacing w:line="360" w:lineRule="auto"/>
              <w:rPr>
                <w:rFonts w:asciiTheme="majorBidi" w:hAnsiTheme="majorBidi" w:cstheme="majorBidi"/>
              </w:rPr>
            </w:pPr>
            <w:r w:rsidRPr="009E5F05">
              <w:rPr>
                <w:rFonts w:asciiTheme="majorBidi" w:hAnsiTheme="majorBidi" w:cstheme="majorBidi"/>
              </w:rPr>
              <w:t>Al-Otaibi</w:t>
            </w:r>
          </w:p>
        </w:tc>
        <w:tc>
          <w:tcPr>
            <w:tcW w:w="2415" w:type="dxa"/>
          </w:tcPr>
          <w:p w14:paraId="0D0AAE13" w14:textId="04CC5F5E" w:rsidR="0027784E" w:rsidRDefault="0027784E" w:rsidP="00C81054">
            <w:pPr>
              <w:spacing w:line="360" w:lineRule="auto"/>
              <w:rPr>
                <w:rFonts w:asciiTheme="majorBidi" w:hAnsiTheme="majorBidi" w:cstheme="majorBidi"/>
              </w:rPr>
            </w:pPr>
            <w:r>
              <w:rPr>
                <w:rFonts w:asciiTheme="majorBidi" w:hAnsiTheme="majorBidi" w:cstheme="majorBidi"/>
              </w:rPr>
              <w:t>202</w:t>
            </w:r>
            <w:r>
              <w:rPr>
                <w:rFonts w:asciiTheme="majorBidi" w:hAnsiTheme="majorBidi" w:cstheme="majorBidi"/>
              </w:rPr>
              <w:t>4</w:t>
            </w:r>
          </w:p>
        </w:tc>
        <w:tc>
          <w:tcPr>
            <w:tcW w:w="2734" w:type="dxa"/>
          </w:tcPr>
          <w:p w14:paraId="6DC4D449" w14:textId="0E5B9366" w:rsidR="0027784E" w:rsidRDefault="0027784E" w:rsidP="00C81054">
            <w:pPr>
              <w:spacing w:line="360" w:lineRule="auto"/>
              <w:rPr>
                <w:rFonts w:asciiTheme="majorBidi" w:hAnsiTheme="majorBidi" w:cstheme="majorBidi"/>
              </w:rPr>
            </w:pPr>
            <w:r w:rsidRPr="009E5F05">
              <w:rPr>
                <w:rFonts w:asciiTheme="majorBidi" w:hAnsiTheme="majorBidi" w:cstheme="majorBidi"/>
              </w:rPr>
              <w:t>Experimental</w:t>
            </w:r>
          </w:p>
        </w:tc>
        <w:tc>
          <w:tcPr>
            <w:tcW w:w="3309" w:type="dxa"/>
          </w:tcPr>
          <w:p w14:paraId="7248F0BF" w14:textId="2C7A0785" w:rsidR="0027784E" w:rsidRPr="009E5F05" w:rsidRDefault="0027784E" w:rsidP="00C81054">
            <w:pPr>
              <w:spacing w:line="360" w:lineRule="auto"/>
              <w:rPr>
                <w:rFonts w:asciiTheme="majorBidi" w:hAnsiTheme="majorBidi" w:cstheme="majorBidi"/>
              </w:rPr>
            </w:pPr>
            <w:r w:rsidRPr="009E5F05">
              <w:rPr>
                <w:rFonts w:asciiTheme="majorBidi" w:hAnsiTheme="majorBidi" w:cstheme="majorBidi"/>
              </w:rPr>
              <w:t>Higher accuracy than ML methods</w:t>
            </w:r>
          </w:p>
        </w:tc>
        <w:tc>
          <w:tcPr>
            <w:tcW w:w="2804" w:type="dxa"/>
          </w:tcPr>
          <w:p w14:paraId="3310D601" w14:textId="6214E7DE" w:rsidR="0027784E" w:rsidRDefault="0027784E" w:rsidP="00C81054">
            <w:pPr>
              <w:spacing w:line="360" w:lineRule="auto"/>
              <w:rPr>
                <w:rFonts w:asciiTheme="majorBidi" w:hAnsiTheme="majorBidi" w:cstheme="majorBidi"/>
              </w:rPr>
            </w:pPr>
            <w:r w:rsidRPr="009E5F05">
              <w:rPr>
                <w:rFonts w:asciiTheme="majorBidi" w:hAnsiTheme="majorBidi" w:cstheme="majorBidi"/>
              </w:rPr>
              <w:t>Deep learning on e-commerce datasets</w:t>
            </w:r>
          </w:p>
        </w:tc>
        <w:tc>
          <w:tcPr>
            <w:tcW w:w="2976" w:type="dxa"/>
          </w:tcPr>
          <w:p w14:paraId="09158FD5" w14:textId="6C79966E" w:rsidR="0027784E" w:rsidRDefault="0027784E" w:rsidP="00C81054">
            <w:pPr>
              <w:spacing w:line="360" w:lineRule="auto"/>
              <w:rPr>
                <w:rFonts w:asciiTheme="majorBidi" w:hAnsiTheme="majorBidi" w:cstheme="majorBidi"/>
              </w:rPr>
            </w:pPr>
            <w:r w:rsidRPr="009E5F05">
              <w:rPr>
                <w:rFonts w:asciiTheme="majorBidi" w:hAnsiTheme="majorBidi" w:cstheme="majorBidi"/>
              </w:rPr>
              <w:t>Requires high computational power</w:t>
            </w:r>
          </w:p>
        </w:tc>
      </w:tr>
      <w:tr w:rsidR="005F03A8" w14:paraId="7969DF05" w14:textId="77777777" w:rsidTr="00C81054">
        <w:trPr>
          <w:trHeight w:val="1441"/>
        </w:trPr>
        <w:tc>
          <w:tcPr>
            <w:tcW w:w="2634" w:type="dxa"/>
          </w:tcPr>
          <w:p w14:paraId="5ADA1B44" w14:textId="50787E3D" w:rsidR="0027784E" w:rsidRDefault="005F03A8" w:rsidP="00C81054">
            <w:pPr>
              <w:spacing w:line="360" w:lineRule="auto"/>
              <w:rPr>
                <w:rFonts w:asciiTheme="majorBidi" w:hAnsiTheme="majorBidi" w:cstheme="majorBidi"/>
              </w:rPr>
            </w:pPr>
            <w:r w:rsidRPr="009E5F05">
              <w:rPr>
                <w:rFonts w:asciiTheme="majorBidi" w:hAnsiTheme="majorBidi" w:cstheme="majorBidi"/>
              </w:rPr>
              <w:t>Generative AI for consumer behavior prediction</w:t>
            </w:r>
          </w:p>
        </w:tc>
        <w:tc>
          <w:tcPr>
            <w:tcW w:w="2538" w:type="dxa"/>
          </w:tcPr>
          <w:p w14:paraId="7C54F14B" w14:textId="75F9C1A3" w:rsidR="0027784E" w:rsidRDefault="0027784E" w:rsidP="00C81054">
            <w:pPr>
              <w:spacing w:line="360" w:lineRule="auto"/>
              <w:rPr>
                <w:rFonts w:asciiTheme="majorBidi" w:hAnsiTheme="majorBidi" w:cstheme="majorBidi"/>
              </w:rPr>
            </w:pPr>
            <w:proofErr w:type="spellStart"/>
            <w:r w:rsidRPr="009E5F05">
              <w:rPr>
                <w:rFonts w:asciiTheme="majorBidi" w:hAnsiTheme="majorBidi" w:cstheme="majorBidi"/>
              </w:rPr>
              <w:t>Madanchian</w:t>
            </w:r>
            <w:proofErr w:type="spellEnd"/>
          </w:p>
        </w:tc>
        <w:tc>
          <w:tcPr>
            <w:tcW w:w="2415" w:type="dxa"/>
          </w:tcPr>
          <w:p w14:paraId="61B9B22B" w14:textId="17D534BD" w:rsidR="0027784E" w:rsidRDefault="0027784E" w:rsidP="00C81054">
            <w:pPr>
              <w:spacing w:line="360" w:lineRule="auto"/>
              <w:rPr>
                <w:rFonts w:asciiTheme="majorBidi" w:hAnsiTheme="majorBidi" w:cstheme="majorBidi"/>
              </w:rPr>
            </w:pPr>
            <w:r>
              <w:rPr>
                <w:rFonts w:asciiTheme="majorBidi" w:hAnsiTheme="majorBidi" w:cstheme="majorBidi"/>
              </w:rPr>
              <w:t>202</w:t>
            </w:r>
            <w:r>
              <w:rPr>
                <w:rFonts w:asciiTheme="majorBidi" w:hAnsiTheme="majorBidi" w:cstheme="majorBidi"/>
              </w:rPr>
              <w:t>4</w:t>
            </w:r>
          </w:p>
        </w:tc>
        <w:tc>
          <w:tcPr>
            <w:tcW w:w="2734" w:type="dxa"/>
          </w:tcPr>
          <w:p w14:paraId="2BF5196D" w14:textId="6A32719D" w:rsidR="0027784E" w:rsidRDefault="0027784E" w:rsidP="00C81054">
            <w:pPr>
              <w:spacing w:line="360" w:lineRule="auto"/>
              <w:rPr>
                <w:rFonts w:asciiTheme="majorBidi" w:hAnsiTheme="majorBidi" w:cstheme="majorBidi"/>
              </w:rPr>
            </w:pPr>
            <w:r w:rsidRPr="009E5F05">
              <w:rPr>
                <w:rFonts w:asciiTheme="majorBidi" w:hAnsiTheme="majorBidi" w:cstheme="majorBidi"/>
              </w:rPr>
              <w:t>Experimental</w:t>
            </w:r>
          </w:p>
        </w:tc>
        <w:tc>
          <w:tcPr>
            <w:tcW w:w="3309" w:type="dxa"/>
          </w:tcPr>
          <w:p w14:paraId="483FFFE9" w14:textId="607F4CC9" w:rsidR="0027784E" w:rsidRPr="009E5F05" w:rsidRDefault="0027784E" w:rsidP="00C81054">
            <w:pPr>
              <w:spacing w:line="360" w:lineRule="auto"/>
              <w:rPr>
                <w:rFonts w:asciiTheme="majorBidi" w:hAnsiTheme="majorBidi" w:cstheme="majorBidi"/>
              </w:rPr>
            </w:pPr>
            <w:r w:rsidRPr="009E5F05">
              <w:rPr>
                <w:rFonts w:asciiTheme="majorBidi" w:hAnsiTheme="majorBidi" w:cstheme="majorBidi"/>
              </w:rPr>
              <w:t>Predicts market shifts and consumer demand</w:t>
            </w:r>
          </w:p>
        </w:tc>
        <w:tc>
          <w:tcPr>
            <w:tcW w:w="2804" w:type="dxa"/>
          </w:tcPr>
          <w:p w14:paraId="74DD4376" w14:textId="2145442C" w:rsidR="0027784E" w:rsidRDefault="0027784E" w:rsidP="00C81054">
            <w:pPr>
              <w:spacing w:line="360" w:lineRule="auto"/>
              <w:rPr>
                <w:rFonts w:asciiTheme="majorBidi" w:hAnsiTheme="majorBidi" w:cstheme="majorBidi"/>
              </w:rPr>
            </w:pPr>
            <w:r w:rsidRPr="009E5F05">
              <w:rPr>
                <w:rFonts w:asciiTheme="majorBidi" w:hAnsiTheme="majorBidi" w:cstheme="majorBidi"/>
              </w:rPr>
              <w:t>Generative AI trend forecasting</w:t>
            </w:r>
          </w:p>
        </w:tc>
        <w:tc>
          <w:tcPr>
            <w:tcW w:w="2976" w:type="dxa"/>
          </w:tcPr>
          <w:p w14:paraId="1912984F" w14:textId="109445A9" w:rsidR="0027784E" w:rsidRDefault="0027784E" w:rsidP="00C81054">
            <w:pPr>
              <w:spacing w:line="360" w:lineRule="auto"/>
              <w:rPr>
                <w:rFonts w:asciiTheme="majorBidi" w:hAnsiTheme="majorBidi" w:cstheme="majorBidi"/>
              </w:rPr>
            </w:pPr>
            <w:r w:rsidRPr="009E5F05">
              <w:rPr>
                <w:rFonts w:asciiTheme="majorBidi" w:hAnsiTheme="majorBidi" w:cstheme="majorBidi"/>
              </w:rPr>
              <w:t>Ethical and privacy concerns</w:t>
            </w:r>
          </w:p>
        </w:tc>
      </w:tr>
    </w:tbl>
    <w:p w14:paraId="4159FAE4" w14:textId="77777777" w:rsidR="00B13F17" w:rsidRDefault="00B13F17" w:rsidP="00B13F17">
      <w:pPr>
        <w:rPr>
          <w:rFonts w:asciiTheme="majorBidi" w:hAnsiTheme="majorBidi" w:cstheme="majorBidi"/>
        </w:rPr>
      </w:pPr>
    </w:p>
    <w:p w14:paraId="660EF878" w14:textId="77777777" w:rsidR="00B13F17" w:rsidRDefault="00B13F17" w:rsidP="00B13F17">
      <w:pPr>
        <w:rPr>
          <w:rFonts w:asciiTheme="majorBidi" w:hAnsiTheme="majorBidi" w:cstheme="majorBidi"/>
        </w:rPr>
      </w:pPr>
    </w:p>
    <w:p w14:paraId="716223EC" w14:textId="5D08FB9C" w:rsidR="00C81054" w:rsidRDefault="005D6E38" w:rsidP="0027784E">
      <w:pPr>
        <w:rPr>
          <w:rFonts w:asciiTheme="majorBidi" w:hAnsiTheme="majorBidi" w:cstheme="majorBidi"/>
        </w:rPr>
      </w:pPr>
      <w:r w:rsidRPr="009E5F05">
        <w:rPr>
          <w:rFonts w:asciiTheme="majorBidi" w:hAnsiTheme="majorBidi" w:cstheme="majorBidi"/>
        </w:rPr>
        <w:t xml:space="preserve"> </w:t>
      </w:r>
      <w:r w:rsidRPr="00C81054">
        <w:rPr>
          <w:rFonts w:asciiTheme="majorBidi" w:hAnsiTheme="majorBidi" w:cstheme="majorBidi"/>
          <w:b/>
          <w:bCs/>
          <w:sz w:val="32"/>
          <w:szCs w:val="32"/>
        </w:rPr>
        <w:t>References</w:t>
      </w:r>
      <w:r w:rsidR="00C81054" w:rsidRPr="00C81054">
        <w:rPr>
          <w:rFonts w:asciiTheme="majorBidi" w:hAnsiTheme="majorBidi" w:cstheme="majorBidi"/>
          <w:b/>
          <w:bCs/>
          <w:sz w:val="32"/>
          <w:szCs w:val="32"/>
        </w:rPr>
        <w:t>:</w:t>
      </w:r>
    </w:p>
    <w:p w14:paraId="14A8240B" w14:textId="4F8ED9BB" w:rsidR="00C81054" w:rsidRDefault="005D6E38" w:rsidP="00C81054">
      <w:pPr>
        <w:pStyle w:val="ListParagraph"/>
        <w:numPr>
          <w:ilvl w:val="0"/>
          <w:numId w:val="3"/>
        </w:numPr>
        <w:spacing w:line="360" w:lineRule="auto"/>
        <w:rPr>
          <w:rFonts w:asciiTheme="majorBidi" w:hAnsiTheme="majorBidi" w:cstheme="majorBidi"/>
        </w:rPr>
      </w:pPr>
      <w:r w:rsidRPr="00C81054">
        <w:rPr>
          <w:rFonts w:asciiTheme="majorBidi" w:hAnsiTheme="majorBidi" w:cstheme="majorBidi"/>
        </w:rPr>
        <w:t xml:space="preserve">Al Adwan, A., &amp; </w:t>
      </w:r>
      <w:proofErr w:type="spellStart"/>
      <w:r w:rsidRPr="00C81054">
        <w:rPr>
          <w:rFonts w:asciiTheme="majorBidi" w:hAnsiTheme="majorBidi" w:cstheme="majorBidi"/>
        </w:rPr>
        <w:t>Aladwan</w:t>
      </w:r>
      <w:proofErr w:type="spellEnd"/>
      <w:r w:rsidRPr="00C81054">
        <w:rPr>
          <w:rFonts w:asciiTheme="majorBidi" w:hAnsiTheme="majorBidi" w:cstheme="majorBidi"/>
        </w:rPr>
        <w:t xml:space="preserve">, R. (2022). Use of artificial intelligence system to predict consumers’ behaviors. International Journal of Data and Network Science, 6(4), 1223–1232. </w:t>
      </w:r>
      <w:hyperlink r:id="rId5" w:history="1">
        <w:r w:rsidR="00C81054" w:rsidRPr="00C81054">
          <w:rPr>
            <w:rStyle w:val="Hyperlink"/>
            <w:rFonts w:asciiTheme="majorBidi" w:hAnsiTheme="majorBidi" w:cstheme="majorBidi"/>
          </w:rPr>
          <w:t>https://doi.org/10.5267/j.ijdns.2022.6.011</w:t>
        </w:r>
      </w:hyperlink>
    </w:p>
    <w:p w14:paraId="3D168A97" w14:textId="77777777" w:rsidR="00C81054" w:rsidRPr="00C81054" w:rsidRDefault="00C81054" w:rsidP="00C81054">
      <w:pPr>
        <w:pStyle w:val="ListParagraph"/>
        <w:spacing w:line="360" w:lineRule="auto"/>
        <w:rPr>
          <w:rFonts w:asciiTheme="majorBidi" w:hAnsiTheme="majorBidi" w:cstheme="majorBidi"/>
        </w:rPr>
      </w:pPr>
    </w:p>
    <w:p w14:paraId="63244165" w14:textId="22DB2FEB" w:rsidR="00C81054" w:rsidRDefault="005D6E38" w:rsidP="00C81054">
      <w:pPr>
        <w:pStyle w:val="ListParagraph"/>
        <w:numPr>
          <w:ilvl w:val="0"/>
          <w:numId w:val="3"/>
        </w:numPr>
        <w:spacing w:line="360" w:lineRule="auto"/>
        <w:rPr>
          <w:rFonts w:asciiTheme="majorBidi" w:hAnsiTheme="majorBidi" w:cstheme="majorBidi"/>
        </w:rPr>
      </w:pPr>
      <w:r w:rsidRPr="00C81054">
        <w:rPr>
          <w:rFonts w:asciiTheme="majorBidi" w:hAnsiTheme="majorBidi" w:cstheme="majorBidi"/>
        </w:rPr>
        <w:t xml:space="preserve">Lin J (2025) Application of machine learning in predicting consumer behavior and precision marketing. </w:t>
      </w:r>
      <w:proofErr w:type="spellStart"/>
      <w:r w:rsidRPr="00C81054">
        <w:rPr>
          <w:rFonts w:asciiTheme="majorBidi" w:hAnsiTheme="majorBidi" w:cstheme="majorBidi"/>
        </w:rPr>
        <w:t>PLoS</w:t>
      </w:r>
      <w:proofErr w:type="spellEnd"/>
      <w:r w:rsidRPr="00C81054">
        <w:rPr>
          <w:rFonts w:asciiTheme="majorBidi" w:hAnsiTheme="majorBidi" w:cstheme="majorBidi"/>
        </w:rPr>
        <w:t xml:space="preserve"> One 20(5): e0321854. </w:t>
      </w:r>
      <w:hyperlink r:id="rId6" w:history="1">
        <w:r w:rsidR="00C81054" w:rsidRPr="00C81054">
          <w:rPr>
            <w:rStyle w:val="Hyperlink"/>
            <w:rFonts w:asciiTheme="majorBidi" w:hAnsiTheme="majorBidi" w:cstheme="majorBidi"/>
          </w:rPr>
          <w:t>https://doi.org/10.1371/journal.pone.0321854</w:t>
        </w:r>
      </w:hyperlink>
    </w:p>
    <w:p w14:paraId="3CAFB1CB" w14:textId="77777777" w:rsidR="00C81054" w:rsidRPr="00C81054" w:rsidRDefault="00C81054" w:rsidP="00C81054">
      <w:pPr>
        <w:pStyle w:val="ListParagraph"/>
        <w:rPr>
          <w:rFonts w:asciiTheme="majorBidi" w:hAnsiTheme="majorBidi" w:cstheme="majorBidi"/>
        </w:rPr>
      </w:pPr>
    </w:p>
    <w:p w14:paraId="4D75D66B" w14:textId="77777777" w:rsidR="00C81054" w:rsidRPr="00C81054" w:rsidRDefault="00C81054" w:rsidP="00C81054">
      <w:pPr>
        <w:pStyle w:val="ListParagraph"/>
        <w:spacing w:line="360" w:lineRule="auto"/>
        <w:rPr>
          <w:rFonts w:asciiTheme="majorBidi" w:hAnsiTheme="majorBidi" w:cstheme="majorBidi"/>
        </w:rPr>
      </w:pPr>
    </w:p>
    <w:p w14:paraId="641DF0BC" w14:textId="77777777" w:rsidR="00C81054" w:rsidRDefault="005D6E38" w:rsidP="00C81054">
      <w:pPr>
        <w:pStyle w:val="ListParagraph"/>
        <w:numPr>
          <w:ilvl w:val="0"/>
          <w:numId w:val="3"/>
        </w:numPr>
        <w:spacing w:line="360" w:lineRule="auto"/>
        <w:rPr>
          <w:rFonts w:asciiTheme="majorBidi" w:hAnsiTheme="majorBidi" w:cstheme="majorBidi"/>
        </w:rPr>
      </w:pPr>
      <w:r w:rsidRPr="00C81054">
        <w:rPr>
          <w:rFonts w:asciiTheme="majorBidi" w:hAnsiTheme="majorBidi" w:cstheme="majorBidi"/>
        </w:rPr>
        <w:t xml:space="preserve">Mehta, A.K., Srinivasan, A., Tilak Babu, S.B.G., Sharma, A., Thayumanavan, K., &amp; Vijaya Kumar, V. (2025). AI Powered Marketing Analytics for Predicting Consumer Purchase Behavior. Journal of Information Systems Engineering and Management, 10(17s). </w:t>
      </w:r>
    </w:p>
    <w:p w14:paraId="2F88822D" w14:textId="5BB20433" w:rsidR="00C81054" w:rsidRDefault="00C81054" w:rsidP="00C81054">
      <w:pPr>
        <w:pStyle w:val="ListParagraph"/>
        <w:spacing w:line="360" w:lineRule="auto"/>
        <w:rPr>
          <w:rFonts w:asciiTheme="majorBidi" w:hAnsiTheme="majorBidi" w:cstheme="majorBidi"/>
        </w:rPr>
      </w:pPr>
      <w:hyperlink r:id="rId7" w:history="1">
        <w:r w:rsidRPr="00AD4692">
          <w:rPr>
            <w:rStyle w:val="Hyperlink"/>
            <w:rFonts w:asciiTheme="majorBidi" w:hAnsiTheme="majorBidi" w:cstheme="majorBidi"/>
          </w:rPr>
          <w:t>https://doi.org/10.52783/jisem.v10i17s.2785</w:t>
        </w:r>
      </w:hyperlink>
    </w:p>
    <w:p w14:paraId="07AB9FF1" w14:textId="77777777" w:rsidR="00C81054" w:rsidRPr="00C81054" w:rsidRDefault="00C81054" w:rsidP="00C81054">
      <w:pPr>
        <w:pStyle w:val="ListParagraph"/>
        <w:spacing w:line="360" w:lineRule="auto"/>
        <w:rPr>
          <w:rFonts w:asciiTheme="majorBidi" w:hAnsiTheme="majorBidi" w:cstheme="majorBidi" w:hint="cs"/>
          <w:rtl/>
        </w:rPr>
      </w:pPr>
    </w:p>
    <w:p w14:paraId="27F2F8F3" w14:textId="47C328C8" w:rsidR="00C81054" w:rsidRDefault="005D6E38" w:rsidP="00C81054">
      <w:pPr>
        <w:pStyle w:val="ListParagraph"/>
        <w:numPr>
          <w:ilvl w:val="0"/>
          <w:numId w:val="3"/>
        </w:numPr>
        <w:spacing w:line="360" w:lineRule="auto"/>
        <w:rPr>
          <w:rFonts w:asciiTheme="majorBidi" w:hAnsiTheme="majorBidi" w:cstheme="majorBidi"/>
        </w:rPr>
      </w:pPr>
      <w:proofErr w:type="spellStart"/>
      <w:r w:rsidRPr="00C81054">
        <w:rPr>
          <w:rFonts w:asciiTheme="majorBidi" w:hAnsiTheme="majorBidi" w:cstheme="majorBidi"/>
        </w:rPr>
        <w:t>Koyluoglu</w:t>
      </w:r>
      <w:proofErr w:type="spellEnd"/>
      <w:r w:rsidRPr="00C81054">
        <w:rPr>
          <w:rFonts w:asciiTheme="majorBidi" w:hAnsiTheme="majorBidi" w:cstheme="majorBidi"/>
        </w:rPr>
        <w:t>, A. S., &amp; Esme, E. (2025). Predicting the relationship between consumer buying behavior (CBB) and consumption metaphor (CM) through machine learning (ML). Management &amp; Marketing, 20(1), 35–51.</w:t>
      </w:r>
      <w:hyperlink r:id="rId8" w:history="1">
        <w:r w:rsidR="00C81054" w:rsidRPr="00AD4692">
          <w:rPr>
            <w:rStyle w:val="Hyperlink"/>
            <w:rFonts w:asciiTheme="majorBidi" w:hAnsiTheme="majorBidi" w:cstheme="majorBidi"/>
          </w:rPr>
          <w:t>https://doi.org/10.2478/mmcks-2025-0001</w:t>
        </w:r>
      </w:hyperlink>
    </w:p>
    <w:p w14:paraId="6A4F75D5" w14:textId="77777777" w:rsidR="00C81054" w:rsidRPr="00C81054" w:rsidRDefault="00C81054" w:rsidP="00C81054">
      <w:pPr>
        <w:pStyle w:val="ListParagraph"/>
        <w:spacing w:line="360" w:lineRule="auto"/>
        <w:rPr>
          <w:rFonts w:asciiTheme="majorBidi" w:hAnsiTheme="majorBidi" w:cstheme="majorBidi"/>
        </w:rPr>
      </w:pPr>
    </w:p>
    <w:p w14:paraId="6AC9EC7C" w14:textId="1D769C92" w:rsidR="00C81054" w:rsidRDefault="005D6E38" w:rsidP="00C81054">
      <w:pPr>
        <w:pStyle w:val="ListParagraph"/>
        <w:numPr>
          <w:ilvl w:val="0"/>
          <w:numId w:val="3"/>
        </w:numPr>
        <w:spacing w:line="360" w:lineRule="auto"/>
        <w:rPr>
          <w:rFonts w:asciiTheme="majorBidi" w:hAnsiTheme="majorBidi" w:cstheme="majorBidi"/>
        </w:rPr>
      </w:pPr>
      <w:r w:rsidRPr="00C81054">
        <w:rPr>
          <w:rFonts w:asciiTheme="majorBidi" w:hAnsiTheme="majorBidi" w:cstheme="majorBidi"/>
        </w:rPr>
        <w:t xml:space="preserve">Al-Otaibi, Y. D. (2024). Enhancing e-commerce strategies: A deep learning framework for customer behavior prediction. Engineering, Technology &amp; Applied Science Research, 14(4), 15656–15664. </w:t>
      </w:r>
      <w:hyperlink r:id="rId9" w:history="1">
        <w:r w:rsidR="00C81054" w:rsidRPr="00C81054">
          <w:rPr>
            <w:rStyle w:val="Hyperlink"/>
            <w:rFonts w:asciiTheme="majorBidi" w:hAnsiTheme="majorBidi" w:cstheme="majorBidi"/>
          </w:rPr>
          <w:t>https://doi.org/10.48084/etasr.7945</w:t>
        </w:r>
      </w:hyperlink>
    </w:p>
    <w:p w14:paraId="77B9A3D0" w14:textId="77777777" w:rsidR="00C81054" w:rsidRPr="00C81054" w:rsidRDefault="00C81054" w:rsidP="00C81054">
      <w:pPr>
        <w:pStyle w:val="ListParagraph"/>
        <w:rPr>
          <w:rFonts w:asciiTheme="majorBidi" w:hAnsiTheme="majorBidi" w:cstheme="majorBidi"/>
        </w:rPr>
      </w:pPr>
    </w:p>
    <w:p w14:paraId="11CCC54C" w14:textId="77777777" w:rsidR="00C81054" w:rsidRPr="00C81054" w:rsidRDefault="00C81054" w:rsidP="00C81054">
      <w:pPr>
        <w:pStyle w:val="ListParagraph"/>
        <w:spacing w:line="360" w:lineRule="auto"/>
        <w:rPr>
          <w:rFonts w:asciiTheme="majorBidi" w:hAnsiTheme="majorBidi" w:cstheme="majorBidi"/>
        </w:rPr>
      </w:pPr>
    </w:p>
    <w:p w14:paraId="2479C12D" w14:textId="3C5ED722" w:rsidR="00C81054" w:rsidRPr="00C81054" w:rsidRDefault="005D6E38" w:rsidP="00C81054">
      <w:pPr>
        <w:pStyle w:val="ListParagraph"/>
        <w:numPr>
          <w:ilvl w:val="0"/>
          <w:numId w:val="3"/>
        </w:numPr>
        <w:spacing w:line="360" w:lineRule="auto"/>
        <w:rPr>
          <w:rFonts w:asciiTheme="majorBidi" w:hAnsiTheme="majorBidi" w:cstheme="majorBidi"/>
        </w:rPr>
      </w:pPr>
      <w:proofErr w:type="spellStart"/>
      <w:r w:rsidRPr="00C81054">
        <w:rPr>
          <w:rFonts w:asciiTheme="majorBidi" w:hAnsiTheme="majorBidi" w:cstheme="majorBidi"/>
        </w:rPr>
        <w:t>Madanchian</w:t>
      </w:r>
      <w:proofErr w:type="spellEnd"/>
      <w:r w:rsidRPr="00C81054">
        <w:rPr>
          <w:rFonts w:asciiTheme="majorBidi" w:hAnsiTheme="majorBidi" w:cstheme="majorBidi"/>
        </w:rPr>
        <w:t xml:space="preserve">, M. (2024). Generative AI for consumer behavior prediction. Sustainability, 16(22), 9963. </w:t>
      </w:r>
      <w:hyperlink r:id="rId10" w:history="1">
        <w:r w:rsidR="00C81054" w:rsidRPr="00C81054">
          <w:rPr>
            <w:rStyle w:val="Hyperlink"/>
            <w:rFonts w:asciiTheme="majorBidi" w:hAnsiTheme="majorBidi" w:cstheme="majorBidi"/>
          </w:rPr>
          <w:t>https://doi.org/10.3390/su16229963</w:t>
        </w:r>
      </w:hyperlink>
    </w:p>
    <w:sectPr w:rsidR="00C81054" w:rsidRPr="00C810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AF7B2D"/>
    <w:multiLevelType w:val="hybridMultilevel"/>
    <w:tmpl w:val="6136B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9E0FD5"/>
    <w:multiLevelType w:val="hybridMultilevel"/>
    <w:tmpl w:val="30F6B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302570"/>
    <w:multiLevelType w:val="hybridMultilevel"/>
    <w:tmpl w:val="FBA6C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1410066">
    <w:abstractNumId w:val="1"/>
  </w:num>
  <w:num w:numId="2" w16cid:durableId="527642645">
    <w:abstractNumId w:val="0"/>
  </w:num>
  <w:num w:numId="3" w16cid:durableId="21392989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4AD"/>
    <w:rsid w:val="00166C5F"/>
    <w:rsid w:val="0027784E"/>
    <w:rsid w:val="003C64C7"/>
    <w:rsid w:val="005D6E38"/>
    <w:rsid w:val="005F03A8"/>
    <w:rsid w:val="00987821"/>
    <w:rsid w:val="009E5F05"/>
    <w:rsid w:val="00B13F17"/>
    <w:rsid w:val="00C81054"/>
    <w:rsid w:val="00EE24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F0867"/>
  <w15:chartTrackingRefBased/>
  <w15:docId w15:val="{33E2B6D1-7285-4879-B8DA-ABA211519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4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24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24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24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24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24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24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24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24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4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24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24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24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24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24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24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24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24AD"/>
    <w:rPr>
      <w:rFonts w:eastAsiaTheme="majorEastAsia" w:cstheme="majorBidi"/>
      <w:color w:val="272727" w:themeColor="text1" w:themeTint="D8"/>
    </w:rPr>
  </w:style>
  <w:style w:type="paragraph" w:styleId="Title">
    <w:name w:val="Title"/>
    <w:basedOn w:val="Normal"/>
    <w:next w:val="Normal"/>
    <w:link w:val="TitleChar"/>
    <w:uiPriority w:val="10"/>
    <w:qFormat/>
    <w:rsid w:val="00EE24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4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24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24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24AD"/>
    <w:pPr>
      <w:spacing w:before="160"/>
      <w:jc w:val="center"/>
    </w:pPr>
    <w:rPr>
      <w:i/>
      <w:iCs/>
      <w:color w:val="404040" w:themeColor="text1" w:themeTint="BF"/>
    </w:rPr>
  </w:style>
  <w:style w:type="character" w:customStyle="1" w:styleId="QuoteChar">
    <w:name w:val="Quote Char"/>
    <w:basedOn w:val="DefaultParagraphFont"/>
    <w:link w:val="Quote"/>
    <w:uiPriority w:val="29"/>
    <w:rsid w:val="00EE24AD"/>
    <w:rPr>
      <w:i/>
      <w:iCs/>
      <w:color w:val="404040" w:themeColor="text1" w:themeTint="BF"/>
    </w:rPr>
  </w:style>
  <w:style w:type="paragraph" w:styleId="ListParagraph">
    <w:name w:val="List Paragraph"/>
    <w:basedOn w:val="Normal"/>
    <w:uiPriority w:val="34"/>
    <w:qFormat/>
    <w:rsid w:val="00EE24AD"/>
    <w:pPr>
      <w:ind w:left="720"/>
      <w:contextualSpacing/>
    </w:pPr>
  </w:style>
  <w:style w:type="character" w:styleId="IntenseEmphasis">
    <w:name w:val="Intense Emphasis"/>
    <w:basedOn w:val="DefaultParagraphFont"/>
    <w:uiPriority w:val="21"/>
    <w:qFormat/>
    <w:rsid w:val="00EE24AD"/>
    <w:rPr>
      <w:i/>
      <w:iCs/>
      <w:color w:val="2F5496" w:themeColor="accent1" w:themeShade="BF"/>
    </w:rPr>
  </w:style>
  <w:style w:type="paragraph" w:styleId="IntenseQuote">
    <w:name w:val="Intense Quote"/>
    <w:basedOn w:val="Normal"/>
    <w:next w:val="Normal"/>
    <w:link w:val="IntenseQuoteChar"/>
    <w:uiPriority w:val="30"/>
    <w:qFormat/>
    <w:rsid w:val="00EE24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24AD"/>
    <w:rPr>
      <w:i/>
      <w:iCs/>
      <w:color w:val="2F5496" w:themeColor="accent1" w:themeShade="BF"/>
    </w:rPr>
  </w:style>
  <w:style w:type="character" w:styleId="IntenseReference">
    <w:name w:val="Intense Reference"/>
    <w:basedOn w:val="DefaultParagraphFont"/>
    <w:uiPriority w:val="32"/>
    <w:qFormat/>
    <w:rsid w:val="00EE24AD"/>
    <w:rPr>
      <w:b/>
      <w:bCs/>
      <w:smallCaps/>
      <w:color w:val="2F5496" w:themeColor="accent1" w:themeShade="BF"/>
      <w:spacing w:val="5"/>
    </w:rPr>
  </w:style>
  <w:style w:type="table" w:styleId="TableGrid">
    <w:name w:val="Table Grid"/>
    <w:basedOn w:val="TableNormal"/>
    <w:uiPriority w:val="39"/>
    <w:rsid w:val="00B13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81054"/>
    <w:rPr>
      <w:color w:val="0563C1" w:themeColor="hyperlink"/>
      <w:u w:val="single"/>
    </w:rPr>
  </w:style>
  <w:style w:type="character" w:styleId="UnresolvedMention">
    <w:name w:val="Unresolved Mention"/>
    <w:basedOn w:val="DefaultParagraphFont"/>
    <w:uiPriority w:val="99"/>
    <w:semiHidden/>
    <w:unhideWhenUsed/>
    <w:rsid w:val="00C810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478/mmcks-2025-0001" TargetMode="External"/><Relationship Id="rId3" Type="http://schemas.openxmlformats.org/officeDocument/2006/relationships/settings" Target="settings.xml"/><Relationship Id="rId7" Type="http://schemas.openxmlformats.org/officeDocument/2006/relationships/hyperlink" Target="https://doi.org/10.52783/jisem.v10i17s.278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371/journal.pone.0321854" TargetMode="External"/><Relationship Id="rId11" Type="http://schemas.openxmlformats.org/officeDocument/2006/relationships/fontTable" Target="fontTable.xml"/><Relationship Id="rId5" Type="http://schemas.openxmlformats.org/officeDocument/2006/relationships/hyperlink" Target="https://doi.org/10.5267/j.ijdns.2022.6.011" TargetMode="External"/><Relationship Id="rId10" Type="http://schemas.openxmlformats.org/officeDocument/2006/relationships/hyperlink" Target="https://doi.org/10.3390/su16229963" TargetMode="External"/><Relationship Id="rId4" Type="http://schemas.openxmlformats.org/officeDocument/2006/relationships/webSettings" Target="webSettings.xml"/><Relationship Id="rId9" Type="http://schemas.openxmlformats.org/officeDocument/2006/relationships/hyperlink" Target="https://doi.org/10.48084/etasr.79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1438</Words>
  <Characters>8202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Alhuzaimi</dc:creator>
  <cp:keywords/>
  <dc:description/>
  <cp:lastModifiedBy>Fahad Alhuzaimi</cp:lastModifiedBy>
  <cp:revision>3</cp:revision>
  <dcterms:created xsi:type="dcterms:W3CDTF">2025-11-08T16:02:00Z</dcterms:created>
  <dcterms:modified xsi:type="dcterms:W3CDTF">2025-11-08T16:58:00Z</dcterms:modified>
</cp:coreProperties>
</file>