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F132B7" w:rsidRDefault="00F3359C" w:rsidP="00F132B7">
      <w:pPr>
        <w:spacing w:after="0" w:line="276" w:lineRule="auto"/>
        <w:rPr>
          <w:rFonts w:ascii="Sakkal Majalla" w:hAnsi="Sakkal Majalla" w:cs="Sakkal Majalla"/>
          <w:sz w:val="28"/>
          <w:szCs w:val="28"/>
        </w:rPr>
      </w:pPr>
    </w:p>
    <w:p w14:paraId="49E82A8D" w14:textId="2786C872" w:rsidR="00F3359C" w:rsidRPr="00F132B7" w:rsidRDefault="0039774A"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Pr>
        <w:t xml:space="preserve"> </w:t>
      </w:r>
      <w:r w:rsidR="00E34D61">
        <w:rPr>
          <w:rFonts w:ascii="Sakkal Majalla" w:hAnsi="Sakkal Majalla" w:cs="Sakkal Majalla" w:hint="cs"/>
          <w:sz w:val="28"/>
          <w:szCs w:val="28"/>
          <w:rtl/>
        </w:rPr>
        <w:t xml:space="preserve"> </w:t>
      </w:r>
      <w:r w:rsidRPr="00F132B7">
        <w:rPr>
          <w:rFonts w:ascii="Sakkal Majalla" w:hAnsi="Sakkal Majalla" w:cs="Sakkal Majalla"/>
          <w:sz w:val="28"/>
          <w:szCs w:val="28"/>
        </w:rPr>
        <w:t xml:space="preserve"> </w:t>
      </w:r>
      <w:r w:rsidR="00F3359C" w:rsidRPr="00F132B7">
        <w:rPr>
          <w:rFonts w:ascii="Sakkal Majalla" w:hAnsi="Sakkal Majalla" w:cs="Sakkal Majalla"/>
          <w:sz w:val="28"/>
          <w:szCs w:val="28"/>
          <w:rtl/>
        </w:rPr>
        <w:t>جامعة ميد أوشن</w:t>
      </w:r>
    </w:p>
    <w:p w14:paraId="6AB54574" w14:textId="5F1960EE" w:rsidR="00F3359C"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كلية ال</w:t>
      </w:r>
      <w:r w:rsidR="0039774A" w:rsidRPr="00F132B7">
        <w:rPr>
          <w:rFonts w:ascii="Sakkal Majalla" w:hAnsi="Sakkal Majalla" w:cs="Sakkal Majalla"/>
          <w:sz w:val="28"/>
          <w:szCs w:val="28"/>
          <w:rtl/>
        </w:rPr>
        <w:t>إ</w:t>
      </w:r>
      <w:r w:rsidRPr="00F132B7">
        <w:rPr>
          <w:rFonts w:ascii="Sakkal Majalla" w:hAnsi="Sakkal Majalla" w:cs="Sakkal Majalla"/>
          <w:sz w:val="28"/>
          <w:szCs w:val="28"/>
          <w:rtl/>
        </w:rPr>
        <w:t>علام والتسويق</w:t>
      </w:r>
    </w:p>
    <w:p w14:paraId="76926D48" w14:textId="1FB2C045" w:rsidR="00C91793" w:rsidRPr="00F132B7" w:rsidRDefault="00E34D61" w:rsidP="00F132B7">
      <w:pPr>
        <w:spacing w:after="0" w:line="276"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C91793" w:rsidRPr="00F132B7">
        <w:rPr>
          <w:rFonts w:ascii="Sakkal Majalla" w:hAnsi="Sakkal Majalla" w:cs="Sakkal Majalla"/>
          <w:sz w:val="28"/>
          <w:szCs w:val="28"/>
          <w:rtl/>
        </w:rPr>
        <w:t xml:space="preserve">دكتوراه </w:t>
      </w:r>
      <w:r>
        <w:rPr>
          <w:rFonts w:ascii="Sakkal Majalla" w:hAnsi="Sakkal Majalla" w:cs="Sakkal Majalla" w:hint="cs"/>
          <w:sz w:val="28"/>
          <w:szCs w:val="28"/>
          <w:rtl/>
        </w:rPr>
        <w:t>إ</w:t>
      </w:r>
      <w:r w:rsidR="00C91793" w:rsidRPr="00F132B7">
        <w:rPr>
          <w:rFonts w:ascii="Sakkal Majalla" w:hAnsi="Sakkal Majalla" w:cs="Sakkal Majalla"/>
          <w:sz w:val="28"/>
          <w:szCs w:val="28"/>
          <w:rtl/>
        </w:rPr>
        <w:t>علام رقمي</w:t>
      </w:r>
    </w:p>
    <w:p w14:paraId="47365200" w14:textId="77777777" w:rsidR="00F3359C" w:rsidRPr="00F132B7" w:rsidRDefault="00F3359C" w:rsidP="00F132B7">
      <w:pPr>
        <w:spacing w:after="0" w:line="276" w:lineRule="auto"/>
        <w:jc w:val="center"/>
        <w:rPr>
          <w:rFonts w:ascii="Sakkal Majalla" w:hAnsi="Sakkal Majalla" w:cs="Sakkal Majalla"/>
          <w:sz w:val="28"/>
          <w:szCs w:val="28"/>
          <w:rtl/>
        </w:rPr>
      </w:pPr>
    </w:p>
    <w:p w14:paraId="14EC41C6" w14:textId="77777777" w:rsidR="00682888" w:rsidRPr="00F132B7" w:rsidRDefault="00682888" w:rsidP="00F132B7">
      <w:pPr>
        <w:spacing w:after="0" w:line="276" w:lineRule="auto"/>
        <w:rPr>
          <w:rFonts w:ascii="Sakkal Majalla" w:hAnsi="Sakkal Majalla" w:cs="Sakkal Majalla"/>
          <w:sz w:val="36"/>
          <w:szCs w:val="36"/>
          <w:rtl/>
        </w:rPr>
      </w:pPr>
    </w:p>
    <w:p w14:paraId="513C6DFF" w14:textId="498552FD" w:rsidR="00C61054" w:rsidRPr="00F132B7" w:rsidRDefault="00F3359C"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خطة بحث بعنوان</w:t>
      </w:r>
    </w:p>
    <w:p w14:paraId="69C6EE6B" w14:textId="77777777" w:rsidR="0039774A" w:rsidRPr="00F132B7" w:rsidRDefault="00C61054" w:rsidP="00F132B7">
      <w:pPr>
        <w:spacing w:after="0" w:line="276" w:lineRule="auto"/>
        <w:jc w:val="center"/>
        <w:rPr>
          <w:rFonts w:ascii="Sakkal Majalla" w:hAnsi="Sakkal Majalla" w:cs="Sakkal Majalla"/>
          <w:b/>
          <w:bCs/>
          <w:sz w:val="36"/>
          <w:szCs w:val="36"/>
          <w:rtl/>
        </w:rPr>
      </w:pPr>
      <w:bookmarkStart w:id="0" w:name="_Hlk215309123"/>
      <w:r w:rsidRPr="00F132B7">
        <w:rPr>
          <w:rFonts w:ascii="Sakkal Majalla" w:hAnsi="Sakkal Majalla" w:cs="Sakkal Majalla"/>
          <w:b/>
          <w:bCs/>
          <w:sz w:val="36"/>
          <w:szCs w:val="36"/>
          <w:rtl/>
        </w:rPr>
        <w:t>الخطاب التعليمي في وسائل ال</w:t>
      </w:r>
      <w:r w:rsidR="0039774A" w:rsidRPr="00F132B7">
        <w:rPr>
          <w:rFonts w:ascii="Sakkal Majalla" w:hAnsi="Sakkal Majalla" w:cs="Sakkal Majalla"/>
          <w:b/>
          <w:bCs/>
          <w:sz w:val="36"/>
          <w:szCs w:val="36"/>
          <w:rtl/>
        </w:rPr>
        <w:t>إ</w:t>
      </w:r>
      <w:r w:rsidRPr="00F132B7">
        <w:rPr>
          <w:rFonts w:ascii="Sakkal Majalla" w:hAnsi="Sakkal Majalla" w:cs="Sakkal Majalla"/>
          <w:b/>
          <w:bCs/>
          <w:sz w:val="36"/>
          <w:szCs w:val="36"/>
          <w:rtl/>
        </w:rPr>
        <w:t xml:space="preserve">علام الرقمي في ضوء رؤية المملكة 2030 </w:t>
      </w:r>
    </w:p>
    <w:p w14:paraId="42CDAA01" w14:textId="0BF9885F" w:rsidR="00682888" w:rsidRPr="00F132B7" w:rsidRDefault="00C61054"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 xml:space="preserve"> دراسة </w:t>
      </w:r>
      <w:r w:rsidR="00C114DE" w:rsidRPr="00F132B7">
        <w:rPr>
          <w:rFonts w:ascii="Sakkal Majalla" w:hAnsi="Sakkal Majalla" w:cs="Sakkal Majalla"/>
          <w:b/>
          <w:bCs/>
          <w:sz w:val="36"/>
          <w:szCs w:val="36"/>
          <w:rtl/>
        </w:rPr>
        <w:t xml:space="preserve">ميدانية </w:t>
      </w:r>
    </w:p>
    <w:bookmarkEnd w:id="0"/>
    <w:p w14:paraId="3308ECE7" w14:textId="3A4E6C45" w:rsidR="00F3359C" w:rsidRPr="00F132B7" w:rsidRDefault="00F3359C"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Pr>
        <w:t>Educational discourse in digital media in light of the Kingdom's Vision 2030: An analytical study</w:t>
      </w:r>
    </w:p>
    <w:p w14:paraId="544B2EA7" w14:textId="77777777" w:rsidR="002A4364" w:rsidRPr="00F132B7" w:rsidRDefault="002A4364" w:rsidP="00F132B7">
      <w:pPr>
        <w:spacing w:after="0" w:line="276" w:lineRule="auto"/>
        <w:rPr>
          <w:rFonts w:ascii="Sakkal Majalla" w:hAnsi="Sakkal Majalla" w:cs="Sakkal Majalla"/>
          <w:sz w:val="28"/>
          <w:szCs w:val="28"/>
          <w:rtl/>
        </w:rPr>
      </w:pPr>
    </w:p>
    <w:p w14:paraId="6349AE55" w14:textId="77777777" w:rsidR="002A4364" w:rsidRPr="00F132B7" w:rsidRDefault="002A4364"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tl/>
        </w:rPr>
        <w:t xml:space="preserve">خطة بحث مقدمة لنيل درجة الدكتوراه في الإعلام الرقمي </w:t>
      </w:r>
    </w:p>
    <w:p w14:paraId="75C0C159" w14:textId="1CB1E1C6" w:rsidR="00F3359C" w:rsidRPr="00F132B7" w:rsidRDefault="002A4364"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tl/>
        </w:rPr>
        <w:t xml:space="preserve">إعداد الباحثة: </w:t>
      </w:r>
      <w:r w:rsidR="00F3359C" w:rsidRPr="00F132B7">
        <w:rPr>
          <w:rFonts w:ascii="Sakkal Majalla" w:hAnsi="Sakkal Majalla" w:cs="Sakkal Majalla"/>
          <w:sz w:val="28"/>
          <w:szCs w:val="28"/>
          <w:rtl/>
        </w:rPr>
        <w:t>كريمة محمد البلخي</w:t>
      </w:r>
    </w:p>
    <w:p w14:paraId="5B7DC208" w14:textId="46DBD318" w:rsidR="00C91793" w:rsidRPr="00F132B7" w:rsidRDefault="00E34D61" w:rsidP="00F132B7">
      <w:pPr>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إ</w:t>
      </w:r>
      <w:r w:rsidR="00C91793" w:rsidRPr="00F132B7">
        <w:rPr>
          <w:rFonts w:ascii="Sakkal Majalla" w:hAnsi="Sakkal Majalla" w:cs="Sakkal Majalla"/>
          <w:sz w:val="28"/>
          <w:szCs w:val="28"/>
          <w:rtl/>
        </w:rPr>
        <w:t>شراف:</w:t>
      </w:r>
      <w:r>
        <w:rPr>
          <w:rFonts w:ascii="Sakkal Majalla" w:hAnsi="Sakkal Majalla" w:cs="Sakkal Majalla" w:hint="cs"/>
          <w:sz w:val="28"/>
          <w:szCs w:val="28"/>
          <w:rtl/>
        </w:rPr>
        <w:t xml:space="preserve"> د. نرمين موسى</w:t>
      </w:r>
    </w:p>
    <w:p w14:paraId="64CE0D28" w14:textId="77777777" w:rsidR="00C91793" w:rsidRPr="00F132B7" w:rsidRDefault="00C91793" w:rsidP="00F132B7">
      <w:pPr>
        <w:spacing w:after="0" w:line="276" w:lineRule="auto"/>
        <w:jc w:val="center"/>
        <w:rPr>
          <w:rFonts w:ascii="Sakkal Majalla" w:hAnsi="Sakkal Majalla" w:cs="Sakkal Majalla"/>
          <w:sz w:val="28"/>
          <w:szCs w:val="28"/>
          <w:rtl/>
        </w:rPr>
      </w:pPr>
    </w:p>
    <w:p w14:paraId="1FE9D803" w14:textId="77777777" w:rsidR="00F3359C" w:rsidRPr="00F132B7" w:rsidRDefault="00F3359C" w:rsidP="00F132B7">
      <w:pPr>
        <w:spacing w:after="0" w:line="276" w:lineRule="auto"/>
        <w:jc w:val="center"/>
        <w:rPr>
          <w:rFonts w:ascii="Sakkal Majalla" w:hAnsi="Sakkal Majalla" w:cs="Sakkal Majalla"/>
          <w:sz w:val="28"/>
          <w:szCs w:val="28"/>
          <w:rtl/>
        </w:rPr>
      </w:pPr>
    </w:p>
    <w:p w14:paraId="3D7D73E6" w14:textId="77777777" w:rsidR="00F3359C" w:rsidRPr="00F132B7" w:rsidRDefault="00F3359C" w:rsidP="00F132B7">
      <w:pPr>
        <w:spacing w:after="0" w:line="276" w:lineRule="auto"/>
        <w:jc w:val="center"/>
        <w:rPr>
          <w:rFonts w:ascii="Sakkal Majalla" w:hAnsi="Sakkal Majalla" w:cs="Sakkal Majalla"/>
          <w:sz w:val="28"/>
          <w:szCs w:val="28"/>
          <w:rtl/>
        </w:rPr>
      </w:pPr>
    </w:p>
    <w:p w14:paraId="08F41A5F" w14:textId="77777777" w:rsidR="00F3359C" w:rsidRPr="00F132B7" w:rsidRDefault="00F3359C" w:rsidP="00F132B7">
      <w:pPr>
        <w:spacing w:after="0" w:line="276" w:lineRule="auto"/>
        <w:rPr>
          <w:rFonts w:ascii="Sakkal Majalla" w:hAnsi="Sakkal Majalla" w:cs="Sakkal Majalla"/>
          <w:sz w:val="28"/>
          <w:szCs w:val="28"/>
          <w:rtl/>
        </w:rPr>
      </w:pPr>
    </w:p>
    <w:p w14:paraId="1DF92751" w14:textId="77777777" w:rsidR="00F3359C" w:rsidRPr="00F132B7" w:rsidRDefault="00F3359C" w:rsidP="00F132B7">
      <w:pPr>
        <w:spacing w:after="0" w:line="276" w:lineRule="auto"/>
        <w:rPr>
          <w:rFonts w:ascii="Sakkal Majalla" w:hAnsi="Sakkal Majalla" w:cs="Sakkal Majalla"/>
          <w:sz w:val="28"/>
          <w:szCs w:val="28"/>
          <w:rtl/>
        </w:rPr>
      </w:pPr>
    </w:p>
    <w:p w14:paraId="37AB7DD9" w14:textId="77777777" w:rsidR="00F3359C" w:rsidRPr="00F132B7" w:rsidRDefault="00F3359C" w:rsidP="00F132B7">
      <w:pPr>
        <w:spacing w:after="0" w:line="276" w:lineRule="auto"/>
        <w:jc w:val="center"/>
        <w:rPr>
          <w:rFonts w:ascii="Sakkal Majalla" w:hAnsi="Sakkal Majalla" w:cs="Sakkal Majalla"/>
          <w:sz w:val="28"/>
          <w:szCs w:val="28"/>
          <w:rtl/>
        </w:rPr>
      </w:pPr>
    </w:p>
    <w:p w14:paraId="191C957E" w14:textId="0E912F3A" w:rsidR="002F00D3" w:rsidRPr="00F132B7" w:rsidRDefault="00F3359C" w:rsidP="00F132B7">
      <w:pPr>
        <w:spacing w:after="0" w:line="276" w:lineRule="auto"/>
        <w:jc w:val="center"/>
        <w:rPr>
          <w:rFonts w:ascii="Sakkal Majalla" w:hAnsi="Sakkal Majalla" w:cs="Sakkal Majalla"/>
          <w:sz w:val="28"/>
          <w:szCs w:val="28"/>
          <w:rtl/>
        </w:rPr>
      </w:pPr>
      <w:r w:rsidRPr="00F132B7">
        <w:rPr>
          <w:rFonts w:ascii="Sakkal Majalla" w:hAnsi="Sakkal Majalla" w:cs="Sakkal Majalla"/>
          <w:sz w:val="28"/>
          <w:szCs w:val="28"/>
          <w:rtl/>
        </w:rPr>
        <w:t>2025م</w:t>
      </w:r>
    </w:p>
    <w:p w14:paraId="59E2AD2F"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73651AF"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A68D4E0" w14:textId="77777777" w:rsidR="00F3359C" w:rsidRDefault="00F3359C" w:rsidP="00F132B7">
      <w:pPr>
        <w:spacing w:after="0" w:line="276" w:lineRule="auto"/>
        <w:jc w:val="lowKashida"/>
        <w:rPr>
          <w:rFonts w:ascii="Sakkal Majalla" w:hAnsi="Sakkal Majalla" w:cs="Sakkal Majalla"/>
          <w:b/>
          <w:bCs/>
          <w:sz w:val="28"/>
          <w:szCs w:val="28"/>
          <w:rtl/>
        </w:rPr>
      </w:pPr>
    </w:p>
    <w:p w14:paraId="58F37D1D" w14:textId="77777777" w:rsidR="00FF74A3" w:rsidRDefault="00FF74A3" w:rsidP="00F132B7">
      <w:pPr>
        <w:spacing w:after="0" w:line="276" w:lineRule="auto"/>
        <w:jc w:val="lowKashida"/>
        <w:rPr>
          <w:rFonts w:ascii="Sakkal Majalla" w:hAnsi="Sakkal Majalla" w:cs="Sakkal Majalla"/>
          <w:b/>
          <w:bCs/>
          <w:sz w:val="28"/>
          <w:szCs w:val="28"/>
          <w:rtl/>
        </w:rPr>
      </w:pPr>
    </w:p>
    <w:p w14:paraId="5BE61BEA" w14:textId="77777777" w:rsidR="00FF74A3" w:rsidRDefault="00FF74A3" w:rsidP="00F132B7">
      <w:pPr>
        <w:spacing w:after="0" w:line="276" w:lineRule="auto"/>
        <w:jc w:val="lowKashida"/>
        <w:rPr>
          <w:rFonts w:ascii="Sakkal Majalla" w:hAnsi="Sakkal Majalla" w:cs="Sakkal Majalla"/>
          <w:b/>
          <w:bCs/>
          <w:sz w:val="28"/>
          <w:szCs w:val="28"/>
          <w:rtl/>
        </w:rPr>
      </w:pPr>
    </w:p>
    <w:p w14:paraId="4AA8C070" w14:textId="77777777" w:rsidR="00FF74A3" w:rsidRDefault="00FF74A3" w:rsidP="00F132B7">
      <w:pPr>
        <w:spacing w:after="0" w:line="276" w:lineRule="auto"/>
        <w:jc w:val="lowKashida"/>
        <w:rPr>
          <w:rFonts w:ascii="Sakkal Majalla" w:hAnsi="Sakkal Majalla" w:cs="Sakkal Majalla"/>
          <w:b/>
          <w:bCs/>
          <w:sz w:val="28"/>
          <w:szCs w:val="28"/>
          <w:rtl/>
        </w:rPr>
      </w:pPr>
    </w:p>
    <w:p w14:paraId="506EB85C" w14:textId="77777777" w:rsidR="00FF74A3" w:rsidRDefault="00FF74A3" w:rsidP="00F132B7">
      <w:pPr>
        <w:spacing w:after="0" w:line="276" w:lineRule="auto"/>
        <w:jc w:val="lowKashida"/>
        <w:rPr>
          <w:rFonts w:ascii="Sakkal Majalla" w:hAnsi="Sakkal Majalla" w:cs="Sakkal Majalla"/>
          <w:b/>
          <w:bCs/>
          <w:sz w:val="28"/>
          <w:szCs w:val="28"/>
          <w:rtl/>
        </w:rPr>
      </w:pPr>
    </w:p>
    <w:p w14:paraId="151B66BF" w14:textId="77777777" w:rsidR="00FF74A3" w:rsidRDefault="00FF74A3" w:rsidP="00F132B7">
      <w:pPr>
        <w:spacing w:after="0" w:line="276" w:lineRule="auto"/>
        <w:jc w:val="lowKashida"/>
        <w:rPr>
          <w:rFonts w:ascii="Sakkal Majalla" w:hAnsi="Sakkal Majalla" w:cs="Sakkal Majalla"/>
          <w:b/>
          <w:bCs/>
          <w:sz w:val="28"/>
          <w:szCs w:val="28"/>
          <w:rtl/>
        </w:rPr>
      </w:pPr>
    </w:p>
    <w:p w14:paraId="04BA529B" w14:textId="77777777" w:rsidR="00FF74A3" w:rsidRDefault="00FF74A3" w:rsidP="00F132B7">
      <w:pPr>
        <w:spacing w:after="0" w:line="276" w:lineRule="auto"/>
        <w:jc w:val="lowKashida"/>
        <w:rPr>
          <w:rFonts w:ascii="Sakkal Majalla" w:hAnsi="Sakkal Majalla" w:cs="Sakkal Majalla"/>
          <w:b/>
          <w:bCs/>
          <w:sz w:val="28"/>
          <w:szCs w:val="28"/>
          <w:rtl/>
        </w:rPr>
      </w:pPr>
    </w:p>
    <w:p w14:paraId="3CF2E5F2" w14:textId="77777777" w:rsidR="00FF74A3" w:rsidRDefault="00FF74A3" w:rsidP="00F132B7">
      <w:pPr>
        <w:spacing w:after="0" w:line="276" w:lineRule="auto"/>
        <w:jc w:val="lowKashida"/>
        <w:rPr>
          <w:rFonts w:ascii="Sakkal Majalla" w:hAnsi="Sakkal Majalla" w:cs="Sakkal Majalla"/>
          <w:b/>
          <w:bCs/>
          <w:sz w:val="28"/>
          <w:szCs w:val="28"/>
          <w:rtl/>
        </w:rPr>
      </w:pPr>
    </w:p>
    <w:p w14:paraId="4DEB213C" w14:textId="77777777" w:rsidR="00FF74A3" w:rsidRDefault="00FF74A3" w:rsidP="00F132B7">
      <w:pPr>
        <w:spacing w:after="0" w:line="276" w:lineRule="auto"/>
        <w:jc w:val="lowKashida"/>
        <w:rPr>
          <w:rFonts w:ascii="Sakkal Majalla" w:hAnsi="Sakkal Majalla" w:cs="Sakkal Majalla"/>
          <w:b/>
          <w:bCs/>
          <w:sz w:val="28"/>
          <w:szCs w:val="28"/>
          <w:rtl/>
        </w:rPr>
      </w:pPr>
    </w:p>
    <w:p w14:paraId="14E3F849" w14:textId="77777777" w:rsidR="00FF74A3" w:rsidRDefault="00FF74A3" w:rsidP="00F132B7">
      <w:pPr>
        <w:spacing w:after="0" w:line="276" w:lineRule="auto"/>
        <w:jc w:val="lowKashida"/>
        <w:rPr>
          <w:rFonts w:ascii="Sakkal Majalla" w:hAnsi="Sakkal Majalla" w:cs="Sakkal Majalla"/>
          <w:b/>
          <w:bCs/>
          <w:sz w:val="28"/>
          <w:szCs w:val="28"/>
          <w:rtl/>
        </w:rPr>
      </w:pPr>
    </w:p>
    <w:p w14:paraId="33196B69"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288186D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3596A6E7"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917211F"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59DAB9ED"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38EC26D5"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030BBD26" w14:textId="2CF0CD45" w:rsidR="00F3359C" w:rsidRPr="00F132B7" w:rsidRDefault="00F3359C" w:rsidP="00F132B7">
      <w:pPr>
        <w:spacing w:after="0" w:line="276" w:lineRule="auto"/>
        <w:jc w:val="lowKashida"/>
        <w:rPr>
          <w:rFonts w:ascii="Sakkal Majalla" w:hAnsi="Sakkal Majalla" w:cs="Sakkal Majalla"/>
          <w:b/>
          <w:bCs/>
          <w:sz w:val="28"/>
          <w:szCs w:val="28"/>
          <w:rtl/>
        </w:rPr>
      </w:pPr>
      <w:r w:rsidRPr="00F132B7">
        <w:rPr>
          <w:rFonts w:ascii="Sakkal Majalla" w:hAnsi="Sakkal Majalla" w:cs="Sakkal Majalla"/>
          <w:noProof/>
          <w:sz w:val="28"/>
          <w:szCs w:val="28"/>
        </w:rPr>
        <w:drawing>
          <wp:inline distT="0" distB="0" distL="0" distR="0" wp14:anchorId="547C0370" wp14:editId="4F1D2A69">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E118B7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1AF953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5810A5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32FE6D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76A9086"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33081F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F66FE1C"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2773DA0"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22056E2"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41D9D5B"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5C8A3050" w14:textId="77777777" w:rsidR="003A3EE8" w:rsidRPr="00F132B7" w:rsidRDefault="003A3EE8" w:rsidP="00F132B7">
      <w:pPr>
        <w:spacing w:after="0" w:line="276" w:lineRule="auto"/>
        <w:jc w:val="lowKashida"/>
        <w:rPr>
          <w:rFonts w:ascii="Sakkal Majalla" w:hAnsi="Sakkal Majalla" w:cs="Sakkal Majalla"/>
          <w:b/>
          <w:bCs/>
          <w:sz w:val="28"/>
          <w:szCs w:val="28"/>
          <w:rtl/>
        </w:rPr>
      </w:pPr>
    </w:p>
    <w:p w14:paraId="22644489"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2B394EA2"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3B5D368" w14:textId="77777777" w:rsidR="00482D09" w:rsidRDefault="00482D09" w:rsidP="00F132B7">
      <w:pPr>
        <w:spacing w:after="0" w:line="276" w:lineRule="auto"/>
        <w:jc w:val="lowKashida"/>
        <w:rPr>
          <w:rFonts w:ascii="Sakkal Majalla" w:hAnsi="Sakkal Majalla" w:cs="Sakkal Majalla"/>
          <w:b/>
          <w:bCs/>
          <w:sz w:val="28"/>
          <w:szCs w:val="28"/>
          <w:rtl/>
        </w:rPr>
      </w:pPr>
    </w:p>
    <w:p w14:paraId="4520F028" w14:textId="77777777" w:rsidR="00F132B7" w:rsidRDefault="00F132B7" w:rsidP="00F132B7">
      <w:pPr>
        <w:spacing w:after="0" w:line="276" w:lineRule="auto"/>
        <w:jc w:val="lowKashida"/>
        <w:rPr>
          <w:rFonts w:ascii="Sakkal Majalla" w:hAnsi="Sakkal Majalla" w:cs="Sakkal Majalla"/>
          <w:b/>
          <w:bCs/>
          <w:sz w:val="28"/>
          <w:szCs w:val="28"/>
          <w:rtl/>
        </w:rPr>
      </w:pPr>
    </w:p>
    <w:p w14:paraId="6275142F" w14:textId="77777777" w:rsidR="00F132B7" w:rsidRDefault="00F132B7" w:rsidP="00F132B7">
      <w:pPr>
        <w:spacing w:after="0" w:line="276" w:lineRule="auto"/>
        <w:jc w:val="lowKashida"/>
        <w:rPr>
          <w:rFonts w:ascii="Sakkal Majalla" w:hAnsi="Sakkal Majalla" w:cs="Sakkal Majalla"/>
          <w:b/>
          <w:bCs/>
          <w:sz w:val="28"/>
          <w:szCs w:val="28"/>
          <w:rtl/>
        </w:rPr>
      </w:pPr>
    </w:p>
    <w:p w14:paraId="142DEE6B" w14:textId="77777777" w:rsidR="00F132B7" w:rsidRDefault="00F132B7" w:rsidP="00F132B7">
      <w:pPr>
        <w:spacing w:after="0" w:line="276" w:lineRule="auto"/>
        <w:jc w:val="lowKashida"/>
        <w:rPr>
          <w:rFonts w:ascii="Sakkal Majalla" w:hAnsi="Sakkal Majalla" w:cs="Sakkal Majalla"/>
          <w:b/>
          <w:bCs/>
          <w:sz w:val="28"/>
          <w:szCs w:val="28"/>
          <w:rtl/>
        </w:rPr>
      </w:pPr>
    </w:p>
    <w:p w14:paraId="0AD0D6AA" w14:textId="77777777" w:rsidR="00F132B7" w:rsidRDefault="00F132B7" w:rsidP="00F132B7">
      <w:pPr>
        <w:spacing w:after="0" w:line="276" w:lineRule="auto"/>
        <w:jc w:val="lowKashida"/>
        <w:rPr>
          <w:rFonts w:ascii="Sakkal Majalla" w:hAnsi="Sakkal Majalla" w:cs="Sakkal Majalla"/>
          <w:b/>
          <w:bCs/>
          <w:sz w:val="28"/>
          <w:szCs w:val="28"/>
          <w:rtl/>
        </w:rPr>
      </w:pPr>
    </w:p>
    <w:p w14:paraId="77C37809" w14:textId="77777777" w:rsidR="00F132B7" w:rsidRDefault="00F132B7" w:rsidP="00F132B7">
      <w:pPr>
        <w:spacing w:after="0" w:line="276" w:lineRule="auto"/>
        <w:jc w:val="lowKashida"/>
        <w:rPr>
          <w:rFonts w:ascii="Sakkal Majalla" w:hAnsi="Sakkal Majalla" w:cs="Sakkal Majalla"/>
          <w:b/>
          <w:bCs/>
          <w:sz w:val="28"/>
          <w:szCs w:val="28"/>
          <w:rtl/>
        </w:rPr>
      </w:pPr>
    </w:p>
    <w:p w14:paraId="704084D7" w14:textId="77777777" w:rsidR="00F132B7" w:rsidRDefault="00F132B7" w:rsidP="00F132B7">
      <w:pPr>
        <w:spacing w:after="0" w:line="276" w:lineRule="auto"/>
        <w:jc w:val="lowKashida"/>
        <w:rPr>
          <w:rFonts w:ascii="Sakkal Majalla" w:hAnsi="Sakkal Majalla" w:cs="Sakkal Majalla"/>
          <w:b/>
          <w:bCs/>
          <w:sz w:val="28"/>
          <w:szCs w:val="28"/>
          <w:rtl/>
        </w:rPr>
      </w:pPr>
    </w:p>
    <w:p w14:paraId="2FFA576B" w14:textId="77777777" w:rsidR="00F132B7" w:rsidRDefault="00F132B7" w:rsidP="00F132B7">
      <w:pPr>
        <w:spacing w:after="0" w:line="276" w:lineRule="auto"/>
        <w:jc w:val="lowKashida"/>
        <w:rPr>
          <w:rFonts w:ascii="Sakkal Majalla" w:hAnsi="Sakkal Majalla" w:cs="Sakkal Majalla"/>
          <w:b/>
          <w:bCs/>
          <w:sz w:val="28"/>
          <w:szCs w:val="28"/>
          <w:rtl/>
        </w:rPr>
      </w:pPr>
    </w:p>
    <w:p w14:paraId="2412AB44" w14:textId="77777777" w:rsidR="00F132B7" w:rsidRPr="00F132B7" w:rsidRDefault="00F132B7" w:rsidP="00F132B7">
      <w:pPr>
        <w:spacing w:after="0" w:line="276" w:lineRule="auto"/>
        <w:jc w:val="lowKashida"/>
        <w:rPr>
          <w:rFonts w:ascii="Sakkal Majalla" w:hAnsi="Sakkal Majalla" w:cs="Sakkal Majalla"/>
          <w:b/>
          <w:bCs/>
          <w:sz w:val="28"/>
          <w:szCs w:val="28"/>
          <w:rtl/>
        </w:rPr>
      </w:pPr>
    </w:p>
    <w:p w14:paraId="34EC1080"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B9F7894" w14:textId="6B1B7183" w:rsidR="00482D09" w:rsidRPr="00F132B7" w:rsidRDefault="007C3652" w:rsidP="00F132B7">
      <w:pPr>
        <w:spacing w:after="0" w:line="276" w:lineRule="auto"/>
        <w:jc w:val="lowKashida"/>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s">
            <w:drawing>
              <wp:anchor distT="0" distB="0" distL="114300" distR="114300" simplePos="0" relativeHeight="251674624" behindDoc="0" locked="0" layoutInCell="1" allowOverlap="1" wp14:anchorId="16DEACD9" wp14:editId="7041DBBC">
                <wp:simplePos x="0" y="0"/>
                <wp:positionH relativeFrom="column">
                  <wp:posOffset>22860</wp:posOffset>
                </wp:positionH>
                <wp:positionV relativeFrom="paragraph">
                  <wp:posOffset>130810</wp:posOffset>
                </wp:positionV>
                <wp:extent cx="4953000" cy="5654040"/>
                <wp:effectExtent l="0" t="0" r="19050" b="22860"/>
                <wp:wrapNone/>
                <wp:docPr id="205646744" name="مستطيل: زوايا مستديرة 10"/>
                <wp:cNvGraphicFramePr/>
                <a:graphic xmlns:a="http://schemas.openxmlformats.org/drawingml/2006/main">
                  <a:graphicData uri="http://schemas.microsoft.com/office/word/2010/wordprocessingShape">
                    <wps:wsp>
                      <wps:cNvSpPr/>
                      <wps:spPr>
                        <a:xfrm>
                          <a:off x="0" y="0"/>
                          <a:ext cx="4953000" cy="5654040"/>
                        </a:xfrm>
                        <a:prstGeom prst="roundRect">
                          <a:avLst/>
                        </a:prstGeom>
                      </wps:spPr>
                      <wps:style>
                        <a:lnRef idx="2">
                          <a:schemeClr val="dk1"/>
                        </a:lnRef>
                        <a:fillRef idx="1">
                          <a:schemeClr val="lt1"/>
                        </a:fillRef>
                        <a:effectRef idx="0">
                          <a:schemeClr val="dk1"/>
                        </a:effectRef>
                        <a:fontRef idx="minor">
                          <a:schemeClr val="dk1"/>
                        </a:fontRef>
                      </wps:style>
                      <wps:txb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a6"/>
                              <w:numPr>
                                <w:ilvl w:val="0"/>
                                <w:numId w:val="32"/>
                              </w:numPr>
                            </w:pPr>
                            <w:r w:rsidRPr="007C3652">
                              <w:rPr>
                                <w:rFonts w:ascii="Sakkal Majalla" w:hAnsi="Sakkal Majalla" w:cs="Sakkal Majalla"/>
                                <w:sz w:val="36"/>
                                <w:szCs w:val="36"/>
                                <w:rtl/>
                              </w:rPr>
                              <w:t>نموذج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EACD9" id="مستطيل: زوايا مستديرة 10" o:spid="_x0000_s1026" style="position:absolute;left:0;text-align:left;margin-left:1.8pt;margin-top:10.3pt;width:390pt;height:44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" fillcolor="white [3201]" strokecolor="black [3200]" strokeweight="1pt">
                <v:stroke joinstyle="miter"/>
                <v:textbo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a6"/>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a6"/>
                        <w:numPr>
                          <w:ilvl w:val="0"/>
                          <w:numId w:val="32"/>
                        </w:numPr>
                      </w:pPr>
                      <w:r w:rsidRPr="007C3652">
                        <w:rPr>
                          <w:rFonts w:ascii="Sakkal Majalla" w:hAnsi="Sakkal Majalla" w:cs="Sakkal Majalla"/>
                          <w:sz w:val="36"/>
                          <w:szCs w:val="36"/>
                          <w:rtl/>
                        </w:rPr>
                        <w:t>نموذج الدراسة</w:t>
                      </w:r>
                    </w:p>
                  </w:txbxContent>
                </v:textbox>
              </v:roundrect>
            </w:pict>
          </mc:Fallback>
        </mc:AlternateContent>
      </w:r>
    </w:p>
    <w:p w14:paraId="7FF694FB"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1F26A88"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3E181D6E"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4AEFC75A" w14:textId="77777777" w:rsidR="003601D6" w:rsidRDefault="003601D6" w:rsidP="00F132B7">
      <w:pPr>
        <w:spacing w:after="0" w:line="276" w:lineRule="auto"/>
        <w:jc w:val="lowKashida"/>
        <w:rPr>
          <w:rFonts w:ascii="Sakkal Majalla" w:hAnsi="Sakkal Majalla" w:cs="Sakkal Majalla"/>
          <w:b/>
          <w:bCs/>
          <w:sz w:val="28"/>
          <w:szCs w:val="28"/>
          <w:rtl/>
        </w:rPr>
      </w:pPr>
    </w:p>
    <w:p w14:paraId="0C1A7FBC" w14:textId="77777777" w:rsidR="00F132B7" w:rsidRDefault="00F132B7" w:rsidP="00F132B7">
      <w:pPr>
        <w:spacing w:after="0" w:line="276" w:lineRule="auto"/>
        <w:jc w:val="lowKashida"/>
        <w:rPr>
          <w:rFonts w:ascii="Sakkal Majalla" w:hAnsi="Sakkal Majalla" w:cs="Sakkal Majalla"/>
          <w:b/>
          <w:bCs/>
          <w:sz w:val="28"/>
          <w:szCs w:val="28"/>
          <w:rtl/>
        </w:rPr>
      </w:pPr>
    </w:p>
    <w:p w14:paraId="388C76D8" w14:textId="77777777" w:rsidR="00C91793" w:rsidRDefault="00C91793" w:rsidP="00F132B7">
      <w:pPr>
        <w:spacing w:after="0" w:line="276" w:lineRule="auto"/>
        <w:jc w:val="lowKashida"/>
        <w:rPr>
          <w:rFonts w:ascii="Sakkal Majalla" w:hAnsi="Sakkal Majalla" w:cs="Sakkal Majalla"/>
          <w:b/>
          <w:bCs/>
          <w:sz w:val="28"/>
          <w:szCs w:val="28"/>
          <w:rtl/>
        </w:rPr>
      </w:pPr>
    </w:p>
    <w:p w14:paraId="5D500A2D"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77474F64" w14:textId="77777777" w:rsidR="007C3652" w:rsidRDefault="007C3652" w:rsidP="00F132B7">
      <w:pPr>
        <w:spacing w:after="0" w:line="276" w:lineRule="auto"/>
        <w:jc w:val="lowKashida"/>
        <w:rPr>
          <w:rFonts w:ascii="Sakkal Majalla" w:hAnsi="Sakkal Majalla" w:cs="Sakkal Majalla"/>
          <w:b/>
          <w:bCs/>
          <w:sz w:val="32"/>
          <w:szCs w:val="32"/>
          <w:rtl/>
        </w:rPr>
      </w:pPr>
    </w:p>
    <w:p w14:paraId="58968B11" w14:textId="77777777" w:rsidR="007C3652" w:rsidRDefault="007C3652" w:rsidP="00F132B7">
      <w:pPr>
        <w:spacing w:after="0" w:line="276" w:lineRule="auto"/>
        <w:jc w:val="lowKashida"/>
        <w:rPr>
          <w:rFonts w:ascii="Sakkal Majalla" w:hAnsi="Sakkal Majalla" w:cs="Sakkal Majalla"/>
          <w:b/>
          <w:bCs/>
          <w:sz w:val="32"/>
          <w:szCs w:val="32"/>
          <w:rtl/>
        </w:rPr>
      </w:pPr>
    </w:p>
    <w:p w14:paraId="220E6B72" w14:textId="77777777" w:rsidR="007C3652" w:rsidRDefault="007C3652" w:rsidP="00F132B7">
      <w:pPr>
        <w:spacing w:after="0" w:line="276" w:lineRule="auto"/>
        <w:jc w:val="lowKashida"/>
        <w:rPr>
          <w:rFonts w:ascii="Sakkal Majalla" w:hAnsi="Sakkal Majalla" w:cs="Sakkal Majalla"/>
          <w:b/>
          <w:bCs/>
          <w:sz w:val="32"/>
          <w:szCs w:val="32"/>
          <w:rtl/>
        </w:rPr>
      </w:pPr>
    </w:p>
    <w:p w14:paraId="18C23ED6" w14:textId="77777777" w:rsidR="007C3652" w:rsidRDefault="007C3652" w:rsidP="00F132B7">
      <w:pPr>
        <w:spacing w:after="0" w:line="276" w:lineRule="auto"/>
        <w:jc w:val="lowKashida"/>
        <w:rPr>
          <w:rFonts w:ascii="Sakkal Majalla" w:hAnsi="Sakkal Majalla" w:cs="Sakkal Majalla"/>
          <w:b/>
          <w:bCs/>
          <w:sz w:val="32"/>
          <w:szCs w:val="32"/>
          <w:rtl/>
        </w:rPr>
      </w:pPr>
    </w:p>
    <w:p w14:paraId="3E6BA0A4" w14:textId="77777777" w:rsidR="007C3652" w:rsidRDefault="007C3652" w:rsidP="00F132B7">
      <w:pPr>
        <w:spacing w:after="0" w:line="276" w:lineRule="auto"/>
        <w:jc w:val="lowKashida"/>
        <w:rPr>
          <w:rFonts w:ascii="Sakkal Majalla" w:hAnsi="Sakkal Majalla" w:cs="Sakkal Majalla"/>
          <w:b/>
          <w:bCs/>
          <w:sz w:val="32"/>
          <w:szCs w:val="32"/>
          <w:rtl/>
        </w:rPr>
      </w:pPr>
    </w:p>
    <w:p w14:paraId="5A8D35AF" w14:textId="77777777" w:rsidR="007C3652" w:rsidRDefault="007C3652" w:rsidP="00F132B7">
      <w:pPr>
        <w:spacing w:after="0" w:line="276" w:lineRule="auto"/>
        <w:jc w:val="lowKashida"/>
        <w:rPr>
          <w:rFonts w:ascii="Sakkal Majalla" w:hAnsi="Sakkal Majalla" w:cs="Sakkal Majalla"/>
          <w:b/>
          <w:bCs/>
          <w:sz w:val="32"/>
          <w:szCs w:val="32"/>
          <w:rtl/>
        </w:rPr>
      </w:pPr>
    </w:p>
    <w:p w14:paraId="2B1FE129" w14:textId="77777777" w:rsidR="007C3652" w:rsidRDefault="007C3652" w:rsidP="00F132B7">
      <w:pPr>
        <w:spacing w:after="0" w:line="276" w:lineRule="auto"/>
        <w:jc w:val="lowKashida"/>
        <w:rPr>
          <w:rFonts w:ascii="Sakkal Majalla" w:hAnsi="Sakkal Majalla" w:cs="Sakkal Majalla"/>
          <w:b/>
          <w:bCs/>
          <w:sz w:val="32"/>
          <w:szCs w:val="32"/>
          <w:rtl/>
        </w:rPr>
      </w:pPr>
    </w:p>
    <w:p w14:paraId="062475C4" w14:textId="77777777" w:rsidR="007C3652" w:rsidRDefault="007C3652" w:rsidP="00F132B7">
      <w:pPr>
        <w:spacing w:after="0" w:line="276" w:lineRule="auto"/>
        <w:jc w:val="lowKashida"/>
        <w:rPr>
          <w:rFonts w:ascii="Sakkal Majalla" w:hAnsi="Sakkal Majalla" w:cs="Sakkal Majalla"/>
          <w:b/>
          <w:bCs/>
          <w:sz w:val="32"/>
          <w:szCs w:val="32"/>
          <w:rtl/>
        </w:rPr>
      </w:pPr>
    </w:p>
    <w:p w14:paraId="41CB83FB" w14:textId="77777777" w:rsidR="007C3652" w:rsidRDefault="007C3652" w:rsidP="00F132B7">
      <w:pPr>
        <w:spacing w:after="0" w:line="276" w:lineRule="auto"/>
        <w:jc w:val="lowKashida"/>
        <w:rPr>
          <w:rFonts w:ascii="Sakkal Majalla" w:hAnsi="Sakkal Majalla" w:cs="Sakkal Majalla"/>
          <w:b/>
          <w:bCs/>
          <w:sz w:val="32"/>
          <w:szCs w:val="32"/>
          <w:rtl/>
        </w:rPr>
      </w:pPr>
    </w:p>
    <w:p w14:paraId="1FE409F9" w14:textId="77777777" w:rsidR="007C3652" w:rsidRDefault="007C3652" w:rsidP="00F132B7">
      <w:pPr>
        <w:spacing w:after="0" w:line="276" w:lineRule="auto"/>
        <w:jc w:val="lowKashida"/>
        <w:rPr>
          <w:rFonts w:ascii="Sakkal Majalla" w:hAnsi="Sakkal Majalla" w:cs="Sakkal Majalla"/>
          <w:b/>
          <w:bCs/>
          <w:sz w:val="32"/>
          <w:szCs w:val="32"/>
          <w:rtl/>
        </w:rPr>
      </w:pPr>
    </w:p>
    <w:p w14:paraId="08E497CE" w14:textId="77777777" w:rsidR="007C3652" w:rsidRDefault="007C3652" w:rsidP="00F132B7">
      <w:pPr>
        <w:spacing w:after="0" w:line="276" w:lineRule="auto"/>
        <w:jc w:val="lowKashida"/>
        <w:rPr>
          <w:rFonts w:ascii="Sakkal Majalla" w:hAnsi="Sakkal Majalla" w:cs="Sakkal Majalla"/>
          <w:b/>
          <w:bCs/>
          <w:sz w:val="32"/>
          <w:szCs w:val="32"/>
          <w:rtl/>
        </w:rPr>
      </w:pPr>
    </w:p>
    <w:p w14:paraId="58DC2FC0" w14:textId="77777777" w:rsidR="007C3652" w:rsidRDefault="007C3652" w:rsidP="00F132B7">
      <w:pPr>
        <w:spacing w:after="0" w:line="276" w:lineRule="auto"/>
        <w:jc w:val="lowKashida"/>
        <w:rPr>
          <w:rFonts w:ascii="Sakkal Majalla" w:hAnsi="Sakkal Majalla" w:cs="Sakkal Majalla"/>
          <w:b/>
          <w:bCs/>
          <w:sz w:val="32"/>
          <w:szCs w:val="32"/>
          <w:rtl/>
        </w:rPr>
      </w:pPr>
    </w:p>
    <w:p w14:paraId="0F2A7198" w14:textId="77777777" w:rsidR="007C3652" w:rsidRDefault="007C3652" w:rsidP="00F132B7">
      <w:pPr>
        <w:spacing w:after="0" w:line="276" w:lineRule="auto"/>
        <w:jc w:val="lowKashida"/>
        <w:rPr>
          <w:rFonts w:ascii="Sakkal Majalla" w:hAnsi="Sakkal Majalla" w:cs="Sakkal Majalla"/>
          <w:b/>
          <w:bCs/>
          <w:sz w:val="32"/>
          <w:szCs w:val="32"/>
          <w:rtl/>
        </w:rPr>
      </w:pPr>
    </w:p>
    <w:p w14:paraId="49C3B3DE" w14:textId="77777777" w:rsidR="007C3652" w:rsidRDefault="007C3652" w:rsidP="00F132B7">
      <w:pPr>
        <w:spacing w:after="0" w:line="276" w:lineRule="auto"/>
        <w:jc w:val="lowKashida"/>
        <w:rPr>
          <w:rFonts w:ascii="Sakkal Majalla" w:hAnsi="Sakkal Majalla" w:cs="Sakkal Majalla"/>
          <w:b/>
          <w:bCs/>
          <w:sz w:val="32"/>
          <w:szCs w:val="32"/>
          <w:rtl/>
        </w:rPr>
      </w:pPr>
    </w:p>
    <w:p w14:paraId="4708F3BC" w14:textId="77777777" w:rsidR="007C3652" w:rsidRDefault="007C3652" w:rsidP="00F132B7">
      <w:pPr>
        <w:spacing w:after="0" w:line="276" w:lineRule="auto"/>
        <w:jc w:val="lowKashida"/>
        <w:rPr>
          <w:rFonts w:ascii="Sakkal Majalla" w:hAnsi="Sakkal Majalla" w:cs="Sakkal Majalla"/>
          <w:b/>
          <w:bCs/>
          <w:sz w:val="32"/>
          <w:szCs w:val="32"/>
          <w:rtl/>
        </w:rPr>
      </w:pPr>
    </w:p>
    <w:p w14:paraId="040A7717" w14:textId="3D7B5C6C" w:rsidR="002F00D3" w:rsidRPr="00F132B7" w:rsidRDefault="002F00D3"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المقدمة:</w:t>
      </w:r>
    </w:p>
    <w:p w14:paraId="252F6DE9" w14:textId="4484C66E"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ظل التحوّلات العميقة التي يشهدها التعليم في القرن الحادي والعشرين، باتت الوسائط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ووسائل الإعلام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تشكّل فضاءاتٍ رئيسة لمنحنى المعرفة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w:t>
      </w:r>
      <w:proofErr w:type="spellStart"/>
      <w:r w:rsidRPr="00F132B7">
        <w:rPr>
          <w:rFonts w:ascii="Sakkal Majalla" w:hAnsi="Sakkal Majalla" w:cs="Sakkal Majalla"/>
          <w:sz w:val="32"/>
          <w:szCs w:val="32"/>
          <w:rtl/>
        </w:rPr>
        <w:t>والبودكاست</w:t>
      </w:r>
      <w:proofErr w:type="spellEnd"/>
      <w:r w:rsidRPr="00F132B7">
        <w:rPr>
          <w:rFonts w:ascii="Sakkal Majalla" w:hAnsi="Sakkal Majalla" w:cs="Sakkal Majalla"/>
          <w:sz w:val="32"/>
          <w:szCs w:val="32"/>
          <w:rtl/>
        </w:rPr>
        <w:t xml:space="preserve"> – </w:t>
      </w:r>
      <w:r w:rsidR="00682888" w:rsidRPr="00F132B7">
        <w:rPr>
          <w:rFonts w:ascii="Sakkal Majalla" w:hAnsi="Sakkal Majalla" w:cs="Sakkal Majalla"/>
          <w:sz w:val="32"/>
          <w:szCs w:val="32"/>
          <w:rtl/>
        </w:rPr>
        <w:t xml:space="preserve">أتاح </w:t>
      </w:r>
      <w:r w:rsidRPr="00F132B7">
        <w:rPr>
          <w:rFonts w:ascii="Sakkal Majalla" w:hAnsi="Sakkal Majalla" w:cs="Sakkal Majalla"/>
          <w:sz w:val="32"/>
          <w:szCs w:val="32"/>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F132B7">
        <w:rPr>
          <w:rFonts w:ascii="Sakkal Majalla" w:hAnsi="Sakkal Majalla" w:cs="Sakkal Majalla"/>
          <w:sz w:val="32"/>
          <w:szCs w:val="32"/>
        </w:rPr>
        <w:t>.</w:t>
      </w:r>
    </w:p>
    <w:p w14:paraId="27985432" w14:textId="0D746C44"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 في ضوء رؤية المملكة 2030</w:t>
      </w:r>
      <w:r w:rsidR="00167A6E"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يُذكَر أن المملكة «ستهيئ نظام تعليم يتماشى مع حاجات المجتمع»</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وأنّها «ستعمل على الاستثمار في التقنيات الحديثة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وتدريب المعلمين وقادة التعليم» (عبد اللطيف وآل شيخ، 2023)</w:t>
      </w:r>
      <w:r w:rsidRPr="00F132B7">
        <w:rPr>
          <w:rFonts w:ascii="Sakkal Majalla" w:hAnsi="Sakkal Majalla" w:cs="Sakkal Majalla"/>
          <w:sz w:val="32"/>
          <w:szCs w:val="32"/>
        </w:rPr>
        <w:t>.</w:t>
      </w:r>
    </w:p>
    <w:p w14:paraId="19E2BFC2" w14:textId="1D30B259" w:rsidR="002F00D3" w:rsidRPr="00F132B7" w:rsidRDefault="002F00D3" w:rsidP="00F132B7">
      <w:pPr>
        <w:spacing w:after="0" w:line="276" w:lineRule="auto"/>
        <w:jc w:val="lowKashida"/>
        <w:rPr>
          <w:rFonts w:ascii="Sakkal Majalla" w:hAnsi="Sakkal Majalla" w:cs="Sakkal Majalla"/>
          <w:sz w:val="32"/>
          <w:szCs w:val="32"/>
        </w:rPr>
      </w:pPr>
      <w:bookmarkStart w:id="1" w:name="_Hlk215255491"/>
      <w:r w:rsidRPr="00F132B7">
        <w:rPr>
          <w:rFonts w:ascii="Sakkal Majalla" w:hAnsi="Sakkal Majalla" w:cs="Sakkal Majalla"/>
          <w:sz w:val="32"/>
          <w:szCs w:val="32"/>
          <w:rtl/>
        </w:rPr>
        <w:t>وتنبع أهمية هذه الدراسة من عدّة محاور</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أولًا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تتزامن </w:t>
      </w:r>
      <w:r w:rsidR="00FD5217" w:rsidRPr="00F132B7">
        <w:rPr>
          <w:rFonts w:ascii="Sakkal Majalla" w:hAnsi="Sakkal Majalla" w:cs="Sakkal Majalla"/>
          <w:sz w:val="32"/>
          <w:szCs w:val="32"/>
          <w:rtl/>
        </w:rPr>
        <w:t xml:space="preserve">الدراسة </w:t>
      </w:r>
      <w:r w:rsidRPr="00F132B7">
        <w:rPr>
          <w:rFonts w:ascii="Sakkal Majalla" w:hAnsi="Sakkal Majalla" w:cs="Sakkal Majalla"/>
          <w:sz w:val="32"/>
          <w:szCs w:val="32"/>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أصبح التعليم الرقمي</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والتعلّم عن بُعد أكثر انتشارًا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ثانيًا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تأتي</w:t>
      </w:r>
      <w:r w:rsidR="00FD5217" w:rsidRPr="00F132B7">
        <w:rPr>
          <w:rFonts w:ascii="Sakkal Majalla" w:hAnsi="Sakkal Majalla" w:cs="Sakkal Majalla"/>
          <w:sz w:val="32"/>
          <w:szCs w:val="32"/>
          <w:rtl/>
        </w:rPr>
        <w:t xml:space="preserve"> هذه الدراسة</w:t>
      </w:r>
      <w:r w:rsidRPr="00F132B7">
        <w:rPr>
          <w:rFonts w:ascii="Sakkal Majalla" w:hAnsi="Sakkal Majalla" w:cs="Sakkal Majalla"/>
          <w:sz w:val="32"/>
          <w:szCs w:val="32"/>
          <w:rtl/>
        </w:rPr>
        <w:t xml:space="preserve"> في إطار رؤية وطنية تسعى إلى تحول التعليم ليس من حيث الانتشار فحسب</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من حيث الجودة، والارتباط بحاجات سوق العمل، والابتكار، وريادة الأعمال. ثالثًا</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تفتح هذه الدراسة أفقًا لتحليلٍ نقديّ للخطاب التعليمي الرقمي عبر وسائل الإعلام الرقمية </w:t>
      </w:r>
      <w:r w:rsidR="006A4131" w:rsidRPr="00F132B7">
        <w:rPr>
          <w:rFonts w:ascii="Sakkal Majalla" w:hAnsi="Sakkal Majalla" w:cs="Sakkal Majalla"/>
          <w:sz w:val="32"/>
          <w:szCs w:val="32"/>
          <w:rtl/>
        </w:rPr>
        <w:t xml:space="preserve">في </w:t>
      </w:r>
      <w:r w:rsidRPr="00F132B7">
        <w:rPr>
          <w:rFonts w:ascii="Sakkal Majalla" w:hAnsi="Sakkal Majalla" w:cs="Sakkal Majalla"/>
          <w:sz w:val="32"/>
          <w:szCs w:val="32"/>
          <w:rtl/>
        </w:rPr>
        <w:t>المملكة، من حيث</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القيم المضمّنة، وأسلوب العرض، والتفاعل، واستدامة التعلّم، ودور المتعلّم كمشارك وليس مجرد متلقٍ</w:t>
      </w:r>
      <w:r w:rsidRPr="00F132B7">
        <w:rPr>
          <w:rFonts w:ascii="Sakkal Majalla" w:hAnsi="Sakkal Majalla" w:cs="Sakkal Majalla"/>
          <w:sz w:val="32"/>
          <w:szCs w:val="32"/>
        </w:rPr>
        <w:t>.</w:t>
      </w:r>
    </w:p>
    <w:bookmarkEnd w:id="1"/>
    <w:p w14:paraId="2AE334CB" w14:textId="2FC229C2"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w:t>
      </w:r>
      <w:bookmarkStart w:id="2" w:name="_Hlk215255842"/>
      <w:r w:rsidRPr="00F132B7">
        <w:rPr>
          <w:rFonts w:ascii="Sakkal Majalla" w:hAnsi="Sakkal Majalla" w:cs="Sakkal Majalla"/>
          <w:sz w:val="32"/>
          <w:szCs w:val="32"/>
          <w:rtl/>
        </w:rPr>
        <w:t>تقوم هذه الدراسة على الفرضية القائلة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بأنّ الخطاب التعليمي الموجَّه عبر وسائل الإعلام الرقمية في المملكة العربية السعودية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يعكس استجابة متباينة لاستراتيجية رؤية 2030</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بعض الحالات يسهم</w:t>
      </w:r>
      <w:r w:rsidR="00FD5217" w:rsidRPr="00F132B7">
        <w:rPr>
          <w:rFonts w:ascii="Sakkal Majalla" w:hAnsi="Sakkal Majalla" w:cs="Sakkal Majalla"/>
          <w:sz w:val="32"/>
          <w:szCs w:val="32"/>
          <w:rtl/>
        </w:rPr>
        <w:t xml:space="preserve"> ذلك</w:t>
      </w:r>
      <w:r w:rsidRPr="00F132B7">
        <w:rPr>
          <w:rFonts w:ascii="Sakkal Majalla" w:hAnsi="Sakkal Majalla" w:cs="Sakkal Majalla"/>
          <w:sz w:val="32"/>
          <w:szCs w:val="32"/>
          <w:rtl/>
        </w:rPr>
        <w:t xml:space="preserve"> </w:t>
      </w:r>
      <w:r w:rsidR="00FD5217" w:rsidRPr="00F132B7">
        <w:rPr>
          <w:rFonts w:ascii="Sakkal Majalla" w:hAnsi="Sakkal Majalla" w:cs="Sakkal Majalla"/>
          <w:sz w:val="32"/>
          <w:szCs w:val="32"/>
          <w:rtl/>
        </w:rPr>
        <w:t xml:space="preserve">الخطاب التعليمي الموجّه </w:t>
      </w:r>
      <w:r w:rsidRPr="00F132B7">
        <w:rPr>
          <w:rFonts w:ascii="Sakkal Majalla" w:hAnsi="Sakkal Majalla" w:cs="Sakkal Majalla"/>
          <w:sz w:val="32"/>
          <w:szCs w:val="32"/>
          <w:rtl/>
        </w:rPr>
        <w:t xml:space="preserve">في تحقيق أهداف التحوّل الرقمي والتعليم </w:t>
      </w:r>
      <w:r w:rsidRPr="00F132B7">
        <w:rPr>
          <w:rFonts w:ascii="Sakkal Majalla" w:hAnsi="Sakkal Majalla" w:cs="Sakkal Majalla"/>
          <w:sz w:val="32"/>
          <w:szCs w:val="32"/>
          <w:rtl/>
        </w:rPr>
        <w:lastRenderedPageBreak/>
        <w:t>النوعي، وفي حالات أخرى قد يعاني من فجوات في المحتوى</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المنهج</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التفاعل</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التكيّف مع الجمهور المستهدف. كما تفترض الدراسة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فهم هذه الفجوات وتحليلها يمكن أن يقدّم توصيات عملية لتعزيز فاعلية الخطاب التعليمي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ودعمه في تحقيق الأهداف الوطنية</w:t>
      </w:r>
      <w:r w:rsidRPr="00F132B7">
        <w:rPr>
          <w:rFonts w:ascii="Sakkal Majalla" w:hAnsi="Sakkal Majalla" w:cs="Sakkal Majalla"/>
          <w:sz w:val="32"/>
          <w:szCs w:val="32"/>
        </w:rPr>
        <w:t>.</w:t>
      </w:r>
      <w:bookmarkEnd w:id="2"/>
    </w:p>
    <w:p w14:paraId="696D15E0" w14:textId="2D5F5C5D"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من المنظور النظري، لا يمكن تجاهل أن </w:t>
      </w:r>
      <w:bookmarkStart w:id="3" w:name="_Hlk215256177"/>
      <w:r w:rsidRPr="00F132B7">
        <w:rPr>
          <w:rFonts w:ascii="Sakkal Majalla" w:hAnsi="Sakkal Majalla" w:cs="Sakkal Majalla"/>
          <w:sz w:val="32"/>
          <w:szCs w:val="32"/>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F132B7">
        <w:rPr>
          <w:rFonts w:ascii="Sakkal Majalla" w:hAnsi="Sakkal Majalla" w:cs="Sakkal Majalla"/>
          <w:sz w:val="32"/>
          <w:szCs w:val="32"/>
          <w:rtl/>
        </w:rPr>
        <w:t xml:space="preserve"> </w:t>
      </w:r>
      <w:r w:rsidR="007D25EB" w:rsidRPr="00F132B7">
        <w:rPr>
          <w:rFonts w:ascii="Sakkal Majalla" w:hAnsi="Sakkal Majalla" w:cs="Sakkal Majalla"/>
          <w:sz w:val="32"/>
          <w:szCs w:val="32"/>
          <w:rtl/>
        </w:rPr>
        <w:t>له</w:t>
      </w:r>
      <w:r w:rsidRPr="00F132B7">
        <w:rPr>
          <w:rFonts w:ascii="Sakkal Majalla" w:hAnsi="Sakkal Majalla" w:cs="Sakkal Majalla"/>
          <w:sz w:val="32"/>
          <w:szCs w:val="32"/>
          <w:rtl/>
        </w:rPr>
        <w:t xml:space="preserve"> </w:t>
      </w:r>
      <w:bookmarkStart w:id="4" w:name="_Hlk213268169"/>
      <w:r w:rsidRPr="00F132B7">
        <w:rPr>
          <w:rFonts w:ascii="Sakkal Majalla" w:hAnsi="Sakkal Majalla" w:cs="Sakkal Majalla"/>
          <w:sz w:val="32"/>
          <w:szCs w:val="32"/>
          <w:rtl/>
        </w:rPr>
        <w:t>–</w:t>
      </w:r>
      <w:bookmarkEnd w:id="4"/>
      <w:r w:rsidRPr="00F132B7">
        <w:rPr>
          <w:rFonts w:ascii="Sakkal Majalla" w:hAnsi="Sakkal Majalla" w:cs="Sakkal Majalla"/>
          <w:sz w:val="32"/>
          <w:szCs w:val="32"/>
          <w:rtl/>
        </w:rPr>
        <w:t xml:space="preserve"> خصوصًا في المناطق النائية</w:t>
      </w:r>
      <w:r w:rsidR="001D7664" w:rsidRPr="00F132B7">
        <w:rPr>
          <w:rFonts w:ascii="Sakkal Majalla" w:hAnsi="Sakkal Majalla" w:cs="Sakkal Majalla"/>
          <w:sz w:val="32"/>
          <w:szCs w:val="32"/>
          <w:rtl/>
        </w:rPr>
        <w:t xml:space="preserve"> –، </w:t>
      </w:r>
      <w:bookmarkEnd w:id="3"/>
      <w:r w:rsidRPr="00F132B7">
        <w:rPr>
          <w:rFonts w:ascii="Sakkal Majalla" w:hAnsi="Sakkal Majalla" w:cs="Sakkal Majalla"/>
          <w:sz w:val="32"/>
          <w:szCs w:val="32"/>
          <w:rtl/>
        </w:rPr>
        <w:t xml:space="preserve">وقد أشارت التقارير إلى أنّ المملكة قامت – ضمن توجهات التحول الرقمي – بتطوير منظومة التعليم عن بُعد والتعلّم الإلكتروني، وقد </w:t>
      </w:r>
      <w:r w:rsidR="001D7664" w:rsidRPr="00F132B7">
        <w:rPr>
          <w:rFonts w:ascii="Sakkal Majalla" w:hAnsi="Sakkal Majalla" w:cs="Sakkal Majalla"/>
          <w:sz w:val="32"/>
          <w:szCs w:val="32"/>
          <w:rtl/>
        </w:rPr>
        <w:t>أ</w:t>
      </w:r>
      <w:r w:rsidRPr="00F132B7">
        <w:rPr>
          <w:rFonts w:ascii="Sakkal Majalla" w:hAnsi="Sakkal Majalla" w:cs="Sakkal Majalla"/>
          <w:sz w:val="32"/>
          <w:szCs w:val="32"/>
          <w:rtl/>
        </w:rPr>
        <w:t>شادت اليونسكو بأسلوب الحوكمة الرقمية في هذا المجال (الرشيدي والعلفي، 2023). أيضاً</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أشارت التقارير</w:t>
      </w:r>
      <w:r w:rsidR="001D766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إلى أنّ التحول الرقمي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يشهد تسارعًا متزايدًا، ويُعدّ من محاور التنمية في المملكة</w:t>
      </w:r>
      <w:r w:rsidRPr="00F132B7">
        <w:rPr>
          <w:rFonts w:ascii="Sakkal Majalla" w:hAnsi="Sakkal Majalla" w:cs="Sakkal Majalla"/>
          <w:sz w:val="32"/>
          <w:szCs w:val="32"/>
        </w:rPr>
        <w:t xml:space="preserve"> (Patalong</w:t>
      </w:r>
      <w:r w:rsidR="00894E9E" w:rsidRPr="00F132B7">
        <w:rPr>
          <w:rFonts w:ascii="Sakkal Majalla" w:hAnsi="Sakkal Majalla" w:cs="Sakkal Majalla"/>
          <w:sz w:val="32"/>
          <w:szCs w:val="32"/>
        </w:rPr>
        <w:t>,2016)</w:t>
      </w:r>
      <w:r w:rsidR="00CF655C" w:rsidRPr="00F132B7">
        <w:rPr>
          <w:rFonts w:ascii="Sakkal Majalla" w:hAnsi="Sakkal Majalla" w:cs="Sakkal Majalla"/>
          <w:sz w:val="32"/>
          <w:szCs w:val="32"/>
          <w:rtl/>
        </w:rPr>
        <w:t>.</w:t>
      </w:r>
    </w:p>
    <w:p w14:paraId="18ED332E" w14:textId="653AFFB7"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ومن هذا المنطلق، فإنّ </w:t>
      </w:r>
      <w:bookmarkStart w:id="5" w:name="_Hlk215256318"/>
      <w:r w:rsidRPr="00F132B7">
        <w:rPr>
          <w:rFonts w:ascii="Sakkal Majalla" w:hAnsi="Sakkal Majalla" w:cs="Sakkal Majalla"/>
          <w:sz w:val="32"/>
          <w:szCs w:val="32"/>
          <w:rtl/>
        </w:rPr>
        <w:t>الدراسة تسعى إلى الإجابة عن التساؤلات التالية: كيف يُصاغ الخطاب التعليمي في وسائل الإعلام الرقمية في المملكة العربية السعودية؟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كيف يتماشى هذا الخطاب مع أهداف رؤية 2030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ما هي القيم والمعايير التي </w:t>
      </w:r>
      <w:r w:rsidR="001D7664" w:rsidRPr="00F132B7">
        <w:rPr>
          <w:rFonts w:ascii="Sakkal Majalla" w:hAnsi="Sakkal Majalla" w:cs="Sakkal Majalla"/>
          <w:sz w:val="32"/>
          <w:szCs w:val="32"/>
          <w:rtl/>
        </w:rPr>
        <w:t>يُبنى</w:t>
      </w:r>
      <w:r w:rsidRPr="00F132B7">
        <w:rPr>
          <w:rFonts w:ascii="Sakkal Majalla" w:hAnsi="Sakkal Majalla" w:cs="Sakkal Majalla"/>
          <w:sz w:val="32"/>
          <w:szCs w:val="32"/>
          <w:rtl/>
        </w:rPr>
        <w:t xml:space="preserve"> عليها هذا الخطاب؟</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هي الفجوات التي تعيق تحقيقه؟</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ضوء ما سبق، ستُقسّم الدراسة إلى فصول منها: الإطار النظري، المنهجية، تحليل البيانات، النتائج، والتوصيات، معتمدين على تحليلٍ نوعي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وربما كمي لمحتوى وسائل الإعلام الرقمية التعليمية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والممارسات المرتبطة بها، ومراعاة السياق المحلي السعودي من حيث</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السياسات، والمبادرات الوطنية، والبنى التنظيمية</w:t>
      </w:r>
      <w:r w:rsidRPr="00F132B7">
        <w:rPr>
          <w:rFonts w:ascii="Sakkal Majalla" w:hAnsi="Sakkal Majalla" w:cs="Sakkal Majalla"/>
          <w:sz w:val="32"/>
          <w:szCs w:val="32"/>
        </w:rPr>
        <w:t>.</w:t>
      </w:r>
    </w:p>
    <w:p w14:paraId="1907D634" w14:textId="7290CFAB" w:rsidR="002F00D3" w:rsidRPr="00F132B7" w:rsidRDefault="002F00D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وفي الختام،</w:t>
      </w:r>
      <w:bookmarkStart w:id="6" w:name="_Hlk215308881"/>
      <w:r w:rsidRPr="00F132B7">
        <w:rPr>
          <w:rFonts w:ascii="Sakkal Majalla" w:hAnsi="Sakkal Majalla" w:cs="Sakkal Majalla"/>
          <w:sz w:val="32"/>
          <w:szCs w:val="32"/>
          <w:rtl/>
        </w:rPr>
        <w:t xml:space="preserve"> يمكن القول</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إنّ التعليم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ليس خيارًا تكميليًا في المملكة العربية السعودية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هو عنصر محوري في تحقيق التنمية المستدامة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والتنوّع الاقتصادي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والاجتماعي — كما ورد في رؤية 2030</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7D25EB" w:rsidRPr="00F132B7">
        <w:rPr>
          <w:rFonts w:ascii="Sakkal Majalla" w:hAnsi="Sakkal Majalla" w:cs="Sakkal Majalla"/>
          <w:sz w:val="32"/>
          <w:szCs w:val="32"/>
          <w:rtl/>
        </w:rPr>
        <w:t>أ</w:t>
      </w:r>
      <w:r w:rsidRPr="00F132B7">
        <w:rPr>
          <w:rFonts w:ascii="Sakkal Majalla" w:hAnsi="Sakkal Majalla" w:cs="Sakkal Majalla"/>
          <w:sz w:val="32"/>
          <w:szCs w:val="32"/>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F132B7">
        <w:rPr>
          <w:rFonts w:ascii="Sakkal Majalla" w:hAnsi="Sakkal Majalla" w:cs="Sakkal Majalla"/>
          <w:sz w:val="32"/>
          <w:szCs w:val="32"/>
          <w:rtl/>
        </w:rPr>
        <w:t>و</w:t>
      </w:r>
      <w:r w:rsidRPr="00F132B7">
        <w:rPr>
          <w:rFonts w:ascii="Sakkal Majalla" w:hAnsi="Sakkal Majalla" w:cs="Sakkal Majalla"/>
          <w:sz w:val="32"/>
          <w:szCs w:val="32"/>
          <w:rtl/>
        </w:rPr>
        <w:t>متماشيًا مع الأهداف الوطنية، وقادرًا على إشراك المتعلّمين وإلهامهم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مشاركتهم الفاعلة</w:t>
      </w:r>
      <w:r w:rsidRPr="00F132B7">
        <w:rPr>
          <w:rFonts w:ascii="Sakkal Majalla" w:hAnsi="Sakkal Majalla" w:cs="Sakkal Majalla"/>
          <w:sz w:val="32"/>
          <w:szCs w:val="32"/>
        </w:rPr>
        <w:t>.</w:t>
      </w:r>
      <w:bookmarkEnd w:id="6"/>
    </w:p>
    <w:p w14:paraId="4F95D2EA" w14:textId="339F5FCB"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الدراسات السابقة:</w:t>
      </w:r>
    </w:p>
    <w:p w14:paraId="41C94841" w14:textId="05A6FBA4" w:rsidR="00517321" w:rsidRPr="00F132B7" w:rsidRDefault="00517321" w:rsidP="00F132B7">
      <w:pPr>
        <w:spacing w:after="0" w:line="276" w:lineRule="auto"/>
        <w:jc w:val="lowKashida"/>
        <w:rPr>
          <w:rFonts w:ascii="Sakkal Majalla" w:hAnsi="Sakkal Majalla" w:cs="Sakkal Majalla"/>
          <w:sz w:val="32"/>
          <w:szCs w:val="32"/>
          <w:rtl/>
        </w:rPr>
      </w:pPr>
      <w:bookmarkStart w:id="7" w:name="_Hlk215309016"/>
      <w:r w:rsidRPr="00F132B7">
        <w:rPr>
          <w:rFonts w:ascii="Sakkal Majalla" w:hAnsi="Sakkal Majalla" w:cs="Sakkal Majalla"/>
          <w:sz w:val="32"/>
          <w:szCs w:val="32"/>
          <w:rtl/>
        </w:rPr>
        <w:t xml:space="preserve">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w:t>
      </w:r>
      <w:r w:rsidRPr="00F132B7">
        <w:rPr>
          <w:rFonts w:ascii="Sakkal Majalla" w:hAnsi="Sakkal Majalla" w:cs="Sakkal Majalla"/>
          <w:sz w:val="32"/>
          <w:szCs w:val="32"/>
          <w:rtl/>
        </w:rPr>
        <w:lastRenderedPageBreak/>
        <w:t>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00C91793" w:rsidRPr="00F132B7">
        <w:rPr>
          <w:rFonts w:ascii="Sakkal Majalla" w:hAnsi="Sakkal Majalla" w:cs="Sakkal Majalla"/>
          <w:sz w:val="32"/>
          <w:szCs w:val="32"/>
          <w:rtl/>
        </w:rPr>
        <w:t xml:space="preserve"> ، وقسمت الباحثة الدراسات السابقة حسب متغيرات الدراسة إلى محورين كالتالي:</w:t>
      </w:r>
    </w:p>
    <w:bookmarkEnd w:id="7"/>
    <w:p w14:paraId="4EECB145" w14:textId="14296114"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أ- </w:t>
      </w:r>
      <w:bookmarkStart w:id="8" w:name="_Hlk215309085"/>
      <w:r w:rsidRPr="00F132B7">
        <w:rPr>
          <w:rFonts w:ascii="Sakkal Majalla" w:hAnsi="Sakkal Majalla" w:cs="Sakkal Majalla"/>
          <w:b/>
          <w:bCs/>
          <w:sz w:val="32"/>
          <w:szCs w:val="32"/>
          <w:rtl/>
        </w:rPr>
        <w:t xml:space="preserve">الدراسات التي تناولت </w:t>
      </w:r>
      <w:r w:rsidR="008558AB" w:rsidRPr="00F132B7">
        <w:rPr>
          <w:rFonts w:ascii="Sakkal Majalla" w:hAnsi="Sakkal Majalla" w:cs="Sakkal Majalla"/>
          <w:b/>
          <w:bCs/>
          <w:sz w:val="32"/>
          <w:szCs w:val="32"/>
          <w:rtl/>
        </w:rPr>
        <w:t>وسائل الاعلام الرقمية :</w:t>
      </w:r>
    </w:p>
    <w:p w14:paraId="13140A7F" w14:textId="7777777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العيسى، ناصر بن محمد (2017)،</w:t>
      </w:r>
      <w:r w:rsidRPr="00F132B7">
        <w:rPr>
          <w:rFonts w:ascii="Sakkal Majalla" w:hAnsi="Sakkal Majalla" w:cs="Sakkal Majalla"/>
          <w:sz w:val="32"/>
          <w:szCs w:val="32"/>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الوسائط الرقمية. أوصت الدراسة، بتوسيع استخدام الوسائط الرقمية في المدارس، وتحفيز المعلمين على استخدامها بشكل أكثر فاعلية</w:t>
      </w:r>
      <w:r w:rsidRPr="00F132B7">
        <w:rPr>
          <w:rFonts w:ascii="Sakkal Majalla" w:hAnsi="Sakkal Majalla" w:cs="Sakkal Majalla"/>
          <w:sz w:val="32"/>
          <w:szCs w:val="32"/>
        </w:rPr>
        <w:t>.</w:t>
      </w:r>
    </w:p>
    <w:p w14:paraId="713FA157" w14:textId="72106318" w:rsidR="00C114DE" w:rsidRPr="00F132B7" w:rsidRDefault="00C114DE" w:rsidP="00F132B7">
      <w:pPr>
        <w:spacing w:after="0" w:line="276" w:lineRule="auto"/>
        <w:jc w:val="lowKashida"/>
        <w:rPr>
          <w:rFonts w:ascii="Sakkal Majalla" w:hAnsi="Sakkal Majalla" w:cs="Sakkal Majalla"/>
          <w:sz w:val="32"/>
          <w:szCs w:val="32"/>
        </w:rPr>
      </w:pPr>
      <w:bookmarkStart w:id="9" w:name="_Hlk215311285"/>
      <w:r w:rsidRPr="00F132B7">
        <w:rPr>
          <w:rFonts w:ascii="Sakkal Majalla" w:hAnsi="Sakkal Majalla" w:cs="Sakkal Majalla"/>
          <w:b/>
          <w:bCs/>
          <w:sz w:val="32"/>
          <w:szCs w:val="32"/>
          <w:rtl/>
        </w:rPr>
        <w:t>دراسة المري، يوسف بن عبد الرحمن (2018)،</w:t>
      </w:r>
      <w:r w:rsidRPr="00F132B7">
        <w:rPr>
          <w:rFonts w:ascii="Sakkal Majalla" w:hAnsi="Sakkal Majalla" w:cs="Sakkal Majalla"/>
          <w:sz w:val="32"/>
          <w:szCs w:val="32"/>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 </w:t>
      </w:r>
      <w:bookmarkEnd w:id="9"/>
    </w:p>
    <w:bookmarkEnd w:id="8"/>
    <w:p w14:paraId="69597822" w14:textId="79B68979"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القحطاني، فهد بن عبد الله (2018)،</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الوسائط الرقمية في تحسين جودة التعليم في المدارس السعودية".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استكشاف كيفية تأثير الوسائط الرقمية على تحسين جودة التعليم في المدارس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من خلال استبيانات ومقابلات مع المعلمين والإداريين في المدارس الحكومية. أسفرت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عن أن استخدام الوسائط الرقمية ساهم في تحسين مستوى التحصيل العلمي للطلاب، وزيادة تفاعلهم مع المحتوى التعليمي. </w:t>
      </w:r>
    </w:p>
    <w:p w14:paraId="2862A8EA" w14:textId="6AC4ED9A"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الباز، عبد الله بن عبد العزيز (2019)،</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"تأثير التعليم الإلكتروني على تحصيل الطلاب في المملكة العربية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تحديد مدى تأثير التعليم الإلكتروني </w:t>
      </w:r>
      <w:r w:rsidRPr="00F132B7">
        <w:rPr>
          <w:rFonts w:ascii="Sakkal Majalla" w:hAnsi="Sakkal Majalla" w:cs="Sakkal Majalla"/>
          <w:sz w:val="32"/>
          <w:szCs w:val="32"/>
          <w:rtl/>
        </w:rPr>
        <w:lastRenderedPageBreak/>
        <w:t>على تحصيل الطلاب في الجامعات السعودية. استخدمت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التجريبي على عينة من طلاب الجامعات السعودية الذين خضعوا لدورات تدريبية عبر الإنترنت. أظهرت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تحسنًا ملحوظًا في تحصيل الطلاب الذين استخدموا التعليم الإلكتروني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يشاركوا في هذه الدورات. </w:t>
      </w:r>
    </w:p>
    <w:p w14:paraId="29EF17C9" w14:textId="5958C39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الجهني، فهد بن حسين (2020)،</w:t>
      </w:r>
      <w:r w:rsidRPr="00F132B7">
        <w:rPr>
          <w:rFonts w:ascii="Sakkal Majalla" w:hAnsi="Sakkal Majalla" w:cs="Sakkal Majalla"/>
          <w:sz w:val="32"/>
          <w:szCs w:val="32"/>
          <w:rtl/>
        </w:rPr>
        <w:t xml:space="preserve"> بعنوان: "دور الوسائط الرقمية في رفع مستوى تحصيل الطلاب في الجامعات السعودية". سعت 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w:t>
      </w:r>
      <w:r w:rsidRPr="00F132B7">
        <w:rPr>
          <w:rFonts w:ascii="Sakkal Majalla" w:hAnsi="Sakkal Majalla" w:cs="Sakkal Majalla"/>
          <w:sz w:val="32"/>
          <w:szCs w:val="32"/>
        </w:rPr>
        <w:t>.</w:t>
      </w:r>
    </w:p>
    <w:p w14:paraId="56DE51A5" w14:textId="3D55029A"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الزهراني، ناصر بن سعيد (2021)،</w:t>
      </w:r>
      <w:r w:rsidRPr="00F132B7">
        <w:rPr>
          <w:rFonts w:ascii="Sakkal Majalla" w:hAnsi="Sakkal Majalla" w:cs="Sakkal Majalla"/>
          <w:sz w:val="32"/>
          <w:szCs w:val="32"/>
          <w:rtl/>
        </w:rPr>
        <w:t xml:space="preserve">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أظهرت النتائج، أن استخدام المنصات الرقمية قد ساهم في تطوير أساليب تدريس مبتكرة، وتحفيز الطلاب على التعلم الذاتي. </w:t>
      </w:r>
    </w:p>
    <w:p w14:paraId="6BF6D672" w14:textId="01519A00"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السبيعي، صالح بن محمد (2020)،</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"تحليل استخدام الوسائط الرقمية في التعليم عن بُعد في المملكة العربية السعودية".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إلى تحليل مدى استخدام الوسائط الرقمية في التعليم عن بُعد في المملكة العربية السعودية. استخدمت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الوصفي التحليلي عبر استبيان موجه للمعلمين والطلاب في مؤسسات التعليم العالي. أظهرت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التعليم عن بُعد قد حقق نجاحًا في بعض المجالات مثل</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التفاعل مع المحتوى، وتحقيق نتائج إيجابية في تحصيل الطلاب. </w:t>
      </w:r>
    </w:p>
    <w:p w14:paraId="778DD184" w14:textId="328DB37D"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الحربي، عبد العزيز بن عبد الله (2021)،</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تحفيز التفاعل التعليمي بين الطلاب في الجامعات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قياس دور وسائل الإعلام الرقمية في تحفيز التفاعل بين الطلاب في الجامعات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باستخدام الاستبيانات والمقابلات مع الطلاب في جامعات مختلفة. </w:t>
      </w:r>
      <w:r w:rsidRPr="00F132B7">
        <w:rPr>
          <w:rFonts w:ascii="Sakkal Majalla" w:hAnsi="Sakkal Majalla" w:cs="Sakkal Majalla"/>
          <w:sz w:val="32"/>
          <w:szCs w:val="32"/>
          <w:rtl/>
        </w:rPr>
        <w:lastRenderedPageBreak/>
        <w:t>أظهرت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استخدام وسائل الإعلام الرقمية يزيد من التفاعل بين الطلاب والمعلمين، مما يعزز من فهم المحتوى التعليمي. </w:t>
      </w:r>
    </w:p>
    <w:p w14:paraId="65D4D60D" w14:textId="012B92D0"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العتيبي، فيصل بن محمد (2022)،</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"أثر التعليم عن بُعد باستخدام الوسائط الرقمية على تنمية المهارات التفاعلية للطلاب في المدارس الثانوية".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التجريبي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يستخدموها. </w:t>
      </w:r>
    </w:p>
    <w:p w14:paraId="08B96A6A" w14:textId="023E990E" w:rsidR="00C114DE" w:rsidRPr="00F132B7" w:rsidRDefault="00C114D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الفهد، رائد بن سعيد (2022)،</w:t>
      </w:r>
      <w:r w:rsidRPr="00F132B7">
        <w:rPr>
          <w:rFonts w:ascii="Sakkal Majalla" w:hAnsi="Sakkal Majalla" w:cs="Sakkal Majalla"/>
          <w:sz w:val="32"/>
          <w:szCs w:val="32"/>
          <w:rtl/>
        </w:rPr>
        <w:t xml:space="preserve"> بعنوان: "فعالية الوسائط الرقمية في تحسين التعليم التفاعلي في المملكة العربية السعودية". تناولت 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w:t>
      </w:r>
    </w:p>
    <w:p w14:paraId="529CA4EF" w14:textId="10E7AB03"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ب-الدراسات التي تناولت </w:t>
      </w:r>
      <w:r w:rsidR="008558AB" w:rsidRPr="00F132B7">
        <w:rPr>
          <w:rFonts w:ascii="Sakkal Majalla" w:hAnsi="Sakkal Majalla" w:cs="Sakkal Majalla"/>
          <w:b/>
          <w:bCs/>
          <w:sz w:val="32"/>
          <w:szCs w:val="32"/>
          <w:rtl/>
        </w:rPr>
        <w:t xml:space="preserve">الخطاب التعليمي: </w:t>
      </w:r>
    </w:p>
    <w:p w14:paraId="576498BA" w14:textId="36825905"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الرشيد، عبد الله بن صالح (2020)،</w:t>
      </w:r>
      <w:r w:rsidRPr="00F132B7">
        <w:rPr>
          <w:rFonts w:ascii="Sakkal Majalla" w:hAnsi="Sakkal Majalla" w:cs="Sakkal Majalla"/>
          <w:sz w:val="32"/>
          <w:szCs w:val="32"/>
          <w:rtl/>
        </w:rPr>
        <w:t xml:space="preserve"> بعنوان: "دور الخطاب التعليمي في وسائل الإعلام الرقمية في تحقيق أهداف رؤية المملكة 2030 في التعليم". قد 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w:t>
      </w:r>
    </w:p>
    <w:p w14:paraId="4943F59B" w14:textId="419DF1B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العبد الله، ماجد بن سعيد (2021)،</w:t>
      </w:r>
      <w:r w:rsidRPr="00F132B7">
        <w:rPr>
          <w:rFonts w:ascii="Sakkal Majalla" w:hAnsi="Sakkal Majalla" w:cs="Sakkal Majalla"/>
          <w:sz w:val="32"/>
          <w:szCs w:val="32"/>
          <w:rtl/>
        </w:rPr>
        <w:t xml:space="preserve"> بعنوان: "تحليل دور وسائل الإعلام الرقمية في التحول الرقمي للتعليم في السعودية". سعت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w:t>
      </w:r>
    </w:p>
    <w:p w14:paraId="084EF047" w14:textId="634F666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lastRenderedPageBreak/>
        <w:t>دراسة التميمي، نورة بنت عبد الرحمن (2022)،</w:t>
      </w:r>
      <w:r w:rsidRPr="00F132B7">
        <w:rPr>
          <w:rFonts w:ascii="Sakkal Majalla" w:hAnsi="Sakkal Majalla" w:cs="Sakkal Majalla"/>
          <w:sz w:val="32"/>
          <w:szCs w:val="32"/>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w:t>
      </w:r>
    </w:p>
    <w:p w14:paraId="5E7051C5" w14:textId="4C64D943"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الزهراني، هاني بن سعيد (2022)،</w:t>
      </w:r>
      <w:r w:rsidRPr="00F132B7">
        <w:rPr>
          <w:rFonts w:ascii="Sakkal Majalla" w:hAnsi="Sakkal Majalla" w:cs="Sakkal Majalla"/>
          <w:sz w:val="32"/>
          <w:szCs w:val="32"/>
          <w:rtl/>
        </w:rPr>
        <w:t xml:space="preserve">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"تحليل فعالية التعليم الرقمي في تعزيز المشاركة الطلابية في المملكة العربية </w:t>
      </w:r>
      <w:r w:rsidR="00C91793" w:rsidRPr="00F132B7">
        <w:rPr>
          <w:rFonts w:ascii="Sakkal Majalla" w:hAnsi="Sakkal Majalla" w:cs="Sakkal Majalla"/>
          <w:sz w:val="32"/>
          <w:szCs w:val="32"/>
          <w:rtl/>
        </w:rPr>
        <w:t xml:space="preserve">السعودية". </w:t>
      </w:r>
      <w:proofErr w:type="gramStart"/>
      <w:r w:rsidR="00C91793" w:rsidRPr="00F132B7">
        <w:rPr>
          <w:rFonts w:ascii="Sakkal Majalla" w:hAnsi="Sakkal Majalla" w:cs="Sakkal Majalla"/>
          <w:sz w:val="32"/>
          <w:szCs w:val="32"/>
          <w:rtl/>
        </w:rPr>
        <w:t>تناولت</w:t>
      </w:r>
      <w:r w:rsidR="00C114DE"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الدراسة</w:t>
      </w:r>
      <w:proofErr w:type="gramEnd"/>
      <w:r w:rsidRPr="00F132B7">
        <w:rPr>
          <w:rFonts w:ascii="Sakkal Majalla" w:hAnsi="Sakkal Majalla" w:cs="Sakkal Majalla"/>
          <w:sz w:val="32"/>
          <w:szCs w:val="32"/>
          <w:rtl/>
        </w:rPr>
        <w:t xml:space="preserve">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التعليم الرقمي يعزز من المشاركة الطلابية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ويشجعهم على التعلم الذاتي. </w:t>
      </w:r>
    </w:p>
    <w:p w14:paraId="75EBD086" w14:textId="49424CCD" w:rsidR="00C114DE" w:rsidRPr="00F132B7" w:rsidRDefault="00C114DE" w:rsidP="00F132B7">
      <w:pPr>
        <w:spacing w:after="0" w:line="276" w:lineRule="auto"/>
        <w:jc w:val="lowKashida"/>
        <w:rPr>
          <w:rFonts w:ascii="Sakkal Majalla" w:hAnsi="Sakkal Majalla" w:cs="Sakkal Majalla"/>
          <w:sz w:val="32"/>
          <w:szCs w:val="32"/>
          <w:lang w:val="en-GB"/>
        </w:rPr>
      </w:pPr>
      <w:r w:rsidRPr="00F132B7">
        <w:rPr>
          <w:rFonts w:ascii="Sakkal Majalla" w:hAnsi="Sakkal Majalla" w:cs="Sakkal Majalla"/>
          <w:b/>
          <w:bCs/>
          <w:sz w:val="32"/>
          <w:szCs w:val="32"/>
          <w:rtl/>
        </w:rPr>
        <w:t>دراسة اليوسف، فهد بن عبد الله (2022)،</w:t>
      </w:r>
      <w:r w:rsidRPr="00F132B7">
        <w:rPr>
          <w:rFonts w:ascii="Sakkal Majalla" w:hAnsi="Sakkal Majalla" w:cs="Sakkal Majalla"/>
          <w:sz w:val="32"/>
          <w:szCs w:val="32"/>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أسفرت الدراسة، عن أن الخطاب التعليمي في الإعلام الرقمي يساهم في تلبية احتياجات التحول الرقمي في التعليم السعودي</w:t>
      </w:r>
      <w:r w:rsidR="00C91793" w:rsidRPr="00F132B7">
        <w:rPr>
          <w:rFonts w:ascii="Sakkal Majalla" w:hAnsi="Sakkal Majalla" w:cs="Sakkal Majalla"/>
          <w:sz w:val="32"/>
          <w:szCs w:val="32"/>
          <w:rtl/>
        </w:rPr>
        <w:t xml:space="preserve"> ووجود قصور في تعزيز</w:t>
      </w:r>
      <w:r w:rsidRPr="00F132B7">
        <w:rPr>
          <w:rFonts w:ascii="Sakkal Majalla" w:hAnsi="Sakkal Majalla" w:cs="Sakkal Majalla"/>
          <w:sz w:val="32"/>
          <w:szCs w:val="32"/>
          <w:rtl/>
        </w:rPr>
        <w:t xml:space="preserve"> المحتوى التعليمي الرقمي لتلبية متطلبات رؤية 2030</w:t>
      </w:r>
      <w:r w:rsidRPr="00F132B7">
        <w:rPr>
          <w:rFonts w:ascii="Sakkal Majalla" w:hAnsi="Sakkal Majalla" w:cs="Sakkal Majalla"/>
          <w:sz w:val="32"/>
          <w:szCs w:val="32"/>
        </w:rPr>
        <w:t>.</w:t>
      </w:r>
    </w:p>
    <w:p w14:paraId="1B29B9CD" w14:textId="16414428" w:rsidR="00C91793"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الفقيه، عادل بن إبراهيم (2023</w:t>
      </w:r>
      <w:r w:rsidRPr="00F132B7">
        <w:rPr>
          <w:rFonts w:ascii="Sakkal Majalla" w:hAnsi="Sakkal Majalla" w:cs="Sakkal Majalla"/>
          <w:sz w:val="32"/>
          <w:szCs w:val="32"/>
          <w:rtl/>
        </w:rPr>
        <w:t>)،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"التحديات التي تواجه تطبيق التعليم الرقمي في المؤسسات التعليمية السعودية".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من أبرز التحديات</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البنية التحتية التقنية، ومهارات المعلمين في استخدام الوسائط الرقمية</w:t>
      </w:r>
      <w:r w:rsidR="00C91793" w:rsidRPr="00F132B7">
        <w:rPr>
          <w:rFonts w:ascii="Sakkal Majalla" w:hAnsi="Sakkal Majalla" w:cs="Sakkal Majalla"/>
          <w:sz w:val="32"/>
          <w:szCs w:val="32"/>
          <w:rtl/>
        </w:rPr>
        <w:t>.</w:t>
      </w:r>
    </w:p>
    <w:p w14:paraId="4532BC78" w14:textId="1CFDDDA8"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الغامدي، عبد الله سعيد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تحقيق أهداف رؤية المملكة 2030 في التعليم".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تحليل دور وسائل الإعلام الرقمية في تحقيق أهداف رؤية المملكة 2030 في قطاع التعليم. اعتمدت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التحليلي المقارن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تمت المقارنة بين النتائج التعليمية قبل وبعد استخدام وسائل الإعلام الرقمية في </w:t>
      </w:r>
      <w:r w:rsidRPr="00F132B7">
        <w:rPr>
          <w:rFonts w:ascii="Sakkal Majalla" w:hAnsi="Sakkal Majalla" w:cs="Sakkal Majalla"/>
          <w:sz w:val="32"/>
          <w:szCs w:val="32"/>
          <w:rtl/>
        </w:rPr>
        <w:lastRenderedPageBreak/>
        <w:t>التعليم. أظهرت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وسائل الإعلام الرقمية تلعب دورًا كبيرًا في تحسين جودة التعليم، وتعزيز الوصول إلى المعرفة. </w:t>
      </w:r>
    </w:p>
    <w:p w14:paraId="75F28852" w14:textId="522D45FB" w:rsidR="004D4D4B" w:rsidRPr="00F132B7" w:rsidRDefault="004D4D4B" w:rsidP="00F132B7">
      <w:pPr>
        <w:spacing w:after="0" w:line="276" w:lineRule="auto"/>
        <w:jc w:val="lowKashida"/>
        <w:rPr>
          <w:rFonts w:ascii="Sakkal Majalla" w:hAnsi="Sakkal Majalla" w:cs="Sakkal Majalla"/>
          <w:sz w:val="32"/>
          <w:szCs w:val="32"/>
        </w:rPr>
      </w:pPr>
      <w:bookmarkStart w:id="10" w:name="_Hlk215311058"/>
      <w:r w:rsidRPr="00F132B7">
        <w:rPr>
          <w:rFonts w:ascii="Sakkal Majalla" w:hAnsi="Sakkal Majalla" w:cs="Sakkal Majalla"/>
          <w:b/>
          <w:bCs/>
          <w:sz w:val="32"/>
          <w:szCs w:val="32"/>
          <w:rtl/>
        </w:rPr>
        <w:t>دراسة الحماد، عبد الرحمن بن محمد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الرقمية ومواءمته مع رؤية المملكة 2030: دراسة تحليلية".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دراسة مدى توافق الخطاب التعليمي في وسائل الإعلام الرقمية مع رؤية المملكة 2030. استخدمت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المقارن بين مواد الإعلام الرقمي في التعليم ما قبل وبعد رؤية المملكة. أظهرت النتائج</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الخطاب التعليمي أصبح أكثر توافقًا مع رؤية 2030 بعد التحول الرقمي الذي شهده قطاع التعليم. </w:t>
      </w:r>
    </w:p>
    <w:p w14:paraId="0514317B"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1" w:name="_Hlk215311595"/>
      <w:bookmarkEnd w:id="10"/>
      <w:r w:rsidRPr="00F132B7">
        <w:rPr>
          <w:rFonts w:ascii="Sakkal Majalla" w:hAnsi="Sakkal Majalla" w:cs="Sakkal Majalla"/>
          <w:b/>
          <w:bCs/>
          <w:sz w:val="32"/>
          <w:szCs w:val="32"/>
          <w:rtl/>
        </w:rPr>
        <w:t>التعقيب على الدراسات السابقة:</w:t>
      </w:r>
    </w:p>
    <w:bookmarkEnd w:id="11"/>
    <w:p w14:paraId="72BAFC7E" w14:textId="02DD1FD3"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F132B7">
        <w:rPr>
          <w:rFonts w:ascii="Sakkal Majalla" w:hAnsi="Sakkal Majalla" w:cs="Sakkal Majalla"/>
          <w:sz w:val="32"/>
          <w:szCs w:val="32"/>
          <w:rtl/>
        </w:rPr>
        <w:t xml:space="preserve">كان </w:t>
      </w:r>
      <w:r w:rsidRPr="00F132B7">
        <w:rPr>
          <w:rFonts w:ascii="Sakkal Majalla" w:hAnsi="Sakkal Majalla" w:cs="Sakkal Majalla"/>
          <w:sz w:val="32"/>
          <w:szCs w:val="32"/>
          <w:rtl/>
        </w:rPr>
        <w:t>من المهم أن نُسَلِّط الضوء على عدة جوانب هامة بناءً على الدراسات السابقة التي تم استعراضها</w:t>
      </w:r>
      <w:r w:rsidRPr="00F132B7">
        <w:rPr>
          <w:rFonts w:ascii="Sakkal Majalla" w:hAnsi="Sakkal Majalla" w:cs="Sakkal Majalla"/>
          <w:sz w:val="32"/>
          <w:szCs w:val="32"/>
        </w:rPr>
        <w:t>.</w:t>
      </w:r>
    </w:p>
    <w:p w14:paraId="0A75728D"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2" w:name="_Hlk215311636"/>
      <w:r w:rsidRPr="00F132B7">
        <w:rPr>
          <w:rFonts w:ascii="Sakkal Majalla" w:hAnsi="Sakkal Majalla" w:cs="Sakkal Majalla"/>
          <w:b/>
          <w:bCs/>
          <w:sz w:val="32"/>
          <w:szCs w:val="32"/>
          <w:rtl/>
        </w:rPr>
        <w:t>- من حيث الشبه والاختلاف</w:t>
      </w:r>
      <w:r w:rsidRPr="00F132B7">
        <w:rPr>
          <w:rFonts w:ascii="Sakkal Majalla" w:hAnsi="Sakkal Majalla" w:cs="Sakkal Majalla"/>
          <w:b/>
          <w:bCs/>
          <w:sz w:val="32"/>
          <w:szCs w:val="32"/>
        </w:rPr>
        <w:t>:</w:t>
      </w:r>
    </w:p>
    <w:p w14:paraId="56B8399A"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3" w:name="_Hlk215311744"/>
      <w:bookmarkEnd w:id="12"/>
      <w:r w:rsidRPr="00F132B7">
        <w:rPr>
          <w:rFonts w:ascii="Sakkal Majalla" w:hAnsi="Sakkal Majalla" w:cs="Sakkal Majalla"/>
          <w:sz w:val="32"/>
          <w:szCs w:val="32"/>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F132B7">
        <w:rPr>
          <w:rFonts w:ascii="Sakkal Majalla" w:hAnsi="Sakkal Majalla" w:cs="Sakkal Majalla"/>
          <w:sz w:val="32"/>
          <w:szCs w:val="32"/>
        </w:rPr>
        <w:t xml:space="preserve"> Smith (2015)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Williams (2019) </w:t>
      </w:r>
      <w:r w:rsidRPr="00F132B7">
        <w:rPr>
          <w:rFonts w:ascii="Sakkal Majalla" w:hAnsi="Sakkal Majalla" w:cs="Sakkal Majalla"/>
          <w:sz w:val="32"/>
          <w:szCs w:val="32"/>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F132B7">
        <w:rPr>
          <w:rFonts w:ascii="Sakkal Majalla" w:hAnsi="Sakkal Majalla" w:cs="Sakkal Majalla"/>
          <w:sz w:val="32"/>
          <w:szCs w:val="32"/>
        </w:rPr>
        <w:t>.</w:t>
      </w:r>
      <w:bookmarkEnd w:id="13"/>
    </w:p>
    <w:p w14:paraId="7B5E1865" w14:textId="1A09E1E2" w:rsidR="00C91793"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F132B7">
        <w:rPr>
          <w:rFonts w:ascii="Sakkal Majalla" w:hAnsi="Sakkal Majalla" w:cs="Sakkal Majalla"/>
          <w:sz w:val="32"/>
          <w:szCs w:val="32"/>
        </w:rPr>
        <w:t xml:space="preserve"> Johnson (2017)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Brown (2020) </w:t>
      </w:r>
      <w:r w:rsidRPr="00F132B7">
        <w:rPr>
          <w:rFonts w:ascii="Sakkal Majalla" w:hAnsi="Sakkal Majalla" w:cs="Sakkal Majalla"/>
          <w:sz w:val="32"/>
          <w:szCs w:val="32"/>
          <w:rtl/>
        </w:rPr>
        <w:t xml:space="preserve">اهتمامًا أكبر </w:t>
      </w:r>
      <w:r w:rsidRPr="00F132B7">
        <w:rPr>
          <w:rFonts w:ascii="Sakkal Majalla" w:hAnsi="Sakkal Majalla" w:cs="Sakkal Majalla"/>
          <w:sz w:val="32"/>
          <w:szCs w:val="32"/>
          <w:rtl/>
        </w:rPr>
        <w:lastRenderedPageBreak/>
        <w:t>بتحديد هذه العوائق، مما يفتح المجال لتوسيع نطاق الدراسة الحالية لتشمل هذه النقاط بشكل أكثر تفصيلًا</w:t>
      </w:r>
      <w:r w:rsidRPr="00F132B7">
        <w:rPr>
          <w:rFonts w:ascii="Sakkal Majalla" w:hAnsi="Sakkal Majalla" w:cs="Sakkal Majalla"/>
          <w:sz w:val="32"/>
          <w:szCs w:val="32"/>
        </w:rPr>
        <w:t>.</w:t>
      </w:r>
    </w:p>
    <w:p w14:paraId="2A05FF62" w14:textId="448733B2" w:rsidR="00517321" w:rsidRPr="00F132B7" w:rsidRDefault="00620303" w:rsidP="00F132B7">
      <w:pPr>
        <w:spacing w:after="0" w:line="276" w:lineRule="auto"/>
        <w:jc w:val="both"/>
        <w:rPr>
          <w:rFonts w:ascii="Sakkal Majalla" w:hAnsi="Sakkal Majalla" w:cs="Sakkal Majalla"/>
          <w:b/>
          <w:bCs/>
          <w:sz w:val="32"/>
          <w:szCs w:val="32"/>
        </w:rPr>
      </w:pPr>
      <w:bookmarkStart w:id="14" w:name="_Hlk215312109"/>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مدى الاستفادة من الدراسات السابقة</w:t>
      </w:r>
      <w:r w:rsidR="00517321" w:rsidRPr="00F132B7">
        <w:rPr>
          <w:rFonts w:ascii="Sakkal Majalla" w:hAnsi="Sakkal Majalla" w:cs="Sakkal Majalla"/>
          <w:b/>
          <w:bCs/>
          <w:sz w:val="32"/>
          <w:szCs w:val="32"/>
        </w:rPr>
        <w:t>:</w:t>
      </w:r>
    </w:p>
    <w:p w14:paraId="43232EB0"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تمثل الدراسات السابقة، مصدرًا غنيًا في تقديم الأدلة التي تعزز صحة الفرضيات الأساسية للدراسة الحالية. </w:t>
      </w:r>
      <w:bookmarkEnd w:id="14"/>
      <w:r w:rsidRPr="00F132B7">
        <w:rPr>
          <w:rFonts w:ascii="Sakkal Majalla" w:hAnsi="Sakkal Majalla" w:cs="Sakkal Majalla"/>
          <w:sz w:val="32"/>
          <w:szCs w:val="32"/>
          <w:rtl/>
        </w:rPr>
        <w:t>فعلى سبيل المثال، وجدت دراسة الباز (2019) أن التعليم الإلكتروني ساهم في تحسين تحصيل الطلاب في الجامعات السعودية، وهو ما يتوافق مع نتائج دراسة</w:t>
      </w:r>
      <w:r w:rsidRPr="00F132B7">
        <w:rPr>
          <w:rFonts w:ascii="Sakkal Majalla" w:hAnsi="Sakkal Majalla" w:cs="Sakkal Majalla"/>
          <w:sz w:val="32"/>
          <w:szCs w:val="32"/>
        </w:rPr>
        <w:t xml:space="preserve"> Garcia (2022) </w:t>
      </w:r>
      <w:r w:rsidRPr="00F132B7">
        <w:rPr>
          <w:rFonts w:ascii="Sakkal Majalla" w:hAnsi="Sakkal Majalla" w:cs="Sakkal Majalla"/>
          <w:sz w:val="32"/>
          <w:szCs w:val="32"/>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F132B7">
        <w:rPr>
          <w:rFonts w:ascii="Sakkal Majalla" w:hAnsi="Sakkal Majalla" w:cs="Sakkal Majalla"/>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لكن</w:t>
      </w:r>
      <w:bookmarkStart w:id="15" w:name="_Hlk215312325"/>
      <w:r w:rsidRPr="00F132B7">
        <w:rPr>
          <w:rFonts w:ascii="Sakkal Majalla" w:hAnsi="Sakkal Majalla" w:cs="Sakkal Majalla"/>
          <w:sz w:val="32"/>
          <w:szCs w:val="32"/>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F132B7">
        <w:rPr>
          <w:rFonts w:ascii="Sakkal Majalla" w:hAnsi="Sakkal Majalla" w:cs="Sakkal Majalla"/>
          <w:sz w:val="32"/>
          <w:szCs w:val="32"/>
        </w:rPr>
        <w:t>.</w:t>
      </w:r>
      <w:bookmarkEnd w:id="15"/>
    </w:p>
    <w:p w14:paraId="37C2F8D8" w14:textId="11D7045E" w:rsidR="00517321" w:rsidRPr="00F132B7" w:rsidRDefault="00620303" w:rsidP="00F132B7">
      <w:pPr>
        <w:spacing w:after="0" w:line="276" w:lineRule="auto"/>
        <w:jc w:val="both"/>
        <w:rPr>
          <w:rFonts w:ascii="Sakkal Majalla" w:hAnsi="Sakkal Majalla" w:cs="Sakkal Majalla"/>
          <w:b/>
          <w:bCs/>
          <w:sz w:val="32"/>
          <w:szCs w:val="32"/>
        </w:rPr>
      </w:pPr>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ما يميز الدراسة الحالية عن الدراسات السابقة</w:t>
      </w:r>
      <w:r w:rsidR="00517321" w:rsidRPr="00F132B7">
        <w:rPr>
          <w:rFonts w:ascii="Sakkal Majalla" w:hAnsi="Sakkal Majalla" w:cs="Sakkal Majalla"/>
          <w:b/>
          <w:bCs/>
          <w:sz w:val="32"/>
          <w:szCs w:val="32"/>
        </w:rPr>
        <w:t>:</w:t>
      </w:r>
    </w:p>
    <w:p w14:paraId="4DD14751" w14:textId="77777777" w:rsidR="00517321" w:rsidRPr="00F132B7" w:rsidRDefault="00517321" w:rsidP="00F132B7">
      <w:pPr>
        <w:spacing w:after="0" w:line="276" w:lineRule="auto"/>
        <w:jc w:val="both"/>
        <w:rPr>
          <w:rFonts w:ascii="Sakkal Majalla" w:hAnsi="Sakkal Majalla" w:cs="Sakkal Majalla"/>
          <w:sz w:val="32"/>
          <w:szCs w:val="32"/>
        </w:rPr>
      </w:pPr>
      <w:bookmarkStart w:id="16" w:name="_Hlk215312452"/>
      <w:r w:rsidRPr="00F132B7">
        <w:rPr>
          <w:rFonts w:ascii="Sakkal Majalla" w:hAnsi="Sakkal Majalla" w:cs="Sakkal Majalla"/>
          <w:sz w:val="32"/>
          <w:szCs w:val="32"/>
          <w:rtl/>
        </w:rPr>
        <w:t xml:space="preserve">تتميز الدراسة الحالية عن الدراسات السابقة في عدة نقاط: أولاً، تركز الدراسة الحالية، على تحليل </w:t>
      </w:r>
      <w:r w:rsidRPr="00F132B7">
        <w:rPr>
          <w:rFonts w:ascii="Sakkal Majalla" w:hAnsi="Sakkal Majalla" w:cs="Sakkal Majalla"/>
          <w:b/>
          <w:bCs/>
          <w:sz w:val="32"/>
          <w:szCs w:val="32"/>
          <w:rtl/>
        </w:rPr>
        <w:t>الخطاب التعليمي</w:t>
      </w:r>
      <w:r w:rsidRPr="00F132B7">
        <w:rPr>
          <w:rFonts w:ascii="Sakkal Majalla" w:hAnsi="Sakkal Majalla" w:cs="Sakkal Majalla"/>
          <w:sz w:val="32"/>
          <w:szCs w:val="32"/>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F132B7">
        <w:rPr>
          <w:rFonts w:ascii="Sakkal Majalla" w:hAnsi="Sakkal Majalla" w:cs="Sakkal Majalla"/>
          <w:b/>
          <w:bCs/>
          <w:sz w:val="32"/>
          <w:szCs w:val="32"/>
          <w:rtl/>
        </w:rPr>
        <w:t>رؤية المملكة 2030</w:t>
      </w:r>
      <w:r w:rsidRPr="00F132B7">
        <w:rPr>
          <w:rFonts w:ascii="Sakkal Majalla" w:hAnsi="Sakkal Majalla" w:cs="Sakkal Majalla"/>
          <w:sz w:val="32"/>
          <w:szCs w:val="32"/>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F132B7">
        <w:rPr>
          <w:rFonts w:ascii="Sakkal Majalla" w:hAnsi="Sakkal Majalla" w:cs="Sakkal Majalla"/>
          <w:b/>
          <w:bCs/>
          <w:sz w:val="32"/>
          <w:szCs w:val="32"/>
          <w:rtl/>
        </w:rPr>
        <w:t>التفاعل الرقمي</w:t>
      </w:r>
      <w:r w:rsidRPr="00F132B7">
        <w:rPr>
          <w:rFonts w:ascii="Sakkal Majalla" w:hAnsi="Sakkal Majalla" w:cs="Sakkal Majalla"/>
          <w:sz w:val="32"/>
          <w:szCs w:val="32"/>
          <w:rtl/>
        </w:rPr>
        <w:t xml:space="preserve"> و</w:t>
      </w:r>
      <w:r w:rsidRPr="00F132B7">
        <w:rPr>
          <w:rFonts w:ascii="Sakkal Majalla" w:hAnsi="Sakkal Majalla" w:cs="Sakkal Majalla"/>
          <w:b/>
          <w:bCs/>
          <w:sz w:val="32"/>
          <w:szCs w:val="32"/>
          <w:rtl/>
        </w:rPr>
        <w:t>المحتوى التعليمي</w:t>
      </w:r>
      <w:r w:rsidRPr="00F132B7">
        <w:rPr>
          <w:rFonts w:ascii="Sakkal Majalla" w:hAnsi="Sakkal Majalla" w:cs="Sakkal Majalla"/>
          <w:sz w:val="32"/>
          <w:szCs w:val="32"/>
          <w:rtl/>
        </w:rPr>
        <w:t xml:space="preserve"> في ظل التطورات السريعة في تكنولوجيا التعليم، مما يعد إضافة بحثية نوعية تسعى الدراسات السابقة لملئها</w:t>
      </w:r>
      <w:r w:rsidRPr="00F132B7">
        <w:rPr>
          <w:rFonts w:ascii="Sakkal Majalla" w:hAnsi="Sakkal Majalla" w:cs="Sakkal Majalla"/>
          <w:sz w:val="32"/>
          <w:szCs w:val="32"/>
        </w:rPr>
        <w:t>.</w:t>
      </w:r>
    </w:p>
    <w:p w14:paraId="25191DB8" w14:textId="12D45D00" w:rsidR="00517321" w:rsidRDefault="00517321"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F132B7">
        <w:rPr>
          <w:rFonts w:ascii="Sakkal Majalla" w:hAnsi="Sakkal Majalla" w:cs="Sakkal Majalla"/>
          <w:sz w:val="32"/>
          <w:szCs w:val="32"/>
        </w:rPr>
        <w:t>.</w:t>
      </w:r>
      <w:bookmarkEnd w:id="16"/>
    </w:p>
    <w:p w14:paraId="7F8496D7" w14:textId="77777777" w:rsidR="00FF74A3" w:rsidRPr="00F132B7" w:rsidRDefault="00FF74A3" w:rsidP="00F132B7">
      <w:pPr>
        <w:spacing w:after="0" w:line="276" w:lineRule="auto"/>
        <w:jc w:val="both"/>
        <w:rPr>
          <w:rFonts w:ascii="Sakkal Majalla" w:hAnsi="Sakkal Majalla" w:cs="Sakkal Majalla"/>
          <w:sz w:val="32"/>
          <w:szCs w:val="32"/>
          <w:rtl/>
        </w:rPr>
      </w:pPr>
    </w:p>
    <w:p w14:paraId="3D03A416" w14:textId="46C8C7A6" w:rsidR="002F00D3" w:rsidRPr="00F132B7" w:rsidRDefault="00894E9E" w:rsidP="00F132B7">
      <w:pPr>
        <w:spacing w:after="0" w:line="276" w:lineRule="auto"/>
        <w:jc w:val="lowKashida"/>
        <w:rPr>
          <w:rFonts w:ascii="Sakkal Majalla" w:hAnsi="Sakkal Majalla" w:cs="Sakkal Majalla"/>
          <w:b/>
          <w:bCs/>
          <w:sz w:val="32"/>
          <w:szCs w:val="32"/>
          <w:rtl/>
        </w:rPr>
      </w:pPr>
      <w:bookmarkStart w:id="17" w:name="_Hlk215313012"/>
      <w:r w:rsidRPr="00F132B7">
        <w:rPr>
          <w:rFonts w:ascii="Sakkal Majalla" w:hAnsi="Sakkal Majalla" w:cs="Sakkal Majalla"/>
          <w:b/>
          <w:bCs/>
          <w:sz w:val="32"/>
          <w:szCs w:val="32"/>
          <w:rtl/>
        </w:rPr>
        <w:lastRenderedPageBreak/>
        <w:t>مشكلة الدراسة:</w:t>
      </w:r>
    </w:p>
    <w:p w14:paraId="0F59F493" w14:textId="5DC3AB81" w:rsidR="00894E9E" w:rsidRPr="00F132B7" w:rsidRDefault="00894E9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تواجه منظومة الخطاب التعليمي في وسائل الإعلام الرقمية في المملكة العربية السعودية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تحديًا واضحًا يتجلّى في الفجوات بين الأهداف الطموحة للتحوّل الرقمي في التعليم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والواقع التنفيذي لها</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573BC" w:rsidRPr="00F132B7">
        <w:rPr>
          <w:rFonts w:ascii="Sakkal Majalla" w:hAnsi="Sakkal Majalla" w:cs="Sakkal Majalla"/>
          <w:sz w:val="32"/>
          <w:szCs w:val="32"/>
          <w:rtl/>
        </w:rPr>
        <w:t>ف</w:t>
      </w:r>
      <w:r w:rsidRPr="00F132B7">
        <w:rPr>
          <w:rFonts w:ascii="Sakkal Majalla" w:hAnsi="Sakkal Majalla" w:cs="Sakkal Majalla"/>
          <w:sz w:val="32"/>
          <w:szCs w:val="32"/>
          <w:rtl/>
        </w:rPr>
        <w:t>على الصعيد العام، يُلاحظ أن التعليم الرقمي والتحوّل إلى التعلم عن بُعد في المملكة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قد شهد استجابة سريعة أثناء جائحة كوفيد</w:t>
      </w:r>
      <w:r w:rsidRPr="00F132B7">
        <w:rPr>
          <w:rFonts w:ascii="Sakkal Majalla" w:hAnsi="Sakkal Majalla" w:cs="Sakkal Majalla"/>
          <w:sz w:val="32"/>
          <w:szCs w:val="32"/>
          <w:rtl/>
        </w:rPr>
        <w:noBreakHyphen/>
        <w:t>19، ولكنّ جاهزية البنية التحتية الرقمية، وتأهيل المعلمين، وقدرة المتعلمين على التفاعل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F132B7">
        <w:rPr>
          <w:rFonts w:ascii="Sakkal Majalla" w:hAnsi="Sakkal Majalla" w:cs="Sakkal Majalla"/>
          <w:sz w:val="32"/>
          <w:szCs w:val="32"/>
          <w:rtl/>
        </w:rPr>
        <w:t>،</w:t>
      </w:r>
      <w:r w:rsidR="007D25EB" w:rsidRPr="00F132B7">
        <w:rPr>
          <w:rFonts w:ascii="Sakkal Majalla" w:hAnsi="Sakkal Majalla" w:cs="Sakkal Majalla"/>
          <w:sz w:val="32"/>
          <w:szCs w:val="32"/>
          <w:rtl/>
        </w:rPr>
        <w:t xml:space="preserve"> عدم</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 xml:space="preserve">مواكبة الخطاب التعليمي في الوسائط الرقمية للتطور المرجو </w:t>
      </w:r>
      <w:r w:rsidRPr="00F132B7">
        <w:rPr>
          <w:rFonts w:ascii="Sakkal Majalla" w:hAnsi="Sakkal Majalla" w:cs="Sakkal Majalla"/>
          <w:sz w:val="32"/>
          <w:szCs w:val="32"/>
          <w:rtl/>
        </w:rPr>
        <w:t>(القصير، 2022)</w:t>
      </w:r>
      <w:r w:rsidRPr="00F132B7">
        <w:rPr>
          <w:rFonts w:ascii="Sakkal Majalla" w:hAnsi="Sakkal Majalla" w:cs="Sakkal Majalla"/>
          <w:sz w:val="32"/>
          <w:szCs w:val="32"/>
        </w:rPr>
        <w:t>.</w:t>
      </w:r>
    </w:p>
    <w:p w14:paraId="090854FE" w14:textId="7878D0D0" w:rsidR="00894E9E" w:rsidRPr="00F132B7" w:rsidRDefault="00894E9E" w:rsidP="00F132B7">
      <w:pPr>
        <w:spacing w:after="0" w:line="276" w:lineRule="auto"/>
        <w:jc w:val="lowKashida"/>
        <w:rPr>
          <w:rFonts w:ascii="Sakkal Majalla" w:hAnsi="Sakkal Majalla" w:cs="Sakkal Majalla"/>
          <w:sz w:val="32"/>
          <w:szCs w:val="32"/>
        </w:rPr>
      </w:pPr>
      <w:bookmarkStart w:id="18" w:name="_Hlk215312938"/>
      <w:bookmarkEnd w:id="17"/>
      <w:r w:rsidRPr="00F132B7">
        <w:rPr>
          <w:rFonts w:ascii="Sakkal Majalla" w:hAnsi="Sakkal Majalla" w:cs="Sakkal Majalla"/>
          <w:sz w:val="32"/>
          <w:szCs w:val="32"/>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العديد من الحالات،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المحتوى التعليمي عبر الوسائط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F132B7">
        <w:rPr>
          <w:rFonts w:ascii="Sakkal Majalla" w:hAnsi="Sakkal Majalla" w:cs="Sakkal Majalla"/>
          <w:sz w:val="32"/>
          <w:szCs w:val="32"/>
          <w:rtl/>
        </w:rPr>
        <w:t>و</w:t>
      </w:r>
      <w:r w:rsidRPr="00F132B7">
        <w:rPr>
          <w:rFonts w:ascii="Sakkal Majalla" w:hAnsi="Sakkal Majalla" w:cs="Sakkal Majalla"/>
          <w:sz w:val="32"/>
          <w:szCs w:val="32"/>
          <w:rtl/>
        </w:rPr>
        <w:t>التي تتضمن إنشاء بيئة تعليمية ذكية</w:t>
      </w:r>
      <w:r w:rsidR="003413B9" w:rsidRPr="00F132B7">
        <w:rPr>
          <w:rFonts w:ascii="Sakkal Majalla" w:hAnsi="Sakkal Majalla" w:cs="Sakkal Majalla"/>
          <w:sz w:val="32"/>
          <w:szCs w:val="32"/>
        </w:rPr>
        <w:t xml:space="preserve"> </w:t>
      </w:r>
      <w:r w:rsidRPr="00F132B7">
        <w:rPr>
          <w:rFonts w:ascii="Sakkal Majalla" w:hAnsi="Sakkal Majalla" w:cs="Sakkal Majalla"/>
          <w:sz w:val="32"/>
          <w:szCs w:val="32"/>
          <w:rtl/>
        </w:rPr>
        <w:t>ومتطورة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p>
    <w:p w14:paraId="6E038EF7" w14:textId="4DEFB937" w:rsidR="00894E9E"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تتمثل المشكلة الأساسية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غياب صياغة متكاملة للخطاب التعليمي في وسائل الإعلام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يتجاهل هذا الخطاب التفاعلية التي تتيحها الوسائط الرقمية. يُمكن القول</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أ</w:t>
      </w:r>
      <w:r w:rsidRPr="00F132B7">
        <w:rPr>
          <w:rFonts w:ascii="Sakkal Majalla" w:hAnsi="Sakkal Majalla" w:cs="Sakkal Majalla"/>
          <w:sz w:val="32"/>
          <w:szCs w:val="32"/>
          <w:rtl/>
        </w:rPr>
        <w:t>نّ هناك فجوة بين ما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من محتوى تعليمي على هذه المنصات</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A12DE8" w:rsidRPr="00F132B7">
        <w:rPr>
          <w:rFonts w:ascii="Sakkal Majalla" w:hAnsi="Sakkal Majalla" w:cs="Sakkal Majalla"/>
          <w:sz w:val="32"/>
          <w:szCs w:val="32"/>
          <w:rtl/>
        </w:rPr>
        <w:t xml:space="preserve">بين </w:t>
      </w:r>
      <w:r w:rsidRPr="00F132B7">
        <w:rPr>
          <w:rFonts w:ascii="Sakkal Majalla" w:hAnsi="Sakkal Majalla" w:cs="Sakkal Majalla"/>
          <w:sz w:val="32"/>
          <w:szCs w:val="32"/>
          <w:rtl/>
        </w:rPr>
        <w:t>ما هو مطلوب من حيث التفاعل مع المتعلم</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ومشاركته في بناء المعرفة. كما أن هناك فجوة ملحوظة بين الطموحات في التعليم الرقمي ورؤية المملكة 2030</w:t>
      </w:r>
      <w:r w:rsidR="003413B9"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هذه الفجوة هي ما يتطلب المزيد من التحليل، خاصة في كيفية تحسين الخطاب التعليمي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دوره بما يتناسب مع متطلبات التحوّل الرقمي الوطني</w:t>
      </w:r>
      <w:r w:rsidRPr="00F132B7">
        <w:rPr>
          <w:rFonts w:ascii="Sakkal Majalla" w:hAnsi="Sakkal Majalla" w:cs="Sakkal Majalla"/>
          <w:sz w:val="32"/>
          <w:szCs w:val="32"/>
        </w:rPr>
        <w:t>.</w:t>
      </w:r>
    </w:p>
    <w:p w14:paraId="7843F67B" w14:textId="77777777" w:rsidR="00FF74A3" w:rsidRDefault="00FF74A3" w:rsidP="00F132B7">
      <w:pPr>
        <w:spacing w:after="0" w:line="276" w:lineRule="auto"/>
        <w:jc w:val="lowKashida"/>
        <w:rPr>
          <w:rFonts w:ascii="Sakkal Majalla" w:hAnsi="Sakkal Majalla" w:cs="Sakkal Majalla"/>
          <w:sz w:val="32"/>
          <w:szCs w:val="32"/>
          <w:rtl/>
        </w:rPr>
      </w:pPr>
    </w:p>
    <w:p w14:paraId="355557AC" w14:textId="77777777" w:rsidR="00FF74A3" w:rsidRDefault="00FF74A3" w:rsidP="00F132B7">
      <w:pPr>
        <w:spacing w:after="0" w:line="276" w:lineRule="auto"/>
        <w:jc w:val="lowKashida"/>
        <w:rPr>
          <w:rFonts w:ascii="Sakkal Majalla" w:hAnsi="Sakkal Majalla" w:cs="Sakkal Majalla"/>
          <w:sz w:val="32"/>
          <w:szCs w:val="32"/>
          <w:rtl/>
        </w:rPr>
      </w:pPr>
    </w:p>
    <w:p w14:paraId="6EC3E0A9" w14:textId="77777777" w:rsidR="00FF74A3" w:rsidRPr="00F132B7" w:rsidRDefault="00FF74A3" w:rsidP="00F132B7">
      <w:pPr>
        <w:spacing w:after="0" w:line="276" w:lineRule="auto"/>
        <w:jc w:val="lowKashida"/>
        <w:rPr>
          <w:rFonts w:ascii="Sakkal Majalla" w:hAnsi="Sakkal Majalla" w:cs="Sakkal Majalla"/>
          <w:sz w:val="32"/>
          <w:szCs w:val="32"/>
          <w:rtl/>
        </w:rPr>
      </w:pPr>
    </w:p>
    <w:bookmarkEnd w:id="18"/>
    <w:p w14:paraId="64ED0480" w14:textId="1FA012C8"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أهمية الدراسة:</w:t>
      </w:r>
    </w:p>
    <w:p w14:paraId="47295010" w14:textId="445DC520"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w:t>
      </w:r>
      <w:r w:rsidR="00571644" w:rsidRPr="00F132B7">
        <w:rPr>
          <w:rFonts w:ascii="Sakkal Majalla" w:hAnsi="Sakkal Majalla" w:cs="Sakkal Majalla"/>
          <w:b/>
          <w:bCs/>
          <w:sz w:val="32"/>
          <w:szCs w:val="32"/>
          <w:rtl/>
        </w:rPr>
        <w:t xml:space="preserve"> </w:t>
      </w:r>
      <w:r w:rsidRPr="00F132B7">
        <w:rPr>
          <w:rFonts w:ascii="Sakkal Majalla" w:hAnsi="Sakkal Majalla" w:cs="Sakkal Majalla"/>
          <w:b/>
          <w:bCs/>
          <w:sz w:val="32"/>
          <w:szCs w:val="32"/>
          <w:rtl/>
        </w:rPr>
        <w:t>الأهمية العلمية:</w:t>
      </w:r>
    </w:p>
    <w:p w14:paraId="1A8F6267" w14:textId="201E8C12" w:rsidR="00894E9E"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تُسهم هذه الدراسة في إثراء الأدبيات الأكاديمية في مجال التعليم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 في المملكة</w:t>
      </w:r>
      <w:r w:rsidR="0057164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التعليمي الرقمي، مما يساعد الباحثين في هذا المجال على فهم التحديات والفجوات القائمة في تطبيق التعليم الرقمي في المملكة</w:t>
      </w:r>
      <w:r w:rsidRPr="00F132B7">
        <w:rPr>
          <w:rFonts w:ascii="Sakkal Majalla" w:hAnsi="Sakkal Majalla" w:cs="Sakkal Majalla"/>
          <w:sz w:val="32"/>
          <w:szCs w:val="32"/>
        </w:rPr>
        <w:t>.</w:t>
      </w:r>
    </w:p>
    <w:p w14:paraId="7A15D8AC" w14:textId="7EB973B3"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ب-الأهمية العملية:</w:t>
      </w:r>
    </w:p>
    <w:p w14:paraId="33EF85F4" w14:textId="1B427C59" w:rsidR="00760000"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تكتسب الدراسة أهمية خاصة من خلال تقديم حلول عملية للمشكلات التي </w:t>
      </w:r>
      <w:proofErr w:type="spellStart"/>
      <w:r w:rsidRPr="00F132B7">
        <w:rPr>
          <w:rFonts w:ascii="Sakkal Majalla" w:hAnsi="Sakkal Majalla" w:cs="Sakkal Majalla"/>
          <w:sz w:val="32"/>
          <w:szCs w:val="32"/>
          <w:rtl/>
        </w:rPr>
        <w:t>يواجهها</w:t>
      </w:r>
      <w:proofErr w:type="spellEnd"/>
      <w:r w:rsidRPr="00F132B7">
        <w:rPr>
          <w:rFonts w:ascii="Sakkal Majalla" w:hAnsi="Sakkal Majalla" w:cs="Sakkal Majalla"/>
          <w:sz w:val="32"/>
          <w:szCs w:val="32"/>
          <w:rtl/>
        </w:rPr>
        <w:t xml:space="preserve"> التعليم الرقمي في المملكة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فبناءً على تحليل الفجوات والمشكلات التي تعوق فعالية الخطاب التعليمي عبر الوسائط الرقمية، يمكن للجهات المعنية </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وزارة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والمراكز التعليمية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والجامعات)</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اتخاذ إجراءات تصحيحية، 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وتعزيز المشاركة المجتمعية في الأنظمة التعليمية الرقمية</w:t>
      </w:r>
      <w:r w:rsidRPr="00F132B7">
        <w:rPr>
          <w:rFonts w:ascii="Sakkal Majalla" w:hAnsi="Sakkal Majalla" w:cs="Sakkal Majalla"/>
          <w:sz w:val="32"/>
          <w:szCs w:val="32"/>
        </w:rPr>
        <w:t>.</w:t>
      </w:r>
    </w:p>
    <w:p w14:paraId="33B22F03" w14:textId="7FD7ACB4"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أهداف الدراسة:</w:t>
      </w:r>
    </w:p>
    <w:p w14:paraId="58122059" w14:textId="4457A42A" w:rsidR="00894E9E" w:rsidRPr="00F132B7" w:rsidRDefault="00760000"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 xml:space="preserve">      </w:t>
      </w:r>
      <w:r w:rsidR="00894E9E" w:rsidRPr="00F132B7">
        <w:rPr>
          <w:rFonts w:ascii="Sakkal Majalla" w:hAnsi="Sakkal Majalla" w:cs="Sakkal Majalla"/>
          <w:b/>
          <w:bCs/>
          <w:sz w:val="32"/>
          <w:szCs w:val="32"/>
          <w:rtl/>
        </w:rPr>
        <w:t>الهدف الرئيسي للدراسة</w:t>
      </w:r>
      <w:r w:rsidR="00894E9E" w:rsidRPr="00F132B7">
        <w:rPr>
          <w:rFonts w:ascii="Sakkal Majalla" w:hAnsi="Sakkal Majalla" w:cs="Sakkal Majalla"/>
          <w:b/>
          <w:bCs/>
          <w:sz w:val="32"/>
          <w:szCs w:val="32"/>
        </w:rPr>
        <w:t>:</w:t>
      </w:r>
      <w:r w:rsidR="00894E9E" w:rsidRPr="00F132B7">
        <w:rPr>
          <w:rFonts w:ascii="Sakkal Majalla" w:hAnsi="Sakkal Majalla" w:cs="Sakkal Majalla"/>
          <w:b/>
          <w:bCs/>
          <w:sz w:val="32"/>
          <w:szCs w:val="32"/>
          <w:rtl/>
        </w:rPr>
        <w:t xml:space="preserve"> </w:t>
      </w:r>
      <w:r w:rsidR="00894E9E" w:rsidRPr="00F132B7">
        <w:rPr>
          <w:rFonts w:ascii="Sakkal Majalla" w:hAnsi="Sakkal Majalla" w:cs="Sakkal Majalla"/>
          <w:sz w:val="32"/>
          <w:szCs w:val="32"/>
          <w:rtl/>
        </w:rPr>
        <w:t>تهدف هذه الدراسة</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إلى تحليل الخطاب التعليمي في وسائل الإعلام الرقمية في المملكة العربية السعودية في ضوء رؤية المملكة 2030، </w:t>
      </w:r>
      <w:r w:rsidR="00D74B17" w:rsidRPr="00F132B7">
        <w:rPr>
          <w:rFonts w:ascii="Sakkal Majalla" w:hAnsi="Sakkal Majalla" w:cs="Sakkal Majalla"/>
          <w:sz w:val="32"/>
          <w:szCs w:val="32"/>
          <w:rtl/>
        </w:rPr>
        <w:t xml:space="preserve">وذلك </w:t>
      </w:r>
      <w:r w:rsidR="00894E9E" w:rsidRPr="00F132B7">
        <w:rPr>
          <w:rFonts w:ascii="Sakkal Majalla" w:hAnsi="Sakkal Majalla" w:cs="Sakkal Majalla"/>
          <w:sz w:val="32"/>
          <w:szCs w:val="32"/>
          <w:rtl/>
        </w:rPr>
        <w:t>بهدف تحديد مدى تأثير هذه الوسائط في تحقيق أهداف التعليم الرقمي</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والتحوّل المعرفي في المملكة</w:t>
      </w:r>
      <w:r w:rsidR="00894E9E" w:rsidRPr="00F132B7">
        <w:rPr>
          <w:rFonts w:ascii="Sakkal Majalla" w:hAnsi="Sakkal Majalla" w:cs="Sakkal Majalla"/>
          <w:sz w:val="32"/>
          <w:szCs w:val="32"/>
        </w:rPr>
        <w:t>.</w:t>
      </w:r>
    </w:p>
    <w:p w14:paraId="4A6FE7EC" w14:textId="77777777" w:rsidR="00894E9E" w:rsidRPr="00F132B7" w:rsidRDefault="00894E9E"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الأهداف الفرعية</w:t>
      </w:r>
      <w:r w:rsidRPr="00F132B7">
        <w:rPr>
          <w:rFonts w:ascii="Sakkal Majalla" w:hAnsi="Sakkal Majalla" w:cs="Sakkal Majalla"/>
          <w:b/>
          <w:bCs/>
          <w:sz w:val="32"/>
          <w:szCs w:val="32"/>
        </w:rPr>
        <w:t>:</w:t>
      </w:r>
    </w:p>
    <w:p w14:paraId="422130A9" w14:textId="748EBE82"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كيفية صياغة المحتوى التعليمي</w:t>
      </w:r>
      <w:r w:rsidR="00D74B1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وتقديمه عبر الوسائط الرقمية في المملكة، وتحديد الأساليب المتبعة في تقديم المحتوى</w:t>
      </w:r>
      <w:r w:rsidR="00D74B17"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ومدى ملاءمتها لاحتياجات المتعلمين في ظل التحول الرقمي</w:t>
      </w:r>
      <w:r w:rsidRPr="00F132B7">
        <w:rPr>
          <w:rFonts w:ascii="Sakkal Majalla" w:hAnsi="Sakkal Majalla" w:cs="Sakkal Majalla"/>
          <w:sz w:val="32"/>
          <w:szCs w:val="32"/>
        </w:rPr>
        <w:t>.</w:t>
      </w:r>
    </w:p>
    <w:p w14:paraId="0E549AC4" w14:textId="7C2E4A66"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lastRenderedPageBreak/>
        <w:t>دراسة مدى فاعلية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المقدم عبر الوسائط الرقمية، ومدى استفادتهم من هذه الوسائط في بناء المهارات والمعرفة</w:t>
      </w:r>
      <w:r w:rsidRPr="00F132B7">
        <w:rPr>
          <w:rFonts w:ascii="Sakkal Majalla" w:hAnsi="Sakkal Majalla" w:cs="Sakkal Majalla"/>
          <w:sz w:val="32"/>
          <w:szCs w:val="32"/>
        </w:rPr>
        <w:t>.</w:t>
      </w:r>
    </w:p>
    <w:p w14:paraId="5EC1FCBC" w14:textId="20AE9933"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F132B7">
        <w:rPr>
          <w:rFonts w:ascii="Sakkal Majalla" w:hAnsi="Sakkal Majalla" w:cs="Sakkal Majalla"/>
          <w:sz w:val="32"/>
          <w:szCs w:val="32"/>
        </w:rPr>
        <w:t>.</w:t>
      </w:r>
    </w:p>
    <w:p w14:paraId="3226A9CD" w14:textId="16E91FCC" w:rsidR="00760000" w:rsidRPr="00F132B7" w:rsidRDefault="00760000" w:rsidP="00F132B7">
      <w:pPr>
        <w:spacing w:after="0" w:line="276" w:lineRule="auto"/>
        <w:ind w:left="360"/>
        <w:jc w:val="lowKashida"/>
        <w:rPr>
          <w:rFonts w:ascii="Sakkal Majalla" w:hAnsi="Sakkal Majalla" w:cs="Sakkal Majalla"/>
          <w:b/>
          <w:bCs/>
          <w:sz w:val="32"/>
          <w:szCs w:val="32"/>
          <w:rtl/>
        </w:rPr>
      </w:pPr>
      <w:r w:rsidRPr="00F132B7">
        <w:rPr>
          <w:rFonts w:ascii="Sakkal Majalla" w:hAnsi="Sakkal Majalla" w:cs="Sakkal Majalla"/>
          <w:b/>
          <w:bCs/>
          <w:sz w:val="32"/>
          <w:szCs w:val="32"/>
          <w:rtl/>
        </w:rPr>
        <w:t>تساؤلات الدراسة:</w:t>
      </w:r>
    </w:p>
    <w:p w14:paraId="3DD4B03A" w14:textId="49A5CF66" w:rsidR="00760000" w:rsidRPr="00F132B7" w:rsidRDefault="00760000" w:rsidP="00F132B7">
      <w:pPr>
        <w:pStyle w:val="a6"/>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كيف يتم صياغة الخطاب التعليمي في وسائل الإعلام الرقمية في المملكة العربية السعودية؟</w:t>
      </w:r>
    </w:p>
    <w:p w14:paraId="6627DE82" w14:textId="08758897" w:rsidR="00760000" w:rsidRPr="00F132B7" w:rsidRDefault="00760000" w:rsidP="00F132B7">
      <w:pPr>
        <w:pStyle w:val="a6"/>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ما مدى فعالية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التعليمي الرقمي؟</w:t>
      </w:r>
    </w:p>
    <w:p w14:paraId="7BC44CA2" w14:textId="251B5182" w:rsidR="00AD2125" w:rsidRPr="00F132B7" w:rsidRDefault="00760000" w:rsidP="00F132B7">
      <w:pPr>
        <w:pStyle w:val="a6"/>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إلى أي مدى يتوافق الخطاب التعليمي في الوسائط الرقمية مع أهداف رؤية المملكة 2030 في التعليم؟</w:t>
      </w:r>
    </w:p>
    <w:p w14:paraId="01DE3F84" w14:textId="6ED01687" w:rsidR="00760000" w:rsidRPr="00F132B7" w:rsidRDefault="00760000"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فروض الدراسة:</w:t>
      </w:r>
    </w:p>
    <w:p w14:paraId="6A873CA1" w14:textId="34BCED3F" w:rsidR="00760000" w:rsidRPr="00F132B7" w:rsidRDefault="00760000" w:rsidP="00F132B7">
      <w:pPr>
        <w:pStyle w:val="a6"/>
        <w:numPr>
          <w:ilvl w:val="0"/>
          <w:numId w:val="7"/>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u w:val="single"/>
          <w:rtl/>
        </w:rPr>
        <w:t>الفرض الأول</w:t>
      </w:r>
      <w:r w:rsidR="004B6686" w:rsidRPr="00F132B7">
        <w:rPr>
          <w:rFonts w:ascii="Sakkal Majalla" w:hAnsi="Sakkal Majalla" w:cs="Sakkal Majalla"/>
          <w:sz w:val="32"/>
          <w:szCs w:val="32"/>
          <w:rtl/>
        </w:rPr>
        <w:t xml:space="preserve">: </w:t>
      </w:r>
      <w:r w:rsidR="00517321" w:rsidRPr="00F132B7">
        <w:rPr>
          <w:rFonts w:ascii="Sakkal Majalla" w:hAnsi="Sakkal Majalla" w:cs="Sakkal Majalla"/>
          <w:sz w:val="32"/>
          <w:szCs w:val="32"/>
          <w:rtl/>
        </w:rPr>
        <w:t>يوجد فرق ذو دلالة إحصائية بين الأساليب التقليدية</w:t>
      </w:r>
      <w:r w:rsidR="00AD2125" w:rsidRPr="00F132B7">
        <w:rPr>
          <w:rFonts w:ascii="Sakkal Majalla" w:hAnsi="Sakkal Majalla" w:cs="Sakkal Majalla"/>
          <w:sz w:val="32"/>
          <w:szCs w:val="32"/>
          <w:rtl/>
        </w:rPr>
        <w:t>،</w:t>
      </w:r>
      <w:r w:rsidR="00517321" w:rsidRPr="00F132B7">
        <w:rPr>
          <w:rFonts w:ascii="Sakkal Majalla" w:hAnsi="Sakkal Majalla" w:cs="Sakkal Majalla"/>
          <w:sz w:val="32"/>
          <w:szCs w:val="32"/>
          <w:rtl/>
        </w:rPr>
        <w:t xml:space="preserve"> والأساليب التفاعلية في الخطاب التعليمي المقدم عبر وسائل الإعلام الرقمية في المملكة العربية السعودية، مما يؤثر على فعالية التعليم الرقمي</w:t>
      </w:r>
      <w:r w:rsidR="00517321" w:rsidRPr="00F132B7">
        <w:rPr>
          <w:rFonts w:ascii="Sakkal Majalla" w:hAnsi="Sakkal Majalla" w:cs="Sakkal Majalla"/>
          <w:sz w:val="32"/>
          <w:szCs w:val="32"/>
        </w:rPr>
        <w:t>."</w:t>
      </w:r>
    </w:p>
    <w:p w14:paraId="612DCE91" w14:textId="3BC865C0" w:rsidR="00760000" w:rsidRPr="00F132B7" w:rsidRDefault="00760000" w:rsidP="00F132B7">
      <w:pPr>
        <w:pStyle w:val="a6"/>
        <w:numPr>
          <w:ilvl w:val="0"/>
          <w:numId w:val="7"/>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u w:val="single"/>
          <w:rtl/>
        </w:rPr>
        <w:t>الفرض الثاني</w:t>
      </w:r>
      <w:r w:rsidR="00093703" w:rsidRPr="00F132B7">
        <w:rPr>
          <w:rFonts w:ascii="Sakkal Majalla" w:hAnsi="Sakkal Majalla" w:cs="Sakkal Majalla"/>
          <w:sz w:val="32"/>
          <w:szCs w:val="32"/>
          <w:rtl/>
        </w:rPr>
        <w:t>:</w:t>
      </w:r>
      <w:r w:rsidR="00C91793" w:rsidRPr="00F132B7">
        <w:rPr>
          <w:rFonts w:ascii="Sakkal Majalla" w:eastAsia="Times New Roman" w:hAnsi="Sakkal Majalla" w:cs="Sakkal Majalla"/>
          <w:kern w:val="0"/>
          <w:sz w:val="32"/>
          <w:szCs w:val="32"/>
          <w:rtl/>
          <w14:ligatures w14:val="none"/>
        </w:rPr>
        <w:t xml:space="preserve"> </w:t>
      </w:r>
      <w:r w:rsidR="00C91793" w:rsidRPr="00F132B7">
        <w:rPr>
          <w:rFonts w:ascii="Sakkal Majalla" w:hAnsi="Sakkal Majalla" w:cs="Sakkal Majalla"/>
          <w:sz w:val="32"/>
          <w:szCs w:val="32"/>
          <w:rtl/>
        </w:rPr>
        <w:t>توجد فروق ذات دلالة إحصائية عند مستوى</w:t>
      </w:r>
      <w:r w:rsidR="00C91793" w:rsidRPr="00F132B7">
        <w:rPr>
          <w:rFonts w:ascii="Sakkal Majalla" w:hAnsi="Sakkal Majalla" w:cs="Sakkal Majalla"/>
          <w:sz w:val="32"/>
          <w:szCs w:val="32"/>
        </w:rPr>
        <w:t xml:space="preserve"> (</w:t>
      </w:r>
      <w:r w:rsidR="00C91793" w:rsidRPr="00F132B7">
        <w:rPr>
          <w:rFonts w:ascii="Cambria" w:hAnsi="Cambria" w:cs="Cambria"/>
          <w:sz w:val="32"/>
          <w:szCs w:val="32"/>
        </w:rPr>
        <w:t>α</w:t>
      </w:r>
      <w:r w:rsidR="00C91793" w:rsidRPr="00F132B7">
        <w:rPr>
          <w:rFonts w:ascii="Sakkal Majalla" w:hAnsi="Sakkal Majalla" w:cs="Sakkal Majalla"/>
          <w:sz w:val="32"/>
          <w:szCs w:val="32"/>
        </w:rPr>
        <w:t xml:space="preserve"> ≤ 0.05) </w:t>
      </w:r>
      <w:r w:rsidR="00C91793" w:rsidRPr="00F132B7">
        <w:rPr>
          <w:rFonts w:ascii="Sakkal Majalla" w:hAnsi="Sakkal Majalla" w:cs="Sakkal Majalla"/>
          <w:sz w:val="32"/>
          <w:szCs w:val="32"/>
          <w:rtl/>
        </w:rPr>
        <w:t>في درجة توافق الخطاب التعليمي في وسائل الإعلام الرقمية مع أهداف رؤية المملكة 2030 تُعزى إلى متغير الخبرة المهنية لدى أفراد عينة الدراسة</w:t>
      </w:r>
      <w:r w:rsidR="00C91793" w:rsidRPr="00F132B7">
        <w:rPr>
          <w:rFonts w:ascii="Sakkal Majalla" w:hAnsi="Sakkal Majalla" w:cs="Sakkal Majalla"/>
          <w:sz w:val="32"/>
          <w:szCs w:val="32"/>
        </w:rPr>
        <w:t>.</w:t>
      </w:r>
      <w:r w:rsidR="00AD2125" w:rsidRPr="00F132B7">
        <w:rPr>
          <w:rFonts w:ascii="Sakkal Majalla" w:hAnsi="Sakkal Majalla" w:cs="Sakkal Majalla"/>
          <w:sz w:val="32"/>
          <w:szCs w:val="32"/>
          <w:rtl/>
        </w:rPr>
        <w:t>.</w:t>
      </w:r>
      <w:r w:rsidR="00517321" w:rsidRPr="00F132B7">
        <w:rPr>
          <w:rFonts w:ascii="Sakkal Majalla" w:hAnsi="Sakkal Majalla" w:cs="Sakkal Majalla"/>
          <w:sz w:val="32"/>
          <w:szCs w:val="32"/>
          <w:rtl/>
        </w:rPr>
        <w:t xml:space="preserve"> </w:t>
      </w:r>
    </w:p>
    <w:p w14:paraId="79595525" w14:textId="1A3A630D" w:rsidR="00BC7B25" w:rsidRPr="00F132B7" w:rsidRDefault="00760000" w:rsidP="00F132B7">
      <w:pPr>
        <w:pStyle w:val="a6"/>
        <w:numPr>
          <w:ilvl w:val="0"/>
          <w:numId w:val="7"/>
        </w:num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u w:val="single"/>
          <w:rtl/>
        </w:rPr>
        <w:t>الفرض الثالث</w:t>
      </w:r>
      <w:r w:rsidRPr="00F132B7">
        <w:rPr>
          <w:rFonts w:ascii="Sakkal Majalla" w:hAnsi="Sakkal Majalla" w:cs="Sakkal Majalla"/>
          <w:sz w:val="32"/>
          <w:szCs w:val="32"/>
        </w:rPr>
        <w:t>:</w:t>
      </w:r>
      <w:r w:rsidR="00093703" w:rsidRPr="00F132B7">
        <w:rPr>
          <w:rFonts w:ascii="Sakkal Majalla" w:hAnsi="Sakkal Majalla" w:cs="Sakkal Majalla"/>
          <w:sz w:val="32"/>
          <w:szCs w:val="32"/>
          <w:rtl/>
        </w:rPr>
        <w:t xml:space="preserve"> </w:t>
      </w:r>
      <w:r w:rsidR="00517321" w:rsidRPr="00F132B7">
        <w:rPr>
          <w:rFonts w:ascii="Sakkal Majalla" w:hAnsi="Sakkal Majalla" w:cs="Sakkal Majalla"/>
          <w:sz w:val="32"/>
          <w:szCs w:val="32"/>
          <w:rtl/>
        </w:rPr>
        <w:t>يوجد فرق ذو دلالة إحصائية في مستوى التفاعل بين المتعلمين</w:t>
      </w:r>
      <w:r w:rsidR="00AD2125" w:rsidRPr="00F132B7">
        <w:rPr>
          <w:rFonts w:ascii="Sakkal Majalla" w:hAnsi="Sakkal Majalla" w:cs="Sakkal Majalla"/>
          <w:sz w:val="32"/>
          <w:szCs w:val="32"/>
          <w:rtl/>
        </w:rPr>
        <w:t>،</w:t>
      </w:r>
      <w:r w:rsidR="00517321" w:rsidRPr="00F132B7">
        <w:rPr>
          <w:rFonts w:ascii="Sakkal Majalla" w:hAnsi="Sakkal Majalla" w:cs="Sakkal Majalla"/>
          <w:sz w:val="32"/>
          <w:szCs w:val="32"/>
          <w:rtl/>
        </w:rPr>
        <w:t xml:space="preserve"> والمحتوى التعليمي الرقمي في المملكة العربية السعودية بناءً على الخصائص الديمغرافية للعينة (العمر ، المستوى التعليمي)</w:t>
      </w:r>
      <w:r w:rsidR="00AD2125" w:rsidRPr="00F132B7">
        <w:rPr>
          <w:rFonts w:ascii="Sakkal Majalla" w:hAnsi="Sakkal Majalla" w:cs="Sakkal Majalla"/>
          <w:sz w:val="32"/>
          <w:szCs w:val="32"/>
          <w:rtl/>
        </w:rPr>
        <w:t>.</w:t>
      </w:r>
    </w:p>
    <w:p w14:paraId="61A84659" w14:textId="77777777" w:rsidR="00C91793" w:rsidRPr="00F132B7" w:rsidRDefault="00C91793" w:rsidP="00F132B7">
      <w:pPr>
        <w:spacing w:after="0" w:line="276" w:lineRule="auto"/>
        <w:jc w:val="lowKashida"/>
        <w:rPr>
          <w:rFonts w:ascii="Sakkal Majalla" w:hAnsi="Sakkal Majalla" w:cs="Sakkal Majalla"/>
          <w:sz w:val="32"/>
          <w:szCs w:val="32"/>
          <w:rtl/>
        </w:rPr>
      </w:pPr>
    </w:p>
    <w:p w14:paraId="1C402EF7" w14:textId="77777777" w:rsidR="00C91793" w:rsidRDefault="00C91793" w:rsidP="00F132B7">
      <w:pPr>
        <w:spacing w:after="0" w:line="276" w:lineRule="auto"/>
        <w:jc w:val="lowKashida"/>
        <w:rPr>
          <w:rFonts w:ascii="Sakkal Majalla" w:hAnsi="Sakkal Majalla" w:cs="Sakkal Majalla"/>
          <w:sz w:val="32"/>
          <w:szCs w:val="32"/>
          <w:rtl/>
        </w:rPr>
      </w:pPr>
    </w:p>
    <w:p w14:paraId="5B0FEDE9" w14:textId="77777777" w:rsidR="00FF74A3" w:rsidRDefault="00FF74A3" w:rsidP="00F132B7">
      <w:pPr>
        <w:spacing w:after="0" w:line="276" w:lineRule="auto"/>
        <w:jc w:val="lowKashida"/>
        <w:rPr>
          <w:rFonts w:ascii="Sakkal Majalla" w:hAnsi="Sakkal Majalla" w:cs="Sakkal Majalla"/>
          <w:sz w:val="32"/>
          <w:szCs w:val="32"/>
          <w:rtl/>
        </w:rPr>
      </w:pPr>
    </w:p>
    <w:p w14:paraId="7F4F3D09" w14:textId="77777777" w:rsidR="00FF74A3" w:rsidRDefault="00FF74A3" w:rsidP="00F132B7">
      <w:pPr>
        <w:spacing w:after="0" w:line="276" w:lineRule="auto"/>
        <w:jc w:val="lowKashida"/>
        <w:rPr>
          <w:rFonts w:ascii="Sakkal Majalla" w:hAnsi="Sakkal Majalla" w:cs="Sakkal Majalla"/>
          <w:sz w:val="32"/>
          <w:szCs w:val="32"/>
          <w:rtl/>
        </w:rPr>
      </w:pPr>
    </w:p>
    <w:p w14:paraId="081EB578" w14:textId="77777777" w:rsidR="00FF74A3" w:rsidRDefault="00FF74A3" w:rsidP="00F132B7">
      <w:pPr>
        <w:spacing w:after="0" w:line="276" w:lineRule="auto"/>
        <w:jc w:val="lowKashida"/>
        <w:rPr>
          <w:rFonts w:ascii="Sakkal Majalla" w:hAnsi="Sakkal Majalla" w:cs="Sakkal Majalla"/>
          <w:sz w:val="32"/>
          <w:szCs w:val="32"/>
          <w:rtl/>
        </w:rPr>
      </w:pPr>
    </w:p>
    <w:p w14:paraId="17B5EDB1" w14:textId="77777777" w:rsidR="00FF74A3" w:rsidRPr="00F132B7" w:rsidRDefault="00FF74A3" w:rsidP="00F132B7">
      <w:pPr>
        <w:spacing w:after="0" w:line="276" w:lineRule="auto"/>
        <w:jc w:val="lowKashida"/>
        <w:rPr>
          <w:rFonts w:ascii="Sakkal Majalla" w:hAnsi="Sakkal Majalla" w:cs="Sakkal Majalla"/>
          <w:sz w:val="32"/>
          <w:szCs w:val="32"/>
          <w:rtl/>
        </w:rPr>
      </w:pPr>
    </w:p>
    <w:p w14:paraId="46FFEF3F" w14:textId="77777777" w:rsidR="00760000" w:rsidRPr="00F132B7" w:rsidRDefault="00760000"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مفاهيم الدراسة</w:t>
      </w:r>
      <w:r w:rsidRPr="00F132B7">
        <w:rPr>
          <w:rFonts w:ascii="Sakkal Majalla" w:hAnsi="Sakkal Majalla" w:cs="Sakkal Majalla"/>
          <w:b/>
          <w:bCs/>
          <w:sz w:val="32"/>
          <w:szCs w:val="32"/>
        </w:rPr>
        <w:t>:</w:t>
      </w:r>
    </w:p>
    <w:p w14:paraId="638A12A2" w14:textId="1AA9B12F"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الخطاب التعليمي</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Educational </w:t>
      </w:r>
      <w:r w:rsidR="009143D7" w:rsidRPr="00F132B7">
        <w:rPr>
          <w:rFonts w:ascii="Sakkal Majalla" w:hAnsi="Sakkal Majalla" w:cs="Sakkal Majalla"/>
          <w:b/>
          <w:bCs/>
          <w:sz w:val="32"/>
          <w:szCs w:val="32"/>
          <w:u w:val="single"/>
        </w:rPr>
        <w:t>D</w:t>
      </w:r>
      <w:r w:rsidR="001D640E" w:rsidRPr="00F132B7">
        <w:rPr>
          <w:rFonts w:ascii="Sakkal Majalla" w:hAnsi="Sakkal Majalla" w:cs="Sakkal Majalla"/>
          <w:b/>
          <w:bCs/>
          <w:sz w:val="32"/>
          <w:szCs w:val="32"/>
          <w:u w:val="single"/>
        </w:rPr>
        <w:t>iscourse</w:t>
      </w:r>
      <w:r w:rsidR="001D640E" w:rsidRPr="00F132B7">
        <w:rPr>
          <w:rFonts w:ascii="Sakkal Majalla" w:hAnsi="Sakkal Majalla" w:cs="Sakkal Majalla"/>
          <w:b/>
          <w:bCs/>
          <w:sz w:val="32"/>
          <w:szCs w:val="32"/>
          <w:u w:val="single"/>
          <w:rtl/>
        </w:rPr>
        <w:t>:</w:t>
      </w:r>
    </w:p>
    <w:p w14:paraId="42F9CD62" w14:textId="68F6CDFD" w:rsidR="00760000" w:rsidRPr="00F132B7" w:rsidRDefault="00760000"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يُعرَّف الخطاب التعليمي على أنه: "مجموعة من الرسائل والمحتوى الذي يتم نقله من خلال الوسائط التعليمية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الكتابات، المحاضرات، الفيديوهات، وغيرها)</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بهدف إيصال المعرفة والمهارات للمستفيدين في مختلف مستويات التعليم". (العقيل، 2021، 213)</w:t>
      </w:r>
    </w:p>
    <w:p w14:paraId="7F48C238" w14:textId="4573B37B" w:rsidR="00760000" w:rsidRPr="00F132B7" w:rsidRDefault="00760000" w:rsidP="00FF74A3">
      <w:p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و</w:t>
      </w:r>
      <w:r w:rsidRPr="00F132B7">
        <w:rPr>
          <w:rFonts w:ascii="Sakkal Majalla" w:hAnsi="Sakkal Majalla" w:cs="Sakkal Majalla"/>
          <w:sz w:val="32"/>
          <w:szCs w:val="32"/>
          <w:rtl/>
        </w:rPr>
        <w:t>هو العملية التي يُستخدم فيها الإعلام</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لنقل مفاهيم تعليمية إلى المتعلمين</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يتم تنظيم المعلومات وفقًا لأسلوب يهدف إلى التفاعل الفعّال مع الجمهور المستهدف في سياقات تعليمية معينة. (القصير، 2022)</w:t>
      </w:r>
      <w:r w:rsidRPr="00F132B7">
        <w:rPr>
          <w:rFonts w:ascii="Sakkal Majalla" w:hAnsi="Sakkal Majalla" w:cs="Sakkal Majalla"/>
          <w:sz w:val="32"/>
          <w:szCs w:val="32"/>
        </w:rPr>
        <w:br/>
      </w:r>
      <w:r w:rsidRPr="00F132B7">
        <w:rPr>
          <w:rFonts w:ascii="Sakkal Majalla" w:hAnsi="Sakkal Majalla" w:cs="Sakkal Majalla"/>
          <w:b/>
          <w:bCs/>
          <w:sz w:val="32"/>
          <w:szCs w:val="32"/>
          <w:u w:val="single"/>
          <w:rtl/>
        </w:rPr>
        <w:t>التعريف الاجرائي</w:t>
      </w:r>
      <w:r w:rsidRPr="00F132B7">
        <w:rPr>
          <w:rFonts w:ascii="Sakkal Majalla" w:hAnsi="Sakkal Majalla" w:cs="Sakkal Majalla"/>
          <w:sz w:val="32"/>
          <w:szCs w:val="32"/>
          <w:rtl/>
        </w:rPr>
        <w:t>: في هذه الدراسة، يُعرَّف الخطاب التعليمي في وسائل الإعلام الرقمية على أنه</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المحتوى التعليمي المقدم عبر الوسائط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المنصات الإلكترونية، وسائل التواصل الاجتماعي، والمحتوى السمعي البصري الذي يهدف إلى نقل المعرفة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للمتعلمين عبر الإنترنت</w:t>
      </w:r>
      <w:r w:rsidRPr="00F132B7">
        <w:rPr>
          <w:rFonts w:ascii="Sakkal Majalla" w:hAnsi="Sakkal Majalla" w:cs="Sakkal Majalla"/>
          <w:sz w:val="32"/>
          <w:szCs w:val="32"/>
        </w:rPr>
        <w:t>.</w:t>
      </w:r>
    </w:p>
    <w:p w14:paraId="5D74FA02" w14:textId="25681207"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وسائل الإعلام الرقمية</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Digital </w:t>
      </w:r>
      <w:r w:rsidR="009143D7" w:rsidRPr="00F132B7">
        <w:rPr>
          <w:rFonts w:ascii="Sakkal Majalla" w:hAnsi="Sakkal Majalla" w:cs="Sakkal Majalla"/>
          <w:b/>
          <w:bCs/>
          <w:sz w:val="32"/>
          <w:szCs w:val="32"/>
          <w:u w:val="single"/>
        </w:rPr>
        <w:t>M</w:t>
      </w:r>
      <w:r w:rsidR="001D640E" w:rsidRPr="00F132B7">
        <w:rPr>
          <w:rFonts w:ascii="Sakkal Majalla" w:hAnsi="Sakkal Majalla" w:cs="Sakkal Majalla"/>
          <w:b/>
          <w:bCs/>
          <w:sz w:val="32"/>
          <w:szCs w:val="32"/>
          <w:u w:val="single"/>
        </w:rPr>
        <w:t>edia</w:t>
      </w:r>
      <w:r w:rsidR="001D640E" w:rsidRPr="00F132B7">
        <w:rPr>
          <w:rFonts w:ascii="Sakkal Majalla" w:hAnsi="Sakkal Majalla" w:cs="Sakkal Majalla"/>
          <w:b/>
          <w:bCs/>
          <w:sz w:val="32"/>
          <w:szCs w:val="32"/>
          <w:u w:val="single"/>
          <w:rtl/>
        </w:rPr>
        <w:t>:</w:t>
      </w:r>
    </w:p>
    <w:p w14:paraId="4C863E01" w14:textId="3728A7B9" w:rsidR="00760000" w:rsidRPr="00F132B7" w:rsidRDefault="00760000" w:rsidP="00F132B7">
      <w:pPr>
        <w:tabs>
          <w:tab w:val="num" w:pos="720"/>
        </w:tabs>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تُعرَّف وسائل الإعلام الرقمية على أنها: "الأدوات والمنصات التي تُستخدم لنقل المعلومات باستخدام التقنيات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الإنترنت والتطبيقات التكنولوجية، وتشمل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مواقع الإنترنت، الشبكات الاجتماعية، والبث الرقمي عبر الفيديو". (الشمراني، 2020، 89)</w:t>
      </w:r>
    </w:p>
    <w:p w14:paraId="1C1C2D06" w14:textId="1B350D75" w:rsidR="009143D7" w:rsidRPr="00F132B7" w:rsidRDefault="00760000" w:rsidP="00FF74A3">
      <w:pPr>
        <w:tabs>
          <w:tab w:val="num" w:pos="720"/>
        </w:tabs>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 xml:space="preserve">      و</w:t>
      </w:r>
      <w:r w:rsidRPr="00F132B7">
        <w:rPr>
          <w:rFonts w:ascii="Sakkal Majalla" w:hAnsi="Sakkal Majalla" w:cs="Sakkal Majalla"/>
          <w:sz w:val="32"/>
          <w:szCs w:val="32"/>
          <w:rtl/>
        </w:rPr>
        <w:t>هي كل الوسائط التي تعتمد على تكنولوجيا المعلومات</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والاتصالات في إنشاء وتوزيع المحتوى الرقمي للمستخدمين،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w:t>
      </w:r>
      <w:proofErr w:type="spellStart"/>
      <w:r w:rsidRPr="00F132B7">
        <w:rPr>
          <w:rFonts w:ascii="Sakkal Majalla" w:hAnsi="Sakkal Majalla" w:cs="Sakkal Majalla"/>
          <w:sz w:val="32"/>
          <w:szCs w:val="32"/>
          <w:rtl/>
        </w:rPr>
        <w:t>البودكاست</w:t>
      </w:r>
      <w:proofErr w:type="spellEnd"/>
      <w:r w:rsidRPr="00F132B7">
        <w:rPr>
          <w:rFonts w:ascii="Sakkal Majalla" w:hAnsi="Sakkal Majalla" w:cs="Sakkal Majalla"/>
          <w:sz w:val="32"/>
          <w:szCs w:val="32"/>
          <w:rtl/>
        </w:rPr>
        <w:t>، المواقع الإلكترونية، والفيديوهات التفاعلية. (الخليفي، 2021، 78)</w:t>
      </w:r>
      <w:r w:rsidRPr="00F132B7">
        <w:rPr>
          <w:rFonts w:ascii="Sakkal Majalla" w:hAnsi="Sakkal Majalla" w:cs="Sakkal Majalla"/>
          <w:sz w:val="32"/>
          <w:szCs w:val="32"/>
        </w:rPr>
        <w:br/>
      </w:r>
      <w:r w:rsidRPr="00F132B7">
        <w:rPr>
          <w:rFonts w:ascii="Sakkal Majalla" w:hAnsi="Sakkal Majalla" w:cs="Sakkal Majalla"/>
          <w:sz w:val="32"/>
          <w:szCs w:val="32"/>
          <w:u w:val="single"/>
          <w:rtl/>
        </w:rPr>
        <w:t>التعريف الاجرائي</w:t>
      </w:r>
      <w:r w:rsidR="00F87238"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في هذه الدراسة، تُعرَّف وسائل الإعلام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منصات</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وقنوات تعليمية إلكترونية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تشمل المواقع الإلكترونية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F132B7">
        <w:rPr>
          <w:rFonts w:ascii="Sakkal Majalla" w:hAnsi="Sakkal Majalla" w:cs="Sakkal Majalla"/>
          <w:sz w:val="32"/>
          <w:szCs w:val="32"/>
        </w:rPr>
        <w:t>.</w:t>
      </w:r>
    </w:p>
    <w:p w14:paraId="18C8AF2B" w14:textId="63CF7593" w:rsidR="001D640E" w:rsidRPr="00F132B7" w:rsidRDefault="001D640E" w:rsidP="00F132B7">
      <w:pPr>
        <w:spacing w:after="0" w:line="276" w:lineRule="auto"/>
        <w:jc w:val="lowKashida"/>
        <w:rPr>
          <w:rFonts w:ascii="Sakkal Majalla" w:hAnsi="Sakkal Majalla" w:cs="Sakkal Majalla"/>
          <w:b/>
          <w:bCs/>
          <w:sz w:val="32"/>
          <w:szCs w:val="32"/>
          <w:u w:val="single"/>
          <w:rtl/>
        </w:rPr>
      </w:pPr>
      <w:r w:rsidRPr="00F132B7">
        <w:rPr>
          <w:rFonts w:ascii="Sakkal Majalla" w:hAnsi="Sakkal Majalla" w:cs="Sakkal Majalla"/>
          <w:b/>
          <w:bCs/>
          <w:sz w:val="32"/>
          <w:szCs w:val="32"/>
          <w:u w:val="single"/>
          <w:rtl/>
        </w:rPr>
        <w:t>رؤية المملكة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Pr>
        <w:t>Kingdom Vision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tl/>
        </w:rPr>
        <w:t>:</w:t>
      </w:r>
    </w:p>
    <w:p w14:paraId="6C173F35" w14:textId="7B6F6785" w:rsidR="001D640E" w:rsidRPr="00F132B7" w:rsidRDefault="001D640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هي استراتيجية وطنية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F132B7">
        <w:rPr>
          <w:rFonts w:ascii="Sakkal Majalla" w:hAnsi="Sakkal Majalla" w:cs="Sakkal Majalla"/>
          <w:sz w:val="32"/>
          <w:szCs w:val="32"/>
          <w:rtl/>
        </w:rPr>
        <w:t>الاجتماعية،</w:t>
      </w:r>
      <w:r w:rsidRPr="00F132B7">
        <w:rPr>
          <w:rFonts w:ascii="Sakkal Majalla" w:hAnsi="Sakkal Majalla" w:cs="Sakkal Majalla"/>
          <w:sz w:val="32"/>
          <w:szCs w:val="32"/>
          <w:rtl/>
        </w:rPr>
        <w:t xml:space="preserve"> والتعليمية. (مركز الملك عبد الله للدراسات، 2020)</w:t>
      </w:r>
      <w:r w:rsidRPr="00F132B7">
        <w:rPr>
          <w:rFonts w:ascii="Sakkal Majalla" w:hAnsi="Sakkal Majalla" w:cs="Sakkal Majalla"/>
          <w:sz w:val="32"/>
          <w:szCs w:val="32"/>
        </w:rPr>
        <w:br/>
      </w:r>
      <w:r w:rsidRPr="00F132B7">
        <w:rPr>
          <w:rFonts w:ascii="Sakkal Majalla" w:hAnsi="Sakkal Majalla" w:cs="Sakkal Majalla"/>
          <w:sz w:val="32"/>
          <w:szCs w:val="32"/>
          <w:rtl/>
        </w:rPr>
        <w:lastRenderedPageBreak/>
        <w:t>وهي رؤية استراتيجية للمستقبل تُركّز على تطوير كافة جوانب الحياة في المملكة العربية السعودية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بما في ذلك</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التعليم، الصحة، الاقتصاد، والتنمية المستدامة، مع التركيز على تحقيق التحول الرقمي في مختلف القطاعات. (الراجحي، 2021)</w:t>
      </w:r>
    </w:p>
    <w:p w14:paraId="474A4B24" w14:textId="3D869C2E" w:rsidR="002F00D3" w:rsidRPr="00F132B7" w:rsidRDefault="001D640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u w:val="single"/>
          <w:rtl/>
        </w:rPr>
        <w:t>التعريف ال</w:t>
      </w:r>
      <w:r w:rsidR="00E34D61">
        <w:rPr>
          <w:rFonts w:ascii="Sakkal Majalla" w:hAnsi="Sakkal Majalla" w:cs="Sakkal Majalla" w:hint="cs"/>
          <w:b/>
          <w:bCs/>
          <w:sz w:val="32"/>
          <w:szCs w:val="32"/>
          <w:u w:val="single"/>
          <w:rtl/>
        </w:rPr>
        <w:t>إ</w:t>
      </w:r>
      <w:r w:rsidRPr="00F132B7">
        <w:rPr>
          <w:rFonts w:ascii="Sakkal Majalla" w:hAnsi="Sakkal Majalla" w:cs="Sakkal Majalla"/>
          <w:b/>
          <w:bCs/>
          <w:sz w:val="32"/>
          <w:szCs w:val="32"/>
          <w:u w:val="single"/>
          <w:rtl/>
        </w:rPr>
        <w:t>جرائي:</w:t>
      </w:r>
      <w:r w:rsidRPr="00F132B7">
        <w:rPr>
          <w:rFonts w:ascii="Sakkal Majalla" w:hAnsi="Sakkal Majalla" w:cs="Sakkal Majalla"/>
          <w:b/>
          <w:bCs/>
          <w:sz w:val="32"/>
          <w:szCs w:val="32"/>
          <w:rtl/>
        </w:rPr>
        <w:t xml:space="preserve"> </w:t>
      </w:r>
      <w:r w:rsidRPr="00F132B7">
        <w:rPr>
          <w:rFonts w:ascii="Sakkal Majalla" w:hAnsi="Sakkal Majalla" w:cs="Sakkal Majalla"/>
          <w:sz w:val="32"/>
          <w:szCs w:val="32"/>
          <w:rtl/>
        </w:rPr>
        <w:t>في هذه الدراسة، تُعرَّف 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الخطة الاستراتيجية الوطنية التي تهدف إلى تحقيق التنمية المستدامة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والتحديث في المملكة عبر التحول الرقمي في مختلف المجالات، بما في ذلك التعليم</w:t>
      </w:r>
      <w:r w:rsidR="00833CAD"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لتعزيز قدرة المملكة على المنافسة عالميًا</w:t>
      </w:r>
      <w:r w:rsidRPr="00F132B7">
        <w:rPr>
          <w:rFonts w:ascii="Sakkal Majalla" w:hAnsi="Sakkal Majalla" w:cs="Sakkal Majalla"/>
          <w:sz w:val="32"/>
          <w:szCs w:val="32"/>
        </w:rPr>
        <w:t>.</w:t>
      </w:r>
    </w:p>
    <w:p w14:paraId="7C3307A5" w14:textId="77777777" w:rsidR="003A3EE8"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حدود الدراسة</w:t>
      </w:r>
      <w:r w:rsidRPr="00F132B7">
        <w:rPr>
          <w:rFonts w:ascii="Sakkal Majalla" w:hAnsi="Sakkal Majalla" w:cs="Sakkal Majalla"/>
          <w:b/>
          <w:bCs/>
          <w:sz w:val="32"/>
          <w:szCs w:val="32"/>
        </w:rPr>
        <w:t>:</w:t>
      </w:r>
    </w:p>
    <w:p w14:paraId="2FF3116B" w14:textId="1487A2E6" w:rsidR="00C114DE" w:rsidRPr="00F132B7" w:rsidRDefault="00C114DE" w:rsidP="00F132B7">
      <w:pPr>
        <w:pStyle w:val="a6"/>
        <w:numPr>
          <w:ilvl w:val="0"/>
          <w:numId w:val="29"/>
        </w:num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 xml:space="preserve">الحدود </w:t>
      </w:r>
      <w:r w:rsidR="00FB287D" w:rsidRPr="00F132B7">
        <w:rPr>
          <w:rFonts w:ascii="Sakkal Majalla" w:hAnsi="Sakkal Majalla" w:cs="Sakkal Majalla"/>
          <w:b/>
          <w:bCs/>
          <w:sz w:val="32"/>
          <w:szCs w:val="32"/>
          <w:rtl/>
        </w:rPr>
        <w:t>الموضوعية:</w:t>
      </w:r>
    </w:p>
    <w:p w14:paraId="74665CBE" w14:textId="05050E60" w:rsidR="00C114DE" w:rsidRPr="00F132B7" w:rsidRDefault="00C114DE" w:rsidP="00F132B7">
      <w:pPr>
        <w:spacing w:after="0" w:line="276" w:lineRule="auto"/>
        <w:ind w:left="360"/>
        <w:rPr>
          <w:rFonts w:ascii="Sakkal Majalla" w:hAnsi="Sakkal Majalla" w:cs="Sakkal Majalla"/>
          <w:sz w:val="32"/>
          <w:szCs w:val="32"/>
        </w:rPr>
      </w:pPr>
      <w:r w:rsidRPr="00F132B7">
        <w:rPr>
          <w:rFonts w:ascii="Sakkal Majalla" w:hAnsi="Sakkal Majalla" w:cs="Sakkal Majalla"/>
          <w:sz w:val="32"/>
          <w:szCs w:val="32"/>
          <w:rtl/>
        </w:rPr>
        <w:t xml:space="preserve">ستتناول الدراسة موضوع الخطاب التعليمي في وسائل الإعلام الرقمي في ضوء رؤية المملكة 2030 </w:t>
      </w:r>
    </w:p>
    <w:p w14:paraId="4CB94897"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الزمانية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 xml:space="preserve">ستُنفذ هذه الدراسة في العام الأكاديمي 2025/2026؛ حيث سيتم جمع البيانات وتحليلها في تلك الفترة الزمنية. </w:t>
      </w:r>
    </w:p>
    <w:p w14:paraId="7B22A83C"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البشرية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F132B7">
        <w:rPr>
          <w:rFonts w:ascii="Sakkal Majalla" w:hAnsi="Sakkal Majalla" w:cs="Sakkal Majalla"/>
          <w:sz w:val="32"/>
          <w:szCs w:val="32"/>
        </w:rPr>
        <w:t>.</w:t>
      </w:r>
    </w:p>
    <w:p w14:paraId="19696ACD" w14:textId="44322ABF" w:rsidR="003A3EE8" w:rsidRPr="00F132B7" w:rsidRDefault="003A3EE8" w:rsidP="00F132B7">
      <w:pPr>
        <w:numPr>
          <w:ilvl w:val="0"/>
          <w:numId w:val="16"/>
        </w:numPr>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الحدود المكانية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F132B7">
        <w:rPr>
          <w:rFonts w:ascii="Sakkal Majalla" w:hAnsi="Sakkal Majalla" w:cs="Sakkal Majalla"/>
          <w:sz w:val="32"/>
          <w:szCs w:val="32"/>
        </w:rPr>
        <w:t>.</w:t>
      </w:r>
    </w:p>
    <w:p w14:paraId="2C982459" w14:textId="13B06945" w:rsidR="003A3EE8" w:rsidRPr="00F132B7" w:rsidRDefault="003A3EE8"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منهجية وإجراءات الدراسة </w:t>
      </w:r>
    </w:p>
    <w:p w14:paraId="00354753" w14:textId="6773B6FE" w:rsidR="003A3EE8" w:rsidRPr="00F132B7" w:rsidRDefault="009E22CD"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 </w:t>
      </w:r>
      <w:r w:rsidR="003A3EE8" w:rsidRPr="00F132B7">
        <w:rPr>
          <w:rFonts w:ascii="Sakkal Majalla" w:hAnsi="Sakkal Majalla" w:cs="Sakkal Majalla"/>
          <w:b/>
          <w:bCs/>
          <w:sz w:val="32"/>
          <w:szCs w:val="32"/>
          <w:rtl/>
        </w:rPr>
        <w:t>الدراسة:</w:t>
      </w:r>
    </w:p>
    <w:p w14:paraId="16FDFA9F" w14:textId="655677FE" w:rsidR="003A3EE8" w:rsidRPr="00F132B7" w:rsidRDefault="001F535C"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 xml:space="preserve">تعتمد هذه الدراسة على المنهج المسحي باستخدام أسلوب المسح بالعينة، حيث تهدف إلى تحليل العلاقة بين الخطاب التعليمي ووسائل الإعلام الرقمية في المؤسسات التعليمية في المملكة العربية </w:t>
      </w:r>
      <w:r w:rsidRPr="00F132B7">
        <w:rPr>
          <w:rFonts w:ascii="Sakkal Majalla" w:hAnsi="Sakkal Majalla" w:cs="Sakkal Majalla"/>
          <w:sz w:val="32"/>
          <w:szCs w:val="32"/>
          <w:rtl/>
        </w:rPr>
        <w:lastRenderedPageBreak/>
        <w:t>السعودية، بالإضافة إلى دراسة مدى إسهام هذه الوسائل في تحقيق أهداف التعليم الرقمي في ضوء رؤية المملكة 2030</w:t>
      </w:r>
    </w:p>
    <w:p w14:paraId="781CFC68"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مجتمع الدراسة:</w:t>
      </w:r>
    </w:p>
    <w:p w14:paraId="156CEF1B" w14:textId="396C588C" w:rsidR="00C91793" w:rsidRPr="00F132B7" w:rsidRDefault="003A3EE8" w:rsidP="00FF74A3">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يتكون مجتمع الدراسة، من المعلمين</w:t>
      </w:r>
      <w:r w:rsidR="00E71634" w:rsidRPr="00F132B7">
        <w:rPr>
          <w:rFonts w:ascii="Sakkal Majalla" w:hAnsi="Sakkal Majalla" w:cs="Sakkal Majalla"/>
          <w:sz w:val="32"/>
          <w:szCs w:val="32"/>
          <w:rtl/>
        </w:rPr>
        <w:t xml:space="preserve"> والمعلمات</w:t>
      </w:r>
      <w:r w:rsidRPr="00F132B7">
        <w:rPr>
          <w:rFonts w:ascii="Sakkal Majalla" w:hAnsi="Sakkal Majalla" w:cs="Sakkal Majalla"/>
          <w:sz w:val="32"/>
          <w:szCs w:val="32"/>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68057A62"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عينة الدراسة:</w:t>
      </w:r>
    </w:p>
    <w:p w14:paraId="56D151E9" w14:textId="7AA1C582" w:rsidR="00E71634" w:rsidRPr="00F132B7" w:rsidRDefault="003A3EE8"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أداة الدراسة:</w:t>
      </w:r>
    </w:p>
    <w:p w14:paraId="023FD74C" w14:textId="28CF35C0" w:rsidR="003A3EE8" w:rsidRPr="00F132B7" w:rsidRDefault="003A3EE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سوف يتم استخدام الاستبيان كأداة رئيسة لجمع البيانات من </w:t>
      </w:r>
      <w:proofErr w:type="gramStart"/>
      <w:r w:rsidRPr="00F132B7">
        <w:rPr>
          <w:rFonts w:ascii="Sakkal Majalla" w:hAnsi="Sakkal Majalla" w:cs="Sakkal Majalla"/>
          <w:sz w:val="32"/>
          <w:szCs w:val="32"/>
          <w:rtl/>
        </w:rPr>
        <w:t>المعلمين ،</w:t>
      </w:r>
      <w:proofErr w:type="gramEnd"/>
      <w:r w:rsidRPr="00F132B7">
        <w:rPr>
          <w:rFonts w:ascii="Sakkal Majalla" w:hAnsi="Sakkal Majalla" w:cs="Sakkal Majalla"/>
          <w:sz w:val="32"/>
          <w:szCs w:val="32"/>
          <w:rtl/>
        </w:rPr>
        <w:t xml:space="preserve"> وسيشمل الاستبيان مجموعة من الأسئلة التي تتعلق باستخدام الوسائط الرقمية في التعليم، ومدى تفاعل الطلاب مع المحتوى التعليمي الرقمي، والتحديات التي </w:t>
      </w:r>
      <w:proofErr w:type="spellStart"/>
      <w:r w:rsidRPr="00F132B7">
        <w:rPr>
          <w:rFonts w:ascii="Sakkal Majalla" w:hAnsi="Sakkal Majalla" w:cs="Sakkal Majalla"/>
          <w:sz w:val="32"/>
          <w:szCs w:val="32"/>
          <w:rtl/>
        </w:rPr>
        <w:t>يواجهونها</w:t>
      </w:r>
      <w:proofErr w:type="spellEnd"/>
      <w:r w:rsidRPr="00F132B7">
        <w:rPr>
          <w:rFonts w:ascii="Sakkal Majalla" w:hAnsi="Sakkal Majalla" w:cs="Sakkal Majalla"/>
          <w:sz w:val="32"/>
          <w:szCs w:val="32"/>
          <w:rtl/>
        </w:rPr>
        <w:t>، وأثر هذا التعليم على أدائهم الأكاديمي.</w:t>
      </w:r>
    </w:p>
    <w:p w14:paraId="66333382" w14:textId="77777777" w:rsidR="003A3EE8" w:rsidRPr="00F132B7" w:rsidRDefault="003A3EE8" w:rsidP="00F132B7">
      <w:pPr>
        <w:pStyle w:val="a6"/>
        <w:numPr>
          <w:ilvl w:val="0"/>
          <w:numId w:val="13"/>
        </w:num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الأساليب الإحصائية المستخدمة:</w:t>
      </w:r>
    </w:p>
    <w:p w14:paraId="7E3B6976" w14:textId="77777777" w:rsidR="00E71634"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سوف يتم استخدام الأساليب الإحصائية المناسبة لتحليل البيانات، مثل:</w:t>
      </w:r>
    </w:p>
    <w:p w14:paraId="51513FC5" w14:textId="431C79A6" w:rsidR="00E71634" w:rsidRPr="00F132B7" w:rsidRDefault="003A3EE8" w:rsidP="00F132B7">
      <w:pPr>
        <w:pStyle w:val="a6"/>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التحليل الوصفي (التكرارات، المتوسطات، </w:t>
      </w:r>
      <w:r w:rsidR="00C91793" w:rsidRPr="00F132B7">
        <w:rPr>
          <w:rFonts w:ascii="Sakkal Majalla" w:hAnsi="Sakkal Majalla" w:cs="Sakkal Majalla"/>
          <w:sz w:val="32"/>
          <w:szCs w:val="32"/>
          <w:rtl/>
        </w:rPr>
        <w:t>الانحراف المعياري)</w:t>
      </w:r>
    </w:p>
    <w:p w14:paraId="14A2E258" w14:textId="55FA1B37" w:rsidR="00E71634" w:rsidRPr="00F132B7" w:rsidRDefault="003A3EE8" w:rsidP="00F132B7">
      <w:pPr>
        <w:pStyle w:val="a6"/>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اختبار "ت" (</w:t>
      </w:r>
      <w:r w:rsidRPr="00F132B7">
        <w:rPr>
          <w:rFonts w:ascii="Sakkal Majalla" w:hAnsi="Sakkal Majalla" w:cs="Sakkal Majalla"/>
          <w:sz w:val="32"/>
          <w:szCs w:val="32"/>
        </w:rPr>
        <w:t>t-test</w:t>
      </w:r>
      <w:r w:rsidRPr="00F132B7">
        <w:rPr>
          <w:rFonts w:ascii="Sakkal Majalla" w:hAnsi="Sakkal Majalla" w:cs="Sakkal Majalla"/>
          <w:sz w:val="32"/>
          <w:szCs w:val="32"/>
          <w:rtl/>
        </w:rPr>
        <w:t xml:space="preserve">)، لتحليل الفروق بين الفئات المختلفة، </w:t>
      </w:r>
    </w:p>
    <w:p w14:paraId="62619E13" w14:textId="77777777" w:rsidR="00E71634" w:rsidRPr="00F132B7" w:rsidRDefault="003A3EE8" w:rsidP="00F132B7">
      <w:pPr>
        <w:pStyle w:val="a6"/>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التحليل التبايني (</w:t>
      </w:r>
      <w:r w:rsidRPr="00F132B7">
        <w:rPr>
          <w:rFonts w:ascii="Sakkal Majalla" w:hAnsi="Sakkal Majalla" w:cs="Sakkal Majalla"/>
          <w:sz w:val="32"/>
          <w:szCs w:val="32"/>
        </w:rPr>
        <w:t>ANOVA</w:t>
      </w:r>
      <w:r w:rsidRPr="00F132B7">
        <w:rPr>
          <w:rFonts w:ascii="Sakkal Majalla" w:hAnsi="Sakkal Majalla" w:cs="Sakkal Majalla"/>
          <w:sz w:val="32"/>
          <w:szCs w:val="32"/>
          <w:rtl/>
        </w:rPr>
        <w:t xml:space="preserve">)، لاختبار الفروق بين المتغيرات المختلفة. </w:t>
      </w:r>
    </w:p>
    <w:p w14:paraId="436120D4" w14:textId="5F873DFB" w:rsidR="003A3EE8" w:rsidRPr="00F132B7" w:rsidRDefault="003A3EE8" w:rsidP="00F132B7">
      <w:pPr>
        <w:pStyle w:val="a6"/>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استخدام معامل الارتباط (</w:t>
      </w:r>
      <w:r w:rsidRPr="00F132B7">
        <w:rPr>
          <w:rFonts w:ascii="Sakkal Majalla" w:hAnsi="Sakkal Majalla" w:cs="Sakkal Majalla"/>
          <w:sz w:val="32"/>
          <w:szCs w:val="32"/>
        </w:rPr>
        <w:t>Pearson Correlation</w:t>
      </w:r>
      <w:r w:rsidRPr="00F132B7">
        <w:rPr>
          <w:rFonts w:ascii="Sakkal Majalla" w:hAnsi="Sakkal Majalla" w:cs="Sakkal Majalla"/>
          <w:sz w:val="32"/>
          <w:szCs w:val="32"/>
          <w:rtl/>
        </w:rPr>
        <w:t>)، لفحص العلاقة بين المتغيرات المختلفة في الدراسة.</w:t>
      </w:r>
    </w:p>
    <w:p w14:paraId="0CB46B68" w14:textId="2DCE7881" w:rsidR="00C91793" w:rsidRDefault="00C91793" w:rsidP="00F132B7">
      <w:pPr>
        <w:pStyle w:val="a6"/>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اختبار ألفا </w:t>
      </w:r>
      <w:proofErr w:type="spellStart"/>
      <w:r w:rsidRPr="00F132B7">
        <w:rPr>
          <w:rFonts w:ascii="Sakkal Majalla" w:hAnsi="Sakkal Majalla" w:cs="Sakkal Majalla"/>
          <w:sz w:val="32"/>
          <w:szCs w:val="32"/>
          <w:rtl/>
        </w:rPr>
        <w:t>كرونباخ</w:t>
      </w:r>
      <w:proofErr w:type="spellEnd"/>
      <w:r w:rsidRPr="00F132B7">
        <w:rPr>
          <w:rFonts w:ascii="Sakkal Majalla" w:hAnsi="Sakkal Majalla" w:cs="Sakkal Majalla"/>
          <w:sz w:val="32"/>
          <w:szCs w:val="32"/>
          <w:rtl/>
        </w:rPr>
        <w:t xml:space="preserve"> لاختبار ثبات المقياس</w:t>
      </w:r>
    </w:p>
    <w:p w14:paraId="35A54FB4" w14:textId="77777777" w:rsidR="00FF74A3" w:rsidRDefault="00FF74A3" w:rsidP="00FF74A3">
      <w:pPr>
        <w:spacing w:after="0" w:line="276" w:lineRule="auto"/>
        <w:jc w:val="lowKashida"/>
        <w:rPr>
          <w:rFonts w:ascii="Sakkal Majalla" w:hAnsi="Sakkal Majalla" w:cs="Sakkal Majalla"/>
          <w:sz w:val="32"/>
          <w:szCs w:val="32"/>
          <w:rtl/>
        </w:rPr>
      </w:pPr>
    </w:p>
    <w:p w14:paraId="798C0C07" w14:textId="77777777" w:rsidR="00FF74A3" w:rsidRDefault="00FF74A3" w:rsidP="00FF74A3">
      <w:pPr>
        <w:spacing w:after="0" w:line="276" w:lineRule="auto"/>
        <w:jc w:val="lowKashida"/>
        <w:rPr>
          <w:rFonts w:ascii="Sakkal Majalla" w:hAnsi="Sakkal Majalla" w:cs="Sakkal Majalla"/>
          <w:sz w:val="32"/>
          <w:szCs w:val="32"/>
          <w:rtl/>
        </w:rPr>
      </w:pPr>
    </w:p>
    <w:p w14:paraId="4D5033F6" w14:textId="77777777" w:rsidR="00FF74A3" w:rsidRDefault="00FF74A3" w:rsidP="00FF74A3">
      <w:pPr>
        <w:spacing w:after="0" w:line="276" w:lineRule="auto"/>
        <w:jc w:val="lowKashida"/>
        <w:rPr>
          <w:rFonts w:ascii="Sakkal Majalla" w:hAnsi="Sakkal Majalla" w:cs="Sakkal Majalla"/>
          <w:sz w:val="32"/>
          <w:szCs w:val="32"/>
          <w:rtl/>
        </w:rPr>
      </w:pPr>
    </w:p>
    <w:p w14:paraId="53327155" w14:textId="77777777" w:rsidR="00FF74A3" w:rsidRPr="00FF74A3" w:rsidRDefault="00FF74A3" w:rsidP="00FF74A3">
      <w:pPr>
        <w:spacing w:after="0" w:line="276" w:lineRule="auto"/>
        <w:jc w:val="lowKashida"/>
        <w:rPr>
          <w:rFonts w:ascii="Sakkal Majalla" w:hAnsi="Sakkal Majalla" w:cs="Sakkal Majalla"/>
          <w:sz w:val="32"/>
          <w:szCs w:val="32"/>
          <w:rtl/>
        </w:rPr>
      </w:pPr>
    </w:p>
    <w:p w14:paraId="0B9590D7" w14:textId="16E3EC00" w:rsidR="003A3EE8" w:rsidRPr="00F132B7" w:rsidRDefault="003A3EE8" w:rsidP="00F132B7">
      <w:pPr>
        <w:spacing w:after="0" w:line="276" w:lineRule="auto"/>
        <w:jc w:val="lowKashida"/>
        <w:rPr>
          <w:rFonts w:ascii="Sakkal Majalla" w:hAnsi="Sakkal Majalla" w:cs="Sakkal Majalla"/>
          <w:b/>
          <w:bCs/>
          <w:sz w:val="36"/>
          <w:szCs w:val="36"/>
          <w:rtl/>
        </w:rPr>
      </w:pPr>
      <w:r w:rsidRPr="00F132B7">
        <w:rPr>
          <w:rFonts w:ascii="Sakkal Majalla" w:hAnsi="Sakkal Majalla" w:cs="Sakkal Majalla"/>
          <w:b/>
          <w:bCs/>
          <w:sz w:val="36"/>
          <w:szCs w:val="36"/>
          <w:rtl/>
        </w:rPr>
        <w:lastRenderedPageBreak/>
        <w:t>نموذج الدراسة :</w:t>
      </w:r>
    </w:p>
    <w:p w14:paraId="01475B5E" w14:textId="533258AD" w:rsidR="00BC7B25"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7"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8"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F132B7" w:rsidRDefault="003A3EE8" w:rsidP="00F132B7">
      <w:pPr>
        <w:spacing w:after="0" w:line="276" w:lineRule="auto"/>
        <w:jc w:val="lowKashida"/>
        <w:rPr>
          <w:rFonts w:ascii="Sakkal Majalla" w:hAnsi="Sakkal Majalla" w:cs="Sakkal Majalla"/>
          <w:sz w:val="28"/>
          <w:szCs w:val="28"/>
          <w:rtl/>
        </w:rPr>
      </w:pPr>
    </w:p>
    <w:p w14:paraId="1A706528" w14:textId="00598AB3" w:rsidR="003A3EE8"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F132B7" w:rsidRDefault="003A3EE8" w:rsidP="00F132B7">
      <w:pPr>
        <w:spacing w:after="0" w:line="276" w:lineRule="auto"/>
        <w:jc w:val="lowKashida"/>
        <w:rPr>
          <w:rFonts w:ascii="Sakkal Majalla" w:hAnsi="Sakkal Majalla" w:cs="Sakkal Majalla"/>
          <w:sz w:val="28"/>
          <w:szCs w:val="28"/>
          <w:rtl/>
        </w:rPr>
      </w:pPr>
    </w:p>
    <w:p w14:paraId="262A29A1" w14:textId="64C2A82F" w:rsidR="003A3EE8" w:rsidRPr="00F132B7" w:rsidRDefault="003A3EE8" w:rsidP="00F132B7">
      <w:pPr>
        <w:spacing w:after="0" w:line="276" w:lineRule="auto"/>
        <w:jc w:val="lowKashida"/>
        <w:rPr>
          <w:rFonts w:ascii="Sakkal Majalla" w:hAnsi="Sakkal Majalla" w:cs="Sakkal Majalla"/>
          <w:sz w:val="28"/>
          <w:szCs w:val="28"/>
          <w:rtl/>
        </w:rPr>
      </w:pPr>
    </w:p>
    <w:p w14:paraId="1DCAC754" w14:textId="0E0ACA61"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29"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a6"/>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30"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a6"/>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F132B7" w:rsidRDefault="003A3EE8" w:rsidP="00F132B7">
      <w:pPr>
        <w:spacing w:after="0" w:line="276" w:lineRule="auto"/>
        <w:jc w:val="lowKashida"/>
        <w:rPr>
          <w:rFonts w:ascii="Sakkal Majalla" w:hAnsi="Sakkal Majalla" w:cs="Sakkal Majalla"/>
          <w:sz w:val="28"/>
          <w:szCs w:val="28"/>
          <w:rtl/>
        </w:rPr>
      </w:pPr>
    </w:p>
    <w:p w14:paraId="6633DE46" w14:textId="6C26288F"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F132B7" w:rsidRDefault="003A3EE8" w:rsidP="00F132B7">
      <w:pPr>
        <w:spacing w:after="0" w:line="276" w:lineRule="auto"/>
        <w:jc w:val="lowKashida"/>
        <w:rPr>
          <w:rFonts w:ascii="Sakkal Majalla" w:hAnsi="Sakkal Majalla" w:cs="Sakkal Majalla"/>
          <w:sz w:val="28"/>
          <w:szCs w:val="28"/>
          <w:rtl/>
        </w:rPr>
      </w:pPr>
    </w:p>
    <w:p w14:paraId="40EE4ECF" w14:textId="77777777" w:rsidR="00E71634" w:rsidRPr="00F132B7" w:rsidRDefault="00E71634" w:rsidP="00F132B7">
      <w:pPr>
        <w:spacing w:after="0" w:line="276" w:lineRule="auto"/>
        <w:jc w:val="lowKashida"/>
        <w:rPr>
          <w:rFonts w:ascii="Sakkal Majalla" w:hAnsi="Sakkal Majalla" w:cs="Sakkal Majalla"/>
          <w:sz w:val="28"/>
          <w:szCs w:val="28"/>
          <w:rtl/>
        </w:rPr>
      </w:pPr>
    </w:p>
    <w:p w14:paraId="32C58D93" w14:textId="77777777" w:rsidR="00F132B7" w:rsidRDefault="00F132B7" w:rsidP="00F132B7">
      <w:pPr>
        <w:spacing w:after="0" w:line="276" w:lineRule="auto"/>
        <w:jc w:val="both"/>
        <w:rPr>
          <w:rFonts w:ascii="Sakkal Majalla" w:hAnsi="Sakkal Majalla" w:cs="Sakkal Majalla"/>
          <w:b/>
          <w:bCs/>
          <w:sz w:val="28"/>
          <w:szCs w:val="28"/>
          <w:rtl/>
        </w:rPr>
      </w:pPr>
    </w:p>
    <w:p w14:paraId="66B1FE90" w14:textId="79AB1159" w:rsidR="0046430F"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الإطار النظري</w:t>
      </w:r>
    </w:p>
    <w:p w14:paraId="48A7660E" w14:textId="7655A748" w:rsidR="004D4D4B" w:rsidRPr="00F132B7" w:rsidRDefault="004D4D4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النظري</w:t>
      </w:r>
      <w:r w:rsidR="00967F84" w:rsidRPr="00F132B7">
        <w:rPr>
          <w:rFonts w:ascii="Sakkal Majalla" w:hAnsi="Sakkal Majalla" w:cs="Sakkal Majalla"/>
          <w:b/>
          <w:bCs/>
          <w:sz w:val="32"/>
          <w:szCs w:val="32"/>
          <w:rtl/>
        </w:rPr>
        <w:t>ات</w:t>
      </w:r>
      <w:r w:rsidRPr="00F132B7">
        <w:rPr>
          <w:rFonts w:ascii="Sakkal Majalla" w:hAnsi="Sakkal Majalla" w:cs="Sakkal Majalla"/>
          <w:b/>
          <w:bCs/>
          <w:sz w:val="32"/>
          <w:szCs w:val="32"/>
          <w:rtl/>
        </w:rPr>
        <w:t xml:space="preserve"> المفسرة للدراسة :</w:t>
      </w:r>
    </w:p>
    <w:p w14:paraId="39713A4E" w14:textId="454DF807"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التأطير الإعلامي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Media framing theory</w:t>
      </w:r>
      <w:r w:rsidRPr="00F132B7">
        <w:rPr>
          <w:rFonts w:ascii="Sakkal Majalla" w:hAnsi="Sakkal Majalla" w:cs="Sakkal Majalla"/>
          <w:b/>
          <w:bCs/>
          <w:sz w:val="32"/>
          <w:szCs w:val="32"/>
          <w:rtl/>
        </w:rPr>
        <w:t>:</w:t>
      </w:r>
    </w:p>
    <w:p w14:paraId="5B6537AC" w14:textId="77777777"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نظرية التأطير الإعلامي من النظريات التفسيرية المهمة في تحليل الخطاب الإعلامي، إذ تشير إلى الكيفية التي يتم من خلالها تقديم القضايا والمضامين عبر وسائل الإعلام ضمن أطر محددة تؤثر في إدراك الجمهور وتفسيره للأحداث والمعلومات. ويُعرَّف التأطير الإعلامي بأنه عملية انتقاء جوانب معينة من الواقع وإبرازها بطريقة منظمة تسهم في توجيه فهم المتلقي وتشكيل اتجاهاته (العتيبي، 2022، ص 87).</w:t>
      </w:r>
    </w:p>
    <w:p w14:paraId="396D4B65" w14:textId="2828FC5A"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نظرية التأطير الإعلامي:</w:t>
      </w:r>
    </w:p>
    <w:p w14:paraId="29E17CC1" w14:textId="77777777"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 وتقوم هذه النظرية على عدة فرضيات، من أبرزها أن وسائل الإعلام لا تكتفي بعرض المعلومات، بل تعيد تشكيلها ضمن أطر معرفية ودلالية، وأن اختيار الإطار يؤثر في تفسير الجمهور للرسالة الإعلامية، كما أن المتلقي يتفاعل مع هذه الأطر وفق خبراته السابقة وسياقه الاجتماعي (الزهراني، 2023، ص 112). </w:t>
      </w:r>
    </w:p>
    <w:p w14:paraId="71928995" w14:textId="77777777" w:rsidR="00E34D61" w:rsidRPr="00F132B7" w:rsidRDefault="00E34D61" w:rsidP="00F132B7">
      <w:pPr>
        <w:spacing w:after="0" w:line="276" w:lineRule="auto"/>
        <w:jc w:val="both"/>
        <w:rPr>
          <w:rFonts w:ascii="Sakkal Majalla" w:hAnsi="Sakkal Majalla" w:cs="Sakkal Majalla"/>
          <w:sz w:val="32"/>
          <w:szCs w:val="32"/>
          <w:rtl/>
        </w:rPr>
      </w:pPr>
    </w:p>
    <w:p w14:paraId="099A21AE" w14:textId="107E89A4"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b/>
          <w:bCs/>
          <w:sz w:val="32"/>
          <w:szCs w:val="32"/>
          <w:rtl/>
        </w:rPr>
        <w:lastRenderedPageBreak/>
        <w:t>توظيف النظرية في الدراسة الحالية</w:t>
      </w:r>
      <w:r w:rsidRPr="00F132B7">
        <w:rPr>
          <w:rFonts w:ascii="Sakkal Majalla" w:hAnsi="Sakkal Majalla" w:cs="Sakkal Majalla"/>
          <w:sz w:val="32"/>
          <w:szCs w:val="32"/>
          <w:rtl/>
        </w:rPr>
        <w:t xml:space="preserve"> :</w:t>
      </w:r>
    </w:p>
    <w:p w14:paraId="79540661" w14:textId="62F95C53"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وفي سياق الخطاب التعليمي في وسائل الإعلام الرقمية، يمكن توظيف هذه النظرية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لتحليل كيفية عرض القضايا التعليمية المرتبطة بالتقنيات الحديثة، مثل</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إبراز الذكاء الاصطناعي كفرصة تطويرية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أو كتحدٍ تعليمي</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ينعكس نوع الإطار المستخدم على اتجاهات المعلمين والمتعلمين نحو تبني هذه التقنيات. كما تساعد النظرية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الكشف عن مدى توافق الخطاب التعليمي الرقمي مع مستهدفات التطوير التعليمي، </w:t>
      </w:r>
      <w:r w:rsidR="0098727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تحليل الرسائل الضمنية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والصريحة التي تقدمها المنصات الرقمية، ومدى تركيزها على الابتكار، أو المهارات المستقبلية، أو التحديات، وهو ما يتيح فهماً أعمق لطبيعة الخطاب واتجاهاته</w:t>
      </w:r>
      <w:r w:rsidRPr="00F132B7">
        <w:rPr>
          <w:rFonts w:ascii="Sakkal Majalla" w:hAnsi="Sakkal Majalla" w:cs="Sakkal Majalla"/>
          <w:sz w:val="32"/>
          <w:szCs w:val="32"/>
        </w:rPr>
        <w:t>.</w:t>
      </w:r>
    </w:p>
    <w:p w14:paraId="7F5FC101" w14:textId="216CDB30"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الاتصال التنموي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Developmental communication theory</w:t>
      </w:r>
      <w:r w:rsidRPr="00F132B7">
        <w:rPr>
          <w:rFonts w:ascii="Sakkal Majalla" w:hAnsi="Sakkal Majalla" w:cs="Sakkal Majalla"/>
          <w:b/>
          <w:bCs/>
          <w:sz w:val="32"/>
          <w:szCs w:val="32"/>
          <w:rtl/>
        </w:rPr>
        <w:t>:</w:t>
      </w:r>
    </w:p>
    <w:p w14:paraId="03A36DE0" w14:textId="2BBA0190"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تُعنى بدراسة دور الاتصال في دعم عمليات التنمية الشاملة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تُعرف بأنها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توظيف وسائل الاتصال المختلفة لنشر الوعي، وتعزيز المشاركة المجتمعية، ودعم التغيير الإيجابي في مختلف المجالات</w:t>
      </w:r>
      <w:r w:rsidR="00987279">
        <w:rPr>
          <w:rFonts w:ascii="Sakkal Majalla" w:hAnsi="Sakkal Majalla" w:cs="Sakkal Majalla" w:hint="cs"/>
          <w:sz w:val="32"/>
          <w:szCs w:val="32"/>
          <w:rtl/>
        </w:rPr>
        <w:t xml:space="preserve">: </w:t>
      </w:r>
      <w:r w:rsidRPr="00F132B7">
        <w:rPr>
          <w:rFonts w:ascii="Sakkal Majalla" w:hAnsi="Sakkal Majalla" w:cs="Sakkal Majalla"/>
          <w:sz w:val="32"/>
          <w:szCs w:val="32"/>
          <w:rtl/>
        </w:rPr>
        <w:t>الاقتصادية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والاجتماعية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والتعليمية (الحربي، 2021، ص 56). </w:t>
      </w:r>
    </w:p>
    <w:p w14:paraId="2EB587AE" w14:textId="19DAB281"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النظرية:</w:t>
      </w:r>
    </w:p>
    <w:p w14:paraId="0D30447B" w14:textId="5F5C1223" w:rsidR="00967F84" w:rsidRPr="00F132B7" w:rsidRDefault="00967F84" w:rsidP="00FF74A3">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وترتكز هذه النظرية على عدد من الفرضيات، من أهمها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الاتصال يعد أداة رئيسة في تحقيق التنمية المستدامة، وأن فعالية الرسائل الاتصالية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تعتمد على ملاءمتها لاحتياجات المجتمع، إضافة إلى أن المشاركة المجتمعية والتفاعل مع الرسائل الإعلامية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يعززان من فرص نجاح البرامج التنموية (الشمري، 2024، ص 141). </w:t>
      </w:r>
    </w:p>
    <w:p w14:paraId="236CE2CA" w14:textId="0FBFE3CD"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1EA3472B" w14:textId="397CD79C"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يمكن توظيف نظرية الاتصال التنموي في ربط الخطاب التعليمي في وسائل الإعلام الرقمية بأهداف رؤية المملكة 2030</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يُنظر إلى هذا الخطاب بوصفه أداة استراتيجية</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لنشر ثقافة التحول الرقمي، وتنمية رأس المال البشري، وتعزيز مهارات المستقبل. كما تسهم هذه النظرية في تفسير دور المنصات الرقمية في دعم التوعية التعليمية، وتمكين المعلمين والمتعلمين من التفاعل مع المبادرات الوطنية، بما يعزز تحقيق مستهدفات الرؤية في بناء مجتمع معرفي متقدم. وبذلك، يوفر توظيف هاتين النظريتين</w:t>
      </w:r>
      <w:r w:rsidR="00B7785B">
        <w:rPr>
          <w:rFonts w:ascii="Sakkal Majalla" w:hAnsi="Sakkal Majalla" w:cs="Sakkal Majalla" w:hint="cs"/>
          <w:sz w:val="32"/>
          <w:szCs w:val="32"/>
          <w:rtl/>
        </w:rPr>
        <w:t xml:space="preserve">، </w:t>
      </w:r>
      <w:r w:rsidRPr="00F132B7">
        <w:rPr>
          <w:rFonts w:ascii="Sakkal Majalla" w:hAnsi="Sakkal Majalla" w:cs="Sakkal Majalla"/>
          <w:sz w:val="32"/>
          <w:szCs w:val="32"/>
          <w:rtl/>
        </w:rPr>
        <w:t>إطارًا تكامليًا لتحليل الخطاب التعليمي الرقمي من حيث مضمونه، وتأثيره، ودوره في دعم التنمية الوطنية</w:t>
      </w:r>
      <w:r w:rsidRPr="00F132B7">
        <w:rPr>
          <w:rFonts w:ascii="Sakkal Majalla" w:hAnsi="Sakkal Majalla" w:cs="Sakkal Majalla"/>
          <w:sz w:val="32"/>
          <w:szCs w:val="32"/>
        </w:rPr>
        <w:t>.</w:t>
      </w:r>
    </w:p>
    <w:p w14:paraId="419DBBFC" w14:textId="77777777" w:rsidR="00FF74A3" w:rsidRDefault="00FF74A3" w:rsidP="00F132B7">
      <w:pPr>
        <w:spacing w:after="0" w:line="276" w:lineRule="auto"/>
        <w:jc w:val="both"/>
        <w:rPr>
          <w:rFonts w:ascii="Sakkal Majalla" w:hAnsi="Sakkal Majalla" w:cs="Sakkal Majalla"/>
          <w:sz w:val="32"/>
          <w:szCs w:val="32"/>
          <w:rtl/>
        </w:rPr>
      </w:pPr>
    </w:p>
    <w:p w14:paraId="372B42F9" w14:textId="77777777" w:rsidR="00FF74A3" w:rsidRPr="00F132B7" w:rsidRDefault="00FF74A3" w:rsidP="00F132B7">
      <w:pPr>
        <w:spacing w:after="0" w:line="276" w:lineRule="auto"/>
        <w:jc w:val="both"/>
        <w:rPr>
          <w:rFonts w:ascii="Sakkal Majalla" w:hAnsi="Sakkal Majalla" w:cs="Sakkal Majalla"/>
          <w:sz w:val="32"/>
          <w:szCs w:val="32"/>
          <w:rtl/>
        </w:rPr>
      </w:pPr>
    </w:p>
    <w:p w14:paraId="0663C46C" w14:textId="03E04699"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w:t>
      </w:r>
      <w:r w:rsidR="00C91793" w:rsidRPr="00F132B7">
        <w:rPr>
          <w:rFonts w:ascii="Sakkal Majalla" w:hAnsi="Sakkal Majalla" w:cs="Sakkal Majalla"/>
          <w:b/>
          <w:bCs/>
          <w:sz w:val="32"/>
          <w:szCs w:val="32"/>
          <w:rtl/>
        </w:rPr>
        <w:t>نظرية الاستخدامات والإشباع</w:t>
      </w:r>
      <w:r w:rsidR="00C91793" w:rsidRPr="00F132B7">
        <w:rPr>
          <w:rFonts w:ascii="Sakkal Majalla" w:hAnsi="Sakkal Majalla" w:cs="Sakkal Majalla"/>
          <w:b/>
          <w:bCs/>
          <w:sz w:val="32"/>
          <w:szCs w:val="32"/>
        </w:rPr>
        <w:t xml:space="preserve"> (Uses and Gratifications Theory)</w:t>
      </w:r>
      <w:r w:rsidR="00C91793" w:rsidRPr="00F132B7">
        <w:rPr>
          <w:rFonts w:ascii="Sakkal Majalla" w:hAnsi="Sakkal Majalla" w:cs="Sakkal Majalla"/>
          <w:b/>
          <w:bCs/>
          <w:sz w:val="32"/>
          <w:szCs w:val="32"/>
          <w:rtl/>
        </w:rPr>
        <w:t>:</w:t>
      </w:r>
    </w:p>
    <w:p w14:paraId="3C731763" w14:textId="056851EB"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نظرية الاستخدامات والإشباع: هي إطار نظري في مجال الاتصال والإعلام، يُركّز على السؤال:</w:t>
      </w:r>
      <w:r w:rsidRPr="00F132B7">
        <w:rPr>
          <w:rFonts w:ascii="Sakkal Majalla" w:hAnsi="Sakkal Majalla" w:cs="Sakkal Majalla"/>
          <w:sz w:val="32"/>
          <w:szCs w:val="32"/>
        </w:rPr>
        <w:t xml:space="preserve"> </w:t>
      </w:r>
      <w:r w:rsidRPr="00F132B7">
        <w:rPr>
          <w:rFonts w:ascii="Sakkal Majalla" w:hAnsi="Sakkal Majalla" w:cs="Sakkal Majalla"/>
          <w:sz w:val="32"/>
          <w:szCs w:val="32"/>
          <w:rtl/>
        </w:rPr>
        <w:t xml:space="preserve">لماذا يستخدم الأفراد وسائل الإعلام؟ بدلاً من السؤال التقليدي: ماذا تفعل وسائل الإعلام بالناس؟ </w:t>
      </w:r>
      <w:r w:rsidR="00B7785B">
        <w:rPr>
          <w:rFonts w:ascii="Sakkal Majalla" w:hAnsi="Sakkal Majalla" w:cs="Sakkal Majalla" w:hint="cs"/>
          <w:sz w:val="32"/>
          <w:szCs w:val="32"/>
          <w:rtl/>
        </w:rPr>
        <w:t>و</w:t>
      </w:r>
      <w:r w:rsidRPr="00F132B7">
        <w:rPr>
          <w:rFonts w:ascii="Sakkal Majalla" w:hAnsi="Sakkal Majalla" w:cs="Sakkal Majalla"/>
          <w:sz w:val="32"/>
          <w:szCs w:val="32"/>
          <w:rtl/>
        </w:rPr>
        <w:t xml:space="preserve">تفترض النظرية، أن الأفراد يدركون احتياجاتهم قبل استخدام الوسائل الإعلامية، ويختارون من بين الوسائل المتاحة،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654F4A1" w14:textId="77777777"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وعليه، فالنظرية تضع المستخدم في مركز عملية الاتصال الإعلامي، باعتباره نشطًا ومُمارسًا لخياراته الإعلامية، وليس فقط مستقبلًا سلبيًا للمحتوى (مازن،</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2021)</w:t>
      </w:r>
      <w:r w:rsidRPr="00F132B7">
        <w:rPr>
          <w:rFonts w:ascii="Sakkal Majalla" w:hAnsi="Sakkal Majalla" w:cs="Sakkal Majalla"/>
          <w:sz w:val="32"/>
          <w:szCs w:val="32"/>
        </w:rPr>
        <w:t>.</w:t>
      </w:r>
    </w:p>
    <w:p w14:paraId="243978CA" w14:textId="77777777" w:rsidR="00C91793" w:rsidRPr="00F132B7" w:rsidRDefault="00C91793"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فرضيات النظرية:</w:t>
      </w:r>
    </w:p>
    <w:p w14:paraId="4BDBAEF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الأفراد ليسوا متلقّين سلبيين؛ بل هم فاعلون في اختيار وسائل الإعلام التي يستخدمونها؛ بمعنى أنهم يحددون بأنفسهم الوسيلة، والمحتوى الذي يلائم رغباتهم واحتياجاتهم (النجار،</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2022)</w:t>
      </w:r>
      <w:r w:rsidRPr="00F132B7">
        <w:rPr>
          <w:rFonts w:ascii="Sakkal Majalla" w:hAnsi="Sakkal Majalla" w:cs="Sakkal Majalla"/>
          <w:sz w:val="32"/>
          <w:szCs w:val="32"/>
        </w:rPr>
        <w:t>.</w:t>
      </w:r>
    </w:p>
    <w:p w14:paraId="45D4A59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وسائل الإعلام، تُستخدم كأدوات لتحقيق احتياجات فردية أو اجتماعية، مثل: الترفيه، الهروب من الواقع، أو التواصل مع الآخرين (العنزي،</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09E1FDA9" w14:textId="304BE18E"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يرى هذا الافتراض، أن لدى الأفراد مجموعة متنوعة من الاحتياجات الإعلامية</w:t>
      </w:r>
      <w:r w:rsidR="0077481C">
        <w:rPr>
          <w:rFonts w:ascii="Sakkal Majalla" w:hAnsi="Sakkal Majalla" w:cs="Sakkal Majalla" w:hint="cs"/>
          <w:sz w:val="32"/>
          <w:szCs w:val="32"/>
          <w:rtl/>
        </w:rPr>
        <w:t>،</w:t>
      </w:r>
      <w:r w:rsidRPr="00F132B7">
        <w:rPr>
          <w:rFonts w:ascii="Sakkal Majalla" w:hAnsi="Sakkal Majalla" w:cs="Sakkal Majalla"/>
          <w:sz w:val="32"/>
          <w:szCs w:val="32"/>
          <w:rtl/>
        </w:rPr>
        <w:t xml:space="preserve"> — معرفية، شخصية، اجتماعية، وضعية — وأنهم يلجؤون إلى وسائل مختلفة لتلبية هذه الاحتياجات بحسب السياق والزمان (رشيد، 2024)</w:t>
      </w:r>
    </w:p>
    <w:p w14:paraId="3DCCE169" w14:textId="26B9550A"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تفترض النظرية، وجود علاقة ديناميكية بين احتياجات المستخدم، نوع المحتوى المقدم، وخصائص الوسيلة الإعلامية، بمعنى أنّ اختيار الوسيلة والمحتوى</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يعتمدان على كيف تُلبّي هذه الوسيلة المحتوى احتياجًا معينًا في وقت معيّن (العيسى،</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1DBBE196" w14:textId="3D5735F4"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67FB2445" w14:textId="6961CCD6"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يمكن توظيف نظرية الاستخدامات </w:t>
      </w:r>
      <w:proofErr w:type="spellStart"/>
      <w:r w:rsidRPr="00F132B7">
        <w:rPr>
          <w:rFonts w:ascii="Sakkal Majalla" w:hAnsi="Sakkal Majalla" w:cs="Sakkal Majalla"/>
          <w:sz w:val="32"/>
          <w:szCs w:val="32"/>
          <w:rtl/>
        </w:rPr>
        <w:t>والإشباعات</w:t>
      </w:r>
      <w:proofErr w:type="spellEnd"/>
      <w:r w:rsidRPr="00F132B7">
        <w:rPr>
          <w:rFonts w:ascii="Sakkal Majalla" w:hAnsi="Sakkal Majalla" w:cs="Sakkal Majalla"/>
          <w:sz w:val="32"/>
          <w:szCs w:val="32"/>
          <w:rtl/>
        </w:rPr>
        <w:t xml:space="preserve"> في دراسة الخطاب التعليمي في وسائل الإعلام الرقمية في ضوء رؤية المملكة 2030</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095C60">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تفسير كيفية توجه الأفراد نحو هذه الوسائل لتحقيق احتياجات معرفية وتعليمية محددة. تفترض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المتلقي فاعل يسعى بوعي لاختيار الوسيلة الإعلامية التي تشبع دوافعه، وهو ما يتجلى في لجوء المعلمين</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والطلاب إلى المنصات الرقمية للحصول على محتوى تعليمي يتوافق مع متطلبات التحول الرقمي. كما تساعد </w:t>
      </w:r>
      <w:r w:rsidRPr="00F132B7">
        <w:rPr>
          <w:rFonts w:ascii="Sakkal Majalla" w:hAnsi="Sakkal Majalla" w:cs="Sakkal Majalla"/>
          <w:sz w:val="32"/>
          <w:szCs w:val="32"/>
          <w:rtl/>
        </w:rPr>
        <w:lastRenderedPageBreak/>
        <w:t>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تحليل نوعية </w:t>
      </w:r>
      <w:proofErr w:type="spellStart"/>
      <w:r w:rsidRPr="00F132B7">
        <w:rPr>
          <w:rFonts w:ascii="Sakkal Majalla" w:hAnsi="Sakkal Majalla" w:cs="Sakkal Majalla"/>
          <w:sz w:val="32"/>
          <w:szCs w:val="32"/>
          <w:rtl/>
        </w:rPr>
        <w:t>الإشباعات</w:t>
      </w:r>
      <w:proofErr w:type="spellEnd"/>
      <w:r w:rsidRPr="00F132B7">
        <w:rPr>
          <w:rFonts w:ascii="Sakkal Majalla" w:hAnsi="Sakkal Majalla" w:cs="Sakkal Majalla"/>
          <w:sz w:val="32"/>
          <w:szCs w:val="32"/>
          <w:rtl/>
        </w:rPr>
        <w:t xml:space="preserve"> المتحققة، مثل</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اكتساب المعرفة، وتنمية المهارات التقنية، وتعزيز التعلم الذاتي، وهي أهداف تتقاطع مع مرتكزات الرؤية الوطنية. كذلك تسهم في فهم الفروق الفردية بين المستخدمين تبعًا للخبرة المهنية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تختلف دوافع الاستخدام ومستوى الإشباع</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باختلاف الخبرة. وتتيح النظرية أيضًا</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تقييم مدى قدرة الخطاب التعليمي الرقمي على تلبية احتياجات الجمهور المستهدف بفعالية. وعليه، فإن توظيف هذه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يوفر إطارًا تفسيريًا لفهم العلاقة بين استخدام الوسائط الرقمية التعليمية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التنمية المعرفية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والمهنية في المجتمع</w:t>
      </w:r>
      <w:r w:rsidRPr="00F132B7">
        <w:rPr>
          <w:rFonts w:ascii="Sakkal Majalla" w:hAnsi="Sakkal Majalla" w:cs="Sakkal Majalla"/>
          <w:sz w:val="32"/>
          <w:szCs w:val="32"/>
        </w:rPr>
        <w:t>.</w:t>
      </w:r>
    </w:p>
    <w:p w14:paraId="20E4BD06" w14:textId="02CB02EA" w:rsidR="002F00D3"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الخطاب التعليمي: يشمل استعراض مفهوم الخطاب التعليمي كوسيلة لنقل المعرفة</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عبر وسائل الإعلام المختلفة، مع التركيز على كيفية تأثير الوسائط الرقمية على أساليب تقديم المحتوى التعليمي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وتفاعله مع المتعلمين.</w:t>
      </w:r>
    </w:p>
    <w:p w14:paraId="496C2B1C" w14:textId="5BFDDEA5"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والتفاعل الرقمي بين المعلمين والطلاب.</w:t>
      </w:r>
    </w:p>
    <w:p w14:paraId="0E37C953" w14:textId="541EC7DD"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التعليم الرقمي: استعراض تطور مفهوم التعليم الرقمي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واستخدام تكنولوجيا المعلومات والاتصالات في التعليم، ودور التعليم الرقمي في تعزيز الوصول إلى التعليم</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وتعميق التفاعل بين المتعلمين.</w:t>
      </w:r>
    </w:p>
    <w:p w14:paraId="1A533DCF" w14:textId="3BE6461F" w:rsidR="00C668FB" w:rsidRPr="00F132B7" w:rsidRDefault="00C668FB" w:rsidP="00095C60">
      <w:pPr>
        <w:pStyle w:val="a6"/>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وزيادة تفاعلهم مع المحتوى التعليمي.</w:t>
      </w:r>
    </w:p>
    <w:p w14:paraId="72C601ED" w14:textId="71701E10" w:rsidR="002F00D3" w:rsidRPr="00F132B7" w:rsidRDefault="00C668FB" w:rsidP="00F132B7">
      <w:pPr>
        <w:pStyle w:val="a6"/>
        <w:numPr>
          <w:ilvl w:val="0"/>
          <w:numId w:val="15"/>
        </w:num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رؤية المملكة 2030: تحليل علاقة التعليم الرقمي مع أهداف رؤية المملكة 2030، خاصة في مجالات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تحسين جودة التعليم والتحول الرقمي في المؤسسات التعليمية، ودمج تكنولوجيا التعليم في استراتيجيات التعليم المستقبلية</w:t>
      </w:r>
      <w:r w:rsidR="001D63E8">
        <w:rPr>
          <w:rFonts w:ascii="Sakkal Majalla" w:hAnsi="Sakkal Majalla" w:cs="Sakkal Majalla" w:hint="cs"/>
          <w:sz w:val="32"/>
          <w:szCs w:val="32"/>
          <w:rtl/>
        </w:rPr>
        <w:t>.</w:t>
      </w:r>
    </w:p>
    <w:p w14:paraId="2170EC73" w14:textId="77777777" w:rsidR="00620303" w:rsidRPr="00F132B7" w:rsidRDefault="00620303" w:rsidP="00F132B7">
      <w:pPr>
        <w:spacing w:after="0" w:line="276" w:lineRule="auto"/>
        <w:jc w:val="both"/>
        <w:rPr>
          <w:rFonts w:ascii="Sakkal Majalla" w:hAnsi="Sakkal Majalla" w:cs="Sakkal Majalla"/>
          <w:sz w:val="32"/>
          <w:szCs w:val="32"/>
          <w:rtl/>
        </w:rPr>
      </w:pPr>
    </w:p>
    <w:p w14:paraId="134F24A9" w14:textId="77777777" w:rsidR="00967F84" w:rsidRPr="00F132B7" w:rsidRDefault="00967F84" w:rsidP="00F132B7">
      <w:pPr>
        <w:spacing w:after="0" w:line="276" w:lineRule="auto"/>
        <w:jc w:val="both"/>
        <w:rPr>
          <w:rFonts w:ascii="Sakkal Majalla" w:hAnsi="Sakkal Majalla" w:cs="Sakkal Majalla"/>
          <w:sz w:val="32"/>
          <w:szCs w:val="32"/>
          <w:rtl/>
        </w:rPr>
      </w:pPr>
    </w:p>
    <w:p w14:paraId="1009C9A5" w14:textId="77777777" w:rsidR="00967F84" w:rsidRPr="00F132B7" w:rsidRDefault="00967F84" w:rsidP="00F132B7">
      <w:pPr>
        <w:spacing w:after="0" w:line="276" w:lineRule="auto"/>
        <w:jc w:val="both"/>
        <w:rPr>
          <w:rFonts w:ascii="Sakkal Majalla" w:hAnsi="Sakkal Majalla" w:cs="Sakkal Majalla"/>
          <w:sz w:val="32"/>
          <w:szCs w:val="32"/>
          <w:rtl/>
        </w:rPr>
      </w:pPr>
    </w:p>
    <w:p w14:paraId="4CCF31DD" w14:textId="77777777" w:rsidR="00967F84" w:rsidRPr="00F132B7" w:rsidRDefault="00967F84" w:rsidP="00F132B7">
      <w:pPr>
        <w:spacing w:after="0" w:line="276" w:lineRule="auto"/>
        <w:jc w:val="both"/>
        <w:rPr>
          <w:rFonts w:ascii="Sakkal Majalla" w:hAnsi="Sakkal Majalla" w:cs="Sakkal Majalla"/>
          <w:sz w:val="32"/>
          <w:szCs w:val="32"/>
          <w:rtl/>
        </w:rPr>
      </w:pPr>
    </w:p>
    <w:p w14:paraId="22BCCACF" w14:textId="77777777" w:rsidR="00967F84" w:rsidRPr="00F132B7" w:rsidRDefault="00967F84" w:rsidP="00F132B7">
      <w:pPr>
        <w:spacing w:after="0" w:line="276" w:lineRule="auto"/>
        <w:jc w:val="both"/>
        <w:rPr>
          <w:rFonts w:ascii="Sakkal Majalla" w:hAnsi="Sakkal Majalla" w:cs="Sakkal Majalla"/>
          <w:sz w:val="32"/>
          <w:szCs w:val="32"/>
          <w:rtl/>
        </w:rPr>
      </w:pPr>
    </w:p>
    <w:p w14:paraId="55368AB3" w14:textId="7C4E362E" w:rsidR="00967F84" w:rsidRPr="00F132B7" w:rsidRDefault="00FF74A3" w:rsidP="00F132B7">
      <w:pPr>
        <w:spacing w:after="0" w:line="276" w:lineRule="auto"/>
        <w:jc w:val="both"/>
        <w:rPr>
          <w:rFonts w:ascii="Sakkal Majalla" w:hAnsi="Sakkal Majalla" w:cs="Sakkal Majalla"/>
          <w:sz w:val="32"/>
          <w:szCs w:val="32"/>
          <w:rtl/>
        </w:rPr>
      </w:pPr>
      <w:r>
        <w:rPr>
          <w:rFonts w:ascii="Sakkal Majalla"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381E12E6" wp14:editId="6929A087">
                <wp:simplePos x="0" y="0"/>
                <wp:positionH relativeFrom="column">
                  <wp:posOffset>144780</wp:posOffset>
                </wp:positionH>
                <wp:positionV relativeFrom="paragraph">
                  <wp:posOffset>25400</wp:posOffset>
                </wp:positionV>
                <wp:extent cx="5067300" cy="5966460"/>
                <wp:effectExtent l="0" t="0" r="19050" b="15240"/>
                <wp:wrapNone/>
                <wp:docPr id="1248534431" name="مستطيل: زوايا مستديرة 9"/>
                <wp:cNvGraphicFramePr/>
                <a:graphic xmlns:a="http://schemas.openxmlformats.org/drawingml/2006/main">
                  <a:graphicData uri="http://schemas.microsoft.com/office/word/2010/wordprocessingShape">
                    <wps:wsp>
                      <wps:cNvSpPr/>
                      <wps:spPr>
                        <a:xfrm>
                          <a:off x="0" y="0"/>
                          <a:ext cx="5067300" cy="5966460"/>
                        </a:xfrm>
                        <a:prstGeom prst="roundRect">
                          <a:avLst/>
                        </a:prstGeom>
                      </wps:spPr>
                      <wps:style>
                        <a:lnRef idx="2">
                          <a:schemeClr val="dk1"/>
                        </a:lnRef>
                        <a:fillRef idx="1">
                          <a:schemeClr val="lt1"/>
                        </a:fillRef>
                        <a:effectRef idx="0">
                          <a:schemeClr val="dk1"/>
                        </a:effectRef>
                        <a:fontRef idx="minor">
                          <a:schemeClr val="dk1"/>
                        </a:fontRef>
                      </wps:style>
                      <wps:txb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E12E6" id="مستطيل: زوايا مستديرة 9" o:spid="_x0000_s1031" style="position:absolute;left:0;text-align:left;margin-left:11.4pt;margin-top:2pt;width:399pt;height:46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" fillcolor="white [3201]" strokecolor="black [3200]" strokeweight="1pt">
                <v:stroke joinstyle="miter"/>
                <v:textbo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v:textbox>
              </v:roundrect>
            </w:pict>
          </mc:Fallback>
        </mc:AlternateContent>
      </w:r>
    </w:p>
    <w:p w14:paraId="7EB7021A" w14:textId="358AA740" w:rsidR="00967F84" w:rsidRPr="00F132B7" w:rsidRDefault="00967F84" w:rsidP="00F132B7">
      <w:pPr>
        <w:spacing w:after="0" w:line="276" w:lineRule="auto"/>
        <w:jc w:val="both"/>
        <w:rPr>
          <w:rFonts w:ascii="Sakkal Majalla" w:hAnsi="Sakkal Majalla" w:cs="Sakkal Majalla"/>
          <w:sz w:val="32"/>
          <w:szCs w:val="32"/>
          <w:rtl/>
        </w:rPr>
      </w:pPr>
    </w:p>
    <w:p w14:paraId="7C82C43C" w14:textId="14ED0900" w:rsidR="00967F84" w:rsidRDefault="00967F84" w:rsidP="00F132B7">
      <w:pPr>
        <w:spacing w:after="0" w:line="276" w:lineRule="auto"/>
        <w:jc w:val="both"/>
        <w:rPr>
          <w:rFonts w:ascii="Sakkal Majalla" w:hAnsi="Sakkal Majalla" w:cs="Sakkal Majalla"/>
          <w:sz w:val="28"/>
          <w:szCs w:val="28"/>
          <w:rtl/>
        </w:rPr>
      </w:pPr>
    </w:p>
    <w:p w14:paraId="2712F79D" w14:textId="68360AEE" w:rsidR="00F132B7" w:rsidRDefault="00F132B7" w:rsidP="00F132B7">
      <w:pPr>
        <w:spacing w:after="0" w:line="276" w:lineRule="auto"/>
        <w:jc w:val="both"/>
        <w:rPr>
          <w:rFonts w:ascii="Sakkal Majalla" w:hAnsi="Sakkal Majalla" w:cs="Sakkal Majalla"/>
          <w:sz w:val="28"/>
          <w:szCs w:val="28"/>
          <w:rtl/>
        </w:rPr>
      </w:pPr>
    </w:p>
    <w:p w14:paraId="5396C10C" w14:textId="77777777" w:rsidR="00F132B7" w:rsidRDefault="00F132B7" w:rsidP="00F132B7">
      <w:pPr>
        <w:spacing w:after="0" w:line="276" w:lineRule="auto"/>
        <w:jc w:val="both"/>
        <w:rPr>
          <w:rFonts w:ascii="Sakkal Majalla" w:hAnsi="Sakkal Majalla" w:cs="Sakkal Majalla"/>
          <w:sz w:val="28"/>
          <w:szCs w:val="28"/>
          <w:rtl/>
        </w:rPr>
      </w:pPr>
    </w:p>
    <w:p w14:paraId="0B7A6F75" w14:textId="77777777" w:rsidR="00F132B7" w:rsidRDefault="00F132B7" w:rsidP="00F132B7">
      <w:pPr>
        <w:spacing w:after="0" w:line="276" w:lineRule="auto"/>
        <w:jc w:val="both"/>
        <w:rPr>
          <w:rFonts w:ascii="Sakkal Majalla" w:hAnsi="Sakkal Majalla" w:cs="Sakkal Majalla"/>
          <w:sz w:val="28"/>
          <w:szCs w:val="28"/>
          <w:rtl/>
        </w:rPr>
      </w:pPr>
    </w:p>
    <w:p w14:paraId="2BA1F23C" w14:textId="77777777" w:rsidR="00F132B7" w:rsidRDefault="00F132B7" w:rsidP="00F132B7">
      <w:pPr>
        <w:spacing w:after="0" w:line="276" w:lineRule="auto"/>
        <w:jc w:val="both"/>
        <w:rPr>
          <w:rFonts w:ascii="Sakkal Majalla" w:hAnsi="Sakkal Majalla" w:cs="Sakkal Majalla"/>
          <w:sz w:val="28"/>
          <w:szCs w:val="28"/>
          <w:rtl/>
        </w:rPr>
      </w:pPr>
    </w:p>
    <w:p w14:paraId="0D11FB72" w14:textId="77777777" w:rsidR="00F132B7" w:rsidRDefault="00F132B7" w:rsidP="00F132B7">
      <w:pPr>
        <w:spacing w:after="0" w:line="276" w:lineRule="auto"/>
        <w:jc w:val="both"/>
        <w:rPr>
          <w:rFonts w:ascii="Sakkal Majalla" w:hAnsi="Sakkal Majalla" w:cs="Sakkal Majalla"/>
          <w:sz w:val="28"/>
          <w:szCs w:val="28"/>
          <w:rtl/>
        </w:rPr>
      </w:pPr>
    </w:p>
    <w:p w14:paraId="3048AA0D" w14:textId="77777777" w:rsidR="00F132B7" w:rsidRDefault="00F132B7" w:rsidP="00F132B7">
      <w:pPr>
        <w:spacing w:after="0" w:line="276" w:lineRule="auto"/>
        <w:jc w:val="both"/>
        <w:rPr>
          <w:rFonts w:ascii="Sakkal Majalla" w:hAnsi="Sakkal Majalla" w:cs="Sakkal Majalla"/>
          <w:sz w:val="28"/>
          <w:szCs w:val="28"/>
          <w:rtl/>
        </w:rPr>
      </w:pPr>
    </w:p>
    <w:p w14:paraId="054BC825" w14:textId="77777777" w:rsidR="00F132B7" w:rsidRDefault="00F132B7" w:rsidP="00F132B7">
      <w:pPr>
        <w:spacing w:after="0" w:line="276" w:lineRule="auto"/>
        <w:jc w:val="both"/>
        <w:rPr>
          <w:rFonts w:ascii="Sakkal Majalla" w:hAnsi="Sakkal Majalla" w:cs="Sakkal Majalla"/>
          <w:sz w:val="28"/>
          <w:szCs w:val="28"/>
          <w:rtl/>
        </w:rPr>
      </w:pPr>
    </w:p>
    <w:p w14:paraId="6CD6CDEF" w14:textId="77777777" w:rsidR="00FF74A3" w:rsidRDefault="00FF74A3" w:rsidP="00F132B7">
      <w:pPr>
        <w:spacing w:after="0" w:line="276" w:lineRule="auto"/>
        <w:jc w:val="both"/>
        <w:rPr>
          <w:rFonts w:ascii="Sakkal Majalla" w:hAnsi="Sakkal Majalla" w:cs="Sakkal Majalla"/>
          <w:sz w:val="28"/>
          <w:szCs w:val="28"/>
          <w:rtl/>
        </w:rPr>
      </w:pPr>
    </w:p>
    <w:p w14:paraId="36FB09DC" w14:textId="77777777" w:rsidR="00FF74A3" w:rsidRDefault="00FF74A3" w:rsidP="00F132B7">
      <w:pPr>
        <w:spacing w:after="0" w:line="276" w:lineRule="auto"/>
        <w:jc w:val="both"/>
        <w:rPr>
          <w:rFonts w:ascii="Sakkal Majalla" w:hAnsi="Sakkal Majalla" w:cs="Sakkal Majalla"/>
          <w:sz w:val="28"/>
          <w:szCs w:val="28"/>
          <w:rtl/>
        </w:rPr>
      </w:pPr>
    </w:p>
    <w:p w14:paraId="004360A1" w14:textId="77777777" w:rsidR="00FF74A3" w:rsidRDefault="00FF74A3" w:rsidP="00F132B7">
      <w:pPr>
        <w:spacing w:after="0" w:line="276" w:lineRule="auto"/>
        <w:jc w:val="both"/>
        <w:rPr>
          <w:rFonts w:ascii="Sakkal Majalla" w:hAnsi="Sakkal Majalla" w:cs="Sakkal Majalla"/>
          <w:sz w:val="28"/>
          <w:szCs w:val="28"/>
          <w:rtl/>
        </w:rPr>
      </w:pPr>
    </w:p>
    <w:p w14:paraId="7E6C21C7" w14:textId="77777777" w:rsidR="00FF74A3" w:rsidRDefault="00FF74A3" w:rsidP="00F132B7">
      <w:pPr>
        <w:spacing w:after="0" w:line="276" w:lineRule="auto"/>
        <w:jc w:val="both"/>
        <w:rPr>
          <w:rFonts w:ascii="Sakkal Majalla" w:hAnsi="Sakkal Majalla" w:cs="Sakkal Majalla"/>
          <w:sz w:val="28"/>
          <w:szCs w:val="28"/>
          <w:rtl/>
        </w:rPr>
      </w:pPr>
    </w:p>
    <w:p w14:paraId="07B61400" w14:textId="77777777" w:rsidR="00FF74A3" w:rsidRDefault="00FF74A3" w:rsidP="00F132B7">
      <w:pPr>
        <w:spacing w:after="0" w:line="276" w:lineRule="auto"/>
        <w:jc w:val="both"/>
        <w:rPr>
          <w:rFonts w:ascii="Sakkal Majalla" w:hAnsi="Sakkal Majalla" w:cs="Sakkal Majalla"/>
          <w:sz w:val="28"/>
          <w:szCs w:val="28"/>
          <w:rtl/>
        </w:rPr>
      </w:pPr>
    </w:p>
    <w:p w14:paraId="355E93A5" w14:textId="77777777" w:rsidR="00FF74A3" w:rsidRDefault="00FF74A3" w:rsidP="00F132B7">
      <w:pPr>
        <w:spacing w:after="0" w:line="276" w:lineRule="auto"/>
        <w:jc w:val="both"/>
        <w:rPr>
          <w:rFonts w:ascii="Sakkal Majalla" w:hAnsi="Sakkal Majalla" w:cs="Sakkal Majalla"/>
          <w:sz w:val="28"/>
          <w:szCs w:val="28"/>
          <w:rtl/>
        </w:rPr>
      </w:pPr>
    </w:p>
    <w:p w14:paraId="6F4100CC" w14:textId="77777777" w:rsidR="00FF74A3" w:rsidRDefault="00FF74A3" w:rsidP="00F132B7">
      <w:pPr>
        <w:spacing w:after="0" w:line="276" w:lineRule="auto"/>
        <w:jc w:val="both"/>
        <w:rPr>
          <w:rFonts w:ascii="Sakkal Majalla" w:hAnsi="Sakkal Majalla" w:cs="Sakkal Majalla"/>
          <w:sz w:val="28"/>
          <w:szCs w:val="28"/>
          <w:rtl/>
        </w:rPr>
      </w:pPr>
    </w:p>
    <w:p w14:paraId="44800867" w14:textId="77777777" w:rsidR="00FF74A3" w:rsidRDefault="00FF74A3" w:rsidP="00F132B7">
      <w:pPr>
        <w:spacing w:after="0" w:line="276" w:lineRule="auto"/>
        <w:jc w:val="both"/>
        <w:rPr>
          <w:rFonts w:ascii="Sakkal Majalla" w:hAnsi="Sakkal Majalla" w:cs="Sakkal Majalla"/>
          <w:sz w:val="28"/>
          <w:szCs w:val="28"/>
          <w:rtl/>
        </w:rPr>
      </w:pPr>
    </w:p>
    <w:p w14:paraId="6BE9B66F" w14:textId="77777777" w:rsidR="00FF74A3" w:rsidRDefault="00FF74A3" w:rsidP="00F132B7">
      <w:pPr>
        <w:spacing w:after="0" w:line="276" w:lineRule="auto"/>
        <w:jc w:val="both"/>
        <w:rPr>
          <w:rFonts w:ascii="Sakkal Majalla" w:hAnsi="Sakkal Majalla" w:cs="Sakkal Majalla"/>
          <w:sz w:val="28"/>
          <w:szCs w:val="28"/>
          <w:rtl/>
        </w:rPr>
      </w:pPr>
    </w:p>
    <w:p w14:paraId="6781B2CF" w14:textId="77777777" w:rsidR="00FF74A3" w:rsidRDefault="00FF74A3" w:rsidP="00F132B7">
      <w:pPr>
        <w:spacing w:after="0" w:line="276" w:lineRule="auto"/>
        <w:jc w:val="both"/>
        <w:rPr>
          <w:rFonts w:ascii="Sakkal Majalla" w:hAnsi="Sakkal Majalla" w:cs="Sakkal Majalla"/>
          <w:sz w:val="28"/>
          <w:szCs w:val="28"/>
          <w:rtl/>
        </w:rPr>
      </w:pPr>
    </w:p>
    <w:p w14:paraId="54A9D226" w14:textId="77777777" w:rsidR="00FF74A3" w:rsidRDefault="00FF74A3" w:rsidP="00F132B7">
      <w:pPr>
        <w:spacing w:after="0" w:line="276" w:lineRule="auto"/>
        <w:jc w:val="both"/>
        <w:rPr>
          <w:rFonts w:ascii="Sakkal Majalla" w:hAnsi="Sakkal Majalla" w:cs="Sakkal Majalla"/>
          <w:sz w:val="28"/>
          <w:szCs w:val="28"/>
          <w:rtl/>
        </w:rPr>
      </w:pPr>
    </w:p>
    <w:p w14:paraId="3CDD7ED5" w14:textId="77777777" w:rsidR="00FF74A3" w:rsidRDefault="00FF74A3" w:rsidP="00F132B7">
      <w:pPr>
        <w:spacing w:after="0" w:line="276" w:lineRule="auto"/>
        <w:jc w:val="both"/>
        <w:rPr>
          <w:rFonts w:ascii="Sakkal Majalla" w:hAnsi="Sakkal Majalla" w:cs="Sakkal Majalla"/>
          <w:sz w:val="28"/>
          <w:szCs w:val="28"/>
          <w:rtl/>
        </w:rPr>
      </w:pPr>
    </w:p>
    <w:p w14:paraId="714B3799" w14:textId="77777777" w:rsidR="00FF74A3" w:rsidRDefault="00FF74A3" w:rsidP="00F132B7">
      <w:pPr>
        <w:spacing w:after="0" w:line="276" w:lineRule="auto"/>
        <w:jc w:val="both"/>
        <w:rPr>
          <w:rFonts w:ascii="Sakkal Majalla" w:hAnsi="Sakkal Majalla" w:cs="Sakkal Majalla"/>
          <w:sz w:val="28"/>
          <w:szCs w:val="28"/>
          <w:rtl/>
        </w:rPr>
      </w:pPr>
    </w:p>
    <w:p w14:paraId="51D86FB6" w14:textId="77777777" w:rsidR="00FF74A3" w:rsidRDefault="00FF74A3" w:rsidP="00F132B7">
      <w:pPr>
        <w:spacing w:after="0" w:line="276" w:lineRule="auto"/>
        <w:jc w:val="both"/>
        <w:rPr>
          <w:rFonts w:ascii="Sakkal Majalla" w:hAnsi="Sakkal Majalla" w:cs="Sakkal Majalla"/>
          <w:sz w:val="28"/>
          <w:szCs w:val="28"/>
          <w:rtl/>
        </w:rPr>
      </w:pPr>
    </w:p>
    <w:p w14:paraId="4F01077B" w14:textId="77777777" w:rsidR="00FF74A3" w:rsidRDefault="00FF74A3" w:rsidP="00F132B7">
      <w:pPr>
        <w:spacing w:after="0" w:line="276" w:lineRule="auto"/>
        <w:jc w:val="both"/>
        <w:rPr>
          <w:rFonts w:ascii="Sakkal Majalla" w:hAnsi="Sakkal Majalla" w:cs="Sakkal Majalla"/>
          <w:sz w:val="28"/>
          <w:szCs w:val="28"/>
          <w:rtl/>
        </w:rPr>
      </w:pPr>
    </w:p>
    <w:p w14:paraId="1DC8861D" w14:textId="77777777" w:rsidR="00FF74A3" w:rsidRDefault="00FF74A3" w:rsidP="00F132B7">
      <w:pPr>
        <w:spacing w:after="0" w:line="276" w:lineRule="auto"/>
        <w:jc w:val="both"/>
        <w:rPr>
          <w:rFonts w:ascii="Sakkal Majalla" w:hAnsi="Sakkal Majalla" w:cs="Sakkal Majalla"/>
          <w:sz w:val="28"/>
          <w:szCs w:val="28"/>
          <w:rtl/>
        </w:rPr>
      </w:pPr>
    </w:p>
    <w:p w14:paraId="1AF664BC" w14:textId="77777777" w:rsidR="00FF74A3" w:rsidRPr="00F132B7" w:rsidRDefault="00FF74A3" w:rsidP="00F132B7">
      <w:pPr>
        <w:spacing w:after="0" w:line="276" w:lineRule="auto"/>
        <w:jc w:val="both"/>
        <w:rPr>
          <w:rFonts w:ascii="Sakkal Majalla" w:hAnsi="Sakkal Majalla" w:cs="Sakkal Majalla"/>
          <w:sz w:val="28"/>
          <w:szCs w:val="28"/>
          <w:rtl/>
        </w:rPr>
      </w:pPr>
    </w:p>
    <w:p w14:paraId="4AA7C8E0" w14:textId="77777777" w:rsidR="00107FF8" w:rsidRPr="00F132B7" w:rsidRDefault="00107FF8" w:rsidP="00F132B7">
      <w:pPr>
        <w:spacing w:after="0" w:line="276" w:lineRule="auto"/>
        <w:jc w:val="both"/>
        <w:rPr>
          <w:rFonts w:ascii="Sakkal Majalla" w:hAnsi="Sakkal Majalla" w:cs="Sakkal Majalla"/>
          <w:sz w:val="32"/>
          <w:szCs w:val="32"/>
          <w:rtl/>
        </w:rPr>
      </w:pPr>
    </w:p>
    <w:p w14:paraId="1866EB49" w14:textId="5579A248" w:rsidR="00107FF8" w:rsidRPr="00FF74A3" w:rsidRDefault="00107FF8" w:rsidP="00FF74A3">
      <w:pPr>
        <w:spacing w:after="0" w:line="276" w:lineRule="auto"/>
        <w:jc w:val="center"/>
        <w:rPr>
          <w:rFonts w:ascii="Sakkal Majalla" w:hAnsi="Sakkal Majalla" w:cs="Sakkal Majalla"/>
          <w:b/>
          <w:bCs/>
          <w:sz w:val="36"/>
          <w:szCs w:val="36"/>
          <w:rtl/>
        </w:rPr>
      </w:pPr>
      <w:r w:rsidRPr="00FF74A3">
        <w:rPr>
          <w:rFonts w:ascii="Sakkal Majalla" w:hAnsi="Sakkal Majalla" w:cs="Sakkal Majalla"/>
          <w:b/>
          <w:bCs/>
          <w:sz w:val="36"/>
          <w:szCs w:val="36"/>
          <w:rtl/>
        </w:rPr>
        <w:t>الفصل الثاني : الإطار النظري للدراسة</w:t>
      </w:r>
    </w:p>
    <w:p w14:paraId="6DF5660E" w14:textId="1CE4A88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2-1 تمهيد</w:t>
      </w:r>
    </w:p>
    <w:p w14:paraId="49DD6CB3" w14:textId="413E7870"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يتناول هذا الفصل</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الإطار النظري للدراسة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1D63E8">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عرض المفاهيم الرئيسة التي يستند إليها البحث، وهي: الخطاب التعليمي، والوسائط الرقمية، والتعليم الرقمي، ونظرية التعلم الرقمي، وعلاقة ذلك بتوجهات رؤية المملكة العربية السعودية 2030. ويأتي تناول هذه المحاور بوصفها مدخلًا لفهم التحولات التي طرأت على العملية التعليمية في ظل الانتقال من النماذج التقليدية القائمة على التلقي المباشر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نماذج أكثر تفاعلية ومرونة تعتمد على التقنية والاتصال الرقمي، بما ينعكس على طبيعة الخطاب التعليمي، وأدوار المعلم والمتعلم، وأساليب إنتاج المعرفة وتداولها داخل البيئة التعليمية. ويُعد هذا التحول جزءًا من التحولات العالمية في التعليم التي جعلت التكنولوجيا عنصرًا مؤثرًا في تصميم المحتوى، وتيسير الوصول إلى المعرفة، وتعزيز التفاعل بين أطراف العملية التعليمية.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1983D6C2" w14:textId="38D49842"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يكتسب هذا الفصل أهميته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من كونه يربط بين البعد المفاهيمي والبعد التطبيقي للدراسة؛ إذ لا يمكن فهم أثر الوسائط الرقمية في الخطاب التعليمي دون تحديد طبيعة هذا الخطاب، ومكوناته، ووظائفه، ثم تحليل خصائص الوسائط الرقمية التي أعادت تشكيل طرق عرض المحتوى التعليمي واستقباله. ومن ثم، فإن الإطار النظري لا يقتصر على تعريف المفاهيم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يمتد إلى بيان العلاقات المتداخلة بينها، وكيف أسهم التعليم الرقمي في إعادة تنظيم بيئة التعلم، وتحويل المتعلم من متلقٍ سلبي إلى مشارك نشط في بناء المعرفة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والتفاعل معها. (عبد الهادي، 2009؛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38054C4F" w14:textId="4D574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 الخطاب التعليمي</w:t>
      </w:r>
    </w:p>
    <w:p w14:paraId="343F35AC" w14:textId="4EE1DE10"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2-2-1 مفهوم الخطاب التعليمي</w:t>
      </w:r>
      <w:r w:rsidR="001D63E8">
        <w:rPr>
          <w:rFonts w:ascii="Sakkal Majalla" w:hAnsi="Sakkal Majalla" w:cs="Sakkal Majalla" w:hint="cs"/>
          <w:b/>
          <w:bCs/>
          <w:sz w:val="32"/>
          <w:szCs w:val="32"/>
          <w:rtl/>
        </w:rPr>
        <w:t>:</w:t>
      </w:r>
    </w:p>
    <w:p w14:paraId="77FACD17" w14:textId="537F2A26"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يشير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مجموع الرسائل اللغوية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والرمزية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والمعرفية التي تُنتج داخل السياق التعليمي بهدف نقل المعرفة، وبناء الفهم، وتنمية المهارات والقيم والاتجاهات لدى المتعلمين. ولا يقتصر الخطاب التعليمي على الكلام المباشر الذي يصدر عن المعلم داخل الصف، بل يشمل النصوص المكتوبة، والعروض المرئية، والأنشطة الرقمية، والتوجيهات الصفية، وأسئلة التقويم، والتغذية الراجعة، وكل أشكال التواصل التي تُستخدم لتنظيم التعلم وتوجيهه. وبذلك</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Pr="00F132B7">
        <w:rPr>
          <w:rFonts w:ascii="Sakkal Majalla" w:hAnsi="Sakkal Majalla" w:cs="Sakkal Majalla"/>
          <w:sz w:val="32"/>
          <w:szCs w:val="32"/>
          <w:rtl/>
        </w:rPr>
        <w:lastRenderedPageBreak/>
        <w:t>يمثل الخطاب التعليمي وسيطًا معرفيًا وتواصليًا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يربط بين المحتوى الدراسي والمتعلم، وبين الأهداف التعليمية وأساليب تحقيقها. (طعيمة، 2004؛ </w:t>
      </w:r>
      <w:r w:rsidRPr="00F132B7">
        <w:rPr>
          <w:rFonts w:ascii="Sakkal Majalla" w:hAnsi="Sakkal Majalla" w:cs="Sakkal Majalla"/>
          <w:sz w:val="32"/>
          <w:szCs w:val="32"/>
        </w:rPr>
        <w:t>Gee &amp; Green, 1998</w:t>
      </w:r>
      <w:r w:rsidRPr="00F132B7">
        <w:rPr>
          <w:rFonts w:ascii="Sakkal Majalla" w:hAnsi="Sakkal Majalla" w:cs="Sakkal Majalla"/>
          <w:sz w:val="32"/>
          <w:szCs w:val="32"/>
          <w:rtl/>
        </w:rPr>
        <w:t>)</w:t>
      </w:r>
    </w:p>
    <w:p w14:paraId="4F08E38C" w14:textId="2CA96AFF"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ويتميز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بأنه خطاب قصدي ومنظم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يُبنى وفق أهداف تعليمية محددة، ويتجه نحو إحداث تغيير معرفي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مهاري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وجداني لدى المتعلم. فالخطاب في السياق التعليمي لا يُنتج عشوائيًا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يتأثر بطبيعة المنهج، وخصائص المتعلمين، واستراتيجيات التدريس، وطبيعة الوسيط المستخدم في تقديم المحتوى. ولهذا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الخطاب التعليمي يختلف عن الخطاب العام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الإعلامي من حيث ارتباطه المباشر بعمليات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w:t>
      </w:r>
      <w:r w:rsidR="001D63E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والتفسير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والتوجيه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والتقويم، إضافة إلى اعتماده على لغة تراعي مستوى المتعلم</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وقدرته على الفهم والاستيعاب. (مدكور، 2006؛ </w:t>
      </w:r>
      <w:r w:rsidRPr="00F132B7">
        <w:rPr>
          <w:rFonts w:ascii="Sakkal Majalla" w:hAnsi="Sakkal Majalla" w:cs="Sakkal Majalla"/>
          <w:sz w:val="32"/>
          <w:szCs w:val="32"/>
        </w:rPr>
        <w:t>Hyland, 2009</w:t>
      </w:r>
      <w:r w:rsidRPr="00F132B7">
        <w:rPr>
          <w:rFonts w:ascii="Sakkal Majalla" w:hAnsi="Sakkal Majalla" w:cs="Sakkal Majalla"/>
          <w:sz w:val="32"/>
          <w:szCs w:val="32"/>
          <w:rtl/>
        </w:rPr>
        <w:t>)</w:t>
      </w:r>
    </w:p>
    <w:p w14:paraId="79ED5BFE" w14:textId="7A7A75D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2-2-2 خصائص الخطاب التعليمي</w:t>
      </w:r>
      <w:r w:rsidR="00DD6D69">
        <w:rPr>
          <w:rFonts w:ascii="Sakkal Majalla" w:hAnsi="Sakkal Majalla" w:cs="Sakkal Majalla" w:hint="cs"/>
          <w:b/>
          <w:bCs/>
          <w:sz w:val="32"/>
          <w:szCs w:val="32"/>
          <w:rtl/>
        </w:rPr>
        <w:t>:</w:t>
      </w:r>
    </w:p>
    <w:p w14:paraId="6DA5BC58" w14:textId="44BB51B1"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يتسم الخطاب التعليمي بعدة خصائص، من أبرزها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الوضوح، والتدرج، والتنظيم، والتفاعل، والملاءمة. فالوضوح يضمن تقديم المفاهيم بطريقة مفهومة، والتدرج يساعد على الانتقال من السهل إلى الصعب، والتنظيم يربط بين الأفكار الرئيسة والفرعية، أما التفاعل فيجعل المتعلم مشاركًا في بناء المعنى لا مجرد مستقبل للمعلومة. وتزداد أهمية هذه الخصائص في البيئات الرقمية؛ لأن المتعلم قد يتعامل مع المحتوى التعليمي دون حضور مباشر للمعلم، مما يتطلب أن يكون الخطاب أكثر ضبطًا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وتنظيمًا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ووضوحًا. (اللقاني والجمل، 2003؛ </w:t>
      </w:r>
      <w:r w:rsidRPr="00F132B7">
        <w:rPr>
          <w:rFonts w:ascii="Sakkal Majalla" w:hAnsi="Sakkal Majalla" w:cs="Sakkal Majalla"/>
          <w:sz w:val="32"/>
          <w:szCs w:val="32"/>
        </w:rPr>
        <w:t>Mercer, 2008</w:t>
      </w:r>
      <w:r w:rsidRPr="00F132B7">
        <w:rPr>
          <w:rFonts w:ascii="Sakkal Majalla" w:hAnsi="Sakkal Majalla" w:cs="Sakkal Majalla"/>
          <w:sz w:val="32"/>
          <w:szCs w:val="32"/>
          <w:rtl/>
        </w:rPr>
        <w:t>)</w:t>
      </w:r>
    </w:p>
    <w:p w14:paraId="0A7BBA26" w14:textId="6242C117"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يتصف الخطاب التعليمي بالمرونة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أن يتغير وفق</w:t>
      </w:r>
      <w:r w:rsidR="00DD6D69">
        <w:rPr>
          <w:rFonts w:ascii="Sakkal Majalla" w:hAnsi="Sakkal Majalla" w:cs="Sakkal Majalla" w:hint="cs"/>
          <w:sz w:val="32"/>
          <w:szCs w:val="32"/>
          <w:rtl/>
        </w:rPr>
        <w:t>ًا</w:t>
      </w:r>
      <w:r w:rsidRPr="00F132B7">
        <w:rPr>
          <w:rFonts w:ascii="Sakkal Majalla" w:hAnsi="Sakkal Majalla" w:cs="Sakkal Majalla"/>
          <w:sz w:val="32"/>
          <w:szCs w:val="32"/>
          <w:rtl/>
        </w:rPr>
        <w:t xml:space="preserve"> </w:t>
      </w:r>
      <w:r w:rsidR="00DD6D69">
        <w:rPr>
          <w:rFonts w:ascii="Sakkal Majalla" w:hAnsi="Sakkal Majalla" w:cs="Sakkal Majalla" w:hint="cs"/>
          <w:sz w:val="32"/>
          <w:szCs w:val="32"/>
          <w:rtl/>
        </w:rPr>
        <w:t>ل</w:t>
      </w:r>
      <w:r w:rsidRPr="00F132B7">
        <w:rPr>
          <w:rFonts w:ascii="Sakkal Majalla" w:hAnsi="Sakkal Majalla" w:cs="Sakkal Majalla"/>
          <w:sz w:val="32"/>
          <w:szCs w:val="32"/>
          <w:rtl/>
        </w:rPr>
        <w:t>طبيعة الموقف التعليمي والوسيط المستخدم. ففي التعليم الوجاهي يعتمد الخطاب بدرجة كبيرة على الحوار المباشر، ولغة الجسد، والتفاعل اللحظي، بينما يعتمد في التعليم الرقمي على النصوص، والصوت، والصورة، والروابط، والأنشطة التفاعلية، والتغذية الراجعة الإلكترونية. وهذا يعني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الخطاب التعليمي لم يعد محصورًا في بنية لغوية تقليدية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خطابًا متعدد الوسائط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يجمع بين اللغة المكتوبة والمنطوقة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والعناصر البصرية والتقنية. (عزمي، 2014؛ </w:t>
      </w:r>
      <w:r w:rsidRPr="00F132B7">
        <w:rPr>
          <w:rFonts w:ascii="Sakkal Majalla" w:hAnsi="Sakkal Majalla" w:cs="Sakkal Majalla"/>
          <w:sz w:val="32"/>
          <w:szCs w:val="32"/>
        </w:rPr>
        <w:t>Kress, 2010</w:t>
      </w:r>
      <w:r w:rsidRPr="00F132B7">
        <w:rPr>
          <w:rFonts w:ascii="Sakkal Majalla" w:hAnsi="Sakkal Majalla" w:cs="Sakkal Majalla"/>
          <w:sz w:val="32"/>
          <w:szCs w:val="32"/>
          <w:rtl/>
        </w:rPr>
        <w:t>)</w:t>
      </w:r>
    </w:p>
    <w:p w14:paraId="0851D344" w14:textId="35F6768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2-2-3 وظائف الخطاب التعليمي</w:t>
      </w:r>
      <w:r w:rsidR="00DD6D69">
        <w:rPr>
          <w:rFonts w:ascii="Sakkal Majalla" w:hAnsi="Sakkal Majalla" w:cs="Sakkal Majalla" w:hint="cs"/>
          <w:b/>
          <w:bCs/>
          <w:sz w:val="32"/>
          <w:szCs w:val="32"/>
          <w:rtl/>
        </w:rPr>
        <w:t>:</w:t>
      </w:r>
    </w:p>
    <w:p w14:paraId="38D477C5" w14:textId="515F8EB6"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تتمثل الوظيفة الأولى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نقل المعرفة وتنظيمها؛ إذ يعمل على تحويل المعلومات العلمية أو المهارية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محتوى قابل للفهم والتطبيق. ويتحقق ذلك 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 والتمثيل، وضرب الأمثلة، وربط المفاهيم الجديدة بالخبرات السابقة لدى المتعلم. كما يسهم الخطاب </w:t>
      </w:r>
      <w:r w:rsidRPr="00F132B7">
        <w:rPr>
          <w:rFonts w:ascii="Sakkal Majalla" w:hAnsi="Sakkal Majalla" w:cs="Sakkal Majalla"/>
          <w:sz w:val="32"/>
          <w:szCs w:val="32"/>
          <w:rtl/>
        </w:rPr>
        <w:lastRenderedPageBreak/>
        <w:t>التعليمي في بناء المعنى</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لأنه لا يقدم المعرفة بوصفها معلومات جاهزة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يوجه المتعلم إلى تفسيرها، وتحليلها، ومقارنتها، وتوظيفها في مواقف تعليمية وحياتية مختلفة. (زيتون، 2003؛ </w:t>
      </w:r>
      <w:r w:rsidRPr="00F132B7">
        <w:rPr>
          <w:rFonts w:ascii="Sakkal Majalla" w:hAnsi="Sakkal Majalla" w:cs="Sakkal Majalla"/>
          <w:sz w:val="32"/>
          <w:szCs w:val="32"/>
        </w:rPr>
        <w:t>Vygotsky, 1978</w:t>
      </w:r>
      <w:r w:rsidRPr="00F132B7">
        <w:rPr>
          <w:rFonts w:ascii="Sakkal Majalla" w:hAnsi="Sakkal Majalla" w:cs="Sakkal Majalla"/>
          <w:sz w:val="32"/>
          <w:szCs w:val="32"/>
          <w:rtl/>
        </w:rPr>
        <w:t>)</w:t>
      </w:r>
    </w:p>
    <w:p w14:paraId="03C3A1F0" w14:textId="33545B5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وتبرز الوظيفة التفاعلية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قدرته على تنشيط العلاقة بين المعلم والمتعلم، وبين المتعلمين أنفسهم، </w:t>
      </w:r>
      <w:r w:rsidR="00DD6D6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الأسئلة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والمناقشات</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والتغذية الراجعة. ففي الخطاب التعليمي الفعال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المعلم مصدرًا وحيدًا للمعرفة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يصبح منظمًا للتفاعل وموجهًا للتعلم، بينما يتولى المتعلم دورًا أكثر إيجابية في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السؤال، والتفسير، والنقد، وبناء الاستجابات. وتزداد أهمية هذه الوظيفة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البيئات الرقمية التي تتيح أدوات متعددة للتفاعل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مثل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المنتديات التعليمية، وغرف النقاش، والتعليقات، والاختبارات الإلكترونية. (سعادة والسرطاوي، 2010؛ </w:t>
      </w:r>
      <w:r w:rsidRPr="00F132B7">
        <w:rPr>
          <w:rFonts w:ascii="Sakkal Majalla" w:hAnsi="Sakkal Majalla" w:cs="Sakkal Majalla"/>
          <w:sz w:val="32"/>
          <w:szCs w:val="32"/>
        </w:rPr>
        <w:t>Garrison, Anderson, &amp; Archer, 2000</w:t>
      </w:r>
      <w:r w:rsidRPr="00F132B7">
        <w:rPr>
          <w:rFonts w:ascii="Sakkal Majalla" w:hAnsi="Sakkal Majalla" w:cs="Sakkal Majalla"/>
          <w:sz w:val="32"/>
          <w:szCs w:val="32"/>
          <w:rtl/>
        </w:rPr>
        <w:t>)</w:t>
      </w:r>
    </w:p>
    <w:p w14:paraId="344A702B" w14:textId="46404F1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2-2-4 الخطاب التعليمي في البيئة الرقمية</w:t>
      </w:r>
      <w:r w:rsidR="00DD6D69">
        <w:rPr>
          <w:rFonts w:ascii="Sakkal Majalla" w:hAnsi="Sakkal Majalla" w:cs="Sakkal Majalla" w:hint="cs"/>
          <w:b/>
          <w:bCs/>
          <w:sz w:val="32"/>
          <w:szCs w:val="32"/>
          <w:rtl/>
        </w:rPr>
        <w:t>:</w:t>
      </w:r>
    </w:p>
    <w:p w14:paraId="5DBE9092" w14:textId="53BC957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أدت الوسائط الرقمية إلى إعادة تشكيل الخطاب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الشكل والمضمون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وطريقة التلقي</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فلم يعد الخطاب قائمًا على التلقين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العرض اللفظي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يتضمن نصوصًا رقمية، وصورًا، ومقاطع فيديو، ومحاكاة، وروابط تشعبية، وأنشطة تفاعلية. وهذا التحول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منح المتعلم فرصًا أوسع للتعامل مع المحتوى وفق سرعته واحتياجاته، كما أتاح للمعلم تنويع أساليب العرض والتقويم والمتابعة. وبذلك أصبح الخطاب التعليمي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خطابًا مفتوحًا ومتعدد المسارات، يسمح بالانتقال بين مصادر متعددة للمعرفة داخل بيئة تعلم واحدة. (الفار، 2012؛ </w:t>
      </w:r>
      <w:r w:rsidRPr="00F132B7">
        <w:rPr>
          <w:rFonts w:ascii="Sakkal Majalla" w:hAnsi="Sakkal Majalla" w:cs="Sakkal Majalla"/>
          <w:sz w:val="32"/>
          <w:szCs w:val="32"/>
        </w:rPr>
        <w:t>Selwyn, 2016</w:t>
      </w:r>
      <w:r w:rsidRPr="00F132B7">
        <w:rPr>
          <w:rFonts w:ascii="Sakkal Majalla" w:hAnsi="Sakkal Majalla" w:cs="Sakkal Majalla"/>
          <w:sz w:val="32"/>
          <w:szCs w:val="32"/>
          <w:rtl/>
        </w:rPr>
        <w:t>)</w:t>
      </w:r>
    </w:p>
    <w:p w14:paraId="29317EAE" w14:textId="49543AA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غير أن انتقال الخطاب التعليمي إلى البيئة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إعادة النظر في تصميم الرسالة التعليمية ذاتها؛ لأن كثافة الوسائط أو سوء تنظيمها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قد يؤدي إلى تشتيت المتعلم بدلًا من دعمه. لذلك ينبغي أن يُصمم الخطاب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وفق مبادئ تربوية ومعرفية تراعي وضوح الأهداف، وتناسق العناصر البصرية واللغوية، وتخفيف الحمل المعرفي، وتوفير تغذية راجعة مناسبة. فالفاعلية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لا تتحقق بمجرد استخدام الوسائط الرقمية، وإنما من خلال توظيفها بطريقة تخدم التعلم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وتدعم بناء المعرفة. (خميس، 2015؛ </w:t>
      </w:r>
      <w:r w:rsidRPr="00F132B7">
        <w:rPr>
          <w:rFonts w:ascii="Sakkal Majalla" w:hAnsi="Sakkal Majalla" w:cs="Sakkal Majalla"/>
          <w:sz w:val="32"/>
          <w:szCs w:val="32"/>
        </w:rPr>
        <w:t>Mayer, 2020</w:t>
      </w:r>
      <w:r w:rsidRPr="00F132B7">
        <w:rPr>
          <w:rFonts w:ascii="Sakkal Majalla" w:hAnsi="Sakkal Majalla" w:cs="Sakkal Majalla"/>
          <w:sz w:val="32"/>
          <w:szCs w:val="32"/>
          <w:rtl/>
        </w:rPr>
        <w:t>) .</w:t>
      </w:r>
    </w:p>
    <w:p w14:paraId="0C0AB1B7" w14:textId="77777777" w:rsidR="00107FF8" w:rsidRPr="00F132B7" w:rsidRDefault="00107FF8" w:rsidP="00F132B7">
      <w:pPr>
        <w:spacing w:after="0" w:line="276" w:lineRule="auto"/>
        <w:jc w:val="both"/>
        <w:rPr>
          <w:rFonts w:ascii="Sakkal Majalla" w:hAnsi="Sakkal Majalla" w:cs="Sakkal Majalla"/>
          <w:sz w:val="32"/>
          <w:szCs w:val="32"/>
          <w:rtl/>
        </w:rPr>
      </w:pPr>
    </w:p>
    <w:p w14:paraId="5376DB70" w14:textId="77777777" w:rsidR="00107FF8" w:rsidRPr="00F132B7" w:rsidRDefault="00107FF8" w:rsidP="00F132B7">
      <w:pPr>
        <w:spacing w:after="0" w:line="276" w:lineRule="auto"/>
        <w:jc w:val="both"/>
        <w:rPr>
          <w:rFonts w:ascii="Sakkal Majalla" w:hAnsi="Sakkal Majalla" w:cs="Sakkal Majalla"/>
          <w:sz w:val="32"/>
          <w:szCs w:val="32"/>
          <w:rtl/>
        </w:rPr>
      </w:pPr>
    </w:p>
    <w:p w14:paraId="720CC049" w14:textId="77777777" w:rsidR="00107FF8" w:rsidRPr="00F132B7" w:rsidRDefault="00107FF8" w:rsidP="00F132B7">
      <w:pPr>
        <w:spacing w:after="0" w:line="276" w:lineRule="auto"/>
        <w:jc w:val="both"/>
        <w:rPr>
          <w:rFonts w:ascii="Sakkal Majalla" w:hAnsi="Sakkal Majalla" w:cs="Sakkal Majalla"/>
          <w:sz w:val="32"/>
          <w:szCs w:val="32"/>
          <w:rtl/>
        </w:rPr>
      </w:pPr>
    </w:p>
    <w:p w14:paraId="1EB97FA5" w14:textId="5F38F50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2-3 الوسائط الرقمية</w:t>
      </w:r>
    </w:p>
    <w:p w14:paraId="5B8A10AD" w14:textId="3F5B454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2-3-1 مفهوم الوسائط الرقمية</w:t>
      </w:r>
      <w:r w:rsidR="000A44CB">
        <w:rPr>
          <w:rFonts w:ascii="Sakkal Majalla" w:hAnsi="Sakkal Majalla" w:cs="Sakkal Majalla" w:hint="cs"/>
          <w:b/>
          <w:bCs/>
          <w:sz w:val="32"/>
          <w:szCs w:val="32"/>
          <w:rtl/>
        </w:rPr>
        <w:t>:</w:t>
      </w:r>
    </w:p>
    <w:p w14:paraId="79BD4E3D" w14:textId="60E395B6"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تُعرف الوسائط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بأنها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والتطبيقات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والمنصات التقنية التي تُستخدم في إنتاج المعلومات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وتخزينها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ومعالجتها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ونقلها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وتبادلها بصورة رقمية. وتشمل هذه الوسائط</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الحاسوب، والإنترنت، والمنصات التعليمية، والهواتف الذكية، والسبورات التفاعلية، والفيديوهات التعليمية، ووسائل التواصل الاجتماعي، والتطبيقات السحابية، وأنظمة إدارة التعلم. وتمثل هذه الوسائط بيئة اتصال معرفي تسمح بتقديم المحتوى التعليمي بطرائق متنوعة تتجاوز حدود الزمان والمكان.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4748816D" w14:textId="6D3FD22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ولا تقتصر الوسائط الرقمية على كونها أدوات تقنية</w:t>
      </w:r>
      <w:r w:rsidR="000A44CB">
        <w:rPr>
          <w:rFonts w:ascii="Sakkal Majalla" w:hAnsi="Sakkal Majalla" w:cs="Sakkal Majalla" w:hint="cs"/>
          <w:sz w:val="32"/>
          <w:szCs w:val="32"/>
          <w:rtl/>
        </w:rPr>
        <w:t xml:space="preserve">؛ </w:t>
      </w:r>
      <w:r w:rsidRPr="00F132B7">
        <w:rPr>
          <w:rFonts w:ascii="Sakkal Majalla" w:hAnsi="Sakkal Majalla" w:cs="Sakkal Majalla"/>
          <w:sz w:val="32"/>
          <w:szCs w:val="32"/>
          <w:rtl/>
        </w:rPr>
        <w:t>بل تمثل بيئة تعليمية متكاملة تؤثر في طبيعة التعلم ذاته</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فهي تغير طريقة الوصول إلى المعرفة، وطريقة عرضها، وطريقة التفاعل معها. ومن هذا المنظور، لا يمكن النظر إلى الوسائط الرقمية باعتبارها بديلًا آليًا للكتاب أو السبورة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بل باعتبارها نظامًا تعليميًا يدمج بين المحتوى، والتفاعل، والتقويم، والدعم، والتواصل. ولهذا أصبحت الوسائط الرقمية عنصرًا رئيسًا في تطوير التعليم الحديث، خاصة في ظل التوسع في التعليم عن بعد</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 المدمج. (عزمي، 2014؛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89F6D92" w14:textId="446E33E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2-3-2 أشكال الوسائط الرقمية في التعليم</w:t>
      </w:r>
      <w:r w:rsidR="000A44CB">
        <w:rPr>
          <w:rFonts w:ascii="Sakkal Majalla" w:hAnsi="Sakkal Majalla" w:cs="Sakkal Majalla" w:hint="cs"/>
          <w:b/>
          <w:bCs/>
          <w:sz w:val="32"/>
          <w:szCs w:val="32"/>
          <w:rtl/>
        </w:rPr>
        <w:t>:</w:t>
      </w:r>
    </w:p>
    <w:p w14:paraId="627C4793" w14:textId="2BEE56C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تتنوع الوسائط الرقمية المستخدمة في العملية التعليمية، ومن أبرزها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المنصات الإلكترونية التي تتيح رفع المحتوى، وإدارة الصفوف الافتراضية، وتوزيع الواجبات، وإجراء الاختبارات، وتقديم التغذية الراجعة. كما تشمل الوسائط الرقمية مقاطع الفيديو التعليمية، والمحاكاة، والألعاب التعليمية، والكتب الإلكترونية، والمختبرات الافتراضية، والتطبيقات التفاعلية. وتساعد هذه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على تقديم المعرفة بأكثر من صيغة، مما يراعي الفروق الفردية بين المتعلمين، ويزيد من فرص الفهم والاستيعاب. (سالم، 2004؛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33657E55" w14:textId="2F403A5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وتُعد وسائل التواصل الاجتماعي إحدى الوسائط الرقمية المؤثرة في التعليم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توظيفها في النقاشات العلمية، وتبادل المصادر، وبناء مجتمعات تعلم، وتعزيز التواصل بين المعلمين والطلاب خارج حدود الصف التقليدي. ومع ذلك، فإن استخدامها التعليمي يحتاج إلى ضوابط تربوية وأخلاقية واضحة، حتى لا تتحول إلى مصدر للتشتت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أو تداول معلومات غير دقيقة. ومن ثم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فإن فاعلية وسائل التواصل في التعليم ترتبط بقدرة المؤسسة التعليمية والمعلم على توجيه استخدامها نحو أهداف تعلم محددة. (العتيبي، 2021؛ </w:t>
      </w:r>
      <w:proofErr w:type="spellStart"/>
      <w:r w:rsidRPr="00F132B7">
        <w:rPr>
          <w:rFonts w:ascii="Sakkal Majalla" w:hAnsi="Sakkal Majalla" w:cs="Sakkal Majalla"/>
          <w:sz w:val="32"/>
          <w:szCs w:val="32"/>
        </w:rPr>
        <w:t>Alenezi</w:t>
      </w:r>
      <w:proofErr w:type="spellEnd"/>
      <w:r w:rsidRPr="00F132B7">
        <w:rPr>
          <w:rFonts w:ascii="Sakkal Majalla" w:hAnsi="Sakkal Majalla" w:cs="Sakkal Majalla"/>
          <w:sz w:val="32"/>
          <w:szCs w:val="32"/>
        </w:rPr>
        <w:t>, 2022</w:t>
      </w:r>
      <w:r w:rsidRPr="00F132B7">
        <w:rPr>
          <w:rFonts w:ascii="Sakkal Majalla" w:hAnsi="Sakkal Majalla" w:cs="Sakkal Majalla"/>
          <w:sz w:val="32"/>
          <w:szCs w:val="32"/>
          <w:rtl/>
        </w:rPr>
        <w:t>)</w:t>
      </w:r>
    </w:p>
    <w:p w14:paraId="0793B15E" w14:textId="4E09F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2-3-3 خصائص الوسائط الرقمية التعليمية</w:t>
      </w:r>
      <w:r w:rsidR="000A44CB">
        <w:rPr>
          <w:rFonts w:ascii="Sakkal Majalla" w:hAnsi="Sakkal Majalla" w:cs="Sakkal Majalla" w:hint="cs"/>
          <w:b/>
          <w:bCs/>
          <w:sz w:val="32"/>
          <w:szCs w:val="32"/>
          <w:rtl/>
        </w:rPr>
        <w:t>:</w:t>
      </w:r>
    </w:p>
    <w:p w14:paraId="7AEB37B0" w14:textId="728BBE8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تتميز الوسائط الرقمية التعليمية بالتفاعلية، والمرونة، والتعدد، وسرعة الوصول، وقابلية التحديث. فالتفاعلية تتيح للمتعلم المشاركة في الأنشطة، والإجابة عن الأسئلة، والحصول على تغذية راجعة فورية، بينما تتيح المرونة إمكانية التعلم في أوقات وأماكن مختلفة. أما التعدد فيعني تقديم المحتوى بأشكال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لغوية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وبصرية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وسمعية، مما يساعد على توسيع فرص الفهم لدى المتعلمين ذوي الأنماط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والاحتياجات المختلفة. (عبد الهادي، 2009؛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039E8931" w14:textId="06A922F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تتيح الوسائط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إمكانية تتبع تعلم الطلاب من خلال البيانات التعليمية، مثل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معدلات الدخول إلى المنصة، ونتائج الاختبارات، ومستوى التفاعل مع الأنشطة. وتساعد هذه البيانات المعلم على تشخيص مواطن القوة والضعف، وتقديم دعم تعليمي أكثر تخصيصًا. غير أن توظيف البيانات التعليمية يتطلب مراعاة الخصوصية، وأمن المعلومات، وأخلاقيات الاستخدام، حتى يكون التحول الرقمي داعمًا للمتعلم لا مصدرًا للمخاطر. (وزارة التعليم، 2024؛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46967ED" w14:textId="21AF5E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2-3-4 دور الوسائط الرقمية في التفاعل التعليمي</w:t>
      </w:r>
      <w:r w:rsidR="00FD3E58">
        <w:rPr>
          <w:rFonts w:ascii="Sakkal Majalla" w:hAnsi="Sakkal Majalla" w:cs="Sakkal Majalla" w:hint="cs"/>
          <w:b/>
          <w:bCs/>
          <w:sz w:val="32"/>
          <w:szCs w:val="32"/>
          <w:rtl/>
        </w:rPr>
        <w:t>:</w:t>
      </w:r>
    </w:p>
    <w:p w14:paraId="44CBB101" w14:textId="41EE9225"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أسهمت الوسائط الرقمية في توسيع مفهوم التفاعل التعليمي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إذ لم يعد التفاعل مقتصرًا على العلاقة المباشرة بين المعلم والطالب داخل الصف</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يشمل تفاعل الطالب مع المحتوى، ومع أقرانه، ومع المعلم، ومع المنصة التعليمية. ويؤدي هذا التعدد في أشكال التفاعل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زيادة اندماج المتعلم في الموقف التعليمي، خاصة عندما تُصمم الأنشطة الرقمية بطريقة تحفز المشاركة، وتدعم التعلم الذاتي، وتتيح التعاون بين الطلاب. (خميس، 2015؛ </w:t>
      </w:r>
      <w:r w:rsidRPr="00F132B7">
        <w:rPr>
          <w:rFonts w:ascii="Sakkal Majalla" w:hAnsi="Sakkal Majalla" w:cs="Sakkal Majalla"/>
          <w:sz w:val="32"/>
          <w:szCs w:val="32"/>
        </w:rPr>
        <w:t>Garrison et al., 2000</w:t>
      </w:r>
      <w:r w:rsidRPr="00F132B7">
        <w:rPr>
          <w:rFonts w:ascii="Sakkal Majalla" w:hAnsi="Sakkal Majalla" w:cs="Sakkal Majalla"/>
          <w:sz w:val="32"/>
          <w:szCs w:val="32"/>
          <w:rtl/>
        </w:rPr>
        <w:t>)</w:t>
      </w:r>
    </w:p>
    <w:p w14:paraId="5552578B" w14:textId="190DBAD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وتؤدي الوسائط الرقمية دورًا مهمًا في دعم التعلم النشط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لأنها تتيح للمتعلم</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البحث، والتجريب، والمناقشة، وحل المشكلات، وإنتاج المحتوى بدلًا من الاكتفاء باستقباله. كما تساعد الأنشطة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تحويل التعلم من عملية خطية مغلقة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عملية مفتوحة تسمح بتعدد المصادر والاختيارات. غير أن هذا الدور يظل مشروطًا بجودة التصميم التعليمي، وقدرة المعلم على إدارة التفاعل الرقمي وتوجيهه نحو أهداف محددة. (زيتون، 2003؛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52F543B7" w14:textId="77777777" w:rsidR="00107FF8" w:rsidRPr="00F132B7" w:rsidRDefault="00107FF8" w:rsidP="00F132B7">
      <w:pPr>
        <w:spacing w:after="0" w:line="276" w:lineRule="auto"/>
        <w:jc w:val="both"/>
        <w:rPr>
          <w:rFonts w:ascii="Sakkal Majalla" w:hAnsi="Sakkal Majalla" w:cs="Sakkal Majalla"/>
          <w:sz w:val="32"/>
          <w:szCs w:val="32"/>
          <w:rtl/>
        </w:rPr>
      </w:pPr>
    </w:p>
    <w:p w14:paraId="26189999" w14:textId="3EC46D9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2-3-5 تحديات استخدام الوسائط الرقمية</w:t>
      </w:r>
      <w:r w:rsidR="00FD3E58">
        <w:rPr>
          <w:rFonts w:ascii="Sakkal Majalla" w:hAnsi="Sakkal Majalla" w:cs="Sakkal Majalla" w:hint="cs"/>
          <w:b/>
          <w:bCs/>
          <w:sz w:val="32"/>
          <w:szCs w:val="32"/>
          <w:rtl/>
        </w:rPr>
        <w:t>:</w:t>
      </w:r>
    </w:p>
    <w:p w14:paraId="7FB7AF3B" w14:textId="10AD2442"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على الرغم من أهمية الوسائط الرقمية في التعليم، فإن استخدامها يواجه مجموعة من التحديات، منها ضعف البنية التقنية، وتفاوت مهارات المعلمين والطلاب، ومحدودية الوصول إلى </w:t>
      </w:r>
      <w:r w:rsidRPr="00F132B7">
        <w:rPr>
          <w:rFonts w:ascii="Sakkal Majalla" w:hAnsi="Sakkal Majalla" w:cs="Sakkal Majalla"/>
          <w:sz w:val="32"/>
          <w:szCs w:val="32"/>
          <w:rtl/>
        </w:rPr>
        <w:lastRenderedPageBreak/>
        <w:t>الأجهزة أو الإنترنت لدى بعض المتعلمين، إضافة إلى احتمالات التشتت وضعف الدافعية في بعض بيئات التعلم عن بعد. كما قد يؤدي الاعتماد الزائد على التقنية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تقليل التفاعل الإنساني المباشر إذا لم يُدمج الاستخدام الرقمي ضمن رؤية تربوية متوازنة. (المركز الوطني للتعليم الإلكتروني، 2026؛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44238A90" w14:textId="6B060D8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التحديات كذلك</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أن بعض الممارسات الرقمية قد تركز على نقل المحتوى فقط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دون إعادة تصميمه بما يتناسب مع طبيعة البيئة الرقمية. فرفع المحاضرات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الملفات على المنصات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لا يعني بالضرورة تحقق التعليم الرقمي الفعال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الفاعلية تتطلب أهدافًا واضحة، وأنشطة تفاعلية، وتقويمًا مستمرًا، وتغذية راجعة، ودعمًا فنيًا وتربويًا</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ولذلك فإن نجاح الوسائط الرقمية يعتمد على التكامل بين التقنية</w:t>
      </w:r>
      <w:r w:rsidR="00FD3E5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والتصميم التربوي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وكفاءة المعلم واستعداد المتعلم. (الحيلة، 2017؛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4780C505" w14:textId="62410B3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 التعليم الرقمي</w:t>
      </w:r>
      <w:r w:rsidR="00FD3E58">
        <w:rPr>
          <w:rFonts w:ascii="Sakkal Majalla" w:hAnsi="Sakkal Majalla" w:cs="Sakkal Majalla" w:hint="cs"/>
          <w:b/>
          <w:bCs/>
          <w:sz w:val="32"/>
          <w:szCs w:val="32"/>
          <w:rtl/>
        </w:rPr>
        <w:t>:</w:t>
      </w:r>
    </w:p>
    <w:p w14:paraId="2294F502" w14:textId="745838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2-4-1 مفهوم التعليم الرقمي</w:t>
      </w:r>
      <w:r w:rsidR="00FD3E58">
        <w:rPr>
          <w:rFonts w:ascii="Sakkal Majalla" w:hAnsi="Sakkal Majalla" w:cs="Sakkal Majalla" w:hint="cs"/>
          <w:b/>
          <w:bCs/>
          <w:sz w:val="32"/>
          <w:szCs w:val="32"/>
          <w:rtl/>
        </w:rPr>
        <w:t>:</w:t>
      </w:r>
    </w:p>
    <w:p w14:paraId="4C8B210C" w14:textId="6E25F9D5"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يشير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نمط من التعليم يعتمد على توظيف تكنولوجيا المعلومات والاتصالات في تصميم العملية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وتنفيذها وتقويمها، سواء بصورة كاملة عن بعد، أو بصورة مدمجة تجمع بين التعليم الحضوري والتعليم الإلكتروني. ويتضمن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استخدام المنصات التعليمية، والمحتوى الإلكتروني، والفصول الافتراضية، والاختبارات الرقمية، والتواصل الإلكتروني، ومصادر التعلم المفتوحة. وبذلك يتجاوز التعليم الرقمي مفهوم استخدام الأجهزة إلى بناء بيئة تعلم قائمة على التفاعل، والمرونة، وإدارة المعرفة. (سالم، 2004؛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107FA4ED" w14:textId="202F3106"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ويختلف التعليم الرقمي عن التعليم التقليدي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طبيعة الأدوار والعلاقات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فالمعلم في البيئة الرقمية يصبح مصممًا وميسرًا وموجهًا للتعلم، بينما يتحمل المتعلم مسؤولية أكبر في تنظيم تعلمه، والبحث عن المعرفة، والتفاعل مع المحتوى والأنشطة. كما يتيح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إمكانات واسعة لتخصيص التعلم وفق احتياجات المتعلمين، وتوفير بدائل تعليمية مرنة تتناسب مع الظروف المختلفة. (عزمي، 2014؛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0BE6CA3A" w14:textId="77777777" w:rsidR="00107FF8" w:rsidRPr="00F132B7" w:rsidRDefault="00107FF8" w:rsidP="00F132B7">
      <w:pPr>
        <w:spacing w:after="0" w:line="276" w:lineRule="auto"/>
        <w:jc w:val="both"/>
        <w:rPr>
          <w:rFonts w:ascii="Sakkal Majalla" w:hAnsi="Sakkal Majalla" w:cs="Sakkal Majalla"/>
          <w:sz w:val="32"/>
          <w:szCs w:val="32"/>
          <w:rtl/>
        </w:rPr>
      </w:pPr>
    </w:p>
    <w:p w14:paraId="130F7843" w14:textId="4D7879C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2-4-2 تطور التعليم الرقمي</w:t>
      </w:r>
      <w:r w:rsidR="00FD3E58">
        <w:rPr>
          <w:rFonts w:ascii="Sakkal Majalla" w:hAnsi="Sakkal Majalla" w:cs="Sakkal Majalla" w:hint="cs"/>
          <w:b/>
          <w:bCs/>
          <w:sz w:val="32"/>
          <w:szCs w:val="32"/>
          <w:rtl/>
        </w:rPr>
        <w:t>:</w:t>
      </w:r>
    </w:p>
    <w:p w14:paraId="40398211" w14:textId="601E270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مر التعليم الرقمي بمراحل متعددة، بدأت باستخدام الحاسوب في التعليم، ثم استخدام الأقراص والبرمجيات التعليمية، ثم الانتقال إلى التعلم عبر الإنترنت، ثم ظهور أنظمة إدارة التعلم والمنصات </w:t>
      </w:r>
      <w:r w:rsidRPr="00F132B7">
        <w:rPr>
          <w:rFonts w:ascii="Sakkal Majalla" w:hAnsi="Sakkal Majalla" w:cs="Sakkal Majalla"/>
          <w:sz w:val="32"/>
          <w:szCs w:val="32"/>
          <w:rtl/>
        </w:rPr>
        <w:lastRenderedPageBreak/>
        <w:t xml:space="preserve">التفاعلية، وصولًا إلى بيئات التعلم الذكية التي توظف البيانات والذكاء الاصطناعي والتحليلات التعليمية. وقد أدى هذا التطور إلى انتقال التعليم من نموذج يعتمد على المحتوى الثابت إلى نموذج أكثر ديناميكية يتيح التفاعل والتخصيص والتقويم المستمر. (الفار، 2012؛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1AADD6D3" w14:textId="74C0C6C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وقد تسارع تطور التعليم الرقمي عالميًا مع انتشار الإنترنت والأجهزة الذكية، ثم ازداد حضوره بصورة واضحة بعد الأزمات التي فرضت التعليم عن بعد، مما دفع المؤسسات التعليمية إلى تبني حلول رقمية أكثر تنظيمًا. وأصبح التعليم الرقمي اليوم جزءًا من سياسات التطوير التعليمي في كثير من الدول، ليس بوصفه حلًا مؤقتًا، بل باعتباره مدخلًا لتحسين الوصول إلى التعليم، وتنمية المهارات الرقمية، ودعم التعلم مدى الحياة. (وزارة التعليم، 2024؛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028A8B63" w14:textId="4181FC8F"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2-4-3 أهداف التعليم الرقمي</w:t>
      </w:r>
      <w:r w:rsidR="002557E2">
        <w:rPr>
          <w:rFonts w:ascii="Sakkal Majalla" w:hAnsi="Sakkal Majalla" w:cs="Sakkal Majalla" w:hint="cs"/>
          <w:b/>
          <w:bCs/>
          <w:sz w:val="32"/>
          <w:szCs w:val="32"/>
          <w:rtl/>
        </w:rPr>
        <w:t>:</w:t>
      </w:r>
    </w:p>
    <w:p w14:paraId="0781613A" w14:textId="2B4D79A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يهدف 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تحسين جودة التعليم من خلال تنويع أساليب عرض المحتوى، وتوفير فرص تعلم مرنة، وتعزيز التفاعل بين المعلم والمتعلم، وتسهيل الوصول إلى مصادر المعرفة. كما يسعى إلى تنمية مهارات القرن الحادي والعشرين،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التفكير الناقد، وحل المشكلات، والتعلم الذاتي، والتواصل الرقمي، والعمل التعاوني. ومن ثم</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التعليم الرقمي لا يقتصر على نقل الدروس عبر المنصات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بل يرتبط بإعادة بناء خبرة التعلم بما يتناسب مع متطلبات المجتمع المعرفي. (خميس، 2015؛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5E9CF9D" w14:textId="2A0245B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أهداف التعليم الرقمي أيضًا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دعم العدالة التعليمية من خلال توفير محتوى يمكن الوصول إليه في أماكن وأوقات مختلفة، خاصة للمتعلمين الذين قد تواجههم صعوبات في الحضور التقليدي. غير أن تحقيق هذا الهدف</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توفير بنية تحتية مناسبة، وإتاحة أجهزة واتصال موثوق، وتصميم محتوى قابل للوصول، وتدريب المعلمين والطلاب على استخدام الأدوات الرقمية بكفاءة. (المركز الوطني للتعليم الإلكتروني، 2026؛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2DBE1871" w14:textId="343A6390"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2-4-4 أنماط التعليم الرقمي</w:t>
      </w:r>
      <w:r w:rsidR="002557E2">
        <w:rPr>
          <w:rFonts w:ascii="Sakkal Majalla" w:hAnsi="Sakkal Majalla" w:cs="Sakkal Majalla" w:hint="cs"/>
          <w:b/>
          <w:bCs/>
          <w:sz w:val="32"/>
          <w:szCs w:val="32"/>
          <w:rtl/>
        </w:rPr>
        <w:t>:</w:t>
      </w:r>
    </w:p>
    <w:p w14:paraId="09B5277F" w14:textId="174B961C"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يتخذ التعليم الرقمي عدة أنماط، منها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التعليم المتزامن الذي يحدث في وقت واحد عبر الفصول الافتراضية والاجتماعات المباشرة، والتعليم غير المتزامن الذي يسمح للمتعلم بالوصول إلى المحتوى والأنشطة في الوقت المناسب له، والتعليم المدمج الذي يجمع بين التعليم الحضوري والتعليم الإلكتروني. ويُعد التعليم المدمج</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من أكثر الأنماط قدرة على تحقيق التوازن بين التفاعل الإنساني المباشر</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ومرونة التعلم الرقمي. (الحيلة، 2017؛ </w:t>
      </w:r>
      <w:r w:rsidRPr="00F132B7">
        <w:rPr>
          <w:rFonts w:ascii="Sakkal Majalla" w:hAnsi="Sakkal Majalla" w:cs="Sakkal Majalla"/>
          <w:sz w:val="32"/>
          <w:szCs w:val="32"/>
        </w:rPr>
        <w:t>Garrison &amp; Vaughan, 2008</w:t>
      </w:r>
      <w:r w:rsidRPr="00F132B7">
        <w:rPr>
          <w:rFonts w:ascii="Sakkal Majalla" w:hAnsi="Sakkal Majalla" w:cs="Sakkal Majalla"/>
          <w:sz w:val="32"/>
          <w:szCs w:val="32"/>
          <w:rtl/>
        </w:rPr>
        <w:t>)</w:t>
      </w:r>
    </w:p>
    <w:p w14:paraId="22261EB1" w14:textId="2183C2BB"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lastRenderedPageBreak/>
        <w:t>كما ظهر نمط التعلم الذاتي المدعوم رقميًا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يتعلم الطالب وفق سرعته الخاصة من خلال موارد إلكترونية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وأنشطة تفاعلية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وتغذية راجعة آلية أو بشرية. ويدعم هذا النمط استقلالية المتعلم، لكنه يحتاج إلى مهارات تنظيم الوقت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والدافعية الذاتية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والقدرة على البحث والتقييم. لذلك</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فإن نجاح التعليم الرقمي لا يعتمد على توفر المنصة فقط</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بل على إعداد المتعلم لاستخدامها بوعي وفاعلية. (زيتون، 2003؛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22D6D13D" w14:textId="56D24CE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2-4-5 متطلبات التعليم الرقمي الفعال</w:t>
      </w:r>
      <w:r w:rsidR="002557E2">
        <w:rPr>
          <w:rFonts w:ascii="Sakkal Majalla" w:hAnsi="Sakkal Majalla" w:cs="Sakkal Majalla" w:hint="cs"/>
          <w:b/>
          <w:bCs/>
          <w:sz w:val="32"/>
          <w:szCs w:val="32"/>
          <w:rtl/>
        </w:rPr>
        <w:t>:</w:t>
      </w:r>
    </w:p>
    <w:p w14:paraId="175EF48E" w14:textId="5BDD8FE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يتطلب التعليم الرقمي الفعال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توافر بنية تقنية مستقرة، ومنصات تعليمية سهلة الاستخدام، ومحتوى رقمي مصمم وفق معايير تربوية، إضافة إلى تدريب المعلمين على تصميم الأنشطة الرقمية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وإدارة الفصول الافتراضية والتقويم الإلكتروني. كما يحتاج إلى سياسات واضحة تتعلق بالأمن السيبراني، وحماية الخصوصية، وضمان جودة المحتوى، وتكافؤ فرص الوصول إلى التعلم. (وزارة التعليم، 2024؛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32DDEA34" w14:textId="68D23C8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المتطلبات المهمة كذلك</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إعادة بناء دور المعلم في البيئة الرقمية</w:t>
      </w:r>
      <w:r w:rsidR="002557E2">
        <w:rPr>
          <w:rFonts w:ascii="Sakkal Majalla" w:hAnsi="Sakkal Majalla" w:cs="Sakkal Majalla" w:hint="cs"/>
          <w:sz w:val="32"/>
          <w:szCs w:val="32"/>
          <w:rtl/>
        </w:rPr>
        <w:t xml:space="preserve">، </w:t>
      </w:r>
      <w:r w:rsidRPr="00F132B7">
        <w:rPr>
          <w:rFonts w:ascii="Sakkal Majalla" w:hAnsi="Sakkal Majalla" w:cs="Sakkal Majalla"/>
          <w:sz w:val="32"/>
          <w:szCs w:val="32"/>
          <w:rtl/>
        </w:rPr>
        <w:t>إذ ينبغي أن يمتلك المعلم كفايات تقنية وتربوية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تمكنه من اختيار الوسائط المناسبة، وتصميم أنشطة تفاعلية، وتقديم تغذية راجعة فعالة، وتحفيز الطلاب على المشاركة. كما يجب أن تتوافر لدى المتعلم مهارات التعلم الرقمي،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إدارة الوقت، والبحث الآمن، وتقييم المصادر، والتواصل الإلكتروني المسؤول. (عبد الهادي، 2009؛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5D416E24" w14:textId="767381E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 التعليم الرقمي في ضوء رؤية المملكة 2030</w:t>
      </w:r>
    </w:p>
    <w:p w14:paraId="3F0CE7DF" w14:textId="6469D4B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2-6-1 التعليم والتحول الرقمي في رؤية المملكة 2030</w:t>
      </w:r>
      <w:r w:rsidR="002557E2">
        <w:rPr>
          <w:rFonts w:ascii="Sakkal Majalla" w:hAnsi="Sakkal Majalla" w:cs="Sakkal Majalla" w:hint="cs"/>
          <w:b/>
          <w:bCs/>
          <w:sz w:val="32"/>
          <w:szCs w:val="32"/>
          <w:rtl/>
        </w:rPr>
        <w:t>:</w:t>
      </w:r>
    </w:p>
    <w:p w14:paraId="37FA644D" w14:textId="5863836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تؤكد رؤية المملكة العربية السعودية 2030 أهمية تطوير التعليم بوصفه أحد المداخل الرئيسة لبناء مجتمع معرفي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واقتصاد مزدهر قادر على المنافسة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ويظهر ذلك من خلال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التركيز على تنمية القدرات البشرية، وتحسين جودة مخرجات التعليم، ومواءمة التعليم مع احتياجات سوق العمل، وتعزيز المهارات المستقبلية. وفي هذا السياق، يمثل التعليم الرقمي أحد المسارات المهمة لتحقيق هذه المستهدفات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يدعم الوصول إلى المعرفة، ويعزز كفاءة الأنظمة التعليمية، ويساعد على تطوير نماذج تعلم أكثر مرونة وابتكارًا. (وزارة التعليم، 2026؛ </w:t>
      </w:r>
      <w:r w:rsidRPr="00F132B7">
        <w:rPr>
          <w:rFonts w:ascii="Sakkal Majalla" w:hAnsi="Sakkal Majalla" w:cs="Sakkal Majalla"/>
          <w:sz w:val="32"/>
          <w:szCs w:val="32"/>
        </w:rPr>
        <w:t>Vision 2030, 2026</w:t>
      </w:r>
      <w:r w:rsidRPr="00F132B7">
        <w:rPr>
          <w:rFonts w:ascii="Sakkal Majalla" w:hAnsi="Sakkal Majalla" w:cs="Sakkal Majalla"/>
          <w:sz w:val="32"/>
          <w:szCs w:val="32"/>
          <w:rtl/>
        </w:rPr>
        <w:t>)</w:t>
      </w:r>
    </w:p>
    <w:p w14:paraId="7CECFAD1" w14:textId="0717067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ويأتي برنامج تنمية القدرات البشرية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ضمن برامج تحقيق رؤية المملكة 2030</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ليؤكد أهمية بناء رحلة تعليمية مرنة ومتكاملة، وتنمية مهارات المواطنين بما يجعلهم قادرين على المنافسة محليًا وعالميًا. ويرتبط هذا التوجه بالتعليم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المهارات المستقبلية تتطلب بيئات تعلم تدمج </w:t>
      </w:r>
      <w:r w:rsidRPr="00F132B7">
        <w:rPr>
          <w:rFonts w:ascii="Sakkal Majalla" w:hAnsi="Sakkal Majalla" w:cs="Sakkal Majalla"/>
          <w:sz w:val="32"/>
          <w:szCs w:val="32"/>
          <w:rtl/>
        </w:rPr>
        <w:lastRenderedPageBreak/>
        <w:t>التقنية، وتدعم التعلم مدى الحياة، وتوفر فرصًا مستمرة لتطوير القدرات. ومن ثم</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التحول الرقمي في التعليم ليس هدفًا تقنيًا مستقلًا</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أداة استراتيجية لتطوير الإنسان، ورفع جودة التعليم، وتحسين جاهزية المتعلمين للمستقبل. (وزارة التعليم، 2024؛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1FC30EAF" w14:textId="195FD68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2-6-2 المنصات التعليمية السعودية والتحول الرقمي</w:t>
      </w:r>
      <w:r w:rsidR="00F24E0C">
        <w:rPr>
          <w:rFonts w:ascii="Sakkal Majalla" w:hAnsi="Sakkal Majalla" w:cs="Sakkal Majalla" w:hint="cs"/>
          <w:b/>
          <w:bCs/>
          <w:sz w:val="32"/>
          <w:szCs w:val="32"/>
          <w:rtl/>
        </w:rPr>
        <w:t>:</w:t>
      </w:r>
    </w:p>
    <w:p w14:paraId="269A1055" w14:textId="681AF19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تعكس المنصات التعليمية في المملكة</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توجهًا واضحًا نحو بناء بيئة تعليمية رقمية تدعم التعليم والتعلم، ومن أبرز هذه المنصات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منصة مدرستي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F24E0C">
        <w:rPr>
          <w:rFonts w:ascii="Sakkal Majalla" w:hAnsi="Sakkal Majalla" w:cs="Sakkal Majalla" w:hint="cs"/>
          <w:sz w:val="32"/>
          <w:szCs w:val="32"/>
          <w:rtl/>
        </w:rPr>
        <w:t>و</w:t>
      </w:r>
      <w:r w:rsidRPr="00F132B7">
        <w:rPr>
          <w:rFonts w:ascii="Sakkal Majalla" w:hAnsi="Sakkal Majalla" w:cs="Sakkal Majalla"/>
          <w:sz w:val="32"/>
          <w:szCs w:val="32"/>
          <w:rtl/>
        </w:rPr>
        <w:t>التي تُعد نظامًا لإدارة التعلم الإلكتروني، وتضم أدوات تعليمية تساعد على تقديم المحتوى، وتنظيم الواجبات، والتقويم، والتواصل بين أطراف العملية التعليمية. ويُظهر هذا النموذج</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انتقال التعليم من الاعتماد الكامل على الصف التقليدي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منظومة أكثر مرونة تسمح بالتعلم المتزامن وغير المتزامن. (وزارة التعليم، 2026؛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37FDC660" w14:textId="0768009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يسهم المركز الوطني للتعليم الإلكتروني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تعزيز جودة التعليم الإلكتروني والتدريب الإلكتروني من خلال</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وضع المعايير والتنظيمات التي تساعد المؤسسات على تصميم برامج رقمية تحقق نواتج تعلم واضحة. وتبرز أهمية هذه المعايير</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ضمان ألا يكون التحول الرقمي مجرد استخدام للأدوات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ممارسة تعليمية منظمة تراعي جودة التصميم، وفاعلية التنفيذ، وعدالة الوصول، واستدامة التطوير. (المركز الوطني للتعليم الإلكتروني، 2026؛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AC53BC2" w14:textId="3BEB8F7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2-6-3 علاقة رؤية 2030 بتطوير الخطاب التعليمي الرقمي</w:t>
      </w:r>
      <w:r w:rsidR="00F24E0C">
        <w:rPr>
          <w:rFonts w:ascii="Sakkal Majalla" w:hAnsi="Sakkal Majalla" w:cs="Sakkal Majalla" w:hint="cs"/>
          <w:b/>
          <w:bCs/>
          <w:sz w:val="32"/>
          <w:szCs w:val="32"/>
          <w:rtl/>
        </w:rPr>
        <w:t>:</w:t>
      </w:r>
    </w:p>
    <w:p w14:paraId="44F4B012" w14:textId="1D708E6A"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تفرض توجهات رؤية المملكة 2030</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تطوير الخطاب التعليمي بما يتناسب مع متطلبات التحول الرقمي والمهارات المستقبلية</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إذ لم يعد الخطاب التعليمي قائمًا فقط على نقل المعلومات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مطالبًا بتنمية التفكير الناقد، والإبداع، والعمل التعاوني، والوعي الرقمي. ومن هنا ينبغي أن يتحول الخطاب التعليمي إلى خطاب محفز للتعلم الذاتي، ومنفتح على مصادر المعرفة الرقمية، وقادر على دمج التقنية في بناء المعنى</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لا مجرد استخدامها كوسيلة عرض. (وزارة التعليم، 2026؛ </w:t>
      </w:r>
      <w:r w:rsidRPr="00F132B7">
        <w:rPr>
          <w:rFonts w:ascii="Sakkal Majalla" w:hAnsi="Sakkal Majalla" w:cs="Sakkal Majalla"/>
          <w:sz w:val="32"/>
          <w:szCs w:val="32"/>
        </w:rPr>
        <w:t>Vision 2030, 2026</w:t>
      </w:r>
      <w:r w:rsidRPr="00F132B7">
        <w:rPr>
          <w:rFonts w:ascii="Sakkal Majalla" w:hAnsi="Sakkal Majalla" w:cs="Sakkal Majalla"/>
          <w:sz w:val="32"/>
          <w:szCs w:val="32"/>
          <w:rtl/>
        </w:rPr>
        <w:t>)</w:t>
      </w:r>
    </w:p>
    <w:p w14:paraId="49271ECE" w14:textId="2F7B5D7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أن تطوير الخطاب التعليمي في ضوء رؤية 2030</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أن يكون المحتوى الرقمي مرتبطًا بالقيم الوطنية، والهوية، والمهارات العالمية في الوقت نفسه. فالتعليم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لا يعني فصل المتعلم عن سياقه الثقافي والاجتماعي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بل يعني تمكينه من استخدام التقنية في بناء المعرفة والمشاركة الإيجابية في المجتمع. ومن ثم، فإن الخطاب التعليمي الرقمي ينبغي أن يوازن بين الانفتاح المعرفي، والالتزام بالقيم، وتنمية مهارات المستقبل. (وزارة التعليم، 2024؛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27CE0032" w14:textId="2ABE6D89"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2-7 العلاقة بين الخطاب التعليمي والوسائط الرقمية والتعليم الرقمي</w:t>
      </w:r>
      <w:r w:rsidR="00CA58C7">
        <w:rPr>
          <w:rFonts w:ascii="Sakkal Majalla" w:hAnsi="Sakkal Majalla" w:cs="Sakkal Majalla" w:hint="cs"/>
          <w:b/>
          <w:bCs/>
          <w:sz w:val="32"/>
          <w:szCs w:val="32"/>
          <w:rtl/>
        </w:rPr>
        <w:t>:</w:t>
      </w:r>
    </w:p>
    <w:p w14:paraId="4D1C7196" w14:textId="7128FF52"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تتضح العلاقة بين الخطاب التعليمي والوسائط الرقمية من خلال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الوسيط الرقمي لم يعد مجرد قناة لنقل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عاملًا مؤثرًا في تشكيله. فطريقة عرض المحتوى عبر الفيديو</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عن عرضه في نص مكتوب، والتفاعل داخل منصة تعليمية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يختلف عن الحوار الوجاهي داخل الصف، كما أن التغذية الراجعة الإلكترونية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في طبيعتها وسرعتها عن التغذية الراجعة التقليدية. ولذلك</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فإن دراسة الخطاب التعليمي في العصر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تتطلب فهمًا لطبيعة الوسيط الذي ينتج من خلاله هذا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ويتلقاه المتعلم. (عزمي، 2014؛ </w:t>
      </w:r>
      <w:r w:rsidRPr="00F132B7">
        <w:rPr>
          <w:rFonts w:ascii="Sakkal Majalla" w:hAnsi="Sakkal Majalla" w:cs="Sakkal Majalla"/>
          <w:sz w:val="32"/>
          <w:szCs w:val="32"/>
        </w:rPr>
        <w:t>Kress, 2010</w:t>
      </w:r>
      <w:r w:rsidRPr="00F132B7">
        <w:rPr>
          <w:rFonts w:ascii="Sakkal Majalla" w:hAnsi="Sakkal Majalla" w:cs="Sakkal Majalla"/>
          <w:sz w:val="32"/>
          <w:szCs w:val="32"/>
          <w:rtl/>
        </w:rPr>
        <w:t>)</w:t>
      </w:r>
    </w:p>
    <w:p w14:paraId="10C0F931" w14:textId="7382604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أما التعليم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فيمثل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الإطار الأوسع الذي تتفاعل داخله الوسائط الرقمية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والخطاب التعليمي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فهو ينظم العلاقة بين</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المحتوى، والمعلم، والمتعلم، والمنصة، والتقويم، والدعم. ومن خلال هذا الإطار</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يصبح الخطاب التعليمي أكثر قابلية للتنوع والتخصيص، بينما توفر الوسائط الرقمية أدوات التنفيذ والتفاعل. وبذلك</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فإن فاعلية التعليم الرقمي تعتمد على جودة الخطاب التعليمي، وملاءمة الوسائط الرقمية، وكفاءة التصميم التربوي الذي يربط بينهما. (خميس، 2015؛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73ABCDC0" w14:textId="0C05689E" w:rsidR="00F132B7"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وتأسيسًا على ذلك، يمكن القول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إن الوسائط الرقمية تؤثر في الخطاب التعليمي من خلال أربعة أبعاد رئيسة: بعد معرفي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بتنظيم المحتوى وتيسير فهمه، وبعد تفاعلي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بمشاركة المتعلم، وبعد تقني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بالأدوات والمنصات، وبعد قيمي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بالاستخدام المسؤول للتقنية. وتتكامل هذه الأبعاد</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في بناء بيئة تعلم رقمية قادرة على تحسين جودة التعليم</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وتعزيز مشاركة الطلاب</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التعلم.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2C494F76" w14:textId="468B305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2-8 خلاصة الفصل</w:t>
      </w:r>
      <w:r w:rsidR="001E5E92">
        <w:rPr>
          <w:rFonts w:ascii="Sakkal Majalla" w:hAnsi="Sakkal Majalla" w:cs="Sakkal Majalla" w:hint="cs"/>
          <w:b/>
          <w:bCs/>
          <w:sz w:val="32"/>
          <w:szCs w:val="32"/>
          <w:rtl/>
        </w:rPr>
        <w:t>:</w:t>
      </w:r>
    </w:p>
    <w:p w14:paraId="50B67E6E" w14:textId="455F1F7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خلص هذا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أن الخطاب التعليمي يمثل محورًا أساسيًا في العملية التعليمية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ينظم المعرفة، ويوجه التفاعل، ويسهم في بناء المعنى لدى المتعلم. كما بين</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الوسائط الرقمية أحدثت تحولًا في طبيعة هذا الخطاب</w:t>
      </w:r>
      <w:r w:rsidR="001E5E92">
        <w:rPr>
          <w:rFonts w:ascii="Sakkal Majalla" w:hAnsi="Sakkal Majalla" w:cs="Sakkal Majalla" w:hint="cs"/>
          <w:sz w:val="32"/>
          <w:szCs w:val="32"/>
          <w:rtl/>
        </w:rPr>
        <w:t>، وذلك</w:t>
      </w:r>
      <w:r w:rsidRPr="00F132B7">
        <w:rPr>
          <w:rFonts w:ascii="Sakkal Majalla" w:hAnsi="Sakkal Majalla" w:cs="Sakkal Majalla"/>
          <w:sz w:val="32"/>
          <w:szCs w:val="32"/>
          <w:rtl/>
        </w:rPr>
        <w:t xml:space="preserve"> من خلال إدخال النصوص الرقمية، والصور، والصوت، والفيديو، والروابط، والمنصات التفاعلية، مما جعل العملية التعليمية أكثر تنوعًا ومرونة. ومع ذلك، فإن هذا التحول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فعالًا إلا إذا استند إلى تصميم تربوي واضح يراعي أهداف التعلم وخصائص المتعلمين. </w:t>
      </w:r>
    </w:p>
    <w:p w14:paraId="6B3C1F17" w14:textId="63227CE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أوضح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التعليم الرقمي يمثل مدخلًا مهمًا لتطوير التعليم في ضوء التحولات العالمية وتوجهات رؤية المملكة 2030، خاصة فيما يتعلق بتحسين جودة التعليم، وتوسيع فرص الوصول، </w:t>
      </w:r>
      <w:r w:rsidRPr="00F132B7">
        <w:rPr>
          <w:rFonts w:ascii="Sakkal Majalla" w:hAnsi="Sakkal Majalla" w:cs="Sakkal Majalla"/>
          <w:sz w:val="32"/>
          <w:szCs w:val="32"/>
          <w:rtl/>
        </w:rPr>
        <w:lastRenderedPageBreak/>
        <w:t>وتنمية المهارات المستقبلية، وتعزيز التعلم مدى الحياة. وقد بينت نظرية التعلم بالوسائط المتعددة والنظرية الاتصالية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فاعلية الوسائط الرقمية ترتبط بكيفية تصميم المحتوى وتنظيم التفاعل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وبناء الشبكات المعرفية. وبذلك</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يشكل هذا الإطار النظري أساسًا لتحليل أثر الوسائط الرقمية في الخطاب التعليمي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وتفاعل المتعلمين مع المحتوى التعليمي. </w:t>
      </w:r>
    </w:p>
    <w:p w14:paraId="7483CD67" w14:textId="77777777" w:rsidR="00107FF8" w:rsidRPr="00F132B7" w:rsidRDefault="00107FF8" w:rsidP="00F132B7">
      <w:pPr>
        <w:spacing w:after="0" w:line="276" w:lineRule="auto"/>
        <w:rPr>
          <w:rFonts w:ascii="Sakkal Majalla" w:hAnsi="Sakkal Majalla" w:cs="Sakkal Majalla"/>
          <w:sz w:val="28"/>
          <w:szCs w:val="28"/>
          <w:rtl/>
        </w:rPr>
      </w:pPr>
    </w:p>
    <w:p w14:paraId="3F0FEA66" w14:textId="77777777" w:rsidR="00107FF8" w:rsidRPr="00F132B7" w:rsidRDefault="00107FF8" w:rsidP="00F132B7">
      <w:pPr>
        <w:spacing w:after="0" w:line="276" w:lineRule="auto"/>
        <w:rPr>
          <w:rFonts w:ascii="Sakkal Majalla" w:hAnsi="Sakkal Majalla" w:cs="Sakkal Majalla"/>
          <w:sz w:val="28"/>
          <w:szCs w:val="28"/>
          <w:rtl/>
        </w:rPr>
      </w:pPr>
    </w:p>
    <w:p w14:paraId="6180D07C"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799DE53E"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B220213"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77E5C2A"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3D6F51B"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3BA824E"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470C93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7A57B05D"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10FF2A7C"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CE68D1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F01BB00"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CFCC052"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1DA47A8" w14:textId="77777777" w:rsidR="00F132B7" w:rsidRDefault="00F132B7" w:rsidP="00F132B7">
      <w:pPr>
        <w:spacing w:after="0" w:line="276" w:lineRule="auto"/>
        <w:rPr>
          <w:rFonts w:ascii="Sakkal Majalla" w:hAnsi="Sakkal Majalla" w:cs="Sakkal Majalla"/>
          <w:b/>
          <w:bCs/>
          <w:sz w:val="28"/>
          <w:szCs w:val="28"/>
          <w:u w:val="single"/>
          <w:rtl/>
        </w:rPr>
      </w:pPr>
    </w:p>
    <w:p w14:paraId="3B882C08" w14:textId="77777777" w:rsidR="00FF74A3" w:rsidRDefault="00FF74A3" w:rsidP="00F132B7">
      <w:pPr>
        <w:spacing w:after="0" w:line="276" w:lineRule="auto"/>
        <w:rPr>
          <w:rFonts w:ascii="Sakkal Majalla" w:hAnsi="Sakkal Majalla" w:cs="Sakkal Majalla"/>
          <w:b/>
          <w:bCs/>
          <w:sz w:val="28"/>
          <w:szCs w:val="28"/>
          <w:u w:val="single"/>
          <w:rtl/>
        </w:rPr>
      </w:pPr>
    </w:p>
    <w:p w14:paraId="1D0574FF" w14:textId="77777777" w:rsidR="00FF74A3" w:rsidRDefault="00FF74A3" w:rsidP="00F132B7">
      <w:pPr>
        <w:spacing w:after="0" w:line="276" w:lineRule="auto"/>
        <w:rPr>
          <w:rFonts w:ascii="Sakkal Majalla" w:hAnsi="Sakkal Majalla" w:cs="Sakkal Majalla"/>
          <w:b/>
          <w:bCs/>
          <w:sz w:val="28"/>
          <w:szCs w:val="28"/>
          <w:u w:val="single"/>
          <w:rtl/>
        </w:rPr>
      </w:pPr>
    </w:p>
    <w:p w14:paraId="6857B346" w14:textId="77777777" w:rsidR="00FF74A3" w:rsidRDefault="00FF74A3" w:rsidP="00F132B7">
      <w:pPr>
        <w:spacing w:after="0" w:line="276" w:lineRule="auto"/>
        <w:rPr>
          <w:rFonts w:ascii="Sakkal Majalla" w:hAnsi="Sakkal Majalla" w:cs="Sakkal Majalla"/>
          <w:b/>
          <w:bCs/>
          <w:sz w:val="28"/>
          <w:szCs w:val="28"/>
          <w:u w:val="single"/>
          <w:rtl/>
        </w:rPr>
      </w:pPr>
    </w:p>
    <w:p w14:paraId="23EE3E30" w14:textId="77777777" w:rsidR="00FF74A3" w:rsidRDefault="00FF74A3" w:rsidP="00F132B7">
      <w:pPr>
        <w:spacing w:after="0" w:line="276" w:lineRule="auto"/>
        <w:rPr>
          <w:rFonts w:ascii="Sakkal Majalla" w:hAnsi="Sakkal Majalla" w:cs="Sakkal Majalla"/>
          <w:b/>
          <w:bCs/>
          <w:sz w:val="28"/>
          <w:szCs w:val="28"/>
          <w:u w:val="single"/>
          <w:rtl/>
        </w:rPr>
      </w:pPr>
    </w:p>
    <w:p w14:paraId="427514E7" w14:textId="77777777" w:rsidR="00FF74A3" w:rsidRDefault="00FF74A3" w:rsidP="00F132B7">
      <w:pPr>
        <w:spacing w:after="0" w:line="276" w:lineRule="auto"/>
        <w:rPr>
          <w:rFonts w:ascii="Sakkal Majalla" w:hAnsi="Sakkal Majalla" w:cs="Sakkal Majalla"/>
          <w:b/>
          <w:bCs/>
          <w:sz w:val="28"/>
          <w:szCs w:val="28"/>
          <w:u w:val="single"/>
          <w:rtl/>
        </w:rPr>
      </w:pPr>
    </w:p>
    <w:p w14:paraId="10165AE9" w14:textId="77777777" w:rsidR="00FF74A3" w:rsidRDefault="00FF74A3" w:rsidP="00F132B7">
      <w:pPr>
        <w:spacing w:after="0" w:line="276" w:lineRule="auto"/>
        <w:rPr>
          <w:rFonts w:ascii="Sakkal Majalla" w:hAnsi="Sakkal Majalla" w:cs="Sakkal Majalla"/>
          <w:b/>
          <w:bCs/>
          <w:sz w:val="28"/>
          <w:szCs w:val="28"/>
          <w:u w:val="single"/>
          <w:rtl/>
        </w:rPr>
      </w:pPr>
    </w:p>
    <w:p w14:paraId="574EAA39" w14:textId="77777777" w:rsidR="00FF74A3" w:rsidRDefault="00FF74A3" w:rsidP="00F132B7">
      <w:pPr>
        <w:spacing w:after="0" w:line="276" w:lineRule="auto"/>
        <w:rPr>
          <w:rFonts w:ascii="Sakkal Majalla" w:hAnsi="Sakkal Majalla" w:cs="Sakkal Majalla"/>
          <w:b/>
          <w:bCs/>
          <w:sz w:val="28"/>
          <w:szCs w:val="28"/>
          <w:u w:val="single"/>
          <w:rtl/>
        </w:rPr>
      </w:pPr>
    </w:p>
    <w:p w14:paraId="15D39139" w14:textId="77777777" w:rsidR="00FF74A3" w:rsidRDefault="00FF74A3" w:rsidP="00F132B7">
      <w:pPr>
        <w:spacing w:after="0" w:line="276" w:lineRule="auto"/>
        <w:rPr>
          <w:rFonts w:ascii="Sakkal Majalla" w:hAnsi="Sakkal Majalla" w:cs="Sakkal Majalla"/>
          <w:b/>
          <w:bCs/>
          <w:sz w:val="28"/>
          <w:szCs w:val="28"/>
          <w:u w:val="single"/>
          <w:rtl/>
        </w:rPr>
      </w:pPr>
    </w:p>
    <w:p w14:paraId="1EA4AAAD" w14:textId="77777777" w:rsidR="00FF74A3" w:rsidRDefault="00FF74A3" w:rsidP="00F132B7">
      <w:pPr>
        <w:spacing w:after="0" w:line="276" w:lineRule="auto"/>
        <w:rPr>
          <w:rFonts w:ascii="Sakkal Majalla" w:hAnsi="Sakkal Majalla" w:cs="Sakkal Majalla"/>
          <w:b/>
          <w:bCs/>
          <w:sz w:val="28"/>
          <w:szCs w:val="28"/>
          <w:u w:val="single"/>
          <w:rtl/>
        </w:rPr>
      </w:pPr>
    </w:p>
    <w:p w14:paraId="2F58A607" w14:textId="77777777" w:rsidR="00FF74A3" w:rsidRDefault="00FF74A3" w:rsidP="00F132B7">
      <w:pPr>
        <w:spacing w:after="0" w:line="276" w:lineRule="auto"/>
        <w:rPr>
          <w:rFonts w:ascii="Sakkal Majalla" w:hAnsi="Sakkal Majalla" w:cs="Sakkal Majalla"/>
          <w:b/>
          <w:bCs/>
          <w:sz w:val="28"/>
          <w:szCs w:val="28"/>
          <w:u w:val="single"/>
          <w:rtl/>
        </w:rPr>
      </w:pPr>
    </w:p>
    <w:p w14:paraId="746F5392" w14:textId="77777777" w:rsidR="00FF74A3" w:rsidRPr="00F132B7" w:rsidRDefault="00FF74A3" w:rsidP="00F132B7">
      <w:pPr>
        <w:spacing w:after="0" w:line="276" w:lineRule="auto"/>
        <w:rPr>
          <w:rFonts w:ascii="Sakkal Majalla" w:hAnsi="Sakkal Majalla" w:cs="Sakkal Majalla"/>
          <w:b/>
          <w:bCs/>
          <w:sz w:val="28"/>
          <w:szCs w:val="28"/>
          <w:u w:val="single"/>
          <w:rtl/>
        </w:rPr>
      </w:pPr>
    </w:p>
    <w:p w14:paraId="57144303" w14:textId="39707AC1" w:rsidR="002F00D3" w:rsidRPr="00FF74A3" w:rsidRDefault="00F3359C" w:rsidP="00F132B7">
      <w:pPr>
        <w:spacing w:after="0" w:line="276" w:lineRule="auto"/>
        <w:rPr>
          <w:rFonts w:ascii="Sakkal Majalla" w:hAnsi="Sakkal Majalla" w:cs="Sakkal Majalla"/>
          <w:b/>
          <w:bCs/>
          <w:sz w:val="32"/>
          <w:szCs w:val="32"/>
          <w:u w:val="single"/>
          <w:rtl/>
        </w:rPr>
      </w:pPr>
      <w:r w:rsidRPr="00FF74A3">
        <w:rPr>
          <w:rFonts w:ascii="Sakkal Majalla" w:hAnsi="Sakkal Majalla" w:cs="Sakkal Majalla"/>
          <w:b/>
          <w:bCs/>
          <w:sz w:val="32"/>
          <w:szCs w:val="32"/>
          <w:u w:val="single"/>
          <w:rtl/>
        </w:rPr>
        <w:lastRenderedPageBreak/>
        <w:t>قائمة المراجع</w:t>
      </w:r>
      <w:r w:rsidR="002F00D3" w:rsidRPr="00FF74A3">
        <w:rPr>
          <w:rFonts w:ascii="Sakkal Majalla" w:hAnsi="Sakkal Majalla" w:cs="Sakkal Majalla"/>
          <w:b/>
          <w:bCs/>
          <w:sz w:val="32"/>
          <w:szCs w:val="32"/>
          <w:u w:val="single"/>
          <w:rtl/>
        </w:rPr>
        <w:t xml:space="preserve"> :</w:t>
      </w:r>
    </w:p>
    <w:p w14:paraId="26082D25"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الباز، عبد الله بن عبد العزيز (2019). تأثير التعليم الإلكتروني على تحصيل الطلاب في المملكة العربية السعودية. مجلة البحوث التعليمية، 12(3)، 67-89.</w:t>
      </w:r>
    </w:p>
    <w:p w14:paraId="22B89E10"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الباز، عبد الله بن عبد العزيز. (2019). "تأثير التعليم الإلكتروني على تحصيل الطلاب في المملكة العربية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التعليم الرقمي</w:t>
      </w:r>
      <w:r w:rsidRPr="00FF74A3">
        <w:rPr>
          <w:rFonts w:ascii="Sakkal Majalla" w:hAnsi="Sakkal Majalla" w:cs="Sakkal Majalla"/>
          <w:sz w:val="32"/>
          <w:szCs w:val="32"/>
          <w:rtl/>
        </w:rPr>
        <w:t>، 12</w:t>
      </w:r>
      <w:r w:rsidRPr="00FF74A3">
        <w:rPr>
          <w:rFonts w:ascii="Sakkal Majalla" w:hAnsi="Sakkal Majalla" w:cs="Sakkal Majalla"/>
          <w:sz w:val="32"/>
          <w:szCs w:val="32"/>
        </w:rPr>
        <w:t>(1)</w:t>
      </w:r>
      <w:r w:rsidRPr="00FF74A3">
        <w:rPr>
          <w:rFonts w:ascii="Sakkal Majalla" w:hAnsi="Sakkal Majalla" w:cs="Sakkal Majalla"/>
          <w:sz w:val="32"/>
          <w:szCs w:val="32"/>
          <w:rtl/>
        </w:rPr>
        <w:t>، 67</w:t>
      </w:r>
      <w:r w:rsidRPr="00FF74A3">
        <w:rPr>
          <w:rFonts w:ascii="Sakkal Majalla" w:hAnsi="Sakkal Majalla" w:cs="Sakkal Majalla"/>
          <w:sz w:val="32"/>
          <w:szCs w:val="32"/>
          <w:rtl/>
        </w:rPr>
        <w:noBreakHyphen/>
        <w:t>80</w:t>
      </w:r>
      <w:r w:rsidRPr="00FF74A3">
        <w:rPr>
          <w:rFonts w:ascii="Sakkal Majalla" w:hAnsi="Sakkal Majalla" w:cs="Sakkal Majalla"/>
          <w:sz w:val="32"/>
          <w:szCs w:val="32"/>
        </w:rPr>
        <w:t>.</w:t>
      </w:r>
    </w:p>
    <w:p w14:paraId="1F949971"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2CF3E6C"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الجهني، فهد بن حسين (2020). دور الوسائط الرقمية في رفع مستوى تحصيل الطلاب في الجامعات السعودية. مجلة التعليم الجامعي، 21(4)، 89-110.</w:t>
      </w:r>
    </w:p>
    <w:p w14:paraId="039A7BD2"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588CDECF"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الحربي، عبد العزيز بن عبد الله. (2021). "دور وسائل الإعلام الرقمية في تحفيز التفاعل التعليمي بين الطلاب في الجامعات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التعليم الإلكتروني</w:t>
      </w:r>
      <w:r w:rsidRPr="00FF74A3">
        <w:rPr>
          <w:rFonts w:ascii="Sakkal Majalla" w:hAnsi="Sakkal Majalla" w:cs="Sakkal Majalla"/>
          <w:sz w:val="32"/>
          <w:szCs w:val="32"/>
          <w:rtl/>
        </w:rPr>
        <w:t>، 15</w:t>
      </w:r>
      <w:r w:rsidRPr="00FF74A3">
        <w:rPr>
          <w:rFonts w:ascii="Sakkal Majalla" w:hAnsi="Sakkal Majalla" w:cs="Sakkal Majalla"/>
          <w:sz w:val="32"/>
          <w:szCs w:val="32"/>
        </w:rPr>
        <w:t>(2)</w:t>
      </w:r>
      <w:r w:rsidRPr="00FF74A3">
        <w:rPr>
          <w:rFonts w:ascii="Sakkal Majalla" w:hAnsi="Sakkal Majalla" w:cs="Sakkal Majalla"/>
          <w:sz w:val="32"/>
          <w:szCs w:val="32"/>
          <w:rtl/>
        </w:rPr>
        <w:t>، 102</w:t>
      </w:r>
      <w:r w:rsidRPr="00FF74A3">
        <w:rPr>
          <w:rFonts w:ascii="Sakkal Majalla" w:hAnsi="Sakkal Majalla" w:cs="Sakkal Majalla"/>
          <w:sz w:val="32"/>
          <w:szCs w:val="32"/>
          <w:rtl/>
        </w:rPr>
        <w:noBreakHyphen/>
        <w:t>116</w:t>
      </w:r>
      <w:r w:rsidRPr="00FF74A3">
        <w:rPr>
          <w:rFonts w:ascii="Sakkal Majalla" w:hAnsi="Sakkal Majalla" w:cs="Sakkal Majalla"/>
          <w:sz w:val="32"/>
          <w:szCs w:val="32"/>
        </w:rPr>
        <w:t>.</w:t>
      </w:r>
    </w:p>
    <w:p w14:paraId="2F4C9BE5"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29055ADD" w14:textId="4DBE15F1"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الخليفي، عبد الله حمد. (2021). التحول الرقمي في التعليم: وسائل الإعلام الرقمية في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الدراسات التعليمية</w:t>
      </w:r>
      <w:r w:rsidRPr="00FF74A3">
        <w:rPr>
          <w:rFonts w:ascii="Sakkal Majalla" w:hAnsi="Sakkal Majalla" w:cs="Sakkal Majalla"/>
          <w:sz w:val="32"/>
          <w:szCs w:val="32"/>
          <w:rtl/>
        </w:rPr>
        <w:t>، 14</w:t>
      </w:r>
      <w:r w:rsidRPr="00FF74A3">
        <w:rPr>
          <w:rFonts w:ascii="Sakkal Majalla" w:hAnsi="Sakkal Majalla" w:cs="Sakkal Majalla"/>
          <w:sz w:val="32"/>
          <w:szCs w:val="32"/>
        </w:rPr>
        <w:t>(6)</w:t>
      </w:r>
      <w:r w:rsidRPr="00FF74A3">
        <w:rPr>
          <w:rFonts w:ascii="Sakkal Majalla" w:hAnsi="Sakkal Majalla" w:cs="Sakkal Majalla"/>
          <w:sz w:val="32"/>
          <w:szCs w:val="32"/>
          <w:rtl/>
        </w:rPr>
        <w:t>، 102</w:t>
      </w:r>
      <w:r w:rsidRPr="00FF74A3">
        <w:rPr>
          <w:rFonts w:ascii="Sakkal Majalla" w:hAnsi="Sakkal Majalla" w:cs="Sakkal Majalla"/>
          <w:sz w:val="32"/>
          <w:szCs w:val="32"/>
          <w:rtl/>
        </w:rPr>
        <w:noBreakHyphen/>
        <w:t>118</w:t>
      </w:r>
      <w:r w:rsidRPr="00FF74A3">
        <w:rPr>
          <w:rFonts w:ascii="Sakkal Majalla" w:hAnsi="Sakkal Majalla" w:cs="Sakkal Majalla"/>
          <w:sz w:val="32"/>
          <w:szCs w:val="32"/>
        </w:rPr>
        <w:t>.</w:t>
      </w:r>
    </w:p>
    <w:p w14:paraId="4D7B8C61" w14:textId="3758338A"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الراجحي، محمد عبد الله. (2021). رؤية المملكة 2030 وتطوير قطاع التعليم: التحول الرقمي في المجال التعليمي</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الرقمي في التعليم</w:t>
      </w:r>
      <w:r w:rsidRPr="00FF74A3">
        <w:rPr>
          <w:rFonts w:ascii="Sakkal Majalla" w:hAnsi="Sakkal Majalla" w:cs="Sakkal Majalla"/>
          <w:sz w:val="32"/>
          <w:szCs w:val="32"/>
          <w:rtl/>
        </w:rPr>
        <w:t>، 3</w:t>
      </w:r>
      <w:r w:rsidR="00245446" w:rsidRPr="00FF74A3">
        <w:rPr>
          <w:rFonts w:ascii="Sakkal Majalla" w:hAnsi="Sakkal Majalla" w:cs="Sakkal Majalla"/>
          <w:sz w:val="32"/>
          <w:szCs w:val="32"/>
          <w:rtl/>
        </w:rPr>
        <w:t>(3)</w:t>
      </w:r>
      <w:r w:rsidRPr="00FF74A3">
        <w:rPr>
          <w:rFonts w:ascii="Sakkal Majalla" w:hAnsi="Sakkal Majalla" w:cs="Sakkal Majalla"/>
          <w:sz w:val="32"/>
          <w:szCs w:val="32"/>
          <w:rtl/>
        </w:rPr>
        <w:t>، 25</w:t>
      </w:r>
      <w:r w:rsidRPr="00FF74A3">
        <w:rPr>
          <w:rFonts w:ascii="Sakkal Majalla" w:hAnsi="Sakkal Majalla" w:cs="Sakkal Majalla"/>
          <w:sz w:val="32"/>
          <w:szCs w:val="32"/>
          <w:rtl/>
        </w:rPr>
        <w:noBreakHyphen/>
        <w:t>40</w:t>
      </w:r>
      <w:r w:rsidRPr="00FF74A3">
        <w:rPr>
          <w:rFonts w:ascii="Sakkal Majalla" w:hAnsi="Sakkal Majalla" w:cs="Sakkal Majalla"/>
          <w:sz w:val="32"/>
          <w:szCs w:val="32"/>
        </w:rPr>
        <w:t>.</w:t>
      </w:r>
    </w:p>
    <w:p w14:paraId="17C532A4"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03348969"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lastRenderedPageBreak/>
        <w:t>الرشيد، عبد الله بن صالح (2020). دور الخطاب التعليمي في وسائل الإعلام الرقمية في تحقيق أهداف رؤية المملكة 2030 في التعليم. مجلة التعليم السعودي، 28(1)، 45-67.</w:t>
      </w:r>
    </w:p>
    <w:p w14:paraId="11882DBB"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الزهراني، ناصر بن سعيد (2021). تأثير منصات التعليم الرقمي على تطور أساليب التدريس في المدارس السعودية. مجلة التعليم الرقمي، 25(2)، 134-156.</w:t>
      </w:r>
    </w:p>
    <w:p w14:paraId="304F1556"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64F249C6" w14:textId="5D96C60C"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الزهراني، هاني بن سعيد. (2022). تحليل فعالية التعليم الرقمي في تعزيز المشاركة الطلابية في المملكة العربية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التعليم والتكنولوجيا</w:t>
      </w:r>
      <w:r w:rsidRPr="00FF74A3">
        <w:rPr>
          <w:rFonts w:ascii="Sakkal Majalla" w:hAnsi="Sakkal Majalla" w:cs="Sakkal Majalla"/>
          <w:sz w:val="32"/>
          <w:szCs w:val="32"/>
          <w:rtl/>
        </w:rPr>
        <w:t>، 18</w:t>
      </w:r>
      <w:r w:rsidR="00245446" w:rsidRPr="00FF74A3">
        <w:rPr>
          <w:rFonts w:ascii="Sakkal Majalla" w:hAnsi="Sakkal Majalla" w:cs="Sakkal Majalla"/>
          <w:sz w:val="32"/>
          <w:szCs w:val="32"/>
          <w:rtl/>
        </w:rPr>
        <w:t>(4)</w:t>
      </w:r>
      <w:r w:rsidRPr="00FF74A3">
        <w:rPr>
          <w:rFonts w:ascii="Sakkal Majalla" w:hAnsi="Sakkal Majalla" w:cs="Sakkal Majalla"/>
          <w:sz w:val="32"/>
          <w:szCs w:val="32"/>
          <w:rtl/>
        </w:rPr>
        <w:t>، 120</w:t>
      </w:r>
      <w:r w:rsidRPr="00FF74A3">
        <w:rPr>
          <w:rFonts w:ascii="Sakkal Majalla" w:hAnsi="Sakkal Majalla" w:cs="Sakkal Majalla"/>
          <w:sz w:val="32"/>
          <w:szCs w:val="32"/>
          <w:rtl/>
        </w:rPr>
        <w:noBreakHyphen/>
        <w:t>135</w:t>
      </w:r>
      <w:r w:rsidRPr="00FF74A3">
        <w:rPr>
          <w:rFonts w:ascii="Sakkal Majalla" w:hAnsi="Sakkal Majalla" w:cs="Sakkal Majalla"/>
          <w:sz w:val="32"/>
          <w:szCs w:val="32"/>
        </w:rPr>
        <w:t>.</w:t>
      </w:r>
    </w:p>
    <w:p w14:paraId="3E052059"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السبيعي، صالح بن محمد (2020). تحليل استخدام الوسائط الرقمية في التعليم عن بُعد في المملكة العربية السعودية. مجلة التعليم والتكنولوجيا، 18(1)، 45-68.</w:t>
      </w:r>
    </w:p>
    <w:p w14:paraId="65B6D3FE" w14:textId="1EA4670C"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السبيعي، صالح بن محمد. (2020). تحليل استخدام الوسائط الرقمية في التعليم عن بُعد في المملكة العربية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التربوي</w:t>
      </w:r>
      <w:r w:rsidRPr="00FF74A3">
        <w:rPr>
          <w:rFonts w:ascii="Sakkal Majalla" w:hAnsi="Sakkal Majalla" w:cs="Sakkal Majalla"/>
          <w:sz w:val="32"/>
          <w:szCs w:val="32"/>
          <w:rtl/>
        </w:rPr>
        <w:t>، 3</w:t>
      </w:r>
      <w:r w:rsidR="00245446" w:rsidRPr="00FF74A3">
        <w:rPr>
          <w:rFonts w:ascii="Sakkal Majalla" w:hAnsi="Sakkal Majalla" w:cs="Sakkal Majalla"/>
          <w:sz w:val="32"/>
          <w:szCs w:val="32"/>
          <w:rtl/>
        </w:rPr>
        <w:t>(4)،</w:t>
      </w:r>
      <w:r w:rsidRPr="00FF74A3">
        <w:rPr>
          <w:rFonts w:ascii="Sakkal Majalla" w:hAnsi="Sakkal Majalla" w:cs="Sakkal Majalla"/>
          <w:sz w:val="32"/>
          <w:szCs w:val="32"/>
          <w:rtl/>
        </w:rPr>
        <w:t>45</w:t>
      </w:r>
      <w:r w:rsidRPr="00FF74A3">
        <w:rPr>
          <w:rFonts w:ascii="Sakkal Majalla" w:hAnsi="Sakkal Majalla" w:cs="Sakkal Majalla"/>
          <w:sz w:val="32"/>
          <w:szCs w:val="32"/>
          <w:rtl/>
        </w:rPr>
        <w:noBreakHyphen/>
        <w:t>59</w:t>
      </w:r>
      <w:r w:rsidRPr="00FF74A3">
        <w:rPr>
          <w:rFonts w:ascii="Sakkal Majalla" w:hAnsi="Sakkal Majalla" w:cs="Sakkal Majalla"/>
          <w:sz w:val="32"/>
          <w:szCs w:val="32"/>
        </w:rPr>
        <w:t>.</w:t>
      </w:r>
    </w:p>
    <w:p w14:paraId="31EF9310" w14:textId="659F1EE6"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الشمراني، محمد صالح. (2020). دور الإعلام الرقمي في نقل المعرفة التعليمية: تحليل للاتجاهات الحديثة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الإعلام التربوي</w:t>
      </w:r>
      <w:r w:rsidRPr="00FF74A3">
        <w:rPr>
          <w:rFonts w:ascii="Sakkal Majalla" w:hAnsi="Sakkal Majalla" w:cs="Sakkal Majalla"/>
          <w:sz w:val="32"/>
          <w:szCs w:val="32"/>
          <w:rtl/>
        </w:rPr>
        <w:t>، 8</w:t>
      </w:r>
      <w:r w:rsidR="00245446" w:rsidRPr="00FF74A3">
        <w:rPr>
          <w:rFonts w:ascii="Sakkal Majalla" w:hAnsi="Sakkal Majalla" w:cs="Sakkal Majalla"/>
          <w:sz w:val="32"/>
          <w:szCs w:val="32"/>
          <w:rtl/>
        </w:rPr>
        <w:t>(3)</w:t>
      </w:r>
      <w:r w:rsidRPr="00FF74A3">
        <w:rPr>
          <w:rFonts w:ascii="Sakkal Majalla" w:hAnsi="Sakkal Majalla" w:cs="Sakkal Majalla"/>
          <w:sz w:val="32"/>
          <w:szCs w:val="32"/>
          <w:rtl/>
        </w:rPr>
        <w:t>، 40</w:t>
      </w:r>
      <w:r w:rsidRPr="00FF74A3">
        <w:rPr>
          <w:rFonts w:ascii="Sakkal Majalla" w:hAnsi="Sakkal Majalla" w:cs="Sakkal Majalla"/>
          <w:sz w:val="32"/>
          <w:szCs w:val="32"/>
          <w:rtl/>
        </w:rPr>
        <w:noBreakHyphen/>
        <w:t>55</w:t>
      </w:r>
      <w:r w:rsidRPr="00FF74A3">
        <w:rPr>
          <w:rFonts w:ascii="Sakkal Majalla" w:hAnsi="Sakkal Majalla" w:cs="Sakkal Majalla"/>
          <w:sz w:val="32"/>
          <w:szCs w:val="32"/>
        </w:rPr>
        <w:t>.</w:t>
      </w:r>
    </w:p>
    <w:p w14:paraId="4EE993D8"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71D9A6CC"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العبد الله، ماجد بن سعيد (2021). تحليل دور وسائل الإعلام الرقمية في التحول الرقمي للتعليم في السعودية. مجلة التعليم الرقمي، 30(2)، 122-144.</w:t>
      </w:r>
    </w:p>
    <w:p w14:paraId="45E0DE70"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5EC2521E" w14:textId="0820B162"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العتيبي، فيصل بن محمد. (2022). أثر التعليم عن بُعد باستخدام الوسائط الرقمية على تنمية المهارات التفاعلية للطلاب في المدارس الثانوية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تعليمية حديثة</w:t>
      </w:r>
      <w:r w:rsidRPr="00FF74A3">
        <w:rPr>
          <w:rFonts w:ascii="Sakkal Majalla" w:hAnsi="Sakkal Majalla" w:cs="Sakkal Majalla"/>
          <w:sz w:val="32"/>
          <w:szCs w:val="32"/>
          <w:rtl/>
        </w:rPr>
        <w:t>، 9</w:t>
      </w:r>
      <w:r w:rsidR="00245446" w:rsidRPr="00FF74A3">
        <w:rPr>
          <w:rFonts w:ascii="Sakkal Majalla" w:hAnsi="Sakkal Majalla" w:cs="Sakkal Majalla"/>
          <w:sz w:val="32"/>
          <w:szCs w:val="32"/>
          <w:rtl/>
        </w:rPr>
        <w:t>(3) ،</w:t>
      </w:r>
      <w:r w:rsidRPr="00FF74A3">
        <w:rPr>
          <w:rFonts w:ascii="Sakkal Majalla" w:hAnsi="Sakkal Majalla" w:cs="Sakkal Majalla"/>
          <w:sz w:val="32"/>
          <w:szCs w:val="32"/>
          <w:rtl/>
        </w:rPr>
        <w:t>78</w:t>
      </w:r>
      <w:r w:rsidRPr="00FF74A3">
        <w:rPr>
          <w:rFonts w:ascii="Sakkal Majalla" w:hAnsi="Sakkal Majalla" w:cs="Sakkal Majalla"/>
          <w:sz w:val="32"/>
          <w:szCs w:val="32"/>
          <w:rtl/>
        </w:rPr>
        <w:noBreakHyphen/>
        <w:t>91</w:t>
      </w:r>
      <w:r w:rsidRPr="00FF74A3">
        <w:rPr>
          <w:rFonts w:ascii="Sakkal Majalla" w:hAnsi="Sakkal Majalla" w:cs="Sakkal Majalla"/>
          <w:sz w:val="32"/>
          <w:szCs w:val="32"/>
        </w:rPr>
        <w:t>.</w:t>
      </w:r>
    </w:p>
    <w:p w14:paraId="5FD52429" w14:textId="3C4EE43D"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lastRenderedPageBreak/>
        <w:t>العقيل، سعيد عبد الرحمن. (2021). التعليم الذكي في السعودية: الواقع والمستقبل في ضوء رؤية 2030</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المجلة العربية للتربية الرقمية</w:t>
      </w:r>
      <w:r w:rsidRPr="00FF74A3">
        <w:rPr>
          <w:rFonts w:ascii="Sakkal Majalla" w:hAnsi="Sakkal Majalla" w:cs="Sakkal Majalla"/>
          <w:sz w:val="32"/>
          <w:szCs w:val="32"/>
          <w:rtl/>
        </w:rPr>
        <w:t>، 19</w:t>
      </w:r>
      <w:r w:rsidR="00245446" w:rsidRPr="00FF74A3">
        <w:rPr>
          <w:rFonts w:ascii="Sakkal Majalla" w:hAnsi="Sakkal Majalla" w:cs="Sakkal Majalla"/>
          <w:sz w:val="32"/>
          <w:szCs w:val="32"/>
          <w:rtl/>
        </w:rPr>
        <w:t>(5)</w:t>
      </w:r>
      <w:r w:rsidRPr="00FF74A3">
        <w:rPr>
          <w:rFonts w:ascii="Sakkal Majalla" w:hAnsi="Sakkal Majalla" w:cs="Sakkal Majalla"/>
          <w:sz w:val="32"/>
          <w:szCs w:val="32"/>
          <w:rtl/>
        </w:rPr>
        <w:t>، 155</w:t>
      </w:r>
      <w:r w:rsidRPr="00FF74A3">
        <w:rPr>
          <w:rFonts w:ascii="Sakkal Majalla" w:hAnsi="Sakkal Majalla" w:cs="Sakkal Majalla"/>
          <w:sz w:val="32"/>
          <w:szCs w:val="32"/>
          <w:rtl/>
        </w:rPr>
        <w:noBreakHyphen/>
        <w:t>170</w:t>
      </w:r>
      <w:r w:rsidRPr="00FF74A3">
        <w:rPr>
          <w:rFonts w:ascii="Sakkal Majalla" w:hAnsi="Sakkal Majalla" w:cs="Sakkal Majalla"/>
          <w:sz w:val="32"/>
          <w:szCs w:val="32"/>
        </w:rPr>
        <w:t>.</w:t>
      </w:r>
    </w:p>
    <w:p w14:paraId="0ED91BE1" w14:textId="7CC4952C"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العوفي، فهد عبد الله. (2023). تحليل دور التعليم الرقمي في تعزيز جودة التعليم السعودي خلال جائحة كوفيد</w:t>
      </w:r>
      <w:r w:rsidRPr="00FF74A3">
        <w:rPr>
          <w:rFonts w:ascii="Sakkal Majalla" w:hAnsi="Sakkal Majalla" w:cs="Sakkal Majalla"/>
          <w:sz w:val="32"/>
          <w:szCs w:val="32"/>
          <w:rtl/>
        </w:rPr>
        <w:noBreakHyphen/>
        <w:t>19</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الدراسات التعليمية والتربوية</w:t>
      </w:r>
      <w:r w:rsidRPr="00FF74A3">
        <w:rPr>
          <w:rFonts w:ascii="Sakkal Majalla" w:hAnsi="Sakkal Majalla" w:cs="Sakkal Majalla"/>
          <w:sz w:val="32"/>
          <w:szCs w:val="32"/>
          <w:rtl/>
        </w:rPr>
        <w:t>، 4</w:t>
      </w:r>
      <w:r w:rsidR="00245446" w:rsidRPr="00FF74A3">
        <w:rPr>
          <w:rFonts w:ascii="Sakkal Majalla" w:hAnsi="Sakkal Majalla" w:cs="Sakkal Majalla"/>
          <w:sz w:val="32"/>
          <w:szCs w:val="32"/>
          <w:rtl/>
        </w:rPr>
        <w:t>(2)</w:t>
      </w:r>
      <w:r w:rsidRPr="00FF74A3">
        <w:rPr>
          <w:rFonts w:ascii="Sakkal Majalla" w:hAnsi="Sakkal Majalla" w:cs="Sakkal Majalla"/>
          <w:sz w:val="32"/>
          <w:szCs w:val="32"/>
          <w:rtl/>
        </w:rPr>
        <w:t>، 112</w:t>
      </w:r>
      <w:r w:rsidRPr="00FF74A3">
        <w:rPr>
          <w:rFonts w:ascii="Sakkal Majalla" w:hAnsi="Sakkal Majalla" w:cs="Sakkal Majalla"/>
          <w:sz w:val="32"/>
          <w:szCs w:val="32"/>
          <w:rtl/>
        </w:rPr>
        <w:noBreakHyphen/>
        <w:t>130</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القصير، عبد الله سعود. (2022). التحديات الرقمية في التعليم السعودي: دراسة تحليلية حول الفجوات التقنية والتطبيقية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مجلة التعليم الرقمي</w:t>
      </w:r>
      <w:r w:rsidRPr="00FF74A3">
        <w:rPr>
          <w:rFonts w:ascii="Sakkal Majalla" w:hAnsi="Sakkal Majalla" w:cs="Sakkal Majalla"/>
          <w:sz w:val="32"/>
          <w:szCs w:val="32"/>
          <w:rtl/>
        </w:rPr>
        <w:t>، 12</w:t>
      </w:r>
      <w:r w:rsidR="00245446" w:rsidRPr="00FF74A3">
        <w:rPr>
          <w:rFonts w:ascii="Sakkal Majalla" w:hAnsi="Sakkal Majalla" w:cs="Sakkal Majalla"/>
          <w:sz w:val="32"/>
          <w:szCs w:val="32"/>
          <w:rtl/>
        </w:rPr>
        <w:t>(1)</w:t>
      </w:r>
      <w:r w:rsidRPr="00FF74A3">
        <w:rPr>
          <w:rFonts w:ascii="Sakkal Majalla" w:hAnsi="Sakkal Majalla" w:cs="Sakkal Majalla"/>
          <w:sz w:val="32"/>
          <w:szCs w:val="32"/>
          <w:rtl/>
        </w:rPr>
        <w:t>، 67</w:t>
      </w:r>
      <w:r w:rsidRPr="00FF74A3">
        <w:rPr>
          <w:rFonts w:ascii="Sakkal Majalla" w:hAnsi="Sakkal Majalla" w:cs="Sakkal Majalla"/>
          <w:sz w:val="32"/>
          <w:szCs w:val="32"/>
          <w:rtl/>
        </w:rPr>
        <w:noBreakHyphen/>
        <w:t>80</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الراجحي، محمد عبد الله. (2023). استراتيجيات التعليم الرقمي في المملكة العربية السعودية في ظل رؤية 2030: دراسة تطبيقية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التربوي</w:t>
      </w:r>
      <w:r w:rsidRPr="00FF74A3">
        <w:rPr>
          <w:rFonts w:ascii="Sakkal Majalla" w:hAnsi="Sakkal Majalla" w:cs="Sakkal Majalla"/>
          <w:sz w:val="32"/>
          <w:szCs w:val="32"/>
          <w:rtl/>
        </w:rPr>
        <w:t>، 3</w:t>
      </w:r>
      <w:r w:rsidR="00245446" w:rsidRPr="00FF74A3">
        <w:rPr>
          <w:rFonts w:ascii="Sakkal Majalla" w:hAnsi="Sakkal Majalla" w:cs="Sakkal Majalla"/>
          <w:sz w:val="32"/>
          <w:szCs w:val="32"/>
          <w:rtl/>
        </w:rPr>
        <w:t>(4)</w:t>
      </w:r>
      <w:r w:rsidRPr="00FF74A3">
        <w:rPr>
          <w:rFonts w:ascii="Sakkal Majalla" w:hAnsi="Sakkal Majalla" w:cs="Sakkal Majalla"/>
          <w:sz w:val="32"/>
          <w:szCs w:val="32"/>
          <w:rtl/>
        </w:rPr>
        <w:t>، 45</w:t>
      </w:r>
      <w:r w:rsidRPr="00FF74A3">
        <w:rPr>
          <w:rFonts w:ascii="Sakkal Majalla" w:hAnsi="Sakkal Majalla" w:cs="Sakkal Majalla"/>
          <w:sz w:val="32"/>
          <w:szCs w:val="32"/>
          <w:rtl/>
        </w:rPr>
        <w:noBreakHyphen/>
        <w:t>59</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العقيلي، سعيد عبد الرحمن. (2021). التعليم الذكي في السعودية: الواقع والمستقبل في ضوء رؤية 2030</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المجلة العربية للتربية الرقمية</w:t>
      </w:r>
      <w:r w:rsidRPr="00FF74A3">
        <w:rPr>
          <w:rFonts w:ascii="Sakkal Majalla" w:hAnsi="Sakkal Majalla" w:cs="Sakkal Majalla"/>
          <w:sz w:val="32"/>
          <w:szCs w:val="32"/>
          <w:rtl/>
        </w:rPr>
        <w:t>، 19</w:t>
      </w:r>
      <w:r w:rsidR="00245446" w:rsidRPr="00FF74A3">
        <w:rPr>
          <w:rFonts w:ascii="Sakkal Majalla" w:hAnsi="Sakkal Majalla" w:cs="Sakkal Majalla"/>
          <w:sz w:val="32"/>
          <w:szCs w:val="32"/>
          <w:rtl/>
        </w:rPr>
        <w:t xml:space="preserve">(5) </w:t>
      </w:r>
      <w:r w:rsidRPr="00FF74A3">
        <w:rPr>
          <w:rFonts w:ascii="Sakkal Majalla" w:hAnsi="Sakkal Majalla" w:cs="Sakkal Majalla"/>
          <w:sz w:val="32"/>
          <w:szCs w:val="32"/>
          <w:rtl/>
        </w:rPr>
        <w:t>، 155</w:t>
      </w:r>
      <w:r w:rsidRPr="00FF74A3">
        <w:rPr>
          <w:rFonts w:ascii="Sakkal Majalla" w:hAnsi="Sakkal Majalla" w:cs="Sakkal Majalla"/>
          <w:sz w:val="32"/>
          <w:szCs w:val="32"/>
          <w:rtl/>
        </w:rPr>
        <w:noBreakHyphen/>
        <w:t>170</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الحمادي، ياسر صالح. (2022). الفجوة بين الطموحات الرقمية والتطبيق الفعلي في المؤسسات التعليمية السعودية</w:t>
      </w:r>
      <w:r w:rsidR="00245446" w:rsidRPr="00FF74A3">
        <w:rPr>
          <w:rFonts w:ascii="Sakkal Majalla" w:hAnsi="Sakkal Majalla" w:cs="Sakkal Majalla"/>
          <w:sz w:val="32"/>
          <w:szCs w:val="32"/>
          <w:rtl/>
        </w:rPr>
        <w:t>.</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العلوم التربوية والتعليمية</w:t>
      </w:r>
      <w:r w:rsidRPr="00FF74A3">
        <w:rPr>
          <w:rFonts w:ascii="Sakkal Majalla" w:hAnsi="Sakkal Majalla" w:cs="Sakkal Majalla"/>
          <w:sz w:val="32"/>
          <w:szCs w:val="32"/>
          <w:rtl/>
        </w:rPr>
        <w:t>، 11</w:t>
      </w:r>
      <w:r w:rsidR="00245446" w:rsidRPr="00FF74A3">
        <w:rPr>
          <w:rFonts w:ascii="Sakkal Majalla" w:hAnsi="Sakkal Majalla" w:cs="Sakkal Majalla"/>
          <w:sz w:val="32"/>
          <w:szCs w:val="32"/>
          <w:rtl/>
        </w:rPr>
        <w:t>(6) ،</w:t>
      </w:r>
      <w:r w:rsidRPr="00FF74A3">
        <w:rPr>
          <w:rFonts w:ascii="Sakkal Majalla" w:hAnsi="Sakkal Majalla" w:cs="Sakkal Majalla"/>
          <w:sz w:val="32"/>
          <w:szCs w:val="32"/>
          <w:rtl/>
        </w:rPr>
        <w:t>88</w:t>
      </w:r>
      <w:r w:rsidRPr="00FF74A3">
        <w:rPr>
          <w:rFonts w:ascii="Sakkal Majalla" w:hAnsi="Sakkal Majalla" w:cs="Sakkal Majalla"/>
          <w:sz w:val="32"/>
          <w:szCs w:val="32"/>
          <w:rtl/>
        </w:rPr>
        <w:noBreakHyphen/>
        <w:t>102</w:t>
      </w:r>
      <w:r w:rsidRPr="00FF74A3">
        <w:rPr>
          <w:rFonts w:ascii="Sakkal Majalla" w:hAnsi="Sakkal Majalla" w:cs="Sakkal Majalla"/>
          <w:sz w:val="32"/>
          <w:szCs w:val="32"/>
        </w:rPr>
        <w:t>.</w:t>
      </w:r>
    </w:p>
    <w:p w14:paraId="3A0F3831"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العيسى، ناصر بن محمد (2017). أثر الوسائط الرقمية على تعزيز التفاعل التعليمي في المدارس السعودية. مجلة تكنولوجيا التعليم، 22(1)، 34-56.</w:t>
      </w:r>
    </w:p>
    <w:p w14:paraId="74EB8524"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الغامدي، عبد الله سعيد (2023). دور وسائل الإعلام الرقمية في تحقيق أهداف رؤية المملكة 2030 في التعليم. مجلة التحول الرقمي، 14(2)، 130-152.</w:t>
      </w:r>
    </w:p>
    <w:p w14:paraId="0A5FB203" w14:textId="075B0532"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الغامدي، عبد الله سعيد. (2023). "دور وسائل الإعلام الرقمية في تحقيق أهداف رؤية المملكة 2030 في التعليم</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التحول الرقمي في التعليم</w:t>
      </w:r>
      <w:r w:rsidRPr="00FF74A3">
        <w:rPr>
          <w:rFonts w:ascii="Sakkal Majalla" w:hAnsi="Sakkal Majalla" w:cs="Sakkal Majalla"/>
          <w:sz w:val="32"/>
          <w:szCs w:val="32"/>
          <w:rtl/>
        </w:rPr>
        <w:t>، 5</w:t>
      </w:r>
      <w:r w:rsidR="00245446" w:rsidRPr="00FF74A3">
        <w:rPr>
          <w:rFonts w:ascii="Sakkal Majalla" w:hAnsi="Sakkal Majalla" w:cs="Sakkal Majalla"/>
          <w:sz w:val="32"/>
          <w:szCs w:val="32"/>
          <w:rtl/>
        </w:rPr>
        <w:t xml:space="preserve">(2) ، </w:t>
      </w:r>
      <w:r w:rsidRPr="00FF74A3">
        <w:rPr>
          <w:rFonts w:ascii="Sakkal Majalla" w:hAnsi="Sakkal Majalla" w:cs="Sakkal Majalla"/>
          <w:sz w:val="32"/>
          <w:szCs w:val="32"/>
          <w:rtl/>
        </w:rPr>
        <w:t>50</w:t>
      </w:r>
      <w:r w:rsidRPr="00FF74A3">
        <w:rPr>
          <w:rFonts w:ascii="Sakkal Majalla" w:hAnsi="Sakkal Majalla" w:cs="Sakkal Majalla"/>
          <w:sz w:val="32"/>
          <w:szCs w:val="32"/>
          <w:rtl/>
        </w:rPr>
        <w:noBreakHyphen/>
        <w:t>63</w:t>
      </w:r>
      <w:r w:rsidRPr="00FF74A3">
        <w:rPr>
          <w:rFonts w:ascii="Sakkal Majalla" w:hAnsi="Sakkal Majalla" w:cs="Sakkal Majalla"/>
          <w:sz w:val="32"/>
          <w:szCs w:val="32"/>
        </w:rPr>
        <w:t>.</w:t>
      </w:r>
    </w:p>
    <w:p w14:paraId="143CE15A"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الفقيه، عادل بن إبراهيم (2023). التحديات التي تواجه تطبيق التعليم الرقمي في المؤسسات التعليمية السعودية. مجلة التعليم الرقمي، 20(1)، 45-65.</w:t>
      </w:r>
    </w:p>
    <w:p w14:paraId="7E9DFF60" w14:textId="1F8C0D8F"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 xml:space="preserve">الفقيه، عادل بن إبراهيم. (2023). التحديات التي تواجه تطبيق التعليم الرقمي في المؤسسات التعليمية </w:t>
      </w:r>
      <w:proofErr w:type="spellStart"/>
      <w:r w:rsidRPr="00FF74A3">
        <w:rPr>
          <w:rFonts w:ascii="Sakkal Majalla" w:hAnsi="Sakkal Majalla" w:cs="Sakkal Majalla"/>
          <w:sz w:val="32"/>
          <w:szCs w:val="32"/>
          <w:rtl/>
        </w:rPr>
        <w:t>السعودية</w:t>
      </w:r>
      <w:r w:rsidR="00245446" w:rsidRPr="00FF74A3">
        <w:rPr>
          <w:rFonts w:ascii="Sakkal Majalla" w:hAnsi="Sakkal Majalla" w:cs="Sakkal Majalla"/>
          <w:sz w:val="32"/>
          <w:szCs w:val="32"/>
          <w:rtl/>
        </w:rPr>
        <w:t>.</w:t>
      </w:r>
      <w:r w:rsidRPr="00FF74A3">
        <w:rPr>
          <w:rFonts w:ascii="Sakkal Majalla" w:hAnsi="Sakkal Majalla" w:cs="Sakkal Majalla"/>
          <w:i/>
          <w:iCs/>
          <w:sz w:val="32"/>
          <w:szCs w:val="32"/>
          <w:rtl/>
        </w:rPr>
        <w:t>دورية</w:t>
      </w:r>
      <w:proofErr w:type="spellEnd"/>
      <w:r w:rsidRPr="00FF74A3">
        <w:rPr>
          <w:rFonts w:ascii="Sakkal Majalla" w:hAnsi="Sakkal Majalla" w:cs="Sakkal Majalla"/>
          <w:i/>
          <w:iCs/>
          <w:sz w:val="32"/>
          <w:szCs w:val="32"/>
          <w:rtl/>
        </w:rPr>
        <w:t xml:space="preserve"> التعليم العالي</w:t>
      </w:r>
      <w:r w:rsidRPr="00FF74A3">
        <w:rPr>
          <w:rFonts w:ascii="Sakkal Majalla" w:hAnsi="Sakkal Majalla" w:cs="Sakkal Majalla"/>
          <w:sz w:val="32"/>
          <w:szCs w:val="32"/>
          <w:rtl/>
        </w:rPr>
        <w:t>، 14</w:t>
      </w:r>
      <w:r w:rsidR="00245446" w:rsidRPr="00FF74A3">
        <w:rPr>
          <w:rFonts w:ascii="Sakkal Majalla" w:hAnsi="Sakkal Majalla" w:cs="Sakkal Majalla"/>
          <w:sz w:val="32"/>
          <w:szCs w:val="32"/>
          <w:rtl/>
        </w:rPr>
        <w:t>(5)</w:t>
      </w:r>
      <w:r w:rsidRPr="00FF74A3">
        <w:rPr>
          <w:rFonts w:ascii="Sakkal Majalla" w:hAnsi="Sakkal Majalla" w:cs="Sakkal Majalla"/>
          <w:sz w:val="32"/>
          <w:szCs w:val="32"/>
          <w:rtl/>
        </w:rPr>
        <w:t>، 102</w:t>
      </w:r>
      <w:r w:rsidRPr="00FF74A3">
        <w:rPr>
          <w:rFonts w:ascii="Sakkal Majalla" w:hAnsi="Sakkal Majalla" w:cs="Sakkal Majalla"/>
          <w:sz w:val="32"/>
          <w:szCs w:val="32"/>
          <w:rtl/>
        </w:rPr>
        <w:noBreakHyphen/>
        <w:t>115</w:t>
      </w:r>
      <w:r w:rsidRPr="00FF74A3">
        <w:rPr>
          <w:rFonts w:ascii="Sakkal Majalla" w:hAnsi="Sakkal Majalla" w:cs="Sakkal Majalla"/>
          <w:sz w:val="32"/>
          <w:szCs w:val="32"/>
        </w:rPr>
        <w:t>.</w:t>
      </w:r>
    </w:p>
    <w:p w14:paraId="0E5B033C"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الفهد، رائد بن سعيد (2022). فعالية الوسائط الرقمية في تحسين التعليم التفاعلي في المملكة العربية السعودية. مجلة التعليم الإلكتروني، 17(3)، 78-101.</w:t>
      </w:r>
    </w:p>
    <w:p w14:paraId="5497C3ED"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lastRenderedPageBreak/>
        <w:t>القحطاني، فهد بن عبد الله (2018). دور الوسائط الرقمية في تحسين جودة التعليم في المدارس السعودية. مجلة دراسات التعليم، 15(2)، 123-145.</w:t>
      </w:r>
    </w:p>
    <w:p w14:paraId="5D443E9A" w14:textId="26BBA4B8"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القحطاني، فهد بن عبد الله. (2018). "دور الوسائط الرقمية في تحسين جودة التعليم في المدارس السعودية</w:t>
      </w:r>
      <w:r w:rsidRPr="00FF74A3">
        <w:rPr>
          <w:rFonts w:ascii="Sakkal Majalla" w:hAnsi="Sakkal Majalla" w:cs="Sakkal Majalla"/>
          <w:sz w:val="32"/>
          <w:szCs w:val="32"/>
        </w:rPr>
        <w:t xml:space="preserve">". </w:t>
      </w:r>
      <w:r w:rsidRPr="00FF74A3">
        <w:rPr>
          <w:rFonts w:ascii="Sakkal Majalla" w:hAnsi="Sakkal Majalla" w:cs="Sakkal Majalla"/>
          <w:i/>
          <w:iCs/>
          <w:sz w:val="32"/>
          <w:szCs w:val="32"/>
          <w:rtl/>
        </w:rPr>
        <w:t>دورية الدراسات التعليمية والتربوية</w:t>
      </w:r>
      <w:r w:rsidRPr="00FF74A3">
        <w:rPr>
          <w:rFonts w:ascii="Sakkal Majalla" w:hAnsi="Sakkal Majalla" w:cs="Sakkal Majalla"/>
          <w:sz w:val="32"/>
          <w:szCs w:val="32"/>
          <w:rtl/>
        </w:rPr>
        <w:t>، 4</w:t>
      </w:r>
      <w:r w:rsidR="00245446" w:rsidRPr="00FF74A3">
        <w:rPr>
          <w:rFonts w:ascii="Sakkal Majalla" w:hAnsi="Sakkal Majalla" w:cs="Sakkal Majalla"/>
          <w:sz w:val="32"/>
          <w:szCs w:val="32"/>
          <w:rtl/>
        </w:rPr>
        <w:t xml:space="preserve">(2) </w:t>
      </w:r>
      <w:r w:rsidRPr="00FF74A3">
        <w:rPr>
          <w:rFonts w:ascii="Sakkal Majalla" w:hAnsi="Sakkal Majalla" w:cs="Sakkal Majalla"/>
          <w:sz w:val="32"/>
          <w:szCs w:val="32"/>
          <w:rtl/>
        </w:rPr>
        <w:t>، 112</w:t>
      </w:r>
      <w:r w:rsidRPr="00FF74A3">
        <w:rPr>
          <w:rFonts w:ascii="Sakkal Majalla" w:hAnsi="Sakkal Majalla" w:cs="Sakkal Majalla"/>
          <w:sz w:val="32"/>
          <w:szCs w:val="32"/>
          <w:rtl/>
        </w:rPr>
        <w:noBreakHyphen/>
        <w:t>130</w:t>
      </w:r>
      <w:r w:rsidRPr="00FF74A3">
        <w:rPr>
          <w:rFonts w:ascii="Sakkal Majalla" w:hAnsi="Sakkal Majalla" w:cs="Sakkal Majalla"/>
          <w:sz w:val="32"/>
          <w:szCs w:val="32"/>
        </w:rPr>
        <w:t>.</w:t>
      </w:r>
    </w:p>
    <w:p w14:paraId="1E227C2E" w14:textId="123728DC"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مركز الملك عبد الله للدراسات</w:t>
      </w:r>
      <w:r w:rsidRPr="00FF74A3">
        <w:rPr>
          <w:rFonts w:ascii="Sakkal Majalla" w:hAnsi="Sakkal Majalla" w:cs="Sakkal Majalla"/>
          <w:sz w:val="32"/>
          <w:szCs w:val="32"/>
        </w:rPr>
        <w:t xml:space="preserve">. </w:t>
      </w:r>
      <w:r w:rsidR="00245446" w:rsidRPr="00FF74A3">
        <w:rPr>
          <w:rFonts w:ascii="Sakkal Majalla" w:hAnsi="Sakkal Majalla" w:cs="Sakkal Majalla"/>
          <w:sz w:val="32"/>
          <w:szCs w:val="32"/>
          <w:rtl/>
        </w:rPr>
        <w:t>(2020) .</w:t>
      </w:r>
      <w:r w:rsidRPr="00FF74A3">
        <w:rPr>
          <w:rFonts w:ascii="Sakkal Majalla" w:hAnsi="Sakkal Majalla" w:cs="Sakkal Majalla"/>
          <w:i/>
          <w:iCs/>
          <w:sz w:val="32"/>
          <w:szCs w:val="32"/>
          <w:rtl/>
        </w:rPr>
        <w:t>رؤية المملكة 2030: الإصلاحات الاقتصادية والاجتماعية</w:t>
      </w:r>
      <w:r w:rsidRPr="00FF74A3">
        <w:rPr>
          <w:rFonts w:ascii="Sakkal Majalla" w:hAnsi="Sakkal Majalla" w:cs="Sakkal Majalla"/>
          <w:sz w:val="32"/>
          <w:szCs w:val="32"/>
        </w:rPr>
        <w:t xml:space="preserve">. </w:t>
      </w:r>
      <w:r w:rsidRPr="00FF74A3">
        <w:rPr>
          <w:rFonts w:ascii="Sakkal Majalla" w:hAnsi="Sakkal Majalla" w:cs="Sakkal Majalla"/>
          <w:sz w:val="32"/>
          <w:szCs w:val="32"/>
          <w:rtl/>
        </w:rPr>
        <w:t>الرياض: مركز الملك عبد الله للدراسات</w:t>
      </w:r>
      <w:r w:rsidRPr="00FF74A3">
        <w:rPr>
          <w:rFonts w:ascii="Sakkal Majalla" w:hAnsi="Sakkal Majalla" w:cs="Sakkal Majalla"/>
          <w:sz w:val="32"/>
          <w:szCs w:val="32"/>
        </w:rPr>
        <w:t>.</w:t>
      </w:r>
    </w:p>
    <w:p w14:paraId="2C02A935"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المري، يوسف بن عبد الرحمن (2018). التعليم الرقمي وأثره على تطوير مهارات الطلاب في مدارس المملكة العربية السعودية. مجلة التعليم الحديث، 10(3)، 110-132.</w:t>
      </w:r>
    </w:p>
    <w:p w14:paraId="7D222E71" w14:textId="77777777" w:rsidR="009143D7" w:rsidRPr="00FF74A3" w:rsidRDefault="009143D7"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28482167" w14:textId="0EFC2682" w:rsidR="00967F84" w:rsidRPr="00FF74A3" w:rsidRDefault="00967F84" w:rsidP="00F132B7">
      <w:pPr>
        <w:pStyle w:val="a6"/>
        <w:numPr>
          <w:ilvl w:val="0"/>
          <w:numId w:val="13"/>
        </w:numPr>
        <w:spacing w:after="0" w:line="276" w:lineRule="auto"/>
        <w:rPr>
          <w:rFonts w:ascii="Sakkal Majalla" w:hAnsi="Sakkal Majalla" w:cs="Sakkal Majalla"/>
          <w:sz w:val="32"/>
          <w:szCs w:val="32"/>
        </w:rPr>
      </w:pPr>
      <w:r w:rsidRPr="00FF74A3">
        <w:rPr>
          <w:rFonts w:ascii="Sakkal Majalla" w:hAnsi="Sakkal Majalla" w:cs="Sakkal Majalla"/>
          <w:sz w:val="32"/>
          <w:szCs w:val="32"/>
          <w:rtl/>
        </w:rPr>
        <w:t>العتيبي، محمد بن سعد. (2022). التأطير الإعلامي ودوره في تشكيل اتجاهات الجمهور نحو القضايا التعليمية. الرياض: دار المسيرة للنشر</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الزهراني، خالد بن أحمد. (2023). تحليل الخطاب الإعلامي الرقمي في البيئة التعليمية المعاصرة. جدة: دار الفكر العربي</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 xml:space="preserve">الحربي، </w:t>
      </w:r>
      <w:proofErr w:type="gramStart"/>
      <w:r w:rsidRPr="00FF74A3">
        <w:rPr>
          <w:rFonts w:ascii="Sakkal Majalla" w:hAnsi="Sakkal Majalla" w:cs="Sakkal Majalla"/>
          <w:sz w:val="32"/>
          <w:szCs w:val="32"/>
          <w:rtl/>
        </w:rPr>
        <w:t>عبدالله</w:t>
      </w:r>
      <w:proofErr w:type="gramEnd"/>
      <w:r w:rsidRPr="00FF74A3">
        <w:rPr>
          <w:rFonts w:ascii="Sakkal Majalla" w:hAnsi="Sakkal Majalla" w:cs="Sakkal Majalla"/>
          <w:sz w:val="32"/>
          <w:szCs w:val="32"/>
          <w:rtl/>
        </w:rPr>
        <w:t xml:space="preserve"> بن فهد. (2021). الاتصال التنموي ودوره في دعم التحول المجتمعي. الدمام: مكتبة المتنبي</w:t>
      </w:r>
      <w:r w:rsidRPr="00FF74A3">
        <w:rPr>
          <w:rFonts w:ascii="Sakkal Majalla" w:hAnsi="Sakkal Majalla" w:cs="Sakkal Majalla"/>
          <w:sz w:val="32"/>
          <w:szCs w:val="32"/>
        </w:rPr>
        <w:t>.</w:t>
      </w:r>
      <w:r w:rsidRPr="00FF74A3">
        <w:rPr>
          <w:rFonts w:ascii="Sakkal Majalla" w:hAnsi="Sakkal Majalla" w:cs="Sakkal Majalla"/>
          <w:sz w:val="32"/>
          <w:szCs w:val="32"/>
        </w:rPr>
        <w:br/>
      </w:r>
      <w:r w:rsidRPr="00FF74A3">
        <w:rPr>
          <w:rFonts w:ascii="Sakkal Majalla" w:hAnsi="Sakkal Majalla" w:cs="Sakkal Majalla"/>
          <w:sz w:val="32"/>
          <w:szCs w:val="32"/>
          <w:rtl/>
        </w:rPr>
        <w:t>الشمري، ناصر بن سالم. (2024). الإعلام والتنمية المستدامة في ظل التحول الرقمي. الرياض: مكتبة الرشد</w:t>
      </w:r>
      <w:r w:rsidRPr="00FF74A3">
        <w:rPr>
          <w:rFonts w:ascii="Sakkal Majalla" w:hAnsi="Sakkal Majalla" w:cs="Sakkal Majalla"/>
          <w:sz w:val="32"/>
          <w:szCs w:val="32"/>
        </w:rPr>
        <w:t>.</w:t>
      </w:r>
    </w:p>
    <w:p w14:paraId="55780C27" w14:textId="57465A15" w:rsidR="00245446" w:rsidRPr="00FF74A3" w:rsidRDefault="00245446" w:rsidP="00F132B7">
      <w:pPr>
        <w:pStyle w:val="ac"/>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t>النجار، سامي (2022). الفعل الإعلامي: الجمهور بين الاستخدام والاختيار</w:t>
      </w:r>
      <w:r w:rsidRPr="00FF74A3">
        <w:rPr>
          <w:rFonts w:ascii="Sakkal Majalla" w:hAnsi="Sakkal Majalla" w:cs="Sakkal Majalla"/>
          <w:sz w:val="32"/>
          <w:szCs w:val="32"/>
        </w:rPr>
        <w:t xml:space="preserve">. </w:t>
      </w:r>
      <w:r w:rsidRPr="00FF74A3">
        <w:rPr>
          <w:rStyle w:val="ad"/>
          <w:rFonts w:ascii="Sakkal Majalla" w:eastAsiaTheme="majorEastAsia" w:hAnsi="Sakkal Majalla" w:cs="Sakkal Majalla"/>
          <w:sz w:val="32"/>
          <w:szCs w:val="32"/>
          <w:rtl/>
        </w:rPr>
        <w:t>الدراسات الإعلامية المعاصرة</w:t>
      </w:r>
      <w:r w:rsidRPr="00FF74A3">
        <w:rPr>
          <w:rFonts w:ascii="Sakkal Majalla" w:hAnsi="Sakkal Majalla" w:cs="Sakkal Majalla"/>
          <w:sz w:val="32"/>
          <w:szCs w:val="32"/>
          <w:rtl/>
        </w:rPr>
        <w:t>، 3(1)، ص</w:t>
      </w:r>
      <w:r w:rsidRPr="00FF74A3">
        <w:rPr>
          <w:rFonts w:hint="cs"/>
          <w:sz w:val="32"/>
          <w:szCs w:val="32"/>
          <w:rtl/>
        </w:rPr>
        <w:t> </w:t>
      </w:r>
      <w:r w:rsidRPr="00FF74A3">
        <w:rPr>
          <w:rFonts w:ascii="Sakkal Majalla" w:hAnsi="Sakkal Majalla" w:cs="Sakkal Majalla"/>
          <w:sz w:val="32"/>
          <w:szCs w:val="32"/>
          <w:rtl/>
        </w:rPr>
        <w:t>29</w:t>
      </w:r>
      <w:r w:rsidRPr="00FF74A3">
        <w:rPr>
          <w:rFonts w:ascii="Sakkal Majalla" w:hAnsi="Sakkal Majalla" w:cs="Sakkal Majalla"/>
          <w:sz w:val="32"/>
          <w:szCs w:val="32"/>
          <w:rtl/>
        </w:rPr>
        <w:noBreakHyphen/>
        <w:t>50</w:t>
      </w:r>
      <w:r w:rsidRPr="00FF74A3">
        <w:rPr>
          <w:rFonts w:ascii="Sakkal Majalla" w:hAnsi="Sakkal Majalla" w:cs="Sakkal Majalla"/>
          <w:sz w:val="32"/>
          <w:szCs w:val="32"/>
        </w:rPr>
        <w:t>.</w:t>
      </w:r>
    </w:p>
    <w:p w14:paraId="34110DA2" w14:textId="4A784C3A" w:rsidR="00245446" w:rsidRPr="00FF74A3" w:rsidRDefault="00245446" w:rsidP="00F132B7">
      <w:pPr>
        <w:pStyle w:val="ac"/>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t>العيسى، هلال (2023). علاقة الوسيلة والمحتوى والاحتياج: قراءة في فرضيات نظرية الاستخدامات والإشباع</w:t>
      </w:r>
      <w:r w:rsidRPr="00FF74A3">
        <w:rPr>
          <w:rFonts w:ascii="Sakkal Majalla" w:hAnsi="Sakkal Majalla" w:cs="Sakkal Majalla"/>
          <w:sz w:val="32"/>
          <w:szCs w:val="32"/>
        </w:rPr>
        <w:t xml:space="preserve">. </w:t>
      </w:r>
      <w:r w:rsidRPr="00FF74A3">
        <w:rPr>
          <w:rStyle w:val="ad"/>
          <w:rFonts w:ascii="Sakkal Majalla" w:eastAsiaTheme="majorEastAsia" w:hAnsi="Sakkal Majalla" w:cs="Sakkal Majalla"/>
          <w:sz w:val="32"/>
          <w:szCs w:val="32"/>
          <w:rtl/>
        </w:rPr>
        <w:t>المجلة العربية للاتصال</w:t>
      </w:r>
      <w:r w:rsidRPr="00FF74A3">
        <w:rPr>
          <w:rFonts w:ascii="Sakkal Majalla" w:hAnsi="Sakkal Majalla" w:cs="Sakkal Majalla"/>
          <w:sz w:val="32"/>
          <w:szCs w:val="32"/>
          <w:rtl/>
        </w:rPr>
        <w:t>، 10(3)، ص</w:t>
      </w:r>
      <w:r w:rsidRPr="00FF74A3">
        <w:rPr>
          <w:rFonts w:hint="cs"/>
          <w:sz w:val="32"/>
          <w:szCs w:val="32"/>
          <w:rtl/>
        </w:rPr>
        <w:t> </w:t>
      </w:r>
      <w:r w:rsidRPr="00FF74A3">
        <w:rPr>
          <w:rFonts w:ascii="Sakkal Majalla" w:hAnsi="Sakkal Majalla" w:cs="Sakkal Majalla"/>
          <w:sz w:val="32"/>
          <w:szCs w:val="32"/>
          <w:rtl/>
        </w:rPr>
        <w:t>22</w:t>
      </w:r>
      <w:r w:rsidRPr="00FF74A3">
        <w:rPr>
          <w:rFonts w:ascii="Sakkal Majalla" w:hAnsi="Sakkal Majalla" w:cs="Sakkal Majalla"/>
          <w:sz w:val="32"/>
          <w:szCs w:val="32"/>
          <w:rtl/>
        </w:rPr>
        <w:noBreakHyphen/>
        <w:t>45</w:t>
      </w:r>
      <w:r w:rsidRPr="00FF74A3">
        <w:rPr>
          <w:rFonts w:ascii="Sakkal Majalla" w:hAnsi="Sakkal Majalla" w:cs="Sakkal Majalla"/>
          <w:sz w:val="32"/>
          <w:szCs w:val="32"/>
        </w:rPr>
        <w:t>.</w:t>
      </w:r>
    </w:p>
    <w:p w14:paraId="2ED93A71" w14:textId="160AAF73" w:rsidR="00245446" w:rsidRPr="00FF74A3" w:rsidRDefault="00245446" w:rsidP="00F132B7">
      <w:pPr>
        <w:pStyle w:val="ac"/>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t>العنزي، مريم (2023). وسائل الإعلام كأدوات إشباع: تحليل احتياجات الشباب العربي</w:t>
      </w:r>
      <w:r w:rsidRPr="00FF74A3">
        <w:rPr>
          <w:rFonts w:ascii="Sakkal Majalla" w:hAnsi="Sakkal Majalla" w:cs="Sakkal Majalla"/>
          <w:sz w:val="32"/>
          <w:szCs w:val="32"/>
        </w:rPr>
        <w:t xml:space="preserve">». </w:t>
      </w:r>
      <w:r w:rsidRPr="00FF74A3">
        <w:rPr>
          <w:rStyle w:val="ad"/>
          <w:rFonts w:ascii="Sakkal Majalla" w:eastAsiaTheme="majorEastAsia" w:hAnsi="Sakkal Majalla" w:cs="Sakkal Majalla"/>
          <w:sz w:val="32"/>
          <w:szCs w:val="32"/>
          <w:rtl/>
        </w:rPr>
        <w:t>مجلة العلوم الاجتماعية والإنسانية – جامعة الخليج</w:t>
      </w:r>
      <w:r w:rsidRPr="00FF74A3">
        <w:rPr>
          <w:rFonts w:ascii="Sakkal Majalla" w:hAnsi="Sakkal Majalla" w:cs="Sakkal Majalla"/>
          <w:sz w:val="32"/>
          <w:szCs w:val="32"/>
          <w:rtl/>
        </w:rPr>
        <w:t>، 17(2)، ص</w:t>
      </w:r>
      <w:r w:rsidRPr="00FF74A3">
        <w:rPr>
          <w:rFonts w:hint="cs"/>
          <w:sz w:val="32"/>
          <w:szCs w:val="32"/>
          <w:rtl/>
        </w:rPr>
        <w:t> </w:t>
      </w:r>
      <w:r w:rsidRPr="00FF74A3">
        <w:rPr>
          <w:rFonts w:ascii="Sakkal Majalla" w:hAnsi="Sakkal Majalla" w:cs="Sakkal Majalla"/>
          <w:sz w:val="32"/>
          <w:szCs w:val="32"/>
          <w:rtl/>
        </w:rPr>
        <w:t>133</w:t>
      </w:r>
      <w:r w:rsidRPr="00FF74A3">
        <w:rPr>
          <w:rFonts w:ascii="Sakkal Majalla" w:hAnsi="Sakkal Majalla" w:cs="Sakkal Majalla"/>
          <w:sz w:val="32"/>
          <w:szCs w:val="32"/>
          <w:rtl/>
        </w:rPr>
        <w:noBreakHyphen/>
        <w:t>156</w:t>
      </w:r>
      <w:r w:rsidRPr="00FF74A3">
        <w:rPr>
          <w:rFonts w:ascii="Sakkal Majalla" w:hAnsi="Sakkal Majalla" w:cs="Sakkal Majalla"/>
          <w:sz w:val="32"/>
          <w:szCs w:val="32"/>
        </w:rPr>
        <w:t>.</w:t>
      </w:r>
    </w:p>
    <w:p w14:paraId="7A128F5F" w14:textId="6FFF6B5D" w:rsidR="00C66E2B" w:rsidRPr="00FF74A3" w:rsidRDefault="00245446" w:rsidP="00F132B7">
      <w:pPr>
        <w:pStyle w:val="ac"/>
        <w:numPr>
          <w:ilvl w:val="0"/>
          <w:numId w:val="13"/>
        </w:numPr>
        <w:spacing w:before="100" w:beforeAutospacing="1" w:after="0" w:line="276" w:lineRule="auto"/>
        <w:jc w:val="both"/>
        <w:rPr>
          <w:rFonts w:ascii="Sakkal Majalla" w:hAnsi="Sakkal Majalla" w:cs="Sakkal Majalla"/>
          <w:sz w:val="32"/>
          <w:szCs w:val="32"/>
        </w:rPr>
      </w:pPr>
      <w:r w:rsidRPr="00FF74A3">
        <w:rPr>
          <w:rFonts w:ascii="Sakkal Majalla" w:hAnsi="Sakkal Majalla" w:cs="Sakkal Majalla"/>
          <w:sz w:val="32"/>
          <w:szCs w:val="32"/>
          <w:rtl/>
        </w:rPr>
        <w:lastRenderedPageBreak/>
        <w:t>العامري، خالد ؛</w:t>
      </w:r>
      <w:r w:rsidRPr="00FF74A3">
        <w:rPr>
          <w:rFonts w:ascii="Sakkal Majalla" w:hAnsi="Sakkal Majalla" w:cs="Sakkal Majalla"/>
          <w:sz w:val="32"/>
          <w:szCs w:val="32"/>
        </w:rPr>
        <w:t xml:space="preserve"> </w:t>
      </w:r>
      <w:r w:rsidRPr="00FF74A3">
        <w:rPr>
          <w:rFonts w:ascii="Sakkal Majalla" w:hAnsi="Sakkal Majalla" w:cs="Sakkal Majalla"/>
          <w:sz w:val="32"/>
          <w:szCs w:val="32"/>
          <w:rtl/>
        </w:rPr>
        <w:t>المزيني، نورة (2023). الاحتياجات الإعلامية واختيار المستخدم: دراسة تطبيقية على منصات التواصل الاجتماعي</w:t>
      </w:r>
      <w:r w:rsidRPr="00FF74A3">
        <w:rPr>
          <w:rFonts w:ascii="Sakkal Majalla" w:hAnsi="Sakkal Majalla" w:cs="Sakkal Majalla"/>
          <w:sz w:val="32"/>
          <w:szCs w:val="32"/>
        </w:rPr>
        <w:t xml:space="preserve">. </w:t>
      </w:r>
      <w:r w:rsidRPr="00FF74A3">
        <w:rPr>
          <w:rStyle w:val="ad"/>
          <w:rFonts w:ascii="Sakkal Majalla" w:eastAsiaTheme="majorEastAsia" w:hAnsi="Sakkal Majalla" w:cs="Sakkal Majalla"/>
          <w:sz w:val="32"/>
          <w:szCs w:val="32"/>
          <w:rtl/>
        </w:rPr>
        <w:t>دراسات الاتصال والإعلام</w:t>
      </w:r>
      <w:r w:rsidRPr="00FF74A3">
        <w:rPr>
          <w:rFonts w:ascii="Sakkal Majalla" w:hAnsi="Sakkal Majalla" w:cs="Sakkal Majalla"/>
          <w:sz w:val="32"/>
          <w:szCs w:val="32"/>
          <w:rtl/>
        </w:rPr>
        <w:t>، 5(2)، ص</w:t>
      </w:r>
      <w:r w:rsidRPr="00FF74A3">
        <w:rPr>
          <w:rFonts w:hint="cs"/>
          <w:sz w:val="32"/>
          <w:szCs w:val="32"/>
          <w:rtl/>
        </w:rPr>
        <w:t> </w:t>
      </w:r>
      <w:r w:rsidRPr="00FF74A3">
        <w:rPr>
          <w:rFonts w:ascii="Sakkal Majalla" w:hAnsi="Sakkal Majalla" w:cs="Sakkal Majalla"/>
          <w:sz w:val="32"/>
          <w:szCs w:val="32"/>
          <w:rtl/>
        </w:rPr>
        <w:t>48</w:t>
      </w:r>
      <w:r w:rsidRPr="00FF74A3">
        <w:rPr>
          <w:rFonts w:ascii="Sakkal Majalla" w:hAnsi="Sakkal Majalla" w:cs="Sakkal Majalla"/>
          <w:sz w:val="32"/>
          <w:szCs w:val="32"/>
          <w:rtl/>
        </w:rPr>
        <w:noBreakHyphen/>
        <w:t>72</w:t>
      </w:r>
      <w:r w:rsidRPr="00FF74A3">
        <w:rPr>
          <w:rFonts w:ascii="Sakkal Majalla" w:hAnsi="Sakkal Majalla" w:cs="Sakkal Majalla"/>
          <w:sz w:val="32"/>
          <w:szCs w:val="32"/>
        </w:rPr>
        <w:t>.</w:t>
      </w:r>
    </w:p>
    <w:p w14:paraId="6948A6C0" w14:textId="02E2F7AD"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الحيلة، محمد محمود. (2017). تكنولوجيا التعليم بين النظرية والتطبيق. دار المسيرة.</w:t>
      </w:r>
    </w:p>
    <w:p w14:paraId="4E859F3E" w14:textId="445E0492"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خميس، محمد عطية. (2015). مصادر التعلم الإلكتروني: الأفراد والوسائط. دار السحاب.</w:t>
      </w:r>
    </w:p>
    <w:p w14:paraId="288B9AD0" w14:textId="66CE5310"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زيتون، حسن حسين. (2003). استراتيجيات التدريس: رؤية معاصرة لطرق التعليم والتعلم. عالم الكتب.</w:t>
      </w:r>
    </w:p>
    <w:p w14:paraId="4EA781C8" w14:textId="79AC45B2"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سالم، أحمد محمد. (2004). تكنولوجيا التعليم والتعليم الإلكتروني. مكتبة الرشد.</w:t>
      </w:r>
    </w:p>
    <w:p w14:paraId="7DF7BFB0" w14:textId="20848919"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سعادة، جودت أحمد، والسرطاوي، عادل فايز. (2010). استخدام الحاسوب والإنترنت في ميادين التربية والتعليم. دار الشروق.</w:t>
      </w:r>
    </w:p>
    <w:p w14:paraId="1F45238E" w14:textId="7A80C3A9"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طعيمة، رشدي أحمد. (2004). تحليل المحتوى في العلوم الإنسانية. دار الفكر العربي.</w:t>
      </w:r>
    </w:p>
    <w:p w14:paraId="3807F321" w14:textId="7B9BAFD2"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عبد الهادي، نبيل. (2009). تكنولوجيا التعليم والتعلم. دار وائل.</w:t>
      </w:r>
    </w:p>
    <w:p w14:paraId="3EC8FC6C" w14:textId="69103E7C"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عزمي، نبيل جاد. (2014). بيئات التعلم التفاعلية دار الفكر العربي.</w:t>
      </w:r>
    </w:p>
    <w:p w14:paraId="7298906E" w14:textId="265F36F4"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الفار، إبراهيم عبد الوكيل. (2012). تربويات الحاسوب وتحديات مطلع القرن الحادي والعشرين. دار الفكر العربي.</w:t>
      </w:r>
    </w:p>
    <w:p w14:paraId="5F02B32E" w14:textId="7B3F1476"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اللقاني، أحمد حسين، والجمل، علي أحمد. (2003). معجم المصطلحات التربوية المعرفة في المناهج وطرق التدريس. عالم الكتب.</w:t>
      </w:r>
    </w:p>
    <w:p w14:paraId="08596F43" w14:textId="52BF53E4"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المركز الوطني للتعليم الإلكتروني. (2026). معايير التميز للتعليم الإلكتروني المركز الوطني للتعليم الإلكتروني.</w:t>
      </w:r>
    </w:p>
    <w:p w14:paraId="3A31C1E1" w14:textId="6C00D59D"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وزارة التعليم. (2024). التحول الرقمي وتطوير التعليم في المملكة العربية السعودية وزارة التعليم.</w:t>
      </w:r>
    </w:p>
    <w:p w14:paraId="21E7B8FF" w14:textId="77777777" w:rsidR="00F132B7" w:rsidRPr="00FF74A3" w:rsidRDefault="00F132B7" w:rsidP="00F132B7">
      <w:pPr>
        <w:pStyle w:val="a6"/>
        <w:numPr>
          <w:ilvl w:val="0"/>
          <w:numId w:val="13"/>
        </w:numPr>
        <w:spacing w:after="0" w:line="276" w:lineRule="auto"/>
        <w:rPr>
          <w:rFonts w:ascii="Sakkal Majalla" w:hAnsi="Sakkal Majalla" w:cs="Sakkal Majalla"/>
          <w:sz w:val="32"/>
          <w:szCs w:val="32"/>
          <w:rtl/>
        </w:rPr>
      </w:pPr>
      <w:r w:rsidRPr="00FF74A3">
        <w:rPr>
          <w:rFonts w:ascii="Sakkal Majalla" w:hAnsi="Sakkal Majalla" w:cs="Sakkal Majalla"/>
          <w:sz w:val="32"/>
          <w:szCs w:val="32"/>
          <w:rtl/>
        </w:rPr>
        <w:t>وزارة التعليم. (2026). الرؤية والرسالة والأهداف. وزارة التعليم السعودية.</w:t>
      </w:r>
    </w:p>
    <w:p w14:paraId="4BB2E057" w14:textId="77777777" w:rsidR="00F132B7" w:rsidRDefault="00F132B7" w:rsidP="00FF74A3">
      <w:pPr>
        <w:pStyle w:val="ac"/>
        <w:spacing w:before="100" w:beforeAutospacing="1" w:after="0" w:line="276" w:lineRule="auto"/>
        <w:ind w:left="720"/>
        <w:jc w:val="both"/>
        <w:rPr>
          <w:rFonts w:ascii="Sakkal Majalla" w:hAnsi="Sakkal Majalla" w:cs="Sakkal Majalla"/>
          <w:sz w:val="28"/>
          <w:szCs w:val="28"/>
          <w:rtl/>
        </w:rPr>
      </w:pPr>
    </w:p>
    <w:p w14:paraId="29A6A900" w14:textId="77777777" w:rsidR="00FF74A3" w:rsidRDefault="00FF74A3" w:rsidP="00FF74A3">
      <w:pPr>
        <w:pStyle w:val="ac"/>
        <w:spacing w:before="100" w:beforeAutospacing="1" w:after="0" w:line="276" w:lineRule="auto"/>
        <w:ind w:left="720"/>
        <w:jc w:val="both"/>
        <w:rPr>
          <w:rFonts w:ascii="Sakkal Majalla" w:hAnsi="Sakkal Majalla" w:cs="Sakkal Majalla"/>
          <w:sz w:val="28"/>
          <w:szCs w:val="28"/>
          <w:rtl/>
        </w:rPr>
      </w:pPr>
    </w:p>
    <w:p w14:paraId="2AD624FD" w14:textId="77777777" w:rsidR="00FF74A3" w:rsidRPr="00F132B7" w:rsidRDefault="00FF74A3" w:rsidP="00FF74A3">
      <w:pPr>
        <w:pStyle w:val="ac"/>
        <w:spacing w:before="100" w:beforeAutospacing="1" w:after="0" w:line="276" w:lineRule="auto"/>
        <w:ind w:left="720"/>
        <w:jc w:val="both"/>
        <w:rPr>
          <w:rFonts w:ascii="Sakkal Majalla" w:hAnsi="Sakkal Majalla" w:cs="Sakkal Majalla"/>
          <w:sz w:val="28"/>
          <w:szCs w:val="28"/>
        </w:rPr>
      </w:pPr>
    </w:p>
    <w:p w14:paraId="7398A534" w14:textId="35131723" w:rsidR="00F3359C" w:rsidRPr="00F132B7" w:rsidRDefault="00F3359C" w:rsidP="00F132B7">
      <w:pPr>
        <w:spacing w:after="0" w:line="276" w:lineRule="auto"/>
        <w:ind w:left="360"/>
        <w:rPr>
          <w:rFonts w:ascii="Sakkal Majalla" w:hAnsi="Sakkal Majalla" w:cs="Sakkal Majalla"/>
          <w:b/>
          <w:bCs/>
          <w:sz w:val="28"/>
          <w:szCs w:val="28"/>
          <w:u w:val="single"/>
          <w:rtl/>
        </w:rPr>
      </w:pPr>
      <w:r w:rsidRPr="00F132B7">
        <w:rPr>
          <w:rFonts w:ascii="Sakkal Majalla" w:hAnsi="Sakkal Majalla" w:cs="Sakkal Majalla"/>
          <w:b/>
          <w:bCs/>
          <w:sz w:val="28"/>
          <w:szCs w:val="28"/>
          <w:u w:val="single"/>
          <w:rtl/>
        </w:rPr>
        <w:t>المراجع الأجنبية:</w:t>
      </w:r>
    </w:p>
    <w:p w14:paraId="3681A767" w14:textId="19959399" w:rsidR="00894E9E" w:rsidRPr="00F132B7" w:rsidRDefault="00894E9E" w:rsidP="00F132B7">
      <w:pPr>
        <w:bidi w:val="0"/>
        <w:spacing w:after="0" w:line="276" w:lineRule="auto"/>
        <w:rPr>
          <w:rFonts w:ascii="Sakkal Majalla" w:hAnsi="Sakkal Majalla" w:cs="Sakkal Majalla"/>
          <w:sz w:val="28"/>
          <w:szCs w:val="28"/>
          <w:u w:val="single"/>
          <w:rtl/>
        </w:rPr>
      </w:pPr>
    </w:p>
    <w:p w14:paraId="486B0EAF" w14:textId="2713EFEA" w:rsidR="002F00D3" w:rsidRPr="00FF74A3" w:rsidRDefault="002F00D3" w:rsidP="00F132B7">
      <w:pPr>
        <w:pStyle w:val="a6"/>
        <w:numPr>
          <w:ilvl w:val="0"/>
          <w:numId w:val="13"/>
        </w:numPr>
        <w:bidi w:val="0"/>
        <w:spacing w:after="0" w:line="276" w:lineRule="auto"/>
        <w:rPr>
          <w:rFonts w:asciiTheme="majorBidi" w:hAnsiTheme="majorBidi" w:cstheme="majorBidi"/>
          <w:sz w:val="28"/>
          <w:szCs w:val="28"/>
        </w:rPr>
      </w:pPr>
      <w:proofErr w:type="spellStart"/>
      <w:r w:rsidRPr="00FF74A3">
        <w:rPr>
          <w:rFonts w:asciiTheme="majorBidi" w:hAnsiTheme="majorBidi" w:cstheme="majorBidi"/>
          <w:sz w:val="28"/>
          <w:szCs w:val="28"/>
        </w:rPr>
        <w:t>Patalong</w:t>
      </w:r>
      <w:proofErr w:type="spellEnd"/>
      <w:r w:rsidRPr="00FF74A3">
        <w:rPr>
          <w:rFonts w:asciiTheme="majorBidi" w:hAnsiTheme="majorBidi" w:cstheme="majorBidi"/>
          <w:sz w:val="28"/>
          <w:szCs w:val="28"/>
          <w:rtl/>
        </w:rPr>
        <w:t xml:space="preserve">، </w:t>
      </w:r>
      <w:r w:rsidRPr="00FF74A3">
        <w:rPr>
          <w:rFonts w:asciiTheme="majorBidi" w:hAnsiTheme="majorBidi" w:cstheme="majorBidi"/>
          <w:sz w:val="28"/>
          <w:szCs w:val="28"/>
        </w:rPr>
        <w:t xml:space="preserve">F. (2016). </w:t>
      </w:r>
      <w:r w:rsidRPr="00FF74A3">
        <w:rPr>
          <w:rFonts w:asciiTheme="majorBidi" w:hAnsiTheme="majorBidi" w:cstheme="majorBidi"/>
          <w:i/>
          <w:iCs/>
          <w:sz w:val="28"/>
          <w:szCs w:val="28"/>
        </w:rPr>
        <w:t>Vision 2030 and the transformation of education in Saudi Arabia</w:t>
      </w:r>
      <w:r w:rsidRPr="00FF74A3">
        <w:rPr>
          <w:rFonts w:asciiTheme="majorBidi" w:hAnsiTheme="majorBidi" w:cstheme="majorBidi"/>
          <w:sz w:val="28"/>
          <w:szCs w:val="28"/>
        </w:rPr>
        <w:t>. Tamimi Global Insights.</w:t>
      </w:r>
      <w:r w:rsidRPr="00FF74A3">
        <w:rPr>
          <w:rFonts w:asciiTheme="majorBidi" w:hAnsiTheme="majorBidi" w:cstheme="majorBidi"/>
          <w:sz w:val="28"/>
          <w:szCs w:val="28"/>
        </w:rPr>
        <w:br/>
        <w:t xml:space="preserve">“Digital Transformation in Saudi Education: A Vision 2030 Era.” (2025). </w:t>
      </w:r>
      <w:r w:rsidRPr="00FF74A3">
        <w:rPr>
          <w:rFonts w:asciiTheme="majorBidi" w:hAnsiTheme="majorBidi" w:cstheme="majorBidi"/>
          <w:i/>
          <w:iCs/>
          <w:sz w:val="28"/>
          <w:szCs w:val="28"/>
        </w:rPr>
        <w:t>RMG-Saudi Arabia Report</w:t>
      </w:r>
      <w:r w:rsidRPr="00FF74A3">
        <w:rPr>
          <w:rFonts w:asciiTheme="majorBidi" w:hAnsiTheme="majorBidi" w:cstheme="majorBidi"/>
          <w:sz w:val="28"/>
          <w:szCs w:val="28"/>
        </w:rPr>
        <w:t>.</w:t>
      </w:r>
      <w:r w:rsidRPr="00FF74A3">
        <w:rPr>
          <w:rFonts w:asciiTheme="majorBidi" w:hAnsiTheme="majorBidi" w:cstheme="majorBidi"/>
          <w:sz w:val="28"/>
          <w:szCs w:val="28"/>
        </w:rPr>
        <w:br/>
        <w:t xml:space="preserve">“E-Learning Unleashed: The Saudi EdTech Ecosystem at…”. (2025). </w:t>
      </w:r>
      <w:proofErr w:type="spellStart"/>
      <w:r w:rsidRPr="00FF74A3">
        <w:rPr>
          <w:rFonts w:asciiTheme="majorBidi" w:hAnsiTheme="majorBidi" w:cstheme="majorBidi"/>
          <w:i/>
          <w:iCs/>
          <w:sz w:val="28"/>
          <w:szCs w:val="28"/>
        </w:rPr>
        <w:t>SharikatMubasher</w:t>
      </w:r>
      <w:proofErr w:type="spellEnd"/>
      <w:r w:rsidRPr="00FF74A3">
        <w:rPr>
          <w:rFonts w:asciiTheme="majorBidi" w:hAnsiTheme="majorBidi" w:cstheme="majorBidi"/>
          <w:i/>
          <w:iCs/>
          <w:sz w:val="28"/>
          <w:szCs w:val="28"/>
        </w:rPr>
        <w:t xml:space="preserve"> Experts’ Thoughts</w:t>
      </w:r>
      <w:r w:rsidRPr="00FF74A3">
        <w:rPr>
          <w:rFonts w:asciiTheme="majorBidi" w:hAnsiTheme="majorBidi" w:cstheme="majorBidi"/>
          <w:sz w:val="28"/>
          <w:szCs w:val="28"/>
        </w:rPr>
        <w:t>.</w:t>
      </w:r>
    </w:p>
    <w:p w14:paraId="271703DF"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Smith, John A. (2015). "The Impact of Digital Media on Education in Developing Countries". </w:t>
      </w:r>
      <w:r w:rsidRPr="00FF74A3">
        <w:rPr>
          <w:rFonts w:asciiTheme="majorBidi" w:hAnsiTheme="majorBidi" w:cstheme="majorBidi"/>
          <w:i/>
          <w:iCs/>
          <w:sz w:val="28"/>
          <w:szCs w:val="28"/>
        </w:rPr>
        <w:t>International Journal of Educational Technology</w:t>
      </w:r>
      <w:r w:rsidRPr="00FF74A3">
        <w:rPr>
          <w:rFonts w:asciiTheme="majorBidi" w:hAnsiTheme="majorBidi" w:cstheme="majorBidi"/>
          <w:sz w:val="28"/>
          <w:szCs w:val="28"/>
        </w:rPr>
        <w:t>, 22(4), 67-85.</w:t>
      </w:r>
    </w:p>
    <w:p w14:paraId="38FC3CE8"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Johnson, Laura M. (2017). "E-Learning Effectiveness in Higher Education". </w:t>
      </w:r>
      <w:r w:rsidRPr="00FF74A3">
        <w:rPr>
          <w:rFonts w:asciiTheme="majorBidi" w:hAnsiTheme="majorBidi" w:cstheme="majorBidi"/>
          <w:i/>
          <w:iCs/>
          <w:sz w:val="28"/>
          <w:szCs w:val="28"/>
        </w:rPr>
        <w:t>Journal of Online Education</w:t>
      </w:r>
      <w:r w:rsidRPr="00FF74A3">
        <w:rPr>
          <w:rFonts w:asciiTheme="majorBidi" w:hAnsiTheme="majorBidi" w:cstheme="majorBidi"/>
          <w:sz w:val="28"/>
          <w:szCs w:val="28"/>
        </w:rPr>
        <w:t>, 15(2), 112-130.</w:t>
      </w:r>
    </w:p>
    <w:p w14:paraId="3FB96147"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Williams, Mark T. (2019). "Social Media as an Educational Tool in Modern Classrooms". </w:t>
      </w:r>
      <w:r w:rsidRPr="00FF74A3">
        <w:rPr>
          <w:rFonts w:asciiTheme="majorBidi" w:hAnsiTheme="majorBidi" w:cstheme="majorBidi"/>
          <w:i/>
          <w:iCs/>
          <w:sz w:val="28"/>
          <w:szCs w:val="28"/>
        </w:rPr>
        <w:t>Educational Media and Technology Journal</w:t>
      </w:r>
      <w:r w:rsidRPr="00FF74A3">
        <w:rPr>
          <w:rFonts w:asciiTheme="majorBidi" w:hAnsiTheme="majorBidi" w:cstheme="majorBidi"/>
          <w:sz w:val="28"/>
          <w:szCs w:val="28"/>
        </w:rPr>
        <w:t>, 12(3), 95-108.</w:t>
      </w:r>
    </w:p>
    <w:p w14:paraId="45D5C832"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Brown, Emily R. (2020). "Digital Learning and Its Influence on Student Engagement". </w:t>
      </w:r>
      <w:r w:rsidRPr="00FF74A3">
        <w:rPr>
          <w:rFonts w:asciiTheme="majorBidi" w:hAnsiTheme="majorBidi" w:cstheme="majorBidi"/>
          <w:i/>
          <w:iCs/>
          <w:sz w:val="28"/>
          <w:szCs w:val="28"/>
        </w:rPr>
        <w:t>International Journal of Educational Research</w:t>
      </w:r>
      <w:r w:rsidRPr="00FF74A3">
        <w:rPr>
          <w:rFonts w:asciiTheme="majorBidi" w:hAnsiTheme="majorBidi" w:cstheme="majorBidi"/>
          <w:sz w:val="28"/>
          <w:szCs w:val="28"/>
        </w:rPr>
        <w:t>, 18(1), 53-65.</w:t>
      </w:r>
    </w:p>
    <w:p w14:paraId="356DF31E" w14:textId="77777777" w:rsidR="000E6504" w:rsidRPr="00FF74A3" w:rsidRDefault="000E6504" w:rsidP="00F132B7">
      <w:pPr>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 xml:space="preserve">Garcia, Isabel M. (2022). "The Role of Digital Education in Promoting Lifelong Learning". </w:t>
      </w:r>
      <w:r w:rsidRPr="00FF74A3">
        <w:rPr>
          <w:rFonts w:asciiTheme="majorBidi" w:hAnsiTheme="majorBidi" w:cstheme="majorBidi"/>
          <w:i/>
          <w:iCs/>
          <w:sz w:val="28"/>
          <w:szCs w:val="28"/>
        </w:rPr>
        <w:t>Journal of Lifelong Education</w:t>
      </w:r>
      <w:r w:rsidRPr="00FF74A3">
        <w:rPr>
          <w:rFonts w:asciiTheme="majorBidi" w:hAnsiTheme="majorBidi" w:cstheme="majorBidi"/>
          <w:sz w:val="28"/>
          <w:szCs w:val="28"/>
        </w:rPr>
        <w:t>, 30(2), 145-160.</w:t>
      </w:r>
    </w:p>
    <w:p w14:paraId="2F1B8F3A" w14:textId="77777777" w:rsidR="009143D7" w:rsidRPr="00FF74A3" w:rsidRDefault="009143D7" w:rsidP="00F132B7">
      <w:pPr>
        <w:numPr>
          <w:ilvl w:val="0"/>
          <w:numId w:val="13"/>
        </w:numPr>
        <w:bidi w:val="0"/>
        <w:spacing w:before="100" w:beforeAutospacing="1" w:after="0" w:line="276" w:lineRule="auto"/>
        <w:rPr>
          <w:rFonts w:asciiTheme="majorBidi" w:eastAsia="Times New Roman" w:hAnsiTheme="majorBidi" w:cstheme="majorBidi"/>
          <w:kern w:val="0"/>
          <w:sz w:val="28"/>
          <w:szCs w:val="28"/>
          <w14:ligatures w14:val="none"/>
        </w:rPr>
      </w:pPr>
      <w:proofErr w:type="spellStart"/>
      <w:r w:rsidRPr="00FF74A3">
        <w:rPr>
          <w:rFonts w:asciiTheme="majorBidi" w:eastAsia="Times New Roman" w:hAnsiTheme="majorBidi" w:cstheme="majorBidi"/>
          <w:kern w:val="0"/>
          <w:sz w:val="28"/>
          <w:szCs w:val="28"/>
          <w14:ligatures w14:val="none"/>
        </w:rPr>
        <w:t>Lazarsfeld</w:t>
      </w:r>
      <w:proofErr w:type="spellEnd"/>
      <w:r w:rsidRPr="00FF74A3">
        <w:rPr>
          <w:rFonts w:asciiTheme="majorBidi" w:eastAsia="Times New Roman" w:hAnsiTheme="majorBidi" w:cstheme="majorBidi"/>
          <w:kern w:val="0"/>
          <w:sz w:val="28"/>
          <w:szCs w:val="28"/>
          <w14:ligatures w14:val="none"/>
        </w:rPr>
        <w:t xml:space="preserve">, P., &amp; </w:t>
      </w:r>
      <w:proofErr w:type="spellStart"/>
      <w:r w:rsidRPr="00FF74A3">
        <w:rPr>
          <w:rFonts w:asciiTheme="majorBidi" w:eastAsia="Times New Roman" w:hAnsiTheme="majorBidi" w:cstheme="majorBidi"/>
          <w:kern w:val="0"/>
          <w:sz w:val="28"/>
          <w:szCs w:val="28"/>
          <w14:ligatures w14:val="none"/>
        </w:rPr>
        <w:t>Berelson</w:t>
      </w:r>
      <w:proofErr w:type="spellEnd"/>
      <w:r w:rsidRPr="00FF74A3">
        <w:rPr>
          <w:rFonts w:asciiTheme="majorBidi" w:eastAsia="Times New Roman" w:hAnsiTheme="majorBidi" w:cstheme="majorBidi"/>
          <w:kern w:val="0"/>
          <w:sz w:val="28"/>
          <w:szCs w:val="28"/>
          <w14:ligatures w14:val="none"/>
        </w:rPr>
        <w:t xml:space="preserve">, B. (2020). </w:t>
      </w:r>
      <w:r w:rsidRPr="00FF74A3">
        <w:rPr>
          <w:rFonts w:asciiTheme="majorBidi" w:eastAsia="Times New Roman" w:hAnsiTheme="majorBidi" w:cstheme="majorBidi"/>
          <w:i/>
          <w:iCs/>
          <w:kern w:val="0"/>
          <w:sz w:val="28"/>
          <w:szCs w:val="28"/>
          <w14:ligatures w14:val="none"/>
        </w:rPr>
        <w:t>The limited effects of media: A study on audience behavior</w:t>
      </w:r>
      <w:r w:rsidRPr="00FF74A3">
        <w:rPr>
          <w:rFonts w:asciiTheme="majorBidi" w:eastAsia="Times New Roman" w:hAnsiTheme="majorBidi" w:cstheme="majorBidi"/>
          <w:kern w:val="0"/>
          <w:sz w:val="28"/>
          <w:szCs w:val="28"/>
          <w14:ligatures w14:val="none"/>
        </w:rPr>
        <w:t>. Journal of Communication Theory, 12(3), 115-133.</w:t>
      </w:r>
    </w:p>
    <w:p w14:paraId="7A29C024" w14:textId="76496980" w:rsidR="00F132B7" w:rsidRPr="00FF74A3" w:rsidRDefault="009143D7" w:rsidP="00F132B7">
      <w:pPr>
        <w:numPr>
          <w:ilvl w:val="0"/>
          <w:numId w:val="13"/>
        </w:numPr>
        <w:bidi w:val="0"/>
        <w:spacing w:before="100" w:beforeAutospacing="1" w:after="0" w:line="276" w:lineRule="auto"/>
        <w:rPr>
          <w:rFonts w:asciiTheme="majorBidi" w:eastAsia="Times New Roman" w:hAnsiTheme="majorBidi" w:cstheme="majorBidi"/>
          <w:kern w:val="0"/>
          <w:sz w:val="28"/>
          <w:szCs w:val="28"/>
          <w:rtl/>
          <w14:ligatures w14:val="none"/>
        </w:rPr>
      </w:pPr>
      <w:r w:rsidRPr="00FF74A3">
        <w:rPr>
          <w:rFonts w:asciiTheme="majorBidi" w:eastAsia="Times New Roman" w:hAnsiTheme="majorBidi" w:cstheme="majorBidi"/>
          <w:kern w:val="0"/>
          <w:sz w:val="28"/>
          <w:szCs w:val="28"/>
          <w14:ligatures w14:val="none"/>
        </w:rPr>
        <w:t xml:space="preserve">Johnson, S. (2018). </w:t>
      </w:r>
      <w:r w:rsidRPr="00FF74A3">
        <w:rPr>
          <w:rFonts w:asciiTheme="majorBidi" w:eastAsia="Times New Roman" w:hAnsiTheme="majorBidi" w:cstheme="majorBidi"/>
          <w:i/>
          <w:iCs/>
          <w:kern w:val="0"/>
          <w:sz w:val="28"/>
          <w:szCs w:val="28"/>
          <w14:ligatures w14:val="none"/>
        </w:rPr>
        <w:t>Social influence in media consumption: A study on the limited effects theory</w:t>
      </w:r>
      <w:r w:rsidRPr="00FF74A3">
        <w:rPr>
          <w:rFonts w:asciiTheme="majorBidi" w:eastAsia="Times New Roman" w:hAnsiTheme="majorBidi" w:cstheme="majorBidi"/>
          <w:kern w:val="0"/>
          <w:sz w:val="28"/>
          <w:szCs w:val="28"/>
          <w14:ligatures w14:val="none"/>
        </w:rPr>
        <w:t>. Media &amp; Society Review, 14(1), 48-66.</w:t>
      </w:r>
    </w:p>
    <w:p w14:paraId="2EBD2EF3" w14:textId="77777777"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Pr>
      </w:pPr>
      <w:proofErr w:type="spellStart"/>
      <w:r w:rsidRPr="00FF74A3">
        <w:rPr>
          <w:rFonts w:asciiTheme="majorBidi" w:hAnsiTheme="majorBidi" w:cstheme="majorBidi"/>
          <w:sz w:val="28"/>
          <w:szCs w:val="28"/>
        </w:rPr>
        <w:t>Alenezi</w:t>
      </w:r>
      <w:proofErr w:type="spellEnd"/>
      <w:r w:rsidRPr="00FF74A3">
        <w:rPr>
          <w:rFonts w:asciiTheme="majorBidi" w:hAnsiTheme="majorBidi" w:cstheme="majorBidi"/>
          <w:sz w:val="28"/>
          <w:szCs w:val="28"/>
        </w:rPr>
        <w:t>, W. (2022). The use of social media as a tool for learning: Perspectives of students in the faculty of education. *Contemporary Educational Technology, 14*(1), 1–14</w:t>
      </w:r>
      <w:r w:rsidRPr="00FF74A3">
        <w:rPr>
          <w:rFonts w:asciiTheme="majorBidi" w:hAnsiTheme="majorBidi" w:cstheme="majorBidi"/>
          <w:sz w:val="28"/>
          <w:szCs w:val="28"/>
          <w:rtl/>
        </w:rPr>
        <w:t>.</w:t>
      </w:r>
    </w:p>
    <w:p w14:paraId="7710564C" w14:textId="77777777"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Anderson, T. (Ed.). (2008). *The theory and practice of online learning* (2nd ed.). AU Press</w:t>
      </w:r>
      <w:r w:rsidRPr="00FF74A3">
        <w:rPr>
          <w:rFonts w:asciiTheme="majorBidi" w:hAnsiTheme="majorBidi" w:cstheme="majorBidi"/>
          <w:sz w:val="28"/>
          <w:szCs w:val="28"/>
          <w:rtl/>
        </w:rPr>
        <w:t>.</w:t>
      </w:r>
    </w:p>
    <w:p w14:paraId="48CBA02A" w14:textId="77777777" w:rsidR="00F132B7" w:rsidRPr="00FF74A3" w:rsidRDefault="00F132B7" w:rsidP="00F132B7">
      <w:pPr>
        <w:pStyle w:val="a6"/>
        <w:bidi w:val="0"/>
        <w:spacing w:after="0" w:line="276" w:lineRule="auto"/>
        <w:rPr>
          <w:rFonts w:asciiTheme="majorBidi" w:hAnsiTheme="majorBidi" w:cstheme="majorBidi"/>
          <w:sz w:val="28"/>
          <w:szCs w:val="28"/>
          <w:rtl/>
        </w:rPr>
      </w:pPr>
    </w:p>
    <w:p w14:paraId="2452EF77" w14:textId="7608FC84"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lastRenderedPageBreak/>
        <w:t>Downes, S. (2012). *Connectivism and connective knowledge: Essays on meaning and learning networks*. National Research Council Canada</w:t>
      </w:r>
      <w:r w:rsidRPr="00FF74A3">
        <w:rPr>
          <w:rFonts w:asciiTheme="majorBidi" w:hAnsiTheme="majorBidi" w:cstheme="majorBidi"/>
          <w:sz w:val="28"/>
          <w:szCs w:val="28"/>
          <w:rtl/>
        </w:rPr>
        <w:t>.</w:t>
      </w:r>
    </w:p>
    <w:p w14:paraId="1027E799" w14:textId="6232342B"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Garrison, D. R., Anderson, T., &amp; Archer, W. (2000). Critical inquiry in a text-based environment: Computer conferencing in higher education. *The Internet and Higher Education, 2*(2–3), 87–105</w:t>
      </w:r>
      <w:r w:rsidRPr="00FF74A3">
        <w:rPr>
          <w:rFonts w:asciiTheme="majorBidi" w:hAnsiTheme="majorBidi" w:cstheme="majorBidi"/>
          <w:sz w:val="28"/>
          <w:szCs w:val="28"/>
          <w:rtl/>
        </w:rPr>
        <w:t>.</w:t>
      </w:r>
    </w:p>
    <w:p w14:paraId="40DC9511" w14:textId="5C3F6F75"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Garrison, D. R., &amp; Vaughan, N. D. (2008). *Blended learning in higher education: Framework, principles, and guidelines*. Jossey-Bass</w:t>
      </w:r>
      <w:r w:rsidRPr="00FF74A3">
        <w:rPr>
          <w:rFonts w:asciiTheme="majorBidi" w:hAnsiTheme="majorBidi" w:cstheme="majorBidi"/>
          <w:sz w:val="28"/>
          <w:szCs w:val="28"/>
          <w:rtl/>
        </w:rPr>
        <w:t>.</w:t>
      </w:r>
    </w:p>
    <w:p w14:paraId="2B06F59C" w14:textId="6F3EC535"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Gee, J. P., &amp; Green, J. L. (1998). Discourse analysis, learning, and social practice: A methodological study. *Review of Research in Education, 23*, 119–169</w:t>
      </w:r>
      <w:r w:rsidRPr="00FF74A3">
        <w:rPr>
          <w:rFonts w:asciiTheme="majorBidi" w:hAnsiTheme="majorBidi" w:cstheme="majorBidi"/>
          <w:sz w:val="28"/>
          <w:szCs w:val="28"/>
          <w:rtl/>
        </w:rPr>
        <w:t>.</w:t>
      </w:r>
    </w:p>
    <w:p w14:paraId="0BB33F7E" w14:textId="1FF03E44"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Hyland, K. (2009). *Academic discourse: English in a global context*. Continuum</w:t>
      </w:r>
      <w:r w:rsidRPr="00FF74A3">
        <w:rPr>
          <w:rFonts w:asciiTheme="majorBidi" w:hAnsiTheme="majorBidi" w:cstheme="majorBidi"/>
          <w:sz w:val="28"/>
          <w:szCs w:val="28"/>
          <w:rtl/>
        </w:rPr>
        <w:t>.</w:t>
      </w:r>
    </w:p>
    <w:p w14:paraId="2D73EF56" w14:textId="3ABE1E2B"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Kress, G. (2010). *Multimodality: A social semiotic approach to contemporary communication*. Routledge</w:t>
      </w:r>
      <w:r w:rsidRPr="00FF74A3">
        <w:rPr>
          <w:rFonts w:asciiTheme="majorBidi" w:hAnsiTheme="majorBidi" w:cstheme="majorBidi"/>
          <w:sz w:val="28"/>
          <w:szCs w:val="28"/>
          <w:rtl/>
        </w:rPr>
        <w:t>.</w:t>
      </w:r>
    </w:p>
    <w:p w14:paraId="53B17867" w14:textId="77777777"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Mayer, R. E. (2020). *Multimedia learning* (3rd ed.). Cambridge University Press</w:t>
      </w:r>
      <w:r w:rsidRPr="00FF74A3">
        <w:rPr>
          <w:rFonts w:asciiTheme="majorBidi" w:hAnsiTheme="majorBidi" w:cstheme="majorBidi"/>
          <w:sz w:val="28"/>
          <w:szCs w:val="28"/>
          <w:rtl/>
        </w:rPr>
        <w:t>.</w:t>
      </w:r>
    </w:p>
    <w:p w14:paraId="5C5173EF" w14:textId="69BD80D8"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Mayer, R. E. (2024). The past, present, and future of the cognitive theory of multimedia learning. *Educational Psychology Review, 36*, 1–25</w:t>
      </w:r>
      <w:r w:rsidRPr="00FF74A3">
        <w:rPr>
          <w:rFonts w:asciiTheme="majorBidi" w:hAnsiTheme="majorBidi" w:cstheme="majorBidi"/>
          <w:sz w:val="28"/>
          <w:szCs w:val="28"/>
          <w:rtl/>
        </w:rPr>
        <w:t>.</w:t>
      </w:r>
    </w:p>
    <w:p w14:paraId="23992E03" w14:textId="534E7F6E"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Mercer, N. (2008). The seeds of time: Why classroom dialogue needs a temporal analysis. *Journal of the Learning Sciences, 17*(1), 33–59</w:t>
      </w:r>
      <w:r w:rsidRPr="00FF74A3">
        <w:rPr>
          <w:rFonts w:asciiTheme="majorBidi" w:hAnsiTheme="majorBidi" w:cstheme="majorBidi"/>
          <w:sz w:val="28"/>
          <w:szCs w:val="28"/>
          <w:rtl/>
        </w:rPr>
        <w:t>.</w:t>
      </w:r>
    </w:p>
    <w:p w14:paraId="431E066E" w14:textId="27B46841" w:rsidR="00F132B7" w:rsidRPr="00FF74A3" w:rsidRDefault="00F132B7" w:rsidP="00FF74A3">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OECD. (2023). *OECD digital education outlook 2023: Towards an effective digital education ecosystem*. OECD Publishing</w:t>
      </w:r>
      <w:r w:rsidRPr="00FF74A3">
        <w:rPr>
          <w:rFonts w:asciiTheme="majorBidi" w:hAnsiTheme="majorBidi" w:cstheme="majorBidi"/>
          <w:sz w:val="28"/>
          <w:szCs w:val="28"/>
          <w:rtl/>
        </w:rPr>
        <w:t>.</w:t>
      </w:r>
    </w:p>
    <w:p w14:paraId="71E97184" w14:textId="77777777"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Pr>
      </w:pPr>
      <w:r w:rsidRPr="00FF74A3">
        <w:rPr>
          <w:rFonts w:asciiTheme="majorBidi" w:hAnsiTheme="majorBidi" w:cstheme="majorBidi"/>
          <w:sz w:val="28"/>
          <w:szCs w:val="28"/>
        </w:rPr>
        <w:t>Selwyn, N. (2016). *Education and technology: Key issues and debates* (2nd ed.). Bloomsbury</w:t>
      </w:r>
      <w:r w:rsidRPr="00FF74A3">
        <w:rPr>
          <w:rFonts w:asciiTheme="majorBidi" w:hAnsiTheme="majorBidi" w:cstheme="majorBidi"/>
          <w:sz w:val="28"/>
          <w:szCs w:val="28"/>
          <w:rtl/>
        </w:rPr>
        <w:t>.</w:t>
      </w:r>
    </w:p>
    <w:p w14:paraId="17F544E0" w14:textId="20CA4EC7"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Siemens, G. (2005). Connectivism: A learning theory for the digital age. *International Journal of Instructional Technology and Distance Learning, 2*(1), 3–10</w:t>
      </w:r>
      <w:r w:rsidRPr="00FF74A3">
        <w:rPr>
          <w:rFonts w:asciiTheme="majorBidi" w:hAnsiTheme="majorBidi" w:cstheme="majorBidi"/>
          <w:sz w:val="28"/>
          <w:szCs w:val="28"/>
          <w:rtl/>
        </w:rPr>
        <w:t>.</w:t>
      </w:r>
    </w:p>
    <w:p w14:paraId="76CC6105" w14:textId="3ECDC152"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 xml:space="preserve">UNESCO. (2023). *Global education monitoring report 2023: Technology in education: A tool on whose </w:t>
      </w:r>
      <w:proofErr w:type="gramStart"/>
      <w:r w:rsidRPr="00FF74A3">
        <w:rPr>
          <w:rFonts w:asciiTheme="majorBidi" w:hAnsiTheme="majorBidi" w:cstheme="majorBidi"/>
          <w:sz w:val="28"/>
          <w:szCs w:val="28"/>
        </w:rPr>
        <w:t>terms?*</w:t>
      </w:r>
      <w:proofErr w:type="gramEnd"/>
      <w:r w:rsidRPr="00FF74A3">
        <w:rPr>
          <w:rFonts w:asciiTheme="majorBidi" w:hAnsiTheme="majorBidi" w:cstheme="majorBidi"/>
          <w:sz w:val="28"/>
          <w:szCs w:val="28"/>
        </w:rPr>
        <w:t xml:space="preserve"> UNESCO</w:t>
      </w:r>
      <w:r w:rsidRPr="00FF74A3">
        <w:rPr>
          <w:rFonts w:asciiTheme="majorBidi" w:hAnsiTheme="majorBidi" w:cstheme="majorBidi"/>
          <w:sz w:val="28"/>
          <w:szCs w:val="28"/>
          <w:rtl/>
        </w:rPr>
        <w:t>.</w:t>
      </w:r>
    </w:p>
    <w:p w14:paraId="19B30051" w14:textId="77777777" w:rsidR="00F132B7" w:rsidRPr="00FF74A3" w:rsidRDefault="00F132B7" w:rsidP="00F132B7">
      <w:pPr>
        <w:pStyle w:val="a6"/>
        <w:numPr>
          <w:ilvl w:val="0"/>
          <w:numId w:val="13"/>
        </w:numPr>
        <w:bidi w:val="0"/>
        <w:spacing w:after="0" w:line="276" w:lineRule="auto"/>
        <w:rPr>
          <w:rFonts w:asciiTheme="majorBidi" w:hAnsiTheme="majorBidi" w:cstheme="majorBidi"/>
          <w:sz w:val="28"/>
          <w:szCs w:val="28"/>
          <w:rtl/>
        </w:rPr>
      </w:pPr>
      <w:r w:rsidRPr="00FF74A3">
        <w:rPr>
          <w:rFonts w:asciiTheme="majorBidi" w:hAnsiTheme="majorBidi" w:cstheme="majorBidi"/>
          <w:sz w:val="28"/>
          <w:szCs w:val="28"/>
        </w:rPr>
        <w:t>Vision 2030. (2026). *Human Capability Development Program*. Saudi Vision 2030</w:t>
      </w:r>
      <w:r w:rsidRPr="00FF74A3">
        <w:rPr>
          <w:rFonts w:asciiTheme="majorBidi" w:hAnsiTheme="majorBidi" w:cstheme="majorBidi"/>
          <w:sz w:val="28"/>
          <w:szCs w:val="28"/>
          <w:rtl/>
        </w:rPr>
        <w:t>.</w:t>
      </w:r>
    </w:p>
    <w:p w14:paraId="194A8CBA" w14:textId="77777777" w:rsidR="009143D7" w:rsidRPr="00FF74A3" w:rsidRDefault="009143D7" w:rsidP="001E5E92">
      <w:pPr>
        <w:bidi w:val="0"/>
        <w:spacing w:after="0" w:line="276" w:lineRule="auto"/>
        <w:rPr>
          <w:rFonts w:asciiTheme="majorBidi" w:hAnsiTheme="majorBidi" w:cstheme="majorBidi"/>
          <w:sz w:val="28"/>
          <w:szCs w:val="28"/>
        </w:rPr>
      </w:pPr>
    </w:p>
    <w:sectPr w:rsidR="009143D7" w:rsidRPr="00FF74A3" w:rsidSect="007C3652">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CD0D6" w14:textId="77777777" w:rsidR="0096443F" w:rsidRDefault="0096443F" w:rsidP="00F3359C">
      <w:pPr>
        <w:spacing w:after="0" w:line="240" w:lineRule="auto"/>
      </w:pPr>
      <w:r>
        <w:separator/>
      </w:r>
    </w:p>
  </w:endnote>
  <w:endnote w:type="continuationSeparator" w:id="0">
    <w:p w14:paraId="179A766E" w14:textId="77777777" w:rsidR="0096443F" w:rsidRDefault="0096443F"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ab"/>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A4AF1" w14:textId="77777777" w:rsidR="0096443F" w:rsidRDefault="0096443F" w:rsidP="00F3359C">
      <w:pPr>
        <w:spacing w:after="0" w:line="240" w:lineRule="auto"/>
      </w:pPr>
      <w:r>
        <w:separator/>
      </w:r>
    </w:p>
  </w:footnote>
  <w:footnote w:type="continuationSeparator" w:id="0">
    <w:p w14:paraId="753E7272" w14:textId="77777777" w:rsidR="0096443F" w:rsidRDefault="0096443F"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122122"/>
    <w:multiLevelType w:val="hybridMultilevel"/>
    <w:tmpl w:val="82CA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20"/>
  </w:num>
  <w:num w:numId="4" w16cid:durableId="1481070324">
    <w:abstractNumId w:val="0"/>
  </w:num>
  <w:num w:numId="5" w16cid:durableId="1073968388">
    <w:abstractNumId w:val="23"/>
  </w:num>
  <w:num w:numId="6" w16cid:durableId="506018893">
    <w:abstractNumId w:val="19"/>
  </w:num>
  <w:num w:numId="7" w16cid:durableId="1302417165">
    <w:abstractNumId w:val="30"/>
  </w:num>
  <w:num w:numId="8" w16cid:durableId="425349615">
    <w:abstractNumId w:val="2"/>
  </w:num>
  <w:num w:numId="9" w16cid:durableId="1006980020">
    <w:abstractNumId w:val="11"/>
  </w:num>
  <w:num w:numId="10" w16cid:durableId="1071730977">
    <w:abstractNumId w:val="7"/>
  </w:num>
  <w:num w:numId="11" w16cid:durableId="483400580">
    <w:abstractNumId w:val="25"/>
  </w:num>
  <w:num w:numId="12" w16cid:durableId="719403859">
    <w:abstractNumId w:val="5"/>
  </w:num>
  <w:num w:numId="13" w16cid:durableId="1054935339">
    <w:abstractNumId w:val="26"/>
  </w:num>
  <w:num w:numId="14" w16cid:durableId="1873884542">
    <w:abstractNumId w:val="24"/>
  </w:num>
  <w:num w:numId="15" w16cid:durableId="1879273190">
    <w:abstractNumId w:val="8"/>
  </w:num>
  <w:num w:numId="16" w16cid:durableId="726610073">
    <w:abstractNumId w:val="14"/>
  </w:num>
  <w:num w:numId="17" w16cid:durableId="1585069106">
    <w:abstractNumId w:val="4"/>
  </w:num>
  <w:num w:numId="18" w16cid:durableId="1333799630">
    <w:abstractNumId w:val="3"/>
  </w:num>
  <w:num w:numId="19" w16cid:durableId="748767239">
    <w:abstractNumId w:val="18"/>
  </w:num>
  <w:num w:numId="20" w16cid:durableId="313142801">
    <w:abstractNumId w:val="27"/>
  </w:num>
  <w:num w:numId="21" w16cid:durableId="390075971">
    <w:abstractNumId w:val="15"/>
  </w:num>
  <w:num w:numId="22" w16cid:durableId="1275867663">
    <w:abstractNumId w:val="17"/>
  </w:num>
  <w:num w:numId="23" w16cid:durableId="1623614180">
    <w:abstractNumId w:val="6"/>
  </w:num>
  <w:num w:numId="24" w16cid:durableId="1524630793">
    <w:abstractNumId w:val="21"/>
  </w:num>
  <w:num w:numId="25" w16cid:durableId="499924891">
    <w:abstractNumId w:val="10"/>
  </w:num>
  <w:num w:numId="26" w16cid:durableId="2124033996">
    <w:abstractNumId w:val="13"/>
  </w:num>
  <w:num w:numId="27" w16cid:durableId="309091383">
    <w:abstractNumId w:val="28"/>
  </w:num>
  <w:num w:numId="28" w16cid:durableId="1301761095">
    <w:abstractNumId w:val="31"/>
  </w:num>
  <w:num w:numId="29" w16cid:durableId="259064406">
    <w:abstractNumId w:val="16"/>
  </w:num>
  <w:num w:numId="30" w16cid:durableId="1060176113">
    <w:abstractNumId w:val="29"/>
  </w:num>
  <w:num w:numId="31" w16cid:durableId="1111972933">
    <w:abstractNumId w:val="22"/>
  </w:num>
  <w:num w:numId="32" w16cid:durableId="18231102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95C60"/>
    <w:rsid w:val="000A44CB"/>
    <w:rsid w:val="000B5DF5"/>
    <w:rsid w:val="000E6504"/>
    <w:rsid w:val="00107FF8"/>
    <w:rsid w:val="00167A6E"/>
    <w:rsid w:val="00175D77"/>
    <w:rsid w:val="00197280"/>
    <w:rsid w:val="001D4150"/>
    <w:rsid w:val="001D63E8"/>
    <w:rsid w:val="001D640E"/>
    <w:rsid w:val="001D7664"/>
    <w:rsid w:val="001E5E92"/>
    <w:rsid w:val="001F535C"/>
    <w:rsid w:val="001F73CB"/>
    <w:rsid w:val="00232331"/>
    <w:rsid w:val="00245446"/>
    <w:rsid w:val="002557E2"/>
    <w:rsid w:val="002A4364"/>
    <w:rsid w:val="002A72FC"/>
    <w:rsid w:val="002F00D3"/>
    <w:rsid w:val="00325CCF"/>
    <w:rsid w:val="003413B9"/>
    <w:rsid w:val="003601D6"/>
    <w:rsid w:val="00363D80"/>
    <w:rsid w:val="0037599A"/>
    <w:rsid w:val="0039774A"/>
    <w:rsid w:val="003A3EE8"/>
    <w:rsid w:val="004259F8"/>
    <w:rsid w:val="004464F1"/>
    <w:rsid w:val="00457575"/>
    <w:rsid w:val="0046430F"/>
    <w:rsid w:val="00482D09"/>
    <w:rsid w:val="0049436D"/>
    <w:rsid w:val="004A1030"/>
    <w:rsid w:val="004B6686"/>
    <w:rsid w:val="004D4D4B"/>
    <w:rsid w:val="004E1E3F"/>
    <w:rsid w:val="005041DC"/>
    <w:rsid w:val="00517321"/>
    <w:rsid w:val="00517975"/>
    <w:rsid w:val="00557D96"/>
    <w:rsid w:val="00571644"/>
    <w:rsid w:val="00620303"/>
    <w:rsid w:val="006219DD"/>
    <w:rsid w:val="0065311D"/>
    <w:rsid w:val="00682888"/>
    <w:rsid w:val="006A4131"/>
    <w:rsid w:val="007331CC"/>
    <w:rsid w:val="00760000"/>
    <w:rsid w:val="0077481C"/>
    <w:rsid w:val="00780A84"/>
    <w:rsid w:val="00790E4C"/>
    <w:rsid w:val="007C3652"/>
    <w:rsid w:val="007D25EB"/>
    <w:rsid w:val="007E0F0D"/>
    <w:rsid w:val="007E3C33"/>
    <w:rsid w:val="007F0C8F"/>
    <w:rsid w:val="00817502"/>
    <w:rsid w:val="00833CAD"/>
    <w:rsid w:val="00843F38"/>
    <w:rsid w:val="008558AB"/>
    <w:rsid w:val="00894E9E"/>
    <w:rsid w:val="008B5DFE"/>
    <w:rsid w:val="009143D7"/>
    <w:rsid w:val="00933A33"/>
    <w:rsid w:val="00957264"/>
    <w:rsid w:val="00957712"/>
    <w:rsid w:val="0096443F"/>
    <w:rsid w:val="00967F84"/>
    <w:rsid w:val="0098577D"/>
    <w:rsid w:val="00987279"/>
    <w:rsid w:val="00997F53"/>
    <w:rsid w:val="009D260F"/>
    <w:rsid w:val="009E22CD"/>
    <w:rsid w:val="00A12DE8"/>
    <w:rsid w:val="00AD2125"/>
    <w:rsid w:val="00B7785B"/>
    <w:rsid w:val="00B8119D"/>
    <w:rsid w:val="00BA1F62"/>
    <w:rsid w:val="00BA5163"/>
    <w:rsid w:val="00BC7B25"/>
    <w:rsid w:val="00C114DE"/>
    <w:rsid w:val="00C15AB6"/>
    <w:rsid w:val="00C61054"/>
    <w:rsid w:val="00C668FB"/>
    <w:rsid w:val="00C66E2B"/>
    <w:rsid w:val="00C91793"/>
    <w:rsid w:val="00CA58C7"/>
    <w:rsid w:val="00CF655C"/>
    <w:rsid w:val="00D21C10"/>
    <w:rsid w:val="00D470B8"/>
    <w:rsid w:val="00D74B17"/>
    <w:rsid w:val="00D93810"/>
    <w:rsid w:val="00DB2E7A"/>
    <w:rsid w:val="00DC1070"/>
    <w:rsid w:val="00DD6D69"/>
    <w:rsid w:val="00DF4513"/>
    <w:rsid w:val="00DF65F0"/>
    <w:rsid w:val="00E31C6B"/>
    <w:rsid w:val="00E34D61"/>
    <w:rsid w:val="00E65CA2"/>
    <w:rsid w:val="00E70DEA"/>
    <w:rsid w:val="00E71634"/>
    <w:rsid w:val="00ED375A"/>
    <w:rsid w:val="00EE0C56"/>
    <w:rsid w:val="00F132B7"/>
    <w:rsid w:val="00F23F85"/>
    <w:rsid w:val="00F24E0C"/>
    <w:rsid w:val="00F30DCE"/>
    <w:rsid w:val="00F3359C"/>
    <w:rsid w:val="00F40902"/>
    <w:rsid w:val="00F573BC"/>
    <w:rsid w:val="00F87238"/>
    <w:rsid w:val="00FB287D"/>
    <w:rsid w:val="00FC4E20"/>
    <w:rsid w:val="00FD0CA5"/>
    <w:rsid w:val="00FD3E58"/>
    <w:rsid w:val="00FD5217"/>
    <w:rsid w:val="00FE07B9"/>
    <w:rsid w:val="00FF74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74A3"/>
    <w:pPr>
      <w:bidi/>
    </w:pPr>
  </w:style>
  <w:style w:type="paragraph" w:styleId="1">
    <w:name w:val="heading 1"/>
    <w:basedOn w:val="a"/>
    <w:next w:val="a"/>
    <w:link w:val="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6105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6105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6105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6105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61054"/>
    <w:rPr>
      <w:rFonts w:eastAsiaTheme="majorEastAsia" w:cstheme="majorBidi"/>
      <w:color w:val="0F4761" w:themeColor="accent1" w:themeShade="BF"/>
    </w:rPr>
  </w:style>
  <w:style w:type="character" w:customStyle="1" w:styleId="6Char">
    <w:name w:val="عنوان 6 Char"/>
    <w:basedOn w:val="a0"/>
    <w:link w:val="6"/>
    <w:uiPriority w:val="9"/>
    <w:semiHidden/>
    <w:rsid w:val="00C61054"/>
    <w:rPr>
      <w:rFonts w:eastAsiaTheme="majorEastAsia" w:cstheme="majorBidi"/>
      <w:i/>
      <w:iCs/>
      <w:color w:val="595959" w:themeColor="text1" w:themeTint="A6"/>
    </w:rPr>
  </w:style>
  <w:style w:type="character" w:customStyle="1" w:styleId="7Char">
    <w:name w:val="عنوان 7 Char"/>
    <w:basedOn w:val="a0"/>
    <w:link w:val="7"/>
    <w:uiPriority w:val="9"/>
    <w:semiHidden/>
    <w:rsid w:val="00C61054"/>
    <w:rPr>
      <w:rFonts w:eastAsiaTheme="majorEastAsia" w:cstheme="majorBidi"/>
      <w:color w:val="595959" w:themeColor="text1" w:themeTint="A6"/>
    </w:rPr>
  </w:style>
  <w:style w:type="character" w:customStyle="1" w:styleId="8Char">
    <w:name w:val="عنوان 8 Char"/>
    <w:basedOn w:val="a0"/>
    <w:link w:val="8"/>
    <w:uiPriority w:val="9"/>
    <w:semiHidden/>
    <w:rsid w:val="00C61054"/>
    <w:rPr>
      <w:rFonts w:eastAsiaTheme="majorEastAsia" w:cstheme="majorBidi"/>
      <w:i/>
      <w:iCs/>
      <w:color w:val="272727" w:themeColor="text1" w:themeTint="D8"/>
    </w:rPr>
  </w:style>
  <w:style w:type="character" w:customStyle="1" w:styleId="9Char">
    <w:name w:val="عنوان 9 Char"/>
    <w:basedOn w:val="a0"/>
    <w:link w:val="9"/>
    <w:uiPriority w:val="9"/>
    <w:semiHidden/>
    <w:rsid w:val="00C61054"/>
    <w:rPr>
      <w:rFonts w:eastAsiaTheme="majorEastAsia" w:cstheme="majorBidi"/>
      <w:color w:val="272727" w:themeColor="text1" w:themeTint="D8"/>
    </w:rPr>
  </w:style>
  <w:style w:type="paragraph" w:styleId="a3">
    <w:name w:val="Title"/>
    <w:basedOn w:val="a"/>
    <w:next w:val="a"/>
    <w:link w:val="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6105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6105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61054"/>
    <w:pPr>
      <w:spacing w:before="160"/>
      <w:jc w:val="center"/>
    </w:pPr>
    <w:rPr>
      <w:i/>
      <w:iCs/>
      <w:color w:val="404040" w:themeColor="text1" w:themeTint="BF"/>
    </w:rPr>
  </w:style>
  <w:style w:type="character" w:customStyle="1" w:styleId="Char1">
    <w:name w:val="اقتباس Char"/>
    <w:basedOn w:val="a0"/>
    <w:link w:val="a5"/>
    <w:uiPriority w:val="29"/>
    <w:rsid w:val="00C61054"/>
    <w:rPr>
      <w:i/>
      <w:iCs/>
      <w:color w:val="404040" w:themeColor="text1" w:themeTint="BF"/>
    </w:rPr>
  </w:style>
  <w:style w:type="paragraph" w:styleId="a6">
    <w:name w:val="List Paragraph"/>
    <w:basedOn w:val="a"/>
    <w:uiPriority w:val="34"/>
    <w:qFormat/>
    <w:rsid w:val="00C61054"/>
    <w:pPr>
      <w:ind w:left="720"/>
      <w:contextualSpacing/>
    </w:pPr>
  </w:style>
  <w:style w:type="character" w:styleId="a7">
    <w:name w:val="Intense Emphasis"/>
    <w:basedOn w:val="a0"/>
    <w:uiPriority w:val="21"/>
    <w:qFormat/>
    <w:rsid w:val="00C61054"/>
    <w:rPr>
      <w:i/>
      <w:iCs/>
      <w:color w:val="0F4761" w:themeColor="accent1" w:themeShade="BF"/>
    </w:rPr>
  </w:style>
  <w:style w:type="paragraph" w:styleId="a8">
    <w:name w:val="Intense Quote"/>
    <w:basedOn w:val="a"/>
    <w:next w:val="a"/>
    <w:link w:val="Char2"/>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C61054"/>
    <w:rPr>
      <w:i/>
      <w:iCs/>
      <w:color w:val="0F4761" w:themeColor="accent1" w:themeShade="BF"/>
    </w:rPr>
  </w:style>
  <w:style w:type="character" w:styleId="a9">
    <w:name w:val="Intense Reference"/>
    <w:basedOn w:val="a0"/>
    <w:uiPriority w:val="32"/>
    <w:qFormat/>
    <w:rsid w:val="00C61054"/>
    <w:rPr>
      <w:b/>
      <w:bCs/>
      <w:smallCaps/>
      <w:color w:val="0F4761" w:themeColor="accent1" w:themeShade="BF"/>
      <w:spacing w:val="5"/>
    </w:rPr>
  </w:style>
  <w:style w:type="paragraph" w:styleId="aa">
    <w:name w:val="header"/>
    <w:basedOn w:val="a"/>
    <w:link w:val="Char3"/>
    <w:uiPriority w:val="99"/>
    <w:unhideWhenUsed/>
    <w:rsid w:val="00F3359C"/>
    <w:pPr>
      <w:tabs>
        <w:tab w:val="center" w:pos="4153"/>
        <w:tab w:val="right" w:pos="8306"/>
      </w:tabs>
      <w:spacing w:after="0" w:line="240" w:lineRule="auto"/>
    </w:pPr>
  </w:style>
  <w:style w:type="character" w:customStyle="1" w:styleId="Char3">
    <w:name w:val="رأس الصفحة Char"/>
    <w:basedOn w:val="a0"/>
    <w:link w:val="aa"/>
    <w:uiPriority w:val="99"/>
    <w:rsid w:val="00F3359C"/>
  </w:style>
  <w:style w:type="paragraph" w:styleId="ab">
    <w:name w:val="footer"/>
    <w:basedOn w:val="a"/>
    <w:link w:val="Char4"/>
    <w:uiPriority w:val="99"/>
    <w:unhideWhenUsed/>
    <w:rsid w:val="00F3359C"/>
    <w:pPr>
      <w:tabs>
        <w:tab w:val="center" w:pos="4153"/>
        <w:tab w:val="right" w:pos="8306"/>
      </w:tabs>
      <w:spacing w:after="0" w:line="240" w:lineRule="auto"/>
    </w:pPr>
  </w:style>
  <w:style w:type="character" w:customStyle="1" w:styleId="Char4">
    <w:name w:val="تذييل الصفحة Char"/>
    <w:basedOn w:val="a0"/>
    <w:link w:val="ab"/>
    <w:uiPriority w:val="99"/>
    <w:rsid w:val="00F3359C"/>
  </w:style>
  <w:style w:type="paragraph" w:styleId="ac">
    <w:name w:val="Normal (Web)"/>
    <w:basedOn w:val="a"/>
    <w:uiPriority w:val="99"/>
    <w:unhideWhenUsed/>
    <w:rsid w:val="00517321"/>
    <w:rPr>
      <w:rFonts w:ascii="Times New Roman" w:hAnsi="Times New Roman" w:cs="Times New Roman"/>
      <w:sz w:val="24"/>
      <w:szCs w:val="24"/>
    </w:rPr>
  </w:style>
  <w:style w:type="character" w:styleId="ad">
    <w:name w:val="Emphasis"/>
    <w:basedOn w:val="a0"/>
    <w:uiPriority w:val="20"/>
    <w:qFormat/>
    <w:rsid w:val="009143D7"/>
    <w:rPr>
      <w:i/>
      <w:iCs/>
    </w:rPr>
  </w:style>
  <w:style w:type="character" w:styleId="ae">
    <w:name w:val="Strong"/>
    <w:basedOn w:val="a0"/>
    <w:uiPriority w:val="22"/>
    <w:qFormat/>
    <w:rsid w:val="00BC7B25"/>
    <w:rPr>
      <w:b/>
      <w:bCs/>
    </w:rPr>
  </w:style>
  <w:style w:type="table" w:styleId="af">
    <w:name w:val="Table Grid"/>
    <w:basedOn w:val="a1"/>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FB287D"/>
    <w:rPr>
      <w:sz w:val="16"/>
      <w:szCs w:val="16"/>
    </w:rPr>
  </w:style>
  <w:style w:type="paragraph" w:styleId="af1">
    <w:name w:val="annotation text"/>
    <w:basedOn w:val="a"/>
    <w:link w:val="Char5"/>
    <w:uiPriority w:val="99"/>
    <w:unhideWhenUsed/>
    <w:rsid w:val="00FB287D"/>
    <w:pPr>
      <w:spacing w:line="240" w:lineRule="auto"/>
    </w:pPr>
    <w:rPr>
      <w:sz w:val="20"/>
      <w:szCs w:val="20"/>
    </w:rPr>
  </w:style>
  <w:style w:type="character" w:customStyle="1" w:styleId="Char5">
    <w:name w:val="نص تعليق Char"/>
    <w:basedOn w:val="a0"/>
    <w:link w:val="af1"/>
    <w:uiPriority w:val="99"/>
    <w:rsid w:val="00FB287D"/>
    <w:rPr>
      <w:sz w:val="20"/>
      <w:szCs w:val="20"/>
    </w:rPr>
  </w:style>
  <w:style w:type="paragraph" w:styleId="af2">
    <w:name w:val="annotation subject"/>
    <w:basedOn w:val="af1"/>
    <w:next w:val="af1"/>
    <w:link w:val="Char6"/>
    <w:uiPriority w:val="99"/>
    <w:semiHidden/>
    <w:unhideWhenUsed/>
    <w:rsid w:val="00FB287D"/>
    <w:rPr>
      <w:b/>
      <w:bCs/>
    </w:rPr>
  </w:style>
  <w:style w:type="character" w:customStyle="1" w:styleId="Char6">
    <w:name w:val="موضوع تعليق Char"/>
    <w:basedOn w:val="Char5"/>
    <w:link w:val="af2"/>
    <w:uiPriority w:val="99"/>
    <w:semiHidden/>
    <w:rsid w:val="00FB28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91482-54F7-436B-AFB2-D1D8810A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40</Pages>
  <Words>9539</Words>
  <Characters>54377</Characters>
  <Application>Microsoft Office Word</Application>
  <DocSecurity>0</DocSecurity>
  <Lines>453</Lines>
  <Paragraphs>127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karrimah albalkhi</cp:lastModifiedBy>
  <cp:revision>14</cp:revision>
  <cp:lastPrinted>2025-11-03T19:56:00Z</cp:lastPrinted>
  <dcterms:created xsi:type="dcterms:W3CDTF">2025-11-29T10:24:00Z</dcterms:created>
  <dcterms:modified xsi:type="dcterms:W3CDTF">2026-06-27T18:02:00Z</dcterms:modified>
</cp:coreProperties>
</file>