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F96" w:rsidRDefault="00403F96" w:rsidP="00403F96">
      <w:pPr>
        <w:bidi/>
        <w:spacing w:line="256" w:lineRule="auto"/>
        <w:rPr>
          <w:rFonts w:ascii="Simplified Arabic" w:eastAsia="Calibri" w:hAnsi="Simplified Arabic" w:cs="Simplified Arabic"/>
          <w:sz w:val="28"/>
          <w:szCs w:val="28"/>
          <w:rtl/>
          <w:lang w:bidi="ar-EG"/>
        </w:rPr>
      </w:pPr>
    </w:p>
    <w:p w:rsidR="00403F96" w:rsidRDefault="00403F96" w:rsidP="00403F96">
      <w:pPr>
        <w:bidi/>
        <w:spacing w:line="256" w:lineRule="auto"/>
        <w:rPr>
          <w:rFonts w:ascii="Simplified Arabic" w:eastAsia="Calibri" w:hAnsi="Simplified Arabic" w:cs="Simplified Arabic"/>
          <w:sz w:val="28"/>
          <w:szCs w:val="28"/>
          <w:rtl/>
          <w:lang w:bidi="ar-EG"/>
        </w:rPr>
      </w:pPr>
    </w:p>
    <w:p w:rsidR="00403F96" w:rsidRDefault="00403F96" w:rsidP="00403F96">
      <w:pPr>
        <w:bidi/>
        <w:spacing w:line="256" w:lineRule="auto"/>
        <w:rPr>
          <w:rFonts w:ascii="Simplified Arabic" w:eastAsia="Calibri" w:hAnsi="Simplified Arabic" w:cs="Simplified Arabic"/>
          <w:sz w:val="28"/>
          <w:szCs w:val="28"/>
          <w:rtl/>
          <w:lang w:bidi="ar-EG"/>
        </w:rPr>
      </w:pPr>
    </w:p>
    <w:p w:rsidR="00403F96" w:rsidRDefault="00403F96" w:rsidP="00403F96">
      <w:pPr>
        <w:bidi/>
        <w:spacing w:line="256" w:lineRule="auto"/>
        <w:rPr>
          <w:rFonts w:ascii="Simplified Arabic" w:eastAsia="Calibri" w:hAnsi="Simplified Arabic" w:cs="Simplified Arabic"/>
          <w:sz w:val="28"/>
          <w:szCs w:val="28"/>
          <w:rtl/>
          <w:lang w:bidi="ar-EG"/>
        </w:rPr>
      </w:pPr>
    </w:p>
    <w:p w:rsidR="00403F96" w:rsidRDefault="00403F96" w:rsidP="00403F96">
      <w:pPr>
        <w:bidi/>
        <w:spacing w:line="256" w:lineRule="auto"/>
        <w:rPr>
          <w:rFonts w:ascii="Simplified Arabic" w:eastAsia="Calibri" w:hAnsi="Simplified Arabic" w:cs="Simplified Arabic"/>
          <w:sz w:val="28"/>
          <w:szCs w:val="28"/>
          <w:rtl/>
          <w:lang w:bidi="ar-EG"/>
        </w:rPr>
      </w:pPr>
      <w:bookmarkStart w:id="0" w:name="_GoBack"/>
      <w:bookmarkEnd w:id="0"/>
    </w:p>
    <w:p w:rsidR="00403F96" w:rsidRPr="001C617A" w:rsidRDefault="00403F96" w:rsidP="00403F96">
      <w:pPr>
        <w:bidi/>
        <w:spacing w:line="256" w:lineRule="auto"/>
        <w:rPr>
          <w:rFonts w:ascii="Simplified Arabic" w:eastAsia="Calibri" w:hAnsi="Simplified Arabic" w:cs="Simplified Arabic"/>
          <w:sz w:val="28"/>
          <w:szCs w:val="28"/>
          <w:rtl/>
          <w:lang w:bidi="ar-EG"/>
        </w:rPr>
      </w:pPr>
      <w:r>
        <w:rPr>
          <w:rFonts w:ascii="Simplified Arabic" w:eastAsia="Calibri" w:hAnsi="Simplified Arabic" w:cs="Simplified Arabic"/>
          <w:noProof/>
          <w:sz w:val="28"/>
          <w:szCs w:val="28"/>
          <w:rtl/>
        </w:rPr>
        <mc:AlternateContent>
          <mc:Choice Requires="wps">
            <w:drawing>
              <wp:anchor distT="0" distB="0" distL="114300" distR="114300" simplePos="0" relativeHeight="251678720" behindDoc="0" locked="0" layoutInCell="1" allowOverlap="1" wp14:anchorId="0011B6F0" wp14:editId="42A3C225">
                <wp:simplePos x="0" y="0"/>
                <wp:positionH relativeFrom="column">
                  <wp:posOffset>4212771</wp:posOffset>
                </wp:positionH>
                <wp:positionV relativeFrom="paragraph">
                  <wp:posOffset>211678</wp:posOffset>
                </wp:positionV>
                <wp:extent cx="665019" cy="819397"/>
                <wp:effectExtent l="0" t="0" r="1905" b="0"/>
                <wp:wrapNone/>
                <wp:docPr id="982756320" name="مستطيل 982756320"/>
                <wp:cNvGraphicFramePr/>
                <a:graphic xmlns:a="http://schemas.openxmlformats.org/drawingml/2006/main">
                  <a:graphicData uri="http://schemas.microsoft.com/office/word/2010/wordprocessingShape">
                    <wps:wsp>
                      <wps:cNvSpPr/>
                      <wps:spPr>
                        <a:xfrm>
                          <a:off x="0" y="0"/>
                          <a:ext cx="665019" cy="81939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مستطيل 982756320" o:spid="_x0000_s1026" style="position:absolute;margin-left:331.7pt;margin-top:16.65pt;width:52.35pt;height:64.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" fillcolor="white [3212]" stroked="f" strokeweight="2pt"/>
            </w:pict>
          </mc:Fallback>
        </mc:AlternateContent>
      </w:r>
    </w:p>
    <w:p w:rsidR="00403F96" w:rsidRPr="00CD6BC3" w:rsidRDefault="00403F96" w:rsidP="00403F96">
      <w:pPr>
        <w:pStyle w:val="1"/>
      </w:pPr>
      <w:bookmarkStart w:id="1" w:name="_Toc215327280"/>
      <w:r w:rsidRPr="00CD6BC3">
        <w:rPr>
          <w:rtl/>
        </w:rPr>
        <w:t>الفصل الأول: الإطار العام للدراسة</w:t>
      </w:r>
      <w:bookmarkEnd w:id="1"/>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Default="00403F96" w:rsidP="00403F96">
      <w:pPr>
        <w:keepNext/>
        <w:keepLines/>
        <w:bidi/>
        <w:spacing w:before="240" w:after="0" w:line="256" w:lineRule="auto"/>
        <w:outlineLvl w:val="0"/>
        <w:rPr>
          <w:rFonts w:ascii="Simplified Arabic" w:eastAsia="Times New Roman" w:hAnsi="Simplified Arabic" w:cs="Simplified Arabic"/>
          <w:b/>
          <w:bCs/>
          <w:sz w:val="28"/>
          <w:szCs w:val="28"/>
          <w:lang w:bidi="ar-EG"/>
        </w:rPr>
      </w:pPr>
    </w:p>
    <w:p w:rsidR="00403F96" w:rsidRPr="001C617A" w:rsidRDefault="00403F96" w:rsidP="00403F96">
      <w:pPr>
        <w:keepNext/>
        <w:keepLines/>
        <w:bidi/>
        <w:spacing w:before="240" w:after="0" w:line="256" w:lineRule="auto"/>
        <w:outlineLvl w:val="0"/>
        <w:rPr>
          <w:rFonts w:ascii="Simplified Arabic" w:eastAsia="Times New Roman" w:hAnsi="Simplified Arabic" w:cs="Simplified Arabic"/>
          <w:b/>
          <w:bCs/>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EF3566" w:rsidRDefault="00403F96" w:rsidP="00403F96">
      <w:pPr>
        <w:pStyle w:val="2"/>
        <w:rPr>
          <w:rtl/>
        </w:rPr>
      </w:pPr>
      <w:bookmarkStart w:id="2" w:name="_Toc205913459"/>
      <w:bookmarkStart w:id="3" w:name="_Toc215327281"/>
      <w:r w:rsidRPr="00EF3566">
        <w:rPr>
          <w:rStyle w:val="2Char"/>
          <w:b/>
          <w:bCs/>
          <w:i/>
          <w:iCs/>
          <w:rtl/>
        </w:rPr>
        <w:lastRenderedPageBreak/>
        <w:t>المقدمة</w:t>
      </w:r>
      <w:r w:rsidRPr="00EF3566">
        <w:rPr>
          <w:rtl/>
        </w:rPr>
        <w:t>:</w:t>
      </w:r>
      <w:bookmarkEnd w:id="2"/>
      <w:bookmarkEnd w:id="3"/>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يشهد العالم في العقدين الأخيرين تحولات رقمية عميقة أثّرت في مختلف مناحي الحياة الاقتصادية والاجتماعية والإدارية، حتى غدت </w:t>
      </w:r>
      <w:r w:rsidRPr="001C617A">
        <w:rPr>
          <w:rStyle w:val="ac"/>
          <w:rFonts w:ascii="Simplified Arabic" w:hAnsi="Simplified Arabic" w:cs="Simplified Arabic"/>
          <w:sz w:val="28"/>
          <w:szCs w:val="28"/>
          <w:rtl/>
        </w:rPr>
        <w:t>التقنية الحديثة</w:t>
      </w:r>
      <w:r w:rsidRPr="001C617A">
        <w:rPr>
          <w:rFonts w:ascii="Simplified Arabic" w:hAnsi="Simplified Arabic" w:cs="Simplified Arabic"/>
          <w:sz w:val="28"/>
          <w:szCs w:val="28"/>
          <w:rtl/>
        </w:rPr>
        <w:t xml:space="preserve"> ووسائل الاتصال الرقمية أحد أهم ركائز التقدم والتنمية. ولم يعد التواصل الإنساني أو المؤسسي محصورًا في الوسائل التقليدية، بل أصبح يتخذ أبعادًا جديدة من خلال المنصات الإلكترونية التي أتاحت فرصًا غير محدودة للتفاعل والمشاركة وبناء العلاقات. ومن أبرز مظاهر هذا التحول بروز </w:t>
      </w:r>
      <w:r w:rsidRPr="001C617A">
        <w:rPr>
          <w:rStyle w:val="ac"/>
          <w:rFonts w:ascii="Simplified Arabic" w:hAnsi="Simplified Arabic" w:cs="Simplified Arabic"/>
          <w:sz w:val="28"/>
          <w:szCs w:val="28"/>
          <w:rtl/>
        </w:rPr>
        <w:t>وسائل التواصل الاجتماعي</w:t>
      </w:r>
      <w:r w:rsidRPr="001C617A">
        <w:rPr>
          <w:rFonts w:ascii="Simplified Arabic" w:hAnsi="Simplified Arabic" w:cs="Simplified Arabic"/>
          <w:sz w:val="28"/>
          <w:szCs w:val="28"/>
          <w:rtl/>
        </w:rPr>
        <w:t xml:space="preserve"> كقوة مؤثرة في تشكيل السلوك الاستهلاكي، وصناعة القرار الشرائي، وإعادة صياغة المفاهيم التسويقية الحديثة</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لقد أصبح استخدام وسائل التواصل الاجتماعي في التسويق أحد أهم </w:t>
      </w:r>
      <w:r w:rsidRPr="001C617A">
        <w:rPr>
          <w:rStyle w:val="ac"/>
          <w:rFonts w:ascii="Simplified Arabic" w:hAnsi="Simplified Arabic" w:cs="Simplified Arabic"/>
          <w:sz w:val="28"/>
          <w:szCs w:val="28"/>
          <w:rtl/>
        </w:rPr>
        <w:t>الاستراتيجيات التنافسية</w:t>
      </w:r>
      <w:r w:rsidRPr="001C617A">
        <w:rPr>
          <w:rFonts w:ascii="Simplified Arabic" w:hAnsi="Simplified Arabic" w:cs="Simplified Arabic"/>
          <w:sz w:val="28"/>
          <w:szCs w:val="28"/>
          <w:rtl/>
        </w:rPr>
        <w:t xml:space="preserve"> في بيئة الأعمال المعاصرة، حيث تسعى المؤسسات إلى توظيفها لتعزيز حضورها الرقمي، وبناء صورة ذهنية إيجابية لدى الجمهور، وتحقيق علاقات مستدامة مع العملاء. ولم يعد التسويق عبر هذه الوسائل مجرد أداة ترويجية أو إعلان مؤقت، بل تحول إلى عملية متكاملة تُسهم في تكوين </w:t>
      </w:r>
      <w:r w:rsidRPr="001C617A">
        <w:rPr>
          <w:rStyle w:val="ac"/>
          <w:rFonts w:ascii="Simplified Arabic" w:hAnsi="Simplified Arabic" w:cs="Simplified Arabic"/>
          <w:sz w:val="28"/>
          <w:szCs w:val="28"/>
          <w:rtl/>
        </w:rPr>
        <w:t>روابط نفسية وسلوكية</w:t>
      </w:r>
      <w:r w:rsidRPr="001C617A">
        <w:rPr>
          <w:rFonts w:ascii="Simplified Arabic" w:hAnsi="Simplified Arabic" w:cs="Simplified Arabic"/>
          <w:sz w:val="28"/>
          <w:szCs w:val="28"/>
          <w:rtl/>
        </w:rPr>
        <w:t xml:space="preserve"> بين المستهلك والعلامة التجارية، مما يؤدي إلى تكوين ولاء طويل الأمد يصعب منافسته أو تقليده</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إن مفهوم </w:t>
      </w:r>
      <w:r w:rsidRPr="001C617A">
        <w:rPr>
          <w:rStyle w:val="ac"/>
          <w:rFonts w:ascii="Simplified Arabic" w:hAnsi="Simplified Arabic" w:cs="Simplified Arabic"/>
          <w:sz w:val="28"/>
          <w:szCs w:val="28"/>
          <w:rtl/>
        </w:rPr>
        <w:t>ولاء العملاء</w:t>
      </w:r>
      <w:r w:rsidRPr="001C617A">
        <w:rPr>
          <w:rFonts w:ascii="Simplified Arabic" w:hAnsi="Simplified Arabic" w:cs="Simplified Arabic"/>
          <w:sz w:val="28"/>
          <w:szCs w:val="28"/>
          <w:rtl/>
        </w:rPr>
        <w:t xml:space="preserve"> يُعد من المفاهيم الجوهرية في الفكر التسويقي المعاصر، لما يمثله من أهمية استراتيجية في تحقيق الاستقرار والنمو للمؤسسات. فالولاء لا يقتصر على تكرار الشراء، بل يتعداه إلى ارتباط عاطفي ومعرفي بين العميل والعلامة التجارية، يُترجم إلى سلوك إيجابي دائم تجاهها. وقد أثبتت العديد من الدراسات أن تكلفة الاحتفاظ بالعملاء الحاليين أقل بكثير من تكلفة جذب عملاء جدد، مما يجعل بناء الولاء هدفًا رئيسًا ضمن الخطط التسويقية الحديثة</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ومع الانتشار الواسع لاستخدام الإنترنت وارتفاع معدلات التفاعل عبر المنصات الرقمية في المجتمعات العربية، ولا سيما في </w:t>
      </w:r>
      <w:r w:rsidRPr="001C617A">
        <w:rPr>
          <w:rStyle w:val="ac"/>
          <w:rFonts w:ascii="Simplified Arabic" w:hAnsi="Simplified Arabic" w:cs="Simplified Arabic"/>
          <w:sz w:val="28"/>
          <w:szCs w:val="28"/>
          <w:rtl/>
        </w:rPr>
        <w:t>المملكة العربية السعودية</w:t>
      </w:r>
      <w:r w:rsidRPr="001C617A">
        <w:rPr>
          <w:rFonts w:ascii="Simplified Arabic" w:hAnsi="Simplified Arabic" w:cs="Simplified Arabic"/>
          <w:sz w:val="28"/>
          <w:szCs w:val="28"/>
          <w:rtl/>
        </w:rPr>
        <w:t>، بات من الضروري دراسة تأثير التسويق عبر وسائل التواصل الاجتماعي على ولاء العملاء، في ظل بيئة تنافسية تتسم بالتغير السريع في سلوك المستهلك وتفضيلاته. فالمجتمع السعودي يشهد نمواً لافتاً في أعداد المستخدمين لهذه المنصات، إذ تُعد المملكة من أكثر الدول استخداماً لها على مستوى العالم، الأمر الذي يعكس أهمية استثمار هذه القنوات الرقمية في بناء علاقات تسويقية فعالة ومستدامة</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lastRenderedPageBreak/>
        <w:t>وانطلاقاً من هذا الواقع، جاءت هذه الدراسة بعنوان</w:t>
      </w:r>
      <w:r w:rsidRPr="001C617A">
        <w:rPr>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Style w:val="ac"/>
          <w:rFonts w:ascii="Simplified Arabic" w:hAnsi="Simplified Arabic" w:cs="Simplified Arabic"/>
          <w:sz w:val="28"/>
          <w:szCs w:val="28"/>
        </w:rPr>
        <w:t>"</w:t>
      </w:r>
      <w:r w:rsidRPr="001C617A">
        <w:rPr>
          <w:rStyle w:val="ac"/>
          <w:rFonts w:ascii="Simplified Arabic" w:hAnsi="Simplified Arabic" w:cs="Simplified Arabic"/>
          <w:sz w:val="28"/>
          <w:szCs w:val="28"/>
          <w:rtl/>
        </w:rPr>
        <w:t>فاعلية استراتيجيات التسويق عبر وسائل التواصل الاجتماعي في بناء ولاء العملاء</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لتسليط الضوء على الدور الذي تؤديه الاستراتيجيات الرقمية في تعزيز الولاء، من خلال تحليل العلاقة بين طبيعة المحتوى التسويقي، ونوعية التفاعل، ومستوى ارتباط العميل بالعلامة التجارية. وتسعى الدراسة إلى الإجابة عن تساؤلات متعددة تتعلق بمدى فاعلية هذه الاستراتيجيات في البيئة المحلية، والمنصات الأكثر تأثيرًا، والفروق المحتملة في درجة التأثر باختلاف الخصائص الديموغرافية للعملاء</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تكمن </w:t>
      </w:r>
      <w:r w:rsidRPr="001C617A">
        <w:rPr>
          <w:rStyle w:val="ac"/>
          <w:rFonts w:ascii="Simplified Arabic" w:hAnsi="Simplified Arabic" w:cs="Simplified Arabic"/>
          <w:sz w:val="28"/>
          <w:szCs w:val="28"/>
          <w:rtl/>
        </w:rPr>
        <w:t>أهمية الدراسة</w:t>
      </w:r>
      <w:r w:rsidRPr="001C617A">
        <w:rPr>
          <w:rFonts w:ascii="Simplified Arabic" w:hAnsi="Simplified Arabic" w:cs="Simplified Arabic"/>
          <w:sz w:val="28"/>
          <w:szCs w:val="28"/>
          <w:rtl/>
        </w:rPr>
        <w:t xml:space="preserve"> في كونها تتناول أحد الموضوعات الحيوية في علم التسويق الحديث، إذ تسعى إلى توضيح كيفية توظيف وسائل التواصل الاجتماعي لتحقيق الأهداف الاستراتيجية للمؤسسات، ولا سيما تلك المرتبطة بتعزيز العلاقة مع العملاء والحفاظ على ولائهم. كما توفر الدراسة إطارًا علميًا يمكن أن تستفيد منه إدارات التسويق في الشركات السعودية والعربية لتطوير سياساتها الاتصالية الرقمية بما يتناسب مع طبيعة جمهورها المستهدف</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كما تسعى الدراسة إلى </w:t>
      </w:r>
      <w:r w:rsidRPr="001C617A">
        <w:rPr>
          <w:rStyle w:val="ac"/>
          <w:rFonts w:ascii="Simplified Arabic" w:hAnsi="Simplified Arabic" w:cs="Simplified Arabic"/>
          <w:sz w:val="28"/>
          <w:szCs w:val="28"/>
          <w:rtl/>
        </w:rPr>
        <w:t>سد فجوة بحثية</w:t>
      </w:r>
      <w:r w:rsidRPr="001C617A">
        <w:rPr>
          <w:rFonts w:ascii="Simplified Arabic" w:hAnsi="Simplified Arabic" w:cs="Simplified Arabic"/>
          <w:sz w:val="28"/>
          <w:szCs w:val="28"/>
          <w:rtl/>
        </w:rPr>
        <w:t xml:space="preserve"> واضحة في الأدبيات العربية، إذ ركزت معظم الدراسات السابقة على نية الشراء أو الرضا اللحظي، دون التعمق في دراسة الولاء طويل الأمد، أو في تحليل التفاعل بين المنصات الرقمية المختلفة. ومن هنا جاءت هذه الدراسة لتتناول الموضوع من منظور شامل، يجمع بين التحليل النظري والجانب التطبيقي في بيئة سعودية معاصرة</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من الناحية النظرية، تستند الدراسة إلى </w:t>
      </w:r>
      <w:r w:rsidRPr="001C617A">
        <w:rPr>
          <w:rStyle w:val="ac"/>
          <w:rFonts w:ascii="Simplified Arabic" w:hAnsi="Simplified Arabic" w:cs="Simplified Arabic"/>
          <w:sz w:val="28"/>
          <w:szCs w:val="28"/>
          <w:rtl/>
        </w:rPr>
        <w:t>نموذج ولاء العملاء</w:t>
      </w:r>
      <w:r w:rsidRPr="001C617A">
        <w:rPr>
          <w:rFonts w:ascii="Simplified Arabic" w:hAnsi="Simplified Arabic" w:cs="Simplified Arabic"/>
          <w:sz w:val="28"/>
          <w:szCs w:val="28"/>
          <w:rtl/>
        </w:rPr>
        <w:t xml:space="preserve"> ونظرية </w:t>
      </w:r>
      <w:r w:rsidRPr="001C617A">
        <w:rPr>
          <w:rStyle w:val="ac"/>
          <w:rFonts w:ascii="Simplified Arabic" w:hAnsi="Simplified Arabic" w:cs="Simplified Arabic"/>
          <w:sz w:val="28"/>
          <w:szCs w:val="28"/>
          <w:rtl/>
        </w:rPr>
        <w:t>العلاقات العامة التفاعلية</w:t>
      </w:r>
      <w:r w:rsidRPr="001C617A">
        <w:rPr>
          <w:rFonts w:ascii="Simplified Arabic" w:hAnsi="Simplified Arabic" w:cs="Simplified Arabic"/>
          <w:sz w:val="28"/>
          <w:szCs w:val="28"/>
          <w:rtl/>
        </w:rPr>
        <w:t>، واللتين تؤكدان أن بناء العلاقات المستدامة مع العملاء يعتمد على عناصر الاتصال المستمر، والشفافية، والاستجابة الفعالة لتوقعاتهم. وتشير هذه النماذج إلى أن الولاء لا يتحقق فقط من خلال جودة المنتج أو الخدمة، بل من خلال التجربة الشاملة التي يعيشها العميل عبر قنوات التواصل المختلفة، ومدى شعوره بأن المؤسسة تُقدّره وتستجيب لاحتياجاته بصورة آنية ومتجددة</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أما من الناحية التطبيقية، فقد تم اعتماد </w:t>
      </w:r>
      <w:r w:rsidRPr="001C617A">
        <w:rPr>
          <w:rStyle w:val="ac"/>
          <w:rFonts w:ascii="Simplified Arabic" w:hAnsi="Simplified Arabic" w:cs="Simplified Arabic"/>
          <w:sz w:val="28"/>
          <w:szCs w:val="28"/>
          <w:rtl/>
        </w:rPr>
        <w:t>المنهج الوصفي التحليلي</w:t>
      </w:r>
      <w:r w:rsidRPr="001C617A">
        <w:rPr>
          <w:rFonts w:ascii="Simplified Arabic" w:hAnsi="Simplified Arabic" w:cs="Simplified Arabic"/>
          <w:sz w:val="28"/>
          <w:szCs w:val="28"/>
          <w:rtl/>
        </w:rPr>
        <w:t xml:space="preserve"> بوصفه الأنسب لدراسة العلاقات بين المتغيرات التسويقية وتفسيرها. وتم جمع البيانات من خلال استبيان إلكتروني وُزّع على عينة من عملاء الشركات العاملة في مجالات متعددة داخل المملكة العربية السعودية، تشمل قطاعات الخدمات والمطاعم والتجارة الإلكترونية والمنتجات الاستهلاكية. وقد تم تحليل البيانات باستخدام </w:t>
      </w:r>
      <w:r w:rsidRPr="001C617A">
        <w:rPr>
          <w:rFonts w:ascii="Simplified Arabic" w:hAnsi="Simplified Arabic" w:cs="Simplified Arabic"/>
          <w:sz w:val="28"/>
          <w:szCs w:val="28"/>
          <w:rtl/>
        </w:rPr>
        <w:lastRenderedPageBreak/>
        <w:t>مجموعة من الأدوات الإحصائية، من أبرزها اختبار</w:t>
      </w:r>
      <w:r w:rsidRPr="001C617A">
        <w:rPr>
          <w:rFonts w:ascii="Simplified Arabic" w:hAnsi="Simplified Arabic" w:cs="Simplified Arabic"/>
          <w:sz w:val="28"/>
          <w:szCs w:val="28"/>
        </w:rPr>
        <w:t xml:space="preserve"> T-Test </w:t>
      </w:r>
      <w:r w:rsidRPr="001C617A">
        <w:rPr>
          <w:rFonts w:ascii="Simplified Arabic" w:hAnsi="Simplified Arabic" w:cs="Simplified Arabic"/>
          <w:sz w:val="28"/>
          <w:szCs w:val="28"/>
          <w:rtl/>
        </w:rPr>
        <w:t>وتحليل التباين ومعامل ارتباط بيرسون، بهدف تحديد طبيعة العلاقة بين استراتيجيات التسويق عبر وسائل التواصل الاجتماعي ومستوى ولاء العملاء</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وقد بينت نتائج الدراسات السابقة أن التفاعل الرقمي يلعب دورًا محوريًا في بناء الولاء، إذ أظهرت دراسة </w:t>
      </w:r>
      <w:r w:rsidRPr="001C617A">
        <w:rPr>
          <w:rStyle w:val="ac"/>
          <w:rFonts w:ascii="Simplified Arabic" w:hAnsi="Simplified Arabic" w:cs="Simplified Arabic"/>
          <w:sz w:val="28"/>
          <w:szCs w:val="28"/>
          <w:rtl/>
        </w:rPr>
        <w:t>أحمد 2021</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 xml:space="preserve">أن المحتوى البصري الجذاب على منصة إنستغرام يسهم في رفع معدلات التفاعل ويدفع العملاء لاتخاذ قرارات شرائية إيجابية، بينما أكدت دراسة </w:t>
      </w:r>
      <w:r w:rsidRPr="001C617A">
        <w:rPr>
          <w:rStyle w:val="ac"/>
          <w:rFonts w:ascii="Simplified Arabic" w:hAnsi="Simplified Arabic" w:cs="Simplified Arabic"/>
          <w:sz w:val="28"/>
          <w:szCs w:val="28"/>
          <w:rtl/>
        </w:rPr>
        <w:t>سارة 2022</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 xml:space="preserve">أن الاستجابة السريعة لتعليقات العملاء واستفساراتهم تُعزّز من مستوى ثقتهم بالعلامة التجارية. كما أوضحت دراسات أخرى مثل </w:t>
      </w:r>
      <w:r w:rsidRPr="001C617A">
        <w:rPr>
          <w:rStyle w:val="ac"/>
          <w:rFonts w:ascii="Simplified Arabic" w:hAnsi="Simplified Arabic" w:cs="Simplified Arabic"/>
          <w:sz w:val="28"/>
          <w:szCs w:val="28"/>
          <w:rtl/>
        </w:rPr>
        <w:t>خالد منصور 2018</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أن الاستمرارية في التواصل عبر المنصات الرقمية ترفع من معدلات الولاء في قطاعات متعددة، خصوصًا في قطاع الأغذية والخدمات</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وتتجلى أهمية التفاعل الرقمي في كونه </w:t>
      </w:r>
      <w:r w:rsidRPr="001C617A">
        <w:rPr>
          <w:rStyle w:val="ac"/>
          <w:rFonts w:ascii="Simplified Arabic" w:hAnsi="Simplified Arabic" w:cs="Simplified Arabic"/>
          <w:sz w:val="28"/>
          <w:szCs w:val="28"/>
          <w:rtl/>
        </w:rPr>
        <w:t>حلقة الوصل</w:t>
      </w:r>
      <w:r w:rsidRPr="001C617A">
        <w:rPr>
          <w:rFonts w:ascii="Simplified Arabic" w:hAnsi="Simplified Arabic" w:cs="Simplified Arabic"/>
          <w:sz w:val="28"/>
          <w:szCs w:val="28"/>
          <w:rtl/>
        </w:rPr>
        <w:t xml:space="preserve"> بين العميل والعلامة التجارية، إذ يتيح للمؤسسة فهماً أعمق لتفضيلات الجمهور وسلوكياته، ويساعدها على تطوير محتوى يتناسب مع اهتماماته. كما أن المحتوى النوعي – سواء كان معلوماتياً أو ترفيهياً أو تعليمياً – يُعدّ أحد العناصر الجوهرية في جذب الانتباه وتحفيز الولاء العاطفي، لكونه يضيف قيمة حقيقية إلى تجربة العميل ويعزز ارتباطه بالعلامة التجارية على المدى الطويل</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وفي ضوء ما سبق، تهدف هذه الدراسة إلى تحقيق جملة من الأهداف، من أبرزها</w:t>
      </w:r>
      <w:r w:rsidRPr="001C617A">
        <w:rPr>
          <w:rFonts w:ascii="Simplified Arabic" w:hAnsi="Simplified Arabic" w:cs="Simplified Arabic"/>
          <w:sz w:val="28"/>
          <w:szCs w:val="28"/>
        </w:rPr>
        <w:t>:</w:t>
      </w:r>
    </w:p>
    <w:p w:rsidR="00403F96" w:rsidRPr="001C617A" w:rsidRDefault="00403F96" w:rsidP="00403F96">
      <w:pPr>
        <w:pStyle w:val="ab"/>
        <w:numPr>
          <w:ilvl w:val="0"/>
          <w:numId w:val="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قياس أثر استراتيجيات التسويق عبر وسائل التواصل الاجتماعي على ولاء العملاء</w:t>
      </w:r>
      <w:r w:rsidRPr="001C617A">
        <w:rPr>
          <w:rFonts w:ascii="Simplified Arabic" w:hAnsi="Simplified Arabic" w:cs="Simplified Arabic"/>
          <w:sz w:val="28"/>
          <w:szCs w:val="28"/>
          <w:rtl/>
        </w:rPr>
        <w:t xml:space="preserve"> في البيئة السعودية</w:t>
      </w:r>
      <w:r w:rsidRPr="001C617A">
        <w:rPr>
          <w:rFonts w:ascii="Simplified Arabic" w:hAnsi="Simplified Arabic" w:cs="Simplified Arabic"/>
          <w:sz w:val="28"/>
          <w:szCs w:val="28"/>
        </w:rPr>
        <w:t>.</w:t>
      </w:r>
    </w:p>
    <w:p w:rsidR="00403F96" w:rsidRPr="001C617A" w:rsidRDefault="00403F96" w:rsidP="00403F96">
      <w:pPr>
        <w:pStyle w:val="ab"/>
        <w:numPr>
          <w:ilvl w:val="0"/>
          <w:numId w:val="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التعرف على المنصات الرقمية الأكثر تأثيرًا</w:t>
      </w:r>
      <w:r w:rsidRPr="001C617A">
        <w:rPr>
          <w:rFonts w:ascii="Simplified Arabic" w:hAnsi="Simplified Arabic" w:cs="Simplified Arabic"/>
          <w:sz w:val="28"/>
          <w:szCs w:val="28"/>
          <w:rtl/>
        </w:rPr>
        <w:t xml:space="preserve"> في بناء الولاء</w:t>
      </w:r>
      <w:r w:rsidRPr="001C617A">
        <w:rPr>
          <w:rFonts w:ascii="Simplified Arabic" w:hAnsi="Simplified Arabic" w:cs="Simplified Arabic"/>
          <w:sz w:val="28"/>
          <w:szCs w:val="28"/>
        </w:rPr>
        <w:t>.</w:t>
      </w:r>
    </w:p>
    <w:p w:rsidR="00403F96" w:rsidRPr="001C617A" w:rsidRDefault="00403F96" w:rsidP="00403F96">
      <w:pPr>
        <w:pStyle w:val="ab"/>
        <w:numPr>
          <w:ilvl w:val="0"/>
          <w:numId w:val="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تحليل دور المحتوى التفاعلي</w:t>
      </w:r>
      <w:r w:rsidRPr="001C617A">
        <w:rPr>
          <w:rFonts w:ascii="Simplified Arabic" w:hAnsi="Simplified Arabic" w:cs="Simplified Arabic"/>
          <w:sz w:val="28"/>
          <w:szCs w:val="28"/>
          <w:rtl/>
        </w:rPr>
        <w:t xml:space="preserve"> في تعزيز الثقة والانتماء للعلامة التجارية</w:t>
      </w:r>
      <w:r w:rsidRPr="001C617A">
        <w:rPr>
          <w:rFonts w:ascii="Simplified Arabic" w:hAnsi="Simplified Arabic" w:cs="Simplified Arabic"/>
          <w:sz w:val="28"/>
          <w:szCs w:val="28"/>
        </w:rPr>
        <w:t>.</w:t>
      </w:r>
    </w:p>
    <w:p w:rsidR="00403F96" w:rsidRPr="001C617A" w:rsidRDefault="00403F96" w:rsidP="00403F96">
      <w:pPr>
        <w:pStyle w:val="ab"/>
        <w:numPr>
          <w:ilvl w:val="0"/>
          <w:numId w:val="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تقديم توصيات تطبيقية</w:t>
      </w:r>
      <w:r w:rsidRPr="001C617A">
        <w:rPr>
          <w:rFonts w:ascii="Simplified Arabic" w:hAnsi="Simplified Arabic" w:cs="Simplified Arabic"/>
          <w:sz w:val="28"/>
          <w:szCs w:val="28"/>
          <w:rtl/>
        </w:rPr>
        <w:t xml:space="preserve"> تسهم في تحسين كفاءة الحملات التسويقية الرقمية ورفع مستوى ولاء العملاء</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وتسعى الدراسة من خلال هذه الأهداف إلى إثراء المعرفة النظرية والتطبيقية في ميدان التسويق الرقمي، وإبراز أهمية التحول من التركيز على الإعلان إلى بناء العلاقات، ومن التواصل الأحادي </w:t>
      </w:r>
      <w:r w:rsidRPr="001C617A">
        <w:rPr>
          <w:rFonts w:ascii="Simplified Arabic" w:hAnsi="Simplified Arabic" w:cs="Simplified Arabic"/>
          <w:sz w:val="28"/>
          <w:szCs w:val="28"/>
          <w:rtl/>
        </w:rPr>
        <w:lastRenderedPageBreak/>
        <w:t>الاتجاه إلى التفاعل المتبادل القائم على المشاركة والثقة. كما تسهم في دعم صانعي القرار في المؤسسات السعودية لتبني استراتيجيات تسويقية رقمية مبنية على أسس علمية وأدلة ميدانية</w:t>
      </w:r>
      <w:r w:rsidRPr="001C617A">
        <w:rPr>
          <w:rFonts w:ascii="Simplified Arabic" w:hAnsi="Simplified Arabic" w:cs="Simplified Arabic"/>
          <w:sz w:val="28"/>
          <w:szCs w:val="28"/>
        </w:rPr>
        <w:t>.</w:t>
      </w:r>
    </w:p>
    <w:p w:rsidR="00403F96" w:rsidRPr="001C617A" w:rsidRDefault="00403F96" w:rsidP="00403F96">
      <w:pPr>
        <w:bidi/>
        <w:spacing w:before="100" w:beforeAutospacing="1" w:after="100" w:afterAutospacing="1" w:line="360" w:lineRule="auto"/>
        <w:rPr>
          <w:rFonts w:ascii="Simplified Arabic" w:eastAsia="Times New Roman" w:hAnsi="Simplified Arabic" w:cs="Simplified Arabic"/>
          <w:color w:val="000000" w:themeColor="text1"/>
          <w:sz w:val="28"/>
          <w:szCs w:val="28"/>
          <w:rtl/>
        </w:rPr>
      </w:pPr>
      <w:r w:rsidRPr="001C617A">
        <w:rPr>
          <w:rFonts w:ascii="Simplified Arabic" w:hAnsi="Simplified Arabic" w:cs="Simplified Arabic"/>
          <w:sz w:val="28"/>
          <w:szCs w:val="28"/>
          <w:rtl/>
        </w:rPr>
        <w:t>إن دراسة فاعلية استراتيجيات التسويق عبر وسائل التواصل الاجتماعي في بناء ولاء العملاء تمثل إضافة نوعية للمكتبة العربية في مجال إدارة الأعمال، نظرًا لحداثة الموضوع وأهميته في ظل التحولات الرقمية التي تشهدها الأسواق العالمية. فهي لا تقتصر على تحليل الأدوات التسويقية، بل تمتد إلى فهم السلوك الإنساني في بيئة إلكترونية تتسم بالتغير السريع والتفاعل اللحظي. ومن هذا المنطلق، فإن هذه الدراسة تسعى إلى تقديم رؤية علمية متكاملة تساعد في تطوير الممارسات التسويقية وتحقيق ميزة تنافسية مستدامة للمؤسسات في العصر الرقمي</w:t>
      </w:r>
      <w:r w:rsidRPr="001C617A">
        <w:rPr>
          <w:rFonts w:ascii="Simplified Arabic" w:eastAsia="Times New Roman" w:hAnsi="Simplified Arabic" w:cs="Simplified Arabic"/>
          <w:color w:val="000000" w:themeColor="text1"/>
          <w:sz w:val="28"/>
          <w:szCs w:val="28"/>
        </w:rPr>
        <w:t>.</w:t>
      </w:r>
    </w:p>
    <w:p w:rsidR="00403F96" w:rsidRPr="001C617A" w:rsidRDefault="00403F96" w:rsidP="00403F96">
      <w:pPr>
        <w:pStyle w:val="2"/>
        <w:rPr>
          <w:rFonts w:eastAsia="Times New Roman"/>
          <w:rtl/>
          <w:lang w:bidi="ar-EG"/>
        </w:rPr>
      </w:pPr>
      <w:bookmarkStart w:id="4" w:name="_Toc205913460"/>
      <w:bookmarkStart w:id="5" w:name="_Toc215327282"/>
      <w:r w:rsidRPr="001C617A">
        <w:rPr>
          <w:rFonts w:eastAsia="Times New Roman"/>
          <w:rtl/>
          <w:lang w:bidi="ar-EG"/>
        </w:rPr>
        <w:t>مشكلة الدراسة</w:t>
      </w:r>
      <w:bookmarkEnd w:id="4"/>
      <w:r w:rsidRPr="001C617A">
        <w:rPr>
          <w:rFonts w:eastAsia="Times New Roman"/>
          <w:rtl/>
          <w:lang w:bidi="ar-EG"/>
        </w:rPr>
        <w:t xml:space="preserve"> :</w:t>
      </w:r>
      <w:bookmarkEnd w:id="5"/>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شهدت بيئة الأعمال في السنوات الأخيرة تغيرًا جذريًا في الأساليب التسويقية نتيجة للتطور التكنولوجي السريع والانتشار الواسع لاستخدام الإنترنت ووسائل التواصل الاجتماعي. وأصبحت هذه الوسائل تمثل أحد أهم المنصات التفاعلية التي تعتمد عليها المؤسسات في بناء علاقاتها مع جمهورها المستهدف. وقد أدى هذا التحول إلى بروز التسويق الرقمي عبر الوسائط الاجتماعية كأحد أهم الاتجاهات الحديثة في إدارة العلاقات مع العملاء، من خلال محتوى تفاعلي يسعى إلى جذب الانتباه وتعزيز الولاء</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وعلى الرغم من تزايد اعتماد الشركات في المملكة العربية السعودية على </w:t>
      </w:r>
      <w:r w:rsidRPr="001C617A">
        <w:rPr>
          <w:rStyle w:val="ac"/>
          <w:rFonts w:ascii="Simplified Arabic" w:hAnsi="Simplified Arabic" w:cs="Simplified Arabic"/>
          <w:sz w:val="28"/>
          <w:szCs w:val="28"/>
          <w:rtl/>
        </w:rPr>
        <w:t>منصات التواصل الاجتماعي</w:t>
      </w:r>
      <w:r w:rsidRPr="001C617A">
        <w:rPr>
          <w:rFonts w:ascii="Simplified Arabic" w:hAnsi="Simplified Arabic" w:cs="Simplified Arabic"/>
          <w:sz w:val="28"/>
          <w:szCs w:val="28"/>
          <w:rtl/>
        </w:rPr>
        <w:t xml:space="preserve"> كجزء أساسي من استراتيجياتها التسويقية، إلا أن </w:t>
      </w:r>
      <w:r w:rsidRPr="001C617A">
        <w:rPr>
          <w:rStyle w:val="ac"/>
          <w:rFonts w:ascii="Simplified Arabic" w:hAnsi="Simplified Arabic" w:cs="Simplified Arabic"/>
          <w:sz w:val="28"/>
          <w:szCs w:val="28"/>
          <w:rtl/>
        </w:rPr>
        <w:t>مدى فاعلية هذه الاستراتيجيات في تحقيق الولاء الحقيقي للعملاء لا يزال غير محسومٍ بشكل واضح</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فبينما تشير بعض الدراسات إلى أن المحتوى الرقمي والتفاعل الإيجابي يسهمان في رفع مستويات الولاء، تُظهر دراسات أخرى أن هذا التأثير قد يكون مؤقتًا أو محدودًا بعوامل معينة مثل نوع المنصة، طبيعة المحتوى، أو الخصائص الديموغرافية للمستهلكين</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lastRenderedPageBreak/>
        <w:t xml:space="preserve">تتجلى المشكلة أيضًا في أن العديد من المؤسسات السعودية، رغم استثماراتها الكبيرة في الحملات الرقمية والإعلانات عبر المنصات الاجتماعية، </w:t>
      </w:r>
      <w:r w:rsidRPr="001C617A">
        <w:rPr>
          <w:rStyle w:val="ac"/>
          <w:rFonts w:ascii="Simplified Arabic" w:hAnsi="Simplified Arabic" w:cs="Simplified Arabic"/>
          <w:sz w:val="28"/>
          <w:szCs w:val="28"/>
          <w:rtl/>
        </w:rPr>
        <w:t>لا تملك مؤشرات دقيقة لقياس العلاقة بين التفاعل الرقمي وولاء العملاء</w:t>
      </w:r>
      <w:r w:rsidRPr="001C617A">
        <w:rPr>
          <w:rFonts w:ascii="Simplified Arabic" w:hAnsi="Simplified Arabic" w:cs="Simplified Arabic"/>
          <w:sz w:val="28"/>
          <w:szCs w:val="28"/>
          <w:rtl/>
        </w:rPr>
        <w:t>، مما يجعل من الصعب تقييم العائد الفعلي على هذه الجهود التسويقية. كما أن غياب الفهم العميق لخصائص الجمهور الرقمي وسلوكياته يحدّ من قدرة الشركات على توظيف الوسائط الاجتماعية بصورة فعالة ومستدامة</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ومن جهة أخرى، يواجه الباحثون في هذا المجال </w:t>
      </w:r>
      <w:r w:rsidRPr="001C617A">
        <w:rPr>
          <w:rStyle w:val="ac"/>
          <w:rFonts w:ascii="Simplified Arabic" w:hAnsi="Simplified Arabic" w:cs="Simplified Arabic"/>
          <w:sz w:val="28"/>
          <w:szCs w:val="28"/>
          <w:rtl/>
        </w:rPr>
        <w:t>تباينًا في نتائج الدراسات السابقة</w:t>
      </w:r>
      <w:r w:rsidRPr="001C617A">
        <w:rPr>
          <w:rFonts w:ascii="Simplified Arabic" w:hAnsi="Simplified Arabic" w:cs="Simplified Arabic"/>
          <w:sz w:val="28"/>
          <w:szCs w:val="28"/>
          <w:rtl/>
        </w:rPr>
        <w:t>، إذ ركزت بعض الأبحاث على نية الشراء أو رضا العملاء الآني، في حين لم تتناول بعمق مفهوم الولاء طويل الأمد القائم على الثقة والانتماء للعلامة التجارية. كذلك، فإن معظم هذه الدراسات أُجريت في بيئات غربية تختلف من حيث الثقافة والسلوك الشرائي عن البيئة السعودية والعربية، مما يبرز الحاجة إلى دراسات محلية تراعي الخصوصية الثقافية والاجتماعية للمستهلك السعودي</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وبناءً على ذلك، يمكن تحديد مشكلة الدراسة في </w:t>
      </w:r>
      <w:r w:rsidRPr="001C617A">
        <w:rPr>
          <w:rStyle w:val="ac"/>
          <w:rFonts w:ascii="Simplified Arabic" w:hAnsi="Simplified Arabic" w:cs="Simplified Arabic"/>
          <w:sz w:val="28"/>
          <w:szCs w:val="28"/>
          <w:rtl/>
        </w:rPr>
        <w:t>عدم وضوح العلاقة الدقيقة بين استراتيجيات التسويق عبر وسائل التواصل الاجتماعي ومستوى ولاء العملاء في البيئة السعودية</w:t>
      </w:r>
      <w:r w:rsidRPr="001C617A">
        <w:rPr>
          <w:rFonts w:ascii="Simplified Arabic" w:hAnsi="Simplified Arabic" w:cs="Simplified Arabic"/>
          <w:sz w:val="28"/>
          <w:szCs w:val="28"/>
          <w:rtl/>
        </w:rPr>
        <w:t>، مع وجود قصور في تحديد المنصات الأكثر تأثيرًا والعوامل التي تُسهم في تعزيز هذا الولاء</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ومن هنا تنطلق هذه الدراسة للإجابة عن التساؤل الرئيس الآتي</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Style w:val="ac"/>
          <w:rFonts w:ascii="Simplified Arabic" w:hAnsi="Simplified Arabic" w:cs="Simplified Arabic"/>
          <w:sz w:val="28"/>
          <w:szCs w:val="28"/>
          <w:rtl/>
        </w:rPr>
        <w:t>ما مدى فاعلية استراتيجيات التسويق عبر وسائل التواصل الاجتماعي في بناء ولاء العملاء في المملكة العربية السعودية؟</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ويتفرع عن هذا السؤال الرئيس عدد من التساؤلات الفرعية، على النحو الآتي</w:t>
      </w:r>
      <w:r w:rsidRPr="001C617A">
        <w:rPr>
          <w:rFonts w:ascii="Simplified Arabic" w:hAnsi="Simplified Arabic" w:cs="Simplified Arabic"/>
          <w:sz w:val="28"/>
          <w:szCs w:val="28"/>
        </w:rPr>
        <w:t>:</w:t>
      </w:r>
    </w:p>
    <w:p w:rsidR="00403F96" w:rsidRPr="001C617A" w:rsidRDefault="00403F96" w:rsidP="00403F96">
      <w:pPr>
        <w:pStyle w:val="ab"/>
        <w:numPr>
          <w:ilvl w:val="0"/>
          <w:numId w:val="2"/>
        </w:numPr>
        <w:bidi/>
        <w:rPr>
          <w:rFonts w:ascii="Simplified Arabic" w:hAnsi="Simplified Arabic" w:cs="Simplified Arabic"/>
          <w:sz w:val="28"/>
          <w:szCs w:val="28"/>
        </w:rPr>
      </w:pPr>
      <w:r w:rsidRPr="001C617A">
        <w:rPr>
          <w:rFonts w:ascii="Simplified Arabic" w:hAnsi="Simplified Arabic" w:cs="Simplified Arabic"/>
          <w:sz w:val="28"/>
          <w:szCs w:val="28"/>
          <w:rtl/>
        </w:rPr>
        <w:t>ما المنصات الاجتماعية الأكثر تأثيرًا في تعزيز ولاء العملاء تجاه العلامات التجارية؟</w:t>
      </w:r>
    </w:p>
    <w:p w:rsidR="00403F96" w:rsidRPr="001C617A" w:rsidRDefault="00403F96" w:rsidP="00403F96">
      <w:pPr>
        <w:pStyle w:val="ab"/>
        <w:numPr>
          <w:ilvl w:val="0"/>
          <w:numId w:val="2"/>
        </w:numPr>
        <w:bidi/>
        <w:rPr>
          <w:rFonts w:ascii="Simplified Arabic" w:hAnsi="Simplified Arabic" w:cs="Simplified Arabic"/>
          <w:sz w:val="28"/>
          <w:szCs w:val="28"/>
        </w:rPr>
      </w:pPr>
      <w:r w:rsidRPr="001C617A">
        <w:rPr>
          <w:rFonts w:ascii="Simplified Arabic" w:hAnsi="Simplified Arabic" w:cs="Simplified Arabic"/>
          <w:sz w:val="28"/>
          <w:szCs w:val="28"/>
          <w:rtl/>
        </w:rPr>
        <w:t>ما نوع المحتوى التسويقي الأكثر فاعلية في بناء الولاء معلوماتي، ترفيهي، عاطفي، أو تعليمي؟</w:t>
      </w:r>
    </w:p>
    <w:p w:rsidR="00403F96" w:rsidRPr="001C617A" w:rsidRDefault="00403F96" w:rsidP="00403F96">
      <w:pPr>
        <w:pStyle w:val="ab"/>
        <w:numPr>
          <w:ilvl w:val="0"/>
          <w:numId w:val="2"/>
        </w:numPr>
        <w:bidi/>
        <w:rPr>
          <w:rFonts w:ascii="Simplified Arabic" w:hAnsi="Simplified Arabic" w:cs="Simplified Arabic"/>
          <w:sz w:val="28"/>
          <w:szCs w:val="28"/>
        </w:rPr>
      </w:pPr>
      <w:r w:rsidRPr="001C617A">
        <w:rPr>
          <w:rFonts w:ascii="Simplified Arabic" w:hAnsi="Simplified Arabic" w:cs="Simplified Arabic"/>
          <w:sz w:val="28"/>
          <w:szCs w:val="28"/>
          <w:rtl/>
        </w:rPr>
        <w:t>ما العلاقة بين درجة التفاعل الرقمي الإعجابات، التعليقات، المشاركات ومستوى ولاء العملاء؟</w:t>
      </w:r>
    </w:p>
    <w:p w:rsidR="00403F96" w:rsidRPr="001C617A" w:rsidRDefault="00403F96" w:rsidP="00403F96">
      <w:pPr>
        <w:pStyle w:val="ab"/>
        <w:numPr>
          <w:ilvl w:val="0"/>
          <w:numId w:val="2"/>
        </w:numPr>
        <w:bidi/>
        <w:rPr>
          <w:rFonts w:ascii="Simplified Arabic" w:hAnsi="Simplified Arabic" w:cs="Simplified Arabic"/>
          <w:sz w:val="28"/>
          <w:szCs w:val="28"/>
        </w:rPr>
      </w:pPr>
      <w:r w:rsidRPr="001C617A">
        <w:rPr>
          <w:rFonts w:ascii="Simplified Arabic" w:hAnsi="Simplified Arabic" w:cs="Simplified Arabic"/>
          <w:sz w:val="28"/>
          <w:szCs w:val="28"/>
          <w:rtl/>
        </w:rPr>
        <w:t xml:space="preserve">هل تختلف فاعلية استراتيجيات التسويق عبر وسائل التواصل الاجتماعي باختلاف </w:t>
      </w:r>
      <w:r w:rsidRPr="001C617A">
        <w:rPr>
          <w:rStyle w:val="ac"/>
          <w:rFonts w:ascii="Simplified Arabic" w:hAnsi="Simplified Arabic" w:cs="Simplified Arabic"/>
          <w:sz w:val="28"/>
          <w:szCs w:val="28"/>
          <w:rtl/>
        </w:rPr>
        <w:t>الفئة العمرية أو الجنس أو طبيعة النشاط التجاري</w:t>
      </w:r>
      <w:r w:rsidRPr="001C617A">
        <w:rPr>
          <w:rFonts w:ascii="Simplified Arabic" w:hAnsi="Simplified Arabic" w:cs="Simplified Arabic"/>
          <w:sz w:val="28"/>
          <w:szCs w:val="28"/>
          <w:rtl/>
        </w:rPr>
        <w:t>؟</w:t>
      </w:r>
    </w:p>
    <w:p w:rsidR="00403F96" w:rsidRPr="001C617A" w:rsidRDefault="00403F96" w:rsidP="00403F96">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sidRPr="001C617A">
        <w:rPr>
          <w:rFonts w:ascii="Simplified Arabic" w:hAnsi="Simplified Arabic" w:cs="Simplified Arabic"/>
          <w:sz w:val="28"/>
          <w:szCs w:val="28"/>
          <w:rtl/>
        </w:rPr>
        <w:lastRenderedPageBreak/>
        <w:t>ومن خلال الإجابة عن هذه التساؤلات، تسعى الدراسة إلى تقديم فهم علمي معمق لطبيعة العلاقة بين التسويق عبر الوسائط الرقمية وولاء العملاء، بما يسهم في تطوير الاستراتيجيات التسويقية للمؤسسات السعودية، وتحقيق التكامل بين التفاعل الإلكتروني والأهداف التسويقية المستدامة</w:t>
      </w:r>
      <w:r w:rsidRPr="001C617A">
        <w:rPr>
          <w:rFonts w:ascii="Simplified Arabic" w:eastAsia="Times New Roman" w:hAnsi="Simplified Arabic" w:cs="Simplified Arabic"/>
          <w:color w:val="000000" w:themeColor="text1"/>
          <w:sz w:val="28"/>
          <w:szCs w:val="28"/>
        </w:rPr>
        <w:t>.</w:t>
      </w:r>
    </w:p>
    <w:p w:rsidR="00403F96" w:rsidRPr="001C617A" w:rsidRDefault="00403F96" w:rsidP="00403F96">
      <w:pPr>
        <w:pStyle w:val="2"/>
      </w:pPr>
      <w:bookmarkStart w:id="6" w:name="_Toc205913461"/>
      <w:bookmarkStart w:id="7" w:name="_Toc215327283"/>
      <w:r w:rsidRPr="001C617A">
        <w:rPr>
          <w:rtl/>
        </w:rPr>
        <w:t>ا</w:t>
      </w:r>
      <w:bookmarkEnd w:id="6"/>
      <w:r w:rsidRPr="001C617A">
        <w:rPr>
          <w:rFonts w:hint="cs"/>
          <w:rtl/>
        </w:rPr>
        <w:t>همية البحث:</w:t>
      </w:r>
      <w:bookmarkEnd w:id="7"/>
    </w:p>
    <w:p w:rsidR="00403F96" w:rsidRPr="001C617A" w:rsidRDefault="00403F96" w:rsidP="00403F96">
      <w:pPr>
        <w:pStyle w:val="ab"/>
        <w:bidi/>
        <w:rPr>
          <w:rFonts w:ascii="Simplified Arabic" w:hAnsi="Simplified Arabic" w:cs="Simplified Arabic"/>
          <w:sz w:val="28"/>
          <w:szCs w:val="28"/>
          <w:rtl/>
          <w:lang w:bidi="ar-EG"/>
        </w:rPr>
      </w:pPr>
      <w:r w:rsidRPr="001C617A">
        <w:rPr>
          <w:rFonts w:ascii="Simplified Arabic" w:eastAsiaTheme="minorEastAsia" w:hAnsi="Simplified Arabic" w:cs="Simplified Arabic"/>
          <w:color w:val="000000" w:themeColor="text1"/>
          <w:sz w:val="28"/>
          <w:szCs w:val="28"/>
          <w:rtl/>
        </w:rPr>
        <w:t>.</w:t>
      </w:r>
      <w:r w:rsidRPr="001C617A">
        <w:rPr>
          <w:rFonts w:ascii="Simplified Arabic" w:hAnsi="Simplified Arabic" w:cs="Simplified Arabic"/>
          <w:sz w:val="28"/>
          <w:szCs w:val="28"/>
          <w:rtl/>
        </w:rPr>
        <w:t xml:space="preserve"> تنبع أهمية هذه الدراسة من كونها تتناول أحد أكثر الموضوعات المعاصرة حيوية في حقل إدارة الأعمال، وهو </w:t>
      </w:r>
      <w:r w:rsidRPr="001C617A">
        <w:rPr>
          <w:rStyle w:val="ac"/>
          <w:rFonts w:ascii="Simplified Arabic" w:hAnsi="Simplified Arabic" w:cs="Simplified Arabic"/>
          <w:sz w:val="28"/>
          <w:szCs w:val="28"/>
          <w:rtl/>
        </w:rPr>
        <w:t>التسويق عبر وسائل التواصل الاجتماعي</w:t>
      </w:r>
      <w:r w:rsidRPr="001C617A">
        <w:rPr>
          <w:rFonts w:ascii="Simplified Arabic" w:hAnsi="Simplified Arabic" w:cs="Simplified Arabic"/>
          <w:sz w:val="28"/>
          <w:szCs w:val="28"/>
          <w:rtl/>
        </w:rPr>
        <w:t xml:space="preserve"> ودوره في </w:t>
      </w:r>
      <w:r w:rsidRPr="001C617A">
        <w:rPr>
          <w:rStyle w:val="ac"/>
          <w:rFonts w:ascii="Simplified Arabic" w:hAnsi="Simplified Arabic" w:cs="Simplified Arabic"/>
          <w:sz w:val="28"/>
          <w:szCs w:val="28"/>
          <w:rtl/>
        </w:rPr>
        <w:t>بناء ولاء العملاء</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ومع التحولات الرقمية السريعة التي يشهدها العالم، وتزايد اعتماد المؤسسات السعودية والعربية على المنصات الاجتماعية كقنوات أساسية للتسويق، أصبح من الضروري دراسة أثر هذه الاستراتيجيات بصورة علمية وعملية لفهم مدى فاعليتها في تحقيق أهداف المؤسسات. ويمكن توضيح أهمية الدراسة في جانبين رئيسيين على النحو الآتي</w:t>
      </w:r>
      <w:r w:rsidRPr="001C617A">
        <w:rPr>
          <w:rFonts w:ascii="Simplified Arabic" w:hAnsi="Simplified Arabic" w:cs="Simplified Arabic"/>
          <w:sz w:val="28"/>
          <w:szCs w:val="28"/>
        </w:rPr>
        <w:t>:</w:t>
      </w:r>
    </w:p>
    <w:p w:rsidR="00403F96" w:rsidRPr="001C617A" w:rsidRDefault="00403F96" w:rsidP="00403F96">
      <w:pPr>
        <w:pStyle w:val="3"/>
      </w:pPr>
      <w:r w:rsidRPr="001C617A">
        <w:rPr>
          <w:rtl/>
        </w:rPr>
        <w:t>أولًا: الأهمية العلمية</w:t>
      </w:r>
    </w:p>
    <w:p w:rsidR="00403F96" w:rsidRPr="001C617A" w:rsidRDefault="00403F96" w:rsidP="00403F96">
      <w:pPr>
        <w:pStyle w:val="ab"/>
        <w:numPr>
          <w:ilvl w:val="0"/>
          <w:numId w:val="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إثراء المعرفة النظرية في التسويق الرقمي</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تسهم الدراسة في تعزيز الأدبيات العلمية في مجال التسويق الرقمي وولاء العملاء، من خلال ربط استراتيجيات التسويق عبر وسائل التواصل الاجتماعي بمفهوم الولاء طويل الأمد. فمعظم الدراسات السابقة ركزت على نية الشراء أو الرضا اللحظي، بينما تتناول هذه الدراسة العلاقة بين </w:t>
      </w:r>
      <w:r w:rsidRPr="001C617A">
        <w:rPr>
          <w:rStyle w:val="ac"/>
          <w:rFonts w:ascii="Simplified Arabic" w:hAnsi="Simplified Arabic" w:cs="Simplified Arabic"/>
          <w:sz w:val="28"/>
          <w:szCs w:val="28"/>
          <w:rtl/>
        </w:rPr>
        <w:t>الاستراتيجيات التفاعلية</w:t>
      </w:r>
      <w:r w:rsidRPr="001C617A">
        <w:rPr>
          <w:rFonts w:ascii="Simplified Arabic" w:hAnsi="Simplified Arabic" w:cs="Simplified Arabic"/>
          <w:sz w:val="28"/>
          <w:szCs w:val="28"/>
          <w:rtl/>
        </w:rPr>
        <w:t xml:space="preserve"> و</w:t>
      </w:r>
      <w:r w:rsidRPr="001C617A">
        <w:rPr>
          <w:rStyle w:val="ac"/>
          <w:rFonts w:ascii="Simplified Arabic" w:hAnsi="Simplified Arabic" w:cs="Simplified Arabic"/>
          <w:sz w:val="28"/>
          <w:szCs w:val="28"/>
          <w:rtl/>
        </w:rPr>
        <w:t>الولاء المستمر</w:t>
      </w:r>
      <w:r w:rsidRPr="001C617A">
        <w:rPr>
          <w:rFonts w:ascii="Simplified Arabic" w:hAnsi="Simplified Arabic" w:cs="Simplified Arabic"/>
          <w:sz w:val="28"/>
          <w:szCs w:val="28"/>
          <w:rtl/>
        </w:rPr>
        <w:t xml:space="preserve"> في بيئة رقمية متغيرة</w:t>
      </w:r>
      <w:r w:rsidRPr="001C617A">
        <w:rPr>
          <w:rFonts w:ascii="Simplified Arabic" w:hAnsi="Simplified Arabic" w:cs="Simplified Arabic"/>
          <w:sz w:val="28"/>
          <w:szCs w:val="28"/>
        </w:rPr>
        <w:t>.</w:t>
      </w:r>
    </w:p>
    <w:p w:rsidR="00403F96" w:rsidRPr="001C617A" w:rsidRDefault="00403F96" w:rsidP="00403F96">
      <w:pPr>
        <w:pStyle w:val="ab"/>
        <w:numPr>
          <w:ilvl w:val="0"/>
          <w:numId w:val="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سد فجوة بحثية في الأدبيات العربية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تمثل الدراسة محاولة علمية لمعالجة </w:t>
      </w:r>
      <w:r w:rsidRPr="001C617A">
        <w:rPr>
          <w:rStyle w:val="ac"/>
          <w:rFonts w:ascii="Simplified Arabic" w:hAnsi="Simplified Arabic" w:cs="Simplified Arabic"/>
          <w:sz w:val="28"/>
          <w:szCs w:val="28"/>
          <w:rtl/>
        </w:rPr>
        <w:t>نقص الأبحاث العربية والسعودية</w:t>
      </w:r>
      <w:r w:rsidRPr="001C617A">
        <w:rPr>
          <w:rFonts w:ascii="Simplified Arabic" w:hAnsi="Simplified Arabic" w:cs="Simplified Arabic"/>
          <w:sz w:val="28"/>
          <w:szCs w:val="28"/>
          <w:rtl/>
        </w:rPr>
        <w:t xml:space="preserve"> التي تناولت تأثير التسويق عبر المنصات الاجتماعية في بناء الولاء، إذ إن أغلب الدراسات السابقة أجريت في بيئات غربية تختلف من حيث السلوك الاستهلاكي والثقافة التسويقية. وبذلك تقدم الدراسة </w:t>
      </w:r>
      <w:r w:rsidRPr="001C617A">
        <w:rPr>
          <w:rStyle w:val="ac"/>
          <w:rFonts w:ascii="Simplified Arabic" w:hAnsi="Simplified Arabic" w:cs="Simplified Arabic"/>
          <w:sz w:val="28"/>
          <w:szCs w:val="28"/>
          <w:rtl/>
        </w:rPr>
        <w:t>رؤية محلية</w:t>
      </w:r>
      <w:r w:rsidRPr="001C617A">
        <w:rPr>
          <w:rFonts w:ascii="Simplified Arabic" w:hAnsi="Simplified Arabic" w:cs="Simplified Arabic"/>
          <w:sz w:val="28"/>
          <w:szCs w:val="28"/>
          <w:rtl/>
        </w:rPr>
        <w:t xml:space="preserve"> تتناسب مع واقع السوق السعودي وخصوصيته الاجتماعية والثقافية</w:t>
      </w:r>
      <w:r w:rsidRPr="001C617A">
        <w:rPr>
          <w:rFonts w:ascii="Simplified Arabic" w:hAnsi="Simplified Arabic" w:cs="Simplified Arabic"/>
          <w:sz w:val="28"/>
          <w:szCs w:val="28"/>
        </w:rPr>
        <w:t>.</w:t>
      </w:r>
    </w:p>
    <w:p w:rsidR="00403F96" w:rsidRPr="001C617A" w:rsidRDefault="00403F96" w:rsidP="00403F96">
      <w:pPr>
        <w:pStyle w:val="ab"/>
        <w:numPr>
          <w:ilvl w:val="0"/>
          <w:numId w:val="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دمج النظريات الإدارية الحديثة بالممارسات الرقمية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تستند الدراسة إلى نماذج نظرية مثل </w:t>
      </w:r>
      <w:r w:rsidRPr="001C617A">
        <w:rPr>
          <w:rStyle w:val="ac"/>
          <w:rFonts w:ascii="Simplified Arabic" w:hAnsi="Simplified Arabic" w:cs="Simplified Arabic"/>
          <w:sz w:val="28"/>
          <w:szCs w:val="28"/>
          <w:rtl/>
        </w:rPr>
        <w:t>نظرية العلاقات العامة التفاعلية</w:t>
      </w:r>
      <w:r w:rsidRPr="001C617A">
        <w:rPr>
          <w:rFonts w:ascii="Simplified Arabic" w:hAnsi="Simplified Arabic" w:cs="Simplified Arabic"/>
          <w:sz w:val="28"/>
          <w:szCs w:val="28"/>
          <w:rtl/>
        </w:rPr>
        <w:t xml:space="preserve"> و</w:t>
      </w:r>
      <w:r w:rsidRPr="001C617A">
        <w:rPr>
          <w:rStyle w:val="ac"/>
          <w:rFonts w:ascii="Simplified Arabic" w:hAnsi="Simplified Arabic" w:cs="Simplified Arabic"/>
          <w:sz w:val="28"/>
          <w:szCs w:val="28"/>
          <w:rtl/>
        </w:rPr>
        <w:t>نموذج ولاء العملاء</w:t>
      </w:r>
      <w:r w:rsidRPr="001C617A">
        <w:rPr>
          <w:rFonts w:ascii="Simplified Arabic" w:hAnsi="Simplified Arabic" w:cs="Simplified Arabic"/>
          <w:sz w:val="28"/>
          <w:szCs w:val="28"/>
          <w:rtl/>
        </w:rPr>
        <w:t xml:space="preserve">، وتسعى إلى اختبار مدى انطباق هذه النماذج في البيئة الرقمية الحديثة. ومن خلال </w:t>
      </w:r>
      <w:r w:rsidRPr="001C617A">
        <w:rPr>
          <w:rFonts w:ascii="Simplified Arabic" w:hAnsi="Simplified Arabic" w:cs="Simplified Arabic"/>
          <w:sz w:val="28"/>
          <w:szCs w:val="28"/>
          <w:rtl/>
        </w:rPr>
        <w:lastRenderedPageBreak/>
        <w:t xml:space="preserve">ذلك، تقدم الدراسة </w:t>
      </w:r>
      <w:r w:rsidRPr="001C617A">
        <w:rPr>
          <w:rStyle w:val="ac"/>
          <w:rFonts w:ascii="Simplified Arabic" w:hAnsi="Simplified Arabic" w:cs="Simplified Arabic"/>
          <w:sz w:val="28"/>
          <w:szCs w:val="28"/>
          <w:rtl/>
        </w:rPr>
        <w:t>إضافة علمية</w:t>
      </w:r>
      <w:r w:rsidRPr="001C617A">
        <w:rPr>
          <w:rFonts w:ascii="Simplified Arabic" w:hAnsi="Simplified Arabic" w:cs="Simplified Arabic"/>
          <w:sz w:val="28"/>
          <w:szCs w:val="28"/>
          <w:rtl/>
        </w:rPr>
        <w:t xml:space="preserve"> في الربط بين الفكر الإداري التقليدي والتحول الرقمي في استراتيجيات التسويق</w:t>
      </w:r>
      <w:r w:rsidRPr="001C617A">
        <w:rPr>
          <w:rFonts w:ascii="Simplified Arabic" w:hAnsi="Simplified Arabic" w:cs="Simplified Arabic"/>
          <w:sz w:val="28"/>
          <w:szCs w:val="28"/>
        </w:rPr>
        <w:t>.</w:t>
      </w:r>
    </w:p>
    <w:p w:rsidR="00403F96" w:rsidRPr="001C617A" w:rsidRDefault="00403F96" w:rsidP="00403F96">
      <w:pPr>
        <w:pStyle w:val="ab"/>
        <w:numPr>
          <w:ilvl w:val="0"/>
          <w:numId w:val="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توفير إطار علمي للباحثين والدارسين</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يمكن أن تشكل نتائج الدراسة قاعدة معرفية ومنهجية للباحثين المهتمين بدراسة موضوعات مثل التسويق المؤثر</w:t>
      </w:r>
      <w:r w:rsidRPr="001C617A">
        <w:rPr>
          <w:rFonts w:ascii="Simplified Arabic" w:hAnsi="Simplified Arabic" w:cs="Simplified Arabic"/>
          <w:sz w:val="28"/>
          <w:szCs w:val="28"/>
        </w:rPr>
        <w:t xml:space="preserve"> Influencer Marketing</w:t>
      </w:r>
      <w:r w:rsidRPr="001C617A">
        <w:rPr>
          <w:rFonts w:ascii="Simplified Arabic" w:hAnsi="Simplified Arabic" w:cs="Simplified Arabic"/>
          <w:sz w:val="28"/>
          <w:szCs w:val="28"/>
          <w:rtl/>
        </w:rPr>
        <w:t>، التسويق بالمحتوى</w:t>
      </w:r>
      <w:r w:rsidRPr="001C617A">
        <w:rPr>
          <w:rFonts w:ascii="Simplified Arabic" w:hAnsi="Simplified Arabic" w:cs="Simplified Arabic"/>
          <w:sz w:val="28"/>
          <w:szCs w:val="28"/>
        </w:rPr>
        <w:t xml:space="preserve"> Content Marketing</w:t>
      </w:r>
      <w:r w:rsidRPr="001C617A">
        <w:rPr>
          <w:rFonts w:ascii="Simplified Arabic" w:hAnsi="Simplified Arabic" w:cs="Simplified Arabic"/>
          <w:sz w:val="28"/>
          <w:szCs w:val="28"/>
          <w:rtl/>
        </w:rPr>
        <w:t>، وسلوك المستهلك الرقمي، بما يثري المجال البحثي ويعزز من تطوير دراسات مستقبلية أكثر عمقًا</w:t>
      </w:r>
      <w:r w:rsidRPr="001C617A">
        <w:rPr>
          <w:rFonts w:ascii="Simplified Arabic" w:hAnsi="Simplified Arabic" w:cs="Simplified Arabic"/>
          <w:sz w:val="28"/>
          <w:szCs w:val="28"/>
        </w:rPr>
        <w:t>.</w:t>
      </w:r>
    </w:p>
    <w:p w:rsidR="00403F96" w:rsidRPr="007239ED" w:rsidRDefault="00403F96" w:rsidP="00403F96">
      <w:pPr>
        <w:pStyle w:val="ab"/>
        <w:numPr>
          <w:ilvl w:val="0"/>
          <w:numId w:val="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تطوير المفهوم العلمي للولاء في البيئة الرقمية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تسعى الدراسة إلى تقديم فهم علمي متكامل لمفهوم الولاء الرقمي من خلال الجمع بين الولاء السلوكي تكرار الشراء، والولاء العاطفي الارتباط النفسي بالعلامة التجارية، والولاء التفاعلي المشاركة عبر المنصات</w:t>
      </w:r>
      <w:r>
        <w:rPr>
          <w:rFonts w:ascii="Simplified Arabic" w:hAnsi="Simplified Arabic" w:cs="Simplified Arabic"/>
          <w:sz w:val="28"/>
          <w:szCs w:val="28"/>
          <w:rtl/>
        </w:rPr>
        <w:t>.</w:t>
      </w:r>
      <w:r w:rsidRPr="001C617A">
        <w:rPr>
          <w:rFonts w:ascii="Simplified Arabic" w:hAnsi="Simplified Arabic" w:cs="Simplified Arabic"/>
          <w:sz w:val="28"/>
          <w:szCs w:val="28"/>
          <w:rtl/>
        </w:rPr>
        <w:t xml:space="preserve"> وهو ما يُعد </w:t>
      </w:r>
      <w:r w:rsidRPr="001C617A">
        <w:rPr>
          <w:rStyle w:val="ac"/>
          <w:rFonts w:ascii="Simplified Arabic" w:hAnsi="Simplified Arabic" w:cs="Simplified Arabic"/>
          <w:sz w:val="28"/>
          <w:szCs w:val="28"/>
          <w:rtl/>
        </w:rPr>
        <w:t>إضافة جديدة في الإطار النظري</w:t>
      </w:r>
      <w:r w:rsidRPr="001C617A">
        <w:rPr>
          <w:rFonts w:ascii="Simplified Arabic" w:hAnsi="Simplified Arabic" w:cs="Simplified Arabic"/>
          <w:sz w:val="28"/>
          <w:szCs w:val="28"/>
          <w:rtl/>
        </w:rPr>
        <w:t xml:space="preserve"> لمفهوم الولاء في التسويق الحديث</w:t>
      </w:r>
      <w:r w:rsidRPr="001C617A">
        <w:rPr>
          <w:rFonts w:ascii="Simplified Arabic" w:hAnsi="Simplified Arabic" w:cs="Simplified Arabic"/>
          <w:sz w:val="28"/>
          <w:szCs w:val="28"/>
        </w:rPr>
        <w:t>.</w:t>
      </w:r>
    </w:p>
    <w:p w:rsidR="00403F96" w:rsidRPr="001C617A" w:rsidRDefault="00403F96" w:rsidP="00403F96">
      <w:pPr>
        <w:pStyle w:val="3"/>
      </w:pPr>
      <w:r w:rsidRPr="001C617A">
        <w:rPr>
          <w:rtl/>
        </w:rPr>
        <w:t>ثانيًا: الأهمية التطبيقية</w:t>
      </w:r>
    </w:p>
    <w:p w:rsidR="00403F96" w:rsidRPr="001C617A" w:rsidRDefault="00403F96" w:rsidP="00403F96">
      <w:pPr>
        <w:pStyle w:val="ab"/>
        <w:numPr>
          <w:ilvl w:val="0"/>
          <w:numId w:val="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توجيه المؤسسات نحو ممارسات تسويقية أكثر فعالية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تقدم الدراسة نتائج وتوصيات يمكن أن تُفيد </w:t>
      </w:r>
      <w:r w:rsidRPr="001C617A">
        <w:rPr>
          <w:rStyle w:val="ac"/>
          <w:rFonts w:ascii="Simplified Arabic" w:hAnsi="Simplified Arabic" w:cs="Simplified Arabic"/>
          <w:sz w:val="28"/>
          <w:szCs w:val="28"/>
          <w:rtl/>
        </w:rPr>
        <w:t>مديري التسويق</w:t>
      </w:r>
      <w:r w:rsidRPr="001C617A">
        <w:rPr>
          <w:rFonts w:ascii="Simplified Arabic" w:hAnsi="Simplified Arabic" w:cs="Simplified Arabic"/>
          <w:sz w:val="28"/>
          <w:szCs w:val="28"/>
          <w:rtl/>
        </w:rPr>
        <w:t xml:space="preserve"> في الشركات السعودية والعربية لتصميم استراتيجيات رقمية قائمة على تحليل سلوك العملاء الفعلي عبر المنصات الاجتماعية، بما يعزز من قدرتهم على </w:t>
      </w:r>
      <w:r w:rsidRPr="001C617A">
        <w:rPr>
          <w:rStyle w:val="ac"/>
          <w:rFonts w:ascii="Simplified Arabic" w:hAnsi="Simplified Arabic" w:cs="Simplified Arabic"/>
          <w:sz w:val="28"/>
          <w:szCs w:val="28"/>
          <w:rtl/>
        </w:rPr>
        <w:t>بناء علاقات مستدامة</w:t>
      </w:r>
      <w:r w:rsidRPr="001C617A">
        <w:rPr>
          <w:rFonts w:ascii="Simplified Arabic" w:hAnsi="Simplified Arabic" w:cs="Simplified Arabic"/>
          <w:sz w:val="28"/>
          <w:szCs w:val="28"/>
          <w:rtl/>
        </w:rPr>
        <w:t xml:space="preserve"> مع جمهورهم المستهدف</w:t>
      </w:r>
      <w:r w:rsidRPr="001C617A">
        <w:rPr>
          <w:rFonts w:ascii="Simplified Arabic" w:hAnsi="Simplified Arabic" w:cs="Simplified Arabic"/>
          <w:sz w:val="28"/>
          <w:szCs w:val="28"/>
        </w:rPr>
        <w:t>.</w:t>
      </w:r>
    </w:p>
    <w:p w:rsidR="00403F96" w:rsidRPr="001C617A" w:rsidRDefault="00403F96" w:rsidP="00403F96">
      <w:pPr>
        <w:pStyle w:val="ab"/>
        <w:numPr>
          <w:ilvl w:val="0"/>
          <w:numId w:val="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قياس العائد من استراتيجيات التسويق الرقمي</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تتيح الدراسة للمؤسسات أدوات منهجية لقياس العلاقة بين التفاعل عبر وسائل التواصل الاجتماعي ومستوى الولاء الفعلي، مما يساعدها على </w:t>
      </w:r>
      <w:r w:rsidRPr="001C617A">
        <w:rPr>
          <w:rStyle w:val="ac"/>
          <w:rFonts w:ascii="Simplified Arabic" w:hAnsi="Simplified Arabic" w:cs="Simplified Arabic"/>
          <w:sz w:val="28"/>
          <w:szCs w:val="28"/>
          <w:rtl/>
        </w:rPr>
        <w:t>تقييم العائد الاستثماري</w:t>
      </w:r>
      <w:r w:rsidRPr="001C617A">
        <w:rPr>
          <w:rStyle w:val="ac"/>
          <w:rFonts w:ascii="Simplified Arabic" w:hAnsi="Simplified Arabic" w:cs="Simplified Arabic"/>
          <w:sz w:val="28"/>
          <w:szCs w:val="28"/>
        </w:rPr>
        <w:t xml:space="preserve"> ROI</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من جهودها التسويقية الرقمية، وتحديد نقاط القوة والضعف في استراتيجياتها الحالية</w:t>
      </w:r>
      <w:r w:rsidRPr="001C617A">
        <w:rPr>
          <w:rFonts w:ascii="Simplified Arabic" w:hAnsi="Simplified Arabic" w:cs="Simplified Arabic"/>
          <w:sz w:val="28"/>
          <w:szCs w:val="28"/>
        </w:rPr>
        <w:t>.</w:t>
      </w:r>
    </w:p>
    <w:p w:rsidR="00403F96" w:rsidRPr="001C617A" w:rsidRDefault="00403F96" w:rsidP="00403F96">
      <w:pPr>
        <w:pStyle w:val="ab"/>
        <w:numPr>
          <w:ilvl w:val="0"/>
          <w:numId w:val="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خدمة صناع القرار والممارسين في السوق المحلي</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يمكن لنتائج الدراسة أن تدعم </w:t>
      </w:r>
      <w:r w:rsidRPr="001C617A">
        <w:rPr>
          <w:rStyle w:val="ac"/>
          <w:rFonts w:ascii="Simplified Arabic" w:hAnsi="Simplified Arabic" w:cs="Simplified Arabic"/>
          <w:sz w:val="28"/>
          <w:szCs w:val="28"/>
          <w:rtl/>
        </w:rPr>
        <w:t>صناع القرار في المؤسسات السعودية</w:t>
      </w:r>
      <w:r w:rsidRPr="001C617A">
        <w:rPr>
          <w:rFonts w:ascii="Simplified Arabic" w:hAnsi="Simplified Arabic" w:cs="Simplified Arabic"/>
          <w:sz w:val="28"/>
          <w:szCs w:val="28"/>
          <w:rtl/>
        </w:rPr>
        <w:t xml:space="preserve"> في تطوير سياسات تسويقية رقمية تتماشى مع رؤية المملكة 2030 في التحول الرقمي، من خلال بناء </w:t>
      </w:r>
      <w:r w:rsidRPr="001C617A">
        <w:rPr>
          <w:rStyle w:val="ac"/>
          <w:rFonts w:ascii="Simplified Arabic" w:hAnsi="Simplified Arabic" w:cs="Simplified Arabic"/>
          <w:sz w:val="28"/>
          <w:szCs w:val="28"/>
          <w:rtl/>
        </w:rPr>
        <w:t>تجارب عملاء أكثر تفاعلية وفعالية</w:t>
      </w:r>
      <w:r w:rsidRPr="001C617A">
        <w:rPr>
          <w:rFonts w:ascii="Simplified Arabic" w:hAnsi="Simplified Arabic" w:cs="Simplified Arabic"/>
          <w:sz w:val="28"/>
          <w:szCs w:val="28"/>
          <w:rtl/>
        </w:rPr>
        <w:t xml:space="preserve"> تحقق الثقة والانتماء</w:t>
      </w:r>
      <w:r w:rsidRPr="001C617A">
        <w:rPr>
          <w:rFonts w:ascii="Simplified Arabic" w:hAnsi="Simplified Arabic" w:cs="Simplified Arabic"/>
          <w:sz w:val="28"/>
          <w:szCs w:val="28"/>
        </w:rPr>
        <w:t>.</w:t>
      </w:r>
    </w:p>
    <w:p w:rsidR="00403F96" w:rsidRPr="001C617A" w:rsidRDefault="00403F96" w:rsidP="00403F96">
      <w:pPr>
        <w:pStyle w:val="ab"/>
        <w:numPr>
          <w:ilvl w:val="0"/>
          <w:numId w:val="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lastRenderedPageBreak/>
        <w:t>تحسين جودة المحتوى التسويقي الرقمي</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من خلال تحليل العلاقة بين نوعية المحتوى ومستوى التفاعل، توفر الدراسة أساسًا علميًا للشركات لاختيار </w:t>
      </w:r>
      <w:r w:rsidRPr="001C617A">
        <w:rPr>
          <w:rStyle w:val="ac"/>
          <w:rFonts w:ascii="Simplified Arabic" w:hAnsi="Simplified Arabic" w:cs="Simplified Arabic"/>
          <w:sz w:val="28"/>
          <w:szCs w:val="28"/>
          <w:rtl/>
        </w:rPr>
        <w:t>أنواع المحتوى الأنسب</w:t>
      </w:r>
      <w:r w:rsidRPr="001C617A">
        <w:rPr>
          <w:rFonts w:ascii="Simplified Arabic" w:hAnsi="Simplified Arabic" w:cs="Simplified Arabic"/>
          <w:sz w:val="28"/>
          <w:szCs w:val="28"/>
          <w:rtl/>
        </w:rPr>
        <w:t xml:space="preserve"> تعليمي، ترفيهي، معلوماتي، عاطفي لرفع معدلات المشاركة والولاء</w:t>
      </w:r>
      <w:r w:rsidRPr="001C617A">
        <w:rPr>
          <w:rFonts w:ascii="Simplified Arabic" w:hAnsi="Simplified Arabic" w:cs="Simplified Arabic"/>
          <w:sz w:val="28"/>
          <w:szCs w:val="28"/>
        </w:rPr>
        <w:t>.</w:t>
      </w:r>
    </w:p>
    <w:p w:rsidR="00403F96" w:rsidRPr="001C617A" w:rsidRDefault="00403F96" w:rsidP="00403F96">
      <w:pPr>
        <w:pStyle w:val="ab"/>
        <w:numPr>
          <w:ilvl w:val="0"/>
          <w:numId w:val="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تعزيز قدرة المؤسسات على المنافسة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في ظل البيئة التنافسية المتزايدة في السوق السعودي، يمكن لتطبيق نتائج الدراسة أن يسهم في </w:t>
      </w:r>
      <w:r w:rsidRPr="001C617A">
        <w:rPr>
          <w:rStyle w:val="ac"/>
          <w:rFonts w:ascii="Simplified Arabic" w:hAnsi="Simplified Arabic" w:cs="Simplified Arabic"/>
          <w:sz w:val="28"/>
          <w:szCs w:val="28"/>
          <w:rtl/>
        </w:rPr>
        <w:t>رفع مستوى التميز التسويقي</w:t>
      </w:r>
      <w:r w:rsidRPr="001C617A">
        <w:rPr>
          <w:rFonts w:ascii="Simplified Arabic" w:hAnsi="Simplified Arabic" w:cs="Simplified Arabic"/>
          <w:sz w:val="28"/>
          <w:szCs w:val="28"/>
          <w:rtl/>
        </w:rPr>
        <w:t xml:space="preserve"> للمؤسسات عبر بناء علاقات قائمة على التفاعل المستمر والثقة المتبادلة، وهو ما يمثل أحد أهم عوامل النجاح والاستدامة في الأسواق الحديثة</w:t>
      </w:r>
      <w:r w:rsidRPr="001C617A">
        <w:rPr>
          <w:rFonts w:ascii="Simplified Arabic" w:hAnsi="Simplified Arabic" w:cs="Simplified Arabic"/>
          <w:sz w:val="28"/>
          <w:szCs w:val="28"/>
        </w:rPr>
        <w:t>.</w:t>
      </w:r>
    </w:p>
    <w:p w:rsidR="00403F96" w:rsidRPr="001C617A" w:rsidRDefault="00403F96" w:rsidP="00403F96">
      <w:pPr>
        <w:pStyle w:val="ab"/>
        <w:numPr>
          <w:ilvl w:val="0"/>
          <w:numId w:val="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دعم التحول الرقمي الوطني</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تسهم الدراسة في دعم توجهات </w:t>
      </w:r>
      <w:r w:rsidRPr="001C617A">
        <w:rPr>
          <w:rStyle w:val="ac"/>
          <w:rFonts w:ascii="Simplified Arabic" w:hAnsi="Simplified Arabic" w:cs="Simplified Arabic"/>
          <w:sz w:val="28"/>
          <w:szCs w:val="28"/>
          <w:rtl/>
        </w:rPr>
        <w:t>التحول الرقمي في المملكة العربية السعودية</w:t>
      </w:r>
      <w:r w:rsidRPr="001C617A">
        <w:rPr>
          <w:rFonts w:ascii="Simplified Arabic" w:hAnsi="Simplified Arabic" w:cs="Simplified Arabic"/>
          <w:sz w:val="28"/>
          <w:szCs w:val="28"/>
          <w:rtl/>
        </w:rPr>
        <w:t>، من خلال إبراز دور التسويق عبر المنصات الاجتماعية في تطوير العلاقات المؤسسية، وتعزيز جودة الخدمات المقدمة للعملاء، وتفعيل أدوات التحليل الرقمي لاتخاذ قرارات تسويقية قائمة على البيانات</w:t>
      </w:r>
      <w:r w:rsidRPr="001C617A">
        <w:rPr>
          <w:rFonts w:ascii="Simplified Arabic" w:hAnsi="Simplified Arabic" w:cs="Simplified Arabic"/>
          <w:sz w:val="28"/>
          <w:szCs w:val="28"/>
        </w:rPr>
        <w:t>.</w:t>
      </w:r>
    </w:p>
    <w:p w:rsidR="00403F96" w:rsidRPr="001C617A" w:rsidRDefault="00403F96" w:rsidP="00403F96">
      <w:pPr>
        <w:bidi/>
        <w:spacing w:before="100" w:beforeAutospacing="1" w:after="100" w:afterAutospacing="1" w:line="360" w:lineRule="auto"/>
        <w:rPr>
          <w:rFonts w:ascii="Simplified Arabic" w:eastAsiaTheme="minorEastAsia" w:hAnsi="Simplified Arabic" w:cs="Simplified Arabic"/>
          <w:color w:val="000000" w:themeColor="text1"/>
          <w:sz w:val="28"/>
          <w:szCs w:val="28"/>
        </w:rPr>
      </w:pPr>
      <w:r w:rsidRPr="001C617A">
        <w:rPr>
          <w:rFonts w:ascii="Simplified Arabic" w:hAnsi="Simplified Arabic" w:cs="Simplified Arabic"/>
          <w:sz w:val="28"/>
          <w:szCs w:val="28"/>
          <w:rtl/>
        </w:rPr>
        <w:t xml:space="preserve">وبناءً على ما تقدم، فإن أهمية هذه الدراسة تتجلى في </w:t>
      </w:r>
      <w:r w:rsidRPr="001C617A">
        <w:rPr>
          <w:rStyle w:val="ac"/>
          <w:rFonts w:ascii="Simplified Arabic" w:hAnsi="Simplified Arabic" w:cs="Simplified Arabic"/>
          <w:sz w:val="28"/>
          <w:szCs w:val="28"/>
          <w:rtl/>
        </w:rPr>
        <w:t>تكاملها بين البعدين العلمي والتطبيقي</w:t>
      </w:r>
      <w:r w:rsidRPr="001C617A">
        <w:rPr>
          <w:rFonts w:ascii="Simplified Arabic" w:hAnsi="Simplified Arabic" w:cs="Simplified Arabic"/>
          <w:sz w:val="28"/>
          <w:szCs w:val="28"/>
          <w:rtl/>
        </w:rPr>
        <w:t xml:space="preserve">؛ فهي من جهة تضيف إلى المعرفة النظرية في مجال التسويق الرقمي وولاء العملاء، ومن جهة أخرى تقدم </w:t>
      </w:r>
      <w:r w:rsidRPr="001C617A">
        <w:rPr>
          <w:rStyle w:val="ac"/>
          <w:rFonts w:ascii="Simplified Arabic" w:hAnsi="Simplified Arabic" w:cs="Simplified Arabic"/>
          <w:sz w:val="28"/>
          <w:szCs w:val="28"/>
          <w:rtl/>
        </w:rPr>
        <w:t>حلولاً عملية قابلة للتطبيق</w:t>
      </w:r>
      <w:r w:rsidRPr="001C617A">
        <w:rPr>
          <w:rFonts w:ascii="Simplified Arabic" w:hAnsi="Simplified Arabic" w:cs="Simplified Arabic"/>
          <w:sz w:val="28"/>
          <w:szCs w:val="28"/>
          <w:rtl/>
        </w:rPr>
        <w:t xml:space="preserve"> تساعد المؤسسات على تحسين أدائها التسويقي وتعزيز علاقتها بعملائها في بيئة أعمال رقمية سريعة التطور</w:t>
      </w:r>
    </w:p>
    <w:p w:rsidR="00403F96" w:rsidRPr="001C617A" w:rsidRDefault="00403F96" w:rsidP="00403F96">
      <w:pPr>
        <w:pStyle w:val="2"/>
        <w:rPr>
          <w:rFonts w:eastAsia="Times New Roman"/>
          <w:rtl/>
        </w:rPr>
      </w:pPr>
      <w:bookmarkStart w:id="8" w:name="_Toc205913463"/>
      <w:bookmarkStart w:id="9" w:name="_Toc215327284"/>
      <w:r w:rsidRPr="001C617A">
        <w:rPr>
          <w:rFonts w:eastAsia="Times New Roman"/>
          <w:rtl/>
        </w:rPr>
        <w:t>أسئلة الدراسة</w:t>
      </w:r>
      <w:bookmarkEnd w:id="8"/>
      <w:r w:rsidRPr="001C617A">
        <w:rPr>
          <w:rFonts w:eastAsia="Times New Roman"/>
          <w:rtl/>
        </w:rPr>
        <w:t xml:space="preserve"> :</w:t>
      </w:r>
      <w:bookmarkEnd w:id="9"/>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تنبثق أسئلة هذه الدراسة من الإشكالية العامة التي تتمثل في البحث عن </w:t>
      </w:r>
      <w:r w:rsidRPr="001C617A">
        <w:rPr>
          <w:rStyle w:val="ac"/>
          <w:rFonts w:ascii="Simplified Arabic" w:hAnsi="Simplified Arabic" w:cs="Simplified Arabic"/>
          <w:sz w:val="28"/>
          <w:szCs w:val="28"/>
          <w:rtl/>
        </w:rPr>
        <w:t>طبيعة العلاقة بين استراتيجيات التسويق عبر وسائل التواصل الاجتماعي وولاء العملاء في البيئة الرقمية</w:t>
      </w:r>
      <w:r w:rsidRPr="001C617A">
        <w:rPr>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وبناءً على ذلك، يمكن صياغة الأسئلة الرئيسة والفرعية على النحو الآتي</w:t>
      </w:r>
      <w:r w:rsidRPr="001C617A">
        <w:rPr>
          <w:rFonts w:ascii="Simplified Arabic" w:hAnsi="Simplified Arabic" w:cs="Simplified Arabic"/>
          <w:sz w:val="28"/>
          <w:szCs w:val="28"/>
        </w:rPr>
        <w:t>:</w:t>
      </w:r>
    </w:p>
    <w:p w:rsidR="00403F96" w:rsidRPr="001C617A" w:rsidRDefault="00403F96" w:rsidP="00403F96">
      <w:pPr>
        <w:pStyle w:val="ab"/>
        <w:bidi/>
        <w:rPr>
          <w:rFonts w:ascii="Simplified Arabic" w:hAnsi="Simplified Arabic" w:cs="Simplified Arabic"/>
          <w:sz w:val="28"/>
          <w:szCs w:val="28"/>
        </w:rPr>
      </w:pPr>
      <w:r w:rsidRPr="001C617A">
        <w:rPr>
          <w:rStyle w:val="ac"/>
          <w:rFonts w:ascii="Simplified Arabic" w:hAnsi="Simplified Arabic" w:cs="Simplified Arabic"/>
          <w:sz w:val="28"/>
          <w:szCs w:val="28"/>
          <w:rtl/>
        </w:rPr>
        <w:lastRenderedPageBreak/>
        <w:t>السؤال الرئيس</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ما أثر استراتيجيات التسويق عبر وسائل التواصل الاجتماعي في تعزيز ولاء العملاء في المؤسسات محل الدراسة؟</w:t>
      </w:r>
    </w:p>
    <w:p w:rsidR="00403F96" w:rsidRPr="001C617A" w:rsidRDefault="00403F96" w:rsidP="00403F96">
      <w:pPr>
        <w:pStyle w:val="3"/>
      </w:pPr>
      <w:r w:rsidRPr="001C617A">
        <w:rPr>
          <w:rStyle w:val="ac"/>
          <w:rFonts w:ascii="Simplified Arabic" w:hAnsi="Simplified Arabic" w:cs="Simplified Arabic"/>
          <w:rtl/>
        </w:rPr>
        <w:t>الأسئلة الفرعية</w:t>
      </w:r>
      <w:r w:rsidRPr="001C617A">
        <w:rPr>
          <w:rStyle w:val="ac"/>
          <w:rFonts w:ascii="Simplified Arabic" w:hAnsi="Simplified Arabic" w:cs="Simplified Arabic"/>
        </w:rPr>
        <w:t>:</w:t>
      </w:r>
    </w:p>
    <w:p w:rsidR="00403F96" w:rsidRPr="001C617A" w:rsidRDefault="00403F96" w:rsidP="00403F96">
      <w:pPr>
        <w:pStyle w:val="ab"/>
        <w:numPr>
          <w:ilvl w:val="0"/>
          <w:numId w:val="5"/>
        </w:numPr>
        <w:bidi/>
        <w:rPr>
          <w:rFonts w:ascii="Simplified Arabic" w:hAnsi="Simplified Arabic" w:cs="Simplified Arabic"/>
          <w:sz w:val="28"/>
          <w:szCs w:val="28"/>
        </w:rPr>
      </w:pPr>
      <w:r w:rsidRPr="001C617A">
        <w:rPr>
          <w:rFonts w:ascii="Simplified Arabic" w:hAnsi="Simplified Arabic" w:cs="Simplified Arabic"/>
          <w:sz w:val="28"/>
          <w:szCs w:val="28"/>
          <w:rtl/>
        </w:rPr>
        <w:t>ما مدى تأثير جودة المحتوى الرقمي في ولاء العملاء؟</w:t>
      </w:r>
    </w:p>
    <w:p w:rsidR="00403F96" w:rsidRPr="001C617A" w:rsidRDefault="00403F96" w:rsidP="00403F96">
      <w:pPr>
        <w:pStyle w:val="ab"/>
        <w:numPr>
          <w:ilvl w:val="0"/>
          <w:numId w:val="5"/>
        </w:numPr>
        <w:bidi/>
        <w:rPr>
          <w:rFonts w:ascii="Simplified Arabic" w:hAnsi="Simplified Arabic" w:cs="Simplified Arabic"/>
          <w:sz w:val="28"/>
          <w:szCs w:val="28"/>
        </w:rPr>
      </w:pPr>
      <w:r w:rsidRPr="001C617A">
        <w:rPr>
          <w:rFonts w:ascii="Simplified Arabic" w:hAnsi="Simplified Arabic" w:cs="Simplified Arabic"/>
          <w:sz w:val="28"/>
          <w:szCs w:val="28"/>
          <w:rtl/>
        </w:rPr>
        <w:t>كيف يسهم التفاعل الإلكتروني والمشاركة الرقمية في بناء الولاء؟</w:t>
      </w:r>
    </w:p>
    <w:p w:rsidR="00403F96" w:rsidRPr="001C617A" w:rsidRDefault="00403F96" w:rsidP="00403F96">
      <w:pPr>
        <w:pStyle w:val="ab"/>
        <w:numPr>
          <w:ilvl w:val="0"/>
          <w:numId w:val="5"/>
        </w:numPr>
        <w:bidi/>
        <w:rPr>
          <w:rFonts w:ascii="Simplified Arabic" w:hAnsi="Simplified Arabic" w:cs="Simplified Arabic"/>
          <w:sz w:val="28"/>
          <w:szCs w:val="28"/>
        </w:rPr>
      </w:pPr>
      <w:r w:rsidRPr="001C617A">
        <w:rPr>
          <w:rFonts w:ascii="Simplified Arabic" w:hAnsi="Simplified Arabic" w:cs="Simplified Arabic"/>
          <w:sz w:val="28"/>
          <w:szCs w:val="28"/>
          <w:rtl/>
        </w:rPr>
        <w:t>ما دور المؤثرين الرقميين في تكوين الانتماء والثقة بالعلامة التجارية؟</w:t>
      </w:r>
    </w:p>
    <w:p w:rsidR="00403F96" w:rsidRPr="001C617A" w:rsidRDefault="00403F96" w:rsidP="00403F96">
      <w:pPr>
        <w:pStyle w:val="ab"/>
        <w:numPr>
          <w:ilvl w:val="0"/>
          <w:numId w:val="5"/>
        </w:numPr>
        <w:bidi/>
        <w:rPr>
          <w:rFonts w:ascii="Simplified Arabic" w:hAnsi="Simplified Arabic" w:cs="Simplified Arabic"/>
          <w:sz w:val="28"/>
          <w:szCs w:val="28"/>
        </w:rPr>
      </w:pPr>
      <w:r w:rsidRPr="001C617A">
        <w:rPr>
          <w:rFonts w:ascii="Simplified Arabic" w:hAnsi="Simplified Arabic" w:cs="Simplified Arabic"/>
          <w:sz w:val="28"/>
          <w:szCs w:val="28"/>
          <w:rtl/>
        </w:rPr>
        <w:t>ما أثر تجربة المستخدم الرقمية</w:t>
      </w:r>
      <w:r w:rsidRPr="001C617A">
        <w:rPr>
          <w:rFonts w:ascii="Simplified Arabic" w:hAnsi="Simplified Arabic" w:cs="Simplified Arabic"/>
          <w:sz w:val="28"/>
          <w:szCs w:val="28"/>
        </w:rPr>
        <w:t xml:space="preserve"> UX </w:t>
      </w:r>
      <w:r w:rsidRPr="001C617A">
        <w:rPr>
          <w:rFonts w:ascii="Simplified Arabic" w:hAnsi="Simplified Arabic" w:cs="Simplified Arabic"/>
          <w:sz w:val="28"/>
          <w:szCs w:val="28"/>
          <w:rtl/>
        </w:rPr>
        <w:t>في تعزيز الولاء السلوكي والعاطفي؟</w:t>
      </w:r>
    </w:p>
    <w:p w:rsidR="00403F96" w:rsidRPr="007239ED" w:rsidRDefault="00403F96" w:rsidP="00403F96">
      <w:pPr>
        <w:pStyle w:val="ab"/>
        <w:numPr>
          <w:ilvl w:val="0"/>
          <w:numId w:val="5"/>
        </w:numPr>
        <w:bidi/>
        <w:rPr>
          <w:rFonts w:ascii="Simplified Arabic" w:hAnsi="Simplified Arabic" w:cs="Simplified Arabic"/>
          <w:sz w:val="28"/>
          <w:szCs w:val="28"/>
        </w:rPr>
      </w:pPr>
      <w:r w:rsidRPr="001C617A">
        <w:rPr>
          <w:rFonts w:ascii="Simplified Arabic" w:hAnsi="Simplified Arabic" w:cs="Simplified Arabic"/>
          <w:sz w:val="28"/>
          <w:szCs w:val="28"/>
          <w:rtl/>
        </w:rPr>
        <w:t>هل تختلف العلاقة بين التسويق عبر وسائل التواصل الاجتماعي والولاء باختلاف خصائص العملاء العمر، النوع، مستوى الاستخدام؟</w:t>
      </w:r>
    </w:p>
    <w:p w:rsidR="00403F96" w:rsidRPr="001C617A" w:rsidRDefault="00403F96" w:rsidP="00403F96">
      <w:pPr>
        <w:pStyle w:val="2"/>
        <w:rPr>
          <w:rFonts w:eastAsia="Times New Roman"/>
          <w:rtl/>
        </w:rPr>
      </w:pPr>
      <w:bookmarkStart w:id="10" w:name="_Toc205913464"/>
      <w:bookmarkStart w:id="11" w:name="_Toc215327285"/>
      <w:r w:rsidRPr="001C617A">
        <w:rPr>
          <w:rFonts w:eastAsia="Times New Roman"/>
          <w:rtl/>
        </w:rPr>
        <w:t>أهداف الدراسة</w:t>
      </w:r>
      <w:bookmarkEnd w:id="10"/>
      <w:r w:rsidRPr="001C617A">
        <w:rPr>
          <w:rFonts w:eastAsia="Times New Roman"/>
          <w:rtl/>
        </w:rPr>
        <w:t xml:space="preserve"> :</w:t>
      </w:r>
      <w:bookmarkEnd w:id="11"/>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تهدف هذه الدراسة إلى </w:t>
      </w:r>
      <w:r w:rsidRPr="001C617A">
        <w:rPr>
          <w:rStyle w:val="ac"/>
          <w:rFonts w:ascii="Simplified Arabic" w:hAnsi="Simplified Arabic" w:cs="Simplified Arabic"/>
          <w:sz w:val="28"/>
          <w:szCs w:val="28"/>
          <w:rtl/>
        </w:rPr>
        <w:t>تحليل العلاقة النظرية والتطبيقية</w:t>
      </w:r>
      <w:r w:rsidRPr="001C617A">
        <w:rPr>
          <w:rFonts w:ascii="Simplified Arabic" w:hAnsi="Simplified Arabic" w:cs="Simplified Arabic"/>
          <w:sz w:val="28"/>
          <w:szCs w:val="28"/>
          <w:rtl/>
        </w:rPr>
        <w:t xml:space="preserve"> بين التسويق عبر وسائل التواصل الاجتماعي وولاء العملاء في البيئة الرقمية الحديثة، من خلال الأهداف التالية</w:t>
      </w:r>
      <w:r w:rsidRPr="001C617A">
        <w:rPr>
          <w:rFonts w:ascii="Simplified Arabic" w:hAnsi="Simplified Arabic" w:cs="Simplified Arabic"/>
          <w:sz w:val="28"/>
          <w:szCs w:val="28"/>
        </w:rPr>
        <w:t>:</w:t>
      </w:r>
    </w:p>
    <w:p w:rsidR="00403F96" w:rsidRPr="001C617A" w:rsidRDefault="00403F96" w:rsidP="00403F96">
      <w:pPr>
        <w:pStyle w:val="ab"/>
        <w:numPr>
          <w:ilvl w:val="0"/>
          <w:numId w:val="6"/>
        </w:numPr>
        <w:bidi/>
        <w:rPr>
          <w:rFonts w:ascii="Simplified Arabic" w:hAnsi="Simplified Arabic" w:cs="Simplified Arabic"/>
          <w:sz w:val="28"/>
          <w:szCs w:val="28"/>
        </w:rPr>
      </w:pPr>
      <w:r w:rsidRPr="001C617A">
        <w:rPr>
          <w:rFonts w:ascii="Simplified Arabic" w:hAnsi="Simplified Arabic" w:cs="Simplified Arabic"/>
          <w:sz w:val="28"/>
          <w:szCs w:val="28"/>
          <w:rtl/>
        </w:rPr>
        <w:t>تحديد استراتيجيات التسويق الرقمي الأكثر تأثيرًا في بناء ولاء العملاء</w:t>
      </w:r>
      <w:r w:rsidRPr="001C617A">
        <w:rPr>
          <w:rFonts w:ascii="Simplified Arabic" w:hAnsi="Simplified Arabic" w:cs="Simplified Arabic"/>
          <w:sz w:val="28"/>
          <w:szCs w:val="28"/>
        </w:rPr>
        <w:t>.</w:t>
      </w:r>
    </w:p>
    <w:p w:rsidR="00403F96" w:rsidRPr="001C617A" w:rsidRDefault="00403F96" w:rsidP="00403F96">
      <w:pPr>
        <w:pStyle w:val="ab"/>
        <w:numPr>
          <w:ilvl w:val="0"/>
          <w:numId w:val="6"/>
        </w:numPr>
        <w:bidi/>
        <w:rPr>
          <w:rFonts w:ascii="Simplified Arabic" w:hAnsi="Simplified Arabic" w:cs="Simplified Arabic"/>
          <w:sz w:val="28"/>
          <w:szCs w:val="28"/>
        </w:rPr>
      </w:pPr>
      <w:r w:rsidRPr="001C617A">
        <w:rPr>
          <w:rFonts w:ascii="Simplified Arabic" w:hAnsi="Simplified Arabic" w:cs="Simplified Arabic"/>
          <w:sz w:val="28"/>
          <w:szCs w:val="28"/>
          <w:rtl/>
        </w:rPr>
        <w:t>قياس أثر جودة المحتوى والتفاعل الرقمي في تكوين الثقة والانتماء</w:t>
      </w:r>
      <w:r w:rsidRPr="001C617A">
        <w:rPr>
          <w:rFonts w:ascii="Simplified Arabic" w:hAnsi="Simplified Arabic" w:cs="Simplified Arabic"/>
          <w:sz w:val="28"/>
          <w:szCs w:val="28"/>
        </w:rPr>
        <w:t>.</w:t>
      </w:r>
    </w:p>
    <w:p w:rsidR="00403F96" w:rsidRPr="001C617A" w:rsidRDefault="00403F96" w:rsidP="00403F96">
      <w:pPr>
        <w:pStyle w:val="ab"/>
        <w:numPr>
          <w:ilvl w:val="0"/>
          <w:numId w:val="6"/>
        </w:numPr>
        <w:bidi/>
        <w:rPr>
          <w:rFonts w:ascii="Simplified Arabic" w:hAnsi="Simplified Arabic" w:cs="Simplified Arabic"/>
          <w:sz w:val="28"/>
          <w:szCs w:val="28"/>
        </w:rPr>
      </w:pPr>
      <w:r w:rsidRPr="001C617A">
        <w:rPr>
          <w:rFonts w:ascii="Simplified Arabic" w:hAnsi="Simplified Arabic" w:cs="Simplified Arabic"/>
          <w:sz w:val="28"/>
          <w:szCs w:val="28"/>
          <w:rtl/>
        </w:rPr>
        <w:t>تحليل دور المؤثرين الرقميين وتجربة المستخدم في تعزيز الولاء</w:t>
      </w:r>
      <w:r w:rsidRPr="001C617A">
        <w:rPr>
          <w:rFonts w:ascii="Simplified Arabic" w:hAnsi="Simplified Arabic" w:cs="Simplified Arabic"/>
          <w:sz w:val="28"/>
          <w:szCs w:val="28"/>
        </w:rPr>
        <w:t>.</w:t>
      </w:r>
    </w:p>
    <w:p w:rsidR="00403F96" w:rsidRPr="001C617A" w:rsidRDefault="00403F96" w:rsidP="00403F96">
      <w:pPr>
        <w:pStyle w:val="ab"/>
        <w:numPr>
          <w:ilvl w:val="0"/>
          <w:numId w:val="6"/>
        </w:numPr>
        <w:bidi/>
        <w:rPr>
          <w:rFonts w:ascii="Simplified Arabic" w:hAnsi="Simplified Arabic" w:cs="Simplified Arabic"/>
          <w:sz w:val="28"/>
          <w:szCs w:val="28"/>
        </w:rPr>
      </w:pPr>
      <w:r w:rsidRPr="001C617A">
        <w:rPr>
          <w:rFonts w:ascii="Simplified Arabic" w:hAnsi="Simplified Arabic" w:cs="Simplified Arabic"/>
          <w:sz w:val="28"/>
          <w:szCs w:val="28"/>
          <w:rtl/>
        </w:rPr>
        <w:t>الكشف عن طبيعة العلاقة بين المتغيرات الوسيطة الثقة – الرضا – الانتماء وبين الولاء</w:t>
      </w:r>
      <w:r w:rsidRPr="001C617A">
        <w:rPr>
          <w:rFonts w:ascii="Simplified Arabic" w:hAnsi="Simplified Arabic" w:cs="Simplified Arabic"/>
          <w:sz w:val="28"/>
          <w:szCs w:val="28"/>
        </w:rPr>
        <w:t>.</w:t>
      </w:r>
    </w:p>
    <w:p w:rsidR="00403F96" w:rsidRPr="001C617A" w:rsidRDefault="00403F96" w:rsidP="00403F96">
      <w:pPr>
        <w:pStyle w:val="ab"/>
        <w:numPr>
          <w:ilvl w:val="0"/>
          <w:numId w:val="6"/>
        </w:numPr>
        <w:bidi/>
        <w:rPr>
          <w:rFonts w:ascii="Simplified Arabic" w:hAnsi="Simplified Arabic" w:cs="Simplified Arabic"/>
          <w:sz w:val="28"/>
          <w:szCs w:val="28"/>
        </w:rPr>
      </w:pPr>
      <w:r w:rsidRPr="001C617A">
        <w:rPr>
          <w:rFonts w:ascii="Simplified Arabic" w:hAnsi="Simplified Arabic" w:cs="Simplified Arabic"/>
          <w:sz w:val="28"/>
          <w:szCs w:val="28"/>
          <w:rtl/>
        </w:rPr>
        <w:t>تقديم نموذج مفاهيمي مقترح يفسّر آليات التأثير بين المتغيرين الرئيسيين</w:t>
      </w:r>
      <w:r w:rsidRPr="001C617A">
        <w:rPr>
          <w:rFonts w:ascii="Simplified Arabic" w:hAnsi="Simplified Arabic" w:cs="Simplified Arabic"/>
          <w:sz w:val="28"/>
          <w:szCs w:val="28"/>
        </w:rPr>
        <w:t>.</w:t>
      </w:r>
    </w:p>
    <w:p w:rsidR="00403F96" w:rsidRPr="007239ED" w:rsidRDefault="00403F96" w:rsidP="00403F96">
      <w:pPr>
        <w:pStyle w:val="ab"/>
        <w:numPr>
          <w:ilvl w:val="0"/>
          <w:numId w:val="6"/>
        </w:numPr>
        <w:bidi/>
        <w:rPr>
          <w:rFonts w:ascii="Simplified Arabic" w:hAnsi="Simplified Arabic" w:cs="Simplified Arabic"/>
          <w:sz w:val="28"/>
          <w:szCs w:val="28"/>
        </w:rPr>
      </w:pPr>
      <w:r w:rsidRPr="001C617A">
        <w:rPr>
          <w:rFonts w:ascii="Simplified Arabic" w:hAnsi="Simplified Arabic" w:cs="Simplified Arabic"/>
          <w:sz w:val="28"/>
          <w:szCs w:val="28"/>
          <w:rtl/>
        </w:rPr>
        <w:t>اقتراح توصيات عملية للمؤسسات لتطوير استراتيجيات تسويق رقمية فعّالة تعزّز الولاء المستدام</w:t>
      </w:r>
      <w:r w:rsidRPr="001C617A">
        <w:rPr>
          <w:rFonts w:ascii="Simplified Arabic" w:hAnsi="Simplified Arabic" w:cs="Simplified Arabic"/>
          <w:sz w:val="28"/>
          <w:szCs w:val="28"/>
        </w:rPr>
        <w:t>.</w:t>
      </w:r>
    </w:p>
    <w:p w:rsidR="00403F96" w:rsidRPr="001C617A" w:rsidRDefault="00403F96" w:rsidP="00403F96">
      <w:pPr>
        <w:pStyle w:val="2"/>
        <w:rPr>
          <w:rFonts w:eastAsia="Times New Roman"/>
          <w:rtl/>
        </w:rPr>
      </w:pPr>
      <w:bookmarkStart w:id="12" w:name="_Toc205913465"/>
      <w:bookmarkStart w:id="13" w:name="_Toc215327286"/>
      <w:r w:rsidRPr="001C617A">
        <w:rPr>
          <w:rFonts w:eastAsia="Times New Roman"/>
          <w:rtl/>
        </w:rPr>
        <w:t>فرضيات الدراسة</w:t>
      </w:r>
      <w:bookmarkEnd w:id="12"/>
      <w:r w:rsidRPr="001C617A">
        <w:rPr>
          <w:rFonts w:eastAsia="Times New Roman"/>
          <w:rtl/>
        </w:rPr>
        <w:t xml:space="preserve"> :</w:t>
      </w:r>
      <w:bookmarkEnd w:id="13"/>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اعتمادًا على الإطار النظري والمفاهيمي، تم صياغة الفرضيات التالية لاختبارها ميدانيًا</w:t>
      </w:r>
      <w:r w:rsidRPr="001C617A">
        <w:rPr>
          <w:rFonts w:ascii="Simplified Arabic" w:hAnsi="Simplified Arabic" w:cs="Simplified Arabic"/>
          <w:sz w:val="28"/>
          <w:szCs w:val="28"/>
        </w:rPr>
        <w:t>:</w:t>
      </w:r>
    </w:p>
    <w:p w:rsidR="00403F96" w:rsidRDefault="00403F96" w:rsidP="00403F96">
      <w:pPr>
        <w:pStyle w:val="3"/>
      </w:pPr>
      <w:r w:rsidRPr="001C617A">
        <w:rPr>
          <w:rStyle w:val="ac"/>
          <w:rFonts w:ascii="Simplified Arabic" w:hAnsi="Simplified Arabic" w:cs="Simplified Arabic"/>
          <w:rtl/>
        </w:rPr>
        <w:lastRenderedPageBreak/>
        <w:t>الفرضية الرئيسة</w:t>
      </w:r>
      <w:r w:rsidRPr="001C617A">
        <w:rPr>
          <w:rStyle w:val="ac"/>
          <w:rFonts w:ascii="Simplified Arabic" w:hAnsi="Simplified Arabic" w:cs="Simplified Arabic"/>
        </w:rPr>
        <w:t>:</w:t>
      </w:r>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توجد علاقة ذات دلالة إحصائية بين استراتيجيات التسويق عبر وسائل التواصل الاجتماعي وولاء العملاء في البيئة الرقمية</w:t>
      </w:r>
      <w:r w:rsidRPr="001C617A">
        <w:rPr>
          <w:rFonts w:ascii="Simplified Arabic" w:hAnsi="Simplified Arabic" w:cs="Simplified Arabic"/>
          <w:sz w:val="28"/>
          <w:szCs w:val="28"/>
        </w:rPr>
        <w:t>.</w:t>
      </w:r>
    </w:p>
    <w:p w:rsidR="00403F96" w:rsidRPr="001C617A" w:rsidRDefault="00403F96" w:rsidP="00403F96">
      <w:pPr>
        <w:pStyle w:val="3"/>
      </w:pPr>
      <w:r w:rsidRPr="001C617A">
        <w:rPr>
          <w:rStyle w:val="ac"/>
          <w:rFonts w:ascii="Simplified Arabic" w:hAnsi="Simplified Arabic" w:cs="Simplified Arabic"/>
          <w:rtl/>
        </w:rPr>
        <w:t>الفرضيات الفرعية</w:t>
      </w:r>
      <w:r w:rsidRPr="001C617A">
        <w:rPr>
          <w:rStyle w:val="ac"/>
          <w:rFonts w:ascii="Simplified Arabic" w:hAnsi="Simplified Arabic" w:cs="Simplified Arabic"/>
        </w:rPr>
        <w:t>:</w:t>
      </w:r>
    </w:p>
    <w:p w:rsidR="00403F96" w:rsidRPr="001C617A" w:rsidRDefault="00403F96" w:rsidP="00403F96">
      <w:pPr>
        <w:pStyle w:val="ab"/>
        <w:numPr>
          <w:ilvl w:val="0"/>
          <w:numId w:val="7"/>
        </w:numPr>
        <w:bidi/>
        <w:rPr>
          <w:rFonts w:ascii="Simplified Arabic" w:hAnsi="Simplified Arabic" w:cs="Simplified Arabic"/>
          <w:sz w:val="28"/>
          <w:szCs w:val="28"/>
        </w:rPr>
      </w:pPr>
      <w:r w:rsidRPr="001C617A">
        <w:rPr>
          <w:rFonts w:ascii="Simplified Arabic" w:hAnsi="Simplified Arabic" w:cs="Simplified Arabic"/>
          <w:sz w:val="28"/>
          <w:szCs w:val="28"/>
          <w:rtl/>
        </w:rPr>
        <w:t>توجد علاقة موجبة ذات دلالة إحصائية بين جودة المحتوى الرقمي وولاء العملاء</w:t>
      </w:r>
      <w:r w:rsidRPr="001C617A">
        <w:rPr>
          <w:rFonts w:ascii="Simplified Arabic" w:hAnsi="Simplified Arabic" w:cs="Simplified Arabic"/>
          <w:sz w:val="28"/>
          <w:szCs w:val="28"/>
        </w:rPr>
        <w:t>.</w:t>
      </w:r>
    </w:p>
    <w:p w:rsidR="00403F96" w:rsidRPr="001C617A" w:rsidRDefault="00403F96" w:rsidP="00403F96">
      <w:pPr>
        <w:pStyle w:val="ab"/>
        <w:numPr>
          <w:ilvl w:val="0"/>
          <w:numId w:val="7"/>
        </w:numPr>
        <w:bidi/>
        <w:rPr>
          <w:rFonts w:ascii="Simplified Arabic" w:hAnsi="Simplified Arabic" w:cs="Simplified Arabic"/>
          <w:sz w:val="28"/>
          <w:szCs w:val="28"/>
        </w:rPr>
      </w:pPr>
      <w:r w:rsidRPr="001C617A">
        <w:rPr>
          <w:rFonts w:ascii="Simplified Arabic" w:hAnsi="Simplified Arabic" w:cs="Simplified Arabic"/>
          <w:sz w:val="28"/>
          <w:szCs w:val="28"/>
          <w:rtl/>
        </w:rPr>
        <w:t>توجد علاقة موجبة بين التفاعل الإلكتروني والمشاركة الرقمية وولاء العملاء</w:t>
      </w:r>
      <w:r w:rsidRPr="001C617A">
        <w:rPr>
          <w:rFonts w:ascii="Simplified Arabic" w:hAnsi="Simplified Arabic" w:cs="Simplified Arabic"/>
          <w:sz w:val="28"/>
          <w:szCs w:val="28"/>
        </w:rPr>
        <w:t>.</w:t>
      </w:r>
    </w:p>
    <w:p w:rsidR="00403F96" w:rsidRPr="001C617A" w:rsidRDefault="00403F96" w:rsidP="00403F96">
      <w:pPr>
        <w:pStyle w:val="ab"/>
        <w:numPr>
          <w:ilvl w:val="0"/>
          <w:numId w:val="7"/>
        </w:numPr>
        <w:bidi/>
        <w:rPr>
          <w:rFonts w:ascii="Simplified Arabic" w:hAnsi="Simplified Arabic" w:cs="Simplified Arabic"/>
          <w:sz w:val="28"/>
          <w:szCs w:val="28"/>
        </w:rPr>
      </w:pPr>
      <w:r w:rsidRPr="001C617A">
        <w:rPr>
          <w:rFonts w:ascii="Simplified Arabic" w:hAnsi="Simplified Arabic" w:cs="Simplified Arabic"/>
          <w:sz w:val="28"/>
          <w:szCs w:val="28"/>
          <w:rtl/>
        </w:rPr>
        <w:t>يؤثر دور المؤثرين الرقميين إيجابيًا في تعزيز الثقة والانتماء للعلامة التجارية</w:t>
      </w:r>
      <w:r w:rsidRPr="001C617A">
        <w:rPr>
          <w:rFonts w:ascii="Simplified Arabic" w:hAnsi="Simplified Arabic" w:cs="Simplified Arabic"/>
          <w:sz w:val="28"/>
          <w:szCs w:val="28"/>
        </w:rPr>
        <w:t>.</w:t>
      </w:r>
    </w:p>
    <w:p w:rsidR="00403F96" w:rsidRPr="001C617A" w:rsidRDefault="00403F96" w:rsidP="00403F96">
      <w:pPr>
        <w:pStyle w:val="ab"/>
        <w:numPr>
          <w:ilvl w:val="0"/>
          <w:numId w:val="7"/>
        </w:numPr>
        <w:bidi/>
        <w:rPr>
          <w:rFonts w:ascii="Simplified Arabic" w:hAnsi="Simplified Arabic" w:cs="Simplified Arabic"/>
          <w:sz w:val="28"/>
          <w:szCs w:val="28"/>
        </w:rPr>
      </w:pPr>
      <w:r w:rsidRPr="001C617A">
        <w:rPr>
          <w:rFonts w:ascii="Simplified Arabic" w:hAnsi="Simplified Arabic" w:cs="Simplified Arabic"/>
          <w:sz w:val="28"/>
          <w:szCs w:val="28"/>
          <w:rtl/>
        </w:rPr>
        <w:t>تؤثر تجربة المستخدم الرقمية تأثيرًا إيجابيًا في بناء الولاء العاطفي والسلوكي</w:t>
      </w:r>
      <w:r w:rsidRPr="001C617A">
        <w:rPr>
          <w:rFonts w:ascii="Simplified Arabic" w:hAnsi="Simplified Arabic" w:cs="Simplified Arabic"/>
          <w:sz w:val="28"/>
          <w:szCs w:val="28"/>
        </w:rPr>
        <w:t>.</w:t>
      </w:r>
    </w:p>
    <w:p w:rsidR="00403F96" w:rsidRPr="001C617A" w:rsidRDefault="00403F96" w:rsidP="00403F96">
      <w:pPr>
        <w:pStyle w:val="ab"/>
        <w:numPr>
          <w:ilvl w:val="0"/>
          <w:numId w:val="7"/>
        </w:numPr>
        <w:bidi/>
        <w:rPr>
          <w:rFonts w:ascii="Simplified Arabic" w:hAnsi="Simplified Arabic" w:cs="Simplified Arabic"/>
          <w:sz w:val="28"/>
          <w:szCs w:val="28"/>
        </w:rPr>
      </w:pPr>
      <w:r w:rsidRPr="001C617A">
        <w:rPr>
          <w:rFonts w:ascii="Simplified Arabic" w:hAnsi="Simplified Arabic" w:cs="Simplified Arabic"/>
          <w:sz w:val="28"/>
          <w:szCs w:val="28"/>
          <w:rtl/>
        </w:rPr>
        <w:t>تلعب الثقة والرضا دورًا وسيطًا في العلاقة بين التسويق عبر الوسائط الاجتماعية وولاء العملاء</w:t>
      </w:r>
      <w:r w:rsidRPr="001C617A">
        <w:rPr>
          <w:rFonts w:ascii="Simplified Arabic" w:hAnsi="Simplified Arabic" w:cs="Simplified Arabic"/>
          <w:sz w:val="28"/>
          <w:szCs w:val="28"/>
        </w:rPr>
        <w:t>.</w:t>
      </w:r>
    </w:p>
    <w:p w:rsidR="00403F96" w:rsidRPr="001C617A" w:rsidRDefault="00403F96" w:rsidP="00403F96">
      <w:pPr>
        <w:pStyle w:val="ab"/>
        <w:numPr>
          <w:ilvl w:val="0"/>
          <w:numId w:val="7"/>
        </w:numPr>
        <w:bidi/>
        <w:rPr>
          <w:rFonts w:ascii="Simplified Arabic" w:hAnsi="Simplified Arabic" w:cs="Simplified Arabic"/>
          <w:sz w:val="28"/>
          <w:szCs w:val="28"/>
        </w:rPr>
      </w:pPr>
      <w:r w:rsidRPr="001C617A">
        <w:rPr>
          <w:rFonts w:ascii="Simplified Arabic" w:hAnsi="Simplified Arabic" w:cs="Simplified Arabic"/>
          <w:sz w:val="28"/>
          <w:szCs w:val="28"/>
          <w:rtl/>
        </w:rPr>
        <w:t>تختلف درجة تأثير التسويق عبر وسائل التواصل الاجتماعي على الولاء تبعًا للخصائص الديموغرافية للمبحوثين</w:t>
      </w:r>
      <w:r w:rsidRPr="001C617A">
        <w:rPr>
          <w:rFonts w:ascii="Simplified Arabic" w:hAnsi="Simplified Arabic" w:cs="Simplified Arabic"/>
          <w:sz w:val="28"/>
          <w:szCs w:val="28"/>
        </w:rPr>
        <w:t>.</w:t>
      </w:r>
    </w:p>
    <w:p w:rsidR="00403F96" w:rsidRPr="001C617A" w:rsidRDefault="00403F96" w:rsidP="00403F96">
      <w:pPr>
        <w:pStyle w:val="2"/>
        <w:rPr>
          <w:rFonts w:eastAsia="Times New Roman"/>
          <w:rtl/>
        </w:rPr>
      </w:pPr>
      <w:bookmarkStart w:id="14" w:name="_Toc205913466"/>
      <w:bookmarkStart w:id="15" w:name="_Toc215327287"/>
      <w:r w:rsidRPr="001C617A">
        <w:rPr>
          <w:rFonts w:eastAsia="Times New Roman"/>
          <w:rtl/>
        </w:rPr>
        <w:t>نموذج الدراسة المفاهيمي</w:t>
      </w:r>
      <w:bookmarkEnd w:id="14"/>
      <w:r w:rsidRPr="001C617A">
        <w:rPr>
          <w:rFonts w:eastAsia="Times New Roman"/>
          <w:rtl/>
        </w:rPr>
        <w:t>:</w:t>
      </w:r>
      <w:bookmarkEnd w:id="15"/>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استنادًا إلى الأدبيات السابقة والنموذج المفاهيمي المقترح في الإطار النظري، يقترح الباحث النموذج التالي لتمثيل العلاقة بين متغيرات الدراسة</w:t>
      </w:r>
      <w:r w:rsidRPr="001C617A">
        <w:rPr>
          <w:rFonts w:ascii="Simplified Arabic" w:hAnsi="Simplified Arabic" w:cs="Simplified Arabic"/>
          <w:sz w:val="28"/>
          <w:szCs w:val="28"/>
        </w:rPr>
        <w:t>:</w:t>
      </w:r>
    </w:p>
    <w:p w:rsidR="00403F96" w:rsidRDefault="00403F96" w:rsidP="00403F96">
      <w:pPr>
        <w:keepNext/>
        <w:bidi/>
        <w:spacing w:before="100" w:beforeAutospacing="1" w:after="100" w:afterAutospacing="1" w:line="360" w:lineRule="auto"/>
        <w:jc w:val="center"/>
        <w:outlineLvl w:val="1"/>
      </w:pPr>
      <w:bookmarkStart w:id="16" w:name="_Toc215327289"/>
      <w:bookmarkStart w:id="17" w:name="_Toc205913467"/>
      <w:r w:rsidRPr="001C617A">
        <w:rPr>
          <w:rFonts w:ascii="Simplified Arabic" w:eastAsia="Times New Roman" w:hAnsi="Simplified Arabic" w:cs="Simplified Arabic"/>
          <w:b/>
          <w:bCs/>
          <w:noProof/>
          <w:color w:val="000000" w:themeColor="text1"/>
          <w:sz w:val="28"/>
          <w:szCs w:val="28"/>
          <w:rtl/>
        </w:rPr>
        <w:lastRenderedPageBreak/>
        <w:drawing>
          <wp:inline distT="0" distB="0" distL="0" distR="0" wp14:anchorId="194CDE19" wp14:editId="34F11B1B">
            <wp:extent cx="4239217" cy="4191585"/>
            <wp:effectExtent l="0" t="0" r="9525" b="0"/>
            <wp:docPr id="392473317" name="صورة 39247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239217" cy="4191585"/>
                    </a:xfrm>
                    <a:prstGeom prst="rect">
                      <a:avLst/>
                    </a:prstGeom>
                  </pic:spPr>
                </pic:pic>
              </a:graphicData>
            </a:graphic>
          </wp:inline>
        </w:drawing>
      </w:r>
      <w:bookmarkEnd w:id="16"/>
    </w:p>
    <w:p w:rsidR="00403F96" w:rsidRPr="001C617A" w:rsidRDefault="00403F96" w:rsidP="00403F96">
      <w:pPr>
        <w:pStyle w:val="ae"/>
        <w:rPr>
          <w:rFonts w:ascii="Simplified Arabic" w:eastAsia="Times New Roman" w:hAnsi="Simplified Arabic" w:cs="Simplified Arabic"/>
          <w:sz w:val="28"/>
          <w:szCs w:val="28"/>
          <w:rtl/>
        </w:rPr>
      </w:pPr>
      <w:r>
        <w:rPr>
          <w:rtl/>
        </w:rPr>
        <w:t xml:space="preserve">شكل  </w:t>
      </w:r>
      <w:r>
        <w:rPr>
          <w:rtl/>
        </w:rPr>
        <w:fldChar w:fldCharType="begin"/>
      </w:r>
      <w:r>
        <w:rPr>
          <w:rtl/>
        </w:rPr>
        <w:instrText xml:space="preserve"> </w:instrText>
      </w:r>
      <w:r>
        <w:instrText>STYLEREF</w:instrText>
      </w:r>
      <w:r>
        <w:rPr>
          <w:rtl/>
        </w:rPr>
        <w:instrText xml:space="preserve"> 1 \</w:instrText>
      </w:r>
      <w:r>
        <w:instrText>s</w:instrText>
      </w:r>
      <w:r>
        <w:rPr>
          <w:rtl/>
        </w:rPr>
        <w:instrText xml:space="preserve"> </w:instrText>
      </w:r>
      <w:r>
        <w:rPr>
          <w:rtl/>
        </w:rPr>
        <w:fldChar w:fldCharType="separate"/>
      </w:r>
      <w:r>
        <w:rPr>
          <w:noProof/>
          <w:rtl/>
        </w:rPr>
        <w:t>‏1</w:t>
      </w:r>
      <w:r>
        <w:rPr>
          <w:rtl/>
        </w:rPr>
        <w:fldChar w:fldCharType="end"/>
      </w:r>
      <w:r>
        <w:rPr>
          <w:rtl/>
        </w:rPr>
        <w:noBreakHyphen/>
      </w:r>
      <w:r>
        <w:rPr>
          <w:rtl/>
        </w:rPr>
        <w:fldChar w:fldCharType="begin"/>
      </w:r>
      <w:r>
        <w:rPr>
          <w:rtl/>
        </w:rPr>
        <w:instrText xml:space="preserve"> </w:instrText>
      </w:r>
      <w:r>
        <w:instrText>SEQ</w:instrText>
      </w:r>
      <w:r>
        <w:rPr>
          <w:rtl/>
        </w:rPr>
        <w:instrText xml:space="preserve"> شكل_ \* </w:instrText>
      </w:r>
      <w:r>
        <w:instrText>ARABIC \s 1</w:instrText>
      </w:r>
      <w:r>
        <w:rPr>
          <w:rtl/>
        </w:rPr>
        <w:instrText xml:space="preserve"> </w:instrText>
      </w:r>
      <w:r>
        <w:rPr>
          <w:rtl/>
        </w:rPr>
        <w:fldChar w:fldCharType="separate"/>
      </w:r>
      <w:r>
        <w:rPr>
          <w:noProof/>
          <w:rtl/>
        </w:rPr>
        <w:t>1</w:t>
      </w:r>
      <w:r>
        <w:rPr>
          <w:rtl/>
        </w:rPr>
        <w:fldChar w:fldCharType="end"/>
      </w:r>
      <w:r>
        <w:t xml:space="preserve"> </w:t>
      </w:r>
      <w:r w:rsidRPr="00A51268">
        <w:rPr>
          <w:rFonts w:cs="Arial"/>
          <w:noProof/>
          <w:rtl/>
        </w:rPr>
        <w:t>: النموذج المفاهيمي للدراسة</w:t>
      </w:r>
    </w:p>
    <w:p w:rsidR="00403F96" w:rsidRPr="001C617A" w:rsidRDefault="00403F96" w:rsidP="00403F96">
      <w:pPr>
        <w:pStyle w:val="2"/>
        <w:rPr>
          <w:rFonts w:eastAsia="Times New Roman"/>
        </w:rPr>
      </w:pPr>
      <w:bookmarkStart w:id="18" w:name="_Toc215327290"/>
      <w:r w:rsidRPr="001C617A">
        <w:rPr>
          <w:rFonts w:eastAsia="Times New Roman"/>
          <w:rtl/>
        </w:rPr>
        <w:t>منهجية الدراسة</w:t>
      </w:r>
      <w:bookmarkEnd w:id="17"/>
      <w:r w:rsidRPr="001C617A">
        <w:rPr>
          <w:rFonts w:eastAsia="Times New Roman"/>
          <w:rtl/>
        </w:rPr>
        <w:t>:</w:t>
      </w:r>
      <w:bookmarkEnd w:id="18"/>
    </w:p>
    <w:p w:rsidR="00403F96" w:rsidRPr="001C617A" w:rsidRDefault="00403F96" w:rsidP="00CB04F7">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تعتمد هذه الدراسة على </w:t>
      </w:r>
      <w:r w:rsidRPr="001C617A">
        <w:rPr>
          <w:rStyle w:val="ac"/>
          <w:rFonts w:ascii="Simplified Arabic" w:hAnsi="Simplified Arabic" w:cs="Simplified Arabic"/>
          <w:sz w:val="28"/>
          <w:szCs w:val="28"/>
          <w:rtl/>
        </w:rPr>
        <w:t>المنهج الوصفي التحليلي</w:t>
      </w:r>
      <w:r w:rsidR="00CB04F7">
        <w:rPr>
          <w:rStyle w:val="ac"/>
          <w:rFonts w:ascii="Simplified Arabic" w:hAnsi="Simplified Arabic" w:cs="Simplified Arabic" w:hint="cs"/>
          <w:sz w:val="28"/>
          <w:szCs w:val="28"/>
          <w:rtl/>
        </w:rPr>
        <w:t xml:space="preserve">, </w:t>
      </w:r>
      <w:r w:rsidRPr="001C617A">
        <w:rPr>
          <w:rFonts w:ascii="Simplified Arabic" w:hAnsi="Simplified Arabic" w:cs="Simplified Arabic"/>
          <w:sz w:val="28"/>
          <w:szCs w:val="28"/>
          <w:rtl/>
        </w:rPr>
        <w:t>باعتباره الأنسب لدراسة الظواهر الاجتماعية والإدارية ذات الأبعاد السلوكية</w:t>
      </w:r>
      <w:r w:rsidRPr="001C617A">
        <w:rPr>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ويهدف هذا المنهج إلى </w:t>
      </w:r>
      <w:r w:rsidRPr="001C617A">
        <w:rPr>
          <w:rStyle w:val="ac"/>
          <w:rFonts w:ascii="Simplified Arabic" w:hAnsi="Simplified Arabic" w:cs="Simplified Arabic"/>
          <w:sz w:val="28"/>
          <w:szCs w:val="28"/>
          <w:rtl/>
        </w:rPr>
        <w:t>وصف الظاهرة قيد الدراسة</w:t>
      </w:r>
      <w:r w:rsidRPr="001C617A">
        <w:rPr>
          <w:rFonts w:ascii="Simplified Arabic" w:hAnsi="Simplified Arabic" w:cs="Simplified Arabic"/>
          <w:sz w:val="28"/>
          <w:szCs w:val="28"/>
          <w:rtl/>
        </w:rPr>
        <w:t xml:space="preserve"> التسويق عبر وسائل التواصل الاجتماعي وتحليل علاقتها بمتغير الولاء باستخدام الأدوات الإحصائية المناسبة</w:t>
      </w:r>
      <w:r w:rsidRPr="001C617A">
        <w:rPr>
          <w:rFonts w:ascii="Simplified Arabic" w:hAnsi="Simplified Arabic" w:cs="Simplified Arabic"/>
          <w:sz w:val="28"/>
          <w:szCs w:val="28"/>
        </w:rPr>
        <w:t>.</w:t>
      </w:r>
    </w:p>
    <w:p w:rsidR="00403F96" w:rsidRPr="007239ED" w:rsidRDefault="00403F96" w:rsidP="00403F96">
      <w:pPr>
        <w:pStyle w:val="3"/>
      </w:pPr>
      <w:bookmarkStart w:id="19" w:name="_Toc215327291"/>
      <w:r w:rsidRPr="007239ED">
        <w:rPr>
          <w:rtl/>
        </w:rPr>
        <w:t>أ‌- نوع الدراسة</w:t>
      </w:r>
      <w:bookmarkEnd w:id="19"/>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دراسة تطبيقية ميدانية تستند إلى تحليل البيانات المجمعة من عينة من العملاء الذين يتفاعلون مع العلامات التجارية عبر منصات التواصل الاجتماعي</w:t>
      </w:r>
      <w:r w:rsidRPr="001C617A">
        <w:rPr>
          <w:rFonts w:ascii="Simplified Arabic" w:hAnsi="Simplified Arabic" w:cs="Simplified Arabic"/>
          <w:sz w:val="28"/>
          <w:szCs w:val="28"/>
        </w:rPr>
        <w:t>.</w:t>
      </w:r>
    </w:p>
    <w:p w:rsidR="00403F96" w:rsidRPr="007239ED" w:rsidRDefault="00403F96" w:rsidP="00403F96">
      <w:pPr>
        <w:pStyle w:val="3"/>
      </w:pPr>
      <w:bookmarkStart w:id="20" w:name="_Toc215327292"/>
      <w:r w:rsidRPr="007239ED">
        <w:rPr>
          <w:rtl/>
        </w:rPr>
        <w:lastRenderedPageBreak/>
        <w:t>ب‌- مجتمع الدراسة</w:t>
      </w:r>
      <w:bookmarkEnd w:id="20"/>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يتكون مجتمع الدراسة من عملاء المؤسسات الخدمية أو التجارية حسب نطاقك البحثي الذين يستخدمون وسائل التواصل الاجتماعي بانتظام مثل تويتر، إنستغرام، سناب شات، وتيك توك</w:t>
      </w:r>
      <w:r w:rsidRPr="001C617A">
        <w:rPr>
          <w:rFonts w:ascii="Simplified Arabic" w:hAnsi="Simplified Arabic" w:cs="Simplified Arabic"/>
          <w:sz w:val="28"/>
          <w:szCs w:val="28"/>
        </w:rPr>
        <w:t>.</w:t>
      </w:r>
    </w:p>
    <w:p w:rsidR="00403F96" w:rsidRPr="007239ED" w:rsidRDefault="00403F96" w:rsidP="00403F96">
      <w:pPr>
        <w:pStyle w:val="3"/>
      </w:pPr>
      <w:bookmarkStart w:id="21" w:name="_Toc215327293"/>
      <w:r w:rsidRPr="007239ED">
        <w:rPr>
          <w:rtl/>
        </w:rPr>
        <w:t>ج‌- عينة الدراسة</w:t>
      </w:r>
      <w:bookmarkEnd w:id="21"/>
    </w:p>
    <w:p w:rsidR="00403F96" w:rsidRPr="001C617A" w:rsidRDefault="00403F96" w:rsidP="00CB04F7">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تم اختيار </w:t>
      </w:r>
      <w:r w:rsidRPr="001C617A">
        <w:rPr>
          <w:rStyle w:val="ac"/>
          <w:rFonts w:ascii="Simplified Arabic" w:hAnsi="Simplified Arabic" w:cs="Simplified Arabic"/>
          <w:sz w:val="28"/>
          <w:szCs w:val="28"/>
          <w:rtl/>
        </w:rPr>
        <w:t>عينة عشوائية طبقية</w:t>
      </w:r>
      <w:r w:rsidR="00CB04F7">
        <w:rPr>
          <w:rStyle w:val="ac"/>
          <w:rFonts w:ascii="Simplified Arabic" w:hAnsi="Simplified Arabic" w:cs="Simplified Arabic" w:hint="cs"/>
          <w:sz w:val="28"/>
          <w:szCs w:val="28"/>
          <w:rtl/>
        </w:rPr>
        <w:t xml:space="preserve"> </w:t>
      </w:r>
      <w:r w:rsidRPr="001C617A">
        <w:rPr>
          <w:rFonts w:ascii="Simplified Arabic" w:hAnsi="Simplified Arabic" w:cs="Simplified Arabic"/>
          <w:sz w:val="28"/>
          <w:szCs w:val="28"/>
          <w:rtl/>
        </w:rPr>
        <w:t>من عملاء المؤسسات قيد الدراسة، لضمان تمثيل فئات عمرية وتعليمية مختلفة</w:t>
      </w:r>
      <w:r w:rsidRPr="001C617A">
        <w:rPr>
          <w:rFonts w:ascii="Simplified Arabic" w:hAnsi="Simplified Arabic" w:cs="Simplified Arabic"/>
          <w:sz w:val="28"/>
          <w:szCs w:val="28"/>
        </w:rPr>
        <w:t>.</w:t>
      </w:r>
    </w:p>
    <w:p w:rsidR="00403F96" w:rsidRPr="007239ED" w:rsidRDefault="00403F96" w:rsidP="00403F96">
      <w:pPr>
        <w:pStyle w:val="3"/>
      </w:pPr>
      <w:bookmarkStart w:id="22" w:name="_Toc215327294"/>
      <w:r w:rsidRPr="007239ED">
        <w:rPr>
          <w:rtl/>
        </w:rPr>
        <w:t>د‌- أداة جمع البيانات</w:t>
      </w:r>
      <w:bookmarkEnd w:id="22"/>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تم الاعتماد على </w:t>
      </w:r>
      <w:r w:rsidRPr="001C617A">
        <w:rPr>
          <w:rStyle w:val="ac"/>
          <w:rFonts w:ascii="Simplified Arabic" w:hAnsi="Simplified Arabic" w:cs="Simplified Arabic"/>
          <w:sz w:val="28"/>
          <w:szCs w:val="28"/>
          <w:rtl/>
        </w:rPr>
        <w:t>الاستبانة الإلكترونية</w:t>
      </w:r>
      <w:r w:rsidRPr="001C617A">
        <w:rPr>
          <w:rStyle w:val="ac"/>
          <w:rFonts w:ascii="Simplified Arabic" w:hAnsi="Simplified Arabic" w:cs="Simplified Arabic"/>
          <w:sz w:val="28"/>
          <w:szCs w:val="28"/>
        </w:rPr>
        <w:t xml:space="preserve"> Questionnaire</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كأداة رئيسة لجمع البيانات، لكونها الوسيلة الأكثر ملاءمة للتواصل مع المشاركين عبر المنصات الرقمية</w:t>
      </w:r>
      <w:r w:rsidRPr="001C617A">
        <w:rPr>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تتضمن الاستبانة ثلاثة محاور رئيسية</w:t>
      </w:r>
      <w:r w:rsidRPr="001C617A">
        <w:rPr>
          <w:rFonts w:ascii="Simplified Arabic" w:hAnsi="Simplified Arabic" w:cs="Simplified Arabic"/>
          <w:sz w:val="28"/>
          <w:szCs w:val="28"/>
        </w:rPr>
        <w:t>:</w:t>
      </w:r>
    </w:p>
    <w:p w:rsidR="00403F96" w:rsidRPr="001C617A" w:rsidRDefault="00403F96" w:rsidP="00403F96">
      <w:pPr>
        <w:pStyle w:val="ab"/>
        <w:numPr>
          <w:ilvl w:val="0"/>
          <w:numId w:val="8"/>
        </w:numPr>
        <w:bidi/>
        <w:rPr>
          <w:rFonts w:ascii="Simplified Arabic" w:hAnsi="Simplified Arabic" w:cs="Simplified Arabic"/>
          <w:sz w:val="28"/>
          <w:szCs w:val="28"/>
        </w:rPr>
      </w:pPr>
      <w:r w:rsidRPr="001C617A">
        <w:rPr>
          <w:rFonts w:ascii="Simplified Arabic" w:hAnsi="Simplified Arabic" w:cs="Simplified Arabic"/>
          <w:sz w:val="28"/>
          <w:szCs w:val="28"/>
          <w:rtl/>
        </w:rPr>
        <w:t>البيانات الديموغرافية للمبحوثين</w:t>
      </w:r>
      <w:r w:rsidRPr="001C617A">
        <w:rPr>
          <w:rFonts w:ascii="Simplified Arabic" w:hAnsi="Simplified Arabic" w:cs="Simplified Arabic"/>
          <w:sz w:val="28"/>
          <w:szCs w:val="28"/>
        </w:rPr>
        <w:t>.</w:t>
      </w:r>
    </w:p>
    <w:p w:rsidR="00403F96" w:rsidRPr="001C617A" w:rsidRDefault="00403F96" w:rsidP="00403F96">
      <w:pPr>
        <w:pStyle w:val="ab"/>
        <w:numPr>
          <w:ilvl w:val="0"/>
          <w:numId w:val="8"/>
        </w:numPr>
        <w:bidi/>
        <w:rPr>
          <w:rFonts w:ascii="Simplified Arabic" w:hAnsi="Simplified Arabic" w:cs="Simplified Arabic"/>
          <w:sz w:val="28"/>
          <w:szCs w:val="28"/>
        </w:rPr>
      </w:pPr>
      <w:r w:rsidRPr="001C617A">
        <w:rPr>
          <w:rFonts w:ascii="Simplified Arabic" w:hAnsi="Simplified Arabic" w:cs="Simplified Arabic"/>
          <w:sz w:val="28"/>
          <w:szCs w:val="28"/>
          <w:rtl/>
        </w:rPr>
        <w:t>مكونات استراتيجيات التسويق عبر الوسائط الاجتماعية</w:t>
      </w:r>
      <w:r w:rsidRPr="001C617A">
        <w:rPr>
          <w:rFonts w:ascii="Simplified Arabic" w:hAnsi="Simplified Arabic" w:cs="Simplified Arabic"/>
          <w:sz w:val="28"/>
          <w:szCs w:val="28"/>
        </w:rPr>
        <w:t>.</w:t>
      </w:r>
    </w:p>
    <w:p w:rsidR="00403F96" w:rsidRPr="001C617A" w:rsidRDefault="00403F96" w:rsidP="00403F96">
      <w:pPr>
        <w:pStyle w:val="ab"/>
        <w:numPr>
          <w:ilvl w:val="0"/>
          <w:numId w:val="8"/>
        </w:numPr>
        <w:bidi/>
        <w:rPr>
          <w:rFonts w:ascii="Simplified Arabic" w:hAnsi="Simplified Arabic" w:cs="Simplified Arabic"/>
          <w:sz w:val="28"/>
          <w:szCs w:val="28"/>
        </w:rPr>
      </w:pPr>
      <w:r w:rsidRPr="001C617A">
        <w:rPr>
          <w:rFonts w:ascii="Simplified Arabic" w:hAnsi="Simplified Arabic" w:cs="Simplified Arabic"/>
          <w:sz w:val="28"/>
          <w:szCs w:val="28"/>
          <w:rtl/>
        </w:rPr>
        <w:t>مؤشرات الولاء السلوكي – العاطفي – الإدراكي – التفاعلي</w:t>
      </w:r>
      <w:r>
        <w:rPr>
          <w:rFonts w:ascii="Simplified Arabic" w:hAnsi="Simplified Arabic" w:cs="Simplified Arabic"/>
          <w:sz w:val="28"/>
          <w:szCs w:val="28"/>
          <w:rtl/>
        </w:rPr>
        <w:t>.</w:t>
      </w:r>
    </w:p>
    <w:p w:rsidR="00403F96" w:rsidRPr="007239ED" w:rsidRDefault="00403F96" w:rsidP="00403F96">
      <w:pPr>
        <w:pStyle w:val="3"/>
      </w:pPr>
      <w:bookmarkStart w:id="23" w:name="_Toc215327295"/>
      <w:r w:rsidRPr="007239ED">
        <w:rPr>
          <w:rtl/>
        </w:rPr>
        <w:t>هـ- أساليب التحليل</w:t>
      </w:r>
      <w:bookmarkEnd w:id="23"/>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سيتم استخدام الأساليب الإحصائية التالية في تحليل البيانات</w:t>
      </w:r>
      <w:r w:rsidRPr="001C617A">
        <w:rPr>
          <w:rFonts w:ascii="Simplified Arabic" w:hAnsi="Simplified Arabic" w:cs="Simplified Arabic"/>
          <w:sz w:val="28"/>
          <w:szCs w:val="28"/>
        </w:rPr>
        <w:t>:</w:t>
      </w:r>
    </w:p>
    <w:p w:rsidR="00403F96" w:rsidRPr="001C617A" w:rsidRDefault="00403F96" w:rsidP="00403F96">
      <w:pPr>
        <w:pStyle w:val="ab"/>
        <w:numPr>
          <w:ilvl w:val="0"/>
          <w:numId w:val="9"/>
        </w:numPr>
        <w:bidi/>
        <w:rPr>
          <w:rFonts w:ascii="Simplified Arabic" w:hAnsi="Simplified Arabic" w:cs="Simplified Arabic"/>
          <w:sz w:val="28"/>
          <w:szCs w:val="28"/>
        </w:rPr>
      </w:pPr>
      <w:r w:rsidRPr="001C617A">
        <w:rPr>
          <w:rFonts w:ascii="Simplified Arabic" w:hAnsi="Simplified Arabic" w:cs="Simplified Arabic"/>
          <w:sz w:val="28"/>
          <w:szCs w:val="28"/>
          <w:rtl/>
        </w:rPr>
        <w:t>التكرارات والنسب المئوية لوصف العينة</w:t>
      </w:r>
      <w:r w:rsidRPr="001C617A">
        <w:rPr>
          <w:rFonts w:ascii="Simplified Arabic" w:hAnsi="Simplified Arabic" w:cs="Simplified Arabic"/>
          <w:sz w:val="28"/>
          <w:szCs w:val="28"/>
        </w:rPr>
        <w:t>.</w:t>
      </w:r>
    </w:p>
    <w:p w:rsidR="00403F96" w:rsidRPr="001C617A" w:rsidRDefault="00403F96" w:rsidP="00403F96">
      <w:pPr>
        <w:pStyle w:val="ab"/>
        <w:numPr>
          <w:ilvl w:val="0"/>
          <w:numId w:val="9"/>
        </w:numPr>
        <w:bidi/>
        <w:rPr>
          <w:rFonts w:ascii="Simplified Arabic" w:hAnsi="Simplified Arabic" w:cs="Simplified Arabic"/>
          <w:sz w:val="28"/>
          <w:szCs w:val="28"/>
        </w:rPr>
      </w:pPr>
      <w:r w:rsidRPr="001C617A">
        <w:rPr>
          <w:rFonts w:ascii="Simplified Arabic" w:hAnsi="Simplified Arabic" w:cs="Simplified Arabic"/>
          <w:sz w:val="28"/>
          <w:szCs w:val="28"/>
          <w:rtl/>
        </w:rPr>
        <w:t>معامل الثبات كرونباخ ألفا للتحقق من مصداقية الأداة</w:t>
      </w:r>
      <w:r w:rsidRPr="001C617A">
        <w:rPr>
          <w:rFonts w:ascii="Simplified Arabic" w:hAnsi="Simplified Arabic" w:cs="Simplified Arabic"/>
          <w:sz w:val="28"/>
          <w:szCs w:val="28"/>
        </w:rPr>
        <w:t>.</w:t>
      </w:r>
    </w:p>
    <w:p w:rsidR="00403F96" w:rsidRPr="001C617A" w:rsidRDefault="00403F96" w:rsidP="00403F96">
      <w:pPr>
        <w:pStyle w:val="ab"/>
        <w:numPr>
          <w:ilvl w:val="0"/>
          <w:numId w:val="9"/>
        </w:numPr>
        <w:bidi/>
        <w:rPr>
          <w:rFonts w:ascii="Simplified Arabic" w:hAnsi="Simplified Arabic" w:cs="Simplified Arabic"/>
          <w:sz w:val="28"/>
          <w:szCs w:val="28"/>
        </w:rPr>
      </w:pPr>
      <w:r w:rsidRPr="001C617A">
        <w:rPr>
          <w:rFonts w:ascii="Simplified Arabic" w:hAnsi="Simplified Arabic" w:cs="Simplified Arabic"/>
          <w:sz w:val="28"/>
          <w:szCs w:val="28"/>
          <w:rtl/>
        </w:rPr>
        <w:t>تحليل الارتباط والانحدار المتعدد</w:t>
      </w:r>
      <w:r w:rsidRPr="001C617A">
        <w:rPr>
          <w:rFonts w:ascii="Simplified Arabic" w:hAnsi="Simplified Arabic" w:cs="Simplified Arabic"/>
          <w:sz w:val="28"/>
          <w:szCs w:val="28"/>
        </w:rPr>
        <w:t xml:space="preserve"> Regression Analysis </w:t>
      </w:r>
      <w:r w:rsidRPr="001C617A">
        <w:rPr>
          <w:rFonts w:ascii="Simplified Arabic" w:hAnsi="Simplified Arabic" w:cs="Simplified Arabic"/>
          <w:sz w:val="28"/>
          <w:szCs w:val="28"/>
          <w:rtl/>
        </w:rPr>
        <w:t>لاختبار الفرضيات</w:t>
      </w:r>
      <w:r w:rsidRPr="001C617A">
        <w:rPr>
          <w:rFonts w:ascii="Simplified Arabic" w:hAnsi="Simplified Arabic" w:cs="Simplified Arabic"/>
          <w:sz w:val="28"/>
          <w:szCs w:val="28"/>
        </w:rPr>
        <w:t>.</w:t>
      </w:r>
    </w:p>
    <w:p w:rsidR="00403F96" w:rsidRPr="001C617A" w:rsidRDefault="00403F96" w:rsidP="00403F96">
      <w:pPr>
        <w:pStyle w:val="ab"/>
        <w:numPr>
          <w:ilvl w:val="0"/>
          <w:numId w:val="9"/>
        </w:numPr>
        <w:bidi/>
        <w:rPr>
          <w:rFonts w:ascii="Simplified Arabic" w:hAnsi="Simplified Arabic" w:cs="Simplified Arabic"/>
          <w:sz w:val="28"/>
          <w:szCs w:val="28"/>
          <w:rtl/>
        </w:rPr>
      </w:pPr>
      <w:r w:rsidRPr="001C617A">
        <w:rPr>
          <w:rFonts w:ascii="Simplified Arabic" w:hAnsi="Simplified Arabic" w:cs="Simplified Arabic"/>
          <w:sz w:val="28"/>
          <w:szCs w:val="28"/>
          <w:rtl/>
        </w:rPr>
        <w:t>تحليل المسار</w:t>
      </w:r>
      <w:r w:rsidRPr="001C617A">
        <w:rPr>
          <w:rFonts w:ascii="Simplified Arabic" w:hAnsi="Simplified Arabic" w:cs="Simplified Arabic"/>
          <w:sz w:val="28"/>
          <w:szCs w:val="28"/>
        </w:rPr>
        <w:t xml:space="preserve"> Path Analysis </w:t>
      </w:r>
      <w:r w:rsidRPr="001C617A">
        <w:rPr>
          <w:rFonts w:ascii="Simplified Arabic" w:hAnsi="Simplified Arabic" w:cs="Simplified Arabic"/>
          <w:sz w:val="28"/>
          <w:szCs w:val="28"/>
          <w:rtl/>
        </w:rPr>
        <w:t>لتحديد العلاقات المباشرة وغير المباشرة بين المتغيرات</w:t>
      </w:r>
      <w:r w:rsidRPr="001C617A">
        <w:rPr>
          <w:rFonts w:ascii="Simplified Arabic" w:hAnsi="Simplified Arabic" w:cs="Simplified Arabic"/>
          <w:sz w:val="28"/>
          <w:szCs w:val="28"/>
        </w:rPr>
        <w:t>.</w:t>
      </w:r>
    </w:p>
    <w:p w:rsidR="00403F96" w:rsidRPr="001C617A" w:rsidRDefault="00403F96" w:rsidP="00403F96">
      <w:pPr>
        <w:pStyle w:val="2"/>
        <w:rPr>
          <w:rFonts w:eastAsia="Times New Roman"/>
          <w:rtl/>
        </w:rPr>
      </w:pPr>
      <w:bookmarkStart w:id="24" w:name="_Toc205913473"/>
      <w:bookmarkStart w:id="25" w:name="_Toc215327296"/>
      <w:r w:rsidRPr="001C617A">
        <w:rPr>
          <w:rFonts w:eastAsia="Times New Roman"/>
          <w:rtl/>
        </w:rPr>
        <w:lastRenderedPageBreak/>
        <w:t>الدراسة الميدانية</w:t>
      </w:r>
      <w:bookmarkEnd w:id="24"/>
      <w:bookmarkEnd w:id="25"/>
    </w:p>
    <w:p w:rsidR="00403F96" w:rsidRPr="001C617A" w:rsidRDefault="00403F96" w:rsidP="00403F96">
      <w:pPr>
        <w:pStyle w:val="ab"/>
        <w:bidi/>
        <w:rPr>
          <w:rFonts w:ascii="Simplified Arabic" w:hAnsi="Simplified Arabic" w:cs="Simplified Arabic"/>
          <w:sz w:val="28"/>
          <w:szCs w:val="28"/>
        </w:rPr>
      </w:pPr>
      <w:r w:rsidRPr="001C617A">
        <w:rPr>
          <w:rFonts w:ascii="Simplified Arabic" w:hAnsi="Simplified Arabic" w:cs="Simplified Arabic"/>
          <w:sz w:val="28"/>
          <w:szCs w:val="28"/>
          <w:rtl/>
        </w:rPr>
        <w:t xml:space="preserve">تُعد الدراسة الميدانية الجانب التطبيقي من البحث، حيث يتم الانتقال من الإطار النظري إلى </w:t>
      </w:r>
      <w:r w:rsidRPr="001C617A">
        <w:rPr>
          <w:rStyle w:val="ac"/>
          <w:rFonts w:ascii="Simplified Arabic" w:hAnsi="Simplified Arabic" w:cs="Simplified Arabic"/>
          <w:sz w:val="28"/>
          <w:szCs w:val="28"/>
          <w:rtl/>
        </w:rPr>
        <w:t>اختبار الفرضيات ميدانيًا</w:t>
      </w:r>
      <w:r w:rsidRPr="001C617A">
        <w:rPr>
          <w:rFonts w:ascii="Simplified Arabic" w:hAnsi="Simplified Arabic" w:cs="Simplified Arabic"/>
          <w:sz w:val="28"/>
          <w:szCs w:val="28"/>
          <w:rtl/>
        </w:rPr>
        <w:t xml:space="preserve"> من خلال جمع وتحليل البيانات</w:t>
      </w:r>
      <w:r w:rsidRPr="001C617A">
        <w:rPr>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وقد تم تنفيذ الدراسة الميدانية وفق الخطوات التالية</w:t>
      </w:r>
      <w:r w:rsidRPr="001C617A">
        <w:rPr>
          <w:rFonts w:ascii="Simplified Arabic" w:hAnsi="Simplified Arabic" w:cs="Simplified Arabic"/>
          <w:sz w:val="28"/>
          <w:szCs w:val="28"/>
        </w:rPr>
        <w:t>:</w:t>
      </w:r>
    </w:p>
    <w:p w:rsidR="00403F96" w:rsidRPr="001C617A" w:rsidRDefault="00403F96" w:rsidP="00403F96">
      <w:pPr>
        <w:pStyle w:val="ab"/>
        <w:numPr>
          <w:ilvl w:val="0"/>
          <w:numId w:val="10"/>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تصميم الاستبانة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تم إعدادها بناءً على الأدبيات السابقة والمقاييس المعتمدة لقياس التسويق الرقمي والولاء</w:t>
      </w:r>
      <w:r w:rsidRPr="001C617A">
        <w:rPr>
          <w:rFonts w:ascii="Simplified Arabic" w:hAnsi="Simplified Arabic" w:cs="Simplified Arabic"/>
          <w:sz w:val="28"/>
          <w:szCs w:val="28"/>
        </w:rPr>
        <w:t>.</w:t>
      </w:r>
    </w:p>
    <w:p w:rsidR="00403F96" w:rsidRPr="001C617A" w:rsidRDefault="00403F96" w:rsidP="00403F96">
      <w:pPr>
        <w:pStyle w:val="ab"/>
        <w:numPr>
          <w:ilvl w:val="0"/>
          <w:numId w:val="10"/>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التحقق من الصدق والثبات</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عرضت الأداة على مجموعة من الخبراء الأكاديميين للتأكد من صدق المحتوى، ثم جُرّبت مبدئيًا على عينة محدودة لضبط الثبات الإحصائي</w:t>
      </w:r>
      <w:r w:rsidRPr="001C617A">
        <w:rPr>
          <w:rFonts w:ascii="Simplified Arabic" w:hAnsi="Simplified Arabic" w:cs="Simplified Arabic"/>
          <w:sz w:val="28"/>
          <w:szCs w:val="28"/>
        </w:rPr>
        <w:t>.</w:t>
      </w:r>
    </w:p>
    <w:p w:rsidR="00403F96" w:rsidRPr="001C617A" w:rsidRDefault="00403F96" w:rsidP="00403F96">
      <w:pPr>
        <w:pStyle w:val="ab"/>
        <w:numPr>
          <w:ilvl w:val="0"/>
          <w:numId w:val="10"/>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جمع البيانات</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تم توزيع الاستبانات إلكترونيًا على عينة العملاء عبر المنصات الرقمية خلال فترة محددة يُذكر التاريخ لاحقًا</w:t>
      </w:r>
      <w:r>
        <w:rPr>
          <w:rFonts w:ascii="Simplified Arabic" w:hAnsi="Simplified Arabic" w:cs="Simplified Arabic"/>
          <w:sz w:val="28"/>
          <w:szCs w:val="28"/>
          <w:rtl/>
        </w:rPr>
        <w:t>.</w:t>
      </w:r>
    </w:p>
    <w:p w:rsidR="00403F96" w:rsidRPr="001C617A" w:rsidRDefault="00403F96" w:rsidP="00403F96">
      <w:pPr>
        <w:pStyle w:val="ab"/>
        <w:numPr>
          <w:ilvl w:val="0"/>
          <w:numId w:val="10"/>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ترميز البيانات وتحليلها</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 xml:space="preserve">أُدخلت البيانات في برنامج </w:t>
      </w:r>
      <w:r w:rsidRPr="001C617A">
        <w:rPr>
          <w:rStyle w:val="ac"/>
          <w:rFonts w:ascii="Simplified Arabic" w:hAnsi="Simplified Arabic" w:cs="Simplified Arabic"/>
          <w:sz w:val="28"/>
          <w:szCs w:val="28"/>
        </w:rPr>
        <w:t>SPSS</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وتم تحليلها لاستخلاص النتائج واختبار الفرضيات</w:t>
      </w:r>
      <w:r w:rsidRPr="001C617A">
        <w:rPr>
          <w:rFonts w:ascii="Simplified Arabic" w:hAnsi="Simplified Arabic" w:cs="Simplified Arabic"/>
          <w:sz w:val="28"/>
          <w:szCs w:val="28"/>
        </w:rPr>
        <w:t>.</w:t>
      </w:r>
    </w:p>
    <w:p w:rsidR="00403F96" w:rsidRPr="001C617A" w:rsidRDefault="00403F96" w:rsidP="00403F96">
      <w:pPr>
        <w:pStyle w:val="ab"/>
        <w:numPr>
          <w:ilvl w:val="0"/>
          <w:numId w:val="10"/>
        </w:numPr>
        <w:bidi/>
        <w:rPr>
          <w:rFonts w:ascii="Simplified Arabic" w:hAnsi="Simplified Arabic" w:cs="Simplified Arabic"/>
          <w:sz w:val="28"/>
          <w:szCs w:val="28"/>
          <w:rtl/>
        </w:rPr>
      </w:pPr>
      <w:r w:rsidRPr="001C617A">
        <w:rPr>
          <w:rStyle w:val="ac"/>
          <w:rFonts w:ascii="Simplified Arabic" w:hAnsi="Simplified Arabic" w:cs="Simplified Arabic"/>
          <w:sz w:val="28"/>
          <w:szCs w:val="28"/>
          <w:rtl/>
        </w:rPr>
        <w:t>مناقشة النتائج</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t xml:space="preserve"> </w:t>
      </w:r>
      <w:r w:rsidRPr="001C617A">
        <w:rPr>
          <w:rFonts w:ascii="Simplified Arabic" w:hAnsi="Simplified Arabic" w:cs="Simplified Arabic"/>
          <w:sz w:val="28"/>
          <w:szCs w:val="28"/>
          <w:rtl/>
        </w:rPr>
        <w:t>ربط النتائج بالمحددات النظرية وتفسيرها في ضوء الأدبيات والممارسات المعاصرة للتسويق الرقمي</w:t>
      </w:r>
      <w:r w:rsidRPr="001C617A">
        <w:rPr>
          <w:rFonts w:ascii="Simplified Arabic" w:hAnsi="Simplified Arabic" w:cs="Simplified Arabic"/>
          <w:sz w:val="28"/>
          <w:szCs w:val="28"/>
        </w:rPr>
        <w:t>.</w:t>
      </w: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Pr="001C617A" w:rsidRDefault="00403F96" w:rsidP="00403F96">
      <w:pPr>
        <w:bidi/>
        <w:spacing w:line="256" w:lineRule="auto"/>
        <w:rPr>
          <w:rFonts w:ascii="Simplified Arabic" w:eastAsia="Calibri" w:hAnsi="Simplified Arabic" w:cs="Simplified Arabic"/>
          <w:sz w:val="28"/>
          <w:szCs w:val="28"/>
          <w:rtl/>
          <w:lang w:bidi="ar-EG"/>
        </w:rPr>
      </w:pPr>
    </w:p>
    <w:p w:rsidR="00403F96" w:rsidRDefault="00403F96" w:rsidP="00403F96">
      <w:pPr>
        <w:bidi/>
        <w:spacing w:line="360" w:lineRule="auto"/>
        <w:rPr>
          <w:rFonts w:ascii="Simplified Arabic" w:eastAsia="Calibri" w:hAnsi="Simplified Arabic" w:cs="Simplified Arabic"/>
          <w:b/>
          <w:bCs/>
          <w:sz w:val="28"/>
          <w:szCs w:val="28"/>
        </w:rPr>
      </w:pPr>
    </w:p>
    <w:p w:rsidR="00403F96" w:rsidRDefault="00403F96" w:rsidP="00403F96">
      <w:pPr>
        <w:bidi/>
        <w:spacing w:line="360" w:lineRule="auto"/>
        <w:rPr>
          <w:rFonts w:ascii="Simplified Arabic" w:eastAsia="Calibri" w:hAnsi="Simplified Arabic" w:cs="Simplified Arabic"/>
          <w:b/>
          <w:bCs/>
          <w:sz w:val="28"/>
          <w:szCs w:val="28"/>
        </w:rPr>
      </w:pPr>
    </w:p>
    <w:p w:rsidR="00403F96" w:rsidRPr="001C617A" w:rsidRDefault="00403F96" w:rsidP="00403F96">
      <w:pPr>
        <w:bidi/>
        <w:spacing w:line="360" w:lineRule="auto"/>
        <w:rPr>
          <w:rFonts w:ascii="Simplified Arabic" w:eastAsia="Calibri" w:hAnsi="Simplified Arabic" w:cs="Simplified Arabic"/>
          <w:b/>
          <w:bCs/>
          <w:sz w:val="28"/>
          <w:szCs w:val="28"/>
          <w:rtl/>
        </w:rPr>
      </w:pPr>
      <w:r>
        <w:rPr>
          <w:rFonts w:ascii="Simplified Arabic" w:eastAsia="Calibri" w:hAnsi="Simplified Arabic" w:cs="Simplified Arabic"/>
          <w:noProof/>
          <w:sz w:val="28"/>
          <w:szCs w:val="28"/>
          <w:rtl/>
        </w:rPr>
        <mc:AlternateContent>
          <mc:Choice Requires="wps">
            <w:drawing>
              <wp:anchor distT="0" distB="0" distL="114300" distR="114300" simplePos="0" relativeHeight="251679744" behindDoc="0" locked="0" layoutInCell="1" allowOverlap="1" wp14:anchorId="20A9B33A" wp14:editId="294D786F">
                <wp:simplePos x="0" y="0"/>
                <wp:positionH relativeFrom="column">
                  <wp:posOffset>4100668</wp:posOffset>
                </wp:positionH>
                <wp:positionV relativeFrom="paragraph">
                  <wp:posOffset>425450</wp:posOffset>
                </wp:positionV>
                <wp:extent cx="664845" cy="819150"/>
                <wp:effectExtent l="0" t="0" r="1905" b="0"/>
                <wp:wrapNone/>
                <wp:docPr id="982756335" name="مستطيل 982756335"/>
                <wp:cNvGraphicFramePr/>
                <a:graphic xmlns:a="http://schemas.openxmlformats.org/drawingml/2006/main">
                  <a:graphicData uri="http://schemas.microsoft.com/office/word/2010/wordprocessingShape">
                    <wps:wsp>
                      <wps:cNvSpPr/>
                      <wps:spPr>
                        <a:xfrm>
                          <a:off x="0" y="0"/>
                          <a:ext cx="664845" cy="8191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مستطيل 982756335" o:spid="_x0000_s1026" style="position:absolute;margin-left:322.9pt;margin-top:33.5pt;width:52.35pt;height:6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" fillcolor="white [3212]" stroked="f" strokeweight="2pt"/>
            </w:pict>
          </mc:Fallback>
        </mc:AlternateContent>
      </w:r>
    </w:p>
    <w:p w:rsidR="00403F96" w:rsidRPr="001C617A" w:rsidRDefault="00403F96" w:rsidP="00403F96">
      <w:pPr>
        <w:pStyle w:val="1"/>
        <w:rPr>
          <w:rtl/>
        </w:rPr>
      </w:pPr>
      <w:bookmarkStart w:id="26" w:name="_Toc215327297"/>
      <w:r w:rsidRPr="001C617A">
        <w:rPr>
          <w:rtl/>
        </w:rPr>
        <w:t>الفصل الثاني: الدراسات السابقة</w:t>
      </w:r>
      <w:bookmarkEnd w:id="26"/>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bidi/>
        <w:spacing w:line="360" w:lineRule="auto"/>
        <w:rPr>
          <w:rFonts w:ascii="Simplified Arabic" w:eastAsia="Calibri" w:hAnsi="Simplified Arabic" w:cs="Simplified Arabic"/>
          <w:b/>
          <w:bCs/>
          <w:sz w:val="28"/>
          <w:szCs w:val="28"/>
          <w:rtl/>
        </w:rPr>
      </w:pPr>
    </w:p>
    <w:p w:rsidR="00403F96" w:rsidRPr="001C617A" w:rsidRDefault="00403F96" w:rsidP="00403F96">
      <w:pPr>
        <w:pStyle w:val="2"/>
        <w:rPr>
          <w:rFonts w:eastAsia="Calibri"/>
          <w:rtl/>
          <w:lang w:bidi="ar-EG"/>
        </w:rPr>
      </w:pPr>
      <w:r>
        <w:rPr>
          <w:rFonts w:eastAsia="Calibri" w:hint="cs"/>
          <w:rtl/>
          <w:lang w:bidi="ar-EG"/>
        </w:rPr>
        <w:lastRenderedPageBreak/>
        <w:t>الدراسات السابقة</w:t>
      </w:r>
    </w:p>
    <w:p w:rsidR="00403F96" w:rsidRPr="001C617A" w:rsidRDefault="00403F96" w:rsidP="00403F96">
      <w:pPr>
        <w:pStyle w:val="3"/>
      </w:pPr>
      <w:bookmarkStart w:id="27" w:name="_Toc215327298"/>
      <w:r w:rsidRPr="001C617A">
        <w:rPr>
          <w:rtl/>
        </w:rPr>
        <w:t>المحور الأول: استراتيجيات التسويق عبر وسائل التواصل الاجتماعي</w:t>
      </w:r>
      <w:bookmarkEnd w:id="27"/>
    </w:p>
    <w:p w:rsidR="00403F96" w:rsidRPr="001C617A" w:rsidRDefault="00403F96" w:rsidP="00403F96">
      <w:pPr>
        <w:pStyle w:val="ab"/>
        <w:numPr>
          <w:ilvl w:val="0"/>
          <w:numId w:val="1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العزاز 2025 – "استراتيجيات التسويق عبر وسائل التواصل الاجتماعي وأثرها على ولاء العملاء</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تحليل أثر استراتيجيات التسويق الرقمي على ولاء العملاء في المؤسسات الكويتية. استخدمت الباحثة المنهج الوصفي التحليلي، وجمعت البيانات من عينة من العملاء بلغ عددها 200 مشارك، عبر استبيانات إلكترونية شملت أسئلة حول تفضيلاتهم الرقمية وتجربتهم مع الحملات التسويقية. أظهرت النتائج أن استراتيجيات التسويق عبر وسائل التواصل الاجتماعي، مثل الحملات المستهدفة والمحتوى التفاعلي، لها تأثير إيجابي وقوي على ولاء العملاء. استنتجت الدراسة أن الاستثمار في المنصات الرقمية لا يقتصر على زيادة المبيعات فقط، بل يعزز العلاقة طويلة الأمد بين العملاء والعلامة التجارية</w:t>
      </w:r>
      <w:r w:rsidRPr="001C617A">
        <w:rPr>
          <w:rFonts w:ascii="Simplified Arabic" w:hAnsi="Simplified Arabic" w:cs="Simplified Arabic"/>
          <w:sz w:val="28"/>
          <w:szCs w:val="28"/>
        </w:rPr>
        <w:t>.</w:t>
      </w:r>
    </w:p>
    <w:p w:rsidR="00403F96" w:rsidRPr="001C617A" w:rsidRDefault="00403F96" w:rsidP="00403F96">
      <w:pPr>
        <w:pStyle w:val="ab"/>
        <w:numPr>
          <w:ilvl w:val="0"/>
          <w:numId w:val="1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الدوسري 2025 – "أثر الإعلانات الرقمية على سلوك المستهلك: دراسة تطبيقية على مستخدمي وسائل التواصل الاجتماعي</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ركزت الدراسة على العلاقة بين الإعلانات الرقمية وسلوك المستهلك على منصات التواصل الاجتماعي. استخدمت الباحثة المنهج الوصفي التحليلي على عينة من 155 مستخدمًا من الفئة العمرية 18-35 عامًا. شملت أدوات جمع البيانات استبيانات تقيم تفاعل المستهلك مع الإعلانات الرقمية. أظهرت النتائج أن الإعلانات التفاعلية والمرئية، مثل الفيديوهات القصيرة والاستطلاعات، تزيد من رضا العملاء وتعزز ولاءهم للعلامة التجارية. وأكدت الدراسة أهمية تخصيص المحتوى الإعلاني وفقًا لتفضيلات الفئة المستهدفة لضمان فعالية أكبر</w:t>
      </w:r>
      <w:r w:rsidRPr="001C617A">
        <w:rPr>
          <w:rFonts w:ascii="Simplified Arabic" w:hAnsi="Simplified Arabic" w:cs="Simplified Arabic"/>
          <w:sz w:val="28"/>
          <w:szCs w:val="28"/>
        </w:rPr>
        <w:t>.</w:t>
      </w:r>
    </w:p>
    <w:p w:rsidR="00403F96" w:rsidRPr="001C617A" w:rsidRDefault="00403F96" w:rsidP="00403F96">
      <w:pPr>
        <w:pStyle w:val="ab"/>
        <w:numPr>
          <w:ilvl w:val="0"/>
          <w:numId w:val="1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حسن وعبدالعزيز وقنديل 2025 – "تأثير الفكاهة في الإعلانات الإلكترونية على ارتباط العملاء</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هدفت الدراسة إلى استكشاف أثر استخدام الفكاهة في الإعلانات الإلكترونية على ارتباط العملاء بالعلامة التجارية. طبقت الدراسة على عينة من 220 مشاركًا من مستخدمي منصات التواصل الاجتماعي، واعتمدت استبيانًا يقيس الاستجابة العاطفية والتفاعل مع المحتوى الترفيهي. أظهرت النتائج أن الفكاهة تزيد من مستوى التفاعل وتساهم في رفع </w:t>
      </w:r>
      <w:r w:rsidRPr="001C617A">
        <w:rPr>
          <w:rFonts w:ascii="Simplified Arabic" w:hAnsi="Simplified Arabic" w:cs="Simplified Arabic"/>
          <w:sz w:val="28"/>
          <w:szCs w:val="28"/>
          <w:rtl/>
        </w:rPr>
        <w:lastRenderedPageBreak/>
        <w:t>الولاء العاطفي والنفسي تجاه العلامة التجارية، مما يشير إلى أن الابتكار في صياغة المحتوى الرقمي يعد أداة فعالة في تعزيز الولاء</w:t>
      </w:r>
      <w:r w:rsidRPr="001C617A">
        <w:rPr>
          <w:rFonts w:ascii="Simplified Arabic" w:hAnsi="Simplified Arabic" w:cs="Simplified Arabic"/>
          <w:sz w:val="28"/>
          <w:szCs w:val="28"/>
        </w:rPr>
        <w:t>.</w:t>
      </w:r>
    </w:p>
    <w:p w:rsidR="00403F96" w:rsidRPr="001C617A" w:rsidRDefault="00403F96" w:rsidP="00403F96">
      <w:pPr>
        <w:pStyle w:val="ab"/>
        <w:numPr>
          <w:ilvl w:val="0"/>
          <w:numId w:val="1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جلال وموسي 2025 – "الاستفادة من مزايا الشبكات العصبية في تسويق التصميم عبر وسائل التواصل الاجتماعي</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ركزت الدراسة على استخدام الذكاء الاصطناعي والشبكات العصبية في تحليل سلوك العملاء على المنصات الرقمية. شملت الدراسة عينة من 180 مستخدمًا، وتم تحليل بيانات تفاعلهم مع الحملات التسويقية عبر أدوات الذكاء الاصطناعي. توصلت الدراسة إلى أن استخدام هذه التقنيات يمكن المؤسسات من تصميم حملات تسويقية دقيقة وفعالة، ما يعزز ولاء العملاء من خلال توفير محتوى مخصص ومتجاوب مع احتياجاتهم</w:t>
      </w:r>
      <w:r w:rsidRPr="001C617A">
        <w:rPr>
          <w:rFonts w:ascii="Simplified Arabic" w:hAnsi="Simplified Arabic" w:cs="Simplified Arabic"/>
          <w:sz w:val="28"/>
          <w:szCs w:val="28"/>
        </w:rPr>
        <w:t>.</w:t>
      </w:r>
    </w:p>
    <w:p w:rsidR="00403F96" w:rsidRPr="007239ED" w:rsidRDefault="00403F96" w:rsidP="00403F96">
      <w:pPr>
        <w:pStyle w:val="ab"/>
        <w:numPr>
          <w:ilvl w:val="0"/>
          <w:numId w:val="11"/>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الصالح 2024 – "استراتيجيات التسويق الرقمي ودورها في تعزيز الميزة التنافسية للمؤسسات</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تقييم أثر استخدام وسائل التواصل الاجتماعي مثل إنستغرام وسناب شات على ولاء العملاء في قطاع الخدمات. استخدم الباحث المنهج الوصفي التحليلي، مع عينة من 250 مستخدمًا. أظهرت النتائج أن المؤسسات التي تتبنى استراتيجيات تسويق رقمية متكاملة، بما في ذلك المحتوى المرئي والمشاركة الفعالة مع العملاء، تحقق مستويات أعلى من الولاء مقارنة بالمؤسسات التي تعتمد على أساليب تقليدية</w:t>
      </w:r>
      <w:r w:rsidRPr="001C617A">
        <w:rPr>
          <w:rFonts w:ascii="Simplified Arabic" w:hAnsi="Simplified Arabic" w:cs="Simplified Arabic"/>
          <w:sz w:val="28"/>
          <w:szCs w:val="28"/>
        </w:rPr>
        <w:t>.</w:t>
      </w:r>
    </w:p>
    <w:p w:rsidR="00403F96" w:rsidRPr="001C617A" w:rsidRDefault="00403F96" w:rsidP="00403F96">
      <w:pPr>
        <w:pStyle w:val="3"/>
      </w:pPr>
      <w:bookmarkStart w:id="28" w:name="_Toc215327299"/>
      <w:r w:rsidRPr="001C617A">
        <w:rPr>
          <w:rtl/>
        </w:rPr>
        <w:t>المحور الثاني: المحتوى التفاعلي ودوره في بناء الولاء</w:t>
      </w:r>
      <w:bookmarkEnd w:id="28"/>
    </w:p>
    <w:p w:rsidR="00403F96" w:rsidRPr="001C617A" w:rsidRDefault="00403F96" w:rsidP="00403F96">
      <w:pPr>
        <w:pStyle w:val="ab"/>
        <w:numPr>
          <w:ilvl w:val="0"/>
          <w:numId w:val="12"/>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العمري 2023 – "تأثير المحتوى البصري على إدراك العملاء للعلامة التجارية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استكشاف تأثير المحتوى البصري التفاعلي، مثل الصور والفيديوهات القصيرة، على إدراك العملاء للعلامة التجارية. استخدمت الباحثة المنهج الوصفي التحليلي على عينة من 200 مشارك. أظهرت النتائج أن المحتوى البصري التفاعلي يعزز التواصل العاطفي مع العلامة التجارية ويزيد من مستويات الولاء المستمر، حيث يساهم في تعزيز تجربة المستخدم وجذب الانتباه بطريقة أكثر تأثيرًا من المحتوى النصي التقليدي</w:t>
      </w:r>
      <w:r w:rsidRPr="001C617A">
        <w:rPr>
          <w:rFonts w:ascii="Simplified Arabic" w:hAnsi="Simplified Arabic" w:cs="Simplified Arabic"/>
          <w:sz w:val="28"/>
          <w:szCs w:val="28"/>
        </w:rPr>
        <w:t>.</w:t>
      </w:r>
    </w:p>
    <w:p w:rsidR="00403F96" w:rsidRPr="001C617A" w:rsidRDefault="00403F96" w:rsidP="00403F96">
      <w:pPr>
        <w:pStyle w:val="ab"/>
        <w:numPr>
          <w:ilvl w:val="0"/>
          <w:numId w:val="12"/>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أحمد محمد 2022 – "التسويق الرقمي وتأثيره على سلوك المستهلك في قطاع التجزئة بالمملكة العربية السعودية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هدفت الدراسة إلى تحديد العلاقة بين جودة المحتوى التفاعلي وسلوك المستهلك في قطاع </w:t>
      </w:r>
      <w:r w:rsidRPr="001C617A">
        <w:rPr>
          <w:rFonts w:ascii="Simplified Arabic" w:hAnsi="Simplified Arabic" w:cs="Simplified Arabic"/>
          <w:sz w:val="28"/>
          <w:szCs w:val="28"/>
          <w:rtl/>
        </w:rPr>
        <w:lastRenderedPageBreak/>
        <w:t>التجزئة. استخدم الباحث المنهج الوصفي، مع عينة من 180 مستهلكًا. أظهرت النتائج أن المحتوى التفاعلي، بما في ذلك الصور، الفيديوهات، والمسابقات، يسهم بشكل مباشر في زيادة الثقة بالمؤسسة وتعزيز ولاء العملاء، مؤكدًا أن المحتوى عالي الجودة يعد أداة رئيسية في بناء علاقة مستمرة مع العملاء</w:t>
      </w:r>
      <w:r w:rsidRPr="001C617A">
        <w:rPr>
          <w:rFonts w:ascii="Simplified Arabic" w:hAnsi="Simplified Arabic" w:cs="Simplified Arabic"/>
          <w:sz w:val="28"/>
          <w:szCs w:val="28"/>
        </w:rPr>
        <w:t>.</w:t>
      </w:r>
    </w:p>
    <w:p w:rsidR="00403F96" w:rsidRPr="001C617A" w:rsidRDefault="00403F96" w:rsidP="00403F96">
      <w:pPr>
        <w:pStyle w:val="ab"/>
        <w:numPr>
          <w:ilvl w:val="0"/>
          <w:numId w:val="12"/>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منصور 2022 – "العروض الترويجية الإلكترونية وأثرها على تفاعل العملاء</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قياس أثر العروض الترويجية الرقمية على تفاعل العملاء وولائهم السلوكي. استخدم الباحث المنهج الوصفي التحليلي على عينة من 200 مشارك، وأظهرت النتائج أن تقديم المسابقات والهدايا الرقمية يزيد التفاعل بنسبة 45% ويعزز الولاء السلوكي، حيث يشعر العملاء بالتقدير والمكافأة، مما يعزز استمرارهم في التعامل مع العلامة التجارية</w:t>
      </w:r>
      <w:r w:rsidRPr="001C617A">
        <w:rPr>
          <w:rFonts w:ascii="Simplified Arabic" w:hAnsi="Simplified Arabic" w:cs="Simplified Arabic"/>
          <w:sz w:val="28"/>
          <w:szCs w:val="28"/>
        </w:rPr>
        <w:t>.</w:t>
      </w:r>
    </w:p>
    <w:p w:rsidR="00403F96" w:rsidRPr="001C617A" w:rsidRDefault="00403F96" w:rsidP="00403F96">
      <w:pPr>
        <w:pStyle w:val="ab"/>
        <w:numPr>
          <w:ilvl w:val="0"/>
          <w:numId w:val="12"/>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المري 2021 – "أثر المحتوى العاطفي في الإعلانات الرقمية على ولاء المستهلك</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تحليل العلاقة بين المحتوى العاطفي والمشاركة الرقمية وولاء العملاء. طبقت الدراسة على 150 مشاركًا من مستخدمي وسائل التواصل الاجتماعي، وركزت على قياس تأثير الرسائل العاطفية مقابل المحتوى المعلوماتي. أظهرت النتائج أن الرسائل العاطفية تزيد من الولاء العاطفي وتجعل العملاء أكثر استعدادًا للتفاعل والمشاركة، مؤكدة دور الجانب العاطفي في التسويق الرقمي</w:t>
      </w:r>
      <w:r w:rsidRPr="001C617A">
        <w:rPr>
          <w:rFonts w:ascii="Simplified Arabic" w:hAnsi="Simplified Arabic" w:cs="Simplified Arabic"/>
          <w:sz w:val="28"/>
          <w:szCs w:val="28"/>
        </w:rPr>
        <w:t>.</w:t>
      </w:r>
    </w:p>
    <w:p w:rsidR="00403F96" w:rsidRPr="007239ED" w:rsidRDefault="00403F96" w:rsidP="00403F96">
      <w:pPr>
        <w:pStyle w:val="ab"/>
        <w:numPr>
          <w:ilvl w:val="0"/>
          <w:numId w:val="12"/>
        </w:numPr>
        <w:bidi/>
        <w:rPr>
          <w:rFonts w:ascii="Simplified Arabic" w:hAnsi="Simplified Arabic" w:cs="Simplified Arabic"/>
          <w:sz w:val="28"/>
          <w:szCs w:val="28"/>
          <w:rtl/>
        </w:rPr>
      </w:pPr>
      <w:r w:rsidRPr="001C617A">
        <w:rPr>
          <w:rStyle w:val="ac"/>
          <w:rFonts w:ascii="Simplified Arabic" w:hAnsi="Simplified Arabic" w:cs="Simplified Arabic"/>
          <w:sz w:val="28"/>
          <w:szCs w:val="28"/>
          <w:rtl/>
        </w:rPr>
        <w:t>الزهراني 2021 – "تفاعل العملاء مع المحتوى التسويقي عبر إنستغرام</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قياس العلاقة بين مستوى التفاعل والمحتوى المستخدم على إنستغرام وولاء العملاء. اعتمدت الدراسة على عينة من 180 مستخدمًا، وأظهرت النتائج أن المحتوى الذي يركز على قصص وتجارب العملاء الواقعية يولد أكبر مستوى من التفاعل ويؤثر إيجابيًا على الولاء، مؤكدة أهمية استخدام المحتوى القصصي والملهم في استراتيجيات التسويق الرقمي</w:t>
      </w:r>
      <w:r w:rsidRPr="001C617A">
        <w:rPr>
          <w:rFonts w:ascii="Simplified Arabic" w:hAnsi="Simplified Arabic" w:cs="Simplified Arabic"/>
          <w:sz w:val="28"/>
          <w:szCs w:val="28"/>
        </w:rPr>
        <w:t>.</w:t>
      </w:r>
    </w:p>
    <w:p w:rsidR="00403F96" w:rsidRPr="001C617A" w:rsidRDefault="00403F96" w:rsidP="00403F96">
      <w:pPr>
        <w:pStyle w:val="3"/>
      </w:pPr>
      <w:bookmarkStart w:id="29" w:name="_Toc215327300"/>
      <w:r w:rsidRPr="001C617A">
        <w:rPr>
          <w:rtl/>
        </w:rPr>
        <w:t>المحور الثالث: الولاء السلوكي والعاطفي للعملاء</w:t>
      </w:r>
      <w:bookmarkEnd w:id="29"/>
    </w:p>
    <w:p w:rsidR="00403F96" w:rsidRPr="001C617A" w:rsidRDefault="00403F96" w:rsidP="00403F96">
      <w:pPr>
        <w:pStyle w:val="ab"/>
        <w:numPr>
          <w:ilvl w:val="0"/>
          <w:numId w:val="1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فاطمة سليمان 2020 – "أثر المحتوى التسويقي عبر إنستغرام على قرارات الشراء لدى الشباب</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هدفت الدراسة إلى دراسة تأثير المحتوى التسويقي البصري على الولاء العاطفي لدى </w:t>
      </w:r>
      <w:r w:rsidRPr="001C617A">
        <w:rPr>
          <w:rFonts w:ascii="Simplified Arabic" w:hAnsi="Simplified Arabic" w:cs="Simplified Arabic"/>
          <w:sz w:val="28"/>
          <w:szCs w:val="28"/>
          <w:rtl/>
        </w:rPr>
        <w:lastRenderedPageBreak/>
        <w:t>الشباب. اعتمدت الباحثة المنهج الوصفي التحليلي، وطبقت الدراسة على عينة من 200 مشارك من مستخدمي إنستغرام. أظهرت النتائج أن المحتوى البصري الجذاب، مثل الصور والفيديوهات القصيرة، يعزز الولاء العاطفي ويزيد احتمالية اتخاذ قرارات شراء متكررة، مما يؤكد أهمية تصميم محتوى رقمي محفز ومبتكر لجذب العملاء الشباب</w:t>
      </w:r>
      <w:r w:rsidRPr="001C617A">
        <w:rPr>
          <w:rFonts w:ascii="Simplified Arabic" w:hAnsi="Simplified Arabic" w:cs="Simplified Arabic"/>
          <w:sz w:val="28"/>
          <w:szCs w:val="28"/>
        </w:rPr>
        <w:t>.</w:t>
      </w:r>
    </w:p>
    <w:p w:rsidR="00403F96" w:rsidRPr="001C617A" w:rsidRDefault="00403F96" w:rsidP="00403F96">
      <w:pPr>
        <w:pStyle w:val="ab"/>
        <w:numPr>
          <w:ilvl w:val="0"/>
          <w:numId w:val="1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خالد منصور 2019 – "تأثير الحملات الإعلانية عبر فيسبوك على ولاء العملاء في قطاع الأغذية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تحليل العلاقة بين التفاعل المستمر مع الحملات الإعلانية وولاء العملاء في قطاع الأغذية. استخدم الباحث المنهج الوصفي على عينة من 180 مشاركًا. أظهرت النتائج أن التواصل اليومي مع العملاء عبر الرسائل والمنشورات يزيد من احتمالية تكرار الشراء بنسبة 38%، مما يوضح أن الاستمرارية والتفاعل المباشر مع العملاء عنصر أساسي لتعزيز الولاء السلوكي</w:t>
      </w:r>
      <w:r w:rsidRPr="001C617A">
        <w:rPr>
          <w:rFonts w:ascii="Simplified Arabic" w:hAnsi="Simplified Arabic" w:cs="Simplified Arabic"/>
          <w:sz w:val="28"/>
          <w:szCs w:val="28"/>
        </w:rPr>
        <w:t>.</w:t>
      </w:r>
    </w:p>
    <w:p w:rsidR="00403F96" w:rsidRPr="001C617A" w:rsidRDefault="00403F96" w:rsidP="00403F96">
      <w:pPr>
        <w:pStyle w:val="ab"/>
        <w:numPr>
          <w:ilvl w:val="0"/>
          <w:numId w:val="1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علياء القحطاني 2020 – "تأثير التسويق عبر المؤثرين في بناء الولاء للعلامة التجارية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دراسة تأثير التسويق عبر المؤثرين الرقميين على الولاء العاطفي والسلوكي للعملاء. اعتمدت الدراسة على عينة من 150 مشاركًا، وركزت على قياس ثقة العملاء بالمؤثرين ومدى تأثير ذلك على ارتباطهم بالعلامة التجارية. أظهرت النتائج أن الثقة بالمؤثرين الرقميين تعزز الولاء النفسي والعاطفي للعملاء، مما يوضح فعالية استخدام المؤثرين في التسويق الرقمي لبناء علاقات طويلة الأمد مع الجمهور</w:t>
      </w:r>
      <w:r w:rsidRPr="001C617A">
        <w:rPr>
          <w:rFonts w:ascii="Simplified Arabic" w:hAnsi="Simplified Arabic" w:cs="Simplified Arabic"/>
          <w:sz w:val="28"/>
          <w:szCs w:val="28"/>
        </w:rPr>
        <w:t>.</w:t>
      </w:r>
    </w:p>
    <w:p w:rsidR="00403F96" w:rsidRPr="001C617A" w:rsidRDefault="00403F96" w:rsidP="00403F96">
      <w:pPr>
        <w:pStyle w:val="ab"/>
        <w:numPr>
          <w:ilvl w:val="0"/>
          <w:numId w:val="1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ناصر العبدالله 2021 – "العوامل المؤثرة في ولاء العملاء في البيئة الرقمية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استكشاف العوامل الرقمية التي تؤثر على ولاء العملاء، مثل سرعة الاستجابة الرقمية وجودة الخدمة. استخدم الباحث المنهج الوصفي التحليلي على عينة من 200 مستخدم. أظهرت النتائج أن الاستجابة الفورية للاستفسارات والشكاوى الرقمية تعزز الولاء السلوكي بشكل كبير، وأن العملاء يميلون إلى البقاء مع العلامة التجارية التي توفر تواصلًا سريعًا وفعالًا</w:t>
      </w:r>
      <w:r w:rsidRPr="001C617A">
        <w:rPr>
          <w:rFonts w:ascii="Simplified Arabic" w:hAnsi="Simplified Arabic" w:cs="Simplified Arabic"/>
          <w:sz w:val="28"/>
          <w:szCs w:val="28"/>
        </w:rPr>
        <w:t>.</w:t>
      </w:r>
    </w:p>
    <w:p w:rsidR="00403F96" w:rsidRPr="007239ED" w:rsidRDefault="00403F96" w:rsidP="00403F96">
      <w:pPr>
        <w:pStyle w:val="ab"/>
        <w:numPr>
          <w:ilvl w:val="0"/>
          <w:numId w:val="13"/>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غادة الشمري 2022 – "دور تجربة المستخدم في بناء الولاء عبر المنصات الإلكترونية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 xml:space="preserve">هدفت الدراسة إلى قياس أثر تجربة المستخدم على الولاء العاطفي والسلوكي. طبقت الدراسة </w:t>
      </w:r>
      <w:r w:rsidRPr="001C617A">
        <w:rPr>
          <w:rFonts w:ascii="Simplified Arabic" w:hAnsi="Simplified Arabic" w:cs="Simplified Arabic"/>
          <w:sz w:val="28"/>
          <w:szCs w:val="28"/>
          <w:rtl/>
        </w:rPr>
        <w:lastRenderedPageBreak/>
        <w:t>على عينة من 180 مستخدمًا لمنصات إلكترونية مختلفة، وركزت على سهولة التصفح والتفاعل الإيجابي. أظهرت النتائج أن تجربة المستخدم السلسة تزيد من ارتباط العملاء بالعلامة التجارية وتعزز الولاء، مؤكدة أن تصميم منصات رقمية تركز على المستخدم يعد استثمارًا فعالًا في ولاء العملاء</w:t>
      </w:r>
      <w:r w:rsidRPr="001C617A">
        <w:rPr>
          <w:rFonts w:ascii="Simplified Arabic" w:hAnsi="Simplified Arabic" w:cs="Simplified Arabic"/>
          <w:sz w:val="28"/>
          <w:szCs w:val="28"/>
        </w:rPr>
        <w:t>.</w:t>
      </w:r>
    </w:p>
    <w:p w:rsidR="00403F96" w:rsidRPr="001C617A" w:rsidRDefault="00403F96" w:rsidP="00403F96">
      <w:pPr>
        <w:pStyle w:val="3"/>
      </w:pPr>
      <w:bookmarkStart w:id="30" w:name="_Toc215327301"/>
      <w:r w:rsidRPr="001C617A">
        <w:rPr>
          <w:rFonts w:ascii="Calibri Light" w:hAnsi="Calibri Light" w:cs="Calibri Light"/>
        </w:rPr>
        <w:t>🟦</w:t>
      </w:r>
      <w:r w:rsidRPr="001C617A">
        <w:t xml:space="preserve"> </w:t>
      </w:r>
      <w:r w:rsidRPr="001C617A">
        <w:rPr>
          <w:rtl/>
        </w:rPr>
        <w:t>المحور الرابع: العلاقة بين المنصات الرقمية وولاء العملاء</w:t>
      </w:r>
      <w:bookmarkEnd w:id="30"/>
    </w:p>
    <w:p w:rsidR="00403F96" w:rsidRPr="001C617A" w:rsidRDefault="00403F96" w:rsidP="00403F96">
      <w:pPr>
        <w:pStyle w:val="ab"/>
        <w:numPr>
          <w:ilvl w:val="0"/>
          <w:numId w:val="1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عبدالله القرني 2021 – "تأثير استخدام إنستغرام على تعزيز الولاء للعلامة التجارية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مقارنة تأثير استخدام إنستغرام وسناب شات على ولاء العملاء. استخدمت الدراسة المنهج الوصفي التحليلي مع عينة من 200 مشارك، وركزت على تقييم التفاعل والمشاركة عبر كل منصة. أظهرت النتائج أن إنستغرام أكثر فاعلية في بناء الولاء طويل الأمد، حيث يسهم المحتوى التفاعلي والمستمر في تعزيز العلاقة بين العلامة التجارية والعملاء</w:t>
      </w:r>
      <w:r w:rsidRPr="001C617A">
        <w:rPr>
          <w:rFonts w:ascii="Simplified Arabic" w:hAnsi="Simplified Arabic" w:cs="Simplified Arabic"/>
          <w:sz w:val="28"/>
          <w:szCs w:val="28"/>
        </w:rPr>
        <w:t>.</w:t>
      </w:r>
    </w:p>
    <w:p w:rsidR="00403F96" w:rsidRPr="001C617A" w:rsidRDefault="00403F96" w:rsidP="00403F96">
      <w:pPr>
        <w:pStyle w:val="ab"/>
        <w:numPr>
          <w:ilvl w:val="0"/>
          <w:numId w:val="1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t>الحربي 2020 – "دور تويتر كمنصة تواصل تسويقي في تعزيز العلاقة مع العملاء</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استكشاف دور تويتر في تعزيز ولاء العملاء من خلال التغريدات القصيرة المدعومة بالصور والفيديوهات. طبقت الدراسة على عينة من 150 مستخدمًا، وأظهرت النتائج أن التغريدات القصيرة والمرئية تسهم في زيادة الثقة والولاء لدى العملاء، موضحة أهمية استخدام المنصات التي توفر محتوى سريع وسهل الاستهلاك</w:t>
      </w:r>
      <w:r w:rsidRPr="001C617A">
        <w:rPr>
          <w:rFonts w:ascii="Simplified Arabic" w:hAnsi="Simplified Arabic" w:cs="Simplified Arabic"/>
          <w:sz w:val="28"/>
          <w:szCs w:val="28"/>
        </w:rPr>
        <w:t>.</w:t>
      </w:r>
    </w:p>
    <w:p w:rsidR="00403F96" w:rsidRDefault="00403F96" w:rsidP="00403F96">
      <w:pPr>
        <w:pStyle w:val="ab"/>
        <w:numPr>
          <w:ilvl w:val="0"/>
          <w:numId w:val="14"/>
        </w:numPr>
        <w:bidi/>
        <w:rPr>
          <w:rFonts w:ascii="Simplified Arabic" w:hAnsi="Simplified Arabic" w:cs="Simplified Arabic" w:hint="cs"/>
          <w:sz w:val="28"/>
          <w:szCs w:val="28"/>
        </w:rPr>
      </w:pPr>
      <w:r w:rsidRPr="001C617A">
        <w:rPr>
          <w:rStyle w:val="ac"/>
          <w:rFonts w:ascii="Simplified Arabic" w:hAnsi="Simplified Arabic" w:cs="Simplified Arabic"/>
          <w:sz w:val="28"/>
          <w:szCs w:val="28"/>
          <w:rtl/>
        </w:rPr>
        <w:t>أحمد عبدالمحسن 2019 – "تحليل تفاعل المستهلكين مع العلامات التجارية على فيسبوك</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قياس تأثير كثافة التفاعل على فيسبوك على ولاء العملاء. استخدم الباحث المنهج الوصفي التحليلي على عينة من 200 مستخدم. أظهرت النتائج أن تفاعل العملاء مع المحتوى الرقمي المتنوع والمبتكر يزيد من مستوى الولاء بنسبة ملحوظة، مؤكدة أهمية تجديد الحملات التسويقية وتطوير المحتوى باستمرار</w:t>
      </w:r>
      <w:r w:rsidRPr="001C617A">
        <w:rPr>
          <w:rFonts w:ascii="Simplified Arabic" w:hAnsi="Simplified Arabic" w:cs="Simplified Arabic"/>
          <w:sz w:val="28"/>
          <w:szCs w:val="28"/>
        </w:rPr>
        <w:t>.</w:t>
      </w:r>
    </w:p>
    <w:p w:rsidR="00403F96" w:rsidRPr="001C617A" w:rsidRDefault="00403F96" w:rsidP="00403F96">
      <w:pPr>
        <w:pStyle w:val="ab"/>
        <w:bidi/>
        <w:ind w:left="720"/>
        <w:rPr>
          <w:rFonts w:ascii="Simplified Arabic" w:hAnsi="Simplified Arabic" w:cs="Simplified Arabic"/>
          <w:sz w:val="28"/>
          <w:szCs w:val="28"/>
        </w:rPr>
      </w:pPr>
    </w:p>
    <w:p w:rsidR="00403F96" w:rsidRPr="001C617A" w:rsidRDefault="00403F96" w:rsidP="00403F96">
      <w:pPr>
        <w:pStyle w:val="ab"/>
        <w:numPr>
          <w:ilvl w:val="0"/>
          <w:numId w:val="14"/>
        </w:numPr>
        <w:bidi/>
        <w:rPr>
          <w:rFonts w:ascii="Simplified Arabic" w:hAnsi="Simplified Arabic" w:cs="Simplified Arabic"/>
          <w:sz w:val="28"/>
          <w:szCs w:val="28"/>
        </w:rPr>
      </w:pPr>
      <w:r w:rsidRPr="001C617A">
        <w:rPr>
          <w:rStyle w:val="ac"/>
          <w:rFonts w:ascii="Simplified Arabic" w:hAnsi="Simplified Arabic" w:cs="Simplified Arabic"/>
          <w:sz w:val="28"/>
          <w:szCs w:val="28"/>
          <w:rtl/>
        </w:rPr>
        <w:lastRenderedPageBreak/>
        <w:t>سارة خالد 2022 – "تأثير التفاعل الرقمي على ولاء العملاء في الأسواق الإلكترونية</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استكشاف العلاقة بين أدوات المشاركة الرقمية وسلوك العملاء في الأسواق الإلكترونية. اعتمدت الدراسة على عينة من 180 مستخدمًا، وركزت على قياس سهولة مشاركة المحتوى والتفاعل مع المنتجات. أظهرت النتائج أن المنصات التي توفر أدوات مشاركة سهلة وواجهة مستخدم تفاعلية تحقق ولاء أعلى من تلك التي تعتمد على الإعلانات التقليدية فقط، مما يؤكد أهمية تجربة المستخدم الرقمية في تعزيز الولاء</w:t>
      </w:r>
      <w:r w:rsidRPr="001C617A">
        <w:rPr>
          <w:rFonts w:ascii="Simplified Arabic" w:hAnsi="Simplified Arabic" w:cs="Simplified Arabic"/>
          <w:sz w:val="28"/>
          <w:szCs w:val="28"/>
        </w:rPr>
        <w:t>.</w:t>
      </w:r>
    </w:p>
    <w:p w:rsidR="00403F96" w:rsidRPr="001C617A" w:rsidRDefault="00403F96" w:rsidP="00403F96">
      <w:pPr>
        <w:bidi/>
        <w:spacing w:line="360" w:lineRule="auto"/>
        <w:rPr>
          <w:rFonts w:ascii="Simplified Arabic" w:hAnsi="Simplified Arabic" w:cs="Simplified Arabic"/>
          <w:sz w:val="28"/>
          <w:szCs w:val="28"/>
          <w:rtl/>
        </w:rPr>
      </w:pPr>
      <w:r w:rsidRPr="001C617A">
        <w:rPr>
          <w:rStyle w:val="ac"/>
          <w:rFonts w:ascii="Simplified Arabic" w:hAnsi="Simplified Arabic" w:cs="Simplified Arabic"/>
          <w:sz w:val="28"/>
          <w:szCs w:val="28"/>
          <w:rtl/>
        </w:rPr>
        <w:t>زينب المهيدب 2023 – "تأثير التفاعل متعدد المنصات على سلوك العملاء</w:t>
      </w:r>
      <w:r w:rsidRPr="001C617A">
        <w:rPr>
          <w:rStyle w:val="ac"/>
          <w:rFonts w:ascii="Simplified Arabic" w:hAnsi="Simplified Arabic" w:cs="Simplified Arabic"/>
          <w:sz w:val="28"/>
          <w:szCs w:val="28"/>
        </w:rPr>
        <w:t>"</w:t>
      </w:r>
      <w:r w:rsidRPr="001C617A">
        <w:rPr>
          <w:rFonts w:ascii="Simplified Arabic" w:hAnsi="Simplified Arabic" w:cs="Simplified Arabic"/>
          <w:sz w:val="28"/>
          <w:szCs w:val="28"/>
        </w:rPr>
        <w:br/>
      </w:r>
      <w:r w:rsidRPr="001C617A">
        <w:rPr>
          <w:rFonts w:ascii="Simplified Arabic" w:hAnsi="Simplified Arabic" w:cs="Simplified Arabic"/>
          <w:sz w:val="28"/>
          <w:szCs w:val="28"/>
          <w:rtl/>
        </w:rPr>
        <w:t>هدفت الدراسة إلى تقييم أثر استراتيجيات التسويق عبر منصات متعددة على ولاء العملاء. استخدمت الباحثة المنهج الوصفي التحليلي على عينة من 200 مشارك، وركزت على قياس التفاعل عبر إنستغرام وتيك توك بشكل متزامن. أظهرت النتائج أن استخدام استراتيجيات متعددة المنصات يعزز الولاء أكثر من الاعتماد على منصة واحدة فقط، مما يؤكد ضرورة التنويع الرقمي لضمان فعالية التواصل مع العملاء</w:t>
      </w:r>
      <w:r w:rsidRPr="001C617A">
        <w:rPr>
          <w:rFonts w:ascii="Simplified Arabic" w:hAnsi="Simplified Arabic" w:cs="Simplified Arabic"/>
          <w:sz w:val="28"/>
          <w:szCs w:val="28"/>
        </w:rPr>
        <w:t>.</w:t>
      </w:r>
    </w:p>
    <w:p w:rsidR="00403F96" w:rsidRPr="001C617A" w:rsidRDefault="00403F96" w:rsidP="00403F96">
      <w:pPr>
        <w:bidi/>
        <w:spacing w:line="360" w:lineRule="auto"/>
        <w:rPr>
          <w:rFonts w:ascii="Simplified Arabic" w:hAnsi="Simplified Arabic" w:cs="Simplified Arabic"/>
          <w:sz w:val="28"/>
          <w:szCs w:val="28"/>
          <w:rtl/>
        </w:rPr>
      </w:pPr>
    </w:p>
    <w:p w:rsidR="00403F96" w:rsidRPr="001C617A" w:rsidRDefault="00403F96" w:rsidP="00403F96">
      <w:pPr>
        <w:bidi/>
        <w:rPr>
          <w:rFonts w:ascii="Simplified Arabic" w:hAnsi="Simplified Arabic" w:cs="Simplified Arabic"/>
          <w:sz w:val="28"/>
          <w:szCs w:val="28"/>
          <w:rtl/>
        </w:rPr>
      </w:pPr>
      <w:r w:rsidRPr="001C617A">
        <w:rPr>
          <w:rFonts w:ascii="Simplified Arabic" w:hAnsi="Simplified Arabic" w:cs="Simplified Arabic"/>
          <w:sz w:val="28"/>
          <w:szCs w:val="28"/>
          <w:rtl/>
        </w:rPr>
        <w:br w:type="page"/>
      </w:r>
    </w:p>
    <w:p w:rsidR="00403F96" w:rsidRPr="007239ED" w:rsidRDefault="00403F96" w:rsidP="00403F96">
      <w:pPr>
        <w:pStyle w:val="2"/>
      </w:pPr>
      <w:r w:rsidRPr="007239ED">
        <w:rPr>
          <w:rtl/>
        </w:rPr>
        <w:lastRenderedPageBreak/>
        <w:t xml:space="preserve">الإطار النظري </w:t>
      </w:r>
    </w:p>
    <w:p w:rsidR="00403F96" w:rsidRPr="007239ED" w:rsidRDefault="00403F96" w:rsidP="00403F96">
      <w:pPr>
        <w:pStyle w:val="3"/>
      </w:pPr>
      <w:r w:rsidRPr="007239ED">
        <w:rPr>
          <w:rStyle w:val="ac"/>
          <w:b w:val="0"/>
          <w:bCs w:val="0"/>
          <w:rtl/>
        </w:rPr>
        <w:t>المبحث الأول: الإطار المفاهيمي والتأصيلي للتسويق عبر وسائل التواصل الاجتماعي</w:t>
      </w:r>
    </w:p>
    <w:p w:rsidR="00403F96" w:rsidRPr="00EF3566" w:rsidRDefault="00403F96" w:rsidP="00403F96">
      <w:pPr>
        <w:pStyle w:val="4"/>
        <w:rPr>
          <w:rtl/>
        </w:rPr>
      </w:pPr>
      <w:r w:rsidRPr="00EF3566">
        <w:rPr>
          <w:rtl/>
        </w:rPr>
        <w:t>مفهوم التسويق الإلكتروني وتطوره التاريخي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التسويق الإلكتروني</w:t>
      </w:r>
      <w:r w:rsidRPr="003F4416">
        <w:rPr>
          <w:rStyle w:val="ac"/>
          <w:rFonts w:ascii="Simplified Arabic" w:hAnsi="Simplified Arabic" w:cs="Simplified Arabic"/>
          <w:color w:val="0D0D0D" w:themeColor="text1" w:themeTint="F2"/>
          <w:sz w:val="28"/>
          <w:szCs w:val="28"/>
        </w:rPr>
        <w:t xml:space="preserve"> E-Marketing</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أحد أبرز المفاهيم المعاصرة التي أعادت تشكيل الفكر التسويقي والإداري في ظل الثورة الرقمية، إذ أصبح يمثل ركيزة أساسية في إدارة العلاقات مع العملاء وتحقيق الميزة التنافسية للمؤسسات. وقد نشأ هذا المفهوم نتيجة التطورات المتسارعة في تكنولوجيا المعلومات والاتصال، التي نقلت النشاط التسويقي من الإطار التقليدي إلى الفضاء الرقمي</w:t>
      </w:r>
      <w:r w:rsidRPr="003F4416">
        <w:rPr>
          <w:rFonts w:ascii="Simplified Arabic" w:hAnsi="Simplified Arabic" w:cs="Simplified Arabic"/>
          <w:color w:val="0D0D0D" w:themeColor="text1" w:themeTint="F2"/>
          <w:sz w:val="28"/>
          <w:szCs w:val="28"/>
        </w:rPr>
        <w:t xml:space="preserve"> Kotler &amp; Keller, 2016</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أولًا: مفهوم التسويق الإلكتروني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تعددت تعريفات التسويق الإلكتروني في الأدبيات الإدارية تبعًا لاختلاف الاتجاهات النظرية والمداخل التحليلية. فقد عرفه </w:t>
      </w:r>
      <w:r w:rsidRPr="003F4416">
        <w:rPr>
          <w:rStyle w:val="ac"/>
          <w:rFonts w:ascii="Simplified Arabic" w:hAnsi="Simplified Arabic" w:cs="Simplified Arabic"/>
          <w:color w:val="0D0D0D" w:themeColor="text1" w:themeTint="F2"/>
          <w:sz w:val="28"/>
          <w:szCs w:val="28"/>
          <w:rtl/>
        </w:rPr>
        <w:t>فيليب كوتلر</w:t>
      </w:r>
      <w:r w:rsidRPr="003F4416">
        <w:rPr>
          <w:rFonts w:ascii="Simplified Arabic" w:hAnsi="Simplified Arabic" w:cs="Simplified Arabic"/>
          <w:color w:val="0D0D0D" w:themeColor="text1" w:themeTint="F2"/>
          <w:sz w:val="28"/>
          <w:szCs w:val="28"/>
          <w:rtl/>
        </w:rPr>
        <w:t xml:space="preserve"> بأنه</w:t>
      </w:r>
      <w:r w:rsidRPr="003F4416">
        <w:rPr>
          <w:rFonts w:ascii="Simplified Arabic" w:hAnsi="Simplified Arabic" w:cs="Simplified Arabic"/>
          <w:color w:val="0D0D0D" w:themeColor="text1" w:themeTint="F2"/>
          <w:sz w:val="28"/>
          <w:szCs w:val="28"/>
        </w:rPr>
        <w:t>:</w:t>
      </w:r>
    </w:p>
    <w:p w:rsidR="00403F96" w:rsidRPr="003F4416" w:rsidRDefault="00403F96" w:rsidP="00CB04F7">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عملية تخطيط وتنفيذ المفاهيم والأفكار والمنتجات والخدمات لتسهيل عمليات التبادل التي تُلبّي احتياجات الأفراد والمنظمات عبر الوسائط الإلكترونية</w:t>
      </w:r>
      <w:r w:rsidR="00CB04F7">
        <w:rPr>
          <w:rFonts w:ascii="Simplified Arabic" w:hAnsi="Simplified Arabic" w:cs="Simplified Arabic" w:hint="cs"/>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بينما يرى </w:t>
      </w:r>
      <w:r w:rsidRPr="003F4416">
        <w:rPr>
          <w:rStyle w:val="ac"/>
          <w:rFonts w:ascii="Simplified Arabic" w:hAnsi="Simplified Arabic" w:cs="Simplified Arabic"/>
          <w:color w:val="0D0D0D" w:themeColor="text1" w:themeTint="F2"/>
          <w:sz w:val="28"/>
          <w:szCs w:val="28"/>
          <w:rtl/>
        </w:rPr>
        <w:t>تشافي</w:t>
      </w:r>
      <w:r w:rsidRPr="003F4416">
        <w:rPr>
          <w:rStyle w:val="ac"/>
          <w:rFonts w:ascii="Simplified Arabic" w:hAnsi="Simplified Arabic" w:cs="Simplified Arabic"/>
          <w:color w:val="0D0D0D" w:themeColor="text1" w:themeTint="F2"/>
          <w:sz w:val="28"/>
          <w:szCs w:val="28"/>
        </w:rPr>
        <w:t xml:space="preserve"> Chaffey,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التسويق الإلكتروني هو</w:t>
      </w:r>
      <w:r w:rsidRPr="003F4416">
        <w:rPr>
          <w:rFonts w:ascii="Simplified Arabic" w:hAnsi="Simplified Arabic" w:cs="Simplified Arabic"/>
          <w:color w:val="0D0D0D" w:themeColor="text1" w:themeTint="F2"/>
          <w:sz w:val="28"/>
          <w:szCs w:val="28"/>
        </w:rPr>
        <w:t>:</w:t>
      </w:r>
    </w:p>
    <w:p w:rsidR="00403F96" w:rsidRPr="003F4416" w:rsidRDefault="00403F96" w:rsidP="00CB04F7">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تطبيق تقنيات الإنترنت والمنصات الرقمية لتحقيق أهداف تسويقية تتعلق بتعزيز العلاقات مع العملاء وبناء القيمة المضافة عبر قنوات إلكترونية متعددة</w:t>
      </w:r>
      <w:r w:rsidR="00CB04F7">
        <w:rPr>
          <w:rFonts w:ascii="Simplified Arabic" w:hAnsi="Simplified Arabic" w:cs="Simplified Arabic" w:hint="cs"/>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ومن منظور عربي، عرّفه </w:t>
      </w:r>
      <w:r w:rsidRPr="003F4416">
        <w:rPr>
          <w:rStyle w:val="ac"/>
          <w:rFonts w:ascii="Simplified Arabic" w:hAnsi="Simplified Arabic" w:cs="Simplified Arabic"/>
          <w:color w:val="0D0D0D" w:themeColor="text1" w:themeTint="F2"/>
          <w:sz w:val="28"/>
          <w:szCs w:val="28"/>
          <w:rtl/>
        </w:rPr>
        <w:t>العنزي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بأنه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استخدام التقنيات الرقمية والاتصالات الحديثة في تنفيذ الأنشطة التسويقية التي تشمل الإعلان، والترويج، وتوزيع المنتجات والخدمات، بهدف تحقيق تواصل فعّال ومستمر مع العملاء وتحسين ولائهم للعلامة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يتضح من هذه التعريفات أن التسويق الإلكتروني لا يقتصر على الإعلان أو البيع عبر الإنترنت، بل يشمل منظومة متكاملة من العمليات الإدارية والتخطيطية الهادفة إلى </w:t>
      </w:r>
      <w:r w:rsidRPr="003F4416">
        <w:rPr>
          <w:rStyle w:val="ac"/>
          <w:rFonts w:ascii="Simplified Arabic" w:hAnsi="Simplified Arabic" w:cs="Simplified Arabic"/>
          <w:color w:val="0D0D0D" w:themeColor="text1" w:themeTint="F2"/>
          <w:sz w:val="28"/>
          <w:szCs w:val="28"/>
          <w:rtl/>
        </w:rPr>
        <w:t xml:space="preserve">بناء علاقات استراتيجية </w:t>
      </w:r>
      <w:r w:rsidRPr="003F4416">
        <w:rPr>
          <w:rStyle w:val="ac"/>
          <w:rFonts w:ascii="Simplified Arabic" w:hAnsi="Simplified Arabic" w:cs="Simplified Arabic"/>
          <w:color w:val="0D0D0D" w:themeColor="text1" w:themeTint="F2"/>
          <w:sz w:val="28"/>
          <w:szCs w:val="28"/>
          <w:rtl/>
        </w:rPr>
        <w:lastRenderedPageBreak/>
        <w:t>طويلة الأمد مع العملاء</w:t>
      </w:r>
      <w:r w:rsidRPr="003F4416">
        <w:rPr>
          <w:rFonts w:ascii="Simplified Arabic" w:hAnsi="Simplified Arabic" w:cs="Simplified Arabic"/>
          <w:color w:val="0D0D0D" w:themeColor="text1" w:themeTint="F2"/>
          <w:sz w:val="28"/>
          <w:szCs w:val="28"/>
          <w:rtl/>
        </w:rPr>
        <w:t xml:space="preserve"> عبر استخدام الوسائط الرقمية التفاعلية</w:t>
      </w:r>
      <w:r w:rsidRPr="003F4416">
        <w:rPr>
          <w:rFonts w:ascii="Simplified Arabic" w:hAnsi="Simplified Arabic" w:cs="Simplified Arabic"/>
          <w:color w:val="0D0D0D" w:themeColor="text1" w:themeTint="F2"/>
          <w:sz w:val="28"/>
          <w:szCs w:val="28"/>
        </w:rPr>
        <w:t xml:space="preserve"> Hassan et al.,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ويمتاز التسويق الإلكتروني بقدرته على الدمج بين التحليل الكمي والسلوك الإنساني في بيئة رقمية، مما يجعله أداة استراتيجية لإدارة المعرفة السوقية واتخاذ القرار التسويقي في الوقت الفعلي</w:t>
      </w:r>
      <w:r w:rsidR="00CB04F7">
        <w:rPr>
          <w:rFonts w:ascii="Simplified Arabic" w:hAnsi="Simplified Arabic" w:cs="Simplified Arabic"/>
          <w:color w:val="0D0D0D" w:themeColor="text1" w:themeTint="F2"/>
          <w:sz w:val="28"/>
          <w:szCs w:val="28"/>
        </w:rPr>
        <w:t>&gt;</w:t>
      </w:r>
    </w:p>
    <w:p w:rsidR="00403F96" w:rsidRPr="003F4416" w:rsidRDefault="00403F96" w:rsidP="00403F96">
      <w:pPr>
        <w:bidi/>
        <w:rPr>
          <w:b/>
          <w:bCs/>
          <w:color w:val="0D0D0D" w:themeColor="text1" w:themeTint="F2"/>
        </w:rPr>
      </w:pPr>
      <w:r w:rsidRPr="003F4416">
        <w:rPr>
          <w:b/>
          <w:bCs/>
          <w:color w:val="0D0D0D" w:themeColor="text1" w:themeTint="F2"/>
          <w:rtl/>
        </w:rPr>
        <w:t>ثانيًا: تطور التسويق الإلكتروني عبر المراحل التاريخية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شهد التسويق الإلكتروني تطورًا مرحليًا يعكس التحولات التقنية والاقتصادية التي مرت بها بيئة الأعمال العالمية، ويمكن تقسيم هذا التطور إلى </w:t>
      </w:r>
      <w:r w:rsidRPr="003F4416">
        <w:rPr>
          <w:rStyle w:val="ac"/>
          <w:rFonts w:ascii="Simplified Arabic" w:hAnsi="Simplified Arabic" w:cs="Simplified Arabic"/>
          <w:color w:val="0D0D0D" w:themeColor="text1" w:themeTint="F2"/>
          <w:sz w:val="28"/>
          <w:szCs w:val="28"/>
          <w:rtl/>
        </w:rPr>
        <w:t>أربع مراحل رئيسية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Pr>
          <w:color w:val="0D0D0D" w:themeColor="text1" w:themeTint="F2"/>
          <w:rtl/>
        </w:rPr>
        <w:t xml:space="preserve">1. </w:t>
      </w:r>
      <w:r w:rsidRPr="003F4416">
        <w:rPr>
          <w:color w:val="0D0D0D" w:themeColor="text1" w:themeTint="F2"/>
        </w:rPr>
        <w:t xml:space="preserve"> </w:t>
      </w:r>
      <w:r w:rsidRPr="003F4416">
        <w:rPr>
          <w:rStyle w:val="ac"/>
          <w:rFonts w:ascii="Simplified Arabic" w:hAnsi="Simplified Arabic" w:cs="Simplified Arabic"/>
          <w:color w:val="0D0D0D" w:themeColor="text1" w:themeTint="F2"/>
          <w:sz w:val="28"/>
          <w:szCs w:val="28"/>
          <w:rtl/>
        </w:rPr>
        <w:t>المرحلة الأولى: التسويق عبر الإنترنت 1990–2000</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تمثّل هذه المرحلة البدايات الأولى لاستخدام الإنترنت في النشاط التسويقي، حيث اقتصر التركيز على إنشاء مواقع إلكترونية للتعريف بالمنتجات والخدمات. كانت العلاقة مع العملاء أحادية الاتجاه</w:t>
      </w:r>
      <w:r w:rsidRPr="003F4416">
        <w:rPr>
          <w:rFonts w:ascii="Simplified Arabic" w:hAnsi="Simplified Arabic" w:cs="Simplified Arabic"/>
          <w:color w:val="0D0D0D" w:themeColor="text1" w:themeTint="F2"/>
          <w:sz w:val="28"/>
          <w:szCs w:val="28"/>
        </w:rPr>
        <w:t xml:space="preserve"> One-way Communication</w:t>
      </w:r>
      <w:r w:rsidRPr="003F4416">
        <w:rPr>
          <w:rFonts w:ascii="Simplified Arabic" w:hAnsi="Simplified Arabic" w:cs="Simplified Arabic"/>
          <w:color w:val="0D0D0D" w:themeColor="text1" w:themeTint="F2"/>
          <w:sz w:val="28"/>
          <w:szCs w:val="28"/>
          <w:rtl/>
        </w:rPr>
        <w:t>، تركز على الإعلان الإلكتروني دون تفاعل فعلي</w:t>
      </w:r>
      <w:r w:rsidRPr="003F4416">
        <w:rPr>
          <w:rFonts w:ascii="Simplified Arabic" w:hAnsi="Simplified Arabic" w:cs="Simplified Arabic"/>
          <w:color w:val="0D0D0D" w:themeColor="text1" w:themeTint="F2"/>
          <w:sz w:val="28"/>
          <w:szCs w:val="28"/>
        </w:rPr>
        <w:t xml:space="preserve"> Smith &amp; Chaffey, 2019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وقد مثّل البريد الإلكتروني والإعلانات النصية أول أدوات التسويق الإلكتروني في تلك الفترة، مما وضع الأسس الأولى للتجارة الإلكترونية</w:t>
      </w:r>
      <w:r w:rsidR="00CB04F7">
        <w:rPr>
          <w:rFonts w:ascii="Simplified Arabic" w:hAnsi="Simplified Arabic" w:cs="Simplified Arabic"/>
          <w:color w:val="0D0D0D" w:themeColor="text1" w:themeTint="F2"/>
          <w:sz w:val="28"/>
          <w:szCs w:val="28"/>
        </w:rPr>
        <w:t>E-Commerce</w:t>
      </w:r>
    </w:p>
    <w:p w:rsidR="00403F96" w:rsidRPr="003F4416" w:rsidRDefault="00403F96" w:rsidP="00403F96">
      <w:pPr>
        <w:bidi/>
        <w:rPr>
          <w:b/>
          <w:bCs/>
          <w:color w:val="0D0D0D" w:themeColor="text1" w:themeTint="F2"/>
        </w:rPr>
      </w:pPr>
      <w:r>
        <w:rPr>
          <w:b/>
          <w:bCs/>
          <w:color w:val="0D0D0D" w:themeColor="text1" w:themeTint="F2"/>
          <w:rtl/>
        </w:rPr>
        <w:t xml:space="preserve">2. </w:t>
      </w:r>
      <w:r w:rsidRPr="003F4416">
        <w:rPr>
          <w:rStyle w:val="ac"/>
          <w:rFonts w:ascii="Simplified Arabic" w:hAnsi="Simplified Arabic" w:cs="Simplified Arabic"/>
          <w:b w:val="0"/>
          <w:bCs w:val="0"/>
          <w:color w:val="0D0D0D" w:themeColor="text1" w:themeTint="F2"/>
          <w:sz w:val="28"/>
          <w:szCs w:val="28"/>
          <w:rtl/>
        </w:rPr>
        <w:t>المرحلة الثانية: التسويق التفاعلي 2000–2010</w:t>
      </w:r>
    </w:p>
    <w:p w:rsidR="00403F96" w:rsidRDefault="00403F96" w:rsidP="00403F96">
      <w:pPr>
        <w:pStyle w:val="ab"/>
        <w:bidi/>
        <w:rPr>
          <w:rFonts w:ascii="Simplified Arabic" w:hAnsi="Simplified Arabic" w:cs="Simplified Arabic" w:hint="cs"/>
          <w:color w:val="0D0D0D" w:themeColor="text1" w:themeTint="F2"/>
          <w:sz w:val="28"/>
          <w:szCs w:val="28"/>
          <w:rtl/>
        </w:rPr>
      </w:pPr>
      <w:r w:rsidRPr="003F4416">
        <w:rPr>
          <w:rFonts w:ascii="Simplified Arabic" w:hAnsi="Simplified Arabic" w:cs="Simplified Arabic"/>
          <w:color w:val="0D0D0D" w:themeColor="text1" w:themeTint="F2"/>
          <w:sz w:val="28"/>
          <w:szCs w:val="28"/>
          <w:rtl/>
        </w:rPr>
        <w:t>تميزت هذه المرحلة بظهور محركات البحث مثل</w:t>
      </w:r>
      <w:r w:rsidRPr="003F4416">
        <w:rPr>
          <w:rFonts w:ascii="Simplified Arabic" w:hAnsi="Simplified Arabic" w:cs="Simplified Arabic"/>
          <w:color w:val="0D0D0D" w:themeColor="text1" w:themeTint="F2"/>
          <w:sz w:val="28"/>
          <w:szCs w:val="28"/>
        </w:rPr>
        <w:t xml:space="preserve"> Google </w:t>
      </w:r>
      <w:r w:rsidRPr="003F4416">
        <w:rPr>
          <w:rFonts w:ascii="Simplified Arabic" w:hAnsi="Simplified Arabic" w:cs="Simplified Arabic"/>
          <w:color w:val="0D0D0D" w:themeColor="text1" w:themeTint="F2"/>
          <w:sz w:val="28"/>
          <w:szCs w:val="28"/>
          <w:rtl/>
        </w:rPr>
        <w:t>ومنصات التواصل الأولى مثل</w:t>
      </w:r>
      <w:r w:rsidRPr="003F4416">
        <w:rPr>
          <w:rFonts w:ascii="Simplified Arabic" w:hAnsi="Simplified Arabic" w:cs="Simplified Arabic"/>
          <w:color w:val="0D0D0D" w:themeColor="text1" w:themeTint="F2"/>
          <w:sz w:val="28"/>
          <w:szCs w:val="28"/>
        </w:rPr>
        <w:t xml:space="preserve"> Facebook </w:t>
      </w:r>
      <w:r w:rsidRPr="003F4416">
        <w:rPr>
          <w:rFonts w:ascii="Simplified Arabic" w:hAnsi="Simplified Arabic" w:cs="Simplified Arabic"/>
          <w:color w:val="0D0D0D" w:themeColor="text1" w:themeTint="F2"/>
          <w:sz w:val="28"/>
          <w:szCs w:val="28"/>
          <w:rtl/>
        </w:rPr>
        <w:t>و</w:t>
      </w:r>
      <w:r w:rsidRPr="003F4416">
        <w:rPr>
          <w:rFonts w:ascii="Simplified Arabic" w:hAnsi="Simplified Arabic" w:cs="Simplified Arabic"/>
          <w:color w:val="0D0D0D" w:themeColor="text1" w:themeTint="F2"/>
          <w:sz w:val="28"/>
          <w:szCs w:val="28"/>
        </w:rPr>
        <w:t>MySpace</w:t>
      </w:r>
      <w:r w:rsidRPr="003F4416">
        <w:rPr>
          <w:rFonts w:ascii="Simplified Arabic" w:hAnsi="Simplified Arabic" w:cs="Simplified Arabic"/>
          <w:color w:val="0D0D0D" w:themeColor="text1" w:themeTint="F2"/>
          <w:sz w:val="28"/>
          <w:szCs w:val="28"/>
          <w:rtl/>
        </w:rPr>
        <w:t>، ما أتاح للمؤسسات فرصًا أكبر للتفاعل مع 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تحول التركيز من مجرد الترويج إلى </w:t>
      </w:r>
      <w:r w:rsidRPr="003F4416">
        <w:rPr>
          <w:rStyle w:val="ac"/>
          <w:rFonts w:ascii="Simplified Arabic" w:hAnsi="Simplified Arabic" w:cs="Simplified Arabic"/>
          <w:color w:val="0D0D0D" w:themeColor="text1" w:themeTint="F2"/>
          <w:sz w:val="28"/>
          <w:szCs w:val="28"/>
          <w:rtl/>
        </w:rPr>
        <w:t>بناء علاقات رقمية مستمرة</w:t>
      </w:r>
      <w:r w:rsidRPr="003F4416">
        <w:rPr>
          <w:rFonts w:ascii="Simplified Arabic" w:hAnsi="Simplified Arabic" w:cs="Simplified Arabic"/>
          <w:color w:val="0D0D0D" w:themeColor="text1" w:themeTint="F2"/>
          <w:sz w:val="28"/>
          <w:szCs w:val="28"/>
          <w:rtl/>
        </w:rPr>
        <w:t xml:space="preserve"> قائمة على تحليل البيانات والتخصيص</w:t>
      </w:r>
      <w:r w:rsidRPr="003F4416">
        <w:rPr>
          <w:rFonts w:ascii="Simplified Arabic" w:hAnsi="Simplified Arabic" w:cs="Simplified Arabic"/>
          <w:color w:val="0D0D0D" w:themeColor="text1" w:themeTint="F2"/>
          <w:sz w:val="28"/>
          <w:szCs w:val="28"/>
        </w:rPr>
        <w:t xml:space="preserve"> Customization</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ظهرت مفاهيم جديدة مثل </w:t>
      </w:r>
      <w:r w:rsidRPr="003F4416">
        <w:rPr>
          <w:rStyle w:val="ad"/>
          <w:rFonts w:ascii="Simplified Arabic" w:eastAsiaTheme="majorEastAsia" w:hAnsi="Simplified Arabic" w:cs="Simplified Arabic"/>
          <w:color w:val="0D0D0D" w:themeColor="text1" w:themeTint="F2"/>
          <w:sz w:val="28"/>
          <w:szCs w:val="28"/>
          <w:rtl/>
        </w:rPr>
        <w:t>التسويق بالعلاقات</w:t>
      </w:r>
      <w:r w:rsidRPr="003F4416">
        <w:rPr>
          <w:rStyle w:val="ad"/>
          <w:rFonts w:ascii="Simplified Arabic" w:eastAsiaTheme="majorEastAsia" w:hAnsi="Simplified Arabic" w:cs="Simplified Arabic"/>
          <w:color w:val="0D0D0D" w:themeColor="text1" w:themeTint="F2"/>
          <w:sz w:val="28"/>
          <w:szCs w:val="28"/>
        </w:rPr>
        <w:t xml:space="preserve"> Relationship Marketing</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w:t>
      </w:r>
      <w:r w:rsidRPr="003F4416">
        <w:rPr>
          <w:rStyle w:val="ad"/>
          <w:rFonts w:ascii="Simplified Arabic" w:eastAsiaTheme="majorEastAsia" w:hAnsi="Simplified Arabic" w:cs="Simplified Arabic"/>
          <w:color w:val="0D0D0D" w:themeColor="text1" w:themeTint="F2"/>
          <w:sz w:val="28"/>
          <w:szCs w:val="28"/>
          <w:rtl/>
        </w:rPr>
        <w:t>التسويق عبر محركات البحث</w:t>
      </w:r>
      <w:r w:rsidRPr="003F4416">
        <w:rPr>
          <w:rStyle w:val="ad"/>
          <w:rFonts w:ascii="Simplified Arabic" w:eastAsiaTheme="majorEastAsia" w:hAnsi="Simplified Arabic" w:cs="Simplified Arabic"/>
          <w:color w:val="0D0D0D" w:themeColor="text1" w:themeTint="F2"/>
          <w:sz w:val="28"/>
          <w:szCs w:val="28"/>
        </w:rPr>
        <w:t xml:space="preserve"> SEM</w:t>
      </w:r>
      <w:r w:rsidRPr="003F4416">
        <w:rPr>
          <w:rFonts w:ascii="Simplified Arabic" w:hAnsi="Simplified Arabic" w:cs="Simplified Arabic"/>
          <w:color w:val="0D0D0D" w:themeColor="text1" w:themeTint="F2"/>
          <w:sz w:val="28"/>
          <w:szCs w:val="28"/>
        </w:rPr>
        <w:t xml:space="preserve"> Ryan, 2020</w:t>
      </w:r>
      <w:r>
        <w:rPr>
          <w:rFonts w:ascii="Simplified Arabic" w:hAnsi="Simplified Arabic" w:cs="Simplified Arabic"/>
          <w:color w:val="0D0D0D" w:themeColor="text1" w:themeTint="F2"/>
          <w:sz w:val="28"/>
          <w:szCs w:val="28"/>
          <w:rtl/>
        </w:rPr>
        <w:t>.</w:t>
      </w:r>
    </w:p>
    <w:p w:rsidR="00403F96" w:rsidRDefault="00403F96" w:rsidP="00403F96">
      <w:pPr>
        <w:pStyle w:val="ab"/>
        <w:bidi/>
        <w:rPr>
          <w:rFonts w:ascii="Simplified Arabic" w:hAnsi="Simplified Arabic" w:cs="Simplified Arabic" w:hint="cs"/>
          <w:color w:val="0D0D0D" w:themeColor="text1" w:themeTint="F2"/>
          <w:sz w:val="28"/>
          <w:szCs w:val="28"/>
          <w:rtl/>
        </w:rPr>
      </w:pPr>
    </w:p>
    <w:p w:rsidR="00403F96" w:rsidRPr="003F4416" w:rsidRDefault="00403F96" w:rsidP="00403F96">
      <w:pPr>
        <w:pStyle w:val="ab"/>
        <w:bidi/>
        <w:rPr>
          <w:rFonts w:ascii="Simplified Arabic" w:hAnsi="Simplified Arabic" w:cs="Simplified Arabic"/>
          <w:color w:val="0D0D0D" w:themeColor="text1" w:themeTint="F2"/>
          <w:sz w:val="28"/>
          <w:szCs w:val="28"/>
        </w:rPr>
      </w:pPr>
    </w:p>
    <w:p w:rsidR="00403F96" w:rsidRPr="003F4416" w:rsidRDefault="00403F96" w:rsidP="00403F96">
      <w:pPr>
        <w:bidi/>
        <w:rPr>
          <w:color w:val="0D0D0D" w:themeColor="text1" w:themeTint="F2"/>
        </w:rPr>
      </w:pPr>
      <w:r>
        <w:rPr>
          <w:color w:val="0D0D0D" w:themeColor="text1" w:themeTint="F2"/>
          <w:rtl/>
        </w:rPr>
        <w:lastRenderedPageBreak/>
        <w:t xml:space="preserve">3. </w:t>
      </w:r>
      <w:r w:rsidRPr="003F4416">
        <w:rPr>
          <w:rStyle w:val="ac"/>
          <w:rFonts w:ascii="Simplified Arabic" w:hAnsi="Simplified Arabic" w:cs="Simplified Arabic"/>
          <w:color w:val="0D0D0D" w:themeColor="text1" w:themeTint="F2"/>
          <w:sz w:val="28"/>
          <w:szCs w:val="28"/>
          <w:rtl/>
        </w:rPr>
        <w:t>المرحلة الثالثة: التسويق عبر وسائل التواصل الاجتماعي 2010–2020</w:t>
      </w:r>
    </w:p>
    <w:p w:rsidR="00403F96" w:rsidRPr="003F4416" w:rsidRDefault="00403F96" w:rsidP="00CB04F7">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في هذه الحقبة، أصبحت وسائل التواصل الاجتماعي محور النشاط التسويقي العالمي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ظهرت استراتيجيات تعتمد على </w:t>
      </w:r>
      <w:r w:rsidRPr="003F4416">
        <w:rPr>
          <w:rStyle w:val="ac"/>
          <w:rFonts w:ascii="Simplified Arabic" w:hAnsi="Simplified Arabic" w:cs="Simplified Arabic"/>
          <w:color w:val="0D0D0D" w:themeColor="text1" w:themeTint="F2"/>
          <w:sz w:val="28"/>
          <w:szCs w:val="28"/>
          <w:rtl/>
        </w:rPr>
        <w:t>المحتوى التفاعلي</w:t>
      </w:r>
      <w:r w:rsidRPr="003F4416">
        <w:rPr>
          <w:rFonts w:ascii="Simplified Arabic" w:hAnsi="Simplified Arabic" w:cs="Simplified Arabic"/>
          <w:color w:val="0D0D0D" w:themeColor="text1" w:themeTint="F2"/>
          <w:sz w:val="28"/>
          <w:szCs w:val="28"/>
          <w:rtl/>
        </w:rPr>
        <w:t xml:space="preserve"> والمشاركة الجماهيرية، مما جعل العميل طرفًا فاعلًا في العملية التسويقية وليس مجرد متلقٍ</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ووفقًا لـ </w:t>
      </w:r>
      <w:r w:rsidRPr="003F4416">
        <w:rPr>
          <w:rStyle w:val="ac"/>
          <w:rFonts w:ascii="Simplified Arabic" w:hAnsi="Simplified Arabic" w:cs="Simplified Arabic"/>
          <w:color w:val="0D0D0D" w:themeColor="text1" w:themeTint="F2"/>
          <w:sz w:val="28"/>
          <w:szCs w:val="28"/>
        </w:rPr>
        <w:t>Mangold and Faulds 2020</w:t>
      </w:r>
      <w:r w:rsidRPr="003F4416">
        <w:rPr>
          <w:rFonts w:ascii="Simplified Arabic" w:hAnsi="Simplified Arabic" w:cs="Simplified Arabic"/>
          <w:color w:val="0D0D0D" w:themeColor="text1" w:themeTint="F2"/>
          <w:sz w:val="28"/>
          <w:szCs w:val="28"/>
          <w:rtl/>
        </w:rPr>
        <w:t>، فإن الشبكات الاجتماعية غيّرت العلاقة بين المؤسسة والمستهلك، وجعلت الثقة والمصداقية تُبنى عبر التجارب الرقمية والمراجعات العامة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Pr>
          <w:b/>
          <w:bCs/>
          <w:color w:val="0D0D0D" w:themeColor="text1" w:themeTint="F2"/>
          <w:rtl/>
        </w:rPr>
        <w:t xml:space="preserve">4. </w:t>
      </w:r>
      <w:r w:rsidRPr="003F4416">
        <w:rPr>
          <w:rStyle w:val="ac"/>
          <w:rFonts w:ascii="Simplified Arabic" w:hAnsi="Simplified Arabic" w:cs="Simplified Arabic"/>
          <w:b w:val="0"/>
          <w:bCs w:val="0"/>
          <w:color w:val="0D0D0D" w:themeColor="text1" w:themeTint="F2"/>
          <w:sz w:val="28"/>
          <w:szCs w:val="28"/>
          <w:rtl/>
        </w:rPr>
        <w:t>المرحلة الرابعة: التسويق الذكي والتحليلي 2020–الآن</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تشهد المرحلة الراهنة تحوّلًا نحو </w:t>
      </w:r>
      <w:r w:rsidRPr="003F4416">
        <w:rPr>
          <w:rStyle w:val="ac"/>
          <w:rFonts w:ascii="Simplified Arabic" w:hAnsi="Simplified Arabic" w:cs="Simplified Arabic"/>
          <w:color w:val="0D0D0D" w:themeColor="text1" w:themeTint="F2"/>
          <w:sz w:val="28"/>
          <w:szCs w:val="28"/>
          <w:rtl/>
        </w:rPr>
        <w:t>الذكاء الاصطناعي والتعلم الآلي</w:t>
      </w:r>
      <w:r w:rsidRPr="003F4416">
        <w:rPr>
          <w:rFonts w:ascii="Simplified Arabic" w:hAnsi="Simplified Arabic" w:cs="Simplified Arabic"/>
          <w:color w:val="0D0D0D" w:themeColor="text1" w:themeTint="F2"/>
          <w:sz w:val="28"/>
          <w:szCs w:val="28"/>
          <w:rtl/>
        </w:rPr>
        <w:t xml:space="preserve"> في تحليل سلوك المستهلك والتنبؤ باتجاهاته</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أصبحت المؤسسات تعتمد على أدوات مثل </w:t>
      </w:r>
      <w:r w:rsidRPr="003F4416">
        <w:rPr>
          <w:rStyle w:val="ad"/>
          <w:rFonts w:ascii="Simplified Arabic" w:eastAsiaTheme="majorEastAsia" w:hAnsi="Simplified Arabic" w:cs="Simplified Arabic"/>
          <w:color w:val="0D0D0D" w:themeColor="text1" w:themeTint="F2"/>
          <w:sz w:val="28"/>
          <w:szCs w:val="28"/>
          <w:rtl/>
        </w:rPr>
        <w:t>التحليل التنبئي</w:t>
      </w:r>
      <w:r w:rsidRPr="003F4416">
        <w:rPr>
          <w:rStyle w:val="ad"/>
          <w:rFonts w:ascii="Simplified Arabic" w:eastAsiaTheme="majorEastAsia" w:hAnsi="Simplified Arabic" w:cs="Simplified Arabic"/>
          <w:color w:val="0D0D0D" w:themeColor="text1" w:themeTint="F2"/>
          <w:sz w:val="28"/>
          <w:szCs w:val="28"/>
        </w:rPr>
        <w:t xml:space="preserve"> Predictive Analytics</w:t>
      </w:r>
      <w:r w:rsidRPr="003F4416">
        <w:rPr>
          <w:rFonts w:ascii="Simplified Arabic" w:hAnsi="Simplified Arabic" w:cs="Simplified Arabic"/>
          <w:color w:val="0D0D0D" w:themeColor="text1" w:themeTint="F2"/>
          <w:sz w:val="28"/>
          <w:szCs w:val="28"/>
          <w:rtl/>
        </w:rPr>
        <w:t>، و</w:t>
      </w:r>
      <w:r w:rsidRPr="003F4416">
        <w:rPr>
          <w:rStyle w:val="ad"/>
          <w:rFonts w:ascii="Simplified Arabic" w:eastAsiaTheme="majorEastAsia" w:hAnsi="Simplified Arabic" w:cs="Simplified Arabic"/>
          <w:color w:val="0D0D0D" w:themeColor="text1" w:themeTint="F2"/>
          <w:sz w:val="28"/>
          <w:szCs w:val="28"/>
          <w:rtl/>
        </w:rPr>
        <w:t>التخصيص الآلي</w:t>
      </w:r>
      <w:r w:rsidRPr="003F4416">
        <w:rPr>
          <w:rStyle w:val="ad"/>
          <w:rFonts w:ascii="Simplified Arabic" w:eastAsiaTheme="majorEastAsia" w:hAnsi="Simplified Arabic" w:cs="Simplified Arabic"/>
          <w:color w:val="0D0D0D" w:themeColor="text1" w:themeTint="F2"/>
          <w:sz w:val="28"/>
          <w:szCs w:val="28"/>
        </w:rPr>
        <w:t xml:space="preserve"> Automated Personalization</w:t>
      </w:r>
      <w:r w:rsidRPr="003F4416">
        <w:rPr>
          <w:rFonts w:ascii="Simplified Arabic" w:hAnsi="Simplified Arabic" w:cs="Simplified Arabic"/>
          <w:color w:val="0D0D0D" w:themeColor="text1" w:themeTint="F2"/>
          <w:sz w:val="28"/>
          <w:szCs w:val="28"/>
          <w:rtl/>
        </w:rPr>
        <w:t>، مما جعل القرارات التسويقية أكثر دقة واستجابة لحاجات العملاء</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ظهر مفهوم </w:t>
      </w:r>
      <w:r w:rsidRPr="003F4416">
        <w:rPr>
          <w:rStyle w:val="ac"/>
          <w:rFonts w:ascii="Simplified Arabic" w:hAnsi="Simplified Arabic" w:cs="Simplified Arabic"/>
          <w:color w:val="0D0D0D" w:themeColor="text1" w:themeTint="F2"/>
          <w:sz w:val="28"/>
          <w:szCs w:val="28"/>
          <w:rtl/>
        </w:rPr>
        <w:t>التسويق القائم على البيانات</w:t>
      </w:r>
      <w:r w:rsidRPr="003F4416">
        <w:rPr>
          <w:rStyle w:val="ac"/>
          <w:rFonts w:ascii="Simplified Arabic" w:hAnsi="Simplified Arabic" w:cs="Simplified Arabic"/>
          <w:color w:val="0D0D0D" w:themeColor="text1" w:themeTint="F2"/>
          <w:sz w:val="28"/>
          <w:szCs w:val="28"/>
        </w:rPr>
        <w:t xml:space="preserve"> Data-Driven Marketing</w:t>
      </w:r>
      <w:r w:rsidRPr="003F4416">
        <w:rPr>
          <w:rFonts w:ascii="Simplified Arabic" w:hAnsi="Simplified Arabic" w:cs="Simplified Arabic"/>
          <w:color w:val="0D0D0D" w:themeColor="text1" w:themeTint="F2"/>
          <w:sz w:val="28"/>
          <w:szCs w:val="28"/>
          <w:rtl/>
        </w:rPr>
        <w:t>، الذي يمزج بين التحليل الكمي والتجربة الإنسانية لتقديم قيمة مخصصة لكل عميل</w:t>
      </w:r>
      <w:r w:rsidRPr="003F4416">
        <w:rPr>
          <w:rFonts w:ascii="Simplified Arabic" w:hAnsi="Simplified Arabic" w:cs="Simplified Arabic"/>
          <w:color w:val="0D0D0D" w:themeColor="text1" w:themeTint="F2"/>
          <w:sz w:val="28"/>
          <w:szCs w:val="28"/>
        </w:rPr>
        <w:t xml:space="preserve"> Al-Qarni, 2023</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ثالثًا: ملامح التطور الإداري والفكري في مفهوم التسويق الإلكتروني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يرتبط التطور التاريخي للتسويق الإلكتروني ارتباطًا وثيقًا بتطور الفكر الإداري الحديث، إذ انتقل التركيز من </w:t>
      </w:r>
      <w:r w:rsidRPr="003F4416">
        <w:rPr>
          <w:rStyle w:val="ac"/>
          <w:rFonts w:ascii="Simplified Arabic" w:hAnsi="Simplified Arabic" w:cs="Simplified Arabic"/>
          <w:color w:val="0D0D0D" w:themeColor="text1" w:themeTint="F2"/>
          <w:sz w:val="28"/>
          <w:szCs w:val="28"/>
          <w:rtl/>
        </w:rPr>
        <w:t>الإنتاج</w:t>
      </w:r>
      <w:r w:rsidRPr="003F4416">
        <w:rPr>
          <w:rFonts w:ascii="Simplified Arabic" w:hAnsi="Simplified Arabic" w:cs="Simplified Arabic"/>
          <w:color w:val="0D0D0D" w:themeColor="text1" w:themeTint="F2"/>
          <w:sz w:val="28"/>
          <w:szCs w:val="28"/>
          <w:rtl/>
        </w:rPr>
        <w:t xml:space="preserve"> إلى </w:t>
      </w:r>
      <w:r w:rsidRPr="003F4416">
        <w:rPr>
          <w:rStyle w:val="ac"/>
          <w:rFonts w:ascii="Simplified Arabic" w:hAnsi="Simplified Arabic" w:cs="Simplified Arabic"/>
          <w:color w:val="0D0D0D" w:themeColor="text1" w:themeTint="F2"/>
          <w:sz w:val="28"/>
          <w:szCs w:val="28"/>
          <w:rtl/>
        </w:rPr>
        <w:t>العلاقات</w:t>
      </w:r>
      <w:r w:rsidRPr="003F4416">
        <w:rPr>
          <w:rFonts w:ascii="Simplified Arabic" w:hAnsi="Simplified Arabic" w:cs="Simplified Arabic"/>
          <w:color w:val="0D0D0D" w:themeColor="text1" w:themeTint="F2"/>
          <w:sz w:val="28"/>
          <w:szCs w:val="28"/>
          <w:rtl/>
        </w:rPr>
        <w:t xml:space="preserve">، ثم إلى </w:t>
      </w:r>
      <w:r w:rsidRPr="003F4416">
        <w:rPr>
          <w:rStyle w:val="ac"/>
          <w:rFonts w:ascii="Simplified Arabic" w:hAnsi="Simplified Arabic" w:cs="Simplified Arabic"/>
          <w:color w:val="0D0D0D" w:themeColor="text1" w:themeTint="F2"/>
          <w:sz w:val="28"/>
          <w:szCs w:val="28"/>
          <w:rtl/>
        </w:rPr>
        <w:t>القيمة المضافة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ففي الفكر الإداري الحديث، يُنظر إلى التسويق الإلكتروني كعملية </w:t>
      </w:r>
      <w:r w:rsidRPr="003F4416">
        <w:rPr>
          <w:rStyle w:val="ac"/>
          <w:rFonts w:ascii="Simplified Arabic" w:hAnsi="Simplified Arabic" w:cs="Simplified Arabic"/>
          <w:color w:val="0D0D0D" w:themeColor="text1" w:themeTint="F2"/>
          <w:sz w:val="28"/>
          <w:szCs w:val="28"/>
          <w:rtl/>
        </w:rPr>
        <w:t>إدارية استراتيجية</w:t>
      </w:r>
      <w:r w:rsidRPr="003F4416">
        <w:rPr>
          <w:rFonts w:ascii="Simplified Arabic" w:hAnsi="Simplified Arabic" w:cs="Simplified Arabic"/>
          <w:color w:val="0D0D0D" w:themeColor="text1" w:themeTint="F2"/>
          <w:sz w:val="28"/>
          <w:szCs w:val="28"/>
          <w:rtl/>
        </w:rPr>
        <w:t xml:space="preserve"> تشمل تحليل البيئة الرقمية، تحديد الجمهور المستهدف، اختيار المنصات المناسبة، تصميم المحتوى، وقياس الأداء المستمر</w:t>
      </w:r>
      <w:r w:rsidRPr="003F4416">
        <w:rPr>
          <w:rFonts w:ascii="Simplified Arabic" w:hAnsi="Simplified Arabic" w:cs="Simplified Arabic"/>
          <w:color w:val="0D0D0D" w:themeColor="text1" w:themeTint="F2"/>
          <w:sz w:val="28"/>
          <w:szCs w:val="28"/>
        </w:rPr>
        <w:t xml:space="preserve"> Kotler et al.,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يشير </w:t>
      </w:r>
      <w:r w:rsidRPr="003F4416">
        <w:rPr>
          <w:rStyle w:val="ac"/>
          <w:rFonts w:ascii="Simplified Arabic" w:hAnsi="Simplified Arabic" w:cs="Simplified Arabic"/>
          <w:color w:val="0D0D0D" w:themeColor="text1" w:themeTint="F2"/>
          <w:sz w:val="28"/>
          <w:szCs w:val="28"/>
        </w:rPr>
        <w:t>Hollensen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التي دمجت التسويق الإلكتروني ضمن هياكلها التنظيمية استطاعت تحقيق كفاءة أعلى في إدارة الموارد وتحسين مرونتها الاستراتيجية في مواجهة التغيرات السوقية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lastRenderedPageBreak/>
        <w:t xml:space="preserve">وقد أسهمت التحولات الرقمية في إعادة تعريف مفهوم العميل من كونه “مستهلكًا” إلى “شريك رقمي”، مما عزز أهمية </w:t>
      </w:r>
      <w:r w:rsidRPr="003F4416">
        <w:rPr>
          <w:rStyle w:val="ac"/>
          <w:rFonts w:ascii="Simplified Arabic" w:hAnsi="Simplified Arabic" w:cs="Simplified Arabic"/>
          <w:color w:val="0D0D0D" w:themeColor="text1" w:themeTint="F2"/>
          <w:sz w:val="28"/>
          <w:szCs w:val="28"/>
          <w:rtl/>
        </w:rPr>
        <w:t>إدارة تجربة العميل الرقمية</w:t>
      </w:r>
      <w:r w:rsidRPr="003F4416">
        <w:rPr>
          <w:rStyle w:val="ac"/>
          <w:rFonts w:ascii="Simplified Arabic" w:hAnsi="Simplified Arabic" w:cs="Simplified Arabic"/>
          <w:color w:val="0D0D0D" w:themeColor="text1" w:themeTint="F2"/>
          <w:sz w:val="28"/>
          <w:szCs w:val="28"/>
        </w:rPr>
        <w:t xml:space="preserve"> Digital Customer Experience Management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كأحد أعمدة الفكر الإداري المعاصر في التسويق</w:t>
      </w:r>
      <w:r w:rsidRPr="003F4416">
        <w:rPr>
          <w:rFonts w:ascii="Simplified Arabic" w:hAnsi="Simplified Arabic" w:cs="Simplified Arabic"/>
          <w:color w:val="0D0D0D" w:themeColor="text1" w:themeTint="F2"/>
          <w:sz w:val="28"/>
          <w:szCs w:val="28"/>
        </w:rPr>
        <w:t xml:space="preserve"> Alalwan &amp; Rana, 2021</w:t>
      </w:r>
      <w:r>
        <w:rPr>
          <w:rFonts w:ascii="Simplified Arabic" w:hAnsi="Simplified Arabic" w:cs="Simplified Arabic"/>
          <w:color w:val="0D0D0D" w:themeColor="text1" w:themeTint="F2"/>
          <w:sz w:val="28"/>
          <w:szCs w:val="28"/>
          <w:rtl/>
        </w:rPr>
        <w:t>.</w:t>
      </w:r>
    </w:p>
    <w:p w:rsidR="00403F96" w:rsidRPr="007239ED" w:rsidRDefault="00403F96" w:rsidP="00403F96">
      <w:pPr>
        <w:pStyle w:val="3"/>
        <w:rPr>
          <w:rtl/>
        </w:rPr>
      </w:pPr>
      <w:r w:rsidRPr="007239ED">
        <w:rPr>
          <w:rtl/>
        </w:rPr>
        <w:t>مفهوم التسويق عبر وسائل التواصل الاجتماعي</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التسويق عبر وسائل التواصل الاجتماعي</w:t>
      </w:r>
      <w:r w:rsidRPr="003F4416">
        <w:rPr>
          <w:rStyle w:val="ac"/>
          <w:rFonts w:ascii="Simplified Arabic" w:hAnsi="Simplified Arabic" w:cs="Simplified Arabic"/>
          <w:color w:val="0D0D0D" w:themeColor="text1" w:themeTint="F2"/>
          <w:sz w:val="28"/>
          <w:szCs w:val="28"/>
        </w:rPr>
        <w:t xml:space="preserve"> Social Media Marketing - SMM</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أبرز الاتجاهات الحديثة في الفكر التسويقي والإداري، إذ أحدث تحولًا جذريًا في طبيعة العلاقة بين المؤسسات وجمهورها، وجعل العميل شريكًا فاعلًا في عملية الترويج وبناء القيمة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فهو لا يقتصر على نشر محتوى إعلاني أو عرض منتجات، بل يمثل </w:t>
      </w:r>
      <w:r w:rsidRPr="003F4416">
        <w:rPr>
          <w:rStyle w:val="ac"/>
          <w:rFonts w:ascii="Simplified Arabic" w:hAnsi="Simplified Arabic" w:cs="Simplified Arabic"/>
          <w:color w:val="0D0D0D" w:themeColor="text1" w:themeTint="F2"/>
          <w:sz w:val="28"/>
          <w:szCs w:val="28"/>
          <w:rtl/>
        </w:rPr>
        <w:t>عملية استراتيجية متكاملة</w:t>
      </w:r>
      <w:r w:rsidRPr="003F4416">
        <w:rPr>
          <w:rFonts w:ascii="Simplified Arabic" w:hAnsi="Simplified Arabic" w:cs="Simplified Arabic"/>
          <w:color w:val="0D0D0D" w:themeColor="text1" w:themeTint="F2"/>
          <w:sz w:val="28"/>
          <w:szCs w:val="28"/>
          <w:rtl/>
        </w:rPr>
        <w:t xml:space="preserve"> تهدف إلى </w:t>
      </w:r>
      <w:r w:rsidRPr="003F4416">
        <w:rPr>
          <w:rStyle w:val="ac"/>
          <w:rFonts w:ascii="Simplified Arabic" w:hAnsi="Simplified Arabic" w:cs="Simplified Arabic"/>
          <w:color w:val="0D0D0D" w:themeColor="text1" w:themeTint="F2"/>
          <w:sz w:val="28"/>
          <w:szCs w:val="28"/>
          <w:rtl/>
        </w:rPr>
        <w:t>بناء علاقات طويلة الأمد</w:t>
      </w:r>
      <w:r w:rsidRPr="003F4416">
        <w:rPr>
          <w:rFonts w:ascii="Simplified Arabic" w:hAnsi="Simplified Arabic" w:cs="Simplified Arabic"/>
          <w:color w:val="0D0D0D" w:themeColor="text1" w:themeTint="F2"/>
          <w:sz w:val="28"/>
          <w:szCs w:val="28"/>
          <w:rtl/>
        </w:rPr>
        <w:t xml:space="preserve"> مع العملاء عبر المنصات الاجتماعية المختلفة</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أولًا: تعريف التسويق عبر وسائل التواصل الاجتماعي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تعددت التعريفات الأكاديمية للتسويق عبر وسائل التواصل الاجتماعي نظرًا لتعدد ممارساته وتطور أدواته التقنية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فقد عرّفه </w:t>
      </w:r>
      <w:r w:rsidRPr="003F4416">
        <w:rPr>
          <w:rStyle w:val="ac"/>
          <w:rFonts w:ascii="Simplified Arabic" w:hAnsi="Simplified Arabic" w:cs="Simplified Arabic"/>
          <w:color w:val="0D0D0D" w:themeColor="text1" w:themeTint="F2"/>
          <w:sz w:val="28"/>
          <w:szCs w:val="28"/>
        </w:rPr>
        <w:t>Mangold and Faulds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بأنه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استخدام منصات التواصل الاجتماعي كعنصر تكاملي في المزيج التسويقي، يهدف إلى تعزيز التواصل التفاعلي بين المؤسسة والعملاء من خلال المحتوى الرقمي والمشاركة الاجتماعية</w:t>
      </w:r>
      <w:r w:rsidRPr="003F4416">
        <w:rPr>
          <w:rFonts w:ascii="Simplified Arabic" w:hAnsi="Simplified Arabic" w:cs="Simplified Arabic"/>
          <w:color w:val="0D0D0D" w:themeColor="text1" w:themeTint="F2"/>
          <w:sz w:val="28"/>
          <w:szCs w:val="28"/>
        </w:rPr>
        <w:t>" p. 386</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في حين يرى </w:t>
      </w:r>
      <w:r w:rsidRPr="003F4416">
        <w:rPr>
          <w:rStyle w:val="ac"/>
          <w:rFonts w:ascii="Simplified Arabic" w:hAnsi="Simplified Arabic" w:cs="Simplified Arabic"/>
          <w:color w:val="0D0D0D" w:themeColor="text1" w:themeTint="F2"/>
          <w:sz w:val="28"/>
          <w:szCs w:val="28"/>
        </w:rPr>
        <w:t>Tuten &amp; Solomon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التسويق عبر وسائل التواصل الاجتماعي هو</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الاستفادة من أدوات وتقنيات التواصل الرقمي لتسهيل التفاعل والمشاركة، وبناء الثقة والانتماء مع العملاء عبر المجتمعات الافتراضية والمنصات الرقمية المتنوعة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من منظور عربي، فقد عرّفه </w:t>
      </w:r>
      <w:r w:rsidRPr="003F4416">
        <w:rPr>
          <w:rStyle w:val="ac"/>
          <w:rFonts w:ascii="Simplified Arabic" w:hAnsi="Simplified Arabic" w:cs="Simplified Arabic"/>
          <w:color w:val="0D0D0D" w:themeColor="text1" w:themeTint="F2"/>
          <w:sz w:val="28"/>
          <w:szCs w:val="28"/>
          <w:rtl/>
        </w:rPr>
        <w:t>الزهراني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بأنه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lastRenderedPageBreak/>
        <w:t>“</w:t>
      </w:r>
      <w:r w:rsidRPr="003F4416">
        <w:rPr>
          <w:rFonts w:ascii="Simplified Arabic" w:hAnsi="Simplified Arabic" w:cs="Simplified Arabic"/>
          <w:color w:val="0D0D0D" w:themeColor="text1" w:themeTint="F2"/>
          <w:sz w:val="28"/>
          <w:szCs w:val="28"/>
          <w:rtl/>
        </w:rPr>
        <w:t>استخدام المنصات الاجتماعية الرقمية مثل إنستغرام، تويتر، وسناب شات في تخطيط وتنفيذ الأنشطة التسويقية الرامية إلى تحقيق أهداف المؤسسة في بناء صورة ذهنية إيجابية وتعزيز ولاء 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جوهر التسويق عبر وسائل التواصل الاجتماعي يتمثل في كونه </w:t>
      </w:r>
      <w:r w:rsidRPr="003F4416">
        <w:rPr>
          <w:rStyle w:val="ac"/>
          <w:rFonts w:ascii="Simplified Arabic" w:hAnsi="Simplified Arabic" w:cs="Simplified Arabic"/>
          <w:color w:val="0D0D0D" w:themeColor="text1" w:themeTint="F2"/>
          <w:sz w:val="28"/>
          <w:szCs w:val="28"/>
          <w:rtl/>
        </w:rPr>
        <w:t>منصة اتصال تفاعلية</w:t>
      </w:r>
      <w:r w:rsidRPr="003F4416">
        <w:rPr>
          <w:rFonts w:ascii="Simplified Arabic" w:hAnsi="Simplified Arabic" w:cs="Simplified Arabic"/>
          <w:color w:val="0D0D0D" w:themeColor="text1" w:themeTint="F2"/>
          <w:sz w:val="28"/>
          <w:szCs w:val="28"/>
          <w:rtl/>
        </w:rPr>
        <w:t xml:space="preserve"> تسمح للمؤسسات بمتابعة سلوك العملاء في الوقت الحقيقي، والتفاعل معهم عبر حوار متبادل قائم على الثقة والمصداقية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من هذه التعريفات يمكن استخلاص أن التسويق عبر وسائل التواصل الاجتماعي يقوم على </w:t>
      </w:r>
      <w:r w:rsidRPr="003F4416">
        <w:rPr>
          <w:rStyle w:val="ac"/>
          <w:rFonts w:ascii="Simplified Arabic" w:hAnsi="Simplified Arabic" w:cs="Simplified Arabic"/>
          <w:color w:val="0D0D0D" w:themeColor="text1" w:themeTint="F2"/>
          <w:sz w:val="28"/>
          <w:szCs w:val="28"/>
          <w:rtl/>
        </w:rPr>
        <w:t>ثلاثة أبعاد رئيسية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w:t>
      </w:r>
      <w:r w:rsidRPr="003F4416">
        <w:rPr>
          <w:rStyle w:val="ac"/>
          <w:rFonts w:ascii="Simplified Arabic" w:hAnsi="Simplified Arabic" w:cs="Simplified Arabic"/>
          <w:color w:val="0D0D0D" w:themeColor="text1" w:themeTint="F2"/>
          <w:sz w:val="28"/>
          <w:szCs w:val="28"/>
        </w:rPr>
        <w:t xml:space="preserve"> Engagement</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بناء علاقة ثنائية الاتجاه بين المؤسسة والجمهور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المحتوى</w:t>
      </w:r>
      <w:r w:rsidRPr="003F4416">
        <w:rPr>
          <w:rStyle w:val="ac"/>
          <w:rFonts w:ascii="Simplified Arabic" w:hAnsi="Simplified Arabic" w:cs="Simplified Arabic"/>
          <w:color w:val="0D0D0D" w:themeColor="text1" w:themeTint="F2"/>
          <w:sz w:val="28"/>
          <w:szCs w:val="28"/>
        </w:rPr>
        <w:t xml:space="preserve"> Content</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تصميم محتوى رقمي ذي قيمة يثير اهتمام 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القيمة المشتركة</w:t>
      </w:r>
      <w:r w:rsidRPr="003F4416">
        <w:rPr>
          <w:rStyle w:val="ac"/>
          <w:rFonts w:ascii="Simplified Arabic" w:hAnsi="Simplified Arabic" w:cs="Simplified Arabic"/>
          <w:color w:val="0D0D0D" w:themeColor="text1" w:themeTint="F2"/>
          <w:sz w:val="28"/>
          <w:szCs w:val="28"/>
        </w:rPr>
        <w:t xml:space="preserve"> Shared Value</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إشراك العملاء في تكوين صورة المؤسسة وصناعة تجربتهم الخاصة معها</w:t>
      </w:r>
      <w:r w:rsidRPr="003F4416">
        <w:rPr>
          <w:rFonts w:ascii="Simplified Arabic" w:hAnsi="Simplified Arabic" w:cs="Simplified Arabic"/>
          <w:color w:val="0D0D0D" w:themeColor="text1" w:themeTint="F2"/>
          <w:sz w:val="28"/>
          <w:szCs w:val="28"/>
        </w:rPr>
        <w:t xml:space="preserve"> Ashley &amp; Tuten, 2020</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ثانيًا: خصائص التسويق عبر وسائل التواصل الاجتماعي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يمتاز التسويق عبر وسائل التواصل الاجتماعي بعدد من الخصائص التي تميّزه عن التسويق الإلكتروني التقليدي، ومن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الطابع التفاعلي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تقوم المنصات الاجتماعية على مبدأ المشاركة الفعلية في الحوار التسويقي، مما يجعل العميل ليس متلقٍ سلبيًا بل طرفًا مشاركًا في صناعة الرسالة التسويقية</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الانتشار السريع للمعلومة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يتيح التسويق عبر هذه الوسائل نشر الرسائل التسويقية بشكل فوري وواسع الانتشار، بما يفوق إمكانات الوسائل التقليدية</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إمكانية التخصيص</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تسمح المنصات الرقمية باستهداف فئات محددة وفقًا للعمر أو الجنس أو الاهتمامات، مما يزيد من كفاءة الرسائل التسويقية</w:t>
      </w:r>
      <w:r w:rsidRPr="003F4416">
        <w:rPr>
          <w:rFonts w:ascii="Simplified Arabic" w:hAnsi="Simplified Arabic" w:cs="Simplified Arabic"/>
          <w:color w:val="0D0D0D" w:themeColor="text1" w:themeTint="F2"/>
          <w:sz w:val="28"/>
          <w:szCs w:val="28"/>
        </w:rPr>
        <w:t xml:space="preserve"> Appel et al., 2020</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الاعتماد على المحتوى المرئي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الصور والفيديوهات القصيرة تعد وسيلة فعالة في جذب انتباه الجمهور، وتوليد انطباعات إيجابية تعزز الولاء</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التحليل اللحظي للأداء</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توفر المنصات أدوات تحليلية تساعد المؤسسات على تتبع نتائج الحملات التسويقية في الوقت الحقيقي وتعديل الاستراتيجيات بناءً على البيانات</w:t>
      </w:r>
      <w:r w:rsidRPr="003F4416">
        <w:rPr>
          <w:rFonts w:ascii="Simplified Arabic" w:hAnsi="Simplified Arabic" w:cs="Simplified Arabic"/>
          <w:color w:val="0D0D0D" w:themeColor="text1" w:themeTint="F2"/>
          <w:sz w:val="28"/>
          <w:szCs w:val="28"/>
        </w:rPr>
        <w:t xml:space="preserve"> Chaffey, 2022</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ثالثًا: أهداف التسويق عبر وسائل التواصل الاجتماعي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يهدف التسويق عبر وسائل التواصل الاجتماعي إلى تحقيق مجموعة من الأهداف الإدارية والتسويقية،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بناء الوعي بالعلامة التجارية</w:t>
      </w:r>
      <w:r w:rsidRPr="003F4416">
        <w:rPr>
          <w:rStyle w:val="ac"/>
          <w:rFonts w:ascii="Simplified Arabic" w:hAnsi="Simplified Arabic" w:cs="Simplified Arabic"/>
          <w:color w:val="0D0D0D" w:themeColor="text1" w:themeTint="F2"/>
          <w:sz w:val="28"/>
          <w:szCs w:val="28"/>
        </w:rPr>
        <w:t xml:space="preserve"> Brand Awareness</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تعد المنصات الاجتماعية وسيلة فعالة لنشر الوعي بالعلامة التجارية، من خلال المحتوى المتكرر والمشاركات الإيجابية من المستخدمين</w:t>
      </w:r>
      <w:r w:rsidRPr="003F4416">
        <w:rPr>
          <w:rFonts w:ascii="Simplified Arabic" w:hAnsi="Simplified Arabic" w:cs="Simplified Arabic"/>
          <w:color w:val="0D0D0D" w:themeColor="text1" w:themeTint="F2"/>
          <w:sz w:val="28"/>
          <w:szCs w:val="28"/>
        </w:rPr>
        <w:t xml:space="preserve"> Laksamana,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تعزيز العلاقة مع العملاء</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يتيح التواصل المستمر والتفاعل اللحظي مع العملاء فرصة لتقوية العلاقة، مما يؤدي إلى زيادة الثقة والانتماء</w:t>
      </w:r>
      <w:r w:rsidRPr="003F4416">
        <w:rPr>
          <w:rFonts w:ascii="Simplified Arabic" w:hAnsi="Simplified Arabic" w:cs="Simplified Arabic"/>
          <w:color w:val="0D0D0D" w:themeColor="text1" w:themeTint="F2"/>
          <w:sz w:val="28"/>
          <w:szCs w:val="28"/>
        </w:rPr>
        <w:t xml:space="preserve"> Khan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تحفيز الولاء السلوكي والعاطفي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يؤدي التواصل الفعّال وتقديم محتوى ذي قيمة إلى رفع درجة الولاء لدى العملاء الحاليين، وتقليل معدل تسربهم إلى المنافسين</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جمع البيانات التسويقية وتحليل السلوك</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توفر المنصات الاجتماعية بيانات ضخمة عن أنماط الشراء، واهتمامات العملاء، وتفاعلاتهم مع المحتوى، مما يساعد في تصميم حملات أكثر دقة واستهدافًا</w:t>
      </w:r>
      <w:r w:rsidRPr="003F4416">
        <w:rPr>
          <w:rFonts w:ascii="Simplified Arabic" w:hAnsi="Simplified Arabic" w:cs="Simplified Arabic"/>
          <w:color w:val="0D0D0D" w:themeColor="text1" w:themeTint="F2"/>
          <w:sz w:val="28"/>
          <w:szCs w:val="28"/>
        </w:rPr>
        <w:t xml:space="preserve"> Appel et al., 2020</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رابعًا: الفرق بين التسويق عبر وسائل التواصل الاجتماعي والتسويق الإلكتروني العام</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على الرغم من أن التسويق عبر وسائل التواصل الاجتماعي يُعد فرعًا من فروع التسويق الإلكتروني، إلا أن هناك فروقًا جوهرية بينهما، كما يوضح الجدول التالي</w:t>
      </w:r>
      <w:r w:rsidRPr="003F4416">
        <w:rPr>
          <w:rFonts w:ascii="Simplified Arabic" w:hAnsi="Simplified Arabic" w:cs="Simplified Arabic"/>
          <w:color w:val="0D0D0D" w:themeColor="text1" w:themeTint="F2"/>
          <w:sz w:val="28"/>
          <w:szCs w:val="28"/>
        </w:rPr>
        <w:t>:</w:t>
      </w:r>
    </w:p>
    <w:tbl>
      <w:tblPr>
        <w:tblStyle w:val="a4"/>
        <w:bidiVisual/>
        <w:tblW w:w="0" w:type="auto"/>
        <w:jc w:val="center"/>
        <w:tblLook w:val="04A0" w:firstRow="1" w:lastRow="0" w:firstColumn="1" w:lastColumn="0" w:noHBand="0" w:noVBand="1"/>
      </w:tblPr>
      <w:tblGrid>
        <w:gridCol w:w="1311"/>
        <w:gridCol w:w="4147"/>
        <w:gridCol w:w="3398"/>
      </w:tblGrid>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المقارنة</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التسويق الإلكتروني</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التسويق عبر وسائل التواصل الاجتماعي</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النطاق</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يشمل جميع الأنشطة التسويقية عبر الإنترنت مواقع، بريد إلكتروني، محركات بحث</w:t>
            </w:r>
            <w:r>
              <w:rPr>
                <w:rFonts w:ascii="Simplified Arabic" w:hAnsi="Simplified Arabic" w:cs="Simplified Arabic"/>
                <w:color w:val="0D0D0D" w:themeColor="text1" w:themeTint="F2"/>
                <w:sz w:val="28"/>
                <w:szCs w:val="28"/>
                <w:rtl/>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يركز على المنصات الاجتماعية فقط تويتر، إنستغرام، تيك توك</w:t>
            </w:r>
            <w:r w:rsidRPr="003F4416">
              <w:rPr>
                <w:rFonts w:ascii="Simplified Arabic" w:hAnsi="Simplified Arabic" w:cs="Simplified Arabic"/>
                <w:color w:val="0D0D0D" w:themeColor="text1" w:themeTint="F2"/>
                <w:sz w:val="28"/>
                <w:szCs w:val="28"/>
              </w:rPr>
              <w:t>…</w:t>
            </w:r>
            <w:r>
              <w:rPr>
                <w:rFonts w:ascii="Simplified Arabic" w:hAnsi="Simplified Arabic" w:cs="Simplified Arabic"/>
                <w:color w:val="0D0D0D" w:themeColor="text1" w:themeTint="F2"/>
                <w:sz w:val="28"/>
                <w:szCs w:val="28"/>
                <w:rtl/>
              </w:rPr>
              <w:t>.</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الاتصال</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اتصال أحادي الاتجاه غالبًا</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اتصال تفاعلي ثنائي الاتجاه</w:t>
            </w:r>
            <w:r w:rsidRPr="003F4416">
              <w:rPr>
                <w:rFonts w:ascii="Simplified Arabic" w:hAnsi="Simplified Arabic" w:cs="Simplified Arabic"/>
                <w:color w:val="0D0D0D" w:themeColor="text1" w:themeTint="F2"/>
                <w:sz w:val="28"/>
                <w:szCs w:val="28"/>
              </w:rPr>
              <w:t>.</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الأدوات</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الإعلانات الرقمية، المواقع الإلكترونية، التسويق بالبريد الإلكتروني</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المحتوى التفاعلي، المؤثرون، المجتمعات الرقمية</w:t>
            </w:r>
            <w:r w:rsidRPr="003F4416">
              <w:rPr>
                <w:rFonts w:ascii="Simplified Arabic" w:hAnsi="Simplified Arabic" w:cs="Simplified Arabic"/>
                <w:color w:val="0D0D0D" w:themeColor="text1" w:themeTint="F2"/>
                <w:sz w:val="28"/>
                <w:szCs w:val="28"/>
              </w:rPr>
              <w:t>.</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الهدف الأساسي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زيادة المبيعات والتواجد الرقمي</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بناء علاقة وثقة طويلة الأمد مع العملاء</w:t>
            </w:r>
            <w:r w:rsidRPr="003F4416">
              <w:rPr>
                <w:rFonts w:ascii="Simplified Arabic" w:hAnsi="Simplified Arabic" w:cs="Simplified Arabic"/>
                <w:color w:val="0D0D0D" w:themeColor="text1" w:themeTint="F2"/>
                <w:sz w:val="28"/>
                <w:szCs w:val="28"/>
              </w:rPr>
              <w:t>.</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المؤشرات</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عدد النقرات والمشاهدات</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معدلات التفاعل، المشاركة، الولاء</w:t>
            </w:r>
            <w:r w:rsidRPr="003F4416">
              <w:rPr>
                <w:rFonts w:ascii="Simplified Arabic" w:hAnsi="Simplified Arabic" w:cs="Simplified Arabic"/>
                <w:color w:val="0D0D0D" w:themeColor="text1" w:themeTint="F2"/>
                <w:sz w:val="28"/>
                <w:szCs w:val="28"/>
              </w:rPr>
              <w:t>.</w:t>
            </w:r>
          </w:p>
        </w:tc>
      </w:tr>
    </w:tbl>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يتضح من المقارنة أن التسويق عبر وسائل التواصل الاجتماعي يمثل </w:t>
      </w:r>
      <w:r w:rsidRPr="003F4416">
        <w:rPr>
          <w:rStyle w:val="ac"/>
          <w:rFonts w:ascii="Simplified Arabic" w:hAnsi="Simplified Arabic" w:cs="Simplified Arabic"/>
          <w:color w:val="0D0D0D" w:themeColor="text1" w:themeTint="F2"/>
          <w:sz w:val="28"/>
          <w:szCs w:val="28"/>
          <w:rtl/>
        </w:rPr>
        <w:t>تطورًا طبيعيًا للتسويق الإلكتروني</w:t>
      </w:r>
      <w:r w:rsidRPr="003F4416">
        <w:rPr>
          <w:rFonts w:ascii="Simplified Arabic" w:hAnsi="Simplified Arabic" w:cs="Simplified Arabic"/>
          <w:color w:val="0D0D0D" w:themeColor="text1" w:themeTint="F2"/>
          <w:sz w:val="28"/>
          <w:szCs w:val="28"/>
          <w:rtl/>
        </w:rPr>
        <w:t xml:space="preserve">، لكنه يتميز بمستوى أعلى من </w:t>
      </w:r>
      <w:r w:rsidRPr="003F4416">
        <w:rPr>
          <w:rStyle w:val="ac"/>
          <w:rFonts w:ascii="Simplified Arabic" w:hAnsi="Simplified Arabic" w:cs="Simplified Arabic"/>
          <w:color w:val="0D0D0D" w:themeColor="text1" w:themeTint="F2"/>
          <w:sz w:val="28"/>
          <w:szCs w:val="28"/>
          <w:rtl/>
        </w:rPr>
        <w:t>التفاعل الإنساني والمشاركة العاطفية</w:t>
      </w:r>
      <w:r w:rsidRPr="003F4416">
        <w:rPr>
          <w:rFonts w:ascii="Simplified Arabic" w:hAnsi="Simplified Arabic" w:cs="Simplified Arabic"/>
          <w:color w:val="0D0D0D" w:themeColor="text1" w:themeTint="F2"/>
          <w:sz w:val="28"/>
          <w:szCs w:val="28"/>
          <w:rtl/>
        </w:rPr>
        <w:t>، مما يجعله أداة فعّالة لبناء الولاء المؤسسي في البيئة الرقمية</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خامسًا: العلاقة بين التسويق عبر وسائل التواصل الاجتماعي وإدارة الأعمال</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من منظور إداري، أصبح التسويق عبر وسائل التواصل الاجتماعي أحد العناصر الأساسية في </w:t>
      </w:r>
      <w:r w:rsidRPr="003F4416">
        <w:rPr>
          <w:rStyle w:val="ac"/>
          <w:rFonts w:ascii="Simplified Arabic" w:hAnsi="Simplified Arabic" w:cs="Simplified Arabic"/>
          <w:color w:val="0D0D0D" w:themeColor="text1" w:themeTint="F2"/>
          <w:sz w:val="28"/>
          <w:szCs w:val="28"/>
          <w:rtl/>
        </w:rPr>
        <w:t>استراتيجية إدارة الأعمال الحديثة</w:t>
      </w:r>
      <w:r w:rsidRPr="003F4416">
        <w:rPr>
          <w:rFonts w:ascii="Simplified Arabic" w:hAnsi="Simplified Arabic" w:cs="Simplified Arabic"/>
          <w:color w:val="0D0D0D" w:themeColor="text1" w:themeTint="F2"/>
          <w:sz w:val="28"/>
          <w:szCs w:val="28"/>
          <w:rtl/>
        </w:rPr>
        <w:t>، إذ يربط بين التسويق والعلاقات العامة وخدمة العملاء في منظومة واحدة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أن المؤسسات التي دمجت هذا النوع من التسويق ضمن هياكلها التنظيمية استطاعت تحقيق نتائج ملموسة في </w:t>
      </w:r>
      <w:r w:rsidRPr="003F4416">
        <w:rPr>
          <w:rStyle w:val="ac"/>
          <w:rFonts w:ascii="Simplified Arabic" w:hAnsi="Simplified Arabic" w:cs="Simplified Arabic"/>
          <w:color w:val="0D0D0D" w:themeColor="text1" w:themeTint="F2"/>
          <w:sz w:val="28"/>
          <w:szCs w:val="28"/>
          <w:rtl/>
        </w:rPr>
        <w:t>تحسين صورة العلامة التجارية</w:t>
      </w:r>
      <w:r w:rsidRPr="003F4416">
        <w:rPr>
          <w:rFonts w:ascii="Simplified Arabic" w:hAnsi="Simplified Arabic" w:cs="Simplified Arabic"/>
          <w:color w:val="0D0D0D" w:themeColor="text1" w:themeTint="F2"/>
          <w:sz w:val="28"/>
          <w:szCs w:val="28"/>
          <w:rtl/>
        </w:rPr>
        <w:t xml:space="preserve"> و</w:t>
      </w:r>
      <w:r w:rsidRPr="003F4416">
        <w:rPr>
          <w:rStyle w:val="ac"/>
          <w:rFonts w:ascii="Simplified Arabic" w:hAnsi="Simplified Arabic" w:cs="Simplified Arabic"/>
          <w:color w:val="0D0D0D" w:themeColor="text1" w:themeTint="F2"/>
          <w:sz w:val="28"/>
          <w:szCs w:val="28"/>
          <w:rtl/>
        </w:rPr>
        <w:t>رفع كفاءة التواصل الداخلي والخارجي</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Kotler et al.,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يشير </w:t>
      </w:r>
      <w:r w:rsidRPr="003F4416">
        <w:rPr>
          <w:rStyle w:val="ac"/>
          <w:rFonts w:ascii="Simplified Arabic" w:hAnsi="Simplified Arabic" w:cs="Simplified Arabic"/>
          <w:color w:val="0D0D0D" w:themeColor="text1" w:themeTint="F2"/>
          <w:sz w:val="28"/>
          <w:szCs w:val="28"/>
        </w:rPr>
        <w:t>Al-Ghamdi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إلى أن نجاح التسويق عبر الوسائط الاجتماعية يعتمد على مدى تكامله مع أهداف المؤسسة الاستراتيجية، ومدى قدرته على ترجمة التفاعل الرقمي إلى </w:t>
      </w:r>
      <w:r w:rsidRPr="003F4416">
        <w:rPr>
          <w:rStyle w:val="ac"/>
          <w:rFonts w:ascii="Simplified Arabic" w:hAnsi="Simplified Arabic" w:cs="Simplified Arabic"/>
          <w:color w:val="0D0D0D" w:themeColor="text1" w:themeTint="F2"/>
          <w:sz w:val="28"/>
          <w:szCs w:val="28"/>
          <w:rtl/>
        </w:rPr>
        <w:t>علاقات مستدامة</w:t>
      </w:r>
      <w:r w:rsidRPr="003F4416">
        <w:rPr>
          <w:rFonts w:ascii="Simplified Arabic" w:hAnsi="Simplified Arabic" w:cs="Simplified Arabic"/>
          <w:color w:val="0D0D0D" w:themeColor="text1" w:themeTint="F2"/>
          <w:sz w:val="28"/>
          <w:szCs w:val="28"/>
          <w:rtl/>
        </w:rPr>
        <w:t xml:space="preserve"> تؤثر إيجابًا في الولاء والاحتفاظ بالعملاء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سادسًا: التوجهات الحديثة في التسويق عبر وسائل التواصل الاجتماعي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شهدت السنوات الأخيرة تطورات جوهرية في هذا النوع من التسويق، 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التسويق عبر المؤثرين</w:t>
      </w:r>
      <w:r w:rsidRPr="003F4416">
        <w:rPr>
          <w:rStyle w:val="ac"/>
          <w:rFonts w:ascii="Simplified Arabic" w:hAnsi="Simplified Arabic" w:cs="Simplified Arabic"/>
          <w:color w:val="0D0D0D" w:themeColor="text1" w:themeTint="F2"/>
          <w:sz w:val="28"/>
          <w:szCs w:val="28"/>
        </w:rPr>
        <w:t xml:space="preserve"> Influencer Marketing</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حيث أصبحت الشخصيات الرقمية وسيلة فعالة لبناء الثقة والارتباط العاطفي مع العملاء</w:t>
      </w:r>
      <w:r w:rsidRPr="003F4416">
        <w:rPr>
          <w:rFonts w:ascii="Simplified Arabic" w:hAnsi="Simplified Arabic" w:cs="Simplified Arabic"/>
          <w:color w:val="0D0D0D" w:themeColor="text1" w:themeTint="F2"/>
          <w:sz w:val="28"/>
          <w:szCs w:val="28"/>
        </w:rPr>
        <w:t xml:space="preserve"> Freberg,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المحتوى القصير والفيديو التفاعلي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منصات مثل “تيك توك” أحدثت ثورة في أنماط التواصل الإعلاني عبر مقاطع قصيرة جذابة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الذكاء الاصطناعي في إدارة الحملات الرقمية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تستخدم المؤسسات تقنيات الذكاء الاصطناعي في تحليل الاتجاهات وتخصيص الرسائل التسويقية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التكامل بين المنصات</w:t>
      </w:r>
      <w:r w:rsidRPr="003F4416">
        <w:rPr>
          <w:rStyle w:val="ac"/>
          <w:rFonts w:ascii="Simplified Arabic" w:hAnsi="Simplified Arabic" w:cs="Simplified Arabic"/>
          <w:color w:val="0D0D0D" w:themeColor="text1" w:themeTint="F2"/>
          <w:sz w:val="28"/>
          <w:szCs w:val="28"/>
        </w:rPr>
        <w:t xml:space="preserve"> Cross-Platform Marketing</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حيث يتم ربط الحملات التسويقية بين أكثر من منصة لتحقيق أقصى انتشار وتأثير</w:t>
      </w:r>
      <w:r w:rsidRPr="003F4416">
        <w:rPr>
          <w:rFonts w:ascii="Simplified Arabic" w:hAnsi="Simplified Arabic" w:cs="Simplified Arabic"/>
          <w:color w:val="0D0D0D" w:themeColor="text1" w:themeTint="F2"/>
          <w:sz w:val="28"/>
          <w:szCs w:val="28"/>
        </w:rPr>
        <w:t>.</w:t>
      </w:r>
    </w:p>
    <w:p w:rsidR="00403F96" w:rsidRPr="007239ED" w:rsidRDefault="00403F96" w:rsidP="00403F96">
      <w:pPr>
        <w:pStyle w:val="3"/>
        <w:rPr>
          <w:rtl/>
        </w:rPr>
      </w:pPr>
      <w:r w:rsidRPr="007239ED">
        <w:rPr>
          <w:rtl/>
        </w:rPr>
        <w:t>خصائص وأبعاد التسويق عبر الوسائط الرقمية</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أدى التحول الرقمي المتسارع إلى إعادة صياغة المفهوم التقليدي للتسويق، فظهر ما يُعرف بـ </w:t>
      </w:r>
      <w:r w:rsidRPr="003F4416">
        <w:rPr>
          <w:rStyle w:val="ac"/>
          <w:rFonts w:ascii="Simplified Arabic" w:hAnsi="Simplified Arabic" w:cs="Simplified Arabic"/>
          <w:color w:val="0D0D0D" w:themeColor="text1" w:themeTint="F2"/>
          <w:sz w:val="28"/>
          <w:szCs w:val="28"/>
          <w:rtl/>
        </w:rPr>
        <w:t>التسويق عبر الوسائط الرقمية</w:t>
      </w:r>
      <w:r w:rsidRPr="003F4416">
        <w:rPr>
          <w:rStyle w:val="ac"/>
          <w:rFonts w:ascii="Simplified Arabic" w:hAnsi="Simplified Arabic" w:cs="Simplified Arabic"/>
          <w:color w:val="0D0D0D" w:themeColor="text1" w:themeTint="F2"/>
          <w:sz w:val="28"/>
          <w:szCs w:val="28"/>
        </w:rPr>
        <w:t xml:space="preserve"> Digital Media Marketing</w:t>
      </w:r>
      <w:r w:rsidRPr="003F4416">
        <w:rPr>
          <w:rFonts w:ascii="Simplified Arabic" w:hAnsi="Simplified Arabic" w:cs="Simplified Arabic"/>
          <w:color w:val="0D0D0D" w:themeColor="text1" w:themeTint="F2"/>
          <w:sz w:val="28"/>
          <w:szCs w:val="28"/>
          <w:rtl/>
        </w:rPr>
        <w:t>، الذي يجمع بين التقنية الحديثة والسلوك الإنساني في بيئة اتصال تفاعلية متكاملة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ويمثل هذا النمط من التسويق نقلة نوعية في الفكر الإداري الحديث، إذ لم يعد التسويق مجرد عملية ترويجية، بل أصبح نظامًا </w:t>
      </w:r>
      <w:r w:rsidRPr="003F4416">
        <w:rPr>
          <w:rStyle w:val="ac"/>
          <w:rFonts w:ascii="Simplified Arabic" w:hAnsi="Simplified Arabic" w:cs="Simplified Arabic"/>
          <w:color w:val="0D0D0D" w:themeColor="text1" w:themeTint="F2"/>
          <w:sz w:val="28"/>
          <w:szCs w:val="28"/>
          <w:rtl/>
        </w:rPr>
        <w:t>ديناميكيًا</w:t>
      </w:r>
      <w:r w:rsidRPr="003F4416">
        <w:rPr>
          <w:rFonts w:ascii="Simplified Arabic" w:hAnsi="Simplified Arabic" w:cs="Simplified Arabic"/>
          <w:color w:val="0D0D0D" w:themeColor="text1" w:themeTint="F2"/>
          <w:sz w:val="28"/>
          <w:szCs w:val="28"/>
          <w:rtl/>
        </w:rPr>
        <w:t xml:space="preserve"> يعتمد على </w:t>
      </w:r>
      <w:r w:rsidRPr="003F4416">
        <w:rPr>
          <w:rStyle w:val="ac"/>
          <w:rFonts w:ascii="Simplified Arabic" w:hAnsi="Simplified Arabic" w:cs="Simplified Arabic"/>
          <w:color w:val="0D0D0D" w:themeColor="text1" w:themeTint="F2"/>
          <w:sz w:val="28"/>
          <w:szCs w:val="28"/>
          <w:rtl/>
        </w:rPr>
        <w:t>البيانات، والتحليل، والتفاعل، والتخصيص</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Chaffey &amp; Ellis-Chadwick, 2022</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أولًا: مفهوم التسويق عبر الوسائط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يُعرّف التسويق عبر الوسائط الرقمية بأنه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lastRenderedPageBreak/>
        <w:t>“</w:t>
      </w:r>
      <w:r w:rsidRPr="003F4416">
        <w:rPr>
          <w:rFonts w:ascii="Simplified Arabic" w:hAnsi="Simplified Arabic" w:cs="Simplified Arabic"/>
          <w:color w:val="0D0D0D" w:themeColor="text1" w:themeTint="F2"/>
          <w:sz w:val="28"/>
          <w:szCs w:val="28"/>
          <w:rtl/>
        </w:rPr>
        <w:t>استخدام قنوات الاتصال الرقمية، مثل محركات البحث، ووسائل التواصل الاجتماعي، والمواقع الإلكترونية، والبريد الإلكتروني، والتطبيقات الذكية، لتنفيذ استراتيجيات تسويقية تهدف إلى بناء العلاقات مع العملاء وتوليد القيمة المشتركة</w:t>
      </w:r>
      <w:r w:rsidRPr="003F4416">
        <w:rPr>
          <w:rFonts w:ascii="Simplified Arabic" w:hAnsi="Simplified Arabic" w:cs="Simplified Arabic"/>
          <w:color w:val="0D0D0D" w:themeColor="text1" w:themeTint="F2"/>
          <w:sz w:val="28"/>
          <w:szCs w:val="28"/>
        </w:rPr>
        <w:t>” Kotler et al.,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Pr>
        <w:t>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فيرى أن التسويق عبر الوسائط الرقمية هو</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مجموعة من الأنشطة المتكاملة التي تستخدم التقنيات الرقمية لإيصال الرسائل التسويقية بطرق تفاعلية، معتمدة على البيانات السلوكية للمستهلكين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tl/>
        </w:rPr>
        <w:t>العنزي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منظومة تسويقية تقوم على دمج الأدوات التقنية بالعمليات الإدارية لتحقيق التفاعل الفعّال مع الجمهور المستهدف من خلال محتوى رقمي ديناميكي يواكب احتياجات العملاء وتوجهاتهم</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يتضح من هذه التعريفات أن التسويق عبر الوسائط الرقمية لا يقتصر على استخدام التكنولوجيا، بل يتجاوز ذلك إلى </w:t>
      </w:r>
      <w:r w:rsidRPr="003F4416">
        <w:rPr>
          <w:rStyle w:val="ac"/>
          <w:rFonts w:ascii="Simplified Arabic" w:hAnsi="Simplified Arabic" w:cs="Simplified Arabic"/>
          <w:color w:val="0D0D0D" w:themeColor="text1" w:themeTint="F2"/>
          <w:sz w:val="28"/>
          <w:szCs w:val="28"/>
          <w:rtl/>
        </w:rPr>
        <w:t>توظيف المعرفة والسلوك والتحليل</w:t>
      </w:r>
      <w:r w:rsidRPr="003F4416">
        <w:rPr>
          <w:rFonts w:ascii="Simplified Arabic" w:hAnsi="Simplified Arabic" w:cs="Simplified Arabic"/>
          <w:color w:val="0D0D0D" w:themeColor="text1" w:themeTint="F2"/>
          <w:sz w:val="28"/>
          <w:szCs w:val="28"/>
          <w:rtl/>
        </w:rPr>
        <w:t xml:space="preserve"> لخلق تجربة تسويقية مخصصة تتفاعل مع المستهلك لحظيًا</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ثانيًا: خصائص التسويق عبر الوسائط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تتميز الوسائط الرقمية بعدة خصائص تميزها عن القنوات التسويقية التقليدية، وتجعلها أكثر فاعلية في تحقيق الأهداف الإدارية الحديثة، ومن أهمها</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Pr>
          <w:b/>
          <w:bCs/>
          <w:color w:val="0D0D0D" w:themeColor="text1" w:themeTint="F2"/>
          <w:rtl/>
        </w:rPr>
        <w:t xml:space="preserve">1. </w:t>
      </w:r>
      <w:r w:rsidRPr="003F4416">
        <w:rPr>
          <w:b/>
          <w:bCs/>
          <w:color w:val="0D0D0D" w:themeColor="text1" w:themeTint="F2"/>
        </w:rPr>
        <w:t xml:space="preserve"> </w:t>
      </w:r>
      <w:r w:rsidRPr="003F4416">
        <w:rPr>
          <w:rStyle w:val="ac"/>
          <w:rFonts w:ascii="Simplified Arabic" w:hAnsi="Simplified Arabic" w:cs="Simplified Arabic"/>
          <w:b w:val="0"/>
          <w:bCs w:val="0"/>
          <w:color w:val="0D0D0D" w:themeColor="text1" w:themeTint="F2"/>
          <w:sz w:val="28"/>
          <w:szCs w:val="28"/>
          <w:rtl/>
        </w:rPr>
        <w:t>الطبيعة التفاعلية</w:t>
      </w:r>
      <w:r w:rsidRPr="003F4416">
        <w:rPr>
          <w:rStyle w:val="ac"/>
          <w:rFonts w:ascii="Simplified Arabic" w:hAnsi="Simplified Arabic" w:cs="Simplified Arabic"/>
          <w:b w:val="0"/>
          <w:bCs w:val="0"/>
          <w:color w:val="0D0D0D" w:themeColor="text1" w:themeTint="F2"/>
          <w:sz w:val="28"/>
          <w:szCs w:val="28"/>
        </w:rPr>
        <w:t xml:space="preserve"> Interactivity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تُعد التفاعلية من أهم خصائص الوسائط الرقمية، إذ تسمح للمستهلك بالمشاركة الفعلية في العملية التسويقية من خلال الإعجابات، التعليقات، والمشاركة في المحتوى</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ويؤكد </w:t>
      </w:r>
      <w:r w:rsidRPr="003F4416">
        <w:rPr>
          <w:rStyle w:val="ac"/>
          <w:rFonts w:ascii="Simplified Arabic" w:hAnsi="Simplified Arabic" w:cs="Simplified Arabic"/>
          <w:color w:val="0D0D0D" w:themeColor="text1" w:themeTint="F2"/>
          <w:sz w:val="28"/>
          <w:szCs w:val="28"/>
        </w:rPr>
        <w:t>Dwivedi et al.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هذا التفاعل يخلق بيئة اتصال ثنائية الاتجاه تزيد من ولاء العميل وثقته بالمؤسسة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Pr>
          <w:color w:val="0D0D0D" w:themeColor="text1" w:themeTint="F2"/>
          <w:rtl/>
        </w:rPr>
        <w:t xml:space="preserve">2. </w:t>
      </w:r>
      <w:r w:rsidRPr="003F4416">
        <w:rPr>
          <w:rStyle w:val="ac"/>
          <w:rFonts w:ascii="Simplified Arabic" w:hAnsi="Simplified Arabic" w:cs="Simplified Arabic"/>
          <w:color w:val="0D0D0D" w:themeColor="text1" w:themeTint="F2"/>
          <w:sz w:val="28"/>
          <w:szCs w:val="28"/>
          <w:rtl/>
        </w:rPr>
        <w:t>إمكانية التخصيص</w:t>
      </w:r>
      <w:r w:rsidRPr="003F4416">
        <w:rPr>
          <w:rStyle w:val="ac"/>
          <w:rFonts w:ascii="Simplified Arabic" w:hAnsi="Simplified Arabic" w:cs="Simplified Arabic"/>
          <w:color w:val="0D0D0D" w:themeColor="text1" w:themeTint="F2"/>
          <w:sz w:val="28"/>
          <w:szCs w:val="28"/>
        </w:rPr>
        <w:t xml:space="preserve"> Personalization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يتيح التسويق الرقمي إمكانية تخصيص الرسائل الإعلانية بما يتوافق مع سلوك المستخدم واهتماماته، من خلال تحليل البيانات الضخمة</w:t>
      </w:r>
      <w:r w:rsidRPr="003F4416">
        <w:rPr>
          <w:rFonts w:ascii="Simplified Arabic" w:hAnsi="Simplified Arabic" w:cs="Simplified Arabic"/>
          <w:color w:val="0D0D0D" w:themeColor="text1" w:themeTint="F2"/>
          <w:sz w:val="28"/>
          <w:szCs w:val="28"/>
        </w:rPr>
        <w:t xml:space="preserve"> Big Data Analytics</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وتشير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التخصيص يُعد من أهم العوامل التي تعزز تجربة العميل الرقمية، وتزيد من احتمالية الشراء المتكرر</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Pr>
          <w:color w:val="0D0D0D" w:themeColor="text1" w:themeTint="F2"/>
          <w:rtl/>
        </w:rPr>
        <w:t xml:space="preserve">3. </w:t>
      </w:r>
      <w:r w:rsidRPr="003F4416">
        <w:rPr>
          <w:rStyle w:val="ac"/>
          <w:rFonts w:ascii="Simplified Arabic" w:hAnsi="Simplified Arabic" w:cs="Simplified Arabic"/>
          <w:color w:val="0D0D0D" w:themeColor="text1" w:themeTint="F2"/>
          <w:sz w:val="28"/>
          <w:szCs w:val="28"/>
          <w:rtl/>
        </w:rPr>
        <w:t>القياس الفوري والتحليل المستمر</w:t>
      </w:r>
      <w:r w:rsidRPr="003F4416">
        <w:rPr>
          <w:rStyle w:val="ac"/>
          <w:rFonts w:ascii="Simplified Arabic" w:hAnsi="Simplified Arabic" w:cs="Simplified Arabic"/>
          <w:color w:val="0D0D0D" w:themeColor="text1" w:themeTint="F2"/>
          <w:sz w:val="28"/>
          <w:szCs w:val="28"/>
        </w:rPr>
        <w:t xml:space="preserve"> Real-Time Analytics</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تسمح الوسائط الرقمية بقياس فعالية الأنشطة التسويقية في الوقت الحقيقي عبر مؤشرات مثل معدل النقرات</w:t>
      </w:r>
      <w:r w:rsidRPr="003F4416">
        <w:rPr>
          <w:rFonts w:ascii="Simplified Arabic" w:hAnsi="Simplified Arabic" w:cs="Simplified Arabic"/>
          <w:color w:val="0D0D0D" w:themeColor="text1" w:themeTint="F2"/>
          <w:sz w:val="28"/>
          <w:szCs w:val="28"/>
        </w:rPr>
        <w:t xml:space="preserve"> CTR</w:t>
      </w:r>
      <w:r w:rsidRPr="003F4416">
        <w:rPr>
          <w:rFonts w:ascii="Simplified Arabic" w:hAnsi="Simplified Arabic" w:cs="Simplified Arabic"/>
          <w:color w:val="0D0D0D" w:themeColor="text1" w:themeTint="F2"/>
          <w:sz w:val="28"/>
          <w:szCs w:val="28"/>
          <w:rtl/>
        </w:rPr>
        <w:t>، ومعدل التحويل</w:t>
      </w:r>
      <w:r w:rsidRPr="003F4416">
        <w:rPr>
          <w:rFonts w:ascii="Simplified Arabic" w:hAnsi="Simplified Arabic" w:cs="Simplified Arabic"/>
          <w:color w:val="0D0D0D" w:themeColor="text1" w:themeTint="F2"/>
          <w:sz w:val="28"/>
          <w:szCs w:val="28"/>
        </w:rPr>
        <w:t xml:space="preserve"> Conversion Rate</w:t>
      </w:r>
      <w:r w:rsidRPr="003F4416">
        <w:rPr>
          <w:rFonts w:ascii="Simplified Arabic" w:hAnsi="Simplified Arabic" w:cs="Simplified Arabic"/>
          <w:color w:val="0D0D0D" w:themeColor="text1" w:themeTint="F2"/>
          <w:sz w:val="28"/>
          <w:szCs w:val="28"/>
          <w:rtl/>
        </w:rPr>
        <w:t>، مما يساعد في اتخاذ قرارات فورية وتحسين الأداء</w:t>
      </w:r>
      <w:r w:rsidRPr="003F4416">
        <w:rPr>
          <w:rFonts w:ascii="Simplified Arabic" w:hAnsi="Simplified Arabic" w:cs="Simplified Arabic"/>
          <w:color w:val="0D0D0D" w:themeColor="text1" w:themeTint="F2"/>
          <w:sz w:val="28"/>
          <w:szCs w:val="28"/>
        </w:rPr>
        <w:t xml:space="preserve"> Chaffey, 2022</w:t>
      </w:r>
      <w:r>
        <w:rPr>
          <w:rFonts w:ascii="Simplified Arabic" w:hAnsi="Simplified Arabic" w:cs="Simplified Arabic"/>
          <w:color w:val="0D0D0D" w:themeColor="text1" w:themeTint="F2"/>
          <w:sz w:val="28"/>
          <w:szCs w:val="28"/>
          <w:rtl/>
        </w:rPr>
        <w:t>.</w:t>
      </w:r>
    </w:p>
    <w:p w:rsidR="00403F96" w:rsidRPr="003F4416" w:rsidRDefault="00403F96" w:rsidP="00403F96">
      <w:pPr>
        <w:bidi/>
        <w:rPr>
          <w:color w:val="0D0D0D" w:themeColor="text1" w:themeTint="F2"/>
        </w:rPr>
      </w:pPr>
      <w:r>
        <w:rPr>
          <w:color w:val="0D0D0D" w:themeColor="text1" w:themeTint="F2"/>
          <w:rtl/>
        </w:rPr>
        <w:t xml:space="preserve">4. </w:t>
      </w:r>
      <w:r w:rsidRPr="003F4416">
        <w:rPr>
          <w:rStyle w:val="ac"/>
          <w:rFonts w:ascii="Simplified Arabic" w:hAnsi="Simplified Arabic" w:cs="Simplified Arabic"/>
          <w:color w:val="0D0D0D" w:themeColor="text1" w:themeTint="F2"/>
          <w:sz w:val="28"/>
          <w:szCs w:val="28"/>
          <w:rtl/>
        </w:rPr>
        <w:t>الانتشار الواسع والعالمي</w:t>
      </w:r>
      <w:r w:rsidRPr="003F4416">
        <w:rPr>
          <w:rStyle w:val="ac"/>
          <w:rFonts w:ascii="Simplified Arabic" w:hAnsi="Simplified Arabic" w:cs="Simplified Arabic"/>
          <w:color w:val="0D0D0D" w:themeColor="text1" w:themeTint="F2"/>
          <w:sz w:val="28"/>
          <w:szCs w:val="28"/>
        </w:rPr>
        <w:t xml:space="preserve"> Global Reach</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على عكس الوسائل التقليدية، فإن التسويق الرقمي يتمتع بقدرة على الوصول إلى جمهور عالمي دون قيود جغرافية أو زمنية، مما يعزز من فرص النمو والتوسع</w:t>
      </w:r>
      <w:r w:rsidRPr="003F4416">
        <w:rPr>
          <w:rFonts w:ascii="Simplified Arabic" w:hAnsi="Simplified Arabic" w:cs="Simplified Arabic"/>
          <w:color w:val="0D0D0D" w:themeColor="text1" w:themeTint="F2"/>
          <w:sz w:val="28"/>
          <w:szCs w:val="28"/>
        </w:rPr>
        <w:t xml:space="preserve"> Appel et al., 2020</w:t>
      </w:r>
      <w:r>
        <w:rPr>
          <w:rFonts w:ascii="Simplified Arabic" w:hAnsi="Simplified Arabic" w:cs="Simplified Arabic"/>
          <w:color w:val="0D0D0D" w:themeColor="text1" w:themeTint="F2"/>
          <w:sz w:val="28"/>
          <w:szCs w:val="28"/>
          <w:rtl/>
        </w:rPr>
        <w:t>.</w:t>
      </w:r>
    </w:p>
    <w:p w:rsidR="00403F96" w:rsidRPr="003F4416" w:rsidRDefault="00403F96" w:rsidP="00403F96">
      <w:pPr>
        <w:bidi/>
        <w:rPr>
          <w:color w:val="0D0D0D" w:themeColor="text1" w:themeTint="F2"/>
        </w:rPr>
      </w:pPr>
      <w:r>
        <w:rPr>
          <w:color w:val="0D0D0D" w:themeColor="text1" w:themeTint="F2"/>
          <w:rtl/>
        </w:rPr>
        <w:t xml:space="preserve">5. </w:t>
      </w:r>
      <w:r w:rsidRPr="003F4416">
        <w:rPr>
          <w:rStyle w:val="ac"/>
          <w:rFonts w:ascii="Simplified Arabic" w:hAnsi="Simplified Arabic" w:cs="Simplified Arabic"/>
          <w:color w:val="0D0D0D" w:themeColor="text1" w:themeTint="F2"/>
          <w:sz w:val="28"/>
          <w:szCs w:val="28"/>
          <w:rtl/>
        </w:rPr>
        <w:t>الاعتماد على البيانات</w:t>
      </w:r>
      <w:r w:rsidRPr="003F4416">
        <w:rPr>
          <w:rStyle w:val="ac"/>
          <w:rFonts w:ascii="Simplified Arabic" w:hAnsi="Simplified Arabic" w:cs="Simplified Arabic"/>
          <w:color w:val="0D0D0D" w:themeColor="text1" w:themeTint="F2"/>
          <w:sz w:val="28"/>
          <w:szCs w:val="28"/>
        </w:rPr>
        <w:t xml:space="preserve"> Data-Driven Orientation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تستند استراتيجيات التسويق الرقمي على جمع وتحليل البيانات السلوكية للعملاء، ما يسمح بفهم احتياجاتهم وتوقع اتجاهاتهم المستقبلية بدقة</w:t>
      </w:r>
      <w:r w:rsidRPr="003F4416">
        <w:rPr>
          <w:rFonts w:ascii="Simplified Arabic" w:hAnsi="Simplified Arabic" w:cs="Simplified Arabic"/>
          <w:color w:val="0D0D0D" w:themeColor="text1" w:themeTint="F2"/>
          <w:sz w:val="28"/>
          <w:szCs w:val="28"/>
        </w:rPr>
        <w:t xml:space="preserve"> Al-Qarni, 2023</w:t>
      </w:r>
      <w:r>
        <w:rPr>
          <w:rFonts w:ascii="Simplified Arabic" w:hAnsi="Simplified Arabic" w:cs="Simplified Arabic"/>
          <w:color w:val="0D0D0D" w:themeColor="text1" w:themeTint="F2"/>
          <w:sz w:val="28"/>
          <w:szCs w:val="28"/>
          <w:rtl/>
        </w:rPr>
        <w:t>.</w:t>
      </w:r>
    </w:p>
    <w:p w:rsidR="00403F96" w:rsidRPr="003F4416" w:rsidRDefault="00403F96" w:rsidP="00403F96">
      <w:pPr>
        <w:bidi/>
        <w:rPr>
          <w:color w:val="0D0D0D" w:themeColor="text1" w:themeTint="F2"/>
        </w:rPr>
      </w:pPr>
      <w:r w:rsidRPr="003F4416">
        <w:rPr>
          <w:color w:val="0D0D0D" w:themeColor="text1" w:themeTint="F2"/>
        </w:rPr>
        <w:t xml:space="preserve">6. </w:t>
      </w:r>
      <w:r w:rsidRPr="003F4416">
        <w:rPr>
          <w:rStyle w:val="ac"/>
          <w:rFonts w:ascii="Simplified Arabic" w:hAnsi="Simplified Arabic" w:cs="Simplified Arabic"/>
          <w:color w:val="0D0D0D" w:themeColor="text1" w:themeTint="F2"/>
          <w:sz w:val="28"/>
          <w:szCs w:val="28"/>
          <w:rtl/>
        </w:rPr>
        <w:t>التكامل بين القنوات</w:t>
      </w:r>
      <w:r w:rsidRPr="003F4416">
        <w:rPr>
          <w:rStyle w:val="ac"/>
          <w:rFonts w:ascii="Simplified Arabic" w:hAnsi="Simplified Arabic" w:cs="Simplified Arabic"/>
          <w:color w:val="0D0D0D" w:themeColor="text1" w:themeTint="F2"/>
          <w:sz w:val="28"/>
          <w:szCs w:val="28"/>
        </w:rPr>
        <w:t xml:space="preserve"> Omnichannel Integration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تسمح الوسائط الرقمية بدمج القنوات المختلفة الموقع الإلكتروني، تطبيق الجوال، البريد الإلكتروني، المنصات الاجتماعية ضمن استراتيجية موحدة تضمن تجربة متسقة للعميل عبر كل نقطة تفاعل</w:t>
      </w:r>
      <w:r w:rsidRPr="003F4416">
        <w:rPr>
          <w:rFonts w:ascii="Simplified Arabic" w:hAnsi="Simplified Arabic" w:cs="Simplified Arabic"/>
          <w:color w:val="0D0D0D" w:themeColor="text1" w:themeTint="F2"/>
          <w:sz w:val="28"/>
          <w:szCs w:val="28"/>
        </w:rPr>
        <w:t xml:space="preserve"> Kotler et al., 2022</w:t>
      </w:r>
      <w:r>
        <w:rPr>
          <w:rFonts w:ascii="Simplified Arabic" w:hAnsi="Simplified Arabic" w:cs="Simplified Arabic"/>
          <w:color w:val="0D0D0D" w:themeColor="text1" w:themeTint="F2"/>
          <w:sz w:val="28"/>
          <w:szCs w:val="28"/>
          <w:rtl/>
        </w:rPr>
        <w:t>.</w:t>
      </w:r>
    </w:p>
    <w:p w:rsidR="00403F96" w:rsidRPr="003F4416" w:rsidRDefault="00403F96" w:rsidP="00403F96">
      <w:pPr>
        <w:bidi/>
        <w:rPr>
          <w:color w:val="0D0D0D" w:themeColor="text1" w:themeTint="F2"/>
        </w:rPr>
      </w:pPr>
      <w:r w:rsidRPr="003F4416">
        <w:rPr>
          <w:color w:val="0D0D0D" w:themeColor="text1" w:themeTint="F2"/>
        </w:rPr>
        <w:t xml:space="preserve">7. </w:t>
      </w:r>
      <w:r w:rsidRPr="003F4416">
        <w:rPr>
          <w:rStyle w:val="ac"/>
          <w:rFonts w:ascii="Simplified Arabic" w:hAnsi="Simplified Arabic" w:cs="Simplified Arabic"/>
          <w:color w:val="0D0D0D" w:themeColor="text1" w:themeTint="F2"/>
          <w:sz w:val="28"/>
          <w:szCs w:val="28"/>
          <w:rtl/>
        </w:rPr>
        <w:t>الاستدامة والتكلفة المنخفضة</w:t>
      </w:r>
      <w:r w:rsidRPr="003F4416">
        <w:rPr>
          <w:rStyle w:val="ac"/>
          <w:rFonts w:ascii="Simplified Arabic" w:hAnsi="Simplified Arabic" w:cs="Simplified Arabic"/>
          <w:color w:val="0D0D0D" w:themeColor="text1" w:themeTint="F2"/>
          <w:sz w:val="28"/>
          <w:szCs w:val="28"/>
        </w:rPr>
        <w:t xml:space="preserve"> Sustainability &amp; Cost Efficiency</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التسويق الرقمي أكثر استدامة وأقل تكلفة مقارنة بالإعلانات التقليدية، نظرًا لإمكانية التحكم في الإنفاق واستهداف الفئات ذات العائد المرتفع</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lastRenderedPageBreak/>
        <w:t>ثالثًا: أبعاد التسويق عبر الوسائط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يتضمن التسويق الرقمي مجموعة من الأبعاد النظرية والعملية التي تشكل بنيته الأساسية، ويمكن تلخيصها في أربعة أبعاد رئيسية كما يلي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Pr>
          <w:color w:val="0D0D0D" w:themeColor="text1" w:themeTint="F2"/>
          <w:rtl/>
        </w:rPr>
        <w:t xml:space="preserve">1. </w:t>
      </w:r>
      <w:r w:rsidRPr="003F4416">
        <w:rPr>
          <w:color w:val="0D0D0D" w:themeColor="text1" w:themeTint="F2"/>
        </w:rPr>
        <w:t xml:space="preserve"> </w:t>
      </w:r>
      <w:r w:rsidRPr="003F4416">
        <w:rPr>
          <w:rStyle w:val="ac"/>
          <w:rFonts w:ascii="Simplified Arabic" w:hAnsi="Simplified Arabic" w:cs="Simplified Arabic"/>
          <w:color w:val="0D0D0D" w:themeColor="text1" w:themeTint="F2"/>
          <w:sz w:val="28"/>
          <w:szCs w:val="28"/>
          <w:rtl/>
        </w:rPr>
        <w:t>البعد الاتصالي</w:t>
      </w:r>
      <w:r w:rsidRPr="003F4416">
        <w:rPr>
          <w:rStyle w:val="ac"/>
          <w:rFonts w:ascii="Simplified Arabic" w:hAnsi="Simplified Arabic" w:cs="Simplified Arabic"/>
          <w:color w:val="0D0D0D" w:themeColor="text1" w:themeTint="F2"/>
          <w:sz w:val="28"/>
          <w:szCs w:val="28"/>
        </w:rPr>
        <w:t xml:space="preserve"> Communication Dimension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يركز هذا البعد على بناء قنوات تواصل فعّالة بين المؤسسة والعملاء عبر محتوى هادف وتفاعلي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Tuten &amp; Solomon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الاتصال في البيئة الرقمية يتجاوز حدود الترويج إلى بناء الثقة والمشاركة الاجتماعية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Pr>
          <w:color w:val="0D0D0D" w:themeColor="text1" w:themeTint="F2"/>
          <w:rtl/>
        </w:rPr>
        <w:t xml:space="preserve">2. </w:t>
      </w:r>
      <w:r w:rsidRPr="003F4416">
        <w:rPr>
          <w:rStyle w:val="ac"/>
          <w:rFonts w:ascii="Simplified Arabic" w:hAnsi="Simplified Arabic" w:cs="Simplified Arabic"/>
          <w:color w:val="0D0D0D" w:themeColor="text1" w:themeTint="F2"/>
          <w:sz w:val="28"/>
          <w:szCs w:val="28"/>
          <w:rtl/>
        </w:rPr>
        <w:t>البعد التحليلي</w:t>
      </w:r>
      <w:r w:rsidRPr="003F4416">
        <w:rPr>
          <w:rStyle w:val="ac"/>
          <w:rFonts w:ascii="Simplified Arabic" w:hAnsi="Simplified Arabic" w:cs="Simplified Arabic"/>
          <w:color w:val="0D0D0D" w:themeColor="text1" w:themeTint="F2"/>
          <w:sz w:val="28"/>
          <w:szCs w:val="28"/>
        </w:rPr>
        <w:t xml:space="preserve"> Analytical Dimension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يُعنى هذا البعد باستخدام أدوات التحليل الرقمي مثل</w:t>
      </w:r>
      <w:r w:rsidRPr="003F4416">
        <w:rPr>
          <w:rFonts w:ascii="Simplified Arabic" w:hAnsi="Simplified Arabic" w:cs="Simplified Arabic"/>
          <w:color w:val="0D0D0D" w:themeColor="text1" w:themeTint="F2"/>
          <w:sz w:val="28"/>
          <w:szCs w:val="28"/>
        </w:rPr>
        <w:t xml:space="preserve"> Google Analytics </w:t>
      </w:r>
      <w:r w:rsidRPr="003F4416">
        <w:rPr>
          <w:rFonts w:ascii="Simplified Arabic" w:hAnsi="Simplified Arabic" w:cs="Simplified Arabic"/>
          <w:color w:val="0D0D0D" w:themeColor="text1" w:themeTint="F2"/>
          <w:sz w:val="28"/>
          <w:szCs w:val="28"/>
          <w:rtl/>
        </w:rPr>
        <w:t>و</w:t>
      </w:r>
      <w:r w:rsidRPr="003F4416">
        <w:rPr>
          <w:rFonts w:ascii="Simplified Arabic" w:hAnsi="Simplified Arabic" w:cs="Simplified Arabic"/>
          <w:color w:val="0D0D0D" w:themeColor="text1" w:themeTint="F2"/>
          <w:sz w:val="28"/>
          <w:szCs w:val="28"/>
        </w:rPr>
        <w:t xml:space="preserve">Social Insights </w:t>
      </w:r>
      <w:r w:rsidRPr="003F4416">
        <w:rPr>
          <w:rFonts w:ascii="Simplified Arabic" w:hAnsi="Simplified Arabic" w:cs="Simplified Arabic"/>
          <w:color w:val="0D0D0D" w:themeColor="text1" w:themeTint="F2"/>
          <w:sz w:val="28"/>
          <w:szCs w:val="28"/>
          <w:rtl/>
        </w:rPr>
        <w:t>لتحليل سلوك العملاء واتجاهاتهم الشرائية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فوفقًا لـ </w:t>
      </w:r>
      <w:r w:rsidRPr="003F4416">
        <w:rPr>
          <w:rStyle w:val="ac"/>
          <w:rFonts w:ascii="Simplified Arabic" w:hAnsi="Simplified Arabic" w:cs="Simplified Arabic"/>
          <w:color w:val="0D0D0D" w:themeColor="text1" w:themeTint="F2"/>
          <w:sz w:val="28"/>
          <w:szCs w:val="28"/>
        </w:rPr>
        <w:t>Dwivedi et al. 2021</w:t>
      </w:r>
      <w:r w:rsidRPr="003F4416">
        <w:rPr>
          <w:rFonts w:ascii="Simplified Arabic" w:hAnsi="Simplified Arabic" w:cs="Simplified Arabic"/>
          <w:color w:val="0D0D0D" w:themeColor="text1" w:themeTint="F2"/>
          <w:sz w:val="28"/>
          <w:szCs w:val="28"/>
          <w:rtl/>
        </w:rPr>
        <w:t>، يعد التحليل الرقمي الأساس الذي تُبنى عليه القرارات التسويقية الحديثة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Pr>
          <w:color w:val="0D0D0D" w:themeColor="text1" w:themeTint="F2"/>
          <w:rtl/>
        </w:rPr>
        <w:t xml:space="preserve">3. </w:t>
      </w:r>
      <w:r w:rsidRPr="003F4416">
        <w:rPr>
          <w:rStyle w:val="ac"/>
          <w:rFonts w:ascii="Simplified Arabic" w:hAnsi="Simplified Arabic" w:cs="Simplified Arabic"/>
          <w:color w:val="0D0D0D" w:themeColor="text1" w:themeTint="F2"/>
          <w:sz w:val="28"/>
          <w:szCs w:val="28"/>
          <w:rtl/>
        </w:rPr>
        <w:t>البعد الإبداعي</w:t>
      </w:r>
      <w:r w:rsidRPr="003F4416">
        <w:rPr>
          <w:rStyle w:val="ac"/>
          <w:rFonts w:ascii="Simplified Arabic" w:hAnsi="Simplified Arabic" w:cs="Simplified Arabic"/>
          <w:color w:val="0D0D0D" w:themeColor="text1" w:themeTint="F2"/>
          <w:sz w:val="28"/>
          <w:szCs w:val="28"/>
        </w:rPr>
        <w:t xml:space="preserve"> Creative Dimension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يتعلق بتصميم المحتوى الرقمي المبتكر الذي يجذب انتباه الجمهور ويحفّزه على التفاعل والمشاركة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Ashley &amp; Tuten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المحتوى المبدع المرئي أو القصصي يعد عاملاً أساسيًا في بناء الولاء العاطفي للعلامة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Pr>
          <w:color w:val="0D0D0D" w:themeColor="text1" w:themeTint="F2"/>
          <w:rtl/>
        </w:rPr>
        <w:t xml:space="preserve">4. </w:t>
      </w:r>
      <w:r w:rsidRPr="003F4416">
        <w:rPr>
          <w:rStyle w:val="ac"/>
          <w:rFonts w:ascii="Simplified Arabic" w:hAnsi="Simplified Arabic" w:cs="Simplified Arabic"/>
          <w:color w:val="0D0D0D" w:themeColor="text1" w:themeTint="F2"/>
          <w:sz w:val="28"/>
          <w:szCs w:val="28"/>
          <w:rtl/>
        </w:rPr>
        <w:t>البعد العلائقي</w:t>
      </w:r>
      <w:r w:rsidRPr="003F4416">
        <w:rPr>
          <w:rStyle w:val="ac"/>
          <w:rFonts w:ascii="Simplified Arabic" w:hAnsi="Simplified Arabic" w:cs="Simplified Arabic"/>
          <w:color w:val="0D0D0D" w:themeColor="text1" w:themeTint="F2"/>
          <w:sz w:val="28"/>
          <w:szCs w:val="28"/>
        </w:rPr>
        <w:t xml:space="preserve"> Relational Dimension</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يركز على بناء علاقات طويلة الأمد بين المؤسسة والعملاء من خلال التواصل المستمر والتجاوب مع احتياجاتهم</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ويؤكد </w:t>
      </w:r>
      <w:r w:rsidRPr="003F4416">
        <w:rPr>
          <w:rStyle w:val="ac"/>
          <w:rFonts w:ascii="Simplified Arabic" w:hAnsi="Simplified Arabic" w:cs="Simplified Arabic"/>
          <w:color w:val="0D0D0D" w:themeColor="text1" w:themeTint="F2"/>
          <w:sz w:val="28"/>
          <w:szCs w:val="28"/>
        </w:rPr>
        <w:t>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نجاح التسويق الرقمي يعتمد بدرجة كبيرة على قدرة المؤسسة على تحويل المتابعين إلى عملاء، والعملاء إلى شركاء دائمين في التجربة التسويقية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رابعًا: التكامل بين خصائص وأبعاد التسويق الرقمي</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تعمل الخصائص السابقة بشكل تكاملي ضمن منظومة واحدة تُعزّز من الأداء الإداري للمؤسسات</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فـ </w:t>
      </w:r>
      <w:r w:rsidRPr="003F4416">
        <w:rPr>
          <w:rStyle w:val="ac"/>
          <w:rFonts w:ascii="Simplified Arabic" w:hAnsi="Simplified Arabic" w:cs="Simplified Arabic"/>
          <w:color w:val="0D0D0D" w:themeColor="text1" w:themeTint="F2"/>
          <w:sz w:val="28"/>
          <w:szCs w:val="28"/>
          <w:rtl/>
        </w:rPr>
        <w:t>الطابع التفاعلي</w:t>
      </w:r>
      <w:r w:rsidRPr="003F4416">
        <w:rPr>
          <w:rFonts w:ascii="Simplified Arabic" w:hAnsi="Simplified Arabic" w:cs="Simplified Arabic"/>
          <w:color w:val="0D0D0D" w:themeColor="text1" w:themeTint="F2"/>
          <w:sz w:val="28"/>
          <w:szCs w:val="28"/>
          <w:rtl/>
        </w:rPr>
        <w:t xml:space="preserve"> يولد البيانات، و</w:t>
      </w:r>
      <w:r w:rsidRPr="003F4416">
        <w:rPr>
          <w:rStyle w:val="ac"/>
          <w:rFonts w:ascii="Simplified Arabic" w:hAnsi="Simplified Arabic" w:cs="Simplified Arabic"/>
          <w:color w:val="0D0D0D" w:themeColor="text1" w:themeTint="F2"/>
          <w:sz w:val="28"/>
          <w:szCs w:val="28"/>
          <w:rtl/>
        </w:rPr>
        <w:t>التحليل</w:t>
      </w:r>
      <w:r w:rsidRPr="003F4416">
        <w:rPr>
          <w:rFonts w:ascii="Simplified Arabic" w:hAnsi="Simplified Arabic" w:cs="Simplified Arabic"/>
          <w:color w:val="0D0D0D" w:themeColor="text1" w:themeTint="F2"/>
          <w:sz w:val="28"/>
          <w:szCs w:val="28"/>
          <w:rtl/>
        </w:rPr>
        <w:t xml:space="preserve"> يحولها إلى معرفة، و</w:t>
      </w:r>
      <w:r w:rsidRPr="003F4416">
        <w:rPr>
          <w:rStyle w:val="ac"/>
          <w:rFonts w:ascii="Simplified Arabic" w:hAnsi="Simplified Arabic" w:cs="Simplified Arabic"/>
          <w:color w:val="0D0D0D" w:themeColor="text1" w:themeTint="F2"/>
          <w:sz w:val="28"/>
          <w:szCs w:val="28"/>
          <w:rtl/>
        </w:rPr>
        <w:t>الإبداع</w:t>
      </w:r>
      <w:r w:rsidRPr="003F4416">
        <w:rPr>
          <w:rFonts w:ascii="Simplified Arabic" w:hAnsi="Simplified Arabic" w:cs="Simplified Arabic"/>
          <w:color w:val="0D0D0D" w:themeColor="text1" w:themeTint="F2"/>
          <w:sz w:val="28"/>
          <w:szCs w:val="28"/>
          <w:rtl/>
        </w:rPr>
        <w:t xml:space="preserve"> يحول المعرفة إلى محتوى، بينما </w:t>
      </w:r>
      <w:r w:rsidRPr="003F4416">
        <w:rPr>
          <w:rStyle w:val="ac"/>
          <w:rFonts w:ascii="Simplified Arabic" w:hAnsi="Simplified Arabic" w:cs="Simplified Arabic"/>
          <w:color w:val="0D0D0D" w:themeColor="text1" w:themeTint="F2"/>
          <w:sz w:val="28"/>
          <w:szCs w:val="28"/>
          <w:rtl/>
        </w:rPr>
        <w:t>العلاقات</w:t>
      </w:r>
      <w:r w:rsidRPr="003F4416">
        <w:rPr>
          <w:rFonts w:ascii="Simplified Arabic" w:hAnsi="Simplified Arabic" w:cs="Simplified Arabic"/>
          <w:color w:val="0D0D0D" w:themeColor="text1" w:themeTint="F2"/>
          <w:sz w:val="28"/>
          <w:szCs w:val="28"/>
          <w:rtl/>
        </w:rPr>
        <w:t xml:space="preserve"> تبني الولاء المستدام</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ووفقًا لـ </w:t>
      </w:r>
      <w:r w:rsidRPr="003F4416">
        <w:rPr>
          <w:rStyle w:val="ac"/>
          <w:rFonts w:ascii="Simplified Arabic" w:hAnsi="Simplified Arabic" w:cs="Simplified Arabic"/>
          <w:color w:val="0D0D0D" w:themeColor="text1" w:themeTint="F2"/>
          <w:sz w:val="28"/>
          <w:szCs w:val="28"/>
        </w:rPr>
        <w:t>Kotler et al. 2022</w:t>
      </w:r>
      <w:r w:rsidRPr="003F4416">
        <w:rPr>
          <w:rFonts w:ascii="Simplified Arabic" w:hAnsi="Simplified Arabic" w:cs="Simplified Arabic"/>
          <w:color w:val="0D0D0D" w:themeColor="text1" w:themeTint="F2"/>
          <w:sz w:val="28"/>
          <w:szCs w:val="28"/>
          <w:rtl/>
        </w:rPr>
        <w:t>، فإن نجاح التسويق الرقمي يعتمد على الدمج الفعّال بين هذه الأبعاد الأربعة ضمن استراتيجية شاملة لإدارة تجربة العميل</w:t>
      </w:r>
      <w:r w:rsidRPr="003F4416">
        <w:rPr>
          <w:rFonts w:ascii="Simplified Arabic" w:hAnsi="Simplified Arabic" w:cs="Simplified Arabic"/>
          <w:color w:val="0D0D0D" w:themeColor="text1" w:themeTint="F2"/>
          <w:sz w:val="28"/>
          <w:szCs w:val="28"/>
        </w:rPr>
        <w:t xml:space="preserve"> Customer Experience Management</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خامسًا: أثر خصائص التسويق الرقمي في الأداء الإداري للمؤسسات</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تُظهر الأدبيات الحديثة أن المؤسسات التي تتبنى خصائص التسويق الرقمي تحقق نتائج ملموسة في الأداء التنظيمي، مثل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19"/>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تحسين جودة القرارات التسويقية عبر التحليل اللحظي للبيانات</w:t>
      </w:r>
      <w:r w:rsidRPr="003F4416">
        <w:rPr>
          <w:rFonts w:ascii="Simplified Arabic" w:hAnsi="Simplified Arabic" w:cs="Simplified Arabic"/>
          <w:color w:val="0D0D0D" w:themeColor="text1" w:themeTint="F2"/>
          <w:sz w:val="28"/>
          <w:szCs w:val="28"/>
        </w:rPr>
        <w:t xml:space="preserve"> Al-Ghamdi,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9"/>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تعزيز الكفاءة التشغيلية من خلال تقليل التكاليف وزيادة العائد على الاستثمار</w:t>
      </w:r>
      <w:r w:rsidRPr="003F4416">
        <w:rPr>
          <w:rFonts w:ascii="Simplified Arabic" w:hAnsi="Simplified Arabic" w:cs="Simplified Arabic"/>
          <w:color w:val="0D0D0D" w:themeColor="text1" w:themeTint="F2"/>
          <w:sz w:val="28"/>
          <w:szCs w:val="28"/>
        </w:rPr>
        <w:t xml:space="preserve"> ROI</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19"/>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رفع مستوى رضا العملاء وولائهم عبر تجارب تفاعلية مخصصة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590FB0" w:rsidRDefault="00403F96" w:rsidP="00403F96">
      <w:pPr>
        <w:pStyle w:val="ab"/>
        <w:numPr>
          <w:ilvl w:val="0"/>
          <w:numId w:val="19"/>
        </w:numPr>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t>دعم الابتكار الإداري والتحول نحو نماذج عمل مرنة قائمة على البيانات</w:t>
      </w:r>
      <w:r w:rsidRPr="003F4416">
        <w:rPr>
          <w:rFonts w:ascii="Simplified Arabic" w:hAnsi="Simplified Arabic" w:cs="Simplified Arabic"/>
          <w:color w:val="0D0D0D" w:themeColor="text1" w:themeTint="F2"/>
          <w:sz w:val="28"/>
          <w:szCs w:val="28"/>
        </w:rPr>
        <w:t xml:space="preserve"> Hollensen, 2023</w:t>
      </w:r>
      <w:r>
        <w:rPr>
          <w:rFonts w:ascii="Simplified Arabic" w:hAnsi="Simplified Arabic" w:cs="Simplified Arabic"/>
          <w:color w:val="0D0D0D" w:themeColor="text1" w:themeTint="F2"/>
          <w:sz w:val="28"/>
          <w:szCs w:val="28"/>
          <w:rtl/>
        </w:rPr>
        <w:t>.</w:t>
      </w:r>
    </w:p>
    <w:p w:rsidR="00403F96" w:rsidRPr="00590FB0" w:rsidRDefault="00403F96" w:rsidP="00403F96">
      <w:pPr>
        <w:pStyle w:val="3"/>
        <w:rPr>
          <w:rtl/>
        </w:rPr>
      </w:pPr>
      <w:r w:rsidRPr="00590FB0">
        <w:rPr>
          <w:rtl/>
        </w:rPr>
        <w:t>أنواع استراتيجيات التسويق عبر وسائل التواصل الاجتماعي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التسويق عبر وسائل التواصل الاجتماعي</w:t>
      </w:r>
      <w:r w:rsidRPr="003F4416">
        <w:rPr>
          <w:rFonts w:ascii="Simplified Arabic" w:hAnsi="Simplified Arabic" w:cs="Simplified Arabic"/>
          <w:color w:val="0D0D0D" w:themeColor="text1" w:themeTint="F2"/>
          <w:sz w:val="28"/>
          <w:szCs w:val="28"/>
          <w:rtl/>
        </w:rPr>
        <w:t xml:space="preserve"> من أهم المكونات الاستراتيجية في إدارة الأعمال الحديثة، إذ تعتمد المؤسسات على مجموعة متنوعة من </w:t>
      </w:r>
      <w:r w:rsidRPr="003F4416">
        <w:rPr>
          <w:rStyle w:val="ac"/>
          <w:rFonts w:ascii="Simplified Arabic" w:hAnsi="Simplified Arabic" w:cs="Simplified Arabic"/>
          <w:color w:val="0D0D0D" w:themeColor="text1" w:themeTint="F2"/>
          <w:sz w:val="28"/>
          <w:szCs w:val="28"/>
          <w:rtl/>
        </w:rPr>
        <w:t>الاستراتيجيات التسويقية</w:t>
      </w:r>
      <w:r w:rsidRPr="003F4416">
        <w:rPr>
          <w:rFonts w:ascii="Simplified Arabic" w:hAnsi="Simplified Arabic" w:cs="Simplified Arabic"/>
          <w:color w:val="0D0D0D" w:themeColor="text1" w:themeTint="F2"/>
          <w:sz w:val="28"/>
          <w:szCs w:val="28"/>
          <w:rtl/>
        </w:rPr>
        <w:t xml:space="preserve"> لتوظيف هذه الوسائط في تحقيق أهدافها الاتصالية والتنافسية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ومع ازدياد استخدام المنصات الاجتماعية، أصبح من الضروري للمؤسسات أن تتبنى </w:t>
      </w:r>
      <w:r w:rsidRPr="003F4416">
        <w:rPr>
          <w:rStyle w:val="ac"/>
          <w:rFonts w:ascii="Simplified Arabic" w:hAnsi="Simplified Arabic" w:cs="Simplified Arabic"/>
          <w:color w:val="0D0D0D" w:themeColor="text1" w:themeTint="F2"/>
          <w:sz w:val="28"/>
          <w:szCs w:val="28"/>
          <w:rtl/>
        </w:rPr>
        <w:t>استراتيجيات متكاملة وموجهة</w:t>
      </w:r>
      <w:r w:rsidRPr="003F4416">
        <w:rPr>
          <w:rFonts w:ascii="Simplified Arabic" w:hAnsi="Simplified Arabic" w:cs="Simplified Arabic"/>
          <w:color w:val="0D0D0D" w:themeColor="text1" w:themeTint="F2"/>
          <w:sz w:val="28"/>
          <w:szCs w:val="28"/>
          <w:rtl/>
        </w:rPr>
        <w:t xml:space="preserve"> تراعي خصوصية كل منصة وجمهورها المستهدف</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تتباين استراتيجيات التسويق عبر وسائل التواصل الاجتماعي باختلاف طبيعة المؤسسة، وأهدافها التسويقية، وخصائص جمهورها، إلا أن الدراسات الحديثة تشير إلى وجود </w:t>
      </w:r>
      <w:r w:rsidRPr="003F4416">
        <w:rPr>
          <w:rStyle w:val="ac"/>
          <w:rFonts w:ascii="Simplified Arabic" w:hAnsi="Simplified Arabic" w:cs="Simplified Arabic"/>
          <w:color w:val="0D0D0D" w:themeColor="text1" w:themeTint="F2"/>
          <w:sz w:val="28"/>
          <w:szCs w:val="28"/>
          <w:rtl/>
        </w:rPr>
        <w:t>أنواع رئيسية</w:t>
      </w:r>
      <w:r w:rsidRPr="003F4416">
        <w:rPr>
          <w:rFonts w:ascii="Simplified Arabic" w:hAnsi="Simplified Arabic" w:cs="Simplified Arabic"/>
          <w:color w:val="0D0D0D" w:themeColor="text1" w:themeTint="F2"/>
          <w:sz w:val="28"/>
          <w:szCs w:val="28"/>
          <w:rtl/>
        </w:rPr>
        <w:t xml:space="preserve"> من هذه الاستراتيجيات يمكن تصنيفها إلى ستة محاور أساسية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lastRenderedPageBreak/>
        <w:t>أولًا: استراتيجية التسويق بالمحتوى</w:t>
      </w:r>
      <w:r w:rsidRPr="003F4416">
        <w:rPr>
          <w:b/>
          <w:bCs/>
          <w:color w:val="0D0D0D" w:themeColor="text1" w:themeTint="F2"/>
        </w:rPr>
        <w:t xml:space="preserve"> Content Marketing Strategy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تُعد هذه الاستراتيجية من أكثر الأساليب فاعلية في بناء الولاء والثقة بين المؤسسة والعملاء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ويقصد بها </w:t>
      </w:r>
      <w:r w:rsidRPr="003F4416">
        <w:rPr>
          <w:rStyle w:val="ac"/>
          <w:rFonts w:ascii="Simplified Arabic" w:hAnsi="Simplified Arabic" w:cs="Simplified Arabic"/>
          <w:color w:val="0D0D0D" w:themeColor="text1" w:themeTint="F2"/>
          <w:sz w:val="28"/>
          <w:szCs w:val="28"/>
          <w:rtl/>
        </w:rPr>
        <w:t>إنشاء وتوزيع محتوى رقمي ذي قيمة مضافة</w:t>
      </w:r>
      <w:r w:rsidRPr="003F4416">
        <w:rPr>
          <w:rFonts w:ascii="Simplified Arabic" w:hAnsi="Simplified Arabic" w:cs="Simplified Arabic"/>
          <w:color w:val="0D0D0D" w:themeColor="text1" w:themeTint="F2"/>
          <w:sz w:val="28"/>
          <w:szCs w:val="28"/>
          <w:rtl/>
        </w:rPr>
        <w:t xml:space="preserve"> يستهدف جمهورًا محددًا بهدف جذبهم والمحافظة عليهم وتعزيز العلاقة معهم</w:t>
      </w:r>
      <w:r w:rsidRPr="003F4416">
        <w:rPr>
          <w:rFonts w:ascii="Simplified Arabic" w:hAnsi="Simplified Arabic" w:cs="Simplified Arabic"/>
          <w:color w:val="0D0D0D" w:themeColor="text1" w:themeTint="F2"/>
          <w:sz w:val="28"/>
          <w:szCs w:val="28"/>
        </w:rPr>
        <w:t xml:space="preserve"> Ashley &amp; Tuten, 2020</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يشمل هذا المحتوى أنواعًا متعددة مثل المقالات، الفيديوهات القصيرة، القصص التفاعلية، البث المباشر، والإنفوجرافيك</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ووفقًا لـ </w:t>
      </w:r>
      <w:r w:rsidRPr="003F4416">
        <w:rPr>
          <w:rStyle w:val="ac"/>
          <w:rFonts w:ascii="Simplified Arabic" w:hAnsi="Simplified Arabic" w:cs="Simplified Arabic"/>
          <w:color w:val="0D0D0D" w:themeColor="text1" w:themeTint="F2"/>
          <w:sz w:val="28"/>
          <w:szCs w:val="28"/>
        </w:rPr>
        <w:t>Appel et al. 2020</w:t>
      </w:r>
      <w:r w:rsidRPr="003F4416">
        <w:rPr>
          <w:rFonts w:ascii="Simplified Arabic" w:hAnsi="Simplified Arabic" w:cs="Simplified Arabic"/>
          <w:color w:val="0D0D0D" w:themeColor="text1" w:themeTint="F2"/>
          <w:sz w:val="28"/>
          <w:szCs w:val="28"/>
          <w:rtl/>
        </w:rPr>
        <w:t>، فإن المحتوى الجيد يخلق “تجربة عاطفية” لدى العميل تؤدي إلى تعزيز ارتباطه بالعلامة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من أهم خصائص هذه الاستراتيجية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0"/>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التركيز على </w:t>
      </w:r>
      <w:r w:rsidRPr="003F4416">
        <w:rPr>
          <w:rStyle w:val="ac"/>
          <w:rFonts w:ascii="Simplified Arabic" w:hAnsi="Simplified Arabic" w:cs="Simplified Arabic"/>
          <w:color w:val="0D0D0D" w:themeColor="text1" w:themeTint="F2"/>
          <w:sz w:val="28"/>
          <w:szCs w:val="28"/>
          <w:rtl/>
        </w:rPr>
        <w:t>القيمة</w:t>
      </w:r>
      <w:r w:rsidRPr="003F4416">
        <w:rPr>
          <w:rFonts w:ascii="Simplified Arabic" w:hAnsi="Simplified Arabic" w:cs="Simplified Arabic"/>
          <w:color w:val="0D0D0D" w:themeColor="text1" w:themeTint="F2"/>
          <w:sz w:val="28"/>
          <w:szCs w:val="28"/>
          <w:rtl/>
        </w:rPr>
        <w:t xml:space="preserve"> وليس الإعلان المباشر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0"/>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بناء صورة ذهنية إيجابية حول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0"/>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تحفيز المشاركة والتفاعل من خلال التعليقات والمشاركات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أثبتت الدراسات أن </w:t>
      </w:r>
      <w:r w:rsidRPr="003F4416">
        <w:rPr>
          <w:rStyle w:val="ac"/>
          <w:rFonts w:ascii="Simplified Arabic" w:hAnsi="Simplified Arabic" w:cs="Simplified Arabic"/>
          <w:color w:val="0D0D0D" w:themeColor="text1" w:themeTint="F2"/>
          <w:sz w:val="28"/>
          <w:szCs w:val="28"/>
          <w:rtl/>
        </w:rPr>
        <w:t>المحتوى التفاعلي</w:t>
      </w:r>
      <w:r w:rsidRPr="003F4416">
        <w:rPr>
          <w:rFonts w:ascii="Simplified Arabic" w:hAnsi="Simplified Arabic" w:cs="Simplified Arabic"/>
          <w:color w:val="0D0D0D" w:themeColor="text1" w:themeTint="F2"/>
          <w:sz w:val="28"/>
          <w:szCs w:val="28"/>
          <w:rtl/>
        </w:rPr>
        <w:t xml:space="preserve"> مثل القصص القصيرة والمسابقات الرقمية يحقق أعلى معدلات ولاء مقارنة بالمحتوى الإخباري أو الترويجي</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ثانيًا: استراتيجية التسويق عبر المؤثرين</w:t>
      </w:r>
      <w:r w:rsidRPr="003F4416">
        <w:rPr>
          <w:b/>
          <w:bCs/>
          <w:color w:val="0D0D0D" w:themeColor="text1" w:themeTint="F2"/>
        </w:rPr>
        <w:t xml:space="preserve"> Influencer Marketing Strategy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تستند هذه الاستراتيجية إلى التعاون مع </w:t>
      </w:r>
      <w:r w:rsidRPr="003F4416">
        <w:rPr>
          <w:rStyle w:val="ac"/>
          <w:rFonts w:ascii="Simplified Arabic" w:hAnsi="Simplified Arabic" w:cs="Simplified Arabic"/>
          <w:color w:val="0D0D0D" w:themeColor="text1" w:themeTint="F2"/>
          <w:sz w:val="28"/>
          <w:szCs w:val="28"/>
          <w:rtl/>
        </w:rPr>
        <w:t>المؤثرين الرقميين</w:t>
      </w:r>
      <w:r w:rsidRPr="003F4416">
        <w:rPr>
          <w:rFonts w:ascii="Simplified Arabic" w:hAnsi="Simplified Arabic" w:cs="Simplified Arabic"/>
          <w:color w:val="0D0D0D" w:themeColor="text1" w:themeTint="F2"/>
          <w:sz w:val="28"/>
          <w:szCs w:val="28"/>
          <w:rtl/>
        </w:rPr>
        <w:t xml:space="preserve"> الذين يمتلكون قاعدة جماهيرية واسعة على المنصات الاجتماعية، بهدف الترويج للمنتجات أو تعزيز سمعة العلامة التجارية</w:t>
      </w:r>
      <w:r w:rsidRPr="003F4416">
        <w:rPr>
          <w:rFonts w:ascii="Simplified Arabic" w:hAnsi="Simplified Arabic" w:cs="Simplified Arabic"/>
          <w:color w:val="0D0D0D" w:themeColor="text1" w:themeTint="F2"/>
          <w:sz w:val="28"/>
          <w:szCs w:val="28"/>
        </w:rPr>
        <w:t xml:space="preserve"> Freberg,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التسويق عبر المؤثرين من أكثر الأساليب شيوعًا في السنوات الأخيرة، نظرًا لما يتمتع به المؤثرون من </w:t>
      </w:r>
      <w:r w:rsidRPr="003F4416">
        <w:rPr>
          <w:rStyle w:val="ac"/>
          <w:rFonts w:ascii="Simplified Arabic" w:hAnsi="Simplified Arabic" w:cs="Simplified Arabic"/>
          <w:color w:val="0D0D0D" w:themeColor="text1" w:themeTint="F2"/>
          <w:sz w:val="28"/>
          <w:szCs w:val="28"/>
          <w:rtl/>
        </w:rPr>
        <w:t>مصداقية وتأثير نفسي</w:t>
      </w:r>
      <w:r w:rsidRPr="003F4416">
        <w:rPr>
          <w:rFonts w:ascii="Simplified Arabic" w:hAnsi="Simplified Arabic" w:cs="Simplified Arabic"/>
          <w:color w:val="0D0D0D" w:themeColor="text1" w:themeTint="F2"/>
          <w:sz w:val="28"/>
          <w:szCs w:val="28"/>
          <w:rtl/>
        </w:rPr>
        <w:t xml:space="preserve"> على المتابعين</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تختار مؤثرين يتوافقون مع قيمها وهويتها تحقق نتائج أفضل في الولاء والمبيعات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تتضمن هذه الاستراتيجية خطوات أساسية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1"/>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تحديد المؤثر المناسب من حيث الجمهور والموضوع</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1"/>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تصميم رسالة تسويقية تتسم بالشفافية والمصداقية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1"/>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تحليل أثر الحملة عبر مقاييس مثل معدل التفاعل والتحويل</w:t>
      </w:r>
      <w:r w:rsidRPr="003F4416">
        <w:rPr>
          <w:rFonts w:ascii="Simplified Arabic" w:hAnsi="Simplified Arabic" w:cs="Simplified Arabic"/>
          <w:color w:val="0D0D0D" w:themeColor="text1" w:themeTint="F2"/>
          <w:sz w:val="28"/>
          <w:szCs w:val="28"/>
        </w:rPr>
        <w:t xml:space="preserve"> Conversion Rate</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وتشير دراسة </w:t>
      </w:r>
      <w:r w:rsidRPr="003F4416">
        <w:rPr>
          <w:rStyle w:val="ac"/>
          <w:rFonts w:ascii="Simplified Arabic" w:hAnsi="Simplified Arabic" w:cs="Simplified Arabic"/>
          <w:color w:val="0D0D0D" w:themeColor="text1" w:themeTint="F2"/>
          <w:sz w:val="28"/>
          <w:szCs w:val="28"/>
        </w:rPr>
        <w:t>Al-Ghamdi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حملات المؤثرين في المملكة العربية السعودية تُعد من أكثر أدوات التسويق فعالية في قطاعات الأزياء والمطاعم والخدمات</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ثالثًا: استراتيجية التفاعل والمشاركة</w:t>
      </w:r>
      <w:r w:rsidRPr="003F4416">
        <w:rPr>
          <w:b/>
          <w:bCs/>
          <w:color w:val="0D0D0D" w:themeColor="text1" w:themeTint="F2"/>
        </w:rPr>
        <w:t xml:space="preserve"> Engagement Strategy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تركز هذه الاستراتيجية على </w:t>
      </w:r>
      <w:r w:rsidRPr="003F4416">
        <w:rPr>
          <w:rStyle w:val="ac"/>
          <w:rFonts w:ascii="Simplified Arabic" w:hAnsi="Simplified Arabic" w:cs="Simplified Arabic"/>
          <w:color w:val="0D0D0D" w:themeColor="text1" w:themeTint="F2"/>
          <w:sz w:val="28"/>
          <w:szCs w:val="28"/>
          <w:rtl/>
        </w:rPr>
        <w:t>بناء علاقة تفاعلية</w:t>
      </w:r>
      <w:r w:rsidRPr="003F4416">
        <w:rPr>
          <w:rFonts w:ascii="Simplified Arabic" w:hAnsi="Simplified Arabic" w:cs="Simplified Arabic"/>
          <w:color w:val="0D0D0D" w:themeColor="text1" w:themeTint="F2"/>
          <w:sz w:val="28"/>
          <w:szCs w:val="28"/>
          <w:rtl/>
        </w:rPr>
        <w:t xml:space="preserve"> مستمرة بين المؤسسة والعملاء، من خلال الاستماع الفعّال لآرائهم والرد على استفساراتهم ومشاركتهم في المحتوى</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التفاعل الرقمي يمثل جوهر التسويق عبر الوسائط الاجتماعية، لأنه يعزز الثقة والانتماء ويحوّل العملاء إلى دعاة للعلامة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تتمثل أبرز ممارسات هذه الاستراتيجية في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2"/>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الرد السريع على التعليقات والاستفسارات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2"/>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تنظيم جلسات بث مباشر</w:t>
      </w:r>
      <w:r w:rsidRPr="003F4416">
        <w:rPr>
          <w:rFonts w:ascii="Simplified Arabic" w:hAnsi="Simplified Arabic" w:cs="Simplified Arabic"/>
          <w:color w:val="0D0D0D" w:themeColor="text1" w:themeTint="F2"/>
          <w:sz w:val="28"/>
          <w:szCs w:val="28"/>
        </w:rPr>
        <w:t xml:space="preserve"> Live Sessions </w:t>
      </w:r>
      <w:r w:rsidRPr="003F4416">
        <w:rPr>
          <w:rFonts w:ascii="Simplified Arabic" w:hAnsi="Simplified Arabic" w:cs="Simplified Arabic"/>
          <w:color w:val="0D0D0D" w:themeColor="text1" w:themeTint="F2"/>
          <w:sz w:val="28"/>
          <w:szCs w:val="28"/>
          <w:rtl/>
        </w:rPr>
        <w:t>لشرح الخدمات والمنتجات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2"/>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إنشاء مجموعات حوارية عبر المنصات لمتابعة 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أظهرت دراسة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معدل استجابة المؤسسة خلال أول 24 ساعة من تفاعل العميل يعد أحد أهم مؤشرات الولاء الرقمي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رابعًا: استراتيجية التسويق التحويلي</w:t>
      </w:r>
      <w:r w:rsidRPr="003F4416">
        <w:rPr>
          <w:b/>
          <w:bCs/>
          <w:color w:val="0D0D0D" w:themeColor="text1" w:themeTint="F2"/>
        </w:rPr>
        <w:t xml:space="preserve"> Conversion-Focused Strategy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تهدف هذه الاستراتيجية إلى </w:t>
      </w:r>
      <w:r w:rsidRPr="003F4416">
        <w:rPr>
          <w:rStyle w:val="ac"/>
          <w:rFonts w:ascii="Simplified Arabic" w:hAnsi="Simplified Arabic" w:cs="Simplified Arabic"/>
          <w:color w:val="0D0D0D" w:themeColor="text1" w:themeTint="F2"/>
          <w:sz w:val="28"/>
          <w:szCs w:val="28"/>
          <w:rtl/>
        </w:rPr>
        <w:t>تحويل المتابعين إلى عملاء فعليين</w:t>
      </w:r>
      <w:r w:rsidRPr="003F4416">
        <w:rPr>
          <w:rFonts w:ascii="Simplified Arabic" w:hAnsi="Simplified Arabic" w:cs="Simplified Arabic"/>
          <w:color w:val="0D0D0D" w:themeColor="text1" w:themeTint="F2"/>
          <w:sz w:val="28"/>
          <w:szCs w:val="28"/>
          <w:rtl/>
        </w:rPr>
        <w:t xml:space="preserve"> من خلال تصميم حملات رقمية مدفوعة ومؤثرة، مثل الإعلانات الممولة أو الروابط المباشرة لصفحات الشراء</w:t>
      </w:r>
      <w:r w:rsidRPr="003F4416">
        <w:rPr>
          <w:rFonts w:ascii="Simplified Arabic" w:hAnsi="Simplified Arabic" w:cs="Simplified Arabic"/>
          <w:color w:val="0D0D0D" w:themeColor="text1" w:themeTint="F2"/>
          <w:sz w:val="28"/>
          <w:szCs w:val="28"/>
        </w:rPr>
        <w:t xml:space="preserve"> Call to Action</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Chaffey &amp; Ellis-Chadwick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هذه الاستراتيجية تمثل المرحلة التطبيقية التي تربط الوعي بالشراء، إذ تُحوّل الاهتمام إلى قرار شرائي فعلي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تعتمد المؤسسات في هذه الاستراتيجية على أدوات مثل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الحملات الإعلانية المدفوعة عبر فيسبوك وإنستغرام</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تحسين معدل التحويل</w:t>
      </w:r>
      <w:r w:rsidRPr="003F4416">
        <w:rPr>
          <w:rFonts w:ascii="Simplified Arabic" w:hAnsi="Simplified Arabic" w:cs="Simplified Arabic"/>
          <w:color w:val="0D0D0D" w:themeColor="text1" w:themeTint="F2"/>
          <w:sz w:val="28"/>
          <w:szCs w:val="28"/>
        </w:rPr>
        <w:t xml:space="preserve"> Conversion Optimization</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2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التسويق عبر البريد الإلكتروني لإعادة استهداف العملاء</w:t>
      </w:r>
      <w:r w:rsidRPr="003F4416">
        <w:rPr>
          <w:rFonts w:ascii="Simplified Arabic" w:hAnsi="Simplified Arabic" w:cs="Simplified Arabic"/>
          <w:color w:val="0D0D0D" w:themeColor="text1" w:themeTint="F2"/>
          <w:sz w:val="28"/>
          <w:szCs w:val="28"/>
        </w:rPr>
        <w:t xml:space="preserve"> Remarketing</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وجدت دراسة </w:t>
      </w:r>
      <w:r w:rsidRPr="003F4416">
        <w:rPr>
          <w:rStyle w:val="ac"/>
          <w:rFonts w:ascii="Simplified Arabic" w:hAnsi="Simplified Arabic" w:cs="Simplified Arabic"/>
          <w:color w:val="0D0D0D" w:themeColor="text1" w:themeTint="F2"/>
          <w:sz w:val="28"/>
          <w:szCs w:val="28"/>
        </w:rPr>
        <w:t>Dwivedi et al.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تستخدم بيانات التفاعل السابقة في تصميم الإعلانات التحويلية تحقق معدلات مبيعات أعلى بنسبة 35</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خامسًا: استراتيجية التسويق المجتمعي</w:t>
      </w:r>
      <w:r w:rsidRPr="003F4416">
        <w:rPr>
          <w:b/>
          <w:bCs/>
          <w:color w:val="0D0D0D" w:themeColor="text1" w:themeTint="F2"/>
        </w:rPr>
        <w:t xml:space="preserve"> Community Marketing Strategy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تتمثل هذه الاستراتيجية في </w:t>
      </w:r>
      <w:r w:rsidRPr="003F4416">
        <w:rPr>
          <w:rStyle w:val="ac"/>
          <w:rFonts w:ascii="Simplified Arabic" w:hAnsi="Simplified Arabic" w:cs="Simplified Arabic"/>
          <w:color w:val="0D0D0D" w:themeColor="text1" w:themeTint="F2"/>
          <w:sz w:val="28"/>
          <w:szCs w:val="28"/>
          <w:rtl/>
        </w:rPr>
        <w:t>بناء مجتمع رقمي</w:t>
      </w:r>
      <w:r w:rsidRPr="003F4416">
        <w:rPr>
          <w:rFonts w:ascii="Simplified Arabic" w:hAnsi="Simplified Arabic" w:cs="Simplified Arabic"/>
          <w:color w:val="0D0D0D" w:themeColor="text1" w:themeTint="F2"/>
          <w:sz w:val="28"/>
          <w:szCs w:val="28"/>
          <w:rtl/>
        </w:rPr>
        <w:t xml:space="preserve"> حول العلامة التجارية يشترك فيه العملاء لتبادل الخبرات والانطباعات</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تهدف إلى تعزيز الولاء من خلال إشراك العملاء في تطوير الأفكار أو تقييم المنتجات</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Tuten &amp; Solomon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المجتمع الرقمي يمثل بيئة حاضنة للولاء العاطفي، إذ يشعر العملاء بأنهم جزء من قصة العلامة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من تطبيقاتها العملية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4"/>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إنشاء مجموعات على فيسبوك أو تيليغرام للعلامة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4"/>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تنظيم فعاليات رقمية مثل التحديات والمسابقات الجماعية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4"/>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إشراك العملاء في حملات "العلامة التي تصنعها أنت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وتُظهر دراسة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المجتمعات الرقمية ترفع معدل تكرار الشراء بنسبة 42%، مقارنة بالمؤسسات التي تكتفي بالإعلانات المباشرة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سادسًا: استراتيجية التسويق القيمي أو الهادف</w:t>
      </w:r>
      <w:r w:rsidRPr="003F4416">
        <w:rPr>
          <w:b/>
          <w:bCs/>
          <w:color w:val="0D0D0D" w:themeColor="text1" w:themeTint="F2"/>
        </w:rPr>
        <w:t xml:space="preserve"> Value-Based Marketing Strategy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تعتمد هذه الاستراتيجية على </w:t>
      </w:r>
      <w:r w:rsidRPr="003F4416">
        <w:rPr>
          <w:rStyle w:val="ac"/>
          <w:rFonts w:ascii="Simplified Arabic" w:hAnsi="Simplified Arabic" w:cs="Simplified Arabic"/>
          <w:color w:val="0D0D0D" w:themeColor="text1" w:themeTint="F2"/>
          <w:sz w:val="28"/>
          <w:szCs w:val="28"/>
          <w:rtl/>
        </w:rPr>
        <w:t>ربط هوية العلامة التجارية بالقيم الإنسانية أو الاجتماعية</w:t>
      </w:r>
      <w:r w:rsidRPr="003F4416">
        <w:rPr>
          <w:rFonts w:ascii="Simplified Arabic" w:hAnsi="Simplified Arabic" w:cs="Simplified Arabic"/>
          <w:color w:val="0D0D0D" w:themeColor="text1" w:themeTint="F2"/>
          <w:sz w:val="28"/>
          <w:szCs w:val="28"/>
          <w:rtl/>
        </w:rPr>
        <w:t xml:space="preserve"> التي يهتم بها الجمهور، مثل الاستدامة والمسؤولية الاجتماعية والشفافية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يرى </w:t>
      </w:r>
      <w:r w:rsidRPr="003F4416">
        <w:rPr>
          <w:rStyle w:val="ac"/>
          <w:rFonts w:ascii="Simplified Arabic" w:hAnsi="Simplified Arabic" w:cs="Simplified Arabic"/>
          <w:color w:val="0D0D0D" w:themeColor="text1" w:themeTint="F2"/>
          <w:sz w:val="28"/>
          <w:szCs w:val="28"/>
        </w:rPr>
        <w:t>Kotler et al.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المستهلكين في العصر الرقمي ينجذبون نحو العلامات التي تشاركهم قيمهم ومبادئهم أكثر من تلك التي تركز فقط على السعر أو الجودة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تسعى هذه الاستراتيجية إلى تحقيق </w:t>
      </w:r>
      <w:r w:rsidRPr="003F4416">
        <w:rPr>
          <w:rStyle w:val="ac"/>
          <w:rFonts w:ascii="Simplified Arabic" w:hAnsi="Simplified Arabic" w:cs="Simplified Arabic"/>
          <w:color w:val="0D0D0D" w:themeColor="text1" w:themeTint="F2"/>
          <w:sz w:val="28"/>
          <w:szCs w:val="28"/>
          <w:rtl/>
        </w:rPr>
        <w:t>ولاء عاطفي طويل الأمد</w:t>
      </w:r>
      <w:r w:rsidRPr="003F4416">
        <w:rPr>
          <w:rFonts w:ascii="Simplified Arabic" w:hAnsi="Simplified Arabic" w:cs="Simplified Arabic"/>
          <w:color w:val="0D0D0D" w:themeColor="text1" w:themeTint="F2"/>
          <w:sz w:val="28"/>
          <w:szCs w:val="28"/>
          <w:rtl/>
        </w:rPr>
        <w:t xml:space="preserve"> يقوم على التوافق القيمي بين المؤسسة والعملاء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وتشير دراسة </w:t>
      </w:r>
      <w:r w:rsidRPr="003F4416">
        <w:rPr>
          <w:rStyle w:val="ac"/>
          <w:rFonts w:ascii="Simplified Arabic" w:hAnsi="Simplified Arabic" w:cs="Simplified Arabic"/>
          <w:color w:val="0D0D0D" w:themeColor="text1" w:themeTint="F2"/>
          <w:sz w:val="28"/>
          <w:szCs w:val="28"/>
        </w:rPr>
        <w:t>Laksamana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المحتوى الاجتماعي أو البيئي يزيد من معدلات التفاعل الإيجابي بنسبة 30%، ويُعزز الصورة الذهنية للعلامة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سابعًا: التكامل بين استراتيجيات التسويق عبر الوسائط الاجتماعية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تؤكد الأدبيات الإدارية الحديثة أن نجاح الحملات التسويقية لا يتحقق باستخدام استراتيجية واحدة فقط، بل من خلال </w:t>
      </w:r>
      <w:r w:rsidRPr="003F4416">
        <w:rPr>
          <w:rStyle w:val="ac"/>
          <w:rFonts w:ascii="Simplified Arabic" w:hAnsi="Simplified Arabic" w:cs="Simplified Arabic"/>
          <w:color w:val="0D0D0D" w:themeColor="text1" w:themeTint="F2"/>
          <w:sz w:val="28"/>
          <w:szCs w:val="28"/>
          <w:rtl/>
        </w:rPr>
        <w:t>الدمج الذكي بين الاستراتيجيات</w:t>
      </w:r>
      <w:r w:rsidRPr="003F4416">
        <w:rPr>
          <w:rFonts w:ascii="Simplified Arabic" w:hAnsi="Simplified Arabic" w:cs="Simplified Arabic"/>
          <w:color w:val="0D0D0D" w:themeColor="text1" w:themeTint="F2"/>
          <w:sz w:val="28"/>
          <w:szCs w:val="28"/>
          <w:rtl/>
        </w:rPr>
        <w:t xml:space="preserve"> بما يتناسب مع دورة حياة العميل</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فالمؤسسة تبدأ عادةً </w:t>
      </w:r>
      <w:r w:rsidRPr="003F4416">
        <w:rPr>
          <w:rStyle w:val="ac"/>
          <w:rFonts w:ascii="Simplified Arabic" w:hAnsi="Simplified Arabic" w:cs="Simplified Arabic"/>
          <w:color w:val="0D0D0D" w:themeColor="text1" w:themeTint="F2"/>
          <w:sz w:val="28"/>
          <w:szCs w:val="28"/>
          <w:rtl/>
        </w:rPr>
        <w:t>باستراتيجية المحتوى</w:t>
      </w:r>
      <w:r w:rsidRPr="003F4416">
        <w:rPr>
          <w:rFonts w:ascii="Simplified Arabic" w:hAnsi="Simplified Arabic" w:cs="Simplified Arabic"/>
          <w:color w:val="0D0D0D" w:themeColor="text1" w:themeTint="F2"/>
          <w:sz w:val="28"/>
          <w:szCs w:val="28"/>
          <w:rtl/>
        </w:rPr>
        <w:t xml:space="preserve"> لبناء الوعي، ثم </w:t>
      </w:r>
      <w:r w:rsidRPr="003F4416">
        <w:rPr>
          <w:rStyle w:val="ac"/>
          <w:rFonts w:ascii="Simplified Arabic" w:hAnsi="Simplified Arabic" w:cs="Simplified Arabic"/>
          <w:color w:val="0D0D0D" w:themeColor="text1" w:themeTint="F2"/>
          <w:sz w:val="28"/>
          <w:szCs w:val="28"/>
          <w:rtl/>
        </w:rPr>
        <w:t>بالتفاعل والمشاركة</w:t>
      </w:r>
      <w:r w:rsidRPr="003F4416">
        <w:rPr>
          <w:rFonts w:ascii="Simplified Arabic" w:hAnsi="Simplified Arabic" w:cs="Simplified Arabic"/>
          <w:color w:val="0D0D0D" w:themeColor="text1" w:themeTint="F2"/>
          <w:sz w:val="28"/>
          <w:szCs w:val="28"/>
          <w:rtl/>
        </w:rPr>
        <w:t xml:space="preserve"> لتعزيز الثقة، يليها </w:t>
      </w:r>
      <w:r w:rsidRPr="003F4416">
        <w:rPr>
          <w:rStyle w:val="ac"/>
          <w:rFonts w:ascii="Simplified Arabic" w:hAnsi="Simplified Arabic" w:cs="Simplified Arabic"/>
          <w:color w:val="0D0D0D" w:themeColor="text1" w:themeTint="F2"/>
          <w:sz w:val="28"/>
          <w:szCs w:val="28"/>
          <w:rtl/>
        </w:rPr>
        <w:t>التسويق التحويلي</w:t>
      </w:r>
      <w:r w:rsidRPr="003F4416">
        <w:rPr>
          <w:rFonts w:ascii="Simplified Arabic" w:hAnsi="Simplified Arabic" w:cs="Simplified Arabic"/>
          <w:color w:val="0D0D0D" w:themeColor="text1" w:themeTint="F2"/>
          <w:sz w:val="28"/>
          <w:szCs w:val="28"/>
          <w:rtl/>
        </w:rPr>
        <w:t xml:space="preserve"> لتحقيق المبيعات، وأخيرًا </w:t>
      </w:r>
      <w:r w:rsidRPr="003F4416">
        <w:rPr>
          <w:rStyle w:val="ac"/>
          <w:rFonts w:ascii="Simplified Arabic" w:hAnsi="Simplified Arabic" w:cs="Simplified Arabic"/>
          <w:color w:val="0D0D0D" w:themeColor="text1" w:themeTint="F2"/>
          <w:sz w:val="28"/>
          <w:szCs w:val="28"/>
          <w:rtl/>
        </w:rPr>
        <w:t>التسويق المجتمعي والقيمي</w:t>
      </w:r>
      <w:r w:rsidRPr="003F4416">
        <w:rPr>
          <w:rFonts w:ascii="Simplified Arabic" w:hAnsi="Simplified Arabic" w:cs="Simplified Arabic"/>
          <w:color w:val="0D0D0D" w:themeColor="text1" w:themeTint="F2"/>
          <w:sz w:val="28"/>
          <w:szCs w:val="28"/>
          <w:rtl/>
        </w:rPr>
        <w:t xml:space="preserve"> لترسيخ الولاء والانتماء</w:t>
      </w:r>
      <w:r w:rsidRPr="003F4416">
        <w:rPr>
          <w:rFonts w:ascii="Simplified Arabic" w:hAnsi="Simplified Arabic" w:cs="Simplified Arabic"/>
          <w:color w:val="0D0D0D" w:themeColor="text1" w:themeTint="F2"/>
          <w:sz w:val="28"/>
          <w:szCs w:val="28"/>
        </w:rPr>
        <w:t xml:space="preserve"> Hollensen,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ويُطلق على هذا النهج اسم </w:t>
      </w:r>
      <w:r w:rsidRPr="003F4416">
        <w:rPr>
          <w:rStyle w:val="ac"/>
          <w:rFonts w:ascii="Simplified Arabic" w:hAnsi="Simplified Arabic" w:cs="Simplified Arabic"/>
          <w:color w:val="0D0D0D" w:themeColor="text1" w:themeTint="F2"/>
          <w:sz w:val="28"/>
          <w:szCs w:val="28"/>
        </w:rPr>
        <w:t>“</w:t>
      </w:r>
      <w:r w:rsidRPr="003F4416">
        <w:rPr>
          <w:rStyle w:val="ac"/>
          <w:rFonts w:ascii="Simplified Arabic" w:hAnsi="Simplified Arabic" w:cs="Simplified Arabic"/>
          <w:color w:val="0D0D0D" w:themeColor="text1" w:themeTint="F2"/>
          <w:sz w:val="28"/>
          <w:szCs w:val="28"/>
          <w:rtl/>
        </w:rPr>
        <w:t>النهج المتكامل في التسويق الرقمي</w:t>
      </w:r>
      <w:r w:rsidRPr="003F4416">
        <w:rPr>
          <w:rStyle w:val="ac"/>
          <w:rFonts w:ascii="Simplified Arabic" w:hAnsi="Simplified Arabic" w:cs="Simplified Arabic"/>
          <w:color w:val="0D0D0D" w:themeColor="text1" w:themeTint="F2"/>
          <w:sz w:val="28"/>
          <w:szCs w:val="28"/>
        </w:rPr>
        <w:t>” Integrated Digital Marketing Approach</w:t>
      </w:r>
      <w:r w:rsidRPr="003F4416">
        <w:rPr>
          <w:rFonts w:ascii="Simplified Arabic" w:hAnsi="Simplified Arabic" w:cs="Simplified Arabic"/>
          <w:color w:val="0D0D0D" w:themeColor="text1" w:themeTint="F2"/>
          <w:sz w:val="28"/>
          <w:szCs w:val="28"/>
          <w:rtl/>
        </w:rPr>
        <w:t>، الذي يربط بين الأنشطة الاتصالية والتحليلية والإبداعية في منظومة واحدة تدعم الأهداف الإدارية للمؤسسة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ثامنًا: أثر اختيار الاستراتيجية التسويقية المناسبة في الأداء المؤسسي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تشير الدراسات الحديثة إلى أن اختيار نوع الاستراتيجية التسويقية يؤثر مباشرة في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مستوى ولاء العملاء وثقتهم بالعلامة التجارية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2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معدل العائد على الاستثمار</w:t>
      </w:r>
      <w:r w:rsidRPr="003F4416">
        <w:rPr>
          <w:rStyle w:val="ac"/>
          <w:rFonts w:ascii="Simplified Arabic" w:hAnsi="Simplified Arabic" w:cs="Simplified Arabic"/>
          <w:color w:val="0D0D0D" w:themeColor="text1" w:themeTint="F2"/>
          <w:sz w:val="28"/>
          <w:szCs w:val="28"/>
        </w:rPr>
        <w:t xml:space="preserve"> ROI</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 الحملات الرقمية</w:t>
      </w:r>
      <w:r w:rsidRPr="003F4416">
        <w:rPr>
          <w:rFonts w:ascii="Simplified Arabic" w:hAnsi="Simplified Arabic" w:cs="Simplified Arabic"/>
          <w:color w:val="0D0D0D" w:themeColor="text1" w:themeTint="F2"/>
          <w:sz w:val="28"/>
          <w:szCs w:val="28"/>
        </w:rPr>
        <w:t xml:space="preserve"> Chaffey,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2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قدرة المؤسسة على التكيف مع تغيرات السوق الرقمية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Al-Ghamdi,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2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تحسين صورة المؤسسة وتعزيز مسؤوليتها الاجتماعية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Kotler et al., 2022</w:t>
      </w:r>
      <w:r>
        <w:rPr>
          <w:rFonts w:ascii="Simplified Arabic" w:hAnsi="Simplified Arabic" w:cs="Simplified Arabic"/>
          <w:color w:val="0D0D0D" w:themeColor="text1" w:themeTint="F2"/>
          <w:sz w:val="28"/>
          <w:szCs w:val="28"/>
          <w:rtl/>
        </w:rPr>
        <w:t>.</w:t>
      </w:r>
    </w:p>
    <w:p w:rsidR="00403F96" w:rsidRPr="003F4416" w:rsidRDefault="00403F96" w:rsidP="00403F96">
      <w:pPr>
        <w:pStyle w:val="3"/>
        <w:rPr>
          <w:rtl/>
        </w:rPr>
      </w:pPr>
      <w:r w:rsidRPr="003F4416">
        <w:rPr>
          <w:rtl/>
        </w:rPr>
        <w:t>المنصات الرقمية الأكثر استخدامًا في التسويق فيسبوك – إنستغرام – تويتر – تيك توك – سناب شات</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أصبحت </w:t>
      </w:r>
      <w:r w:rsidRPr="003F4416">
        <w:rPr>
          <w:rStyle w:val="ac"/>
          <w:rFonts w:ascii="Simplified Arabic" w:hAnsi="Simplified Arabic" w:cs="Simplified Arabic"/>
          <w:color w:val="0D0D0D" w:themeColor="text1" w:themeTint="F2"/>
          <w:sz w:val="28"/>
          <w:szCs w:val="28"/>
          <w:rtl/>
        </w:rPr>
        <w:t>المنصات الرقمية</w:t>
      </w:r>
      <w:r w:rsidRPr="003F4416">
        <w:rPr>
          <w:rFonts w:ascii="Simplified Arabic" w:hAnsi="Simplified Arabic" w:cs="Simplified Arabic"/>
          <w:color w:val="0D0D0D" w:themeColor="text1" w:themeTint="F2"/>
          <w:sz w:val="28"/>
          <w:szCs w:val="28"/>
          <w:rtl/>
        </w:rPr>
        <w:t xml:space="preserve"> جزءًا لا يتجزأ من الاستراتيجية التسويقية الحديثة في المؤسسات المعاصرة، إذ لم تعد تقتصر وظيفتها على الترفيه أو التواصل الاجتماعي، بل تحولت إلى أدوات فعّالة في </w:t>
      </w:r>
      <w:r w:rsidRPr="003F4416">
        <w:rPr>
          <w:rStyle w:val="ac"/>
          <w:rFonts w:ascii="Simplified Arabic" w:hAnsi="Simplified Arabic" w:cs="Simplified Arabic"/>
          <w:color w:val="0D0D0D" w:themeColor="text1" w:themeTint="F2"/>
          <w:sz w:val="28"/>
          <w:szCs w:val="28"/>
          <w:rtl/>
        </w:rPr>
        <w:t>بناء الهوية المؤسسية وتعزيز الولاء للعلامة التجارية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lastRenderedPageBreak/>
        <w:t>وقد بيّنت الدراسات الحديثة أن المؤسسات التي تستخدم المنصات الاجتماعية بفاعلية تحقق معدلات أعلى من التفاعل، والوعي بالعلامة التجارية، والاحتفاظ بالعملاء</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وتختلف المنصات الاجتماعية من حيث خصائصها، وجمهورها، وأدواتها الإعلانية، مما يجعل اختيار المنصة المناسبة قرارًا استراتيجيًا ذا أثر مباشر في نجاح الحملات التسويقية</w:t>
      </w:r>
      <w:r w:rsidRPr="003F4416">
        <w:rPr>
          <w:rFonts w:ascii="Simplified Arabic" w:hAnsi="Simplified Arabic" w:cs="Simplified Arabic"/>
          <w:color w:val="0D0D0D" w:themeColor="text1" w:themeTint="F2"/>
          <w:sz w:val="28"/>
          <w:szCs w:val="28"/>
        </w:rPr>
        <w:t xml:space="preserve"> Appel et al.,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وفيما يلي عرض لأهم المنصات الرقمية التي تشكّل محاور التسويق الاجتماعي الأكثر استخدامًا على المستوى العالمي والعربي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أولًا: منصة فيسبوك</w:t>
      </w:r>
      <w:r w:rsidRPr="003F4416">
        <w:rPr>
          <w:b/>
          <w:bCs/>
          <w:color w:val="0D0D0D" w:themeColor="text1" w:themeTint="F2"/>
        </w:rPr>
        <w:t xml:space="preserve"> Facebook</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فيسبوك</w:t>
      </w:r>
      <w:r w:rsidRPr="003F4416">
        <w:rPr>
          <w:rFonts w:ascii="Simplified Arabic" w:hAnsi="Simplified Arabic" w:cs="Simplified Arabic"/>
          <w:color w:val="0D0D0D" w:themeColor="text1" w:themeTint="F2"/>
          <w:sz w:val="28"/>
          <w:szCs w:val="28"/>
          <w:rtl/>
        </w:rPr>
        <w:t xml:space="preserve"> من أقدم وأوسع المنصات استخدامًا في العالم، إذ تجاوز عدد مستخدميها النشطين 3 مليارات مستخدم شهريًا في عام 2024</w:t>
      </w:r>
      <w:r w:rsidRPr="003F4416">
        <w:rPr>
          <w:rFonts w:ascii="Simplified Arabic" w:hAnsi="Simplified Arabic" w:cs="Simplified Arabic"/>
          <w:color w:val="0D0D0D" w:themeColor="text1" w:themeTint="F2"/>
          <w:sz w:val="28"/>
          <w:szCs w:val="28"/>
        </w:rPr>
        <w:t xml:space="preserve"> Meta Annual Report, 2024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وتُستخدم المنصة في مجالات متعددة تشمل </w:t>
      </w:r>
      <w:r w:rsidRPr="003F4416">
        <w:rPr>
          <w:rStyle w:val="ac"/>
          <w:rFonts w:ascii="Simplified Arabic" w:hAnsi="Simplified Arabic" w:cs="Simplified Arabic"/>
          <w:color w:val="0D0D0D" w:themeColor="text1" w:themeTint="F2"/>
          <w:sz w:val="28"/>
          <w:szCs w:val="28"/>
          <w:rtl/>
        </w:rPr>
        <w:t>الإعلانات الممولة، وبناء المجتمعات الرقمية، والتفاعل مع العملاء عبر الصفحات الرسمية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يُشير </w:t>
      </w:r>
      <w:r w:rsidRPr="003F4416">
        <w:rPr>
          <w:rStyle w:val="ac"/>
          <w:rFonts w:ascii="Simplified Arabic" w:hAnsi="Simplified Arabic" w:cs="Simplified Arabic"/>
          <w:color w:val="0D0D0D" w:themeColor="text1" w:themeTint="F2"/>
          <w:sz w:val="28"/>
          <w:szCs w:val="28"/>
        </w:rPr>
        <w:t>Kapoor et al.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فيسبوك يمثل البيئة المثالية لتطبيق استراتيجيات التسويق بالمحتوى والعلاقات طويلة الأمد، نظرًا لإمكاناته العالية في تحليل التفاعل واستهداف الجمهور بدقة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وتتمثل أهم </w:t>
      </w:r>
      <w:r w:rsidRPr="003F4416">
        <w:rPr>
          <w:rStyle w:val="ac"/>
          <w:rFonts w:ascii="Simplified Arabic" w:hAnsi="Simplified Arabic" w:cs="Simplified Arabic"/>
          <w:color w:val="0D0D0D" w:themeColor="text1" w:themeTint="F2"/>
          <w:sz w:val="28"/>
          <w:szCs w:val="28"/>
          <w:rtl/>
        </w:rPr>
        <w:t>مزايا فيسبوك التسويقية</w:t>
      </w:r>
      <w:r w:rsidRPr="003F4416">
        <w:rPr>
          <w:rFonts w:ascii="Simplified Arabic" w:hAnsi="Simplified Arabic" w:cs="Simplified Arabic"/>
          <w:color w:val="0D0D0D" w:themeColor="text1" w:themeTint="F2"/>
          <w:sz w:val="28"/>
          <w:szCs w:val="28"/>
          <w:rtl/>
        </w:rPr>
        <w:t xml:space="preserve"> في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الاستهداف الدقيق</w:t>
      </w:r>
      <w:r w:rsidRPr="003F4416">
        <w:rPr>
          <w:rStyle w:val="ac"/>
          <w:rFonts w:ascii="Simplified Arabic" w:hAnsi="Simplified Arabic" w:cs="Simplified Arabic"/>
          <w:color w:val="0D0D0D" w:themeColor="text1" w:themeTint="F2"/>
          <w:sz w:val="28"/>
          <w:szCs w:val="28"/>
        </w:rPr>
        <w:t xml:space="preserve"> Targeted Advertising</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يتيح النظام الإعلاني لفيسبوك تحديد الجمهور بناءً على العمر، الاهتمامات، والموقع الجغرافي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إمكانية قياس الأداء</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من خلال أدوات مثل </w:t>
      </w:r>
      <w:r w:rsidRPr="003F4416">
        <w:rPr>
          <w:rStyle w:val="ad"/>
          <w:rFonts w:ascii="Simplified Arabic" w:eastAsiaTheme="majorEastAsia" w:hAnsi="Simplified Arabic" w:cs="Simplified Arabic"/>
          <w:color w:val="0D0D0D" w:themeColor="text1" w:themeTint="F2"/>
          <w:sz w:val="28"/>
          <w:szCs w:val="28"/>
        </w:rPr>
        <w:t>Facebook Insights</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التي توفر تحليلات حول التفاعل ومدى الوصول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إنشاء المجتمعات الرقمية</w:t>
      </w:r>
      <w:r w:rsidRPr="003F4416">
        <w:rPr>
          <w:rStyle w:val="ac"/>
          <w:rFonts w:ascii="Simplified Arabic" w:hAnsi="Simplified Arabic" w:cs="Simplified Arabic"/>
          <w:color w:val="0D0D0D" w:themeColor="text1" w:themeTint="F2"/>
          <w:sz w:val="28"/>
          <w:szCs w:val="28"/>
        </w:rPr>
        <w:t xml:space="preserve"> Brand Communities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حيث تُمكن الصفحات والمجموعات من بناء تواصل مستمر مع 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أظهرت دراسة </w:t>
      </w:r>
      <w:r w:rsidRPr="003F4416">
        <w:rPr>
          <w:rStyle w:val="ac"/>
          <w:rFonts w:ascii="Simplified Arabic" w:hAnsi="Simplified Arabic" w:cs="Simplified Arabic"/>
          <w:color w:val="0D0D0D" w:themeColor="text1" w:themeTint="F2"/>
          <w:sz w:val="28"/>
          <w:szCs w:val="28"/>
        </w:rPr>
        <w:t>Al-Ghamdi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السعودية التي تستخدم فيسبوك كمنصة رئيسية تحقق ولاءً أعلى بنسبة 27% مقارنة بتلك التي تعتمد على الإعلانات التقليدية فقط</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ثانيًا: منصة إنستغرام</w:t>
      </w:r>
      <w:r w:rsidRPr="003F4416">
        <w:rPr>
          <w:b/>
          <w:bCs/>
          <w:color w:val="0D0D0D" w:themeColor="text1" w:themeTint="F2"/>
        </w:rPr>
        <w:t xml:space="preserve"> Instagram</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تُعتبر </w:t>
      </w:r>
      <w:r w:rsidRPr="003F4416">
        <w:rPr>
          <w:rStyle w:val="ac"/>
          <w:rFonts w:ascii="Simplified Arabic" w:hAnsi="Simplified Arabic" w:cs="Simplified Arabic"/>
          <w:color w:val="0D0D0D" w:themeColor="text1" w:themeTint="F2"/>
          <w:sz w:val="28"/>
          <w:szCs w:val="28"/>
          <w:rtl/>
        </w:rPr>
        <w:t>إنستغرام</w:t>
      </w:r>
      <w:r w:rsidRPr="003F4416">
        <w:rPr>
          <w:rFonts w:ascii="Simplified Arabic" w:hAnsi="Simplified Arabic" w:cs="Simplified Arabic"/>
          <w:color w:val="0D0D0D" w:themeColor="text1" w:themeTint="F2"/>
          <w:sz w:val="28"/>
          <w:szCs w:val="28"/>
          <w:rtl/>
        </w:rPr>
        <w:t xml:space="preserve"> من أكثر المنصات البصرية تأثيرًا في التسويق الرقمي المعاصر</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فهي تقوم على مبدأ </w:t>
      </w:r>
      <w:r w:rsidRPr="003F4416">
        <w:rPr>
          <w:rStyle w:val="ac"/>
          <w:rFonts w:ascii="Simplified Arabic" w:hAnsi="Simplified Arabic" w:cs="Simplified Arabic"/>
          <w:color w:val="0D0D0D" w:themeColor="text1" w:themeTint="F2"/>
          <w:sz w:val="28"/>
          <w:szCs w:val="28"/>
          <w:rtl/>
        </w:rPr>
        <w:t>التسويق المرئي بالمحتوى</w:t>
      </w:r>
      <w:r w:rsidRPr="003F4416">
        <w:rPr>
          <w:rStyle w:val="ac"/>
          <w:rFonts w:ascii="Simplified Arabic" w:hAnsi="Simplified Arabic" w:cs="Simplified Arabic"/>
          <w:color w:val="0D0D0D" w:themeColor="text1" w:themeTint="F2"/>
          <w:sz w:val="28"/>
          <w:szCs w:val="28"/>
        </w:rPr>
        <w:t xml:space="preserve"> Visual Content Marketing</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الذي يعتمد على الصور والفيديوهات القصيرة في بناء هوية العلامة التجارية</w:t>
      </w:r>
      <w:r w:rsidRPr="003F4416">
        <w:rPr>
          <w:rFonts w:ascii="Simplified Arabic" w:hAnsi="Simplified Arabic" w:cs="Simplified Arabic"/>
          <w:color w:val="0D0D0D" w:themeColor="text1" w:themeTint="F2"/>
          <w:sz w:val="28"/>
          <w:szCs w:val="28"/>
        </w:rPr>
        <w:t xml:space="preserve"> Ashley &amp; Tuten, 2020</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تشير دراسة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المحتوى البصري في إنستغرام يرفع معدلات التفاعل بنسبة تصل إلى 60% مقارنة بالمحتوى النصي في المنصات الأخرى</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يعد إنستغرام مثاليًا للتسويق في القطاعات التي تعتمد على الإلهام الجمالي مثل الأزياء، المطاعم، السياحة، والتصميم الداخلي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من أبرز خصائص إنستغرام التسويقية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القصص</w:t>
      </w:r>
      <w:r w:rsidRPr="003F4416">
        <w:rPr>
          <w:rStyle w:val="ac"/>
          <w:rFonts w:ascii="Simplified Arabic" w:hAnsi="Simplified Arabic" w:cs="Simplified Arabic"/>
          <w:color w:val="0D0D0D" w:themeColor="text1" w:themeTint="F2"/>
          <w:sz w:val="28"/>
          <w:szCs w:val="28"/>
        </w:rPr>
        <w:t xml:space="preserve"> Stories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أداة فعالة لبناء علاقة آنية مع الجمهور وتعزيز الثقة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المؤثرون</w:t>
      </w:r>
      <w:r w:rsidRPr="003F4416">
        <w:rPr>
          <w:rStyle w:val="ac"/>
          <w:rFonts w:ascii="Simplified Arabic" w:hAnsi="Simplified Arabic" w:cs="Simplified Arabic"/>
          <w:color w:val="0D0D0D" w:themeColor="text1" w:themeTint="F2"/>
          <w:sz w:val="28"/>
          <w:szCs w:val="28"/>
        </w:rPr>
        <w:t xml:space="preserve"> Influencers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يعتمد الكثير من العلامات التجارية على مؤثري إنستغرام في التسويق العاطفي للمنتجات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التحليلات البصرية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تساعد المؤسسات على فهم مدى جذب الصور والفيديوهات لجمهور معين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وتؤكد دراسة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إنستغرام يُسهم في رفع الولاء العاطفي بنسبة تتجاوز 40% من خلال المحتوى القصصي والمرئي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ثالثًا: منصة تويتر</w:t>
      </w:r>
      <w:r w:rsidRPr="003F4416">
        <w:rPr>
          <w:b/>
          <w:bCs/>
          <w:color w:val="0D0D0D" w:themeColor="text1" w:themeTint="F2"/>
        </w:rPr>
        <w:t xml:space="preserve"> Twitter/X</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تويتر</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التي عُرفت لاحقًا باسم </w:t>
      </w:r>
      <w:r w:rsidRPr="003F4416">
        <w:rPr>
          <w:rStyle w:val="ac"/>
          <w:rFonts w:ascii="Simplified Arabic" w:hAnsi="Simplified Arabic" w:cs="Simplified Arabic"/>
          <w:color w:val="0D0D0D" w:themeColor="text1" w:themeTint="F2"/>
          <w:sz w:val="28"/>
          <w:szCs w:val="28"/>
        </w:rPr>
        <w:t>X</w:t>
      </w:r>
      <w:r w:rsidRPr="003F4416">
        <w:rPr>
          <w:rFonts w:ascii="Simplified Arabic" w:hAnsi="Simplified Arabic" w:cs="Simplified Arabic"/>
          <w:color w:val="0D0D0D" w:themeColor="text1" w:themeTint="F2"/>
          <w:sz w:val="28"/>
          <w:szCs w:val="28"/>
        </w:rPr>
        <w:t xml:space="preserve"> – </w:t>
      </w:r>
      <w:r w:rsidRPr="003F4416">
        <w:rPr>
          <w:rFonts w:ascii="Simplified Arabic" w:hAnsi="Simplified Arabic" w:cs="Simplified Arabic"/>
          <w:color w:val="0D0D0D" w:themeColor="text1" w:themeTint="F2"/>
          <w:sz w:val="28"/>
          <w:szCs w:val="28"/>
          <w:rtl/>
        </w:rPr>
        <w:t xml:space="preserve">منصة للتفاعل الفوري والمباشر، تعتمد على </w:t>
      </w:r>
      <w:r w:rsidRPr="003F4416">
        <w:rPr>
          <w:rStyle w:val="ac"/>
          <w:rFonts w:ascii="Simplified Arabic" w:hAnsi="Simplified Arabic" w:cs="Simplified Arabic"/>
          <w:color w:val="0D0D0D" w:themeColor="text1" w:themeTint="F2"/>
          <w:sz w:val="28"/>
          <w:szCs w:val="28"/>
          <w:rtl/>
        </w:rPr>
        <w:t>الرسائل القصيرة المكثفة</w:t>
      </w:r>
      <w:r w:rsidRPr="003F4416">
        <w:rPr>
          <w:rFonts w:ascii="Simplified Arabic" w:hAnsi="Simplified Arabic" w:cs="Simplified Arabic"/>
          <w:color w:val="0D0D0D" w:themeColor="text1" w:themeTint="F2"/>
          <w:sz w:val="28"/>
          <w:szCs w:val="28"/>
          <w:rtl/>
        </w:rPr>
        <w:t xml:space="preserve"> التي تتيح للمؤسسات التواصل السريع مع جمهورها</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وتتميز هذه المنصة بكونها بيئة مثالية لإدارة السمعة المؤسسية والأزمات التسويقية، نظرًا لسرعة انتشار المعلومات فيها</w:t>
      </w:r>
      <w:r w:rsidRPr="003F4416">
        <w:rPr>
          <w:rFonts w:ascii="Simplified Arabic" w:hAnsi="Simplified Arabic" w:cs="Simplified Arabic"/>
          <w:color w:val="0D0D0D" w:themeColor="text1" w:themeTint="F2"/>
          <w:sz w:val="28"/>
          <w:szCs w:val="28"/>
        </w:rPr>
        <w:t xml:space="preserve"> Laksamana,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من خصائص تويتر التسويقية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الاتصال الفوري</w:t>
      </w:r>
      <w:r w:rsidRPr="003F4416">
        <w:rPr>
          <w:rStyle w:val="ac"/>
          <w:rFonts w:ascii="Simplified Arabic" w:hAnsi="Simplified Arabic" w:cs="Simplified Arabic"/>
          <w:color w:val="0D0D0D" w:themeColor="text1" w:themeTint="F2"/>
          <w:sz w:val="28"/>
          <w:szCs w:val="28"/>
        </w:rPr>
        <w:t xml:space="preserve"> Real-Time Communication</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حيث يمكن للمؤسسات الرد على استفسارات العملاء خلال دقائق</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الهاشتاقات</w:t>
      </w:r>
      <w:r w:rsidRPr="003F4416">
        <w:rPr>
          <w:rStyle w:val="ac"/>
          <w:rFonts w:ascii="Simplified Arabic" w:hAnsi="Simplified Arabic" w:cs="Simplified Arabic"/>
          <w:color w:val="0D0D0D" w:themeColor="text1" w:themeTint="F2"/>
          <w:sz w:val="28"/>
          <w:szCs w:val="28"/>
        </w:rPr>
        <w:t xml:space="preserve"> Hashtags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أداة قوية لتوسيع نطاق الحملة التسويقية وتحفيز المشاركة العامة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خدمة العملاء</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تُستخدم تويتر كقناة أساسية لتلقي الملاحظات والشكاوى وتحسين تجربة العميل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أظهرت دراسة </w:t>
      </w:r>
      <w:r w:rsidRPr="003F4416">
        <w:rPr>
          <w:rStyle w:val="ac"/>
          <w:rFonts w:ascii="Simplified Arabic" w:hAnsi="Simplified Arabic" w:cs="Simplified Arabic"/>
          <w:color w:val="0D0D0D" w:themeColor="text1" w:themeTint="F2"/>
          <w:sz w:val="28"/>
          <w:szCs w:val="28"/>
        </w:rPr>
        <w:t>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تعتمد على تويتر كقناة رئيسية لخدمة العملاء تحقق مستويات أعلى من الثقة والولاء، خاصة في القطاعات المصرفية والخدمات الحكومية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رابعًا: منصة تيك توك</w:t>
      </w:r>
      <w:r w:rsidRPr="003F4416">
        <w:rPr>
          <w:b/>
          <w:bCs/>
          <w:color w:val="0D0D0D" w:themeColor="text1" w:themeTint="F2"/>
        </w:rPr>
        <w:t xml:space="preserve"> TikTok</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تيك توك</w:t>
      </w:r>
      <w:r w:rsidRPr="003F4416">
        <w:rPr>
          <w:rFonts w:ascii="Simplified Arabic" w:hAnsi="Simplified Arabic" w:cs="Simplified Arabic"/>
          <w:color w:val="0D0D0D" w:themeColor="text1" w:themeTint="F2"/>
          <w:sz w:val="28"/>
          <w:szCs w:val="28"/>
          <w:rtl/>
        </w:rPr>
        <w:t xml:space="preserve"> من أسرع المنصات نموًا في العالم خلال السنوات الأخيرة، حيث تجاوز عدد مستخدميها النشطين مليار مستخدم شهريًا بحلول عام 2024</w:t>
      </w:r>
      <w:r w:rsidRPr="003F4416">
        <w:rPr>
          <w:rFonts w:ascii="Simplified Arabic" w:hAnsi="Simplified Arabic" w:cs="Simplified Arabic"/>
          <w:color w:val="0D0D0D" w:themeColor="text1" w:themeTint="F2"/>
          <w:sz w:val="28"/>
          <w:szCs w:val="28"/>
        </w:rPr>
        <w:t xml:space="preserve"> Statista, 2024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وتتميّز بقدرتها العالية على جذب الجمهور من خلال </w:t>
      </w:r>
      <w:r w:rsidRPr="003F4416">
        <w:rPr>
          <w:rStyle w:val="ac"/>
          <w:rFonts w:ascii="Simplified Arabic" w:hAnsi="Simplified Arabic" w:cs="Simplified Arabic"/>
          <w:color w:val="0D0D0D" w:themeColor="text1" w:themeTint="F2"/>
          <w:sz w:val="28"/>
          <w:szCs w:val="28"/>
          <w:rtl/>
        </w:rPr>
        <w:t>الفيديوهات القصيرة المبتكرة والموسيقى التفاعلية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يشير </w:t>
      </w:r>
      <w:r w:rsidRPr="003F4416">
        <w:rPr>
          <w:rStyle w:val="ac"/>
          <w:rFonts w:ascii="Simplified Arabic" w:hAnsi="Simplified Arabic" w:cs="Simplified Arabic"/>
          <w:color w:val="0D0D0D" w:themeColor="text1" w:themeTint="F2"/>
          <w:sz w:val="28"/>
          <w:szCs w:val="28"/>
        </w:rPr>
        <w:t>Dwivedi et al.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إلى أن تيك توك يمثل نقلة نوعية في </w:t>
      </w:r>
      <w:r w:rsidRPr="003F4416">
        <w:rPr>
          <w:rStyle w:val="ac"/>
          <w:rFonts w:ascii="Simplified Arabic" w:hAnsi="Simplified Arabic" w:cs="Simplified Arabic"/>
          <w:color w:val="0D0D0D" w:themeColor="text1" w:themeTint="F2"/>
          <w:sz w:val="28"/>
          <w:szCs w:val="28"/>
          <w:rtl/>
        </w:rPr>
        <w:t>استراتيجيات التسويق بالمحتوى القصير</w:t>
      </w:r>
      <w:r w:rsidRPr="003F4416">
        <w:rPr>
          <w:rStyle w:val="ac"/>
          <w:rFonts w:ascii="Simplified Arabic" w:hAnsi="Simplified Arabic" w:cs="Simplified Arabic"/>
          <w:color w:val="0D0D0D" w:themeColor="text1" w:themeTint="F2"/>
          <w:sz w:val="28"/>
          <w:szCs w:val="28"/>
        </w:rPr>
        <w:t xml:space="preserve"> Short-Form Content</w:t>
      </w:r>
      <w:r w:rsidRPr="003F4416">
        <w:rPr>
          <w:rFonts w:ascii="Simplified Arabic" w:hAnsi="Simplified Arabic" w:cs="Simplified Arabic"/>
          <w:color w:val="0D0D0D" w:themeColor="text1" w:themeTint="F2"/>
          <w:sz w:val="28"/>
          <w:szCs w:val="28"/>
          <w:rtl/>
        </w:rPr>
        <w:t>، إذ تعتمد المؤسسات عليه للوصول إلى الفئات الشابة بشكل أسرع وأكثر تأثيرًا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ومن أبرز خصائص تيك توك التسويقية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خوارزميات دقيقة لعرض المحتوى</w:t>
      </w:r>
      <w:r w:rsidRPr="003F4416">
        <w:rPr>
          <w:rStyle w:val="ac"/>
          <w:rFonts w:ascii="Simplified Arabic" w:hAnsi="Simplified Arabic" w:cs="Simplified Arabic"/>
          <w:color w:val="0D0D0D" w:themeColor="text1" w:themeTint="F2"/>
          <w:sz w:val="28"/>
          <w:szCs w:val="28"/>
        </w:rPr>
        <w:t xml:space="preserve"> AI-Driven Algorithms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تضمن وصول المحتوى إلى المستخدمين الأكثر اهتمامًا به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المشاركة الفيروسية</w:t>
      </w:r>
      <w:r w:rsidRPr="003F4416">
        <w:rPr>
          <w:rStyle w:val="ac"/>
          <w:rFonts w:ascii="Simplified Arabic" w:hAnsi="Simplified Arabic" w:cs="Simplified Arabic"/>
          <w:color w:val="0D0D0D" w:themeColor="text1" w:themeTint="F2"/>
          <w:sz w:val="28"/>
          <w:szCs w:val="28"/>
        </w:rPr>
        <w:t xml:space="preserve"> Viral Engagement</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تسمح للمحتوى الجيد بالانتشار الواسع دون ميزانيات ضخمة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2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الجماعي عبر التحديات</w:t>
      </w:r>
      <w:r w:rsidRPr="003F4416">
        <w:rPr>
          <w:rStyle w:val="ac"/>
          <w:rFonts w:ascii="Simplified Arabic" w:hAnsi="Simplified Arabic" w:cs="Simplified Arabic"/>
          <w:color w:val="0D0D0D" w:themeColor="text1" w:themeTint="F2"/>
          <w:sz w:val="28"/>
          <w:szCs w:val="28"/>
        </w:rPr>
        <w:t xml:space="preserve"> Challenges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أداة مبتكرة لبناء ولاء تفاعلي بين العلامة والجمهور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وتُظهر دراسة </w:t>
      </w:r>
      <w:r w:rsidRPr="003F4416">
        <w:rPr>
          <w:rStyle w:val="ac"/>
          <w:rFonts w:ascii="Simplified Arabic" w:hAnsi="Simplified Arabic" w:cs="Simplified Arabic"/>
          <w:color w:val="0D0D0D" w:themeColor="text1" w:themeTint="F2"/>
          <w:sz w:val="28"/>
          <w:szCs w:val="28"/>
        </w:rPr>
        <w:t>Khan et al.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استخدام تيك توك في الحملات التسويقية يرفع معدل تذكّر العلامة التجارية بنسبة 52% مقارنة بالإعلانات التلفزيونية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lastRenderedPageBreak/>
        <w:t>خامسًا: منصة سناب شات</w:t>
      </w:r>
      <w:r w:rsidRPr="003F4416">
        <w:rPr>
          <w:b/>
          <w:bCs/>
          <w:color w:val="0D0D0D" w:themeColor="text1" w:themeTint="F2"/>
        </w:rPr>
        <w:t xml:space="preserve"> Snapchat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سناب شات</w:t>
      </w:r>
      <w:r w:rsidRPr="003F4416">
        <w:rPr>
          <w:rFonts w:ascii="Simplified Arabic" w:hAnsi="Simplified Arabic" w:cs="Simplified Arabic"/>
          <w:color w:val="0D0D0D" w:themeColor="text1" w:themeTint="F2"/>
          <w:sz w:val="28"/>
          <w:szCs w:val="28"/>
          <w:rtl/>
        </w:rPr>
        <w:t xml:space="preserve"> من المنصات الرائدة في </w:t>
      </w:r>
      <w:r w:rsidRPr="003F4416">
        <w:rPr>
          <w:rStyle w:val="ac"/>
          <w:rFonts w:ascii="Simplified Arabic" w:hAnsi="Simplified Arabic" w:cs="Simplified Arabic"/>
          <w:color w:val="0D0D0D" w:themeColor="text1" w:themeTint="F2"/>
          <w:sz w:val="28"/>
          <w:szCs w:val="28"/>
          <w:rtl/>
        </w:rPr>
        <w:t>التسويق الفوري والمؤقت</w:t>
      </w:r>
      <w:r w:rsidRPr="003F4416">
        <w:rPr>
          <w:rStyle w:val="ac"/>
          <w:rFonts w:ascii="Simplified Arabic" w:hAnsi="Simplified Arabic" w:cs="Simplified Arabic"/>
          <w:color w:val="0D0D0D" w:themeColor="text1" w:themeTint="F2"/>
          <w:sz w:val="28"/>
          <w:szCs w:val="28"/>
        </w:rPr>
        <w:t xml:space="preserve"> Ephemeral Marketing</w:t>
      </w:r>
      <w:r w:rsidRPr="003F4416">
        <w:rPr>
          <w:rFonts w:ascii="Simplified Arabic" w:hAnsi="Simplified Arabic" w:cs="Simplified Arabic"/>
          <w:color w:val="0D0D0D" w:themeColor="text1" w:themeTint="F2"/>
          <w:sz w:val="28"/>
          <w:szCs w:val="28"/>
          <w:rtl/>
        </w:rPr>
        <w:t>، حيث يعتمد على المحتوى الزمني القصير الذي يختفي بعد 24 ساعة، مما يعزز عنصر الندرة والإثارة لدى المستخدمين</w:t>
      </w:r>
      <w:r w:rsidRPr="003F4416">
        <w:rPr>
          <w:rFonts w:ascii="Simplified Arabic" w:hAnsi="Simplified Arabic" w:cs="Simplified Arabic"/>
          <w:color w:val="0D0D0D" w:themeColor="text1" w:themeTint="F2"/>
          <w:sz w:val="28"/>
          <w:szCs w:val="28"/>
        </w:rPr>
        <w:t xml:space="preserve"> Chaffey &amp; Ellis-Chadwick,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تركز استراتيجية سناب شات التسويقية على </w:t>
      </w:r>
      <w:r w:rsidRPr="003F4416">
        <w:rPr>
          <w:rStyle w:val="ac"/>
          <w:rFonts w:ascii="Simplified Arabic" w:hAnsi="Simplified Arabic" w:cs="Simplified Arabic"/>
          <w:color w:val="0D0D0D" w:themeColor="text1" w:themeTint="F2"/>
          <w:sz w:val="28"/>
          <w:szCs w:val="28"/>
          <w:rtl/>
        </w:rPr>
        <w:t>التجربة الحسية والتفاعل الشخصي</w:t>
      </w:r>
      <w:r w:rsidRPr="003F4416">
        <w:rPr>
          <w:rFonts w:ascii="Simplified Arabic" w:hAnsi="Simplified Arabic" w:cs="Simplified Arabic"/>
          <w:color w:val="0D0D0D" w:themeColor="text1" w:themeTint="F2"/>
          <w:sz w:val="28"/>
          <w:szCs w:val="28"/>
          <w:rtl/>
        </w:rPr>
        <w:t>، وتُستخدم بكثرة من قبل العلامات التجارية التي تستهدف فئة الشباب والجيل</w:t>
      </w:r>
      <w:r w:rsidRPr="003F4416">
        <w:rPr>
          <w:rFonts w:ascii="Simplified Arabic" w:hAnsi="Simplified Arabic" w:cs="Simplified Arabic"/>
          <w:color w:val="0D0D0D" w:themeColor="text1" w:themeTint="F2"/>
          <w:sz w:val="28"/>
          <w:szCs w:val="28"/>
        </w:rPr>
        <w:t xml:space="preserve"> Z.</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تشير دراسة </w:t>
      </w:r>
      <w:r w:rsidRPr="003F4416">
        <w:rPr>
          <w:rStyle w:val="ac"/>
          <w:rFonts w:ascii="Simplified Arabic" w:hAnsi="Simplified Arabic" w:cs="Simplified Arabic"/>
          <w:color w:val="0D0D0D" w:themeColor="text1" w:themeTint="F2"/>
          <w:sz w:val="28"/>
          <w:szCs w:val="28"/>
        </w:rPr>
        <w:t>Hollensen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ميزة الواقع المعزز</w:t>
      </w:r>
      <w:r w:rsidRPr="003F4416">
        <w:rPr>
          <w:rFonts w:ascii="Simplified Arabic" w:hAnsi="Simplified Arabic" w:cs="Simplified Arabic"/>
          <w:color w:val="0D0D0D" w:themeColor="text1" w:themeTint="F2"/>
          <w:sz w:val="28"/>
          <w:szCs w:val="28"/>
        </w:rPr>
        <w:t xml:space="preserve"> Augmented Reality – AR </w:t>
      </w:r>
      <w:r w:rsidRPr="003F4416">
        <w:rPr>
          <w:rFonts w:ascii="Simplified Arabic" w:hAnsi="Simplified Arabic" w:cs="Simplified Arabic"/>
          <w:color w:val="0D0D0D" w:themeColor="text1" w:themeTint="F2"/>
          <w:sz w:val="28"/>
          <w:szCs w:val="28"/>
          <w:rtl/>
        </w:rPr>
        <w:t>في سناب شات تُعد من أكثر الأدوات فعالية في جذب الجمهور وبناء تجارب رقمية مميزة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ومن أبرز مميزاته التسويقية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المرشحات التفاعلية</w:t>
      </w:r>
      <w:r w:rsidRPr="003F4416">
        <w:rPr>
          <w:rStyle w:val="ac"/>
          <w:rFonts w:ascii="Simplified Arabic" w:hAnsi="Simplified Arabic" w:cs="Simplified Arabic"/>
          <w:color w:val="0D0D0D" w:themeColor="text1" w:themeTint="F2"/>
          <w:sz w:val="28"/>
          <w:szCs w:val="28"/>
        </w:rPr>
        <w:t xml:space="preserve"> Filters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وسيلة إبداعية لربط العملاء بالعلامة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إعلانات الموقع الجغرافي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تسمح باستهداف المستخدمين في مناطق محددة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القصص الجماعية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تتيح عرض تجارب المستخدمين بشكل جماعي يعزز التفاعل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وجدت دراسة </w:t>
      </w:r>
      <w:r w:rsidRPr="003F4416">
        <w:rPr>
          <w:rStyle w:val="ac"/>
          <w:rFonts w:ascii="Simplified Arabic" w:hAnsi="Simplified Arabic" w:cs="Simplified Arabic"/>
          <w:color w:val="0D0D0D" w:themeColor="text1" w:themeTint="F2"/>
          <w:sz w:val="28"/>
          <w:szCs w:val="28"/>
        </w:rPr>
        <w:t>Al-Qarni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سناب شات يعد ثاني أكثر المنصات تأثيرًا في المملكة العربية السعودية بعد إنستغرام، خاصة في مجالات الضيافة والترفيه</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color w:val="0D0D0D" w:themeColor="text1" w:themeTint="F2"/>
        </w:rPr>
      </w:pPr>
      <w:r w:rsidRPr="003F4416">
        <w:rPr>
          <w:color w:val="0D0D0D" w:themeColor="text1" w:themeTint="F2"/>
          <w:rtl/>
        </w:rPr>
        <w:t>سادسًا: المقارنة بين المنصات من منظور تسويقي</w:t>
      </w:r>
    </w:p>
    <w:tbl>
      <w:tblPr>
        <w:tblStyle w:val="a4"/>
        <w:bidiVisual/>
        <w:tblW w:w="0" w:type="auto"/>
        <w:jc w:val="center"/>
        <w:tblLook w:val="04A0" w:firstRow="1" w:lastRow="0" w:firstColumn="1" w:lastColumn="0" w:noHBand="0" w:noVBand="1"/>
      </w:tblPr>
      <w:tblGrid>
        <w:gridCol w:w="1003"/>
        <w:gridCol w:w="1513"/>
        <w:gridCol w:w="1655"/>
        <w:gridCol w:w="1629"/>
        <w:gridCol w:w="1622"/>
        <w:gridCol w:w="1434"/>
      </w:tblGrid>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المنصة</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الفئة المستهدفة الأساسية</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نوع المحتوى المفضل</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الأهداف التسويقية الرئيسية</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نقاط القوة</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نقاط القصور</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فيسبوك</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فئات عمرية متنوعة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نصوص، صور، فيديوهات طويلة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بناء العلاقات والوعي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أدوات استهداف وتحليل متقدمة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تناقص جمهور الشباب</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إنستغرام</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الفئة العمرية </w:t>
            </w:r>
            <w:r w:rsidRPr="003F4416">
              <w:rPr>
                <w:rFonts w:ascii="Simplified Arabic" w:hAnsi="Simplified Arabic" w:cs="Simplified Arabic"/>
                <w:color w:val="0D0D0D" w:themeColor="text1" w:themeTint="F2"/>
                <w:sz w:val="28"/>
                <w:szCs w:val="28"/>
                <w:rtl/>
              </w:rPr>
              <w:lastRenderedPageBreak/>
              <w:t>18–35</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صور وفيديوهات </w:t>
            </w:r>
            <w:r w:rsidRPr="003F4416">
              <w:rPr>
                <w:rFonts w:ascii="Simplified Arabic" w:hAnsi="Simplified Arabic" w:cs="Simplified Arabic"/>
                <w:color w:val="0D0D0D" w:themeColor="text1" w:themeTint="F2"/>
                <w:sz w:val="28"/>
                <w:szCs w:val="28"/>
                <w:rtl/>
              </w:rPr>
              <w:lastRenderedPageBreak/>
              <w:t>قصيرة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الولاء العاطفي والتفاعل </w:t>
            </w:r>
            <w:r w:rsidRPr="003F4416">
              <w:rPr>
                <w:rFonts w:ascii="Simplified Arabic" w:hAnsi="Simplified Arabic" w:cs="Simplified Arabic"/>
                <w:color w:val="0D0D0D" w:themeColor="text1" w:themeTint="F2"/>
                <w:sz w:val="28"/>
                <w:szCs w:val="28"/>
                <w:rtl/>
              </w:rPr>
              <w:lastRenderedPageBreak/>
              <w:t>البصري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جاذبية بصرية </w:t>
            </w:r>
            <w:r w:rsidRPr="003F4416">
              <w:rPr>
                <w:rFonts w:ascii="Simplified Arabic" w:hAnsi="Simplified Arabic" w:cs="Simplified Arabic"/>
                <w:color w:val="0D0D0D" w:themeColor="text1" w:themeTint="F2"/>
                <w:sz w:val="28"/>
                <w:szCs w:val="28"/>
                <w:rtl/>
              </w:rPr>
              <w:lastRenderedPageBreak/>
              <w:t>عالية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ضعف الروابط </w:t>
            </w:r>
            <w:r w:rsidRPr="003F4416">
              <w:rPr>
                <w:rFonts w:ascii="Simplified Arabic" w:hAnsi="Simplified Arabic" w:cs="Simplified Arabic"/>
                <w:color w:val="0D0D0D" w:themeColor="text1" w:themeTint="F2"/>
                <w:sz w:val="28"/>
                <w:szCs w:val="28"/>
                <w:rtl/>
              </w:rPr>
              <w:lastRenderedPageBreak/>
              <w:t>الخارجية</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تويتر</w:t>
            </w:r>
            <w:r w:rsidRPr="003F4416">
              <w:rPr>
                <w:rStyle w:val="ac"/>
                <w:rFonts w:ascii="Simplified Arabic" w:hAnsi="Simplified Arabic" w:cs="Simplified Arabic"/>
                <w:color w:val="0D0D0D" w:themeColor="text1" w:themeTint="F2"/>
                <w:sz w:val="28"/>
                <w:szCs w:val="28"/>
              </w:rPr>
              <w:t xml:space="preserve"> X</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المهنيون وصناع القرار</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تغريدات قصيرة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إدارة السمعة وخدمة العملاء</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سرعة التواصل والتغطية الإعلامية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قصر عمر المحتوى</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تيك توك</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الشباب واليافعون</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فيديوهات قصيرة وتحديات</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زيادة الانتشار والوعي السريع</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الانتشار الفيروسي العالي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محدودية الرسائل المعقدة</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سناب شات</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المراهقون والجيل</w:t>
            </w:r>
            <w:r w:rsidRPr="003F4416">
              <w:rPr>
                <w:rFonts w:ascii="Simplified Arabic" w:hAnsi="Simplified Arabic" w:cs="Simplified Arabic"/>
                <w:color w:val="0D0D0D" w:themeColor="text1" w:themeTint="F2"/>
                <w:sz w:val="28"/>
                <w:szCs w:val="28"/>
              </w:rPr>
              <w:t xml:space="preserve"> Z</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قصص وصور مؤقتة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التسويق التجريبي والشخصي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الواقع المعزز والتفاعل الحسي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محدودية التحليل طويل الأمد</w:t>
            </w:r>
          </w:p>
        </w:tc>
      </w:tr>
    </w:tbl>
    <w:p w:rsidR="00403F96" w:rsidRPr="003F4416" w:rsidRDefault="00403F96" w:rsidP="00403F96">
      <w:pPr>
        <w:pStyle w:val="3"/>
        <w:rPr>
          <w:rtl/>
        </w:rPr>
      </w:pPr>
      <w:r w:rsidRPr="003F4416">
        <w:rPr>
          <w:rtl/>
        </w:rPr>
        <w:t>دور التحول الرقمي في تطوير الممارسات التسويقية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يشكل التحول الرقمي أحد أهم المظاهر المعاصرة التي أعادت صياغة البيئة التسويقية والإدارية في المؤسسات الحديثة. فقد أدى تطور التقنيات الرقمية، والذكاء الاصطناعي، وتحليلات البيانات الضخمة، إلى إحداث نقلة نوعية في مفاهيم وأساليب إدارة التسويق، بحيث لم تعد الممارسات التسويقية قائمة على الاجتهادات الفردية أو الوسائل التقليدية، بل أصبحت تستند إلى أنظمة رقمية متكاملة تُدار بالبيانات وتُوجَّه بالتحليل الاستراتيجي</w:t>
      </w:r>
      <w:r w:rsidRPr="003F4416">
        <w:rPr>
          <w:rFonts w:ascii="Simplified Arabic" w:hAnsi="Simplified Arabic" w:cs="Simplified Arabic"/>
          <w:color w:val="0D0D0D" w:themeColor="text1" w:themeTint="F2"/>
          <w:sz w:val="28"/>
          <w:szCs w:val="28"/>
        </w:rPr>
        <w:t xml:space="preserve"> Kotler et al., 2022</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أولاً: مفهوم التحول الرقمي في التسويق</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يُعرَّف التحول الرقمي في المجال التسويقي بأنه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عملية تبنّي التقنيات الرقمية الحديثة وإدماجها في جميع الأنشطة التسويقية بهدف تحسين تجربة العميل وزيادة الكفاءة التشغيلية وتحقيق ميزة تنافسية مستدامة</w:t>
      </w:r>
      <w:r w:rsidRPr="003F4416">
        <w:rPr>
          <w:rFonts w:ascii="Simplified Arabic" w:hAnsi="Simplified Arabic" w:cs="Simplified Arabic"/>
          <w:color w:val="0D0D0D" w:themeColor="text1" w:themeTint="F2"/>
          <w:sz w:val="28"/>
          <w:szCs w:val="28"/>
        </w:rPr>
        <w:t>" Chaffey &amp; Ellis-Chadwick,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ويرى</w:t>
      </w:r>
      <w:r w:rsidRPr="003F4416">
        <w:rPr>
          <w:rFonts w:ascii="Simplified Arabic" w:hAnsi="Simplified Arabic" w:cs="Simplified Arabic"/>
          <w:color w:val="0D0D0D" w:themeColor="text1" w:themeTint="F2"/>
          <w:sz w:val="28"/>
          <w:szCs w:val="28"/>
        </w:rPr>
        <w:t xml:space="preserve"> Alalwan 2021 </w:t>
      </w:r>
      <w:r w:rsidRPr="003F4416">
        <w:rPr>
          <w:rFonts w:ascii="Simplified Arabic" w:hAnsi="Simplified Arabic" w:cs="Simplified Arabic"/>
          <w:color w:val="0D0D0D" w:themeColor="text1" w:themeTint="F2"/>
          <w:sz w:val="28"/>
          <w:szCs w:val="28"/>
          <w:rtl/>
        </w:rPr>
        <w:t xml:space="preserve">أن التحول الرقمي لا يعني فقط استخدام المنصات الرقمية، بل يشمل تغييراً جذرياً في الثقافة التنظيمية وأسلوب التفكير الإداري نحو الابتكار والتفاعل الذكي مع البيانات </w:t>
      </w:r>
      <w:r w:rsidRPr="003F4416">
        <w:rPr>
          <w:rFonts w:ascii="Simplified Arabic" w:hAnsi="Simplified Arabic" w:cs="Simplified Arabic"/>
          <w:color w:val="0D0D0D" w:themeColor="text1" w:themeTint="F2"/>
          <w:sz w:val="28"/>
          <w:szCs w:val="28"/>
          <w:rtl/>
        </w:rPr>
        <w:lastRenderedPageBreak/>
        <w:t>والعملاء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ومن منظور إداري عربي، يشير العنزي 2023 إلى أن التحول الرقمي في التسويق يمثل "تحولاً استراتيجياً من التركيز على المنتج إلى التركيز على تجربة العميل الرقمية الشاملة التي تدمج بين الاتصال، والتحليل، والمحتوى التفاعلي في منظومة واحدة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ثانيًا: مجالات التحول الرقمي في الممارسات التسويقية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يمكن تحديد أبرز المجالات التي أثّر فيها التحول الرقمي على التسويق الحديث في النقاط التالية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تحليل البيانات الضخمة</w:t>
      </w:r>
      <w:r w:rsidRPr="003F4416">
        <w:rPr>
          <w:rStyle w:val="ac"/>
          <w:rFonts w:ascii="Simplified Arabic" w:hAnsi="Simplified Arabic" w:cs="Simplified Arabic"/>
          <w:color w:val="0D0D0D" w:themeColor="text1" w:themeTint="F2"/>
          <w:sz w:val="28"/>
          <w:szCs w:val="28"/>
        </w:rPr>
        <w:t xml:space="preserve"> Big Data Analytics</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أصبحت القرارات التسويقية تعتمد على البيانات والتحليلات الكمية بدلاً من الافتراضات، مما مكّن المؤسسات من فهم سلوك العملاء بدقة، وتوقع احتياجاتهم المستقبلية</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الذكاء الاصطناعي في التسويق</w:t>
      </w:r>
      <w:r w:rsidRPr="003F4416">
        <w:rPr>
          <w:rStyle w:val="ac"/>
          <w:rFonts w:ascii="Simplified Arabic" w:hAnsi="Simplified Arabic" w:cs="Simplified Arabic"/>
          <w:color w:val="0D0D0D" w:themeColor="text1" w:themeTint="F2"/>
          <w:sz w:val="28"/>
          <w:szCs w:val="28"/>
        </w:rPr>
        <w:t xml:space="preserve"> AI Marketing</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أسهم الذكاء الاصطناعي في أتمتة المهام التسويقية مثل تخصيص الإعلانات، والتوصيات الذكية، وخدمة العملاء عبر "الروبوتات الذكية"، مما رفع مستوى الكفاءة وسرعة الاستجابة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إدارة تجربة العميل الرقمية</w:t>
      </w:r>
      <w:r w:rsidRPr="003F4416">
        <w:rPr>
          <w:rStyle w:val="ac"/>
          <w:rFonts w:ascii="Simplified Arabic" w:hAnsi="Simplified Arabic" w:cs="Simplified Arabic"/>
          <w:color w:val="0D0D0D" w:themeColor="text1" w:themeTint="F2"/>
          <w:sz w:val="28"/>
          <w:szCs w:val="28"/>
        </w:rPr>
        <w:t xml:space="preserve"> Digital Customer Experience</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عزّز التحول الرقمي من قدرة المؤسسات على تقديم تجربة متكاملة عبر مختلف القنوات الرقمية، ما أدى إلى رفع معدلات الرضا والولاء</w:t>
      </w:r>
      <w:r w:rsidRPr="003F4416">
        <w:rPr>
          <w:rFonts w:ascii="Simplified Arabic" w:hAnsi="Simplified Arabic" w:cs="Simplified Arabic"/>
          <w:color w:val="0D0D0D" w:themeColor="text1" w:themeTint="F2"/>
          <w:sz w:val="28"/>
          <w:szCs w:val="28"/>
        </w:rPr>
        <w:t xml:space="preserve"> Al-Ghamdi,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التسويق عبر القنوات المتكاملة</w:t>
      </w:r>
      <w:r w:rsidRPr="003F4416">
        <w:rPr>
          <w:rStyle w:val="ac"/>
          <w:rFonts w:ascii="Simplified Arabic" w:hAnsi="Simplified Arabic" w:cs="Simplified Arabic"/>
          <w:color w:val="0D0D0D" w:themeColor="text1" w:themeTint="F2"/>
          <w:sz w:val="28"/>
          <w:szCs w:val="28"/>
        </w:rPr>
        <w:t xml:space="preserve"> Omnichannel Marketing</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مكّن التحول الرقمي المؤسسات من توحيد قنواتها التسويقية الموقع الإلكتروني، التطبيقات، وسائل التواصل الاجتماعي في تجربة متناسقة للعميل</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التحول نحو التسويق القيمي والمستدام</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أتاحت التقنيات الرقمية للمؤسسات التواصل حول القضايا المجتمعية والبيئية، مما ساهم في بناء علاقة عاطفية قائمة على القيم مع العملاء</w:t>
      </w:r>
      <w:r w:rsidRPr="003F4416">
        <w:rPr>
          <w:rFonts w:ascii="Simplified Arabic" w:hAnsi="Simplified Arabic" w:cs="Simplified Arabic"/>
          <w:color w:val="0D0D0D" w:themeColor="text1" w:themeTint="F2"/>
          <w:sz w:val="28"/>
          <w:szCs w:val="28"/>
        </w:rPr>
        <w:t xml:space="preserve"> Kotler et al., 2022</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ثالثًا: أثر التحول الرقمي في تطوير الممارسات التسويقية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أحدث التحول الرقمي تغييرات جوهرية في ممارسات التسويق على المستويين الاستراتيجي والتشغيلي، 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تحول دور العميل من متلقٍ إلى شريك فاعل</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إذ أصبح العميل جزءاً من عملية التسويق من خلال التفاعل والمحتوى المولّد من المستخدمين</w:t>
      </w:r>
      <w:r w:rsidRPr="003F4416">
        <w:rPr>
          <w:rFonts w:ascii="Simplified Arabic" w:hAnsi="Simplified Arabic" w:cs="Simplified Arabic"/>
          <w:color w:val="0D0D0D" w:themeColor="text1" w:themeTint="F2"/>
          <w:sz w:val="28"/>
          <w:szCs w:val="28"/>
        </w:rPr>
        <w:t xml:space="preserve"> User Generated Content</w:t>
      </w:r>
      <w:r w:rsidRPr="003F4416">
        <w:rPr>
          <w:rFonts w:ascii="Simplified Arabic" w:hAnsi="Simplified Arabic" w:cs="Simplified Arabic"/>
          <w:color w:val="0D0D0D" w:themeColor="text1" w:themeTint="F2"/>
          <w:sz w:val="28"/>
          <w:szCs w:val="28"/>
          <w:rtl/>
        </w:rPr>
        <w:t>، مما غيّر طبيعة العلاقة التقليدية</w:t>
      </w:r>
      <w:r w:rsidRPr="003F4416">
        <w:rPr>
          <w:rFonts w:ascii="Simplified Arabic" w:hAnsi="Simplified Arabic" w:cs="Simplified Arabic"/>
          <w:color w:val="0D0D0D" w:themeColor="text1" w:themeTint="F2"/>
          <w:sz w:val="28"/>
          <w:szCs w:val="28"/>
        </w:rPr>
        <w:t xml:space="preserve"> Ashley &amp; Tuten, 2020</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الاعتماد على التسويق القائم على البيانات</w:t>
      </w:r>
      <w:r w:rsidRPr="003F4416">
        <w:rPr>
          <w:rStyle w:val="ac"/>
          <w:rFonts w:ascii="Simplified Arabic" w:hAnsi="Simplified Arabic" w:cs="Simplified Arabic"/>
          <w:color w:val="0D0D0D" w:themeColor="text1" w:themeTint="F2"/>
          <w:sz w:val="28"/>
          <w:szCs w:val="28"/>
        </w:rPr>
        <w:t xml:space="preserve"> Data-Driven Marketing</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حيث تُبنى القرارات التسويقية على تحليلات دقيقة لبيانات التفاعل والمبيعات، مما يزيد من فاعلية الحملات الإعلانية</w:t>
      </w:r>
      <w:r w:rsidRPr="003F4416">
        <w:rPr>
          <w:rFonts w:ascii="Simplified Arabic" w:hAnsi="Simplified Arabic" w:cs="Simplified Arabic"/>
          <w:color w:val="0D0D0D" w:themeColor="text1" w:themeTint="F2"/>
          <w:sz w:val="28"/>
          <w:szCs w:val="28"/>
        </w:rPr>
        <w:t xml:space="preserve"> Appel et al., 2020</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تحقيق المرونة والاستجابة الفورية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مكّن التحول الرقمي المؤسسات من تعديل استراتيجياتها التسويقية في الوقت الحقيقي بناءً على مؤشرات الأداء اللحظي</w:t>
      </w:r>
      <w:r w:rsidRPr="003F4416">
        <w:rPr>
          <w:rFonts w:ascii="Simplified Arabic" w:hAnsi="Simplified Arabic" w:cs="Simplified Arabic"/>
          <w:color w:val="0D0D0D" w:themeColor="text1" w:themeTint="F2"/>
          <w:sz w:val="28"/>
          <w:szCs w:val="28"/>
        </w:rPr>
        <w:t xml:space="preserve"> Chaffey,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تحسين كفاءة الإنفاق التسويقي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بفضل أدوات التحليل الرقمي وإعلانات الاستهداف الذكي، أصبحت المؤسسات قادرة على خفض التكاليف وزيادة العائد على الاستثمار</w:t>
      </w:r>
      <w:r w:rsidRPr="003F4416">
        <w:rPr>
          <w:rFonts w:ascii="Simplified Arabic" w:hAnsi="Simplified Arabic" w:cs="Simplified Arabic"/>
          <w:color w:val="0D0D0D" w:themeColor="text1" w:themeTint="F2"/>
          <w:sz w:val="28"/>
          <w:szCs w:val="28"/>
        </w:rPr>
        <w:t xml:space="preserve"> ROI Al-Qarni,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تعزيز الولاء المؤسسي والعاطفي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أظهرت الدراسات أن المؤسسات التي تبنّت أدوات التحليل الرقمي والمحتوى التفاعلي حققت معدلات أعلى من الولاء، نتيجة الشعور بالاهتمام الفردي والتواصل المستمر</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رابعًا: التحول الرقمي كمنهج لتطوير الفكر التسويقي الحديث</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لم يعد التحول الرقمي مجرد أداة تشغيلية، بل أصبح منهجاً فكرياً يوجّه الممارسات التسويقية نحو الابتكار المستمر</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ويؤكد</w:t>
      </w:r>
      <w:r w:rsidRPr="003F4416">
        <w:rPr>
          <w:rFonts w:ascii="Simplified Arabic" w:hAnsi="Simplified Arabic" w:cs="Simplified Arabic"/>
          <w:color w:val="0D0D0D" w:themeColor="text1" w:themeTint="F2"/>
          <w:sz w:val="28"/>
          <w:szCs w:val="28"/>
        </w:rPr>
        <w:t xml:space="preserve"> Hollensen 2023 </w:t>
      </w:r>
      <w:r w:rsidRPr="003F4416">
        <w:rPr>
          <w:rFonts w:ascii="Simplified Arabic" w:hAnsi="Simplified Arabic" w:cs="Simplified Arabic"/>
          <w:color w:val="0D0D0D" w:themeColor="text1" w:themeTint="F2"/>
          <w:sz w:val="28"/>
          <w:szCs w:val="28"/>
          <w:rtl/>
        </w:rPr>
        <w:t>أن المؤسسات التي تنجح في دمج التحول الرقمي ضمن رؤيتها الاستراتيجية تحقق ميزة تنافسية قائمة على "الذكاء التسويقي"، حيث تُستخدم البيانات والتقنيات لخلق قيمة مضافة متجددة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يدعم التحول الرقمي توجهات رؤية المملكة العربية السعودية 2030 التي تشجع على بناء </w:t>
      </w:r>
      <w:r w:rsidRPr="003F4416">
        <w:rPr>
          <w:rFonts w:ascii="Simplified Arabic" w:hAnsi="Simplified Arabic" w:cs="Simplified Arabic"/>
          <w:color w:val="0D0D0D" w:themeColor="text1" w:themeTint="F2"/>
          <w:sz w:val="28"/>
          <w:szCs w:val="28"/>
          <w:rtl/>
        </w:rPr>
        <w:lastRenderedPageBreak/>
        <w:t>اقتصاد رقمي قائم على المعرفة والابتكار، ما يجعل من تبنّي التقنيات التسويقية الرقمية ضرورة استراتيجية لتعزيز تنافسية الشركات الوطنية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خامسًا: التحديات المصاحبة للتحول الرقمي في التسويق</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على الرغم من مزايا التحول الرقمي، تواجه المؤسسات عددًا من التحديات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ضعف البنية التحتية التقنية في بعض القطاعات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الحاجة إلى تطوير الكفاءات البشرية القادرة على إدارة الأدوات الرقمية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تحديات أمن المعلومات وحماية خصوصية العملاء</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صعوبة قياس العائد الحقيقي لبعض الأنشطة الرقمية غير المباشرة مثل المحتوى القيمي أو المجتمعي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سادسًا: نموذج مقترح لتطوير الممارسات التسويقية في ظل التحول الرقمي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يمكن تلخيص آلية تطوير الممارسات التسويقية في البيئة الرقمية من خلال الخطوات التالية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التحليل الرقمي للسوق والعملاء</w:t>
      </w:r>
      <w:r w:rsidRPr="003F4416">
        <w:rPr>
          <w:rStyle w:val="ac"/>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تصميم استراتيجية رقمية شاملة قائمة على البيانات</w:t>
      </w:r>
      <w:r w:rsidRPr="003F4416">
        <w:rPr>
          <w:rStyle w:val="ac"/>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دمج قنوات التسويق التقليدية والرقمية في تجربة موحدة</w:t>
      </w:r>
      <w:r w:rsidRPr="003F4416">
        <w:rPr>
          <w:rStyle w:val="ac"/>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الاعتماد على أدوات الذكاء الاصطناعي في التخصيص الآلي للمحتوى</w:t>
      </w:r>
      <w:r w:rsidRPr="003F4416">
        <w:rPr>
          <w:rStyle w:val="ac"/>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التحسين المستمر للأداء بناءً على مؤشرات التحليل اللحظي</w:t>
      </w:r>
      <w:r w:rsidRPr="003F4416">
        <w:rPr>
          <w:rStyle w:val="ac"/>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t>ويمثل هذا النموذج إطاراً عملياً لتبني التحول الرقمي كمدخل لتطوير الأداء التسويقي وتحقيق الولاء المستدام</w:t>
      </w:r>
      <w:r w:rsidRPr="003F4416">
        <w:rPr>
          <w:rFonts w:ascii="Simplified Arabic" w:hAnsi="Simplified Arabic" w:cs="Simplified Arabic"/>
          <w:color w:val="0D0D0D" w:themeColor="text1" w:themeTint="F2"/>
          <w:sz w:val="28"/>
          <w:szCs w:val="28"/>
        </w:rPr>
        <w:t>.</w:t>
      </w:r>
    </w:p>
    <w:p w:rsidR="00403F96" w:rsidRPr="00590FB0" w:rsidRDefault="00403F96" w:rsidP="00403F96">
      <w:pPr>
        <w:pStyle w:val="3"/>
        <w:rPr>
          <w:rtl/>
        </w:rPr>
      </w:pPr>
      <w:r w:rsidRPr="00590FB0">
        <w:rPr>
          <w:rtl/>
        </w:rPr>
        <w:t>مزايا التسويق عبر وسائل التواصل الاجتماعي في بيئة الأعمال المعاصرة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يُعَدّ التسويق عبر وسائل التواصل الاجتماعي من أبرز مظاهر التطور في الفكر التسويقي الحديث، إذ أحدث ثورة في طبيعة العلاقة بين المؤسسات وجمهورها، وحوَّل الاتصال التسويقي من أحادي الاتجاه إلى تفاعل مستمر يقوم على المشاركة والتجربة</w:t>
      </w:r>
      <w:r w:rsidRPr="003F4416">
        <w:rPr>
          <w:rFonts w:ascii="Simplified Arabic" w:hAnsi="Simplified Arabic" w:cs="Simplified Arabic"/>
          <w:color w:val="0D0D0D" w:themeColor="text1" w:themeTint="F2"/>
          <w:sz w:val="28"/>
          <w:szCs w:val="28"/>
        </w:rPr>
        <w:t xml:space="preserve"> Mangold &amp; Faulds,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ففي ظل التحول الرقمي وتسارع التقنيات، أصبحت وسائل التواصل الاجتماعي أداة استراتيجية لا </w:t>
      </w:r>
      <w:r w:rsidRPr="003F4416">
        <w:rPr>
          <w:rFonts w:ascii="Simplified Arabic" w:hAnsi="Simplified Arabic" w:cs="Simplified Arabic"/>
          <w:color w:val="0D0D0D" w:themeColor="text1" w:themeTint="F2"/>
          <w:sz w:val="28"/>
          <w:szCs w:val="28"/>
          <w:rtl/>
        </w:rPr>
        <w:lastRenderedPageBreak/>
        <w:t>غنى عنها في بناء الهوية المؤسسية وتعزيز القدرة التنافسية للمؤسسات في بيئة أعمال تتسم بالتغير والتعقيد</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أولًا: تعزيز التواصل الفعّال مع العملاء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تتيح وسائل التواصل الاجتماعي للمؤسسات إمكانية التواصل المباشر والفوري مع جمهورها المستهدف دون وسطاء، وهو ما أدى إلى زيادة سرعة الاستجابة وتطوير جودة العلاقة بين المؤسسة والعملاء</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فالتفاعل اللحظي عبر الردود والتعليقات والرسائل الخاصة يُمكّن المؤسسة من فهم احتياجات العملاء بشكل أدق، ويُعزّز من ثقتهم بالعلامة التجارية. كما أثبتت دراسة</w:t>
      </w:r>
      <w:r w:rsidRPr="003F4416">
        <w:rPr>
          <w:rFonts w:ascii="Simplified Arabic" w:hAnsi="Simplified Arabic" w:cs="Simplified Arabic"/>
          <w:color w:val="0D0D0D" w:themeColor="text1" w:themeTint="F2"/>
          <w:sz w:val="28"/>
          <w:szCs w:val="28"/>
        </w:rPr>
        <w:t xml:space="preserve"> Khan et al. 2022 </w:t>
      </w:r>
      <w:r w:rsidRPr="003F4416">
        <w:rPr>
          <w:rFonts w:ascii="Simplified Arabic" w:hAnsi="Simplified Arabic" w:cs="Simplified Arabic"/>
          <w:color w:val="0D0D0D" w:themeColor="text1" w:themeTint="F2"/>
          <w:sz w:val="28"/>
          <w:szCs w:val="28"/>
          <w:rtl/>
        </w:rPr>
        <w:t>أن المؤسسات التي تستجيب لاستفسارات العملاء خلال أقل من 24 ساعة عبر المنصات الاجتماعية تحقق مستويات ولاء أعلى بنسبة 40% مقارنة بغيرها</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ثانيًا: خفض التكاليف وتحسين الكفاءة التسويقية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تُعد وسائل التواصل الاجتماعي من أكثر القنوات فعالية من حيث التكلفة مقارنة بالإعلانات التقليدية مثل التلفاز أو الصحف</w:t>
      </w:r>
      <w:r w:rsidRPr="003F4416">
        <w:rPr>
          <w:rFonts w:ascii="Simplified Arabic" w:hAnsi="Simplified Arabic" w:cs="Simplified Arabic"/>
          <w:color w:val="0D0D0D" w:themeColor="text1" w:themeTint="F2"/>
          <w:sz w:val="28"/>
          <w:szCs w:val="28"/>
        </w:rPr>
        <w:t xml:space="preserve"> Chaffey &amp; Ellis-Chadwick,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فمن خلال أدوات الاستهداف الدقيق</w:t>
      </w:r>
      <w:r w:rsidRPr="003F4416">
        <w:rPr>
          <w:rFonts w:ascii="Simplified Arabic" w:hAnsi="Simplified Arabic" w:cs="Simplified Arabic"/>
          <w:color w:val="0D0D0D" w:themeColor="text1" w:themeTint="F2"/>
          <w:sz w:val="28"/>
          <w:szCs w:val="28"/>
        </w:rPr>
        <w:t xml:space="preserve"> Targeted Ads </w:t>
      </w:r>
      <w:r w:rsidRPr="003F4416">
        <w:rPr>
          <w:rFonts w:ascii="Simplified Arabic" w:hAnsi="Simplified Arabic" w:cs="Simplified Arabic"/>
          <w:color w:val="0D0D0D" w:themeColor="text1" w:themeTint="F2"/>
          <w:sz w:val="28"/>
          <w:szCs w:val="28"/>
          <w:rtl/>
        </w:rPr>
        <w:t>يمكن للمؤسسات تحديد الجمهور المستهدف بدقة وفق معايير العمر والجنس والموقع والاهتمامات، مما يقلل الهدر التسويقي ويزيد العائد على الاستثمار</w:t>
      </w:r>
      <w:r w:rsidRPr="003F4416">
        <w:rPr>
          <w:rFonts w:ascii="Simplified Arabic" w:hAnsi="Simplified Arabic" w:cs="Simplified Arabic"/>
          <w:color w:val="0D0D0D" w:themeColor="text1" w:themeTint="F2"/>
          <w:sz w:val="28"/>
          <w:szCs w:val="28"/>
        </w:rPr>
        <w:t xml:space="preserve"> ROI Appel et al.,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تسهم الحملات الرقمية في جمع بيانات فورية عن التفاعل، ما يسمح بتحسين الأداء بشكل مستمر دون الحاجة إلى دراسات ميدانية مكلفة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ثالثًا: تعزيز الوعي بالعلامة التجارية وبناء الصورة الذهنية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أظهرت الدراسات أن استخدام المنصات الاجتماعية يسهم في رفع مستوى الوعي بالعلامة التجارية وبناء صورة ذهنية إيجابية لدى الجمهور</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فالمحتوى البصري والمقاطع التفاعلية تزيد من احتمالية تذكّر العلامة بنسبة تصل إلى 60% مقارنة بالمحتوى النصي</w:t>
      </w:r>
      <w:r w:rsidRPr="003F4416">
        <w:rPr>
          <w:rFonts w:ascii="Simplified Arabic" w:hAnsi="Simplified Arabic" w:cs="Simplified Arabic"/>
          <w:color w:val="0D0D0D" w:themeColor="text1" w:themeTint="F2"/>
          <w:sz w:val="28"/>
          <w:szCs w:val="28"/>
        </w:rPr>
        <w:t xml:space="preserve"> Ashley &amp; Tuten,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تتيح خاصية القصص</w:t>
      </w:r>
      <w:r w:rsidRPr="003F4416">
        <w:rPr>
          <w:rFonts w:ascii="Simplified Arabic" w:hAnsi="Simplified Arabic" w:cs="Simplified Arabic"/>
          <w:color w:val="0D0D0D" w:themeColor="text1" w:themeTint="F2"/>
          <w:sz w:val="28"/>
          <w:szCs w:val="28"/>
        </w:rPr>
        <w:t xml:space="preserve"> Stories </w:t>
      </w:r>
      <w:r w:rsidRPr="003F4416">
        <w:rPr>
          <w:rFonts w:ascii="Simplified Arabic" w:hAnsi="Simplified Arabic" w:cs="Simplified Arabic"/>
          <w:color w:val="0D0D0D" w:themeColor="text1" w:themeTint="F2"/>
          <w:sz w:val="28"/>
          <w:szCs w:val="28"/>
          <w:rtl/>
        </w:rPr>
        <w:t xml:space="preserve">والبث المباشر للمؤسسات فرصة عرض إنجازاتها وأنشطتها </w:t>
      </w:r>
      <w:r w:rsidRPr="003F4416">
        <w:rPr>
          <w:rFonts w:ascii="Simplified Arabic" w:hAnsi="Simplified Arabic" w:cs="Simplified Arabic"/>
          <w:color w:val="0D0D0D" w:themeColor="text1" w:themeTint="F2"/>
          <w:sz w:val="28"/>
          <w:szCs w:val="28"/>
          <w:rtl/>
        </w:rPr>
        <w:lastRenderedPageBreak/>
        <w:t>بطريقة أكثر شفافية وإنسانية، مما يخلق انطباعاً إيجابياً ومستداماً لدى العملاء</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color w:val="0D0D0D" w:themeColor="text1" w:themeTint="F2"/>
        </w:rPr>
      </w:pPr>
      <w:r w:rsidRPr="003F4416">
        <w:rPr>
          <w:b/>
          <w:bCs/>
          <w:color w:val="0D0D0D" w:themeColor="text1" w:themeTint="F2"/>
          <w:rtl/>
        </w:rPr>
        <w:t>رابعًا: بناء الولاء العاطفي والسلوكي للعميل</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تُسهم وسائل التواصل الاجتماعي في تعزيز الولاء المؤسسي من خلال تمكين العملاء من التفاعل والمشاركة في بناء هوية العلامة التجارية</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فالعملاء الذين يشعرون بأن المؤسسة تستمع لهم وتتفاعل معهم بشكل مستمر يصبحون أكثر ارتباطاً بها عاطفياً وسلوكياً، وهو ما يتجلى في تكرار الشراء والتوصية بالمنتجات للآخرين</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وقد بيّنت دراسة</w:t>
      </w:r>
      <w:r w:rsidRPr="003F4416">
        <w:rPr>
          <w:rFonts w:ascii="Simplified Arabic" w:hAnsi="Simplified Arabic" w:cs="Simplified Arabic"/>
          <w:color w:val="0D0D0D" w:themeColor="text1" w:themeTint="F2"/>
          <w:sz w:val="28"/>
          <w:szCs w:val="28"/>
        </w:rPr>
        <w:t xml:space="preserve"> Al-Ghamdi 2023 </w:t>
      </w:r>
      <w:r w:rsidRPr="003F4416">
        <w:rPr>
          <w:rFonts w:ascii="Simplified Arabic" w:hAnsi="Simplified Arabic" w:cs="Simplified Arabic"/>
          <w:color w:val="0D0D0D" w:themeColor="text1" w:themeTint="F2"/>
          <w:sz w:val="28"/>
          <w:szCs w:val="28"/>
          <w:rtl/>
        </w:rPr>
        <w:t>أن مستوى الولاء العاطفي يرتفع بنسبة 45% في المؤسسات التي تعتمد على المحتوى القصصي والتفاعلي عبر المنصات الاجتماعية مقارنة بتلك التي تكتفي بالإعلانات التقليدية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خامسًا: دعم الابتكار وتطوير المنتجات</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توفر المنصات الاجتماعية قاعدة واسعة للملاحظات والاقتراحات، إذ يمكن للمؤسسات جمع أفكار العملاء مباشرة من خلال التعليقات أو الاستطلاعات الرقمية</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هذا النوع من “الابتكار التشاركي</w:t>
      </w:r>
      <w:r w:rsidRPr="003F4416">
        <w:rPr>
          <w:rFonts w:ascii="Simplified Arabic" w:hAnsi="Simplified Arabic" w:cs="Simplified Arabic"/>
          <w:color w:val="0D0D0D" w:themeColor="text1" w:themeTint="F2"/>
          <w:sz w:val="28"/>
          <w:szCs w:val="28"/>
        </w:rPr>
        <w:t xml:space="preserve">” Co-Creation </w:t>
      </w:r>
      <w:r w:rsidRPr="003F4416">
        <w:rPr>
          <w:rFonts w:ascii="Simplified Arabic" w:hAnsi="Simplified Arabic" w:cs="Simplified Arabic"/>
          <w:color w:val="0D0D0D" w:themeColor="text1" w:themeTint="F2"/>
          <w:sz w:val="28"/>
          <w:szCs w:val="28"/>
          <w:rtl/>
        </w:rPr>
        <w:t>يساعد المؤسسات على تحسين منتجاتها وخدماتها بناءً على آراء العملاء الفعلية، ما يقلل احتمالية الفشل عند إطلاق منتجات جديدة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تشير دراسة</w:t>
      </w:r>
      <w:r w:rsidRPr="003F4416">
        <w:rPr>
          <w:rFonts w:ascii="Simplified Arabic" w:hAnsi="Simplified Arabic" w:cs="Simplified Arabic"/>
          <w:color w:val="0D0D0D" w:themeColor="text1" w:themeTint="F2"/>
          <w:sz w:val="28"/>
          <w:szCs w:val="28"/>
        </w:rPr>
        <w:t xml:space="preserve"> Lemon &amp; Verhoef 2022 </w:t>
      </w:r>
      <w:r w:rsidRPr="003F4416">
        <w:rPr>
          <w:rFonts w:ascii="Simplified Arabic" w:hAnsi="Simplified Arabic" w:cs="Simplified Arabic"/>
          <w:color w:val="0D0D0D" w:themeColor="text1" w:themeTint="F2"/>
          <w:sz w:val="28"/>
          <w:szCs w:val="28"/>
          <w:rtl/>
        </w:rPr>
        <w:t>إلى أن المؤسسات التي تستخدم وسائل التواصل الاجتماعي في اختبار الأفكار الجديدة تحقق نجاحاً بنسبة أعلى بـ30% من نظيراتها التي لا تستخدمها في البحث التسويقي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سادسًا: الوصول العالمي وسهولة التوسع في الأسواق</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من أبرز مزايا وسائل التواصل الاجتماعي قدرتها على تخطي الحدود الجغرافية، إذ تمكن المؤسسات من الوصول إلى عملاء محتملين حول العالم بتكلفة منخفضة وجهد محدود</w:t>
      </w:r>
      <w:r w:rsidRPr="003F4416">
        <w:rPr>
          <w:rFonts w:ascii="Simplified Arabic" w:hAnsi="Simplified Arabic" w:cs="Simplified Arabic"/>
          <w:color w:val="0D0D0D" w:themeColor="text1" w:themeTint="F2"/>
          <w:sz w:val="28"/>
          <w:szCs w:val="28"/>
        </w:rPr>
        <w:t xml:space="preserve"> Kotler et al.,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فقد أتاحت هذه المنصات للشركات الصغيرة والمتوسطة إمكانية التوسع الإقليمي والدولي دون الحاجة إلى فتح فروع فعلية، مما أسهم في تحقيق العدالة التنافسية في الأسواق العالمية</w:t>
      </w:r>
      <w:r w:rsidRPr="003F4416">
        <w:rPr>
          <w:rFonts w:ascii="Simplified Arabic" w:hAnsi="Simplified Arabic" w:cs="Simplified Arabic"/>
          <w:color w:val="0D0D0D" w:themeColor="text1" w:themeTint="F2"/>
          <w:sz w:val="28"/>
          <w:szCs w:val="28"/>
        </w:rPr>
        <w:t xml:space="preserve"> Appel et al.,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lastRenderedPageBreak/>
        <w:t>كما أظهرت دراسة</w:t>
      </w:r>
      <w:r w:rsidRPr="003F4416">
        <w:rPr>
          <w:rFonts w:ascii="Simplified Arabic" w:hAnsi="Simplified Arabic" w:cs="Simplified Arabic"/>
          <w:color w:val="0D0D0D" w:themeColor="text1" w:themeTint="F2"/>
          <w:sz w:val="28"/>
          <w:szCs w:val="28"/>
        </w:rPr>
        <w:t xml:space="preserve"> Hollensen 2023 </w:t>
      </w:r>
      <w:r w:rsidRPr="003F4416">
        <w:rPr>
          <w:rFonts w:ascii="Simplified Arabic" w:hAnsi="Simplified Arabic" w:cs="Simplified Arabic"/>
          <w:color w:val="0D0D0D" w:themeColor="text1" w:themeTint="F2"/>
          <w:sz w:val="28"/>
          <w:szCs w:val="28"/>
          <w:rtl/>
        </w:rPr>
        <w:t>أن 68% من الشركات التي توسعت عبر التسويق الاجتماعي زادت مبيعاتها الدولية خلال أول عام من النشاط الرقمي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سابعًا: توافر التحليل الفوري واتخاذ القرار القائم على البيانات</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توفر المنصات الاجتماعية أدوات تحليل فورية مثل</w:t>
      </w:r>
      <w:r w:rsidRPr="003F4416">
        <w:rPr>
          <w:rFonts w:ascii="Simplified Arabic" w:hAnsi="Simplified Arabic" w:cs="Simplified Arabic"/>
          <w:color w:val="0D0D0D" w:themeColor="text1" w:themeTint="F2"/>
          <w:sz w:val="28"/>
          <w:szCs w:val="28"/>
        </w:rPr>
        <w:t xml:space="preserve"> “Facebook Insights” </w:t>
      </w:r>
      <w:r w:rsidRPr="003F4416">
        <w:rPr>
          <w:rFonts w:ascii="Simplified Arabic" w:hAnsi="Simplified Arabic" w:cs="Simplified Arabic"/>
          <w:color w:val="0D0D0D" w:themeColor="text1" w:themeTint="F2"/>
          <w:sz w:val="28"/>
          <w:szCs w:val="28"/>
          <w:rtl/>
        </w:rPr>
        <w:t>و</w:t>
      </w:r>
      <w:r w:rsidRPr="003F4416">
        <w:rPr>
          <w:rFonts w:ascii="Simplified Arabic" w:hAnsi="Simplified Arabic" w:cs="Simplified Arabic"/>
          <w:color w:val="0D0D0D" w:themeColor="text1" w:themeTint="F2"/>
          <w:sz w:val="28"/>
          <w:szCs w:val="28"/>
        </w:rPr>
        <w:t xml:space="preserve">“Instagram Analytics” </w:t>
      </w:r>
      <w:r w:rsidRPr="003F4416">
        <w:rPr>
          <w:rFonts w:ascii="Simplified Arabic" w:hAnsi="Simplified Arabic" w:cs="Simplified Arabic"/>
          <w:color w:val="0D0D0D" w:themeColor="text1" w:themeTint="F2"/>
          <w:sz w:val="28"/>
          <w:szCs w:val="28"/>
          <w:rtl/>
        </w:rPr>
        <w:t>تمكّن مديري التسويق من تتبّع التفاعل لحظياً</w:t>
      </w:r>
      <w:r w:rsidRPr="003F4416">
        <w:rPr>
          <w:rFonts w:ascii="Simplified Arabic" w:hAnsi="Simplified Arabic" w:cs="Simplified Arabic"/>
          <w:color w:val="0D0D0D" w:themeColor="text1" w:themeTint="F2"/>
          <w:sz w:val="28"/>
          <w:szCs w:val="28"/>
        </w:rPr>
        <w:t xml:space="preserve"> Chaffey,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تساعد هذه البيانات في تقييم أداء الحملات، ومعرفة المحتوى الأكثر جذباً، وتحديد الوقت الأمثل للنشر، مما يحسّن دقة القرارات التسويقية ويرفع كفاءة التخطيط</w:t>
      </w:r>
      <w:r w:rsidRPr="003F4416">
        <w:rPr>
          <w:rFonts w:ascii="Simplified Arabic" w:hAnsi="Simplified Arabic" w:cs="Simplified Arabic"/>
          <w:color w:val="0D0D0D" w:themeColor="text1" w:themeTint="F2"/>
          <w:sz w:val="28"/>
          <w:szCs w:val="28"/>
        </w:rPr>
        <w:t xml:space="preserve"> Dwivedi et al.,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وبذلك، أصبح التسويق عبر وسائل التواصل الاجتماعي قائماً على البيانات</w:t>
      </w:r>
      <w:r w:rsidRPr="003F4416">
        <w:rPr>
          <w:rFonts w:ascii="Simplified Arabic" w:hAnsi="Simplified Arabic" w:cs="Simplified Arabic"/>
          <w:color w:val="0D0D0D" w:themeColor="text1" w:themeTint="F2"/>
          <w:sz w:val="28"/>
          <w:szCs w:val="28"/>
        </w:rPr>
        <w:t xml:space="preserve"> Data-Driven Marketing </w:t>
      </w:r>
      <w:r w:rsidRPr="003F4416">
        <w:rPr>
          <w:rFonts w:ascii="Simplified Arabic" w:hAnsi="Simplified Arabic" w:cs="Simplified Arabic"/>
          <w:color w:val="0D0D0D" w:themeColor="text1" w:themeTint="F2"/>
          <w:sz w:val="28"/>
          <w:szCs w:val="28"/>
          <w:rtl/>
        </w:rPr>
        <w:t>بدلاً من التقدير الشخصي أو الخبرة فقط</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ثامنًا: تعزيز المسؤولية الاجتماعية والاتصال القيمي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أتاحت وسائل التواصل الاجتماعي للمؤسسات فرصة توظيف التسويق لخدمة القضايا المجتمعية والإنسانية، مثل الاستدامة البيئية أو دعم المبادرات الخيرية</w:t>
      </w:r>
      <w:r w:rsidRPr="003F4416">
        <w:rPr>
          <w:rFonts w:ascii="Simplified Arabic" w:hAnsi="Simplified Arabic" w:cs="Simplified Arabic"/>
          <w:color w:val="0D0D0D" w:themeColor="text1" w:themeTint="F2"/>
          <w:sz w:val="28"/>
          <w:szCs w:val="28"/>
        </w:rPr>
        <w:t xml:space="preserve"> Kotler et al.,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هذا النوع من “التسويق القيمي” يعزز الثقة والولاء ويُكسب العلامة التجارية احتراماً مجتمعياً واسعاً، خصوصاً بين فئة الشباب الواعي بالقيم الأخلاقية</w:t>
      </w:r>
      <w:r w:rsidRPr="003F4416">
        <w:rPr>
          <w:rFonts w:ascii="Simplified Arabic" w:hAnsi="Simplified Arabic" w:cs="Simplified Arabic"/>
          <w:color w:val="0D0D0D" w:themeColor="text1" w:themeTint="F2"/>
          <w:sz w:val="28"/>
          <w:szCs w:val="28"/>
        </w:rPr>
        <w:t xml:space="preserve"> Laksamana,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وقد أثبتت دراسة</w:t>
      </w:r>
      <w:r w:rsidRPr="003F4416">
        <w:rPr>
          <w:rFonts w:ascii="Simplified Arabic" w:hAnsi="Simplified Arabic" w:cs="Simplified Arabic"/>
          <w:color w:val="0D0D0D" w:themeColor="text1" w:themeTint="F2"/>
          <w:sz w:val="28"/>
          <w:szCs w:val="28"/>
        </w:rPr>
        <w:t xml:space="preserve"> Abdelkader 2023 </w:t>
      </w:r>
      <w:r w:rsidRPr="003F4416">
        <w:rPr>
          <w:rFonts w:ascii="Simplified Arabic" w:hAnsi="Simplified Arabic" w:cs="Simplified Arabic"/>
          <w:color w:val="0D0D0D" w:themeColor="text1" w:themeTint="F2"/>
          <w:sz w:val="28"/>
          <w:szCs w:val="28"/>
          <w:rtl/>
        </w:rPr>
        <w:t>أن الحملات ذات البعد الاجتماعي تحقق معدلات تفاعل أعلى بنسبة 28% من الحملات التجارية البحتة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color w:val="0D0D0D" w:themeColor="text1" w:themeTint="F2"/>
        </w:rPr>
      </w:pPr>
      <w:r w:rsidRPr="003F4416">
        <w:rPr>
          <w:b/>
          <w:bCs/>
          <w:color w:val="0D0D0D" w:themeColor="text1" w:themeTint="F2"/>
          <w:rtl/>
        </w:rPr>
        <w:t>تاسعًا: دعم استراتيجيات التحول الرقمي المؤسسي</w:t>
      </w:r>
    </w:p>
    <w:p w:rsidR="00403F96" w:rsidRPr="00590FB0" w:rsidRDefault="00403F96" w:rsidP="00403F96">
      <w:pPr>
        <w:pStyle w:val="ab"/>
        <w:bidi/>
        <w:rPr>
          <w:rStyle w:val="ac"/>
          <w:rFonts w:ascii="Simplified Arabic" w:hAnsi="Simplified Arabic" w:cs="Simplified Arabic"/>
          <w:b w:val="0"/>
          <w:bCs w:val="0"/>
          <w:color w:val="0D0D0D" w:themeColor="text1" w:themeTint="F2"/>
          <w:sz w:val="28"/>
          <w:szCs w:val="28"/>
          <w:rtl/>
        </w:rPr>
      </w:pPr>
      <w:r w:rsidRPr="003F4416">
        <w:rPr>
          <w:rFonts w:ascii="Simplified Arabic" w:hAnsi="Simplified Arabic" w:cs="Simplified Arabic"/>
          <w:color w:val="0D0D0D" w:themeColor="text1" w:themeTint="F2"/>
          <w:sz w:val="28"/>
          <w:szCs w:val="28"/>
          <w:rtl/>
        </w:rPr>
        <w:t>يلعب التسويق عبر وسائل التواصل الاجتماعي دوراً محورياً في دعم التحول الرقمي الشامل للمؤسسات، إذ يمثل نقطة الالتقاء بين التكنولوجيا والاتصال والإدارة</w:t>
      </w:r>
      <w:r w:rsidRPr="003F4416">
        <w:rPr>
          <w:rFonts w:ascii="Simplified Arabic" w:hAnsi="Simplified Arabic" w:cs="Simplified Arabic"/>
          <w:color w:val="0D0D0D" w:themeColor="text1" w:themeTint="F2"/>
          <w:sz w:val="28"/>
          <w:szCs w:val="28"/>
        </w:rPr>
        <w:t xml:space="preserve"> Al-Qarni,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ومن خلاله، يمكن للمؤسسة تطبيق مبادئ “التحليل التنبئي</w:t>
      </w:r>
      <w:r w:rsidRPr="003F4416">
        <w:rPr>
          <w:rFonts w:ascii="Simplified Arabic" w:hAnsi="Simplified Arabic" w:cs="Simplified Arabic"/>
          <w:color w:val="0D0D0D" w:themeColor="text1" w:themeTint="F2"/>
          <w:sz w:val="28"/>
          <w:szCs w:val="28"/>
        </w:rPr>
        <w:t xml:space="preserve">” Predictive Analytics </w:t>
      </w:r>
      <w:r w:rsidRPr="003F4416">
        <w:rPr>
          <w:rFonts w:ascii="Simplified Arabic" w:hAnsi="Simplified Arabic" w:cs="Simplified Arabic"/>
          <w:color w:val="0D0D0D" w:themeColor="text1" w:themeTint="F2"/>
          <w:sz w:val="28"/>
          <w:szCs w:val="28"/>
          <w:rtl/>
        </w:rPr>
        <w:t>لفهم اتجاهات السوق المستقبلية، وتطوير خدماتها بناءً على تحليل البيانات السلوكية للمستهلكين</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590FB0" w:rsidRDefault="00403F96" w:rsidP="00403F96">
      <w:pPr>
        <w:pStyle w:val="3"/>
        <w:rPr>
          <w:rtl/>
        </w:rPr>
      </w:pPr>
      <w:r w:rsidRPr="00590FB0">
        <w:rPr>
          <w:rtl/>
        </w:rPr>
        <w:lastRenderedPageBreak/>
        <w:t>التحديات والمخاطر المرتبطة بالتسويق عبر الوسائط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على الرغم من المزايا العديدة التي يوفّرها التسويق عبر الوسائط الرقمية، فإن هذا النوع من التسويق يواجه مجموعة من </w:t>
      </w:r>
      <w:r w:rsidRPr="003F4416">
        <w:rPr>
          <w:rStyle w:val="ac"/>
          <w:rFonts w:ascii="Simplified Arabic" w:hAnsi="Simplified Arabic" w:cs="Simplified Arabic"/>
          <w:color w:val="0D0D0D" w:themeColor="text1" w:themeTint="F2"/>
          <w:sz w:val="28"/>
          <w:szCs w:val="28"/>
          <w:rtl/>
        </w:rPr>
        <w:t>التحديات والمخاطر</w:t>
      </w:r>
      <w:r w:rsidRPr="003F4416">
        <w:rPr>
          <w:rFonts w:ascii="Simplified Arabic" w:hAnsi="Simplified Arabic" w:cs="Simplified Arabic"/>
          <w:color w:val="0D0D0D" w:themeColor="text1" w:themeTint="F2"/>
          <w:sz w:val="28"/>
          <w:szCs w:val="28"/>
          <w:rtl/>
        </w:rPr>
        <w:t xml:space="preserve"> التي قد تؤثر في فعاليته واستدامته. فقد أدى تسارع التحول الرقمي واتساع نطاق استخدام المنصات الاجتماعية إلى بروز قضايا تتعلق بالثقة، وأمن المعلومات، وتغير سلوك المستهلك، وتحديات إدارة السمعة الرقمية، مما يفرض على المؤسسات تبني استراتيجيات متوازنة بين </w:t>
      </w:r>
      <w:r w:rsidRPr="003F4416">
        <w:rPr>
          <w:rStyle w:val="ac"/>
          <w:rFonts w:ascii="Simplified Arabic" w:hAnsi="Simplified Arabic" w:cs="Simplified Arabic"/>
          <w:color w:val="0D0D0D" w:themeColor="text1" w:themeTint="F2"/>
          <w:sz w:val="28"/>
          <w:szCs w:val="28"/>
          <w:rtl/>
        </w:rPr>
        <w:t>الفرص والمخاطر</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Dwivedi et al., 2021</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Chaffey &amp; Ellis-Chadwick, 2022</w:t>
      </w:r>
      <w:r>
        <w:rPr>
          <w:rFonts w:ascii="Simplified Arabic" w:hAnsi="Simplified Arabic" w:cs="Simplified Arabic"/>
          <w:color w:val="0D0D0D" w:themeColor="text1" w:themeTint="F2"/>
          <w:sz w:val="28"/>
          <w:szCs w:val="28"/>
          <w:rtl/>
        </w:rPr>
        <w:t>.</w:t>
      </w:r>
    </w:p>
    <w:p w:rsidR="00403F96" w:rsidRPr="003F4416" w:rsidRDefault="00403F96" w:rsidP="00403F96">
      <w:pPr>
        <w:pStyle w:val="4"/>
        <w:numPr>
          <w:ilvl w:val="0"/>
          <w:numId w:val="0"/>
        </w:numPr>
      </w:pPr>
      <w:r w:rsidRPr="003F4416">
        <w:rPr>
          <w:rtl/>
        </w:rPr>
        <w:t>أولًا: تحديات الثقة والمصداقية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تُعد الثقة في المحتوى الرقمي من أهم العقبات التي تواجه التسويق عبر الوسائط الاجتماعية، حيث يشكك كثير من المستخدمين في صدقية الإعلانات الرقمية نتيجة لانتشار المعلومات المضللة والمحتوى المدفوع غير الشفاف</w:t>
      </w:r>
      <w:r w:rsidRPr="003F4416">
        <w:rPr>
          <w:rFonts w:ascii="Simplified Arabic" w:hAnsi="Simplified Arabic" w:cs="Simplified Arabic"/>
          <w:color w:val="0D0D0D" w:themeColor="text1" w:themeTint="F2"/>
          <w:sz w:val="28"/>
          <w:szCs w:val="28"/>
        </w:rPr>
        <w:t xml:space="preserve"> Appel et al.,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وقد أظهرت دراسة</w:t>
      </w:r>
      <w:r w:rsidRPr="003F4416">
        <w:rPr>
          <w:rFonts w:ascii="Simplified Arabic" w:hAnsi="Simplified Arabic" w:cs="Simplified Arabic"/>
          <w:color w:val="0D0D0D" w:themeColor="text1" w:themeTint="F2"/>
          <w:sz w:val="28"/>
          <w:szCs w:val="28"/>
        </w:rPr>
        <w:t xml:space="preserve"> Alalwan 2021 </w:t>
      </w:r>
      <w:r w:rsidRPr="003F4416">
        <w:rPr>
          <w:rFonts w:ascii="Simplified Arabic" w:hAnsi="Simplified Arabic" w:cs="Simplified Arabic"/>
          <w:color w:val="0D0D0D" w:themeColor="text1" w:themeTint="F2"/>
          <w:sz w:val="28"/>
          <w:szCs w:val="28"/>
          <w:rtl/>
        </w:rPr>
        <w:t>أن نحو 58% من المستهلكين العرب يترددون في الوثوق بالمحتوى الإعلاني المنشور عبر المؤثرين الرقميين، ما لم يتّسم بالوضوح والشفافية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تسهم المنافسة الشديدة في المنصات الرقمية في زيادة احتمالية استخدام أساليب ترويجية غير أخلاقية، مما يُضعف الثقة بين العميل والمؤسسة</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rPr>
      </w:pPr>
      <w:r w:rsidRPr="003F4416">
        <w:rPr>
          <w:b/>
          <w:bCs/>
          <w:rtl/>
        </w:rPr>
        <w:t>ثانيًا: مخاطر الخصوصية وحماية البيانات</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يمثّل تسريب البيانات الشخصية أو إساءة استخدامها أحد أخطر التحديات التي تواجه التسويق الرقمي، خاصة في ظل تزايد الاعتماد على خوارزميات الذكاء الاصطناعي وتحليلات البيانات الضخمة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فجمع البيانات من المستخدمين دون موافقة صريحة قد يؤدي إلى فقدان الثقة وربما المساءلة القانونية بموجب تشريعات حماية البيانات مثل اللائحة الأوروبية العامة لحماية البيانات</w:t>
      </w:r>
      <w:r w:rsidRPr="003F4416">
        <w:rPr>
          <w:rFonts w:ascii="Simplified Arabic" w:hAnsi="Simplified Arabic" w:cs="Simplified Arabic"/>
          <w:color w:val="0D0D0D" w:themeColor="text1" w:themeTint="F2"/>
          <w:sz w:val="28"/>
          <w:szCs w:val="28"/>
        </w:rPr>
        <w:t xml:space="preserve"> GDPR</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وتشير دراسة</w:t>
      </w:r>
      <w:r w:rsidRPr="003F4416">
        <w:rPr>
          <w:rFonts w:ascii="Simplified Arabic" w:hAnsi="Simplified Arabic" w:cs="Simplified Arabic"/>
          <w:color w:val="0D0D0D" w:themeColor="text1" w:themeTint="F2"/>
          <w:sz w:val="28"/>
          <w:szCs w:val="28"/>
        </w:rPr>
        <w:t xml:space="preserve"> Al-Qarni 2023 </w:t>
      </w:r>
      <w:r w:rsidRPr="003F4416">
        <w:rPr>
          <w:rFonts w:ascii="Simplified Arabic" w:hAnsi="Simplified Arabic" w:cs="Simplified Arabic"/>
          <w:color w:val="0D0D0D" w:themeColor="text1" w:themeTint="F2"/>
          <w:sz w:val="28"/>
          <w:szCs w:val="28"/>
          <w:rtl/>
        </w:rPr>
        <w:t>إلى أن 41% من العملاء في السوق السعودي يشعرون بالقلق من مشاركة بياناتهم الشخصية مع العلامات التجارية عبر الإنترنت، مما يحدّ من فعالية الحملات الرقمية القائمة على التخصيص</w:t>
      </w:r>
      <w:r w:rsidRPr="003F4416">
        <w:rPr>
          <w:rFonts w:ascii="Simplified Arabic" w:hAnsi="Simplified Arabic" w:cs="Simplified Arabic"/>
          <w:color w:val="0D0D0D" w:themeColor="text1" w:themeTint="F2"/>
          <w:sz w:val="28"/>
          <w:szCs w:val="28"/>
        </w:rPr>
        <w:t xml:space="preserve"> Personalization</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rPr>
      </w:pPr>
      <w:r w:rsidRPr="003F4416">
        <w:rPr>
          <w:b/>
          <w:bCs/>
          <w:rtl/>
        </w:rPr>
        <w:t>ثالثًا: التغير السريع في سلوك المستهلك الرقمي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من أبرز التحديات التي تواجه المؤسسات اليوم هو </w:t>
      </w:r>
      <w:r w:rsidRPr="003F4416">
        <w:rPr>
          <w:rStyle w:val="ac"/>
          <w:rFonts w:ascii="Simplified Arabic" w:hAnsi="Simplified Arabic" w:cs="Simplified Arabic"/>
          <w:color w:val="0D0D0D" w:themeColor="text1" w:themeTint="F2"/>
          <w:sz w:val="28"/>
          <w:szCs w:val="28"/>
          <w:rtl/>
        </w:rPr>
        <w:t>التقلّب المستمر في سلوك المستخدمين الرقميين</w:t>
      </w:r>
      <w:r w:rsidRPr="003F4416">
        <w:rPr>
          <w:rFonts w:ascii="Simplified Arabic" w:hAnsi="Simplified Arabic" w:cs="Simplified Arabic"/>
          <w:color w:val="0D0D0D" w:themeColor="text1" w:themeTint="F2"/>
          <w:sz w:val="28"/>
          <w:szCs w:val="28"/>
          <w:rtl/>
        </w:rPr>
        <w:t xml:space="preserve"> نتيجة التطورات التقنية السريعة وتغير أنماط الاهتمام</w:t>
      </w:r>
      <w:r w:rsidRPr="003F4416">
        <w:rPr>
          <w:rFonts w:ascii="Simplified Arabic" w:hAnsi="Simplified Arabic" w:cs="Simplified Arabic"/>
          <w:color w:val="0D0D0D" w:themeColor="text1" w:themeTint="F2"/>
          <w:sz w:val="28"/>
          <w:szCs w:val="28"/>
        </w:rPr>
        <w:t xml:space="preserve"> Hollensen,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فما يُعد جذابًا اليوم قد يصبح تقليديًا في فترة قصيرة، مما يفرض على الشركات مواكبة التحديثات بشكل دائم وتطوير محتواها وأساليب تفاعلها</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أن تنوع المنصات وتعدد مصادر المعلومات يضع المستهلك أمام وفرة من الخيارات، مما يزيد صعوبة الاحتفاظ بولائه</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rPr>
      </w:pPr>
      <w:r w:rsidRPr="003F4416">
        <w:rPr>
          <w:b/>
          <w:bCs/>
          <w:rtl/>
        </w:rPr>
        <w:t>رابعًا: تحديات قياس العائد على الاستثمار الرقمي</w:t>
      </w:r>
      <w:r w:rsidRPr="003F4416">
        <w:rPr>
          <w:b/>
          <w:bCs/>
        </w:rPr>
        <w:t xml:space="preserve"> ROI</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يُعد قياس فعالية الحملات الرقمية من أكبر التحديات الإدارية في التسويق عبر الوسائط الاجتماعية، نظرًا لتعدد المؤشرات الرقمية مثل الإعجابات، والمشاهدات، ومعدلات النقر، والتي لا تعكس دائمًا الأثر الفعلي على الولاء أو المبيعات</w:t>
      </w:r>
      <w:r w:rsidRPr="003F4416">
        <w:rPr>
          <w:rFonts w:ascii="Simplified Arabic" w:hAnsi="Simplified Arabic" w:cs="Simplified Arabic"/>
          <w:color w:val="0D0D0D" w:themeColor="text1" w:themeTint="F2"/>
          <w:sz w:val="28"/>
          <w:szCs w:val="28"/>
        </w:rPr>
        <w:t xml:space="preserve"> Chaffey,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وتشير دراسة</w:t>
      </w:r>
      <w:r w:rsidRPr="003F4416">
        <w:rPr>
          <w:rFonts w:ascii="Simplified Arabic" w:hAnsi="Simplified Arabic" w:cs="Simplified Arabic"/>
          <w:color w:val="0D0D0D" w:themeColor="text1" w:themeTint="F2"/>
          <w:sz w:val="28"/>
          <w:szCs w:val="28"/>
        </w:rPr>
        <w:t xml:space="preserve"> Abdelkader 2023 </w:t>
      </w:r>
      <w:r w:rsidRPr="003F4416">
        <w:rPr>
          <w:rFonts w:ascii="Simplified Arabic" w:hAnsi="Simplified Arabic" w:cs="Simplified Arabic"/>
          <w:color w:val="0D0D0D" w:themeColor="text1" w:themeTint="F2"/>
          <w:sz w:val="28"/>
          <w:szCs w:val="28"/>
          <w:rtl/>
        </w:rPr>
        <w:t>إلى أن 63% من المؤسسات العربية تواجه صعوبة في تحديد العلاقة المباشرة بين التفاعل الرقمي والعائد المالي الحقيقي، مما يؤدي إلى ضعف التخطيط الاستراتيجي للموازنات التسويقية الرقمية</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rPr>
      </w:pPr>
      <w:r w:rsidRPr="003F4416">
        <w:rPr>
          <w:b/>
          <w:bCs/>
          <w:rtl/>
        </w:rPr>
        <w:t>خامسًا: إدارة السمعة الرقمية والأزمات الاتصالية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يُعتبر الحفاظ على السمعة الرقمية من القضايا الحساسة في بيئة التواصل الاجتماعي، إذ يمكن لتغريدة أو منشور سلبي واحد أن ينتشر بسرعة ويؤثر على صورة المؤسسة</w:t>
      </w:r>
      <w:r w:rsidRPr="003F4416">
        <w:rPr>
          <w:rFonts w:ascii="Simplified Arabic" w:hAnsi="Simplified Arabic" w:cs="Simplified Arabic"/>
          <w:color w:val="0D0D0D" w:themeColor="text1" w:themeTint="F2"/>
          <w:sz w:val="28"/>
          <w:szCs w:val="28"/>
        </w:rPr>
        <w:t xml:space="preserve"> Kapoor et al.,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فالتفاعل المفتوح والشفاف الذي يميز الوسائط الاجتماعية يتيح للجمهور التعبير الفوري عن آرائهم، سواء كانت إيجابية أو سلبية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ويؤكد</w:t>
      </w:r>
      <w:r w:rsidRPr="003F4416">
        <w:rPr>
          <w:rFonts w:ascii="Simplified Arabic" w:hAnsi="Simplified Arabic" w:cs="Simplified Arabic"/>
          <w:color w:val="0D0D0D" w:themeColor="text1" w:themeTint="F2"/>
          <w:sz w:val="28"/>
          <w:szCs w:val="28"/>
        </w:rPr>
        <w:t xml:space="preserve"> Al-Ghamdi 2023 </w:t>
      </w:r>
      <w:r w:rsidRPr="003F4416">
        <w:rPr>
          <w:rFonts w:ascii="Simplified Arabic" w:hAnsi="Simplified Arabic" w:cs="Simplified Arabic"/>
          <w:color w:val="0D0D0D" w:themeColor="text1" w:themeTint="F2"/>
          <w:sz w:val="28"/>
          <w:szCs w:val="28"/>
          <w:rtl/>
        </w:rPr>
        <w:t>أن المؤسسات التي لا تملك آليات لإدارة الأزمات الرقمية تعاني من تراجع ثقة العملاء بنسبة تصل إلى 35% خلال أسبوع من انتشار المحتوى السلبي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لذلك أصبح من الضروري دمج إدارة السمعة الإلكترونية ضمن الخطط الاستراتيجية للتسويق الرقمي</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rPr>
      </w:pPr>
      <w:r w:rsidRPr="003F4416">
        <w:rPr>
          <w:b/>
          <w:bCs/>
          <w:rtl/>
        </w:rPr>
        <w:t>سادسًا: تحديات الخوارزميات وتغير سياسات المنصات</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تواجه المؤسسات أيضًا صعوبة في التكيّف مع التغيرات المستمرة في خوارزميات المنصات الرقمية مثل فيسبوك وإنستغرام، والتي تتحكم في مدى ظهور المحتوى ووصوله إلى الجمهور المستهدف</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Pr>
        <w:lastRenderedPageBreak/>
        <w:t>Appel et al.,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فالتغير المفاجئ في سياسات هذه المنصات قد يؤدي إلى انخفاض كبير في معدلات الوصول العضوي</w:t>
      </w:r>
      <w:r w:rsidRPr="003F4416">
        <w:rPr>
          <w:rFonts w:ascii="Simplified Arabic" w:hAnsi="Simplified Arabic" w:cs="Simplified Arabic"/>
          <w:color w:val="0D0D0D" w:themeColor="text1" w:themeTint="F2"/>
          <w:sz w:val="28"/>
          <w:szCs w:val="28"/>
        </w:rPr>
        <w:t xml:space="preserve"> Organic Reach</w:t>
      </w:r>
      <w:r w:rsidRPr="003F4416">
        <w:rPr>
          <w:rFonts w:ascii="Simplified Arabic" w:hAnsi="Simplified Arabic" w:cs="Simplified Arabic"/>
          <w:color w:val="0D0D0D" w:themeColor="text1" w:themeTint="F2"/>
          <w:sz w:val="28"/>
          <w:szCs w:val="28"/>
          <w:rtl/>
        </w:rPr>
        <w:t>، مما يجبر الشركات على زيادة الإنفاق الإعلاني للحفاظ على التفاعل ذاته</w:t>
      </w:r>
      <w:r w:rsidRPr="003F4416">
        <w:rPr>
          <w:rFonts w:ascii="Simplified Arabic" w:hAnsi="Simplified Arabic" w:cs="Simplified Arabic"/>
          <w:color w:val="0D0D0D" w:themeColor="text1" w:themeTint="F2"/>
          <w:sz w:val="28"/>
          <w:szCs w:val="28"/>
        </w:rPr>
        <w:t xml:space="preserve"> Chaffey &amp; Ellis-Chadwick, 2022</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rPr>
      </w:pPr>
      <w:r w:rsidRPr="003F4416">
        <w:rPr>
          <w:b/>
          <w:bCs/>
          <w:rtl/>
        </w:rPr>
        <w:t>سابعًا: المخاطر الأخلاقية والاجتماعية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يُثير التسويق الرقمي عددًا من القضايا الأخلاقية المتعلقة باستخدام البيانات الشخصية للأطفال، والتلاعب النفسي بسلوك المستهلك، ونشر الصور النمطية أو المحتوى غير اللائق</w:t>
      </w:r>
      <w:r w:rsidRPr="003F4416">
        <w:rPr>
          <w:rFonts w:ascii="Simplified Arabic" w:hAnsi="Simplified Arabic" w:cs="Simplified Arabic"/>
          <w:color w:val="0D0D0D" w:themeColor="text1" w:themeTint="F2"/>
          <w:sz w:val="28"/>
          <w:szCs w:val="28"/>
        </w:rPr>
        <w:t xml:space="preserve"> Kotler et al.,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أن الاعتماد المفرط على المؤثرين الرقميين قد يخلق صورة غير واقعية عن المنتجات والخدمات، ما يُضعف المصداقية على المدى الطويل</w:t>
      </w:r>
      <w:r w:rsidRPr="003F4416">
        <w:rPr>
          <w:rFonts w:ascii="Simplified Arabic" w:hAnsi="Simplified Arabic" w:cs="Simplified Arabic"/>
          <w:color w:val="0D0D0D" w:themeColor="text1" w:themeTint="F2"/>
          <w:sz w:val="28"/>
          <w:szCs w:val="28"/>
        </w:rPr>
        <w:t xml:space="preserve"> Laksamana,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لذا تشدد الدراسات الحديثة على ضرورة تطبيق مبادئ </w:t>
      </w:r>
      <w:r w:rsidRPr="003F4416">
        <w:rPr>
          <w:rStyle w:val="ac"/>
          <w:rFonts w:ascii="Simplified Arabic" w:hAnsi="Simplified Arabic" w:cs="Simplified Arabic"/>
          <w:color w:val="0D0D0D" w:themeColor="text1" w:themeTint="F2"/>
          <w:sz w:val="28"/>
          <w:szCs w:val="28"/>
          <w:rtl/>
        </w:rPr>
        <w:t>التسويق المسؤول</w:t>
      </w:r>
      <w:r w:rsidRPr="003F4416">
        <w:rPr>
          <w:rStyle w:val="ac"/>
          <w:rFonts w:ascii="Simplified Arabic" w:hAnsi="Simplified Arabic" w:cs="Simplified Arabic"/>
          <w:color w:val="0D0D0D" w:themeColor="text1" w:themeTint="F2"/>
          <w:sz w:val="28"/>
          <w:szCs w:val="28"/>
        </w:rPr>
        <w:t xml:space="preserve"> Responsible Marketing</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لضمان التوازن بين الأهداف الربحية والاعتبارات الأخلاقية</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bidi/>
        <w:rPr>
          <w:b/>
          <w:bCs/>
        </w:rPr>
      </w:pPr>
      <w:r w:rsidRPr="003F4416">
        <w:rPr>
          <w:b/>
          <w:bCs/>
          <w:rtl/>
        </w:rPr>
        <w:t>ثامنًا: نقص الكفاءات الرقمية والتقنية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يُعد نقص الخبرات البشرية المتخصصة في إدارة الحملات الرقمية وتحليل البيانات من أبرز العوائق في بيئات الأعمال العربية</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فكثير من المؤسسات ما زالت تفتقر إلى كوادر تمتلك المهارات التحليلية والإبداعية اللازمة لتصميم استراتيجيات رقمية فعالة، مما ينعكس سلبًا على جودة الأداء التسويقي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ويشير</w:t>
      </w:r>
      <w:r w:rsidRPr="003F4416">
        <w:rPr>
          <w:rFonts w:ascii="Simplified Arabic" w:hAnsi="Simplified Arabic" w:cs="Simplified Arabic"/>
          <w:color w:val="0D0D0D" w:themeColor="text1" w:themeTint="F2"/>
          <w:sz w:val="28"/>
          <w:szCs w:val="28"/>
        </w:rPr>
        <w:t xml:space="preserve"> Dwivedi et al. 2021 </w:t>
      </w:r>
      <w:r w:rsidRPr="003F4416">
        <w:rPr>
          <w:rFonts w:ascii="Simplified Arabic" w:hAnsi="Simplified Arabic" w:cs="Simplified Arabic"/>
          <w:color w:val="0D0D0D" w:themeColor="text1" w:themeTint="F2"/>
          <w:sz w:val="28"/>
          <w:szCs w:val="28"/>
          <w:rtl/>
        </w:rPr>
        <w:t>إلى أن بناء القدرات الرقمية المؤسسية أصبح أحد الشروط الأساسية لنجاح التحول التسويقي الحديث</w:t>
      </w:r>
      <w:r w:rsidRPr="003F4416">
        <w:rPr>
          <w:rFonts w:ascii="Simplified Arabic" w:hAnsi="Simplified Arabic" w:cs="Simplified Arabic"/>
          <w:color w:val="0D0D0D" w:themeColor="text1" w:themeTint="F2"/>
          <w:sz w:val="28"/>
          <w:szCs w:val="28"/>
        </w:rPr>
        <w:t>.</w:t>
      </w:r>
    </w:p>
    <w:p w:rsidR="00403F96" w:rsidRPr="003F4416" w:rsidRDefault="00403F96" w:rsidP="00403F96">
      <w:pPr>
        <w:bidi/>
        <w:rPr>
          <w:b/>
          <w:bCs/>
        </w:rPr>
      </w:pPr>
      <w:r w:rsidRPr="003F4416">
        <w:rPr>
          <w:b/>
          <w:bCs/>
          <w:rtl/>
        </w:rPr>
        <w:t>تاسعًا: التشتت المنصاتي وصعوبة التكامل</w:t>
      </w:r>
    </w:p>
    <w:p w:rsidR="00403F9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يواجه المسوقون تحديًا في تنسيق حملاتهم عبر منصات متعددة مثل فيسبوك، إنستغرام، تيك توك، تويتر، إذ يتطلب كل منها محتوى خاصًا وجمهورًا مختلفًا</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وتشير</w:t>
      </w:r>
      <w:r w:rsidRPr="003F4416">
        <w:rPr>
          <w:rFonts w:ascii="Simplified Arabic" w:hAnsi="Simplified Arabic" w:cs="Simplified Arabic"/>
          <w:color w:val="0D0D0D" w:themeColor="text1" w:themeTint="F2"/>
          <w:sz w:val="28"/>
          <w:szCs w:val="28"/>
        </w:rPr>
        <w:t xml:space="preserve"> Lemon &amp; Verhoef 2022 </w:t>
      </w:r>
      <w:r w:rsidRPr="003F4416">
        <w:rPr>
          <w:rFonts w:ascii="Simplified Arabic" w:hAnsi="Simplified Arabic" w:cs="Simplified Arabic"/>
          <w:color w:val="0D0D0D" w:themeColor="text1" w:themeTint="F2"/>
          <w:sz w:val="28"/>
          <w:szCs w:val="28"/>
          <w:rtl/>
        </w:rPr>
        <w:t>إلى أن غياب التكامل بين القنوات يؤدي إلى تجربة غير متناسقة للعميل</w:t>
      </w:r>
      <w:r w:rsidRPr="003F4416">
        <w:rPr>
          <w:rFonts w:ascii="Simplified Arabic" w:hAnsi="Simplified Arabic" w:cs="Simplified Arabic"/>
          <w:color w:val="0D0D0D" w:themeColor="text1" w:themeTint="F2"/>
          <w:sz w:val="28"/>
          <w:szCs w:val="28"/>
        </w:rPr>
        <w:t xml:space="preserve"> Fragmented Experience</w:t>
      </w:r>
      <w:r w:rsidRPr="003F4416">
        <w:rPr>
          <w:rFonts w:ascii="Simplified Arabic" w:hAnsi="Simplified Arabic" w:cs="Simplified Arabic"/>
          <w:color w:val="0D0D0D" w:themeColor="text1" w:themeTint="F2"/>
          <w:sz w:val="28"/>
          <w:szCs w:val="28"/>
          <w:rtl/>
        </w:rPr>
        <w:t>، مما يقلل من فعالية الولاء والاحتفاظ بالعملاء</w:t>
      </w:r>
      <w:r>
        <w:rPr>
          <w:rFonts w:ascii="Simplified Arabic" w:hAnsi="Simplified Arabic" w:cs="Simplified Arabic"/>
          <w:color w:val="0D0D0D" w:themeColor="text1" w:themeTint="F2"/>
          <w:sz w:val="28"/>
          <w:szCs w:val="28"/>
        </w:rPr>
        <w:t>.</w:t>
      </w:r>
    </w:p>
    <w:p w:rsidR="00403F96" w:rsidRPr="00590FB0" w:rsidRDefault="00403F96" w:rsidP="00403F96">
      <w:pPr>
        <w:bidi/>
        <w:rPr>
          <w:rFonts w:eastAsia="Times New Roman"/>
          <w:rtl/>
        </w:rPr>
      </w:pPr>
      <w:r>
        <w:br w:type="page"/>
      </w:r>
    </w:p>
    <w:p w:rsidR="00403F96" w:rsidRPr="00590FB0" w:rsidRDefault="00403F96" w:rsidP="00403F96">
      <w:pPr>
        <w:pStyle w:val="3"/>
      </w:pPr>
      <w:r w:rsidRPr="00590FB0">
        <w:rPr>
          <w:rStyle w:val="ac"/>
          <w:b w:val="0"/>
          <w:bCs w:val="0"/>
          <w:rtl/>
        </w:rPr>
        <w:lastRenderedPageBreak/>
        <w:t>الإطار النظري لولاء العملاء</w:t>
      </w:r>
    </w:p>
    <w:p w:rsidR="00403F96" w:rsidRPr="000F3DFF" w:rsidRDefault="00403F96" w:rsidP="00403F96">
      <w:pPr>
        <w:pStyle w:val="ab"/>
        <w:bidi/>
        <w:rPr>
          <w:rFonts w:ascii="Simplified Arabic" w:hAnsi="Simplified Arabic" w:cs="Simplified Arabic"/>
          <w:b/>
          <w:bCs/>
          <w:color w:val="0D0D0D" w:themeColor="text1" w:themeTint="F2"/>
          <w:sz w:val="28"/>
          <w:szCs w:val="28"/>
          <w:rtl/>
        </w:rPr>
      </w:pPr>
      <w:r w:rsidRPr="000F3DFF">
        <w:rPr>
          <w:rFonts w:ascii="Simplified Arabic" w:hAnsi="Simplified Arabic" w:cs="Simplified Arabic"/>
          <w:b/>
          <w:bCs/>
          <w:color w:val="0D0D0D" w:themeColor="text1" w:themeTint="F2"/>
          <w:sz w:val="28"/>
          <w:szCs w:val="28"/>
          <w:rtl/>
        </w:rPr>
        <w:t>مفهوم الولاء من منظور إداري وتسويقي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مفهوم الولاء</w:t>
      </w:r>
      <w:r w:rsidRPr="003F4416">
        <w:rPr>
          <w:rFonts w:ascii="Simplified Arabic" w:hAnsi="Simplified Arabic" w:cs="Simplified Arabic"/>
          <w:color w:val="0D0D0D" w:themeColor="text1" w:themeTint="F2"/>
          <w:sz w:val="28"/>
          <w:szCs w:val="28"/>
          <w:rtl/>
        </w:rPr>
        <w:t xml:space="preserve"> من المفاهيم الجوهرية في الفكر الإداري والتسويقي الحديث، لما له من دور محوري في بناء العلاقات المستدامة بين المؤسسة وعملائها، وتحقيق ميزة تنافسية يصعب تقليدها. فالولاء لا يقتصر على تكرار الشراء أو التعامل مع المؤسسة، بل يمتد ليشمل الانتماء العاطفي والمعرفي والسلوكي تجاه العلامة التجارية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وقد تطور هذا المفهوم مع التحولات التكنولوجية والرقمية التي جعلت العميل محور العملية التسويقية بأكملها</w:t>
      </w:r>
      <w:r w:rsidRPr="003F4416">
        <w:rPr>
          <w:rFonts w:ascii="Simplified Arabic" w:hAnsi="Simplified Arabic" w:cs="Simplified Arabic"/>
          <w:color w:val="0D0D0D" w:themeColor="text1" w:themeTint="F2"/>
          <w:sz w:val="28"/>
          <w:szCs w:val="28"/>
        </w:rPr>
        <w:t>.</w:t>
      </w:r>
    </w:p>
    <w:p w:rsidR="00403F96" w:rsidRPr="000F3DFF" w:rsidRDefault="00403F96" w:rsidP="00403F96">
      <w:pPr>
        <w:bidi/>
        <w:rPr>
          <w:b/>
          <w:bCs/>
        </w:rPr>
      </w:pPr>
      <w:r w:rsidRPr="000F3DFF">
        <w:rPr>
          <w:b/>
          <w:bCs/>
          <w:rtl/>
        </w:rPr>
        <w:t>أولًا: مفهوم الولاء في الفكر الإداري</w:t>
      </w:r>
    </w:p>
    <w:p w:rsidR="00403F96" w:rsidRPr="000F3DFF" w:rsidRDefault="00403F96" w:rsidP="00403F96">
      <w:pPr>
        <w:pStyle w:val="ab"/>
        <w:bidi/>
        <w:rPr>
          <w:rFonts w:ascii="Simplified Arabic" w:hAnsi="Simplified Arabic" w:cs="Simplified Arabic"/>
          <w:color w:val="0D0D0D" w:themeColor="text1" w:themeTint="F2"/>
          <w:sz w:val="28"/>
          <w:szCs w:val="28"/>
        </w:rPr>
      </w:pPr>
      <w:r w:rsidRPr="000F3DFF">
        <w:rPr>
          <w:rFonts w:ascii="Simplified Arabic" w:hAnsi="Simplified Arabic" w:cs="Simplified Arabic"/>
          <w:color w:val="0D0D0D" w:themeColor="text1" w:themeTint="F2"/>
          <w:sz w:val="28"/>
          <w:szCs w:val="28"/>
          <w:rtl/>
        </w:rPr>
        <w:t xml:space="preserve">من منظور إداري، يُعرّف الولاء بأنه </w:t>
      </w:r>
      <w:r w:rsidRPr="000F3DFF">
        <w:rPr>
          <w:rStyle w:val="ac"/>
          <w:rFonts w:ascii="Simplified Arabic" w:hAnsi="Simplified Arabic" w:cs="Simplified Arabic"/>
          <w:b w:val="0"/>
          <w:bCs w:val="0"/>
          <w:color w:val="0D0D0D" w:themeColor="text1" w:themeTint="F2"/>
          <w:sz w:val="28"/>
          <w:szCs w:val="28"/>
          <w:rtl/>
        </w:rPr>
        <w:t>مدى التزام الفرد أو العميل تجاه المؤسسة أو العلامة التجارية، واستعداده للاستمرار في التعامل معها رغم وجود بدائل منافسة</w:t>
      </w:r>
      <w:r w:rsidRPr="000F3DFF">
        <w:rPr>
          <w:rFonts w:ascii="Simplified Arabic" w:hAnsi="Simplified Arabic" w:cs="Simplified Arabic"/>
          <w:color w:val="0D0D0D" w:themeColor="text1" w:themeTint="F2"/>
          <w:sz w:val="28"/>
          <w:szCs w:val="28"/>
          <w:rtl/>
        </w:rPr>
        <w:t xml:space="preserve"> </w:t>
      </w:r>
      <w:r w:rsidRPr="000F3DFF">
        <w:rPr>
          <w:rFonts w:ascii="Simplified Arabic" w:hAnsi="Simplified Arabic" w:cs="Simplified Arabic"/>
          <w:color w:val="0D0D0D" w:themeColor="text1" w:themeTint="F2"/>
          <w:sz w:val="28"/>
          <w:szCs w:val="28"/>
        </w:rPr>
        <w:t>Oliver, 1999</w:t>
      </w:r>
      <w:r>
        <w:rPr>
          <w:rFonts w:ascii="Simplified Arabic" w:hAnsi="Simplified Arabic" w:cs="Simplified Arabic"/>
          <w:color w:val="0D0D0D" w:themeColor="text1" w:themeTint="F2"/>
          <w:sz w:val="28"/>
          <w:szCs w:val="28"/>
          <w:rtl/>
        </w:rPr>
        <w:t>.</w:t>
      </w:r>
      <w:r w:rsidRPr="000F3DFF">
        <w:rPr>
          <w:rFonts w:ascii="Simplified Arabic" w:hAnsi="Simplified Arabic" w:cs="Simplified Arabic"/>
          <w:color w:val="0D0D0D" w:themeColor="text1" w:themeTint="F2"/>
          <w:sz w:val="28"/>
          <w:szCs w:val="28"/>
        </w:rPr>
        <w:br/>
      </w:r>
      <w:r w:rsidRPr="000F3DFF">
        <w:rPr>
          <w:rFonts w:ascii="Simplified Arabic" w:hAnsi="Simplified Arabic" w:cs="Simplified Arabic"/>
          <w:color w:val="0D0D0D" w:themeColor="text1" w:themeTint="F2"/>
          <w:sz w:val="28"/>
          <w:szCs w:val="28"/>
          <w:rtl/>
        </w:rPr>
        <w:t>ويرى الدويّري 2019 أن الولاء الإداري يشمل بعدين رئيسيين</w:t>
      </w:r>
      <w:r w:rsidRPr="000F3DFF">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التنظيمي</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ويشير إلى التزام الموظفين والمؤسسات تجاه قيم المنظمة وأهدافها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المؤسسي الخارجي</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وهو التزام العملاء الخارجيين تجاه المنظمة وما تقدّمه من خدمات أو منتجات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حسب تعريف </w:t>
      </w:r>
      <w:r w:rsidRPr="003F4416">
        <w:rPr>
          <w:rStyle w:val="ac"/>
          <w:rFonts w:ascii="Simplified Arabic" w:hAnsi="Simplified Arabic" w:cs="Simplified Arabic"/>
          <w:color w:val="0D0D0D" w:themeColor="text1" w:themeTint="F2"/>
          <w:sz w:val="28"/>
          <w:szCs w:val="28"/>
          <w:rtl/>
        </w:rPr>
        <w:t>عبدالرحمن وآخرين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فإن الولاء في بيئة الإدارة الحديثة "يمثل علاقة استراتيجية بين المؤسسة وأصحاب المصلحة تقوم على الثقة المتبادلة، والرضا المستمر، والتفاعل البنّاء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إذ يرى الباحثون أن ولاء العميل المؤسسي لا ينشأ من جودة المنتج فقط، بل من إدارة العلاقة الشاملة معه عبر مراحل متعددة تشمل الاتصال، الخدمة، والمتابعة بعد الشراء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يوضح </w:t>
      </w:r>
      <w:r w:rsidRPr="003F4416">
        <w:rPr>
          <w:rStyle w:val="ac"/>
          <w:rFonts w:ascii="Simplified Arabic" w:hAnsi="Simplified Arabic" w:cs="Simplified Arabic"/>
          <w:color w:val="0D0D0D" w:themeColor="text1" w:themeTint="F2"/>
          <w:sz w:val="28"/>
          <w:szCs w:val="28"/>
        </w:rPr>
        <w:t>Heskett et al.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في الإدارة الحديثة يُعد جزءًا من سلسلة القيمة التنظيمية</w:t>
      </w:r>
      <w:r w:rsidRPr="003F4416">
        <w:rPr>
          <w:rFonts w:ascii="Simplified Arabic" w:hAnsi="Simplified Arabic" w:cs="Simplified Arabic"/>
          <w:color w:val="0D0D0D" w:themeColor="text1" w:themeTint="F2"/>
          <w:sz w:val="28"/>
          <w:szCs w:val="28"/>
        </w:rPr>
        <w:t xml:space="preserve"> Service-Profit Chain</w:t>
      </w:r>
      <w:r w:rsidRPr="003F4416">
        <w:rPr>
          <w:rFonts w:ascii="Simplified Arabic" w:hAnsi="Simplified Arabic" w:cs="Simplified Arabic"/>
          <w:color w:val="0D0D0D" w:themeColor="text1" w:themeTint="F2"/>
          <w:sz w:val="28"/>
          <w:szCs w:val="28"/>
          <w:rtl/>
        </w:rPr>
        <w:t>، حيث يؤدي رضا العملاء إلى ولائهم، ومن ثم إلى رفع الإنتاجية والربحية المؤسسية</w:t>
      </w:r>
      <w:r w:rsidRPr="003F4416">
        <w:rPr>
          <w:rFonts w:ascii="Simplified Arabic" w:hAnsi="Simplified Arabic" w:cs="Simplified Arabic"/>
          <w:color w:val="0D0D0D" w:themeColor="text1" w:themeTint="F2"/>
          <w:sz w:val="28"/>
          <w:szCs w:val="28"/>
        </w:rPr>
        <w:t>.</w:t>
      </w:r>
    </w:p>
    <w:p w:rsidR="00403F96" w:rsidRPr="002B5F4A" w:rsidRDefault="00403F96" w:rsidP="00403F96">
      <w:pPr>
        <w:pStyle w:val="3"/>
        <w:numPr>
          <w:ilvl w:val="0"/>
          <w:numId w:val="0"/>
        </w:numPr>
      </w:pPr>
      <w:r w:rsidRPr="002B5F4A">
        <w:rPr>
          <w:rtl/>
        </w:rPr>
        <w:lastRenderedPageBreak/>
        <w:t>ثانيًا: مفهوم الولاء في الفكر التسويقي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من منظور تسويقي، يُعرّف الولاء بأنه </w:t>
      </w:r>
      <w:r w:rsidRPr="003F4416">
        <w:rPr>
          <w:rStyle w:val="ac"/>
          <w:rFonts w:ascii="Simplified Arabic" w:hAnsi="Simplified Arabic" w:cs="Simplified Arabic"/>
          <w:color w:val="0D0D0D" w:themeColor="text1" w:themeTint="F2"/>
          <w:sz w:val="28"/>
          <w:szCs w:val="28"/>
          <w:rtl/>
        </w:rPr>
        <w:t>التزام العميل العميق بإعادة الشراء أو التعامل المستمر مع العلامة التجارية المفضلة، رغم التأثيرات الخارجية أو المنافسة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Oliver, 1999; Dick &amp; Basu, 1994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and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هو "نتيجة مباشرة لتجارب إيجابية متكررة مع العلامة التجارية تؤدي إلى تفضيلها دون غيرها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tl/>
        </w:rPr>
        <w:t>الحربي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فيعرّف الولاء التسويقي بأنه "حالة من الرضا المتراكم عن التجربة الشرائية تولّد ارتباطًا نفسياً وسلوكياً بالعلامة التجارية، ينعكس في تكرار الشراء والدفاع عنها أمام المنافسين</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السياق ذاته، يشير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الولاء التسويقي يشكّل أحد أركان إدارة العلاقات التسويقية</w:t>
      </w:r>
      <w:r w:rsidRPr="003F4416">
        <w:rPr>
          <w:rFonts w:ascii="Simplified Arabic" w:hAnsi="Simplified Arabic" w:cs="Simplified Arabic"/>
          <w:color w:val="0D0D0D" w:themeColor="text1" w:themeTint="F2"/>
          <w:sz w:val="28"/>
          <w:szCs w:val="28"/>
        </w:rPr>
        <w:t xml:space="preserve"> Relationship Marketing</w:t>
      </w:r>
      <w:r w:rsidRPr="003F4416">
        <w:rPr>
          <w:rFonts w:ascii="Simplified Arabic" w:hAnsi="Simplified Arabic" w:cs="Simplified Arabic"/>
          <w:color w:val="0D0D0D" w:themeColor="text1" w:themeTint="F2"/>
          <w:sz w:val="28"/>
          <w:szCs w:val="28"/>
          <w:rtl/>
        </w:rPr>
        <w:t>، إذ يقوم على الثقة، والالتزام، والتفاعل المستمر بين المؤسسة والعميل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وقد قسّم الباحث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الولاء إلى أربع مراحل مترابطة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المعرفي</w:t>
      </w:r>
      <w:r w:rsidRPr="003F4416">
        <w:rPr>
          <w:rStyle w:val="ac"/>
          <w:rFonts w:ascii="Simplified Arabic" w:hAnsi="Simplified Arabic" w:cs="Simplified Arabic"/>
          <w:color w:val="0D0D0D" w:themeColor="text1" w:themeTint="F2"/>
          <w:sz w:val="28"/>
          <w:szCs w:val="28"/>
        </w:rPr>
        <w:t xml:space="preserve"> Cognitive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ويستند إلى إدراك العميل لمزايا المنتج مقارنة بالمنافسين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العاطفي</w:t>
      </w:r>
      <w:r w:rsidRPr="003F4416">
        <w:rPr>
          <w:rStyle w:val="ac"/>
          <w:rFonts w:ascii="Simplified Arabic" w:hAnsi="Simplified Arabic" w:cs="Simplified Arabic"/>
          <w:color w:val="0D0D0D" w:themeColor="text1" w:themeTint="F2"/>
          <w:sz w:val="28"/>
          <w:szCs w:val="28"/>
        </w:rPr>
        <w:t xml:space="preserve"> Affective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وهو الارتباط النفسي والعاطفي الناتج عن التجربة الإيجابية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السلوكي</w:t>
      </w:r>
      <w:r w:rsidRPr="003F4416">
        <w:rPr>
          <w:rStyle w:val="ac"/>
          <w:rFonts w:ascii="Simplified Arabic" w:hAnsi="Simplified Arabic" w:cs="Simplified Arabic"/>
          <w:color w:val="0D0D0D" w:themeColor="text1" w:themeTint="F2"/>
          <w:sz w:val="28"/>
          <w:szCs w:val="28"/>
        </w:rPr>
        <w:t xml:space="preserve"> Conative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يمثل نية العميل في إعادة الشراء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الفعلي</w:t>
      </w:r>
      <w:r w:rsidRPr="003F4416">
        <w:rPr>
          <w:rStyle w:val="ac"/>
          <w:rFonts w:ascii="Simplified Arabic" w:hAnsi="Simplified Arabic" w:cs="Simplified Arabic"/>
          <w:color w:val="0D0D0D" w:themeColor="text1" w:themeTint="F2"/>
          <w:sz w:val="28"/>
          <w:szCs w:val="28"/>
        </w:rPr>
        <w:t xml:space="preserve"> Action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وهو السلوك الفعلي المتمثل في تكرار التعامل مع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وتشير </w:t>
      </w:r>
      <w:r w:rsidRPr="003F4416">
        <w:rPr>
          <w:rStyle w:val="ac"/>
          <w:rFonts w:ascii="Simplified Arabic" w:hAnsi="Simplified Arabic" w:cs="Simplified Arabic"/>
          <w:color w:val="0D0D0D" w:themeColor="text1" w:themeTint="F2"/>
          <w:sz w:val="28"/>
          <w:szCs w:val="28"/>
          <w:rtl/>
        </w:rPr>
        <w:t>دراسة الشمري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هذه المراحل تُطبّق عمليًا في التسويق الرقمي، حيث تنتقل المؤسسة بالعميل من مرحلة الإعجاب إلى المشاركة، ثم الولاء الحقيقي عبر المحتوى التفاعلي والعلاقات الرقمية المستمرة</w:t>
      </w:r>
      <w:r w:rsidRPr="003F4416">
        <w:rPr>
          <w:rFonts w:ascii="Simplified Arabic" w:hAnsi="Simplified Arabic" w:cs="Simplified Arabic"/>
          <w:color w:val="0D0D0D" w:themeColor="text1" w:themeTint="F2"/>
          <w:sz w:val="28"/>
          <w:szCs w:val="28"/>
        </w:rPr>
        <w:t>.</w:t>
      </w:r>
    </w:p>
    <w:p w:rsidR="00403F96" w:rsidRPr="002B5F4A" w:rsidRDefault="00403F96" w:rsidP="00403F96">
      <w:pPr>
        <w:pStyle w:val="3"/>
        <w:numPr>
          <w:ilvl w:val="0"/>
          <w:numId w:val="0"/>
        </w:numPr>
      </w:pPr>
      <w:r w:rsidRPr="002B5F4A">
        <w:rPr>
          <w:rtl/>
        </w:rPr>
        <w:lastRenderedPageBreak/>
        <w:t>ثالثًا: أبعاد الولاء التسويقي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يتكوّن الولاء التسويقي من مجموعة من الأبعاد المترابطة التي تعبّر عن علاقة العميل بالعلامة التجارية، ومن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السلوكي</w:t>
      </w:r>
      <w:r w:rsidRPr="003F4416">
        <w:rPr>
          <w:rStyle w:val="ac"/>
          <w:rFonts w:ascii="Simplified Arabic" w:hAnsi="Simplified Arabic" w:cs="Simplified Arabic"/>
          <w:color w:val="0D0D0D" w:themeColor="text1" w:themeTint="F2"/>
          <w:sz w:val="28"/>
          <w:szCs w:val="28"/>
        </w:rPr>
        <w:t xml:space="preserve"> Behavioral Loyalty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يتمثل في تكرار الشراء أو التعامل المستمر مع المنتج أو الخدمة. وقد أكد </w:t>
      </w:r>
      <w:r w:rsidRPr="003F4416">
        <w:rPr>
          <w:rStyle w:val="ac"/>
          <w:rFonts w:ascii="Simplified Arabic" w:hAnsi="Simplified Arabic" w:cs="Simplified Arabic"/>
          <w:color w:val="0D0D0D" w:themeColor="text1" w:themeTint="F2"/>
          <w:sz w:val="28"/>
          <w:szCs w:val="28"/>
        </w:rPr>
        <w:t>Dick &amp; Basu 1994</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هذا النوع من الولاء يُعدّ مؤشراً كمياً لقياس النجاح التسويقي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العاطفي</w:t>
      </w:r>
      <w:r w:rsidRPr="003F4416">
        <w:rPr>
          <w:rStyle w:val="ac"/>
          <w:rFonts w:ascii="Simplified Arabic" w:hAnsi="Simplified Arabic" w:cs="Simplified Arabic"/>
          <w:color w:val="0D0D0D" w:themeColor="text1" w:themeTint="F2"/>
          <w:sz w:val="28"/>
          <w:szCs w:val="28"/>
        </w:rPr>
        <w:t xml:space="preserve"> Affective Loyalty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يشير إلى المشاعر الإيجابية التي يكنّها العميل تجاه العلامة التجارية نتيجة التجربة الإيجابية والتفاعل المستمر</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المعرفي</w:t>
      </w:r>
      <w:r w:rsidRPr="003F4416">
        <w:rPr>
          <w:rStyle w:val="ac"/>
          <w:rFonts w:ascii="Simplified Arabic" w:hAnsi="Simplified Arabic" w:cs="Simplified Arabic"/>
          <w:color w:val="0D0D0D" w:themeColor="text1" w:themeTint="F2"/>
          <w:sz w:val="28"/>
          <w:szCs w:val="28"/>
        </w:rPr>
        <w:t xml:space="preserve"> Cognitive Loyalty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ويعتمد على تقييم العميل المنطقي لجودة المنتج، وسعره، وفائدته مقارنة بالمنافسين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القيمي</w:t>
      </w:r>
      <w:r w:rsidRPr="003F4416">
        <w:rPr>
          <w:rStyle w:val="ac"/>
          <w:rFonts w:ascii="Simplified Arabic" w:hAnsi="Simplified Arabic" w:cs="Simplified Arabic"/>
          <w:color w:val="0D0D0D" w:themeColor="text1" w:themeTint="F2"/>
          <w:sz w:val="28"/>
          <w:szCs w:val="28"/>
        </w:rPr>
        <w:t xml:space="preserve"> Value-Based Loyalty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وهو الولاء القائم على القيم المشتركة بين العميل والمؤسسة، مثل الاستدامة أو المسؤولية الاجتماعية، وقد ازداد أهميته في عصر التحول الرقمي</w:t>
      </w:r>
      <w:r w:rsidRPr="003F4416">
        <w:rPr>
          <w:rFonts w:ascii="Simplified Arabic" w:hAnsi="Simplified Arabic" w:cs="Simplified Arabic"/>
          <w:color w:val="0D0D0D" w:themeColor="text1" w:themeTint="F2"/>
          <w:sz w:val="28"/>
          <w:szCs w:val="28"/>
        </w:rPr>
        <w:t xml:space="preserve"> Laksamana,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الرقمي</w:t>
      </w:r>
      <w:r w:rsidRPr="003F4416">
        <w:rPr>
          <w:rStyle w:val="ac"/>
          <w:rFonts w:ascii="Simplified Arabic" w:hAnsi="Simplified Arabic" w:cs="Simplified Arabic"/>
          <w:color w:val="0D0D0D" w:themeColor="text1" w:themeTint="F2"/>
          <w:sz w:val="28"/>
          <w:szCs w:val="28"/>
        </w:rPr>
        <w:t xml:space="preserve"> Digital Loyalty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وهو مفهوم حديث يشير إلى ارتباط العميل بالعلامة التجارية عبر المنصات الرقمية، مثل المتابعة الدائمة، والمشاركة في الحملات، والتفاعل عبر وسائل التواصل الاجتماعي</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2B5F4A" w:rsidRDefault="00403F96" w:rsidP="00403F96">
      <w:pPr>
        <w:pStyle w:val="3"/>
        <w:numPr>
          <w:ilvl w:val="0"/>
          <w:numId w:val="0"/>
        </w:numPr>
      </w:pPr>
      <w:r w:rsidRPr="002B5F4A">
        <w:rPr>
          <w:rtl/>
        </w:rPr>
        <w:t>رابعًا: أهمية الولاء في بيئة الأعمال المعاصرة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يمثّل الولاء حجر الزاوية في بناء العلاقات الاستراتيجية طويلة الأمد بين المؤسسة والعملاء، إذ تُظهر الدراسات أن </w:t>
      </w:r>
      <w:r w:rsidRPr="003F4416">
        <w:rPr>
          <w:rStyle w:val="ac"/>
          <w:rFonts w:ascii="Simplified Arabic" w:hAnsi="Simplified Arabic" w:cs="Simplified Arabic"/>
          <w:color w:val="0D0D0D" w:themeColor="text1" w:themeTint="F2"/>
          <w:sz w:val="28"/>
          <w:szCs w:val="28"/>
          <w:rtl/>
        </w:rPr>
        <w:t>تكلفة الاحتفاظ بالعميل الحالي أقل بخمس مرات من تكلفة جذب عميل جديد</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أن العملاء المخلصين أكثر استعدادًا للتوصية بالعلامة التجارية، والمشاركة في الترويج لها طوعاً عبر وسائل التواصل الاجتماعي</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وتشير </w:t>
      </w:r>
      <w:r w:rsidRPr="003F4416">
        <w:rPr>
          <w:rStyle w:val="ac"/>
          <w:rFonts w:ascii="Simplified Arabic" w:hAnsi="Simplified Arabic" w:cs="Simplified Arabic"/>
          <w:color w:val="0D0D0D" w:themeColor="text1" w:themeTint="F2"/>
          <w:sz w:val="28"/>
          <w:szCs w:val="28"/>
          <w:rtl/>
        </w:rPr>
        <w:t>دراسة 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التي تستثمر في برامج الولاء</w:t>
      </w:r>
      <w:r w:rsidRPr="003F4416">
        <w:rPr>
          <w:rFonts w:ascii="Simplified Arabic" w:hAnsi="Simplified Arabic" w:cs="Simplified Arabic"/>
          <w:color w:val="0D0D0D" w:themeColor="text1" w:themeTint="F2"/>
          <w:sz w:val="28"/>
          <w:szCs w:val="28"/>
        </w:rPr>
        <w:t xml:space="preserve"> Loyalty Programs </w:t>
      </w:r>
      <w:r w:rsidRPr="003F4416">
        <w:rPr>
          <w:rFonts w:ascii="Simplified Arabic" w:hAnsi="Simplified Arabic" w:cs="Simplified Arabic"/>
          <w:color w:val="0D0D0D" w:themeColor="text1" w:themeTint="F2"/>
          <w:sz w:val="28"/>
          <w:szCs w:val="28"/>
          <w:rtl/>
        </w:rPr>
        <w:t>تحقق معدلات نمو أعلى بنسبة 25% في المبيعات السنوية مقارنة بالمؤسسات التي لا تمتلك مثل هذه البرامج</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في السياق الرقمي، فقد أظهرت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في البيئة الرقمية يعتمد على تجربة العميل الكلية، وليس على المنتج فقط، مما يجعل التواصل التفاعلي والمحتوى المخصص أساسًا للولاء المستدام</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3"/>
        <w:numPr>
          <w:ilvl w:val="0"/>
          <w:numId w:val="0"/>
        </w:numPr>
      </w:pPr>
      <w:r w:rsidRPr="003F4416">
        <w:rPr>
          <w:rtl/>
        </w:rPr>
        <w:t>خامسًا: العوامل المؤثرة في بناء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تتعدد العوامل التي تسهم في تكوين الولاء التسويقي، ومن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جودة الخدمة والتجربة</w:t>
      </w:r>
      <w:r w:rsidRPr="003F4416">
        <w:rPr>
          <w:rStyle w:val="ac"/>
          <w:rFonts w:ascii="Simplified Arabic" w:hAnsi="Simplified Arabic" w:cs="Simplified Arabic"/>
          <w:color w:val="0D0D0D" w:themeColor="text1" w:themeTint="F2"/>
          <w:sz w:val="28"/>
          <w:szCs w:val="28"/>
        </w:rPr>
        <w:t xml:space="preserve"> Service Quality</w:t>
      </w:r>
      <w:r w:rsidRPr="003F4416">
        <w:rPr>
          <w:rFonts w:ascii="Simplified Arabic" w:hAnsi="Simplified Arabic" w:cs="Simplified Arabic"/>
          <w:color w:val="0D0D0D" w:themeColor="text1" w:themeTint="F2"/>
          <w:sz w:val="28"/>
          <w:szCs w:val="28"/>
        </w:rPr>
        <w:t xml:space="preserve"> – </w:t>
      </w:r>
      <w:r w:rsidRPr="003F4416">
        <w:rPr>
          <w:rFonts w:ascii="Simplified Arabic" w:hAnsi="Simplified Arabic" w:cs="Simplified Arabic"/>
          <w:color w:val="0D0D0D" w:themeColor="text1" w:themeTint="F2"/>
          <w:sz w:val="28"/>
          <w:szCs w:val="28"/>
          <w:rtl/>
        </w:rPr>
        <w:t>كما أوضح</w:t>
      </w:r>
      <w:r w:rsidRPr="003F4416">
        <w:rPr>
          <w:rFonts w:ascii="Simplified Arabic" w:hAnsi="Simplified Arabic" w:cs="Simplified Arabic"/>
          <w:color w:val="0D0D0D" w:themeColor="text1" w:themeTint="F2"/>
          <w:sz w:val="28"/>
          <w:szCs w:val="28"/>
        </w:rPr>
        <w:t xml:space="preserve"> Parasuraman et al. 2018</w:t>
      </w:r>
      <w:r w:rsidRPr="003F4416">
        <w:rPr>
          <w:rFonts w:ascii="Simplified Arabic" w:hAnsi="Simplified Arabic" w:cs="Simplified Arabic"/>
          <w:color w:val="0D0D0D" w:themeColor="text1" w:themeTint="F2"/>
          <w:sz w:val="28"/>
          <w:szCs w:val="28"/>
          <w:rtl/>
        </w:rPr>
        <w:t>، فإن جودة التجربة الرقمية تمثل محددًا رئيسيًا للرضا ومن ثم الولاء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الثقة والمصداقية</w:t>
      </w:r>
      <w:r w:rsidRPr="003F4416">
        <w:rPr>
          <w:rStyle w:val="ac"/>
          <w:rFonts w:ascii="Simplified Arabic" w:hAnsi="Simplified Arabic" w:cs="Simplified Arabic"/>
          <w:color w:val="0D0D0D" w:themeColor="text1" w:themeTint="F2"/>
          <w:sz w:val="28"/>
          <w:szCs w:val="28"/>
        </w:rPr>
        <w:t xml:space="preserve"> Trust &amp; Credibility</w:t>
      </w:r>
      <w:r w:rsidRPr="003F4416">
        <w:rPr>
          <w:rFonts w:ascii="Simplified Arabic" w:hAnsi="Simplified Arabic" w:cs="Simplified Arabic"/>
          <w:color w:val="0D0D0D" w:themeColor="text1" w:themeTint="F2"/>
          <w:sz w:val="28"/>
          <w:szCs w:val="28"/>
        </w:rPr>
        <w:t xml:space="preserve"> – </w:t>
      </w:r>
      <w:r w:rsidRPr="003F4416">
        <w:rPr>
          <w:rFonts w:ascii="Simplified Arabic" w:hAnsi="Simplified Arabic" w:cs="Simplified Arabic"/>
          <w:color w:val="0D0D0D" w:themeColor="text1" w:themeTint="F2"/>
          <w:sz w:val="28"/>
          <w:szCs w:val="28"/>
          <w:rtl/>
        </w:rPr>
        <w:t>الثقة في المؤسسة تسهم في بناء ولاء طويل الأمد حتى في وجود منافسة قوية</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3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الرقمي</w:t>
      </w:r>
      <w:r w:rsidRPr="003F4416">
        <w:rPr>
          <w:rStyle w:val="ac"/>
          <w:rFonts w:ascii="Simplified Arabic" w:hAnsi="Simplified Arabic" w:cs="Simplified Arabic"/>
          <w:color w:val="0D0D0D" w:themeColor="text1" w:themeTint="F2"/>
          <w:sz w:val="28"/>
          <w:szCs w:val="28"/>
        </w:rPr>
        <w:t xml:space="preserve"> Digital Engagement</w:t>
      </w:r>
      <w:r w:rsidRPr="003F4416">
        <w:rPr>
          <w:rFonts w:ascii="Simplified Arabic" w:hAnsi="Simplified Arabic" w:cs="Simplified Arabic"/>
          <w:color w:val="0D0D0D" w:themeColor="text1" w:themeTint="F2"/>
          <w:sz w:val="28"/>
          <w:szCs w:val="28"/>
        </w:rPr>
        <w:t xml:space="preserve"> – </w:t>
      </w:r>
      <w:r w:rsidRPr="003F4416">
        <w:rPr>
          <w:rFonts w:ascii="Simplified Arabic" w:hAnsi="Simplified Arabic" w:cs="Simplified Arabic"/>
          <w:color w:val="0D0D0D" w:themeColor="text1" w:themeTint="F2"/>
          <w:sz w:val="28"/>
          <w:szCs w:val="28"/>
          <w:rtl/>
        </w:rPr>
        <w:t>أكدت دراسة</w:t>
      </w:r>
      <w:r w:rsidRPr="003F4416">
        <w:rPr>
          <w:rFonts w:ascii="Simplified Arabic" w:hAnsi="Simplified Arabic" w:cs="Simplified Arabic"/>
          <w:color w:val="0D0D0D" w:themeColor="text1" w:themeTint="F2"/>
          <w:sz w:val="28"/>
          <w:szCs w:val="28"/>
        </w:rPr>
        <w:t xml:space="preserve"> Abdelkader 2023 </w:t>
      </w:r>
      <w:r w:rsidRPr="003F4416">
        <w:rPr>
          <w:rFonts w:ascii="Simplified Arabic" w:hAnsi="Simplified Arabic" w:cs="Simplified Arabic"/>
          <w:color w:val="0D0D0D" w:themeColor="text1" w:themeTint="F2"/>
          <w:sz w:val="28"/>
          <w:szCs w:val="28"/>
          <w:rtl/>
        </w:rPr>
        <w:t>أن المؤسسات التي تعتمد على التفاعل المستمر مع عملائها عبر الوسائط الرقمية تحقق ولاءً أعلى بنسبة 42</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القيمة المدركة</w:t>
      </w:r>
      <w:r w:rsidRPr="003F4416">
        <w:rPr>
          <w:rStyle w:val="ac"/>
          <w:rFonts w:ascii="Simplified Arabic" w:hAnsi="Simplified Arabic" w:cs="Simplified Arabic"/>
          <w:color w:val="0D0D0D" w:themeColor="text1" w:themeTint="F2"/>
          <w:sz w:val="28"/>
          <w:szCs w:val="28"/>
        </w:rPr>
        <w:t xml:space="preserve"> Perceived Value</w:t>
      </w:r>
      <w:r w:rsidRPr="003F4416">
        <w:rPr>
          <w:rFonts w:ascii="Simplified Arabic" w:hAnsi="Simplified Arabic" w:cs="Simplified Arabic"/>
          <w:color w:val="0D0D0D" w:themeColor="text1" w:themeTint="F2"/>
          <w:sz w:val="28"/>
          <w:szCs w:val="28"/>
        </w:rPr>
        <w:t xml:space="preserve"> – </w:t>
      </w:r>
      <w:r w:rsidRPr="003F4416">
        <w:rPr>
          <w:rFonts w:ascii="Simplified Arabic" w:hAnsi="Simplified Arabic" w:cs="Simplified Arabic"/>
          <w:color w:val="0D0D0D" w:themeColor="text1" w:themeTint="F2"/>
          <w:sz w:val="28"/>
          <w:szCs w:val="28"/>
          <w:rtl/>
        </w:rPr>
        <w:t>يرى</w:t>
      </w:r>
      <w:r w:rsidRPr="003F4416">
        <w:rPr>
          <w:rFonts w:ascii="Simplified Arabic" w:hAnsi="Simplified Arabic" w:cs="Simplified Arabic"/>
          <w:color w:val="0D0D0D" w:themeColor="text1" w:themeTint="F2"/>
          <w:sz w:val="28"/>
          <w:szCs w:val="28"/>
        </w:rPr>
        <w:t xml:space="preserve"> Kotler et al. 2022 </w:t>
      </w:r>
      <w:r w:rsidRPr="003F4416">
        <w:rPr>
          <w:rFonts w:ascii="Simplified Arabic" w:hAnsi="Simplified Arabic" w:cs="Simplified Arabic"/>
          <w:color w:val="0D0D0D" w:themeColor="text1" w:themeTint="F2"/>
          <w:sz w:val="28"/>
          <w:szCs w:val="28"/>
          <w:rtl/>
        </w:rPr>
        <w:t>أن الولاء يتكوّن عندما يشعر العميل بأن القيمة المتحصلة تفوق التوقعات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3"/>
        <w:numPr>
          <w:ilvl w:val="0"/>
          <w:numId w:val="0"/>
        </w:numPr>
      </w:pPr>
      <w:r w:rsidRPr="003F4416">
        <w:rPr>
          <w:rtl/>
        </w:rPr>
        <w:t>سادسًا: تطور مفهوم الولاء في ظل التحول الرقمي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أدى التحول الرقمي إلى إعادة تعريف مفهوم الولاء من “ولاء للمنتج” إلى “ولاء للتجربة”، حيث أصبح الولاء يتشكل من خلال مجموعة من التفاعلات الرقمية التي تشمل التواصل، المحتوى، وسهولة الاستخدام</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ظهر ما يُعرف بـ </w:t>
      </w:r>
      <w:r w:rsidRPr="003F4416">
        <w:rPr>
          <w:rStyle w:val="ac"/>
          <w:rFonts w:ascii="Simplified Arabic" w:hAnsi="Simplified Arabic" w:cs="Simplified Arabic"/>
          <w:color w:val="0D0D0D" w:themeColor="text1" w:themeTint="F2"/>
          <w:sz w:val="28"/>
          <w:szCs w:val="28"/>
          <w:rtl/>
        </w:rPr>
        <w:t>الولاء التفاعلي</w:t>
      </w:r>
      <w:r w:rsidRPr="003F4416">
        <w:rPr>
          <w:rStyle w:val="ac"/>
          <w:rFonts w:ascii="Simplified Arabic" w:hAnsi="Simplified Arabic" w:cs="Simplified Arabic"/>
          <w:color w:val="0D0D0D" w:themeColor="text1" w:themeTint="F2"/>
          <w:sz w:val="28"/>
          <w:szCs w:val="28"/>
        </w:rPr>
        <w:t xml:space="preserve"> Interactive Loyalty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الذي يُبنى على المشاركة المستمرة عبر المنصات الرقمية، مما جعل العميل شريكًا في بناء هوية العلامة التجارية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lastRenderedPageBreak/>
        <w:t xml:space="preserve">وفي البيئة السعودية، أكدت </w:t>
      </w:r>
      <w:r w:rsidRPr="003F4416">
        <w:rPr>
          <w:rStyle w:val="ac"/>
          <w:rFonts w:ascii="Simplified Arabic" w:hAnsi="Simplified Arabic" w:cs="Simplified Arabic"/>
          <w:color w:val="0D0D0D" w:themeColor="text1" w:themeTint="F2"/>
          <w:sz w:val="28"/>
          <w:szCs w:val="28"/>
          <w:rtl/>
        </w:rPr>
        <w:t>دراسة 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الرقمي أصبح أحد أهم مؤشرات النجاح في المؤسسات الحديثة، خصوصًا في القطاعات التي تعتمد على التسويق عبر وسائل التواصل الاجتماعي مثل الخدمات، والمطاعم، والتجارة الإلكترونية</w:t>
      </w:r>
      <w:r>
        <w:rPr>
          <w:rFonts w:ascii="Simplified Arabic" w:hAnsi="Simplified Arabic" w:cs="Simplified Arabic"/>
          <w:color w:val="0D0D0D" w:themeColor="text1" w:themeTint="F2"/>
          <w:sz w:val="28"/>
          <w:szCs w:val="28"/>
        </w:rPr>
        <w:t>.</w:t>
      </w:r>
    </w:p>
    <w:p w:rsidR="00403F96" w:rsidRPr="003F4416" w:rsidRDefault="00403F96" w:rsidP="00403F96">
      <w:pPr>
        <w:pStyle w:val="4"/>
        <w:rPr>
          <w:rtl/>
        </w:rPr>
      </w:pPr>
      <w:r w:rsidRPr="003F4416">
        <w:rPr>
          <w:rtl/>
        </w:rPr>
        <w:t>أنواع الولاء السلوكي – العاطفي – الإدراكي – التفاعلي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الولاء من المفاهيم متعددة الأبعاد التي تتداخل فيها الجوانب النفسية والسلوكية والإدراكية والعاطفية. وقد تطوّر هذا المفهوم عبر الدراسات التسويقية الحديثة من كونه سلوكاً استهلاكياً بحتًا إلى كونه </w:t>
      </w:r>
      <w:r w:rsidRPr="003F4416">
        <w:rPr>
          <w:rStyle w:val="ac"/>
          <w:rFonts w:ascii="Simplified Arabic" w:hAnsi="Simplified Arabic" w:cs="Simplified Arabic"/>
          <w:color w:val="0D0D0D" w:themeColor="text1" w:themeTint="F2"/>
          <w:sz w:val="28"/>
          <w:szCs w:val="28"/>
          <w:rtl/>
        </w:rPr>
        <w:t>علاقة شمولية</w:t>
      </w:r>
      <w:r w:rsidRPr="003F4416">
        <w:rPr>
          <w:rFonts w:ascii="Simplified Arabic" w:hAnsi="Simplified Arabic" w:cs="Simplified Arabic"/>
          <w:color w:val="0D0D0D" w:themeColor="text1" w:themeTint="F2"/>
          <w:sz w:val="28"/>
          <w:szCs w:val="28"/>
          <w:rtl/>
        </w:rPr>
        <w:t xml:space="preserve"> تجمع بين الرضا، والانتماء، والتفاعل المستمر بين العميل والعلامة التجارية</w:t>
      </w:r>
      <w:r w:rsidRPr="003F4416">
        <w:rPr>
          <w:rFonts w:ascii="Simplified Arabic" w:hAnsi="Simplified Arabic" w:cs="Simplified Arabic"/>
          <w:color w:val="0D0D0D" w:themeColor="text1" w:themeTint="F2"/>
          <w:sz w:val="28"/>
          <w:szCs w:val="28"/>
        </w:rPr>
        <w:t xml:space="preserve"> Oliver, 1999</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Dick &amp; Basu 1994</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ليس نتيجة لحظة واحدة من الرضا، بل عملية مستمرة تتأثر بالإدراك والمعرفة والمشاعر والسلوك، وتتطور مع التفاعل المتكرر بين العميل والمؤسسة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وقد ميّز الباحثون بين أربعة أنواع رئيسية للولاء هي</w:t>
      </w:r>
      <w:r w:rsidRPr="003F4416">
        <w:rPr>
          <w:rFonts w:ascii="Simplified Arabic" w:hAnsi="Simplified Arabic" w:cs="Simplified Arabic"/>
          <w:color w:val="0D0D0D" w:themeColor="text1" w:themeTint="F2"/>
          <w:sz w:val="28"/>
          <w:szCs w:val="28"/>
        </w:rPr>
        <w:t xml:space="preserve">: </w:t>
      </w:r>
      <w:r w:rsidRPr="003F4416">
        <w:rPr>
          <w:rStyle w:val="ac"/>
          <w:rFonts w:ascii="Simplified Arabic" w:hAnsi="Simplified Arabic" w:cs="Simplified Arabic"/>
          <w:color w:val="0D0D0D" w:themeColor="text1" w:themeTint="F2"/>
          <w:sz w:val="28"/>
          <w:szCs w:val="28"/>
          <w:rtl/>
        </w:rPr>
        <w:t>الولاء السلوكي، والولاء العاطفي، والولاء الإدراكي، والولاء التفاعلي</w:t>
      </w:r>
      <w:r w:rsidRPr="003F4416">
        <w:rPr>
          <w:rFonts w:ascii="Simplified Arabic" w:hAnsi="Simplified Arabic" w:cs="Simplified Arabic"/>
          <w:color w:val="0D0D0D" w:themeColor="text1" w:themeTint="F2"/>
          <w:sz w:val="28"/>
          <w:szCs w:val="28"/>
          <w:rtl/>
        </w:rPr>
        <w:t>، وهي تمثل مراحل متصاعدة في عمق العلاقة بين العميل والعلامة التجارية</w:t>
      </w:r>
      <w:r>
        <w:rPr>
          <w:rFonts w:ascii="Simplified Arabic" w:hAnsi="Simplified Arabic" w:cs="Simplified Arabic"/>
          <w:color w:val="0D0D0D" w:themeColor="text1" w:themeTint="F2"/>
          <w:sz w:val="28"/>
          <w:szCs w:val="28"/>
        </w:rPr>
        <w:t>.</w:t>
      </w:r>
    </w:p>
    <w:p w:rsidR="00403F96" w:rsidRPr="002B5F4A" w:rsidRDefault="00403F96" w:rsidP="00403F96">
      <w:pPr>
        <w:bidi/>
        <w:rPr>
          <w:b/>
          <w:bCs/>
        </w:rPr>
      </w:pPr>
      <w:r w:rsidRPr="002B5F4A">
        <w:rPr>
          <w:b/>
          <w:bCs/>
          <w:rtl/>
        </w:rPr>
        <w:t>أولًا: الولاء السلوكي</w:t>
      </w:r>
      <w:r w:rsidRPr="002B5F4A">
        <w:rPr>
          <w:b/>
          <w:bCs/>
        </w:rPr>
        <w:t xml:space="preserve"> Behavioral Loyalty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الولاء السلوكي هو أبسط أشكال الولاء وأكثرها قابلية للقياس، ويُعبّر عن </w:t>
      </w:r>
      <w:r w:rsidRPr="003F4416">
        <w:rPr>
          <w:rStyle w:val="ac"/>
          <w:rFonts w:ascii="Simplified Arabic" w:hAnsi="Simplified Arabic" w:cs="Simplified Arabic"/>
          <w:color w:val="0D0D0D" w:themeColor="text1" w:themeTint="F2"/>
          <w:sz w:val="28"/>
          <w:szCs w:val="28"/>
          <w:rtl/>
        </w:rPr>
        <w:t>تكرار الشراء أو الاستمرار في التعامل مع المؤسسة نفسها على فترات زمنية متعاقبة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Dick &amp; Basu, 1994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الولاء السلوكي يُقاس من خلال مؤشرات مثل: معدل تكرار الشراء، وعدد مرات التوصية بالمنتج، ونسبة الاحتفاظ بالعملاء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من ناحية أخرى، يرى </w:t>
      </w:r>
      <w:r w:rsidRPr="003F4416">
        <w:rPr>
          <w:rStyle w:val="ac"/>
          <w:rFonts w:ascii="Simplified Arabic" w:hAnsi="Simplified Arabic" w:cs="Simplified Arabic"/>
          <w:color w:val="0D0D0D" w:themeColor="text1" w:themeTint="F2"/>
          <w:sz w:val="28"/>
          <w:szCs w:val="28"/>
          <w:rtl/>
        </w:rPr>
        <w:t>الحربي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السلوكي لا يعني بالضرورة وجود ارتباط عاطفي حقيقي، فقد يكون ناتجًا عن عوامل ظرفية مثل السعر المناسب أو قلة البدائل المتاحة، ولذلك يجب التمييز بين السلوك المتكرر بدافع العادة وبين الولاء الحقيقي القائم على القناعة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أوضحت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السلوكي يمثل الأساس المبدئي لبناء علاقة أكثر عمقًا مع العميل، إذ يتحول مع مرور الوقت إلى ولاء عاطفي عندما تُضاف إليه مشاعر إيجابية تجاه العلامة التجارية</w:t>
      </w:r>
      <w:r>
        <w:rPr>
          <w:rFonts w:ascii="Simplified Arabic" w:hAnsi="Simplified Arabic" w:cs="Simplified Arabic"/>
          <w:color w:val="0D0D0D" w:themeColor="text1" w:themeTint="F2"/>
          <w:sz w:val="28"/>
          <w:szCs w:val="28"/>
        </w:rPr>
        <w:t>.</w:t>
      </w:r>
    </w:p>
    <w:p w:rsidR="00403F96" w:rsidRPr="002B5F4A" w:rsidRDefault="00403F96" w:rsidP="00403F96">
      <w:pPr>
        <w:bidi/>
        <w:rPr>
          <w:b/>
          <w:bCs/>
        </w:rPr>
      </w:pPr>
      <w:r w:rsidRPr="002B5F4A">
        <w:rPr>
          <w:b/>
          <w:bCs/>
          <w:rtl/>
        </w:rPr>
        <w:lastRenderedPageBreak/>
        <w:t>ثانيًا: الولاء العاطفي</w:t>
      </w:r>
      <w:r w:rsidRPr="002B5F4A">
        <w:rPr>
          <w:b/>
          <w:bCs/>
        </w:rPr>
        <w:t xml:space="preserve"> Affective Loyalty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الولاء العاطفي يُشير إلى </w:t>
      </w:r>
      <w:r w:rsidRPr="002B5F4A">
        <w:rPr>
          <w:rStyle w:val="ac"/>
          <w:rFonts w:ascii="Simplified Arabic" w:hAnsi="Simplified Arabic" w:cs="Simplified Arabic"/>
          <w:b w:val="0"/>
          <w:bCs w:val="0"/>
          <w:color w:val="0D0D0D" w:themeColor="text1" w:themeTint="F2"/>
          <w:sz w:val="28"/>
          <w:szCs w:val="28"/>
          <w:rtl/>
        </w:rPr>
        <w:t>الارتباط النفسي والانفعالي الذي يشعر به العميل تجاه العلامة التجارية نتيجة لتجارب إيجابية متكررة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ويمثل هذا النوع من الولاء مرحلة أكثر عمقًا من الولاء السلوكي، إذ لا يعتمد على تكرار الشراء فقط، بل على الإحساس بالرضا، والارتياح، والهوية المشتركة مع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ويُعرّف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الولاء العاطفي بأنه “تفاعل نفسي إيجابي يجعل العميل يشعر بالانتماء للعلامة التجارية ويعبّر عن دعمه لها، سواء عبر الشراء أو التوصية أو الدفاع عنها عند النقد</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تبيّن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Dick &amp; Basu 1994</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العاطفي هو الذي يحوّل العميل من مجرد مستهلك إلى “سفير” للعلامة التجارية، يدافع عنها طوعاً وينقل تجربته الإيجابية للآخرين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السياق العربي، أوضح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العاطفي يتأثر بقوة العلامة التجارية ومدى توافقها مع القيم الاجتماعية والثقافية للمستهلك، وهو ما يجعل المؤسسات الناجحة تركّز على بناء “صلة وجدانية” مع عملائها من خلال القصص والمحتوى الإنساني</w:t>
      </w:r>
      <w:r>
        <w:rPr>
          <w:rFonts w:ascii="Simplified Arabic" w:hAnsi="Simplified Arabic" w:cs="Simplified Arabic"/>
          <w:color w:val="0D0D0D" w:themeColor="text1" w:themeTint="F2"/>
          <w:sz w:val="28"/>
          <w:szCs w:val="28"/>
        </w:rPr>
        <w:t>.</w:t>
      </w:r>
    </w:p>
    <w:p w:rsidR="00403F96" w:rsidRPr="002B5F4A" w:rsidRDefault="00403F96" w:rsidP="00403F96">
      <w:pPr>
        <w:bidi/>
        <w:rPr>
          <w:b/>
          <w:bCs/>
        </w:rPr>
      </w:pPr>
      <w:r w:rsidRPr="002B5F4A">
        <w:rPr>
          <w:b/>
          <w:bCs/>
          <w:rtl/>
        </w:rPr>
        <w:t>ثالثًا: الولاء الإدراكي</w:t>
      </w:r>
      <w:r w:rsidRPr="002B5F4A">
        <w:rPr>
          <w:b/>
          <w:bCs/>
        </w:rPr>
        <w:t xml:space="preserve"> Cognitive Loyalty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الولاء الإدراكي هو المرحلة الأولى في تكوين الولاء، ويعتمد على </w:t>
      </w:r>
      <w:r w:rsidRPr="003F4416">
        <w:rPr>
          <w:rStyle w:val="ac"/>
          <w:rFonts w:ascii="Simplified Arabic" w:hAnsi="Simplified Arabic" w:cs="Simplified Arabic"/>
          <w:color w:val="0D0D0D" w:themeColor="text1" w:themeTint="F2"/>
          <w:sz w:val="28"/>
          <w:szCs w:val="28"/>
          <w:rtl/>
        </w:rPr>
        <w:t>الاقتناع المنطقي والعقلي لدى العميل بأن العلامة التجارية تقدم أفضل مزيج من الجودة، والسعر، والخدمة مقارنة بالمنافسين</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ويقوم هذا الولاء على المعرفة والتقييم الموضوعي أكثر من العاطفة، إذ يعتمد العميل على التحليل العقلاني قبل اتخاذ قراره بالشراء</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الإدراكي يمثل أساس الولاء المستقبلي، لأن العميل الذي يكوّن تصورًا إيجابيًا مستندًا إلى التجربة والمعلومات سيكون أكثر استعدادًا لتكوين ارتباط عاطفي لاحق</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tl/>
        </w:rPr>
        <w:t>عبدالرحمن وآخرون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فيرون أن الولاء الإدراكي يزداد في بيئات المنافسة المرتفعة، حيث يسعى العميل لاتخاذ قرارات عقلانية تعتمد على تقييم الجودة والسعر والمنافع</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وقد أظهرت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Laksamana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تركز على الشفافية في المعلومات وتقديم محتوى تثقيفي حول منتجاتها تحقق مستويات أعلى من الولاء الإدراكي، لأن المعرفة تولّد الثقة، والثقة تمهّد للارتباط العاطفي</w:t>
      </w:r>
      <w:r>
        <w:rPr>
          <w:rFonts w:ascii="Simplified Arabic" w:hAnsi="Simplified Arabic" w:cs="Simplified Arabic"/>
          <w:color w:val="0D0D0D" w:themeColor="text1" w:themeTint="F2"/>
          <w:sz w:val="28"/>
          <w:szCs w:val="28"/>
        </w:rPr>
        <w:t>.</w:t>
      </w:r>
    </w:p>
    <w:p w:rsidR="00403F96" w:rsidRPr="002B5F4A" w:rsidRDefault="00403F96" w:rsidP="00403F96">
      <w:pPr>
        <w:bidi/>
        <w:rPr>
          <w:b/>
          <w:bCs/>
        </w:rPr>
      </w:pPr>
      <w:r w:rsidRPr="002B5F4A">
        <w:rPr>
          <w:b/>
          <w:bCs/>
          <w:rtl/>
        </w:rPr>
        <w:t>رابعًا: الولاء التفاعلي</w:t>
      </w:r>
      <w:r w:rsidRPr="002B5F4A">
        <w:rPr>
          <w:b/>
          <w:bCs/>
        </w:rPr>
        <w:t xml:space="preserve"> Interactive Loyalty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الولاء التفاعلي هو أحدث أنواع الولاء التي ظهرت في الأدبيات التسويقية الرقمية، ويُقصد به </w:t>
      </w:r>
      <w:r w:rsidRPr="003F4416">
        <w:rPr>
          <w:rStyle w:val="ac"/>
          <w:rFonts w:ascii="Simplified Arabic" w:hAnsi="Simplified Arabic" w:cs="Simplified Arabic"/>
          <w:color w:val="0D0D0D" w:themeColor="text1" w:themeTint="F2"/>
          <w:sz w:val="28"/>
          <w:szCs w:val="28"/>
          <w:rtl/>
        </w:rPr>
        <w:t>مستوى المشاركة والتفاعل الذي يبديه العميل مع العلامة التجارية عبر الوسائط الرقمية والمنصات الاجتماعية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Abdelkader,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ويمثل هذا الولاء مزيجًا من الولاء السلوكي والعاطفي، لكنه يتميّز بأنه </w:t>
      </w:r>
      <w:r w:rsidRPr="003F4416">
        <w:rPr>
          <w:rStyle w:val="ac"/>
          <w:rFonts w:ascii="Simplified Arabic" w:hAnsi="Simplified Arabic" w:cs="Simplified Arabic"/>
          <w:color w:val="0D0D0D" w:themeColor="text1" w:themeTint="F2"/>
          <w:sz w:val="28"/>
          <w:szCs w:val="28"/>
          <w:rtl/>
        </w:rPr>
        <w:t>ديناميكي وتشاركي</w:t>
      </w:r>
      <w:r w:rsidRPr="003F4416">
        <w:rPr>
          <w:rFonts w:ascii="Simplified Arabic" w:hAnsi="Simplified Arabic" w:cs="Simplified Arabic"/>
          <w:color w:val="0D0D0D" w:themeColor="text1" w:themeTint="F2"/>
          <w:sz w:val="28"/>
          <w:szCs w:val="28"/>
          <w:rtl/>
        </w:rPr>
        <w:t>، أي أن العميل لا يكتفي بالشراء وإنما يصبح جزءًا من عملية التسويق والتطوير من خلال التفاعل والمحتوى الذي يشاركه</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tl/>
        </w:rPr>
        <w:t>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الولاء التفاعلي في البيئة السعودية يعكس مدى اندماج العميل في تجربة رقمية متكاملة، تشمل الإعجاب والمشاركة والتوصية عبر شبكات التواصل الاجتماعي، مما يجعل العلاقة بين العميل والمؤسسة أكثر استدامة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أكدت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التفاعلي يعبّر عن مرحلة “التفاعل المستمر” التي أصبحت سمة رئيسية لعصر التسويق الرقمي، حيث لا تنتهي العلاقة بعد الشراء، بل تتجدد مع كل تفاعل عبر المحتوى أو الخدمة أو المنصة</w:t>
      </w:r>
      <w:r>
        <w:rPr>
          <w:rFonts w:ascii="Simplified Arabic" w:hAnsi="Simplified Arabic" w:cs="Simplified Arabic"/>
          <w:color w:val="0D0D0D" w:themeColor="text1" w:themeTint="F2"/>
          <w:sz w:val="28"/>
          <w:szCs w:val="28"/>
        </w:rPr>
        <w:t>.</w:t>
      </w:r>
    </w:p>
    <w:p w:rsidR="00403F96" w:rsidRPr="002B5F4A" w:rsidRDefault="00403F96" w:rsidP="00403F96">
      <w:pPr>
        <w:bidi/>
        <w:rPr>
          <w:b/>
          <w:bCs/>
        </w:rPr>
      </w:pPr>
      <w:r w:rsidRPr="002B5F4A">
        <w:rPr>
          <w:b/>
          <w:bCs/>
          <w:rtl/>
        </w:rPr>
        <w:t>خامسًا: العلاقة بين أنواع الولاء</w:t>
      </w:r>
    </w:p>
    <w:p w:rsidR="00403F9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t xml:space="preserve">يتفق الباحثون على أن أنواع الولاء تمثل </w:t>
      </w:r>
      <w:r w:rsidRPr="003F4416">
        <w:rPr>
          <w:rStyle w:val="ac"/>
          <w:rFonts w:ascii="Simplified Arabic" w:hAnsi="Simplified Arabic" w:cs="Simplified Arabic"/>
          <w:color w:val="0D0D0D" w:themeColor="text1" w:themeTint="F2"/>
          <w:sz w:val="28"/>
          <w:szCs w:val="28"/>
          <w:rtl/>
        </w:rPr>
        <w:t>مراحل مترابطة ومتتابعة</w:t>
      </w:r>
      <w:r w:rsidRPr="003F4416">
        <w:rPr>
          <w:rFonts w:ascii="Simplified Arabic" w:hAnsi="Simplified Arabic" w:cs="Simplified Arabic"/>
          <w:color w:val="0D0D0D" w:themeColor="text1" w:themeTint="F2"/>
          <w:sz w:val="28"/>
          <w:szCs w:val="28"/>
          <w:rtl/>
        </w:rPr>
        <w:t>، تبدأ بالولاء الإدراكي ثم تنتقل إلى العاطفي، ثم السلوكي، وأخيرًا التفاعلي، كما هو موضح في الشكل المفاهيمي التالي</w:t>
      </w:r>
      <w:r w:rsidRPr="003F4416">
        <w:rPr>
          <w:rFonts w:ascii="Simplified Arabic" w:hAnsi="Simplified Arabic" w:cs="Simplified Arabic"/>
          <w:color w:val="0D0D0D" w:themeColor="text1" w:themeTint="F2"/>
          <w:sz w:val="28"/>
          <w:szCs w:val="28"/>
        </w:rPr>
        <w:t>:</w:t>
      </w:r>
    </w:p>
    <w:p w:rsidR="00403F96" w:rsidRDefault="00403F96" w:rsidP="00403F96">
      <w:pPr>
        <w:pStyle w:val="ab"/>
        <w:bidi/>
        <w:rPr>
          <w:rFonts w:ascii="Simplified Arabic" w:hAnsi="Simplified Arabic" w:cs="Simplified Arabic"/>
          <w:color w:val="0D0D0D" w:themeColor="text1" w:themeTint="F2"/>
          <w:sz w:val="28"/>
          <w:szCs w:val="28"/>
          <w:rtl/>
        </w:rPr>
      </w:pP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67456" behindDoc="0" locked="0" layoutInCell="1" allowOverlap="1" wp14:anchorId="2C0CCFF3" wp14:editId="02927A6B">
                <wp:simplePos x="0" y="0"/>
                <wp:positionH relativeFrom="column">
                  <wp:posOffset>4511837</wp:posOffset>
                </wp:positionH>
                <wp:positionV relativeFrom="paragraph">
                  <wp:posOffset>207645</wp:posOffset>
                </wp:positionV>
                <wp:extent cx="1201420" cy="594995"/>
                <wp:effectExtent l="0" t="0" r="17780" b="14605"/>
                <wp:wrapNone/>
                <wp:docPr id="982756321" name="مستطيل مستدير الزوايا 982756321"/>
                <wp:cNvGraphicFramePr/>
                <a:graphic xmlns:a="http://schemas.openxmlformats.org/drawingml/2006/main">
                  <a:graphicData uri="http://schemas.microsoft.com/office/word/2010/wordprocessingShape">
                    <wps:wsp>
                      <wps:cNvSpPr/>
                      <wps:spPr>
                        <a:xfrm>
                          <a:off x="0" y="0"/>
                          <a:ext cx="1201420" cy="5949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إدراكي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21" o:spid="_x0000_s1026" style="position:absolute;left:0;text-align:left;margin-left:355.25pt;margin-top:16.35pt;width:94.6pt;height:46.8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إدراكي</w:t>
                      </w:r>
                    </w:p>
                  </w:txbxContent>
                </v:textbox>
              </v:roundrect>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66432" behindDoc="0" locked="0" layoutInCell="1" allowOverlap="1" wp14:anchorId="486F05E1" wp14:editId="66416C9E">
                <wp:simplePos x="0" y="0"/>
                <wp:positionH relativeFrom="column">
                  <wp:posOffset>3071495</wp:posOffset>
                </wp:positionH>
                <wp:positionV relativeFrom="paragraph">
                  <wp:posOffset>227803</wp:posOffset>
                </wp:positionV>
                <wp:extent cx="1201420" cy="594995"/>
                <wp:effectExtent l="0" t="0" r="17780" b="14605"/>
                <wp:wrapNone/>
                <wp:docPr id="982756322" name="مستطيل مستدير الزوايا 982756322"/>
                <wp:cNvGraphicFramePr/>
                <a:graphic xmlns:a="http://schemas.openxmlformats.org/drawingml/2006/main">
                  <a:graphicData uri="http://schemas.microsoft.com/office/word/2010/wordprocessingShape">
                    <wps:wsp>
                      <wps:cNvSpPr/>
                      <wps:spPr>
                        <a:xfrm>
                          <a:off x="0" y="0"/>
                          <a:ext cx="1201420" cy="5949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22" o:spid="_x0000_s1027" style="position:absolute;left:0;text-align:left;margin-left:241.85pt;margin-top:17.95pt;width:94.6pt;height:46.8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عاطفي</w:t>
                      </w:r>
                    </w:p>
                  </w:txbxContent>
                </v:textbox>
              </v:roundrect>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65408" behindDoc="0" locked="0" layoutInCell="1" allowOverlap="1" wp14:anchorId="76F0DF1C" wp14:editId="11AC1CBA">
                <wp:simplePos x="0" y="0"/>
                <wp:positionH relativeFrom="column">
                  <wp:posOffset>1559560</wp:posOffset>
                </wp:positionH>
                <wp:positionV relativeFrom="paragraph">
                  <wp:posOffset>225587</wp:posOffset>
                </wp:positionV>
                <wp:extent cx="1201420" cy="594995"/>
                <wp:effectExtent l="0" t="0" r="17780" b="14605"/>
                <wp:wrapNone/>
                <wp:docPr id="982756323" name="مستطيل مستدير الزوايا 982756323"/>
                <wp:cNvGraphicFramePr/>
                <a:graphic xmlns:a="http://schemas.openxmlformats.org/drawingml/2006/main">
                  <a:graphicData uri="http://schemas.microsoft.com/office/word/2010/wordprocessingShape">
                    <wps:wsp>
                      <wps:cNvSpPr/>
                      <wps:spPr>
                        <a:xfrm>
                          <a:off x="0" y="0"/>
                          <a:ext cx="1201420" cy="5949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سلوكي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23" o:spid="_x0000_s1028" style="position:absolute;left:0;text-align:left;margin-left:122.8pt;margin-top:17.75pt;width:94.6pt;height:46.8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سلوكي</w:t>
                      </w:r>
                    </w:p>
                  </w:txbxContent>
                </v:textbox>
              </v:roundrect>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64384" behindDoc="0" locked="0" layoutInCell="1" allowOverlap="1" wp14:anchorId="12D6C03F" wp14:editId="5399FEF6">
                <wp:simplePos x="0" y="0"/>
                <wp:positionH relativeFrom="column">
                  <wp:posOffset>89535</wp:posOffset>
                </wp:positionH>
                <wp:positionV relativeFrom="paragraph">
                  <wp:posOffset>243840</wp:posOffset>
                </wp:positionV>
                <wp:extent cx="1201420" cy="594995"/>
                <wp:effectExtent l="0" t="0" r="17780" b="14605"/>
                <wp:wrapNone/>
                <wp:docPr id="982756324" name="مستطيل مستدير الزوايا 982756324"/>
                <wp:cNvGraphicFramePr/>
                <a:graphic xmlns:a="http://schemas.openxmlformats.org/drawingml/2006/main">
                  <a:graphicData uri="http://schemas.microsoft.com/office/word/2010/wordprocessingShape">
                    <wps:wsp>
                      <wps:cNvSpPr/>
                      <wps:spPr>
                        <a:xfrm>
                          <a:off x="0" y="0"/>
                          <a:ext cx="1201420" cy="5949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تفاعلي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24" o:spid="_x0000_s1029" style="position:absolute;left:0;text-align:left;margin-left:7.05pt;margin-top:19.2pt;width:94.6pt;height:46.8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ولاء تفاعلي</w:t>
                      </w:r>
                    </w:p>
                  </w:txbxContent>
                </v:textbox>
              </v:roundrect>
            </w:pict>
          </mc:Fallback>
        </mc:AlternateContent>
      </w:r>
    </w:p>
    <w:p w:rsidR="00403F96" w:rsidRDefault="00403F96" w:rsidP="00403F96">
      <w:pPr>
        <w:pStyle w:val="ab"/>
        <w:bidi/>
        <w:rPr>
          <w:rFonts w:ascii="Simplified Arabic" w:hAnsi="Simplified Arabic" w:cs="Simplified Arabic"/>
          <w:color w:val="0D0D0D" w:themeColor="text1" w:themeTint="F2"/>
          <w:sz w:val="28"/>
          <w:szCs w:val="28"/>
          <w:rtl/>
        </w:rPr>
      </w:pP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حيث يمثّل الولاء الإدراكي مرحلة الوعي، والعاطفي مرحلة الشعور، والسلوكي مرحلة الفعل، بينما التفاعلي يمثل التكامل الرقمي بين العميل والمؤسسة</w:t>
      </w:r>
      <w:r w:rsidRPr="003F4416">
        <w:rPr>
          <w:rFonts w:ascii="Simplified Arabic" w:hAnsi="Simplified Arabic" w:cs="Simplified Arabic"/>
          <w:color w:val="0D0D0D" w:themeColor="text1" w:themeTint="F2"/>
          <w:sz w:val="28"/>
          <w:szCs w:val="28"/>
        </w:rPr>
        <w:t xml:space="preserve"> Oliver, 1999</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تنجح في نقل عملائها عبر هذه المراحل تحقق ولاءً مستداماً يصعب على المنافسين انتزاعه، خصوصاً في الأسواق الرقمية التفاعلية</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سادسًا: أهمية التمييز بين أنواع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تكمن أهمية فهم أنواع الولاء في قدرة المؤسسة على </w:t>
      </w:r>
      <w:r w:rsidRPr="003F4416">
        <w:rPr>
          <w:rStyle w:val="ac"/>
          <w:rFonts w:ascii="Simplified Arabic" w:hAnsi="Simplified Arabic" w:cs="Simplified Arabic"/>
          <w:color w:val="0D0D0D" w:themeColor="text1" w:themeTint="F2"/>
          <w:sz w:val="28"/>
          <w:szCs w:val="28"/>
          <w:rtl/>
        </w:rPr>
        <w:t>تصميم استراتيجيات تسويقية متباينة لكل نوع</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9"/>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فالولاء الإدراكي يتطلب محتوى معرفياً يركّز على المزايا والفوائد</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9"/>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والولاء العاطفي يحتاج إلى تواصل وجداني ومحتوى قصصي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9"/>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أما الولاء السلوكي فيُبنى عبر برامج مكافآت وحوافز</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39"/>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بينما الولاء التفاعلي يعتمد على التحفيز المستمر والمحتوى التفاعلي عبر المنصات الرقمية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ويخلص </w:t>
      </w:r>
      <w:r w:rsidRPr="003F4416">
        <w:rPr>
          <w:rStyle w:val="ac"/>
          <w:rFonts w:ascii="Simplified Arabic" w:hAnsi="Simplified Arabic" w:cs="Simplified Arabic"/>
          <w:color w:val="0D0D0D" w:themeColor="text1" w:themeTint="F2"/>
          <w:sz w:val="28"/>
          <w:szCs w:val="28"/>
          <w:rtl/>
        </w:rPr>
        <w:t>الدويّري 2019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الناجحة هي التي تدير الولاء كمنظومة متكاملة تربط بين المنطق والعاطفة والسلوك والتفاعل في إطار استراتيجية شمولية لبناء علاقة مستدامة مع 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4"/>
        <w:rPr>
          <w:rtl/>
        </w:rPr>
      </w:pPr>
      <w:r w:rsidRPr="003F4416">
        <w:rPr>
          <w:rtl/>
        </w:rPr>
        <w:t>مراحل تكوين الولاء لدى العميل</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الولاء لدى العميل</w:t>
      </w:r>
      <w:r w:rsidRPr="003F4416">
        <w:rPr>
          <w:rFonts w:ascii="Simplified Arabic" w:hAnsi="Simplified Arabic" w:cs="Simplified Arabic"/>
          <w:color w:val="0D0D0D" w:themeColor="text1" w:themeTint="F2"/>
          <w:sz w:val="28"/>
          <w:szCs w:val="28"/>
          <w:rtl/>
        </w:rPr>
        <w:t xml:space="preserve"> من المفاهيم الديناميكية التي لا تتكوّن دفعة واحدة، بل تمرّ عبر مراحل متتابعة من الإدراك، والتفاعل، والانتماء، تنتهي بارتباط عميق ومستدام بين العميل والعلامة التجارية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تناول العديد من الباحثين – وفي مقدمتهم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 </w:t>
      </w:r>
      <w:r w:rsidRPr="003F4416">
        <w:rPr>
          <w:rFonts w:ascii="Simplified Arabic" w:hAnsi="Simplified Arabic" w:cs="Simplified Arabic"/>
          <w:color w:val="0D0D0D" w:themeColor="text1" w:themeTint="F2"/>
          <w:sz w:val="28"/>
          <w:szCs w:val="28"/>
          <w:rtl/>
        </w:rPr>
        <w:t>مراحل تكوين الولاء بوصفها عملية تراكمية تتطور من المعرفة إلى الالتزام الفعلي، ومن السلوك إلى الشعور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تكوين الولاء عملية استراتيجية تبدأ من أول تجربة للعميل مع المؤسسة وتُبنى عبر سلسلة من المواقف الإيجابية المتكررة التي تعزز الثقة والرضا، ثم تتحول تدريجيًا إلى ارتباط عاطفي وسلوكي مستمر</w:t>
      </w:r>
      <w:r>
        <w:rPr>
          <w:rFonts w:ascii="Simplified Arabic" w:hAnsi="Simplified Arabic" w:cs="Simplified Arabic"/>
          <w:color w:val="0D0D0D" w:themeColor="text1" w:themeTint="F2"/>
          <w:sz w:val="28"/>
          <w:szCs w:val="28"/>
        </w:rPr>
        <w:t>.</w:t>
      </w:r>
    </w:p>
    <w:p w:rsidR="00403F96" w:rsidRPr="003F4416" w:rsidRDefault="00403F96" w:rsidP="00403F96">
      <w:pPr>
        <w:bidi/>
      </w:pPr>
      <w:r w:rsidRPr="003F4416">
        <w:rPr>
          <w:rtl/>
        </w:rPr>
        <w:t>أولًا: المرحلة المعرفية</w:t>
      </w:r>
      <w:r w:rsidRPr="003F4416">
        <w:t xml:space="preserve"> Cognitive Stage</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تمثّل المرحلة المعرفية </w:t>
      </w:r>
      <w:r w:rsidRPr="003F4416">
        <w:rPr>
          <w:rStyle w:val="ac"/>
          <w:rFonts w:ascii="Simplified Arabic" w:hAnsi="Simplified Arabic" w:cs="Simplified Arabic"/>
          <w:color w:val="0D0D0D" w:themeColor="text1" w:themeTint="F2"/>
          <w:sz w:val="28"/>
          <w:szCs w:val="28"/>
          <w:rtl/>
        </w:rPr>
        <w:t>البداية الأولى لتكوين الولاء</w:t>
      </w:r>
      <w:r w:rsidRPr="003F4416">
        <w:rPr>
          <w:rFonts w:ascii="Simplified Arabic" w:hAnsi="Simplified Arabic" w:cs="Simplified Arabic"/>
          <w:color w:val="0D0D0D" w:themeColor="text1" w:themeTint="F2"/>
          <w:sz w:val="28"/>
          <w:szCs w:val="28"/>
          <w:rtl/>
        </w:rPr>
        <w:t xml:space="preserve">، حيث يقوم العميل بتقييم عقلاني للمنتج أو الخدمة استنادًا إلى المعلومات المتاحة حول الجودة، والسعر، والفوائد، والمزايا النسبية مقارنة </w:t>
      </w:r>
      <w:r w:rsidRPr="003F4416">
        <w:rPr>
          <w:rFonts w:ascii="Simplified Arabic" w:hAnsi="Simplified Arabic" w:cs="Simplified Arabic"/>
          <w:color w:val="0D0D0D" w:themeColor="text1" w:themeTint="F2"/>
          <w:sz w:val="28"/>
          <w:szCs w:val="28"/>
          <w:rtl/>
        </w:rPr>
        <w:lastRenderedPageBreak/>
        <w:t>بالمنافسين</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ويعتمد هذا الولاء على القناعة العقلية وليس على التفاعل أو التجربة المباشرة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الولاء في هذه المرحلة هو “ولاء منطقي مؤقت” يمكن تغييره بسهولة في حال ظهور بدائل أفضل أو عروض منافسة أكثر جاذبية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وفي البيئة العربية، يرى </w:t>
      </w:r>
      <w:r w:rsidRPr="003F4416">
        <w:rPr>
          <w:rStyle w:val="ac"/>
          <w:rFonts w:ascii="Simplified Arabic" w:hAnsi="Simplified Arabic" w:cs="Simplified Arabic"/>
          <w:color w:val="0D0D0D" w:themeColor="text1" w:themeTint="F2"/>
          <w:sz w:val="28"/>
          <w:szCs w:val="28"/>
          <w:rtl/>
        </w:rPr>
        <w:t>الحربي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هذه المرحلة تمثل </w:t>
      </w:r>
      <w:r w:rsidRPr="003F4416">
        <w:rPr>
          <w:rStyle w:val="ac"/>
          <w:rFonts w:ascii="Simplified Arabic" w:hAnsi="Simplified Arabic" w:cs="Simplified Arabic"/>
          <w:color w:val="0D0D0D" w:themeColor="text1" w:themeTint="F2"/>
          <w:sz w:val="28"/>
          <w:szCs w:val="28"/>
          <w:rtl/>
        </w:rPr>
        <w:t>مرحلة الوعي والتجربة الأولى</w:t>
      </w:r>
      <w:r w:rsidRPr="003F4416">
        <w:rPr>
          <w:rFonts w:ascii="Simplified Arabic" w:hAnsi="Simplified Arabic" w:cs="Simplified Arabic"/>
          <w:color w:val="0D0D0D" w:themeColor="text1" w:themeTint="F2"/>
          <w:sz w:val="28"/>
          <w:szCs w:val="28"/>
          <w:rtl/>
        </w:rPr>
        <w:t>، التي يتأثر فيها العميل بالإعلانات والمحتوى التسويقي أكثر من التجربة الواقعية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لذلك يجب على المؤسسات خلال هذه المرحلة التركيز على </w:t>
      </w:r>
      <w:r w:rsidRPr="003F4416">
        <w:rPr>
          <w:rStyle w:val="ac"/>
          <w:rFonts w:ascii="Simplified Arabic" w:hAnsi="Simplified Arabic" w:cs="Simplified Arabic"/>
          <w:color w:val="0D0D0D" w:themeColor="text1" w:themeTint="F2"/>
          <w:sz w:val="28"/>
          <w:szCs w:val="28"/>
          <w:rtl/>
        </w:rPr>
        <w:t>بناء الانطباع الأول</w:t>
      </w:r>
      <w:r w:rsidRPr="003F4416">
        <w:rPr>
          <w:rFonts w:ascii="Simplified Arabic" w:hAnsi="Simplified Arabic" w:cs="Simplified Arabic"/>
          <w:color w:val="0D0D0D" w:themeColor="text1" w:themeTint="F2"/>
          <w:sz w:val="28"/>
          <w:szCs w:val="28"/>
          <w:rtl/>
        </w:rPr>
        <w:t xml:space="preserve"> عبر الاتصال التسويقي الفعّال والمصداقية في الرسائل الإعلانية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أظهرت دراسة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تستخدم المحتوى التثقيفي والتوضيحي في حملاتها الترويجية تحقق معدلات أعلى من الولاء الإدراكي لدى العملاء الجدد، لأن المعرفة المسبقة تولّد الثقة</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ثانيًا: المرحلة العاطفية</w:t>
      </w:r>
      <w:r w:rsidRPr="00504C43">
        <w:rPr>
          <w:b/>
          <w:bCs/>
        </w:rPr>
        <w:t xml:space="preserve"> Affective Stage</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هذه المرحلة نقلة نوعية في مسار الولاء، إذ ينتقل العميل من التقييم العقلي إلى </w:t>
      </w:r>
      <w:r w:rsidRPr="003F4416">
        <w:rPr>
          <w:rStyle w:val="ac"/>
          <w:rFonts w:ascii="Simplified Arabic" w:hAnsi="Simplified Arabic" w:cs="Simplified Arabic"/>
          <w:color w:val="0D0D0D" w:themeColor="text1" w:themeTint="F2"/>
          <w:sz w:val="28"/>
          <w:szCs w:val="28"/>
          <w:rtl/>
        </w:rPr>
        <w:t>الارتباط النفسي والعاطفي</w:t>
      </w:r>
      <w:r w:rsidRPr="003F4416">
        <w:rPr>
          <w:rFonts w:ascii="Simplified Arabic" w:hAnsi="Simplified Arabic" w:cs="Simplified Arabic"/>
          <w:color w:val="0D0D0D" w:themeColor="text1" w:themeTint="F2"/>
          <w:sz w:val="28"/>
          <w:szCs w:val="28"/>
          <w:rtl/>
        </w:rPr>
        <w:t xml:space="preserve"> مع العلامة التجارية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الولاء العاطفي ينشأ عندما تتحول الخبرات الإيجابية المتكررة إلى مشاعر إيجابية تجاه المنتج أو الخدمة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وفي هذه المرحلة، يبدأ العميل في تكوين صورة ذهنية إيجابية وشعور بالرضا، وهو ما يدفعه إلى الدفاع عن العلامة التجارية ومساندتها عاطفياً حتى عند ظهور المنافسين</w:t>
      </w:r>
      <w:r w:rsidRPr="003F4416">
        <w:rPr>
          <w:rFonts w:ascii="Simplified Arabic" w:hAnsi="Simplified Arabic" w:cs="Simplified Arabic"/>
          <w:color w:val="0D0D0D" w:themeColor="text1" w:themeTint="F2"/>
          <w:sz w:val="28"/>
          <w:szCs w:val="28"/>
        </w:rPr>
        <w:t xml:space="preserve"> Dick &amp; Basu, 1994</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تبني علاقة وجدانية مع عملائها من خلال التواصل الإنساني والرسائل التي تعكس قيمهم وثقافتهم تحقق ولاءً عاطفيًا مستدامًا يصعب تقليده</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يؤكد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هذه المرحلة هي الأكثر تأثيرًا في سلوك الشراء المتكرر وفي انتشار التسويق الشفهي</w:t>
      </w:r>
      <w:r>
        <w:rPr>
          <w:rFonts w:ascii="Simplified Arabic" w:hAnsi="Simplified Arabic" w:cs="Simplified Arabic"/>
          <w:color w:val="0D0D0D" w:themeColor="text1" w:themeTint="F2"/>
          <w:sz w:val="28"/>
          <w:szCs w:val="28"/>
        </w:rPr>
        <w:t xml:space="preserve"> Word-of-Mouth Marketing</w:t>
      </w:r>
      <w:r>
        <w:rPr>
          <w:rFonts w:ascii="Simplified Arabic" w:hAnsi="Simplified Arabic" w:cs="Simplified Arabic"/>
          <w:color w:val="0D0D0D" w:themeColor="text1" w:themeTint="F2"/>
          <w:sz w:val="28"/>
          <w:szCs w:val="28"/>
          <w:rtl/>
        </w:rPr>
        <w:t>.</w:t>
      </w:r>
    </w:p>
    <w:p w:rsidR="00403F96" w:rsidRPr="00504C43" w:rsidRDefault="00403F96" w:rsidP="00403F96">
      <w:pPr>
        <w:bidi/>
        <w:rPr>
          <w:b/>
          <w:bCs/>
        </w:rPr>
      </w:pPr>
      <w:r w:rsidRPr="00504C43">
        <w:rPr>
          <w:b/>
          <w:bCs/>
          <w:rtl/>
        </w:rPr>
        <w:t>ثالثًا: المرحلة النزوعية أو السلوكية</w:t>
      </w:r>
      <w:r w:rsidRPr="00504C43">
        <w:rPr>
          <w:b/>
          <w:bCs/>
        </w:rPr>
        <w:t xml:space="preserve"> Conative / Behavioral Stage</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في هذه المرحلة ينتقل العميل من الشعور إلى </w:t>
      </w:r>
      <w:r w:rsidRPr="003F4416">
        <w:rPr>
          <w:rStyle w:val="ac"/>
          <w:rFonts w:ascii="Simplified Arabic" w:hAnsi="Simplified Arabic" w:cs="Simplified Arabic"/>
          <w:color w:val="0D0D0D" w:themeColor="text1" w:themeTint="F2"/>
          <w:sz w:val="28"/>
          <w:szCs w:val="28"/>
          <w:rtl/>
        </w:rPr>
        <w:t>النية والسلوك</w:t>
      </w:r>
      <w:r w:rsidRPr="003F4416">
        <w:rPr>
          <w:rFonts w:ascii="Simplified Arabic" w:hAnsi="Simplified Arabic" w:cs="Simplified Arabic"/>
          <w:color w:val="0D0D0D" w:themeColor="text1" w:themeTint="F2"/>
          <w:sz w:val="28"/>
          <w:szCs w:val="28"/>
          <w:rtl/>
        </w:rPr>
        <w:t>، أي الرغبة الفعلية في تكرار الشراء والتعامل المستمر مع العلامة التجارية</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ويصف </w:t>
      </w:r>
      <w:r w:rsidRPr="003F4416">
        <w:rPr>
          <w:rStyle w:val="ac"/>
          <w:rFonts w:ascii="Simplified Arabic" w:hAnsi="Simplified Arabic" w:cs="Simplified Arabic"/>
          <w:color w:val="0D0D0D" w:themeColor="text1" w:themeTint="F2"/>
          <w:sz w:val="28"/>
          <w:szCs w:val="28"/>
        </w:rPr>
        <w:t>Dick &amp; Basu 1994</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الولاء في هذه المرحلة بأنه “التزام نابع من القناعة والخبرة السابقة”، وهو ما يجعل العميل أقل تأثرًا بالمغريات الخارجية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تشير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هذه المرحلة تتميّز بارتفاع مستوى المشاركة الرقمية والميل إلى تكرار الشراء أو التفاعل المتواصل عبر القنوات الإلكترونية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السياق العربي، أوضح </w:t>
      </w:r>
      <w:r w:rsidRPr="003F4416">
        <w:rPr>
          <w:rStyle w:val="ac"/>
          <w:rFonts w:ascii="Simplified Arabic" w:hAnsi="Simplified Arabic" w:cs="Simplified Arabic"/>
          <w:color w:val="0D0D0D" w:themeColor="text1" w:themeTint="F2"/>
          <w:sz w:val="28"/>
          <w:szCs w:val="28"/>
          <w:rtl/>
        </w:rPr>
        <w:t>عبدالرحمن وآخرون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تقدّم خدمات ما بعد البيع الممتازة وتتعامل بسرعة مع الشكاوى تحقق انتقالًا أسرع من الولاء العاطفي إلى السلوكي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وتُعدّ هذه المرحلة مرحلة اختبار حقيقي لمدى صدق المؤسسة في الوفاء بوعودها التسويقية، إذ يتأثر الولاء السلوكي سلبًا بأي خلل في جودة الخدمة أو الاتساق بين الإعلان والتجربة الفعلية</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رابعًا: المرحلة الفعلية أو الإجرائية</w:t>
      </w:r>
      <w:r w:rsidRPr="00504C43">
        <w:rPr>
          <w:b/>
          <w:bCs/>
        </w:rPr>
        <w:t xml:space="preserve"> Action / Interactive Stage</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تُعتبر هذه المرحلة </w:t>
      </w:r>
      <w:r w:rsidRPr="003F4416">
        <w:rPr>
          <w:rStyle w:val="ac"/>
          <w:rFonts w:ascii="Simplified Arabic" w:hAnsi="Simplified Arabic" w:cs="Simplified Arabic"/>
          <w:color w:val="0D0D0D" w:themeColor="text1" w:themeTint="F2"/>
          <w:sz w:val="28"/>
          <w:szCs w:val="28"/>
          <w:rtl/>
        </w:rPr>
        <w:t>قمة هرم الولاء</w:t>
      </w:r>
      <w:r w:rsidRPr="003F4416">
        <w:rPr>
          <w:rFonts w:ascii="Simplified Arabic" w:hAnsi="Simplified Arabic" w:cs="Simplified Arabic"/>
          <w:color w:val="0D0D0D" w:themeColor="text1" w:themeTint="F2"/>
          <w:sz w:val="28"/>
          <w:szCs w:val="28"/>
          <w:rtl/>
        </w:rPr>
        <w:t>، إذ يتحول الولاء من مجرد نية أو شعور إلى سلوك دائم واستمرارية في العلاقة، ويتخذ العميل دور “المشارك النشط” في المنظومة التسويقية</w:t>
      </w:r>
      <w:r w:rsidRPr="003F4416">
        <w:rPr>
          <w:rFonts w:ascii="Simplified Arabic" w:hAnsi="Simplified Arabic" w:cs="Simplified Arabic"/>
          <w:color w:val="0D0D0D" w:themeColor="text1" w:themeTint="F2"/>
          <w:sz w:val="28"/>
          <w:szCs w:val="28"/>
        </w:rPr>
        <w:t xml:space="preserve"> Oliver, 1999</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وفي ظل البيئة الرقمية، تأخذ هذه المرحلة شكل </w:t>
      </w:r>
      <w:r w:rsidRPr="003F4416">
        <w:rPr>
          <w:rStyle w:val="ac"/>
          <w:rFonts w:ascii="Simplified Arabic" w:hAnsi="Simplified Arabic" w:cs="Simplified Arabic"/>
          <w:color w:val="0D0D0D" w:themeColor="text1" w:themeTint="F2"/>
          <w:sz w:val="28"/>
          <w:szCs w:val="28"/>
          <w:rtl/>
        </w:rPr>
        <w:t>الولاء التفاعلي</w:t>
      </w:r>
      <w:r w:rsidRPr="003F4416">
        <w:rPr>
          <w:rStyle w:val="ac"/>
          <w:rFonts w:ascii="Simplified Arabic" w:hAnsi="Simplified Arabic" w:cs="Simplified Arabic"/>
          <w:color w:val="0D0D0D" w:themeColor="text1" w:themeTint="F2"/>
          <w:sz w:val="28"/>
          <w:szCs w:val="28"/>
        </w:rPr>
        <w:t xml:space="preserve"> Interactive Loyalty</w:t>
      </w:r>
      <w:r w:rsidRPr="003F4416">
        <w:rPr>
          <w:rFonts w:ascii="Simplified Arabic" w:hAnsi="Simplified Arabic" w:cs="Simplified Arabic"/>
          <w:color w:val="0D0D0D" w:themeColor="text1" w:themeTint="F2"/>
          <w:sz w:val="28"/>
          <w:szCs w:val="28"/>
          <w:rtl/>
        </w:rPr>
        <w:t>، حيث يقوم العملاء بالترويج الطوعي للعلامة التجارية عبر الوسائط الاجتماعية، ونشر تجاربهم الإيجابية، وتقديم الملاحظات التطويرية</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هذه المرحلة تمثل أعلى مستويات الولاء في “رحلة العميل الرقمية</w:t>
      </w:r>
      <w:r w:rsidRPr="003F4416">
        <w:rPr>
          <w:rFonts w:ascii="Simplified Arabic" w:hAnsi="Simplified Arabic" w:cs="Simplified Arabic"/>
          <w:color w:val="0D0D0D" w:themeColor="text1" w:themeTint="F2"/>
          <w:sz w:val="28"/>
          <w:szCs w:val="28"/>
        </w:rPr>
        <w:t>” Customer Journey</w:t>
      </w:r>
      <w:r w:rsidRPr="003F4416">
        <w:rPr>
          <w:rFonts w:ascii="Simplified Arabic" w:hAnsi="Simplified Arabic" w:cs="Simplified Arabic"/>
          <w:color w:val="0D0D0D" w:themeColor="text1" w:themeTint="F2"/>
          <w:sz w:val="28"/>
          <w:szCs w:val="28"/>
          <w:rtl/>
        </w:rPr>
        <w:t>، إذ يصبح العميل شريكاً فعلياً في بناء تجربة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t xml:space="preserve">كما بيّنت </w:t>
      </w:r>
      <w:r w:rsidRPr="003F4416">
        <w:rPr>
          <w:rStyle w:val="ac"/>
          <w:rFonts w:ascii="Simplified Arabic" w:hAnsi="Simplified Arabic" w:cs="Simplified Arabic"/>
          <w:color w:val="0D0D0D" w:themeColor="text1" w:themeTint="F2"/>
          <w:sz w:val="28"/>
          <w:szCs w:val="28"/>
          <w:rtl/>
        </w:rPr>
        <w:t>دراسة 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العملاء في المملكة العربية السعودية الذين يشاركون باستمرار في المحتوى التسويقي عبر المنصات الرقمية يمتلكون ولاءً أكثر استدامة بنسبة 50% مقارنة بغيرهم، وهو ما يعكس دور البيئة الرقمية في تعزيز الولاء الفعلي</w:t>
      </w:r>
      <w:r>
        <w:rPr>
          <w:rFonts w:ascii="Simplified Arabic" w:hAnsi="Simplified Arabic" w:cs="Simplified Arabic"/>
          <w:color w:val="0D0D0D" w:themeColor="text1" w:themeTint="F2"/>
          <w:sz w:val="28"/>
          <w:szCs w:val="28"/>
        </w:rPr>
        <w:t>.</w:t>
      </w:r>
    </w:p>
    <w:p w:rsidR="00403F96" w:rsidRDefault="00403F96" w:rsidP="00403F96">
      <w:pPr>
        <w:bidi/>
        <w:rPr>
          <w:b/>
          <w:bCs/>
        </w:rPr>
      </w:pPr>
    </w:p>
    <w:p w:rsidR="00403F96" w:rsidRPr="00504C43" w:rsidRDefault="00403F96" w:rsidP="00403F96">
      <w:pPr>
        <w:bidi/>
        <w:rPr>
          <w:b/>
          <w:bCs/>
        </w:rPr>
      </w:pPr>
      <w:r w:rsidRPr="00504C43">
        <w:rPr>
          <w:b/>
          <w:bCs/>
          <w:rtl/>
        </w:rPr>
        <w:t>خامسًا: النماذج النظرية لمراحل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قدّم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نموذجًا شهيرًا لتطور الولاء عبر أربع مراحل مترابطة، هي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الإدراكي</w:t>
      </w:r>
      <w:r w:rsidRPr="003F4416">
        <w:rPr>
          <w:rStyle w:val="ac"/>
          <w:rFonts w:ascii="Simplified Arabic" w:hAnsi="Simplified Arabic" w:cs="Simplified Arabic"/>
          <w:color w:val="0D0D0D" w:themeColor="text1" w:themeTint="F2"/>
          <w:sz w:val="28"/>
          <w:szCs w:val="28"/>
        </w:rPr>
        <w:t xml:space="preserve"> Cognitive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يقوم على الوعي والمعرفة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العاطفي</w:t>
      </w:r>
      <w:r w:rsidRPr="003F4416">
        <w:rPr>
          <w:rStyle w:val="ac"/>
          <w:rFonts w:ascii="Simplified Arabic" w:hAnsi="Simplified Arabic" w:cs="Simplified Arabic"/>
          <w:color w:val="0D0D0D" w:themeColor="text1" w:themeTint="F2"/>
          <w:sz w:val="28"/>
          <w:szCs w:val="28"/>
        </w:rPr>
        <w:t xml:space="preserve"> Affective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يقوم على المشاعر الإيجابية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النزوعي أو السلوكي</w:t>
      </w:r>
      <w:r w:rsidRPr="003F4416">
        <w:rPr>
          <w:rStyle w:val="ac"/>
          <w:rFonts w:ascii="Simplified Arabic" w:hAnsi="Simplified Arabic" w:cs="Simplified Arabic"/>
          <w:color w:val="0D0D0D" w:themeColor="text1" w:themeTint="F2"/>
          <w:sz w:val="28"/>
          <w:szCs w:val="28"/>
        </w:rPr>
        <w:t xml:space="preserve"> Conative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يقوم على النية والرغبة في الاستمرار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الولاء الفعلي أو الإجرائي</w:t>
      </w:r>
      <w:r w:rsidRPr="003F4416">
        <w:rPr>
          <w:rStyle w:val="ac"/>
          <w:rFonts w:ascii="Simplified Arabic" w:hAnsi="Simplified Arabic" w:cs="Simplified Arabic"/>
          <w:color w:val="0D0D0D" w:themeColor="text1" w:themeTint="F2"/>
          <w:sz w:val="28"/>
          <w:szCs w:val="28"/>
        </w:rPr>
        <w:t xml:space="preserve"> Action Loyalty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يتمثل في السلوك الفعلي والتكرار المستمر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هذا النموذج يُمكن تكييفه في البيئة الرقمية المعاصرة بحيث تمثل المرحلة الرابعة مرحلة الولاء التفاعلي، الذي يجمع بين السلوك والمشاركة الرقمية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tl/>
        </w:rPr>
        <w:t>الدويّري 2019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فقد أشار إلى أن المؤسسات يمكنها تتبّع تطور ولاء العميل عبر “مؤشرات الأداء العاطفي والسلوكي</w:t>
      </w:r>
      <w:r w:rsidRPr="003F4416">
        <w:rPr>
          <w:rFonts w:ascii="Simplified Arabic" w:hAnsi="Simplified Arabic" w:cs="Simplified Arabic"/>
          <w:color w:val="0D0D0D" w:themeColor="text1" w:themeTint="F2"/>
          <w:sz w:val="28"/>
          <w:szCs w:val="28"/>
        </w:rPr>
        <w:t>” Emotional &amp; Behavioral KPIs</w:t>
      </w:r>
      <w:r w:rsidRPr="003F4416">
        <w:rPr>
          <w:rFonts w:ascii="Simplified Arabic" w:hAnsi="Simplified Arabic" w:cs="Simplified Arabic"/>
          <w:color w:val="0D0D0D" w:themeColor="text1" w:themeTint="F2"/>
          <w:sz w:val="28"/>
          <w:szCs w:val="28"/>
          <w:rtl/>
        </w:rPr>
        <w:t>، من خلال قياس مدى التحول من الإدراك إلى المشاركة</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سادسًا: العوامل المؤثرة في الانتقال بين مراحل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تتأثر عملية الانتقال من مرحلة إلى أخرى بعدة عوامل أساسية،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جودة التجربة</w:t>
      </w:r>
      <w:r w:rsidRPr="003F4416">
        <w:rPr>
          <w:rStyle w:val="ac"/>
          <w:rFonts w:ascii="Simplified Arabic" w:hAnsi="Simplified Arabic" w:cs="Simplified Arabic"/>
          <w:color w:val="0D0D0D" w:themeColor="text1" w:themeTint="F2"/>
          <w:sz w:val="28"/>
          <w:szCs w:val="28"/>
        </w:rPr>
        <w:t xml:space="preserve"> Service Quality</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كلما كانت التجربة إيجابية ومستمرة، زادت احتمالية تطور الولاء من الإدراكي إلى السلوكي</w:t>
      </w:r>
      <w:r w:rsidRPr="003F4416">
        <w:rPr>
          <w:rFonts w:ascii="Simplified Arabic" w:hAnsi="Simplified Arabic" w:cs="Simplified Arabic"/>
          <w:color w:val="0D0D0D" w:themeColor="text1" w:themeTint="F2"/>
          <w:sz w:val="28"/>
          <w:szCs w:val="28"/>
        </w:rPr>
        <w:t xml:space="preserve"> Parasuraman et al., 2018</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الثقة في العلامة التجارية</w:t>
      </w:r>
      <w:r w:rsidRPr="003F4416">
        <w:rPr>
          <w:rStyle w:val="ac"/>
          <w:rFonts w:ascii="Simplified Arabic" w:hAnsi="Simplified Arabic" w:cs="Simplified Arabic"/>
          <w:color w:val="0D0D0D" w:themeColor="text1" w:themeTint="F2"/>
          <w:sz w:val="28"/>
          <w:szCs w:val="28"/>
        </w:rPr>
        <w:t xml:space="preserve"> Brand Trust</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تُعدّ الثقة محوراً رئيسياً للانتقال من الولاء العاطفي إلى السلوكي</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الرقمي</w:t>
      </w:r>
      <w:r w:rsidRPr="003F4416">
        <w:rPr>
          <w:rStyle w:val="ac"/>
          <w:rFonts w:ascii="Simplified Arabic" w:hAnsi="Simplified Arabic" w:cs="Simplified Arabic"/>
          <w:color w:val="0D0D0D" w:themeColor="text1" w:themeTint="F2"/>
          <w:sz w:val="28"/>
          <w:szCs w:val="28"/>
        </w:rPr>
        <w:t xml:space="preserve"> Digital Engagement</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يعزز الانتقال نحو الولاء التفاعلي من خلال التفاعل المستمر بين العميل والمؤسسة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590FB0" w:rsidRDefault="00403F96" w:rsidP="00403F96">
      <w:pPr>
        <w:pStyle w:val="ab"/>
        <w:numPr>
          <w:ilvl w:val="0"/>
          <w:numId w:val="41"/>
        </w:numPr>
        <w:bidi/>
        <w:rPr>
          <w:rFonts w:ascii="Simplified Arabic" w:hAnsi="Simplified Arabic" w:cs="Simplified Arabic"/>
          <w:color w:val="0D0D0D" w:themeColor="text1" w:themeTint="F2"/>
          <w:sz w:val="28"/>
          <w:szCs w:val="28"/>
          <w:rtl/>
        </w:rPr>
      </w:pPr>
      <w:r w:rsidRPr="003F4416">
        <w:rPr>
          <w:rStyle w:val="ac"/>
          <w:rFonts w:ascii="Simplified Arabic" w:hAnsi="Simplified Arabic" w:cs="Simplified Arabic"/>
          <w:color w:val="0D0D0D" w:themeColor="text1" w:themeTint="F2"/>
          <w:sz w:val="28"/>
          <w:szCs w:val="28"/>
          <w:rtl/>
        </w:rPr>
        <w:t>المكافآت والحوافز</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تسهم برامج الولاء</w:t>
      </w:r>
      <w:r w:rsidRPr="003F4416">
        <w:rPr>
          <w:rFonts w:ascii="Simplified Arabic" w:hAnsi="Simplified Arabic" w:cs="Simplified Arabic"/>
          <w:color w:val="0D0D0D" w:themeColor="text1" w:themeTint="F2"/>
          <w:sz w:val="28"/>
          <w:szCs w:val="28"/>
        </w:rPr>
        <w:t xml:space="preserve"> Loyalty Programs </w:t>
      </w:r>
      <w:r w:rsidRPr="003F4416">
        <w:rPr>
          <w:rFonts w:ascii="Simplified Arabic" w:hAnsi="Simplified Arabic" w:cs="Simplified Arabic"/>
          <w:color w:val="0D0D0D" w:themeColor="text1" w:themeTint="F2"/>
          <w:sz w:val="28"/>
          <w:szCs w:val="28"/>
          <w:rtl/>
        </w:rPr>
        <w:t>في تعزيز الولاء السلوكي وتحفيز التكرار الشرائي الزهراني، 2021</w:t>
      </w:r>
      <w:r>
        <w:rPr>
          <w:rFonts w:ascii="Simplified Arabic" w:hAnsi="Simplified Arabic" w:cs="Simplified Arabic"/>
          <w:color w:val="0D0D0D" w:themeColor="text1" w:themeTint="F2"/>
          <w:sz w:val="28"/>
          <w:szCs w:val="28"/>
          <w:rtl/>
        </w:rPr>
        <w:t>.</w:t>
      </w:r>
    </w:p>
    <w:p w:rsidR="00403F96" w:rsidRPr="003F4416" w:rsidRDefault="00403F96" w:rsidP="00403F96">
      <w:pPr>
        <w:pStyle w:val="4"/>
        <w:rPr>
          <w:rtl/>
        </w:rPr>
      </w:pPr>
      <w:r w:rsidRPr="003F4416">
        <w:rPr>
          <w:rtl/>
        </w:rPr>
        <w:t>العوامل المؤثرة في بناء ولاء العملاء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الولاء العملاءي</w:t>
      </w:r>
      <w:r w:rsidRPr="003F4416">
        <w:rPr>
          <w:rStyle w:val="ac"/>
          <w:rFonts w:ascii="Simplified Arabic" w:hAnsi="Simplified Arabic" w:cs="Simplified Arabic"/>
          <w:color w:val="0D0D0D" w:themeColor="text1" w:themeTint="F2"/>
          <w:sz w:val="28"/>
          <w:szCs w:val="28"/>
        </w:rPr>
        <w:t xml:space="preserve"> Customer Loyalty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من أهم مؤشرات النجاح التسويقي للمؤسسات في بيئة المنافسة الرقمية، إذ يُعبّر عن مدى ارتباط العميل بالعلامة التجارية واستعداده للاستمرار في التعامل </w:t>
      </w:r>
      <w:r w:rsidRPr="003F4416">
        <w:rPr>
          <w:rFonts w:ascii="Simplified Arabic" w:hAnsi="Simplified Arabic" w:cs="Simplified Arabic"/>
          <w:color w:val="0D0D0D" w:themeColor="text1" w:themeTint="F2"/>
          <w:sz w:val="28"/>
          <w:szCs w:val="28"/>
          <w:rtl/>
        </w:rPr>
        <w:lastRenderedPageBreak/>
        <w:t>معها رغم العروض المنافسة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وتشير الأدبيات التسويقية إلى أن بناء الولاء لا يتحقق تلقائيًا، بل يتأثر بمجموعة من العوامل المتداخلة تشمل </w:t>
      </w:r>
      <w:r w:rsidRPr="003F4416">
        <w:rPr>
          <w:rStyle w:val="ac"/>
          <w:rFonts w:ascii="Simplified Arabic" w:hAnsi="Simplified Arabic" w:cs="Simplified Arabic"/>
          <w:color w:val="0D0D0D" w:themeColor="text1" w:themeTint="F2"/>
          <w:sz w:val="28"/>
          <w:szCs w:val="28"/>
          <w:rtl/>
        </w:rPr>
        <w:t>جودة الخدمة، والرضا، والثقة، والتفاعل الرقمي، والقيمة المدركة، والعوامل الشخصية والاجتماعية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وقد ركّزت الدراسات الحديثة على أهمية الدمج بين هذه العوامل في صياغة تجربة عميل متكاملة تُفضي إلى ولاء طويل الأمد، سواء في البيئات التقليدية أو الرقمية</w:t>
      </w:r>
      <w:r>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504C43" w:rsidRDefault="00403F96" w:rsidP="00403F96">
      <w:pPr>
        <w:bidi/>
        <w:rPr>
          <w:b/>
          <w:bCs/>
        </w:rPr>
      </w:pPr>
      <w:r w:rsidRPr="00504C43">
        <w:rPr>
          <w:b/>
          <w:bCs/>
          <w:rtl/>
        </w:rPr>
        <w:t>أولًا: جودة الخدمة والإشباع الإدراكي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جودة الخدمة</w:t>
      </w:r>
      <w:r w:rsidRPr="003F4416">
        <w:rPr>
          <w:rStyle w:val="ac"/>
          <w:rFonts w:ascii="Simplified Arabic" w:hAnsi="Simplified Arabic" w:cs="Simplified Arabic"/>
          <w:color w:val="0D0D0D" w:themeColor="text1" w:themeTint="F2"/>
          <w:sz w:val="28"/>
          <w:szCs w:val="28"/>
        </w:rPr>
        <w:t xml:space="preserve"> Service Quality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أبرز محددات الولاء، إذ ترتبط ارتباطًا مباشرًا برضا العميل وقراره بالاستمرار في التعامل مع المؤسسة</w:t>
      </w:r>
      <w:r w:rsidRPr="003F4416">
        <w:rPr>
          <w:rFonts w:ascii="Simplified Arabic" w:hAnsi="Simplified Arabic" w:cs="Simplified Arabic"/>
          <w:color w:val="0D0D0D" w:themeColor="text1" w:themeTint="F2"/>
          <w:sz w:val="28"/>
          <w:szCs w:val="28"/>
        </w:rPr>
        <w:t xml:space="preserve"> Parasuraman et al., 2018</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جودة الخدمة تشمل جميع أبعاد تجربة العميل، بدءًا من دقة المعلومات، وسرعة الاستجابة، ووضوح الاتصال، وانتهاءً بخدمة ما بعد البيع</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أكدت دراسة </w:t>
      </w:r>
      <w:r w:rsidRPr="003F4416">
        <w:rPr>
          <w:rStyle w:val="ac"/>
          <w:rFonts w:ascii="Simplified Arabic" w:hAnsi="Simplified Arabic" w:cs="Simplified Arabic"/>
          <w:color w:val="0D0D0D" w:themeColor="text1" w:themeTint="F2"/>
          <w:sz w:val="28"/>
          <w:szCs w:val="28"/>
          <w:rtl/>
        </w:rPr>
        <w:t>الدويّري 2019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جودة الخدمة تمثل المتغير الأكثر تأثيرًا في الولاء في المؤسسات الخدمية العربية، خاصة عندما تتسم بالاتساق في الأداء والموثوقية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بينما يرى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الجودة هي “الأساس الذي يُبنى عليه الرضا، ومن ثم الولاء السلوكي”، أي أنها تشكّل المرحلة الأولى في بناء الولاء الحقيقي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وفي البيئات الرقمية، يزداد تأثير الجودة عبر تجربة المستخدم</w:t>
      </w:r>
      <w:r w:rsidRPr="003F4416">
        <w:rPr>
          <w:rFonts w:ascii="Simplified Arabic" w:hAnsi="Simplified Arabic" w:cs="Simplified Arabic"/>
          <w:color w:val="0D0D0D" w:themeColor="text1" w:themeTint="F2"/>
          <w:sz w:val="28"/>
          <w:szCs w:val="28"/>
        </w:rPr>
        <w:t xml:space="preserve"> User Experience</w:t>
      </w:r>
      <w:r w:rsidRPr="003F4416">
        <w:rPr>
          <w:rFonts w:ascii="Simplified Arabic" w:hAnsi="Simplified Arabic" w:cs="Simplified Arabic"/>
          <w:color w:val="0D0D0D" w:themeColor="text1" w:themeTint="F2"/>
          <w:sz w:val="28"/>
          <w:szCs w:val="28"/>
          <w:rtl/>
        </w:rPr>
        <w:t>، إذ تُمكّن سهولة التصفح وسرعة الاستجابة المؤسسات من تعزيز الولاء الرقمي</w:t>
      </w:r>
      <w:r>
        <w:rPr>
          <w:rFonts w:ascii="Simplified Arabic" w:hAnsi="Simplified Arabic" w:cs="Simplified Arabic"/>
          <w:color w:val="0D0D0D" w:themeColor="text1" w:themeTint="F2"/>
          <w:sz w:val="28"/>
          <w:szCs w:val="28"/>
        </w:rPr>
        <w:t xml:space="preserve"> Al-Ghamdi, 2023</w:t>
      </w:r>
      <w:r>
        <w:rPr>
          <w:rFonts w:ascii="Simplified Arabic" w:hAnsi="Simplified Arabic" w:cs="Simplified Arabic"/>
          <w:color w:val="0D0D0D" w:themeColor="text1" w:themeTint="F2"/>
          <w:sz w:val="28"/>
          <w:szCs w:val="28"/>
          <w:rtl/>
        </w:rPr>
        <w:t>.</w:t>
      </w:r>
    </w:p>
    <w:p w:rsidR="00403F96" w:rsidRPr="00504C43" w:rsidRDefault="00403F96" w:rsidP="00403F96">
      <w:pPr>
        <w:bidi/>
        <w:rPr>
          <w:b/>
          <w:bCs/>
        </w:rPr>
      </w:pPr>
      <w:r w:rsidRPr="00504C43">
        <w:rPr>
          <w:b/>
          <w:bCs/>
          <w:rtl/>
        </w:rPr>
        <w:t>ثانيًا: رضا العملاء</w:t>
      </w:r>
      <w:r w:rsidRPr="00504C43">
        <w:rPr>
          <w:b/>
          <w:bCs/>
        </w:rPr>
        <w:t xml:space="preserve"> Customer Satisfaction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يُعتبر </w:t>
      </w:r>
      <w:r w:rsidRPr="003F4416">
        <w:rPr>
          <w:rStyle w:val="ac"/>
          <w:rFonts w:ascii="Simplified Arabic" w:hAnsi="Simplified Arabic" w:cs="Simplified Arabic"/>
          <w:color w:val="0D0D0D" w:themeColor="text1" w:themeTint="F2"/>
          <w:sz w:val="28"/>
          <w:szCs w:val="28"/>
          <w:rtl/>
        </w:rPr>
        <w:t>الرضا</w:t>
      </w:r>
      <w:r w:rsidRPr="003F4416">
        <w:rPr>
          <w:rFonts w:ascii="Simplified Arabic" w:hAnsi="Simplified Arabic" w:cs="Simplified Arabic"/>
          <w:color w:val="0D0D0D" w:themeColor="text1" w:themeTint="F2"/>
          <w:sz w:val="28"/>
          <w:szCs w:val="28"/>
          <w:rtl/>
        </w:rPr>
        <w:t xml:space="preserve"> من أكثر العوامل ارتباطًا بالولاء، حيث يؤدي الشعور بالرضا الناتج عن تجربة إيجابية إلى تعزيز نية العميل في تكرار التعامل مع المؤسسة</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ويُعرّف الرضا بأنه “النتيجة الانفعالية لتقييم العميل للفجوة بين توقعاته والأداء الفعلي للخدمة أو المنتج</w:t>
      </w:r>
      <w:r w:rsidRPr="003F4416">
        <w:rPr>
          <w:rFonts w:ascii="Simplified Arabic" w:hAnsi="Simplified Arabic" w:cs="Simplified Arabic"/>
          <w:color w:val="0D0D0D" w:themeColor="text1" w:themeTint="F2"/>
          <w:sz w:val="28"/>
          <w:szCs w:val="28"/>
        </w:rPr>
        <w:t>” Oliver, 1999</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وأكدت </w:t>
      </w:r>
      <w:r w:rsidRPr="003F4416">
        <w:rPr>
          <w:rStyle w:val="ac"/>
          <w:rFonts w:ascii="Simplified Arabic" w:hAnsi="Simplified Arabic" w:cs="Simplified Arabic"/>
          <w:color w:val="0D0D0D" w:themeColor="text1" w:themeTint="F2"/>
          <w:sz w:val="28"/>
          <w:szCs w:val="28"/>
          <w:rtl/>
        </w:rPr>
        <w:t>دراسة 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تنجح في تحقيق رضا مستمر من عملائها تزيد احتمالية ولائهم بنسبة 45% مقارنة بتلك التي تركّز على الترويج فقط</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يرى </w:t>
      </w:r>
      <w:r w:rsidRPr="003F4416">
        <w:rPr>
          <w:rStyle w:val="ac"/>
          <w:rFonts w:ascii="Simplified Arabic" w:hAnsi="Simplified Arabic" w:cs="Simplified Arabic"/>
          <w:color w:val="0D0D0D" w:themeColor="text1" w:themeTint="F2"/>
          <w:sz w:val="28"/>
          <w:szCs w:val="28"/>
          <w:rtl/>
        </w:rPr>
        <w:t>عبدالرحمن وآخرون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الرضا المستمر يُشكّل “حلقة الوصل” بين الولاء الإدراكي والعاطفي، حيث ينتقل العميل من مرحلة التقييم إلى الارتباط</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ثالثًا: الثقة والمصداقية</w:t>
      </w:r>
      <w:r w:rsidRPr="00504C43">
        <w:rPr>
          <w:b/>
          <w:bCs/>
        </w:rPr>
        <w:t xml:space="preserve"> Trust and Credibility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تُعد الثقة أحد الركائز الأساسية لبناء الولاء طويل الأمد، إذ تمنح العميل شعورًا بالأمان والاستقرار في التعامل مع المؤسسة</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الثقة تنشأ من شفافية المؤسسة، وصدقها في الوفاء بوعودها، واتساق سلوكها عبر مختلف قنوات الاتصال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السياق العربي، أوضح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الثقة المؤسسية تزداد عندما تلتزم المؤسسات بالقيم الثقافية والاجتماعية السائدة وتُظهر احترامها للمستهلك</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أكدت دراسة </w:t>
      </w:r>
      <w:r w:rsidRPr="003F4416">
        <w:rPr>
          <w:rStyle w:val="ac"/>
          <w:rFonts w:ascii="Simplified Arabic" w:hAnsi="Simplified Arabic" w:cs="Simplified Arabic"/>
          <w:color w:val="0D0D0D" w:themeColor="text1" w:themeTint="F2"/>
          <w:sz w:val="28"/>
          <w:szCs w:val="28"/>
        </w:rPr>
        <w:t>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الثقة الرقمية أصبحت من المتغيرات الحاسمة في بناء الولاء الإلكتروني، خصوصًا في قطاعات التجارة الإلكترونية والخدمات المصرفية الرقمية</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رابعًا: القيمة المدركة</w:t>
      </w:r>
      <w:r w:rsidRPr="00504C43">
        <w:rPr>
          <w:b/>
          <w:bCs/>
        </w:rPr>
        <w:t xml:space="preserve"> Perceived Value</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تُشير القيمة المدركة إلى </w:t>
      </w:r>
      <w:r w:rsidRPr="003F4416">
        <w:rPr>
          <w:rStyle w:val="ac"/>
          <w:rFonts w:ascii="Simplified Arabic" w:hAnsi="Simplified Arabic" w:cs="Simplified Arabic"/>
          <w:color w:val="0D0D0D" w:themeColor="text1" w:themeTint="F2"/>
          <w:sz w:val="28"/>
          <w:szCs w:val="28"/>
          <w:rtl/>
        </w:rPr>
        <w:t>تقييم العميل للمنافع التي يحصل عليها مقابل التكاليف التي يتحملها</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العميل يبقى مخلصًا للمؤسسة التي تقدم قيمة تفوق توقعاته، سواء كانت هذه القيمة مادية مثل الجودة والسعر، أو رمزية مثل المكانة والهوية</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بيّنت دراسة </w:t>
      </w:r>
      <w:r w:rsidRPr="003F4416">
        <w:rPr>
          <w:rStyle w:val="ac"/>
          <w:rFonts w:ascii="Simplified Arabic" w:hAnsi="Simplified Arabic" w:cs="Simplified Arabic"/>
          <w:color w:val="0D0D0D" w:themeColor="text1" w:themeTint="F2"/>
          <w:sz w:val="28"/>
          <w:szCs w:val="28"/>
          <w:rtl/>
        </w:rPr>
        <w:t>الحربي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القيمة المدركة تمثّل العامل الحاسم في ولاء العملاء في الأسواق العربية، حيث يربط المستهلك بين الفائدة الاقتصادية والانطباع الاجتماعي عن العلامة التجارية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أظهرت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تعزيز القيمة المدركة الرقمية من خلال المحتوى التفاعلي والمكافآت الإلكترونية يسهم في رفع الولاء بنسبة تصل إلى 40</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خامسًا: التفاعل الرقمي وتجربة العميل</w:t>
      </w:r>
      <w:r w:rsidRPr="00504C43">
        <w:rPr>
          <w:b/>
          <w:bCs/>
        </w:rPr>
        <w:t xml:space="preserve"> Digital Engagement &amp; Experience</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في عصر التحول الرقمي، أصبح </w:t>
      </w:r>
      <w:r w:rsidRPr="003F4416">
        <w:rPr>
          <w:rStyle w:val="ac"/>
          <w:rFonts w:ascii="Simplified Arabic" w:hAnsi="Simplified Arabic" w:cs="Simplified Arabic"/>
          <w:color w:val="0D0D0D" w:themeColor="text1" w:themeTint="F2"/>
          <w:sz w:val="28"/>
          <w:szCs w:val="28"/>
          <w:rtl/>
        </w:rPr>
        <w:t>التفاعل الرقمي</w:t>
      </w:r>
      <w:r w:rsidRPr="003F4416">
        <w:rPr>
          <w:rFonts w:ascii="Simplified Arabic" w:hAnsi="Simplified Arabic" w:cs="Simplified Arabic"/>
          <w:color w:val="0D0D0D" w:themeColor="text1" w:themeTint="F2"/>
          <w:sz w:val="28"/>
          <w:szCs w:val="28"/>
          <w:rtl/>
        </w:rPr>
        <w:t xml:space="preserve"> من أبرز محددات الولاء، إذ يُعبّر عن مدى مشاركة العميل في الأنشطة الإلكترونية للمؤسسة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ويُعدّ هذا التفاعل وسيلة لتقوية العلاقة العاطفية من خلال التواصل المستمر، والردود السريعة، والمحتوى المخصص لكل عميل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وقد أكدت دراسة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الرقمي يرتبط بتكامل التجربة عبر مختلف القنوات الرقمية</w:t>
      </w:r>
      <w:r w:rsidRPr="003F4416">
        <w:rPr>
          <w:rFonts w:ascii="Simplified Arabic" w:hAnsi="Simplified Arabic" w:cs="Simplified Arabic"/>
          <w:color w:val="0D0D0D" w:themeColor="text1" w:themeTint="F2"/>
          <w:sz w:val="28"/>
          <w:szCs w:val="28"/>
        </w:rPr>
        <w:t xml:space="preserve"> Omnichannel Experience</w:t>
      </w:r>
      <w:r w:rsidRPr="003F4416">
        <w:rPr>
          <w:rFonts w:ascii="Simplified Arabic" w:hAnsi="Simplified Arabic" w:cs="Simplified Arabic"/>
          <w:color w:val="0D0D0D" w:themeColor="text1" w:themeTint="F2"/>
          <w:sz w:val="28"/>
          <w:szCs w:val="28"/>
          <w:rtl/>
        </w:rPr>
        <w:t>، حيث يتفاعل العميل مع المؤسسة عبر الموقع الإلكتروني، وتطبيقات الجوال، ووسائل التواصل الاجتماعي بطريقة موحدة ومتناسقة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السياق المحلي، أوضحت </w:t>
      </w:r>
      <w:r w:rsidRPr="003F4416">
        <w:rPr>
          <w:rStyle w:val="ac"/>
          <w:rFonts w:ascii="Simplified Arabic" w:hAnsi="Simplified Arabic" w:cs="Simplified Arabic"/>
          <w:color w:val="0D0D0D" w:themeColor="text1" w:themeTint="F2"/>
          <w:sz w:val="28"/>
          <w:szCs w:val="28"/>
          <w:rtl/>
        </w:rPr>
        <w:t>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السعودية التي تتيح قنوات رقمية فعالة ومتعددة تحقق مستويات أعلى من الولاء التفاعلي مقارنة بالمؤسسات التقليدية</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سادسًا: التواصل الفعّال وإدارة العلاقة</w:t>
      </w:r>
      <w:r w:rsidRPr="00504C43">
        <w:rPr>
          <w:b/>
          <w:bCs/>
        </w:rPr>
        <w:t xml:space="preserve"> Relationship Marketing</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يُعد التواصل المستمر والفعّال مع العملاء من أهم مقومات الولاء، إذ يساهم في بناء الثقة والاهتمام الشخصي بالعميل</w:t>
      </w:r>
      <w:r w:rsidRPr="003F4416">
        <w:rPr>
          <w:rFonts w:ascii="Simplified Arabic" w:hAnsi="Simplified Arabic" w:cs="Simplified Arabic"/>
          <w:color w:val="0D0D0D" w:themeColor="text1" w:themeTint="F2"/>
          <w:sz w:val="28"/>
          <w:szCs w:val="28"/>
        </w:rPr>
        <w:t xml:space="preserve"> Morgan &amp; Hunt, 1994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tl/>
        </w:rPr>
        <w:t>عبدالرحمن وآخرون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تتبنّى استراتيجيات تسويق علاقاتي ناجحة، تُحقّق ولاءً مستدامًا لأنها تجعل العميل يشعر بأنه شريك في النجاح وليس مجرد مستهلك</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يوضح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إدارة العلاقة مع العملاء</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أصبحت أداة استراتيجية تُمكّن المؤسسة من تتبع سلوك العملاء وفهم احتياجاتهم وتقديم حلول مخصصة تُعزز الولاء الفردي</w:t>
      </w:r>
      <w:r w:rsidRPr="003F4416">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سابعًا: الصورة الذهنية والهوية المؤسسية</w:t>
      </w:r>
      <w:r w:rsidRPr="00504C43">
        <w:rPr>
          <w:b/>
          <w:bCs/>
        </w:rPr>
        <w:t xml:space="preserve"> Brand Image &amp; Identity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الصورة الذهنية الإيجابية تعزز ولاء العملاء لأنها تُشكّل الانطباع العام تجاه المؤسسة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الصورة القوية تجعل العملاء يربطون العلامة التجارية بالقيم الإيجابية مثل الجودة والمصداقية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أوضحت دراسة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الانسجام بين الهوية المؤسسية</w:t>
      </w:r>
      <w:r w:rsidRPr="003F4416">
        <w:rPr>
          <w:rFonts w:ascii="Simplified Arabic" w:hAnsi="Simplified Arabic" w:cs="Simplified Arabic"/>
          <w:color w:val="0D0D0D" w:themeColor="text1" w:themeTint="F2"/>
          <w:sz w:val="28"/>
          <w:szCs w:val="28"/>
        </w:rPr>
        <w:t xml:space="preserve"> Brand Identity </w:t>
      </w:r>
      <w:r w:rsidRPr="003F4416">
        <w:rPr>
          <w:rFonts w:ascii="Simplified Arabic" w:hAnsi="Simplified Arabic" w:cs="Simplified Arabic"/>
          <w:color w:val="0D0D0D" w:themeColor="text1" w:themeTint="F2"/>
          <w:sz w:val="28"/>
          <w:szCs w:val="28"/>
          <w:rtl/>
        </w:rPr>
        <w:t>والسلوك الفعلي للمؤسسة يُرسّخ ولاء العملاء ويقلل من احتمالية التحول نحو المنافسين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وفي البيئة الرقمية، يؤكد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المحافظة على صورة رقمية متسقة وشفافة تمثل أحد أهم عناصر الولاء في المنصات الاجتماعية، إذ تؤثر مباشرة على الثقة والانتماء العاطفي</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ثامنًا: العوامل الشخصية والاجتماعية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يتأثر الولاء أيضًا بالخصائص الفردية والاجتماعية مثل </w:t>
      </w:r>
      <w:r w:rsidRPr="003F4416">
        <w:rPr>
          <w:rStyle w:val="ac"/>
          <w:rFonts w:ascii="Simplified Arabic" w:hAnsi="Simplified Arabic" w:cs="Simplified Arabic"/>
          <w:color w:val="0D0D0D" w:themeColor="text1" w:themeTint="F2"/>
          <w:sz w:val="28"/>
          <w:szCs w:val="28"/>
          <w:rtl/>
        </w:rPr>
        <w:t>العمر، والدخل، والخبرة السابقة، والقيم الثقافية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فالأفراد ذوو الخبرة الشرائية العالية أكثر قدرة على تكوين ولاء مستقر لأن قراراتهم أكثر عقلانية</w:t>
      </w:r>
      <w:r w:rsidRPr="003F4416">
        <w:rPr>
          <w:rFonts w:ascii="Simplified Arabic" w:hAnsi="Simplified Arabic" w:cs="Simplified Arabic"/>
          <w:color w:val="0D0D0D" w:themeColor="text1" w:themeTint="F2"/>
          <w:sz w:val="28"/>
          <w:szCs w:val="28"/>
        </w:rPr>
        <w:t xml:space="preserve"> Dick &amp; Basu, 1994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بينما يتأثر العملاء الشباب بالعوامل الاجتماعية والمحتوى العاطفي، مما يجعلهم أكثر ولاءً في البيئات التفاعلية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تشير </w:t>
      </w:r>
      <w:r w:rsidRPr="003F4416">
        <w:rPr>
          <w:rStyle w:val="ac"/>
          <w:rFonts w:ascii="Simplified Arabic" w:hAnsi="Simplified Arabic" w:cs="Simplified Arabic"/>
          <w:color w:val="0D0D0D" w:themeColor="text1" w:themeTint="F2"/>
          <w:sz w:val="28"/>
          <w:szCs w:val="28"/>
          <w:rtl/>
        </w:rPr>
        <w:t>دراسة 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العادات الثقافية تلعب دورًا جوهريًا في تشكيل الولاء في المجتمعات العربية، حيث يُفضّل العملاء التعامل مع العلامات التي تُظهر احتراماً للقيم والدين والعادات المحلية</w:t>
      </w:r>
      <w:r>
        <w:rPr>
          <w:rFonts w:ascii="Simplified Arabic" w:hAnsi="Simplified Arabic" w:cs="Simplified Arabic"/>
          <w:color w:val="0D0D0D" w:themeColor="text1" w:themeTint="F2"/>
          <w:sz w:val="28"/>
          <w:szCs w:val="28"/>
        </w:rPr>
        <w:t>.</w:t>
      </w:r>
    </w:p>
    <w:p w:rsidR="00403F96" w:rsidRPr="00504C43" w:rsidRDefault="00403F96" w:rsidP="00403F96">
      <w:pPr>
        <w:bidi/>
        <w:rPr>
          <w:b/>
          <w:bCs/>
        </w:rPr>
      </w:pPr>
      <w:r w:rsidRPr="00504C43">
        <w:rPr>
          <w:b/>
          <w:bCs/>
          <w:rtl/>
        </w:rPr>
        <w:t>تاسعًا: برامج الولاء والتحفيز</w:t>
      </w:r>
    </w:p>
    <w:p w:rsidR="00403F9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تُعتبر </w:t>
      </w:r>
      <w:r w:rsidRPr="003F4416">
        <w:rPr>
          <w:rStyle w:val="ac"/>
          <w:rFonts w:ascii="Simplified Arabic" w:hAnsi="Simplified Arabic" w:cs="Simplified Arabic"/>
          <w:color w:val="0D0D0D" w:themeColor="text1" w:themeTint="F2"/>
          <w:sz w:val="28"/>
          <w:szCs w:val="28"/>
          <w:rtl/>
        </w:rPr>
        <w:t>برامج الولاء</w:t>
      </w:r>
      <w:r w:rsidRPr="003F4416">
        <w:rPr>
          <w:rStyle w:val="ac"/>
          <w:rFonts w:ascii="Simplified Arabic" w:hAnsi="Simplified Arabic" w:cs="Simplified Arabic"/>
          <w:color w:val="0D0D0D" w:themeColor="text1" w:themeTint="F2"/>
          <w:sz w:val="28"/>
          <w:szCs w:val="28"/>
        </w:rPr>
        <w:t xml:space="preserve"> Loyalty Programs</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الأدوات العملية لتعزيز الولاء السلوكي عبر تقديم مكافآت أو خصومات للعملاء الدائمين</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أكدت دراسة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هذه البرامج ترفع معدل تكرار الشراء بنسبة 35% في المؤسسات السعودية الخدمية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يشير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البرامج الفعّالة هي التي تدمج بين المكافآت المادية خصومات، نقاط والمكافآت المعنوية تقدير، امتيازات حصرية</w:t>
      </w:r>
      <w:r>
        <w:rPr>
          <w:rFonts w:ascii="Simplified Arabic" w:hAnsi="Simplified Arabic" w:cs="Simplified Arabic"/>
          <w:color w:val="0D0D0D" w:themeColor="text1" w:themeTint="F2"/>
          <w:sz w:val="28"/>
          <w:szCs w:val="28"/>
          <w:rtl/>
        </w:rPr>
        <w:t>.</w:t>
      </w:r>
    </w:p>
    <w:p w:rsidR="00403F96" w:rsidRDefault="00403F96" w:rsidP="00403F96">
      <w:pPr>
        <w:pStyle w:val="ab"/>
        <w:bidi/>
        <w:rPr>
          <w:rFonts w:ascii="Simplified Arabic" w:hAnsi="Simplified Arabic" w:cs="Simplified Arabic"/>
          <w:color w:val="0D0D0D" w:themeColor="text1" w:themeTint="F2"/>
          <w:sz w:val="28"/>
          <w:szCs w:val="28"/>
        </w:rPr>
      </w:pPr>
    </w:p>
    <w:p w:rsidR="00403F96" w:rsidRDefault="00403F96" w:rsidP="00403F96">
      <w:pPr>
        <w:bidi/>
        <w:rPr>
          <w:b/>
          <w:bCs/>
        </w:rPr>
      </w:pPr>
    </w:p>
    <w:p w:rsidR="00403F96" w:rsidRPr="00504C43" w:rsidRDefault="00403F96" w:rsidP="00403F96">
      <w:pPr>
        <w:bidi/>
        <w:rPr>
          <w:b/>
          <w:bCs/>
        </w:rPr>
      </w:pPr>
      <w:r w:rsidRPr="00504C43">
        <w:rPr>
          <w:b/>
          <w:bCs/>
          <w:rtl/>
        </w:rPr>
        <w:t>عاشرًا: الابتكار والاستجابة للتغيير</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الابتكار المستمر في المنتجات والخدمات يخلق ارتباطًا طويل الأمد بين العميل والمؤسسة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Hollensen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المؤسسات المبتكرة تخلق ولاءً قائماً على “التجديد الدائم”، إذ يشعر </w:t>
      </w:r>
      <w:r w:rsidRPr="003F4416">
        <w:rPr>
          <w:rFonts w:ascii="Simplified Arabic" w:hAnsi="Simplified Arabic" w:cs="Simplified Arabic"/>
          <w:color w:val="0D0D0D" w:themeColor="text1" w:themeTint="F2"/>
          <w:sz w:val="28"/>
          <w:szCs w:val="28"/>
          <w:rtl/>
        </w:rPr>
        <w:lastRenderedPageBreak/>
        <w:t>العميل أن العلامة ترافق تطلعاته المستقبلية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أظهرت دراسة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الابتكار في تجربة العميل الرقمية يرفع مستوى الولاء التفاعلي بنسبة تتراوح بين 25–40</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4"/>
        <w:rPr>
          <w:rtl/>
        </w:rPr>
      </w:pPr>
      <w:r w:rsidRPr="003F4416">
        <w:rPr>
          <w:rtl/>
        </w:rPr>
        <w:t>علاقة الولاء بالرضا والثقة والانتماء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الولاء</w:t>
      </w:r>
      <w:r w:rsidRPr="003F4416">
        <w:rPr>
          <w:rFonts w:ascii="Simplified Arabic" w:hAnsi="Simplified Arabic" w:cs="Simplified Arabic"/>
          <w:color w:val="0D0D0D" w:themeColor="text1" w:themeTint="F2"/>
          <w:sz w:val="28"/>
          <w:szCs w:val="28"/>
          <w:rtl/>
        </w:rPr>
        <w:t xml:space="preserve"> في الفكر التسويقي الحديث نتاجًا تراكميًا لعوامل نفسية وسلوكية وإدراكية متداخلة، من أبرزها </w:t>
      </w:r>
      <w:r w:rsidRPr="003F4416">
        <w:rPr>
          <w:rStyle w:val="ac"/>
          <w:rFonts w:ascii="Simplified Arabic" w:hAnsi="Simplified Arabic" w:cs="Simplified Arabic"/>
          <w:color w:val="0D0D0D" w:themeColor="text1" w:themeTint="F2"/>
          <w:sz w:val="28"/>
          <w:szCs w:val="28"/>
          <w:rtl/>
        </w:rPr>
        <w:t>الرضا والثقة والانتماء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فقد أثبتت العديد من الدراسات أن العلاقة بين هذه المتغيرات علاقة تكاملية؛ إذ يشكّل الرضا الأساس الأول لتكوين الثقة، وتؤدي الثقة إلى تعزيز الانتماء، الذي يترجم في النهاية إلى </w:t>
      </w:r>
      <w:r w:rsidRPr="003F4416">
        <w:rPr>
          <w:rStyle w:val="ac"/>
          <w:rFonts w:ascii="Simplified Arabic" w:hAnsi="Simplified Arabic" w:cs="Simplified Arabic"/>
          <w:color w:val="0D0D0D" w:themeColor="text1" w:themeTint="F2"/>
          <w:sz w:val="28"/>
          <w:szCs w:val="28"/>
          <w:rtl/>
        </w:rPr>
        <w:t>ولاءٍ مستدامٍ للعلامة التجارية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العميل لا يصبح مخلصًا للمؤسسة إلا إذا شعر بالرضا عن تجربته، واطمأن إلى مصداقيتها، وشعر بانتماءٍ وجداني إليها. وبالتالي فإن بناء الولاء لا يتحقق إلا عبر إدارة متكاملة لعناصر الرضا والثقة والانتماء في جميع مراحل تجربة العميل</w:t>
      </w:r>
      <w:r>
        <w:rPr>
          <w:rFonts w:ascii="Simplified Arabic" w:hAnsi="Simplified Arabic" w:cs="Simplified Arabic"/>
          <w:color w:val="0D0D0D" w:themeColor="text1" w:themeTint="F2"/>
          <w:sz w:val="28"/>
          <w:szCs w:val="28"/>
        </w:rPr>
        <w:t>.</w:t>
      </w:r>
    </w:p>
    <w:p w:rsidR="00403F96" w:rsidRPr="00504C43" w:rsidRDefault="00403F96" w:rsidP="00403F96">
      <w:pPr>
        <w:pStyle w:val="3"/>
        <w:numPr>
          <w:ilvl w:val="0"/>
          <w:numId w:val="0"/>
        </w:numPr>
      </w:pPr>
      <w:r w:rsidRPr="00504C43">
        <w:rPr>
          <w:rtl/>
        </w:rPr>
        <w:t>أولًا: علاقة الولاء بالرضا</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يُعتبر </w:t>
      </w:r>
      <w:r w:rsidRPr="003F4416">
        <w:rPr>
          <w:rStyle w:val="ac"/>
          <w:rFonts w:ascii="Simplified Arabic" w:hAnsi="Simplified Arabic" w:cs="Simplified Arabic"/>
          <w:color w:val="0D0D0D" w:themeColor="text1" w:themeTint="F2"/>
          <w:sz w:val="28"/>
          <w:szCs w:val="28"/>
          <w:rtl/>
        </w:rPr>
        <w:t>الرضا</w:t>
      </w:r>
      <w:r w:rsidRPr="003F4416">
        <w:rPr>
          <w:rStyle w:val="ac"/>
          <w:rFonts w:ascii="Simplified Arabic" w:hAnsi="Simplified Arabic" w:cs="Simplified Arabic"/>
          <w:color w:val="0D0D0D" w:themeColor="text1" w:themeTint="F2"/>
          <w:sz w:val="28"/>
          <w:szCs w:val="28"/>
        </w:rPr>
        <w:t xml:space="preserve"> Customer Satisfaction</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المدخل الأساسي لتكوين الولاء، وهو النتيجة الإيجابية لتقييم العميل للفجوة بين توقعاته والأداء الفعلي للخدمة أو المنتج</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الرضا هو الشرط المسبق لبناء الولاء السلوكي والعاطفي، حيث يتحول الشعور بالرضا إلى ارتباط نفسي ثم إلى التزام فعلي تجاه العلامة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وقد أوضح </w:t>
      </w:r>
      <w:r w:rsidRPr="003F4416">
        <w:rPr>
          <w:rStyle w:val="ac"/>
          <w:rFonts w:ascii="Simplified Arabic" w:hAnsi="Simplified Arabic" w:cs="Simplified Arabic"/>
          <w:color w:val="0D0D0D" w:themeColor="text1" w:themeTint="F2"/>
          <w:sz w:val="28"/>
          <w:szCs w:val="28"/>
          <w:rtl/>
        </w:rPr>
        <w:t>الدويّري 2019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الرضا هو متغير وسيط بين الجودة والولاء في المؤسسات الخدمية العربية؛ فكلما زادت جودة الخدمة وارتفع رضا العملاء، زاد احتمال ولائهم للمؤسسة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وُجد أن 78% من العملاء السعوديين الذين عبّروا عن رضاهم عن التجربة الشرائية أبدوا استعدادًا لتكرار الشراء من نفس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فيؤكدان أن الرضا المستمر هو الذي يحوّل العلاقة التسويقية من معاملة قصيرة الأجل إلى علاقة استراتيجية طويلة الأمد قائمة على الثقة والانتماء</w:t>
      </w:r>
      <w:r>
        <w:rPr>
          <w:rFonts w:ascii="Simplified Arabic" w:hAnsi="Simplified Arabic" w:cs="Simplified Arabic"/>
          <w:color w:val="0D0D0D" w:themeColor="text1" w:themeTint="F2"/>
          <w:sz w:val="28"/>
          <w:szCs w:val="28"/>
        </w:rPr>
        <w:t>.</w:t>
      </w:r>
    </w:p>
    <w:p w:rsidR="00403F96" w:rsidRPr="00603BCB" w:rsidRDefault="00403F96" w:rsidP="00403F96">
      <w:pPr>
        <w:bidi/>
        <w:rPr>
          <w:b/>
          <w:bCs/>
        </w:rPr>
      </w:pPr>
      <w:r w:rsidRPr="00603BCB">
        <w:rPr>
          <w:b/>
          <w:bCs/>
          <w:rtl/>
        </w:rPr>
        <w:lastRenderedPageBreak/>
        <w:t>ثانيًا: علاقة الولاء بالثقة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الثقة</w:t>
      </w:r>
      <w:r w:rsidRPr="003F4416">
        <w:rPr>
          <w:rStyle w:val="ac"/>
          <w:rFonts w:ascii="Simplified Arabic" w:hAnsi="Simplified Arabic" w:cs="Simplified Arabic"/>
          <w:color w:val="0D0D0D" w:themeColor="text1" w:themeTint="F2"/>
          <w:sz w:val="28"/>
          <w:szCs w:val="28"/>
        </w:rPr>
        <w:t xml:space="preserve"> Trust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حجر الزاوية في العلاقة بين المؤسسة والعميل، وهي تُعبّر عن </w:t>
      </w:r>
      <w:r w:rsidRPr="003F4416">
        <w:rPr>
          <w:rStyle w:val="ac"/>
          <w:rFonts w:ascii="Simplified Arabic" w:hAnsi="Simplified Arabic" w:cs="Simplified Arabic"/>
          <w:color w:val="0D0D0D" w:themeColor="text1" w:themeTint="F2"/>
          <w:sz w:val="28"/>
          <w:szCs w:val="28"/>
          <w:rtl/>
        </w:rPr>
        <w:t>توقع العميل بأن المؤسسة ستفي بوعودها وتعمل بما يحقق مصلحته</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Morgan &amp; Hunt, 1994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الثقة تمثل الجسر الذي يربط بين الرضا والولاء، فهي التي تحول الانطباع الإيجابي الناتج عن الرضا إلى التزام فعلي بالاستمرار في التعامل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وفي البيئة الرقمية، أصبحت الثقة عاملاً أكثر أهمية بسبب غياب الاتصال المباشر بين العميل والمؤسسة، حيث أظهرت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بناء الثقة عبر المنصات الإلكترونية يعدّ من أبرز محددات الولاء الإلكتروني في الأسواق العربية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يشير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إلى أن الثقة المؤسسية تُبنى من خلال </w:t>
      </w:r>
      <w:r w:rsidRPr="003F4416">
        <w:rPr>
          <w:rStyle w:val="ac"/>
          <w:rFonts w:ascii="Simplified Arabic" w:hAnsi="Simplified Arabic" w:cs="Simplified Arabic"/>
          <w:color w:val="0D0D0D" w:themeColor="text1" w:themeTint="F2"/>
          <w:sz w:val="28"/>
          <w:szCs w:val="28"/>
          <w:rtl/>
        </w:rPr>
        <w:t>الشفافية، والاستجابة السريعة، والاتساق بين الرسائل التسويقية والسلوك الفعلي للمؤسسة</w:t>
      </w:r>
      <w:r w:rsidRPr="003F4416">
        <w:rPr>
          <w:rFonts w:ascii="Simplified Arabic" w:hAnsi="Simplified Arabic" w:cs="Simplified Arabic"/>
          <w:color w:val="0D0D0D" w:themeColor="text1" w:themeTint="F2"/>
          <w:sz w:val="28"/>
          <w:szCs w:val="28"/>
          <w:rtl/>
        </w:rPr>
        <w:t>، وأن المؤسسات التي تفقد ثقة عملائها تخسر ولاءهم حتى وإن قدمت جودة عالية أو أسعارًا تنافسية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وأوضحت دراسة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العملاء في المملكة العربية السعودية يربطون بين الثقة والولاء بنسبة مرتفعة</w:t>
      </w:r>
      <w:r w:rsidRPr="003F4416">
        <w:rPr>
          <w:rFonts w:ascii="Simplified Arabic" w:hAnsi="Simplified Arabic" w:cs="Simplified Arabic"/>
          <w:color w:val="0D0D0D" w:themeColor="text1" w:themeTint="F2"/>
          <w:sz w:val="28"/>
          <w:szCs w:val="28"/>
        </w:rPr>
        <w:t xml:space="preserve"> r = 0.81</w:t>
      </w:r>
      <w:r w:rsidRPr="003F4416">
        <w:rPr>
          <w:rFonts w:ascii="Simplified Arabic" w:hAnsi="Simplified Arabic" w:cs="Simplified Arabic"/>
          <w:color w:val="0D0D0D" w:themeColor="text1" w:themeTint="F2"/>
          <w:sz w:val="28"/>
          <w:szCs w:val="28"/>
          <w:rtl/>
        </w:rPr>
        <w:t>، مما يشير إلى أن الولاء لا يمكن أن يستمر دون أساس من الموثوقية والمصداقية في التعامل</w:t>
      </w:r>
      <w:r>
        <w:rPr>
          <w:rFonts w:ascii="Simplified Arabic" w:hAnsi="Simplified Arabic" w:cs="Simplified Arabic"/>
          <w:color w:val="0D0D0D" w:themeColor="text1" w:themeTint="F2"/>
          <w:sz w:val="28"/>
          <w:szCs w:val="28"/>
        </w:rPr>
        <w:t>.</w:t>
      </w:r>
    </w:p>
    <w:p w:rsidR="00403F96" w:rsidRPr="00603BCB" w:rsidRDefault="00403F96" w:rsidP="00403F96">
      <w:pPr>
        <w:bidi/>
        <w:rPr>
          <w:b/>
          <w:bCs/>
        </w:rPr>
      </w:pPr>
      <w:r w:rsidRPr="00603BCB">
        <w:rPr>
          <w:b/>
          <w:bCs/>
          <w:rtl/>
        </w:rPr>
        <w:t>ثالثًا: علاقة الولاء بالانتماء</w:t>
      </w:r>
    </w:p>
    <w:p w:rsidR="00403F96" w:rsidRPr="00603BCB" w:rsidRDefault="00403F96" w:rsidP="00403F96">
      <w:pPr>
        <w:pStyle w:val="ab"/>
        <w:bidi/>
        <w:rPr>
          <w:rFonts w:ascii="Simplified Arabic" w:hAnsi="Simplified Arabic" w:cs="Simplified Arabic"/>
          <w:color w:val="0D0D0D" w:themeColor="text1" w:themeTint="F2"/>
          <w:sz w:val="28"/>
          <w:szCs w:val="28"/>
        </w:rPr>
      </w:pPr>
      <w:r w:rsidRPr="00603BCB">
        <w:rPr>
          <w:rFonts w:ascii="Simplified Arabic" w:hAnsi="Simplified Arabic" w:cs="Simplified Arabic"/>
          <w:color w:val="0D0D0D" w:themeColor="text1" w:themeTint="F2"/>
          <w:sz w:val="28"/>
          <w:szCs w:val="28"/>
          <w:rtl/>
        </w:rPr>
        <w:t>الانتماء</w:t>
      </w:r>
      <w:r w:rsidRPr="00603BCB">
        <w:rPr>
          <w:rFonts w:ascii="Simplified Arabic" w:hAnsi="Simplified Arabic" w:cs="Simplified Arabic"/>
          <w:color w:val="0D0D0D" w:themeColor="text1" w:themeTint="F2"/>
          <w:sz w:val="28"/>
          <w:szCs w:val="28"/>
        </w:rPr>
        <w:t xml:space="preserve"> Belonging </w:t>
      </w:r>
      <w:r w:rsidRPr="00603BCB">
        <w:rPr>
          <w:rFonts w:ascii="Simplified Arabic" w:hAnsi="Simplified Arabic" w:cs="Simplified Arabic"/>
          <w:color w:val="0D0D0D" w:themeColor="text1" w:themeTint="F2"/>
          <w:sz w:val="28"/>
          <w:szCs w:val="28"/>
          <w:rtl/>
        </w:rPr>
        <w:t xml:space="preserve">هو البعد الوجداني والاجتماعي للولاء، ويعبّر عن </w:t>
      </w:r>
      <w:r w:rsidRPr="00603BCB">
        <w:rPr>
          <w:rStyle w:val="ac"/>
          <w:rFonts w:ascii="Simplified Arabic" w:hAnsi="Simplified Arabic" w:cs="Simplified Arabic"/>
          <w:b w:val="0"/>
          <w:bCs w:val="0"/>
          <w:color w:val="0D0D0D" w:themeColor="text1" w:themeTint="F2"/>
          <w:sz w:val="28"/>
          <w:szCs w:val="28"/>
          <w:rtl/>
        </w:rPr>
        <w:t>شعور العميل بأنه جزء من مجتمع العلامة التجارية أو من هوية المؤسسة</w:t>
      </w:r>
      <w:r w:rsidRPr="00603BCB">
        <w:rPr>
          <w:rFonts w:ascii="Simplified Arabic" w:hAnsi="Simplified Arabic" w:cs="Simplified Arabic"/>
          <w:b/>
          <w:bCs/>
          <w:color w:val="0D0D0D" w:themeColor="text1" w:themeTint="F2"/>
          <w:sz w:val="28"/>
          <w:szCs w:val="28"/>
          <w:rtl/>
        </w:rPr>
        <w:t xml:space="preserve"> </w:t>
      </w:r>
      <w:r w:rsidRPr="00603BCB">
        <w:rPr>
          <w:rFonts w:ascii="Simplified Arabic" w:hAnsi="Simplified Arabic" w:cs="Simplified Arabic"/>
          <w:color w:val="0D0D0D" w:themeColor="text1" w:themeTint="F2"/>
          <w:sz w:val="28"/>
          <w:szCs w:val="28"/>
        </w:rPr>
        <w:t>Bhattacharya &amp; Sen, 2003</w:t>
      </w:r>
      <w:r>
        <w:rPr>
          <w:rFonts w:ascii="Simplified Arabic" w:hAnsi="Simplified Arabic" w:cs="Simplified Arabic"/>
          <w:color w:val="0D0D0D" w:themeColor="text1" w:themeTint="F2"/>
          <w:sz w:val="28"/>
          <w:szCs w:val="28"/>
          <w:rtl/>
        </w:rPr>
        <w:t>.</w:t>
      </w:r>
      <w:r w:rsidRPr="00603BCB">
        <w:rPr>
          <w:rFonts w:ascii="Simplified Arabic" w:hAnsi="Simplified Arabic" w:cs="Simplified Arabic"/>
          <w:color w:val="0D0D0D" w:themeColor="text1" w:themeTint="F2"/>
          <w:sz w:val="28"/>
          <w:szCs w:val="28"/>
        </w:rPr>
        <w:br/>
      </w:r>
      <w:r w:rsidRPr="00603BCB">
        <w:rPr>
          <w:rFonts w:ascii="Simplified Arabic" w:hAnsi="Simplified Arabic" w:cs="Simplified Arabic"/>
          <w:color w:val="0D0D0D" w:themeColor="text1" w:themeTint="F2"/>
          <w:sz w:val="28"/>
          <w:szCs w:val="28"/>
          <w:rtl/>
        </w:rPr>
        <w:t xml:space="preserve">ويُشير </w:t>
      </w:r>
      <w:r w:rsidRPr="00603BCB">
        <w:rPr>
          <w:rStyle w:val="ac"/>
          <w:rFonts w:ascii="Simplified Arabic" w:hAnsi="Simplified Arabic" w:cs="Simplified Arabic"/>
          <w:color w:val="0D0D0D" w:themeColor="text1" w:themeTint="F2"/>
          <w:sz w:val="28"/>
          <w:szCs w:val="28"/>
        </w:rPr>
        <w:t>Kotler &amp; Keller 2022</w:t>
      </w:r>
      <w:r w:rsidRPr="00603BCB">
        <w:rPr>
          <w:rFonts w:ascii="Simplified Arabic" w:hAnsi="Simplified Arabic" w:cs="Simplified Arabic"/>
          <w:color w:val="0D0D0D" w:themeColor="text1" w:themeTint="F2"/>
          <w:sz w:val="28"/>
          <w:szCs w:val="28"/>
        </w:rPr>
        <w:t xml:space="preserve"> </w:t>
      </w:r>
      <w:r w:rsidRPr="00603BCB">
        <w:rPr>
          <w:rFonts w:ascii="Simplified Arabic" w:hAnsi="Simplified Arabic" w:cs="Simplified Arabic"/>
          <w:color w:val="0D0D0D" w:themeColor="text1" w:themeTint="F2"/>
          <w:sz w:val="28"/>
          <w:szCs w:val="28"/>
          <w:rtl/>
        </w:rPr>
        <w:t>إلى أن الانتماء هو أرقى درجات الولاء العاطفي، لأنه يجعل العلاقة بين العميل والمؤسسة علاقة “هوية وانتماء” أكثر من كونها علاقة “منفعة وتبادل</w:t>
      </w:r>
      <w:r w:rsidRPr="00603BCB">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يرى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الانتماء في السياق العربي يرتبط بالقيم الاجتماعية والثقافية المشتركة بين المؤسسة والجمهور، مثل الاحترام، والصدق، والمسؤولية المجتمعية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أظهرت </w:t>
      </w:r>
      <w:r w:rsidRPr="003F4416">
        <w:rPr>
          <w:rStyle w:val="ac"/>
          <w:rFonts w:ascii="Simplified Arabic" w:hAnsi="Simplified Arabic" w:cs="Simplified Arabic"/>
          <w:color w:val="0D0D0D" w:themeColor="text1" w:themeTint="F2"/>
          <w:sz w:val="28"/>
          <w:szCs w:val="28"/>
          <w:rtl/>
        </w:rPr>
        <w:t>دراسة 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العملاء الذين يشعرون بانتماء قوي للمؤسسة الرقمية مثل متابعة نشاطها أو التفاعل مع محتواها أكثر ولاءً بنسبة 52% من غيرهم</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وفي السياق نفسه، أوضحت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استراتيجيات بناء “المجتمعات الرقمية للعلامة التجارية</w:t>
      </w:r>
      <w:r w:rsidRPr="003F4416">
        <w:rPr>
          <w:rFonts w:ascii="Simplified Arabic" w:hAnsi="Simplified Arabic" w:cs="Simplified Arabic"/>
          <w:color w:val="0D0D0D" w:themeColor="text1" w:themeTint="F2"/>
          <w:sz w:val="28"/>
          <w:szCs w:val="28"/>
        </w:rPr>
        <w:t xml:space="preserve">” Brand Communities </w:t>
      </w:r>
      <w:r w:rsidRPr="003F4416">
        <w:rPr>
          <w:rFonts w:ascii="Simplified Arabic" w:hAnsi="Simplified Arabic" w:cs="Simplified Arabic"/>
          <w:color w:val="0D0D0D" w:themeColor="text1" w:themeTint="F2"/>
          <w:sz w:val="28"/>
          <w:szCs w:val="28"/>
          <w:rtl/>
        </w:rPr>
        <w:t>تُسهم في رفع مستوى الانتماء والولاء، لأنها تُحوّل العملاء من متلقّين إلى شركاء متفاعلين في هوية المؤسسة</w:t>
      </w:r>
      <w:r>
        <w:rPr>
          <w:rFonts w:ascii="Simplified Arabic" w:hAnsi="Simplified Arabic" w:cs="Simplified Arabic"/>
          <w:color w:val="0D0D0D" w:themeColor="text1" w:themeTint="F2"/>
          <w:sz w:val="28"/>
          <w:szCs w:val="28"/>
        </w:rPr>
        <w:t>.</w:t>
      </w:r>
    </w:p>
    <w:p w:rsidR="00403F96" w:rsidRPr="00603BCB" w:rsidRDefault="00403F96" w:rsidP="00403F96">
      <w:pPr>
        <w:bidi/>
        <w:rPr>
          <w:b/>
          <w:bCs/>
        </w:rPr>
      </w:pPr>
      <w:r w:rsidRPr="00603BCB">
        <w:rPr>
          <w:b/>
          <w:bCs/>
          <w:rtl/>
        </w:rPr>
        <w:t>رابعًا: التكامل بين الرضا والثقة والانتماء في تشكيل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تُظهر النماذج النظرية أن الولاء لا يتكوّن من عامل منفصل، بل من </w:t>
      </w:r>
      <w:r w:rsidRPr="003F4416">
        <w:rPr>
          <w:rStyle w:val="ac"/>
          <w:rFonts w:ascii="Simplified Arabic" w:hAnsi="Simplified Arabic" w:cs="Simplified Arabic"/>
          <w:color w:val="0D0D0D" w:themeColor="text1" w:themeTint="F2"/>
          <w:sz w:val="28"/>
          <w:szCs w:val="28"/>
          <w:rtl/>
        </w:rPr>
        <w:t>تفاعل ثلاثي</w:t>
      </w:r>
      <w:r w:rsidRPr="003F4416">
        <w:rPr>
          <w:rFonts w:ascii="Simplified Arabic" w:hAnsi="Simplified Arabic" w:cs="Simplified Arabic"/>
          <w:color w:val="0D0D0D" w:themeColor="text1" w:themeTint="F2"/>
          <w:sz w:val="28"/>
          <w:szCs w:val="28"/>
          <w:rtl/>
        </w:rPr>
        <w:t xml:space="preserve"> بين الرضا والثقة والانتماء</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فحين يشعر العميل بالرضا، تتشكل الثقة، ومع استمرار التجارب الإيجابية يتحوّل ذلك إلى انتماء وجداني يؤدي إلى الولاء المستدام</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لخّص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هذا التفاعل في ما يُعرف بـ “سلسلة القيمة العاطفية للولاء” التي تبدأ بالرضا وتنتهي بالارتباط السلوكي والعاطفي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tl/>
        </w:rPr>
        <w:t>عبدالرحمن وآخرون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على المؤسسات الخدمية في الخليج، تبين أن الرضا يؤثر في الولاء بشكل غير مباشر من خلال الثقة والانتماء، مما يعني أن العلاقة بين هذه المتغيرات علاقة سببية متسلسلة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ويؤكد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تدير هذه العوامل الثلاثة بشكل متكامل رضا – ثقة – انتماء تحقق ولاءً أعلى بنسبة 60% مقارنة بالمؤسسات التي تركّز على أحدها فقط</w:t>
      </w:r>
      <w:r w:rsidRPr="003F4416">
        <w:rPr>
          <w:rFonts w:ascii="Simplified Arabic" w:hAnsi="Simplified Arabic" w:cs="Simplified Arabic"/>
          <w:color w:val="0D0D0D" w:themeColor="text1" w:themeTint="F2"/>
          <w:sz w:val="28"/>
          <w:szCs w:val="28"/>
        </w:rPr>
        <w:t>.</w:t>
      </w:r>
    </w:p>
    <w:p w:rsidR="00403F96" w:rsidRPr="00603BCB" w:rsidRDefault="00403F96" w:rsidP="00403F96">
      <w:pPr>
        <w:bidi/>
        <w:rPr>
          <w:b/>
          <w:bCs/>
        </w:rPr>
      </w:pPr>
      <w:r w:rsidRPr="00603BCB">
        <w:rPr>
          <w:b/>
          <w:bCs/>
          <w:rtl/>
        </w:rPr>
        <w:t>خامسًا: النموذج المفاهيمي لعلاقة الولاء بالرضا والثقة والانتماء</w:t>
      </w:r>
    </w:p>
    <w:p w:rsidR="00403F9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t>يمكن تمثيل العلاقة بين هذه المتغيرات في النموذج الآتي</w:t>
      </w:r>
      <w:r w:rsidRPr="003F4416">
        <w:rPr>
          <w:rFonts w:ascii="Simplified Arabic" w:hAnsi="Simplified Arabic" w:cs="Simplified Arabic"/>
          <w:color w:val="0D0D0D" w:themeColor="text1" w:themeTint="F2"/>
          <w:sz w:val="28"/>
          <w:szCs w:val="28"/>
        </w:rPr>
        <w:t>:</w:t>
      </w:r>
    </w:p>
    <w:p w:rsidR="00403F96" w:rsidRDefault="00403F96" w:rsidP="00403F96">
      <w:pPr>
        <w:pStyle w:val="ab"/>
        <w:bidi/>
        <w:rPr>
          <w:rFonts w:ascii="Simplified Arabic" w:hAnsi="Simplified Arabic" w:cs="Simplified Arabic"/>
          <w:color w:val="0D0D0D" w:themeColor="text1" w:themeTint="F2"/>
          <w:sz w:val="28"/>
          <w:szCs w:val="28"/>
          <w:rtl/>
        </w:rPr>
      </w:pP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76672" behindDoc="0" locked="0" layoutInCell="1" allowOverlap="1" wp14:anchorId="6F943648" wp14:editId="23F358ED">
                <wp:simplePos x="0" y="0"/>
                <wp:positionH relativeFrom="column">
                  <wp:posOffset>4311192</wp:posOffset>
                </wp:positionH>
                <wp:positionV relativeFrom="paragraph">
                  <wp:posOffset>402472</wp:posOffset>
                </wp:positionV>
                <wp:extent cx="319287" cy="0"/>
                <wp:effectExtent l="0" t="76200" r="24130" b="114300"/>
                <wp:wrapNone/>
                <wp:docPr id="982756325" name="رابط كسهم مستقيم 982756325"/>
                <wp:cNvGraphicFramePr/>
                <a:graphic xmlns:a="http://schemas.openxmlformats.org/drawingml/2006/main">
                  <a:graphicData uri="http://schemas.microsoft.com/office/word/2010/wordprocessingShape">
                    <wps:wsp>
                      <wps:cNvCnPr/>
                      <wps:spPr>
                        <a:xfrm>
                          <a:off x="0" y="0"/>
                          <a:ext cx="319287"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رابط كسهم مستقيم 982756325" o:spid="_x0000_s1026" type="#_x0000_t32" style="position:absolute;margin-left:339.45pt;margin-top:31.7pt;width:25.1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" strokecolor="#4579b8 [3044]">
                <v:stroke endarrow="open"/>
              </v:shape>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75648" behindDoc="0" locked="0" layoutInCell="1" allowOverlap="1" wp14:anchorId="49A73DCF" wp14:editId="2FFB1381">
                <wp:simplePos x="0" y="0"/>
                <wp:positionH relativeFrom="column">
                  <wp:posOffset>3141611</wp:posOffset>
                </wp:positionH>
                <wp:positionV relativeFrom="paragraph">
                  <wp:posOffset>402472</wp:posOffset>
                </wp:positionV>
                <wp:extent cx="234226" cy="0"/>
                <wp:effectExtent l="0" t="76200" r="13970" b="114300"/>
                <wp:wrapNone/>
                <wp:docPr id="982756326" name="رابط كسهم مستقيم 982756326"/>
                <wp:cNvGraphicFramePr/>
                <a:graphic xmlns:a="http://schemas.openxmlformats.org/drawingml/2006/main">
                  <a:graphicData uri="http://schemas.microsoft.com/office/word/2010/wordprocessingShape">
                    <wps:wsp>
                      <wps:cNvCnPr/>
                      <wps:spPr>
                        <a:xfrm>
                          <a:off x="0" y="0"/>
                          <a:ext cx="234226"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982756326" o:spid="_x0000_s1026" type="#_x0000_t32" style="position:absolute;margin-left:247.35pt;margin-top:31.7pt;width:18.4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" strokecolor="#4579b8 [3044]">
                <v:stroke endarrow="open"/>
              </v:shape>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74624" behindDoc="0" locked="0" layoutInCell="1" allowOverlap="1" wp14:anchorId="4E280584" wp14:editId="706887FF">
                <wp:simplePos x="0" y="0"/>
                <wp:positionH relativeFrom="column">
                  <wp:posOffset>1993295</wp:posOffset>
                </wp:positionH>
                <wp:positionV relativeFrom="paragraph">
                  <wp:posOffset>402472</wp:posOffset>
                </wp:positionV>
                <wp:extent cx="212961" cy="0"/>
                <wp:effectExtent l="0" t="76200" r="15875" b="114300"/>
                <wp:wrapNone/>
                <wp:docPr id="982756327" name="رابط كسهم مستقيم 982756327"/>
                <wp:cNvGraphicFramePr/>
                <a:graphic xmlns:a="http://schemas.openxmlformats.org/drawingml/2006/main">
                  <a:graphicData uri="http://schemas.microsoft.com/office/word/2010/wordprocessingShape">
                    <wps:wsp>
                      <wps:cNvCnPr/>
                      <wps:spPr>
                        <a:xfrm>
                          <a:off x="0" y="0"/>
                          <a:ext cx="212961"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982756327" o:spid="_x0000_s1026" type="#_x0000_t32" style="position:absolute;margin-left:156.95pt;margin-top:31.7pt;width:16.7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" strokecolor="#4579b8 [3044]">
                <v:stroke endarrow="open"/>
              </v:shape>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73600" behindDoc="0" locked="0" layoutInCell="1" allowOverlap="1" wp14:anchorId="753622D1" wp14:editId="38E29C65">
                <wp:simplePos x="0" y="0"/>
                <wp:positionH relativeFrom="column">
                  <wp:posOffset>802448</wp:posOffset>
                </wp:positionH>
                <wp:positionV relativeFrom="paragraph">
                  <wp:posOffset>402472</wp:posOffset>
                </wp:positionV>
                <wp:extent cx="255492" cy="0"/>
                <wp:effectExtent l="0" t="76200" r="11430" b="114300"/>
                <wp:wrapNone/>
                <wp:docPr id="982756328" name="رابط كسهم مستقيم 982756328"/>
                <wp:cNvGraphicFramePr/>
                <a:graphic xmlns:a="http://schemas.openxmlformats.org/drawingml/2006/main">
                  <a:graphicData uri="http://schemas.microsoft.com/office/word/2010/wordprocessingShape">
                    <wps:wsp>
                      <wps:cNvCnPr/>
                      <wps:spPr>
                        <a:xfrm>
                          <a:off x="0" y="0"/>
                          <a:ext cx="255492"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982756328" o:spid="_x0000_s1026" type="#_x0000_t32" style="position:absolute;margin-left:63.2pt;margin-top:31.7pt;width:20.1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" strokecolor="#4579b8 [3044]">
                <v:stroke endarrow="open"/>
              </v:shape>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68480" behindDoc="0" locked="0" layoutInCell="1" allowOverlap="1" wp14:anchorId="68969AE4" wp14:editId="74C1129D">
                <wp:simplePos x="0" y="0"/>
                <wp:positionH relativeFrom="column">
                  <wp:posOffset>-132715</wp:posOffset>
                </wp:positionH>
                <wp:positionV relativeFrom="paragraph">
                  <wp:posOffset>136525</wp:posOffset>
                </wp:positionV>
                <wp:extent cx="935355" cy="499110"/>
                <wp:effectExtent l="0" t="0" r="17145" b="15240"/>
                <wp:wrapNone/>
                <wp:docPr id="982756329" name="مستطيل مستدير الزوايا 982756329"/>
                <wp:cNvGraphicFramePr/>
                <a:graphic xmlns:a="http://schemas.openxmlformats.org/drawingml/2006/main">
                  <a:graphicData uri="http://schemas.microsoft.com/office/word/2010/wordprocessingShape">
                    <wps:wsp>
                      <wps:cNvSpPr/>
                      <wps:spPr>
                        <a:xfrm>
                          <a:off x="0" y="0"/>
                          <a:ext cx="935355" cy="4991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Pr="00203A73" w:rsidRDefault="00403F96" w:rsidP="00403F96">
                            <w:pPr>
                              <w:jc w:val="center"/>
                            </w:pPr>
                            <w:r w:rsidRPr="00203A73">
                              <w:rPr>
                                <w:rStyle w:val="ac"/>
                                <w:rFonts w:ascii="Simplified Arabic" w:hAnsi="Simplified Arabic" w:cs="Simplified Arabic" w:hint="cs"/>
                                <w:color w:val="0D0D0D" w:themeColor="text1" w:themeTint="F2"/>
                                <w:rtl/>
                              </w:rPr>
                              <w:t>ولاؤه</w:t>
                            </w:r>
                            <w:r w:rsidRPr="00203A73">
                              <w:rPr>
                                <w:rStyle w:val="ac"/>
                                <w:rFonts w:ascii="Simplified Arabic" w:hAnsi="Simplified Arabic" w:cs="Simplified Arabic"/>
                                <w:color w:val="0D0D0D" w:themeColor="text1" w:themeTint="F2"/>
                                <w:rtl/>
                              </w:rPr>
                              <w:t xml:space="preserve"> </w:t>
                            </w:r>
                            <w:r w:rsidRPr="00203A73">
                              <w:rPr>
                                <w:rStyle w:val="ac"/>
                                <w:rFonts w:ascii="Simplified Arabic" w:hAnsi="Simplified Arabic" w:cs="Simplified Arabic" w:hint="cs"/>
                                <w:color w:val="0D0D0D" w:themeColor="text1" w:themeTint="F2"/>
                                <w:rtl/>
                              </w:rPr>
                              <w:t>المستدام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29" o:spid="_x0000_s1030" style="position:absolute;left:0;text-align:left;margin-left:-10.45pt;margin-top:10.75pt;width:73.65pt;height:39.3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" fillcolor="#4f81bd [3204]" strokecolor="#243f60 [1604]" strokeweight="2pt">
                <v:textbox>
                  <w:txbxContent>
                    <w:p w:rsidR="00403F96" w:rsidRPr="00203A73" w:rsidRDefault="00403F96" w:rsidP="00403F96">
                      <w:pPr>
                        <w:jc w:val="center"/>
                      </w:pPr>
                      <w:r w:rsidRPr="00203A73">
                        <w:rPr>
                          <w:rStyle w:val="ac"/>
                          <w:rFonts w:ascii="Simplified Arabic" w:hAnsi="Simplified Arabic" w:cs="Simplified Arabic" w:hint="cs"/>
                          <w:color w:val="0D0D0D" w:themeColor="text1" w:themeTint="F2"/>
                          <w:rtl/>
                        </w:rPr>
                        <w:t>ولاؤه</w:t>
                      </w:r>
                      <w:r w:rsidRPr="00203A73">
                        <w:rPr>
                          <w:rStyle w:val="ac"/>
                          <w:rFonts w:ascii="Simplified Arabic" w:hAnsi="Simplified Arabic" w:cs="Simplified Arabic"/>
                          <w:color w:val="0D0D0D" w:themeColor="text1" w:themeTint="F2"/>
                          <w:rtl/>
                        </w:rPr>
                        <w:t xml:space="preserve"> </w:t>
                      </w:r>
                      <w:r w:rsidRPr="00203A73">
                        <w:rPr>
                          <w:rStyle w:val="ac"/>
                          <w:rFonts w:ascii="Simplified Arabic" w:hAnsi="Simplified Arabic" w:cs="Simplified Arabic" w:hint="cs"/>
                          <w:color w:val="0D0D0D" w:themeColor="text1" w:themeTint="F2"/>
                          <w:rtl/>
                        </w:rPr>
                        <w:t>المستدام</w:t>
                      </w:r>
                    </w:p>
                  </w:txbxContent>
                </v:textbox>
              </v:roundrect>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70528" behindDoc="0" locked="0" layoutInCell="1" allowOverlap="1" wp14:anchorId="2DF3FF8E" wp14:editId="049FC16F">
                <wp:simplePos x="0" y="0"/>
                <wp:positionH relativeFrom="column">
                  <wp:posOffset>2202180</wp:posOffset>
                </wp:positionH>
                <wp:positionV relativeFrom="paragraph">
                  <wp:posOffset>132080</wp:posOffset>
                </wp:positionV>
                <wp:extent cx="935355" cy="499110"/>
                <wp:effectExtent l="0" t="0" r="17145" b="15240"/>
                <wp:wrapNone/>
                <wp:docPr id="982756330" name="مستطيل مستدير الزوايا 982756330"/>
                <wp:cNvGraphicFramePr/>
                <a:graphic xmlns:a="http://schemas.openxmlformats.org/drawingml/2006/main">
                  <a:graphicData uri="http://schemas.microsoft.com/office/word/2010/wordprocessingShape">
                    <wps:wsp>
                      <wps:cNvSpPr/>
                      <wps:spPr>
                        <a:xfrm>
                          <a:off x="0" y="0"/>
                          <a:ext cx="935355" cy="4991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hint="cs"/>
                                <w:color w:val="0D0D0D" w:themeColor="text1" w:themeTint="F2"/>
                                <w:sz w:val="28"/>
                                <w:szCs w:val="28"/>
                                <w:rtl/>
                              </w:rPr>
                              <w:t>ثقة</w:t>
                            </w:r>
                            <w:r w:rsidRPr="003F4416">
                              <w:rPr>
                                <w:rStyle w:val="ac"/>
                                <w:rFonts w:ascii="Simplified Arabic" w:hAnsi="Simplified Arabic" w:cs="Simplified Arabic"/>
                                <w:color w:val="0D0D0D" w:themeColor="text1" w:themeTint="F2"/>
                                <w:sz w:val="28"/>
                                <w:szCs w:val="28"/>
                                <w:rtl/>
                              </w:rPr>
                              <w:t xml:space="preserve"> </w:t>
                            </w:r>
                            <w:r w:rsidRPr="003F4416">
                              <w:rPr>
                                <w:rStyle w:val="ac"/>
                                <w:rFonts w:ascii="Simplified Arabic" w:hAnsi="Simplified Arabic" w:cs="Simplified Arabic" w:hint="cs"/>
                                <w:color w:val="0D0D0D" w:themeColor="text1" w:themeTint="F2"/>
                                <w:sz w:val="28"/>
                                <w:szCs w:val="28"/>
                                <w:rtl/>
                              </w:rPr>
                              <w:t>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30" o:spid="_x0000_s1031" style="position:absolute;left:0;text-align:left;margin-left:173.4pt;margin-top:10.4pt;width:73.65pt;height:39.3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hint="cs"/>
                          <w:color w:val="0D0D0D" w:themeColor="text1" w:themeTint="F2"/>
                          <w:sz w:val="28"/>
                          <w:szCs w:val="28"/>
                          <w:rtl/>
                        </w:rPr>
                        <w:t>ثقة</w:t>
                      </w:r>
                      <w:r w:rsidRPr="003F4416">
                        <w:rPr>
                          <w:rStyle w:val="ac"/>
                          <w:rFonts w:ascii="Simplified Arabic" w:hAnsi="Simplified Arabic" w:cs="Simplified Arabic"/>
                          <w:color w:val="0D0D0D" w:themeColor="text1" w:themeTint="F2"/>
                          <w:sz w:val="28"/>
                          <w:szCs w:val="28"/>
                          <w:rtl/>
                        </w:rPr>
                        <w:t xml:space="preserve"> </w:t>
                      </w:r>
                      <w:r w:rsidRPr="003F4416">
                        <w:rPr>
                          <w:rStyle w:val="ac"/>
                          <w:rFonts w:ascii="Simplified Arabic" w:hAnsi="Simplified Arabic" w:cs="Simplified Arabic" w:hint="cs"/>
                          <w:color w:val="0D0D0D" w:themeColor="text1" w:themeTint="F2"/>
                          <w:sz w:val="28"/>
                          <w:szCs w:val="28"/>
                          <w:rtl/>
                        </w:rPr>
                        <w:t>العميل</w:t>
                      </w:r>
                    </w:p>
                  </w:txbxContent>
                </v:textbox>
              </v:roundrect>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71552" behindDoc="0" locked="0" layoutInCell="1" allowOverlap="1" wp14:anchorId="7FCC6070" wp14:editId="5E9CB3D4">
                <wp:simplePos x="0" y="0"/>
                <wp:positionH relativeFrom="column">
                  <wp:posOffset>3375025</wp:posOffset>
                </wp:positionH>
                <wp:positionV relativeFrom="paragraph">
                  <wp:posOffset>135255</wp:posOffset>
                </wp:positionV>
                <wp:extent cx="935355" cy="499110"/>
                <wp:effectExtent l="0" t="0" r="17145" b="15240"/>
                <wp:wrapNone/>
                <wp:docPr id="982756331" name="مستطيل مستدير الزوايا 982756331"/>
                <wp:cNvGraphicFramePr/>
                <a:graphic xmlns:a="http://schemas.openxmlformats.org/drawingml/2006/main">
                  <a:graphicData uri="http://schemas.microsoft.com/office/word/2010/wordprocessingShape">
                    <wps:wsp>
                      <wps:cNvSpPr/>
                      <wps:spPr>
                        <a:xfrm>
                          <a:off x="0" y="0"/>
                          <a:ext cx="935355" cy="4991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hint="cs"/>
                                <w:color w:val="0D0D0D" w:themeColor="text1" w:themeTint="F2"/>
                                <w:sz w:val="28"/>
                                <w:szCs w:val="28"/>
                                <w:rtl/>
                              </w:rPr>
                              <w:t>رضا</w:t>
                            </w:r>
                            <w:r w:rsidRPr="003F4416">
                              <w:rPr>
                                <w:rStyle w:val="ac"/>
                                <w:rFonts w:ascii="Simplified Arabic" w:hAnsi="Simplified Arabic" w:cs="Simplified Arabic"/>
                                <w:color w:val="0D0D0D" w:themeColor="text1" w:themeTint="F2"/>
                                <w:sz w:val="28"/>
                                <w:szCs w:val="28"/>
                                <w:rtl/>
                              </w:rPr>
                              <w:t xml:space="preserve"> </w:t>
                            </w:r>
                            <w:r w:rsidRPr="003F4416">
                              <w:rPr>
                                <w:rStyle w:val="ac"/>
                                <w:rFonts w:ascii="Simplified Arabic" w:hAnsi="Simplified Arabic" w:cs="Simplified Arabic" w:hint="cs"/>
                                <w:color w:val="0D0D0D" w:themeColor="text1" w:themeTint="F2"/>
                                <w:sz w:val="28"/>
                                <w:szCs w:val="28"/>
                                <w:rtl/>
                              </w:rPr>
                              <w:t>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31" o:spid="_x0000_s1032" style="position:absolute;left:0;text-align:left;margin-left:265.75pt;margin-top:10.65pt;width:73.65pt;height:39.3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hint="cs"/>
                          <w:color w:val="0D0D0D" w:themeColor="text1" w:themeTint="F2"/>
                          <w:sz w:val="28"/>
                          <w:szCs w:val="28"/>
                          <w:rtl/>
                        </w:rPr>
                        <w:t>رضا</w:t>
                      </w:r>
                      <w:r w:rsidRPr="003F4416">
                        <w:rPr>
                          <w:rStyle w:val="ac"/>
                          <w:rFonts w:ascii="Simplified Arabic" w:hAnsi="Simplified Arabic" w:cs="Simplified Arabic"/>
                          <w:color w:val="0D0D0D" w:themeColor="text1" w:themeTint="F2"/>
                          <w:sz w:val="28"/>
                          <w:szCs w:val="28"/>
                          <w:rtl/>
                        </w:rPr>
                        <w:t xml:space="preserve"> </w:t>
                      </w:r>
                      <w:r w:rsidRPr="003F4416">
                        <w:rPr>
                          <w:rStyle w:val="ac"/>
                          <w:rFonts w:ascii="Simplified Arabic" w:hAnsi="Simplified Arabic" w:cs="Simplified Arabic" w:hint="cs"/>
                          <w:color w:val="0D0D0D" w:themeColor="text1" w:themeTint="F2"/>
                          <w:sz w:val="28"/>
                          <w:szCs w:val="28"/>
                          <w:rtl/>
                        </w:rPr>
                        <w:t>العميل</w:t>
                      </w:r>
                    </w:p>
                  </w:txbxContent>
                </v:textbox>
              </v:roundrect>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72576" behindDoc="0" locked="0" layoutInCell="1" allowOverlap="1" wp14:anchorId="3CABB1B2" wp14:editId="21CCBFCD">
                <wp:simplePos x="0" y="0"/>
                <wp:positionH relativeFrom="column">
                  <wp:posOffset>4633462</wp:posOffset>
                </wp:positionH>
                <wp:positionV relativeFrom="paragraph">
                  <wp:posOffset>138430</wp:posOffset>
                </wp:positionV>
                <wp:extent cx="935665" cy="499730"/>
                <wp:effectExtent l="0" t="0" r="17145" b="15240"/>
                <wp:wrapNone/>
                <wp:docPr id="982756332" name="مستطيل مستدير الزوايا 982756332"/>
                <wp:cNvGraphicFramePr/>
                <a:graphic xmlns:a="http://schemas.openxmlformats.org/drawingml/2006/main">
                  <a:graphicData uri="http://schemas.microsoft.com/office/word/2010/wordprocessingShape">
                    <wps:wsp>
                      <wps:cNvSpPr/>
                      <wps:spPr>
                        <a:xfrm>
                          <a:off x="0" y="0"/>
                          <a:ext cx="935665" cy="4997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جودة الخدمة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32" o:spid="_x0000_s1033" style="position:absolute;left:0;text-align:left;margin-left:364.85pt;margin-top:10.9pt;width:73.65pt;height:39.3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color w:val="0D0D0D" w:themeColor="text1" w:themeTint="F2"/>
                          <w:sz w:val="28"/>
                          <w:szCs w:val="28"/>
                          <w:rtl/>
                        </w:rPr>
                        <w:t>جودة الخدمة</w:t>
                      </w:r>
                    </w:p>
                  </w:txbxContent>
                </v:textbox>
              </v:roundrect>
            </w:pict>
          </mc:Fallback>
        </mc:AlternateContent>
      </w:r>
      <w:r>
        <w:rPr>
          <w:rFonts w:ascii="Simplified Arabic" w:hAnsi="Simplified Arabic" w:cs="Simplified Arabic" w:hint="cs"/>
          <w:noProof/>
          <w:color w:val="000000" w:themeColor="text1"/>
          <w:sz w:val="28"/>
          <w:szCs w:val="28"/>
          <w:rtl/>
        </w:rPr>
        <mc:AlternateContent>
          <mc:Choice Requires="wps">
            <w:drawing>
              <wp:anchor distT="0" distB="0" distL="114300" distR="114300" simplePos="0" relativeHeight="251669504" behindDoc="0" locked="0" layoutInCell="1" allowOverlap="1" wp14:anchorId="46E6CF8C" wp14:editId="1FB510EB">
                <wp:simplePos x="0" y="0"/>
                <wp:positionH relativeFrom="column">
                  <wp:posOffset>1061720</wp:posOffset>
                </wp:positionH>
                <wp:positionV relativeFrom="paragraph">
                  <wp:posOffset>140069</wp:posOffset>
                </wp:positionV>
                <wp:extent cx="935665" cy="499730"/>
                <wp:effectExtent l="0" t="0" r="17145" b="15240"/>
                <wp:wrapNone/>
                <wp:docPr id="982756333" name="مستطيل مستدير الزوايا 982756333"/>
                <wp:cNvGraphicFramePr/>
                <a:graphic xmlns:a="http://schemas.openxmlformats.org/drawingml/2006/main">
                  <a:graphicData uri="http://schemas.microsoft.com/office/word/2010/wordprocessingShape">
                    <wps:wsp>
                      <wps:cNvSpPr/>
                      <wps:spPr>
                        <a:xfrm>
                          <a:off x="0" y="0"/>
                          <a:ext cx="935665" cy="4997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Default="00403F96" w:rsidP="00403F96">
                            <w:pPr>
                              <w:jc w:val="center"/>
                            </w:pPr>
                            <w:r w:rsidRPr="003F4416">
                              <w:rPr>
                                <w:rStyle w:val="ac"/>
                                <w:rFonts w:ascii="Simplified Arabic" w:hAnsi="Simplified Arabic" w:cs="Simplified Arabic" w:hint="cs"/>
                                <w:color w:val="0D0D0D" w:themeColor="text1" w:themeTint="F2"/>
                                <w:sz w:val="28"/>
                                <w:szCs w:val="28"/>
                                <w:rtl/>
                              </w:rPr>
                              <w:t>انتماؤه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982756333" o:spid="_x0000_s1034" style="position:absolute;left:0;text-align:left;margin-left:83.6pt;margin-top:11.05pt;width:73.65pt;height:39.3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" fillcolor="#4f81bd [3204]" strokecolor="#243f60 [1604]" strokeweight="2pt">
                <v:textbox>
                  <w:txbxContent>
                    <w:p w:rsidR="00403F96" w:rsidRDefault="00403F96" w:rsidP="00403F96">
                      <w:pPr>
                        <w:jc w:val="center"/>
                      </w:pPr>
                      <w:r w:rsidRPr="003F4416">
                        <w:rPr>
                          <w:rStyle w:val="ac"/>
                          <w:rFonts w:ascii="Simplified Arabic" w:hAnsi="Simplified Arabic" w:cs="Simplified Arabic" w:hint="cs"/>
                          <w:color w:val="0D0D0D" w:themeColor="text1" w:themeTint="F2"/>
                          <w:sz w:val="28"/>
                          <w:szCs w:val="28"/>
                          <w:rtl/>
                        </w:rPr>
                        <w:t>انتماؤه</w:t>
                      </w:r>
                    </w:p>
                  </w:txbxContent>
                </v:textbox>
              </v:roundrect>
            </w:pict>
          </mc:Fallback>
        </mc:AlternateContent>
      </w:r>
    </w:p>
    <w:p w:rsidR="00403F96" w:rsidRPr="003F4416" w:rsidRDefault="00403F96" w:rsidP="00403F96">
      <w:pPr>
        <w:pStyle w:val="ab"/>
        <w:bidi/>
        <w:rPr>
          <w:rFonts w:ascii="Simplified Arabic" w:hAnsi="Simplified Arabic" w:cs="Simplified Arabic"/>
          <w:color w:val="0D0D0D" w:themeColor="text1" w:themeTint="F2"/>
          <w:sz w:val="28"/>
          <w:szCs w:val="28"/>
        </w:rPr>
      </w:pP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ويوضح هذا النموذج أن بناء الولاء يبدأ من التجربة الإدراكية للجودة، ثم يمر بمراحل نفسية الرضا والثقة، وصولًا إلى الارتباط العاطفي والانتماء الذي يشكّل قمة الولاء</w:t>
      </w:r>
      <w:r w:rsidRPr="003F4416">
        <w:rPr>
          <w:rFonts w:ascii="Simplified Arabic" w:hAnsi="Simplified Arabic" w:cs="Simplified Arabic"/>
          <w:color w:val="0D0D0D" w:themeColor="text1" w:themeTint="F2"/>
          <w:sz w:val="28"/>
          <w:szCs w:val="28"/>
        </w:rPr>
        <w:t xml:space="preserve"> Oliver, 1999</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كما يتفق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على أن الولاء الرقمي في عصر الوسائط الاجتماعية يتطلب تحقيق هذا التكامل الثلاثي عبر التواصل التفاعلي والمحتوى القيمي الذي يعزز الثقة والانتماء</w:t>
      </w:r>
      <w:r>
        <w:rPr>
          <w:rFonts w:ascii="Simplified Arabic" w:hAnsi="Simplified Arabic" w:cs="Simplified Arabic"/>
          <w:color w:val="0D0D0D" w:themeColor="text1" w:themeTint="F2"/>
          <w:sz w:val="28"/>
          <w:szCs w:val="28"/>
        </w:rPr>
        <w:t>.</w:t>
      </w:r>
    </w:p>
    <w:p w:rsidR="00403F96" w:rsidRPr="003F4416" w:rsidRDefault="00403F96" w:rsidP="00403F96">
      <w:pPr>
        <w:pStyle w:val="4"/>
      </w:pPr>
      <w:r w:rsidRPr="003F4416">
        <w:rPr>
          <w:rtl/>
        </w:rPr>
        <w:t>سادسًا: الأبعاد التطبيقية في بيئة الأعمال المعاصرة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في البيئات الرقمية الحالية، أصبح بناء الولاء عملية شمولية تعتمد على إدارة تجربة العميل من البداية حتى ما بعد الشراء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وتُظهر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تدمج أدوات تحليل الرضا والثقة والانتماء ضمن استراتيجيتها التسويقية تحقق تجربة أكثر تماسكًا تؤدي إلى ولاء رقمي مستدام</w:t>
      </w:r>
      <w:r w:rsidRPr="003F4416">
        <w:rPr>
          <w:rFonts w:ascii="Simplified Arabic" w:hAnsi="Simplified Arabic" w:cs="Simplified Arabic"/>
          <w:color w:val="0D0D0D" w:themeColor="text1" w:themeTint="F2"/>
          <w:sz w:val="28"/>
          <w:szCs w:val="28"/>
        </w:rPr>
        <w:t>.</w:t>
      </w:r>
    </w:p>
    <w:p w:rsidR="00403F96" w:rsidRPr="00590FB0" w:rsidRDefault="00403F96" w:rsidP="00403F96">
      <w:pPr>
        <w:pStyle w:val="ab"/>
        <w:bidi/>
        <w:rPr>
          <w:rStyle w:val="ac"/>
          <w:rFonts w:ascii="Simplified Arabic" w:hAnsi="Simplified Arabic" w:cs="Simplified Arabic"/>
          <w:b w:val="0"/>
          <w:bCs w:val="0"/>
          <w:color w:val="0D0D0D" w:themeColor="text1" w:themeTint="F2"/>
          <w:sz w:val="28"/>
          <w:szCs w:val="28"/>
          <w:rtl/>
        </w:rPr>
      </w:pPr>
      <w:r w:rsidRPr="003F4416">
        <w:rPr>
          <w:rFonts w:ascii="Simplified Arabic" w:hAnsi="Simplified Arabic" w:cs="Simplified Arabic"/>
          <w:color w:val="0D0D0D" w:themeColor="text1" w:themeTint="F2"/>
          <w:sz w:val="28"/>
          <w:szCs w:val="28"/>
          <w:rtl/>
        </w:rPr>
        <w:t xml:space="preserve">وفي السياق السعودي، أكدت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توفّر برامج تفاعلية تُشرك العملاء في صنع القرارات أو تطوير الخدمات، تحقق مستويات عالية من الانتماء والثقة، مما يزيد من الولاء المؤسسي</w:t>
      </w:r>
      <w:r>
        <w:rPr>
          <w:rFonts w:ascii="Simplified Arabic" w:hAnsi="Simplified Arabic" w:cs="Simplified Arabic"/>
          <w:color w:val="0D0D0D" w:themeColor="text1" w:themeTint="F2"/>
          <w:sz w:val="28"/>
          <w:szCs w:val="28"/>
        </w:rPr>
        <w:t>.</w:t>
      </w:r>
    </w:p>
    <w:p w:rsidR="00403F96" w:rsidRPr="003F4416" w:rsidRDefault="00403F96" w:rsidP="00403F96">
      <w:pPr>
        <w:pStyle w:val="4"/>
        <w:rPr>
          <w:rtl/>
        </w:rPr>
      </w:pPr>
      <w:r w:rsidRPr="003F4416">
        <w:rPr>
          <w:rtl/>
        </w:rPr>
        <w:t>أهمية الولاء في تحقيق الميزة التنافسية للمؤسسات</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يمثّل </w:t>
      </w:r>
      <w:r w:rsidRPr="003F4416">
        <w:rPr>
          <w:rStyle w:val="ac"/>
          <w:rFonts w:ascii="Simplified Arabic" w:hAnsi="Simplified Arabic" w:cs="Simplified Arabic"/>
          <w:color w:val="0D0D0D" w:themeColor="text1" w:themeTint="F2"/>
          <w:sz w:val="28"/>
          <w:szCs w:val="28"/>
          <w:rtl/>
        </w:rPr>
        <w:t>ولاء العملاء</w:t>
      </w:r>
      <w:r w:rsidRPr="003F4416">
        <w:rPr>
          <w:rFonts w:ascii="Simplified Arabic" w:hAnsi="Simplified Arabic" w:cs="Simplified Arabic"/>
          <w:color w:val="0D0D0D" w:themeColor="text1" w:themeTint="F2"/>
          <w:sz w:val="28"/>
          <w:szCs w:val="28"/>
          <w:rtl/>
        </w:rPr>
        <w:t xml:space="preserve"> أحد أهم الأصول غير الملموسة التي تمتلكها المؤسسات المعاصرة، إذ يُعدّ أساسًا لتحقيق </w:t>
      </w:r>
      <w:r w:rsidRPr="003F4416">
        <w:rPr>
          <w:rStyle w:val="ac"/>
          <w:rFonts w:ascii="Simplified Arabic" w:hAnsi="Simplified Arabic" w:cs="Simplified Arabic"/>
          <w:color w:val="0D0D0D" w:themeColor="text1" w:themeTint="F2"/>
          <w:sz w:val="28"/>
          <w:szCs w:val="28"/>
          <w:rtl/>
        </w:rPr>
        <w:t>الميزة التنافسية المستدامة</w:t>
      </w:r>
      <w:r w:rsidRPr="003F4416">
        <w:rPr>
          <w:rFonts w:ascii="Simplified Arabic" w:hAnsi="Simplified Arabic" w:cs="Simplified Arabic"/>
          <w:color w:val="0D0D0D" w:themeColor="text1" w:themeTint="F2"/>
          <w:sz w:val="28"/>
          <w:szCs w:val="28"/>
          <w:rtl/>
        </w:rPr>
        <w:t xml:space="preserve"> في بيئة أعمال تتسم بالتغير السريع والمنافسة الشديدة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فالمؤسسات التي تنجح في بناء قاعدة عملاء مخلصة لا تضمن فقط مبيعات مستقرة، بل تمتلك قدرة أعلى على التكيّف والتوسع والابتكار مقارنة بالمنافسين</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Default="00403F96" w:rsidP="00403F96">
      <w:pPr>
        <w:pStyle w:val="ab"/>
        <w:bidi/>
        <w:rPr>
          <w:rFonts w:ascii="Simplified Arabic" w:hAnsi="Simplified Arabic" w:cs="Simplified Arabic" w:hint="cs"/>
          <w:color w:val="0D0D0D" w:themeColor="text1" w:themeTint="F2"/>
          <w:sz w:val="28"/>
          <w:szCs w:val="28"/>
          <w:rtl/>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الولاء هو “الدرع التسويقي” الذي يحمي المؤسسة من تقلبات السوق ويمنحها استقرارًا استراتيجياً في علاقاتها مع 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كما يُعدّ الولاء من أهم محددات القيمة السوقية للعلامة التجارية</w:t>
      </w:r>
      <w:r w:rsidRPr="003F4416">
        <w:rPr>
          <w:rFonts w:ascii="Simplified Arabic" w:hAnsi="Simplified Arabic" w:cs="Simplified Arabic"/>
          <w:color w:val="0D0D0D" w:themeColor="text1" w:themeTint="F2"/>
          <w:sz w:val="28"/>
          <w:szCs w:val="28"/>
        </w:rPr>
        <w:t xml:space="preserve"> Brand Equity </w:t>
      </w:r>
      <w:r w:rsidRPr="003F4416">
        <w:rPr>
          <w:rFonts w:ascii="Simplified Arabic" w:hAnsi="Simplified Arabic" w:cs="Simplified Arabic"/>
          <w:color w:val="0D0D0D" w:themeColor="text1" w:themeTint="F2"/>
          <w:sz w:val="28"/>
          <w:szCs w:val="28"/>
          <w:rtl/>
        </w:rPr>
        <w:t>لأنه يعكس قوة العلاقة الوجدانية والسلوكية بين العميل والمؤسسة</w:t>
      </w:r>
      <w:r>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Default="00403F96" w:rsidP="00403F96">
      <w:pPr>
        <w:bidi/>
        <w:rPr>
          <w:rFonts w:ascii="Simplified Arabic" w:eastAsia="Times New Roman" w:hAnsi="Simplified Arabic" w:cs="Simplified Arabic" w:hint="cs"/>
          <w:color w:val="0D0D0D" w:themeColor="text1" w:themeTint="F2"/>
          <w:sz w:val="28"/>
          <w:szCs w:val="28"/>
          <w:rtl/>
          <w:lang w:bidi="ar-EG"/>
        </w:rPr>
      </w:pPr>
    </w:p>
    <w:p w:rsidR="00403F96" w:rsidRPr="00203A73" w:rsidRDefault="00403F96" w:rsidP="00403F96">
      <w:pPr>
        <w:bidi/>
        <w:rPr>
          <w:b/>
          <w:bCs/>
        </w:rPr>
      </w:pPr>
      <w:r w:rsidRPr="00203A73">
        <w:rPr>
          <w:b/>
          <w:bCs/>
          <w:rtl/>
        </w:rPr>
        <w:t>أولًا: الولاء كأداة لبناء الميزة التنافسية المستدامة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تُعرَّف </w:t>
      </w:r>
      <w:r w:rsidRPr="003F4416">
        <w:rPr>
          <w:rStyle w:val="ac"/>
          <w:rFonts w:ascii="Simplified Arabic" w:hAnsi="Simplified Arabic" w:cs="Simplified Arabic"/>
          <w:color w:val="0D0D0D" w:themeColor="text1" w:themeTint="F2"/>
          <w:sz w:val="28"/>
          <w:szCs w:val="28"/>
          <w:rtl/>
        </w:rPr>
        <w:t>الميزة التنافسية</w:t>
      </w:r>
      <w:r w:rsidRPr="003F4416">
        <w:rPr>
          <w:rStyle w:val="ac"/>
          <w:rFonts w:ascii="Simplified Arabic" w:hAnsi="Simplified Arabic" w:cs="Simplified Arabic"/>
          <w:color w:val="0D0D0D" w:themeColor="text1" w:themeTint="F2"/>
          <w:sz w:val="28"/>
          <w:szCs w:val="28"/>
        </w:rPr>
        <w:t xml:space="preserve"> Competitive Advantage</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بأنها قدرة المؤسسة على تحقيق أداء متفوق ومستمر مقارنة بالمنافسين من خلال تقديم قيمة مضافة يصعب تقليدها</w:t>
      </w:r>
      <w:r w:rsidRPr="003F4416">
        <w:rPr>
          <w:rFonts w:ascii="Simplified Arabic" w:hAnsi="Simplified Arabic" w:cs="Simplified Arabic"/>
          <w:color w:val="0D0D0D" w:themeColor="text1" w:themeTint="F2"/>
          <w:sz w:val="28"/>
          <w:szCs w:val="28"/>
        </w:rPr>
        <w:t xml:space="preserve"> Porter, 1985</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ويؤكد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الولاء يمثل أحد أهم مصادر الميزة التنافسية غير الملموسة، لأنه قائم على </w:t>
      </w:r>
      <w:r w:rsidRPr="003F4416">
        <w:rPr>
          <w:rStyle w:val="ac"/>
          <w:rFonts w:ascii="Simplified Arabic" w:hAnsi="Simplified Arabic" w:cs="Simplified Arabic"/>
          <w:color w:val="0D0D0D" w:themeColor="text1" w:themeTint="F2"/>
          <w:sz w:val="28"/>
          <w:szCs w:val="28"/>
          <w:rtl/>
        </w:rPr>
        <w:t>العلاقات طويلة الأمد، والثقة المتبادلة، والتجارب الإيجابية المتكررة</w:t>
      </w:r>
      <w:r w:rsidRPr="003F4416">
        <w:rPr>
          <w:rFonts w:ascii="Simplified Arabic" w:hAnsi="Simplified Arabic" w:cs="Simplified Arabic"/>
          <w:color w:val="0D0D0D" w:themeColor="text1" w:themeTint="F2"/>
          <w:sz w:val="28"/>
          <w:szCs w:val="28"/>
          <w:rtl/>
        </w:rPr>
        <w:t xml:space="preserve"> التي لا يمكن للمنافسين نسخها بسهولة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tl/>
        </w:rPr>
        <w:t>الدويّري 2019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فيرى أن المؤسسات التي تبني استراتيجياتها على ولاء العملاء تحقق استقراراً في الطلب وتقلل من تكاليف التسويق والاكتساب المستمر، ما يمنحها كفاءة تشغيلية أعلى من منافسيها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tl/>
        </w:rPr>
        <w:t>، تبين أن الشركات السعودية التي تمتلك برامج ولاء فعّالة تتمتع بميزة تنافسية مستدامة ناتجة عن ارتفاع معدلات الاحتفاظ بالعملاء وانخفاض معدل التحول نحو المنافسين بنسبة تصل إلى 30</w:t>
      </w:r>
      <w:r>
        <w:rPr>
          <w:rFonts w:ascii="Simplified Arabic" w:hAnsi="Simplified Arabic" w:cs="Simplified Arabic"/>
          <w:color w:val="0D0D0D" w:themeColor="text1" w:themeTint="F2"/>
          <w:sz w:val="28"/>
          <w:szCs w:val="28"/>
        </w:rPr>
        <w:t>%.</w:t>
      </w:r>
    </w:p>
    <w:p w:rsidR="00403F96" w:rsidRPr="00203A73" w:rsidRDefault="00403F96" w:rsidP="00403F96">
      <w:pPr>
        <w:bidi/>
        <w:rPr>
          <w:b/>
          <w:bCs/>
        </w:rPr>
      </w:pPr>
      <w:r w:rsidRPr="00203A73">
        <w:rPr>
          <w:b/>
          <w:bCs/>
          <w:rtl/>
        </w:rPr>
        <w:t>ثانيًا: الولاء وسلوك الشراء المتكرر</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يؤدي الولاء إلى </w:t>
      </w:r>
      <w:r w:rsidRPr="003F4416">
        <w:rPr>
          <w:rStyle w:val="ac"/>
          <w:rFonts w:ascii="Simplified Arabic" w:hAnsi="Simplified Arabic" w:cs="Simplified Arabic"/>
          <w:color w:val="0D0D0D" w:themeColor="text1" w:themeTint="F2"/>
          <w:sz w:val="28"/>
          <w:szCs w:val="28"/>
          <w:rtl/>
        </w:rPr>
        <w:t>زيادة معدل تكرار الشراء</w:t>
      </w:r>
      <w:r w:rsidRPr="003F4416">
        <w:rPr>
          <w:rFonts w:ascii="Simplified Arabic" w:hAnsi="Simplified Arabic" w:cs="Simplified Arabic"/>
          <w:color w:val="0D0D0D" w:themeColor="text1" w:themeTint="F2"/>
          <w:sz w:val="28"/>
          <w:szCs w:val="28"/>
          <w:rtl/>
        </w:rPr>
        <w:t>، وهو ما يساهم في رفع الإيرادات وتحقيق الاستقرار المالي للمؤسسة</w:t>
      </w:r>
      <w:r w:rsidRPr="003F4416">
        <w:rPr>
          <w:rFonts w:ascii="Simplified Arabic" w:hAnsi="Simplified Arabic" w:cs="Simplified Arabic"/>
          <w:color w:val="0D0D0D" w:themeColor="text1" w:themeTint="F2"/>
          <w:sz w:val="28"/>
          <w:szCs w:val="28"/>
        </w:rPr>
        <w:t xml:space="preserve"> Dick &amp; Basu, 1994</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فالعملاء المخلصون لا يكتفون بإعادة الشراء، بل يُظهرون استعدادًا لدفع أسعار أعلى مقابل العلامة التي يثقون بها</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أوضح </w:t>
      </w:r>
      <w:r w:rsidRPr="003F4416">
        <w:rPr>
          <w:rStyle w:val="ac"/>
          <w:rFonts w:ascii="Simplified Arabic" w:hAnsi="Simplified Arabic" w:cs="Simplified Arabic"/>
          <w:color w:val="0D0D0D" w:themeColor="text1" w:themeTint="F2"/>
          <w:sz w:val="28"/>
          <w:szCs w:val="28"/>
          <w:rtl/>
        </w:rPr>
        <w:t>الحربي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السلوكي يمثل الأساس الاقتصادي لميزة المؤسسة التنافسية، لأنه يُقلّل من تقلبات الطلب ويحافظ على استمرارية التدفقات النقدية حتى في أوقات الأزمات</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أظهرت </w:t>
      </w:r>
      <w:r w:rsidRPr="003F4416">
        <w:rPr>
          <w:rStyle w:val="ac"/>
          <w:rFonts w:ascii="Simplified Arabic" w:hAnsi="Simplified Arabic" w:cs="Simplified Arabic"/>
          <w:color w:val="0D0D0D" w:themeColor="text1" w:themeTint="F2"/>
          <w:sz w:val="28"/>
          <w:szCs w:val="28"/>
          <w:rtl/>
        </w:rPr>
        <w:t>دراسة 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تمتلك عملاء دائمين تزداد أرباحها بمعدل 25–35% أكثر من المؤسسات التي تعتمد فقط على العملاء الجدد</w:t>
      </w:r>
      <w:r>
        <w:rPr>
          <w:rFonts w:ascii="Simplified Arabic" w:hAnsi="Simplified Arabic" w:cs="Simplified Arabic"/>
          <w:color w:val="0D0D0D" w:themeColor="text1" w:themeTint="F2"/>
          <w:sz w:val="28"/>
          <w:szCs w:val="28"/>
        </w:rPr>
        <w:t>.</w:t>
      </w:r>
    </w:p>
    <w:p w:rsidR="00403F96" w:rsidRPr="00203A73" w:rsidRDefault="00403F96" w:rsidP="00403F96">
      <w:pPr>
        <w:bidi/>
        <w:rPr>
          <w:b/>
          <w:bCs/>
        </w:rPr>
      </w:pPr>
      <w:r w:rsidRPr="00203A73">
        <w:rPr>
          <w:b/>
          <w:bCs/>
          <w:rtl/>
        </w:rPr>
        <w:t>ثالثًا: الولاء كعامل لتقليل تكاليف التسويق</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يُسهم الولاء في تقليل التكاليف التشغيلية والتسويقية لأن العملاء المخلصين </w:t>
      </w:r>
      <w:r w:rsidRPr="003F4416">
        <w:rPr>
          <w:rStyle w:val="ac"/>
          <w:rFonts w:ascii="Simplified Arabic" w:hAnsi="Simplified Arabic" w:cs="Simplified Arabic"/>
          <w:color w:val="0D0D0D" w:themeColor="text1" w:themeTint="F2"/>
          <w:sz w:val="28"/>
          <w:szCs w:val="28"/>
          <w:rtl/>
        </w:rPr>
        <w:t>أقل حاجة إلى الإقناع وأطول بقاءً مع العلامة التجارية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أشار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الاحتفاظ بالعميل المخلص أقل تكلفة بخمس مرات من تكلفة اكتساب عميل جديد</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وفي هذا السياق، تشير </w:t>
      </w:r>
      <w:r w:rsidRPr="003F4416">
        <w:rPr>
          <w:rStyle w:val="ac"/>
          <w:rFonts w:ascii="Simplified Arabic" w:hAnsi="Simplified Arabic" w:cs="Simplified Arabic"/>
          <w:color w:val="0D0D0D" w:themeColor="text1" w:themeTint="F2"/>
          <w:sz w:val="28"/>
          <w:szCs w:val="28"/>
          <w:rtl/>
        </w:rPr>
        <w:t>دراسة عبدالرحمن وآخرون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التي تعتمد على استراتيجيات إدارة العلاقات التسويقية</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القائمة على الولاء تحقق كفاءة في الإنفاق التسويقي وتوجّه مواردها نحو تطوير الخدمة بدلاً من الإعلان المكثف</w:t>
      </w:r>
      <w:r>
        <w:rPr>
          <w:rFonts w:ascii="Simplified Arabic" w:hAnsi="Simplified Arabic" w:cs="Simplified Arabic"/>
          <w:color w:val="0D0D0D" w:themeColor="text1" w:themeTint="F2"/>
          <w:sz w:val="28"/>
          <w:szCs w:val="28"/>
        </w:rPr>
        <w:t>.</w:t>
      </w:r>
    </w:p>
    <w:p w:rsidR="00403F96" w:rsidRPr="00203A73" w:rsidRDefault="00403F96" w:rsidP="00403F96">
      <w:pPr>
        <w:bidi/>
        <w:rPr>
          <w:b/>
          <w:bCs/>
        </w:rPr>
      </w:pPr>
      <w:r w:rsidRPr="00203A73">
        <w:rPr>
          <w:b/>
          <w:bCs/>
          <w:rtl/>
        </w:rPr>
        <w:t>رابعًا: الولاء كعامل لتعزيز الصورة الذهنية والسمعة المؤسسية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العملاء المخلصون لا يكتفون بالشراء، بل يتحولون إلى </w:t>
      </w:r>
      <w:r w:rsidRPr="003F4416">
        <w:rPr>
          <w:rStyle w:val="ac"/>
          <w:rFonts w:ascii="Simplified Arabic" w:hAnsi="Simplified Arabic" w:cs="Simplified Arabic"/>
          <w:color w:val="0D0D0D" w:themeColor="text1" w:themeTint="F2"/>
          <w:sz w:val="28"/>
          <w:szCs w:val="28"/>
          <w:rtl/>
        </w:rPr>
        <w:t>سفراء للعلامة التجارية</w:t>
      </w:r>
      <w:r w:rsidRPr="003F4416">
        <w:rPr>
          <w:rFonts w:ascii="Simplified Arabic" w:hAnsi="Simplified Arabic" w:cs="Simplified Arabic"/>
          <w:color w:val="0D0D0D" w:themeColor="text1" w:themeTint="F2"/>
          <w:sz w:val="28"/>
          <w:szCs w:val="28"/>
          <w:rtl/>
        </w:rPr>
        <w:t xml:space="preserve"> من خلال التوصية الإيجابية والتسويق الشفهي</w:t>
      </w:r>
      <w:r w:rsidRPr="003F4416">
        <w:rPr>
          <w:rFonts w:ascii="Simplified Arabic" w:hAnsi="Simplified Arabic" w:cs="Simplified Arabic"/>
          <w:color w:val="0D0D0D" w:themeColor="text1" w:themeTint="F2"/>
          <w:sz w:val="28"/>
          <w:szCs w:val="28"/>
        </w:rPr>
        <w:t xml:space="preserve"> Word of Mouth Chaudhuri &amp; Holbrook, 2001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ويُعدّ هذا السلوك من أكثر أشكال الترويج فاعلية لأنه يعتمد على المصداقية والتجربة الشخصية</w:t>
      </w:r>
      <w:r w:rsidRPr="003F4416">
        <w:rPr>
          <w:rFonts w:ascii="Simplified Arabic" w:hAnsi="Simplified Arabic" w:cs="Simplified Arabic"/>
          <w:color w:val="0D0D0D" w:themeColor="text1" w:themeTint="F2"/>
          <w:sz w:val="28"/>
          <w:szCs w:val="28"/>
        </w:rPr>
        <w:t xml:space="preserve"> Morgan &amp; Hunt, 1994</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وأكدت دراسة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تبني علاقاتها على الثقة والرضا المتبادل تحقق مكانة ذهنية قوية في أذهان المستهلكين، مما يعزز من تميزها الاستراتيجي في السوق المحلي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أن السمعة الإيجابية الناتجة عن الولاء تسهم في </w:t>
      </w:r>
      <w:r w:rsidRPr="003F4416">
        <w:rPr>
          <w:rStyle w:val="ac"/>
          <w:rFonts w:ascii="Simplified Arabic" w:hAnsi="Simplified Arabic" w:cs="Simplified Arabic"/>
          <w:color w:val="0D0D0D" w:themeColor="text1" w:themeTint="F2"/>
          <w:sz w:val="28"/>
          <w:szCs w:val="28"/>
          <w:rtl/>
        </w:rPr>
        <w:t>توسيع الحصة السوقية</w:t>
      </w:r>
      <w:r w:rsidRPr="003F4416">
        <w:rPr>
          <w:rFonts w:ascii="Simplified Arabic" w:hAnsi="Simplified Arabic" w:cs="Simplified Arabic"/>
          <w:color w:val="0D0D0D" w:themeColor="text1" w:themeTint="F2"/>
          <w:sz w:val="28"/>
          <w:szCs w:val="28"/>
          <w:rtl/>
        </w:rPr>
        <w:t xml:space="preserve"> وتقوية المركز التنافسي للمؤسسة</w:t>
      </w:r>
      <w:r>
        <w:rPr>
          <w:rFonts w:ascii="Simplified Arabic" w:hAnsi="Simplified Arabic" w:cs="Simplified Arabic"/>
          <w:color w:val="0D0D0D" w:themeColor="text1" w:themeTint="F2"/>
          <w:sz w:val="28"/>
          <w:szCs w:val="28"/>
        </w:rPr>
        <w:t xml:space="preserve"> Hollensen, 2023</w:t>
      </w:r>
      <w:r>
        <w:rPr>
          <w:rFonts w:ascii="Simplified Arabic" w:hAnsi="Simplified Arabic" w:cs="Simplified Arabic"/>
          <w:color w:val="0D0D0D" w:themeColor="text1" w:themeTint="F2"/>
          <w:sz w:val="28"/>
          <w:szCs w:val="28"/>
          <w:rtl/>
        </w:rPr>
        <w:t>.</w:t>
      </w:r>
    </w:p>
    <w:p w:rsidR="00403F96" w:rsidRPr="00203A73" w:rsidRDefault="00403F96" w:rsidP="00403F96">
      <w:pPr>
        <w:bidi/>
        <w:rPr>
          <w:b/>
          <w:bCs/>
        </w:rPr>
      </w:pPr>
      <w:r w:rsidRPr="00203A73">
        <w:rPr>
          <w:b/>
          <w:bCs/>
          <w:rtl/>
        </w:rPr>
        <w:t>خامسًا: الولاء كوسيلة لمقاومة المنافسة وتقلبات السوق</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في بيئة الأسواق الرقمية ذات المنافسة العالية، يُعتبر الولاء </w:t>
      </w:r>
      <w:r w:rsidRPr="003F4416">
        <w:rPr>
          <w:rStyle w:val="ac"/>
          <w:rFonts w:ascii="Simplified Arabic" w:hAnsi="Simplified Arabic" w:cs="Simplified Arabic"/>
          <w:color w:val="0D0D0D" w:themeColor="text1" w:themeTint="F2"/>
          <w:sz w:val="28"/>
          <w:szCs w:val="28"/>
          <w:rtl/>
        </w:rPr>
        <w:t>خط الدفاع الأول</w:t>
      </w:r>
      <w:r w:rsidRPr="003F4416">
        <w:rPr>
          <w:rFonts w:ascii="Simplified Arabic" w:hAnsi="Simplified Arabic" w:cs="Simplified Arabic"/>
          <w:color w:val="0D0D0D" w:themeColor="text1" w:themeTint="F2"/>
          <w:sz w:val="28"/>
          <w:szCs w:val="28"/>
          <w:rtl/>
        </w:rPr>
        <w:t xml:space="preserve"> ضد استراتيجيات المنافسين والعروض المغرية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فالعملاء المخلصون أقل عرضة للتحول نحو البدائل لأن قراراتهم مبنية على الثقة والانتماء العاطفي وليس فقط على السعر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Pr>
        <w:t>Al-Ghamdi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حول المؤسسات السعودية، وُجد أن العملاء الذين يتمتعون بولاء عاطفي قوي لا يتأثرون كثيراً بتخفيضات الأسعار لدى المنافسين، لأن العلاقة القائمة مع المؤسسة تتجاوز الفائدة الاقتصادية إلى البعد القيمي والوجداني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يرى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الفعلي</w:t>
      </w:r>
      <w:r w:rsidRPr="003F4416">
        <w:rPr>
          <w:rFonts w:ascii="Simplified Arabic" w:hAnsi="Simplified Arabic" w:cs="Simplified Arabic"/>
          <w:color w:val="0D0D0D" w:themeColor="text1" w:themeTint="F2"/>
          <w:sz w:val="28"/>
          <w:szCs w:val="28"/>
        </w:rPr>
        <w:t xml:space="preserve"> Action Loyalty </w:t>
      </w:r>
      <w:r w:rsidRPr="003F4416">
        <w:rPr>
          <w:rFonts w:ascii="Simplified Arabic" w:hAnsi="Simplified Arabic" w:cs="Simplified Arabic"/>
          <w:color w:val="0D0D0D" w:themeColor="text1" w:themeTint="F2"/>
          <w:sz w:val="28"/>
          <w:szCs w:val="28"/>
          <w:rtl/>
        </w:rPr>
        <w:t>هو السلوك الذي يُحصّن المؤسسة من تقلّبات السوق ويمنحها استقراراً استراتيجياً على المدى الطويل</w:t>
      </w:r>
      <w:r>
        <w:rPr>
          <w:rFonts w:ascii="Simplified Arabic" w:hAnsi="Simplified Arabic" w:cs="Simplified Arabic"/>
          <w:color w:val="0D0D0D" w:themeColor="text1" w:themeTint="F2"/>
          <w:sz w:val="28"/>
          <w:szCs w:val="28"/>
        </w:rPr>
        <w:t>.</w:t>
      </w:r>
    </w:p>
    <w:p w:rsidR="00403F96" w:rsidRPr="00203A73" w:rsidRDefault="00403F96" w:rsidP="00403F96">
      <w:pPr>
        <w:bidi/>
        <w:rPr>
          <w:b/>
          <w:bCs/>
        </w:rPr>
      </w:pPr>
      <w:r w:rsidRPr="00203A73">
        <w:rPr>
          <w:b/>
          <w:bCs/>
          <w:rtl/>
        </w:rPr>
        <w:t>سادسًا: الولاء كمصدر للابتكار والتطوير المؤسسي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العملاء المخلصون لا يُعدّون مجرد مستهلكين، بل </w:t>
      </w:r>
      <w:r w:rsidRPr="003F4416">
        <w:rPr>
          <w:rStyle w:val="ac"/>
          <w:rFonts w:ascii="Simplified Arabic" w:hAnsi="Simplified Arabic" w:cs="Simplified Arabic"/>
          <w:color w:val="0D0D0D" w:themeColor="text1" w:themeTint="F2"/>
          <w:sz w:val="28"/>
          <w:szCs w:val="28"/>
          <w:rtl/>
        </w:rPr>
        <w:t>مصدرًا مهمًا للأفكار والتغذية الراجعة</w:t>
      </w:r>
      <w:r w:rsidRPr="003F4416">
        <w:rPr>
          <w:rFonts w:ascii="Simplified Arabic" w:hAnsi="Simplified Arabic" w:cs="Simplified Arabic"/>
          <w:color w:val="0D0D0D" w:themeColor="text1" w:themeTint="F2"/>
          <w:sz w:val="28"/>
          <w:szCs w:val="28"/>
          <w:rtl/>
        </w:rPr>
        <w:t xml:space="preserve"> التي تُسهم في تطوير المنتجات والخدمات</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فالتفاعل المستمر بين المؤسسة والعملاء المخلصين يؤدي إلى “ابتكار تشاركي</w:t>
      </w:r>
      <w:r w:rsidRPr="003F4416">
        <w:rPr>
          <w:rFonts w:ascii="Simplified Arabic" w:hAnsi="Simplified Arabic" w:cs="Simplified Arabic"/>
          <w:color w:val="0D0D0D" w:themeColor="text1" w:themeTint="F2"/>
          <w:sz w:val="28"/>
          <w:szCs w:val="28"/>
        </w:rPr>
        <w:t xml:space="preserve">” Co-creation </w:t>
      </w:r>
      <w:r w:rsidRPr="003F4416">
        <w:rPr>
          <w:rFonts w:ascii="Simplified Arabic" w:hAnsi="Simplified Arabic" w:cs="Simplified Arabic"/>
          <w:color w:val="0D0D0D" w:themeColor="text1" w:themeTint="F2"/>
          <w:sz w:val="28"/>
          <w:szCs w:val="28"/>
          <w:rtl/>
        </w:rPr>
        <w:t>يعزز من جودة القرارات التسويقية ويزيد من تنافسية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وقد بيّنت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السعودية التي تشرك عملاءها المخلصين في عمليات التطوير تحقق نجاحًا أكبر في المنتجات الجديدة بنسبة 40% مقارنة بغيرها</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بينما أكد </w:t>
      </w:r>
      <w:r w:rsidRPr="003F4416">
        <w:rPr>
          <w:rStyle w:val="ac"/>
          <w:rFonts w:ascii="Simplified Arabic" w:hAnsi="Simplified Arabic" w:cs="Simplified Arabic"/>
          <w:color w:val="0D0D0D" w:themeColor="text1" w:themeTint="F2"/>
          <w:sz w:val="28"/>
          <w:szCs w:val="28"/>
        </w:rPr>
        <w:t>Bhattacharya &amp; Sen 2003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ولاء الانتماء العاطفي يخلق علاقة دائمة من التعاون بين العميل والمؤسسة، مما يسهم في استدامة الميزة التنافسية</w:t>
      </w:r>
      <w:r>
        <w:rPr>
          <w:rFonts w:ascii="Simplified Arabic" w:hAnsi="Simplified Arabic" w:cs="Simplified Arabic"/>
          <w:color w:val="0D0D0D" w:themeColor="text1" w:themeTint="F2"/>
          <w:sz w:val="28"/>
          <w:szCs w:val="28"/>
        </w:rPr>
        <w:t>.</w:t>
      </w:r>
    </w:p>
    <w:p w:rsidR="00403F96" w:rsidRPr="00203A73" w:rsidRDefault="00403F96" w:rsidP="00403F96">
      <w:pPr>
        <w:bidi/>
        <w:rPr>
          <w:b/>
          <w:bCs/>
        </w:rPr>
      </w:pPr>
      <w:r w:rsidRPr="00203A73">
        <w:rPr>
          <w:b/>
          <w:bCs/>
          <w:rtl/>
        </w:rPr>
        <w:t>سابعًا: الولاء كأداة لتعزيز رأس المال المعنوي للمؤسسة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يشكل ولاء العملاء أحد مكونات </w:t>
      </w:r>
      <w:r w:rsidRPr="003F4416">
        <w:rPr>
          <w:rStyle w:val="ac"/>
          <w:rFonts w:ascii="Simplified Arabic" w:hAnsi="Simplified Arabic" w:cs="Simplified Arabic"/>
          <w:color w:val="0D0D0D" w:themeColor="text1" w:themeTint="F2"/>
          <w:sz w:val="28"/>
          <w:szCs w:val="28"/>
          <w:rtl/>
        </w:rPr>
        <w:t>رأس المال المعنوي</w:t>
      </w:r>
      <w:r w:rsidRPr="003F4416">
        <w:rPr>
          <w:rStyle w:val="ac"/>
          <w:rFonts w:ascii="Simplified Arabic" w:hAnsi="Simplified Arabic" w:cs="Simplified Arabic"/>
          <w:color w:val="0D0D0D" w:themeColor="text1" w:themeTint="F2"/>
          <w:sz w:val="28"/>
          <w:szCs w:val="28"/>
        </w:rPr>
        <w:t xml:space="preserve"> Intellectual Capital</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للمؤسسة، لأنه يعكس القوة غير الملموسة في علاقاتها السوقية</w:t>
      </w:r>
      <w:r w:rsidRPr="003F4416">
        <w:rPr>
          <w:rFonts w:ascii="Simplified Arabic" w:hAnsi="Simplified Arabic" w:cs="Simplified Arabic"/>
          <w:color w:val="0D0D0D" w:themeColor="text1" w:themeTint="F2"/>
          <w:sz w:val="28"/>
          <w:szCs w:val="28"/>
        </w:rPr>
        <w:t xml:space="preserve"> Heskett et al., 2020</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فكلما زادت قاعدة العملاء المخلصين، ارتفعت القيمة السوقية للعلامة التجارية، وأصبحت المؤسسة أكثر جاذبية للشركاء والمستثمرين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tl/>
        </w:rPr>
        <w:t>الدويّري 2019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الولاء لا يُقاس فقط بالمبيعات، بل بمدى ترسيخ المؤسسة في وعي عملائها كمصدر للثقة والقيمة، وهو ما يمنحها مركزاً تنافسياً يصعب تكراره</w:t>
      </w:r>
      <w:r>
        <w:rPr>
          <w:rFonts w:ascii="Simplified Arabic" w:hAnsi="Simplified Arabic" w:cs="Simplified Arabic"/>
          <w:color w:val="0D0D0D" w:themeColor="text1" w:themeTint="F2"/>
          <w:sz w:val="28"/>
          <w:szCs w:val="28"/>
        </w:rPr>
        <w:t>.</w:t>
      </w:r>
    </w:p>
    <w:p w:rsidR="00403F96" w:rsidRPr="00203A73" w:rsidRDefault="00403F96" w:rsidP="00403F96">
      <w:pPr>
        <w:bidi/>
        <w:rPr>
          <w:b/>
          <w:bCs/>
        </w:rPr>
      </w:pPr>
      <w:r w:rsidRPr="00203A73">
        <w:rPr>
          <w:b/>
          <w:bCs/>
          <w:rtl/>
        </w:rPr>
        <w:t>ثامنًا: الولاء ودوره في استدامة النمو المؤسسي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تُظهر الدراسات الحديثة أن المؤسسات التي تنجح في بناء ولاء طويل الأمد تحقق </w:t>
      </w:r>
      <w:r w:rsidRPr="003F4416">
        <w:rPr>
          <w:rStyle w:val="ac"/>
          <w:rFonts w:ascii="Simplified Arabic" w:hAnsi="Simplified Arabic" w:cs="Simplified Arabic"/>
          <w:color w:val="0D0D0D" w:themeColor="text1" w:themeTint="F2"/>
          <w:sz w:val="28"/>
          <w:szCs w:val="28"/>
          <w:rtl/>
        </w:rPr>
        <w:t>نموًا مستدامًا</w:t>
      </w:r>
      <w:r w:rsidRPr="003F4416">
        <w:rPr>
          <w:rFonts w:ascii="Simplified Arabic" w:hAnsi="Simplified Arabic" w:cs="Simplified Arabic"/>
          <w:color w:val="0D0D0D" w:themeColor="text1" w:themeTint="F2"/>
          <w:sz w:val="28"/>
          <w:szCs w:val="28"/>
          <w:rtl/>
        </w:rPr>
        <w:t xml:space="preserve"> لأنها تعتمد على قاعدة عملاء ثابتة ومتجددة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فالعملاء المخلصون يساهمون في زيادة الإيرادات المتكررة</w:t>
      </w:r>
      <w:r w:rsidRPr="003F4416">
        <w:rPr>
          <w:rFonts w:ascii="Simplified Arabic" w:hAnsi="Simplified Arabic" w:cs="Simplified Arabic"/>
          <w:color w:val="0D0D0D" w:themeColor="text1" w:themeTint="F2"/>
          <w:sz w:val="28"/>
          <w:szCs w:val="28"/>
        </w:rPr>
        <w:t xml:space="preserve"> Recurring Revenues</w:t>
      </w:r>
      <w:r w:rsidRPr="003F4416">
        <w:rPr>
          <w:rFonts w:ascii="Simplified Arabic" w:hAnsi="Simplified Arabic" w:cs="Simplified Arabic"/>
          <w:color w:val="0D0D0D" w:themeColor="text1" w:themeTint="F2"/>
          <w:sz w:val="28"/>
          <w:szCs w:val="28"/>
          <w:rtl/>
        </w:rPr>
        <w:t>، وتقليل تقلبات الأرباح، وتحقيق استقرار مالي يسمح بالاستثمار في الابتكار والتطوير</w:t>
      </w:r>
      <w:r w:rsidRPr="003F4416">
        <w:rPr>
          <w:rFonts w:ascii="Simplified Arabic" w:hAnsi="Simplified Arabic" w:cs="Simplified Arabic"/>
          <w:color w:val="0D0D0D" w:themeColor="text1" w:themeTint="F2"/>
          <w:sz w:val="28"/>
          <w:szCs w:val="28"/>
        </w:rPr>
        <w:t>.</w:t>
      </w:r>
    </w:p>
    <w:p w:rsidR="00403F96" w:rsidRPr="00A87699" w:rsidRDefault="00403F96" w:rsidP="00403F96">
      <w:pPr>
        <w:pStyle w:val="ab"/>
        <w:bidi/>
        <w:rPr>
          <w:rStyle w:val="ac"/>
          <w:rFonts w:ascii="Simplified Arabic" w:hAnsi="Simplified Arabic" w:cs="Simplified Arabic"/>
          <w:b w:val="0"/>
          <w:bCs w:val="0"/>
          <w:color w:val="0D0D0D" w:themeColor="text1" w:themeTint="F2"/>
          <w:sz w:val="28"/>
          <w:szCs w:val="28"/>
          <w:rtl/>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على المؤسسات السعودية الخدمية، تبين أن العملاء الدائمين يساهمون في 65% من أرباح المؤسسة، رغم أنهم لا يتجاوزون 20% من إجمالي 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وبالتالي، فإن الولاء لا يمثل فقط علاقة تسويقية، بل </w:t>
      </w:r>
      <w:r w:rsidRPr="003F4416">
        <w:rPr>
          <w:rStyle w:val="ac"/>
          <w:rFonts w:ascii="Simplified Arabic" w:hAnsi="Simplified Arabic" w:cs="Simplified Arabic"/>
          <w:color w:val="0D0D0D" w:themeColor="text1" w:themeTint="F2"/>
          <w:sz w:val="28"/>
          <w:szCs w:val="28"/>
          <w:rtl/>
        </w:rPr>
        <w:t>استراتيجية مالية واستثمارية</w:t>
      </w:r>
      <w:r w:rsidRPr="003F4416">
        <w:rPr>
          <w:rFonts w:ascii="Simplified Arabic" w:hAnsi="Simplified Arabic" w:cs="Simplified Arabic"/>
          <w:color w:val="0D0D0D" w:themeColor="text1" w:themeTint="F2"/>
          <w:sz w:val="28"/>
          <w:szCs w:val="28"/>
          <w:rtl/>
        </w:rPr>
        <w:t xml:space="preserve"> تؤمّن النمو المؤسسي على المدى البعيد</w:t>
      </w:r>
      <w:r>
        <w:rPr>
          <w:rFonts w:ascii="Simplified Arabic" w:hAnsi="Simplified Arabic" w:cs="Simplified Arabic"/>
          <w:color w:val="0D0D0D" w:themeColor="text1" w:themeTint="F2"/>
          <w:sz w:val="28"/>
          <w:szCs w:val="28"/>
        </w:rPr>
        <w:t>.</w:t>
      </w:r>
    </w:p>
    <w:p w:rsidR="00403F96" w:rsidRPr="003F4416" w:rsidRDefault="00403F96" w:rsidP="00403F96">
      <w:pPr>
        <w:pStyle w:val="4"/>
        <w:rPr>
          <w:rtl/>
        </w:rPr>
      </w:pPr>
      <w:r w:rsidRPr="003F4416">
        <w:rPr>
          <w:rtl/>
        </w:rPr>
        <w:lastRenderedPageBreak/>
        <w:t>استراتيجيات إدارة العلاقات مع العملاء</w:t>
      </w:r>
      <w:r w:rsidRPr="003F4416">
        <w:t xml:space="preserve"> CRM </w:t>
      </w:r>
      <w:r w:rsidRPr="003F4416">
        <w:rPr>
          <w:rtl/>
        </w:rPr>
        <w:t>ودورها في دعم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إدارة علاقات العملاء</w:t>
      </w:r>
      <w:r w:rsidRPr="003F4416">
        <w:rPr>
          <w:rStyle w:val="ac"/>
          <w:rFonts w:ascii="Simplified Arabic" w:hAnsi="Simplified Arabic" w:cs="Simplified Arabic"/>
          <w:color w:val="0D0D0D" w:themeColor="text1" w:themeTint="F2"/>
          <w:sz w:val="28"/>
          <w:szCs w:val="28"/>
        </w:rPr>
        <w:t xml:space="preserve"> Customer Relationship Management - CRM</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أهم الأدوات الاستراتيجية الحديثة التي تعتمدها المؤسسات لتعزيز الولاء وتحقيق استدامة العلاقة مع العملاء في ظل التحول الرقمي والمنافسة المتزايدة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فهي لا تقتصر على استخدام أنظمة تقنية، بل تمثل </w:t>
      </w:r>
      <w:r w:rsidRPr="003F4416">
        <w:rPr>
          <w:rStyle w:val="ac"/>
          <w:rFonts w:ascii="Simplified Arabic" w:hAnsi="Simplified Arabic" w:cs="Simplified Arabic"/>
          <w:color w:val="0D0D0D" w:themeColor="text1" w:themeTint="F2"/>
          <w:sz w:val="28"/>
          <w:szCs w:val="28"/>
          <w:rtl/>
        </w:rPr>
        <w:t>فلسفة إدارية شاملة</w:t>
      </w:r>
      <w:r w:rsidRPr="003F4416">
        <w:rPr>
          <w:rFonts w:ascii="Simplified Arabic" w:hAnsi="Simplified Arabic" w:cs="Simplified Arabic"/>
          <w:color w:val="0D0D0D" w:themeColor="text1" w:themeTint="F2"/>
          <w:sz w:val="28"/>
          <w:szCs w:val="28"/>
          <w:rtl/>
        </w:rPr>
        <w:t xml:space="preserve"> تهدف إلى بناء علاقات طويلة الأمد تقوم على الفهم العميق لاحتياجات العملاء وتقديم قيمة مميزة تفوق توقعاتهم</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ليست مجرد قاعدة بيانات، بل منظومة متكاملة من العمليات التسويقية والإدارية التي تُحوّل المعرفة بالعميل إلى قرارات استراتيجية تخلق ولاءً واستدامة في العلاقة المؤسسية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يرى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إدارة العلاقات مع العملاء تمثل الركيزة الأساسية للولاء في المؤسسات العربية المعاصرة، لأنها تدمج بين التكنولوجيا والتفاعل الإنساني لتحقيق تجربة عميل مخصصة وشخصية</w:t>
      </w:r>
      <w:r>
        <w:rPr>
          <w:rFonts w:ascii="Simplified Arabic" w:hAnsi="Simplified Arabic" w:cs="Simplified Arabic"/>
          <w:color w:val="0D0D0D" w:themeColor="text1" w:themeTint="F2"/>
          <w:sz w:val="28"/>
          <w:szCs w:val="28"/>
        </w:rPr>
        <w:t>.</w:t>
      </w:r>
    </w:p>
    <w:p w:rsidR="00403F96" w:rsidRPr="00203A73" w:rsidRDefault="00403F96" w:rsidP="00403F96">
      <w:pPr>
        <w:bidi/>
        <w:rPr>
          <w:b/>
          <w:bCs/>
        </w:rPr>
      </w:pPr>
      <w:r w:rsidRPr="00203A73">
        <w:rPr>
          <w:b/>
          <w:bCs/>
          <w:rtl/>
        </w:rPr>
        <w:t>أولًا: مفهوم إدارة علاقات العملاء</w:t>
      </w:r>
      <w:r w:rsidRPr="00203A73">
        <w:rPr>
          <w:b/>
          <w:bCs/>
        </w:rPr>
        <w:t xml:space="preserve"> CRM</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تُعرف إدارة علاقات العملاء بأنها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tl/>
        </w:rPr>
        <w:t>نهج إداري واستراتيجي يستخدم التكنولوجيا والبيانات لبناء علاقات مستدامة مع العملاء من خلال تحسين التواصل، وزيادة الرضا، وتعزيز الولاء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t>Kotler &amp; Keller, 2022</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tl/>
        </w:rPr>
        <w:t>الدويّري 2019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هي نظام متكامل يهدف إلى جمع وتحليل بيانات العملاء وتوجيه القرارات التسويقية بناءً على أنماط سلوكهم واحتياجاتهم الفردية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بينما يؤكد </w:t>
      </w:r>
      <w:r w:rsidRPr="003F4416">
        <w:rPr>
          <w:rStyle w:val="ac"/>
          <w:rFonts w:ascii="Simplified Arabic" w:hAnsi="Simplified Arabic" w:cs="Simplified Arabic"/>
          <w:color w:val="0D0D0D" w:themeColor="text1" w:themeTint="F2"/>
          <w:sz w:val="28"/>
          <w:szCs w:val="28"/>
        </w:rPr>
        <w:t>Peppers &amp; Rogers 2011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إدارة العلاقات الناجحة تقوم على مبدأ “العميل محور القيمة</w:t>
      </w:r>
      <w:r w:rsidRPr="003F4416">
        <w:rPr>
          <w:rFonts w:ascii="Simplified Arabic" w:hAnsi="Simplified Arabic" w:cs="Simplified Arabic"/>
          <w:color w:val="0D0D0D" w:themeColor="text1" w:themeTint="F2"/>
          <w:sz w:val="28"/>
          <w:szCs w:val="28"/>
        </w:rPr>
        <w:t>” Customer-Centric Value</w:t>
      </w:r>
      <w:r w:rsidRPr="003F4416">
        <w:rPr>
          <w:rFonts w:ascii="Simplified Arabic" w:hAnsi="Simplified Arabic" w:cs="Simplified Arabic"/>
          <w:color w:val="0D0D0D" w:themeColor="text1" w:themeTint="F2"/>
          <w:sz w:val="28"/>
          <w:szCs w:val="28"/>
          <w:rtl/>
        </w:rPr>
        <w:t>، بحيث تكون جميع الأنشطة التسويقية موجهة نحو تعظيم قيمة العميل مدى الحياة</w:t>
      </w:r>
      <w:r w:rsidRPr="003F4416">
        <w:rPr>
          <w:rFonts w:ascii="Simplified Arabic" w:hAnsi="Simplified Arabic" w:cs="Simplified Arabic"/>
          <w:color w:val="0D0D0D" w:themeColor="text1" w:themeTint="F2"/>
          <w:sz w:val="28"/>
          <w:szCs w:val="28"/>
        </w:rPr>
        <w:t xml:space="preserve"> Customer Lifetime Value</w:t>
      </w:r>
      <w:r>
        <w:rPr>
          <w:rFonts w:ascii="Simplified Arabic" w:hAnsi="Simplified Arabic" w:cs="Simplified Arabic"/>
          <w:color w:val="0D0D0D" w:themeColor="text1" w:themeTint="F2"/>
          <w:sz w:val="28"/>
          <w:szCs w:val="28"/>
          <w:rtl/>
        </w:rPr>
        <w:t>.</w:t>
      </w:r>
    </w:p>
    <w:p w:rsidR="00403F96" w:rsidRPr="004D66BB" w:rsidRDefault="00403F96" w:rsidP="00403F96">
      <w:pPr>
        <w:bidi/>
        <w:rPr>
          <w:b/>
          <w:bCs/>
        </w:rPr>
      </w:pPr>
      <w:r w:rsidRPr="004D66BB">
        <w:rPr>
          <w:b/>
          <w:bCs/>
          <w:rtl/>
        </w:rPr>
        <w:t>ثانيًا: أهداف</w:t>
      </w:r>
      <w:r w:rsidRPr="004D66BB">
        <w:rPr>
          <w:b/>
          <w:bCs/>
        </w:rPr>
        <w:t xml:space="preserve"> CRM </w:t>
      </w:r>
      <w:r w:rsidRPr="004D66BB">
        <w:rPr>
          <w:b/>
          <w:bCs/>
          <w:rtl/>
        </w:rPr>
        <w:t>ودورها في دعم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تهدف إدارة علاقات العملاء إلى تحقيق مجموعة من الأهداف التي تلتقي جميعها في </w:t>
      </w:r>
      <w:r w:rsidRPr="003F4416">
        <w:rPr>
          <w:rStyle w:val="ac"/>
          <w:rFonts w:ascii="Simplified Arabic" w:hAnsi="Simplified Arabic" w:cs="Simplified Arabic"/>
          <w:color w:val="0D0D0D" w:themeColor="text1" w:themeTint="F2"/>
          <w:sz w:val="28"/>
          <w:szCs w:val="28"/>
          <w:rtl/>
        </w:rPr>
        <w:t>تعزيز الولاء المؤسسي</w:t>
      </w:r>
      <w:r w:rsidRPr="003F4416">
        <w:rPr>
          <w:rFonts w:ascii="Simplified Arabic" w:hAnsi="Simplified Arabic" w:cs="Simplified Arabic"/>
          <w:color w:val="0D0D0D" w:themeColor="text1" w:themeTint="F2"/>
          <w:sz w:val="28"/>
          <w:szCs w:val="28"/>
          <w:rtl/>
        </w:rPr>
        <w:t>، ومن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تحسين تجربة العميل</w:t>
      </w:r>
      <w:r w:rsidRPr="003F4416">
        <w:rPr>
          <w:rStyle w:val="ac"/>
          <w:rFonts w:ascii="Simplified Arabic" w:hAnsi="Simplified Arabic" w:cs="Simplified Arabic"/>
          <w:color w:val="0D0D0D" w:themeColor="text1" w:themeTint="F2"/>
          <w:sz w:val="28"/>
          <w:szCs w:val="28"/>
        </w:rPr>
        <w:t xml:space="preserve"> Customer Experience</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حيث تسعى المؤسسات إلى فهم توقعات العملاء وتخصيص الخدمات بما يتناسب مع تفضيلاتهم، مما يزيد من رضاهم وولائهم</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زيادة رضا العملاء</w:t>
      </w:r>
      <w:r w:rsidRPr="003F4416">
        <w:rPr>
          <w:rStyle w:val="ac"/>
          <w:rFonts w:ascii="Simplified Arabic" w:hAnsi="Simplified Arabic" w:cs="Simplified Arabic"/>
          <w:color w:val="0D0D0D" w:themeColor="text1" w:themeTint="F2"/>
          <w:sz w:val="28"/>
          <w:szCs w:val="28"/>
        </w:rPr>
        <w:t xml:space="preserve"> Customer Satisfaction</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تعتمد أنظمة</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على تحليل البيانات لتحديد أسباب الرضا أو الاستياء، ومن ثم اتخاذ إجراءات استباقية لمعالجة المشكلات وتعزيز الثقة</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بناء الثقة والانتماء</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تُسهم استراتيجيات</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في بناء علاقة تفاعلية مبنية على الشفافية والتواصل المستمر، مما يعزز شعور العميل بالانتماء</w:t>
      </w:r>
      <w:r w:rsidRPr="003F4416">
        <w:rPr>
          <w:rFonts w:ascii="Simplified Arabic" w:hAnsi="Simplified Arabic" w:cs="Simplified Arabic"/>
          <w:color w:val="0D0D0D" w:themeColor="text1" w:themeTint="F2"/>
          <w:sz w:val="28"/>
          <w:szCs w:val="28"/>
        </w:rPr>
        <w:t xml:space="preserve"> Morgan &amp; Hunt, 1994</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تحقيق الاحتفاظ بالعملاء</w:t>
      </w:r>
      <w:r w:rsidRPr="003F4416">
        <w:rPr>
          <w:rStyle w:val="ac"/>
          <w:rFonts w:ascii="Simplified Arabic" w:hAnsi="Simplified Arabic" w:cs="Simplified Arabic"/>
          <w:color w:val="0D0D0D" w:themeColor="text1" w:themeTint="F2"/>
          <w:sz w:val="28"/>
          <w:szCs w:val="28"/>
        </w:rPr>
        <w:t xml:space="preserve"> Customer Retention</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تُساعد أنظمة</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في تتبّع العملاء الدائمين، وتقديم مكافآت وبرامج ولاء شخصية، مما يقلل من معدل فقدان العملاء</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Default="00403F96" w:rsidP="00403F96">
      <w:pPr>
        <w:pStyle w:val="ab"/>
        <w:numPr>
          <w:ilvl w:val="0"/>
          <w:numId w:val="42"/>
        </w:numPr>
        <w:bidi/>
        <w:rPr>
          <w:rFonts w:ascii="Simplified Arabic" w:hAnsi="Simplified Arabic" w:cs="Simplified Arabic" w:hint="cs"/>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رفع قيمة العميل مدى الحياة</w:t>
      </w:r>
      <w:r w:rsidRPr="003F4416">
        <w:rPr>
          <w:rStyle w:val="ac"/>
          <w:rFonts w:ascii="Simplified Arabic" w:hAnsi="Simplified Arabic" w:cs="Simplified Arabic"/>
          <w:color w:val="0D0D0D" w:themeColor="text1" w:themeTint="F2"/>
          <w:sz w:val="28"/>
          <w:szCs w:val="28"/>
        </w:rPr>
        <w:t xml:space="preserve"> CLV</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تُسهم</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في تعظيم العائد من كل عميل عبر تطوير العلاقة وتحويلها من تعامل قصير المدى إلى شراكة طويلة الأمد</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Default="00403F96" w:rsidP="00403F96">
      <w:pPr>
        <w:pStyle w:val="ab"/>
        <w:bidi/>
        <w:rPr>
          <w:rFonts w:ascii="Simplified Arabic" w:hAnsi="Simplified Arabic" w:cs="Simplified Arabic" w:hint="cs"/>
          <w:color w:val="0D0D0D" w:themeColor="text1" w:themeTint="F2"/>
          <w:sz w:val="28"/>
          <w:szCs w:val="28"/>
          <w:rtl/>
          <w:lang w:bidi="ar-EG"/>
        </w:rPr>
      </w:pPr>
    </w:p>
    <w:p w:rsidR="00403F96" w:rsidRDefault="00403F96" w:rsidP="00403F96">
      <w:pPr>
        <w:pStyle w:val="ab"/>
        <w:bidi/>
        <w:rPr>
          <w:rFonts w:ascii="Simplified Arabic" w:hAnsi="Simplified Arabic" w:cs="Simplified Arabic" w:hint="cs"/>
          <w:color w:val="0D0D0D" w:themeColor="text1" w:themeTint="F2"/>
          <w:sz w:val="28"/>
          <w:szCs w:val="28"/>
          <w:rtl/>
          <w:lang w:bidi="ar-EG"/>
        </w:rPr>
      </w:pPr>
    </w:p>
    <w:p w:rsidR="00403F96" w:rsidRPr="004D66BB" w:rsidRDefault="00403F96" w:rsidP="00403F96">
      <w:pPr>
        <w:pStyle w:val="ab"/>
        <w:bidi/>
        <w:rPr>
          <w:rFonts w:ascii="Simplified Arabic" w:hAnsi="Simplified Arabic" w:cs="Simplified Arabic" w:hint="cs"/>
          <w:color w:val="0D0D0D" w:themeColor="text1" w:themeTint="F2"/>
          <w:sz w:val="28"/>
          <w:szCs w:val="28"/>
          <w:rtl/>
          <w:lang w:bidi="ar-EG"/>
        </w:rPr>
      </w:pPr>
    </w:p>
    <w:p w:rsidR="00403F96" w:rsidRPr="004D66BB" w:rsidRDefault="00403F96" w:rsidP="00403F96">
      <w:pPr>
        <w:bidi/>
        <w:rPr>
          <w:b/>
          <w:bCs/>
        </w:rPr>
      </w:pPr>
      <w:r w:rsidRPr="004D66BB">
        <w:rPr>
          <w:b/>
          <w:bCs/>
          <w:rtl/>
        </w:rPr>
        <w:t>ثالثًا: استراتيجيات إدارة علاقات العملاء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تعتمد المؤسسات على مجموعة من الاستراتيجيات ضمن منظومة</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لتحقيق الولاء، ومن أبرزها</w:t>
      </w:r>
      <w:r w:rsidRPr="003F4416">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Pr>
          <w:b/>
          <w:bCs/>
          <w:rtl/>
        </w:rPr>
        <w:t xml:space="preserve">1. </w:t>
      </w:r>
      <w:r w:rsidRPr="004D66BB">
        <w:rPr>
          <w:b/>
          <w:bCs/>
        </w:rPr>
        <w:t xml:space="preserve"> </w:t>
      </w:r>
      <w:r w:rsidRPr="004D66BB">
        <w:rPr>
          <w:b/>
          <w:bCs/>
          <w:rtl/>
        </w:rPr>
        <w:t>استراتيجية التخصيص</w:t>
      </w:r>
      <w:r w:rsidRPr="004D66BB">
        <w:rPr>
          <w:b/>
          <w:bCs/>
        </w:rPr>
        <w:t xml:space="preserve"> Personalization Strategy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تعتمد على تخصيص الخدمات والعروض بما يتوافق مع احتياجات العميل الفردية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التخصيص يُعدّ من أقوى أدوات تعزيز الولاء العاطفي، لأنه يمنح العميل شعورًا بالتقدير والتفرّد</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أوضح </w:t>
      </w:r>
      <w:r w:rsidRPr="003F4416">
        <w:rPr>
          <w:rStyle w:val="ac"/>
          <w:rFonts w:ascii="Simplified Arabic" w:hAnsi="Simplified Arabic" w:cs="Simplified Arabic"/>
          <w:color w:val="0D0D0D" w:themeColor="text1" w:themeTint="F2"/>
          <w:sz w:val="28"/>
          <w:szCs w:val="28"/>
          <w:rtl/>
        </w:rPr>
        <w:t>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التخصيص الرقمي عبر البريد الإلكتروني والمحتوى الذكي يزيد من معدلات التفاعل بنسبة تفوق 40</w:t>
      </w:r>
      <w:r w:rsidRPr="003F4416">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Pr>
          <w:b/>
          <w:bCs/>
          <w:rtl/>
        </w:rPr>
        <w:t xml:space="preserve">2. </w:t>
      </w:r>
      <w:r w:rsidRPr="004D66BB">
        <w:rPr>
          <w:b/>
          <w:bCs/>
          <w:rtl/>
        </w:rPr>
        <w:t>استراتيجية التكامل الرقمي</w:t>
      </w:r>
      <w:r w:rsidRPr="004D66BB">
        <w:rPr>
          <w:b/>
          <w:bCs/>
        </w:rPr>
        <w:t xml:space="preserve"> Omnichannel Integration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تهدف إلى ربط جميع قنوات التواصل الموقع الإلكتروني، تطبيق الجوال، وسائل التواصل الاجتماعي في تجربة موحدة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وتؤكد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التكامل بين القنوات الرقمية يُعزز الولاء الرقمي لأنه يخلق تجربة متسقة تقلل من الإرباك وتزيد من رضا العملاء</w:t>
      </w:r>
      <w:r w:rsidRPr="003F4416">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Pr>
          <w:b/>
          <w:bCs/>
          <w:rtl/>
        </w:rPr>
        <w:t xml:space="preserve">3. </w:t>
      </w:r>
      <w:r w:rsidRPr="004D66BB">
        <w:rPr>
          <w:b/>
          <w:bCs/>
          <w:rtl/>
        </w:rPr>
        <w:t>استراتيجية التواصل التفاعلي</w:t>
      </w:r>
      <w:r w:rsidRPr="004D66BB">
        <w:rPr>
          <w:b/>
          <w:bCs/>
        </w:rPr>
        <w:t xml:space="preserve"> Interactive Communication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تركّز على بناء حوار دائم مع العملاء عبر المنصات الرقمية وتطبيقات الدعم الفوري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تعتمد أسلوب الاستماع النشط والتفاعل السريع مع استفسارات العملاء تحقق ولاءً تفاعليًا مرتفعًا</w:t>
      </w:r>
      <w:r w:rsidRPr="003F4416">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Pr>
          <w:b/>
          <w:bCs/>
          <w:rtl/>
        </w:rPr>
        <w:t xml:space="preserve">4. </w:t>
      </w:r>
      <w:r w:rsidRPr="004D66BB">
        <w:rPr>
          <w:b/>
          <w:bCs/>
          <w:rtl/>
        </w:rPr>
        <w:t>استراتيجية المكافآت وبرامج الولاء</w:t>
      </w:r>
      <w:r w:rsidRPr="004D66BB">
        <w:rPr>
          <w:b/>
          <w:bCs/>
        </w:rPr>
        <w:t xml:space="preserve"> Loyalty Programs Strategy</w:t>
      </w:r>
    </w:p>
    <w:p w:rsidR="00403F96" w:rsidRDefault="00403F96" w:rsidP="00403F96">
      <w:pPr>
        <w:pStyle w:val="ab"/>
        <w:bidi/>
        <w:rPr>
          <w:rFonts w:ascii="Simplified Arabic" w:hAnsi="Simplified Arabic" w:cs="Simplified Arabic" w:hint="cs"/>
          <w:color w:val="0D0D0D" w:themeColor="text1" w:themeTint="F2"/>
          <w:sz w:val="28"/>
          <w:szCs w:val="28"/>
          <w:rtl/>
        </w:rPr>
      </w:pPr>
      <w:r w:rsidRPr="003F4416">
        <w:rPr>
          <w:rFonts w:ascii="Simplified Arabic" w:hAnsi="Simplified Arabic" w:cs="Simplified Arabic"/>
          <w:color w:val="0D0D0D" w:themeColor="text1" w:themeTint="F2"/>
          <w:sz w:val="28"/>
          <w:szCs w:val="28"/>
          <w:rtl/>
        </w:rPr>
        <w:t>تُستخدم لتحفيز العملاء على تكرار الشراء والمشاركة عبر منحهم نقاطًا أو امتيازات خاصة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وأوضحت </w:t>
      </w:r>
      <w:r w:rsidRPr="003F4416">
        <w:rPr>
          <w:rStyle w:val="ac"/>
          <w:rFonts w:ascii="Simplified Arabic" w:hAnsi="Simplified Arabic" w:cs="Simplified Arabic"/>
          <w:color w:val="0D0D0D" w:themeColor="text1" w:themeTint="F2"/>
          <w:sz w:val="28"/>
          <w:szCs w:val="28"/>
          <w:rtl/>
        </w:rPr>
        <w:t>دراسة 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برامج الولاء القائمة على</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رفعت معدل الاحتفاظ بالعملاء في المؤسسات السعودية بنسبة 30</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p>
    <w:p w:rsidR="00403F96" w:rsidRPr="004D66BB" w:rsidRDefault="00403F96" w:rsidP="00403F96">
      <w:pPr>
        <w:bidi/>
        <w:rPr>
          <w:b/>
          <w:bCs/>
        </w:rPr>
      </w:pPr>
      <w:r>
        <w:rPr>
          <w:b/>
          <w:bCs/>
          <w:rtl/>
        </w:rPr>
        <w:t xml:space="preserve">5. </w:t>
      </w:r>
      <w:r w:rsidRPr="004D66BB">
        <w:rPr>
          <w:b/>
          <w:bCs/>
          <w:rtl/>
        </w:rPr>
        <w:t>استراتيجية التحليل التنبؤي</w:t>
      </w:r>
      <w:r w:rsidRPr="004D66BB">
        <w:rPr>
          <w:b/>
          <w:bCs/>
        </w:rPr>
        <w:t xml:space="preserve"> Predictive Analytics Strategy</w:t>
      </w:r>
    </w:p>
    <w:p w:rsidR="00403F96" w:rsidRPr="003F4416" w:rsidRDefault="00403F96" w:rsidP="00403F96">
      <w:pPr>
        <w:pStyle w:val="ab"/>
        <w:bidi/>
        <w:rPr>
          <w:rFonts w:ascii="Simplified Arabic" w:hAnsi="Simplified Arabic" w:cs="Simplified Arabic" w:hint="cs"/>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تعتمد على الذكاء الاصطناعي وتحليل البيانات لتوقع سلوك العملاء المستقبلي وتقديم عروض استباقية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lastRenderedPageBreak/>
        <w:t xml:space="preserve">ووفقًا لـ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tl/>
        </w:rPr>
        <w:t>، فإن استخدام التحليلات التنبؤية في</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يسهم في خفض معدلات فقدان العملاء بنسبة تصل إلى 20</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رابعًا: العلاقة بين</w:t>
      </w:r>
      <w:r w:rsidRPr="004D66BB">
        <w:rPr>
          <w:b/>
          <w:bCs/>
        </w:rPr>
        <w:t xml:space="preserve"> CRM </w:t>
      </w:r>
      <w:r w:rsidRPr="004D66BB">
        <w:rPr>
          <w:b/>
          <w:bCs/>
          <w:rtl/>
        </w:rPr>
        <w:t>والولاء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تشير الدراسات إلى وجود </w:t>
      </w:r>
      <w:r w:rsidRPr="003F4416">
        <w:rPr>
          <w:rStyle w:val="ac"/>
          <w:rFonts w:ascii="Simplified Arabic" w:hAnsi="Simplified Arabic" w:cs="Simplified Arabic"/>
          <w:color w:val="0D0D0D" w:themeColor="text1" w:themeTint="F2"/>
          <w:sz w:val="28"/>
          <w:szCs w:val="28"/>
          <w:rtl/>
        </w:rPr>
        <w:t>علاقة طردية قوية</w:t>
      </w:r>
      <w:r w:rsidRPr="003F4416">
        <w:rPr>
          <w:rFonts w:ascii="Simplified Arabic" w:hAnsi="Simplified Arabic" w:cs="Simplified Arabic"/>
          <w:color w:val="0D0D0D" w:themeColor="text1" w:themeTint="F2"/>
          <w:sz w:val="28"/>
          <w:szCs w:val="28"/>
          <w:rtl/>
        </w:rPr>
        <w:t xml:space="preserve"> بين تبني أنظمة</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ومستويات ولاء 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فبحسب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tl/>
        </w:rPr>
        <w:t>، يؤدي تطبيق</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إلى تعزيز الولاء عبر تحسين الرضا والثقة والانتماء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بينت دراسة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السعودية التي اعتمدت أنظمة</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حديثة حققت ارتفاعًا في الولاء بنسبة 45% مقارنة بالمؤسسات التي تستخدم أساليب تقليدية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إدارة علاقات العملاء تمثل الحلقة المركزية بين “تجربة العميل” و“الولاء الفعلي”، إذ تعمل على تحويل المعرفة بالعميل إلى قرارات عملية تحافظ على استمرارية العلاقة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Pr>
        <w:t>Morgan &amp; Hunt 1994</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فقد أشارا إلى أن</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يفعّل “نظرية الالتزام والثقة</w:t>
      </w:r>
      <w:r w:rsidRPr="003F4416">
        <w:rPr>
          <w:rFonts w:ascii="Simplified Arabic" w:hAnsi="Simplified Arabic" w:cs="Simplified Arabic"/>
          <w:color w:val="0D0D0D" w:themeColor="text1" w:themeTint="F2"/>
          <w:sz w:val="28"/>
          <w:szCs w:val="28"/>
        </w:rPr>
        <w:t xml:space="preserve">” Commitment-Trust Theory </w:t>
      </w:r>
      <w:r w:rsidRPr="003F4416">
        <w:rPr>
          <w:rFonts w:ascii="Simplified Arabic" w:hAnsi="Simplified Arabic" w:cs="Simplified Arabic"/>
          <w:color w:val="0D0D0D" w:themeColor="text1" w:themeTint="F2"/>
          <w:sz w:val="28"/>
          <w:szCs w:val="28"/>
          <w:rtl/>
        </w:rPr>
        <w:t>في التسويق، أي أن العلاقة القائمة على الثقة والالتزام تُؤدي إلى ولاء مستدام</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خامسًا: دور التكنولوجيا والتحول الرقمي في تطوير</w:t>
      </w:r>
      <w:r w:rsidRPr="004D66BB">
        <w:rPr>
          <w:b/>
          <w:bCs/>
        </w:rPr>
        <w:t xml:space="preserve"> CRM</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في عصر التحول الرقمي، أصبحت </w:t>
      </w:r>
      <w:r w:rsidRPr="003F4416">
        <w:rPr>
          <w:rStyle w:val="ac"/>
          <w:rFonts w:ascii="Simplified Arabic" w:hAnsi="Simplified Arabic" w:cs="Simplified Arabic"/>
          <w:color w:val="0D0D0D" w:themeColor="text1" w:themeTint="F2"/>
          <w:sz w:val="28"/>
          <w:szCs w:val="28"/>
          <w:rtl/>
        </w:rPr>
        <w:t>التقنيات الذكية</w:t>
      </w:r>
      <w:r w:rsidRPr="003F4416">
        <w:rPr>
          <w:rFonts w:ascii="Simplified Arabic" w:hAnsi="Simplified Arabic" w:cs="Simplified Arabic"/>
          <w:color w:val="0D0D0D" w:themeColor="text1" w:themeTint="F2"/>
          <w:sz w:val="28"/>
          <w:szCs w:val="28"/>
          <w:rtl/>
        </w:rPr>
        <w:t xml:space="preserve"> مثل الذكاء الاصطناعي وتحليل البيانات الضخمة</w:t>
      </w:r>
      <w:r w:rsidRPr="003F4416">
        <w:rPr>
          <w:rFonts w:ascii="Simplified Arabic" w:hAnsi="Simplified Arabic" w:cs="Simplified Arabic"/>
          <w:color w:val="0D0D0D" w:themeColor="text1" w:themeTint="F2"/>
          <w:sz w:val="28"/>
          <w:szCs w:val="28"/>
        </w:rPr>
        <w:t xml:space="preserve"> Big Data </w:t>
      </w:r>
      <w:r w:rsidRPr="003F4416">
        <w:rPr>
          <w:rFonts w:ascii="Simplified Arabic" w:hAnsi="Simplified Arabic" w:cs="Simplified Arabic"/>
          <w:color w:val="0D0D0D" w:themeColor="text1" w:themeTint="F2"/>
          <w:sz w:val="28"/>
          <w:szCs w:val="28"/>
          <w:rtl/>
        </w:rPr>
        <w:t>وإنترنت الأشياء</w:t>
      </w:r>
      <w:r w:rsidRPr="003F4416">
        <w:rPr>
          <w:rFonts w:ascii="Simplified Arabic" w:hAnsi="Simplified Arabic" w:cs="Simplified Arabic"/>
          <w:color w:val="0D0D0D" w:themeColor="text1" w:themeTint="F2"/>
          <w:sz w:val="28"/>
          <w:szCs w:val="28"/>
        </w:rPr>
        <w:t xml:space="preserve"> IoT </w:t>
      </w:r>
      <w:r w:rsidRPr="003F4416">
        <w:rPr>
          <w:rFonts w:ascii="Simplified Arabic" w:hAnsi="Simplified Arabic" w:cs="Simplified Arabic"/>
          <w:color w:val="0D0D0D" w:themeColor="text1" w:themeTint="F2"/>
          <w:sz w:val="28"/>
          <w:szCs w:val="28"/>
          <w:rtl/>
        </w:rPr>
        <w:t>أدوات محورية لتطوير</w:t>
      </w:r>
      <w:r w:rsidRPr="003F4416">
        <w:rPr>
          <w:rFonts w:ascii="Simplified Arabic" w:hAnsi="Simplified Arabic" w:cs="Simplified Arabic"/>
          <w:color w:val="0D0D0D" w:themeColor="text1" w:themeTint="F2"/>
          <w:sz w:val="28"/>
          <w:szCs w:val="28"/>
        </w:rPr>
        <w:t xml:space="preserve"> CRM.</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فهي تتيح للمؤسسات فهم سلوك العملاء في الوقت الفعلي، وتحسين التفاعل الشخصي معهم</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hint="cs"/>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كما تشير </w:t>
      </w:r>
      <w:r w:rsidRPr="003F4416">
        <w:rPr>
          <w:rStyle w:val="ac"/>
          <w:rFonts w:ascii="Simplified Arabic" w:hAnsi="Simplified Arabic" w:cs="Simplified Arabic"/>
          <w:color w:val="0D0D0D" w:themeColor="text1" w:themeTint="F2"/>
          <w:sz w:val="28"/>
          <w:szCs w:val="28"/>
          <w:rtl/>
        </w:rPr>
        <w:t>دراسة 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دمج الذكاء الاصطناعي في</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يتيح للمؤسسات السعودية تقديم توصيات فورية مخصصة، مما يعزز من رضا العملاء ويقوي ولاءهم</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هذا الإطار، تؤكد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الرقمي يمثل “الجيل الجديد من الولاء التفاعلي” الذي يربط البيانات العاطفية والسلوكية لتكوين علاقات مستمرة مع العملاء عبر الزمن</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lastRenderedPageBreak/>
        <w:t>سادسًا: التحديات التي تواجه تطبيق</w:t>
      </w:r>
      <w:r w:rsidRPr="004D66BB">
        <w:rPr>
          <w:b/>
          <w:bCs/>
        </w:rPr>
        <w:t xml:space="preserve"> CRM</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على الرغم من الفوائد الكبيرة لأنظمة</w:t>
      </w:r>
      <w:r w:rsidRPr="003F4416">
        <w:rPr>
          <w:rFonts w:ascii="Simplified Arabic" w:hAnsi="Simplified Arabic" w:cs="Simplified Arabic"/>
          <w:color w:val="0D0D0D" w:themeColor="text1" w:themeTint="F2"/>
          <w:sz w:val="28"/>
          <w:szCs w:val="28"/>
        </w:rPr>
        <w:t xml:space="preserve"> CRM</w:t>
      </w:r>
      <w:r w:rsidRPr="003F4416">
        <w:rPr>
          <w:rFonts w:ascii="Simplified Arabic" w:hAnsi="Simplified Arabic" w:cs="Simplified Arabic"/>
          <w:color w:val="0D0D0D" w:themeColor="text1" w:themeTint="F2"/>
          <w:sz w:val="28"/>
          <w:szCs w:val="28"/>
          <w:rtl/>
        </w:rPr>
        <w:t>، إلا أن تطبيقها يواجه بعض التحديات، منها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نقص التكامل بين الأقسام التنظيمية</w:t>
      </w:r>
      <w:r w:rsidRPr="003F4416">
        <w:rPr>
          <w:rFonts w:ascii="Simplified Arabic" w:hAnsi="Simplified Arabic" w:cs="Simplified Arabic"/>
          <w:color w:val="0D0D0D" w:themeColor="text1" w:themeTint="F2"/>
          <w:sz w:val="28"/>
          <w:szCs w:val="28"/>
          <w:rtl/>
        </w:rPr>
        <w:t xml:space="preserve"> مما يؤدي إلى ضعف تبادل البيانات</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ضعف ثقافة التركيز على العميل</w:t>
      </w:r>
      <w:r w:rsidRPr="003F4416">
        <w:rPr>
          <w:rFonts w:ascii="Simplified Arabic" w:hAnsi="Simplified Arabic" w:cs="Simplified Arabic"/>
          <w:color w:val="0D0D0D" w:themeColor="text1" w:themeTint="F2"/>
          <w:sz w:val="28"/>
          <w:szCs w:val="28"/>
          <w:rtl/>
        </w:rPr>
        <w:t xml:space="preserve"> في بعض المؤسسات التقليدية الدويّري، 2019</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الاعتماد المفرط على التقنية دون الاستثمار في بناء العلاقات الإنسانية</w:t>
      </w:r>
      <w:r w:rsidRPr="003F4416">
        <w:rPr>
          <w:rFonts w:ascii="Simplified Arabic" w:hAnsi="Simplified Arabic" w:cs="Simplified Arabic"/>
          <w:color w:val="0D0D0D" w:themeColor="text1" w:themeTint="F2"/>
          <w:sz w:val="28"/>
          <w:szCs w:val="28"/>
          <w:rtl/>
        </w:rPr>
        <w:t xml:space="preserve"> العنزي،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مشكلات حماية البيانات والخصوصية</w:t>
      </w:r>
      <w:r w:rsidRPr="003F4416">
        <w:rPr>
          <w:rFonts w:ascii="Simplified Arabic" w:hAnsi="Simplified Arabic" w:cs="Simplified Arabic"/>
          <w:color w:val="0D0D0D" w:themeColor="text1" w:themeTint="F2"/>
          <w:sz w:val="28"/>
          <w:szCs w:val="28"/>
          <w:rtl/>
        </w:rPr>
        <w:t xml:space="preserve"> التي تؤثر على ثقة العملاء</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ويُعدّ التغلب على هذه التحديات ضرورةً استراتيجية لتحقيق أقصى فاعلية للـ</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في دعم الولاء المؤسسي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4"/>
      </w:pPr>
      <w:r w:rsidRPr="003F4416">
        <w:rPr>
          <w:rtl/>
        </w:rPr>
        <w:t>مؤشرات قياس الولاء في البيئة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أصبح قياس </w:t>
      </w:r>
      <w:r w:rsidRPr="003F4416">
        <w:rPr>
          <w:rStyle w:val="ac"/>
          <w:rFonts w:ascii="Simplified Arabic" w:hAnsi="Simplified Arabic" w:cs="Simplified Arabic"/>
          <w:color w:val="0D0D0D" w:themeColor="text1" w:themeTint="F2"/>
          <w:sz w:val="28"/>
          <w:szCs w:val="28"/>
          <w:rtl/>
        </w:rPr>
        <w:t>ولاء العملاء في البيئة الرقمية</w:t>
      </w:r>
      <w:r w:rsidRPr="003F4416">
        <w:rPr>
          <w:rFonts w:ascii="Simplified Arabic" w:hAnsi="Simplified Arabic" w:cs="Simplified Arabic"/>
          <w:color w:val="0D0D0D" w:themeColor="text1" w:themeTint="F2"/>
          <w:sz w:val="28"/>
          <w:szCs w:val="28"/>
          <w:rtl/>
        </w:rPr>
        <w:t xml:space="preserve"> من القضايا المحورية في إدارة التسويق الحديثة، إذ يمثل الولاء اليوم مؤشرًا استراتيجيًا على مدى نجاح المؤسسة في بناء علاقات طويلة الأمد مع عملائها عبر المنصات الإلكترونية والتفاعلية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ومع التحول الرقمي المتسارع، تغيّر مفهوم الولاء من كونه مجرد </w:t>
      </w:r>
      <w:r w:rsidRPr="003F4416">
        <w:rPr>
          <w:rStyle w:val="ac"/>
          <w:rFonts w:ascii="Simplified Arabic" w:hAnsi="Simplified Arabic" w:cs="Simplified Arabic"/>
          <w:color w:val="0D0D0D" w:themeColor="text1" w:themeTint="F2"/>
          <w:sz w:val="28"/>
          <w:szCs w:val="28"/>
          <w:rtl/>
        </w:rPr>
        <w:t>تكرار الشراء</w:t>
      </w:r>
      <w:r w:rsidRPr="003F4416">
        <w:rPr>
          <w:rFonts w:ascii="Simplified Arabic" w:hAnsi="Simplified Arabic" w:cs="Simplified Arabic"/>
          <w:color w:val="0D0D0D" w:themeColor="text1" w:themeTint="F2"/>
          <w:sz w:val="28"/>
          <w:szCs w:val="28"/>
          <w:rtl/>
        </w:rPr>
        <w:t xml:space="preserve"> إلى كونه </w:t>
      </w:r>
      <w:r w:rsidRPr="003F4416">
        <w:rPr>
          <w:rStyle w:val="ac"/>
          <w:rFonts w:ascii="Simplified Arabic" w:hAnsi="Simplified Arabic" w:cs="Simplified Arabic"/>
          <w:color w:val="0D0D0D" w:themeColor="text1" w:themeTint="F2"/>
          <w:sz w:val="28"/>
          <w:szCs w:val="28"/>
          <w:rtl/>
        </w:rPr>
        <w:t>سلوكًا تفاعليًا وشعورًا بالانتماء الرقمي</w:t>
      </w:r>
      <w:r w:rsidRPr="003F4416">
        <w:rPr>
          <w:rFonts w:ascii="Simplified Arabic" w:hAnsi="Simplified Arabic" w:cs="Simplified Arabic"/>
          <w:color w:val="0D0D0D" w:themeColor="text1" w:themeTint="F2"/>
          <w:sz w:val="28"/>
          <w:szCs w:val="28"/>
          <w:rtl/>
        </w:rPr>
        <w:t>، يُعبّر عنه من خلال المشاركة، والتفاعل، والتوصية، والدفاع عن العلامة التجارية على الإنترنت</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hint="cs"/>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قياس الولاء يجب أن يتجاوز المؤشرات الكمية البسيطة إلى مؤشرات نفسية وسلوكية تعكس الارتباط الحقيقي بالعلامة التجارية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فيشير إلى أن البيئة الرقمية أوجدت مؤشرات جديدة يمكن من خلالها تتبع الولاء، مثل المشاركة التفاعلية، ونسبة الاحتفاظ بالعميل الإلكتروني، ومعدل المشاركة في المحتوى</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أولًا: مفهوم قياس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يُقصد بقياس الولاء العملية التي يتم من خلالها </w:t>
      </w:r>
      <w:r w:rsidRPr="003F4416">
        <w:rPr>
          <w:rStyle w:val="ac"/>
          <w:rFonts w:ascii="Simplified Arabic" w:hAnsi="Simplified Arabic" w:cs="Simplified Arabic"/>
          <w:color w:val="0D0D0D" w:themeColor="text1" w:themeTint="F2"/>
          <w:sz w:val="28"/>
          <w:szCs w:val="28"/>
          <w:rtl/>
        </w:rPr>
        <w:t>تحديد مدى ارتباط العميل بالمؤسسة أو العلامة التجارية</w:t>
      </w:r>
      <w:r w:rsidRPr="003F4416">
        <w:rPr>
          <w:rFonts w:ascii="Simplified Arabic" w:hAnsi="Simplified Arabic" w:cs="Simplified Arabic"/>
          <w:color w:val="0D0D0D" w:themeColor="text1" w:themeTint="F2"/>
          <w:sz w:val="28"/>
          <w:szCs w:val="28"/>
          <w:rtl/>
        </w:rPr>
        <w:t xml:space="preserve"> من خلال تحليل سلوكه، ورضاه، ومشاعره تجاه العلامة، ومستوى تفاعله معها</w:t>
      </w:r>
      <w:r w:rsidRPr="003F4416">
        <w:rPr>
          <w:rFonts w:ascii="Simplified Arabic" w:hAnsi="Simplified Arabic" w:cs="Simplified Arabic"/>
          <w:color w:val="0D0D0D" w:themeColor="text1" w:themeTint="F2"/>
          <w:sz w:val="28"/>
          <w:szCs w:val="28"/>
        </w:rPr>
        <w:t xml:space="preserve"> Oliver, </w:t>
      </w:r>
      <w:r w:rsidRPr="003F4416">
        <w:rPr>
          <w:rFonts w:ascii="Simplified Arabic" w:hAnsi="Simplified Arabic" w:cs="Simplified Arabic"/>
          <w:color w:val="0D0D0D" w:themeColor="text1" w:themeTint="F2"/>
          <w:sz w:val="28"/>
          <w:szCs w:val="28"/>
        </w:rPr>
        <w:lastRenderedPageBreak/>
        <w:t>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ويُعدّ هذا القياس أداة استراتيجية تمكّن المؤسسات من تطوير استراتيجيات الاحتفاظ بالعملاء وتحسين تجربة العميل الرقمية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البيئة الرقمية، يتحقق ذلك عبر استخدام </w:t>
      </w:r>
      <w:r w:rsidRPr="003F4416">
        <w:rPr>
          <w:rStyle w:val="ac"/>
          <w:rFonts w:ascii="Simplified Arabic" w:hAnsi="Simplified Arabic" w:cs="Simplified Arabic"/>
          <w:color w:val="0D0D0D" w:themeColor="text1" w:themeTint="F2"/>
          <w:sz w:val="28"/>
          <w:szCs w:val="28"/>
          <w:rtl/>
        </w:rPr>
        <w:t>البيانات الضخمة</w:t>
      </w:r>
      <w:r w:rsidRPr="003F4416">
        <w:rPr>
          <w:rStyle w:val="ac"/>
          <w:rFonts w:ascii="Simplified Arabic" w:hAnsi="Simplified Arabic" w:cs="Simplified Arabic"/>
          <w:color w:val="0D0D0D" w:themeColor="text1" w:themeTint="F2"/>
          <w:sz w:val="28"/>
          <w:szCs w:val="28"/>
        </w:rPr>
        <w:t xml:space="preserve"> Big Data</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وتحليل التفاعل على المنصات الإلكترونية لمعرفة مدى ولاء العملاء الحاليين والمحتملين</w:t>
      </w:r>
      <w:r>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4D66BB" w:rsidRDefault="00403F96" w:rsidP="00403F96">
      <w:pPr>
        <w:bidi/>
        <w:rPr>
          <w:b/>
          <w:bCs/>
        </w:rPr>
      </w:pPr>
      <w:r w:rsidRPr="004D66BB">
        <w:rPr>
          <w:b/>
          <w:bCs/>
          <w:rtl/>
        </w:rPr>
        <w:t>ثانيًا: أهمية قياس الولاء في البيئة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تبرز أهمية قياس الولاء في البيئة الرقمية في النقاط التالية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تحليل سلوك العملاء عبر القنوات الإلكترونية</w:t>
      </w:r>
      <w:r w:rsidRPr="003F4416">
        <w:rPr>
          <w:rFonts w:ascii="Simplified Arabic" w:hAnsi="Simplified Arabic" w:cs="Simplified Arabic"/>
          <w:color w:val="0D0D0D" w:themeColor="text1" w:themeTint="F2"/>
          <w:sz w:val="28"/>
          <w:szCs w:val="28"/>
          <w:rtl/>
        </w:rPr>
        <w:t xml:space="preserve"> وتحديد العوامل المؤثرة في قراراتهم الشرائية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تقييم فعالية استراتيجيات التسويق الرقمي وبرامج الولاء الإلكترونية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رصد مؤشرات الرضا والثقة والانتماء</w:t>
      </w:r>
      <w:r w:rsidRPr="003F4416">
        <w:rPr>
          <w:rFonts w:ascii="Simplified Arabic" w:hAnsi="Simplified Arabic" w:cs="Simplified Arabic"/>
          <w:color w:val="0D0D0D" w:themeColor="text1" w:themeTint="F2"/>
          <w:sz w:val="28"/>
          <w:szCs w:val="28"/>
          <w:rtl/>
        </w:rPr>
        <w:t xml:space="preserve"> وتطوير تجربة العميل بناءً عليها</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تحديد العملاء الأكثر قيمة</w:t>
      </w:r>
      <w:r w:rsidRPr="003F4416">
        <w:rPr>
          <w:rStyle w:val="ac"/>
          <w:rFonts w:ascii="Simplified Arabic" w:hAnsi="Simplified Arabic" w:cs="Simplified Arabic"/>
          <w:color w:val="0D0D0D" w:themeColor="text1" w:themeTint="F2"/>
          <w:sz w:val="28"/>
          <w:szCs w:val="28"/>
        </w:rPr>
        <w:t xml:space="preserve"> High-Value Customers</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وتخصيص استراتيجيات استبقاء لهم</w:t>
      </w:r>
      <w:r w:rsidRPr="003F4416">
        <w:rPr>
          <w:rFonts w:ascii="Simplified Arabic" w:hAnsi="Simplified Arabic" w:cs="Simplified Arabic"/>
          <w:color w:val="0D0D0D" w:themeColor="text1" w:themeTint="F2"/>
          <w:sz w:val="28"/>
          <w:szCs w:val="28"/>
        </w:rPr>
        <w:t>.</w:t>
      </w:r>
    </w:p>
    <w:p w:rsidR="00403F96" w:rsidRDefault="00403F96" w:rsidP="00403F96">
      <w:pPr>
        <w:pStyle w:val="ab"/>
        <w:numPr>
          <w:ilvl w:val="0"/>
          <w:numId w:val="44"/>
        </w:numPr>
        <w:bidi/>
        <w:rPr>
          <w:rFonts w:ascii="Simplified Arabic" w:hAnsi="Simplified Arabic" w:cs="Simplified Arabic" w:hint="cs"/>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تحسين العائد على الاستثمار التسويقي</w:t>
      </w:r>
      <w:r w:rsidRPr="003F4416">
        <w:rPr>
          <w:rStyle w:val="ac"/>
          <w:rFonts w:ascii="Simplified Arabic" w:hAnsi="Simplified Arabic" w:cs="Simplified Arabic"/>
          <w:color w:val="0D0D0D" w:themeColor="text1" w:themeTint="F2"/>
          <w:sz w:val="28"/>
          <w:szCs w:val="28"/>
        </w:rPr>
        <w:t xml:space="preserve"> Marketing ROI</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خلال إدارة الولاء بكفاءة</w:t>
      </w:r>
      <w:r w:rsidRPr="003F4416">
        <w:rPr>
          <w:rFonts w:ascii="Simplified Arabic" w:hAnsi="Simplified Arabic" w:cs="Simplified Arabic"/>
          <w:color w:val="0D0D0D" w:themeColor="text1" w:themeTint="F2"/>
          <w:sz w:val="28"/>
          <w:szCs w:val="28"/>
        </w:rPr>
        <w:t>.</w:t>
      </w:r>
    </w:p>
    <w:p w:rsidR="00403F96" w:rsidRPr="004D66BB" w:rsidRDefault="00403F96" w:rsidP="00403F96">
      <w:pPr>
        <w:pStyle w:val="ab"/>
        <w:bidi/>
        <w:rPr>
          <w:rFonts w:ascii="Simplified Arabic" w:hAnsi="Simplified Arabic" w:cs="Simplified Arabic" w:hint="cs"/>
          <w:color w:val="0D0D0D" w:themeColor="text1" w:themeTint="F2"/>
          <w:sz w:val="28"/>
          <w:szCs w:val="28"/>
          <w:rtl/>
          <w:lang w:bidi="ar-EG"/>
        </w:rPr>
      </w:pPr>
    </w:p>
    <w:p w:rsidR="00403F96" w:rsidRPr="004D66BB" w:rsidRDefault="00403F96" w:rsidP="00403F96">
      <w:pPr>
        <w:bidi/>
        <w:rPr>
          <w:b/>
          <w:bCs/>
        </w:rPr>
      </w:pPr>
      <w:r w:rsidRPr="004D66BB">
        <w:rPr>
          <w:b/>
          <w:bCs/>
          <w:rtl/>
        </w:rPr>
        <w:t>ثالثًا: تصنيفات مؤشرات قياس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يمكن تصنيف مؤشرات قياس الولاء في البيئة الرقمية إلى </w:t>
      </w:r>
      <w:r w:rsidRPr="003F4416">
        <w:rPr>
          <w:rStyle w:val="ac"/>
          <w:rFonts w:ascii="Simplified Arabic" w:hAnsi="Simplified Arabic" w:cs="Simplified Arabic"/>
          <w:color w:val="0D0D0D" w:themeColor="text1" w:themeTint="F2"/>
          <w:sz w:val="28"/>
          <w:szCs w:val="28"/>
          <w:rtl/>
        </w:rPr>
        <w:t>ثلاث فئات رئيسة</w:t>
      </w:r>
      <w:r w:rsidRPr="003F4416">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Pr>
          <w:b/>
          <w:bCs/>
          <w:rtl/>
        </w:rPr>
        <w:t xml:space="preserve">1. </w:t>
      </w:r>
      <w:r w:rsidRPr="004D66BB">
        <w:rPr>
          <w:b/>
          <w:bCs/>
        </w:rPr>
        <w:t xml:space="preserve"> </w:t>
      </w:r>
      <w:r w:rsidRPr="004D66BB">
        <w:rPr>
          <w:b/>
          <w:bCs/>
          <w:rtl/>
        </w:rPr>
        <w:t>مؤشرات سلوكية</w:t>
      </w:r>
      <w:r w:rsidRPr="004D66BB">
        <w:rPr>
          <w:b/>
          <w:bCs/>
        </w:rPr>
        <w:t xml:space="preserve"> Behavioral Indicators</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تشمل المؤشرات الكمية التي تُظهر السلوك الفعلي للعميل تجاه المؤسسة، مثل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معدل تكرار الشراء الإلكتروني</w:t>
      </w:r>
      <w:r w:rsidRPr="003F4416">
        <w:rPr>
          <w:rStyle w:val="ac"/>
          <w:rFonts w:ascii="Simplified Arabic" w:hAnsi="Simplified Arabic" w:cs="Simplified Arabic"/>
          <w:color w:val="0D0D0D" w:themeColor="text1" w:themeTint="F2"/>
          <w:sz w:val="28"/>
          <w:szCs w:val="28"/>
        </w:rPr>
        <w:t xml:space="preserve"> Repeat Purchase Rate</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وهو عدد المرات التي يقوم فيها العميل بشراء المنتجات عبر المنصات الرقمية</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معدل الاحتفاظ بالعميل الرقمي</w:t>
      </w:r>
      <w:r w:rsidRPr="003F4416">
        <w:rPr>
          <w:rStyle w:val="ac"/>
          <w:rFonts w:ascii="Simplified Arabic" w:hAnsi="Simplified Arabic" w:cs="Simplified Arabic"/>
          <w:color w:val="0D0D0D" w:themeColor="text1" w:themeTint="F2"/>
          <w:sz w:val="28"/>
          <w:szCs w:val="28"/>
        </w:rPr>
        <w:t xml:space="preserve"> Digital Retention Rate</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نسبة العملاء الذين استمروا في التعامل مع المؤسسة لفترة زمنية محددة</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قيمة العميل مدى الحياة</w:t>
      </w:r>
      <w:r w:rsidRPr="003F4416">
        <w:rPr>
          <w:rStyle w:val="ac"/>
          <w:rFonts w:ascii="Simplified Arabic" w:hAnsi="Simplified Arabic" w:cs="Simplified Arabic"/>
          <w:color w:val="0D0D0D" w:themeColor="text1" w:themeTint="F2"/>
          <w:sz w:val="28"/>
          <w:szCs w:val="28"/>
        </w:rPr>
        <w:t xml:space="preserve"> Customer Lifetime Value - CLV</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تقيس الإيرادات الإجمالية المتوقعة من العميل طوال فترة العلاقة</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معدل التحويل</w:t>
      </w:r>
      <w:r w:rsidRPr="003F4416">
        <w:rPr>
          <w:rStyle w:val="ac"/>
          <w:rFonts w:ascii="Simplified Arabic" w:hAnsi="Simplified Arabic" w:cs="Simplified Arabic"/>
          <w:color w:val="0D0D0D" w:themeColor="text1" w:themeTint="F2"/>
          <w:sz w:val="28"/>
          <w:szCs w:val="28"/>
        </w:rPr>
        <w:t xml:space="preserve"> Conversion Rate</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نسبة العملاء الذين انتقلوا من مرحلة التفاعل إلى الشراء الفعلي</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أشارت </w:t>
      </w:r>
      <w:r w:rsidRPr="003F4416">
        <w:rPr>
          <w:rStyle w:val="ac"/>
          <w:rFonts w:ascii="Simplified Arabic" w:hAnsi="Simplified Arabic" w:cs="Simplified Arabic"/>
          <w:color w:val="0D0D0D" w:themeColor="text1" w:themeTint="F2"/>
          <w:sz w:val="28"/>
          <w:szCs w:val="28"/>
          <w:rtl/>
        </w:rPr>
        <w:t>دراسة 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السعودية التي تتابع هذه المؤشرات بانتظام تحقق ولاء رقميًا أعلى بنسبة 35% مقارنة بالمؤسسات التي لا تقيّم سلوك العملاء بشكل مستمر</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Pr>
          <w:b/>
          <w:bCs/>
          <w:rtl/>
        </w:rPr>
        <w:t xml:space="preserve">2. </w:t>
      </w:r>
      <w:r w:rsidRPr="004D66BB">
        <w:rPr>
          <w:b/>
          <w:bCs/>
          <w:rtl/>
        </w:rPr>
        <w:t>مؤشرات عاطفية وإدراكية</w:t>
      </w:r>
      <w:r w:rsidRPr="004D66BB">
        <w:rPr>
          <w:b/>
          <w:bCs/>
        </w:rPr>
        <w:t xml:space="preserve"> Affective and Cognitive Indicators</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تقيس مدى ارتباط العميل العاطفي والمعرفي بالعلامة التجارية، وتشمل</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مؤشر رضا العملاء</w:t>
      </w:r>
      <w:r w:rsidRPr="003F4416">
        <w:rPr>
          <w:rStyle w:val="ac"/>
          <w:rFonts w:ascii="Simplified Arabic" w:hAnsi="Simplified Arabic" w:cs="Simplified Arabic"/>
          <w:color w:val="0D0D0D" w:themeColor="text1" w:themeTint="F2"/>
          <w:sz w:val="28"/>
          <w:szCs w:val="28"/>
        </w:rPr>
        <w:t xml:space="preserve"> Customer Satisfaction Index</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يقيس مدى رضا العميل عن تجربته الرقمية باستخدام الاستبيانات أو تقييمات الخدمة</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مؤشر الثقة بالعلامة</w:t>
      </w:r>
      <w:r w:rsidRPr="003F4416">
        <w:rPr>
          <w:rStyle w:val="ac"/>
          <w:rFonts w:ascii="Simplified Arabic" w:hAnsi="Simplified Arabic" w:cs="Simplified Arabic"/>
          <w:color w:val="0D0D0D" w:themeColor="text1" w:themeTint="F2"/>
          <w:sz w:val="28"/>
          <w:szCs w:val="28"/>
        </w:rPr>
        <w:t xml:space="preserve"> Brand Trust Index</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يقيس مستوى ثقة العملاء في مصداقية العلامة وأمان المعاملات الإلكترونية</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6"/>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مؤشر الانتماء العاطفي</w:t>
      </w:r>
      <w:r w:rsidRPr="003F4416">
        <w:rPr>
          <w:rStyle w:val="ac"/>
          <w:rFonts w:ascii="Simplified Arabic" w:hAnsi="Simplified Arabic" w:cs="Simplified Arabic"/>
          <w:color w:val="0D0D0D" w:themeColor="text1" w:themeTint="F2"/>
          <w:sz w:val="28"/>
          <w:szCs w:val="28"/>
        </w:rPr>
        <w:t xml:space="preserve"> Emotional Attachment Score</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يقيس العلاقة الوجدانية بين العميل والعلامة التجارية من خلال تفاعلاته وتعليقاته الإيجابية</w:t>
      </w:r>
      <w:r w:rsidRPr="003F4416">
        <w:rPr>
          <w:rFonts w:ascii="Simplified Arabic" w:hAnsi="Simplified Arabic" w:cs="Simplified Arabic"/>
          <w:color w:val="0D0D0D" w:themeColor="text1" w:themeTint="F2"/>
          <w:sz w:val="28"/>
          <w:szCs w:val="28"/>
        </w:rPr>
        <w:t xml:space="preserve"> Bhattacharya &amp; Sen, 2003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وتوضح </w:t>
      </w:r>
      <w:r w:rsidRPr="003F4416">
        <w:rPr>
          <w:rStyle w:val="ac"/>
          <w:rFonts w:ascii="Simplified Arabic" w:hAnsi="Simplified Arabic" w:cs="Simplified Arabic"/>
          <w:color w:val="0D0D0D" w:themeColor="text1" w:themeTint="F2"/>
          <w:sz w:val="28"/>
          <w:szCs w:val="28"/>
          <w:rtl/>
        </w:rPr>
        <w:t>دراسة 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العاطفي في البيئة الرقمية يتكوّن بشكل أسرع عندما تعتمد المؤسسة على التواصل الإنساني والرسائل المخصصة في حملاتها الإلكترونية</w:t>
      </w:r>
      <w:r w:rsidRPr="003F4416">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Pr>
          <w:b/>
          <w:bCs/>
          <w:rtl/>
        </w:rPr>
        <w:t xml:space="preserve">3. </w:t>
      </w:r>
      <w:r w:rsidRPr="004D66BB">
        <w:rPr>
          <w:b/>
          <w:bCs/>
          <w:rtl/>
        </w:rPr>
        <w:t>مؤشرات تفاعلية رقمية</w:t>
      </w:r>
      <w:r w:rsidRPr="004D66BB">
        <w:rPr>
          <w:b/>
          <w:bCs/>
        </w:rPr>
        <w:t xml:space="preserve"> Interactive Digital Indicators</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من أحدث المؤشرات في قياس الولاء الرقمي، وتعكس </w:t>
      </w:r>
      <w:r w:rsidRPr="003F4416">
        <w:rPr>
          <w:rStyle w:val="ac"/>
          <w:rFonts w:ascii="Simplified Arabic" w:hAnsi="Simplified Arabic" w:cs="Simplified Arabic"/>
          <w:color w:val="0D0D0D" w:themeColor="text1" w:themeTint="F2"/>
          <w:sz w:val="28"/>
          <w:szCs w:val="28"/>
          <w:rtl/>
        </w:rPr>
        <w:t>سلوك المشاركة والتفاعل عبر المنصات الرقمية</w:t>
      </w:r>
      <w:r w:rsidRPr="003F4416">
        <w:rPr>
          <w:rFonts w:ascii="Simplified Arabic" w:hAnsi="Simplified Arabic" w:cs="Simplified Arabic"/>
          <w:color w:val="0D0D0D" w:themeColor="text1" w:themeTint="F2"/>
          <w:sz w:val="28"/>
          <w:szCs w:val="28"/>
          <w:rtl/>
        </w:rPr>
        <w:t>، ومن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معدل التفاعل الاجتماعي</w:t>
      </w:r>
      <w:r w:rsidRPr="003F4416">
        <w:rPr>
          <w:rStyle w:val="ac"/>
          <w:rFonts w:ascii="Simplified Arabic" w:hAnsi="Simplified Arabic" w:cs="Simplified Arabic"/>
          <w:color w:val="0D0D0D" w:themeColor="text1" w:themeTint="F2"/>
          <w:sz w:val="28"/>
          <w:szCs w:val="28"/>
        </w:rPr>
        <w:t xml:space="preserve"> Social Engagement Rate</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يقيس عدد الإعجابات والمشاركات والتعليقات على محتوى المؤسسة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مؤشر الترويج الصافي</w:t>
      </w:r>
      <w:r w:rsidRPr="003F4416">
        <w:rPr>
          <w:rStyle w:val="ac"/>
          <w:rFonts w:ascii="Simplified Arabic" w:hAnsi="Simplified Arabic" w:cs="Simplified Arabic"/>
          <w:color w:val="0D0D0D" w:themeColor="text1" w:themeTint="F2"/>
          <w:sz w:val="28"/>
          <w:szCs w:val="28"/>
        </w:rPr>
        <w:t xml:space="preserve"> Net Promoter Score - NPS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يقيس مدى استعداد العملاء لتوصية الآخرين بالعلامة التجارية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نسبة المشاركة في المحتوى</w:t>
      </w:r>
      <w:r w:rsidRPr="003F4416">
        <w:rPr>
          <w:rStyle w:val="ac"/>
          <w:rFonts w:ascii="Simplified Arabic" w:hAnsi="Simplified Arabic" w:cs="Simplified Arabic"/>
          <w:color w:val="0D0D0D" w:themeColor="text1" w:themeTint="F2"/>
          <w:sz w:val="28"/>
          <w:szCs w:val="28"/>
        </w:rPr>
        <w:t xml:space="preserve"> Content Participation Rate</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عدد العملاء الذين يتفاعلون مع المحتوى التسويقي بشكل متكرر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مؤشر السمعة الرقمية</w:t>
      </w:r>
      <w:r w:rsidRPr="003F4416">
        <w:rPr>
          <w:rStyle w:val="ac"/>
          <w:rFonts w:ascii="Simplified Arabic" w:hAnsi="Simplified Arabic" w:cs="Simplified Arabic"/>
          <w:color w:val="0D0D0D" w:themeColor="text1" w:themeTint="F2"/>
          <w:sz w:val="28"/>
          <w:szCs w:val="28"/>
        </w:rPr>
        <w:t xml:space="preserve"> Digital Reputation Index</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يقيس مدى إيجابية أو سلبية انطباعات العملاء عبر الإنترنت</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وتشير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ارتفاع معدلات المشاركة الرقمية يمثل مؤشرًا قويًا على الولاء التفاعلي، حيث إن العملاء المخلصين أكثر تفاعلًا ومشاركة في دعم العلامة على الإنترنت</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رابعًا: أدوات قياس الولاء في البيئة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تشمل الأدوات الحديثة المستخدمة في قياس الولاء ما يلي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أنظمة إدارة علاقات العملاء</w:t>
      </w:r>
      <w:r w:rsidRPr="003F4416">
        <w:rPr>
          <w:rStyle w:val="ac"/>
          <w:rFonts w:ascii="Simplified Arabic" w:hAnsi="Simplified Arabic" w:cs="Simplified Arabic"/>
          <w:color w:val="0D0D0D" w:themeColor="text1" w:themeTint="F2"/>
          <w:sz w:val="28"/>
          <w:szCs w:val="28"/>
        </w:rPr>
        <w:t xml:space="preserve"> CRM Analytics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تُوفّر تقارير دقيقة حول تفاعل العملاء وسلوكهم الشرائي</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أدوات تحليل وسائل التواصل الاجتماعي</w:t>
      </w:r>
      <w:r w:rsidRPr="003F4416">
        <w:rPr>
          <w:rStyle w:val="ac"/>
          <w:rFonts w:ascii="Simplified Arabic" w:hAnsi="Simplified Arabic" w:cs="Simplified Arabic"/>
          <w:color w:val="0D0D0D" w:themeColor="text1" w:themeTint="F2"/>
          <w:sz w:val="28"/>
          <w:szCs w:val="28"/>
        </w:rPr>
        <w:t xml:space="preserve"> Social Media Analytics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تقيس معدلات التفاعل والمشاعر</w:t>
      </w:r>
      <w:r w:rsidRPr="003F4416">
        <w:rPr>
          <w:rFonts w:ascii="Simplified Arabic" w:hAnsi="Simplified Arabic" w:cs="Simplified Arabic"/>
          <w:color w:val="0D0D0D" w:themeColor="text1" w:themeTint="F2"/>
          <w:sz w:val="28"/>
          <w:szCs w:val="28"/>
        </w:rPr>
        <w:t xml:space="preserve"> Sentiment Analysis </w:t>
      </w:r>
      <w:r w:rsidRPr="003F4416">
        <w:rPr>
          <w:rFonts w:ascii="Simplified Arabic" w:hAnsi="Simplified Arabic" w:cs="Simplified Arabic"/>
          <w:color w:val="0D0D0D" w:themeColor="text1" w:themeTint="F2"/>
          <w:sz w:val="28"/>
          <w:szCs w:val="28"/>
          <w:rtl/>
        </w:rPr>
        <w:t>تجاه العلامة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نظم ذكاء الأعمال</w:t>
      </w:r>
      <w:r w:rsidRPr="003F4416">
        <w:rPr>
          <w:rStyle w:val="ac"/>
          <w:rFonts w:ascii="Simplified Arabic" w:hAnsi="Simplified Arabic" w:cs="Simplified Arabic"/>
          <w:color w:val="0D0D0D" w:themeColor="text1" w:themeTint="F2"/>
          <w:sz w:val="28"/>
          <w:szCs w:val="28"/>
        </w:rPr>
        <w:t xml:space="preserve"> Business Intelligence Tools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تُحلّل بيانات الولاء وتربطها بالأداء المالي للمؤسسة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الاستطلاعات الإلكترونية</w:t>
      </w:r>
      <w:r w:rsidRPr="003F4416">
        <w:rPr>
          <w:rStyle w:val="ac"/>
          <w:rFonts w:ascii="Simplified Arabic" w:hAnsi="Simplified Arabic" w:cs="Simplified Arabic"/>
          <w:color w:val="0D0D0D" w:themeColor="text1" w:themeTint="F2"/>
          <w:sz w:val="28"/>
          <w:szCs w:val="28"/>
        </w:rPr>
        <w:t xml:space="preserve"> E-Surveys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لقياس رضا وثقة العملاء بشكل دوري</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p>
    <w:p w:rsidR="00403F96" w:rsidRPr="004D66BB" w:rsidRDefault="00403F96" w:rsidP="00403F96">
      <w:pPr>
        <w:pStyle w:val="ab"/>
        <w:numPr>
          <w:ilvl w:val="0"/>
          <w:numId w:val="4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مؤشرات الأداء الرقمية</w:t>
      </w:r>
      <w:r w:rsidRPr="003F4416">
        <w:rPr>
          <w:rStyle w:val="ac"/>
          <w:rFonts w:ascii="Simplified Arabic" w:hAnsi="Simplified Arabic" w:cs="Simplified Arabic"/>
          <w:color w:val="0D0D0D" w:themeColor="text1" w:themeTint="F2"/>
          <w:sz w:val="28"/>
          <w:szCs w:val="28"/>
        </w:rPr>
        <w:t xml:space="preserve"> Digital KPIs</w:t>
      </w:r>
      <w:r>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مثل</w:t>
      </w:r>
      <w:r w:rsidRPr="003F4416">
        <w:rPr>
          <w:rFonts w:ascii="Simplified Arabic" w:hAnsi="Simplified Arabic" w:cs="Simplified Arabic"/>
          <w:color w:val="0D0D0D" w:themeColor="text1" w:themeTint="F2"/>
          <w:sz w:val="28"/>
          <w:szCs w:val="28"/>
        </w:rPr>
        <w:t xml:space="preserve"> CLV </w:t>
      </w:r>
      <w:r w:rsidRPr="003F4416">
        <w:rPr>
          <w:rFonts w:ascii="Simplified Arabic" w:hAnsi="Simplified Arabic" w:cs="Simplified Arabic"/>
          <w:color w:val="0D0D0D" w:themeColor="text1" w:themeTint="F2"/>
          <w:sz w:val="28"/>
          <w:szCs w:val="28"/>
          <w:rtl/>
        </w:rPr>
        <w:t>و</w:t>
      </w:r>
      <w:r w:rsidRPr="003F4416">
        <w:rPr>
          <w:rFonts w:ascii="Simplified Arabic" w:hAnsi="Simplified Arabic" w:cs="Simplified Arabic"/>
          <w:color w:val="0D0D0D" w:themeColor="text1" w:themeTint="F2"/>
          <w:sz w:val="28"/>
          <w:szCs w:val="28"/>
        </w:rPr>
        <w:t xml:space="preserve">NPS </w:t>
      </w:r>
      <w:r w:rsidRPr="003F4416">
        <w:rPr>
          <w:rFonts w:ascii="Simplified Arabic" w:hAnsi="Simplified Arabic" w:cs="Simplified Arabic"/>
          <w:color w:val="0D0D0D" w:themeColor="text1" w:themeTint="F2"/>
          <w:sz w:val="28"/>
          <w:szCs w:val="28"/>
          <w:rtl/>
        </w:rPr>
        <w:t>و</w:t>
      </w:r>
      <w:r w:rsidRPr="003F4416">
        <w:rPr>
          <w:rFonts w:ascii="Simplified Arabic" w:hAnsi="Simplified Arabic" w:cs="Simplified Arabic"/>
          <w:color w:val="0D0D0D" w:themeColor="text1" w:themeTint="F2"/>
          <w:sz w:val="28"/>
          <w:szCs w:val="28"/>
        </w:rPr>
        <w:t>Engagement Rate</w:t>
      </w:r>
      <w:r w:rsidRPr="003F4416">
        <w:rPr>
          <w:rFonts w:ascii="Simplified Arabic" w:hAnsi="Simplified Arabic" w:cs="Simplified Arabic"/>
          <w:color w:val="0D0D0D" w:themeColor="text1" w:themeTint="F2"/>
          <w:sz w:val="28"/>
          <w:szCs w:val="28"/>
          <w:rtl/>
        </w:rPr>
        <w:t>، والتي تمثل المعايير الأساسية لقياس الولاء الحديث</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4D66BB" w:rsidRDefault="00403F96" w:rsidP="00403F96">
      <w:pPr>
        <w:bidi/>
        <w:rPr>
          <w:b/>
          <w:bCs/>
        </w:rPr>
      </w:pPr>
      <w:r w:rsidRPr="004D66BB">
        <w:rPr>
          <w:b/>
          <w:bCs/>
          <w:rtl/>
        </w:rPr>
        <w:t>خامسًا: التحديات المرتبطة بقياس الولاء الرقمي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رغم أهمية مؤشرات الولاء الرقمي، تواجه المؤسسات عدة تحديات عند تطبيقها، منها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4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صعوبة قياس المشاعر والانطباعات غير المعلنة للعملاء</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Bhattacharya &amp; Sen, 2003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تعدد القنوات الرقمية وتنوع البيانات</w:t>
      </w:r>
      <w:r w:rsidRPr="003F4416">
        <w:rPr>
          <w:rFonts w:ascii="Simplified Arabic" w:hAnsi="Simplified Arabic" w:cs="Simplified Arabic"/>
          <w:color w:val="0D0D0D" w:themeColor="text1" w:themeTint="F2"/>
          <w:sz w:val="28"/>
          <w:szCs w:val="28"/>
          <w:rtl/>
        </w:rPr>
        <w:t xml:space="preserve"> مما يصعّب الدمج والتحليل</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مشكلات الخصوصية وحماية البيانات الشخصية</w:t>
      </w:r>
      <w:r w:rsidRPr="003F4416">
        <w:rPr>
          <w:rFonts w:ascii="Simplified Arabic" w:hAnsi="Simplified Arabic" w:cs="Simplified Arabic"/>
          <w:color w:val="0D0D0D" w:themeColor="text1" w:themeTint="F2"/>
          <w:sz w:val="28"/>
          <w:szCs w:val="28"/>
          <w:rtl/>
        </w:rPr>
        <w:t xml:space="preserve"> التي تحد من جمع البيانات</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4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تأثير الخوارزميات في وسائل التواصل الاجتماعي</w:t>
      </w:r>
      <w:r w:rsidRPr="003F4416">
        <w:rPr>
          <w:rFonts w:ascii="Simplified Arabic" w:hAnsi="Simplified Arabic" w:cs="Simplified Arabic"/>
          <w:color w:val="0D0D0D" w:themeColor="text1" w:themeTint="F2"/>
          <w:sz w:val="28"/>
          <w:szCs w:val="28"/>
          <w:rtl/>
        </w:rPr>
        <w:t xml:space="preserve"> على معدلات التفاعل والظهور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ولذلك، تؤكد </w:t>
      </w:r>
      <w:r w:rsidRPr="003F4416">
        <w:rPr>
          <w:rStyle w:val="ac"/>
          <w:rFonts w:ascii="Simplified Arabic" w:hAnsi="Simplified Arabic" w:cs="Simplified Arabic"/>
          <w:color w:val="0D0D0D" w:themeColor="text1" w:themeTint="F2"/>
          <w:sz w:val="28"/>
          <w:szCs w:val="28"/>
          <w:rtl/>
        </w:rPr>
        <w:t>دراسة 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قياس الولاء الرقمي يتطلب تكاملًا بين التحليل الكمي والكيفي للوصول إلى مؤشرات أكثر دقة تعكس الولاء الحقيقي وليس الظاهري</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سادسًا: نموذج مقترح لمؤشرات قياس الولاء الرقمي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يمكن تلخيص أبرز مؤشرات قياس الولاء الرقمي في النموذج التالي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الرضا والثقة المؤشرات العاطفية</w:t>
      </w:r>
    </w:p>
    <w:p w:rsidR="00403F96" w:rsidRPr="003F4416" w:rsidRDefault="00403F96" w:rsidP="00403F96">
      <w:pPr>
        <w:pStyle w:val="ab"/>
        <w:numPr>
          <w:ilvl w:val="0"/>
          <w:numId w:val="5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تكرار الشراء والاحتفاظ المؤشرات السلوكية</w:t>
      </w:r>
    </w:p>
    <w:p w:rsidR="00403F96" w:rsidRPr="003F4416" w:rsidRDefault="00403F96" w:rsidP="00403F96">
      <w:pPr>
        <w:pStyle w:val="ab"/>
        <w:numPr>
          <w:ilvl w:val="0"/>
          <w:numId w:val="5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المشاركة والتفاعل المؤشرات التفاعلية</w:t>
      </w:r>
      <w:r w:rsidRPr="003F4416">
        <w:rPr>
          <w:rFonts w:ascii="Simplified Arabic" w:hAnsi="Simplified Arabic" w:cs="Simplified Arabic"/>
          <w:color w:val="0D0D0D" w:themeColor="text1" w:themeTint="F2"/>
          <w:sz w:val="28"/>
          <w:szCs w:val="28"/>
        </w:rPr>
        <w:br/>
        <w:t xml:space="preserve">= </w:t>
      </w:r>
      <w:r w:rsidRPr="003F4416">
        <w:rPr>
          <w:rStyle w:val="ac"/>
          <w:rFonts w:ascii="Simplified Arabic" w:hAnsi="Simplified Arabic" w:cs="Simplified Arabic"/>
          <w:color w:val="0D0D0D" w:themeColor="text1" w:themeTint="F2"/>
          <w:sz w:val="28"/>
          <w:szCs w:val="28"/>
          <w:rtl/>
        </w:rPr>
        <w:t>الولاء الرقمي المستدام</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ويعكس هذا النموذج أن الولاء الرقمي هو ناتج تكامل </w:t>
      </w:r>
      <w:r w:rsidRPr="003F4416">
        <w:rPr>
          <w:rStyle w:val="ac"/>
          <w:rFonts w:ascii="Simplified Arabic" w:hAnsi="Simplified Arabic" w:cs="Simplified Arabic"/>
          <w:color w:val="0D0D0D" w:themeColor="text1" w:themeTint="F2"/>
          <w:sz w:val="28"/>
          <w:szCs w:val="28"/>
          <w:rtl/>
        </w:rPr>
        <w:t>العوامل الشعورية والسلوكية والتفاعلية</w:t>
      </w:r>
      <w:r w:rsidRPr="003F4416">
        <w:rPr>
          <w:rFonts w:ascii="Simplified Arabic" w:hAnsi="Simplified Arabic" w:cs="Simplified Arabic"/>
          <w:color w:val="0D0D0D" w:themeColor="text1" w:themeTint="F2"/>
          <w:sz w:val="28"/>
          <w:szCs w:val="28"/>
          <w:rtl/>
        </w:rPr>
        <w:t xml:space="preserve"> التي يمكن قياسها بشكل دوري عبر أدوات رقمية حديثة</w:t>
      </w:r>
      <w:r w:rsidRPr="003F4416">
        <w:rPr>
          <w:rFonts w:ascii="Simplified Arabic" w:hAnsi="Simplified Arabic" w:cs="Simplified Arabic"/>
          <w:color w:val="0D0D0D" w:themeColor="text1" w:themeTint="F2"/>
          <w:sz w:val="28"/>
          <w:szCs w:val="28"/>
        </w:rPr>
        <w:t xml:space="preserve"> Kotler &amp; Keller, 2022</w:t>
      </w:r>
      <w:r w:rsidRPr="003F4416">
        <w:rPr>
          <w:rFonts w:ascii="Simplified Arabic" w:hAnsi="Simplified Arabic" w:cs="Simplified Arabic"/>
          <w:color w:val="0D0D0D" w:themeColor="text1" w:themeTint="F2"/>
          <w:sz w:val="28"/>
          <w:szCs w:val="28"/>
          <w:rtl/>
        </w:rPr>
        <w:t>؛</w:t>
      </w:r>
      <w:r>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A87699" w:rsidRDefault="00403F96" w:rsidP="00403F96">
      <w:pPr>
        <w:pStyle w:val="3"/>
      </w:pPr>
      <w:r w:rsidRPr="00A87699">
        <w:rPr>
          <w:rStyle w:val="ac"/>
          <w:b w:val="0"/>
          <w:bCs w:val="0"/>
          <w:rtl/>
        </w:rPr>
        <w:t>العلاقة النظرية بين استراتيجيات التسويق عبر وسائل التواصل الاجتماعي وولاء العملاء</w:t>
      </w:r>
    </w:p>
    <w:p w:rsidR="00403F96" w:rsidRPr="004D66BB" w:rsidRDefault="00403F96" w:rsidP="00403F96">
      <w:pPr>
        <w:pStyle w:val="4"/>
        <w:rPr>
          <w:rtl/>
        </w:rPr>
      </w:pPr>
      <w:r w:rsidRPr="004D66BB">
        <w:rPr>
          <w:rtl/>
        </w:rPr>
        <w:t>الأسس النظرية للعلاقة بين التسويق الرقمي والولاء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w:t>
      </w:r>
      <w:r w:rsidRPr="003F4416">
        <w:rPr>
          <w:rStyle w:val="ac"/>
          <w:rFonts w:ascii="Simplified Arabic" w:hAnsi="Simplified Arabic" w:cs="Simplified Arabic"/>
          <w:color w:val="0D0D0D" w:themeColor="text1" w:themeTint="F2"/>
          <w:sz w:val="28"/>
          <w:szCs w:val="28"/>
          <w:rtl/>
        </w:rPr>
        <w:t>التسويق الرقمي</w:t>
      </w:r>
      <w:r w:rsidRPr="003F4416">
        <w:rPr>
          <w:rFonts w:ascii="Simplified Arabic" w:hAnsi="Simplified Arabic" w:cs="Simplified Arabic"/>
          <w:color w:val="0D0D0D" w:themeColor="text1" w:themeTint="F2"/>
          <w:sz w:val="28"/>
          <w:szCs w:val="28"/>
          <w:rtl/>
        </w:rPr>
        <w:t xml:space="preserve"> أحد أهم الأدوات الحديثة في بناء ولاء العملاء في بيئة الأعمال المعاصرة، إذ مكّن المؤسسات من التواصل الفعّال مع عملائها، وتخصيص الرسائل التسويقية، وتحقيق تفاعل </w:t>
      </w:r>
      <w:r w:rsidRPr="003F4416">
        <w:rPr>
          <w:rFonts w:ascii="Simplified Arabic" w:hAnsi="Simplified Arabic" w:cs="Simplified Arabic"/>
          <w:color w:val="0D0D0D" w:themeColor="text1" w:themeTint="F2"/>
          <w:sz w:val="28"/>
          <w:szCs w:val="28"/>
          <w:rtl/>
        </w:rPr>
        <w:lastRenderedPageBreak/>
        <w:t>مستمر يسهم في بناء علاقات طويلة الأمد</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وترتكز العلاقة بين التسويق الرقمي والولاء على مجموعة من </w:t>
      </w:r>
      <w:r w:rsidRPr="003F4416">
        <w:rPr>
          <w:rStyle w:val="ac"/>
          <w:rFonts w:ascii="Simplified Arabic" w:hAnsi="Simplified Arabic" w:cs="Simplified Arabic"/>
          <w:color w:val="0D0D0D" w:themeColor="text1" w:themeTint="F2"/>
          <w:sz w:val="28"/>
          <w:szCs w:val="28"/>
          <w:rtl/>
        </w:rPr>
        <w:t>الأسس النظرية</w:t>
      </w:r>
      <w:r w:rsidRPr="003F4416">
        <w:rPr>
          <w:rFonts w:ascii="Simplified Arabic" w:hAnsi="Simplified Arabic" w:cs="Simplified Arabic"/>
          <w:color w:val="0D0D0D" w:themeColor="text1" w:themeTint="F2"/>
          <w:sz w:val="28"/>
          <w:szCs w:val="28"/>
          <w:rtl/>
        </w:rPr>
        <w:t xml:space="preserve"> التي تفسّر كيفية تأثير أدوات التسويق عبر الإنترنت في سلوك العملاء ومستوى ارتباطهم بالعلامة التجارية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Chaffey &amp; Ellis-Chadwick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التسويق الرقمي ليس مجرد وسيلة ترويجية، بل هو نظام متكامل لتوليد القيمة عبر التفاعل المستمر مع العملاء من خلال البيانات والمحتوى والتجارب الرقمية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فيؤكد أن ولاء العملاء في البيئة الرقمية يعتمد على </w:t>
      </w:r>
      <w:r w:rsidRPr="003F4416">
        <w:rPr>
          <w:rStyle w:val="ac"/>
          <w:rFonts w:ascii="Simplified Arabic" w:hAnsi="Simplified Arabic" w:cs="Simplified Arabic"/>
          <w:color w:val="0D0D0D" w:themeColor="text1" w:themeTint="F2"/>
          <w:sz w:val="28"/>
          <w:szCs w:val="28"/>
          <w:rtl/>
        </w:rPr>
        <w:t>جودة التجربة الرقمية، والرضا، والثقة، والانتماء التفاعلي</w:t>
      </w:r>
      <w:r w:rsidRPr="003F4416">
        <w:rPr>
          <w:rFonts w:ascii="Simplified Arabic" w:hAnsi="Simplified Arabic" w:cs="Simplified Arabic"/>
          <w:color w:val="0D0D0D" w:themeColor="text1" w:themeTint="F2"/>
          <w:sz w:val="28"/>
          <w:szCs w:val="28"/>
          <w:rtl/>
        </w:rPr>
        <w:t>، وهي متغيرات تتأثر مباشرة باستراتيجيات التسويق الإلكتروني</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أولًا: الأساس الإدراكي والنفسي للعلاقة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يقوم هذا الأساس على أن التسويق الرقمي يؤثر في </w:t>
      </w:r>
      <w:r w:rsidRPr="003F4416">
        <w:rPr>
          <w:rStyle w:val="ac"/>
          <w:rFonts w:ascii="Simplified Arabic" w:hAnsi="Simplified Arabic" w:cs="Simplified Arabic"/>
          <w:color w:val="0D0D0D" w:themeColor="text1" w:themeTint="F2"/>
          <w:sz w:val="28"/>
          <w:szCs w:val="28"/>
          <w:rtl/>
        </w:rPr>
        <w:t>الإدراك المعرفي والعاطفي للعميل</w:t>
      </w:r>
      <w:r w:rsidRPr="003F4416">
        <w:rPr>
          <w:rFonts w:ascii="Simplified Arabic" w:hAnsi="Simplified Arabic" w:cs="Simplified Arabic"/>
          <w:color w:val="0D0D0D" w:themeColor="text1" w:themeTint="F2"/>
          <w:sz w:val="28"/>
          <w:szCs w:val="28"/>
          <w:rtl/>
        </w:rPr>
        <w:t xml:space="preserve"> من خلال الرسائل التسويقية الموجّهة والتجارب التفاعلية التي تخلق لديه مشاعر إيجابية تجاه العلامة التجارية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1"/>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يشير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المحتوى الرقمي المصمم بعناية كالصور والفيديوهات التفاعلية يُنشئ ارتباطًا نفسيًا بين العميل والعلامة التجارية، مما يُعزز الولاء العاطفي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1"/>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ويضيف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لا يتكون إلا عندما ينتقل العميل من مرحلة الوعي بالعلامة إلى مرحلة الثقة والانتماء، وهي مراحل يمكن للتسويق الرقمي تسريعها عبر التفاعل المستمر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تبيّن أن الحملات التسويقية عبر وسائل التواصل الاجتماعي في المملكة العربية السعودية أدت إلى تعزيز الولاء العاطفي والإدراكي بنسبة 42% لدى العملاء، خصوصًا في القطاعات الخدمية</w:t>
      </w:r>
      <w:r>
        <w:rPr>
          <w:rFonts w:ascii="Simplified Arabic" w:hAnsi="Simplified Arabic" w:cs="Simplified Arabic"/>
          <w:color w:val="0D0D0D" w:themeColor="text1" w:themeTint="F2"/>
          <w:sz w:val="28"/>
          <w:szCs w:val="28"/>
        </w:rPr>
        <w:t>.</w:t>
      </w:r>
    </w:p>
    <w:p w:rsidR="00403F96" w:rsidRPr="004D66BB" w:rsidRDefault="00403F96" w:rsidP="00403F96">
      <w:pPr>
        <w:pStyle w:val="3"/>
        <w:numPr>
          <w:ilvl w:val="0"/>
          <w:numId w:val="0"/>
        </w:numPr>
      </w:pPr>
      <w:r w:rsidRPr="004D66BB">
        <w:rPr>
          <w:rtl/>
        </w:rPr>
        <w:lastRenderedPageBreak/>
        <w:t>ثانيًا: الأساس التفاعلي والاجتماعي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يقوم هذا الأساس على نظرية </w:t>
      </w:r>
      <w:r w:rsidRPr="003F4416">
        <w:rPr>
          <w:rStyle w:val="ac"/>
          <w:rFonts w:ascii="Simplified Arabic" w:hAnsi="Simplified Arabic" w:cs="Simplified Arabic"/>
          <w:color w:val="0D0D0D" w:themeColor="text1" w:themeTint="F2"/>
          <w:sz w:val="28"/>
          <w:szCs w:val="28"/>
          <w:rtl/>
        </w:rPr>
        <w:t>التفاعل الاجتماعي</w:t>
      </w:r>
      <w:r w:rsidRPr="003F4416">
        <w:rPr>
          <w:rStyle w:val="ac"/>
          <w:rFonts w:ascii="Simplified Arabic" w:hAnsi="Simplified Arabic" w:cs="Simplified Arabic"/>
          <w:color w:val="0D0D0D" w:themeColor="text1" w:themeTint="F2"/>
          <w:sz w:val="28"/>
          <w:szCs w:val="28"/>
        </w:rPr>
        <w:t xml:space="preserve"> Social Interaction Theory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التي تفترض أن العلاقة بين العميل والمؤسسة تُبنى من خلال التواصل المستمر والتجارب التفاعلية عبر القنوات الرقمية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2"/>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يؤكد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التفاعل الرقمي يمثل محورًا رئيسيًا في بناء الولاء، إذ يشعر العميل بأنه جزء من مجتمع العلامة التجارية عندما يُتاح له التفاعل والمشاركة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2"/>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تشير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التسويق عبر وسائل التواصل الاجتماعي يُولّد ما يُعرف بـ “الولاء التفاعلي</w:t>
      </w:r>
      <w:r w:rsidRPr="003F4416">
        <w:rPr>
          <w:rFonts w:ascii="Simplified Arabic" w:hAnsi="Simplified Arabic" w:cs="Simplified Arabic"/>
          <w:color w:val="0D0D0D" w:themeColor="text1" w:themeTint="F2"/>
          <w:sz w:val="28"/>
          <w:szCs w:val="28"/>
        </w:rPr>
        <w:t>” Interactive Loyalty</w:t>
      </w:r>
      <w:r w:rsidRPr="003F4416">
        <w:rPr>
          <w:rFonts w:ascii="Simplified Arabic" w:hAnsi="Simplified Arabic" w:cs="Simplified Arabic"/>
          <w:color w:val="0D0D0D" w:themeColor="text1" w:themeTint="F2"/>
          <w:sz w:val="28"/>
          <w:szCs w:val="28"/>
          <w:rtl/>
        </w:rPr>
        <w:t>، وهو ولاء قائم على المشاركة الرقمية والمحادثة الثنائية بين العميل والعلامة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ويُضيف </w:t>
      </w:r>
      <w:r w:rsidRPr="003F4416">
        <w:rPr>
          <w:rStyle w:val="ac"/>
          <w:rFonts w:ascii="Simplified Arabic" w:hAnsi="Simplified Arabic" w:cs="Simplified Arabic"/>
          <w:color w:val="0D0D0D" w:themeColor="text1" w:themeTint="F2"/>
          <w:sz w:val="28"/>
          <w:szCs w:val="28"/>
        </w:rPr>
        <w:t>Bhattacharya &amp; Sen 2003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الانتماء إلى مجتمعات العلامات التجارية عبر الإنترنت</w:t>
      </w:r>
      <w:r w:rsidRPr="003F4416">
        <w:rPr>
          <w:rFonts w:ascii="Simplified Arabic" w:hAnsi="Simplified Arabic" w:cs="Simplified Arabic"/>
          <w:color w:val="0D0D0D" w:themeColor="text1" w:themeTint="F2"/>
          <w:sz w:val="28"/>
          <w:szCs w:val="28"/>
        </w:rPr>
        <w:t xml:space="preserve"> Brand Communities </w:t>
      </w:r>
      <w:r w:rsidRPr="003F4416">
        <w:rPr>
          <w:rFonts w:ascii="Simplified Arabic" w:hAnsi="Simplified Arabic" w:cs="Simplified Arabic"/>
          <w:color w:val="0D0D0D" w:themeColor="text1" w:themeTint="F2"/>
          <w:sz w:val="28"/>
          <w:szCs w:val="28"/>
          <w:rtl/>
        </w:rPr>
        <w:t>يعزز الولاء من خلال الشعور بالهوية المشتركة والانتماء الجماعي</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ثالثًا: الأساس العلائقي</w:t>
      </w:r>
      <w:r w:rsidRPr="004D66BB">
        <w:rPr>
          <w:b/>
          <w:bCs/>
        </w:rPr>
        <w:t xml:space="preserve"> Relationship Marketing Foundation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يستند هذا الأساس إلى </w:t>
      </w:r>
      <w:r w:rsidRPr="003F4416">
        <w:rPr>
          <w:rStyle w:val="ac"/>
          <w:rFonts w:ascii="Simplified Arabic" w:hAnsi="Simplified Arabic" w:cs="Simplified Arabic"/>
          <w:color w:val="0D0D0D" w:themeColor="text1" w:themeTint="F2"/>
          <w:sz w:val="28"/>
          <w:szCs w:val="28"/>
          <w:rtl/>
        </w:rPr>
        <w:t>نظرية التسويق بالعلاقات</w:t>
      </w:r>
      <w:r w:rsidRPr="003F4416">
        <w:rPr>
          <w:rStyle w:val="ac"/>
          <w:rFonts w:ascii="Simplified Arabic" w:hAnsi="Simplified Arabic" w:cs="Simplified Arabic"/>
          <w:color w:val="0D0D0D" w:themeColor="text1" w:themeTint="F2"/>
          <w:sz w:val="28"/>
          <w:szCs w:val="28"/>
        </w:rPr>
        <w:t xml:space="preserve"> Relationship Marketing Theory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التي طوّرها </w:t>
      </w:r>
      <w:r w:rsidRPr="003F4416">
        <w:rPr>
          <w:rStyle w:val="ac"/>
          <w:rFonts w:ascii="Simplified Arabic" w:hAnsi="Simplified Arabic" w:cs="Simplified Arabic"/>
          <w:color w:val="0D0D0D" w:themeColor="text1" w:themeTint="F2"/>
          <w:sz w:val="28"/>
          <w:szCs w:val="28"/>
        </w:rPr>
        <w:t>Morgan &amp; Hunt 1994</w:t>
      </w:r>
      <w:r w:rsidRPr="003F4416">
        <w:rPr>
          <w:rFonts w:ascii="Simplified Arabic" w:hAnsi="Simplified Arabic" w:cs="Simplified Arabic"/>
          <w:color w:val="0D0D0D" w:themeColor="text1" w:themeTint="F2"/>
          <w:sz w:val="28"/>
          <w:szCs w:val="28"/>
          <w:rtl/>
        </w:rPr>
        <w:t>، والتي تفترض أن الثقة والالتزام هما العنصران الأساسيان في بناء العلاقات طويلة الأمد بين العميل والمؤسسة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ويؤكد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التسويق الرقمي يمكّن المؤسسات من تطبيق مبادئ التسويق بالعلاقات بشكل أكثر فاعلية من خلال تقنيات</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والتفاعل الشخصي في الوقت الفعلي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التواصل المستمر والمحتوى المخصص عبر الوسائط الاجتماعية يعزز العلاقة الوجدانية مع العميل، مما يؤدي إلى ولاء أكثر استدامة مقارنة بالتسويق التقليدي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السياق العربي، أوضح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تطبيق استراتيجيات التسويق بالعلاقات عبر المنصات الرقمية في المؤسسات السعودية ساهم في رفع معدل الاحتفاظ بالعملاء بنسبة 30</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lastRenderedPageBreak/>
        <w:t>رابعًا: الأساس القيمي</w:t>
      </w:r>
      <w:r w:rsidRPr="004D66BB">
        <w:rPr>
          <w:b/>
          <w:bCs/>
        </w:rPr>
        <w:t xml:space="preserve"> Value-Based Foundation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يرتكز هذا الأساس على فكرة أن العملاء يظلون أوفياء للمؤسسات التي </w:t>
      </w:r>
      <w:r w:rsidRPr="003F4416">
        <w:rPr>
          <w:rStyle w:val="ac"/>
          <w:rFonts w:ascii="Simplified Arabic" w:hAnsi="Simplified Arabic" w:cs="Simplified Arabic"/>
          <w:color w:val="0D0D0D" w:themeColor="text1" w:themeTint="F2"/>
          <w:sz w:val="28"/>
          <w:szCs w:val="28"/>
          <w:rtl/>
        </w:rPr>
        <w:t>تُقدّم لهم قيمة حقيقية</w:t>
      </w:r>
      <w:r w:rsidRPr="003F4416">
        <w:rPr>
          <w:rFonts w:ascii="Simplified Arabic" w:hAnsi="Simplified Arabic" w:cs="Simplified Arabic"/>
          <w:color w:val="0D0D0D" w:themeColor="text1" w:themeTint="F2"/>
          <w:sz w:val="28"/>
          <w:szCs w:val="28"/>
          <w:rtl/>
        </w:rPr>
        <w:t xml:space="preserve"> تفوق توقعاتهم، سواء كانت هذه القيمة مادية جودة وسعر أو رمزية هوية وانتماء</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يرى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الولاء يُبنى على إدراك العميل بأن العلامة التجارية تُقدّم قيمة مستمرة ومتجددة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3"/>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أوضح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المحتوى الرقمي الذي يُبرز القيم الإنسانية والاجتماعية للعلامة التجارية يعزز الولاء الرقمي بنسبة تصل إلى 40</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tl/>
        </w:rPr>
        <w:t>الحربي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فيشير إلى أن التسويق الرقمي القائم على القيمة في السوق السعودي يُعدّ من أكثر الأساليب نجاحًا في بناء الولاء، لأنه يجمع بين المنفعة المادية والانطباع الاجتماعي الإيجابي</w:t>
      </w:r>
      <w:r>
        <w:rPr>
          <w:rFonts w:ascii="Simplified Arabic" w:hAnsi="Simplified Arabic" w:cs="Simplified Arabic"/>
          <w:color w:val="0D0D0D" w:themeColor="text1" w:themeTint="F2"/>
          <w:sz w:val="28"/>
          <w:szCs w:val="28"/>
        </w:rPr>
        <w:t>.</w:t>
      </w:r>
    </w:p>
    <w:p w:rsidR="00403F96" w:rsidRPr="004D66BB" w:rsidRDefault="00403F96" w:rsidP="00403F96">
      <w:pPr>
        <w:bidi/>
        <w:rPr>
          <w:b/>
          <w:bCs/>
        </w:rPr>
      </w:pPr>
      <w:r w:rsidRPr="004D66BB">
        <w:rPr>
          <w:b/>
          <w:bCs/>
          <w:rtl/>
        </w:rPr>
        <w:t>خامسًا: الأساس التجريبي</w:t>
      </w:r>
      <w:r w:rsidRPr="004D66BB">
        <w:rPr>
          <w:b/>
          <w:bCs/>
        </w:rPr>
        <w:t xml:space="preserve"> Experiential Foundation</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تؤكد </w:t>
      </w:r>
      <w:r w:rsidRPr="003F4416">
        <w:rPr>
          <w:rStyle w:val="ac"/>
          <w:rFonts w:ascii="Simplified Arabic" w:hAnsi="Simplified Arabic" w:cs="Simplified Arabic"/>
          <w:color w:val="0D0D0D" w:themeColor="text1" w:themeTint="F2"/>
          <w:sz w:val="28"/>
          <w:szCs w:val="28"/>
          <w:rtl/>
        </w:rPr>
        <w:t>نظرية تجربة العميل</w:t>
      </w:r>
      <w:r w:rsidRPr="003F4416">
        <w:rPr>
          <w:rStyle w:val="ac"/>
          <w:rFonts w:ascii="Simplified Arabic" w:hAnsi="Simplified Arabic" w:cs="Simplified Arabic"/>
          <w:color w:val="0D0D0D" w:themeColor="text1" w:themeTint="F2"/>
          <w:sz w:val="28"/>
          <w:szCs w:val="28"/>
        </w:rPr>
        <w:t xml:space="preserve"> Customer Experience Theory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الولاء لا يتشكل إلا عندما يعيش العميل </w:t>
      </w:r>
      <w:r w:rsidRPr="003F4416">
        <w:rPr>
          <w:rStyle w:val="ac"/>
          <w:rFonts w:ascii="Simplified Arabic" w:hAnsi="Simplified Arabic" w:cs="Simplified Arabic"/>
          <w:color w:val="0D0D0D" w:themeColor="text1" w:themeTint="F2"/>
          <w:sz w:val="28"/>
          <w:szCs w:val="28"/>
          <w:rtl/>
        </w:rPr>
        <w:t>تجربة رقمية إيجابية ومتكاملة</w:t>
      </w:r>
      <w:r w:rsidRPr="003F4416">
        <w:rPr>
          <w:rFonts w:ascii="Simplified Arabic" w:hAnsi="Simplified Arabic" w:cs="Simplified Arabic"/>
          <w:color w:val="0D0D0D" w:themeColor="text1" w:themeTint="F2"/>
          <w:sz w:val="28"/>
          <w:szCs w:val="28"/>
          <w:rtl/>
        </w:rPr>
        <w:t xml:space="preserve"> عبر جميع نقاط الاتصال مع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4"/>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يشير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التي تقدّم تجربة رقمية سلسة وموحدة عبر القنوات المختلفة</w:t>
      </w:r>
      <w:r w:rsidRPr="003F4416">
        <w:rPr>
          <w:rFonts w:ascii="Simplified Arabic" w:hAnsi="Simplified Arabic" w:cs="Simplified Arabic"/>
          <w:color w:val="0D0D0D" w:themeColor="text1" w:themeTint="F2"/>
          <w:sz w:val="28"/>
          <w:szCs w:val="28"/>
        </w:rPr>
        <w:t xml:space="preserve"> Omnichannel Experience </w:t>
      </w:r>
      <w:r w:rsidRPr="003F4416">
        <w:rPr>
          <w:rFonts w:ascii="Simplified Arabic" w:hAnsi="Simplified Arabic" w:cs="Simplified Arabic"/>
          <w:color w:val="0D0D0D" w:themeColor="text1" w:themeTint="F2"/>
          <w:sz w:val="28"/>
          <w:szCs w:val="28"/>
          <w:rtl/>
        </w:rPr>
        <w:t>تخلق ولاءً رقميًا قويًا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4"/>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توصلت </w:t>
      </w:r>
      <w:r w:rsidRPr="003F4416">
        <w:rPr>
          <w:rStyle w:val="ac"/>
          <w:rFonts w:ascii="Simplified Arabic" w:hAnsi="Simplified Arabic" w:cs="Simplified Arabic"/>
          <w:color w:val="0D0D0D" w:themeColor="text1" w:themeTint="F2"/>
          <w:sz w:val="28"/>
          <w:szCs w:val="28"/>
          <w:rtl/>
        </w:rPr>
        <w:t>دراسة 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جودة التجربة الرقمية تُعدّ من أكثر العوامل تأثيرًا في ولاء العملاء في قطاع الخدمات الإلكترونية بالمملكة</w:t>
      </w:r>
      <w:r w:rsidRPr="003F4416">
        <w:rPr>
          <w:rFonts w:ascii="Simplified Arabic" w:hAnsi="Simplified Arabic" w:cs="Simplified Arabic"/>
          <w:color w:val="0D0D0D" w:themeColor="text1" w:themeTint="F2"/>
          <w:sz w:val="28"/>
          <w:szCs w:val="28"/>
        </w:rPr>
        <w:t>.</w:t>
      </w:r>
    </w:p>
    <w:p w:rsidR="00403F9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ويُضيف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التجارب الإيجابية المتكررة تُحوّل الرضا إلى التزام فعلي وسلوك شرائي متكرر، مما يعكس العلاقة المباشرة بين تجربة العميل والولاء</w:t>
      </w:r>
      <w:r>
        <w:rPr>
          <w:rFonts w:ascii="Simplified Arabic" w:hAnsi="Simplified Arabic" w:cs="Simplified Arabic"/>
          <w:color w:val="0D0D0D" w:themeColor="text1" w:themeTint="F2"/>
          <w:sz w:val="28"/>
          <w:szCs w:val="28"/>
        </w:rPr>
        <w:t>.</w:t>
      </w:r>
    </w:p>
    <w:p w:rsidR="00403F96" w:rsidRDefault="00403F96" w:rsidP="00403F96">
      <w:pPr>
        <w:bidi/>
        <w:rPr>
          <w:rFonts w:ascii="Simplified Arabic" w:eastAsia="Times New Roman" w:hAnsi="Simplified Arabic" w:cs="Simplified Arabic"/>
          <w:color w:val="0D0D0D" w:themeColor="text1" w:themeTint="F2"/>
          <w:sz w:val="28"/>
          <w:szCs w:val="28"/>
          <w:lang w:bidi="ar-EG"/>
        </w:rPr>
      </w:pPr>
    </w:p>
    <w:p w:rsidR="00403F96" w:rsidRPr="004D66BB" w:rsidRDefault="00403F96" w:rsidP="00403F96">
      <w:pPr>
        <w:bidi/>
        <w:rPr>
          <w:b/>
          <w:bCs/>
        </w:rPr>
      </w:pPr>
      <w:r w:rsidRPr="004D66BB">
        <w:rPr>
          <w:b/>
          <w:bCs/>
          <w:rtl/>
        </w:rPr>
        <w:t>سادسًا: الأساس التكنولوجي والتحليلي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يرتكز هذا الأساس على أن </w:t>
      </w:r>
      <w:r w:rsidRPr="003F4416">
        <w:rPr>
          <w:rStyle w:val="ac"/>
          <w:rFonts w:ascii="Simplified Arabic" w:hAnsi="Simplified Arabic" w:cs="Simplified Arabic"/>
          <w:color w:val="0D0D0D" w:themeColor="text1" w:themeTint="F2"/>
          <w:sz w:val="28"/>
          <w:szCs w:val="28"/>
          <w:rtl/>
        </w:rPr>
        <w:t>التحليل الرقمي والذكاء الاصطناعي</w:t>
      </w:r>
      <w:r w:rsidRPr="003F4416">
        <w:rPr>
          <w:rFonts w:ascii="Simplified Arabic" w:hAnsi="Simplified Arabic" w:cs="Simplified Arabic"/>
          <w:color w:val="0D0D0D" w:themeColor="text1" w:themeTint="F2"/>
          <w:sz w:val="28"/>
          <w:szCs w:val="28"/>
          <w:rtl/>
        </w:rPr>
        <w:t xml:space="preserve"> أصبحا جزءًا لا يتجزأ من استراتيجيات التسويق الحديثة، ويساهمان بشكل مباشر في فهم سلوك العملاء وتعزيز ولائهم</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5"/>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أوضح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نظم إدارة علاقات العملاء</w:t>
      </w:r>
      <w:r w:rsidRPr="003F4416">
        <w:rPr>
          <w:rFonts w:ascii="Simplified Arabic" w:hAnsi="Simplified Arabic" w:cs="Simplified Arabic"/>
          <w:color w:val="0D0D0D" w:themeColor="text1" w:themeTint="F2"/>
          <w:sz w:val="28"/>
          <w:szCs w:val="28"/>
        </w:rPr>
        <w:t xml:space="preserve"> CRM Analytics </w:t>
      </w:r>
      <w:r w:rsidRPr="003F4416">
        <w:rPr>
          <w:rFonts w:ascii="Simplified Arabic" w:hAnsi="Simplified Arabic" w:cs="Simplified Arabic"/>
          <w:color w:val="0D0D0D" w:themeColor="text1" w:themeTint="F2"/>
          <w:sz w:val="28"/>
          <w:szCs w:val="28"/>
          <w:rtl/>
        </w:rPr>
        <w:t>تمكّن المؤسسات من تحليل البيانات الضخمة وتخصيص العروض، مما يعزز الارتباط العاطفي والولاء السلوكي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5"/>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بيّنت </w:t>
      </w:r>
      <w:r w:rsidRPr="003F4416">
        <w:rPr>
          <w:rStyle w:val="ac"/>
          <w:rFonts w:ascii="Simplified Arabic" w:hAnsi="Simplified Arabic" w:cs="Simplified Arabic"/>
          <w:color w:val="0D0D0D" w:themeColor="text1" w:themeTint="F2"/>
          <w:sz w:val="28"/>
          <w:szCs w:val="28"/>
        </w:rPr>
        <w:t>Alalwan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استخدام تحليلات السلوك الرقمي</w:t>
      </w:r>
      <w:r w:rsidRPr="003F4416">
        <w:rPr>
          <w:rFonts w:ascii="Simplified Arabic" w:hAnsi="Simplified Arabic" w:cs="Simplified Arabic"/>
          <w:color w:val="0D0D0D" w:themeColor="text1" w:themeTint="F2"/>
          <w:sz w:val="28"/>
          <w:szCs w:val="28"/>
        </w:rPr>
        <w:t xml:space="preserve"> Digital Behavior Analytics </w:t>
      </w:r>
      <w:r w:rsidRPr="003F4416">
        <w:rPr>
          <w:rFonts w:ascii="Simplified Arabic" w:hAnsi="Simplified Arabic" w:cs="Simplified Arabic"/>
          <w:color w:val="0D0D0D" w:themeColor="text1" w:themeTint="F2"/>
          <w:sz w:val="28"/>
          <w:szCs w:val="28"/>
          <w:rtl/>
        </w:rPr>
        <w:t>يُساعد في تحديد العملاء ذوي القيمة العالية وتطوير استراتيجيات استبقاء مخصصة لهم</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tl/>
        </w:rPr>
        <w:t>، تبيّن أن المؤسسات السعودية التي تعتمد على التحليل الرقمي المتكامل لبيانات العملاء حققت زيادة في الولاء الرقمي بنسبة 45</w:t>
      </w:r>
      <w:r>
        <w:rPr>
          <w:rFonts w:ascii="Simplified Arabic" w:hAnsi="Simplified Arabic" w:cs="Simplified Arabic"/>
          <w:color w:val="0D0D0D" w:themeColor="text1" w:themeTint="F2"/>
          <w:sz w:val="28"/>
          <w:szCs w:val="28"/>
        </w:rPr>
        <w:t>%.</w:t>
      </w:r>
    </w:p>
    <w:p w:rsidR="00403F96" w:rsidRPr="00834482" w:rsidRDefault="00403F96" w:rsidP="00403F96">
      <w:pPr>
        <w:bidi/>
        <w:rPr>
          <w:b/>
          <w:bCs/>
        </w:rPr>
      </w:pPr>
      <w:r w:rsidRPr="00834482">
        <w:rPr>
          <w:b/>
          <w:bCs/>
          <w:rtl/>
        </w:rPr>
        <w:t>سابعًا: الأساس الاتصالي والإعلامي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يقوم هذا الأساس على أن التسويق عبر وسائل التواصل الاجتماعي يعتمد على </w:t>
      </w:r>
      <w:r w:rsidRPr="003F4416">
        <w:rPr>
          <w:rStyle w:val="ac"/>
          <w:rFonts w:ascii="Simplified Arabic" w:hAnsi="Simplified Arabic" w:cs="Simplified Arabic"/>
          <w:color w:val="0D0D0D" w:themeColor="text1" w:themeTint="F2"/>
          <w:sz w:val="28"/>
          <w:szCs w:val="28"/>
          <w:rtl/>
        </w:rPr>
        <w:t>التفاعل الاتصالي ثنائي الاتجاه</w:t>
      </w:r>
      <w:r w:rsidRPr="003F4416">
        <w:rPr>
          <w:rFonts w:ascii="Simplified Arabic" w:hAnsi="Simplified Arabic" w:cs="Simplified Arabic"/>
          <w:color w:val="0D0D0D" w:themeColor="text1" w:themeTint="F2"/>
          <w:sz w:val="28"/>
          <w:szCs w:val="28"/>
          <w:rtl/>
        </w:rPr>
        <w:t>، وهو ما يجعل العميل شريكًا في بناء الصورة الذهنية للعلامة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6"/>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يرى </w:t>
      </w:r>
      <w:r w:rsidRPr="003F4416">
        <w:rPr>
          <w:rStyle w:val="ac"/>
          <w:rFonts w:ascii="Simplified Arabic" w:hAnsi="Simplified Arabic" w:cs="Simplified Arabic"/>
          <w:color w:val="0D0D0D" w:themeColor="text1" w:themeTint="F2"/>
          <w:sz w:val="28"/>
          <w:szCs w:val="28"/>
        </w:rPr>
        <w:t>Kaplan &amp; Haenlein 2010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التواصل عبر المنصات الاجتماعية يُحوّل العملاء إلى “مشاركين في الرسالة الإعلامية”، مما يخلق علاقة وجدانية مع العلامة التجارية</w:t>
      </w:r>
      <w:r w:rsidRPr="003F4416">
        <w:rPr>
          <w:rFonts w:ascii="Simplified Arabic" w:hAnsi="Simplified Arabic" w:cs="Simplified Arabic"/>
          <w:color w:val="0D0D0D" w:themeColor="text1" w:themeTint="F2"/>
          <w:sz w:val="28"/>
          <w:szCs w:val="28"/>
        </w:rPr>
        <w:t>.</w:t>
      </w:r>
    </w:p>
    <w:p w:rsidR="00403F96" w:rsidRPr="00834482" w:rsidRDefault="00403F96" w:rsidP="00403F96">
      <w:pPr>
        <w:pStyle w:val="ab"/>
        <w:numPr>
          <w:ilvl w:val="0"/>
          <w:numId w:val="56"/>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وتوضح </w:t>
      </w:r>
      <w:r w:rsidRPr="003F4416">
        <w:rPr>
          <w:rStyle w:val="ac"/>
          <w:rFonts w:ascii="Simplified Arabic" w:hAnsi="Simplified Arabic" w:cs="Simplified Arabic"/>
          <w:color w:val="0D0D0D" w:themeColor="text1" w:themeTint="F2"/>
          <w:sz w:val="28"/>
          <w:szCs w:val="28"/>
          <w:rtl/>
        </w:rPr>
        <w:t>دراسة 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الاتصال الرقمي الفعّال عبر المنصات الاجتماعية يعزز ولاء العملاء من خلال الشفافية والصدق والرد الفوري على الاستفسارات</w:t>
      </w:r>
      <w:r w:rsidRPr="003F4416">
        <w:rPr>
          <w:rFonts w:ascii="Simplified Arabic" w:hAnsi="Simplified Arabic" w:cs="Simplified Arabic"/>
          <w:color w:val="0D0D0D" w:themeColor="text1" w:themeTint="F2"/>
          <w:sz w:val="28"/>
          <w:szCs w:val="28"/>
        </w:rPr>
        <w:t>.</w:t>
      </w:r>
    </w:p>
    <w:p w:rsidR="00403F96" w:rsidRPr="00834482" w:rsidRDefault="00403F96" w:rsidP="00403F96">
      <w:pPr>
        <w:bidi/>
        <w:rPr>
          <w:b/>
          <w:bCs/>
        </w:rPr>
      </w:pPr>
      <w:r w:rsidRPr="00834482">
        <w:rPr>
          <w:b/>
          <w:bCs/>
          <w:rtl/>
        </w:rPr>
        <w:t>ثامنًا: التكامل بين الأسس النظرية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يتضح من الأدبيات أن العلاقة بين </w:t>
      </w:r>
      <w:r w:rsidRPr="003F4416">
        <w:rPr>
          <w:rStyle w:val="ac"/>
          <w:rFonts w:ascii="Simplified Arabic" w:hAnsi="Simplified Arabic" w:cs="Simplified Arabic"/>
          <w:color w:val="0D0D0D" w:themeColor="text1" w:themeTint="F2"/>
          <w:sz w:val="28"/>
          <w:szCs w:val="28"/>
          <w:rtl/>
        </w:rPr>
        <w:t>التسويق الرقمي والولاء</w:t>
      </w:r>
      <w:r w:rsidRPr="003F4416">
        <w:rPr>
          <w:rFonts w:ascii="Simplified Arabic" w:hAnsi="Simplified Arabic" w:cs="Simplified Arabic"/>
          <w:color w:val="0D0D0D" w:themeColor="text1" w:themeTint="F2"/>
          <w:sz w:val="28"/>
          <w:szCs w:val="28"/>
          <w:rtl/>
        </w:rPr>
        <w:t xml:space="preserve"> ليست علاقة خطية، بل </w:t>
      </w:r>
      <w:r w:rsidRPr="003F4416">
        <w:rPr>
          <w:rStyle w:val="ac"/>
          <w:rFonts w:ascii="Simplified Arabic" w:hAnsi="Simplified Arabic" w:cs="Simplified Arabic"/>
          <w:color w:val="0D0D0D" w:themeColor="text1" w:themeTint="F2"/>
          <w:sz w:val="28"/>
          <w:szCs w:val="28"/>
          <w:rtl/>
        </w:rPr>
        <w:t>تفاعلية متعددة الأبعاد</w:t>
      </w:r>
      <w:r w:rsidRPr="003F4416">
        <w:rPr>
          <w:rFonts w:ascii="Simplified Arabic" w:hAnsi="Simplified Arabic" w:cs="Simplified Arabic"/>
          <w:color w:val="0D0D0D" w:themeColor="text1" w:themeTint="F2"/>
          <w:sz w:val="28"/>
          <w:szCs w:val="28"/>
          <w:rtl/>
        </w:rPr>
        <w:t xml:space="preserve"> تجمع بين الإدراك والعاطفة والتجربة والقيمة والتواصل</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ويؤكد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التكامل بين هذه الأسس يمثل الإطار النظري الأشمل لفهم كيف تسهم استراتيجيات التسويق الرقمي في تعزيز الولاء المؤسسي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كما يوضّح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الجمع بين الأسس الإدراكية والعاطفية والتفاعلية يؤدي إلى ولاء رقمي أكثر استدامة لأنه يجمع بين الجانب المعرفي الوعي، والجانب الوجداني الثقة والانتماء، والجانب السلوكي الشراء والمشاركة</w:t>
      </w:r>
      <w:r>
        <w:rPr>
          <w:rFonts w:ascii="Simplified Arabic" w:hAnsi="Simplified Arabic" w:cs="Simplified Arabic"/>
          <w:color w:val="0D0D0D" w:themeColor="text1" w:themeTint="F2"/>
          <w:sz w:val="28"/>
          <w:szCs w:val="28"/>
          <w:rtl/>
        </w:rPr>
        <w:t>.</w:t>
      </w:r>
    </w:p>
    <w:p w:rsidR="00403F96" w:rsidRPr="00834482" w:rsidRDefault="00403F96" w:rsidP="00403F96">
      <w:pPr>
        <w:bidi/>
        <w:rPr>
          <w:b/>
          <w:bCs/>
          <w:rtl/>
        </w:rPr>
      </w:pPr>
      <w:r w:rsidRPr="00834482">
        <w:rPr>
          <w:b/>
          <w:bCs/>
          <w:rtl/>
        </w:rPr>
        <w:lastRenderedPageBreak/>
        <w:t>نظرية العلاقات العامة التفاعلية ونموذج ولاء العملاء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نظرية العلاقات العامة التفاعلية</w:t>
      </w:r>
      <w:r w:rsidRPr="003F4416">
        <w:rPr>
          <w:rStyle w:val="ac"/>
          <w:rFonts w:ascii="Simplified Arabic" w:hAnsi="Simplified Arabic" w:cs="Simplified Arabic"/>
          <w:color w:val="0D0D0D" w:themeColor="text1" w:themeTint="F2"/>
          <w:sz w:val="28"/>
          <w:szCs w:val="28"/>
        </w:rPr>
        <w:t xml:space="preserve"> Interactive Public Relations Theory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من أبرز الأطر النظرية التي تُفسّر العلاقة الحديثة بين المؤسسات وجماهيرها في عصر التحول الرقمي، إذ تُركّز على مفهوم </w:t>
      </w:r>
      <w:r w:rsidRPr="003F4416">
        <w:rPr>
          <w:rStyle w:val="ac"/>
          <w:rFonts w:ascii="Simplified Arabic" w:hAnsi="Simplified Arabic" w:cs="Simplified Arabic"/>
          <w:color w:val="0D0D0D" w:themeColor="text1" w:themeTint="F2"/>
          <w:sz w:val="28"/>
          <w:szCs w:val="28"/>
          <w:rtl/>
        </w:rPr>
        <w:t>التفاعل المتبادل</w:t>
      </w:r>
      <w:r w:rsidRPr="003F4416">
        <w:rPr>
          <w:rStyle w:val="ac"/>
          <w:rFonts w:ascii="Simplified Arabic" w:hAnsi="Simplified Arabic" w:cs="Simplified Arabic"/>
          <w:color w:val="0D0D0D" w:themeColor="text1" w:themeTint="F2"/>
          <w:sz w:val="28"/>
          <w:szCs w:val="28"/>
        </w:rPr>
        <w:t xml:space="preserve"> Mutual Interaction</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بين المؤسسة والجمهور باعتباره الأساس في بناء الثقة والانتماء والولاء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وترى هذه النظرية أن العلاقات العامة في العصر الرقمي لم تعد مقتصرة على نقل الرسائل أو إدارة الصورة، بل أصبحت عملية </w:t>
      </w:r>
      <w:r w:rsidRPr="003F4416">
        <w:rPr>
          <w:rStyle w:val="ac"/>
          <w:rFonts w:ascii="Simplified Arabic" w:hAnsi="Simplified Arabic" w:cs="Simplified Arabic"/>
          <w:color w:val="0D0D0D" w:themeColor="text1" w:themeTint="F2"/>
          <w:sz w:val="28"/>
          <w:szCs w:val="28"/>
          <w:rtl/>
        </w:rPr>
        <w:t>تواصل ثنائي الاتجاه</w:t>
      </w:r>
      <w:r w:rsidRPr="003F4416">
        <w:rPr>
          <w:rFonts w:ascii="Simplified Arabic" w:hAnsi="Simplified Arabic" w:cs="Simplified Arabic"/>
          <w:color w:val="0D0D0D" w:themeColor="text1" w:themeTint="F2"/>
          <w:sz w:val="28"/>
          <w:szCs w:val="28"/>
          <w:rtl/>
        </w:rPr>
        <w:t xml:space="preserve"> تعتمد على الحوار، والمشاركة، والتجربة، والتفاعل المستمر</w:t>
      </w:r>
      <w:r w:rsidRPr="003F4416">
        <w:rPr>
          <w:rFonts w:ascii="Simplified Arabic" w:hAnsi="Simplified Arabic" w:cs="Simplified Arabic"/>
          <w:color w:val="0D0D0D" w:themeColor="text1" w:themeTint="F2"/>
          <w:sz w:val="28"/>
          <w:szCs w:val="28"/>
        </w:rPr>
        <w:t xml:space="preserve"> Grunig &amp; Hunt, 1984</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Kent &amp; Taylor, 2002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ومن منظور تسويقي، تشكّل هذه النظرية الأساس الذي يربط بين </w:t>
      </w:r>
      <w:r w:rsidRPr="003F4416">
        <w:rPr>
          <w:rStyle w:val="ac"/>
          <w:rFonts w:ascii="Simplified Arabic" w:hAnsi="Simplified Arabic" w:cs="Simplified Arabic"/>
          <w:color w:val="0D0D0D" w:themeColor="text1" w:themeTint="F2"/>
          <w:sz w:val="28"/>
          <w:szCs w:val="28"/>
          <w:rtl/>
        </w:rPr>
        <w:t>التواصل الرقمي</w:t>
      </w:r>
      <w:r w:rsidRPr="003F4416">
        <w:rPr>
          <w:rFonts w:ascii="Simplified Arabic" w:hAnsi="Simplified Arabic" w:cs="Simplified Arabic"/>
          <w:color w:val="0D0D0D" w:themeColor="text1" w:themeTint="F2"/>
          <w:sz w:val="28"/>
          <w:szCs w:val="28"/>
          <w:rtl/>
        </w:rPr>
        <w:t xml:space="preserve"> و</w:t>
      </w:r>
      <w:r w:rsidRPr="003F4416">
        <w:rPr>
          <w:rStyle w:val="ac"/>
          <w:rFonts w:ascii="Simplified Arabic" w:hAnsi="Simplified Arabic" w:cs="Simplified Arabic"/>
          <w:color w:val="0D0D0D" w:themeColor="text1" w:themeTint="F2"/>
          <w:sz w:val="28"/>
          <w:szCs w:val="28"/>
          <w:rtl/>
        </w:rPr>
        <w:t>ولاء العملاء</w:t>
      </w:r>
      <w:r w:rsidRPr="003F4416">
        <w:rPr>
          <w:rFonts w:ascii="Simplified Arabic" w:hAnsi="Simplified Arabic" w:cs="Simplified Arabic"/>
          <w:color w:val="0D0D0D" w:themeColor="text1" w:themeTint="F2"/>
          <w:sz w:val="28"/>
          <w:szCs w:val="28"/>
          <w:rtl/>
        </w:rPr>
        <w:t>، إذ تسهم استراتيجيات العلاقات العامة التفاعلية في تحويل العملاء من مجرد متلقّين إلى شركاء فاعلين في بناء الهوية المؤسسية وصورتها الذهنية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834482" w:rsidRDefault="00403F96" w:rsidP="00403F96">
      <w:pPr>
        <w:bidi/>
        <w:rPr>
          <w:b/>
          <w:bCs/>
        </w:rPr>
      </w:pPr>
      <w:r w:rsidRPr="00834482">
        <w:rPr>
          <w:b/>
          <w:bCs/>
          <w:rtl/>
        </w:rPr>
        <w:t>أولًا: المفهوم العام للعلاقات العامة التفاعلية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تشير العلاقات العامة التفاعلية إلى نمط جديد من الاتصال المؤسسي يقوم على </w:t>
      </w:r>
      <w:r w:rsidRPr="003F4416">
        <w:rPr>
          <w:rStyle w:val="ac"/>
          <w:rFonts w:ascii="Simplified Arabic" w:hAnsi="Simplified Arabic" w:cs="Simplified Arabic"/>
          <w:color w:val="0D0D0D" w:themeColor="text1" w:themeTint="F2"/>
          <w:sz w:val="28"/>
          <w:szCs w:val="28"/>
          <w:rtl/>
        </w:rPr>
        <w:t>الحوار المتبادل</w:t>
      </w:r>
      <w:r w:rsidRPr="003F4416">
        <w:rPr>
          <w:rFonts w:ascii="Simplified Arabic" w:hAnsi="Simplified Arabic" w:cs="Simplified Arabic"/>
          <w:color w:val="0D0D0D" w:themeColor="text1" w:themeTint="F2"/>
          <w:sz w:val="28"/>
          <w:szCs w:val="28"/>
          <w:rtl/>
        </w:rPr>
        <w:t>، و</w:t>
      </w:r>
      <w:r w:rsidRPr="003F4416">
        <w:rPr>
          <w:rStyle w:val="ac"/>
          <w:rFonts w:ascii="Simplified Arabic" w:hAnsi="Simplified Arabic" w:cs="Simplified Arabic"/>
          <w:color w:val="0D0D0D" w:themeColor="text1" w:themeTint="F2"/>
          <w:sz w:val="28"/>
          <w:szCs w:val="28"/>
          <w:rtl/>
        </w:rPr>
        <w:t>الشفافية</w:t>
      </w:r>
      <w:r w:rsidRPr="003F4416">
        <w:rPr>
          <w:rFonts w:ascii="Simplified Arabic" w:hAnsi="Simplified Arabic" w:cs="Simplified Arabic"/>
          <w:color w:val="0D0D0D" w:themeColor="text1" w:themeTint="F2"/>
          <w:sz w:val="28"/>
          <w:szCs w:val="28"/>
          <w:rtl/>
        </w:rPr>
        <w:t>، و</w:t>
      </w:r>
      <w:r w:rsidRPr="003F4416">
        <w:rPr>
          <w:rStyle w:val="ac"/>
          <w:rFonts w:ascii="Simplified Arabic" w:hAnsi="Simplified Arabic" w:cs="Simplified Arabic"/>
          <w:color w:val="0D0D0D" w:themeColor="text1" w:themeTint="F2"/>
          <w:sz w:val="28"/>
          <w:szCs w:val="28"/>
          <w:rtl/>
        </w:rPr>
        <w:t>التمكين الاتصالي</w:t>
      </w:r>
      <w:r w:rsidRPr="003F4416">
        <w:rPr>
          <w:rFonts w:ascii="Simplified Arabic" w:hAnsi="Simplified Arabic" w:cs="Simplified Arabic"/>
          <w:color w:val="0D0D0D" w:themeColor="text1" w:themeTint="F2"/>
          <w:sz w:val="28"/>
          <w:szCs w:val="28"/>
          <w:rtl/>
        </w:rPr>
        <w:t xml:space="preserve"> للجمهور عبر الوسائط الرقمية</w:t>
      </w:r>
      <w:r w:rsidRPr="003F4416">
        <w:rPr>
          <w:rFonts w:ascii="Simplified Arabic" w:hAnsi="Simplified Arabic" w:cs="Simplified Arabic"/>
          <w:color w:val="0D0D0D" w:themeColor="text1" w:themeTint="F2"/>
          <w:sz w:val="28"/>
          <w:szCs w:val="28"/>
        </w:rPr>
        <w:t xml:space="preserve"> Kent &amp; Taylor, 2002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ويُؤكد هذا الاتجاه أن نجاح المؤسسات في العصر الرقمي يعتمد على قدرتها على </w:t>
      </w:r>
      <w:r w:rsidRPr="003F4416">
        <w:rPr>
          <w:rStyle w:val="ac"/>
          <w:rFonts w:ascii="Simplified Arabic" w:hAnsi="Simplified Arabic" w:cs="Simplified Arabic"/>
          <w:color w:val="0D0D0D" w:themeColor="text1" w:themeTint="F2"/>
          <w:sz w:val="28"/>
          <w:szCs w:val="28"/>
          <w:rtl/>
        </w:rPr>
        <w:t>بناء علاقات تشاركية مستمرة</w:t>
      </w:r>
      <w:r w:rsidRPr="003F4416">
        <w:rPr>
          <w:rFonts w:ascii="Simplified Arabic" w:hAnsi="Simplified Arabic" w:cs="Simplified Arabic"/>
          <w:color w:val="0D0D0D" w:themeColor="text1" w:themeTint="F2"/>
          <w:sz w:val="28"/>
          <w:szCs w:val="28"/>
          <w:rtl/>
        </w:rPr>
        <w:t xml:space="preserve"> مع جمهورها من خلال استخدام المنصات التفاعلية ووسائل التواصل الاجتماعي كقنوات للحوار المفتوح</w:t>
      </w:r>
      <w:r w:rsidRPr="003F4416">
        <w:rPr>
          <w:rFonts w:ascii="Simplified Arabic" w:hAnsi="Simplified Arabic" w:cs="Simplified Arabic"/>
          <w:color w:val="0D0D0D" w:themeColor="text1" w:themeTint="F2"/>
          <w:sz w:val="28"/>
          <w:szCs w:val="28"/>
        </w:rPr>
        <w:t xml:space="preserve"> Breakenridge, 2012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العلاقات العامة التفاعلية أصبحت اليوم أداة تسويقية رئيسية، إذ تُسهِم في تكوين الصورة الذهنية الإيجابية، وبناء الثقة، ومن ثم تعزيز الولاء المؤسسي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السياق العربي، يوضّح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التفاعل الإنساني عبر المنصات الرقمية يمثل أحد أهم محددات الولاء لدى العملاء السعوديين، لأنه يخلق علاقة وجدانية بين المؤسسة والمجتمع المحيط بها</w:t>
      </w:r>
      <w:r>
        <w:rPr>
          <w:rFonts w:ascii="Simplified Arabic" w:hAnsi="Simplified Arabic" w:cs="Simplified Arabic"/>
          <w:color w:val="0D0D0D" w:themeColor="text1" w:themeTint="F2"/>
          <w:sz w:val="28"/>
          <w:szCs w:val="28"/>
        </w:rPr>
        <w:t>.</w:t>
      </w:r>
    </w:p>
    <w:p w:rsidR="00403F96" w:rsidRPr="00834482" w:rsidRDefault="00403F96" w:rsidP="00403F96">
      <w:pPr>
        <w:bidi/>
        <w:rPr>
          <w:b/>
          <w:bCs/>
        </w:rPr>
      </w:pPr>
      <w:r w:rsidRPr="00834482">
        <w:rPr>
          <w:b/>
          <w:bCs/>
          <w:rtl/>
        </w:rPr>
        <w:t>ثانيًا: الأسس النظرية للعلاقات العامة التفاعلية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ترتكز نظرية العلاقات العامة التفاعلية على مجموعة من المبادئ الأساسية التي تربط الاتصال المؤسسي بالولاء، 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الحوار المتبادل</w:t>
      </w:r>
      <w:r w:rsidRPr="003F4416">
        <w:rPr>
          <w:rStyle w:val="ac"/>
          <w:rFonts w:ascii="Simplified Arabic" w:hAnsi="Simplified Arabic" w:cs="Simplified Arabic"/>
          <w:color w:val="0D0D0D" w:themeColor="text1" w:themeTint="F2"/>
          <w:sz w:val="28"/>
          <w:szCs w:val="28"/>
        </w:rPr>
        <w:t xml:space="preserve"> Dialogic Communication</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وهو أساس النظرية، حيث يُنظر إلى الاتصال كعملية تفاعلية تقوم على الإصغاء المتبادل بين المؤسسة وجمهورها</w:t>
      </w:r>
      <w:r w:rsidRPr="003F4416">
        <w:rPr>
          <w:rFonts w:ascii="Simplified Arabic" w:hAnsi="Simplified Arabic" w:cs="Simplified Arabic"/>
          <w:color w:val="0D0D0D" w:themeColor="text1" w:themeTint="F2"/>
          <w:sz w:val="28"/>
          <w:szCs w:val="28"/>
        </w:rPr>
        <w:t xml:space="preserve"> Kent &amp; Taylor, 2002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التمكين الاتصالي</w:t>
      </w:r>
      <w:r w:rsidRPr="003F4416">
        <w:rPr>
          <w:rStyle w:val="ac"/>
          <w:rFonts w:ascii="Simplified Arabic" w:hAnsi="Simplified Arabic" w:cs="Simplified Arabic"/>
          <w:color w:val="0D0D0D" w:themeColor="text1" w:themeTint="F2"/>
          <w:sz w:val="28"/>
          <w:szCs w:val="28"/>
        </w:rPr>
        <w:t xml:space="preserve"> Empowerment</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يتمثل في منح الجمهور القدرة على التأثير في الرسائل والسياسات المؤسسية عبر آليات التفاعل الرقمي، مما يعزز الشعور بالانتماء والولاء</w:t>
      </w:r>
      <w:r w:rsidRPr="003F4416">
        <w:rPr>
          <w:rFonts w:ascii="Simplified Arabic" w:hAnsi="Simplified Arabic" w:cs="Simplified Arabic"/>
          <w:color w:val="0D0D0D" w:themeColor="text1" w:themeTint="F2"/>
          <w:sz w:val="28"/>
          <w:szCs w:val="28"/>
        </w:rPr>
        <w:t xml:space="preserve"> Breakenridge, 2012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الشفافية والمصداقية</w:t>
      </w:r>
      <w:r w:rsidRPr="003F4416">
        <w:rPr>
          <w:rStyle w:val="ac"/>
          <w:rFonts w:ascii="Simplified Arabic" w:hAnsi="Simplified Arabic" w:cs="Simplified Arabic"/>
          <w:color w:val="0D0D0D" w:themeColor="text1" w:themeTint="F2"/>
          <w:sz w:val="28"/>
          <w:szCs w:val="28"/>
        </w:rPr>
        <w:t xml:space="preserve"> Transparency and Credibility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تعد من مقومات الولاء الرقمي، إذ تؤدي الشفافية في التواصل إلى بناء الثقة المستدامة بين المؤسسة والعملاء</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الاستجابة السريعة</w:t>
      </w:r>
      <w:r w:rsidRPr="003F4416">
        <w:rPr>
          <w:rStyle w:val="ac"/>
          <w:rFonts w:ascii="Simplified Arabic" w:hAnsi="Simplified Arabic" w:cs="Simplified Arabic"/>
          <w:color w:val="0D0D0D" w:themeColor="text1" w:themeTint="F2"/>
          <w:sz w:val="28"/>
          <w:szCs w:val="28"/>
        </w:rPr>
        <w:t xml:space="preserve"> Responsiveness</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تشير إلى سرعة المؤسسة في الرد والتفاعل مع استفسارات وشكاوى العملاء عبر المنصات الاجتماعية، وهو عامل جوهري في تكوين الولاء</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p>
    <w:p w:rsidR="00403F96" w:rsidRPr="00403F96" w:rsidRDefault="00403F96" w:rsidP="00403F96">
      <w:pPr>
        <w:pStyle w:val="ab"/>
        <w:numPr>
          <w:ilvl w:val="0"/>
          <w:numId w:val="5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المستمر</w:t>
      </w:r>
      <w:r w:rsidRPr="003F4416">
        <w:rPr>
          <w:rStyle w:val="ac"/>
          <w:rFonts w:ascii="Simplified Arabic" w:hAnsi="Simplified Arabic" w:cs="Simplified Arabic"/>
          <w:color w:val="0D0D0D" w:themeColor="text1" w:themeTint="F2"/>
          <w:sz w:val="28"/>
          <w:szCs w:val="28"/>
        </w:rPr>
        <w:t xml:space="preserve"> Continuous Interaction</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يؤكد على أهمية التواصل غير المنقطع مع العملاء، بما يُشعرهم بأن العلاقة مع المؤسسة ديناميكية وتعاونية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834482" w:rsidRDefault="00403F96" w:rsidP="00403F96">
      <w:pPr>
        <w:bidi/>
        <w:rPr>
          <w:b/>
          <w:bCs/>
        </w:rPr>
      </w:pPr>
      <w:r w:rsidRPr="00834482">
        <w:rPr>
          <w:b/>
          <w:bCs/>
          <w:rtl/>
        </w:rPr>
        <w:t>ثالثًا: العلاقة بين العلاقات العامة التفاعلية وولاء العملاء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تُسهم العلاقات العامة التفاعلية في </w:t>
      </w:r>
      <w:r w:rsidRPr="003F4416">
        <w:rPr>
          <w:rStyle w:val="ac"/>
          <w:rFonts w:ascii="Simplified Arabic" w:hAnsi="Simplified Arabic" w:cs="Simplified Arabic"/>
          <w:color w:val="0D0D0D" w:themeColor="text1" w:themeTint="F2"/>
          <w:sz w:val="28"/>
          <w:szCs w:val="28"/>
          <w:rtl/>
        </w:rPr>
        <w:t>تعزيز ولاء العملاء</w:t>
      </w:r>
      <w:r w:rsidRPr="003F4416">
        <w:rPr>
          <w:rFonts w:ascii="Simplified Arabic" w:hAnsi="Simplified Arabic" w:cs="Simplified Arabic"/>
          <w:color w:val="0D0D0D" w:themeColor="text1" w:themeTint="F2"/>
          <w:sz w:val="28"/>
          <w:szCs w:val="28"/>
          <w:rtl/>
        </w:rPr>
        <w:t xml:space="preserve"> من خلال مجموعة من التأثيرات الاتصالية والنفسية، أهمها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بناء الثقة المتبادلة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فكلما كانت المؤسسة شفافة في تواصلها مع العملاء، زادت الثقة بها</w:t>
      </w:r>
      <w:r w:rsidRPr="003F4416">
        <w:rPr>
          <w:rFonts w:ascii="Simplified Arabic" w:hAnsi="Simplified Arabic" w:cs="Simplified Arabic"/>
          <w:color w:val="0D0D0D" w:themeColor="text1" w:themeTint="F2"/>
          <w:sz w:val="28"/>
          <w:szCs w:val="28"/>
        </w:rPr>
        <w:t xml:space="preserve"> Chaudhuri &amp; Holbrook, 2001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تعزيز الانتماء العاطفي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خلال التفاعل الإنساني والمحتوى العاطفي الذي يخلق علاقة وجدانية مع العلامة التجارية</w:t>
      </w:r>
      <w:r w:rsidRPr="003F4416">
        <w:rPr>
          <w:rFonts w:ascii="Simplified Arabic" w:hAnsi="Simplified Arabic" w:cs="Simplified Arabic"/>
          <w:color w:val="0D0D0D" w:themeColor="text1" w:themeTint="F2"/>
          <w:sz w:val="28"/>
          <w:szCs w:val="28"/>
        </w:rPr>
        <w:t xml:space="preserve"> Bhattacharya &amp; Sen, 2003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رفع مستوى الرضا</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لأن العميل الذي يشعر بأنه مسموع ومقدر من المؤسسة يكون أكثر رضًا وولاءً</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8"/>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تحويل العملاء إلى سفراء للعلامة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خلال تشجيعهم على المشاركة في حملات الترويج الرقمي ونشر تجاربهم الإيجابية</w:t>
      </w:r>
      <w:r w:rsidRPr="003F4416">
        <w:rPr>
          <w:rFonts w:ascii="Simplified Arabic" w:hAnsi="Simplified Arabic" w:cs="Simplified Arabic"/>
          <w:color w:val="0D0D0D" w:themeColor="text1" w:themeTint="F2"/>
          <w:sz w:val="28"/>
          <w:szCs w:val="28"/>
        </w:rPr>
        <w:t xml:space="preserve"> Kaplan &amp; Haenlein, 2010</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بيّنت دراسة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السعودية التي تبنّت استراتيجيات علاقات عامة تفاعلية عبر وسائل التواصل الاجتماعي شهدت ارتفاعًا بنسبة 38% في مؤشرات الولاء المؤسسي مقارنة بالمؤسسات ذات النمط الاتصالي التقليدي</w:t>
      </w:r>
      <w:r>
        <w:rPr>
          <w:rFonts w:ascii="Simplified Arabic" w:hAnsi="Simplified Arabic" w:cs="Simplified Arabic"/>
          <w:color w:val="0D0D0D" w:themeColor="text1" w:themeTint="F2"/>
          <w:sz w:val="28"/>
          <w:szCs w:val="28"/>
        </w:rPr>
        <w:t>.</w:t>
      </w:r>
    </w:p>
    <w:p w:rsidR="00403F96" w:rsidRPr="00834482" w:rsidRDefault="00403F96" w:rsidP="00403F96">
      <w:pPr>
        <w:bidi/>
        <w:rPr>
          <w:b/>
          <w:bCs/>
        </w:rPr>
      </w:pPr>
      <w:r w:rsidRPr="00834482">
        <w:rPr>
          <w:b/>
          <w:bCs/>
          <w:rtl/>
        </w:rPr>
        <w:t>رابعًا: نموذج ولاء العملاء في إطار العلاقات العامة التفاعلية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يُقدّم نموذج </w:t>
      </w:r>
      <w:r w:rsidRPr="003F4416">
        <w:rPr>
          <w:rStyle w:val="ac"/>
          <w:rFonts w:ascii="Simplified Arabic" w:hAnsi="Simplified Arabic" w:cs="Simplified Arabic"/>
          <w:color w:val="0D0D0D" w:themeColor="text1" w:themeTint="F2"/>
          <w:sz w:val="28"/>
          <w:szCs w:val="28"/>
          <w:rtl/>
        </w:rPr>
        <w:t>الولاء التفاعلي</w:t>
      </w:r>
      <w:r w:rsidRPr="003F4416">
        <w:rPr>
          <w:rStyle w:val="ac"/>
          <w:rFonts w:ascii="Simplified Arabic" w:hAnsi="Simplified Arabic" w:cs="Simplified Arabic"/>
          <w:color w:val="0D0D0D" w:themeColor="text1" w:themeTint="F2"/>
          <w:sz w:val="28"/>
          <w:szCs w:val="28"/>
        </w:rPr>
        <w:t xml:space="preserve"> Interactive Loyalty Model</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تصورًا نظريًا يربط بين العلاقات العامة التفاعلية وولاء العملاء في البيئة الرقمية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ويفترض هذا النموذج أن الولاء يتكوّن عبر أربع مراحل مترابطة تمثّل مستويات العلاقة الاتصالية بين المؤسسة والعميل</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tbl>
      <w:tblPr>
        <w:tblStyle w:val="a4"/>
        <w:bidiVisual/>
        <w:tblW w:w="0" w:type="auto"/>
        <w:jc w:val="center"/>
        <w:tblLook w:val="04A0" w:firstRow="1" w:lastRow="0" w:firstColumn="1" w:lastColumn="0" w:noHBand="0" w:noVBand="1"/>
      </w:tblPr>
      <w:tblGrid>
        <w:gridCol w:w="1947"/>
        <w:gridCol w:w="4423"/>
        <w:gridCol w:w="2486"/>
      </w:tblGrid>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المرحلة</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الوصف</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الأثر في الولاء</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Pr>
                <w:rFonts w:ascii="Simplified Arabic" w:hAnsi="Simplified Arabic" w:cs="Simplified Arabic"/>
                <w:color w:val="0D0D0D" w:themeColor="text1" w:themeTint="F2"/>
                <w:sz w:val="28"/>
                <w:szCs w:val="28"/>
                <w:rtl/>
              </w:rPr>
              <w:t xml:space="preserve">1. </w:t>
            </w:r>
            <w:r w:rsidRPr="003F4416">
              <w:rPr>
                <w:rFonts w:ascii="Simplified Arabic" w:hAnsi="Simplified Arabic" w:cs="Simplified Arabic"/>
                <w:color w:val="0D0D0D" w:themeColor="text1" w:themeTint="F2"/>
                <w:sz w:val="28"/>
                <w:szCs w:val="28"/>
              </w:rPr>
              <w:t xml:space="preserve"> </w:t>
            </w:r>
            <w:r w:rsidRPr="003F4416">
              <w:rPr>
                <w:rStyle w:val="ac"/>
                <w:rFonts w:ascii="Simplified Arabic" w:hAnsi="Simplified Arabic" w:cs="Simplified Arabic"/>
                <w:color w:val="0D0D0D" w:themeColor="text1" w:themeTint="F2"/>
                <w:sz w:val="28"/>
                <w:szCs w:val="28"/>
                <w:rtl/>
              </w:rPr>
              <w:t>التفاعل الاتصالي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بداية الحوار بين المؤسسة والجمهور عبر المنصات الرقمية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تكوين الوعي والثقة الأولية</w:t>
            </w:r>
            <w:r w:rsidRPr="003F4416">
              <w:rPr>
                <w:rFonts w:ascii="Simplified Arabic" w:hAnsi="Simplified Arabic" w:cs="Simplified Arabic"/>
                <w:color w:val="0D0D0D" w:themeColor="text1" w:themeTint="F2"/>
                <w:sz w:val="28"/>
                <w:szCs w:val="28"/>
              </w:rPr>
              <w:t>.</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Pr>
                <w:rFonts w:ascii="Simplified Arabic" w:hAnsi="Simplified Arabic" w:cs="Simplified Arabic"/>
                <w:color w:val="0D0D0D" w:themeColor="text1" w:themeTint="F2"/>
                <w:sz w:val="28"/>
                <w:szCs w:val="28"/>
                <w:rtl/>
              </w:rPr>
              <w:t xml:space="preserve">2. </w:t>
            </w:r>
            <w:r w:rsidRPr="003F4416">
              <w:rPr>
                <w:rStyle w:val="ac"/>
                <w:rFonts w:ascii="Simplified Arabic" w:hAnsi="Simplified Arabic" w:cs="Simplified Arabic"/>
                <w:color w:val="0D0D0D" w:themeColor="text1" w:themeTint="F2"/>
                <w:sz w:val="28"/>
                <w:szCs w:val="28"/>
                <w:rtl/>
              </w:rPr>
              <w:t>الاستجابة الفعالة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تفاعل المؤسسة مع ملاحظات واحتياجات العملاء بشكل فوري</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بناء الرضا والثقة</w:t>
            </w:r>
            <w:r w:rsidRPr="003F4416">
              <w:rPr>
                <w:rFonts w:ascii="Simplified Arabic" w:hAnsi="Simplified Arabic" w:cs="Simplified Arabic"/>
                <w:color w:val="0D0D0D" w:themeColor="text1" w:themeTint="F2"/>
                <w:sz w:val="28"/>
                <w:szCs w:val="28"/>
              </w:rPr>
              <w:t>.</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Pr>
                <w:rFonts w:ascii="Simplified Arabic" w:hAnsi="Simplified Arabic" w:cs="Simplified Arabic"/>
                <w:color w:val="0D0D0D" w:themeColor="text1" w:themeTint="F2"/>
                <w:sz w:val="28"/>
                <w:szCs w:val="28"/>
                <w:rtl/>
              </w:rPr>
              <w:t xml:space="preserve">3. </w:t>
            </w:r>
            <w:r w:rsidRPr="003F4416">
              <w:rPr>
                <w:rStyle w:val="ac"/>
                <w:rFonts w:ascii="Simplified Arabic" w:hAnsi="Simplified Arabic" w:cs="Simplified Arabic"/>
                <w:color w:val="0D0D0D" w:themeColor="text1" w:themeTint="F2"/>
                <w:sz w:val="28"/>
                <w:szCs w:val="28"/>
                <w:rtl/>
              </w:rPr>
              <w:t>المشاركة المجتمعية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إشراك العملاء في صياغة المحتوى والقرارات الرمزية للمؤسسة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تعزيز الانتماء والارتباط العاطفي</w:t>
            </w:r>
            <w:r w:rsidRPr="003F4416">
              <w:rPr>
                <w:rFonts w:ascii="Simplified Arabic" w:hAnsi="Simplified Arabic" w:cs="Simplified Arabic"/>
                <w:color w:val="0D0D0D" w:themeColor="text1" w:themeTint="F2"/>
                <w:sz w:val="28"/>
                <w:szCs w:val="28"/>
              </w:rPr>
              <w:t>.</w:t>
            </w:r>
          </w:p>
        </w:tc>
      </w:tr>
      <w:tr w:rsidR="00403F96" w:rsidRPr="003F4416" w:rsidTr="00AC5040">
        <w:trPr>
          <w:jc w:val="center"/>
        </w:trPr>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Pr>
                <w:rFonts w:ascii="Simplified Arabic" w:hAnsi="Simplified Arabic" w:cs="Simplified Arabic"/>
                <w:color w:val="0D0D0D" w:themeColor="text1" w:themeTint="F2"/>
                <w:sz w:val="28"/>
                <w:szCs w:val="28"/>
                <w:rtl/>
              </w:rPr>
              <w:t xml:space="preserve">4. </w:t>
            </w:r>
            <w:r w:rsidRPr="003F4416">
              <w:rPr>
                <w:rStyle w:val="ac"/>
                <w:rFonts w:ascii="Simplified Arabic" w:hAnsi="Simplified Arabic" w:cs="Simplified Arabic"/>
                <w:color w:val="0D0D0D" w:themeColor="text1" w:themeTint="F2"/>
                <w:sz w:val="28"/>
                <w:szCs w:val="28"/>
                <w:rtl/>
              </w:rPr>
              <w:t>الشراكة التفاعلية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اندماج العميل كشريك في الهوية المؤسسية ومشارك في التسويق</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تحقيق الولاء المستدام</w:t>
            </w:r>
            <w:r w:rsidRPr="003F4416">
              <w:rPr>
                <w:rFonts w:ascii="Simplified Arabic" w:hAnsi="Simplified Arabic" w:cs="Simplified Arabic"/>
                <w:color w:val="0D0D0D" w:themeColor="text1" w:themeTint="F2"/>
                <w:sz w:val="28"/>
                <w:szCs w:val="28"/>
              </w:rPr>
              <w:t>.</w:t>
            </w:r>
          </w:p>
        </w:tc>
      </w:tr>
    </w:tbl>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ويشير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إلى أن هذا النموذج يعكس تطور العلاقة الاتصالية من </w:t>
      </w:r>
      <w:r w:rsidRPr="003F4416">
        <w:rPr>
          <w:rStyle w:val="ac"/>
          <w:rFonts w:ascii="Simplified Arabic" w:hAnsi="Simplified Arabic" w:cs="Simplified Arabic"/>
          <w:color w:val="0D0D0D" w:themeColor="text1" w:themeTint="F2"/>
          <w:sz w:val="28"/>
          <w:szCs w:val="28"/>
          <w:rtl/>
        </w:rPr>
        <w:t>نمط أحادي الاتجاه إلى علاقة تفاعلية تشاركية</w:t>
      </w:r>
      <w:r w:rsidRPr="003F4416">
        <w:rPr>
          <w:rFonts w:ascii="Simplified Arabic" w:hAnsi="Simplified Arabic" w:cs="Simplified Arabic"/>
          <w:color w:val="0D0D0D" w:themeColor="text1" w:themeTint="F2"/>
          <w:sz w:val="28"/>
          <w:szCs w:val="28"/>
          <w:rtl/>
        </w:rPr>
        <w:t>، حيث يصبح العميل مشاركًا في خلق القيمة وليس مجرد مستهلك لها</w:t>
      </w:r>
      <w:r>
        <w:rPr>
          <w:rFonts w:ascii="Simplified Arabic" w:hAnsi="Simplified Arabic" w:cs="Simplified Arabic"/>
          <w:color w:val="0D0D0D" w:themeColor="text1" w:themeTint="F2"/>
          <w:sz w:val="28"/>
          <w:szCs w:val="28"/>
        </w:rPr>
        <w:t>.</w:t>
      </w:r>
    </w:p>
    <w:p w:rsidR="00403F96" w:rsidRPr="00834482" w:rsidRDefault="00403F96" w:rsidP="00403F96">
      <w:pPr>
        <w:bidi/>
        <w:rPr>
          <w:b/>
          <w:bCs/>
        </w:rPr>
      </w:pPr>
      <w:r w:rsidRPr="00834482">
        <w:rPr>
          <w:b/>
          <w:bCs/>
          <w:rtl/>
        </w:rPr>
        <w:t>خامسًا: تطبيقات العلاقات العامة التفاعلية في تعزيز الولاء الرقمي</w:t>
      </w:r>
    </w:p>
    <w:p w:rsidR="00403F96" w:rsidRPr="003F4416" w:rsidRDefault="00403F96" w:rsidP="00403F96">
      <w:pPr>
        <w:pStyle w:val="ab"/>
        <w:numPr>
          <w:ilvl w:val="0"/>
          <w:numId w:val="5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المحتوى التفاعلي</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يمثل أحد أهم أدوات العلاقات العامة التفاعلية في العصر الرقمي، حيث يُستخدم لبناء تجربة عاطفية إيجابية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وتشير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المحتوى الذي يعتمد على السرد القصصي والتفاعل المباشر يزيد من ارتباط العملاء بالعلامة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5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الاستماع الاجتماعي</w:t>
      </w:r>
      <w:r w:rsidRPr="003F4416">
        <w:rPr>
          <w:rStyle w:val="ac"/>
          <w:rFonts w:ascii="Simplified Arabic" w:hAnsi="Simplified Arabic" w:cs="Simplified Arabic"/>
          <w:color w:val="0D0D0D" w:themeColor="text1" w:themeTint="F2"/>
          <w:sz w:val="28"/>
          <w:szCs w:val="28"/>
        </w:rPr>
        <w:t xml:space="preserve"> Social Listening</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يُعد من أهم آليات</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والعلاقات العامة التفاعلية في تتبع آراء العملاء واحتياجاتهم عبر الشبكات الاجتماعية</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5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المجتمعات الرقمية للعلامة التجارية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أوضح </w:t>
      </w:r>
      <w:r w:rsidRPr="003F4416">
        <w:rPr>
          <w:rStyle w:val="ac"/>
          <w:rFonts w:ascii="Simplified Arabic" w:hAnsi="Simplified Arabic" w:cs="Simplified Arabic"/>
          <w:color w:val="0D0D0D" w:themeColor="text1" w:themeTint="F2"/>
          <w:sz w:val="28"/>
          <w:szCs w:val="28"/>
        </w:rPr>
        <w:t>Bhattacharya &amp; Sen 2003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المجتمعات الرقمية حول العلامة التجارية تسهم في بناء الانتماء وتعزيز الولاء الجماعي</w:t>
      </w:r>
      <w:r w:rsidRPr="003F4416">
        <w:rPr>
          <w:rFonts w:ascii="Simplified Arabic" w:hAnsi="Simplified Arabic" w:cs="Simplified Arabic"/>
          <w:color w:val="0D0D0D" w:themeColor="text1" w:themeTint="F2"/>
          <w:sz w:val="28"/>
          <w:szCs w:val="28"/>
        </w:rPr>
        <w:t>.</w:t>
      </w:r>
    </w:p>
    <w:p w:rsidR="00403F96" w:rsidRPr="00403F96" w:rsidRDefault="00403F96" w:rsidP="00403F96">
      <w:pPr>
        <w:pStyle w:val="ab"/>
        <w:numPr>
          <w:ilvl w:val="0"/>
          <w:numId w:val="59"/>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إدارة الأزمات الرقمية بشفافية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تُعدّ الشفافية في التعامل مع الأزمات أحد أهم مظاهر العلاقات العامة التفاعلية التي تحافظ على ولاء العملاء حتى في المواقف الصعبة</w:t>
      </w:r>
      <w:r w:rsidRPr="003F4416">
        <w:rPr>
          <w:rFonts w:ascii="Simplified Arabic" w:hAnsi="Simplified Arabic" w:cs="Simplified Arabic"/>
          <w:color w:val="0D0D0D" w:themeColor="text1" w:themeTint="F2"/>
          <w:sz w:val="28"/>
          <w:szCs w:val="28"/>
        </w:rPr>
        <w:t xml:space="preserve"> Kent &amp; Taylor, 2002</w:t>
      </w:r>
      <w:r>
        <w:rPr>
          <w:rFonts w:ascii="Simplified Arabic" w:hAnsi="Simplified Arabic" w:cs="Simplified Arabic"/>
          <w:color w:val="0D0D0D" w:themeColor="text1" w:themeTint="F2"/>
          <w:sz w:val="28"/>
          <w:szCs w:val="28"/>
          <w:rtl/>
        </w:rPr>
        <w:t>.</w:t>
      </w:r>
    </w:p>
    <w:p w:rsidR="00403F96" w:rsidRPr="00834482" w:rsidRDefault="00403F96" w:rsidP="00403F96">
      <w:pPr>
        <w:bidi/>
        <w:rPr>
          <w:b/>
          <w:bCs/>
        </w:rPr>
      </w:pPr>
      <w:r w:rsidRPr="00834482">
        <w:rPr>
          <w:b/>
          <w:bCs/>
          <w:rtl/>
        </w:rPr>
        <w:t>سادسًا: التكامل بين العلاقات العامة التفاعلية وإدارة علاقات العملاء</w:t>
      </w:r>
      <w:r w:rsidRPr="00834482">
        <w:rPr>
          <w:b/>
          <w:bCs/>
        </w:rPr>
        <w:t xml:space="preserve"> CRM</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ترتبط العلاقات العامة التفاعلية ارتباطًا وثيقًا بإدارة علاقات العملاء، إذ تمثل الأولى الجانب الاتصالي العاطفي، بينما تمثل الثانية الجانب الإداري والتحليلي للعلاقة مع العميل</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التكامل بين</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والعلاقات العامة التفاعلية يُحقق ما يُعرف بـ “الولاء العاطفي التحليلي”، أي ولاء يقوم على بيانات دقيقة وتواصل إنساني فعّال في الوقت ذاته</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كما تؤكد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تمزج بين الأدوات التقنية للعلاقات العامة التفاعلية وبرامج</w:t>
      </w:r>
      <w:r w:rsidRPr="003F4416">
        <w:rPr>
          <w:rFonts w:ascii="Simplified Arabic" w:hAnsi="Simplified Arabic" w:cs="Simplified Arabic"/>
          <w:color w:val="0D0D0D" w:themeColor="text1" w:themeTint="F2"/>
          <w:sz w:val="28"/>
          <w:szCs w:val="28"/>
        </w:rPr>
        <w:t xml:space="preserve"> CRM </w:t>
      </w:r>
      <w:r w:rsidRPr="003F4416">
        <w:rPr>
          <w:rFonts w:ascii="Simplified Arabic" w:hAnsi="Simplified Arabic" w:cs="Simplified Arabic"/>
          <w:color w:val="0D0D0D" w:themeColor="text1" w:themeTint="F2"/>
          <w:sz w:val="28"/>
          <w:szCs w:val="28"/>
          <w:rtl/>
        </w:rPr>
        <w:t>حققت مستويات ولاء رقمي أعلى بنسبة 47% من غيرها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4"/>
        <w:rPr>
          <w:rtl/>
        </w:rPr>
      </w:pPr>
      <w:r w:rsidRPr="003F4416">
        <w:rPr>
          <w:rtl/>
        </w:rPr>
        <w:t>تأثير جودة المحتوى الرقمي على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جودة المحتوى الرقمي</w:t>
      </w:r>
      <w:r w:rsidRPr="003F4416">
        <w:rPr>
          <w:rFonts w:ascii="Simplified Arabic" w:hAnsi="Simplified Arabic" w:cs="Simplified Arabic"/>
          <w:color w:val="0D0D0D" w:themeColor="text1" w:themeTint="F2"/>
          <w:sz w:val="28"/>
          <w:szCs w:val="28"/>
          <w:rtl/>
        </w:rPr>
        <w:t xml:space="preserve"> من أبرز العوامل التي تؤثر في بناء ولاء العملاء في البيئة الرقمية المعاصرة، إذ أصبح المحتوى هو المحرك الرئيسي لتفاعل الجمهور وارتباطه بالعلامة التجارية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فالمؤسسات التي تُقدّم محتوى رقميًا جذابًا وذا قيمة عالية تستطيع بناء علاقة وجدانية وسلوكية طويلة الأمد مع عملائها، في حين أن المحتوى الضعيف أو غير المتجدد يؤدي إلى فقدان الثقة وتراجع الولاء</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Chaffey &amp; Ellis-Chadwick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المحتوى الرقمي يُمثّل الوسيط الذي تُعبّر من خلاله المؤسسات عن هويتها وقيمها، وهو العامل الذي يربط بين استراتيجيات التسويق الرقمي وسلوك الولاء لدى العملاء</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يؤكد </w:t>
      </w:r>
      <w:r w:rsidRPr="003F4416">
        <w:rPr>
          <w:rStyle w:val="ac"/>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جودة المعلومات والتجارب التي يتلقاها العميل عبر المنصات الرقمية تؤثر في مراحل تكوين الولاء الإدراكي والعاطفي والسلوكي</w:t>
      </w:r>
      <w:r>
        <w:rPr>
          <w:rFonts w:ascii="Simplified Arabic" w:hAnsi="Simplified Arabic" w:cs="Simplified Arabic"/>
          <w:color w:val="0D0D0D" w:themeColor="text1" w:themeTint="F2"/>
          <w:sz w:val="28"/>
          <w:szCs w:val="28"/>
        </w:rPr>
        <w:t>.</w:t>
      </w:r>
    </w:p>
    <w:p w:rsidR="00403F96" w:rsidRPr="003F4416" w:rsidRDefault="00403F96" w:rsidP="00403F96">
      <w:pPr>
        <w:pStyle w:val="4"/>
      </w:pPr>
      <w:r w:rsidRPr="003F4416">
        <w:rPr>
          <w:rtl/>
        </w:rPr>
        <w:t>أولًا: مفهوم جودة المحتوى الرقمي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يُقصد بجودة المحتوى الرقمي درجة </w:t>
      </w:r>
      <w:r w:rsidRPr="003F4416">
        <w:rPr>
          <w:rStyle w:val="ac"/>
          <w:rFonts w:ascii="Simplified Arabic" w:hAnsi="Simplified Arabic" w:cs="Simplified Arabic"/>
          <w:color w:val="0D0D0D" w:themeColor="text1" w:themeTint="F2"/>
          <w:sz w:val="28"/>
          <w:szCs w:val="28"/>
          <w:rtl/>
        </w:rPr>
        <w:t>الملاءمة، والمصداقية، والجاذبية، والفائدة</w:t>
      </w:r>
      <w:r w:rsidRPr="003F4416">
        <w:rPr>
          <w:rFonts w:ascii="Simplified Arabic" w:hAnsi="Simplified Arabic" w:cs="Simplified Arabic"/>
          <w:color w:val="0D0D0D" w:themeColor="text1" w:themeTint="F2"/>
          <w:sz w:val="28"/>
          <w:szCs w:val="28"/>
          <w:rtl/>
        </w:rPr>
        <w:t xml:space="preserve"> في المعلومات والرسائل التي تقدمها المؤسسة عبر القنوات الإلكترونية المختلفة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ويُعرّف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جودة المحتوى بأنها “القدرة على تقديم رسالة متكاملة ومتسقة مع هوية المؤسسة، تلبّي احتياجات العميل، وتُحفّزه على التفاعل المستمر</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وفي البيئة العربية، يوضح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جودة المحتوى التسويقي الرقمي تتحدد من خلال ثلاثة معايير رئيسة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القيمة المعلوماتية</w:t>
      </w:r>
      <w:r w:rsidRPr="003F4416">
        <w:rPr>
          <w:rFonts w:ascii="Simplified Arabic" w:hAnsi="Simplified Arabic" w:cs="Simplified Arabic"/>
          <w:color w:val="0D0D0D" w:themeColor="text1" w:themeTint="F2"/>
          <w:sz w:val="28"/>
          <w:szCs w:val="28"/>
          <w:rtl/>
        </w:rPr>
        <w:t xml:space="preserve"> للمحتوى</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الأسلوب الجاذب والعاطفي في العرض</w:t>
      </w:r>
      <w:r w:rsidRPr="003F4416">
        <w:rPr>
          <w:rStyle w:val="ac"/>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0"/>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والاتساق مع ثقافة الجمهور المحلي</w:t>
      </w:r>
      <w:r w:rsidRPr="003F4416">
        <w:rPr>
          <w:rStyle w:val="ac"/>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أما </w:t>
      </w:r>
      <w:r w:rsidRPr="003F4416">
        <w:rPr>
          <w:rStyle w:val="ac"/>
          <w:rFonts w:ascii="Simplified Arabic" w:hAnsi="Simplified Arabic" w:cs="Simplified Arabic"/>
          <w:color w:val="0D0D0D" w:themeColor="text1" w:themeTint="F2"/>
          <w:sz w:val="28"/>
          <w:szCs w:val="28"/>
          <w:rtl/>
        </w:rPr>
        <w:t>الحربي 2020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فيرى أن المحتوى الرقمي أصبح أداة لإدارة العلاقة مع العميل، حيث يؤدي دوره في بناء الثقة والانتماء أكثر من الإعلانات التقليدية</w:t>
      </w:r>
      <w:r>
        <w:rPr>
          <w:rFonts w:ascii="Simplified Arabic" w:hAnsi="Simplified Arabic" w:cs="Simplified Arabic"/>
          <w:color w:val="0D0D0D" w:themeColor="text1" w:themeTint="F2"/>
          <w:sz w:val="28"/>
          <w:szCs w:val="28"/>
        </w:rPr>
        <w:t>.</w:t>
      </w:r>
    </w:p>
    <w:p w:rsidR="00403F96" w:rsidRPr="005B6297" w:rsidRDefault="00403F96" w:rsidP="00403F96">
      <w:pPr>
        <w:bidi/>
        <w:rPr>
          <w:b/>
          <w:bCs/>
        </w:rPr>
      </w:pPr>
      <w:r w:rsidRPr="005B6297">
        <w:rPr>
          <w:b/>
          <w:bCs/>
          <w:rtl/>
        </w:rPr>
        <w:t>ثانيًا: أبعاد جودة المحتوى وتأثيرها على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يمكن تحليل تأثير جودة المحتوى الرقمي على الولاء من خلال أربعة أبعاد رئيسية مترابطة، هي</w:t>
      </w:r>
      <w:r w:rsidRPr="003F4416">
        <w:rPr>
          <w:rFonts w:ascii="Simplified Arabic" w:hAnsi="Simplified Arabic" w:cs="Simplified Arabic"/>
          <w:color w:val="0D0D0D" w:themeColor="text1" w:themeTint="F2"/>
          <w:sz w:val="28"/>
          <w:szCs w:val="28"/>
        </w:rPr>
        <w:t>:</w:t>
      </w:r>
    </w:p>
    <w:p w:rsidR="00403F96" w:rsidRPr="005B6297" w:rsidRDefault="00403F96" w:rsidP="00403F96">
      <w:pPr>
        <w:bidi/>
        <w:rPr>
          <w:b/>
          <w:bCs/>
        </w:rPr>
      </w:pPr>
      <w:r>
        <w:rPr>
          <w:b/>
          <w:bCs/>
          <w:rtl/>
        </w:rPr>
        <w:t xml:space="preserve">1. </w:t>
      </w:r>
      <w:r w:rsidRPr="005B6297">
        <w:rPr>
          <w:b/>
          <w:bCs/>
        </w:rPr>
        <w:t xml:space="preserve"> </w:t>
      </w:r>
      <w:r w:rsidRPr="005B6297">
        <w:rPr>
          <w:b/>
          <w:bCs/>
          <w:rtl/>
        </w:rPr>
        <w:t>المصداقية</w:t>
      </w:r>
      <w:r w:rsidRPr="005B6297">
        <w:rPr>
          <w:b/>
          <w:bCs/>
        </w:rPr>
        <w:t xml:space="preserve"> Credibility</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تمثل المصداقية الأساس الأول لبناء الولاء، إذ يرى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العملاء يظلون أوفياء للعلامات التجارية التي تتميز بالمصداقية في محتواها واتساقها القيمي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وتُشير </w:t>
      </w:r>
      <w:r w:rsidRPr="003F4416">
        <w:rPr>
          <w:rStyle w:val="ac"/>
          <w:rFonts w:ascii="Simplified Arabic" w:hAnsi="Simplified Arabic" w:cs="Simplified Arabic"/>
          <w:color w:val="0D0D0D" w:themeColor="text1" w:themeTint="F2"/>
          <w:sz w:val="28"/>
          <w:szCs w:val="28"/>
          <w:rtl/>
        </w:rPr>
        <w:t>دراسة 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السعودية التي تتبنى محتوى صادقًا وشفافًا تحقق مستويات أعلى من الثقة والولاء مقارنة بالمؤسسات التي تركز على الترويج المبالغ فيه</w:t>
      </w:r>
      <w:r w:rsidRPr="003F4416">
        <w:rPr>
          <w:rFonts w:ascii="Simplified Arabic" w:hAnsi="Simplified Arabic" w:cs="Simplified Arabic"/>
          <w:color w:val="0D0D0D" w:themeColor="text1" w:themeTint="F2"/>
          <w:sz w:val="28"/>
          <w:szCs w:val="28"/>
        </w:rPr>
        <w:t>.</w:t>
      </w:r>
    </w:p>
    <w:p w:rsidR="00403F96" w:rsidRPr="005B6297" w:rsidRDefault="00403F96" w:rsidP="00403F96">
      <w:pPr>
        <w:bidi/>
        <w:rPr>
          <w:b/>
          <w:bCs/>
        </w:rPr>
      </w:pPr>
      <w:r>
        <w:rPr>
          <w:b/>
          <w:bCs/>
          <w:rtl/>
        </w:rPr>
        <w:t xml:space="preserve">2. </w:t>
      </w:r>
      <w:r w:rsidRPr="005B6297">
        <w:rPr>
          <w:b/>
          <w:bCs/>
          <w:rtl/>
        </w:rPr>
        <w:t>القيمة المعلوماتية</w:t>
      </w:r>
      <w:r w:rsidRPr="005B6297">
        <w:rPr>
          <w:b/>
          <w:bCs/>
        </w:rPr>
        <w:t xml:space="preserve"> Informational Value</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يُعد المحتوى الذي يُقدّم </w:t>
      </w:r>
      <w:r w:rsidRPr="003F4416">
        <w:rPr>
          <w:rStyle w:val="ac"/>
          <w:rFonts w:ascii="Simplified Arabic" w:hAnsi="Simplified Arabic" w:cs="Simplified Arabic"/>
          <w:color w:val="0D0D0D" w:themeColor="text1" w:themeTint="F2"/>
          <w:sz w:val="28"/>
          <w:szCs w:val="28"/>
          <w:rtl/>
        </w:rPr>
        <w:t>معرفة مفيدة وواقعية</w:t>
      </w:r>
      <w:r w:rsidRPr="003F4416">
        <w:rPr>
          <w:rFonts w:ascii="Simplified Arabic" w:hAnsi="Simplified Arabic" w:cs="Simplified Arabic"/>
          <w:color w:val="0D0D0D" w:themeColor="text1" w:themeTint="F2"/>
          <w:sz w:val="28"/>
          <w:szCs w:val="28"/>
          <w:rtl/>
        </w:rPr>
        <w:t xml:space="preserve"> أحد أهم محددات الولاء الإدراكي، لأنه يُشعر العميل بأن المؤسسة مصدر موثوق للمعلومة</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ويُوضح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تقدم محتوى تثقيفيًا وتحليليًا في وسائل التواصل الاجتماعي تحقق ولاء رقميًا أعلى بنسبة 37% مقارنة بتلك التي تكتفي بالمحتوى الإعلاني</w:t>
      </w:r>
      <w:r w:rsidRPr="003F4416">
        <w:rPr>
          <w:rFonts w:ascii="Simplified Arabic" w:hAnsi="Simplified Arabic" w:cs="Simplified Arabic"/>
          <w:color w:val="0D0D0D" w:themeColor="text1" w:themeTint="F2"/>
          <w:sz w:val="28"/>
          <w:szCs w:val="28"/>
        </w:rPr>
        <w:t>.</w:t>
      </w:r>
    </w:p>
    <w:p w:rsidR="00403F96" w:rsidRPr="005B6297" w:rsidRDefault="00403F96" w:rsidP="00403F96">
      <w:pPr>
        <w:bidi/>
        <w:rPr>
          <w:b/>
          <w:bCs/>
        </w:rPr>
      </w:pPr>
      <w:r>
        <w:rPr>
          <w:b/>
          <w:bCs/>
          <w:rtl/>
        </w:rPr>
        <w:t xml:space="preserve">3. </w:t>
      </w:r>
      <w:r w:rsidRPr="005B6297">
        <w:rPr>
          <w:b/>
          <w:bCs/>
          <w:rtl/>
        </w:rPr>
        <w:t>الجاذبية البصرية والعاطفية</w:t>
      </w:r>
      <w:r w:rsidRPr="005B6297">
        <w:rPr>
          <w:b/>
          <w:bCs/>
        </w:rPr>
        <w:t xml:space="preserve"> Emotional &amp; Visual Appeal</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الجاذبية البصرية للمحتوى تؤثر في الولاء العاطفي من خلال استثارة المشاعر الإيجابية تجاه العلامة التجارية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Bhattacharya &amp; Sen 2003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المحتوى الذي يعكس القيم الإنسانية والاجتماعية يخلق ارتباطًا وجدانيًا مع العملاء، مما يحوّل التجربة من مجرد مشاهدة إلى </w:t>
      </w:r>
      <w:r w:rsidRPr="003F4416">
        <w:rPr>
          <w:rStyle w:val="ac"/>
          <w:rFonts w:ascii="Simplified Arabic" w:hAnsi="Simplified Arabic" w:cs="Simplified Arabic"/>
          <w:color w:val="0D0D0D" w:themeColor="text1" w:themeTint="F2"/>
          <w:sz w:val="28"/>
          <w:szCs w:val="28"/>
          <w:rtl/>
        </w:rPr>
        <w:t>علاقة عاطفية مستمرة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أما في البيئة العربية، فتؤكد </w:t>
      </w:r>
      <w:r w:rsidRPr="003F4416">
        <w:rPr>
          <w:rStyle w:val="ac"/>
          <w:rFonts w:ascii="Simplified Arabic" w:hAnsi="Simplified Arabic" w:cs="Simplified Arabic"/>
          <w:color w:val="0D0D0D" w:themeColor="text1" w:themeTint="F2"/>
          <w:sz w:val="28"/>
          <w:szCs w:val="28"/>
          <w:rtl/>
        </w:rPr>
        <w:t>دراسة 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المحتوى الذي يُراعي الثقافة المحلية ويستخدم أساليب لغوية وصورية قريبة من الجمهور السعودي يُحقق مستويات أعلى من الولاء الرقمي</w:t>
      </w:r>
      <w:r w:rsidRPr="003F4416">
        <w:rPr>
          <w:rFonts w:ascii="Simplified Arabic" w:hAnsi="Simplified Arabic" w:cs="Simplified Arabic"/>
          <w:color w:val="0D0D0D" w:themeColor="text1" w:themeTint="F2"/>
          <w:sz w:val="28"/>
          <w:szCs w:val="28"/>
        </w:rPr>
        <w:t>.</w:t>
      </w:r>
    </w:p>
    <w:p w:rsidR="00403F96" w:rsidRPr="005B6297" w:rsidRDefault="00403F96" w:rsidP="00403F96">
      <w:pPr>
        <w:bidi/>
        <w:rPr>
          <w:b/>
          <w:bCs/>
        </w:rPr>
      </w:pPr>
      <w:r>
        <w:rPr>
          <w:b/>
          <w:bCs/>
          <w:rtl/>
        </w:rPr>
        <w:lastRenderedPageBreak/>
        <w:t xml:space="preserve">4. </w:t>
      </w:r>
      <w:r w:rsidRPr="005B6297">
        <w:rPr>
          <w:b/>
          <w:bCs/>
          <w:rtl/>
        </w:rPr>
        <w:t>التفاعل والمشاركة</w:t>
      </w:r>
      <w:r w:rsidRPr="005B6297">
        <w:rPr>
          <w:b/>
          <w:bCs/>
        </w:rPr>
        <w:t xml:space="preserve"> Engagement and Interaction</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يرى </w:t>
      </w:r>
      <w:r w:rsidRPr="003F4416">
        <w:rPr>
          <w:rStyle w:val="ac"/>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المحتوى الرقمي عالي الجودة هو الذي يُحفّز العملاء على التفاعل والمشاركة، لأن المشاركة تُعدّ مظهرًا من مظاهر الولاء التفاعلي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وتشير </w:t>
      </w:r>
      <w:r w:rsidRPr="003F4416">
        <w:rPr>
          <w:rStyle w:val="ac"/>
          <w:rFonts w:ascii="Simplified Arabic" w:hAnsi="Simplified Arabic" w:cs="Simplified Arabic"/>
          <w:color w:val="0D0D0D" w:themeColor="text1" w:themeTint="F2"/>
          <w:sz w:val="28"/>
          <w:szCs w:val="28"/>
          <w:rtl/>
        </w:rPr>
        <w:t>دراسة 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المنشورات التي تتضمن أسئلة، واستطلاعات، ومحتوى يتيح التعليق والمشاركة ترفع معدل الولاء الرقمي بنسبة تتجاوز 40</w:t>
      </w:r>
      <w:r>
        <w:rPr>
          <w:rFonts w:ascii="Simplified Arabic" w:hAnsi="Simplified Arabic" w:cs="Simplified Arabic"/>
          <w:color w:val="0D0D0D" w:themeColor="text1" w:themeTint="F2"/>
          <w:sz w:val="28"/>
          <w:szCs w:val="28"/>
        </w:rPr>
        <w:t>%.</w:t>
      </w:r>
    </w:p>
    <w:p w:rsidR="00403F96" w:rsidRPr="005B6297" w:rsidRDefault="00403F96" w:rsidP="00403F96">
      <w:pPr>
        <w:bidi/>
        <w:rPr>
          <w:b/>
          <w:bCs/>
        </w:rPr>
      </w:pPr>
      <w:r w:rsidRPr="005B6297">
        <w:rPr>
          <w:b/>
          <w:bCs/>
          <w:rtl/>
        </w:rPr>
        <w:t>ثالثًا: العلاقة بين جودة المحتوى ومراحل تكوين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تُظهر الأدبيات أن جودة المحتوى تؤثر في جميع مراحل تكوين الولاء الإدراكي – العاطفي – السلوكي – التفاعلي</w:t>
      </w:r>
      <w:r>
        <w:rPr>
          <w:rFonts w:ascii="Simplified Arabic" w:hAnsi="Simplified Arabic" w:cs="Simplified Arabic"/>
          <w:color w:val="0D0D0D" w:themeColor="text1" w:themeTint="F2"/>
          <w:sz w:val="28"/>
          <w:szCs w:val="28"/>
          <w:rtl/>
        </w:rPr>
        <w:t>:</w:t>
      </w:r>
    </w:p>
    <w:tbl>
      <w:tblPr>
        <w:tblStyle w:val="a4"/>
        <w:bidiVisual/>
        <w:tblW w:w="0" w:type="auto"/>
        <w:tblLook w:val="04A0" w:firstRow="1" w:lastRow="0" w:firstColumn="1" w:lastColumn="0" w:noHBand="0" w:noVBand="1"/>
      </w:tblPr>
      <w:tblGrid>
        <w:gridCol w:w="1168"/>
        <w:gridCol w:w="3642"/>
        <w:gridCol w:w="4046"/>
      </w:tblGrid>
      <w:tr w:rsidR="00403F96" w:rsidRPr="003F4416" w:rsidTr="00AC5040">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مرحلة الولاء</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تأثير جودة المحتوى</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المراجع</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الإدراكية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المحتوى الغني بالمعلومات يبني الوعي والثقة الأولى</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Oliver, 1999</w:t>
            </w:r>
            <w:r w:rsidRPr="003F4416">
              <w:rPr>
                <w:rFonts w:ascii="Simplified Arabic" w:hAnsi="Simplified Arabic" w:cs="Simplified Arabic"/>
                <w:color w:val="0D0D0D" w:themeColor="text1" w:themeTint="F2"/>
                <w:sz w:val="28"/>
                <w:szCs w:val="28"/>
                <w:rtl/>
              </w:rPr>
              <w:t>؛ الحربي، 2020</w:t>
            </w:r>
            <w:r w:rsidRPr="003F4416">
              <w:rPr>
                <w:rFonts w:ascii="Simplified Arabic" w:hAnsi="Simplified Arabic" w:cs="Simplified Arabic"/>
                <w:color w:val="0D0D0D" w:themeColor="text1" w:themeTint="F2"/>
                <w:sz w:val="28"/>
                <w:szCs w:val="28"/>
              </w:rPr>
              <w:t>.</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العاطفية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المحتوى العاطفي والبصري يعزز الانتماء والشعور بالارتباط</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Bhattacharya &amp; Sen, 2003</w:t>
            </w:r>
            <w:r w:rsidRPr="003F4416">
              <w:rPr>
                <w:rFonts w:ascii="Simplified Arabic" w:hAnsi="Simplified Arabic" w:cs="Simplified Arabic"/>
                <w:color w:val="0D0D0D" w:themeColor="text1" w:themeTint="F2"/>
                <w:sz w:val="28"/>
                <w:szCs w:val="28"/>
                <w:rtl/>
              </w:rPr>
              <w:t>؛ الغامدي، 2023</w:t>
            </w:r>
            <w:r w:rsidRPr="003F4416">
              <w:rPr>
                <w:rFonts w:ascii="Simplified Arabic" w:hAnsi="Simplified Arabic" w:cs="Simplified Arabic"/>
                <w:color w:val="0D0D0D" w:themeColor="text1" w:themeTint="F2"/>
                <w:sz w:val="28"/>
                <w:szCs w:val="28"/>
              </w:rPr>
              <w:t>.</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السلوكية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المحتوى التحفيزي يشجع على الشراء المتكرر والتفاعل</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Abdelkader, 2023.</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التفاعلية</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المحتوى الديناميكي الذي يتيح المشاركة يولد ولاءً تفاعليًا</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Hassan &amp; Omar, 2023</w:t>
            </w:r>
            <w:r w:rsidRPr="003F4416">
              <w:rPr>
                <w:rFonts w:ascii="Simplified Arabic" w:hAnsi="Simplified Arabic" w:cs="Simplified Arabic"/>
                <w:color w:val="0D0D0D" w:themeColor="text1" w:themeTint="F2"/>
                <w:sz w:val="28"/>
                <w:szCs w:val="28"/>
                <w:rtl/>
              </w:rPr>
              <w:t>؛ العنزي، 2022</w:t>
            </w:r>
            <w:r w:rsidRPr="003F4416">
              <w:rPr>
                <w:rFonts w:ascii="Simplified Arabic" w:hAnsi="Simplified Arabic" w:cs="Simplified Arabic"/>
                <w:color w:val="0D0D0D" w:themeColor="text1" w:themeTint="F2"/>
                <w:sz w:val="28"/>
                <w:szCs w:val="28"/>
              </w:rPr>
              <w:t>.</w:t>
            </w:r>
          </w:p>
        </w:tc>
      </w:tr>
    </w:tbl>
    <w:p w:rsidR="00403F96" w:rsidRPr="003F4416" w:rsidRDefault="00403F96" w:rsidP="00403F96">
      <w:pPr>
        <w:bidi/>
        <w:rPr>
          <w:rFonts w:ascii="Simplified Arabic" w:hAnsi="Simplified Arabic" w:cs="Simplified Arabic"/>
          <w:color w:val="0D0D0D" w:themeColor="text1" w:themeTint="F2"/>
          <w:sz w:val="28"/>
          <w:szCs w:val="28"/>
        </w:rPr>
      </w:pPr>
    </w:p>
    <w:p w:rsidR="00403F96" w:rsidRPr="005B6297" w:rsidRDefault="00403F96" w:rsidP="00403F96">
      <w:pPr>
        <w:bidi/>
        <w:rPr>
          <w:b/>
          <w:bCs/>
        </w:rPr>
      </w:pPr>
      <w:r w:rsidRPr="005B6297">
        <w:rPr>
          <w:b/>
          <w:bCs/>
          <w:rtl/>
        </w:rPr>
        <w:t>رابعًا: نموذج العلاقة بين جودة المحتوى والولاء</w:t>
      </w:r>
    </w:p>
    <w:p w:rsidR="00403F96" w:rsidRDefault="00403F96" w:rsidP="00403F96">
      <w:pPr>
        <w:pStyle w:val="ab"/>
        <w:bidi/>
        <w:rPr>
          <w:rFonts w:ascii="Simplified Arabic" w:hAnsi="Simplified Arabic" w:cs="Simplified Arabic"/>
          <w:color w:val="0D0D0D" w:themeColor="text1" w:themeTint="F2"/>
          <w:sz w:val="28"/>
          <w:szCs w:val="28"/>
          <w:rtl/>
        </w:rPr>
      </w:pPr>
      <w:r>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7696" behindDoc="0" locked="0" layoutInCell="1" allowOverlap="1" wp14:anchorId="31493B94" wp14:editId="617F7BFF">
                <wp:simplePos x="0" y="0"/>
                <wp:positionH relativeFrom="column">
                  <wp:posOffset>678416</wp:posOffset>
                </wp:positionH>
                <wp:positionV relativeFrom="paragraph">
                  <wp:posOffset>516698</wp:posOffset>
                </wp:positionV>
                <wp:extent cx="4592955" cy="2136775"/>
                <wp:effectExtent l="0" t="0" r="17145" b="15875"/>
                <wp:wrapNone/>
                <wp:docPr id="982756334" name="مستطيل مستدير الزوايا 982756334"/>
                <wp:cNvGraphicFramePr/>
                <a:graphic xmlns:a="http://schemas.openxmlformats.org/drawingml/2006/main">
                  <a:graphicData uri="http://schemas.microsoft.com/office/word/2010/wordprocessingShape">
                    <wps:wsp>
                      <wps:cNvSpPr/>
                      <wps:spPr>
                        <a:xfrm>
                          <a:off x="0" y="0"/>
                          <a:ext cx="4592955" cy="21367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Pr="005B6297" w:rsidRDefault="00403F96" w:rsidP="00403F96">
                            <w:pPr>
                              <w:pStyle w:val="ab"/>
                              <w:bidi/>
                              <w:jc w:val="center"/>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جودة المحتوى الرقمي (المصداقية + القيمة + الجاذبية + التفاعل</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Cambria Math" w:hAnsi="Cambria Math" w:cs="Cambria Math"/>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Style w:val="ac"/>
                                <w:rFonts w:ascii="Simplified Arabic" w:hAnsi="Simplified Arabic" w:cs="Simplified Arabic"/>
                                <w:color w:val="0D0D0D" w:themeColor="text1" w:themeTint="F2"/>
                                <w:sz w:val="28"/>
                                <w:szCs w:val="28"/>
                                <w:rtl/>
                              </w:rPr>
                              <w:t>الرضا والثقة والانتماء</w:t>
                            </w:r>
                            <w:r w:rsidRPr="003F4416">
                              <w:rPr>
                                <w:rFonts w:ascii="Simplified Arabic" w:hAnsi="Simplified Arabic" w:cs="Simplified Arabic"/>
                                <w:color w:val="0D0D0D" w:themeColor="text1" w:themeTint="F2"/>
                                <w:sz w:val="28"/>
                                <w:szCs w:val="28"/>
                              </w:rPr>
                              <w:br/>
                            </w:r>
                            <w:r w:rsidRPr="003F4416">
                              <w:rPr>
                                <w:rFonts w:ascii="Cambria Math" w:hAnsi="Cambria Math" w:cs="Cambria Math"/>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Style w:val="ac"/>
                                <w:rFonts w:ascii="Simplified Arabic" w:hAnsi="Simplified Arabic" w:cs="Simplified Arabic"/>
                                <w:color w:val="0D0D0D" w:themeColor="text1" w:themeTint="F2"/>
                                <w:sz w:val="28"/>
                                <w:szCs w:val="28"/>
                                <w:rtl/>
                              </w:rPr>
                              <w:t>الولاء السلوكي والتفاعلي المستدام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982756334" o:spid="_x0000_s1035" style="position:absolute;left:0;text-align:left;margin-left:53.4pt;margin-top:40.7pt;width:361.65pt;height:168.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" fillcolor="#4f81bd [3204]" strokecolor="#243f60 [1604]" strokeweight="2pt">
                <v:textbox>
                  <w:txbxContent>
                    <w:p w:rsidR="00403F96" w:rsidRPr="005B6297" w:rsidRDefault="00403F96" w:rsidP="00403F96">
                      <w:pPr>
                        <w:pStyle w:val="ab"/>
                        <w:bidi/>
                        <w:jc w:val="center"/>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جودة المحتوى الرقمي (المصداقية + القيمة + الجاذبية + التفاعل</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Cambria Math" w:hAnsi="Cambria Math" w:cs="Cambria Math"/>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Style w:val="ac"/>
                          <w:rFonts w:ascii="Simplified Arabic" w:hAnsi="Simplified Arabic" w:cs="Simplified Arabic"/>
                          <w:color w:val="0D0D0D" w:themeColor="text1" w:themeTint="F2"/>
                          <w:sz w:val="28"/>
                          <w:szCs w:val="28"/>
                          <w:rtl/>
                        </w:rPr>
                        <w:t>الرضا والثقة والانتماء</w:t>
                      </w:r>
                      <w:r w:rsidRPr="003F4416">
                        <w:rPr>
                          <w:rFonts w:ascii="Simplified Arabic" w:hAnsi="Simplified Arabic" w:cs="Simplified Arabic"/>
                          <w:color w:val="0D0D0D" w:themeColor="text1" w:themeTint="F2"/>
                          <w:sz w:val="28"/>
                          <w:szCs w:val="28"/>
                        </w:rPr>
                        <w:br/>
                      </w:r>
                      <w:r w:rsidRPr="003F4416">
                        <w:rPr>
                          <w:rFonts w:ascii="Cambria Math" w:hAnsi="Cambria Math" w:cs="Cambria Math"/>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Style w:val="ac"/>
                          <w:rFonts w:ascii="Simplified Arabic" w:hAnsi="Simplified Arabic" w:cs="Simplified Arabic"/>
                          <w:color w:val="0D0D0D" w:themeColor="text1" w:themeTint="F2"/>
                          <w:sz w:val="28"/>
                          <w:szCs w:val="28"/>
                          <w:rtl/>
                        </w:rPr>
                        <w:t>الولاء السلوكي والتفاعلي المستدام</w:t>
                      </w:r>
                    </w:p>
                  </w:txbxContent>
                </v:textbox>
              </v:roundrect>
            </w:pict>
          </mc:Fallback>
        </mc:AlternateContent>
      </w:r>
      <w:r w:rsidRPr="003F4416">
        <w:rPr>
          <w:rFonts w:ascii="Simplified Arabic" w:hAnsi="Simplified Arabic" w:cs="Simplified Arabic"/>
          <w:color w:val="0D0D0D" w:themeColor="text1" w:themeTint="F2"/>
          <w:sz w:val="28"/>
          <w:szCs w:val="28"/>
          <w:rtl/>
        </w:rPr>
        <w:t>يمكن تمثيل العلاقة النظرية بين جودة المحتوى الرقمي وولاء العملاء وفق النموذج التالي</w:t>
      </w:r>
      <w:r w:rsidRPr="003F4416">
        <w:rPr>
          <w:rFonts w:ascii="Simplified Arabic" w:hAnsi="Simplified Arabic" w:cs="Simplified Arabic"/>
          <w:color w:val="0D0D0D" w:themeColor="text1" w:themeTint="F2"/>
          <w:sz w:val="28"/>
          <w:szCs w:val="28"/>
        </w:rPr>
        <w:t>:</w:t>
      </w:r>
    </w:p>
    <w:p w:rsidR="00403F96" w:rsidRDefault="00403F96" w:rsidP="00403F96">
      <w:pPr>
        <w:pStyle w:val="ab"/>
        <w:bidi/>
        <w:rPr>
          <w:rFonts w:ascii="Simplified Arabic" w:hAnsi="Simplified Arabic" w:cs="Simplified Arabic"/>
          <w:color w:val="0D0D0D" w:themeColor="text1" w:themeTint="F2"/>
          <w:sz w:val="28"/>
          <w:szCs w:val="28"/>
          <w:rtl/>
        </w:rPr>
      </w:pPr>
    </w:p>
    <w:p w:rsidR="00403F96" w:rsidRDefault="00403F96" w:rsidP="00403F96">
      <w:pPr>
        <w:pStyle w:val="ab"/>
        <w:bidi/>
        <w:rPr>
          <w:rFonts w:ascii="Simplified Arabic" w:hAnsi="Simplified Arabic" w:cs="Simplified Arabic"/>
          <w:color w:val="0D0D0D" w:themeColor="text1" w:themeTint="F2"/>
          <w:sz w:val="28"/>
          <w:szCs w:val="28"/>
          <w:rtl/>
        </w:rPr>
      </w:pPr>
    </w:p>
    <w:p w:rsidR="00403F96" w:rsidRDefault="00403F96" w:rsidP="00403F96">
      <w:pPr>
        <w:pStyle w:val="ab"/>
        <w:bidi/>
        <w:rPr>
          <w:rFonts w:ascii="Simplified Arabic" w:hAnsi="Simplified Arabic" w:cs="Simplified Arabic"/>
          <w:color w:val="0D0D0D" w:themeColor="text1" w:themeTint="F2"/>
          <w:sz w:val="28"/>
          <w:szCs w:val="28"/>
          <w:rtl/>
        </w:rPr>
      </w:pPr>
    </w:p>
    <w:p w:rsidR="00403F96" w:rsidRDefault="00403F96" w:rsidP="00403F96">
      <w:pPr>
        <w:pStyle w:val="ab"/>
        <w:bidi/>
        <w:rPr>
          <w:rFonts w:ascii="Simplified Arabic" w:hAnsi="Simplified Arabic" w:cs="Simplified Arabic"/>
          <w:color w:val="0D0D0D" w:themeColor="text1" w:themeTint="F2"/>
          <w:sz w:val="28"/>
          <w:szCs w:val="28"/>
          <w:rtl/>
        </w:rPr>
      </w:pPr>
    </w:p>
    <w:p w:rsidR="00403F96" w:rsidRPr="003F4416" w:rsidRDefault="00403F96" w:rsidP="00403F96">
      <w:pPr>
        <w:pStyle w:val="ab"/>
        <w:bidi/>
        <w:rPr>
          <w:rFonts w:ascii="Simplified Arabic" w:hAnsi="Simplified Arabic" w:cs="Simplified Arabic"/>
          <w:color w:val="0D0D0D" w:themeColor="text1" w:themeTint="F2"/>
          <w:sz w:val="28"/>
          <w:szCs w:val="28"/>
        </w:rPr>
      </w:pPr>
    </w:p>
    <w:p w:rsidR="00403F9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t xml:space="preserve">ويُظهر هذا النموذج أن جودة المحتوى تُعدّ </w:t>
      </w:r>
      <w:r w:rsidRPr="003F4416">
        <w:rPr>
          <w:rStyle w:val="ac"/>
          <w:rFonts w:ascii="Simplified Arabic" w:hAnsi="Simplified Arabic" w:cs="Simplified Arabic"/>
          <w:color w:val="0D0D0D" w:themeColor="text1" w:themeTint="F2"/>
          <w:sz w:val="28"/>
          <w:szCs w:val="28"/>
          <w:rtl/>
        </w:rPr>
        <w:t>المدخل الاتصالي الرئيس</w:t>
      </w:r>
      <w:r w:rsidRPr="003F4416">
        <w:rPr>
          <w:rFonts w:ascii="Simplified Arabic" w:hAnsi="Simplified Arabic" w:cs="Simplified Arabic"/>
          <w:color w:val="0D0D0D" w:themeColor="text1" w:themeTint="F2"/>
          <w:sz w:val="28"/>
          <w:szCs w:val="28"/>
          <w:rtl/>
        </w:rPr>
        <w:t xml:space="preserve"> لبناء الولاء الرقمي، لأنها تُشكّل تجربة العميل العاطفية والإدراكية تجاه المؤسسة</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4"/>
        <w:rPr>
          <w:rtl/>
        </w:rPr>
      </w:pPr>
      <w:r w:rsidRPr="003F4416">
        <w:rPr>
          <w:rtl/>
        </w:rPr>
        <w:t>دور التفاعل الإلكتروني والمشاركة الرقمية في تعزيز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أصبح </w:t>
      </w:r>
      <w:r w:rsidRPr="003F4416">
        <w:rPr>
          <w:rStyle w:val="ac"/>
          <w:rFonts w:ascii="Simplified Arabic" w:hAnsi="Simplified Arabic" w:cs="Simplified Arabic"/>
          <w:color w:val="0D0D0D" w:themeColor="text1" w:themeTint="F2"/>
          <w:sz w:val="28"/>
          <w:szCs w:val="28"/>
          <w:rtl/>
        </w:rPr>
        <w:t>التفاعل الإلكتروني والمشاركة الرقمية</w:t>
      </w:r>
      <w:r w:rsidRPr="003F4416">
        <w:rPr>
          <w:rFonts w:ascii="Simplified Arabic" w:hAnsi="Simplified Arabic" w:cs="Simplified Arabic"/>
          <w:color w:val="0D0D0D" w:themeColor="text1" w:themeTint="F2"/>
          <w:sz w:val="28"/>
          <w:szCs w:val="28"/>
          <w:rtl/>
        </w:rPr>
        <w:t xml:space="preserve"> من أبرز المكونات التي تحدد قوة العلاقة بين المؤسسة وعملائها في البيئة الرقمية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ففي ظل التحول نحو التسويق عبر الوسائط الاجتماعية والمنصات الإلكترونية، لم يعد العميل مجرد مستقبل للرسائل الإعلانية، بل أصبح </w:t>
      </w:r>
      <w:r w:rsidRPr="003F4416">
        <w:rPr>
          <w:rStyle w:val="ac"/>
          <w:rFonts w:ascii="Simplified Arabic" w:hAnsi="Simplified Arabic" w:cs="Simplified Arabic"/>
          <w:color w:val="0D0D0D" w:themeColor="text1" w:themeTint="F2"/>
          <w:sz w:val="28"/>
          <w:szCs w:val="28"/>
          <w:rtl/>
        </w:rPr>
        <w:t>عنصرًا فاعلًا ومشاركًا في صناعة المحتوى والهوية المؤسسية</w:t>
      </w:r>
      <w:r w:rsidRPr="003F4416">
        <w:rPr>
          <w:rFonts w:ascii="Simplified Arabic" w:hAnsi="Simplified Arabic" w:cs="Simplified Arabic"/>
          <w:color w:val="0D0D0D" w:themeColor="text1" w:themeTint="F2"/>
          <w:sz w:val="28"/>
          <w:szCs w:val="28"/>
          <w:rtl/>
        </w:rPr>
        <w:t xml:space="preserve">، وهو ما جعل التفاعل الرقمي أحد أهم محددات </w:t>
      </w:r>
      <w:r w:rsidRPr="003F4416">
        <w:rPr>
          <w:rStyle w:val="ac"/>
          <w:rFonts w:ascii="Simplified Arabic" w:hAnsi="Simplified Arabic" w:cs="Simplified Arabic"/>
          <w:color w:val="0D0D0D" w:themeColor="text1" w:themeTint="F2"/>
          <w:sz w:val="28"/>
          <w:szCs w:val="28"/>
          <w:rtl/>
        </w:rPr>
        <w:t>ولاء العملاء في العصر الرقمي</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وتؤكد الأدبيات أن الولاء الرقمي لا يتكون فقط من رضا العميل أو تكرار الشراء، بل من </w:t>
      </w:r>
      <w:r w:rsidRPr="003F4416">
        <w:rPr>
          <w:rStyle w:val="ac"/>
          <w:rFonts w:ascii="Simplified Arabic" w:hAnsi="Simplified Arabic" w:cs="Simplified Arabic"/>
          <w:color w:val="0D0D0D" w:themeColor="text1" w:themeTint="F2"/>
          <w:sz w:val="28"/>
          <w:szCs w:val="28"/>
          <w:rtl/>
        </w:rPr>
        <w:t>تفاعله المستمر ومشاركته الفعلية</w:t>
      </w:r>
      <w:r w:rsidRPr="003F4416">
        <w:rPr>
          <w:rFonts w:ascii="Simplified Arabic" w:hAnsi="Simplified Arabic" w:cs="Simplified Arabic"/>
          <w:color w:val="0D0D0D" w:themeColor="text1" w:themeTint="F2"/>
          <w:sz w:val="28"/>
          <w:szCs w:val="28"/>
          <w:rtl/>
        </w:rPr>
        <w:t xml:space="preserve"> مع المؤسسة عبر القنوات الرقمية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أن المشاركة الإلكترونية — سواء من خلال الإعجاب أو التعليق أو إعادة النشر أو التفاعل في المجتمعات الرقمية — تمثل أحد مؤشرات الولاء التفاعلي، الذي يعكس </w:t>
      </w:r>
      <w:r w:rsidRPr="003F4416">
        <w:rPr>
          <w:rStyle w:val="ac"/>
          <w:rFonts w:ascii="Simplified Arabic" w:hAnsi="Simplified Arabic" w:cs="Simplified Arabic"/>
          <w:color w:val="0D0D0D" w:themeColor="text1" w:themeTint="F2"/>
          <w:sz w:val="28"/>
          <w:szCs w:val="28"/>
          <w:rtl/>
        </w:rPr>
        <w:t>الارتباط الوجداني والسلوكي</w:t>
      </w:r>
      <w:r w:rsidRPr="003F4416">
        <w:rPr>
          <w:rFonts w:ascii="Simplified Arabic" w:hAnsi="Simplified Arabic" w:cs="Simplified Arabic"/>
          <w:color w:val="0D0D0D" w:themeColor="text1" w:themeTint="F2"/>
          <w:sz w:val="28"/>
          <w:szCs w:val="28"/>
          <w:rtl/>
        </w:rPr>
        <w:t xml:space="preserve"> بالعلامة التجارية</w:t>
      </w:r>
      <w:r>
        <w:rPr>
          <w:rFonts w:ascii="Simplified Arabic" w:hAnsi="Simplified Arabic" w:cs="Simplified Arabic"/>
          <w:color w:val="0D0D0D" w:themeColor="text1" w:themeTint="F2"/>
          <w:sz w:val="28"/>
          <w:szCs w:val="28"/>
        </w:rPr>
        <w:t xml:space="preserve"> Bhattacharya &amp; Sen, 2003</w:t>
      </w:r>
      <w:r>
        <w:rPr>
          <w:rFonts w:ascii="Simplified Arabic" w:hAnsi="Simplified Arabic" w:cs="Simplified Arabic"/>
          <w:color w:val="0D0D0D" w:themeColor="text1" w:themeTint="F2"/>
          <w:sz w:val="28"/>
          <w:szCs w:val="28"/>
          <w:rtl/>
        </w:rPr>
        <w:t>.</w:t>
      </w:r>
    </w:p>
    <w:p w:rsidR="00403F96" w:rsidRPr="0072616F" w:rsidRDefault="00403F96" w:rsidP="00403F96">
      <w:pPr>
        <w:bidi/>
        <w:rPr>
          <w:b/>
          <w:bCs/>
        </w:rPr>
      </w:pPr>
      <w:r w:rsidRPr="0072616F">
        <w:rPr>
          <w:b/>
          <w:bCs/>
          <w:rtl/>
        </w:rPr>
        <w:t>أولًا: مفهوم التفاعل الإلكتروني والمشاركة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يُقصد بـ </w:t>
      </w:r>
      <w:r w:rsidRPr="003F4416">
        <w:rPr>
          <w:rStyle w:val="ac"/>
          <w:rFonts w:ascii="Simplified Arabic" w:hAnsi="Simplified Arabic" w:cs="Simplified Arabic"/>
          <w:color w:val="0D0D0D" w:themeColor="text1" w:themeTint="F2"/>
          <w:sz w:val="28"/>
          <w:szCs w:val="28"/>
          <w:rtl/>
        </w:rPr>
        <w:t>التفاعل الإلكتروني</w:t>
      </w:r>
      <w:r w:rsidRPr="003F4416">
        <w:rPr>
          <w:rFonts w:ascii="Simplified Arabic" w:hAnsi="Simplified Arabic" w:cs="Simplified Arabic"/>
          <w:color w:val="0D0D0D" w:themeColor="text1" w:themeTint="F2"/>
          <w:sz w:val="28"/>
          <w:szCs w:val="28"/>
          <w:rtl/>
        </w:rPr>
        <w:t xml:space="preserve"> عملية التواصل ثنائي الاتجاه بين المؤسسة والعملاء عبر المنصات الرقمية، بما في ذلك التعليقات، الرسائل، الإعجابات، والمناقشات</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tl/>
        </w:rPr>
        <w:t>المشاركة الرقمية</w:t>
      </w:r>
      <w:r w:rsidRPr="003F4416">
        <w:rPr>
          <w:rFonts w:ascii="Simplified Arabic" w:hAnsi="Simplified Arabic" w:cs="Simplified Arabic"/>
          <w:color w:val="0D0D0D" w:themeColor="text1" w:themeTint="F2"/>
          <w:sz w:val="28"/>
          <w:szCs w:val="28"/>
          <w:rtl/>
        </w:rPr>
        <w:t xml:space="preserve"> فتعني مدى انخراط العملاء في الأنشطة الرقمية للمؤسسة، مثل المشاركة في </w:t>
      </w:r>
      <w:r w:rsidRPr="003F4416">
        <w:rPr>
          <w:rFonts w:ascii="Simplified Arabic" w:hAnsi="Simplified Arabic" w:cs="Simplified Arabic"/>
          <w:color w:val="0D0D0D" w:themeColor="text1" w:themeTint="F2"/>
          <w:sz w:val="28"/>
          <w:szCs w:val="28"/>
          <w:rtl/>
        </w:rPr>
        <w:lastRenderedPageBreak/>
        <w:t>إنشاء المحتوى، أو التفاعل مع الحملات التسويقية، أو التوصية بالعلامة التجارية للآخرين</w:t>
      </w:r>
      <w:r w:rsidRPr="003F4416">
        <w:rPr>
          <w:rFonts w:ascii="Simplified Arabic" w:hAnsi="Simplified Arabic" w:cs="Simplified Arabic"/>
          <w:color w:val="0D0D0D" w:themeColor="text1" w:themeTint="F2"/>
          <w:sz w:val="28"/>
          <w:szCs w:val="28"/>
        </w:rPr>
        <w:t xml:space="preserve"> Kaplan &amp; Haenlein, 2010</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المشاركة الرقمية تُعدّ جوهر العلاقات التسويقية الحديثة لأنها تُحوّل الاتصال من اتجاه أحادي إلى علاقة تفاعلية قائمة على القيمة المشتركة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السياق العربي، يوضح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تُشرك عملاءها رقميًا في تطوير منتجاتها أو محتواها التسويقي تُحقق ولاءً مؤسسيًا أعلى بنسبة 35% مقارنة بتلك التي تعتمد على الاتصال التقليدي</w:t>
      </w:r>
      <w:r>
        <w:rPr>
          <w:rFonts w:ascii="Simplified Arabic" w:hAnsi="Simplified Arabic" w:cs="Simplified Arabic"/>
          <w:color w:val="0D0D0D" w:themeColor="text1" w:themeTint="F2"/>
          <w:sz w:val="28"/>
          <w:szCs w:val="28"/>
        </w:rPr>
        <w:t>.</w:t>
      </w:r>
    </w:p>
    <w:p w:rsidR="00403F96" w:rsidRPr="0072616F" w:rsidRDefault="00403F96" w:rsidP="00403F96">
      <w:pPr>
        <w:bidi/>
        <w:rPr>
          <w:b/>
          <w:bCs/>
        </w:rPr>
      </w:pPr>
      <w:r w:rsidRPr="0072616F">
        <w:rPr>
          <w:b/>
          <w:bCs/>
          <w:rtl/>
        </w:rPr>
        <w:t>ثانيًا: الأسس النظرية للتفاعل الإلكتروني في بناء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تقوم العلاقة بين التفاعل الرقمي والولاء على مجموعة من الأطر النظرية المهمة، 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التفاعل الاجتماعي</w:t>
      </w:r>
      <w:r w:rsidRPr="003F4416">
        <w:rPr>
          <w:rStyle w:val="ac"/>
          <w:rFonts w:ascii="Simplified Arabic" w:hAnsi="Simplified Arabic" w:cs="Simplified Arabic"/>
          <w:color w:val="0D0D0D" w:themeColor="text1" w:themeTint="F2"/>
          <w:sz w:val="28"/>
          <w:szCs w:val="28"/>
        </w:rPr>
        <w:t xml:space="preserve"> Social Interaction Theory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ترى أن الولاء يتشكل من خلال العلاقات الاجتماعية والاتصالات المتكررة بين العميل والمؤسسة</w:t>
      </w:r>
      <w:r w:rsidRPr="003F4416">
        <w:rPr>
          <w:rFonts w:ascii="Simplified Arabic" w:hAnsi="Simplified Arabic" w:cs="Simplified Arabic"/>
          <w:color w:val="0D0D0D" w:themeColor="text1" w:themeTint="F2"/>
          <w:sz w:val="28"/>
          <w:szCs w:val="28"/>
        </w:rPr>
        <w:t xml:space="preserve"> Bhattacharya &amp; Sen, 2003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المشاركة المجتمعية</w:t>
      </w:r>
      <w:r w:rsidRPr="003F4416">
        <w:rPr>
          <w:rStyle w:val="ac"/>
          <w:rFonts w:ascii="Simplified Arabic" w:hAnsi="Simplified Arabic" w:cs="Simplified Arabic"/>
          <w:color w:val="0D0D0D" w:themeColor="text1" w:themeTint="F2"/>
          <w:sz w:val="28"/>
          <w:szCs w:val="28"/>
        </w:rPr>
        <w:t xml:space="preserve"> Community Participation Theory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تفترض أن العملاء يشعرون بولاء أقوى عندما يصبحون جزءًا من مجتمع العلامة التجارية ويتفاعلون داخله باستمرار</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الالتزام والثقة</w:t>
      </w:r>
      <w:r w:rsidRPr="003F4416">
        <w:rPr>
          <w:rStyle w:val="ac"/>
          <w:rFonts w:ascii="Simplified Arabic" w:hAnsi="Simplified Arabic" w:cs="Simplified Arabic"/>
          <w:color w:val="0D0D0D" w:themeColor="text1" w:themeTint="F2"/>
          <w:sz w:val="28"/>
          <w:szCs w:val="28"/>
        </w:rPr>
        <w:t xml:space="preserve"> Commitment-Trust Theory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التي وضعها </w:t>
      </w:r>
      <w:r w:rsidRPr="003F4416">
        <w:rPr>
          <w:rStyle w:val="ac"/>
          <w:rFonts w:ascii="Simplified Arabic" w:hAnsi="Simplified Arabic" w:cs="Simplified Arabic"/>
          <w:color w:val="0D0D0D" w:themeColor="text1" w:themeTint="F2"/>
          <w:sz w:val="28"/>
          <w:szCs w:val="28"/>
        </w:rPr>
        <w:t>Morgan &amp; Hunt 1994</w:t>
      </w:r>
      <w:r w:rsidRPr="003F4416">
        <w:rPr>
          <w:rFonts w:ascii="Simplified Arabic" w:hAnsi="Simplified Arabic" w:cs="Simplified Arabic"/>
          <w:color w:val="0D0D0D" w:themeColor="text1" w:themeTint="F2"/>
          <w:sz w:val="28"/>
          <w:szCs w:val="28"/>
          <w:rtl/>
        </w:rPr>
        <w:t>، وتُؤكد أن الثقة المتبادلة والالتزام الناتج عن التفاعل المستمر يشكّلان القاعدة الرئيسة للولاء</w:t>
      </w:r>
      <w:r w:rsidRPr="003F4416">
        <w:rPr>
          <w:rFonts w:ascii="Simplified Arabic" w:hAnsi="Simplified Arabic" w:cs="Simplified Arabic"/>
          <w:color w:val="0D0D0D" w:themeColor="text1" w:themeTint="F2"/>
          <w:sz w:val="28"/>
          <w:szCs w:val="28"/>
        </w:rPr>
        <w:t>.</w:t>
      </w:r>
    </w:p>
    <w:p w:rsidR="00403F96" w:rsidRPr="0072616F" w:rsidRDefault="00403F96" w:rsidP="00403F96">
      <w:pPr>
        <w:pStyle w:val="ab"/>
        <w:numPr>
          <w:ilvl w:val="0"/>
          <w:numId w:val="61"/>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التسويق بالعلاقات</w:t>
      </w:r>
      <w:r w:rsidRPr="003F4416">
        <w:rPr>
          <w:rStyle w:val="ac"/>
          <w:rFonts w:ascii="Simplified Arabic" w:hAnsi="Simplified Arabic" w:cs="Simplified Arabic"/>
          <w:color w:val="0D0D0D" w:themeColor="text1" w:themeTint="F2"/>
          <w:sz w:val="28"/>
          <w:szCs w:val="28"/>
        </w:rPr>
        <w:t xml:space="preserve"> Relationship Marketing</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التي تعتبر التفاعل المستمر مع العميل أحد محركات الاحتفاظ والولاء طويل الأمد</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72616F" w:rsidRDefault="00403F96" w:rsidP="00403F96">
      <w:pPr>
        <w:bidi/>
        <w:rPr>
          <w:b/>
          <w:bCs/>
        </w:rPr>
      </w:pPr>
      <w:r w:rsidRPr="0072616F">
        <w:rPr>
          <w:b/>
          <w:bCs/>
          <w:rtl/>
        </w:rPr>
        <w:t>ثالثًا: أشكال التفاعل الإلكتروني المؤثرة في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يمكن تصنيف التفاعل الإلكتروني المؤثر في الولاء إلى ثلاثة مستويات رئيسة</w:t>
      </w:r>
      <w:r w:rsidRPr="003F4416">
        <w:rPr>
          <w:rFonts w:ascii="Simplified Arabic" w:hAnsi="Simplified Arabic" w:cs="Simplified Arabic"/>
          <w:color w:val="0D0D0D" w:themeColor="text1" w:themeTint="F2"/>
          <w:sz w:val="28"/>
          <w:szCs w:val="28"/>
        </w:rPr>
        <w:t>:</w:t>
      </w:r>
    </w:p>
    <w:tbl>
      <w:tblPr>
        <w:tblStyle w:val="a4"/>
        <w:bidiVisual/>
        <w:tblW w:w="0" w:type="auto"/>
        <w:tblLook w:val="04A0" w:firstRow="1" w:lastRow="0" w:firstColumn="1" w:lastColumn="0" w:noHBand="0" w:noVBand="1"/>
      </w:tblPr>
      <w:tblGrid>
        <w:gridCol w:w="1355"/>
        <w:gridCol w:w="3338"/>
        <w:gridCol w:w="4163"/>
      </w:tblGrid>
      <w:tr w:rsidR="00403F96" w:rsidRPr="003F4416" w:rsidTr="00AC5040">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نوع التفاعل</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الوصف</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أثره في الولاء</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التفاعل الاتصالي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يشمل التعليقات، الردود، والإعجابات</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يعزز الثقة والانطباع الإيجابي الأولي</w:t>
            </w:r>
            <w:r w:rsidRPr="003F4416">
              <w:rPr>
                <w:rFonts w:ascii="Simplified Arabic" w:hAnsi="Simplified Arabic" w:cs="Simplified Arabic"/>
                <w:color w:val="0D0D0D" w:themeColor="text1" w:themeTint="F2"/>
                <w:sz w:val="28"/>
                <w:szCs w:val="28"/>
              </w:rPr>
              <w:t xml:space="preserve"> Alalwan, 2021</w:t>
            </w:r>
            <w:r>
              <w:rPr>
                <w:rFonts w:ascii="Simplified Arabic" w:hAnsi="Simplified Arabic" w:cs="Simplified Arabic"/>
                <w:color w:val="0D0D0D" w:themeColor="text1" w:themeTint="F2"/>
                <w:sz w:val="28"/>
                <w:szCs w:val="28"/>
                <w:rtl/>
              </w:rPr>
              <w:t>.</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المجتمعي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يشمل المشاركة في المجتمعات الرقمية أو المنتديات المرتبطة بالعلامة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يخلق انتماءً وارتباطًا عاطفيًا بالمؤسسة</w:t>
            </w:r>
            <w:r w:rsidRPr="003F4416">
              <w:rPr>
                <w:rFonts w:ascii="Simplified Arabic" w:hAnsi="Simplified Arabic" w:cs="Simplified Arabic"/>
                <w:color w:val="0D0D0D" w:themeColor="text1" w:themeTint="F2"/>
                <w:sz w:val="28"/>
                <w:szCs w:val="28"/>
              </w:rPr>
              <w:t xml:space="preserve"> Bhattacharya &amp; Sen, 2003</w:t>
            </w:r>
            <w:r>
              <w:rPr>
                <w:rFonts w:ascii="Simplified Arabic" w:hAnsi="Simplified Arabic" w:cs="Simplified Arabic"/>
                <w:color w:val="0D0D0D" w:themeColor="text1" w:themeTint="F2"/>
                <w:sz w:val="28"/>
                <w:szCs w:val="28"/>
                <w:rtl/>
              </w:rPr>
              <w:t>.</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الإبداعي</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يشمل مشاركة العملاء في صناعة المحتوى أو اقتراح الأفكار</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يرفع الولاء السلوكي والتفاعلي من خلال الشراكة الرمزية</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tc>
      </w:tr>
    </w:tbl>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Chaffey &amp; Ellis-Chadwick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المؤسسات التي تتيح لعملائها التفاعل الإبداعي — مثل إنتاج محتوى مستخدم</w:t>
      </w:r>
      <w:r w:rsidRPr="003F4416">
        <w:rPr>
          <w:rFonts w:ascii="Simplified Arabic" w:hAnsi="Simplified Arabic" w:cs="Simplified Arabic"/>
          <w:color w:val="0D0D0D" w:themeColor="text1" w:themeTint="F2"/>
          <w:sz w:val="28"/>
          <w:szCs w:val="28"/>
        </w:rPr>
        <w:t xml:space="preserve"> User-Generated Content — </w:t>
      </w:r>
      <w:r w:rsidRPr="003F4416">
        <w:rPr>
          <w:rFonts w:ascii="Simplified Arabic" w:hAnsi="Simplified Arabic" w:cs="Simplified Arabic"/>
          <w:color w:val="0D0D0D" w:themeColor="text1" w:themeTint="F2"/>
          <w:sz w:val="28"/>
          <w:szCs w:val="28"/>
          <w:rtl/>
        </w:rPr>
        <w:t>تُحقق مستويات ولاء أعلى بنسبة 50% من تلك التي تقتصر على الاتصال الأحادي</w:t>
      </w:r>
      <w:r>
        <w:rPr>
          <w:rFonts w:ascii="Simplified Arabic" w:hAnsi="Simplified Arabic" w:cs="Simplified Arabic"/>
          <w:color w:val="0D0D0D" w:themeColor="text1" w:themeTint="F2"/>
          <w:sz w:val="28"/>
          <w:szCs w:val="28"/>
        </w:rPr>
        <w:t>.</w:t>
      </w:r>
    </w:p>
    <w:p w:rsidR="00403F96" w:rsidRPr="0072616F" w:rsidRDefault="00403F96" w:rsidP="00403F96">
      <w:pPr>
        <w:bidi/>
        <w:rPr>
          <w:b/>
          <w:bCs/>
        </w:rPr>
      </w:pPr>
      <w:r w:rsidRPr="0072616F">
        <w:rPr>
          <w:b/>
          <w:bCs/>
          <w:rtl/>
        </w:rPr>
        <w:t>رابعًا: العلاقة بين المشاركة الرقمية والولاء العاطفي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تشير الأدبيات إلى أن المشاركة الرقمية تُعدّ المحرك الأساسي لبناء </w:t>
      </w:r>
      <w:r w:rsidRPr="003F4416">
        <w:rPr>
          <w:rStyle w:val="ac"/>
          <w:rFonts w:ascii="Simplified Arabic" w:hAnsi="Simplified Arabic" w:cs="Simplified Arabic"/>
          <w:color w:val="0D0D0D" w:themeColor="text1" w:themeTint="F2"/>
          <w:sz w:val="28"/>
          <w:szCs w:val="28"/>
          <w:rtl/>
        </w:rPr>
        <w:t>الولاء العاطفي</w:t>
      </w:r>
      <w:r w:rsidRPr="003F4416">
        <w:rPr>
          <w:rStyle w:val="ac"/>
          <w:rFonts w:ascii="Simplified Arabic" w:hAnsi="Simplified Arabic" w:cs="Simplified Arabic"/>
          <w:color w:val="0D0D0D" w:themeColor="text1" w:themeTint="F2"/>
          <w:sz w:val="28"/>
          <w:szCs w:val="28"/>
        </w:rPr>
        <w:t xml:space="preserve"> Affective Loyalty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لأنها تُعزّز شعور العميل بالانتماء والمشاركة في هوية العلامة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Bhattacharya &amp; Sen 2003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العملاء الذين يشاركون في المحتوى المؤسسي يشعرون بأنهم جزء من العلامة التجارية نفسها، مما يزيد من التزامهم وسلوكهم الشرائي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tl/>
        </w:rPr>
        <w:t>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على المؤسسات السعودية، تبين أن المشاركة الرقمية عبر وسائل التواصل الاجتماعي زادت من </w:t>
      </w:r>
      <w:r w:rsidRPr="003F4416">
        <w:rPr>
          <w:rStyle w:val="ac"/>
          <w:rFonts w:ascii="Simplified Arabic" w:hAnsi="Simplified Arabic" w:cs="Simplified Arabic"/>
          <w:color w:val="0D0D0D" w:themeColor="text1" w:themeTint="F2"/>
          <w:sz w:val="28"/>
          <w:szCs w:val="28"/>
          <w:rtl/>
        </w:rPr>
        <w:t>الولاء العاطفي بنسبة 44</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نتيجة التفاعل الإنساني المباشر والمحتوى المحلي المخصص</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أكدت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المشاركة الرقمية المنتظمة في صفحات المؤسسات الإلكترونية تُعدّ من أهم مؤشرات الولاء الرقمي المستدام</w:t>
      </w:r>
      <w:r>
        <w:rPr>
          <w:rFonts w:ascii="Simplified Arabic" w:hAnsi="Simplified Arabic" w:cs="Simplified Arabic"/>
          <w:color w:val="0D0D0D" w:themeColor="text1" w:themeTint="F2"/>
          <w:sz w:val="28"/>
          <w:szCs w:val="28"/>
        </w:rPr>
        <w:t>.</w:t>
      </w:r>
    </w:p>
    <w:p w:rsidR="00403F96" w:rsidRPr="0072616F" w:rsidRDefault="00403F96" w:rsidP="00403F96">
      <w:pPr>
        <w:bidi/>
        <w:rPr>
          <w:b/>
          <w:bCs/>
        </w:rPr>
      </w:pPr>
      <w:r w:rsidRPr="0072616F">
        <w:rPr>
          <w:b/>
          <w:bCs/>
          <w:rtl/>
        </w:rPr>
        <w:t>خامسًا: دور التفاعل في بناء الولاء السلوكي والتفاعلي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يُسهم التفاعل الإلكتروني في تعزيز </w:t>
      </w:r>
      <w:r w:rsidRPr="003F4416">
        <w:rPr>
          <w:rStyle w:val="ac"/>
          <w:rFonts w:ascii="Simplified Arabic" w:hAnsi="Simplified Arabic" w:cs="Simplified Arabic"/>
          <w:color w:val="0D0D0D" w:themeColor="text1" w:themeTint="F2"/>
          <w:sz w:val="28"/>
          <w:szCs w:val="28"/>
          <w:rtl/>
        </w:rPr>
        <w:t>الولاء السلوكي</w:t>
      </w:r>
      <w:r w:rsidRPr="003F4416">
        <w:rPr>
          <w:rFonts w:ascii="Simplified Arabic" w:hAnsi="Simplified Arabic" w:cs="Simplified Arabic"/>
          <w:color w:val="0D0D0D" w:themeColor="text1" w:themeTint="F2"/>
          <w:sz w:val="28"/>
          <w:szCs w:val="28"/>
          <w:rtl/>
        </w:rPr>
        <w:t xml:space="preserve"> من خلال تحفيز العملاء على إعادة الشراء، والمشاركة في الترويج للعلامة عبر تجاربهم الخاصة</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أن </w:t>
      </w:r>
      <w:r w:rsidRPr="003F4416">
        <w:rPr>
          <w:rStyle w:val="ac"/>
          <w:rFonts w:ascii="Simplified Arabic" w:hAnsi="Simplified Arabic" w:cs="Simplified Arabic"/>
          <w:color w:val="0D0D0D" w:themeColor="text1" w:themeTint="F2"/>
          <w:sz w:val="28"/>
          <w:szCs w:val="28"/>
          <w:rtl/>
        </w:rPr>
        <w:t>الولاء التفاعلي</w:t>
      </w:r>
      <w:r w:rsidRPr="003F4416">
        <w:rPr>
          <w:rStyle w:val="ac"/>
          <w:rFonts w:ascii="Simplified Arabic" w:hAnsi="Simplified Arabic" w:cs="Simplified Arabic"/>
          <w:color w:val="0D0D0D" w:themeColor="text1" w:themeTint="F2"/>
          <w:sz w:val="28"/>
          <w:szCs w:val="28"/>
        </w:rPr>
        <w:t xml:space="preserve"> Interactive Loyalty</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يُعدّ أعلى مراحل الولاء الرقمي، حيث يصبح العميل مدافعًا عن العلامة ومشاركًا في تطويرها</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العميل الذي يتفاعل بانتظام مع المؤسسة عبر الإنترنت يُظهر استعدادًا أكبر بنسبة 60% للاستمرار في التعامل معها، مقارنة بالعملاء غير النشطين رقميًا</w:t>
      </w:r>
      <w:r w:rsidRPr="003F4416">
        <w:rPr>
          <w:rFonts w:ascii="Simplified Arabic" w:hAnsi="Simplified Arabic" w:cs="Simplified Arabic"/>
          <w:color w:val="0D0D0D" w:themeColor="text1" w:themeTint="F2"/>
          <w:sz w:val="28"/>
          <w:szCs w:val="28"/>
        </w:rPr>
        <w:t>.</w:t>
      </w:r>
    </w:p>
    <w:p w:rsidR="00403F96" w:rsidRPr="0072616F" w:rsidRDefault="00403F96" w:rsidP="00403F96">
      <w:pPr>
        <w:bidi/>
        <w:rPr>
          <w:b/>
          <w:bCs/>
        </w:rPr>
      </w:pPr>
      <w:r w:rsidRPr="0072616F">
        <w:rPr>
          <w:b/>
          <w:bCs/>
          <w:rtl/>
        </w:rPr>
        <w:t>سادسًا: العوامل المؤثرة في فاعلية التفاعل والمشاركة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تتأثر فاعلية التفاعل الإلكتروني بعدة عوامل تسويقية وتقنية، 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الاستجابة الفورية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سرعة المؤسسة في الرد على استفسارات العملاء تزيد من شعورهم بالتقدير</w:t>
      </w:r>
      <w:r w:rsidRPr="003F4416">
        <w:rPr>
          <w:rFonts w:ascii="Simplified Arabic" w:hAnsi="Simplified Arabic" w:cs="Simplified Arabic"/>
          <w:color w:val="0D0D0D" w:themeColor="text1" w:themeTint="F2"/>
          <w:sz w:val="28"/>
          <w:szCs w:val="28"/>
        </w:rPr>
        <w:t xml:space="preserve"> Kent &amp; Taylor, 2002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الشفافية والمصداقية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التفاعل الصادق والشفاف يعزز الثقة المؤسسية</w:t>
      </w:r>
      <w:r w:rsidRPr="003F4416">
        <w:rPr>
          <w:rFonts w:ascii="Simplified Arabic" w:hAnsi="Simplified Arabic" w:cs="Simplified Arabic"/>
          <w:color w:val="0D0D0D" w:themeColor="text1" w:themeTint="F2"/>
          <w:sz w:val="28"/>
          <w:szCs w:val="28"/>
        </w:rPr>
        <w:t xml:space="preserve"> Breakenridge, 2012</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التحفيز والمكافأة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الأنشطة الرقمية التحفيزية مثل برامج الولاء الإلكتروني تشجع العملاء على المشاركة المستمرة</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72616F" w:rsidRDefault="00403F96" w:rsidP="00403F96">
      <w:pPr>
        <w:pStyle w:val="ab"/>
        <w:numPr>
          <w:ilvl w:val="0"/>
          <w:numId w:val="62"/>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جودة التجربة التفاعلية</w:t>
      </w:r>
      <w:r w:rsidRPr="003F4416">
        <w:rPr>
          <w:rStyle w:val="ac"/>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تعتمد المشاركة على سهولة استخدام المنصات وتكاملها التقني</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72616F" w:rsidRDefault="00403F96" w:rsidP="00403F96">
      <w:pPr>
        <w:bidi/>
        <w:rPr>
          <w:b/>
          <w:bCs/>
        </w:rPr>
      </w:pPr>
      <w:r w:rsidRPr="0072616F">
        <w:rPr>
          <w:b/>
          <w:bCs/>
          <w:rtl/>
        </w:rPr>
        <w:t>سابعًا: نموذج العلاقة بين التفاعل الإلكتروني والولاء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يمكن تمثيل العلاقة النظرية بين </w:t>
      </w:r>
      <w:r w:rsidRPr="003F4416">
        <w:rPr>
          <w:rStyle w:val="ac"/>
          <w:rFonts w:ascii="Simplified Arabic" w:hAnsi="Simplified Arabic" w:cs="Simplified Arabic"/>
          <w:color w:val="0D0D0D" w:themeColor="text1" w:themeTint="F2"/>
          <w:sz w:val="28"/>
          <w:szCs w:val="28"/>
          <w:rtl/>
        </w:rPr>
        <w:t>التفاعل الإلكتروني والمشاركة الرقمية</w:t>
      </w:r>
      <w:r w:rsidRPr="003F4416">
        <w:rPr>
          <w:rFonts w:ascii="Simplified Arabic" w:hAnsi="Simplified Arabic" w:cs="Simplified Arabic"/>
          <w:color w:val="0D0D0D" w:themeColor="text1" w:themeTint="F2"/>
          <w:sz w:val="28"/>
          <w:szCs w:val="28"/>
          <w:rtl/>
        </w:rPr>
        <w:t xml:space="preserve"> و</w:t>
      </w:r>
      <w:r w:rsidRPr="003F4416">
        <w:rPr>
          <w:rStyle w:val="ac"/>
          <w:rFonts w:ascii="Simplified Arabic" w:hAnsi="Simplified Arabic" w:cs="Simplified Arabic"/>
          <w:color w:val="0D0D0D" w:themeColor="text1" w:themeTint="F2"/>
          <w:sz w:val="28"/>
          <w:szCs w:val="28"/>
          <w:rtl/>
        </w:rPr>
        <w:t>ولاء العملاء</w:t>
      </w:r>
      <w:r w:rsidRPr="003F4416">
        <w:rPr>
          <w:rFonts w:ascii="Simplified Arabic" w:hAnsi="Simplified Arabic" w:cs="Simplified Arabic"/>
          <w:color w:val="0D0D0D" w:themeColor="text1" w:themeTint="F2"/>
          <w:sz w:val="28"/>
          <w:szCs w:val="28"/>
          <w:rtl/>
        </w:rPr>
        <w:t xml:space="preserve"> بالنموذج التالي</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Style w:val="ac"/>
          <w:rFonts w:ascii="Simplified Arabic" w:hAnsi="Simplified Arabic" w:cs="Simplified Arabic"/>
          <w:color w:val="0D0D0D" w:themeColor="text1" w:themeTint="F2"/>
          <w:sz w:val="28"/>
          <w:szCs w:val="28"/>
          <w:rtl/>
        </w:rPr>
      </w:pPr>
      <w:r w:rsidRPr="003F4416">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6A1FFE7D" wp14:editId="6872F386">
                <wp:simplePos x="0" y="0"/>
                <wp:positionH relativeFrom="column">
                  <wp:posOffset>2202511</wp:posOffset>
                </wp:positionH>
                <wp:positionV relativeFrom="paragraph">
                  <wp:posOffset>126807</wp:posOffset>
                </wp:positionV>
                <wp:extent cx="1971924" cy="437321"/>
                <wp:effectExtent l="0" t="0" r="28575" b="20320"/>
                <wp:wrapNone/>
                <wp:docPr id="392473312" name="مستطيل مستدير الزوايا 392473312"/>
                <wp:cNvGraphicFramePr/>
                <a:graphic xmlns:a="http://schemas.openxmlformats.org/drawingml/2006/main">
                  <a:graphicData uri="http://schemas.microsoft.com/office/word/2010/wordprocessingShape">
                    <wps:wsp>
                      <wps:cNvSpPr/>
                      <wps:spPr>
                        <a:xfrm>
                          <a:off x="0" y="0"/>
                          <a:ext cx="1971924" cy="43732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Pr="00E81B0B" w:rsidRDefault="00403F96" w:rsidP="00403F96">
                            <w:pPr>
                              <w:jc w:val="center"/>
                              <w:rPr>
                                <w:sz w:val="18"/>
                                <w:szCs w:val="18"/>
                              </w:rPr>
                            </w:pPr>
                            <w:r w:rsidRPr="00E81B0B">
                              <w:rPr>
                                <w:sz w:val="18"/>
                                <w:szCs w:val="18"/>
                                <w:rtl/>
                              </w:rPr>
                              <w:t>التفاعل الإلكتروني (اتصال + مشاركة + إبداع</w:t>
                            </w:r>
                            <w:r w:rsidRPr="00E81B0B">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392473312" o:spid="_x0000_s1036" style="position:absolute;left:0;text-align:left;margin-left:173.45pt;margin-top:10pt;width:155.25pt;height:34.4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" fillcolor="#4f81bd [3204]" strokecolor="#243f60 [1604]" strokeweight="2pt">
                <v:textbox>
                  <w:txbxContent>
                    <w:p w:rsidR="00403F96" w:rsidRPr="00E81B0B" w:rsidRDefault="00403F96" w:rsidP="00403F96">
                      <w:pPr>
                        <w:jc w:val="center"/>
                        <w:rPr>
                          <w:sz w:val="18"/>
                          <w:szCs w:val="18"/>
                        </w:rPr>
                      </w:pPr>
                      <w:r w:rsidRPr="00E81B0B">
                        <w:rPr>
                          <w:sz w:val="18"/>
                          <w:szCs w:val="18"/>
                          <w:rtl/>
                        </w:rPr>
                        <w:t>التفاعل الإلكتروني (اتصال + مشاركة + إبداع</w:t>
                      </w:r>
                      <w:r w:rsidRPr="00E81B0B">
                        <w:rPr>
                          <w:sz w:val="18"/>
                          <w:szCs w:val="18"/>
                        </w:rPr>
                        <w:t>)</w:t>
                      </w:r>
                    </w:p>
                  </w:txbxContent>
                </v:textbox>
              </v:roundrect>
            </w:pict>
          </mc:Fallback>
        </mc:AlternateContent>
      </w:r>
    </w:p>
    <w:p w:rsidR="00403F96" w:rsidRPr="003F4416" w:rsidRDefault="00403F96" w:rsidP="00403F96">
      <w:pPr>
        <w:pStyle w:val="ab"/>
        <w:bidi/>
        <w:rPr>
          <w:rStyle w:val="ac"/>
          <w:rFonts w:ascii="Simplified Arabic" w:hAnsi="Simplified Arabic" w:cs="Simplified Arabic"/>
          <w:color w:val="0D0D0D" w:themeColor="text1" w:themeTint="F2"/>
          <w:sz w:val="28"/>
          <w:szCs w:val="28"/>
          <w:rtl/>
        </w:rPr>
      </w:pPr>
      <w:r w:rsidRPr="003F4416">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2336" behindDoc="0" locked="0" layoutInCell="1" allowOverlap="1" wp14:anchorId="1CF54E06" wp14:editId="09BEF6B4">
                <wp:simplePos x="0" y="0"/>
                <wp:positionH relativeFrom="column">
                  <wp:posOffset>3188473</wp:posOffset>
                </wp:positionH>
                <wp:positionV relativeFrom="paragraph">
                  <wp:posOffset>115653</wp:posOffset>
                </wp:positionV>
                <wp:extent cx="0" cy="278295"/>
                <wp:effectExtent l="95250" t="0" r="57150" b="64770"/>
                <wp:wrapNone/>
                <wp:docPr id="392473313" name="رابط كسهم مستقيم 392473313"/>
                <wp:cNvGraphicFramePr/>
                <a:graphic xmlns:a="http://schemas.openxmlformats.org/drawingml/2006/main">
                  <a:graphicData uri="http://schemas.microsoft.com/office/word/2010/wordprocessingShape">
                    <wps:wsp>
                      <wps:cNvCnPr/>
                      <wps:spPr>
                        <a:xfrm>
                          <a:off x="0" y="0"/>
                          <a:ext cx="0" cy="2782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392473313" o:spid="_x0000_s1026" type="#_x0000_t32" style="position:absolute;margin-left:251.05pt;margin-top:9.1pt;width:0;height:21.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" strokecolor="#4579b8 [3044]">
                <v:stroke endarrow="open"/>
              </v:shape>
            </w:pict>
          </mc:Fallback>
        </mc:AlternateContent>
      </w:r>
    </w:p>
    <w:p w:rsidR="00403F96" w:rsidRPr="003F4416" w:rsidRDefault="00403F96" w:rsidP="00403F96">
      <w:pPr>
        <w:pStyle w:val="ab"/>
        <w:bidi/>
        <w:rPr>
          <w:rStyle w:val="ac"/>
          <w:rFonts w:ascii="Simplified Arabic" w:hAnsi="Simplified Arabic" w:cs="Simplified Arabic"/>
          <w:color w:val="0D0D0D" w:themeColor="text1" w:themeTint="F2"/>
          <w:sz w:val="28"/>
          <w:szCs w:val="28"/>
          <w:rtl/>
        </w:rPr>
      </w:pPr>
      <w:r w:rsidRPr="003F4416">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0288" behindDoc="0" locked="0" layoutInCell="1" allowOverlap="1" wp14:anchorId="7E0B058B" wp14:editId="07E0A182">
                <wp:simplePos x="0" y="0"/>
                <wp:positionH relativeFrom="column">
                  <wp:posOffset>2203450</wp:posOffset>
                </wp:positionH>
                <wp:positionV relativeFrom="paragraph">
                  <wp:posOffset>96326</wp:posOffset>
                </wp:positionV>
                <wp:extent cx="1971675" cy="436880"/>
                <wp:effectExtent l="0" t="0" r="28575" b="20320"/>
                <wp:wrapNone/>
                <wp:docPr id="392473314" name="مستطيل مستدير الزوايا 392473314"/>
                <wp:cNvGraphicFramePr/>
                <a:graphic xmlns:a="http://schemas.openxmlformats.org/drawingml/2006/main">
                  <a:graphicData uri="http://schemas.microsoft.com/office/word/2010/wordprocessingShape">
                    <wps:wsp>
                      <wps:cNvSpPr/>
                      <wps:spPr>
                        <a:xfrm>
                          <a:off x="0" y="0"/>
                          <a:ext cx="1971675" cy="4368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Pr="00E81B0B" w:rsidRDefault="00403F96" w:rsidP="00403F96">
                            <w:pPr>
                              <w:jc w:val="center"/>
                              <w:rPr>
                                <w:b/>
                                <w:bCs/>
                                <w:sz w:val="20"/>
                                <w:szCs w:val="20"/>
                              </w:rPr>
                            </w:pPr>
                            <w:r w:rsidRPr="00E81B0B">
                              <w:rPr>
                                <w:b/>
                                <w:bCs/>
                                <w:sz w:val="20"/>
                                <w:szCs w:val="20"/>
                                <w:rtl/>
                              </w:rPr>
                              <w:t>الثقة والرضا والانتماء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392473314" o:spid="_x0000_s1037" style="position:absolute;left:0;text-align:left;margin-left:173.5pt;margin-top:7.6pt;width:155.25pt;height:34.4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" fillcolor="#4f81bd [3204]" strokecolor="#243f60 [1604]" strokeweight="2pt">
                <v:textbox>
                  <w:txbxContent>
                    <w:p w:rsidR="00403F96" w:rsidRPr="00E81B0B" w:rsidRDefault="00403F96" w:rsidP="00403F96">
                      <w:pPr>
                        <w:jc w:val="center"/>
                        <w:rPr>
                          <w:b/>
                          <w:bCs/>
                          <w:sz w:val="20"/>
                          <w:szCs w:val="20"/>
                        </w:rPr>
                      </w:pPr>
                      <w:r w:rsidRPr="00E81B0B">
                        <w:rPr>
                          <w:b/>
                          <w:bCs/>
                          <w:sz w:val="20"/>
                          <w:szCs w:val="20"/>
                          <w:rtl/>
                        </w:rPr>
                        <w:t>الثقة والرضا والانتماء</w:t>
                      </w:r>
                    </w:p>
                  </w:txbxContent>
                </v:textbox>
              </v:roundrect>
            </w:pict>
          </mc:Fallback>
        </mc:AlternateContent>
      </w:r>
    </w:p>
    <w:p w:rsidR="00403F96" w:rsidRPr="003F4416" w:rsidRDefault="00403F96" w:rsidP="00403F96">
      <w:pPr>
        <w:pStyle w:val="ab"/>
        <w:bidi/>
        <w:rPr>
          <w:rStyle w:val="ac"/>
          <w:rFonts w:ascii="Simplified Arabic" w:hAnsi="Simplified Arabic" w:cs="Simplified Arabic"/>
          <w:color w:val="0D0D0D" w:themeColor="text1" w:themeTint="F2"/>
          <w:sz w:val="28"/>
          <w:szCs w:val="28"/>
          <w:rtl/>
        </w:rPr>
      </w:pPr>
      <w:r w:rsidRPr="003F4416">
        <w:rPr>
          <w:rFonts w:ascii="Simplified Arabic" w:hAnsi="Simplified Arabic" w:cs="Simplified Arabic"/>
          <w:b/>
          <w:bCs/>
          <w:noProof/>
          <w:color w:val="0D0D0D" w:themeColor="text1" w:themeTint="F2"/>
          <w:sz w:val="28"/>
          <w:szCs w:val="28"/>
          <w:rtl/>
        </w:rPr>
        <w:lastRenderedPageBreak/>
        <mc:AlternateContent>
          <mc:Choice Requires="wps">
            <w:drawing>
              <wp:anchor distT="0" distB="0" distL="114300" distR="114300" simplePos="0" relativeHeight="251663360" behindDoc="0" locked="0" layoutInCell="1" allowOverlap="1" wp14:anchorId="4FA09D04" wp14:editId="5FB48369">
                <wp:simplePos x="0" y="0"/>
                <wp:positionH relativeFrom="column">
                  <wp:posOffset>3188473</wp:posOffset>
                </wp:positionH>
                <wp:positionV relativeFrom="paragraph">
                  <wp:posOffset>133102</wp:posOffset>
                </wp:positionV>
                <wp:extent cx="0" cy="405516"/>
                <wp:effectExtent l="95250" t="0" r="114300" b="52070"/>
                <wp:wrapNone/>
                <wp:docPr id="392473315" name="رابط كسهم مستقيم 392473315"/>
                <wp:cNvGraphicFramePr/>
                <a:graphic xmlns:a="http://schemas.openxmlformats.org/drawingml/2006/main">
                  <a:graphicData uri="http://schemas.microsoft.com/office/word/2010/wordprocessingShape">
                    <wps:wsp>
                      <wps:cNvCnPr/>
                      <wps:spPr>
                        <a:xfrm>
                          <a:off x="0" y="0"/>
                          <a:ext cx="0" cy="40551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392473315" o:spid="_x0000_s1026" type="#_x0000_t32" style="position:absolute;margin-left:251.05pt;margin-top:10.5pt;width:0;height:31.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" strokecolor="#4579b8 [3044]">
                <v:stroke endarrow="open"/>
              </v:shape>
            </w:pict>
          </mc:Fallback>
        </mc:AlternateContent>
      </w:r>
    </w:p>
    <w:p w:rsidR="00403F96" w:rsidRPr="003F4416" w:rsidRDefault="00403F96" w:rsidP="00403F96">
      <w:pPr>
        <w:pStyle w:val="ab"/>
        <w:bidi/>
        <w:rPr>
          <w:rStyle w:val="ac"/>
          <w:rFonts w:ascii="Simplified Arabic" w:hAnsi="Simplified Arabic" w:cs="Simplified Arabic"/>
          <w:color w:val="0D0D0D" w:themeColor="text1" w:themeTint="F2"/>
          <w:sz w:val="28"/>
          <w:szCs w:val="28"/>
          <w:rtl/>
        </w:rPr>
      </w:pPr>
      <w:r w:rsidRPr="003F4416">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1312" behindDoc="0" locked="0" layoutInCell="1" allowOverlap="1" wp14:anchorId="2B222EA2" wp14:editId="5963CE5F">
                <wp:simplePos x="0" y="0"/>
                <wp:positionH relativeFrom="column">
                  <wp:posOffset>2202180</wp:posOffset>
                </wp:positionH>
                <wp:positionV relativeFrom="paragraph">
                  <wp:posOffset>184785</wp:posOffset>
                </wp:positionV>
                <wp:extent cx="1971675" cy="556260"/>
                <wp:effectExtent l="0" t="0" r="28575" b="15240"/>
                <wp:wrapNone/>
                <wp:docPr id="392473316" name="مستطيل مستدير الزوايا 392473316"/>
                <wp:cNvGraphicFramePr/>
                <a:graphic xmlns:a="http://schemas.openxmlformats.org/drawingml/2006/main">
                  <a:graphicData uri="http://schemas.microsoft.com/office/word/2010/wordprocessingShape">
                    <wps:wsp>
                      <wps:cNvSpPr/>
                      <wps:spPr>
                        <a:xfrm>
                          <a:off x="0" y="0"/>
                          <a:ext cx="1971675" cy="5562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3F96" w:rsidRPr="00E81B0B" w:rsidRDefault="00403F96" w:rsidP="00403F96">
                            <w:pPr>
                              <w:bidi/>
                              <w:spacing w:beforeAutospacing="1" w:afterAutospacing="1"/>
                              <w:jc w:val="center"/>
                              <w:rPr>
                                <w:sz w:val="20"/>
                                <w:szCs w:val="20"/>
                              </w:rPr>
                            </w:pPr>
                            <w:r w:rsidRPr="00E81B0B">
                              <w:rPr>
                                <w:b/>
                                <w:bCs/>
                                <w:sz w:val="20"/>
                                <w:szCs w:val="20"/>
                                <w:rtl/>
                              </w:rPr>
                              <w:t>الولاء العاطفي والسلوكي والتفاعلي المستدام</w:t>
                            </w:r>
                          </w:p>
                          <w:p w:rsidR="00403F96" w:rsidRPr="00E81B0B" w:rsidRDefault="00403F96" w:rsidP="00403F96">
                            <w:pPr>
                              <w:bidi/>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392473316" o:spid="_x0000_s1038" style="position:absolute;left:0;text-align:left;margin-left:173.4pt;margin-top:14.55pt;width:155.25pt;height:43.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" fillcolor="#4f81bd [3204]" strokecolor="#243f60 [1604]" strokeweight="2pt">
                <v:textbox>
                  <w:txbxContent>
                    <w:p w:rsidR="00403F96" w:rsidRPr="00E81B0B" w:rsidRDefault="00403F96" w:rsidP="00403F96">
                      <w:pPr>
                        <w:bidi/>
                        <w:spacing w:beforeAutospacing="1" w:afterAutospacing="1"/>
                        <w:jc w:val="center"/>
                        <w:rPr>
                          <w:sz w:val="20"/>
                          <w:szCs w:val="20"/>
                        </w:rPr>
                      </w:pPr>
                      <w:r w:rsidRPr="00E81B0B">
                        <w:rPr>
                          <w:b/>
                          <w:bCs/>
                          <w:sz w:val="20"/>
                          <w:szCs w:val="20"/>
                          <w:rtl/>
                        </w:rPr>
                        <w:t>الولاء العاطفي والسلوكي والتفاعلي المستدام</w:t>
                      </w:r>
                    </w:p>
                    <w:p w:rsidR="00403F96" w:rsidRPr="00E81B0B" w:rsidRDefault="00403F96" w:rsidP="00403F96">
                      <w:pPr>
                        <w:bidi/>
                        <w:jc w:val="center"/>
                        <w:rPr>
                          <w:sz w:val="18"/>
                          <w:szCs w:val="18"/>
                        </w:rPr>
                      </w:pPr>
                    </w:p>
                  </w:txbxContent>
                </v:textbox>
              </v:roundrect>
            </w:pict>
          </mc:Fallback>
        </mc:AlternateContent>
      </w:r>
    </w:p>
    <w:p w:rsidR="00403F96" w:rsidRPr="003F4416" w:rsidRDefault="00403F96" w:rsidP="00403F96">
      <w:pPr>
        <w:pStyle w:val="ab"/>
        <w:bidi/>
        <w:rPr>
          <w:rStyle w:val="ac"/>
          <w:rFonts w:ascii="Simplified Arabic" w:hAnsi="Simplified Arabic" w:cs="Simplified Arabic"/>
          <w:color w:val="0D0D0D" w:themeColor="text1" w:themeTint="F2"/>
          <w:sz w:val="28"/>
          <w:szCs w:val="28"/>
          <w:rtl/>
        </w:rPr>
      </w:pPr>
    </w:p>
    <w:p w:rsidR="00403F96" w:rsidRPr="003F4416" w:rsidRDefault="00403F96" w:rsidP="00403F96">
      <w:pPr>
        <w:pStyle w:val="ab"/>
        <w:bidi/>
        <w:rPr>
          <w:rStyle w:val="ac"/>
          <w:rFonts w:ascii="Simplified Arabic" w:hAnsi="Simplified Arabic" w:cs="Simplified Arabic"/>
          <w:color w:val="0D0D0D" w:themeColor="text1" w:themeTint="F2"/>
          <w:sz w:val="28"/>
          <w:szCs w:val="28"/>
          <w:rtl/>
        </w:rPr>
      </w:pPr>
    </w:p>
    <w:p w:rsidR="00403F96" w:rsidRDefault="00403F96" w:rsidP="00403F96">
      <w:pPr>
        <w:pStyle w:val="ab"/>
        <w:bidi/>
        <w:rPr>
          <w:rFonts w:ascii="Simplified Arabic" w:hAnsi="Simplified Arabic" w:cs="Simplified Arabic"/>
          <w:color w:val="0D0D0D" w:themeColor="text1" w:themeTint="F2"/>
          <w:sz w:val="28"/>
          <w:szCs w:val="28"/>
          <w:rtl/>
        </w:rPr>
      </w:pPr>
      <w:r w:rsidRPr="003F4416">
        <w:rPr>
          <w:rFonts w:ascii="Simplified Arabic" w:hAnsi="Simplified Arabic" w:cs="Simplified Arabic"/>
          <w:color w:val="0D0D0D" w:themeColor="text1" w:themeTint="F2"/>
          <w:sz w:val="28"/>
          <w:szCs w:val="28"/>
          <w:rtl/>
        </w:rPr>
        <w:t>ويُظهر النموذج أن التفاعل الرقمي يُعدّ المحرك الرئيسي للتحول من علاقة مؤقتة إلى علاقة طويلة الأمد قائمة على الولاء والانتماء</w:t>
      </w:r>
      <w:r w:rsidRPr="003F4416">
        <w:rPr>
          <w:rFonts w:ascii="Simplified Arabic" w:hAnsi="Simplified Arabic" w:cs="Simplified Arabic"/>
          <w:color w:val="0D0D0D" w:themeColor="text1" w:themeTint="F2"/>
          <w:sz w:val="28"/>
          <w:szCs w:val="28"/>
        </w:rPr>
        <w:t xml:space="preserve"> Hassan &amp; Omar, 2023</w:t>
      </w:r>
      <w:r w:rsidRPr="003F4416">
        <w:rPr>
          <w:rFonts w:ascii="Simplified Arabic" w:hAnsi="Simplified Arabic" w:cs="Simplified Arabic"/>
          <w:color w:val="0D0D0D" w:themeColor="text1" w:themeTint="F2"/>
          <w:sz w:val="28"/>
          <w:szCs w:val="28"/>
          <w:rtl/>
        </w:rPr>
        <w:t>؛</w:t>
      </w:r>
      <w:r>
        <w:rPr>
          <w:rFonts w:ascii="Simplified Arabic" w:hAnsi="Simplified Arabic" w:cs="Simplified Arabic"/>
          <w:color w:val="0D0D0D" w:themeColor="text1" w:themeTint="F2"/>
          <w:sz w:val="28"/>
          <w:szCs w:val="28"/>
        </w:rPr>
        <w:t xml:space="preserve"> Bhattacharya &amp; Sen, 2003</w:t>
      </w:r>
    </w:p>
    <w:p w:rsidR="00403F96" w:rsidRPr="00EC3D06" w:rsidRDefault="00403F96" w:rsidP="00403F96">
      <w:pPr>
        <w:bidi/>
        <w:rPr>
          <w:b/>
          <w:bCs/>
          <w:rtl/>
        </w:rPr>
      </w:pPr>
      <w:r w:rsidRPr="00EC3D06">
        <w:rPr>
          <w:b/>
          <w:bCs/>
          <w:rtl/>
        </w:rPr>
        <w:t>دور المؤثرين الرقميين في بناء الولاء للعلامة التجارية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يُعتبر </w:t>
      </w:r>
      <w:r w:rsidRPr="003F4416">
        <w:rPr>
          <w:rStyle w:val="ac"/>
          <w:rFonts w:ascii="Simplified Arabic" w:hAnsi="Simplified Arabic" w:cs="Simplified Arabic"/>
          <w:color w:val="0D0D0D" w:themeColor="text1" w:themeTint="F2"/>
          <w:sz w:val="28"/>
          <w:szCs w:val="28"/>
          <w:rtl/>
        </w:rPr>
        <w:t>المؤثرون الرقميون</w:t>
      </w:r>
      <w:r w:rsidRPr="003F4416">
        <w:rPr>
          <w:rStyle w:val="ac"/>
          <w:rFonts w:ascii="Simplified Arabic" w:hAnsi="Simplified Arabic" w:cs="Simplified Arabic"/>
          <w:color w:val="0D0D0D" w:themeColor="text1" w:themeTint="F2"/>
          <w:sz w:val="28"/>
          <w:szCs w:val="28"/>
        </w:rPr>
        <w:t xml:space="preserve"> Digital Influencers</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من أبرز العوامل الجديدة التي أسهمت في إعادة تشكيل سلوك المستهلك وبناء الولاء للعلامات التجارية في البيئة الرقمية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ففي ظل الاعتماد الواسع على وسائل التواصل الاجتماعي كمصدر رئيسي للمعلومات والآراء، أصبح للمؤثرين دور محوري في التأثير على إدراك المستهلكين واتجاهاتهم نحو العلامة التجارية</w:t>
      </w:r>
      <w:r w:rsidRPr="003F4416">
        <w:rPr>
          <w:rFonts w:ascii="Simplified Arabic" w:hAnsi="Simplified Arabic" w:cs="Simplified Arabic"/>
          <w:color w:val="0D0D0D" w:themeColor="text1" w:themeTint="F2"/>
          <w:sz w:val="28"/>
          <w:szCs w:val="28"/>
        </w:rPr>
        <w:t xml:space="preserve"> Freberg et al., 2011</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Chaffey &amp; Ellis-Chadwick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المؤثرين لا يمثلون مجرد أدوات دعائية، بل أصبحوا </w:t>
      </w:r>
      <w:r w:rsidRPr="003F4416">
        <w:rPr>
          <w:rStyle w:val="ac"/>
          <w:rFonts w:ascii="Simplified Arabic" w:hAnsi="Simplified Arabic" w:cs="Simplified Arabic"/>
          <w:color w:val="0D0D0D" w:themeColor="text1" w:themeTint="F2"/>
          <w:sz w:val="28"/>
          <w:szCs w:val="28"/>
          <w:rtl/>
        </w:rPr>
        <w:t>وسطاء ثقة</w:t>
      </w:r>
      <w:r w:rsidRPr="003F4416">
        <w:rPr>
          <w:rFonts w:ascii="Simplified Arabic" w:hAnsi="Simplified Arabic" w:cs="Simplified Arabic"/>
          <w:color w:val="0D0D0D" w:themeColor="text1" w:themeTint="F2"/>
          <w:sz w:val="28"/>
          <w:szCs w:val="28"/>
          <w:rtl/>
        </w:rPr>
        <w:t xml:space="preserve"> بين العلامة التجارية والعملاء، لما يتمتعون به من مصداقية وقرب اجتماعي من الجمهور</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أما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فيشير إلى أن دور المؤثرين في السوق السعودي تطوّر من الترويج المباشر إلى بناء </w:t>
      </w:r>
      <w:r w:rsidRPr="003F4416">
        <w:rPr>
          <w:rStyle w:val="ac"/>
          <w:rFonts w:ascii="Simplified Arabic" w:hAnsi="Simplified Arabic" w:cs="Simplified Arabic"/>
          <w:color w:val="0D0D0D" w:themeColor="text1" w:themeTint="F2"/>
          <w:sz w:val="28"/>
          <w:szCs w:val="28"/>
          <w:rtl/>
        </w:rPr>
        <w:t>علاقات عاطفية وتفاعلية</w:t>
      </w:r>
      <w:r w:rsidRPr="003F4416">
        <w:rPr>
          <w:rFonts w:ascii="Simplified Arabic" w:hAnsi="Simplified Arabic" w:cs="Simplified Arabic"/>
          <w:color w:val="0D0D0D" w:themeColor="text1" w:themeTint="F2"/>
          <w:sz w:val="28"/>
          <w:szCs w:val="28"/>
          <w:rtl/>
        </w:rPr>
        <w:t xml:space="preserve"> بين الجمهور والعلامة التجارية، مما يجعلهم عنصرًا رئيسًا في استراتيجيات الولاء الرقمي</w:t>
      </w:r>
      <w:r>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sidRPr="00EC3D06">
        <w:rPr>
          <w:b/>
          <w:bCs/>
          <w:rtl/>
        </w:rPr>
        <w:t>أولًا: مفهوم المؤثرين الرقميين ودورهم الاتصالي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يُعرَّف المؤثر الرقمي بأنه </w:t>
      </w:r>
      <w:r w:rsidRPr="003F4416">
        <w:rPr>
          <w:rStyle w:val="ac"/>
          <w:rFonts w:ascii="Simplified Arabic" w:hAnsi="Simplified Arabic" w:cs="Simplified Arabic"/>
          <w:color w:val="0D0D0D" w:themeColor="text1" w:themeTint="F2"/>
          <w:sz w:val="28"/>
          <w:szCs w:val="28"/>
          <w:rtl/>
        </w:rPr>
        <w:t>شخص يمتلك قاعدة جماهيرية عبر الإنترنت ويؤثر في قرارات وسلوك جمهوره من خلال المحتوى الذي يُقدّمه</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Freberg et al., 2011</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ويُعدّ المؤثر جزءًا من منظومة التسويق الرقمي التفاعلي، حيث يعمل كـ “وسيط اتصالي” يربط العلامة التجارية بجمهورها بطريقة شخصية وغير رسمية</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lastRenderedPageBreak/>
        <w:t xml:space="preserve">ويوضح </w:t>
      </w:r>
      <w:r w:rsidRPr="003F4416">
        <w:rPr>
          <w:rStyle w:val="ac"/>
          <w:rFonts w:ascii="Simplified Arabic" w:hAnsi="Simplified Arabic" w:cs="Simplified Arabic"/>
          <w:color w:val="0D0D0D" w:themeColor="text1" w:themeTint="F2"/>
          <w:sz w:val="28"/>
          <w:szCs w:val="28"/>
        </w:rPr>
        <w:t>Kaplan &amp; Haenlein 2010</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التواصل عبر المؤثرين يعتمد على مبدأ </w:t>
      </w:r>
      <w:r w:rsidRPr="003F4416">
        <w:rPr>
          <w:rStyle w:val="ac"/>
          <w:rFonts w:ascii="Simplified Arabic" w:hAnsi="Simplified Arabic" w:cs="Simplified Arabic"/>
          <w:color w:val="0D0D0D" w:themeColor="text1" w:themeTint="F2"/>
          <w:sz w:val="28"/>
          <w:szCs w:val="28"/>
          <w:rtl/>
        </w:rPr>
        <w:t>الهوية الاجتماعية</w:t>
      </w:r>
      <w:r w:rsidRPr="003F4416">
        <w:rPr>
          <w:rFonts w:ascii="Simplified Arabic" w:hAnsi="Simplified Arabic" w:cs="Simplified Arabic"/>
          <w:color w:val="0D0D0D" w:themeColor="text1" w:themeTint="F2"/>
          <w:sz w:val="28"/>
          <w:szCs w:val="28"/>
          <w:rtl/>
        </w:rPr>
        <w:t>، أي أن الجمهور يميل إلى تقليد واختيار العلامات التي يستخدمها الأشخاص الذين يثق بهم ويتماهى معهم</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السياق العربي، يؤكد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المؤثرين السعوديين أصبحوا جزءًا أساسيًا من استراتيجية بناء الولاء للعلامات التجارية الكبرى، خاصة في قطاعات الأزياء، الأغذية، والخدمات الإلكترونية</w:t>
      </w:r>
      <w:r>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sidRPr="00EC3D06">
        <w:rPr>
          <w:b/>
          <w:bCs/>
          <w:rtl/>
        </w:rPr>
        <w:t>ثانيًا: الأسس النظرية لدور المؤثرين في بناء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ترتكز العلاقة بين </w:t>
      </w:r>
      <w:r w:rsidRPr="003F4416">
        <w:rPr>
          <w:rStyle w:val="ac"/>
          <w:rFonts w:ascii="Simplified Arabic" w:hAnsi="Simplified Arabic" w:cs="Simplified Arabic"/>
          <w:color w:val="0D0D0D" w:themeColor="text1" w:themeTint="F2"/>
          <w:sz w:val="28"/>
          <w:szCs w:val="28"/>
          <w:rtl/>
        </w:rPr>
        <w:t>المؤثرين الرقميين والولاء للعلامة التجارية</w:t>
      </w:r>
      <w:r w:rsidRPr="003F4416">
        <w:rPr>
          <w:rFonts w:ascii="Simplified Arabic" w:hAnsi="Simplified Arabic" w:cs="Simplified Arabic"/>
          <w:color w:val="0D0D0D" w:themeColor="text1" w:themeTint="F2"/>
          <w:sz w:val="28"/>
          <w:szCs w:val="28"/>
          <w:rtl/>
        </w:rPr>
        <w:t xml:space="preserve"> على مجموعة من الأطر النظرية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التأثير الاجتماعي</w:t>
      </w:r>
      <w:r w:rsidRPr="003F4416">
        <w:rPr>
          <w:rStyle w:val="ac"/>
          <w:rFonts w:ascii="Simplified Arabic" w:hAnsi="Simplified Arabic" w:cs="Simplified Arabic"/>
          <w:color w:val="0D0D0D" w:themeColor="text1" w:themeTint="F2"/>
          <w:sz w:val="28"/>
          <w:szCs w:val="28"/>
        </w:rPr>
        <w:t xml:space="preserve"> Social Influence Theory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تفترض أن الأفراد يتأثرون بالآراء والسلوكيات التي يُعبّر عنها أشخاص يُنظر إليهم كقدوة أو مصدر موثوق</w:t>
      </w:r>
      <w:r w:rsidRPr="003F4416">
        <w:rPr>
          <w:rFonts w:ascii="Simplified Arabic" w:hAnsi="Simplified Arabic" w:cs="Simplified Arabic"/>
          <w:color w:val="0D0D0D" w:themeColor="text1" w:themeTint="F2"/>
          <w:sz w:val="28"/>
          <w:szCs w:val="28"/>
        </w:rPr>
        <w:t xml:space="preserve"> Kelman, 1958</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الهوية الاجتماعية</w:t>
      </w:r>
      <w:r w:rsidRPr="003F4416">
        <w:rPr>
          <w:rStyle w:val="ac"/>
          <w:rFonts w:ascii="Simplified Arabic" w:hAnsi="Simplified Arabic" w:cs="Simplified Arabic"/>
          <w:color w:val="0D0D0D" w:themeColor="text1" w:themeTint="F2"/>
          <w:sz w:val="28"/>
          <w:szCs w:val="28"/>
        </w:rPr>
        <w:t xml:space="preserve"> Social Identity Theory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تُشير إلى أن المستهلكين يميلون إلى تبني العلامات التي تعزز انتماءهم لجماعة المؤثر أو مجتمعه الافتراضي</w:t>
      </w:r>
      <w:r w:rsidRPr="003F4416">
        <w:rPr>
          <w:rFonts w:ascii="Simplified Arabic" w:hAnsi="Simplified Arabic" w:cs="Simplified Arabic"/>
          <w:color w:val="0D0D0D" w:themeColor="text1" w:themeTint="F2"/>
          <w:sz w:val="28"/>
          <w:szCs w:val="28"/>
        </w:rPr>
        <w:t xml:space="preserve"> Tajfel &amp; Turner, 1986</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التسويق بالعلاقات</w:t>
      </w:r>
      <w:r w:rsidRPr="003F4416">
        <w:rPr>
          <w:rStyle w:val="ac"/>
          <w:rFonts w:ascii="Simplified Arabic" w:hAnsi="Simplified Arabic" w:cs="Simplified Arabic"/>
          <w:color w:val="0D0D0D" w:themeColor="text1" w:themeTint="F2"/>
          <w:sz w:val="28"/>
          <w:szCs w:val="28"/>
        </w:rPr>
        <w:t xml:space="preserve"> Relationship Marketing Theory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يرى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العلاقة المستمرة بين المؤثر وجمهوره تمثل نوعًا من التسويق بالعلاقات غير المباشر الذي يُعزز الولاء للعلامة عبر الثقة والانتماء</w:t>
      </w:r>
      <w:r w:rsidRPr="003F4416">
        <w:rPr>
          <w:rFonts w:ascii="Simplified Arabic" w:hAnsi="Simplified Arabic" w:cs="Simplified Arabic"/>
          <w:color w:val="0D0D0D" w:themeColor="text1" w:themeTint="F2"/>
          <w:sz w:val="28"/>
          <w:szCs w:val="28"/>
        </w:rPr>
        <w:t>.</w:t>
      </w:r>
    </w:p>
    <w:p w:rsidR="00403F96" w:rsidRPr="00EC3D06" w:rsidRDefault="00403F96" w:rsidP="00403F96">
      <w:pPr>
        <w:pStyle w:val="ab"/>
        <w:numPr>
          <w:ilvl w:val="0"/>
          <w:numId w:val="63"/>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نظرية الإقناع</w:t>
      </w:r>
      <w:r w:rsidRPr="003F4416">
        <w:rPr>
          <w:rStyle w:val="ac"/>
          <w:rFonts w:ascii="Simplified Arabic" w:hAnsi="Simplified Arabic" w:cs="Simplified Arabic"/>
          <w:color w:val="0D0D0D" w:themeColor="text1" w:themeTint="F2"/>
          <w:sz w:val="28"/>
          <w:szCs w:val="28"/>
        </w:rPr>
        <w:t xml:space="preserve"> Persuasion Theory</w:t>
      </w:r>
      <w:r>
        <w:rPr>
          <w:rStyle w:val="ac"/>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تفسّر كيف يمكن للرسائل التي يقدمها المؤثر عبر المحتوى المرئي والمباشر أن تُغيّر اتجاهات العملاء وسلوكهم الشرائي</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EC3D06" w:rsidRDefault="00403F96" w:rsidP="00403F96">
      <w:pPr>
        <w:bidi/>
        <w:rPr>
          <w:b/>
          <w:bCs/>
        </w:rPr>
      </w:pPr>
      <w:r w:rsidRPr="00EC3D06">
        <w:rPr>
          <w:b/>
          <w:bCs/>
          <w:rtl/>
        </w:rPr>
        <w:t>ثالثًا: أدوار المؤثرين في تعزيز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يلعب المؤثرون الرقميون أدوارًا متعددة في بناء الولاء، يمكن تلخيصها في النقاط التالية</w:t>
      </w:r>
      <w:r w:rsidRPr="003F4416">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Pr>
          <w:b/>
          <w:bCs/>
          <w:rtl/>
        </w:rPr>
        <w:t xml:space="preserve">1. </w:t>
      </w:r>
      <w:r w:rsidRPr="00EC3D06">
        <w:rPr>
          <w:b/>
          <w:bCs/>
        </w:rPr>
        <w:t xml:space="preserve"> </w:t>
      </w:r>
      <w:r w:rsidRPr="00EC3D06">
        <w:rPr>
          <w:b/>
          <w:bCs/>
          <w:rtl/>
        </w:rPr>
        <w:t>بناء الثقة والمصداقية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يشكّل </w:t>
      </w:r>
      <w:r w:rsidRPr="003F4416">
        <w:rPr>
          <w:rStyle w:val="ac"/>
          <w:rFonts w:ascii="Simplified Arabic" w:hAnsi="Simplified Arabic" w:cs="Simplified Arabic"/>
          <w:color w:val="0D0D0D" w:themeColor="text1" w:themeTint="F2"/>
          <w:sz w:val="28"/>
          <w:szCs w:val="28"/>
          <w:rtl/>
        </w:rPr>
        <w:t>الثقة</w:t>
      </w:r>
      <w:r w:rsidRPr="003F4416">
        <w:rPr>
          <w:rFonts w:ascii="Simplified Arabic" w:hAnsi="Simplified Arabic" w:cs="Simplified Arabic"/>
          <w:color w:val="0D0D0D" w:themeColor="text1" w:themeTint="F2"/>
          <w:sz w:val="28"/>
          <w:szCs w:val="28"/>
          <w:rtl/>
        </w:rPr>
        <w:t xml:space="preserve"> الركيزة الأساسية في العلاقة بين المؤثر وجمهوره</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ويُشير </w:t>
      </w:r>
      <w:r w:rsidRPr="003F4416">
        <w:rPr>
          <w:rStyle w:val="ac"/>
          <w:rFonts w:ascii="Simplified Arabic" w:hAnsi="Simplified Arabic" w:cs="Simplified Arabic"/>
          <w:color w:val="0D0D0D" w:themeColor="text1" w:themeTint="F2"/>
          <w:sz w:val="28"/>
          <w:szCs w:val="28"/>
        </w:rPr>
        <w:t>Chaudhuri &amp; Holbrook 2001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إلى أن المصداقية الناتجة عن التواصل الإنساني للمؤثرين تسهم في رفع ثقة العملاء بالعلامة التجارية، مما يؤدي إلى </w:t>
      </w:r>
      <w:r w:rsidRPr="003F4416">
        <w:rPr>
          <w:rStyle w:val="ac"/>
          <w:rFonts w:ascii="Simplified Arabic" w:hAnsi="Simplified Arabic" w:cs="Simplified Arabic"/>
          <w:color w:val="0D0D0D" w:themeColor="text1" w:themeTint="F2"/>
          <w:sz w:val="28"/>
          <w:szCs w:val="28"/>
          <w:rtl/>
        </w:rPr>
        <w:t>ولاء طويل الأمد</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وقد أوضحت </w:t>
      </w:r>
      <w:r w:rsidRPr="003F4416">
        <w:rPr>
          <w:rStyle w:val="ac"/>
          <w:rFonts w:ascii="Simplified Arabic" w:hAnsi="Simplified Arabic" w:cs="Simplified Arabic"/>
          <w:color w:val="0D0D0D" w:themeColor="text1" w:themeTint="F2"/>
          <w:sz w:val="28"/>
          <w:szCs w:val="28"/>
          <w:rtl/>
        </w:rPr>
        <w:t>دراسة 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65% من المستهلكين السعوديين يُبدون ثقة أعلى في العلامات التي يروّج لها مؤثرون محلّيون يتمتعون بمصداقية اجتماعية</w:t>
      </w:r>
      <w:r w:rsidRPr="003F4416">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Pr>
          <w:b/>
          <w:bCs/>
          <w:rtl/>
        </w:rPr>
        <w:t xml:space="preserve">2. </w:t>
      </w:r>
      <w:r w:rsidRPr="00EC3D06">
        <w:rPr>
          <w:b/>
          <w:bCs/>
          <w:rtl/>
        </w:rPr>
        <w:t>تعزيز الارتباط العاطفي</w:t>
      </w:r>
    </w:p>
    <w:p w:rsidR="00403F96" w:rsidRDefault="00403F96" w:rsidP="00403F96">
      <w:pPr>
        <w:pStyle w:val="ab"/>
        <w:bidi/>
        <w:rPr>
          <w:rFonts w:ascii="Simplified Arabic" w:hAnsi="Simplified Arabic" w:cs="Simplified Arabic" w:hint="cs"/>
          <w:color w:val="0D0D0D" w:themeColor="text1" w:themeTint="F2"/>
          <w:sz w:val="28"/>
          <w:szCs w:val="28"/>
          <w:rtl/>
        </w:rPr>
      </w:pPr>
      <w:r w:rsidRPr="003F4416">
        <w:rPr>
          <w:rFonts w:ascii="Simplified Arabic" w:hAnsi="Simplified Arabic" w:cs="Simplified Arabic"/>
          <w:color w:val="0D0D0D" w:themeColor="text1" w:themeTint="F2"/>
          <w:sz w:val="28"/>
          <w:szCs w:val="28"/>
          <w:rtl/>
        </w:rPr>
        <w:t xml:space="preserve">يساعد المحتوى الإنساني والشخصي للمؤثرين في بناء </w:t>
      </w:r>
      <w:r w:rsidRPr="003F4416">
        <w:rPr>
          <w:rStyle w:val="ac"/>
          <w:rFonts w:ascii="Simplified Arabic" w:hAnsi="Simplified Arabic" w:cs="Simplified Arabic"/>
          <w:color w:val="0D0D0D" w:themeColor="text1" w:themeTint="F2"/>
          <w:sz w:val="28"/>
          <w:szCs w:val="28"/>
          <w:rtl/>
        </w:rPr>
        <w:t>ولاء عاطفي</w:t>
      </w:r>
      <w:r w:rsidRPr="003F4416">
        <w:rPr>
          <w:rFonts w:ascii="Simplified Arabic" w:hAnsi="Simplified Arabic" w:cs="Simplified Arabic"/>
          <w:color w:val="0D0D0D" w:themeColor="text1" w:themeTint="F2"/>
          <w:sz w:val="28"/>
          <w:szCs w:val="28"/>
          <w:rtl/>
        </w:rPr>
        <w:t xml:space="preserve"> قوي، حيث يشعر المتابع بأن تجربته متقاربة مع تجربة المؤثر</w:t>
      </w:r>
      <w:r w:rsidRPr="003F4416">
        <w:rPr>
          <w:rFonts w:ascii="Simplified Arabic" w:hAnsi="Simplified Arabic" w:cs="Simplified Arabic"/>
          <w:color w:val="0D0D0D" w:themeColor="text1" w:themeTint="F2"/>
          <w:sz w:val="28"/>
          <w:szCs w:val="28"/>
        </w:rPr>
        <w:t xml:space="preserve"> Bhattacharya &amp; Sen, 2003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وتُشير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هذا النوع من الارتباط العاطفي يُعدّ أكثر تأثيرًا في الاحتفاظ بالعملاء من الولاء السلوكي الناتج عن الأسعار أو الخصومات</w:t>
      </w:r>
      <w:r w:rsidRPr="003F4416">
        <w:rPr>
          <w:rFonts w:ascii="Simplified Arabic" w:hAnsi="Simplified Arabic" w:cs="Simplified Arabic"/>
          <w:color w:val="0D0D0D" w:themeColor="text1" w:themeTint="F2"/>
          <w:sz w:val="28"/>
          <w:szCs w:val="28"/>
        </w:rPr>
        <w:t>.</w:t>
      </w:r>
    </w:p>
    <w:p w:rsidR="00403F96" w:rsidRDefault="00403F96" w:rsidP="00403F96">
      <w:pPr>
        <w:pStyle w:val="ab"/>
        <w:bidi/>
        <w:rPr>
          <w:rFonts w:ascii="Simplified Arabic" w:hAnsi="Simplified Arabic" w:cs="Simplified Arabic" w:hint="cs"/>
          <w:color w:val="0D0D0D" w:themeColor="text1" w:themeTint="F2"/>
          <w:sz w:val="28"/>
          <w:szCs w:val="28"/>
          <w:rtl/>
        </w:rPr>
      </w:pPr>
    </w:p>
    <w:p w:rsidR="00403F96" w:rsidRPr="003F4416" w:rsidRDefault="00403F96" w:rsidP="00403F96">
      <w:pPr>
        <w:pStyle w:val="ab"/>
        <w:bidi/>
        <w:rPr>
          <w:rFonts w:ascii="Simplified Arabic" w:hAnsi="Simplified Arabic" w:cs="Simplified Arabic"/>
          <w:color w:val="0D0D0D" w:themeColor="text1" w:themeTint="F2"/>
          <w:sz w:val="28"/>
          <w:szCs w:val="28"/>
        </w:rPr>
      </w:pPr>
    </w:p>
    <w:p w:rsidR="00403F96" w:rsidRPr="00EC3D06" w:rsidRDefault="00403F96" w:rsidP="00403F96">
      <w:pPr>
        <w:bidi/>
        <w:rPr>
          <w:b/>
          <w:bCs/>
        </w:rPr>
      </w:pPr>
      <w:r>
        <w:rPr>
          <w:b/>
          <w:bCs/>
          <w:rtl/>
        </w:rPr>
        <w:t xml:space="preserve">3. </w:t>
      </w:r>
      <w:r w:rsidRPr="00EC3D06">
        <w:rPr>
          <w:b/>
          <w:bCs/>
          <w:rtl/>
        </w:rPr>
        <w:t>تشجيع المشاركة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المؤثرون يُحفّزون متابعيهم على </w:t>
      </w:r>
      <w:r w:rsidRPr="003F4416">
        <w:rPr>
          <w:rStyle w:val="ac"/>
          <w:rFonts w:ascii="Simplified Arabic" w:hAnsi="Simplified Arabic" w:cs="Simplified Arabic"/>
          <w:color w:val="0D0D0D" w:themeColor="text1" w:themeTint="F2"/>
          <w:sz w:val="28"/>
          <w:szCs w:val="28"/>
          <w:rtl/>
        </w:rPr>
        <w:t>المشاركة والتفاعل</w:t>
      </w:r>
      <w:r w:rsidRPr="003F4416">
        <w:rPr>
          <w:rFonts w:ascii="Simplified Arabic" w:hAnsi="Simplified Arabic" w:cs="Simplified Arabic"/>
          <w:color w:val="0D0D0D" w:themeColor="text1" w:themeTint="F2"/>
          <w:sz w:val="28"/>
          <w:szCs w:val="28"/>
          <w:rtl/>
        </w:rPr>
        <w:t xml:space="preserve"> مع العلامة التجارية، من خلال التحديات، والاستطلاعات، والمراجعات المباشرة، وهو ما يُعزّز الولاء التفاعلي</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بينت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Abdelkader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التفاعل الجماعي الذي يقوده المؤثرون يؤدي إلى رفع معدل المشاركة الرقمية بنسبة 40%، ما يخلق ولاءً تفاعليًا مستدامًا</w:t>
      </w:r>
      <w:r w:rsidRPr="003F4416">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Pr>
          <w:b/>
          <w:bCs/>
          <w:rtl/>
        </w:rPr>
        <w:t xml:space="preserve">4. </w:t>
      </w:r>
      <w:r w:rsidRPr="00EC3D06">
        <w:rPr>
          <w:b/>
          <w:bCs/>
          <w:rtl/>
        </w:rPr>
        <w:t>توجيه السلوك الشرائي المتكرر</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يؤدي التأثير المستمر للمؤثرين إلى </w:t>
      </w:r>
      <w:r w:rsidRPr="003F4416">
        <w:rPr>
          <w:rStyle w:val="ac"/>
          <w:rFonts w:ascii="Simplified Arabic" w:hAnsi="Simplified Arabic" w:cs="Simplified Arabic"/>
          <w:color w:val="0D0D0D" w:themeColor="text1" w:themeTint="F2"/>
          <w:sz w:val="28"/>
          <w:szCs w:val="28"/>
          <w:rtl/>
        </w:rPr>
        <w:t>تحفيز قرارات الشراء المتكررة</w:t>
      </w:r>
      <w:r w:rsidRPr="003F4416">
        <w:rPr>
          <w:rFonts w:ascii="Simplified Arabic" w:hAnsi="Simplified Arabic" w:cs="Simplified Arabic"/>
          <w:color w:val="0D0D0D" w:themeColor="text1" w:themeTint="F2"/>
          <w:sz w:val="28"/>
          <w:szCs w:val="28"/>
          <w:rtl/>
        </w:rPr>
        <w:t>، إذ يُعتبر المحتوى الذي يعرض تجارب واقعية للمؤثرين مع العلامة محفزًا قويًا لاستمرار العملاء في الشراء</w:t>
      </w:r>
      <w:r>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p>
    <w:p w:rsidR="00403F96" w:rsidRPr="00EC3D06" w:rsidRDefault="00403F96" w:rsidP="00403F96">
      <w:pPr>
        <w:bidi/>
        <w:rPr>
          <w:b/>
          <w:bCs/>
        </w:rPr>
      </w:pPr>
      <w:r w:rsidRPr="00EC3D06">
        <w:rPr>
          <w:b/>
          <w:bCs/>
          <w:rtl/>
        </w:rPr>
        <w:t>رابعًا: العلاقة بين نوع المؤثر ومستوى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تختلف فاعلية المؤثرين في بناء الولاء حسب </w:t>
      </w:r>
      <w:r w:rsidRPr="003F4416">
        <w:rPr>
          <w:rStyle w:val="ac"/>
          <w:rFonts w:ascii="Simplified Arabic" w:hAnsi="Simplified Arabic" w:cs="Simplified Arabic"/>
          <w:color w:val="0D0D0D" w:themeColor="text1" w:themeTint="F2"/>
          <w:sz w:val="28"/>
          <w:szCs w:val="28"/>
          <w:rtl/>
        </w:rPr>
        <w:t>نوعهم وحجم جمهورهم</w:t>
      </w:r>
      <w:r w:rsidRPr="003F4416">
        <w:rPr>
          <w:rFonts w:ascii="Simplified Arabic" w:hAnsi="Simplified Arabic" w:cs="Simplified Arabic"/>
          <w:color w:val="0D0D0D" w:themeColor="text1" w:themeTint="F2"/>
          <w:sz w:val="28"/>
          <w:szCs w:val="28"/>
          <w:rtl/>
        </w:rPr>
        <w:t>، ويمكن تصنيفهم على النحو التالي</w:t>
      </w:r>
      <w:r w:rsidRPr="003F4416">
        <w:rPr>
          <w:rFonts w:ascii="Simplified Arabic" w:hAnsi="Simplified Arabic" w:cs="Simplified Arabic"/>
          <w:color w:val="0D0D0D" w:themeColor="text1" w:themeTint="F2"/>
          <w:sz w:val="28"/>
          <w:szCs w:val="28"/>
        </w:rPr>
        <w:t>:</w:t>
      </w:r>
    </w:p>
    <w:tbl>
      <w:tblPr>
        <w:tblStyle w:val="a4"/>
        <w:bidiVisual/>
        <w:tblW w:w="0" w:type="auto"/>
        <w:tblLook w:val="04A0" w:firstRow="1" w:lastRow="0" w:firstColumn="1" w:lastColumn="0" w:noHBand="0" w:noVBand="1"/>
      </w:tblPr>
      <w:tblGrid>
        <w:gridCol w:w="2719"/>
        <w:gridCol w:w="2216"/>
        <w:gridCol w:w="3921"/>
      </w:tblGrid>
      <w:tr w:rsidR="00403F96" w:rsidRPr="003F4416" w:rsidTr="00AC5040">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نوع المؤثر</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الخصائص</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تأثيره على الولاء</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المؤثرون الكبار</w:t>
            </w:r>
            <w:r w:rsidRPr="003F4416">
              <w:rPr>
                <w:rStyle w:val="ac"/>
                <w:rFonts w:ascii="Simplified Arabic" w:hAnsi="Simplified Arabic" w:cs="Simplified Arabic"/>
                <w:color w:val="0D0D0D" w:themeColor="text1" w:themeTint="F2"/>
                <w:sz w:val="28"/>
                <w:szCs w:val="28"/>
              </w:rPr>
              <w:t xml:space="preserve"> Mega-Influencers</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لديهم جمهور ضخم وشهرة واسعة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يبنون وعيًا بالعلامة أكثر من الولاء العاطفي</w:t>
            </w:r>
            <w:r w:rsidRPr="003F4416">
              <w:rPr>
                <w:rFonts w:ascii="Simplified Arabic" w:hAnsi="Simplified Arabic" w:cs="Simplified Arabic"/>
                <w:color w:val="0D0D0D" w:themeColor="text1" w:themeTint="F2"/>
                <w:sz w:val="28"/>
                <w:szCs w:val="28"/>
              </w:rPr>
              <w:t>.</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المؤثرون المتوسطون</w:t>
            </w:r>
            <w:r w:rsidRPr="003F4416">
              <w:rPr>
                <w:rStyle w:val="ac"/>
                <w:rFonts w:ascii="Simplified Arabic" w:hAnsi="Simplified Arabic" w:cs="Simplified Arabic"/>
                <w:color w:val="0D0D0D" w:themeColor="text1" w:themeTint="F2"/>
                <w:sz w:val="28"/>
                <w:szCs w:val="28"/>
              </w:rPr>
              <w:t xml:space="preserve"> Macro-Influencers</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جمهور متوسط وتأثير عاطفي ملموس</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يعززون الثقة والانتماء للعلامة</w:t>
            </w:r>
            <w:r w:rsidRPr="003F4416">
              <w:rPr>
                <w:rFonts w:ascii="Simplified Arabic" w:hAnsi="Simplified Arabic" w:cs="Simplified Arabic"/>
                <w:color w:val="0D0D0D" w:themeColor="text1" w:themeTint="F2"/>
                <w:sz w:val="28"/>
                <w:szCs w:val="28"/>
              </w:rPr>
              <w:t>.</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المؤثرون المتخصصون</w:t>
            </w:r>
            <w:r w:rsidRPr="003F4416">
              <w:rPr>
                <w:rStyle w:val="ac"/>
                <w:rFonts w:ascii="Simplified Arabic" w:hAnsi="Simplified Arabic" w:cs="Simplified Arabic"/>
                <w:color w:val="0D0D0D" w:themeColor="text1" w:themeTint="F2"/>
                <w:sz w:val="28"/>
                <w:szCs w:val="28"/>
              </w:rPr>
              <w:t xml:space="preserve"> Micro-Influencers</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جمهور محدود لكن متفاعل ومتخصص</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يحققون ولاءً قويًا بسبب التفاعل الشخصي والمصداقية العالية</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tc>
      </w:tr>
    </w:tbl>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وقد أوضحت دراسة </w:t>
      </w:r>
      <w:r w:rsidRPr="003F4416">
        <w:rPr>
          <w:rStyle w:val="ac"/>
          <w:rFonts w:ascii="Simplified Arabic" w:hAnsi="Simplified Arabic" w:cs="Simplified Arabic"/>
          <w:color w:val="0D0D0D" w:themeColor="text1" w:themeTint="F2"/>
          <w:sz w:val="28"/>
          <w:szCs w:val="28"/>
          <w:rtl/>
        </w:rPr>
        <w:t>العنزي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تتعاون مع مؤثرين متخصصين في مجالات محددة مثل التقنية أو الجمال أو التعليم تُحقق ولاءً أعلى بنسبة 30% من تلك التي تعتمد على المؤثرين العامين</w:t>
      </w:r>
      <w:r>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sidRPr="00EC3D06">
        <w:rPr>
          <w:b/>
          <w:bCs/>
          <w:rtl/>
        </w:rPr>
        <w:t>خامسًا: استراتيجيات توظيف المؤثرين لبناء الولاء</w:t>
      </w:r>
    </w:p>
    <w:p w:rsidR="00403F96" w:rsidRPr="003F4416" w:rsidRDefault="00403F96" w:rsidP="00403F96">
      <w:pPr>
        <w:pStyle w:val="ab"/>
        <w:numPr>
          <w:ilvl w:val="0"/>
          <w:numId w:val="6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اختيار المؤثر المناسب</w:t>
      </w:r>
      <w:r w:rsidRPr="003F4416">
        <w:rPr>
          <w:rFonts w:ascii="Simplified Arabic" w:hAnsi="Simplified Arabic" w:cs="Simplified Arabic"/>
          <w:color w:val="0D0D0D" w:themeColor="text1" w:themeTint="F2"/>
          <w:sz w:val="28"/>
          <w:szCs w:val="28"/>
          <w:rtl/>
        </w:rPr>
        <w:t xml:space="preserve"> من حيث القيم، والأسلوب، وجمهور المتابعة المتوافق مع هوية العلامة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التركيز على المحتوى الأصيل</w:t>
      </w:r>
      <w:r w:rsidRPr="003F4416">
        <w:rPr>
          <w:rStyle w:val="ac"/>
          <w:rFonts w:ascii="Simplified Arabic" w:hAnsi="Simplified Arabic" w:cs="Simplified Arabic"/>
          <w:color w:val="0D0D0D" w:themeColor="text1" w:themeTint="F2"/>
          <w:sz w:val="28"/>
          <w:szCs w:val="28"/>
        </w:rPr>
        <w:t xml:space="preserve"> Authentic Content</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الذي يُبرز التجربة الحقيقية للمؤثر وليس الإعلانات المباشرة</w:t>
      </w:r>
      <w:r w:rsidRPr="003F4416">
        <w:rPr>
          <w:rFonts w:ascii="Simplified Arabic" w:hAnsi="Simplified Arabic" w:cs="Simplified Arabic"/>
          <w:color w:val="0D0D0D" w:themeColor="text1" w:themeTint="F2"/>
          <w:sz w:val="28"/>
          <w:szCs w:val="28"/>
        </w:rPr>
        <w:t xml:space="preserve"> Freberg et al., 2011</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التفاعل المستمر مع الجمهور</w:t>
      </w:r>
      <w:r w:rsidRPr="003F4416">
        <w:rPr>
          <w:rFonts w:ascii="Simplified Arabic" w:hAnsi="Simplified Arabic" w:cs="Simplified Arabic"/>
          <w:color w:val="0D0D0D" w:themeColor="text1" w:themeTint="F2"/>
          <w:sz w:val="28"/>
          <w:szCs w:val="28"/>
          <w:rtl/>
        </w:rPr>
        <w:t xml:space="preserve"> من خلال الردود، والحوارات، وإعادة النشر، مما يُعزّز الانتماء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توظيف البيانات التحليلية</w:t>
      </w:r>
      <w:r w:rsidRPr="003F4416">
        <w:rPr>
          <w:rFonts w:ascii="Simplified Arabic" w:hAnsi="Simplified Arabic" w:cs="Simplified Arabic"/>
          <w:color w:val="0D0D0D" w:themeColor="text1" w:themeTint="F2"/>
          <w:sz w:val="28"/>
          <w:szCs w:val="28"/>
          <w:rtl/>
        </w:rPr>
        <w:t xml:space="preserve"> لقياس أثر المؤثرين على مؤشرات الولاء الرقمي</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403F96" w:rsidRDefault="00403F96" w:rsidP="00403F96">
      <w:pPr>
        <w:pStyle w:val="ab"/>
        <w:numPr>
          <w:ilvl w:val="0"/>
          <w:numId w:val="64"/>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lastRenderedPageBreak/>
        <w:t>بناء شراكات طويلة الأمد مع المؤثرين</w:t>
      </w:r>
      <w:r w:rsidRPr="003F4416">
        <w:rPr>
          <w:rFonts w:ascii="Simplified Arabic" w:hAnsi="Simplified Arabic" w:cs="Simplified Arabic"/>
          <w:color w:val="0D0D0D" w:themeColor="text1" w:themeTint="F2"/>
          <w:sz w:val="28"/>
          <w:szCs w:val="28"/>
          <w:rtl/>
        </w:rPr>
        <w:t xml:space="preserve"> بدلاً من التعاون المؤقت لتحقيق الولاء المستدام</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EC3D06" w:rsidRDefault="00403F96" w:rsidP="00403F96">
      <w:pPr>
        <w:bidi/>
        <w:rPr>
          <w:b/>
          <w:bCs/>
        </w:rPr>
      </w:pPr>
      <w:r w:rsidRPr="00EC3D06">
        <w:rPr>
          <w:b/>
          <w:bCs/>
          <w:rtl/>
        </w:rPr>
        <w:t>سادسًا: تحديات استخدام المؤثرين في بناء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رغم أهمية المؤثرين في تعزيز الولاء، تواجه المؤسسات عدة تحديات، من أبرزها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انخفاض المصداقية</w:t>
      </w:r>
      <w:r w:rsidRPr="003F4416">
        <w:rPr>
          <w:rFonts w:ascii="Simplified Arabic" w:hAnsi="Simplified Arabic" w:cs="Simplified Arabic"/>
          <w:color w:val="0D0D0D" w:themeColor="text1" w:themeTint="F2"/>
          <w:sz w:val="28"/>
          <w:szCs w:val="28"/>
          <w:rtl/>
        </w:rPr>
        <w:t xml:space="preserve"> عند الإفراط في الإعلانات المدفوعة</w:t>
      </w:r>
      <w:r w:rsidRPr="003F4416">
        <w:rPr>
          <w:rFonts w:ascii="Simplified Arabic" w:hAnsi="Simplified Arabic" w:cs="Simplified Arabic"/>
          <w:color w:val="0D0D0D" w:themeColor="text1" w:themeTint="F2"/>
          <w:sz w:val="28"/>
          <w:szCs w:val="28"/>
        </w:rPr>
        <w:t xml:space="preserve"> Abdelkader, 2023</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صعوبة قياس أثر الولاء بدقة</w:t>
      </w:r>
      <w:r w:rsidRPr="003F4416">
        <w:rPr>
          <w:rFonts w:ascii="Simplified Arabic" w:hAnsi="Simplified Arabic" w:cs="Simplified Arabic"/>
          <w:color w:val="0D0D0D" w:themeColor="text1" w:themeTint="F2"/>
          <w:sz w:val="28"/>
          <w:szCs w:val="28"/>
          <w:rtl/>
        </w:rPr>
        <w:t xml:space="preserve"> نتيجة تعدد العوامل المؤثرة في البيئة الرقمية</w:t>
      </w:r>
      <w:r w:rsidRPr="003F4416">
        <w:rPr>
          <w:rFonts w:ascii="Simplified Arabic" w:hAnsi="Simplified Arabic" w:cs="Simplified Arabic"/>
          <w:color w:val="0D0D0D" w:themeColor="text1" w:themeTint="F2"/>
          <w:sz w:val="28"/>
          <w:szCs w:val="28"/>
        </w:rPr>
        <w:t xml:space="preserve"> Payne &amp; Frow, 2017</w:t>
      </w:r>
      <w:r>
        <w:rPr>
          <w:rFonts w:ascii="Simplified Arabic" w:hAnsi="Simplified Arabic" w:cs="Simplified Arabic"/>
          <w:color w:val="0D0D0D" w:themeColor="text1" w:themeTint="F2"/>
          <w:sz w:val="28"/>
          <w:szCs w:val="28"/>
          <w:rtl/>
        </w:rPr>
        <w:t>.</w:t>
      </w:r>
    </w:p>
    <w:p w:rsidR="00403F96" w:rsidRPr="003F4416" w:rsidRDefault="00403F96" w:rsidP="00403F96">
      <w:pPr>
        <w:pStyle w:val="ab"/>
        <w:numPr>
          <w:ilvl w:val="0"/>
          <w:numId w:val="6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تغيّر ولاءات المتابعين</w:t>
      </w:r>
      <w:r w:rsidRPr="003F4416">
        <w:rPr>
          <w:rFonts w:ascii="Simplified Arabic" w:hAnsi="Simplified Arabic" w:cs="Simplified Arabic"/>
          <w:color w:val="0D0D0D" w:themeColor="text1" w:themeTint="F2"/>
          <w:sz w:val="28"/>
          <w:szCs w:val="28"/>
          <w:rtl/>
        </w:rPr>
        <w:t xml:space="preserve"> نتيجة تنوع المؤثرين وتبدّل اهتمامات الجمهور</w:t>
      </w:r>
      <w:r w:rsidRPr="003F4416">
        <w:rPr>
          <w:rFonts w:ascii="Simplified Arabic" w:hAnsi="Simplified Arabic" w:cs="Simplified Arabic"/>
          <w:color w:val="0D0D0D" w:themeColor="text1" w:themeTint="F2"/>
          <w:sz w:val="28"/>
          <w:szCs w:val="28"/>
        </w:rPr>
        <w:t xml:space="preserve"> Lemon &amp; Verhoef, 2022</w:t>
      </w:r>
      <w:r>
        <w:rPr>
          <w:rFonts w:ascii="Simplified Arabic" w:hAnsi="Simplified Arabic" w:cs="Simplified Arabic"/>
          <w:color w:val="0D0D0D" w:themeColor="text1" w:themeTint="F2"/>
          <w:sz w:val="28"/>
          <w:szCs w:val="28"/>
          <w:rtl/>
        </w:rPr>
        <w:t>.</w:t>
      </w:r>
    </w:p>
    <w:p w:rsidR="00403F96" w:rsidRDefault="00403F96" w:rsidP="00403F96">
      <w:pPr>
        <w:pStyle w:val="ab"/>
        <w:numPr>
          <w:ilvl w:val="0"/>
          <w:numId w:val="65"/>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المخاطر السمعةية</w:t>
      </w:r>
      <w:r w:rsidRPr="003F4416">
        <w:rPr>
          <w:rFonts w:ascii="Simplified Arabic" w:hAnsi="Simplified Arabic" w:cs="Simplified Arabic"/>
          <w:color w:val="0D0D0D" w:themeColor="text1" w:themeTint="F2"/>
          <w:sz w:val="28"/>
          <w:szCs w:val="28"/>
          <w:rtl/>
        </w:rPr>
        <w:t xml:space="preserve"> عند تورط المؤثر في سلوك أو محتوى سلبي قد ينعكس على العلامة</w:t>
      </w:r>
      <w:r w:rsidRPr="003F4416">
        <w:rPr>
          <w:rFonts w:ascii="Simplified Arabic" w:hAnsi="Simplified Arabic" w:cs="Simplified Arabic"/>
          <w:color w:val="0D0D0D" w:themeColor="text1" w:themeTint="F2"/>
          <w:sz w:val="28"/>
          <w:szCs w:val="28"/>
        </w:rPr>
        <w:t xml:space="preserve"> Kaplan &amp; Haenlein, 2010</w:t>
      </w:r>
      <w:r>
        <w:rPr>
          <w:rFonts w:ascii="Simplified Arabic" w:hAnsi="Simplified Arabic" w:cs="Simplified Arabic"/>
          <w:color w:val="0D0D0D" w:themeColor="text1" w:themeTint="F2"/>
          <w:sz w:val="28"/>
          <w:szCs w:val="28"/>
          <w:rtl/>
        </w:rPr>
        <w:t>.</w:t>
      </w:r>
    </w:p>
    <w:p w:rsidR="00403F96" w:rsidRPr="00EC3D06" w:rsidRDefault="00403F96" w:rsidP="00403F96">
      <w:pPr>
        <w:pStyle w:val="4"/>
        <w:rPr>
          <w:rtl/>
        </w:rPr>
      </w:pPr>
      <w:r w:rsidRPr="00EC3D06">
        <w:rPr>
          <w:rtl/>
        </w:rPr>
        <w:t>أثر تجربة المستخدم الرقمية</w:t>
      </w:r>
      <w:r w:rsidRPr="00EC3D06">
        <w:t xml:space="preserve"> UX </w:t>
      </w:r>
      <w:r w:rsidRPr="00EC3D06">
        <w:rPr>
          <w:rtl/>
        </w:rPr>
        <w:t>في ترسيخ 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تُعدّ </w:t>
      </w:r>
      <w:r w:rsidRPr="003F4416">
        <w:rPr>
          <w:rStyle w:val="ac"/>
          <w:rFonts w:ascii="Simplified Arabic" w:hAnsi="Simplified Arabic" w:cs="Simplified Arabic"/>
          <w:color w:val="0D0D0D" w:themeColor="text1" w:themeTint="F2"/>
          <w:sz w:val="28"/>
          <w:szCs w:val="28"/>
          <w:rtl/>
        </w:rPr>
        <w:t>تجربة المستخدم الرقمية</w:t>
      </w:r>
      <w:r w:rsidRPr="003F4416">
        <w:rPr>
          <w:rStyle w:val="ac"/>
          <w:rFonts w:ascii="Simplified Arabic" w:hAnsi="Simplified Arabic" w:cs="Simplified Arabic"/>
          <w:color w:val="0D0D0D" w:themeColor="text1" w:themeTint="F2"/>
          <w:sz w:val="28"/>
          <w:szCs w:val="28"/>
        </w:rPr>
        <w:t xml:space="preserve"> User Experience – UX</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من أبرز العوامل المؤثرة في ترسيخ </w:t>
      </w:r>
      <w:r w:rsidRPr="003F4416">
        <w:rPr>
          <w:rStyle w:val="ac"/>
          <w:rFonts w:ascii="Simplified Arabic" w:hAnsi="Simplified Arabic" w:cs="Simplified Arabic"/>
          <w:color w:val="0D0D0D" w:themeColor="text1" w:themeTint="F2"/>
          <w:sz w:val="28"/>
          <w:szCs w:val="28"/>
          <w:rtl/>
        </w:rPr>
        <w:t>ولاء العملاء</w:t>
      </w:r>
      <w:r w:rsidRPr="003F4416">
        <w:rPr>
          <w:rFonts w:ascii="Simplified Arabic" w:hAnsi="Simplified Arabic" w:cs="Simplified Arabic"/>
          <w:color w:val="0D0D0D" w:themeColor="text1" w:themeTint="F2"/>
          <w:sz w:val="28"/>
          <w:szCs w:val="28"/>
          <w:rtl/>
        </w:rPr>
        <w:t xml:space="preserve"> في البيئة الرقمية الحديثة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ففي ظل التحول نحو التفاعل عبر المنصات الإلكترونية، لم تعد جودة المنتج أو السعر وحدها كافية لتحقيق الولاء، بل أصبحت </w:t>
      </w:r>
      <w:r w:rsidRPr="003F4416">
        <w:rPr>
          <w:rStyle w:val="ac"/>
          <w:rFonts w:ascii="Simplified Arabic" w:hAnsi="Simplified Arabic" w:cs="Simplified Arabic"/>
          <w:color w:val="0D0D0D" w:themeColor="text1" w:themeTint="F2"/>
          <w:sz w:val="28"/>
          <w:szCs w:val="28"/>
          <w:rtl/>
        </w:rPr>
        <w:t>التجربة الرقمية المتكاملة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التي يعيشها العميل أثناء استخدامه للموقع أو التطبيق — أحد أهم محددات رضاه وثقته وانتمائه للعلامة التجارية</w:t>
      </w:r>
      <w:r w:rsidRPr="003F4416">
        <w:rPr>
          <w:rFonts w:ascii="Simplified Arabic" w:hAnsi="Simplified Arabic" w:cs="Simplified Arabic"/>
          <w:color w:val="0D0D0D" w:themeColor="text1" w:themeTint="F2"/>
          <w:sz w:val="28"/>
          <w:szCs w:val="28"/>
        </w:rPr>
        <w:t xml:space="preserve"> Lemon &amp; Verhoef, 2022</w:t>
      </w:r>
      <w:r w:rsidRPr="003F4416">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t xml:space="preserve"> Kotler &amp; Keller, 2022</w:t>
      </w:r>
      <w:r>
        <w:rPr>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تجربة المستخدم تمثل “المسار العاطفي والإدراكي الذي يمر به العميل في جميع نقاط التفاعل مع العلامة التجارية الرقمية”، وهي بالتالي تؤثر في إدراكه للقيمة، وفي مدى استعداده للاستمرار في العلاقة مع المؤسسة</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hint="cs"/>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أما في البيئة العربية، فقد بيّنت </w:t>
      </w:r>
      <w:r w:rsidRPr="003F4416">
        <w:rPr>
          <w:rStyle w:val="ac"/>
          <w:rFonts w:ascii="Simplified Arabic" w:hAnsi="Simplified Arabic" w:cs="Simplified Arabic"/>
          <w:color w:val="0D0D0D" w:themeColor="text1" w:themeTint="F2"/>
          <w:sz w:val="28"/>
          <w:szCs w:val="28"/>
          <w:rtl/>
        </w:rPr>
        <w:t>دراسة الغامدي 2023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 xml:space="preserve">أن تجربة المستخدم في المواقع والتطبيقات السعودية تُعد من أبرز محددات الولاء الرقمي، حيث ارتفع مؤشر الولاء بنسبة 42% لدى </w:t>
      </w:r>
      <w:r w:rsidRPr="003F4416">
        <w:rPr>
          <w:rFonts w:ascii="Simplified Arabic" w:hAnsi="Simplified Arabic" w:cs="Simplified Arabic"/>
          <w:color w:val="0D0D0D" w:themeColor="text1" w:themeTint="F2"/>
          <w:sz w:val="28"/>
          <w:szCs w:val="28"/>
          <w:rtl/>
        </w:rPr>
        <w:lastRenderedPageBreak/>
        <w:t>المؤسسات التي تقدم تجربة رقمية سلسة ومتكاملة مقارنة بتلك التي تواجه مشكلات تقنية أو تصميمية</w:t>
      </w:r>
      <w:r>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sidRPr="00EC3D06">
        <w:rPr>
          <w:b/>
          <w:bCs/>
          <w:rtl/>
        </w:rPr>
        <w:t>أولًا: مفهوم تجربة المستخدم الرقمية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تُعرّف تجربة المستخدم بأنها “إجمالي الانطباعات والمشاعر التي يكوّنها المستخدم أثناء تفاعله مع النظام الرقمي أو الخدمة الإلكترونية</w:t>
      </w:r>
      <w:r w:rsidRPr="003F4416">
        <w:rPr>
          <w:rFonts w:ascii="Simplified Arabic" w:hAnsi="Simplified Arabic" w:cs="Simplified Arabic"/>
          <w:color w:val="0D0D0D" w:themeColor="text1" w:themeTint="F2"/>
          <w:sz w:val="28"/>
          <w:szCs w:val="28"/>
        </w:rPr>
        <w:t>” ISO 9241-210, 2019</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وتشمل جميع الجوانب المتعلقة </w:t>
      </w:r>
      <w:r w:rsidRPr="003F4416">
        <w:rPr>
          <w:rStyle w:val="ac"/>
          <w:rFonts w:ascii="Simplified Arabic" w:hAnsi="Simplified Arabic" w:cs="Simplified Arabic"/>
          <w:color w:val="0D0D0D" w:themeColor="text1" w:themeTint="F2"/>
          <w:sz w:val="28"/>
          <w:szCs w:val="28"/>
          <w:rtl/>
        </w:rPr>
        <w:t>بسهولة الاستخدام، والجاذبية البصرية، والاستجابة التفاعلية، وسرعة الأداء، وتكامل الخدمات</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Chaffey &amp; Ellis-Chadwick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تجربة المستخدم ليست عنصرًا تقنيًا فقط، بل هي “عنصر تسويقي استراتيجي” لأنها تُعبّر عن هوية العلامة التجارية ومدى اهتمامها براحة العميل</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يؤكد </w:t>
      </w:r>
      <w:r w:rsidRPr="003F4416">
        <w:rPr>
          <w:rStyle w:val="ac"/>
          <w:rFonts w:ascii="Simplified Arabic" w:hAnsi="Simplified Arabic" w:cs="Simplified Arabic"/>
          <w:color w:val="0D0D0D" w:themeColor="text1" w:themeTint="F2"/>
          <w:sz w:val="28"/>
          <w:szCs w:val="28"/>
        </w:rPr>
        <w:t>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تُصمم تجربة رقمية تتمحور حول العميل</w:t>
      </w:r>
      <w:r w:rsidRPr="003F4416">
        <w:rPr>
          <w:rFonts w:ascii="Simplified Arabic" w:hAnsi="Simplified Arabic" w:cs="Simplified Arabic"/>
          <w:color w:val="0D0D0D" w:themeColor="text1" w:themeTint="F2"/>
          <w:sz w:val="28"/>
          <w:szCs w:val="28"/>
        </w:rPr>
        <w:t xml:space="preserve"> Customer-Centric UX </w:t>
      </w:r>
      <w:r w:rsidRPr="003F4416">
        <w:rPr>
          <w:rFonts w:ascii="Simplified Arabic" w:hAnsi="Simplified Arabic" w:cs="Simplified Arabic"/>
          <w:color w:val="0D0D0D" w:themeColor="text1" w:themeTint="F2"/>
          <w:sz w:val="28"/>
          <w:szCs w:val="28"/>
          <w:rtl/>
        </w:rPr>
        <w:t>تحقق معدلات ولاء أعلى على المدى الطويل</w:t>
      </w:r>
      <w:r>
        <w:rPr>
          <w:rFonts w:ascii="Simplified Arabic" w:hAnsi="Simplified Arabic" w:cs="Simplified Arabic"/>
          <w:color w:val="0D0D0D" w:themeColor="text1" w:themeTint="F2"/>
          <w:sz w:val="28"/>
          <w:szCs w:val="28"/>
        </w:rPr>
        <w:t>.</w:t>
      </w:r>
    </w:p>
    <w:p w:rsidR="00403F96" w:rsidRPr="00EC3D06" w:rsidRDefault="00403F96" w:rsidP="00403F96">
      <w:pPr>
        <w:bidi/>
        <w:rPr>
          <w:b/>
          <w:bCs/>
        </w:rPr>
      </w:pPr>
      <w:r w:rsidRPr="00EC3D06">
        <w:rPr>
          <w:b/>
          <w:bCs/>
          <w:rtl/>
        </w:rPr>
        <w:lastRenderedPageBreak/>
        <w:t>ثانيًا: العلاقة بين تجربة المستخدم والولاء</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يمكن تفسير العلاقة بين </w:t>
      </w:r>
      <w:r w:rsidRPr="003F4416">
        <w:rPr>
          <w:rStyle w:val="ac"/>
          <w:rFonts w:ascii="Simplified Arabic" w:hAnsi="Simplified Arabic" w:cs="Simplified Arabic"/>
          <w:color w:val="0D0D0D" w:themeColor="text1" w:themeTint="F2"/>
          <w:sz w:val="28"/>
          <w:szCs w:val="28"/>
          <w:rtl/>
        </w:rPr>
        <w:t>تجربة المستخدم الرقمية</w:t>
      </w:r>
      <w:r w:rsidRPr="003F4416">
        <w:rPr>
          <w:rFonts w:ascii="Simplified Arabic" w:hAnsi="Simplified Arabic" w:cs="Simplified Arabic"/>
          <w:color w:val="0D0D0D" w:themeColor="text1" w:themeTint="F2"/>
          <w:sz w:val="28"/>
          <w:szCs w:val="28"/>
          <w:rtl/>
        </w:rPr>
        <w:t xml:space="preserve"> و</w:t>
      </w:r>
      <w:r w:rsidRPr="003F4416">
        <w:rPr>
          <w:rStyle w:val="ac"/>
          <w:rFonts w:ascii="Simplified Arabic" w:hAnsi="Simplified Arabic" w:cs="Simplified Arabic"/>
          <w:color w:val="0D0D0D" w:themeColor="text1" w:themeTint="F2"/>
          <w:sz w:val="28"/>
          <w:szCs w:val="28"/>
          <w:rtl/>
        </w:rPr>
        <w:t>ولاء العملاء</w:t>
      </w:r>
      <w:r w:rsidRPr="003F4416">
        <w:rPr>
          <w:rFonts w:ascii="Simplified Arabic" w:hAnsi="Simplified Arabic" w:cs="Simplified Arabic"/>
          <w:color w:val="0D0D0D" w:themeColor="text1" w:themeTint="F2"/>
          <w:sz w:val="28"/>
          <w:szCs w:val="28"/>
          <w:rtl/>
        </w:rPr>
        <w:t xml:space="preserve"> من خلال ثلاثة محاور أساسية</w:t>
      </w:r>
      <w:r w:rsidRPr="003F4416">
        <w:rPr>
          <w:rFonts w:ascii="Simplified Arabic" w:hAnsi="Simplified Arabic" w:cs="Simplified Arabic"/>
          <w:color w:val="0D0D0D" w:themeColor="text1" w:themeTint="F2"/>
          <w:sz w:val="28"/>
          <w:szCs w:val="28"/>
        </w:rPr>
        <w:t>:</w:t>
      </w:r>
    </w:p>
    <w:p w:rsidR="00403F96" w:rsidRPr="002D5536" w:rsidRDefault="00403F96" w:rsidP="00403F96">
      <w:pPr>
        <w:bidi/>
        <w:rPr>
          <w:b/>
          <w:bCs/>
        </w:rPr>
      </w:pPr>
      <w:r>
        <w:rPr>
          <w:b/>
          <w:bCs/>
          <w:rtl/>
        </w:rPr>
        <w:t xml:space="preserve">1. </w:t>
      </w:r>
      <w:r w:rsidRPr="002D5536">
        <w:rPr>
          <w:b/>
          <w:bCs/>
        </w:rPr>
        <w:t xml:space="preserve"> </w:t>
      </w:r>
      <w:r w:rsidRPr="002D5536">
        <w:rPr>
          <w:b/>
          <w:bCs/>
          <w:rtl/>
        </w:rPr>
        <w:t>محور الرضا والثقة</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تشير </w:t>
      </w:r>
      <w:r w:rsidRPr="003F4416">
        <w:rPr>
          <w:rStyle w:val="ac"/>
          <w:rFonts w:ascii="Simplified Arabic" w:hAnsi="Simplified Arabic" w:cs="Simplified Arabic"/>
          <w:color w:val="0D0D0D" w:themeColor="text1" w:themeTint="F2"/>
          <w:sz w:val="28"/>
          <w:szCs w:val="28"/>
          <w:rtl/>
        </w:rPr>
        <w:t>نظرية</w:t>
      </w:r>
      <w:r w:rsidRPr="003F4416">
        <w:rPr>
          <w:rStyle w:val="ac"/>
          <w:rFonts w:ascii="Simplified Arabic" w:hAnsi="Simplified Arabic" w:cs="Simplified Arabic"/>
          <w:color w:val="0D0D0D" w:themeColor="text1" w:themeTint="F2"/>
          <w:sz w:val="28"/>
          <w:szCs w:val="28"/>
        </w:rPr>
        <w:t xml:space="preserve"> Oliver 1999</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الرضا هو المرحلة الأولى في تكوين الولاء، وأن تجربة المستخدم الجيدة تُسهم مباشرة في تعزيز الرضا من خلال سهولة الوصول إلى المعلومات وسرعة التفاعل</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يوضح </w:t>
      </w:r>
      <w:r w:rsidRPr="003F4416">
        <w:rPr>
          <w:rStyle w:val="ac"/>
          <w:rFonts w:ascii="Simplified Arabic" w:hAnsi="Simplified Arabic" w:cs="Simplified Arabic"/>
          <w:color w:val="0D0D0D" w:themeColor="text1" w:themeTint="F2"/>
          <w:sz w:val="28"/>
          <w:szCs w:val="28"/>
        </w:rPr>
        <w:t>Kotler &amp; Keller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تجربة المستخدم الممتازة تُعزز الثقة بالعلامة التجارية لأنها تعكس احترافية المؤسسة واستجابتها لاحتياجات العملاء</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Pr>
        <w:t>Abdelkader 2023</w:t>
      </w:r>
      <w:r w:rsidRPr="003F4416">
        <w:rPr>
          <w:rFonts w:ascii="Simplified Arabic" w:hAnsi="Simplified Arabic" w:cs="Simplified Arabic"/>
          <w:color w:val="0D0D0D" w:themeColor="text1" w:themeTint="F2"/>
          <w:sz w:val="28"/>
          <w:szCs w:val="28"/>
          <w:rtl/>
        </w:rPr>
        <w:t>، تبين أن تجربة المستخدم الإيجابية ترفع معدل الثقة والولاء الرقمي بنسبة 38% في المؤسسات التي تعتمد تصميمات</w:t>
      </w:r>
      <w:r w:rsidRPr="003F4416">
        <w:rPr>
          <w:rFonts w:ascii="Simplified Arabic" w:hAnsi="Simplified Arabic" w:cs="Simplified Arabic"/>
          <w:color w:val="0D0D0D" w:themeColor="text1" w:themeTint="F2"/>
          <w:sz w:val="28"/>
          <w:szCs w:val="28"/>
        </w:rPr>
        <w:t xml:space="preserve"> UX </w:t>
      </w:r>
      <w:r w:rsidRPr="003F4416">
        <w:rPr>
          <w:rFonts w:ascii="Simplified Arabic" w:hAnsi="Simplified Arabic" w:cs="Simplified Arabic"/>
          <w:color w:val="0D0D0D" w:themeColor="text1" w:themeTint="F2"/>
          <w:sz w:val="28"/>
          <w:szCs w:val="28"/>
          <w:rtl/>
        </w:rPr>
        <w:t>حديثة قائمة على التفاعل الشخصي</w:t>
      </w:r>
      <w:r w:rsidRPr="003F4416">
        <w:rPr>
          <w:rFonts w:ascii="Simplified Arabic" w:hAnsi="Simplified Arabic" w:cs="Simplified Arabic"/>
          <w:color w:val="0D0D0D" w:themeColor="text1" w:themeTint="F2"/>
          <w:sz w:val="28"/>
          <w:szCs w:val="28"/>
        </w:rPr>
        <w:t>.</w:t>
      </w:r>
    </w:p>
    <w:p w:rsidR="00403F96" w:rsidRPr="002D5536" w:rsidRDefault="00403F96" w:rsidP="00403F96">
      <w:pPr>
        <w:bidi/>
        <w:rPr>
          <w:b/>
          <w:bCs/>
        </w:rPr>
      </w:pPr>
      <w:r>
        <w:rPr>
          <w:b/>
          <w:bCs/>
          <w:rtl/>
        </w:rPr>
        <w:t xml:space="preserve">2. </w:t>
      </w:r>
      <w:r w:rsidRPr="002D5536">
        <w:rPr>
          <w:b/>
          <w:bCs/>
          <w:rtl/>
        </w:rPr>
        <w:t>محور الانتماء العاطفي</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 xml:space="preserve">تُولّد التجربة الرقمية الممتعة </w:t>
      </w:r>
      <w:r w:rsidRPr="003F4416">
        <w:rPr>
          <w:rStyle w:val="ac"/>
          <w:rFonts w:ascii="Simplified Arabic" w:hAnsi="Simplified Arabic" w:cs="Simplified Arabic"/>
          <w:color w:val="0D0D0D" w:themeColor="text1" w:themeTint="F2"/>
          <w:sz w:val="28"/>
          <w:szCs w:val="28"/>
          <w:rtl/>
        </w:rPr>
        <w:t>علاقة عاطفية بين العميل والعلامة التجارية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ويرى </w:t>
      </w:r>
      <w:r w:rsidRPr="003F4416">
        <w:rPr>
          <w:rStyle w:val="ac"/>
          <w:rFonts w:ascii="Simplified Arabic" w:hAnsi="Simplified Arabic" w:cs="Simplified Arabic"/>
          <w:color w:val="0D0D0D" w:themeColor="text1" w:themeTint="F2"/>
          <w:sz w:val="28"/>
          <w:szCs w:val="28"/>
        </w:rPr>
        <w:t>Bhattacharya &amp; Sen 2003</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تصميم تجربة تفاعلية تعتمد على المشاعر</w:t>
      </w:r>
      <w:r w:rsidRPr="003F4416">
        <w:rPr>
          <w:rFonts w:ascii="Simplified Arabic" w:hAnsi="Simplified Arabic" w:cs="Simplified Arabic"/>
          <w:color w:val="0D0D0D" w:themeColor="text1" w:themeTint="F2"/>
          <w:sz w:val="28"/>
          <w:szCs w:val="28"/>
        </w:rPr>
        <w:t xml:space="preserve"> Emotional UX Design </w:t>
      </w:r>
      <w:r w:rsidRPr="003F4416">
        <w:rPr>
          <w:rFonts w:ascii="Simplified Arabic" w:hAnsi="Simplified Arabic" w:cs="Simplified Arabic"/>
          <w:color w:val="0D0D0D" w:themeColor="text1" w:themeTint="F2"/>
          <w:sz w:val="28"/>
          <w:szCs w:val="28"/>
          <w:rtl/>
        </w:rPr>
        <w:t>يؤدي إلى بناء ولاء عاطفي مستدام لأن العميل يشعر بانتماء نفسي للعلامة</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وقد أشارت </w:t>
      </w:r>
      <w:r w:rsidRPr="003F4416">
        <w:rPr>
          <w:rStyle w:val="ac"/>
          <w:rFonts w:ascii="Simplified Arabic" w:hAnsi="Simplified Arabic" w:cs="Simplified Arabic"/>
          <w:color w:val="0D0D0D" w:themeColor="text1" w:themeTint="F2"/>
          <w:sz w:val="28"/>
          <w:szCs w:val="28"/>
          <w:rtl/>
        </w:rPr>
        <w:t>دراسة الزهراني 2021</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إلى أن 62% من العملاء السعوديين يحتفظون بولائهم للمؤسسات التي تُقدّم تجربة رقمية تفاعلية وجذابة بصريًا</w:t>
      </w:r>
      <w:r w:rsidRPr="003F4416">
        <w:rPr>
          <w:rFonts w:ascii="Simplified Arabic" w:hAnsi="Simplified Arabic" w:cs="Simplified Arabic"/>
          <w:color w:val="0D0D0D" w:themeColor="text1" w:themeTint="F2"/>
          <w:sz w:val="28"/>
          <w:szCs w:val="28"/>
        </w:rPr>
        <w:t>.</w:t>
      </w:r>
    </w:p>
    <w:p w:rsidR="00403F96" w:rsidRPr="002D5536" w:rsidRDefault="00403F96" w:rsidP="00403F96">
      <w:pPr>
        <w:bidi/>
        <w:rPr>
          <w:b/>
          <w:bCs/>
        </w:rPr>
      </w:pPr>
      <w:r>
        <w:rPr>
          <w:b/>
          <w:bCs/>
          <w:rtl/>
        </w:rPr>
        <w:t xml:space="preserve">3. </w:t>
      </w:r>
      <w:r w:rsidRPr="002D5536">
        <w:rPr>
          <w:b/>
          <w:bCs/>
          <w:rtl/>
        </w:rPr>
        <w:t>محور السلوك التفاعلي</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تشجع تجربة المستخدم السلسة على </w:t>
      </w:r>
      <w:r w:rsidRPr="003F4416">
        <w:rPr>
          <w:rStyle w:val="ac"/>
          <w:rFonts w:ascii="Simplified Arabic" w:hAnsi="Simplified Arabic" w:cs="Simplified Arabic"/>
          <w:color w:val="0D0D0D" w:themeColor="text1" w:themeTint="F2"/>
          <w:sz w:val="28"/>
          <w:szCs w:val="28"/>
          <w:rtl/>
        </w:rPr>
        <w:t>الاستمرارية في الاستخدام والمشاركة</w:t>
      </w:r>
      <w:r w:rsidRPr="003F4416">
        <w:rPr>
          <w:rFonts w:ascii="Simplified Arabic" w:hAnsi="Simplified Arabic" w:cs="Simplified Arabic"/>
          <w:color w:val="0D0D0D" w:themeColor="text1" w:themeTint="F2"/>
          <w:sz w:val="28"/>
          <w:szCs w:val="28"/>
          <w:rtl/>
        </w:rPr>
        <w:t>، مما يُترجم إلى ولاء سلوكي طويل الأمد</w:t>
      </w:r>
      <w:r w:rsidRPr="003F4416">
        <w:rPr>
          <w:rFonts w:ascii="Simplified Arabic" w:hAnsi="Simplified Arabic" w:cs="Simplified Arabic"/>
          <w:color w:val="0D0D0D" w:themeColor="text1" w:themeTint="F2"/>
          <w:sz w:val="28"/>
          <w:szCs w:val="28"/>
        </w:rPr>
        <w:t xml:space="preserve"> Hassan &amp; Omar, 2023</w:t>
      </w:r>
      <w:r>
        <w:rPr>
          <w:rFonts w:ascii="Simplified Arabic" w:hAnsi="Simplified Arabic" w:cs="Simplified Arabic"/>
          <w:color w:val="0D0D0D" w:themeColor="text1" w:themeTint="F2"/>
          <w:sz w:val="28"/>
          <w:szCs w:val="28"/>
          <w:rtl/>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فعندما يجد العميل أن المنصة الرقمية مريحة وسهلة الاستخدام، يصبح أكثر استعدادًا للتفاعل والشراء المتكرر</w:t>
      </w:r>
      <w:r>
        <w:rPr>
          <w:rFonts w:ascii="Simplified Arabic" w:hAnsi="Simplified Arabic" w:cs="Simplified Arabic"/>
          <w:color w:val="0D0D0D" w:themeColor="text1" w:themeTint="F2"/>
          <w:sz w:val="28"/>
          <w:szCs w:val="28"/>
        </w:rPr>
        <w:t>.</w:t>
      </w:r>
    </w:p>
    <w:p w:rsidR="00403F96" w:rsidRPr="002D5536" w:rsidRDefault="00403F96" w:rsidP="00403F96">
      <w:pPr>
        <w:bidi/>
        <w:rPr>
          <w:b/>
          <w:bCs/>
        </w:rPr>
      </w:pPr>
      <w:r w:rsidRPr="002D5536">
        <w:rPr>
          <w:b/>
          <w:bCs/>
          <w:rtl/>
        </w:rPr>
        <w:t>ثالثًا: أبعاد تجربة المستخدم المؤثرة في الولاء</w:t>
      </w:r>
    </w:p>
    <w:tbl>
      <w:tblPr>
        <w:tblStyle w:val="a4"/>
        <w:bidiVisual/>
        <w:tblW w:w="0" w:type="auto"/>
        <w:tblLook w:val="04A0" w:firstRow="1" w:lastRow="0" w:firstColumn="1" w:lastColumn="0" w:noHBand="0" w:noVBand="1"/>
      </w:tblPr>
      <w:tblGrid>
        <w:gridCol w:w="2738"/>
        <w:gridCol w:w="2204"/>
        <w:gridCol w:w="1565"/>
        <w:gridCol w:w="2349"/>
      </w:tblGrid>
      <w:tr w:rsidR="00403F96" w:rsidRPr="003F4416" w:rsidTr="00AC5040">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lastRenderedPageBreak/>
              <w:t>البعد</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الوصف</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أثره على الولاء</w:t>
            </w:r>
          </w:p>
        </w:tc>
        <w:tc>
          <w:tcPr>
            <w:tcW w:w="0" w:type="auto"/>
            <w:hideMark/>
          </w:tcPr>
          <w:p w:rsidR="00403F96" w:rsidRPr="003F4416" w:rsidRDefault="00403F96" w:rsidP="00AC5040">
            <w:pPr>
              <w:bidi/>
              <w:rPr>
                <w:rFonts w:ascii="Simplified Arabic" w:hAnsi="Simplified Arabic" w:cs="Simplified Arabic"/>
                <w:b/>
                <w:bCs/>
                <w:color w:val="0D0D0D" w:themeColor="text1" w:themeTint="F2"/>
                <w:sz w:val="28"/>
                <w:szCs w:val="28"/>
              </w:rPr>
            </w:pPr>
            <w:r w:rsidRPr="003F4416">
              <w:rPr>
                <w:rFonts w:ascii="Simplified Arabic" w:hAnsi="Simplified Arabic" w:cs="Simplified Arabic"/>
                <w:b/>
                <w:bCs/>
                <w:color w:val="0D0D0D" w:themeColor="text1" w:themeTint="F2"/>
                <w:sz w:val="28"/>
                <w:szCs w:val="28"/>
                <w:rtl/>
              </w:rPr>
              <w:t>المصدر</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سهولة الاستخدام</w:t>
            </w:r>
            <w:r w:rsidRPr="003F4416">
              <w:rPr>
                <w:rStyle w:val="ac"/>
                <w:rFonts w:ascii="Simplified Arabic" w:hAnsi="Simplified Arabic" w:cs="Simplified Arabic"/>
                <w:color w:val="0D0D0D" w:themeColor="text1" w:themeTint="F2"/>
                <w:sz w:val="28"/>
                <w:szCs w:val="28"/>
              </w:rPr>
              <w:t xml:space="preserve"> Usability</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مدى سهولة تصفح المنصة وإنجاز المهام</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تعزز الرضا والثقة بالعلامة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Chaffey &amp; Ellis-Chadwick, 2022</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الاستجابة التفاعلية</w:t>
            </w:r>
            <w:r w:rsidRPr="003F4416">
              <w:rPr>
                <w:rStyle w:val="ac"/>
                <w:rFonts w:ascii="Simplified Arabic" w:hAnsi="Simplified Arabic" w:cs="Simplified Arabic"/>
                <w:color w:val="0D0D0D" w:themeColor="text1" w:themeTint="F2"/>
                <w:sz w:val="28"/>
                <w:szCs w:val="28"/>
              </w:rPr>
              <w:t xml:space="preserve"> Responsiveness</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سرعة استجابة النظام وتوافقه مع الأجهزة المختلفة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تزيد من الولاء السلوكي</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Payne &amp; Frow, 2017</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الجاذبية البصرية</w:t>
            </w:r>
            <w:r w:rsidRPr="003F4416">
              <w:rPr>
                <w:rStyle w:val="ac"/>
                <w:rFonts w:ascii="Simplified Arabic" w:hAnsi="Simplified Arabic" w:cs="Simplified Arabic"/>
                <w:color w:val="0D0D0D" w:themeColor="text1" w:themeTint="F2"/>
                <w:sz w:val="28"/>
                <w:szCs w:val="28"/>
              </w:rPr>
              <w:t xml:space="preserve"> Aesthetic Appeal</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التصميم البصري والألوان والهوية البصرية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تُعزز الولاء العاطفي والانتماء</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Bhattacharya &amp; Sen, 2003</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التخصيص</w:t>
            </w:r>
            <w:r w:rsidRPr="003F4416">
              <w:rPr>
                <w:rStyle w:val="ac"/>
                <w:rFonts w:ascii="Simplified Arabic" w:hAnsi="Simplified Arabic" w:cs="Simplified Arabic"/>
                <w:color w:val="0D0D0D" w:themeColor="text1" w:themeTint="F2"/>
                <w:sz w:val="28"/>
                <w:szCs w:val="28"/>
              </w:rPr>
              <w:t xml:space="preserve"> Personalization</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قدرة النظام على تكييف المحتوى مع احتياجات العميل</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تولد انتماءً وتجربة فريدة</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Lemon &amp; Verhoef, 2022</w:t>
            </w:r>
          </w:p>
        </w:tc>
      </w:tr>
      <w:tr w:rsidR="00403F96" w:rsidRPr="003F4416" w:rsidTr="00AC5040">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الأمان والموثوقية</w:t>
            </w:r>
            <w:r w:rsidRPr="003F4416">
              <w:rPr>
                <w:rStyle w:val="ac"/>
                <w:rFonts w:ascii="Simplified Arabic" w:hAnsi="Simplified Arabic" w:cs="Simplified Arabic"/>
                <w:color w:val="0D0D0D" w:themeColor="text1" w:themeTint="F2"/>
                <w:sz w:val="28"/>
                <w:szCs w:val="28"/>
              </w:rPr>
              <w:t xml:space="preserve"> Security &amp; Trust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شعور العميل بأمان بياناته أثناء التفاعل</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تعزز الثقة وتقلل من التردد</w:t>
            </w:r>
            <w:r w:rsidRPr="003F4416">
              <w:rPr>
                <w:rFonts w:ascii="Simplified Arabic" w:hAnsi="Simplified Arabic" w:cs="Simplified Arabic"/>
                <w:color w:val="0D0D0D" w:themeColor="text1" w:themeTint="F2"/>
                <w:sz w:val="28"/>
                <w:szCs w:val="28"/>
              </w:rPr>
              <w:t>.</w:t>
            </w:r>
          </w:p>
        </w:tc>
        <w:tc>
          <w:tcPr>
            <w:tcW w:w="0" w:type="auto"/>
            <w:hideMark/>
          </w:tcPr>
          <w:p w:rsidR="00403F96" w:rsidRPr="003F4416" w:rsidRDefault="00403F96" w:rsidP="00AC5040">
            <w:p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Pr>
              <w:t>Alalwan, 2021</w:t>
            </w:r>
          </w:p>
        </w:tc>
      </w:tr>
    </w:tbl>
    <w:p w:rsidR="00403F96" w:rsidRPr="003F4416" w:rsidRDefault="00403F96" w:rsidP="00403F96">
      <w:pPr>
        <w:bidi/>
        <w:rPr>
          <w:rFonts w:ascii="Simplified Arabic" w:hAnsi="Simplified Arabic" w:cs="Simplified Arabic"/>
          <w:color w:val="0D0D0D" w:themeColor="text1" w:themeTint="F2"/>
          <w:sz w:val="28"/>
          <w:szCs w:val="28"/>
        </w:rPr>
      </w:pPr>
    </w:p>
    <w:p w:rsidR="00403F96" w:rsidRPr="002D5536" w:rsidRDefault="00403F96" w:rsidP="00403F96">
      <w:pPr>
        <w:bidi/>
        <w:rPr>
          <w:b/>
          <w:bCs/>
        </w:rPr>
      </w:pPr>
      <w:r w:rsidRPr="002D5536">
        <w:rPr>
          <w:b/>
          <w:bCs/>
          <w:rtl/>
        </w:rPr>
        <w:t>رابعًا: النماذج النظرية المفسّرة للعلاقة بين</w:t>
      </w:r>
      <w:r w:rsidRPr="002D5536">
        <w:rPr>
          <w:b/>
          <w:bCs/>
        </w:rPr>
        <w:t xml:space="preserve"> UX </w:t>
      </w:r>
      <w:r w:rsidRPr="002D5536">
        <w:rPr>
          <w:b/>
          <w:bCs/>
          <w:rtl/>
        </w:rPr>
        <w:t>والولاء</w:t>
      </w:r>
    </w:p>
    <w:p w:rsidR="00403F96" w:rsidRPr="002D5536" w:rsidRDefault="00403F96" w:rsidP="00403F96">
      <w:pPr>
        <w:bidi/>
        <w:rPr>
          <w:b/>
          <w:bCs/>
        </w:rPr>
      </w:pPr>
      <w:r>
        <w:rPr>
          <w:b/>
          <w:bCs/>
          <w:rtl/>
        </w:rPr>
        <w:t xml:space="preserve">1. </w:t>
      </w:r>
      <w:r w:rsidRPr="002D5536">
        <w:rPr>
          <w:b/>
          <w:bCs/>
        </w:rPr>
        <w:t xml:space="preserve"> </w:t>
      </w:r>
      <w:r w:rsidRPr="002D5536">
        <w:rPr>
          <w:rStyle w:val="ac"/>
          <w:rFonts w:ascii="Simplified Arabic" w:hAnsi="Simplified Arabic" w:cs="Simplified Arabic"/>
          <w:b w:val="0"/>
          <w:bCs w:val="0"/>
          <w:color w:val="0D0D0D" w:themeColor="text1" w:themeTint="F2"/>
          <w:sz w:val="28"/>
          <w:szCs w:val="28"/>
          <w:rtl/>
        </w:rPr>
        <w:t>نموذج تجربة العميل المتكاملة</w:t>
      </w:r>
      <w:r w:rsidRPr="002D5536">
        <w:rPr>
          <w:rStyle w:val="ac"/>
          <w:rFonts w:ascii="Simplified Arabic" w:hAnsi="Simplified Arabic" w:cs="Simplified Arabic"/>
          <w:b w:val="0"/>
          <w:bCs w:val="0"/>
          <w:color w:val="0D0D0D" w:themeColor="text1" w:themeTint="F2"/>
          <w:sz w:val="28"/>
          <w:szCs w:val="28"/>
        </w:rPr>
        <w:t xml:space="preserve"> Customer Experience Model – Lemon &amp; Verhoef, 2022</w:t>
      </w:r>
      <w:r>
        <w:rPr>
          <w:rStyle w:val="ac"/>
          <w:rFonts w:ascii="Simplified Arabic" w:hAnsi="Simplified Arabic" w:cs="Simplified Arabic"/>
          <w:b w:val="0"/>
          <w:bCs w:val="0"/>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يفترض أن تجربة العميل الرقمية تؤثر في الولاء من خلال مرحلتين</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6"/>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lastRenderedPageBreak/>
        <w:t>المرحلة الإدراكية: إدراك القيمة وسهولة الاستخدام</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6"/>
        </w:numPr>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المرحلة العاطفية: تكوين الانطباع والانتماء</w:t>
      </w:r>
      <w:r w:rsidRPr="003F4416">
        <w:rPr>
          <w:rFonts w:ascii="Simplified Arabic" w:hAnsi="Simplified Arabic" w:cs="Simplified Arabic"/>
          <w:color w:val="0D0D0D" w:themeColor="text1" w:themeTint="F2"/>
          <w:sz w:val="28"/>
          <w:szCs w:val="28"/>
        </w:rPr>
        <w:t>.</w:t>
      </w:r>
    </w:p>
    <w:p w:rsidR="00403F96" w:rsidRPr="002D5536" w:rsidRDefault="00403F96" w:rsidP="00403F96">
      <w:pPr>
        <w:bidi/>
        <w:rPr>
          <w:b/>
          <w:bCs/>
        </w:rPr>
      </w:pPr>
      <w:r>
        <w:rPr>
          <w:b/>
          <w:bCs/>
          <w:rtl/>
        </w:rPr>
        <w:t xml:space="preserve">2. </w:t>
      </w:r>
      <w:r w:rsidRPr="002D5536">
        <w:rPr>
          <w:rStyle w:val="ac"/>
          <w:rFonts w:ascii="Simplified Arabic" w:hAnsi="Simplified Arabic" w:cs="Simplified Arabic"/>
          <w:b w:val="0"/>
          <w:bCs w:val="0"/>
          <w:color w:val="0D0D0D" w:themeColor="text1" w:themeTint="F2"/>
          <w:sz w:val="28"/>
          <w:szCs w:val="28"/>
          <w:rtl/>
        </w:rPr>
        <w:t>نموذج الجودة – الرضا – الولاء</w:t>
      </w:r>
      <w:r w:rsidRPr="002D5536">
        <w:rPr>
          <w:rStyle w:val="ac"/>
          <w:rFonts w:ascii="Simplified Arabic" w:hAnsi="Simplified Arabic" w:cs="Simplified Arabic"/>
          <w:b w:val="0"/>
          <w:bCs w:val="0"/>
          <w:color w:val="0D0D0D" w:themeColor="text1" w:themeTint="F2"/>
          <w:sz w:val="28"/>
          <w:szCs w:val="28"/>
        </w:rPr>
        <w:t xml:space="preserve"> Quality–Satisfaction–Loyalty Model</w:t>
      </w:r>
      <w:r>
        <w:rPr>
          <w:rStyle w:val="ac"/>
          <w:rFonts w:ascii="Simplified Arabic" w:hAnsi="Simplified Arabic" w:cs="Simplified Arabic"/>
          <w:b w:val="0"/>
          <w:bCs w:val="0"/>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يربط بين جودة التجربة الرقمية ورضا المستخدم، والذي يؤدي بدوره إلى الولاء السلوكي</w:t>
      </w:r>
      <w:r w:rsidRPr="003F4416">
        <w:rPr>
          <w:rFonts w:ascii="Simplified Arabic" w:hAnsi="Simplified Arabic" w:cs="Simplified Arabic"/>
          <w:color w:val="0D0D0D" w:themeColor="text1" w:themeTint="F2"/>
          <w:sz w:val="28"/>
          <w:szCs w:val="28"/>
        </w:rPr>
        <w:t xml:space="preserve"> Oliver, 1999</w:t>
      </w:r>
      <w:r>
        <w:rPr>
          <w:rFonts w:ascii="Simplified Arabic" w:hAnsi="Simplified Arabic" w:cs="Simplified Arabic"/>
          <w:color w:val="0D0D0D" w:themeColor="text1" w:themeTint="F2"/>
          <w:sz w:val="28"/>
          <w:szCs w:val="28"/>
          <w:rtl/>
        </w:rPr>
        <w:t>.</w:t>
      </w:r>
    </w:p>
    <w:p w:rsidR="00403F96" w:rsidRPr="002D5536" w:rsidRDefault="00403F96" w:rsidP="00403F96">
      <w:pPr>
        <w:bidi/>
      </w:pPr>
      <w:r>
        <w:rPr>
          <w:rtl/>
        </w:rPr>
        <w:t xml:space="preserve">3. </w:t>
      </w:r>
      <w:r w:rsidRPr="002D5536">
        <w:rPr>
          <w:rStyle w:val="ac"/>
          <w:rFonts w:ascii="Simplified Arabic" w:hAnsi="Simplified Arabic" w:cs="Simplified Arabic"/>
          <w:color w:val="0D0D0D" w:themeColor="text1" w:themeTint="F2"/>
          <w:sz w:val="28"/>
          <w:szCs w:val="28"/>
          <w:rtl/>
        </w:rPr>
        <w:t>نموذج الولاء التفاعلي الرقمي</w:t>
      </w:r>
      <w:r w:rsidRPr="002D5536">
        <w:rPr>
          <w:rStyle w:val="ac"/>
          <w:rFonts w:ascii="Simplified Arabic" w:hAnsi="Simplified Arabic" w:cs="Simplified Arabic"/>
          <w:color w:val="0D0D0D" w:themeColor="text1" w:themeTint="F2"/>
          <w:sz w:val="28"/>
          <w:szCs w:val="28"/>
        </w:rPr>
        <w:t xml:space="preserve"> Interactive Digital Loyalty Model – Abdelkader, 2023</w:t>
      </w:r>
      <w:r>
        <w:rPr>
          <w:rStyle w:val="ac"/>
          <w:rFonts w:ascii="Simplified Arabic" w:hAnsi="Simplified Arabic" w:cs="Simplified Arabic"/>
          <w:color w:val="0D0D0D" w:themeColor="text1" w:themeTint="F2"/>
          <w:sz w:val="28"/>
          <w:szCs w:val="28"/>
          <w:rtl/>
        </w:rPr>
        <w:t>:</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يوضح أن تجربة المستخدم الممتازة تزيد من المشاركة التفاعلية، مما يحوّل الولاء من سلوك شرائي إلى انتماء رقمي مستدام</w:t>
      </w:r>
      <w:r>
        <w:rPr>
          <w:rFonts w:ascii="Simplified Arabic" w:hAnsi="Simplified Arabic" w:cs="Simplified Arabic"/>
          <w:color w:val="0D0D0D" w:themeColor="text1" w:themeTint="F2"/>
          <w:sz w:val="28"/>
          <w:szCs w:val="28"/>
        </w:rPr>
        <w:t>.</w:t>
      </w:r>
    </w:p>
    <w:p w:rsidR="00403F96" w:rsidRPr="002D5536" w:rsidRDefault="00403F96" w:rsidP="00403F96">
      <w:pPr>
        <w:bidi/>
        <w:rPr>
          <w:b/>
          <w:bCs/>
        </w:rPr>
      </w:pPr>
      <w:r w:rsidRPr="002D5536">
        <w:rPr>
          <w:b/>
          <w:bCs/>
          <w:rtl/>
        </w:rPr>
        <w:t>خامسًا: أثر تصميم تجربة المستخدم في السلوك الشرائي والاحتفاظ بالعملاء</w:t>
      </w:r>
    </w:p>
    <w:p w:rsidR="00403F96" w:rsidRPr="003F4416" w:rsidRDefault="00403F96" w:rsidP="00403F96">
      <w:pPr>
        <w:pStyle w:val="ab"/>
        <w:bidi/>
        <w:rPr>
          <w:rFonts w:ascii="Simplified Arabic" w:hAnsi="Simplified Arabic" w:cs="Simplified Arabic"/>
          <w:color w:val="0D0D0D" w:themeColor="text1" w:themeTint="F2"/>
          <w:sz w:val="28"/>
          <w:szCs w:val="28"/>
          <w:rtl/>
          <w:lang w:bidi="ar-EG"/>
        </w:rPr>
      </w:pPr>
      <w:r w:rsidRPr="003F4416">
        <w:rPr>
          <w:rFonts w:ascii="Simplified Arabic" w:hAnsi="Simplified Arabic" w:cs="Simplified Arabic"/>
          <w:color w:val="0D0D0D" w:themeColor="text1" w:themeTint="F2"/>
          <w:sz w:val="28"/>
          <w:szCs w:val="28"/>
          <w:rtl/>
        </w:rPr>
        <w:t xml:space="preserve">أظهرت </w:t>
      </w:r>
      <w:r w:rsidRPr="003F4416">
        <w:rPr>
          <w:rStyle w:val="ac"/>
          <w:rFonts w:ascii="Simplified Arabic" w:hAnsi="Simplified Arabic" w:cs="Simplified Arabic"/>
          <w:color w:val="0D0D0D" w:themeColor="text1" w:themeTint="F2"/>
          <w:sz w:val="28"/>
          <w:szCs w:val="28"/>
          <w:rtl/>
        </w:rPr>
        <w:t>دراسة</w:t>
      </w:r>
      <w:r w:rsidRPr="003F4416">
        <w:rPr>
          <w:rStyle w:val="ac"/>
          <w:rFonts w:ascii="Simplified Arabic" w:hAnsi="Simplified Arabic" w:cs="Simplified Arabic"/>
          <w:color w:val="0D0D0D" w:themeColor="text1" w:themeTint="F2"/>
          <w:sz w:val="28"/>
          <w:szCs w:val="28"/>
        </w:rPr>
        <w:t xml:space="preserve"> Lemon &amp; Verhoef 2022</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المؤسسات التي تستثمر في تصميم تجربة رقمية متكاملة تحقق زيادة في معدل الاحتفاظ بالعملاء بنسبة 25</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كما أوضح </w:t>
      </w:r>
      <w:r w:rsidRPr="003F4416">
        <w:rPr>
          <w:rStyle w:val="ac"/>
          <w:rFonts w:ascii="Simplified Arabic" w:hAnsi="Simplified Arabic" w:cs="Simplified Arabic"/>
          <w:color w:val="0D0D0D" w:themeColor="text1" w:themeTint="F2"/>
          <w:sz w:val="28"/>
          <w:szCs w:val="28"/>
        </w:rPr>
        <w:t>Payne &amp; Frow 2017</w:t>
      </w:r>
      <w:r w:rsidRPr="003F4416">
        <w:rPr>
          <w:rFonts w:ascii="Simplified Arabic" w:hAnsi="Simplified Arabic" w:cs="Simplified Arabic"/>
          <w:color w:val="0D0D0D" w:themeColor="text1" w:themeTint="F2"/>
          <w:sz w:val="28"/>
          <w:szCs w:val="28"/>
        </w:rPr>
        <w:t xml:space="preserve"> </w:t>
      </w:r>
      <w:r w:rsidRPr="003F4416">
        <w:rPr>
          <w:rFonts w:ascii="Simplified Arabic" w:hAnsi="Simplified Arabic" w:cs="Simplified Arabic"/>
          <w:color w:val="0D0D0D" w:themeColor="text1" w:themeTint="F2"/>
          <w:sz w:val="28"/>
          <w:szCs w:val="28"/>
          <w:rtl/>
        </w:rPr>
        <w:t>أن تحسين واجهات الاستخدام</w:t>
      </w:r>
      <w:r w:rsidRPr="003F4416">
        <w:rPr>
          <w:rFonts w:ascii="Simplified Arabic" w:hAnsi="Simplified Arabic" w:cs="Simplified Arabic"/>
          <w:color w:val="0D0D0D" w:themeColor="text1" w:themeTint="F2"/>
          <w:sz w:val="28"/>
          <w:szCs w:val="28"/>
        </w:rPr>
        <w:t xml:space="preserve"> UI </w:t>
      </w:r>
      <w:r w:rsidRPr="003F4416">
        <w:rPr>
          <w:rFonts w:ascii="Simplified Arabic" w:hAnsi="Simplified Arabic" w:cs="Simplified Arabic"/>
          <w:color w:val="0D0D0D" w:themeColor="text1" w:themeTint="F2"/>
          <w:sz w:val="28"/>
          <w:szCs w:val="28"/>
          <w:rtl/>
        </w:rPr>
        <w:t>يسهم في رفع متوسط مدة تفاعل المستخدم بنسبة 40%، وهو مؤشر مباشر على الولاء السلوكي</w:t>
      </w:r>
      <w:r w:rsidRPr="003F4416">
        <w:rPr>
          <w:rFonts w:ascii="Simplified Arabic" w:hAnsi="Simplified Arabic" w:cs="Simplified Arabic"/>
          <w:color w:val="0D0D0D" w:themeColor="text1" w:themeTint="F2"/>
          <w:sz w:val="28"/>
          <w:szCs w:val="28"/>
        </w:rPr>
        <w:t>.</w:t>
      </w:r>
      <w:r w:rsidRPr="003F4416">
        <w:rPr>
          <w:rFonts w:ascii="Simplified Arabic" w:hAnsi="Simplified Arabic" w:cs="Simplified Arabic"/>
          <w:color w:val="0D0D0D" w:themeColor="text1" w:themeTint="F2"/>
          <w:sz w:val="28"/>
          <w:szCs w:val="28"/>
        </w:rPr>
        <w:br/>
      </w:r>
      <w:r w:rsidRPr="003F4416">
        <w:rPr>
          <w:rFonts w:ascii="Simplified Arabic" w:hAnsi="Simplified Arabic" w:cs="Simplified Arabic"/>
          <w:color w:val="0D0D0D" w:themeColor="text1" w:themeTint="F2"/>
          <w:sz w:val="28"/>
          <w:szCs w:val="28"/>
          <w:rtl/>
        </w:rPr>
        <w:t xml:space="preserve">وفي دراسة </w:t>
      </w:r>
      <w:r w:rsidRPr="003F4416">
        <w:rPr>
          <w:rStyle w:val="ac"/>
          <w:rFonts w:ascii="Simplified Arabic" w:hAnsi="Simplified Arabic" w:cs="Simplified Arabic"/>
          <w:color w:val="0D0D0D" w:themeColor="text1" w:themeTint="F2"/>
          <w:sz w:val="28"/>
          <w:szCs w:val="28"/>
          <w:rtl/>
        </w:rPr>
        <w:t>الغامدي 2023</w:t>
      </w:r>
      <w:r w:rsidRPr="003F4416">
        <w:rPr>
          <w:rFonts w:ascii="Simplified Arabic" w:hAnsi="Simplified Arabic" w:cs="Simplified Arabic"/>
          <w:color w:val="0D0D0D" w:themeColor="text1" w:themeTint="F2"/>
          <w:sz w:val="28"/>
          <w:szCs w:val="28"/>
          <w:rtl/>
        </w:rPr>
        <w:t>، وُجد أن تجربة المستخدم المتكاملة تُعدّ العامل الأكثر تأثيرًا في قرار العميل بالاستمرار في استخدام الخدمات الإلكترونية</w:t>
      </w:r>
      <w:r w:rsidRPr="003F4416">
        <w:rPr>
          <w:rFonts w:ascii="Simplified Arabic" w:hAnsi="Simplified Arabic" w:cs="Simplified Arabic"/>
          <w:color w:val="0D0D0D" w:themeColor="text1" w:themeTint="F2"/>
          <w:sz w:val="28"/>
          <w:szCs w:val="28"/>
        </w:rPr>
        <w:t>.</w:t>
      </w:r>
    </w:p>
    <w:p w:rsidR="00403F96" w:rsidRPr="002D5536" w:rsidRDefault="00403F96" w:rsidP="00403F96">
      <w:pPr>
        <w:bidi/>
        <w:rPr>
          <w:b/>
          <w:bCs/>
        </w:rPr>
      </w:pPr>
      <w:r w:rsidRPr="002D5536">
        <w:rPr>
          <w:b/>
          <w:bCs/>
          <w:rtl/>
        </w:rPr>
        <w:t>سادسًا: التحديات التي تواجه المؤسسات في تطوير تجربة المستخدم</w:t>
      </w:r>
    </w:p>
    <w:p w:rsidR="00403F96" w:rsidRPr="003F4416" w:rsidRDefault="00403F96" w:rsidP="00403F96">
      <w:pPr>
        <w:pStyle w:val="ab"/>
        <w:bidi/>
        <w:rPr>
          <w:rFonts w:ascii="Simplified Arabic" w:hAnsi="Simplified Arabic" w:cs="Simplified Arabic"/>
          <w:color w:val="0D0D0D" w:themeColor="text1" w:themeTint="F2"/>
          <w:sz w:val="28"/>
          <w:szCs w:val="28"/>
        </w:rPr>
      </w:pPr>
      <w:r w:rsidRPr="003F4416">
        <w:rPr>
          <w:rFonts w:ascii="Simplified Arabic" w:hAnsi="Simplified Arabic" w:cs="Simplified Arabic"/>
          <w:color w:val="0D0D0D" w:themeColor="text1" w:themeTint="F2"/>
          <w:sz w:val="28"/>
          <w:szCs w:val="28"/>
          <w:rtl/>
        </w:rPr>
        <w:t>رغم أهمية</w:t>
      </w:r>
      <w:r w:rsidRPr="003F4416">
        <w:rPr>
          <w:rFonts w:ascii="Simplified Arabic" w:hAnsi="Simplified Arabic" w:cs="Simplified Arabic"/>
          <w:color w:val="0D0D0D" w:themeColor="text1" w:themeTint="F2"/>
          <w:sz w:val="28"/>
          <w:szCs w:val="28"/>
        </w:rPr>
        <w:t xml:space="preserve"> UX </w:t>
      </w:r>
      <w:r w:rsidRPr="003F4416">
        <w:rPr>
          <w:rFonts w:ascii="Simplified Arabic" w:hAnsi="Simplified Arabic" w:cs="Simplified Arabic"/>
          <w:color w:val="0D0D0D" w:themeColor="text1" w:themeTint="F2"/>
          <w:sz w:val="28"/>
          <w:szCs w:val="28"/>
          <w:rtl/>
        </w:rPr>
        <w:t>في تعزيز الولاء، إلا أن المؤسسات تواجه عدة تحديات رئيسة، منها</w:t>
      </w:r>
      <w:r w:rsidRPr="003F4416">
        <w:rPr>
          <w:rFonts w:ascii="Simplified Arabic" w:hAnsi="Simplified Arabic" w:cs="Simplified Arabic"/>
          <w:color w:val="0D0D0D" w:themeColor="text1" w:themeTint="F2"/>
          <w:sz w:val="28"/>
          <w:szCs w:val="28"/>
        </w:rPr>
        <w:t>:</w:t>
      </w:r>
    </w:p>
    <w:p w:rsidR="00403F96" w:rsidRPr="003F4416" w:rsidRDefault="00403F96" w:rsidP="00403F96">
      <w:pPr>
        <w:pStyle w:val="ab"/>
        <w:numPr>
          <w:ilvl w:val="0"/>
          <w:numId w:val="6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غياب الفهم المتكامل لتجربة العميل عبر القنوات المختلفة</w:t>
      </w:r>
      <w:r w:rsidRPr="003F4416">
        <w:rPr>
          <w:rFonts w:ascii="Simplified Arabic" w:hAnsi="Simplified Arabic" w:cs="Simplified Arabic"/>
          <w:color w:val="0D0D0D" w:themeColor="text1" w:themeTint="F2"/>
          <w:sz w:val="28"/>
          <w:szCs w:val="28"/>
          <w:rtl/>
        </w:rPr>
        <w:t xml:space="preserve"> </w:t>
      </w:r>
      <w:r w:rsidRPr="003F4416">
        <w:rPr>
          <w:rFonts w:ascii="Simplified Arabic" w:hAnsi="Simplified Arabic" w:cs="Simplified Arabic"/>
          <w:color w:val="0D0D0D" w:themeColor="text1" w:themeTint="F2"/>
          <w:sz w:val="28"/>
          <w:szCs w:val="28"/>
        </w:rPr>
        <w:t>Lemon &amp; Verhoef, 2022</w:t>
      </w:r>
      <w:r>
        <w:rPr>
          <w:rFonts w:ascii="Simplified Arabic" w:hAnsi="Simplified Arabic" w:cs="Simplified Arabic"/>
          <w:color w:val="0D0D0D" w:themeColor="text1" w:themeTint="F2"/>
          <w:sz w:val="28"/>
          <w:szCs w:val="28"/>
          <w:rtl/>
        </w:rPr>
        <w:t>.</w:t>
      </w:r>
    </w:p>
    <w:p w:rsidR="00BA723A" w:rsidRPr="00403F96" w:rsidRDefault="00403F96" w:rsidP="00403F96">
      <w:pPr>
        <w:pStyle w:val="ab"/>
        <w:numPr>
          <w:ilvl w:val="0"/>
          <w:numId w:val="67"/>
        </w:numPr>
        <w:bidi/>
        <w:rPr>
          <w:rFonts w:ascii="Simplified Arabic" w:hAnsi="Simplified Arabic" w:cs="Simplified Arabic"/>
          <w:color w:val="0D0D0D" w:themeColor="text1" w:themeTint="F2"/>
          <w:sz w:val="28"/>
          <w:szCs w:val="28"/>
        </w:rPr>
      </w:pPr>
      <w:r w:rsidRPr="003F4416">
        <w:rPr>
          <w:rStyle w:val="ac"/>
          <w:rFonts w:ascii="Simplified Arabic" w:hAnsi="Simplified Arabic" w:cs="Simplified Arabic"/>
          <w:color w:val="0D0D0D" w:themeColor="text1" w:themeTint="F2"/>
          <w:sz w:val="28"/>
          <w:szCs w:val="28"/>
          <w:rtl/>
        </w:rPr>
        <w:t>نقص الكفاءات المتخصصة في تصميم</w:t>
      </w:r>
      <w:r w:rsidRPr="003F4416">
        <w:rPr>
          <w:rStyle w:val="ac"/>
          <w:rFonts w:ascii="Simplified Arabic" w:hAnsi="Simplified Arabic" w:cs="Simplified Arabic"/>
          <w:color w:val="0D0D0D" w:themeColor="text1" w:themeTint="F2"/>
          <w:sz w:val="28"/>
          <w:szCs w:val="28"/>
        </w:rPr>
        <w:t xml:space="preserve"> UX </w:t>
      </w:r>
      <w:r w:rsidRPr="003F4416">
        <w:rPr>
          <w:rStyle w:val="ac"/>
          <w:rFonts w:ascii="Simplified Arabic" w:hAnsi="Simplified Arabic" w:cs="Simplified Arabic"/>
          <w:color w:val="0D0D0D" w:themeColor="text1" w:themeTint="F2"/>
          <w:sz w:val="28"/>
          <w:szCs w:val="28"/>
          <w:rtl/>
        </w:rPr>
        <w:t>المحلي المتوافق مع الثقافة العربية</w:t>
      </w:r>
      <w:r w:rsidRPr="003F4416">
        <w:rPr>
          <w:rFonts w:ascii="Simplified Arabic" w:hAnsi="Simplified Arabic" w:cs="Simplified Arabic"/>
          <w:color w:val="0D0D0D" w:themeColor="text1" w:themeTint="F2"/>
          <w:sz w:val="28"/>
          <w:szCs w:val="28"/>
          <w:rtl/>
        </w:rPr>
        <w:t xml:space="preserve"> العنزي، 2022</w:t>
      </w:r>
      <w:r>
        <w:rPr>
          <w:rFonts w:ascii="Simplified Arabic" w:hAnsi="Simplified Arabic" w:cs="Simplified Arabic"/>
          <w:color w:val="0D0D0D" w:themeColor="text1" w:themeTint="F2"/>
          <w:sz w:val="28"/>
          <w:szCs w:val="28"/>
          <w:rtl/>
        </w:rPr>
        <w:t>.</w:t>
      </w:r>
    </w:p>
    <w:sectPr w:rsidR="00BA723A" w:rsidRPr="00403F9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65A6B"/>
    <w:multiLevelType w:val="multilevel"/>
    <w:tmpl w:val="FBDE0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B75F61"/>
    <w:multiLevelType w:val="multilevel"/>
    <w:tmpl w:val="A99E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B674BD"/>
    <w:multiLevelType w:val="multilevel"/>
    <w:tmpl w:val="A356C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FD1A64"/>
    <w:multiLevelType w:val="multilevel"/>
    <w:tmpl w:val="49280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367C9C"/>
    <w:multiLevelType w:val="multilevel"/>
    <w:tmpl w:val="8CF4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BC2305"/>
    <w:multiLevelType w:val="multilevel"/>
    <w:tmpl w:val="4A168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8D74C7"/>
    <w:multiLevelType w:val="multilevel"/>
    <w:tmpl w:val="704A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C26445"/>
    <w:multiLevelType w:val="multilevel"/>
    <w:tmpl w:val="F2FA0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227389"/>
    <w:multiLevelType w:val="multilevel"/>
    <w:tmpl w:val="232E1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274BB4"/>
    <w:multiLevelType w:val="multilevel"/>
    <w:tmpl w:val="E37A4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259191E"/>
    <w:multiLevelType w:val="multilevel"/>
    <w:tmpl w:val="B3BC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23453E"/>
    <w:multiLevelType w:val="multilevel"/>
    <w:tmpl w:val="4AEE0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9550E7"/>
    <w:multiLevelType w:val="multilevel"/>
    <w:tmpl w:val="0684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78297B"/>
    <w:multiLevelType w:val="multilevel"/>
    <w:tmpl w:val="F76C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C02364E"/>
    <w:multiLevelType w:val="multilevel"/>
    <w:tmpl w:val="0666F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3F94732"/>
    <w:multiLevelType w:val="multilevel"/>
    <w:tmpl w:val="0214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B72866"/>
    <w:multiLevelType w:val="multilevel"/>
    <w:tmpl w:val="19E4B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C16AFA"/>
    <w:multiLevelType w:val="multilevel"/>
    <w:tmpl w:val="AA482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71D36CE"/>
    <w:multiLevelType w:val="multilevel"/>
    <w:tmpl w:val="6FE40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9461BF0"/>
    <w:multiLevelType w:val="multilevel"/>
    <w:tmpl w:val="00005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B3C63D8"/>
    <w:multiLevelType w:val="multilevel"/>
    <w:tmpl w:val="2F960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B517E3E"/>
    <w:multiLevelType w:val="multilevel"/>
    <w:tmpl w:val="CC905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07B0E6B"/>
    <w:multiLevelType w:val="multilevel"/>
    <w:tmpl w:val="83C6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08222F3"/>
    <w:multiLevelType w:val="multilevel"/>
    <w:tmpl w:val="EB06D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1B82535"/>
    <w:multiLevelType w:val="multilevel"/>
    <w:tmpl w:val="2B4EC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7113EBB"/>
    <w:multiLevelType w:val="multilevel"/>
    <w:tmpl w:val="A016E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8AE311B"/>
    <w:multiLevelType w:val="multilevel"/>
    <w:tmpl w:val="284E7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AD07BC2"/>
    <w:multiLevelType w:val="multilevel"/>
    <w:tmpl w:val="41D85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BDE73BB"/>
    <w:multiLevelType w:val="multilevel"/>
    <w:tmpl w:val="3216E35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D8F5CA0"/>
    <w:multiLevelType w:val="multilevel"/>
    <w:tmpl w:val="7460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ECA100E"/>
    <w:multiLevelType w:val="multilevel"/>
    <w:tmpl w:val="2FDC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15D48E0"/>
    <w:multiLevelType w:val="multilevel"/>
    <w:tmpl w:val="16309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4F70CD3"/>
    <w:multiLevelType w:val="multilevel"/>
    <w:tmpl w:val="7304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053EDE"/>
    <w:multiLevelType w:val="multilevel"/>
    <w:tmpl w:val="07689B6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B484D09"/>
    <w:multiLevelType w:val="multilevel"/>
    <w:tmpl w:val="1BAA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C300466"/>
    <w:multiLevelType w:val="multilevel"/>
    <w:tmpl w:val="F018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CFD5B7A"/>
    <w:multiLevelType w:val="multilevel"/>
    <w:tmpl w:val="1BD05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30A62E2"/>
    <w:multiLevelType w:val="multilevel"/>
    <w:tmpl w:val="A5BE1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41F68FA"/>
    <w:multiLevelType w:val="multilevel"/>
    <w:tmpl w:val="3CAC1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47D1042"/>
    <w:multiLevelType w:val="multilevel"/>
    <w:tmpl w:val="AF54C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946100C"/>
    <w:multiLevelType w:val="multilevel"/>
    <w:tmpl w:val="A55E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9572308"/>
    <w:multiLevelType w:val="multilevel"/>
    <w:tmpl w:val="2CAAF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9C11CF4"/>
    <w:multiLevelType w:val="multilevel"/>
    <w:tmpl w:val="D2EE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9CB7BF6"/>
    <w:multiLevelType w:val="multilevel"/>
    <w:tmpl w:val="A8486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CC25811"/>
    <w:multiLevelType w:val="multilevel"/>
    <w:tmpl w:val="8AA0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D2178A4"/>
    <w:multiLevelType w:val="multilevel"/>
    <w:tmpl w:val="F0AEF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E6772F4"/>
    <w:multiLevelType w:val="multilevel"/>
    <w:tmpl w:val="721C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647979"/>
    <w:multiLevelType w:val="multilevel"/>
    <w:tmpl w:val="D1982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1EA0D81"/>
    <w:multiLevelType w:val="multilevel"/>
    <w:tmpl w:val="7F70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362608B"/>
    <w:multiLevelType w:val="multilevel"/>
    <w:tmpl w:val="16287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44F7F8D"/>
    <w:multiLevelType w:val="multilevel"/>
    <w:tmpl w:val="1C2C3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6284970"/>
    <w:multiLevelType w:val="multilevel"/>
    <w:tmpl w:val="23E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64705A5"/>
    <w:multiLevelType w:val="multilevel"/>
    <w:tmpl w:val="997A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6F45E61"/>
    <w:multiLevelType w:val="multilevel"/>
    <w:tmpl w:val="14BE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921579F"/>
    <w:multiLevelType w:val="multilevel"/>
    <w:tmpl w:val="5BEE433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5">
    <w:nsid w:val="698556DE"/>
    <w:multiLevelType w:val="multilevel"/>
    <w:tmpl w:val="B0DE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6CCA484D"/>
    <w:multiLevelType w:val="multilevel"/>
    <w:tmpl w:val="0476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DF93FAC"/>
    <w:multiLevelType w:val="multilevel"/>
    <w:tmpl w:val="CD3C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1D95F0B"/>
    <w:multiLevelType w:val="multilevel"/>
    <w:tmpl w:val="0838B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2323F26"/>
    <w:multiLevelType w:val="multilevel"/>
    <w:tmpl w:val="A5D42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5B04551"/>
    <w:multiLevelType w:val="multilevel"/>
    <w:tmpl w:val="EF6E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DE74B6"/>
    <w:multiLevelType w:val="multilevel"/>
    <w:tmpl w:val="7340B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92F5AA1"/>
    <w:multiLevelType w:val="multilevel"/>
    <w:tmpl w:val="568A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9854692"/>
    <w:multiLevelType w:val="multilevel"/>
    <w:tmpl w:val="301C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AA13F0D"/>
    <w:multiLevelType w:val="multilevel"/>
    <w:tmpl w:val="3960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BE7233D"/>
    <w:multiLevelType w:val="multilevel"/>
    <w:tmpl w:val="23A24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BF53C69"/>
    <w:multiLevelType w:val="multilevel"/>
    <w:tmpl w:val="B5424D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CC275BC"/>
    <w:multiLevelType w:val="multilevel"/>
    <w:tmpl w:val="F730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5"/>
  </w:num>
  <w:num w:numId="3">
    <w:abstractNumId w:val="65"/>
  </w:num>
  <w:num w:numId="4">
    <w:abstractNumId w:val="44"/>
  </w:num>
  <w:num w:numId="5">
    <w:abstractNumId w:val="2"/>
  </w:num>
  <w:num w:numId="6">
    <w:abstractNumId w:val="8"/>
  </w:num>
  <w:num w:numId="7">
    <w:abstractNumId w:val="26"/>
  </w:num>
  <w:num w:numId="8">
    <w:abstractNumId w:val="38"/>
  </w:num>
  <w:num w:numId="9">
    <w:abstractNumId w:val="56"/>
  </w:num>
  <w:num w:numId="10">
    <w:abstractNumId w:val="19"/>
  </w:num>
  <w:num w:numId="11">
    <w:abstractNumId w:val="24"/>
  </w:num>
  <w:num w:numId="12">
    <w:abstractNumId w:val="66"/>
  </w:num>
  <w:num w:numId="13">
    <w:abstractNumId w:val="28"/>
  </w:num>
  <w:num w:numId="14">
    <w:abstractNumId w:val="33"/>
  </w:num>
  <w:num w:numId="15">
    <w:abstractNumId w:val="17"/>
  </w:num>
  <w:num w:numId="16">
    <w:abstractNumId w:val="31"/>
  </w:num>
  <w:num w:numId="17">
    <w:abstractNumId w:val="23"/>
  </w:num>
  <w:num w:numId="18">
    <w:abstractNumId w:val="59"/>
  </w:num>
  <w:num w:numId="19">
    <w:abstractNumId w:val="62"/>
  </w:num>
  <w:num w:numId="20">
    <w:abstractNumId w:val="45"/>
  </w:num>
  <w:num w:numId="21">
    <w:abstractNumId w:val="27"/>
  </w:num>
  <w:num w:numId="22">
    <w:abstractNumId w:val="48"/>
  </w:num>
  <w:num w:numId="23">
    <w:abstractNumId w:val="4"/>
  </w:num>
  <w:num w:numId="24">
    <w:abstractNumId w:val="1"/>
  </w:num>
  <w:num w:numId="25">
    <w:abstractNumId w:val="61"/>
  </w:num>
  <w:num w:numId="26">
    <w:abstractNumId w:val="57"/>
  </w:num>
  <w:num w:numId="27">
    <w:abstractNumId w:val="16"/>
  </w:num>
  <w:num w:numId="28">
    <w:abstractNumId w:val="39"/>
  </w:num>
  <w:num w:numId="29">
    <w:abstractNumId w:val="37"/>
  </w:num>
  <w:num w:numId="30">
    <w:abstractNumId w:val="36"/>
  </w:num>
  <w:num w:numId="31">
    <w:abstractNumId w:val="25"/>
  </w:num>
  <w:num w:numId="32">
    <w:abstractNumId w:val="51"/>
  </w:num>
  <w:num w:numId="33">
    <w:abstractNumId w:val="63"/>
  </w:num>
  <w:num w:numId="34">
    <w:abstractNumId w:val="55"/>
  </w:num>
  <w:num w:numId="35">
    <w:abstractNumId w:val="50"/>
  </w:num>
  <w:num w:numId="36">
    <w:abstractNumId w:val="22"/>
  </w:num>
  <w:num w:numId="37">
    <w:abstractNumId w:val="58"/>
  </w:num>
  <w:num w:numId="38">
    <w:abstractNumId w:val="30"/>
  </w:num>
  <w:num w:numId="39">
    <w:abstractNumId w:val="29"/>
  </w:num>
  <w:num w:numId="40">
    <w:abstractNumId w:val="49"/>
  </w:num>
  <w:num w:numId="41">
    <w:abstractNumId w:val="40"/>
  </w:num>
  <w:num w:numId="42">
    <w:abstractNumId w:val="47"/>
  </w:num>
  <w:num w:numId="43">
    <w:abstractNumId w:val="21"/>
  </w:num>
  <w:num w:numId="44">
    <w:abstractNumId w:val="14"/>
  </w:num>
  <w:num w:numId="45">
    <w:abstractNumId w:val="42"/>
  </w:num>
  <w:num w:numId="46">
    <w:abstractNumId w:val="10"/>
  </w:num>
  <w:num w:numId="47">
    <w:abstractNumId w:val="6"/>
  </w:num>
  <w:num w:numId="48">
    <w:abstractNumId w:val="11"/>
  </w:num>
  <w:num w:numId="49">
    <w:abstractNumId w:val="64"/>
  </w:num>
  <w:num w:numId="50">
    <w:abstractNumId w:val="67"/>
  </w:num>
  <w:num w:numId="51">
    <w:abstractNumId w:val="32"/>
  </w:num>
  <w:num w:numId="52">
    <w:abstractNumId w:val="13"/>
  </w:num>
  <w:num w:numId="53">
    <w:abstractNumId w:val="12"/>
  </w:num>
  <w:num w:numId="54">
    <w:abstractNumId w:val="34"/>
  </w:num>
  <w:num w:numId="55">
    <w:abstractNumId w:val="35"/>
  </w:num>
  <w:num w:numId="56">
    <w:abstractNumId w:val="46"/>
  </w:num>
  <w:num w:numId="57">
    <w:abstractNumId w:val="0"/>
  </w:num>
  <w:num w:numId="58">
    <w:abstractNumId w:val="15"/>
  </w:num>
  <w:num w:numId="59">
    <w:abstractNumId w:val="3"/>
  </w:num>
  <w:num w:numId="60">
    <w:abstractNumId w:val="20"/>
  </w:num>
  <w:num w:numId="61">
    <w:abstractNumId w:val="43"/>
  </w:num>
  <w:num w:numId="62">
    <w:abstractNumId w:val="18"/>
  </w:num>
  <w:num w:numId="63">
    <w:abstractNumId w:val="52"/>
  </w:num>
  <w:num w:numId="64">
    <w:abstractNumId w:val="7"/>
  </w:num>
  <w:num w:numId="65">
    <w:abstractNumId w:val="60"/>
  </w:num>
  <w:num w:numId="66">
    <w:abstractNumId w:val="53"/>
  </w:num>
  <w:num w:numId="67">
    <w:abstractNumId w:val="9"/>
  </w:num>
  <w:num w:numId="68">
    <w:abstractNumId w:val="5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F96"/>
    <w:rsid w:val="000257BB"/>
    <w:rsid w:val="002F309F"/>
    <w:rsid w:val="00403F96"/>
    <w:rsid w:val="004C4B10"/>
    <w:rsid w:val="00964160"/>
    <w:rsid w:val="00AB68AC"/>
    <w:rsid w:val="00AC03F1"/>
    <w:rsid w:val="00AD325F"/>
    <w:rsid w:val="00B026EE"/>
    <w:rsid w:val="00BA723A"/>
    <w:rsid w:val="00C3427B"/>
    <w:rsid w:val="00C54029"/>
    <w:rsid w:val="00CB04F7"/>
    <w:rsid w:val="00D32711"/>
    <w:rsid w:val="00EC70F1"/>
    <w:rsid w:val="00F340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F96"/>
    <w:pPr>
      <w:spacing w:after="160" w:line="259" w:lineRule="auto"/>
    </w:pPr>
  </w:style>
  <w:style w:type="paragraph" w:styleId="1">
    <w:name w:val="heading 1"/>
    <w:basedOn w:val="a"/>
    <w:next w:val="a"/>
    <w:link w:val="1Char"/>
    <w:uiPriority w:val="1"/>
    <w:qFormat/>
    <w:rsid w:val="00403F96"/>
    <w:pPr>
      <w:keepNext/>
      <w:keepLines/>
      <w:numPr>
        <w:numId w:val="68"/>
      </w:numPr>
      <w:bidi/>
      <w:spacing w:before="240" w:after="0"/>
      <w:jc w:val="center"/>
      <w:outlineLvl w:val="0"/>
    </w:pPr>
    <w:rPr>
      <w:rFonts w:asciiTheme="majorHAnsi" w:eastAsia="Times New Roman" w:hAnsiTheme="majorHAnsi" w:cstheme="majorBidi"/>
      <w:b/>
      <w:bCs/>
      <w:color w:val="0D0D0D" w:themeColor="text1" w:themeTint="F2"/>
      <w:sz w:val="44"/>
      <w:szCs w:val="44"/>
      <w:lang w:bidi="ar-EG"/>
    </w:rPr>
  </w:style>
  <w:style w:type="paragraph" w:styleId="2">
    <w:name w:val="heading 2"/>
    <w:basedOn w:val="a"/>
    <w:next w:val="a"/>
    <w:link w:val="2Char"/>
    <w:uiPriority w:val="1"/>
    <w:unhideWhenUsed/>
    <w:qFormat/>
    <w:rsid w:val="00403F96"/>
    <w:pPr>
      <w:keepNext/>
      <w:keepLines/>
      <w:numPr>
        <w:ilvl w:val="1"/>
        <w:numId w:val="68"/>
      </w:numPr>
      <w:bidi/>
      <w:spacing w:before="40" w:after="0"/>
      <w:outlineLvl w:val="1"/>
    </w:pPr>
    <w:rPr>
      <w:rFonts w:asciiTheme="majorHAnsi" w:eastAsiaTheme="majorEastAsia" w:hAnsiTheme="majorHAnsi" w:cstheme="majorBidi"/>
      <w:b/>
      <w:bCs/>
      <w:i/>
      <w:iCs/>
      <w:color w:val="0D0D0D" w:themeColor="text1" w:themeTint="F2"/>
      <w:sz w:val="32"/>
      <w:szCs w:val="32"/>
      <w:u w:val="single"/>
    </w:rPr>
  </w:style>
  <w:style w:type="paragraph" w:styleId="3">
    <w:name w:val="heading 3"/>
    <w:basedOn w:val="a"/>
    <w:next w:val="a"/>
    <w:link w:val="3Char"/>
    <w:uiPriority w:val="1"/>
    <w:unhideWhenUsed/>
    <w:qFormat/>
    <w:rsid w:val="00403F96"/>
    <w:pPr>
      <w:keepNext/>
      <w:keepLines/>
      <w:numPr>
        <w:ilvl w:val="2"/>
        <w:numId w:val="68"/>
      </w:numPr>
      <w:bidi/>
      <w:spacing w:before="40" w:after="0"/>
      <w:outlineLvl w:val="2"/>
    </w:pPr>
    <w:rPr>
      <w:rFonts w:asciiTheme="majorHAnsi" w:eastAsiaTheme="majorEastAsia" w:hAnsiTheme="majorHAnsi" w:cstheme="majorBidi"/>
      <w:color w:val="0D0D0D" w:themeColor="text1" w:themeTint="F2"/>
      <w:sz w:val="28"/>
      <w:szCs w:val="28"/>
    </w:rPr>
  </w:style>
  <w:style w:type="paragraph" w:styleId="4">
    <w:name w:val="heading 4"/>
    <w:basedOn w:val="a"/>
    <w:next w:val="a"/>
    <w:link w:val="4Char"/>
    <w:uiPriority w:val="1"/>
    <w:unhideWhenUsed/>
    <w:qFormat/>
    <w:rsid w:val="00403F96"/>
    <w:pPr>
      <w:keepNext/>
      <w:keepLines/>
      <w:numPr>
        <w:ilvl w:val="3"/>
        <w:numId w:val="68"/>
      </w:numPr>
      <w:bidi/>
      <w:spacing w:before="200" w:after="0"/>
      <w:outlineLvl w:val="3"/>
    </w:pPr>
    <w:rPr>
      <w:rFonts w:asciiTheme="majorHAnsi" w:eastAsiaTheme="majorEastAsia" w:hAnsiTheme="majorHAnsi" w:cstheme="majorBidi"/>
      <w:b/>
      <w:bCs/>
      <w:i/>
      <w:iCs/>
      <w:color w:val="000000" w:themeColor="text1"/>
      <w:sz w:val="28"/>
      <w:szCs w:val="28"/>
    </w:rPr>
  </w:style>
  <w:style w:type="paragraph" w:styleId="5">
    <w:name w:val="heading 5"/>
    <w:basedOn w:val="a"/>
    <w:next w:val="a"/>
    <w:link w:val="5Char"/>
    <w:uiPriority w:val="9"/>
    <w:semiHidden/>
    <w:unhideWhenUsed/>
    <w:qFormat/>
    <w:rsid w:val="00403F96"/>
    <w:pPr>
      <w:keepNext/>
      <w:keepLines/>
      <w:numPr>
        <w:ilvl w:val="4"/>
        <w:numId w:val="68"/>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403F96"/>
    <w:pPr>
      <w:keepNext/>
      <w:keepLines/>
      <w:numPr>
        <w:ilvl w:val="5"/>
        <w:numId w:val="68"/>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403F96"/>
    <w:pPr>
      <w:keepNext/>
      <w:keepLines/>
      <w:numPr>
        <w:ilvl w:val="6"/>
        <w:numId w:val="68"/>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403F96"/>
    <w:pPr>
      <w:keepNext/>
      <w:keepLines/>
      <w:numPr>
        <w:ilvl w:val="7"/>
        <w:numId w:val="68"/>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403F96"/>
    <w:pPr>
      <w:keepNext/>
      <w:keepLines/>
      <w:numPr>
        <w:ilvl w:val="8"/>
        <w:numId w:val="6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1"/>
    <w:rsid w:val="00403F96"/>
    <w:rPr>
      <w:rFonts w:asciiTheme="majorHAnsi" w:eastAsia="Times New Roman" w:hAnsiTheme="majorHAnsi" w:cstheme="majorBidi"/>
      <w:b/>
      <w:bCs/>
      <w:color w:val="0D0D0D" w:themeColor="text1" w:themeTint="F2"/>
      <w:sz w:val="44"/>
      <w:szCs w:val="44"/>
      <w:lang w:bidi="ar-EG"/>
    </w:rPr>
  </w:style>
  <w:style w:type="character" w:customStyle="1" w:styleId="2Char">
    <w:name w:val="عنوان 2 Char"/>
    <w:basedOn w:val="a0"/>
    <w:link w:val="2"/>
    <w:uiPriority w:val="1"/>
    <w:rsid w:val="00403F96"/>
    <w:rPr>
      <w:rFonts w:asciiTheme="majorHAnsi" w:eastAsiaTheme="majorEastAsia" w:hAnsiTheme="majorHAnsi" w:cstheme="majorBidi"/>
      <w:b/>
      <w:bCs/>
      <w:i/>
      <w:iCs/>
      <w:color w:val="0D0D0D" w:themeColor="text1" w:themeTint="F2"/>
      <w:sz w:val="32"/>
      <w:szCs w:val="32"/>
      <w:u w:val="single"/>
    </w:rPr>
  </w:style>
  <w:style w:type="character" w:customStyle="1" w:styleId="3Char">
    <w:name w:val="عنوان 3 Char"/>
    <w:basedOn w:val="a0"/>
    <w:link w:val="3"/>
    <w:uiPriority w:val="1"/>
    <w:rsid w:val="00403F96"/>
    <w:rPr>
      <w:rFonts w:asciiTheme="majorHAnsi" w:eastAsiaTheme="majorEastAsia" w:hAnsiTheme="majorHAnsi" w:cstheme="majorBidi"/>
      <w:color w:val="0D0D0D" w:themeColor="text1" w:themeTint="F2"/>
      <w:sz w:val="28"/>
      <w:szCs w:val="28"/>
    </w:rPr>
  </w:style>
  <w:style w:type="character" w:customStyle="1" w:styleId="4Char">
    <w:name w:val="عنوان 4 Char"/>
    <w:basedOn w:val="a0"/>
    <w:link w:val="4"/>
    <w:uiPriority w:val="1"/>
    <w:rsid w:val="00403F96"/>
    <w:rPr>
      <w:rFonts w:asciiTheme="majorHAnsi" w:eastAsiaTheme="majorEastAsia" w:hAnsiTheme="majorHAnsi" w:cstheme="majorBidi"/>
      <w:b/>
      <w:bCs/>
      <w:i/>
      <w:iCs/>
      <w:color w:val="000000" w:themeColor="text1"/>
      <w:sz w:val="28"/>
      <w:szCs w:val="28"/>
    </w:rPr>
  </w:style>
  <w:style w:type="character" w:customStyle="1" w:styleId="5Char">
    <w:name w:val="عنوان 5 Char"/>
    <w:basedOn w:val="a0"/>
    <w:link w:val="5"/>
    <w:uiPriority w:val="9"/>
    <w:semiHidden/>
    <w:rsid w:val="00403F96"/>
    <w:rPr>
      <w:rFonts w:asciiTheme="majorHAnsi" w:eastAsiaTheme="majorEastAsia" w:hAnsiTheme="majorHAnsi" w:cstheme="majorBidi"/>
      <w:color w:val="243F60" w:themeColor="accent1" w:themeShade="7F"/>
    </w:rPr>
  </w:style>
  <w:style w:type="character" w:customStyle="1" w:styleId="6Char">
    <w:name w:val="عنوان 6 Char"/>
    <w:basedOn w:val="a0"/>
    <w:link w:val="6"/>
    <w:uiPriority w:val="9"/>
    <w:semiHidden/>
    <w:rsid w:val="00403F96"/>
    <w:rPr>
      <w:rFonts w:asciiTheme="majorHAnsi" w:eastAsiaTheme="majorEastAsia" w:hAnsiTheme="majorHAnsi" w:cstheme="majorBidi"/>
      <w:i/>
      <w:iCs/>
      <w:color w:val="243F60" w:themeColor="accent1" w:themeShade="7F"/>
    </w:rPr>
  </w:style>
  <w:style w:type="character" w:customStyle="1" w:styleId="7Char">
    <w:name w:val="عنوان 7 Char"/>
    <w:basedOn w:val="a0"/>
    <w:link w:val="7"/>
    <w:uiPriority w:val="9"/>
    <w:semiHidden/>
    <w:rsid w:val="00403F96"/>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403F96"/>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403F96"/>
    <w:rPr>
      <w:rFonts w:asciiTheme="majorHAnsi" w:eastAsiaTheme="majorEastAsia" w:hAnsiTheme="majorHAnsi" w:cstheme="majorBidi"/>
      <w:i/>
      <w:iCs/>
      <w:color w:val="404040" w:themeColor="text1" w:themeTint="BF"/>
      <w:sz w:val="20"/>
      <w:szCs w:val="20"/>
    </w:rPr>
  </w:style>
  <w:style w:type="paragraph" w:styleId="a3">
    <w:name w:val="List Paragraph"/>
    <w:basedOn w:val="a"/>
    <w:uiPriority w:val="1"/>
    <w:qFormat/>
    <w:rsid w:val="00403F96"/>
    <w:pPr>
      <w:ind w:left="720"/>
      <w:contextualSpacing/>
    </w:pPr>
  </w:style>
  <w:style w:type="table" w:styleId="a4">
    <w:name w:val="Table Grid"/>
    <w:basedOn w:val="a1"/>
    <w:uiPriority w:val="39"/>
    <w:rsid w:val="00403F96"/>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03F96"/>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03F96"/>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03F96"/>
    <w:rPr>
      <w:color w:val="0000FF" w:themeColor="hyperlink"/>
      <w:u w:val="single"/>
    </w:rPr>
  </w:style>
  <w:style w:type="character" w:customStyle="1" w:styleId="10">
    <w:name w:val="إشارة لم يتم حلها1"/>
    <w:basedOn w:val="a0"/>
    <w:uiPriority w:val="99"/>
    <w:semiHidden/>
    <w:unhideWhenUsed/>
    <w:rsid w:val="00403F96"/>
    <w:rPr>
      <w:color w:val="605E5C"/>
      <w:shd w:val="clear" w:color="auto" w:fill="E1DFDD"/>
    </w:rPr>
  </w:style>
  <w:style w:type="paragraph" w:styleId="a6">
    <w:name w:val="No Spacing"/>
    <w:link w:val="Char0"/>
    <w:uiPriority w:val="1"/>
    <w:qFormat/>
    <w:rsid w:val="00403F96"/>
    <w:pPr>
      <w:spacing w:after="0" w:line="240" w:lineRule="auto"/>
    </w:pPr>
    <w:rPr>
      <w:rFonts w:eastAsiaTheme="minorEastAsia"/>
    </w:rPr>
  </w:style>
  <w:style w:type="character" w:customStyle="1" w:styleId="Char0">
    <w:name w:val="بلا تباعد Char"/>
    <w:basedOn w:val="a0"/>
    <w:link w:val="a6"/>
    <w:uiPriority w:val="1"/>
    <w:rsid w:val="00403F96"/>
    <w:rPr>
      <w:rFonts w:eastAsiaTheme="minorEastAsia"/>
    </w:rPr>
  </w:style>
  <w:style w:type="paragraph" w:styleId="a7">
    <w:name w:val="header"/>
    <w:basedOn w:val="a"/>
    <w:link w:val="Char1"/>
    <w:uiPriority w:val="99"/>
    <w:unhideWhenUsed/>
    <w:rsid w:val="00403F96"/>
    <w:pPr>
      <w:tabs>
        <w:tab w:val="center" w:pos="4680"/>
        <w:tab w:val="right" w:pos="9360"/>
      </w:tabs>
      <w:spacing w:after="0" w:line="240" w:lineRule="auto"/>
    </w:pPr>
  </w:style>
  <w:style w:type="character" w:customStyle="1" w:styleId="Char1">
    <w:name w:val="رأس الصفحة Char"/>
    <w:basedOn w:val="a0"/>
    <w:link w:val="a7"/>
    <w:uiPriority w:val="99"/>
    <w:rsid w:val="00403F96"/>
  </w:style>
  <w:style w:type="paragraph" w:styleId="a8">
    <w:name w:val="footer"/>
    <w:basedOn w:val="a"/>
    <w:link w:val="Char2"/>
    <w:uiPriority w:val="99"/>
    <w:unhideWhenUsed/>
    <w:rsid w:val="00403F96"/>
    <w:pPr>
      <w:tabs>
        <w:tab w:val="center" w:pos="4680"/>
        <w:tab w:val="right" w:pos="9360"/>
      </w:tabs>
      <w:spacing w:after="0" w:line="240" w:lineRule="auto"/>
    </w:pPr>
  </w:style>
  <w:style w:type="character" w:customStyle="1" w:styleId="Char2">
    <w:name w:val="تذييل الصفحة Char"/>
    <w:basedOn w:val="a0"/>
    <w:link w:val="a8"/>
    <w:uiPriority w:val="99"/>
    <w:rsid w:val="00403F96"/>
  </w:style>
  <w:style w:type="paragraph" w:styleId="a9">
    <w:name w:val="TOC Heading"/>
    <w:basedOn w:val="1"/>
    <w:next w:val="a"/>
    <w:uiPriority w:val="39"/>
    <w:unhideWhenUsed/>
    <w:qFormat/>
    <w:rsid w:val="00403F96"/>
    <w:pPr>
      <w:outlineLvl w:val="9"/>
    </w:pPr>
  </w:style>
  <w:style w:type="paragraph" w:styleId="20">
    <w:name w:val="toc 2"/>
    <w:basedOn w:val="a"/>
    <w:next w:val="a"/>
    <w:autoRedefine/>
    <w:uiPriority w:val="39"/>
    <w:unhideWhenUsed/>
    <w:rsid w:val="00403F96"/>
    <w:pPr>
      <w:spacing w:after="100"/>
      <w:ind w:left="220"/>
    </w:pPr>
    <w:rPr>
      <w:rFonts w:eastAsiaTheme="minorEastAsia" w:cs="Times New Roman"/>
    </w:rPr>
  </w:style>
  <w:style w:type="paragraph" w:styleId="11">
    <w:name w:val="toc 1"/>
    <w:basedOn w:val="a"/>
    <w:next w:val="a"/>
    <w:autoRedefine/>
    <w:uiPriority w:val="39"/>
    <w:unhideWhenUsed/>
    <w:rsid w:val="00403F96"/>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403F96"/>
    <w:pPr>
      <w:spacing w:after="100"/>
      <w:ind w:left="440"/>
    </w:pPr>
    <w:rPr>
      <w:rFonts w:eastAsiaTheme="minorEastAsia" w:cs="Times New Roman"/>
    </w:rPr>
  </w:style>
  <w:style w:type="paragraph" w:styleId="aa">
    <w:name w:val="Balloon Text"/>
    <w:basedOn w:val="a"/>
    <w:link w:val="Char3"/>
    <w:uiPriority w:val="99"/>
    <w:semiHidden/>
    <w:unhideWhenUsed/>
    <w:rsid w:val="00403F96"/>
    <w:pPr>
      <w:spacing w:after="0" w:line="240" w:lineRule="auto"/>
    </w:pPr>
    <w:rPr>
      <w:rFonts w:ascii="Tahoma" w:hAnsi="Tahoma" w:cs="Tahoma"/>
      <w:sz w:val="16"/>
      <w:szCs w:val="16"/>
    </w:rPr>
  </w:style>
  <w:style w:type="character" w:customStyle="1" w:styleId="Char3">
    <w:name w:val="نص في بالون Char"/>
    <w:basedOn w:val="a0"/>
    <w:link w:val="aa"/>
    <w:uiPriority w:val="99"/>
    <w:semiHidden/>
    <w:rsid w:val="00403F96"/>
    <w:rPr>
      <w:rFonts w:ascii="Tahoma" w:hAnsi="Tahoma" w:cs="Tahoma"/>
      <w:sz w:val="16"/>
      <w:szCs w:val="16"/>
    </w:rPr>
  </w:style>
  <w:style w:type="paragraph" w:styleId="ab">
    <w:name w:val="Normal (Web)"/>
    <w:basedOn w:val="a"/>
    <w:uiPriority w:val="99"/>
    <w:unhideWhenUsed/>
    <w:rsid w:val="00403F96"/>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03F96"/>
    <w:rPr>
      <w:b/>
      <w:bCs/>
    </w:rPr>
  </w:style>
  <w:style w:type="character" w:styleId="ad">
    <w:name w:val="Emphasis"/>
    <w:basedOn w:val="a0"/>
    <w:uiPriority w:val="20"/>
    <w:qFormat/>
    <w:rsid w:val="00403F96"/>
    <w:rPr>
      <w:i/>
      <w:iCs/>
    </w:rPr>
  </w:style>
  <w:style w:type="table" w:styleId="1-1">
    <w:name w:val="Medium Shading 1 Accent 1"/>
    <w:basedOn w:val="a1"/>
    <w:uiPriority w:val="63"/>
    <w:rsid w:val="00403F9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ae">
    <w:name w:val="caption"/>
    <w:basedOn w:val="a"/>
    <w:next w:val="a"/>
    <w:uiPriority w:val="35"/>
    <w:unhideWhenUsed/>
    <w:qFormat/>
    <w:rsid w:val="00403F96"/>
    <w:pPr>
      <w:bidi/>
      <w:spacing w:after="200" w:line="240" w:lineRule="auto"/>
      <w:jc w:val="center"/>
    </w:pPr>
    <w:rPr>
      <w:b/>
      <w:bCs/>
      <w:color w:val="0D0D0D" w:themeColor="text1" w:themeTint="F2"/>
      <w:sz w:val="24"/>
      <w:szCs w:val="24"/>
    </w:rPr>
  </w:style>
  <w:style w:type="character" w:styleId="HTMLCode">
    <w:name w:val="HTML Code"/>
    <w:basedOn w:val="a0"/>
    <w:uiPriority w:val="99"/>
    <w:semiHidden/>
    <w:unhideWhenUsed/>
    <w:rsid w:val="00403F96"/>
    <w:rPr>
      <w:rFonts w:ascii="Courier New" w:eastAsia="Times New Roman" w:hAnsi="Courier New" w:cs="Courier New"/>
      <w:sz w:val="20"/>
      <w:szCs w:val="20"/>
    </w:rPr>
  </w:style>
  <w:style w:type="character" w:customStyle="1" w:styleId="apple-converted-space">
    <w:name w:val="apple-converted-space"/>
    <w:basedOn w:val="a0"/>
    <w:rsid w:val="00403F96"/>
  </w:style>
  <w:style w:type="paragraph" w:styleId="HTML">
    <w:name w:val="HTML Preformatted"/>
    <w:basedOn w:val="a"/>
    <w:link w:val="HTMLChar"/>
    <w:uiPriority w:val="99"/>
    <w:semiHidden/>
    <w:unhideWhenUsed/>
    <w:rsid w:val="00403F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403F96"/>
    <w:rPr>
      <w:rFonts w:ascii="Courier New" w:eastAsia="Times New Roman" w:hAnsi="Courier New" w:cs="Courier New"/>
      <w:sz w:val="20"/>
      <w:szCs w:val="20"/>
    </w:rPr>
  </w:style>
  <w:style w:type="character" w:customStyle="1" w:styleId="hljs-selector-attr">
    <w:name w:val="hljs-selector-attr"/>
    <w:basedOn w:val="a0"/>
    <w:rsid w:val="00403F96"/>
  </w:style>
  <w:style w:type="paragraph" w:styleId="af">
    <w:name w:val="Body Text"/>
    <w:basedOn w:val="a"/>
    <w:link w:val="Char4"/>
    <w:uiPriority w:val="1"/>
    <w:qFormat/>
    <w:rsid w:val="00403F96"/>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Char4">
    <w:name w:val="نص أساسي Char"/>
    <w:basedOn w:val="a0"/>
    <w:link w:val="af"/>
    <w:uiPriority w:val="1"/>
    <w:rsid w:val="00403F96"/>
    <w:rPr>
      <w:rFonts w:ascii="Times New Roman" w:eastAsia="Times New Roman" w:hAnsi="Times New Roman" w:cs="Times New Roman"/>
      <w:b/>
      <w:bCs/>
      <w:sz w:val="28"/>
      <w:szCs w:val="28"/>
    </w:rPr>
  </w:style>
  <w:style w:type="paragraph" w:customStyle="1" w:styleId="TableParagraph">
    <w:name w:val="Table Paragraph"/>
    <w:basedOn w:val="a"/>
    <w:uiPriority w:val="1"/>
    <w:qFormat/>
    <w:rsid w:val="00403F96"/>
    <w:pPr>
      <w:widowControl w:val="0"/>
      <w:autoSpaceDE w:val="0"/>
      <w:autoSpaceDN w:val="0"/>
      <w:spacing w:after="0" w:line="240" w:lineRule="auto"/>
    </w:pPr>
    <w:rPr>
      <w:rFonts w:ascii="Times New Roman" w:eastAsia="Times New Roman" w:hAnsi="Times New Roman" w:cs="Times New Roman"/>
    </w:rPr>
  </w:style>
  <w:style w:type="paragraph" w:styleId="40">
    <w:name w:val="toc 4"/>
    <w:basedOn w:val="a"/>
    <w:next w:val="a"/>
    <w:autoRedefine/>
    <w:uiPriority w:val="39"/>
    <w:unhideWhenUsed/>
    <w:rsid w:val="00403F96"/>
    <w:pPr>
      <w:spacing w:after="100" w:line="276" w:lineRule="auto"/>
      <w:ind w:left="660"/>
    </w:pPr>
    <w:rPr>
      <w:rFonts w:eastAsiaTheme="minorEastAsia"/>
    </w:rPr>
  </w:style>
  <w:style w:type="paragraph" w:styleId="50">
    <w:name w:val="toc 5"/>
    <w:basedOn w:val="a"/>
    <w:next w:val="a"/>
    <w:autoRedefine/>
    <w:uiPriority w:val="39"/>
    <w:unhideWhenUsed/>
    <w:rsid w:val="00403F96"/>
    <w:pPr>
      <w:spacing w:after="100" w:line="276" w:lineRule="auto"/>
      <w:ind w:left="880"/>
    </w:pPr>
    <w:rPr>
      <w:rFonts w:eastAsiaTheme="minorEastAsia"/>
    </w:rPr>
  </w:style>
  <w:style w:type="paragraph" w:styleId="60">
    <w:name w:val="toc 6"/>
    <w:basedOn w:val="a"/>
    <w:next w:val="a"/>
    <w:autoRedefine/>
    <w:uiPriority w:val="39"/>
    <w:unhideWhenUsed/>
    <w:rsid w:val="00403F96"/>
    <w:pPr>
      <w:spacing w:after="100" w:line="276" w:lineRule="auto"/>
      <w:ind w:left="1100"/>
    </w:pPr>
    <w:rPr>
      <w:rFonts w:eastAsiaTheme="minorEastAsia"/>
    </w:rPr>
  </w:style>
  <w:style w:type="paragraph" w:styleId="70">
    <w:name w:val="toc 7"/>
    <w:basedOn w:val="a"/>
    <w:next w:val="a"/>
    <w:autoRedefine/>
    <w:uiPriority w:val="39"/>
    <w:unhideWhenUsed/>
    <w:rsid w:val="00403F96"/>
    <w:pPr>
      <w:spacing w:after="100" w:line="276" w:lineRule="auto"/>
      <w:ind w:left="1320"/>
    </w:pPr>
    <w:rPr>
      <w:rFonts w:eastAsiaTheme="minorEastAsia"/>
    </w:rPr>
  </w:style>
  <w:style w:type="paragraph" w:styleId="80">
    <w:name w:val="toc 8"/>
    <w:basedOn w:val="a"/>
    <w:next w:val="a"/>
    <w:autoRedefine/>
    <w:uiPriority w:val="39"/>
    <w:unhideWhenUsed/>
    <w:rsid w:val="00403F96"/>
    <w:pPr>
      <w:spacing w:after="100" w:line="276" w:lineRule="auto"/>
      <w:ind w:left="1540"/>
    </w:pPr>
    <w:rPr>
      <w:rFonts w:eastAsiaTheme="minorEastAsia"/>
    </w:rPr>
  </w:style>
  <w:style w:type="paragraph" w:styleId="90">
    <w:name w:val="toc 9"/>
    <w:basedOn w:val="a"/>
    <w:next w:val="a"/>
    <w:autoRedefine/>
    <w:uiPriority w:val="39"/>
    <w:unhideWhenUsed/>
    <w:rsid w:val="00403F96"/>
    <w:pPr>
      <w:spacing w:after="100" w:line="276" w:lineRule="auto"/>
      <w:ind w:left="1760"/>
    </w:pPr>
    <w:rPr>
      <w:rFonts w:eastAsiaTheme="minorEastAsia"/>
    </w:rPr>
  </w:style>
  <w:style w:type="character" w:customStyle="1" w:styleId="ms-1">
    <w:name w:val="ms-1"/>
    <w:basedOn w:val="a0"/>
    <w:rsid w:val="00403F96"/>
  </w:style>
  <w:style w:type="character" w:customStyle="1" w:styleId="max-w-15ch">
    <w:name w:val="max-w-[15ch]"/>
    <w:basedOn w:val="a0"/>
    <w:rsid w:val="00403F96"/>
  </w:style>
  <w:style w:type="character" w:customStyle="1" w:styleId="-me-1">
    <w:name w:val="-me-1"/>
    <w:basedOn w:val="a0"/>
    <w:rsid w:val="00403F96"/>
  </w:style>
  <w:style w:type="character" w:customStyle="1" w:styleId="relative">
    <w:name w:val="relative"/>
    <w:basedOn w:val="a0"/>
    <w:rsid w:val="00403F96"/>
  </w:style>
  <w:style w:type="paragraph" w:customStyle="1" w:styleId="not-prose">
    <w:name w:val="not-prose"/>
    <w:basedOn w:val="a"/>
    <w:rsid w:val="00403F96"/>
    <w:pPr>
      <w:spacing w:before="100" w:beforeAutospacing="1" w:after="100" w:afterAutospacing="1" w:line="240" w:lineRule="auto"/>
      <w:jc w:val="right"/>
    </w:pPr>
    <w:rPr>
      <w:rFonts w:ascii="Times New Roman" w:eastAsia="Times New Roman" w:hAnsi="Times New Roman" w:cs="Times New Roman"/>
      <w:sz w:val="24"/>
      <w:szCs w:val="24"/>
    </w:rPr>
  </w:style>
  <w:style w:type="paragraph" w:styleId="af0">
    <w:name w:val="table of figures"/>
    <w:basedOn w:val="a"/>
    <w:next w:val="a"/>
    <w:uiPriority w:val="99"/>
    <w:unhideWhenUsed/>
    <w:rsid w:val="00403F96"/>
    <w:pPr>
      <w:spacing w:after="0" w:line="276" w:lineRule="auto"/>
      <w:jc w:val="right"/>
    </w:pPr>
    <w:rPr>
      <w:sz w:val="24"/>
      <w:szCs w:val="24"/>
    </w:rPr>
  </w:style>
  <w:style w:type="character" w:customStyle="1" w:styleId="citation-31">
    <w:name w:val="citation-31"/>
    <w:basedOn w:val="a0"/>
    <w:rsid w:val="00403F96"/>
  </w:style>
  <w:style w:type="character" w:customStyle="1" w:styleId="citation-30">
    <w:name w:val="citation-30"/>
    <w:basedOn w:val="a0"/>
    <w:rsid w:val="00403F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F96"/>
    <w:pPr>
      <w:spacing w:after="160" w:line="259" w:lineRule="auto"/>
    </w:pPr>
  </w:style>
  <w:style w:type="paragraph" w:styleId="1">
    <w:name w:val="heading 1"/>
    <w:basedOn w:val="a"/>
    <w:next w:val="a"/>
    <w:link w:val="1Char"/>
    <w:uiPriority w:val="1"/>
    <w:qFormat/>
    <w:rsid w:val="00403F96"/>
    <w:pPr>
      <w:keepNext/>
      <w:keepLines/>
      <w:numPr>
        <w:numId w:val="68"/>
      </w:numPr>
      <w:bidi/>
      <w:spacing w:before="240" w:after="0"/>
      <w:jc w:val="center"/>
      <w:outlineLvl w:val="0"/>
    </w:pPr>
    <w:rPr>
      <w:rFonts w:asciiTheme="majorHAnsi" w:eastAsia="Times New Roman" w:hAnsiTheme="majorHAnsi" w:cstheme="majorBidi"/>
      <w:b/>
      <w:bCs/>
      <w:color w:val="0D0D0D" w:themeColor="text1" w:themeTint="F2"/>
      <w:sz w:val="44"/>
      <w:szCs w:val="44"/>
      <w:lang w:bidi="ar-EG"/>
    </w:rPr>
  </w:style>
  <w:style w:type="paragraph" w:styleId="2">
    <w:name w:val="heading 2"/>
    <w:basedOn w:val="a"/>
    <w:next w:val="a"/>
    <w:link w:val="2Char"/>
    <w:uiPriority w:val="1"/>
    <w:unhideWhenUsed/>
    <w:qFormat/>
    <w:rsid w:val="00403F96"/>
    <w:pPr>
      <w:keepNext/>
      <w:keepLines/>
      <w:numPr>
        <w:ilvl w:val="1"/>
        <w:numId w:val="68"/>
      </w:numPr>
      <w:bidi/>
      <w:spacing w:before="40" w:after="0"/>
      <w:outlineLvl w:val="1"/>
    </w:pPr>
    <w:rPr>
      <w:rFonts w:asciiTheme="majorHAnsi" w:eastAsiaTheme="majorEastAsia" w:hAnsiTheme="majorHAnsi" w:cstheme="majorBidi"/>
      <w:b/>
      <w:bCs/>
      <w:i/>
      <w:iCs/>
      <w:color w:val="0D0D0D" w:themeColor="text1" w:themeTint="F2"/>
      <w:sz w:val="32"/>
      <w:szCs w:val="32"/>
      <w:u w:val="single"/>
    </w:rPr>
  </w:style>
  <w:style w:type="paragraph" w:styleId="3">
    <w:name w:val="heading 3"/>
    <w:basedOn w:val="a"/>
    <w:next w:val="a"/>
    <w:link w:val="3Char"/>
    <w:uiPriority w:val="1"/>
    <w:unhideWhenUsed/>
    <w:qFormat/>
    <w:rsid w:val="00403F96"/>
    <w:pPr>
      <w:keepNext/>
      <w:keepLines/>
      <w:numPr>
        <w:ilvl w:val="2"/>
        <w:numId w:val="68"/>
      </w:numPr>
      <w:bidi/>
      <w:spacing w:before="40" w:after="0"/>
      <w:outlineLvl w:val="2"/>
    </w:pPr>
    <w:rPr>
      <w:rFonts w:asciiTheme="majorHAnsi" w:eastAsiaTheme="majorEastAsia" w:hAnsiTheme="majorHAnsi" w:cstheme="majorBidi"/>
      <w:color w:val="0D0D0D" w:themeColor="text1" w:themeTint="F2"/>
      <w:sz w:val="28"/>
      <w:szCs w:val="28"/>
    </w:rPr>
  </w:style>
  <w:style w:type="paragraph" w:styleId="4">
    <w:name w:val="heading 4"/>
    <w:basedOn w:val="a"/>
    <w:next w:val="a"/>
    <w:link w:val="4Char"/>
    <w:uiPriority w:val="1"/>
    <w:unhideWhenUsed/>
    <w:qFormat/>
    <w:rsid w:val="00403F96"/>
    <w:pPr>
      <w:keepNext/>
      <w:keepLines/>
      <w:numPr>
        <w:ilvl w:val="3"/>
        <w:numId w:val="68"/>
      </w:numPr>
      <w:bidi/>
      <w:spacing w:before="200" w:after="0"/>
      <w:outlineLvl w:val="3"/>
    </w:pPr>
    <w:rPr>
      <w:rFonts w:asciiTheme="majorHAnsi" w:eastAsiaTheme="majorEastAsia" w:hAnsiTheme="majorHAnsi" w:cstheme="majorBidi"/>
      <w:b/>
      <w:bCs/>
      <w:i/>
      <w:iCs/>
      <w:color w:val="000000" w:themeColor="text1"/>
      <w:sz w:val="28"/>
      <w:szCs w:val="28"/>
    </w:rPr>
  </w:style>
  <w:style w:type="paragraph" w:styleId="5">
    <w:name w:val="heading 5"/>
    <w:basedOn w:val="a"/>
    <w:next w:val="a"/>
    <w:link w:val="5Char"/>
    <w:uiPriority w:val="9"/>
    <w:semiHidden/>
    <w:unhideWhenUsed/>
    <w:qFormat/>
    <w:rsid w:val="00403F96"/>
    <w:pPr>
      <w:keepNext/>
      <w:keepLines/>
      <w:numPr>
        <w:ilvl w:val="4"/>
        <w:numId w:val="68"/>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403F96"/>
    <w:pPr>
      <w:keepNext/>
      <w:keepLines/>
      <w:numPr>
        <w:ilvl w:val="5"/>
        <w:numId w:val="68"/>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403F96"/>
    <w:pPr>
      <w:keepNext/>
      <w:keepLines/>
      <w:numPr>
        <w:ilvl w:val="6"/>
        <w:numId w:val="68"/>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403F96"/>
    <w:pPr>
      <w:keepNext/>
      <w:keepLines/>
      <w:numPr>
        <w:ilvl w:val="7"/>
        <w:numId w:val="68"/>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403F96"/>
    <w:pPr>
      <w:keepNext/>
      <w:keepLines/>
      <w:numPr>
        <w:ilvl w:val="8"/>
        <w:numId w:val="6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1"/>
    <w:rsid w:val="00403F96"/>
    <w:rPr>
      <w:rFonts w:asciiTheme="majorHAnsi" w:eastAsia="Times New Roman" w:hAnsiTheme="majorHAnsi" w:cstheme="majorBidi"/>
      <w:b/>
      <w:bCs/>
      <w:color w:val="0D0D0D" w:themeColor="text1" w:themeTint="F2"/>
      <w:sz w:val="44"/>
      <w:szCs w:val="44"/>
      <w:lang w:bidi="ar-EG"/>
    </w:rPr>
  </w:style>
  <w:style w:type="character" w:customStyle="1" w:styleId="2Char">
    <w:name w:val="عنوان 2 Char"/>
    <w:basedOn w:val="a0"/>
    <w:link w:val="2"/>
    <w:uiPriority w:val="1"/>
    <w:rsid w:val="00403F96"/>
    <w:rPr>
      <w:rFonts w:asciiTheme="majorHAnsi" w:eastAsiaTheme="majorEastAsia" w:hAnsiTheme="majorHAnsi" w:cstheme="majorBidi"/>
      <w:b/>
      <w:bCs/>
      <w:i/>
      <w:iCs/>
      <w:color w:val="0D0D0D" w:themeColor="text1" w:themeTint="F2"/>
      <w:sz w:val="32"/>
      <w:szCs w:val="32"/>
      <w:u w:val="single"/>
    </w:rPr>
  </w:style>
  <w:style w:type="character" w:customStyle="1" w:styleId="3Char">
    <w:name w:val="عنوان 3 Char"/>
    <w:basedOn w:val="a0"/>
    <w:link w:val="3"/>
    <w:uiPriority w:val="1"/>
    <w:rsid w:val="00403F96"/>
    <w:rPr>
      <w:rFonts w:asciiTheme="majorHAnsi" w:eastAsiaTheme="majorEastAsia" w:hAnsiTheme="majorHAnsi" w:cstheme="majorBidi"/>
      <w:color w:val="0D0D0D" w:themeColor="text1" w:themeTint="F2"/>
      <w:sz w:val="28"/>
      <w:szCs w:val="28"/>
    </w:rPr>
  </w:style>
  <w:style w:type="character" w:customStyle="1" w:styleId="4Char">
    <w:name w:val="عنوان 4 Char"/>
    <w:basedOn w:val="a0"/>
    <w:link w:val="4"/>
    <w:uiPriority w:val="1"/>
    <w:rsid w:val="00403F96"/>
    <w:rPr>
      <w:rFonts w:asciiTheme="majorHAnsi" w:eastAsiaTheme="majorEastAsia" w:hAnsiTheme="majorHAnsi" w:cstheme="majorBidi"/>
      <w:b/>
      <w:bCs/>
      <w:i/>
      <w:iCs/>
      <w:color w:val="000000" w:themeColor="text1"/>
      <w:sz w:val="28"/>
      <w:szCs w:val="28"/>
    </w:rPr>
  </w:style>
  <w:style w:type="character" w:customStyle="1" w:styleId="5Char">
    <w:name w:val="عنوان 5 Char"/>
    <w:basedOn w:val="a0"/>
    <w:link w:val="5"/>
    <w:uiPriority w:val="9"/>
    <w:semiHidden/>
    <w:rsid w:val="00403F96"/>
    <w:rPr>
      <w:rFonts w:asciiTheme="majorHAnsi" w:eastAsiaTheme="majorEastAsia" w:hAnsiTheme="majorHAnsi" w:cstheme="majorBidi"/>
      <w:color w:val="243F60" w:themeColor="accent1" w:themeShade="7F"/>
    </w:rPr>
  </w:style>
  <w:style w:type="character" w:customStyle="1" w:styleId="6Char">
    <w:name w:val="عنوان 6 Char"/>
    <w:basedOn w:val="a0"/>
    <w:link w:val="6"/>
    <w:uiPriority w:val="9"/>
    <w:semiHidden/>
    <w:rsid w:val="00403F96"/>
    <w:rPr>
      <w:rFonts w:asciiTheme="majorHAnsi" w:eastAsiaTheme="majorEastAsia" w:hAnsiTheme="majorHAnsi" w:cstheme="majorBidi"/>
      <w:i/>
      <w:iCs/>
      <w:color w:val="243F60" w:themeColor="accent1" w:themeShade="7F"/>
    </w:rPr>
  </w:style>
  <w:style w:type="character" w:customStyle="1" w:styleId="7Char">
    <w:name w:val="عنوان 7 Char"/>
    <w:basedOn w:val="a0"/>
    <w:link w:val="7"/>
    <w:uiPriority w:val="9"/>
    <w:semiHidden/>
    <w:rsid w:val="00403F96"/>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403F96"/>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403F96"/>
    <w:rPr>
      <w:rFonts w:asciiTheme="majorHAnsi" w:eastAsiaTheme="majorEastAsia" w:hAnsiTheme="majorHAnsi" w:cstheme="majorBidi"/>
      <w:i/>
      <w:iCs/>
      <w:color w:val="404040" w:themeColor="text1" w:themeTint="BF"/>
      <w:sz w:val="20"/>
      <w:szCs w:val="20"/>
    </w:rPr>
  </w:style>
  <w:style w:type="paragraph" w:styleId="a3">
    <w:name w:val="List Paragraph"/>
    <w:basedOn w:val="a"/>
    <w:uiPriority w:val="1"/>
    <w:qFormat/>
    <w:rsid w:val="00403F96"/>
    <w:pPr>
      <w:ind w:left="720"/>
      <w:contextualSpacing/>
    </w:pPr>
  </w:style>
  <w:style w:type="table" w:styleId="a4">
    <w:name w:val="Table Grid"/>
    <w:basedOn w:val="a1"/>
    <w:uiPriority w:val="39"/>
    <w:rsid w:val="00403F96"/>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03F96"/>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03F96"/>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03F96"/>
    <w:rPr>
      <w:color w:val="0000FF" w:themeColor="hyperlink"/>
      <w:u w:val="single"/>
    </w:rPr>
  </w:style>
  <w:style w:type="character" w:customStyle="1" w:styleId="10">
    <w:name w:val="إشارة لم يتم حلها1"/>
    <w:basedOn w:val="a0"/>
    <w:uiPriority w:val="99"/>
    <w:semiHidden/>
    <w:unhideWhenUsed/>
    <w:rsid w:val="00403F96"/>
    <w:rPr>
      <w:color w:val="605E5C"/>
      <w:shd w:val="clear" w:color="auto" w:fill="E1DFDD"/>
    </w:rPr>
  </w:style>
  <w:style w:type="paragraph" w:styleId="a6">
    <w:name w:val="No Spacing"/>
    <w:link w:val="Char0"/>
    <w:uiPriority w:val="1"/>
    <w:qFormat/>
    <w:rsid w:val="00403F96"/>
    <w:pPr>
      <w:spacing w:after="0" w:line="240" w:lineRule="auto"/>
    </w:pPr>
    <w:rPr>
      <w:rFonts w:eastAsiaTheme="minorEastAsia"/>
    </w:rPr>
  </w:style>
  <w:style w:type="character" w:customStyle="1" w:styleId="Char0">
    <w:name w:val="بلا تباعد Char"/>
    <w:basedOn w:val="a0"/>
    <w:link w:val="a6"/>
    <w:uiPriority w:val="1"/>
    <w:rsid w:val="00403F96"/>
    <w:rPr>
      <w:rFonts w:eastAsiaTheme="minorEastAsia"/>
    </w:rPr>
  </w:style>
  <w:style w:type="paragraph" w:styleId="a7">
    <w:name w:val="header"/>
    <w:basedOn w:val="a"/>
    <w:link w:val="Char1"/>
    <w:uiPriority w:val="99"/>
    <w:unhideWhenUsed/>
    <w:rsid w:val="00403F96"/>
    <w:pPr>
      <w:tabs>
        <w:tab w:val="center" w:pos="4680"/>
        <w:tab w:val="right" w:pos="9360"/>
      </w:tabs>
      <w:spacing w:after="0" w:line="240" w:lineRule="auto"/>
    </w:pPr>
  </w:style>
  <w:style w:type="character" w:customStyle="1" w:styleId="Char1">
    <w:name w:val="رأس الصفحة Char"/>
    <w:basedOn w:val="a0"/>
    <w:link w:val="a7"/>
    <w:uiPriority w:val="99"/>
    <w:rsid w:val="00403F96"/>
  </w:style>
  <w:style w:type="paragraph" w:styleId="a8">
    <w:name w:val="footer"/>
    <w:basedOn w:val="a"/>
    <w:link w:val="Char2"/>
    <w:uiPriority w:val="99"/>
    <w:unhideWhenUsed/>
    <w:rsid w:val="00403F96"/>
    <w:pPr>
      <w:tabs>
        <w:tab w:val="center" w:pos="4680"/>
        <w:tab w:val="right" w:pos="9360"/>
      </w:tabs>
      <w:spacing w:after="0" w:line="240" w:lineRule="auto"/>
    </w:pPr>
  </w:style>
  <w:style w:type="character" w:customStyle="1" w:styleId="Char2">
    <w:name w:val="تذييل الصفحة Char"/>
    <w:basedOn w:val="a0"/>
    <w:link w:val="a8"/>
    <w:uiPriority w:val="99"/>
    <w:rsid w:val="00403F96"/>
  </w:style>
  <w:style w:type="paragraph" w:styleId="a9">
    <w:name w:val="TOC Heading"/>
    <w:basedOn w:val="1"/>
    <w:next w:val="a"/>
    <w:uiPriority w:val="39"/>
    <w:unhideWhenUsed/>
    <w:qFormat/>
    <w:rsid w:val="00403F96"/>
    <w:pPr>
      <w:outlineLvl w:val="9"/>
    </w:pPr>
  </w:style>
  <w:style w:type="paragraph" w:styleId="20">
    <w:name w:val="toc 2"/>
    <w:basedOn w:val="a"/>
    <w:next w:val="a"/>
    <w:autoRedefine/>
    <w:uiPriority w:val="39"/>
    <w:unhideWhenUsed/>
    <w:rsid w:val="00403F96"/>
    <w:pPr>
      <w:spacing w:after="100"/>
      <w:ind w:left="220"/>
    </w:pPr>
    <w:rPr>
      <w:rFonts w:eastAsiaTheme="minorEastAsia" w:cs="Times New Roman"/>
    </w:rPr>
  </w:style>
  <w:style w:type="paragraph" w:styleId="11">
    <w:name w:val="toc 1"/>
    <w:basedOn w:val="a"/>
    <w:next w:val="a"/>
    <w:autoRedefine/>
    <w:uiPriority w:val="39"/>
    <w:unhideWhenUsed/>
    <w:rsid w:val="00403F96"/>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403F96"/>
    <w:pPr>
      <w:spacing w:after="100"/>
      <w:ind w:left="440"/>
    </w:pPr>
    <w:rPr>
      <w:rFonts w:eastAsiaTheme="minorEastAsia" w:cs="Times New Roman"/>
    </w:rPr>
  </w:style>
  <w:style w:type="paragraph" w:styleId="aa">
    <w:name w:val="Balloon Text"/>
    <w:basedOn w:val="a"/>
    <w:link w:val="Char3"/>
    <w:uiPriority w:val="99"/>
    <w:semiHidden/>
    <w:unhideWhenUsed/>
    <w:rsid w:val="00403F96"/>
    <w:pPr>
      <w:spacing w:after="0" w:line="240" w:lineRule="auto"/>
    </w:pPr>
    <w:rPr>
      <w:rFonts w:ascii="Tahoma" w:hAnsi="Tahoma" w:cs="Tahoma"/>
      <w:sz w:val="16"/>
      <w:szCs w:val="16"/>
    </w:rPr>
  </w:style>
  <w:style w:type="character" w:customStyle="1" w:styleId="Char3">
    <w:name w:val="نص في بالون Char"/>
    <w:basedOn w:val="a0"/>
    <w:link w:val="aa"/>
    <w:uiPriority w:val="99"/>
    <w:semiHidden/>
    <w:rsid w:val="00403F96"/>
    <w:rPr>
      <w:rFonts w:ascii="Tahoma" w:hAnsi="Tahoma" w:cs="Tahoma"/>
      <w:sz w:val="16"/>
      <w:szCs w:val="16"/>
    </w:rPr>
  </w:style>
  <w:style w:type="paragraph" w:styleId="ab">
    <w:name w:val="Normal (Web)"/>
    <w:basedOn w:val="a"/>
    <w:uiPriority w:val="99"/>
    <w:unhideWhenUsed/>
    <w:rsid w:val="00403F96"/>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03F96"/>
    <w:rPr>
      <w:b/>
      <w:bCs/>
    </w:rPr>
  </w:style>
  <w:style w:type="character" w:styleId="ad">
    <w:name w:val="Emphasis"/>
    <w:basedOn w:val="a0"/>
    <w:uiPriority w:val="20"/>
    <w:qFormat/>
    <w:rsid w:val="00403F96"/>
    <w:rPr>
      <w:i/>
      <w:iCs/>
    </w:rPr>
  </w:style>
  <w:style w:type="table" w:styleId="1-1">
    <w:name w:val="Medium Shading 1 Accent 1"/>
    <w:basedOn w:val="a1"/>
    <w:uiPriority w:val="63"/>
    <w:rsid w:val="00403F9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ae">
    <w:name w:val="caption"/>
    <w:basedOn w:val="a"/>
    <w:next w:val="a"/>
    <w:uiPriority w:val="35"/>
    <w:unhideWhenUsed/>
    <w:qFormat/>
    <w:rsid w:val="00403F96"/>
    <w:pPr>
      <w:bidi/>
      <w:spacing w:after="200" w:line="240" w:lineRule="auto"/>
      <w:jc w:val="center"/>
    </w:pPr>
    <w:rPr>
      <w:b/>
      <w:bCs/>
      <w:color w:val="0D0D0D" w:themeColor="text1" w:themeTint="F2"/>
      <w:sz w:val="24"/>
      <w:szCs w:val="24"/>
    </w:rPr>
  </w:style>
  <w:style w:type="character" w:styleId="HTMLCode">
    <w:name w:val="HTML Code"/>
    <w:basedOn w:val="a0"/>
    <w:uiPriority w:val="99"/>
    <w:semiHidden/>
    <w:unhideWhenUsed/>
    <w:rsid w:val="00403F96"/>
    <w:rPr>
      <w:rFonts w:ascii="Courier New" w:eastAsia="Times New Roman" w:hAnsi="Courier New" w:cs="Courier New"/>
      <w:sz w:val="20"/>
      <w:szCs w:val="20"/>
    </w:rPr>
  </w:style>
  <w:style w:type="character" w:customStyle="1" w:styleId="apple-converted-space">
    <w:name w:val="apple-converted-space"/>
    <w:basedOn w:val="a0"/>
    <w:rsid w:val="00403F96"/>
  </w:style>
  <w:style w:type="paragraph" w:styleId="HTML">
    <w:name w:val="HTML Preformatted"/>
    <w:basedOn w:val="a"/>
    <w:link w:val="HTMLChar"/>
    <w:uiPriority w:val="99"/>
    <w:semiHidden/>
    <w:unhideWhenUsed/>
    <w:rsid w:val="00403F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403F96"/>
    <w:rPr>
      <w:rFonts w:ascii="Courier New" w:eastAsia="Times New Roman" w:hAnsi="Courier New" w:cs="Courier New"/>
      <w:sz w:val="20"/>
      <w:szCs w:val="20"/>
    </w:rPr>
  </w:style>
  <w:style w:type="character" w:customStyle="1" w:styleId="hljs-selector-attr">
    <w:name w:val="hljs-selector-attr"/>
    <w:basedOn w:val="a0"/>
    <w:rsid w:val="00403F96"/>
  </w:style>
  <w:style w:type="paragraph" w:styleId="af">
    <w:name w:val="Body Text"/>
    <w:basedOn w:val="a"/>
    <w:link w:val="Char4"/>
    <w:uiPriority w:val="1"/>
    <w:qFormat/>
    <w:rsid w:val="00403F96"/>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Char4">
    <w:name w:val="نص أساسي Char"/>
    <w:basedOn w:val="a0"/>
    <w:link w:val="af"/>
    <w:uiPriority w:val="1"/>
    <w:rsid w:val="00403F96"/>
    <w:rPr>
      <w:rFonts w:ascii="Times New Roman" w:eastAsia="Times New Roman" w:hAnsi="Times New Roman" w:cs="Times New Roman"/>
      <w:b/>
      <w:bCs/>
      <w:sz w:val="28"/>
      <w:szCs w:val="28"/>
    </w:rPr>
  </w:style>
  <w:style w:type="paragraph" w:customStyle="1" w:styleId="TableParagraph">
    <w:name w:val="Table Paragraph"/>
    <w:basedOn w:val="a"/>
    <w:uiPriority w:val="1"/>
    <w:qFormat/>
    <w:rsid w:val="00403F96"/>
    <w:pPr>
      <w:widowControl w:val="0"/>
      <w:autoSpaceDE w:val="0"/>
      <w:autoSpaceDN w:val="0"/>
      <w:spacing w:after="0" w:line="240" w:lineRule="auto"/>
    </w:pPr>
    <w:rPr>
      <w:rFonts w:ascii="Times New Roman" w:eastAsia="Times New Roman" w:hAnsi="Times New Roman" w:cs="Times New Roman"/>
    </w:rPr>
  </w:style>
  <w:style w:type="paragraph" w:styleId="40">
    <w:name w:val="toc 4"/>
    <w:basedOn w:val="a"/>
    <w:next w:val="a"/>
    <w:autoRedefine/>
    <w:uiPriority w:val="39"/>
    <w:unhideWhenUsed/>
    <w:rsid w:val="00403F96"/>
    <w:pPr>
      <w:spacing w:after="100" w:line="276" w:lineRule="auto"/>
      <w:ind w:left="660"/>
    </w:pPr>
    <w:rPr>
      <w:rFonts w:eastAsiaTheme="minorEastAsia"/>
    </w:rPr>
  </w:style>
  <w:style w:type="paragraph" w:styleId="50">
    <w:name w:val="toc 5"/>
    <w:basedOn w:val="a"/>
    <w:next w:val="a"/>
    <w:autoRedefine/>
    <w:uiPriority w:val="39"/>
    <w:unhideWhenUsed/>
    <w:rsid w:val="00403F96"/>
    <w:pPr>
      <w:spacing w:after="100" w:line="276" w:lineRule="auto"/>
      <w:ind w:left="880"/>
    </w:pPr>
    <w:rPr>
      <w:rFonts w:eastAsiaTheme="minorEastAsia"/>
    </w:rPr>
  </w:style>
  <w:style w:type="paragraph" w:styleId="60">
    <w:name w:val="toc 6"/>
    <w:basedOn w:val="a"/>
    <w:next w:val="a"/>
    <w:autoRedefine/>
    <w:uiPriority w:val="39"/>
    <w:unhideWhenUsed/>
    <w:rsid w:val="00403F96"/>
    <w:pPr>
      <w:spacing w:after="100" w:line="276" w:lineRule="auto"/>
      <w:ind w:left="1100"/>
    </w:pPr>
    <w:rPr>
      <w:rFonts w:eastAsiaTheme="minorEastAsia"/>
    </w:rPr>
  </w:style>
  <w:style w:type="paragraph" w:styleId="70">
    <w:name w:val="toc 7"/>
    <w:basedOn w:val="a"/>
    <w:next w:val="a"/>
    <w:autoRedefine/>
    <w:uiPriority w:val="39"/>
    <w:unhideWhenUsed/>
    <w:rsid w:val="00403F96"/>
    <w:pPr>
      <w:spacing w:after="100" w:line="276" w:lineRule="auto"/>
      <w:ind w:left="1320"/>
    </w:pPr>
    <w:rPr>
      <w:rFonts w:eastAsiaTheme="minorEastAsia"/>
    </w:rPr>
  </w:style>
  <w:style w:type="paragraph" w:styleId="80">
    <w:name w:val="toc 8"/>
    <w:basedOn w:val="a"/>
    <w:next w:val="a"/>
    <w:autoRedefine/>
    <w:uiPriority w:val="39"/>
    <w:unhideWhenUsed/>
    <w:rsid w:val="00403F96"/>
    <w:pPr>
      <w:spacing w:after="100" w:line="276" w:lineRule="auto"/>
      <w:ind w:left="1540"/>
    </w:pPr>
    <w:rPr>
      <w:rFonts w:eastAsiaTheme="minorEastAsia"/>
    </w:rPr>
  </w:style>
  <w:style w:type="paragraph" w:styleId="90">
    <w:name w:val="toc 9"/>
    <w:basedOn w:val="a"/>
    <w:next w:val="a"/>
    <w:autoRedefine/>
    <w:uiPriority w:val="39"/>
    <w:unhideWhenUsed/>
    <w:rsid w:val="00403F96"/>
    <w:pPr>
      <w:spacing w:after="100" w:line="276" w:lineRule="auto"/>
      <w:ind w:left="1760"/>
    </w:pPr>
    <w:rPr>
      <w:rFonts w:eastAsiaTheme="minorEastAsia"/>
    </w:rPr>
  </w:style>
  <w:style w:type="character" w:customStyle="1" w:styleId="ms-1">
    <w:name w:val="ms-1"/>
    <w:basedOn w:val="a0"/>
    <w:rsid w:val="00403F96"/>
  </w:style>
  <w:style w:type="character" w:customStyle="1" w:styleId="max-w-15ch">
    <w:name w:val="max-w-[15ch]"/>
    <w:basedOn w:val="a0"/>
    <w:rsid w:val="00403F96"/>
  </w:style>
  <w:style w:type="character" w:customStyle="1" w:styleId="-me-1">
    <w:name w:val="-me-1"/>
    <w:basedOn w:val="a0"/>
    <w:rsid w:val="00403F96"/>
  </w:style>
  <w:style w:type="character" w:customStyle="1" w:styleId="relative">
    <w:name w:val="relative"/>
    <w:basedOn w:val="a0"/>
    <w:rsid w:val="00403F96"/>
  </w:style>
  <w:style w:type="paragraph" w:customStyle="1" w:styleId="not-prose">
    <w:name w:val="not-prose"/>
    <w:basedOn w:val="a"/>
    <w:rsid w:val="00403F96"/>
    <w:pPr>
      <w:spacing w:before="100" w:beforeAutospacing="1" w:after="100" w:afterAutospacing="1" w:line="240" w:lineRule="auto"/>
      <w:jc w:val="right"/>
    </w:pPr>
    <w:rPr>
      <w:rFonts w:ascii="Times New Roman" w:eastAsia="Times New Roman" w:hAnsi="Times New Roman" w:cs="Times New Roman"/>
      <w:sz w:val="24"/>
      <w:szCs w:val="24"/>
    </w:rPr>
  </w:style>
  <w:style w:type="paragraph" w:styleId="af0">
    <w:name w:val="table of figures"/>
    <w:basedOn w:val="a"/>
    <w:next w:val="a"/>
    <w:uiPriority w:val="99"/>
    <w:unhideWhenUsed/>
    <w:rsid w:val="00403F96"/>
    <w:pPr>
      <w:spacing w:after="0" w:line="276" w:lineRule="auto"/>
      <w:jc w:val="right"/>
    </w:pPr>
    <w:rPr>
      <w:sz w:val="24"/>
      <w:szCs w:val="24"/>
    </w:rPr>
  </w:style>
  <w:style w:type="character" w:customStyle="1" w:styleId="citation-31">
    <w:name w:val="citation-31"/>
    <w:basedOn w:val="a0"/>
    <w:rsid w:val="00403F96"/>
  </w:style>
  <w:style w:type="character" w:customStyle="1" w:styleId="citation-30">
    <w:name w:val="citation-30"/>
    <w:basedOn w:val="a0"/>
    <w:rsid w:val="00403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107</Pages>
  <Words>22243</Words>
  <Characters>126790</Characters>
  <Application>Microsoft Office Word</Application>
  <DocSecurity>0</DocSecurity>
  <Lines>1056</Lines>
  <Paragraphs>297</Paragraphs>
  <ScaleCrop>false</ScaleCrop>
  <Company/>
  <LinksUpToDate>false</LinksUpToDate>
  <CharactersWithSpaces>148736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dc:creator>
  <cp:lastModifiedBy>DW</cp:lastModifiedBy>
  <cp:revision>2</cp:revision>
  <dcterms:created xsi:type="dcterms:W3CDTF">2025-11-29T19:58:00Z</dcterms:created>
  <dcterms:modified xsi:type="dcterms:W3CDTF">2025-11-29T20:21:00Z</dcterms:modified>
</cp:coreProperties>
</file>