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AB92F7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4445A">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6F3B8C4"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باللغة العربية </w:t>
      </w:r>
    </w:p>
    <w:p w14:paraId="3D645E42" w14:textId="23F59B29" w:rsidR="00B67DDB" w:rsidRPr="001902DB" w:rsidRDefault="00B67DDB"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تحسين </w:t>
      </w:r>
      <w:r w:rsidR="007C1586">
        <w:rPr>
          <w:rFonts w:ascii="Sakkal Majalla" w:hAnsi="Sakkal Majalla" w:cs="Sakkal Majalla" w:hint="cs"/>
          <w:b/>
          <w:bCs/>
          <w:sz w:val="28"/>
          <w:szCs w:val="28"/>
          <w:rtl/>
        </w:rPr>
        <w:t xml:space="preserve">إدارة المشاريع غير الربحية عبر التحول الرقمي </w:t>
      </w:r>
      <w:r w:rsidR="007C1586">
        <w:rPr>
          <w:rFonts w:ascii="Sakkal Majalla" w:hAnsi="Sakkal Majalla" w:cs="Sakkal Majalla"/>
          <w:b/>
          <w:bCs/>
          <w:sz w:val="28"/>
          <w:szCs w:val="28"/>
          <w:rtl/>
        </w:rPr>
        <w:br/>
      </w:r>
      <w:r w:rsidR="007C1586">
        <w:rPr>
          <w:rFonts w:ascii="Sakkal Majalla" w:hAnsi="Sakkal Majalla" w:cs="Sakkal Majalla" w:hint="cs"/>
          <w:b/>
          <w:bCs/>
          <w:sz w:val="28"/>
          <w:szCs w:val="28"/>
          <w:rtl/>
        </w:rPr>
        <w:t>منصة احسان نموذجا</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AC1A3F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C1586">
        <w:rPr>
          <w:rFonts w:ascii="Sakkal Majalla" w:hAnsi="Sakkal Majalla" w:cs="Sakkal Majalla" w:hint="cs"/>
          <w:b/>
          <w:bCs/>
          <w:sz w:val="28"/>
          <w:szCs w:val="28"/>
          <w:rtl/>
          <w:lang w:bidi="ar-EG"/>
        </w:rPr>
        <w:t xml:space="preserve"> حسام حسين عبيد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0710CB6"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C011FF">
        <w:rPr>
          <w:rFonts w:ascii="Sakkal Majalla" w:hAnsi="Sakkal Majalla" w:cs="Sakkal Majalla" w:hint="cs"/>
          <w:b/>
          <w:bCs/>
          <w:sz w:val="28"/>
          <w:szCs w:val="28"/>
          <w:rtl/>
          <w:lang w:bidi="ar-EG"/>
        </w:rPr>
        <w:t>سارا فريد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C011FF">
        <w:rPr>
          <w:rFonts w:ascii="Sakkal Majalla" w:hAnsi="Sakkal Majalla" w:cs="Sakkal Majalla" w:hint="cs"/>
          <w:b/>
          <w:bCs/>
          <w:sz w:val="28"/>
          <w:szCs w:val="28"/>
          <w:rtl/>
          <w:lang w:bidi="ar-EG"/>
        </w:rPr>
        <w:t xml:space="preserve"> آلاء أحم</w:t>
      </w:r>
      <w:r w:rsidR="00AA67A5">
        <w:rPr>
          <w:rFonts w:ascii="Sakkal Majalla" w:hAnsi="Sakkal Majalla" w:cs="Sakkal Majalla" w:hint="cs"/>
          <w:b/>
          <w:bCs/>
          <w:sz w:val="28"/>
          <w:szCs w:val="28"/>
          <w:rtl/>
          <w:lang w:bidi="ar-EG"/>
        </w:rPr>
        <w:t>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272E54B1" w14:textId="1AC91564" w:rsidR="009125CE" w:rsidRPr="0069464B" w:rsidRDefault="009125CE" w:rsidP="0069464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AA67A5">
        <w:rPr>
          <w:rFonts w:ascii="Sakkal Majalla" w:hAnsi="Sakkal Majalla" w:cs="Sakkal Majalla"/>
          <w:b/>
          <w:bCs/>
          <w:sz w:val="28"/>
          <w:szCs w:val="28"/>
          <w:rtl/>
          <w:lang w:bidi="ar-EG"/>
        </w:rPr>
        <w:br/>
      </w:r>
      <w:r w:rsidR="00AA67A5">
        <w:rPr>
          <w:rFonts w:ascii="Sakkal Majalla" w:hAnsi="Sakkal Majalla" w:cs="Sakkal Majalla" w:hint="cs"/>
          <w:b/>
          <w:bCs/>
          <w:sz w:val="28"/>
          <w:szCs w:val="28"/>
          <w:rtl/>
          <w:lang w:bidi="ar-EG"/>
        </w:rPr>
        <w:t>٢٠٢٥</w:t>
      </w: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7B891DF4" w14:textId="77777777" w:rsidR="003A3482" w:rsidRDefault="003A3482">
      <w:pPr>
        <w:pStyle w:val="p1"/>
        <w:bidi/>
        <w:divId w:val="2130854234"/>
      </w:pPr>
    </w:p>
    <w:p w14:paraId="45BEE1AB" w14:textId="77777777" w:rsidR="00AD12DF" w:rsidRPr="00EE6D00" w:rsidRDefault="00AD12DF">
      <w:pPr>
        <w:pStyle w:val="p1"/>
        <w:bidi/>
        <w:divId w:val="919757689"/>
        <w:rPr>
          <w:b/>
          <w:bCs/>
        </w:rPr>
      </w:pPr>
    </w:p>
    <w:p w14:paraId="46E42E7E" w14:textId="23F847FA" w:rsidR="00AD12DF" w:rsidRPr="00A55790" w:rsidRDefault="00AD12DF">
      <w:pPr>
        <w:pStyle w:val="p2"/>
        <w:bidi/>
        <w:divId w:val="919757689"/>
        <w:rPr>
          <w:b/>
          <w:bCs/>
          <w:sz w:val="32"/>
          <w:szCs w:val="32"/>
          <w:rtl/>
        </w:rPr>
      </w:pPr>
      <w:r w:rsidRPr="00A55790">
        <w:rPr>
          <w:rStyle w:val="s1"/>
          <w:b/>
          <w:bCs/>
          <w:sz w:val="32"/>
          <w:szCs w:val="32"/>
          <w:rtl/>
        </w:rPr>
        <w:t>١-١. الخلفية العامة للدراسة</w:t>
      </w:r>
    </w:p>
    <w:p w14:paraId="3AD87BA7" w14:textId="77777777" w:rsidR="00AD12DF" w:rsidRPr="00A55790" w:rsidRDefault="00AD12DF">
      <w:pPr>
        <w:pStyle w:val="p1"/>
        <w:bidi/>
        <w:divId w:val="919757689"/>
        <w:rPr>
          <w:sz w:val="32"/>
          <w:szCs w:val="32"/>
          <w:rtl/>
        </w:rPr>
      </w:pPr>
    </w:p>
    <w:p w14:paraId="51241E3C" w14:textId="77777777" w:rsidR="00C11DFF" w:rsidRPr="00A55790" w:rsidRDefault="00C11DFF">
      <w:pPr>
        <w:pStyle w:val="p2"/>
        <w:bidi/>
        <w:divId w:val="2093357206"/>
        <w:rPr>
          <w:sz w:val="32"/>
          <w:szCs w:val="32"/>
          <w:rtl/>
        </w:rPr>
      </w:pPr>
    </w:p>
    <w:p w14:paraId="71A8CD25" w14:textId="77777777" w:rsidR="00C11DFF" w:rsidRPr="00A55790" w:rsidRDefault="00C11DFF">
      <w:pPr>
        <w:pStyle w:val="p1"/>
        <w:bidi/>
        <w:divId w:val="2093357206"/>
        <w:rPr>
          <w:sz w:val="32"/>
          <w:szCs w:val="32"/>
          <w:rtl/>
        </w:rPr>
      </w:pPr>
      <w:r w:rsidRPr="00A55790">
        <w:rPr>
          <w:rStyle w:val="s1"/>
          <w:sz w:val="32"/>
          <w:szCs w:val="32"/>
          <w:rtl/>
        </w:rPr>
        <w:t>يشهد القطاع غير الربحي في المملكة العربية السعودية تحوّلًا جذريًا في بنيته التنظيمية والعملياتية، في ظل رؤية المملكة 2030، التي أولت هذا القطاع اهتمامًا استراتيجيًا باعتباره أحد الممكنات الرئيسة لتحقيق تنمية شاملة ومستدامة. تسعى الرؤية إلى رفع نسبة مساهمة القطاع غير الربحي في الناتج المحلي الإجمالي إلى 5%، وزيادة عدد المتطوعين إلى مليون متطوع سنويًا، وتعزيز الحوكمة والشفافية في العمل الخيري. كل ذلك يستدعي إعادة تصميم نماذج العمل التقليدية للمؤسسات الخيرية، واستبدالها بأنظمة رقمية ذكية تُسهم في تحسين الكفاءة التشغيلية، تقليل الهدر، وتعزيز كفاءة اتخاذ القرار.</w:t>
      </w:r>
    </w:p>
    <w:p w14:paraId="73D2ED1D" w14:textId="77777777" w:rsidR="00C11DFF" w:rsidRPr="00A55790" w:rsidRDefault="00C11DFF">
      <w:pPr>
        <w:pStyle w:val="p2"/>
        <w:bidi/>
        <w:divId w:val="2093357206"/>
        <w:rPr>
          <w:sz w:val="32"/>
          <w:szCs w:val="32"/>
          <w:rtl/>
        </w:rPr>
      </w:pPr>
    </w:p>
    <w:p w14:paraId="7DDF684B" w14:textId="77777777" w:rsidR="00C11DFF" w:rsidRPr="00A55790" w:rsidRDefault="00C11DFF">
      <w:pPr>
        <w:pStyle w:val="p1"/>
        <w:bidi/>
        <w:divId w:val="2093357206"/>
        <w:rPr>
          <w:sz w:val="32"/>
          <w:szCs w:val="32"/>
          <w:rtl/>
        </w:rPr>
      </w:pPr>
      <w:r w:rsidRPr="00A55790">
        <w:rPr>
          <w:rStyle w:val="s1"/>
          <w:sz w:val="32"/>
          <w:szCs w:val="32"/>
          <w:rtl/>
        </w:rPr>
        <w:t>التحول الرقمي لم يعد مجرد خيارٍ لتحسين بعض الجوانب التقنية في العمل المؤسسي، بل تحوّل إلى أداة وجودية لضمان استدامة الكيانات التنموية وفعاليتها. وفي السياق السعودي، تنبهت الدولة مبكرًا لهذا التحول، فأطلقت العديد من المبادرات التي تستهدف رفع الجاهزية الرقمية للمؤسسات غير الربحية، من خلال تمكينها من استخدام منصات رقمية متكاملة تسهل الإجراءات وتدعم المتابعة والتقييم.</w:t>
      </w:r>
    </w:p>
    <w:p w14:paraId="7EB101B3" w14:textId="77777777" w:rsidR="00C11DFF" w:rsidRPr="00A55790" w:rsidRDefault="00C11DFF">
      <w:pPr>
        <w:pStyle w:val="p2"/>
        <w:bidi/>
        <w:divId w:val="2093357206"/>
        <w:rPr>
          <w:sz w:val="32"/>
          <w:szCs w:val="32"/>
          <w:rtl/>
        </w:rPr>
      </w:pPr>
    </w:p>
    <w:p w14:paraId="679B24FD" w14:textId="77777777" w:rsidR="00C11DFF" w:rsidRPr="00A55790" w:rsidRDefault="00C11DFF">
      <w:pPr>
        <w:pStyle w:val="p1"/>
        <w:bidi/>
        <w:divId w:val="2093357206"/>
        <w:rPr>
          <w:sz w:val="32"/>
          <w:szCs w:val="32"/>
          <w:rtl/>
        </w:rPr>
      </w:pPr>
      <w:r w:rsidRPr="00A55790">
        <w:rPr>
          <w:rStyle w:val="s1"/>
          <w:sz w:val="32"/>
          <w:szCs w:val="32"/>
          <w:rtl/>
        </w:rPr>
        <w:t>التحول الرقمي في السياق العالمي</w:t>
      </w:r>
    </w:p>
    <w:p w14:paraId="45E6EC94" w14:textId="77777777" w:rsidR="00C11DFF" w:rsidRPr="00A55790" w:rsidRDefault="00C11DFF">
      <w:pPr>
        <w:pStyle w:val="p2"/>
        <w:bidi/>
        <w:divId w:val="2093357206"/>
        <w:rPr>
          <w:sz w:val="32"/>
          <w:szCs w:val="32"/>
          <w:rtl/>
        </w:rPr>
      </w:pPr>
    </w:p>
    <w:p w14:paraId="470ECE78" w14:textId="77777777" w:rsidR="00C11DFF" w:rsidRPr="00A55790" w:rsidRDefault="00C11DFF">
      <w:pPr>
        <w:pStyle w:val="p1"/>
        <w:bidi/>
        <w:divId w:val="2093357206"/>
        <w:rPr>
          <w:sz w:val="32"/>
          <w:szCs w:val="32"/>
          <w:rtl/>
        </w:rPr>
      </w:pPr>
      <w:r w:rsidRPr="00A55790">
        <w:rPr>
          <w:rStyle w:val="s1"/>
          <w:sz w:val="32"/>
          <w:szCs w:val="32"/>
          <w:rtl/>
        </w:rPr>
        <w:t xml:space="preserve">على المستوى العالمي، بات التحول الرقمي حجر الزاوية في تطوير أداء المنظمات الخيرية. فبحسب دراسة صادرة عن </w:t>
      </w:r>
      <w:r w:rsidRPr="00A55790">
        <w:rPr>
          <w:rStyle w:val="s1"/>
          <w:sz w:val="32"/>
          <w:szCs w:val="32"/>
        </w:rPr>
        <w:t>Harvard Kennedy School (2021)</w:t>
      </w:r>
      <w:r w:rsidRPr="00A55790">
        <w:rPr>
          <w:rStyle w:val="s1"/>
          <w:sz w:val="32"/>
          <w:szCs w:val="32"/>
          <w:rtl/>
        </w:rPr>
        <w:t xml:space="preserve">، فإن الرقمنة أسهمت في رفع معدلات الوصول للمستفيدين بنسبة 70% في بعض البرامج التنموية في إفريقيا وأمريكا اللاتينية. كما أظهرت دراسة </w:t>
      </w:r>
      <w:r w:rsidRPr="00A55790">
        <w:rPr>
          <w:rStyle w:val="s1"/>
          <w:sz w:val="32"/>
          <w:szCs w:val="32"/>
        </w:rPr>
        <w:t>OECD (2020)</w:t>
      </w:r>
      <w:r w:rsidRPr="00A55790">
        <w:rPr>
          <w:rStyle w:val="s1"/>
          <w:sz w:val="32"/>
          <w:szCs w:val="32"/>
          <w:rtl/>
        </w:rPr>
        <w:t xml:space="preserve"> أن المؤسسات التي دمجت نظم الحوسبة السحابية في عملها الخيري شهدت انخفاضًا بنسبة 25% في النفقات الإدارية.</w:t>
      </w:r>
    </w:p>
    <w:p w14:paraId="1E13B03B" w14:textId="77777777" w:rsidR="00C11DFF" w:rsidRPr="00A55790" w:rsidRDefault="00C11DFF">
      <w:pPr>
        <w:pStyle w:val="p2"/>
        <w:bidi/>
        <w:divId w:val="2093357206"/>
        <w:rPr>
          <w:sz w:val="32"/>
          <w:szCs w:val="32"/>
          <w:rtl/>
        </w:rPr>
      </w:pPr>
    </w:p>
    <w:p w14:paraId="745C8AB7" w14:textId="77777777" w:rsidR="00C11DFF" w:rsidRPr="00A55790" w:rsidRDefault="00C11DFF">
      <w:pPr>
        <w:pStyle w:val="p1"/>
        <w:bidi/>
        <w:divId w:val="2093357206"/>
        <w:rPr>
          <w:sz w:val="32"/>
          <w:szCs w:val="32"/>
          <w:rtl/>
        </w:rPr>
      </w:pPr>
      <w:r w:rsidRPr="00A55790">
        <w:rPr>
          <w:rStyle w:val="s1"/>
          <w:sz w:val="32"/>
          <w:szCs w:val="32"/>
          <w:rtl/>
        </w:rPr>
        <w:t>في كندا، تبنت المنظمات غير الربحية نهج “</w:t>
      </w:r>
      <w:r w:rsidRPr="00A55790">
        <w:rPr>
          <w:rStyle w:val="s1"/>
          <w:sz w:val="32"/>
          <w:szCs w:val="32"/>
        </w:rPr>
        <w:t>Digital First</w:t>
      </w:r>
      <w:r w:rsidRPr="00A55790">
        <w:rPr>
          <w:rStyle w:val="s1"/>
          <w:sz w:val="32"/>
          <w:szCs w:val="32"/>
          <w:rtl/>
        </w:rPr>
        <w:t>”، مما ساعد على زيادة عدد المتبرعين النشطين بنسبة 60% خلال عامين فقط. أما في بريطانيا، فقد خصصت الحكومة أكثر من 30 مليون جنيه إسترليني في عام 2021 لدعم التحول الرقمي للجمعيات الخيرية، ضمن خطة لتعزيز قدرتها على التفاعل مع الجمهور ومواجهة الطوارئ مثل جائحة كورونا.</w:t>
      </w:r>
    </w:p>
    <w:p w14:paraId="1D429308" w14:textId="77777777" w:rsidR="00C11DFF" w:rsidRPr="00A55790" w:rsidRDefault="00C11DFF">
      <w:pPr>
        <w:pStyle w:val="p2"/>
        <w:bidi/>
        <w:divId w:val="2093357206"/>
        <w:rPr>
          <w:sz w:val="32"/>
          <w:szCs w:val="32"/>
          <w:rtl/>
        </w:rPr>
      </w:pPr>
    </w:p>
    <w:p w14:paraId="1E0F59D3" w14:textId="77777777" w:rsidR="00C11DFF" w:rsidRPr="00A55790" w:rsidRDefault="00C11DFF">
      <w:pPr>
        <w:pStyle w:val="p1"/>
        <w:bidi/>
        <w:divId w:val="2093357206"/>
        <w:rPr>
          <w:sz w:val="32"/>
          <w:szCs w:val="32"/>
          <w:rtl/>
        </w:rPr>
      </w:pPr>
      <w:r w:rsidRPr="00A55790">
        <w:rPr>
          <w:rStyle w:val="s1"/>
          <w:sz w:val="32"/>
          <w:szCs w:val="32"/>
          <w:rtl/>
        </w:rPr>
        <w:t>أهمية الدراسة في السياق السعودي</w:t>
      </w:r>
    </w:p>
    <w:p w14:paraId="4DF5A4CE" w14:textId="77777777" w:rsidR="00C11DFF" w:rsidRPr="00A55790" w:rsidRDefault="00C11DFF">
      <w:pPr>
        <w:pStyle w:val="p2"/>
        <w:bidi/>
        <w:divId w:val="2093357206"/>
        <w:rPr>
          <w:sz w:val="32"/>
          <w:szCs w:val="32"/>
          <w:rtl/>
        </w:rPr>
      </w:pPr>
    </w:p>
    <w:p w14:paraId="63C052AB" w14:textId="77777777" w:rsidR="00C11DFF" w:rsidRPr="00A55790" w:rsidRDefault="00C11DFF">
      <w:pPr>
        <w:pStyle w:val="p1"/>
        <w:bidi/>
        <w:divId w:val="2093357206"/>
        <w:rPr>
          <w:sz w:val="32"/>
          <w:szCs w:val="32"/>
          <w:rtl/>
        </w:rPr>
      </w:pPr>
      <w:r w:rsidRPr="00A55790">
        <w:rPr>
          <w:rStyle w:val="s1"/>
          <w:sz w:val="32"/>
          <w:szCs w:val="32"/>
          <w:rtl/>
        </w:rPr>
        <w:t>تبرز أهمية هذه الدراسة من الحاجة المتزايدة إلى فهم العلاقة بين التحول الرقمي وإدارة المشاريع الخيرية، خصوصًا في ظل تنامي التحديات التي تواجه القطاع، مثل:</w:t>
      </w:r>
    </w:p>
    <w:p w14:paraId="6430502C"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ضعف كفاءة الأنظمة اليدوية.</w:t>
      </w:r>
    </w:p>
    <w:p w14:paraId="2C8090F6"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صعوبة الوصول إلى البيانات الدقيقة.</w:t>
      </w:r>
    </w:p>
    <w:p w14:paraId="5B45F333"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بطء إجراءات اتخاذ القرار.</w:t>
      </w:r>
    </w:p>
    <w:p w14:paraId="258FD075"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قصور في آليات التقييم والمتابعة.</w:t>
      </w:r>
    </w:p>
    <w:p w14:paraId="193CE5AF"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ضعف استدامة الموارد المالية والبشرية.</w:t>
      </w:r>
    </w:p>
    <w:p w14:paraId="5044217F" w14:textId="77777777" w:rsidR="00C11DFF" w:rsidRPr="00A55790" w:rsidRDefault="00C11DFF">
      <w:pPr>
        <w:pStyle w:val="p2"/>
        <w:bidi/>
        <w:divId w:val="2093357206"/>
        <w:rPr>
          <w:sz w:val="32"/>
          <w:szCs w:val="32"/>
          <w:rtl/>
        </w:rPr>
      </w:pPr>
    </w:p>
    <w:p w14:paraId="60C5E472" w14:textId="77777777" w:rsidR="00C11DFF" w:rsidRPr="00A55790" w:rsidRDefault="00C11DFF">
      <w:pPr>
        <w:pStyle w:val="p1"/>
        <w:bidi/>
        <w:divId w:val="2093357206"/>
        <w:rPr>
          <w:sz w:val="32"/>
          <w:szCs w:val="32"/>
          <w:rtl/>
        </w:rPr>
      </w:pPr>
      <w:r w:rsidRPr="00A55790">
        <w:rPr>
          <w:rStyle w:val="s1"/>
          <w:sz w:val="32"/>
          <w:szCs w:val="32"/>
          <w:rtl/>
        </w:rPr>
        <w:t>وتُعدّ هذه التحديات عائقًا أمام تحقيق الأثر التنموي المستهدف. وفي المقابل، يمكن للرقمنة أن تُحدث نقلة نوعية في طريقة إدارة المشاريع، من خلال توظيف أدوات التحليل، الأتمتة، والتكامل بين المنصات المختلفة.</w:t>
      </w:r>
    </w:p>
    <w:p w14:paraId="22D9C50E" w14:textId="77777777" w:rsidR="00C11DFF" w:rsidRPr="00A55790" w:rsidRDefault="00C11DFF">
      <w:pPr>
        <w:pStyle w:val="p2"/>
        <w:bidi/>
        <w:divId w:val="2093357206"/>
        <w:rPr>
          <w:sz w:val="32"/>
          <w:szCs w:val="32"/>
          <w:rtl/>
        </w:rPr>
      </w:pPr>
    </w:p>
    <w:p w14:paraId="1769632F" w14:textId="77777777" w:rsidR="00C11DFF" w:rsidRPr="00A55790" w:rsidRDefault="00C11DFF">
      <w:pPr>
        <w:pStyle w:val="p1"/>
        <w:bidi/>
        <w:divId w:val="2093357206"/>
        <w:rPr>
          <w:sz w:val="32"/>
          <w:szCs w:val="32"/>
          <w:rtl/>
        </w:rPr>
      </w:pPr>
      <w:r w:rsidRPr="00A55790">
        <w:rPr>
          <w:rStyle w:val="s1"/>
          <w:sz w:val="32"/>
          <w:szCs w:val="32"/>
          <w:rtl/>
        </w:rPr>
        <w:t>برامج داعمة للتحول الرقمي</w:t>
      </w:r>
    </w:p>
    <w:p w14:paraId="410EC549" w14:textId="77777777" w:rsidR="00C11DFF" w:rsidRPr="00A55790" w:rsidRDefault="00C11DFF">
      <w:pPr>
        <w:pStyle w:val="p2"/>
        <w:bidi/>
        <w:divId w:val="2093357206"/>
        <w:rPr>
          <w:sz w:val="32"/>
          <w:szCs w:val="32"/>
          <w:rtl/>
        </w:rPr>
      </w:pPr>
    </w:p>
    <w:p w14:paraId="6EB358BC" w14:textId="77777777" w:rsidR="00C11DFF" w:rsidRPr="00A55790" w:rsidRDefault="00C11DFF">
      <w:pPr>
        <w:pStyle w:val="p1"/>
        <w:bidi/>
        <w:divId w:val="2093357206"/>
        <w:rPr>
          <w:sz w:val="32"/>
          <w:szCs w:val="32"/>
          <w:rtl/>
        </w:rPr>
      </w:pPr>
      <w:r w:rsidRPr="00A55790">
        <w:rPr>
          <w:rStyle w:val="s1"/>
          <w:sz w:val="32"/>
          <w:szCs w:val="32"/>
          <w:rtl/>
        </w:rPr>
        <w:t>حرصت وزارة الموارد البشرية والتنمية الاجتماعية ومركز القطاع غير الربحي على إطلاق مبادرات وطنية نوعية، من أبرزها:</w:t>
      </w:r>
    </w:p>
    <w:p w14:paraId="71600E9E"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برنامج التحول الرقمي للمنظمات غير الربحية: الذي يستهدف تطوير البنية التحتية التقنية للجمعيات.</w:t>
      </w:r>
    </w:p>
    <w:p w14:paraId="0D1DBA03"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برنامج تمكين: الذي يسعى إلى رفع الجاهزية المؤسسية والإدارية والتقنية للجهات العاملة في القطاع.</w:t>
      </w:r>
    </w:p>
    <w:p w14:paraId="4875CD3F" w14:textId="77777777" w:rsidR="00C11DFF" w:rsidRPr="00A55790" w:rsidRDefault="00C11DFF">
      <w:pPr>
        <w:pStyle w:val="p2"/>
        <w:bidi/>
        <w:divId w:val="2093357206"/>
        <w:rPr>
          <w:sz w:val="32"/>
          <w:szCs w:val="32"/>
          <w:rtl/>
        </w:rPr>
      </w:pPr>
    </w:p>
    <w:p w14:paraId="6A4FC0A7" w14:textId="77777777" w:rsidR="00C11DFF" w:rsidRPr="00A55790" w:rsidRDefault="00C11DFF">
      <w:pPr>
        <w:pStyle w:val="p1"/>
        <w:bidi/>
        <w:divId w:val="2093357206"/>
        <w:rPr>
          <w:sz w:val="32"/>
          <w:szCs w:val="32"/>
          <w:rtl/>
        </w:rPr>
      </w:pPr>
      <w:r w:rsidRPr="00A55790">
        <w:rPr>
          <w:rStyle w:val="s1"/>
          <w:sz w:val="32"/>
          <w:szCs w:val="32"/>
          <w:rtl/>
        </w:rPr>
        <w:t>هذه المبادرات تُشكل خارطة طريق مهمة نحو رقمنة القطاع الثالث، بما يُمكّن الجمعيات من تحقيق أثر أكبر واستدامة أعلى.</w:t>
      </w:r>
    </w:p>
    <w:p w14:paraId="109EAD8C" w14:textId="77777777" w:rsidR="00C11DFF" w:rsidRPr="00A55790" w:rsidRDefault="00C11DFF">
      <w:pPr>
        <w:pStyle w:val="p2"/>
        <w:bidi/>
        <w:divId w:val="2093357206"/>
        <w:rPr>
          <w:sz w:val="32"/>
          <w:szCs w:val="32"/>
          <w:rtl/>
        </w:rPr>
      </w:pPr>
    </w:p>
    <w:p w14:paraId="32749666" w14:textId="77777777" w:rsidR="00C11DFF" w:rsidRPr="00A55790" w:rsidRDefault="00C11DFF">
      <w:pPr>
        <w:pStyle w:val="p1"/>
        <w:bidi/>
        <w:divId w:val="2093357206"/>
        <w:rPr>
          <w:sz w:val="32"/>
          <w:szCs w:val="32"/>
          <w:rtl/>
        </w:rPr>
      </w:pPr>
      <w:r w:rsidRPr="00A55790">
        <w:rPr>
          <w:rStyle w:val="s1"/>
          <w:sz w:val="32"/>
          <w:szCs w:val="32"/>
          <w:rtl/>
        </w:rPr>
        <w:t>تجربة منصة إحسان كنموذج رائد</w:t>
      </w:r>
    </w:p>
    <w:p w14:paraId="3DBA85EC" w14:textId="77777777" w:rsidR="00C11DFF" w:rsidRPr="00A55790" w:rsidRDefault="00C11DFF">
      <w:pPr>
        <w:pStyle w:val="p2"/>
        <w:bidi/>
        <w:divId w:val="2093357206"/>
        <w:rPr>
          <w:sz w:val="32"/>
          <w:szCs w:val="32"/>
          <w:rtl/>
        </w:rPr>
      </w:pPr>
    </w:p>
    <w:p w14:paraId="37B0716C" w14:textId="77777777" w:rsidR="00C11DFF" w:rsidRPr="00A55790" w:rsidRDefault="00C11DFF">
      <w:pPr>
        <w:pStyle w:val="p1"/>
        <w:bidi/>
        <w:divId w:val="2093357206"/>
        <w:rPr>
          <w:sz w:val="32"/>
          <w:szCs w:val="32"/>
          <w:rtl/>
        </w:rPr>
      </w:pPr>
      <w:r w:rsidRPr="00A55790">
        <w:rPr>
          <w:rStyle w:val="s1"/>
          <w:sz w:val="32"/>
          <w:szCs w:val="32"/>
          <w:rtl/>
        </w:rPr>
        <w:t>تُعد منصة إحسان نموذجًا رقميًا فريدًا في العالم العربي، إذ استطاعت في فترة وجيزة أن تصبح الوجهة الأولى للتبرع الرقمي في المملكة. فمنذ إطلاقها في مارس 2021، سجلت المنصة النتائج الآتية:</w:t>
      </w:r>
    </w:p>
    <w:p w14:paraId="06FC090A"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جمع تبرعات تجاوزت 4 مليارات ريال حتى منتصف 2025.</w:t>
      </w:r>
    </w:p>
    <w:p w14:paraId="0DF37F15"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أكثر من 10 ملايين متبرع فعّال على المنصة.</w:t>
      </w:r>
    </w:p>
    <w:p w14:paraId="515EEFD1"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تمويل أكثر من 100 ألف مشروع خيري وتنموي.</w:t>
      </w:r>
    </w:p>
    <w:p w14:paraId="4222FEB1"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تعزيز ثقة المجتمع من خلال شفافية عرض المشاريع والبيانات.</w:t>
      </w:r>
    </w:p>
    <w:p w14:paraId="53919701"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تسهيل الوصول إلى المستفيدين والداعمين عبر واجهات استخدام بسيطة وذكية.</w:t>
      </w:r>
    </w:p>
    <w:p w14:paraId="135ADEE0" w14:textId="77777777" w:rsidR="00C11DFF" w:rsidRPr="00A55790" w:rsidRDefault="00C11DFF">
      <w:pPr>
        <w:pStyle w:val="p2"/>
        <w:bidi/>
        <w:divId w:val="2093357206"/>
        <w:rPr>
          <w:sz w:val="32"/>
          <w:szCs w:val="32"/>
          <w:rtl/>
        </w:rPr>
      </w:pPr>
    </w:p>
    <w:p w14:paraId="2025053A" w14:textId="77777777" w:rsidR="00C11DFF" w:rsidRPr="00A55790" w:rsidRDefault="00C11DFF">
      <w:pPr>
        <w:pStyle w:val="p1"/>
        <w:bidi/>
        <w:divId w:val="2093357206"/>
        <w:rPr>
          <w:sz w:val="32"/>
          <w:szCs w:val="32"/>
          <w:rtl/>
        </w:rPr>
      </w:pPr>
      <w:r w:rsidRPr="00A55790">
        <w:rPr>
          <w:rStyle w:val="s1"/>
          <w:sz w:val="32"/>
          <w:szCs w:val="32"/>
          <w:rtl/>
        </w:rPr>
        <w:lastRenderedPageBreak/>
        <w:t>نجاح منصة إحسان لم يأتِ من فراغ، بل نتيجة استراتيجية واضحة للتحول الرقمي في تصميم المشاريع، واستخدام أدوات تحليل البيانات، والربط مع الجهات الحكومية والخاصة.</w:t>
      </w:r>
    </w:p>
    <w:p w14:paraId="47465158" w14:textId="77777777" w:rsidR="00C11DFF" w:rsidRPr="00A55790" w:rsidRDefault="00C11DFF">
      <w:pPr>
        <w:pStyle w:val="p2"/>
        <w:bidi/>
        <w:divId w:val="2093357206"/>
        <w:rPr>
          <w:sz w:val="32"/>
          <w:szCs w:val="32"/>
          <w:rtl/>
        </w:rPr>
      </w:pPr>
    </w:p>
    <w:p w14:paraId="6FAB7D8C" w14:textId="77777777" w:rsidR="00C11DFF" w:rsidRPr="00A55790" w:rsidRDefault="00C11DFF">
      <w:pPr>
        <w:pStyle w:val="p1"/>
        <w:bidi/>
        <w:divId w:val="2093357206"/>
        <w:rPr>
          <w:sz w:val="32"/>
          <w:szCs w:val="32"/>
          <w:rtl/>
        </w:rPr>
      </w:pPr>
      <w:r w:rsidRPr="00A55790">
        <w:rPr>
          <w:rStyle w:val="s1"/>
          <w:sz w:val="32"/>
          <w:szCs w:val="32"/>
          <w:rtl/>
        </w:rPr>
        <w:t>التحول الرقمي وإعادة تصميم دورة حياة المشروع</w:t>
      </w:r>
    </w:p>
    <w:p w14:paraId="20FC693C" w14:textId="77777777" w:rsidR="00C11DFF" w:rsidRPr="00A55790" w:rsidRDefault="00C11DFF">
      <w:pPr>
        <w:pStyle w:val="p2"/>
        <w:bidi/>
        <w:divId w:val="2093357206"/>
        <w:rPr>
          <w:sz w:val="32"/>
          <w:szCs w:val="32"/>
          <w:rtl/>
        </w:rPr>
      </w:pPr>
    </w:p>
    <w:p w14:paraId="0E5DE290" w14:textId="77777777" w:rsidR="00C11DFF" w:rsidRPr="00A55790" w:rsidRDefault="00C11DFF">
      <w:pPr>
        <w:pStyle w:val="p1"/>
        <w:bidi/>
        <w:divId w:val="2093357206"/>
        <w:rPr>
          <w:sz w:val="32"/>
          <w:szCs w:val="32"/>
          <w:rtl/>
        </w:rPr>
      </w:pPr>
      <w:r w:rsidRPr="00A55790">
        <w:rPr>
          <w:rStyle w:val="s1"/>
          <w:sz w:val="32"/>
          <w:szCs w:val="32"/>
          <w:rtl/>
        </w:rPr>
        <w:t>الرقمنة في القطاع غير الربحي لا تقتصر على ميكنة الإجراءات، بل تمتد إلى إعادة هندسة العمليات (</w:t>
      </w:r>
      <w:r w:rsidRPr="00A55790">
        <w:rPr>
          <w:rStyle w:val="s1"/>
          <w:sz w:val="32"/>
          <w:szCs w:val="32"/>
        </w:rPr>
        <w:t>Business Process Reengineering</w:t>
      </w:r>
      <w:r w:rsidRPr="00A55790">
        <w:rPr>
          <w:rStyle w:val="s1"/>
          <w:sz w:val="32"/>
          <w:szCs w:val="32"/>
          <w:rtl/>
        </w:rPr>
        <w:t>)، لتشمل دورة المشروع بأكملها:</w:t>
      </w:r>
    </w:p>
    <w:p w14:paraId="42C977E4"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مرحلة التخطيط: استخدام أدوات تحليل الجدوى الرقمية ونماذج التصميم التشاركي.</w:t>
      </w:r>
    </w:p>
    <w:p w14:paraId="46094DE7"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 xml:space="preserve">مرحلة التنفيذ: الاستفادة من أنظمة إدارة المشاريع الإلكترونية (مثل </w:t>
      </w:r>
      <w:proofErr w:type="spellStart"/>
      <w:r w:rsidRPr="00A55790">
        <w:rPr>
          <w:rStyle w:val="s1"/>
          <w:sz w:val="32"/>
          <w:szCs w:val="32"/>
        </w:rPr>
        <w:t>Trello</w:t>
      </w:r>
      <w:proofErr w:type="spellEnd"/>
      <w:r w:rsidRPr="00A55790">
        <w:rPr>
          <w:rStyle w:val="s1"/>
          <w:sz w:val="32"/>
          <w:szCs w:val="32"/>
        </w:rPr>
        <w:t xml:space="preserve">, Asana, </w:t>
      </w:r>
      <w:proofErr w:type="spellStart"/>
      <w:r w:rsidRPr="00A55790">
        <w:rPr>
          <w:rStyle w:val="s1"/>
          <w:sz w:val="32"/>
          <w:szCs w:val="32"/>
        </w:rPr>
        <w:t>Zoho</w:t>
      </w:r>
      <w:proofErr w:type="spellEnd"/>
      <w:r w:rsidRPr="00A55790">
        <w:rPr>
          <w:rStyle w:val="s1"/>
          <w:sz w:val="32"/>
          <w:szCs w:val="32"/>
        </w:rPr>
        <w:t xml:space="preserve"> Projects</w:t>
      </w:r>
      <w:r w:rsidRPr="00A55790">
        <w:rPr>
          <w:rStyle w:val="s1"/>
          <w:sz w:val="32"/>
          <w:szCs w:val="32"/>
          <w:rtl/>
        </w:rPr>
        <w:t>).</w:t>
      </w:r>
    </w:p>
    <w:p w14:paraId="6DFE7C38"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مرحلة المتابعة: تطبيق نظم التقييم اللحظي باستخدام لوحات البيانات التفاعلية (</w:t>
      </w:r>
      <w:r w:rsidRPr="00A55790">
        <w:rPr>
          <w:rStyle w:val="s1"/>
          <w:sz w:val="32"/>
          <w:szCs w:val="32"/>
        </w:rPr>
        <w:t>Dashboards</w:t>
      </w:r>
      <w:r w:rsidRPr="00A55790">
        <w:rPr>
          <w:rStyle w:val="s1"/>
          <w:sz w:val="32"/>
          <w:szCs w:val="32"/>
          <w:rtl/>
        </w:rPr>
        <w:t>).</w:t>
      </w:r>
    </w:p>
    <w:p w14:paraId="56F0605C"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مرحلة الإغلاق والتوثيق: الأرشفة الإلكترونية، التقارير الذكية، وربط المشاريع بالبوابات الحكومية (كمنصة إحسان، ومنصة شمس، ومنصة العمل التطوعي).</w:t>
      </w:r>
    </w:p>
    <w:p w14:paraId="5EAD988A" w14:textId="77777777" w:rsidR="00C11DFF" w:rsidRPr="00A55790" w:rsidRDefault="00C11DFF">
      <w:pPr>
        <w:pStyle w:val="p2"/>
        <w:bidi/>
        <w:divId w:val="2093357206"/>
        <w:rPr>
          <w:sz w:val="32"/>
          <w:szCs w:val="32"/>
          <w:rtl/>
        </w:rPr>
      </w:pPr>
    </w:p>
    <w:p w14:paraId="44C1CE48" w14:textId="77777777" w:rsidR="00C11DFF" w:rsidRPr="00A55790" w:rsidRDefault="00C11DFF">
      <w:pPr>
        <w:pStyle w:val="p1"/>
        <w:bidi/>
        <w:divId w:val="2093357206"/>
        <w:rPr>
          <w:sz w:val="32"/>
          <w:szCs w:val="32"/>
          <w:rtl/>
        </w:rPr>
      </w:pPr>
      <w:r w:rsidRPr="00A55790">
        <w:rPr>
          <w:rStyle w:val="s1"/>
          <w:sz w:val="32"/>
          <w:szCs w:val="32"/>
          <w:rtl/>
        </w:rPr>
        <w:t xml:space="preserve">تشير دراسات </w:t>
      </w:r>
      <w:r w:rsidRPr="00A55790">
        <w:rPr>
          <w:rStyle w:val="s1"/>
          <w:sz w:val="32"/>
          <w:szCs w:val="32"/>
        </w:rPr>
        <w:t>McKinsey</w:t>
      </w:r>
      <w:r w:rsidRPr="00A55790">
        <w:rPr>
          <w:rStyle w:val="s1"/>
          <w:sz w:val="32"/>
          <w:szCs w:val="32"/>
          <w:rtl/>
        </w:rPr>
        <w:t xml:space="preserve"> &amp; </w:t>
      </w:r>
      <w:r w:rsidRPr="00A55790">
        <w:rPr>
          <w:rStyle w:val="s1"/>
          <w:sz w:val="32"/>
          <w:szCs w:val="32"/>
        </w:rPr>
        <w:t>Company (2022)</w:t>
      </w:r>
      <w:r w:rsidRPr="00A55790">
        <w:rPr>
          <w:rStyle w:val="s1"/>
          <w:sz w:val="32"/>
          <w:szCs w:val="32"/>
          <w:rtl/>
        </w:rPr>
        <w:t xml:space="preserve"> إلى أن الجمعيات التي تعتمد هذه النماذج الرقمية المتكاملة تحقق أداءً يفوق نظيراتها التقليدية بنسبة تتراوح من 20 إلى 45%.</w:t>
      </w:r>
    </w:p>
    <w:p w14:paraId="5A138C6D" w14:textId="77777777" w:rsidR="00C11DFF" w:rsidRPr="00A55790" w:rsidRDefault="00C11DFF">
      <w:pPr>
        <w:pStyle w:val="p2"/>
        <w:bidi/>
        <w:divId w:val="2093357206"/>
        <w:rPr>
          <w:sz w:val="32"/>
          <w:szCs w:val="32"/>
          <w:rtl/>
        </w:rPr>
      </w:pPr>
    </w:p>
    <w:p w14:paraId="3AFF1D7F" w14:textId="77777777" w:rsidR="00C11DFF" w:rsidRPr="00A55790" w:rsidRDefault="00C11DFF">
      <w:pPr>
        <w:pStyle w:val="p1"/>
        <w:bidi/>
        <w:divId w:val="2093357206"/>
        <w:rPr>
          <w:sz w:val="32"/>
          <w:szCs w:val="32"/>
          <w:rtl/>
        </w:rPr>
      </w:pPr>
      <w:r w:rsidRPr="00A55790">
        <w:rPr>
          <w:rStyle w:val="s1"/>
          <w:sz w:val="32"/>
          <w:szCs w:val="32"/>
          <w:rtl/>
        </w:rPr>
        <w:t>تجارب وطنية ملهمة في الرقمنة</w:t>
      </w:r>
    </w:p>
    <w:p w14:paraId="681B5A31" w14:textId="77777777" w:rsidR="00C11DFF" w:rsidRPr="00A55790" w:rsidRDefault="00C11DFF">
      <w:pPr>
        <w:pStyle w:val="p2"/>
        <w:bidi/>
        <w:divId w:val="2093357206"/>
        <w:rPr>
          <w:sz w:val="32"/>
          <w:szCs w:val="32"/>
          <w:rtl/>
        </w:rPr>
      </w:pPr>
    </w:p>
    <w:p w14:paraId="7C5FE775" w14:textId="77777777" w:rsidR="00C11DFF" w:rsidRPr="00A55790" w:rsidRDefault="00C11DFF">
      <w:pPr>
        <w:pStyle w:val="p1"/>
        <w:bidi/>
        <w:divId w:val="2093357206"/>
        <w:rPr>
          <w:sz w:val="32"/>
          <w:szCs w:val="32"/>
          <w:rtl/>
        </w:rPr>
      </w:pPr>
      <w:r w:rsidRPr="00A55790">
        <w:rPr>
          <w:rStyle w:val="s1"/>
          <w:sz w:val="32"/>
          <w:szCs w:val="32"/>
          <w:rtl/>
        </w:rPr>
        <w:t>التوجه الرقمي في السعودية لم يقتصر على القطاع الخيري، بل شمل مختلف القطاعات، ما يعزز بيئة التكامل. ومن أبرز هذه التجارب:</w:t>
      </w:r>
    </w:p>
    <w:p w14:paraId="063F75A9"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منصة مدرستي في التعليم، التي وفرت تجربة تعلم رقمي متكاملة.</w:t>
      </w:r>
    </w:p>
    <w:p w14:paraId="4B917523"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منصة صحتي في قطاع الصحة، التي سهّلت الوصول للخدمات العلاجية والمواعيد.</w:t>
      </w:r>
    </w:p>
    <w:p w14:paraId="2647A804"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منصة بلدي التي دمجت خدمات البلديات والمواطنين في بوابة موحدة.</w:t>
      </w:r>
    </w:p>
    <w:p w14:paraId="2605754D" w14:textId="77777777" w:rsidR="00C11DFF" w:rsidRPr="00A55790" w:rsidRDefault="00C11DFF">
      <w:pPr>
        <w:pStyle w:val="p2"/>
        <w:bidi/>
        <w:divId w:val="2093357206"/>
        <w:rPr>
          <w:sz w:val="32"/>
          <w:szCs w:val="32"/>
          <w:rtl/>
        </w:rPr>
      </w:pPr>
    </w:p>
    <w:p w14:paraId="3A71C844" w14:textId="77777777" w:rsidR="00C11DFF" w:rsidRPr="00A55790" w:rsidRDefault="00C11DFF">
      <w:pPr>
        <w:pStyle w:val="p1"/>
        <w:bidi/>
        <w:divId w:val="2093357206"/>
        <w:rPr>
          <w:sz w:val="32"/>
          <w:szCs w:val="32"/>
          <w:rtl/>
        </w:rPr>
      </w:pPr>
      <w:r w:rsidRPr="00A55790">
        <w:rPr>
          <w:rStyle w:val="s1"/>
          <w:sz w:val="32"/>
          <w:szCs w:val="32"/>
          <w:rtl/>
        </w:rPr>
        <w:t>هذه التجارب تُثبت أن البنية التحتية الرقمية في المملكة باتت مهيأة لاحتضان مشاريع رقمية في القطاع غير الربحي بكفاءة وموثوقية.</w:t>
      </w:r>
    </w:p>
    <w:p w14:paraId="3A1CA282" w14:textId="77777777" w:rsidR="00C11DFF" w:rsidRPr="00A55790" w:rsidRDefault="00C11DFF">
      <w:pPr>
        <w:pStyle w:val="p2"/>
        <w:bidi/>
        <w:divId w:val="2093357206"/>
        <w:rPr>
          <w:sz w:val="32"/>
          <w:szCs w:val="32"/>
          <w:rtl/>
        </w:rPr>
      </w:pPr>
    </w:p>
    <w:p w14:paraId="77932BD7" w14:textId="77777777" w:rsidR="00C11DFF" w:rsidRPr="00A55790" w:rsidRDefault="00C11DFF">
      <w:pPr>
        <w:pStyle w:val="p1"/>
        <w:bidi/>
        <w:divId w:val="2093357206"/>
        <w:rPr>
          <w:sz w:val="32"/>
          <w:szCs w:val="32"/>
          <w:rtl/>
        </w:rPr>
      </w:pPr>
      <w:r w:rsidRPr="00A55790">
        <w:rPr>
          <w:rStyle w:val="s1"/>
          <w:sz w:val="32"/>
          <w:szCs w:val="32"/>
          <w:rtl/>
        </w:rPr>
        <w:t>الإطار التشريعي والتنظيمي الداعم</w:t>
      </w:r>
    </w:p>
    <w:p w14:paraId="6405D668" w14:textId="77777777" w:rsidR="00C11DFF" w:rsidRPr="00A55790" w:rsidRDefault="00C11DFF">
      <w:pPr>
        <w:pStyle w:val="p2"/>
        <w:bidi/>
        <w:divId w:val="2093357206"/>
        <w:rPr>
          <w:sz w:val="32"/>
          <w:szCs w:val="32"/>
          <w:rtl/>
        </w:rPr>
      </w:pPr>
    </w:p>
    <w:p w14:paraId="4EFF44FF" w14:textId="77777777" w:rsidR="00C11DFF" w:rsidRPr="00A55790" w:rsidRDefault="00C11DFF">
      <w:pPr>
        <w:pStyle w:val="p1"/>
        <w:bidi/>
        <w:divId w:val="2093357206"/>
        <w:rPr>
          <w:sz w:val="32"/>
          <w:szCs w:val="32"/>
          <w:rtl/>
        </w:rPr>
      </w:pPr>
      <w:r w:rsidRPr="00A55790">
        <w:rPr>
          <w:rStyle w:val="s1"/>
          <w:sz w:val="32"/>
          <w:szCs w:val="32"/>
          <w:rtl/>
        </w:rPr>
        <w:t>أقرت المملكة أنظمة تشريعية وتنظيمية داعمة لهذا التحول، من أبرزها:</w:t>
      </w:r>
    </w:p>
    <w:p w14:paraId="3206D616"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نظام حماية البيانات الشخصية، لضمان أمن معلومات المتبرعين والمستفيدين.</w:t>
      </w:r>
    </w:p>
    <w:p w14:paraId="4B4FCF9A"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نظام المعاملات الإلكترونية، الذي يضفي الصفة القانونية على العقود الرقمية.</w:t>
      </w:r>
    </w:p>
    <w:p w14:paraId="4FDC16F8"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دليل الحوكمة للقطاع غير الربحي، الذي يشترط التوثيق الإلكتروني، والشفافية في العمليات.</w:t>
      </w:r>
    </w:p>
    <w:p w14:paraId="496A01A2" w14:textId="77777777" w:rsidR="00C11DFF" w:rsidRPr="00A55790" w:rsidRDefault="00C11DFF">
      <w:pPr>
        <w:pStyle w:val="p2"/>
        <w:bidi/>
        <w:divId w:val="2093357206"/>
        <w:rPr>
          <w:sz w:val="32"/>
          <w:szCs w:val="32"/>
          <w:rtl/>
        </w:rPr>
      </w:pPr>
    </w:p>
    <w:p w14:paraId="02CD8004" w14:textId="77777777" w:rsidR="00C11DFF" w:rsidRPr="00A55790" w:rsidRDefault="00C11DFF">
      <w:pPr>
        <w:pStyle w:val="p1"/>
        <w:bidi/>
        <w:divId w:val="2093357206"/>
        <w:rPr>
          <w:sz w:val="32"/>
          <w:szCs w:val="32"/>
          <w:rtl/>
        </w:rPr>
      </w:pPr>
      <w:r w:rsidRPr="00A55790">
        <w:rPr>
          <w:rStyle w:val="s1"/>
          <w:sz w:val="32"/>
          <w:szCs w:val="32"/>
          <w:rtl/>
        </w:rPr>
        <w:t>كل هذه التشريعات تمنح الجمعيات بيئة آمنة للتحول الرقمي، وتعزز ثقة المجتمع والجهات الممولة.</w:t>
      </w:r>
    </w:p>
    <w:p w14:paraId="20B4DCF7" w14:textId="77777777" w:rsidR="00C11DFF" w:rsidRPr="00A55790" w:rsidRDefault="00C11DFF">
      <w:pPr>
        <w:pStyle w:val="p2"/>
        <w:bidi/>
        <w:divId w:val="2093357206"/>
        <w:rPr>
          <w:sz w:val="32"/>
          <w:szCs w:val="32"/>
          <w:rtl/>
        </w:rPr>
      </w:pPr>
    </w:p>
    <w:p w14:paraId="558DBC75" w14:textId="77777777" w:rsidR="00C11DFF" w:rsidRPr="00A55790" w:rsidRDefault="00C11DFF">
      <w:pPr>
        <w:pStyle w:val="p1"/>
        <w:bidi/>
        <w:divId w:val="2093357206"/>
        <w:rPr>
          <w:sz w:val="32"/>
          <w:szCs w:val="32"/>
          <w:rtl/>
        </w:rPr>
      </w:pPr>
      <w:r w:rsidRPr="00A55790">
        <w:rPr>
          <w:rStyle w:val="s1"/>
          <w:sz w:val="32"/>
          <w:szCs w:val="32"/>
          <w:rtl/>
        </w:rPr>
        <w:t>الشراكات مع القطاع الخاص</w:t>
      </w:r>
    </w:p>
    <w:p w14:paraId="3983C559" w14:textId="77777777" w:rsidR="00C11DFF" w:rsidRPr="00A55790" w:rsidRDefault="00C11DFF">
      <w:pPr>
        <w:pStyle w:val="p2"/>
        <w:bidi/>
        <w:divId w:val="2093357206"/>
        <w:rPr>
          <w:sz w:val="32"/>
          <w:szCs w:val="32"/>
          <w:rtl/>
        </w:rPr>
      </w:pPr>
    </w:p>
    <w:p w14:paraId="0F36AFF1" w14:textId="77777777" w:rsidR="00C11DFF" w:rsidRPr="00A55790" w:rsidRDefault="00C11DFF">
      <w:pPr>
        <w:pStyle w:val="p1"/>
        <w:bidi/>
        <w:divId w:val="2093357206"/>
        <w:rPr>
          <w:sz w:val="32"/>
          <w:szCs w:val="32"/>
          <w:rtl/>
        </w:rPr>
      </w:pPr>
      <w:r w:rsidRPr="00A55790">
        <w:rPr>
          <w:rStyle w:val="s1"/>
          <w:sz w:val="32"/>
          <w:szCs w:val="32"/>
          <w:rtl/>
        </w:rPr>
        <w:t>برز القطاع الخاص شريكًا رئيسيًا في دعم التحول الرقمي، من خلال:</w:t>
      </w:r>
    </w:p>
    <w:p w14:paraId="40086467"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 xml:space="preserve">تقديم منح تقنية وتراخيص مجانية لبرامج متقدمة (مثل </w:t>
      </w:r>
      <w:r w:rsidRPr="00A55790">
        <w:rPr>
          <w:rStyle w:val="s1"/>
          <w:sz w:val="32"/>
          <w:szCs w:val="32"/>
        </w:rPr>
        <w:t>Microsoft</w:t>
      </w:r>
      <w:r w:rsidRPr="00A55790">
        <w:rPr>
          <w:rStyle w:val="s1"/>
          <w:rFonts w:ascii="Times New Roman" w:hAnsi="Times New Roman"/>
          <w:sz w:val="32"/>
          <w:szCs w:val="32"/>
        </w:rPr>
        <w:t>،</w:t>
      </w:r>
      <w:r w:rsidRPr="00A55790">
        <w:rPr>
          <w:rStyle w:val="s1"/>
          <w:sz w:val="32"/>
          <w:szCs w:val="32"/>
        </w:rPr>
        <w:t xml:space="preserve"> </w:t>
      </w:r>
      <w:proofErr w:type="spellStart"/>
      <w:r w:rsidRPr="00A55790">
        <w:rPr>
          <w:rStyle w:val="s1"/>
          <w:sz w:val="32"/>
          <w:szCs w:val="32"/>
        </w:rPr>
        <w:t>Zoho</w:t>
      </w:r>
      <w:proofErr w:type="spellEnd"/>
      <w:r w:rsidRPr="00A55790">
        <w:rPr>
          <w:rStyle w:val="s1"/>
          <w:rFonts w:ascii="Times New Roman" w:hAnsi="Times New Roman"/>
          <w:sz w:val="32"/>
          <w:szCs w:val="32"/>
        </w:rPr>
        <w:t>،</w:t>
      </w:r>
      <w:r w:rsidRPr="00A55790">
        <w:rPr>
          <w:rStyle w:val="s1"/>
          <w:sz w:val="32"/>
          <w:szCs w:val="32"/>
        </w:rPr>
        <w:t xml:space="preserve"> Google Workspace</w:t>
      </w:r>
      <w:r w:rsidRPr="00A55790">
        <w:rPr>
          <w:rStyle w:val="s1"/>
          <w:sz w:val="32"/>
          <w:szCs w:val="32"/>
          <w:rtl/>
        </w:rPr>
        <w:t>).</w:t>
      </w:r>
    </w:p>
    <w:p w14:paraId="1D009192"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دعم مبادرات المسؤولية المجتمعية الرقمية (</w:t>
      </w:r>
      <w:r w:rsidRPr="00A55790">
        <w:rPr>
          <w:rStyle w:val="s1"/>
          <w:sz w:val="32"/>
          <w:szCs w:val="32"/>
        </w:rPr>
        <w:t>CSR Tech</w:t>
      </w:r>
      <w:r w:rsidRPr="00A55790">
        <w:rPr>
          <w:rStyle w:val="s1"/>
          <w:sz w:val="32"/>
          <w:szCs w:val="32"/>
          <w:rtl/>
        </w:rPr>
        <w:t>).</w:t>
      </w:r>
    </w:p>
    <w:p w14:paraId="39DD52D3"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تنفيذ برامج تدريبية للعاملين في القطاع غير الربحي على المهارات التقنية.</w:t>
      </w:r>
    </w:p>
    <w:p w14:paraId="7ABF38BF" w14:textId="77777777" w:rsidR="00C11DFF" w:rsidRPr="00A55790" w:rsidRDefault="00C11DFF">
      <w:pPr>
        <w:pStyle w:val="p2"/>
        <w:bidi/>
        <w:divId w:val="2093357206"/>
        <w:rPr>
          <w:sz w:val="32"/>
          <w:szCs w:val="32"/>
          <w:rtl/>
        </w:rPr>
      </w:pPr>
    </w:p>
    <w:p w14:paraId="14F0FE43" w14:textId="77777777" w:rsidR="00C11DFF" w:rsidRPr="00A55790" w:rsidRDefault="00C11DFF">
      <w:pPr>
        <w:pStyle w:val="p1"/>
        <w:bidi/>
        <w:divId w:val="2093357206"/>
        <w:rPr>
          <w:sz w:val="32"/>
          <w:szCs w:val="32"/>
          <w:rtl/>
        </w:rPr>
      </w:pPr>
      <w:r w:rsidRPr="00A55790">
        <w:rPr>
          <w:rStyle w:val="s1"/>
          <w:sz w:val="32"/>
          <w:szCs w:val="32"/>
          <w:rtl/>
        </w:rPr>
        <w:t xml:space="preserve">ومن أبرز الأمثلة على ذلك: شراكة مؤسسة الملك خالد مع منصة تَمكين، وشراكة </w:t>
      </w:r>
      <w:r w:rsidRPr="00A55790">
        <w:rPr>
          <w:rStyle w:val="s1"/>
          <w:sz w:val="32"/>
          <w:szCs w:val="32"/>
        </w:rPr>
        <w:t>STC</w:t>
      </w:r>
      <w:r w:rsidRPr="00A55790">
        <w:rPr>
          <w:rStyle w:val="s1"/>
          <w:sz w:val="32"/>
          <w:szCs w:val="32"/>
          <w:rtl/>
        </w:rPr>
        <w:t xml:space="preserve"> مع الجمعيات الناشئة لتوفير خدمات اتصالية رقمية مجانية.</w:t>
      </w:r>
    </w:p>
    <w:p w14:paraId="7C570204" w14:textId="77777777" w:rsidR="00C11DFF" w:rsidRPr="00A55790" w:rsidRDefault="00C11DFF">
      <w:pPr>
        <w:pStyle w:val="p2"/>
        <w:bidi/>
        <w:divId w:val="2093357206"/>
        <w:rPr>
          <w:sz w:val="32"/>
          <w:szCs w:val="32"/>
          <w:rtl/>
        </w:rPr>
      </w:pPr>
    </w:p>
    <w:p w14:paraId="30F53DB4" w14:textId="77777777" w:rsidR="00C11DFF" w:rsidRPr="00A55790" w:rsidRDefault="00C11DFF">
      <w:pPr>
        <w:pStyle w:val="p1"/>
        <w:bidi/>
        <w:divId w:val="2093357206"/>
        <w:rPr>
          <w:sz w:val="32"/>
          <w:szCs w:val="32"/>
          <w:rtl/>
        </w:rPr>
      </w:pPr>
      <w:r w:rsidRPr="00A55790">
        <w:rPr>
          <w:rStyle w:val="s1"/>
          <w:sz w:val="32"/>
          <w:szCs w:val="32"/>
          <w:rtl/>
        </w:rPr>
        <w:t>التحول الرقمي كأداة للاستدامة</w:t>
      </w:r>
    </w:p>
    <w:p w14:paraId="4B4CEB98" w14:textId="77777777" w:rsidR="00C11DFF" w:rsidRPr="00A55790" w:rsidRDefault="00C11DFF">
      <w:pPr>
        <w:pStyle w:val="p2"/>
        <w:bidi/>
        <w:divId w:val="2093357206"/>
        <w:rPr>
          <w:sz w:val="32"/>
          <w:szCs w:val="32"/>
          <w:rtl/>
        </w:rPr>
      </w:pPr>
    </w:p>
    <w:p w14:paraId="60F711D0" w14:textId="77777777" w:rsidR="00C11DFF" w:rsidRPr="00A55790" w:rsidRDefault="00C11DFF">
      <w:pPr>
        <w:pStyle w:val="p1"/>
        <w:bidi/>
        <w:divId w:val="2093357206"/>
        <w:rPr>
          <w:sz w:val="32"/>
          <w:szCs w:val="32"/>
          <w:rtl/>
        </w:rPr>
      </w:pPr>
      <w:r w:rsidRPr="00A55790">
        <w:rPr>
          <w:rStyle w:val="s1"/>
          <w:sz w:val="32"/>
          <w:szCs w:val="32"/>
          <w:rtl/>
        </w:rPr>
        <w:t>أحد أبرز أوجه أهمية التحول الرقمي هو أثره المباشر على استدامة العمل الخيري، إذ يُسهم في:</w:t>
      </w:r>
    </w:p>
    <w:p w14:paraId="0173527A"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تقليل النفقات التشغيلية بنسبة تصل إلى 30%.</w:t>
      </w:r>
    </w:p>
    <w:p w14:paraId="402FB3BD"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تسهيل عملية جمع التبرعات من خلال وسائل الدفع الإلكتروني.</w:t>
      </w:r>
    </w:p>
    <w:p w14:paraId="010F33F4"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توسيع نطاق التأثير من خلال منصات التواصل الاجتماعي الرقمية.</w:t>
      </w:r>
    </w:p>
    <w:p w14:paraId="3F48D1DC"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تعزيز الشفافية والمساءلة من خلال نشر تقارير الأداء الرقمي.</w:t>
      </w:r>
    </w:p>
    <w:p w14:paraId="67A7C3EE" w14:textId="77777777" w:rsidR="00C11DFF" w:rsidRPr="00A55790" w:rsidRDefault="00C11DFF">
      <w:pPr>
        <w:pStyle w:val="p2"/>
        <w:bidi/>
        <w:divId w:val="2093357206"/>
        <w:rPr>
          <w:sz w:val="32"/>
          <w:szCs w:val="32"/>
          <w:rtl/>
        </w:rPr>
      </w:pPr>
    </w:p>
    <w:p w14:paraId="2A14730E" w14:textId="77777777" w:rsidR="00C11DFF" w:rsidRPr="00A55790" w:rsidRDefault="00C11DFF">
      <w:pPr>
        <w:pStyle w:val="p1"/>
        <w:bidi/>
        <w:divId w:val="2093357206"/>
        <w:rPr>
          <w:sz w:val="32"/>
          <w:szCs w:val="32"/>
          <w:rtl/>
        </w:rPr>
      </w:pPr>
      <w:r w:rsidRPr="00A55790">
        <w:rPr>
          <w:rStyle w:val="s1"/>
          <w:sz w:val="32"/>
          <w:szCs w:val="32"/>
          <w:rtl/>
        </w:rPr>
        <w:t>هذه العوامل مجتمعة تؤدي إلى رفع ثقة المجتمع، وتحفيز المانحين على دعم الجمعيات.</w:t>
      </w:r>
    </w:p>
    <w:p w14:paraId="6D8EA1A5" w14:textId="77777777" w:rsidR="00C11DFF" w:rsidRPr="00A55790" w:rsidRDefault="00C11DFF">
      <w:pPr>
        <w:pStyle w:val="p2"/>
        <w:bidi/>
        <w:divId w:val="2093357206"/>
        <w:rPr>
          <w:sz w:val="32"/>
          <w:szCs w:val="32"/>
          <w:rtl/>
        </w:rPr>
      </w:pPr>
    </w:p>
    <w:p w14:paraId="13DC34AD" w14:textId="77777777" w:rsidR="00C11DFF" w:rsidRPr="00A55790" w:rsidRDefault="00C11DFF">
      <w:pPr>
        <w:pStyle w:val="p1"/>
        <w:bidi/>
        <w:divId w:val="2093357206"/>
        <w:rPr>
          <w:sz w:val="32"/>
          <w:szCs w:val="32"/>
          <w:rtl/>
        </w:rPr>
      </w:pPr>
      <w:r w:rsidRPr="00A55790">
        <w:rPr>
          <w:rStyle w:val="s1"/>
          <w:sz w:val="32"/>
          <w:szCs w:val="32"/>
          <w:rtl/>
        </w:rPr>
        <w:t>تفاعل المجتمع مع الرقمنة الخيرية</w:t>
      </w:r>
    </w:p>
    <w:p w14:paraId="01DD7C63" w14:textId="77777777" w:rsidR="00C11DFF" w:rsidRPr="00A55790" w:rsidRDefault="00C11DFF">
      <w:pPr>
        <w:pStyle w:val="p2"/>
        <w:bidi/>
        <w:divId w:val="2093357206"/>
        <w:rPr>
          <w:sz w:val="32"/>
          <w:szCs w:val="32"/>
          <w:rtl/>
        </w:rPr>
      </w:pPr>
    </w:p>
    <w:p w14:paraId="28F98389" w14:textId="77777777" w:rsidR="00C11DFF" w:rsidRPr="00A55790" w:rsidRDefault="00C11DFF">
      <w:pPr>
        <w:pStyle w:val="p1"/>
        <w:bidi/>
        <w:divId w:val="2093357206"/>
        <w:rPr>
          <w:sz w:val="32"/>
          <w:szCs w:val="32"/>
          <w:rtl/>
        </w:rPr>
      </w:pPr>
      <w:r w:rsidRPr="00A55790">
        <w:rPr>
          <w:rStyle w:val="s1"/>
          <w:sz w:val="32"/>
          <w:szCs w:val="32"/>
          <w:rtl/>
        </w:rPr>
        <w:t>يشير الواقع إلى أن المجتمع السعودي بدأ يتفاعل بقوة مع المبادرات الرقمية، حيث:</w:t>
      </w:r>
    </w:p>
    <w:p w14:paraId="0737E0A3"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 xml:space="preserve">أصبحت رموز </w:t>
      </w:r>
      <w:r w:rsidRPr="00A55790">
        <w:rPr>
          <w:rStyle w:val="s1"/>
          <w:sz w:val="32"/>
          <w:szCs w:val="32"/>
        </w:rPr>
        <w:t>QR</w:t>
      </w:r>
      <w:r w:rsidRPr="00A55790">
        <w:rPr>
          <w:rStyle w:val="s1"/>
          <w:sz w:val="32"/>
          <w:szCs w:val="32"/>
          <w:rtl/>
        </w:rPr>
        <w:t xml:space="preserve"> للتبرع منتشرة في الأسواق والمراكز التجارية.</w:t>
      </w:r>
    </w:p>
    <w:p w14:paraId="05B18ABC"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تطوّر سلوك العطاء ليشمل التبرع بالوقت (المهارات) لا المال فقط.</w:t>
      </w:r>
    </w:p>
    <w:p w14:paraId="072406A6"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ارتفعت التبرعات الموسمية (رمضان، الحج، بداية المدارس) بنسبة كبيرة عبر المنصات الرقمية.</w:t>
      </w:r>
    </w:p>
    <w:p w14:paraId="0C1FB233" w14:textId="77777777" w:rsidR="00C11DFF" w:rsidRPr="00A55790" w:rsidRDefault="00C11DFF">
      <w:pPr>
        <w:pStyle w:val="p2"/>
        <w:bidi/>
        <w:divId w:val="2093357206"/>
        <w:rPr>
          <w:sz w:val="32"/>
          <w:szCs w:val="32"/>
          <w:rtl/>
        </w:rPr>
      </w:pPr>
    </w:p>
    <w:p w14:paraId="3704023B" w14:textId="77777777" w:rsidR="00C11DFF" w:rsidRPr="00A55790" w:rsidRDefault="00C11DFF">
      <w:pPr>
        <w:pStyle w:val="p1"/>
        <w:bidi/>
        <w:divId w:val="2093357206"/>
        <w:rPr>
          <w:sz w:val="32"/>
          <w:szCs w:val="32"/>
          <w:rtl/>
        </w:rPr>
      </w:pPr>
      <w:r w:rsidRPr="00A55790">
        <w:rPr>
          <w:rStyle w:val="s1"/>
          <w:sz w:val="32"/>
          <w:szCs w:val="32"/>
          <w:rtl/>
        </w:rPr>
        <w:t>أهمية تأهيل الفرق البشرية</w:t>
      </w:r>
    </w:p>
    <w:p w14:paraId="2FD651A6" w14:textId="77777777" w:rsidR="00C11DFF" w:rsidRPr="00A55790" w:rsidRDefault="00C11DFF">
      <w:pPr>
        <w:pStyle w:val="p2"/>
        <w:bidi/>
        <w:divId w:val="2093357206"/>
        <w:rPr>
          <w:sz w:val="32"/>
          <w:szCs w:val="32"/>
          <w:rtl/>
        </w:rPr>
      </w:pPr>
    </w:p>
    <w:p w14:paraId="4C071A55" w14:textId="77777777" w:rsidR="00C11DFF" w:rsidRPr="00A55790" w:rsidRDefault="00C11DFF">
      <w:pPr>
        <w:pStyle w:val="p1"/>
        <w:bidi/>
        <w:divId w:val="2093357206"/>
        <w:rPr>
          <w:sz w:val="32"/>
          <w:szCs w:val="32"/>
          <w:rtl/>
        </w:rPr>
      </w:pPr>
      <w:r w:rsidRPr="00A55790">
        <w:rPr>
          <w:rStyle w:val="s1"/>
          <w:sz w:val="32"/>
          <w:szCs w:val="32"/>
          <w:rtl/>
        </w:rPr>
        <w:t>التحول الرقمي الناجح لا يتحقق دون وجود كوادر مؤهلة، لذلك لا بد من التركيز على:</w:t>
      </w:r>
    </w:p>
    <w:p w14:paraId="4789FE3A"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تدريب الموظفين على استخدام الأنظمة الرقمية.</w:t>
      </w:r>
    </w:p>
    <w:p w14:paraId="13EADEA0"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تعزيز ثقافة التحليل واتخاذ القرار المبني على البيانات.</w:t>
      </w:r>
    </w:p>
    <w:p w14:paraId="346B54A7"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استقطاب كوادر تقنية جديدة (مثل أخصائي ذكاء أعمال، مدير مشروع رقمي، محلل بيانات).</w:t>
      </w:r>
    </w:p>
    <w:p w14:paraId="149B4ACF" w14:textId="77777777" w:rsidR="00C11DFF" w:rsidRPr="00A55790" w:rsidRDefault="00C11DFF">
      <w:pPr>
        <w:pStyle w:val="p2"/>
        <w:bidi/>
        <w:divId w:val="2093357206"/>
        <w:rPr>
          <w:sz w:val="32"/>
          <w:szCs w:val="32"/>
          <w:rtl/>
        </w:rPr>
      </w:pPr>
    </w:p>
    <w:p w14:paraId="2491AD42" w14:textId="77777777" w:rsidR="00C11DFF" w:rsidRPr="00A55790" w:rsidRDefault="00C11DFF">
      <w:pPr>
        <w:pStyle w:val="p1"/>
        <w:bidi/>
        <w:divId w:val="2093357206"/>
        <w:rPr>
          <w:sz w:val="32"/>
          <w:szCs w:val="32"/>
          <w:rtl/>
        </w:rPr>
      </w:pPr>
      <w:r w:rsidRPr="00A55790">
        <w:rPr>
          <w:rStyle w:val="s1"/>
          <w:sz w:val="32"/>
          <w:szCs w:val="32"/>
          <w:rtl/>
        </w:rPr>
        <w:t>وقد أطلقت مؤسسات مثل مؤسسة الملك خالد ومركز تطوير القطاع غير الربحي مبادرات لتمكين الكفاءات الوطنية في هذا المجال.</w:t>
      </w:r>
    </w:p>
    <w:p w14:paraId="03B09073" w14:textId="77777777" w:rsidR="00C11DFF" w:rsidRPr="00A55790" w:rsidRDefault="00C11DFF">
      <w:pPr>
        <w:pStyle w:val="p2"/>
        <w:bidi/>
        <w:divId w:val="2093357206"/>
        <w:rPr>
          <w:sz w:val="32"/>
          <w:szCs w:val="32"/>
          <w:rtl/>
        </w:rPr>
      </w:pPr>
    </w:p>
    <w:p w14:paraId="27A24C98" w14:textId="77777777" w:rsidR="00C11DFF" w:rsidRPr="00A55790" w:rsidRDefault="00C11DFF">
      <w:pPr>
        <w:pStyle w:val="p1"/>
        <w:bidi/>
        <w:divId w:val="2093357206"/>
        <w:rPr>
          <w:sz w:val="32"/>
          <w:szCs w:val="32"/>
          <w:rtl/>
        </w:rPr>
      </w:pPr>
      <w:r w:rsidRPr="00A55790">
        <w:rPr>
          <w:rStyle w:val="s1"/>
          <w:sz w:val="32"/>
          <w:szCs w:val="32"/>
          <w:rtl/>
        </w:rPr>
        <w:t>لماذا منصة إحسان؟</w:t>
      </w:r>
    </w:p>
    <w:p w14:paraId="18611B45" w14:textId="77777777" w:rsidR="00C11DFF" w:rsidRPr="00A55790" w:rsidRDefault="00C11DFF">
      <w:pPr>
        <w:pStyle w:val="p2"/>
        <w:bidi/>
        <w:divId w:val="2093357206"/>
        <w:rPr>
          <w:sz w:val="32"/>
          <w:szCs w:val="32"/>
          <w:rtl/>
        </w:rPr>
      </w:pPr>
    </w:p>
    <w:p w14:paraId="605FD472" w14:textId="77777777" w:rsidR="00C11DFF" w:rsidRPr="00A55790" w:rsidRDefault="00C11DFF">
      <w:pPr>
        <w:pStyle w:val="p1"/>
        <w:bidi/>
        <w:divId w:val="2093357206"/>
        <w:rPr>
          <w:sz w:val="32"/>
          <w:szCs w:val="32"/>
          <w:rtl/>
        </w:rPr>
      </w:pPr>
      <w:r w:rsidRPr="00A55790">
        <w:rPr>
          <w:rStyle w:val="s1"/>
          <w:sz w:val="32"/>
          <w:szCs w:val="32"/>
          <w:rtl/>
        </w:rPr>
        <w:t>تُعد منصة إحسان خيارًا مثاليًا كنموذج للدراسة للأسباب التالية:</w:t>
      </w:r>
    </w:p>
    <w:p w14:paraId="576603F6"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امتلاكها قاعدة بيانات ضخمة، تصلح لتحليلها في أبحاث علمية.</w:t>
      </w:r>
    </w:p>
    <w:p w14:paraId="7FB2D971"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تطبيقها لأعلى معايير الحوكمة الرقمية.</w:t>
      </w:r>
    </w:p>
    <w:p w14:paraId="0B4CC588"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شمولها الجغرافي لكافة مناطق المملكة.</w:t>
      </w:r>
    </w:p>
    <w:p w14:paraId="1B42A117"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شراكاتها مع معظم القطاعات الحكومية والخيرية.</w:t>
      </w:r>
    </w:p>
    <w:p w14:paraId="662AA90C" w14:textId="77777777" w:rsidR="00C11DFF" w:rsidRPr="00A55790" w:rsidRDefault="00C11DFF">
      <w:pPr>
        <w:pStyle w:val="p1"/>
        <w:bidi/>
        <w:divId w:val="2093357206"/>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قدرتها على توظيف التقنية لخدمة مشاريع الخير، من البداية إلى النهاية</w:t>
      </w:r>
    </w:p>
    <w:p w14:paraId="13ECC54C" w14:textId="77777777" w:rsidR="00C11DFF" w:rsidRPr="00A55790" w:rsidRDefault="00C11DFF">
      <w:pPr>
        <w:pStyle w:val="p1"/>
        <w:bidi/>
        <w:divId w:val="2093357206"/>
        <w:rPr>
          <w:sz w:val="32"/>
          <w:szCs w:val="32"/>
          <w:rtl/>
        </w:rPr>
      </w:pPr>
    </w:p>
    <w:p w14:paraId="74F3B5C1" w14:textId="77777777" w:rsidR="00C11DFF" w:rsidRPr="00A55790" w:rsidRDefault="00C11DFF">
      <w:pPr>
        <w:pStyle w:val="p1"/>
        <w:bidi/>
        <w:divId w:val="2093357206"/>
        <w:rPr>
          <w:sz w:val="32"/>
          <w:szCs w:val="32"/>
          <w:rtl/>
        </w:rPr>
      </w:pPr>
    </w:p>
    <w:p w14:paraId="661F51C4" w14:textId="77777777" w:rsidR="004E7A62" w:rsidRPr="00A55790" w:rsidRDefault="004E7A62">
      <w:pPr>
        <w:pStyle w:val="p1"/>
        <w:bidi/>
        <w:divId w:val="2130854234"/>
        <w:rPr>
          <w:sz w:val="32"/>
          <w:szCs w:val="32"/>
          <w:rtl/>
        </w:rPr>
      </w:pPr>
    </w:p>
    <w:p w14:paraId="7F046EB3" w14:textId="77777777" w:rsidR="004E7A62" w:rsidRPr="00A55790" w:rsidRDefault="004E7A62">
      <w:pPr>
        <w:pStyle w:val="p1"/>
        <w:bidi/>
        <w:divId w:val="2130854234"/>
        <w:rPr>
          <w:sz w:val="32"/>
          <w:szCs w:val="32"/>
          <w:rtl/>
        </w:rPr>
      </w:pPr>
    </w:p>
    <w:p w14:paraId="063ED419" w14:textId="77777777" w:rsidR="003A3482" w:rsidRPr="00A55790" w:rsidRDefault="003A3482">
      <w:pPr>
        <w:pStyle w:val="p2"/>
        <w:bidi/>
        <w:divId w:val="2130854234"/>
        <w:rPr>
          <w:b/>
          <w:bCs/>
          <w:sz w:val="32"/>
          <w:szCs w:val="32"/>
          <w:rtl/>
        </w:rPr>
      </w:pPr>
      <w:r w:rsidRPr="00A55790">
        <w:rPr>
          <w:rStyle w:val="s1"/>
          <w:b/>
          <w:bCs/>
          <w:sz w:val="32"/>
          <w:szCs w:val="32"/>
          <w:rtl/>
        </w:rPr>
        <w:t>١–٢: مشكلة الدراسة</w:t>
      </w:r>
    </w:p>
    <w:p w14:paraId="1ABFAA2F" w14:textId="77777777" w:rsidR="005D4C71" w:rsidRPr="00A55790" w:rsidRDefault="005D4C71">
      <w:pPr>
        <w:pStyle w:val="p2"/>
        <w:bidi/>
        <w:divId w:val="1373312414"/>
        <w:rPr>
          <w:sz w:val="32"/>
          <w:szCs w:val="32"/>
          <w:rtl/>
        </w:rPr>
      </w:pPr>
    </w:p>
    <w:p w14:paraId="55F3574C" w14:textId="77777777" w:rsidR="00982548" w:rsidRPr="00A55790" w:rsidRDefault="00982548">
      <w:pPr>
        <w:pStyle w:val="p1"/>
        <w:bidi/>
        <w:divId w:val="123280081"/>
        <w:rPr>
          <w:sz w:val="32"/>
          <w:szCs w:val="32"/>
        </w:rPr>
      </w:pPr>
    </w:p>
    <w:p w14:paraId="7368F571" w14:textId="77777777" w:rsidR="00982548" w:rsidRPr="00A55790" w:rsidRDefault="00982548">
      <w:pPr>
        <w:pStyle w:val="p2"/>
        <w:bidi/>
        <w:divId w:val="123280081"/>
        <w:rPr>
          <w:sz w:val="32"/>
          <w:szCs w:val="32"/>
          <w:rtl/>
        </w:rPr>
      </w:pPr>
      <w:r w:rsidRPr="00A55790">
        <w:rPr>
          <w:rStyle w:val="s1"/>
          <w:sz w:val="32"/>
          <w:szCs w:val="32"/>
          <w:rtl/>
        </w:rPr>
        <w:t>رغم أن المملكة العربية السعودية قطعت أشواطًا كبيرة في دعم التحول الرقمي ضمن القطاعين الحكومي والخاص، وأطلقت مبادرات وطنية ضخمة لتحقيق التحول الرقمي كركيزة أساسية لرؤية المملكة 2030، فإن التحول الرقمي في القطاع غير الربحي لا يزال يواجه عدة تحديات هيكلية وتشغيلية. وهذه التحديات لا تنبع من غياب الدعم أو نقص الموارد التقنية بقدر ما تعكس فجوة معرفية وتنظيمية بين الإمكانات المتاحة وواقع الممارسة اليومية داخل كثير من الجمعيات والمؤسسات الأهلية.</w:t>
      </w:r>
    </w:p>
    <w:p w14:paraId="1C9CF367" w14:textId="77777777" w:rsidR="00982548" w:rsidRPr="00A55790" w:rsidRDefault="00982548">
      <w:pPr>
        <w:pStyle w:val="p1"/>
        <w:bidi/>
        <w:divId w:val="123280081"/>
        <w:rPr>
          <w:sz w:val="32"/>
          <w:szCs w:val="32"/>
          <w:rtl/>
        </w:rPr>
      </w:pPr>
    </w:p>
    <w:p w14:paraId="4C3279EE" w14:textId="77777777" w:rsidR="00982548" w:rsidRPr="00A55790" w:rsidRDefault="00982548">
      <w:pPr>
        <w:pStyle w:val="p2"/>
        <w:bidi/>
        <w:divId w:val="123280081"/>
        <w:rPr>
          <w:sz w:val="32"/>
          <w:szCs w:val="32"/>
          <w:rtl/>
        </w:rPr>
      </w:pPr>
      <w:r w:rsidRPr="00A55790">
        <w:rPr>
          <w:rStyle w:val="s1"/>
          <w:sz w:val="32"/>
          <w:szCs w:val="32"/>
          <w:rtl/>
        </w:rPr>
        <w:lastRenderedPageBreak/>
        <w:t>فعلى الرغم من توافر البنية التحتية الرقمية، وتزايد عدد البرامج والمنصات التقنية المخصصة لخدمة القطاع الثالث، ووجود نماذج ناجحة مثل منصة إحسان التي أحدثت تحولًا جوهريًا في نمط إدارة التبرعات والمبادرات، إلا أن العديد من الجمعيات والمؤسسات الخيرية لا تزال تعتمد على آليات تقليدية في إدارة مشاريعها. من أبرز هذه الممارسات استمرار استخدام المستندات الورقية، والاعتماد على البرامج المكتبية غير المتكاملة، فضلًا عن غياب النظم المؤسسية في التخطيط والتنفيذ والتقييم. وغالبًا ما يُلاحظ أن التواصل الداخلي بين الفرق العاملة يتم بوسائل شخصية وغير رسمية، مما يُضعف من اتساق الجهود ويؤثر سلبًا على الجودة النهائية لمخرجات المشاريع.</w:t>
      </w:r>
    </w:p>
    <w:p w14:paraId="477C6C30" w14:textId="77777777" w:rsidR="00982548" w:rsidRPr="00A55790" w:rsidRDefault="00982548">
      <w:pPr>
        <w:pStyle w:val="p1"/>
        <w:bidi/>
        <w:divId w:val="123280081"/>
        <w:rPr>
          <w:sz w:val="32"/>
          <w:szCs w:val="32"/>
          <w:rtl/>
        </w:rPr>
      </w:pPr>
    </w:p>
    <w:p w14:paraId="0B4F4748" w14:textId="77777777" w:rsidR="00982548" w:rsidRPr="00A55790" w:rsidRDefault="00982548">
      <w:pPr>
        <w:pStyle w:val="p2"/>
        <w:bidi/>
        <w:divId w:val="123280081"/>
        <w:rPr>
          <w:sz w:val="32"/>
          <w:szCs w:val="32"/>
          <w:rtl/>
        </w:rPr>
      </w:pPr>
      <w:r w:rsidRPr="00A55790">
        <w:rPr>
          <w:rStyle w:val="s1"/>
          <w:sz w:val="32"/>
          <w:szCs w:val="32"/>
          <w:rtl/>
        </w:rPr>
        <w:t>وقد بيّنت نتائج تقارير صادرة عن المركز الوطني لتنمية القطاع غير الربحي (2023) أن أكثر من 47% من الجمعيات لا تستخدم أنظمة رقمية متكاملة في إدارة مشاريعها، وهذا مؤشر خطير على مدى بطء التحول الرقمي في هذا القطاع مقارنة بما تحقق في القطاعات الأخرى. فضعف التحول الرقمي لا يقتصر على الجانب الفني أو الأدوات، بل يمتد ليشمل تحديات في بناء القدرات البشرية، والوعي القيادي، ونضج العمليات الداخلية، مما ينعكس على كفاءة الأداء المؤسسي وجودة النتائج.</w:t>
      </w:r>
    </w:p>
    <w:p w14:paraId="7B6E4076" w14:textId="77777777" w:rsidR="00982548" w:rsidRPr="00A55790" w:rsidRDefault="00982548">
      <w:pPr>
        <w:pStyle w:val="p1"/>
        <w:bidi/>
        <w:divId w:val="123280081"/>
        <w:rPr>
          <w:sz w:val="32"/>
          <w:szCs w:val="32"/>
          <w:rtl/>
        </w:rPr>
      </w:pPr>
    </w:p>
    <w:p w14:paraId="4FABEE9F" w14:textId="77777777" w:rsidR="00982548" w:rsidRPr="00A55790" w:rsidRDefault="00982548">
      <w:pPr>
        <w:pStyle w:val="p2"/>
        <w:bidi/>
        <w:divId w:val="123280081"/>
        <w:rPr>
          <w:sz w:val="32"/>
          <w:szCs w:val="32"/>
          <w:rtl/>
        </w:rPr>
      </w:pPr>
      <w:r w:rsidRPr="00A55790">
        <w:rPr>
          <w:rStyle w:val="s1"/>
          <w:sz w:val="32"/>
          <w:szCs w:val="32"/>
          <w:rtl/>
        </w:rPr>
        <w:t>قصور التحول الرقمي في العمليات الجوهرية</w:t>
      </w:r>
    </w:p>
    <w:p w14:paraId="11EE1811" w14:textId="77777777" w:rsidR="00982548" w:rsidRPr="00A55790" w:rsidRDefault="00982548">
      <w:pPr>
        <w:pStyle w:val="p1"/>
        <w:bidi/>
        <w:divId w:val="123280081"/>
        <w:rPr>
          <w:sz w:val="32"/>
          <w:szCs w:val="32"/>
          <w:rtl/>
        </w:rPr>
      </w:pPr>
    </w:p>
    <w:p w14:paraId="761DF088" w14:textId="77777777" w:rsidR="00982548" w:rsidRPr="00A55790" w:rsidRDefault="00982548">
      <w:pPr>
        <w:pStyle w:val="p2"/>
        <w:bidi/>
        <w:divId w:val="123280081"/>
        <w:rPr>
          <w:sz w:val="32"/>
          <w:szCs w:val="32"/>
          <w:rtl/>
        </w:rPr>
      </w:pPr>
      <w:r w:rsidRPr="00A55790">
        <w:rPr>
          <w:rStyle w:val="s1"/>
          <w:sz w:val="32"/>
          <w:szCs w:val="32"/>
          <w:rtl/>
        </w:rPr>
        <w:t>إن أحد أبرز التحديات يكمن في ضعف توظيف التحول الرقمي في المراحل الأساسية لإدارة المشاريع، مثل: التخطيط الاستراتيجي، إعداد الجداول الزمنية، توزيع الموارد، تحليل المخاطر، والتقييم المرحلي والنهائي. وتُدار كثير من المشاريع الخيرية بأسلوب ارتجالي أو انفعالي يعتمد على ردة الفعل بدلًا من الاستباقية، مما يُسفر عن تكرار الإخفاقات، أو ضياع الفرص، أو تأخر الإنجاز، أو تجاوز الميزانيات.</w:t>
      </w:r>
    </w:p>
    <w:p w14:paraId="75A17F9F" w14:textId="77777777" w:rsidR="00982548" w:rsidRPr="00A55790" w:rsidRDefault="00982548">
      <w:pPr>
        <w:pStyle w:val="p1"/>
        <w:bidi/>
        <w:divId w:val="123280081"/>
        <w:rPr>
          <w:sz w:val="32"/>
          <w:szCs w:val="32"/>
          <w:rtl/>
        </w:rPr>
      </w:pPr>
    </w:p>
    <w:p w14:paraId="4FA9FE75" w14:textId="77777777" w:rsidR="00982548" w:rsidRPr="00A55790" w:rsidRDefault="00982548">
      <w:pPr>
        <w:pStyle w:val="p2"/>
        <w:bidi/>
        <w:divId w:val="123280081"/>
        <w:rPr>
          <w:sz w:val="32"/>
          <w:szCs w:val="32"/>
          <w:rtl/>
        </w:rPr>
      </w:pPr>
      <w:r w:rsidRPr="00A55790">
        <w:rPr>
          <w:rStyle w:val="s1"/>
          <w:sz w:val="32"/>
          <w:szCs w:val="32"/>
          <w:rtl/>
        </w:rPr>
        <w:t xml:space="preserve">كما أن بعض الجمعيات، رغم استخدامها أدوات رقمية، فإن هذا الاستخدام غالبًا ما يكون سطحيًا أو شكليًا، لا يتجاوز استخدام برنامج </w:t>
      </w:r>
      <w:r w:rsidRPr="00A55790">
        <w:rPr>
          <w:rStyle w:val="s1"/>
          <w:sz w:val="32"/>
          <w:szCs w:val="32"/>
        </w:rPr>
        <w:t>Excel</w:t>
      </w:r>
      <w:r w:rsidRPr="00A55790">
        <w:rPr>
          <w:rStyle w:val="s1"/>
          <w:sz w:val="32"/>
          <w:szCs w:val="32"/>
          <w:rtl/>
        </w:rPr>
        <w:t xml:space="preserve"> أو </w:t>
      </w:r>
      <w:r w:rsidRPr="00A55790">
        <w:rPr>
          <w:rStyle w:val="s1"/>
          <w:sz w:val="32"/>
          <w:szCs w:val="32"/>
        </w:rPr>
        <w:t>Google Forms</w:t>
      </w:r>
      <w:r w:rsidRPr="00A55790">
        <w:rPr>
          <w:rStyle w:val="s1"/>
          <w:sz w:val="32"/>
          <w:szCs w:val="32"/>
          <w:rtl/>
        </w:rPr>
        <w:t xml:space="preserve"> في بعض المراحل، دون وجود منظومة متكاملة تساعد على اتخاذ قرارات دقيقة أو على تحليل الأداء الفعلي في مراحل التنفيذ المختلفة.</w:t>
      </w:r>
    </w:p>
    <w:p w14:paraId="4793A68B" w14:textId="77777777" w:rsidR="00982548" w:rsidRPr="00A55790" w:rsidRDefault="00982548">
      <w:pPr>
        <w:pStyle w:val="p1"/>
        <w:bidi/>
        <w:divId w:val="123280081"/>
        <w:rPr>
          <w:sz w:val="32"/>
          <w:szCs w:val="32"/>
          <w:rtl/>
        </w:rPr>
      </w:pPr>
    </w:p>
    <w:p w14:paraId="06690CC0" w14:textId="77777777" w:rsidR="00982548" w:rsidRPr="00A55790" w:rsidRDefault="00982548">
      <w:pPr>
        <w:pStyle w:val="p2"/>
        <w:bidi/>
        <w:divId w:val="123280081"/>
        <w:rPr>
          <w:sz w:val="32"/>
          <w:szCs w:val="32"/>
          <w:rtl/>
        </w:rPr>
      </w:pPr>
      <w:r w:rsidRPr="00A55790">
        <w:rPr>
          <w:rStyle w:val="s1"/>
          <w:sz w:val="32"/>
          <w:szCs w:val="32"/>
          <w:rtl/>
        </w:rPr>
        <w:t>ضعف التقييم والمتابعة الرقمية</w:t>
      </w:r>
    </w:p>
    <w:p w14:paraId="071AC498" w14:textId="77777777" w:rsidR="00982548" w:rsidRPr="00A55790" w:rsidRDefault="00982548">
      <w:pPr>
        <w:pStyle w:val="p1"/>
        <w:bidi/>
        <w:divId w:val="123280081"/>
        <w:rPr>
          <w:sz w:val="32"/>
          <w:szCs w:val="32"/>
          <w:rtl/>
        </w:rPr>
      </w:pPr>
    </w:p>
    <w:p w14:paraId="28F4C074" w14:textId="77777777" w:rsidR="00982548" w:rsidRPr="00A55790" w:rsidRDefault="00982548">
      <w:pPr>
        <w:pStyle w:val="p2"/>
        <w:bidi/>
        <w:divId w:val="123280081"/>
        <w:rPr>
          <w:sz w:val="32"/>
          <w:szCs w:val="32"/>
          <w:rtl/>
        </w:rPr>
      </w:pPr>
      <w:r w:rsidRPr="00A55790">
        <w:rPr>
          <w:rStyle w:val="s1"/>
          <w:sz w:val="32"/>
          <w:szCs w:val="32"/>
          <w:rtl/>
        </w:rPr>
        <w:t>التحول الرقمي الحقيقي لا يكتمل بدون آليات واضحة للمتابعة والتقييم المبني على البيانات الرقمية، إلا أن هذا الجانب يُعد من أكثر الجوانب ضعفًا في المؤسسات غير الربحية. فمعظم الجمعيات لا تمتلك لوحات تحكم رقمية (</w:t>
      </w:r>
      <w:r w:rsidRPr="00A55790">
        <w:rPr>
          <w:rStyle w:val="s1"/>
          <w:sz w:val="32"/>
          <w:szCs w:val="32"/>
        </w:rPr>
        <w:t>Dashboards</w:t>
      </w:r>
      <w:r w:rsidRPr="00A55790">
        <w:rPr>
          <w:rStyle w:val="s1"/>
          <w:sz w:val="32"/>
          <w:szCs w:val="32"/>
          <w:rtl/>
        </w:rPr>
        <w:t>) لعرض مؤشرات الأداء، ولا تعتمد على تحليلات البيانات الضخمة (</w:t>
      </w:r>
      <w:r w:rsidRPr="00A55790">
        <w:rPr>
          <w:rStyle w:val="s1"/>
          <w:sz w:val="32"/>
          <w:szCs w:val="32"/>
        </w:rPr>
        <w:t>Big Data Analytics</w:t>
      </w:r>
      <w:r w:rsidRPr="00A55790">
        <w:rPr>
          <w:rStyle w:val="s1"/>
          <w:sz w:val="32"/>
          <w:szCs w:val="32"/>
          <w:rtl/>
        </w:rPr>
        <w:t>)، مما يصعب عملية التقييم الواقعي للمخرجات، ويحد من تحسين الأداء المستمر.</w:t>
      </w:r>
    </w:p>
    <w:p w14:paraId="5087F5AF" w14:textId="77777777" w:rsidR="00982548" w:rsidRPr="00A55790" w:rsidRDefault="00982548">
      <w:pPr>
        <w:pStyle w:val="p1"/>
        <w:bidi/>
        <w:divId w:val="123280081"/>
        <w:rPr>
          <w:sz w:val="32"/>
          <w:szCs w:val="32"/>
          <w:rtl/>
        </w:rPr>
      </w:pPr>
    </w:p>
    <w:p w14:paraId="0AE928B9" w14:textId="77777777" w:rsidR="00982548" w:rsidRPr="00A55790" w:rsidRDefault="00982548">
      <w:pPr>
        <w:pStyle w:val="p2"/>
        <w:bidi/>
        <w:divId w:val="123280081"/>
        <w:rPr>
          <w:sz w:val="32"/>
          <w:szCs w:val="32"/>
          <w:rtl/>
        </w:rPr>
      </w:pPr>
      <w:r w:rsidRPr="00A55790">
        <w:rPr>
          <w:rStyle w:val="s1"/>
          <w:sz w:val="32"/>
          <w:szCs w:val="32"/>
          <w:rtl/>
        </w:rPr>
        <w:lastRenderedPageBreak/>
        <w:t>التأخر في استيعاب الإمكانات الرقمية</w:t>
      </w:r>
    </w:p>
    <w:p w14:paraId="2DCBF522" w14:textId="77777777" w:rsidR="00982548" w:rsidRPr="00A55790" w:rsidRDefault="00982548">
      <w:pPr>
        <w:pStyle w:val="p1"/>
        <w:bidi/>
        <w:divId w:val="123280081"/>
        <w:rPr>
          <w:sz w:val="32"/>
          <w:szCs w:val="32"/>
          <w:rtl/>
        </w:rPr>
      </w:pPr>
    </w:p>
    <w:p w14:paraId="0487EE79" w14:textId="77777777" w:rsidR="00982548" w:rsidRPr="00A55790" w:rsidRDefault="00982548">
      <w:pPr>
        <w:pStyle w:val="p2"/>
        <w:bidi/>
        <w:divId w:val="123280081"/>
        <w:rPr>
          <w:sz w:val="32"/>
          <w:szCs w:val="32"/>
          <w:rtl/>
        </w:rPr>
      </w:pPr>
      <w:r w:rsidRPr="00A55790">
        <w:rPr>
          <w:rStyle w:val="s1"/>
          <w:sz w:val="32"/>
          <w:szCs w:val="32"/>
          <w:rtl/>
        </w:rPr>
        <w:t>من الملاحظ أن هناك تأخرًا كبيرًا في وعي بعض القيادات الإدارية داخل القطاع غير الربحي بأهمية التحول الرقمي، حيث تُعتبر التقنيات في كثير من الأحيان ترفًا أو خيارًا ثانويًا، لا جزءًا أصيلًا من الهيكل المؤسسي. وهذا التأخر في الاستيعاب يُعد من أبرز المعيقات التي تحول دون تطبيق حلول رقمية فعّالة ومستدامة، خصوصًا في الجمعيات الصغيرة والمتوسطة التي تفتقر إلى التخصصات التقنية أو التخطيط الاستراتيجي طويل المدى.</w:t>
      </w:r>
    </w:p>
    <w:p w14:paraId="6DD4589E" w14:textId="77777777" w:rsidR="00982548" w:rsidRPr="00A55790" w:rsidRDefault="00982548">
      <w:pPr>
        <w:pStyle w:val="p1"/>
        <w:bidi/>
        <w:divId w:val="123280081"/>
        <w:rPr>
          <w:sz w:val="32"/>
          <w:szCs w:val="32"/>
          <w:rtl/>
        </w:rPr>
      </w:pPr>
    </w:p>
    <w:p w14:paraId="06589C3D" w14:textId="77777777" w:rsidR="00982548" w:rsidRPr="00A55790" w:rsidRDefault="00982548">
      <w:pPr>
        <w:pStyle w:val="p2"/>
        <w:bidi/>
        <w:divId w:val="123280081"/>
        <w:rPr>
          <w:sz w:val="32"/>
          <w:szCs w:val="32"/>
          <w:rtl/>
        </w:rPr>
      </w:pPr>
      <w:r w:rsidRPr="00A55790">
        <w:rPr>
          <w:rStyle w:val="s1"/>
          <w:sz w:val="32"/>
          <w:szCs w:val="32"/>
          <w:rtl/>
        </w:rPr>
        <w:t>ضعف الاستفادة من التجارب الوطنية الرائدة</w:t>
      </w:r>
    </w:p>
    <w:p w14:paraId="106E86C9" w14:textId="77777777" w:rsidR="00982548" w:rsidRPr="00A55790" w:rsidRDefault="00982548">
      <w:pPr>
        <w:pStyle w:val="p1"/>
        <w:bidi/>
        <w:divId w:val="123280081"/>
        <w:rPr>
          <w:sz w:val="32"/>
          <w:szCs w:val="32"/>
          <w:rtl/>
        </w:rPr>
      </w:pPr>
    </w:p>
    <w:p w14:paraId="7B359074" w14:textId="77777777" w:rsidR="00982548" w:rsidRPr="00A55790" w:rsidRDefault="00982548">
      <w:pPr>
        <w:pStyle w:val="p2"/>
        <w:bidi/>
        <w:divId w:val="123280081"/>
        <w:rPr>
          <w:sz w:val="32"/>
          <w:szCs w:val="32"/>
          <w:rtl/>
        </w:rPr>
      </w:pPr>
      <w:r w:rsidRPr="00A55790">
        <w:rPr>
          <w:rStyle w:val="s1"/>
          <w:sz w:val="32"/>
          <w:szCs w:val="32"/>
          <w:rtl/>
        </w:rPr>
        <w:t>رغم وجود منصات وطنية أثبتت نجاحها في توظيف الرقمنة، مثل إحسان، وتطوع، وتبرع، ونفيس، ومنصة شفاء وغيرها، إلا أن الكثير من الجمعيات لم تستفد من هذه التجارب إلا في حدود ضيقة، ولم تعمل على نقل المعرفة أو مواءمتها مع بيئتها المحلية. وهذا القصور في الاستفادة يُعد أحد أشكال الهدر المعرفي والمؤسسي.</w:t>
      </w:r>
    </w:p>
    <w:p w14:paraId="50F39E43" w14:textId="77777777" w:rsidR="00982548" w:rsidRPr="00A55790" w:rsidRDefault="00982548">
      <w:pPr>
        <w:pStyle w:val="p1"/>
        <w:bidi/>
        <w:divId w:val="123280081"/>
        <w:rPr>
          <w:sz w:val="32"/>
          <w:szCs w:val="32"/>
          <w:rtl/>
        </w:rPr>
      </w:pPr>
    </w:p>
    <w:p w14:paraId="2D0B4E60" w14:textId="77777777" w:rsidR="00982548" w:rsidRPr="00A55790" w:rsidRDefault="00982548">
      <w:pPr>
        <w:pStyle w:val="p2"/>
        <w:bidi/>
        <w:divId w:val="123280081"/>
        <w:rPr>
          <w:sz w:val="32"/>
          <w:szCs w:val="32"/>
          <w:rtl/>
        </w:rPr>
      </w:pPr>
      <w:r w:rsidRPr="00A55790">
        <w:rPr>
          <w:rStyle w:val="s1"/>
          <w:sz w:val="32"/>
          <w:szCs w:val="32"/>
          <w:rtl/>
        </w:rPr>
        <w:t>صياغة مشكلة الدراسة</w:t>
      </w:r>
    </w:p>
    <w:p w14:paraId="25CA9124" w14:textId="77777777" w:rsidR="00982548" w:rsidRPr="00A55790" w:rsidRDefault="00982548">
      <w:pPr>
        <w:pStyle w:val="p1"/>
        <w:bidi/>
        <w:divId w:val="123280081"/>
        <w:rPr>
          <w:sz w:val="32"/>
          <w:szCs w:val="32"/>
          <w:rtl/>
        </w:rPr>
      </w:pPr>
    </w:p>
    <w:p w14:paraId="672EEADE" w14:textId="77777777" w:rsidR="00982548" w:rsidRPr="00A55790" w:rsidRDefault="00982548">
      <w:pPr>
        <w:pStyle w:val="p2"/>
        <w:bidi/>
        <w:divId w:val="123280081"/>
        <w:rPr>
          <w:sz w:val="32"/>
          <w:szCs w:val="32"/>
          <w:rtl/>
        </w:rPr>
      </w:pPr>
      <w:r w:rsidRPr="00A55790">
        <w:rPr>
          <w:rStyle w:val="s1"/>
          <w:sz w:val="32"/>
          <w:szCs w:val="32"/>
          <w:rtl/>
        </w:rPr>
        <w:t>انطلاقًا مما سبق، يمكن صياغة مشكلة الدراسة في التساؤل الرئيس التالي:</w:t>
      </w:r>
    </w:p>
    <w:p w14:paraId="0DF529DB" w14:textId="77777777" w:rsidR="00982548" w:rsidRPr="00A55790" w:rsidRDefault="00982548">
      <w:pPr>
        <w:pStyle w:val="p1"/>
        <w:bidi/>
        <w:divId w:val="123280081"/>
        <w:rPr>
          <w:sz w:val="32"/>
          <w:szCs w:val="32"/>
          <w:rtl/>
        </w:rPr>
      </w:pPr>
    </w:p>
    <w:p w14:paraId="11537CEB" w14:textId="77777777" w:rsidR="00982548" w:rsidRPr="00A55790" w:rsidRDefault="00982548">
      <w:pPr>
        <w:pStyle w:val="p2"/>
        <w:bidi/>
        <w:divId w:val="123280081"/>
        <w:rPr>
          <w:sz w:val="32"/>
          <w:szCs w:val="32"/>
          <w:rtl/>
        </w:rPr>
      </w:pPr>
      <w:r w:rsidRPr="00A55790">
        <w:rPr>
          <w:rStyle w:val="s1"/>
          <w:sz w:val="32"/>
          <w:szCs w:val="32"/>
          <w:rtl/>
        </w:rPr>
        <w:t>إلى أي مدى يسهم التحول الرقمي في تحسين إدارة المشاريع في القطاع غير الربحي؟</w:t>
      </w:r>
    </w:p>
    <w:p w14:paraId="4AEC0C5A" w14:textId="77777777" w:rsidR="00982548" w:rsidRPr="00A55790" w:rsidRDefault="00982548">
      <w:pPr>
        <w:pStyle w:val="p1"/>
        <w:bidi/>
        <w:divId w:val="123280081"/>
        <w:rPr>
          <w:sz w:val="32"/>
          <w:szCs w:val="32"/>
          <w:rtl/>
        </w:rPr>
      </w:pPr>
    </w:p>
    <w:p w14:paraId="5CA2AF63" w14:textId="77777777" w:rsidR="00982548" w:rsidRPr="00A55790" w:rsidRDefault="00982548">
      <w:pPr>
        <w:pStyle w:val="p2"/>
        <w:bidi/>
        <w:divId w:val="123280081"/>
        <w:rPr>
          <w:sz w:val="32"/>
          <w:szCs w:val="32"/>
          <w:rtl/>
        </w:rPr>
      </w:pPr>
      <w:r w:rsidRPr="00A55790">
        <w:rPr>
          <w:rStyle w:val="s1"/>
          <w:sz w:val="32"/>
          <w:szCs w:val="32"/>
          <w:rtl/>
        </w:rPr>
        <w:t>هذا السؤال يتجاوز الجوانب التقنية البحتة ليغوص في أثر الرقمنة على المنظومة الإدارية والتنفيذية، بما يشمل التخطيط، التنفيذ، التقييم، الحوكمة، والشفافية.</w:t>
      </w:r>
    </w:p>
    <w:p w14:paraId="682F48DF" w14:textId="77777777" w:rsidR="00982548" w:rsidRPr="00A55790" w:rsidRDefault="00982548">
      <w:pPr>
        <w:pStyle w:val="p1"/>
        <w:bidi/>
        <w:divId w:val="123280081"/>
        <w:rPr>
          <w:sz w:val="32"/>
          <w:szCs w:val="32"/>
          <w:rtl/>
        </w:rPr>
      </w:pPr>
    </w:p>
    <w:p w14:paraId="790B8007" w14:textId="77777777" w:rsidR="00982548" w:rsidRPr="00A55790" w:rsidRDefault="00982548">
      <w:pPr>
        <w:pStyle w:val="p2"/>
        <w:bidi/>
        <w:divId w:val="123280081"/>
        <w:rPr>
          <w:sz w:val="32"/>
          <w:szCs w:val="32"/>
          <w:rtl/>
        </w:rPr>
      </w:pPr>
      <w:r w:rsidRPr="00A55790">
        <w:rPr>
          <w:rStyle w:val="s1"/>
          <w:sz w:val="32"/>
          <w:szCs w:val="32"/>
          <w:rtl/>
        </w:rPr>
        <w:t>اختيار منصة إحسان كنموذج تطبيقي</w:t>
      </w:r>
    </w:p>
    <w:p w14:paraId="493B97C2" w14:textId="77777777" w:rsidR="00982548" w:rsidRPr="00A55790" w:rsidRDefault="00982548">
      <w:pPr>
        <w:pStyle w:val="p1"/>
        <w:bidi/>
        <w:divId w:val="123280081"/>
        <w:rPr>
          <w:sz w:val="32"/>
          <w:szCs w:val="32"/>
          <w:rtl/>
        </w:rPr>
      </w:pPr>
    </w:p>
    <w:p w14:paraId="0E39DA0D" w14:textId="77777777" w:rsidR="00982548" w:rsidRPr="00A55790" w:rsidRDefault="00982548">
      <w:pPr>
        <w:pStyle w:val="p2"/>
        <w:bidi/>
        <w:divId w:val="123280081"/>
        <w:rPr>
          <w:sz w:val="32"/>
          <w:szCs w:val="32"/>
          <w:rtl/>
        </w:rPr>
      </w:pPr>
      <w:r w:rsidRPr="00A55790">
        <w:rPr>
          <w:rStyle w:val="s1"/>
          <w:sz w:val="32"/>
          <w:szCs w:val="32"/>
          <w:rtl/>
        </w:rPr>
        <w:t>وقد تم اختيار منصة إحسان كنموذج تطبيقي للدراسة، لعدة اعتبارات عملية وعلمية، أبرزها:</w:t>
      </w:r>
    </w:p>
    <w:p w14:paraId="5C6EDFC4" w14:textId="77777777" w:rsidR="00982548" w:rsidRPr="00A55790" w:rsidRDefault="00982548">
      <w:pPr>
        <w:pStyle w:val="p2"/>
        <w:bidi/>
        <w:divId w:val="1232800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أن المنصة تُعد أحد أكبر التجارب الرقمية الخيرية في المملكة.</w:t>
      </w:r>
    </w:p>
    <w:p w14:paraId="248B4124" w14:textId="77777777" w:rsidR="00982548" w:rsidRPr="00A55790" w:rsidRDefault="00982548">
      <w:pPr>
        <w:pStyle w:val="p2"/>
        <w:bidi/>
        <w:divId w:val="1232800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توفر إحسان بيئة متكاملة تغطي جميع مراحل إدارة المشاريع.</w:t>
      </w:r>
    </w:p>
    <w:p w14:paraId="0D4EBAE1" w14:textId="77777777" w:rsidR="00982548" w:rsidRPr="00A55790" w:rsidRDefault="00982548">
      <w:pPr>
        <w:pStyle w:val="p2"/>
        <w:bidi/>
        <w:divId w:val="1232800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تعتمد المنصة على شفافية عالية وتقارير دقيقة، مما يتيح تحليل البيانات بسهولة.</w:t>
      </w:r>
    </w:p>
    <w:p w14:paraId="2063F114" w14:textId="77777777" w:rsidR="00982548" w:rsidRPr="00A55790" w:rsidRDefault="00982548">
      <w:pPr>
        <w:pStyle w:val="p2"/>
        <w:bidi/>
        <w:divId w:val="1232800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تجمع المنصة بين العمل الخيري والذكاء الرقمي، ما يجعلها مثالًا واقعيًا لتحول رقمي ناجح.</w:t>
      </w:r>
    </w:p>
    <w:p w14:paraId="35244D9B" w14:textId="77777777" w:rsidR="00982548" w:rsidRPr="00A55790" w:rsidRDefault="00982548">
      <w:pPr>
        <w:pStyle w:val="p1"/>
        <w:bidi/>
        <w:divId w:val="123280081"/>
        <w:rPr>
          <w:sz w:val="32"/>
          <w:szCs w:val="32"/>
          <w:rtl/>
        </w:rPr>
      </w:pPr>
    </w:p>
    <w:p w14:paraId="4CC1F5C5" w14:textId="77777777" w:rsidR="00982548" w:rsidRPr="00A55790" w:rsidRDefault="00982548">
      <w:pPr>
        <w:pStyle w:val="p2"/>
        <w:bidi/>
        <w:divId w:val="123280081"/>
        <w:rPr>
          <w:sz w:val="32"/>
          <w:szCs w:val="32"/>
          <w:rtl/>
        </w:rPr>
      </w:pPr>
      <w:r w:rsidRPr="00A55790">
        <w:rPr>
          <w:rStyle w:val="s1"/>
          <w:sz w:val="32"/>
          <w:szCs w:val="32"/>
          <w:rtl/>
        </w:rPr>
        <w:t>انبثاق تساؤلات فرعية</w:t>
      </w:r>
    </w:p>
    <w:p w14:paraId="47FE64D3" w14:textId="77777777" w:rsidR="00982548" w:rsidRPr="00A55790" w:rsidRDefault="00982548">
      <w:pPr>
        <w:pStyle w:val="p1"/>
        <w:bidi/>
        <w:divId w:val="123280081"/>
        <w:rPr>
          <w:sz w:val="32"/>
          <w:szCs w:val="32"/>
          <w:rtl/>
        </w:rPr>
      </w:pPr>
    </w:p>
    <w:p w14:paraId="056EDFD4" w14:textId="77777777" w:rsidR="00982548" w:rsidRPr="00A55790" w:rsidRDefault="00982548">
      <w:pPr>
        <w:pStyle w:val="p2"/>
        <w:bidi/>
        <w:divId w:val="123280081"/>
        <w:rPr>
          <w:sz w:val="32"/>
          <w:szCs w:val="32"/>
          <w:rtl/>
        </w:rPr>
      </w:pPr>
      <w:r w:rsidRPr="00A55790">
        <w:rPr>
          <w:rStyle w:val="s1"/>
          <w:sz w:val="32"/>
          <w:szCs w:val="32"/>
          <w:rtl/>
        </w:rPr>
        <w:t>وينبثق عن هذه المشكلة الرئيسة عدد من التساؤلات الفرعية التي سيتم تناولها لاحقًا في فصول الدراسة، ومنها:</w:t>
      </w:r>
    </w:p>
    <w:p w14:paraId="098D6E15" w14:textId="77777777" w:rsidR="00982548" w:rsidRPr="00A55790" w:rsidRDefault="00982548">
      <w:pPr>
        <w:pStyle w:val="p2"/>
        <w:bidi/>
        <w:divId w:val="1232800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ما هي أبرز التحديات التي تواجه الجمعيات في تطبيق التحول الرقمي؟</w:t>
      </w:r>
    </w:p>
    <w:p w14:paraId="11C4D999" w14:textId="77777777" w:rsidR="00982548" w:rsidRPr="00A55790" w:rsidRDefault="00982548">
      <w:pPr>
        <w:pStyle w:val="p2"/>
        <w:bidi/>
        <w:divId w:val="1232800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كيف يُسهم التحول الرقمي في تحسين كفاءة إدارة المشاريع داخل الجمعيات؟</w:t>
      </w:r>
    </w:p>
    <w:p w14:paraId="47DC7E60" w14:textId="77777777" w:rsidR="00982548" w:rsidRPr="00A55790" w:rsidRDefault="00982548">
      <w:pPr>
        <w:pStyle w:val="p2"/>
        <w:bidi/>
        <w:divId w:val="1232800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ما مدى تأثير الرقمنة على الحوكمة، الشفافية، واستدامة المشاريع؟</w:t>
      </w:r>
    </w:p>
    <w:p w14:paraId="70E900C3" w14:textId="77777777" w:rsidR="00982548" w:rsidRPr="00A55790" w:rsidRDefault="00982548">
      <w:pPr>
        <w:pStyle w:val="p2"/>
        <w:bidi/>
        <w:divId w:val="1232800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ما مدى رضا العاملين والمتبرعين والمستفيدين عن الحلول الرقمية المستخدمة</w:t>
      </w:r>
    </w:p>
    <w:p w14:paraId="0475FB87" w14:textId="77777777" w:rsidR="00B23488" w:rsidRPr="00A55790" w:rsidRDefault="00B23488" w:rsidP="00B23488">
      <w:pPr>
        <w:pStyle w:val="p1"/>
        <w:bidi/>
        <w:divId w:val="1373312414"/>
        <w:rPr>
          <w:b/>
          <w:bCs/>
          <w:sz w:val="32"/>
          <w:szCs w:val="32"/>
          <w:rtl/>
        </w:rPr>
      </w:pPr>
    </w:p>
    <w:p w14:paraId="64F3BC5C" w14:textId="77777777" w:rsidR="005D4C71" w:rsidRPr="00A55790" w:rsidRDefault="005D4C71">
      <w:pPr>
        <w:pStyle w:val="p1"/>
        <w:bidi/>
        <w:divId w:val="1373312414"/>
        <w:rPr>
          <w:b/>
          <w:bCs/>
          <w:sz w:val="32"/>
          <w:szCs w:val="32"/>
          <w:rtl/>
        </w:rPr>
      </w:pPr>
    </w:p>
    <w:p w14:paraId="7E436CE8" w14:textId="77777777" w:rsidR="003A3482" w:rsidRPr="00A55790" w:rsidRDefault="003A3482">
      <w:pPr>
        <w:pStyle w:val="p2"/>
        <w:bidi/>
        <w:divId w:val="2130854234"/>
        <w:rPr>
          <w:b/>
          <w:bCs/>
          <w:sz w:val="32"/>
          <w:szCs w:val="32"/>
          <w:rtl/>
        </w:rPr>
      </w:pPr>
      <w:r w:rsidRPr="00A55790">
        <w:rPr>
          <w:rStyle w:val="s1"/>
          <w:b/>
          <w:bCs/>
          <w:sz w:val="32"/>
          <w:szCs w:val="32"/>
          <w:rtl/>
        </w:rPr>
        <w:t>١–٣: أهمية الدراسة</w:t>
      </w:r>
    </w:p>
    <w:p w14:paraId="28496E47" w14:textId="77777777" w:rsidR="00B23488" w:rsidRPr="00A55790" w:rsidRDefault="00B23488">
      <w:pPr>
        <w:pStyle w:val="p1"/>
        <w:bidi/>
        <w:divId w:val="342783768"/>
        <w:rPr>
          <w:sz w:val="32"/>
          <w:szCs w:val="32"/>
        </w:rPr>
      </w:pPr>
    </w:p>
    <w:p w14:paraId="02278F64" w14:textId="77777777" w:rsidR="00DD3263" w:rsidRPr="00A55790" w:rsidRDefault="00DD3263">
      <w:pPr>
        <w:pStyle w:val="p1"/>
        <w:bidi/>
        <w:divId w:val="1222329821"/>
        <w:rPr>
          <w:sz w:val="32"/>
          <w:szCs w:val="32"/>
        </w:rPr>
      </w:pPr>
    </w:p>
    <w:p w14:paraId="42B4A2E1" w14:textId="77777777" w:rsidR="00DD3263" w:rsidRPr="00A55790" w:rsidRDefault="00DD3263">
      <w:pPr>
        <w:pStyle w:val="p2"/>
        <w:bidi/>
        <w:divId w:val="1222329821"/>
        <w:rPr>
          <w:sz w:val="32"/>
          <w:szCs w:val="32"/>
          <w:rtl/>
        </w:rPr>
      </w:pPr>
      <w:r w:rsidRPr="00A55790">
        <w:rPr>
          <w:rStyle w:val="s1"/>
          <w:sz w:val="32"/>
          <w:szCs w:val="32"/>
          <w:rtl/>
        </w:rPr>
        <w:t>تنبع أهمية هذه الدراسة من كونها تتناول محورًا حيويًا يزداد حضوره في ظل التحول الوطني الشامل نحو الرقمنة، بما يتسق مع مستهدفات رؤية السعودية 2030، والتي تؤكد على أهمية رفع كفاءة القطاع غير الربحي وتعزيز مساهمته في الناتج المحلي. ويُعد تحسين كفاءة إدارة المشاريع في القطاع غير الربحي عبر الأدوات الرقمية أحد السبل الجوهرية لتحقيق هذا الهدف، خاصة في ظل تزايد التحديات التنموية واتساع رقعة الخدمات المجتمعية التي يقدمها هذا القطاع الحيوي.</w:t>
      </w:r>
    </w:p>
    <w:p w14:paraId="26D96A62" w14:textId="77777777" w:rsidR="00DD3263" w:rsidRPr="00A55790" w:rsidRDefault="00DD3263">
      <w:pPr>
        <w:pStyle w:val="p1"/>
        <w:bidi/>
        <w:divId w:val="1222329821"/>
        <w:rPr>
          <w:sz w:val="32"/>
          <w:szCs w:val="32"/>
          <w:rtl/>
        </w:rPr>
      </w:pPr>
    </w:p>
    <w:p w14:paraId="7DD2F782" w14:textId="77777777" w:rsidR="00DD3263" w:rsidRPr="00A55790" w:rsidRDefault="00DD3263">
      <w:pPr>
        <w:pStyle w:val="p2"/>
        <w:bidi/>
        <w:divId w:val="1222329821"/>
        <w:rPr>
          <w:sz w:val="32"/>
          <w:szCs w:val="32"/>
          <w:rtl/>
        </w:rPr>
      </w:pPr>
      <w:r w:rsidRPr="00A55790">
        <w:rPr>
          <w:rStyle w:val="s1"/>
          <w:sz w:val="32"/>
          <w:szCs w:val="32"/>
          <w:rtl/>
        </w:rPr>
        <w:t>ويمكن تلخيص أوجه أهمية الدراسة في ثلاثة مستويات مترابطة:</w:t>
      </w:r>
    </w:p>
    <w:p w14:paraId="216E2220" w14:textId="77777777" w:rsidR="00DD3263" w:rsidRPr="00A55790" w:rsidRDefault="00DD3263">
      <w:pPr>
        <w:pStyle w:val="p1"/>
        <w:bidi/>
        <w:divId w:val="1222329821"/>
        <w:rPr>
          <w:sz w:val="32"/>
          <w:szCs w:val="32"/>
          <w:rtl/>
        </w:rPr>
      </w:pPr>
    </w:p>
    <w:p w14:paraId="191FEEAF" w14:textId="77777777" w:rsidR="00DD3263" w:rsidRPr="00A55790" w:rsidRDefault="00DD3263">
      <w:pPr>
        <w:pStyle w:val="p2"/>
        <w:bidi/>
        <w:divId w:val="1222329821"/>
        <w:rPr>
          <w:sz w:val="32"/>
          <w:szCs w:val="32"/>
          <w:rtl/>
        </w:rPr>
      </w:pPr>
      <w:r w:rsidRPr="00A55790">
        <w:rPr>
          <w:rStyle w:val="s1"/>
          <w:sz w:val="32"/>
          <w:szCs w:val="32"/>
          <w:rtl/>
        </w:rPr>
        <w:t>⸻</w:t>
      </w:r>
    </w:p>
    <w:p w14:paraId="791466DE" w14:textId="77777777" w:rsidR="00DD3263" w:rsidRPr="00A55790" w:rsidRDefault="00DD3263">
      <w:pPr>
        <w:pStyle w:val="p1"/>
        <w:bidi/>
        <w:divId w:val="1222329821"/>
        <w:rPr>
          <w:sz w:val="32"/>
          <w:szCs w:val="32"/>
          <w:rtl/>
        </w:rPr>
      </w:pPr>
    </w:p>
    <w:p w14:paraId="1EBB54CD" w14:textId="77777777" w:rsidR="00DD3263" w:rsidRPr="00A55790" w:rsidRDefault="00DD3263">
      <w:pPr>
        <w:pStyle w:val="p2"/>
        <w:bidi/>
        <w:divId w:val="1222329821"/>
        <w:rPr>
          <w:sz w:val="32"/>
          <w:szCs w:val="32"/>
          <w:rtl/>
        </w:rPr>
      </w:pPr>
      <w:r w:rsidRPr="00A55790">
        <w:rPr>
          <w:rStyle w:val="s1"/>
          <w:sz w:val="32"/>
          <w:szCs w:val="32"/>
          <w:rtl/>
        </w:rPr>
        <w:t>أولًا: الأهمية العلمية</w:t>
      </w:r>
    </w:p>
    <w:p w14:paraId="13B10395"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ترفد هذه الدراسة الأدبيات العلمية بنموذج تطبيقي سعودي حديث، يتمثل في تجربة منصة إحسان، والتي تمثل أحد أبرز الأمثلة على نجاح توظيف التحول الرقمي في قطاع العمل الخيري.</w:t>
      </w:r>
    </w:p>
    <w:p w14:paraId="08E32D12"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تُسهم في سد الفجوة البحثية بين مفاهيم “إدارة المشاريع” و”التحول الرقمي” في سياق العمل غير الربحي، وهي فجوة لا تزال الدراسات العربية شحيحة فيها، مقارنة بالدراسات الأجنبية التي تركز غالبًا على القطاعات الربحية أو الحكومية.</w:t>
      </w:r>
    </w:p>
    <w:p w14:paraId="0E44B906"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تقدم إطارًا نظريًا ومفاهيميًا متكاملًا يمكن الرجوع إليه لاحقًا من قِبل الباحثين والمهتمين بمجالات مشابهة، خاصة في ظل الافتقار لمصادر علمية عربية مركزة تتناول المنظمات غير الربحية من زاوية إدارة المشاريع الرقمية.</w:t>
      </w:r>
    </w:p>
    <w:p w14:paraId="7D7AD878"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تفتح المجال أمام دراسات مقارنة مستقبلية يمكن أن تقيس التحولات الرقمية بين مختلف الجمعيات أو بين المملكة ودول أخرى، ما يسهم في تعزيز الفهم النقدي للتجارب المحلية والإقليمية في المجال ذاته.</w:t>
      </w:r>
    </w:p>
    <w:p w14:paraId="6CCF63C2"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تدعم تطوير مؤشرات قياس علمية لتقييم الأثر الرقمي داخل بيئات العمل غير الربحي، بما يثري أدوات البحث المستقبلية.</w:t>
      </w:r>
    </w:p>
    <w:p w14:paraId="6B330688" w14:textId="77777777" w:rsidR="00DD3263" w:rsidRPr="00A55790" w:rsidRDefault="00DD3263">
      <w:pPr>
        <w:pStyle w:val="p1"/>
        <w:bidi/>
        <w:divId w:val="1222329821"/>
        <w:rPr>
          <w:sz w:val="32"/>
          <w:szCs w:val="32"/>
          <w:rtl/>
        </w:rPr>
      </w:pPr>
    </w:p>
    <w:p w14:paraId="1F8E6F64" w14:textId="77777777" w:rsidR="00DD3263" w:rsidRPr="00A55790" w:rsidRDefault="00DD3263">
      <w:pPr>
        <w:pStyle w:val="p2"/>
        <w:bidi/>
        <w:divId w:val="1222329821"/>
        <w:rPr>
          <w:sz w:val="32"/>
          <w:szCs w:val="32"/>
          <w:rtl/>
        </w:rPr>
      </w:pPr>
      <w:r w:rsidRPr="00A55790">
        <w:rPr>
          <w:rStyle w:val="s1"/>
          <w:sz w:val="32"/>
          <w:szCs w:val="32"/>
          <w:rtl/>
        </w:rPr>
        <w:t>⸻</w:t>
      </w:r>
    </w:p>
    <w:p w14:paraId="36541D08" w14:textId="77777777" w:rsidR="00DD3263" w:rsidRPr="00A55790" w:rsidRDefault="00DD3263">
      <w:pPr>
        <w:pStyle w:val="p1"/>
        <w:bidi/>
        <w:divId w:val="1222329821"/>
        <w:rPr>
          <w:sz w:val="32"/>
          <w:szCs w:val="32"/>
          <w:rtl/>
        </w:rPr>
      </w:pPr>
    </w:p>
    <w:p w14:paraId="53EA7D3E" w14:textId="77777777" w:rsidR="00DD3263" w:rsidRPr="00A55790" w:rsidRDefault="00DD3263">
      <w:pPr>
        <w:pStyle w:val="p2"/>
        <w:bidi/>
        <w:divId w:val="1222329821"/>
        <w:rPr>
          <w:sz w:val="32"/>
          <w:szCs w:val="32"/>
          <w:rtl/>
        </w:rPr>
      </w:pPr>
      <w:r w:rsidRPr="00A55790">
        <w:rPr>
          <w:rStyle w:val="s1"/>
          <w:sz w:val="32"/>
          <w:szCs w:val="32"/>
          <w:rtl/>
        </w:rPr>
        <w:t>ثانيًا: الأهمية العملية</w:t>
      </w:r>
    </w:p>
    <w:p w14:paraId="65D39C59"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تساعد نتائج هذه الدراسة صنّاع القرار في الجهات غير الربحية على إعادة بناء استراتيجيات إدارة المشاريع، من خلال تبني نهج رقمي شامل يعزز الكفاءة ويقلل من الفاقد البشري والزمني والمالي.</w:t>
      </w:r>
    </w:p>
    <w:p w14:paraId="0221E099"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تقدم توصيات عملية قابلة للتطبيق، تستند إلى تجربة وطنية ناجحة مثل منصة إحسان، مما يمنح الجمعيات خارطة طريق تطبيقية يمكن مواءمتها وفق احتياجاتها الخاصة.</w:t>
      </w:r>
    </w:p>
    <w:p w14:paraId="68B1EE06"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تمكّن الجمعيات والمؤسسات الخيرية من تقييم جاهزيتها الرقمية من خلال تحليل التحديات الداخلية والخارجية التي تعيق التحول، وتحديد الفجوات في قدراتها الفنية والبشرية والتقنية.</w:t>
      </w:r>
    </w:p>
    <w:p w14:paraId="0D054EFA"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تساهم في تحسين مستوى الحوكمة المؤسسية في القطاع الثالث، من خلال تعزيز الشفافية، وتيسير الرقابة، ورفع جودة التقارير الإدارية والمالية التي تُقدم للجهات الرقابية والداعمين.</w:t>
      </w:r>
    </w:p>
    <w:p w14:paraId="1FB37B6E"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تُعزز من قدرة الجمعيات على جذب الدعم والشراكات عبر تقديم نفسها كمؤسسات رقمية حديثة ذات موثوقية، قادرة على التعامل بكفاءة مع المتغيرات المستقبلية.</w:t>
      </w:r>
    </w:p>
    <w:p w14:paraId="4392DDB0"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تُعد مخرجات الدراسة أداة مفيدة للجهات الداعمة والمانحة (مثل الوزارات، والهيئات، والبنوك، والمبادرات الوطنية)، إذ يمكن الاستناد إليها لتحديد أولويات التمويل، وتوجيه الدعم نحو بناء القدرات الرقمية.</w:t>
      </w:r>
    </w:p>
    <w:p w14:paraId="744F81A6" w14:textId="77777777" w:rsidR="00DD3263" w:rsidRPr="00A55790" w:rsidRDefault="00DD3263">
      <w:pPr>
        <w:pStyle w:val="p1"/>
        <w:bidi/>
        <w:divId w:val="1222329821"/>
        <w:rPr>
          <w:sz w:val="32"/>
          <w:szCs w:val="32"/>
          <w:rtl/>
        </w:rPr>
      </w:pPr>
    </w:p>
    <w:p w14:paraId="292DBFE8" w14:textId="77777777" w:rsidR="00DD3263" w:rsidRPr="00A55790" w:rsidRDefault="00DD3263">
      <w:pPr>
        <w:pStyle w:val="p2"/>
        <w:bidi/>
        <w:divId w:val="1222329821"/>
        <w:rPr>
          <w:sz w:val="32"/>
          <w:szCs w:val="32"/>
          <w:rtl/>
        </w:rPr>
      </w:pPr>
      <w:r w:rsidRPr="00A55790">
        <w:rPr>
          <w:rStyle w:val="s1"/>
          <w:sz w:val="32"/>
          <w:szCs w:val="32"/>
          <w:rtl/>
        </w:rPr>
        <w:t>⸻</w:t>
      </w:r>
    </w:p>
    <w:p w14:paraId="5B27F1D5" w14:textId="77777777" w:rsidR="00DD3263" w:rsidRPr="00A55790" w:rsidRDefault="00DD3263">
      <w:pPr>
        <w:pStyle w:val="p1"/>
        <w:bidi/>
        <w:divId w:val="1222329821"/>
        <w:rPr>
          <w:sz w:val="32"/>
          <w:szCs w:val="32"/>
          <w:rtl/>
        </w:rPr>
      </w:pPr>
    </w:p>
    <w:p w14:paraId="26756E51" w14:textId="77777777" w:rsidR="00DD3263" w:rsidRPr="00A55790" w:rsidRDefault="00DD3263">
      <w:pPr>
        <w:pStyle w:val="p2"/>
        <w:bidi/>
        <w:divId w:val="1222329821"/>
        <w:rPr>
          <w:sz w:val="32"/>
          <w:szCs w:val="32"/>
          <w:rtl/>
        </w:rPr>
      </w:pPr>
      <w:r w:rsidRPr="00A55790">
        <w:rPr>
          <w:rStyle w:val="s1"/>
          <w:sz w:val="32"/>
          <w:szCs w:val="32"/>
          <w:rtl/>
        </w:rPr>
        <w:t>ثالثًا: الأهمية المجتمعية والتنموية</w:t>
      </w:r>
    </w:p>
    <w:p w14:paraId="0215EF86"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تعزز هذه الدراسة من الدور التنموي للقطاع غير الربحي، من خلال تحسين كفاءة تنفيذ المشاريع المجتمعية التي تستهدف الفئات المحتاجة أو المهمشة، وذلك عبر وسائل رقمية حديثة تختصر الوقت والجهد وتقلل الهدر.</w:t>
      </w:r>
    </w:p>
    <w:p w14:paraId="1E928FD8"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تدعم مبدأ العدالة الرقمية من خلال تسريع وتسهيل إيصال الخدمات للمستفيدين في مختلف المناطق، لا سيما في القرى النائية والمناطق ذات البنية التحتية المحدودة، حيث يمكن للرقمنة أن تقلل من التباين الجغرافي في فرص الوصول.</w:t>
      </w:r>
    </w:p>
    <w:p w14:paraId="77A512BB"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تسهم في رفع الوعي المجتمعي بأهمية التحول الرقمي في العمل الخيري، وتعزز من ثقة المجتمع بالجمعيات الرقمية التي توظف أدوات دقيقة لتحديد الاحتياج، وتوزيع الموارد، ومتابعة الأثر.</w:t>
      </w:r>
    </w:p>
    <w:p w14:paraId="12CC88CC" w14:textId="77777777"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تتقاطع هذه الدراسة بشكل مباشر مع توجهات الدولة في تمكين القطاع غير الربحي، ورفع نسبة مساهمته في الناتج المحلي إلى 5% بحلول عام 2030، مما يجعلها دراسة ذات بُعد استراتيجي وطني يتجاوز حدود المجال الأكاديمي.</w:t>
      </w:r>
    </w:p>
    <w:p w14:paraId="4BA8AD23" w14:textId="73D97E65" w:rsidR="00DD3263" w:rsidRPr="00A55790" w:rsidRDefault="00DD3263">
      <w:pPr>
        <w:pStyle w:val="p2"/>
        <w:bidi/>
        <w:divId w:val="122232982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تؤسس لمفهوم جديد حول الاستدامة الرقمية في العمل الخيري، لا يقتصر على امتلاك أدوات تقنية، بل يمتد إلى ترسيخ ثقافة مؤسسية مبنية على البيانات والتخطيط الاستباقي والتحسين المستمر</w:t>
      </w:r>
      <w:r w:rsidR="003C1FB6" w:rsidRPr="00A55790">
        <w:rPr>
          <w:rFonts w:hint="cs"/>
          <w:sz w:val="32"/>
          <w:szCs w:val="32"/>
          <w:rtl/>
        </w:rPr>
        <w:t>.</w:t>
      </w:r>
    </w:p>
    <w:p w14:paraId="2A4ED599" w14:textId="77777777" w:rsidR="003C1FB6" w:rsidRPr="00A55790" w:rsidRDefault="003C1FB6">
      <w:pPr>
        <w:pStyle w:val="p2"/>
        <w:bidi/>
        <w:divId w:val="1222329821"/>
        <w:rPr>
          <w:sz w:val="32"/>
          <w:szCs w:val="32"/>
          <w:rtl/>
        </w:rPr>
      </w:pPr>
    </w:p>
    <w:p w14:paraId="1C428F1E" w14:textId="77777777" w:rsidR="003C1FB6" w:rsidRPr="00A55790" w:rsidRDefault="003C1FB6">
      <w:pPr>
        <w:pStyle w:val="p2"/>
        <w:bidi/>
        <w:divId w:val="1222329821"/>
        <w:rPr>
          <w:sz w:val="32"/>
          <w:szCs w:val="32"/>
          <w:rtl/>
        </w:rPr>
      </w:pPr>
    </w:p>
    <w:p w14:paraId="03705BFB" w14:textId="77777777" w:rsidR="003C1FB6" w:rsidRPr="00A55790" w:rsidRDefault="003C1FB6">
      <w:pPr>
        <w:pStyle w:val="p2"/>
        <w:bidi/>
        <w:divId w:val="1222329821"/>
        <w:rPr>
          <w:sz w:val="32"/>
          <w:szCs w:val="32"/>
          <w:rtl/>
        </w:rPr>
      </w:pPr>
    </w:p>
    <w:p w14:paraId="7FED257A" w14:textId="77777777" w:rsidR="003C1FB6" w:rsidRPr="00A55790" w:rsidRDefault="003C1FB6">
      <w:pPr>
        <w:pStyle w:val="p2"/>
        <w:bidi/>
        <w:divId w:val="1222329821"/>
        <w:rPr>
          <w:sz w:val="32"/>
          <w:szCs w:val="32"/>
          <w:rtl/>
        </w:rPr>
      </w:pPr>
    </w:p>
    <w:p w14:paraId="39C56608" w14:textId="77777777" w:rsidR="003C1FB6" w:rsidRPr="00A55790" w:rsidRDefault="003C1FB6">
      <w:pPr>
        <w:pStyle w:val="p2"/>
        <w:bidi/>
        <w:divId w:val="1222329821"/>
        <w:rPr>
          <w:sz w:val="32"/>
          <w:szCs w:val="32"/>
          <w:rtl/>
        </w:rPr>
      </w:pPr>
    </w:p>
    <w:p w14:paraId="3737447B" w14:textId="77777777" w:rsidR="003C1FB6" w:rsidRPr="00A55790" w:rsidRDefault="003C1FB6">
      <w:pPr>
        <w:pStyle w:val="p2"/>
        <w:bidi/>
        <w:divId w:val="1222329821"/>
        <w:rPr>
          <w:sz w:val="32"/>
          <w:szCs w:val="32"/>
          <w:rtl/>
        </w:rPr>
      </w:pPr>
    </w:p>
    <w:p w14:paraId="7EC08719" w14:textId="77777777" w:rsidR="003C1FB6" w:rsidRPr="00A55790" w:rsidRDefault="003C1FB6">
      <w:pPr>
        <w:pStyle w:val="p2"/>
        <w:bidi/>
        <w:divId w:val="1222329821"/>
        <w:rPr>
          <w:sz w:val="32"/>
          <w:szCs w:val="32"/>
          <w:rtl/>
        </w:rPr>
      </w:pPr>
    </w:p>
    <w:p w14:paraId="4C4E1BDC" w14:textId="77777777" w:rsidR="003C1FB6" w:rsidRPr="00A55790" w:rsidRDefault="003C1FB6">
      <w:pPr>
        <w:pStyle w:val="p2"/>
        <w:bidi/>
        <w:divId w:val="1222329821"/>
        <w:rPr>
          <w:sz w:val="32"/>
          <w:szCs w:val="32"/>
          <w:rtl/>
        </w:rPr>
      </w:pPr>
    </w:p>
    <w:p w14:paraId="7E0EE1EB" w14:textId="77777777" w:rsidR="003C1FB6" w:rsidRPr="00A55790" w:rsidRDefault="003C1FB6">
      <w:pPr>
        <w:pStyle w:val="p2"/>
        <w:bidi/>
        <w:divId w:val="1222329821"/>
        <w:rPr>
          <w:sz w:val="32"/>
          <w:szCs w:val="32"/>
          <w:rtl/>
        </w:rPr>
      </w:pPr>
    </w:p>
    <w:p w14:paraId="4758DD37" w14:textId="77777777" w:rsidR="003A3482" w:rsidRPr="00A55790" w:rsidRDefault="003A3482">
      <w:pPr>
        <w:pStyle w:val="p2"/>
        <w:bidi/>
        <w:divId w:val="2130854234"/>
        <w:rPr>
          <w:b/>
          <w:bCs/>
          <w:sz w:val="32"/>
          <w:szCs w:val="32"/>
          <w:rtl/>
        </w:rPr>
      </w:pPr>
      <w:r w:rsidRPr="00A55790">
        <w:rPr>
          <w:rStyle w:val="s1"/>
          <w:b/>
          <w:bCs/>
          <w:sz w:val="32"/>
          <w:szCs w:val="32"/>
          <w:rtl/>
        </w:rPr>
        <w:t>١–٤: أهداف الدراسة</w:t>
      </w:r>
    </w:p>
    <w:p w14:paraId="66344592" w14:textId="77777777" w:rsidR="003C1FB6" w:rsidRPr="00A55790" w:rsidRDefault="003C1FB6">
      <w:pPr>
        <w:pStyle w:val="p2"/>
        <w:bidi/>
        <w:divId w:val="1369062167"/>
        <w:rPr>
          <w:sz w:val="32"/>
          <w:szCs w:val="32"/>
          <w:rtl/>
        </w:rPr>
      </w:pPr>
    </w:p>
    <w:p w14:paraId="7E5DCE59" w14:textId="77777777" w:rsidR="003C1FB6" w:rsidRPr="00A55790" w:rsidRDefault="003C1FB6">
      <w:pPr>
        <w:pStyle w:val="p1"/>
        <w:bidi/>
        <w:divId w:val="1369062167"/>
        <w:rPr>
          <w:sz w:val="32"/>
          <w:szCs w:val="32"/>
          <w:rtl/>
        </w:rPr>
      </w:pPr>
      <w:r w:rsidRPr="00A55790">
        <w:rPr>
          <w:rStyle w:val="s1"/>
          <w:sz w:val="32"/>
          <w:szCs w:val="32"/>
          <w:rtl/>
        </w:rPr>
        <w:t>تهدف هذه الدراسة إلى تحليل وتقييم دور التحول الرقمي في تحسين كفاءة إدارة المشاريع داخل القطاع غير الربحي في المملكة العربية السعودية، مع التركيز على منصة إحسان كنموذج تطبيقي يعكس تجربة وطنية فريدة. وتهدف إلى تقديم فهم معمق للعلاقة بين الأدوات الرقمية من جهة، ومستوى الأداء المؤسسي والإداري في مشاريع المنظمات غير الربحية من جهة أخرى، في ظل السياق الوطني الذي يشهد توسعًا متسارعًا في مبادرات الرقمنة الشاملة.</w:t>
      </w:r>
    </w:p>
    <w:p w14:paraId="6FC22424" w14:textId="77777777" w:rsidR="003C1FB6" w:rsidRPr="00A55790" w:rsidRDefault="003C1FB6">
      <w:pPr>
        <w:pStyle w:val="p2"/>
        <w:bidi/>
        <w:divId w:val="1369062167"/>
        <w:rPr>
          <w:sz w:val="32"/>
          <w:szCs w:val="32"/>
          <w:rtl/>
        </w:rPr>
      </w:pPr>
    </w:p>
    <w:p w14:paraId="05F16401" w14:textId="77777777" w:rsidR="003C1FB6" w:rsidRPr="00A55790" w:rsidRDefault="003C1FB6">
      <w:pPr>
        <w:pStyle w:val="p1"/>
        <w:bidi/>
        <w:divId w:val="1369062167"/>
        <w:rPr>
          <w:sz w:val="32"/>
          <w:szCs w:val="32"/>
          <w:rtl/>
        </w:rPr>
      </w:pPr>
      <w:r w:rsidRPr="00A55790">
        <w:rPr>
          <w:rStyle w:val="s1"/>
          <w:sz w:val="32"/>
          <w:szCs w:val="32"/>
          <w:rtl/>
        </w:rPr>
        <w:t>وتتمثل الأهداف التفصيلية فيما يلي:</w:t>
      </w:r>
    </w:p>
    <w:p w14:paraId="189635A2" w14:textId="77777777" w:rsidR="003C1FB6" w:rsidRPr="00A55790" w:rsidRDefault="003C1FB6">
      <w:pPr>
        <w:pStyle w:val="p2"/>
        <w:bidi/>
        <w:divId w:val="1369062167"/>
        <w:rPr>
          <w:sz w:val="32"/>
          <w:szCs w:val="32"/>
          <w:rtl/>
        </w:rPr>
      </w:pPr>
    </w:p>
    <w:p w14:paraId="55945554" w14:textId="77777777" w:rsidR="003C1FB6" w:rsidRPr="00A55790" w:rsidRDefault="003C1FB6">
      <w:pPr>
        <w:pStyle w:val="p1"/>
        <w:bidi/>
        <w:divId w:val="1369062167"/>
        <w:rPr>
          <w:sz w:val="32"/>
          <w:szCs w:val="32"/>
          <w:rtl/>
        </w:rPr>
      </w:pPr>
      <w:r w:rsidRPr="00A55790">
        <w:rPr>
          <w:rStyle w:val="s1"/>
          <w:sz w:val="32"/>
          <w:szCs w:val="32"/>
          <w:rtl/>
        </w:rPr>
        <w:t>⸻</w:t>
      </w:r>
    </w:p>
    <w:p w14:paraId="369A4A50" w14:textId="77777777" w:rsidR="003C1FB6" w:rsidRPr="00A55790" w:rsidRDefault="003C1FB6">
      <w:pPr>
        <w:pStyle w:val="p2"/>
        <w:bidi/>
        <w:divId w:val="1369062167"/>
        <w:rPr>
          <w:sz w:val="32"/>
          <w:szCs w:val="32"/>
          <w:rtl/>
        </w:rPr>
      </w:pPr>
    </w:p>
    <w:p w14:paraId="5821ADE3" w14:textId="77777777" w:rsidR="003C1FB6" w:rsidRPr="00A55790" w:rsidRDefault="003C1FB6">
      <w:pPr>
        <w:pStyle w:val="p1"/>
        <w:bidi/>
        <w:divId w:val="1369062167"/>
        <w:rPr>
          <w:sz w:val="32"/>
          <w:szCs w:val="32"/>
          <w:rtl/>
        </w:rPr>
      </w:pPr>
      <w:r w:rsidRPr="00A55790">
        <w:rPr>
          <w:rStyle w:val="s1"/>
          <w:sz w:val="32"/>
          <w:szCs w:val="32"/>
          <w:rtl/>
        </w:rPr>
        <w:t>1. تحليل تأثير التحول الرقمي على إدارة المشاريع في المنظمات غير الربحية</w:t>
      </w:r>
    </w:p>
    <w:p w14:paraId="1F18BA9A" w14:textId="77777777" w:rsidR="003C1FB6" w:rsidRPr="00A55790" w:rsidRDefault="003C1FB6">
      <w:pPr>
        <w:pStyle w:val="p2"/>
        <w:bidi/>
        <w:divId w:val="1369062167"/>
        <w:rPr>
          <w:sz w:val="32"/>
          <w:szCs w:val="32"/>
          <w:rtl/>
        </w:rPr>
      </w:pPr>
    </w:p>
    <w:p w14:paraId="12BB7752" w14:textId="77777777" w:rsidR="003C1FB6" w:rsidRPr="00A55790" w:rsidRDefault="003C1FB6">
      <w:pPr>
        <w:pStyle w:val="p1"/>
        <w:bidi/>
        <w:divId w:val="1369062167"/>
        <w:rPr>
          <w:sz w:val="32"/>
          <w:szCs w:val="32"/>
          <w:rtl/>
        </w:rPr>
      </w:pPr>
      <w:r w:rsidRPr="00A55790">
        <w:rPr>
          <w:rStyle w:val="s1"/>
          <w:sz w:val="32"/>
          <w:szCs w:val="32"/>
          <w:rtl/>
        </w:rPr>
        <w:t>يُعَدّ هذا الهدف من المحاور المركزية للدراسة، حيث يسعى إلى الكشف عن مدى إسهام التقنيات الرقمية في تطوير دورة حياة إدارة المشاريع، بداية من التخطيط ووصولًا إلى التقييم. ويتضمن ذلك تحليلًا دقيقًا لآليات التحول الرقمي، ومدى ارتباطها بمفاهيم أساسية مثل:</w:t>
      </w:r>
    </w:p>
    <w:p w14:paraId="3CDD424E"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تحسين الجودة: عبر تقنيات تضمن تنفيذ المهام بجودة موحدة، وتقليل الأخطاء البشرية.</w:t>
      </w:r>
    </w:p>
    <w:p w14:paraId="0F45890C"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تسريع الإنجاز: من خلال أتمتة الإجراءات وتقليل الوقت اللازم لاعتماد الخطط وتنفيذ العمليات.</w:t>
      </w:r>
    </w:p>
    <w:p w14:paraId="79A75B9C"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تقليل التكاليف: عبر التخلص من الممارسات اليدوية أو الورقية المكلفة، وتوجيه الموارد بذكاء أكبر.</w:t>
      </w:r>
    </w:p>
    <w:p w14:paraId="2472701A"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تعزيز الشفافية: بفضل الأدوات التي تمكّن من تتبع سير العمل لحظة بلحظة، وفتح البيانات أمام الرقابة المجتمعية أو الداخلية.</w:t>
      </w:r>
    </w:p>
    <w:p w14:paraId="554355A8" w14:textId="77777777" w:rsidR="003C1FB6" w:rsidRPr="00A55790" w:rsidRDefault="003C1FB6">
      <w:pPr>
        <w:pStyle w:val="p2"/>
        <w:bidi/>
        <w:divId w:val="1369062167"/>
        <w:rPr>
          <w:sz w:val="32"/>
          <w:szCs w:val="32"/>
          <w:rtl/>
        </w:rPr>
      </w:pPr>
    </w:p>
    <w:p w14:paraId="133A016D" w14:textId="77777777" w:rsidR="003C1FB6" w:rsidRPr="00A55790" w:rsidRDefault="003C1FB6">
      <w:pPr>
        <w:pStyle w:val="p1"/>
        <w:bidi/>
        <w:divId w:val="1369062167"/>
        <w:rPr>
          <w:sz w:val="32"/>
          <w:szCs w:val="32"/>
          <w:rtl/>
        </w:rPr>
      </w:pPr>
      <w:r w:rsidRPr="00A55790">
        <w:rPr>
          <w:rStyle w:val="s1"/>
          <w:sz w:val="32"/>
          <w:szCs w:val="32"/>
          <w:rtl/>
        </w:rPr>
        <w:t>ويتطرق هذا الهدف أيضًا إلى تحليل علاقة التحول الرقمي بمؤشرات الأداء المؤسسي، مثل: الالتزام بالميزانية، احترام الجداول الزمنية، وضبط مخرجات المشاريع وفق المعايير.</w:t>
      </w:r>
    </w:p>
    <w:p w14:paraId="33555B96" w14:textId="77777777" w:rsidR="003C1FB6" w:rsidRPr="00A55790" w:rsidRDefault="003C1FB6">
      <w:pPr>
        <w:pStyle w:val="p2"/>
        <w:bidi/>
        <w:divId w:val="1369062167"/>
        <w:rPr>
          <w:sz w:val="32"/>
          <w:szCs w:val="32"/>
          <w:rtl/>
        </w:rPr>
      </w:pPr>
    </w:p>
    <w:p w14:paraId="6CA74AAD" w14:textId="77777777" w:rsidR="003C1FB6" w:rsidRPr="00A55790" w:rsidRDefault="003C1FB6">
      <w:pPr>
        <w:pStyle w:val="p1"/>
        <w:bidi/>
        <w:divId w:val="1369062167"/>
        <w:rPr>
          <w:sz w:val="32"/>
          <w:szCs w:val="32"/>
          <w:rtl/>
        </w:rPr>
      </w:pPr>
      <w:r w:rsidRPr="00A55790">
        <w:rPr>
          <w:rStyle w:val="s1"/>
          <w:sz w:val="32"/>
          <w:szCs w:val="32"/>
          <w:rtl/>
        </w:rPr>
        <w:t>كما تسعى الدراسة إلى اختبار مدى ارتباط أدوات الرقمنة بثقافة المؤسسة غير الربحية، وتأثير القيادة الرقمية والتغيير التنظيمي على تبني هذه الأدوات بشكل مستدام.</w:t>
      </w:r>
    </w:p>
    <w:p w14:paraId="68E8D019" w14:textId="77777777" w:rsidR="003C1FB6" w:rsidRPr="00A55790" w:rsidRDefault="003C1FB6">
      <w:pPr>
        <w:pStyle w:val="p2"/>
        <w:bidi/>
        <w:divId w:val="1369062167"/>
        <w:rPr>
          <w:sz w:val="32"/>
          <w:szCs w:val="32"/>
          <w:rtl/>
        </w:rPr>
      </w:pPr>
    </w:p>
    <w:p w14:paraId="468435A9" w14:textId="77777777" w:rsidR="003C1FB6" w:rsidRPr="00A55790" w:rsidRDefault="003C1FB6">
      <w:pPr>
        <w:pStyle w:val="p1"/>
        <w:bidi/>
        <w:divId w:val="1369062167"/>
        <w:rPr>
          <w:sz w:val="32"/>
          <w:szCs w:val="32"/>
          <w:rtl/>
        </w:rPr>
      </w:pPr>
      <w:r w:rsidRPr="00A55790">
        <w:rPr>
          <w:rStyle w:val="s1"/>
          <w:sz w:val="32"/>
          <w:szCs w:val="32"/>
          <w:rtl/>
        </w:rPr>
        <w:t>⸻</w:t>
      </w:r>
    </w:p>
    <w:p w14:paraId="590B616B" w14:textId="77777777" w:rsidR="003C1FB6" w:rsidRPr="00A55790" w:rsidRDefault="003C1FB6">
      <w:pPr>
        <w:pStyle w:val="p2"/>
        <w:bidi/>
        <w:divId w:val="1369062167"/>
        <w:rPr>
          <w:sz w:val="32"/>
          <w:szCs w:val="32"/>
          <w:rtl/>
        </w:rPr>
      </w:pPr>
    </w:p>
    <w:p w14:paraId="24A53B96" w14:textId="77777777" w:rsidR="003C1FB6" w:rsidRPr="00A55790" w:rsidRDefault="003C1FB6">
      <w:pPr>
        <w:pStyle w:val="p1"/>
        <w:bidi/>
        <w:divId w:val="1369062167"/>
        <w:rPr>
          <w:sz w:val="32"/>
          <w:szCs w:val="32"/>
          <w:rtl/>
        </w:rPr>
      </w:pPr>
      <w:r w:rsidRPr="00A55790">
        <w:rPr>
          <w:rStyle w:val="s1"/>
          <w:sz w:val="32"/>
          <w:szCs w:val="32"/>
          <w:rtl/>
        </w:rPr>
        <w:t>2. استكشاف الأدوات والتقنيات الرقمية المستخدمة في منصة إحسان</w:t>
      </w:r>
    </w:p>
    <w:p w14:paraId="71EBAAAD" w14:textId="77777777" w:rsidR="003C1FB6" w:rsidRPr="00A55790" w:rsidRDefault="003C1FB6">
      <w:pPr>
        <w:pStyle w:val="p2"/>
        <w:bidi/>
        <w:divId w:val="1369062167"/>
        <w:rPr>
          <w:sz w:val="32"/>
          <w:szCs w:val="32"/>
          <w:rtl/>
        </w:rPr>
      </w:pPr>
    </w:p>
    <w:p w14:paraId="78FFB019" w14:textId="77777777" w:rsidR="003C1FB6" w:rsidRPr="00A55790" w:rsidRDefault="003C1FB6">
      <w:pPr>
        <w:pStyle w:val="p1"/>
        <w:bidi/>
        <w:divId w:val="1369062167"/>
        <w:rPr>
          <w:sz w:val="32"/>
          <w:szCs w:val="32"/>
          <w:rtl/>
        </w:rPr>
      </w:pPr>
      <w:r w:rsidRPr="00A55790">
        <w:rPr>
          <w:rStyle w:val="s1"/>
          <w:sz w:val="32"/>
          <w:szCs w:val="32"/>
          <w:rtl/>
        </w:rPr>
        <w:t>يركز هذا الهدف على تحليل تطبيقي لتجربة منصة إحسان، باعتبارها واحدة من أبرز المبادرات الرقمية في القطاع غير الربحي على المستوى المحلي والإقليمي. ومن خلال هذا الهدف، تسعى الدراسة إلى:</w:t>
      </w:r>
    </w:p>
    <w:p w14:paraId="041395AA"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رصد البنية التقنية للمنصة، وكيفية توظيفها لتقنيات مثل:</w:t>
      </w:r>
    </w:p>
    <w:p w14:paraId="7E61417E"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نظم إدارة المشاريع (</w:t>
      </w:r>
      <w:r w:rsidRPr="00A55790">
        <w:rPr>
          <w:rStyle w:val="s1"/>
          <w:sz w:val="32"/>
          <w:szCs w:val="32"/>
        </w:rPr>
        <w:t>Project Management Systems</w:t>
      </w:r>
      <w:r w:rsidRPr="00A55790">
        <w:rPr>
          <w:rStyle w:val="s1"/>
          <w:sz w:val="32"/>
          <w:szCs w:val="32"/>
          <w:rtl/>
        </w:rPr>
        <w:t>)</w:t>
      </w:r>
    </w:p>
    <w:p w14:paraId="741A7B74"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لوحات التحكم الرقمية (</w:t>
      </w:r>
      <w:r w:rsidRPr="00A55790">
        <w:rPr>
          <w:rStyle w:val="s1"/>
          <w:sz w:val="32"/>
          <w:szCs w:val="32"/>
        </w:rPr>
        <w:t>Dashboards</w:t>
      </w:r>
      <w:r w:rsidRPr="00A55790">
        <w:rPr>
          <w:rStyle w:val="s1"/>
          <w:sz w:val="32"/>
          <w:szCs w:val="32"/>
          <w:rtl/>
        </w:rPr>
        <w:t>)</w:t>
      </w:r>
    </w:p>
    <w:p w14:paraId="36FEF492"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تقنيات الذكاء الاصطناعي (</w:t>
      </w:r>
      <w:r w:rsidRPr="00A55790">
        <w:rPr>
          <w:rStyle w:val="s1"/>
          <w:sz w:val="32"/>
          <w:szCs w:val="32"/>
        </w:rPr>
        <w:t>AI</w:t>
      </w:r>
      <w:r w:rsidRPr="00A55790">
        <w:rPr>
          <w:rStyle w:val="s1"/>
          <w:sz w:val="32"/>
          <w:szCs w:val="32"/>
          <w:rtl/>
        </w:rPr>
        <w:t>) في تحليل الأولويات والتفاعل مع المستفيدين</w:t>
      </w:r>
    </w:p>
    <w:p w14:paraId="6DF96060"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تقنيات تحليل البيانات (</w:t>
      </w:r>
      <w:r w:rsidRPr="00A55790">
        <w:rPr>
          <w:rStyle w:val="s1"/>
          <w:sz w:val="32"/>
          <w:szCs w:val="32"/>
        </w:rPr>
        <w:t>Data Analytics</w:t>
      </w:r>
      <w:r w:rsidRPr="00A55790">
        <w:rPr>
          <w:rStyle w:val="s1"/>
          <w:sz w:val="32"/>
          <w:szCs w:val="32"/>
          <w:rtl/>
        </w:rPr>
        <w:t>) لتقدير الأثر ومراقبة الأداء</w:t>
      </w:r>
    </w:p>
    <w:p w14:paraId="12F32CD4"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أدوات الأتمتة (</w:t>
      </w:r>
      <w:r w:rsidRPr="00A55790">
        <w:rPr>
          <w:rStyle w:val="s1"/>
          <w:sz w:val="32"/>
          <w:szCs w:val="32"/>
        </w:rPr>
        <w:t>Automation Tools</w:t>
      </w:r>
      <w:r w:rsidRPr="00A55790">
        <w:rPr>
          <w:rStyle w:val="s1"/>
          <w:sz w:val="32"/>
          <w:szCs w:val="32"/>
          <w:rtl/>
        </w:rPr>
        <w:t>) لتسريع العمليات المتكررة</w:t>
      </w:r>
    </w:p>
    <w:p w14:paraId="160B6E5A"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تقييم مدى تكامل هذه الأدوات مع النظام الإداري والمالي للمنصة، ومدى قدرتها على تحقيق التناغم بين فرق العمل المختلفة (المالية، الفنية، التطوعية، الإدارية…).</w:t>
      </w:r>
    </w:p>
    <w:p w14:paraId="4F95220D"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التعرف على كيفية تعامل المنصة مع تجربة المستخدم (</w:t>
      </w:r>
      <w:r w:rsidRPr="00A55790">
        <w:rPr>
          <w:rStyle w:val="s1"/>
          <w:sz w:val="32"/>
          <w:szCs w:val="32"/>
        </w:rPr>
        <w:t>UX</w:t>
      </w:r>
      <w:r w:rsidRPr="00A55790">
        <w:rPr>
          <w:rStyle w:val="s1"/>
          <w:sz w:val="32"/>
          <w:szCs w:val="32"/>
          <w:rtl/>
        </w:rPr>
        <w:t>) للمستفيدين والمانحين والمشرفين، وما إذا كانت الواجهة الرقمية تعزز سهولة الوصول وتدفق الخدمة بشكل سَلِس.</w:t>
      </w:r>
    </w:p>
    <w:p w14:paraId="27481EC5"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دراسة مدى جاهزية البنية التحتية الرقمية للمنصة في مواكبة النمو والتوسع، ومدى دعمها للتخصيص والمواءمة مع المشاريع المتنوعة التي تديرها.</w:t>
      </w:r>
    </w:p>
    <w:p w14:paraId="14D14170" w14:textId="77777777" w:rsidR="003C1FB6" w:rsidRPr="00A55790" w:rsidRDefault="003C1FB6">
      <w:pPr>
        <w:pStyle w:val="p2"/>
        <w:bidi/>
        <w:divId w:val="1369062167"/>
        <w:rPr>
          <w:sz w:val="32"/>
          <w:szCs w:val="32"/>
          <w:rtl/>
        </w:rPr>
      </w:pPr>
    </w:p>
    <w:p w14:paraId="3AC81F4F" w14:textId="77777777" w:rsidR="003C1FB6" w:rsidRPr="00A55790" w:rsidRDefault="003C1FB6">
      <w:pPr>
        <w:pStyle w:val="p1"/>
        <w:bidi/>
        <w:divId w:val="1369062167"/>
        <w:rPr>
          <w:sz w:val="32"/>
          <w:szCs w:val="32"/>
          <w:rtl/>
        </w:rPr>
      </w:pPr>
      <w:r w:rsidRPr="00A55790">
        <w:rPr>
          <w:rStyle w:val="s1"/>
          <w:sz w:val="32"/>
          <w:szCs w:val="32"/>
          <w:rtl/>
        </w:rPr>
        <w:t>⸻</w:t>
      </w:r>
    </w:p>
    <w:p w14:paraId="2A65E754" w14:textId="77777777" w:rsidR="003C1FB6" w:rsidRPr="00A55790" w:rsidRDefault="003C1FB6">
      <w:pPr>
        <w:pStyle w:val="p2"/>
        <w:bidi/>
        <w:divId w:val="1369062167"/>
        <w:rPr>
          <w:sz w:val="32"/>
          <w:szCs w:val="32"/>
          <w:rtl/>
        </w:rPr>
      </w:pPr>
    </w:p>
    <w:p w14:paraId="22683BE3" w14:textId="77777777" w:rsidR="003C1FB6" w:rsidRPr="00A55790" w:rsidRDefault="003C1FB6">
      <w:pPr>
        <w:pStyle w:val="p1"/>
        <w:bidi/>
        <w:divId w:val="1369062167"/>
        <w:rPr>
          <w:sz w:val="32"/>
          <w:szCs w:val="32"/>
          <w:rtl/>
        </w:rPr>
      </w:pPr>
      <w:r w:rsidRPr="00A55790">
        <w:rPr>
          <w:rStyle w:val="s1"/>
          <w:sz w:val="32"/>
          <w:szCs w:val="32"/>
          <w:rtl/>
        </w:rPr>
        <w:t>3. تقييم واقع الرقمنة في القطاع غير الربحي وقياس الفجوة الرقمية</w:t>
      </w:r>
    </w:p>
    <w:p w14:paraId="13CE3A0D" w14:textId="77777777" w:rsidR="003C1FB6" w:rsidRPr="00A55790" w:rsidRDefault="003C1FB6">
      <w:pPr>
        <w:pStyle w:val="p2"/>
        <w:bidi/>
        <w:divId w:val="1369062167"/>
        <w:rPr>
          <w:sz w:val="32"/>
          <w:szCs w:val="32"/>
          <w:rtl/>
        </w:rPr>
      </w:pPr>
    </w:p>
    <w:p w14:paraId="6995BC3E" w14:textId="77777777" w:rsidR="003C1FB6" w:rsidRPr="00A55790" w:rsidRDefault="003C1FB6">
      <w:pPr>
        <w:pStyle w:val="p1"/>
        <w:bidi/>
        <w:divId w:val="1369062167"/>
        <w:rPr>
          <w:sz w:val="32"/>
          <w:szCs w:val="32"/>
          <w:rtl/>
        </w:rPr>
      </w:pPr>
      <w:r w:rsidRPr="00A55790">
        <w:rPr>
          <w:rStyle w:val="s1"/>
          <w:sz w:val="32"/>
          <w:szCs w:val="32"/>
          <w:rtl/>
        </w:rPr>
        <w:t>يركز هذا الهدف على تشخيص البيئة الرقمية العامة للمنظمات غير الربحية في المملكة، عبر رصد تفاوت مستويات التحول الرقمي بين مختلف الجهات. ويدرس هذا المحور:</w:t>
      </w:r>
    </w:p>
    <w:p w14:paraId="30638738"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وجود سياسات رقمية داخلية واضحة من عدمه.</w:t>
      </w:r>
    </w:p>
    <w:p w14:paraId="75472A02"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توفر الموارد التقنية والبشرية المؤهلة لتبنّي التحول الرقمي.</w:t>
      </w:r>
    </w:p>
    <w:p w14:paraId="4623978C"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مستوى استخدام الأنظمة التقنية المتقدمة، مثل:</w:t>
      </w:r>
    </w:p>
    <w:p w14:paraId="5E79A342"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أنظمة تخطيط الموارد المؤسسية (</w:t>
      </w:r>
      <w:r w:rsidRPr="00A55790">
        <w:rPr>
          <w:rStyle w:val="s1"/>
          <w:sz w:val="32"/>
          <w:szCs w:val="32"/>
        </w:rPr>
        <w:t>ERP</w:t>
      </w:r>
      <w:r w:rsidRPr="00A55790">
        <w:rPr>
          <w:rStyle w:val="s1"/>
          <w:sz w:val="32"/>
          <w:szCs w:val="32"/>
          <w:rtl/>
        </w:rPr>
        <w:t>)</w:t>
      </w:r>
    </w:p>
    <w:p w14:paraId="7B790D2A"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أنظمة إدارة علاقات المستفيدين (</w:t>
      </w:r>
      <w:r w:rsidRPr="00A55790">
        <w:rPr>
          <w:rStyle w:val="s1"/>
          <w:sz w:val="32"/>
          <w:szCs w:val="32"/>
        </w:rPr>
        <w:t>CRM</w:t>
      </w:r>
      <w:r w:rsidRPr="00A55790">
        <w:rPr>
          <w:rStyle w:val="s1"/>
          <w:sz w:val="32"/>
          <w:szCs w:val="32"/>
          <w:rtl/>
        </w:rPr>
        <w:t>)</w:t>
      </w:r>
    </w:p>
    <w:p w14:paraId="6DFAFD90"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أدوات إدارة المحتوى والوثائق (</w:t>
      </w:r>
      <w:r w:rsidRPr="00A55790">
        <w:rPr>
          <w:rStyle w:val="s1"/>
          <w:sz w:val="32"/>
          <w:szCs w:val="32"/>
        </w:rPr>
        <w:t>CMS, DMS</w:t>
      </w:r>
      <w:r w:rsidRPr="00A55790">
        <w:rPr>
          <w:rStyle w:val="s1"/>
          <w:sz w:val="32"/>
          <w:szCs w:val="32"/>
          <w:rtl/>
        </w:rPr>
        <w:t>)</w:t>
      </w:r>
    </w:p>
    <w:p w14:paraId="50DE8083"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التعرف على التحديات الرئيسية التي تعيق رقمنة العمليات، مثل:</w:t>
      </w:r>
    </w:p>
    <w:p w14:paraId="02F4FD88"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ضعف التمويل المخصص للتحول الرقمي</w:t>
      </w:r>
    </w:p>
    <w:p w14:paraId="0BAEF904"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غياب الثقافة الرقمية لدى القيادات والموظفين</w:t>
      </w:r>
    </w:p>
    <w:p w14:paraId="5293C12E"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محدودية البنية التحتية التقنية</w:t>
      </w:r>
    </w:p>
    <w:p w14:paraId="0966F16C"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صعوبة استقطاب الكفاءات التقنية في القطاع غير الربحي</w:t>
      </w:r>
    </w:p>
    <w:p w14:paraId="4D48801E" w14:textId="77777777" w:rsidR="003C1FB6" w:rsidRPr="00A55790" w:rsidRDefault="003C1FB6">
      <w:pPr>
        <w:pStyle w:val="p2"/>
        <w:bidi/>
        <w:divId w:val="1369062167"/>
        <w:rPr>
          <w:sz w:val="32"/>
          <w:szCs w:val="32"/>
          <w:rtl/>
        </w:rPr>
      </w:pPr>
    </w:p>
    <w:p w14:paraId="7167EE77" w14:textId="77777777" w:rsidR="003C1FB6" w:rsidRPr="00A55790" w:rsidRDefault="003C1FB6">
      <w:pPr>
        <w:pStyle w:val="p1"/>
        <w:bidi/>
        <w:divId w:val="1369062167"/>
        <w:rPr>
          <w:sz w:val="32"/>
          <w:szCs w:val="32"/>
          <w:rtl/>
        </w:rPr>
      </w:pPr>
      <w:r w:rsidRPr="00A55790">
        <w:rPr>
          <w:rStyle w:val="s1"/>
          <w:sz w:val="32"/>
          <w:szCs w:val="32"/>
          <w:rtl/>
        </w:rPr>
        <w:t>وتُعنى الدراسة في هذا الهدف أيضًا بقياس الفجوة الرقمية بين المنظمات المختلفة (بناءً على حجمها، مجالها، موقعها الجغرافي، شراكاتها… إلخ)، ما يساعد على رسم خريطة معرفية واضحة حول واقع الرقمنة في القطاع الثالث.</w:t>
      </w:r>
    </w:p>
    <w:p w14:paraId="3B3436D4" w14:textId="77777777" w:rsidR="003C1FB6" w:rsidRPr="00A55790" w:rsidRDefault="003C1FB6">
      <w:pPr>
        <w:pStyle w:val="p2"/>
        <w:bidi/>
        <w:divId w:val="1369062167"/>
        <w:rPr>
          <w:sz w:val="32"/>
          <w:szCs w:val="32"/>
          <w:rtl/>
        </w:rPr>
      </w:pPr>
    </w:p>
    <w:p w14:paraId="5D28368F" w14:textId="77777777" w:rsidR="003C1FB6" w:rsidRPr="00A55790" w:rsidRDefault="003C1FB6">
      <w:pPr>
        <w:pStyle w:val="p1"/>
        <w:bidi/>
        <w:divId w:val="1369062167"/>
        <w:rPr>
          <w:sz w:val="32"/>
          <w:szCs w:val="32"/>
          <w:rtl/>
        </w:rPr>
      </w:pPr>
      <w:r w:rsidRPr="00A55790">
        <w:rPr>
          <w:rStyle w:val="s1"/>
          <w:sz w:val="32"/>
          <w:szCs w:val="32"/>
          <w:rtl/>
        </w:rPr>
        <w:t>⸻</w:t>
      </w:r>
    </w:p>
    <w:p w14:paraId="6AC1FA17" w14:textId="77777777" w:rsidR="003C1FB6" w:rsidRPr="00A55790" w:rsidRDefault="003C1FB6">
      <w:pPr>
        <w:pStyle w:val="p2"/>
        <w:bidi/>
        <w:divId w:val="1369062167"/>
        <w:rPr>
          <w:sz w:val="32"/>
          <w:szCs w:val="32"/>
          <w:rtl/>
        </w:rPr>
      </w:pPr>
    </w:p>
    <w:p w14:paraId="2EA44502" w14:textId="77777777" w:rsidR="003C1FB6" w:rsidRPr="00A55790" w:rsidRDefault="003C1FB6">
      <w:pPr>
        <w:pStyle w:val="p1"/>
        <w:bidi/>
        <w:divId w:val="1369062167"/>
        <w:rPr>
          <w:sz w:val="32"/>
          <w:szCs w:val="32"/>
          <w:rtl/>
        </w:rPr>
      </w:pPr>
      <w:r w:rsidRPr="00A55790">
        <w:rPr>
          <w:rStyle w:val="s1"/>
          <w:sz w:val="32"/>
          <w:szCs w:val="32"/>
          <w:rtl/>
        </w:rPr>
        <w:t>4. تقديم توصيات عملية لتعزيز كفاءة إدارة المشاريع من خلال التحول الرقمي</w:t>
      </w:r>
    </w:p>
    <w:p w14:paraId="6EF832D8" w14:textId="77777777" w:rsidR="003C1FB6" w:rsidRPr="00A55790" w:rsidRDefault="003C1FB6">
      <w:pPr>
        <w:pStyle w:val="p2"/>
        <w:bidi/>
        <w:divId w:val="1369062167"/>
        <w:rPr>
          <w:sz w:val="32"/>
          <w:szCs w:val="32"/>
          <w:rtl/>
        </w:rPr>
      </w:pPr>
    </w:p>
    <w:p w14:paraId="42C36F7F" w14:textId="77777777" w:rsidR="003C1FB6" w:rsidRPr="00A55790" w:rsidRDefault="003C1FB6">
      <w:pPr>
        <w:pStyle w:val="p1"/>
        <w:bidi/>
        <w:divId w:val="1369062167"/>
        <w:rPr>
          <w:sz w:val="32"/>
          <w:szCs w:val="32"/>
          <w:rtl/>
        </w:rPr>
      </w:pPr>
      <w:r w:rsidRPr="00A55790">
        <w:rPr>
          <w:rStyle w:val="s1"/>
          <w:sz w:val="32"/>
          <w:szCs w:val="32"/>
          <w:rtl/>
        </w:rPr>
        <w:t>ينطلق هذا الهدف من نتائج التحليل السابقة، ويهدف إلى صياغة خارطة طريق تطبيقية يمكن الاستفادة منها في تحسين أداء إدارة المشاريع في المؤسسات الخيرية والإنسانية. وتشمل هذه التوصيات ما يلي:</w:t>
      </w:r>
    </w:p>
    <w:p w14:paraId="5E992BAF"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تبني سياسات تقنية واضحة تدعم التحول الرقمي كمكوّن استراتيجي، وليس فقط أداة تنفيذية.</w:t>
      </w:r>
    </w:p>
    <w:p w14:paraId="352DBC88"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إعداد برامج تدريبية وتأهيلية تستهدف الكوادر العاملة في إدارة المشاريع، لتعزيز قدراتهم على استخدام الأدوات الرقمية بفعالية.</w:t>
      </w:r>
    </w:p>
    <w:p w14:paraId="36A66CB9"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تطوير البنية التحتية التقنية، بما يشمل توفير أجهزة حديثة، وخوادم آمنة، ونظم معلومات موثوقة.</w:t>
      </w:r>
    </w:p>
    <w:p w14:paraId="29A5BB57"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تعزيز الحوكمة التقنية من خلال إنشاء لجان مختصة تشرف على المشاريع الرقمية، وتضمن التزامها بالمعايير الأخلاقية والأمنية والمالية.</w:t>
      </w:r>
    </w:p>
    <w:p w14:paraId="5610D30B"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تقديم مقترحات لجهات الدعم والتمويل لتبني سياسات تحفيزية تشجع الجمعيات على التحول الرقمي مقابل دعم مالي أو لوجستي.</w:t>
      </w:r>
    </w:p>
    <w:p w14:paraId="5E7D300D" w14:textId="77777777" w:rsidR="003C1FB6" w:rsidRPr="00A55790" w:rsidRDefault="003C1FB6">
      <w:pPr>
        <w:pStyle w:val="p1"/>
        <w:bidi/>
        <w:divId w:val="1369062167"/>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تصميم نماذج تقييم رقمية لقياس مستوى نضج التحول الرقمي داخل المنظمات، وتحديد مدى تأثيره على نتائج المشاريع وخدمة المستفيدين.</w:t>
      </w:r>
    </w:p>
    <w:p w14:paraId="03A94183" w14:textId="77777777" w:rsidR="003C1FB6" w:rsidRPr="00A55790" w:rsidRDefault="003C1FB6">
      <w:pPr>
        <w:pStyle w:val="p2"/>
        <w:bidi/>
        <w:divId w:val="1369062167"/>
        <w:rPr>
          <w:sz w:val="32"/>
          <w:szCs w:val="32"/>
          <w:rtl/>
        </w:rPr>
      </w:pPr>
    </w:p>
    <w:p w14:paraId="0F42E974" w14:textId="77777777" w:rsidR="003C1FB6" w:rsidRPr="00A55790" w:rsidRDefault="003C1FB6">
      <w:pPr>
        <w:pStyle w:val="p1"/>
        <w:bidi/>
        <w:divId w:val="1369062167"/>
        <w:rPr>
          <w:sz w:val="32"/>
          <w:szCs w:val="32"/>
          <w:rtl/>
        </w:rPr>
      </w:pPr>
      <w:r w:rsidRPr="00A55790">
        <w:rPr>
          <w:rStyle w:val="s1"/>
          <w:sz w:val="32"/>
          <w:szCs w:val="32"/>
          <w:rtl/>
        </w:rPr>
        <w:t>⸻</w:t>
      </w:r>
    </w:p>
    <w:p w14:paraId="1502B6B9" w14:textId="77777777" w:rsidR="003C1FB6" w:rsidRPr="00A55790" w:rsidRDefault="003C1FB6">
      <w:pPr>
        <w:pStyle w:val="p2"/>
        <w:bidi/>
        <w:divId w:val="1369062167"/>
        <w:rPr>
          <w:sz w:val="32"/>
          <w:szCs w:val="32"/>
          <w:rtl/>
        </w:rPr>
      </w:pPr>
    </w:p>
    <w:p w14:paraId="242897CC" w14:textId="77777777" w:rsidR="003C1FB6" w:rsidRPr="00A55790" w:rsidRDefault="003C1FB6">
      <w:pPr>
        <w:pStyle w:val="p1"/>
        <w:bidi/>
        <w:divId w:val="1369062167"/>
        <w:rPr>
          <w:sz w:val="32"/>
          <w:szCs w:val="32"/>
          <w:rtl/>
        </w:rPr>
      </w:pPr>
      <w:r w:rsidRPr="00A55790">
        <w:rPr>
          <w:rStyle w:val="s1"/>
          <w:sz w:val="32"/>
          <w:szCs w:val="32"/>
          <w:rtl/>
        </w:rPr>
        <w:t>خاتمة قسم الأهداف</w:t>
      </w:r>
    </w:p>
    <w:p w14:paraId="4454369D" w14:textId="77777777" w:rsidR="003C1FB6" w:rsidRPr="00A55790" w:rsidRDefault="003C1FB6">
      <w:pPr>
        <w:pStyle w:val="p2"/>
        <w:bidi/>
        <w:divId w:val="1369062167"/>
        <w:rPr>
          <w:sz w:val="32"/>
          <w:szCs w:val="32"/>
          <w:rtl/>
        </w:rPr>
      </w:pPr>
    </w:p>
    <w:p w14:paraId="6DC00624" w14:textId="77777777" w:rsidR="003C1FB6" w:rsidRPr="00A55790" w:rsidRDefault="003C1FB6">
      <w:pPr>
        <w:pStyle w:val="p1"/>
        <w:bidi/>
        <w:divId w:val="1369062167"/>
        <w:rPr>
          <w:sz w:val="32"/>
          <w:szCs w:val="32"/>
          <w:rtl/>
        </w:rPr>
      </w:pPr>
      <w:r w:rsidRPr="00A55790">
        <w:rPr>
          <w:rStyle w:val="s1"/>
          <w:sz w:val="32"/>
          <w:szCs w:val="32"/>
          <w:rtl/>
        </w:rPr>
        <w:t>من خلال هذه الأهداف الأربعة، تسعى الدراسة إلى الإحاطة الشاملة بجميع جوانب العلاقة بين التحول الرقمي وإدارة المشاريع في القطاع غير الربحي، بدءًا من الفهم النظري والتحليل الميداني، وانتهاءً بالتطبيقات العملية والتوصيات السياساتية. وبهذا تكون الدراسة مساهمة حقيقية في إحداث تحول نوعي في طريقة تفكير المؤسسات الخيرية حيال أدوات التكنولوجيا الحديثة، وكيفية تسخيرها لخدمة التنمية والعدالة والشفافية</w:t>
      </w:r>
    </w:p>
    <w:p w14:paraId="093A5B08" w14:textId="77777777" w:rsidR="003A3482" w:rsidRPr="00A55790" w:rsidRDefault="003A3482">
      <w:pPr>
        <w:pStyle w:val="p1"/>
        <w:bidi/>
        <w:divId w:val="2130854234"/>
        <w:rPr>
          <w:sz w:val="32"/>
          <w:szCs w:val="32"/>
          <w:rtl/>
        </w:rPr>
      </w:pPr>
    </w:p>
    <w:p w14:paraId="1EC2E952" w14:textId="77777777" w:rsidR="003A3482" w:rsidRPr="00A55790" w:rsidRDefault="003A3482">
      <w:pPr>
        <w:pStyle w:val="p2"/>
        <w:bidi/>
        <w:divId w:val="2130854234"/>
        <w:rPr>
          <w:b/>
          <w:bCs/>
          <w:sz w:val="32"/>
          <w:szCs w:val="32"/>
          <w:rtl/>
        </w:rPr>
      </w:pPr>
      <w:r w:rsidRPr="00A55790">
        <w:rPr>
          <w:rStyle w:val="s1"/>
          <w:b/>
          <w:bCs/>
          <w:sz w:val="32"/>
          <w:szCs w:val="32"/>
          <w:rtl/>
        </w:rPr>
        <w:t>١–٥: تساؤلات الدراسة</w:t>
      </w:r>
    </w:p>
    <w:p w14:paraId="2381BC21" w14:textId="77777777" w:rsidR="00095467" w:rsidRPr="00A55790" w:rsidRDefault="00095467">
      <w:pPr>
        <w:pStyle w:val="p1"/>
        <w:bidi/>
        <w:divId w:val="1298485803"/>
        <w:rPr>
          <w:sz w:val="32"/>
          <w:szCs w:val="32"/>
        </w:rPr>
      </w:pPr>
    </w:p>
    <w:p w14:paraId="431AFB48" w14:textId="77777777" w:rsidR="00095467" w:rsidRPr="00A55790" w:rsidRDefault="00095467">
      <w:pPr>
        <w:pStyle w:val="p2"/>
        <w:bidi/>
        <w:divId w:val="1298485803"/>
        <w:rPr>
          <w:sz w:val="32"/>
          <w:szCs w:val="32"/>
          <w:rtl/>
        </w:rPr>
      </w:pPr>
      <w:r w:rsidRPr="00A55790">
        <w:rPr>
          <w:rStyle w:val="s1"/>
          <w:sz w:val="32"/>
          <w:szCs w:val="32"/>
          <w:rtl/>
        </w:rPr>
        <w:t>تنطلق هذه الدراسة من مجموعة من التساؤلات البحثية التي تهدف إلى استكشاف العلاقة بين التحول الرقمي وأداء إدارة المشاريع في القطاع غير الربحي، وتحديد مدى استفادة المنظمات من الأدوات الرقمية الحديثة. وتتمثل هذه التساؤلات في:</w:t>
      </w:r>
    </w:p>
    <w:p w14:paraId="7D26C2F5" w14:textId="77777777" w:rsidR="00095467" w:rsidRPr="00A55790" w:rsidRDefault="00095467">
      <w:pPr>
        <w:pStyle w:val="p1"/>
        <w:bidi/>
        <w:divId w:val="1298485803"/>
        <w:rPr>
          <w:b/>
          <w:bCs/>
          <w:sz w:val="32"/>
          <w:szCs w:val="32"/>
          <w:rtl/>
        </w:rPr>
      </w:pPr>
    </w:p>
    <w:p w14:paraId="53122DFC" w14:textId="77777777" w:rsidR="00095467" w:rsidRPr="00A55790" w:rsidRDefault="00095467">
      <w:pPr>
        <w:pStyle w:val="p2"/>
        <w:bidi/>
        <w:divId w:val="1298485803"/>
        <w:rPr>
          <w:b/>
          <w:bCs/>
          <w:sz w:val="32"/>
          <w:szCs w:val="32"/>
          <w:rtl/>
        </w:rPr>
      </w:pPr>
      <w:r w:rsidRPr="00A55790">
        <w:rPr>
          <w:rStyle w:val="s1"/>
          <w:b/>
          <w:bCs/>
          <w:sz w:val="32"/>
          <w:szCs w:val="32"/>
          <w:rtl/>
        </w:rPr>
        <w:t>1. ما مدى تأثير التحول الرقمي على جودة إدارة المشاريع في المنظمات غير الربحية؟</w:t>
      </w:r>
    </w:p>
    <w:p w14:paraId="7B7AF57C" w14:textId="77777777" w:rsidR="00095467" w:rsidRPr="00A55790" w:rsidRDefault="00095467">
      <w:pPr>
        <w:pStyle w:val="p1"/>
        <w:bidi/>
        <w:divId w:val="1298485803"/>
        <w:rPr>
          <w:sz w:val="32"/>
          <w:szCs w:val="32"/>
          <w:rtl/>
        </w:rPr>
      </w:pPr>
    </w:p>
    <w:p w14:paraId="37288731" w14:textId="77777777" w:rsidR="00095467" w:rsidRPr="00A55790" w:rsidRDefault="00095467">
      <w:pPr>
        <w:pStyle w:val="p2"/>
        <w:bidi/>
        <w:divId w:val="1298485803"/>
        <w:rPr>
          <w:sz w:val="32"/>
          <w:szCs w:val="32"/>
          <w:rtl/>
        </w:rPr>
      </w:pPr>
      <w:r w:rsidRPr="00A55790">
        <w:rPr>
          <w:rStyle w:val="s1"/>
          <w:sz w:val="32"/>
          <w:szCs w:val="32"/>
          <w:rtl/>
        </w:rPr>
        <w:t>يركز هذا التساؤل على دراسة العلاقة المباشرة بين تطبيق الحلول الرقمية وبين النتائج الفعلية على أرض الواقع في العمليات الإدارية. ويتناول أبعاد مثل: جودة التخطيط، دقة التنفيذ، كفاءة المتابعة والتقييم، وسرعة الاستجابة للتحديات الميدانية.</w:t>
      </w:r>
    </w:p>
    <w:p w14:paraId="28D720EB" w14:textId="77777777" w:rsidR="00095467" w:rsidRPr="00A55790" w:rsidRDefault="00095467">
      <w:pPr>
        <w:pStyle w:val="p1"/>
        <w:bidi/>
        <w:divId w:val="1298485803"/>
        <w:rPr>
          <w:b/>
          <w:bCs/>
          <w:sz w:val="32"/>
          <w:szCs w:val="32"/>
          <w:rtl/>
        </w:rPr>
      </w:pPr>
    </w:p>
    <w:p w14:paraId="6016A119" w14:textId="77777777" w:rsidR="00095467" w:rsidRPr="00A55790" w:rsidRDefault="00095467">
      <w:pPr>
        <w:pStyle w:val="p2"/>
        <w:bidi/>
        <w:divId w:val="1298485803"/>
        <w:rPr>
          <w:b/>
          <w:bCs/>
          <w:sz w:val="32"/>
          <w:szCs w:val="32"/>
          <w:rtl/>
        </w:rPr>
      </w:pPr>
      <w:r w:rsidRPr="00A55790">
        <w:rPr>
          <w:rStyle w:val="s1"/>
          <w:b/>
          <w:bCs/>
          <w:sz w:val="32"/>
          <w:szCs w:val="32"/>
          <w:rtl/>
        </w:rPr>
        <w:t>2. ما أبرز الأدوات والتقنيات الرقمية المستخدمة في منصة إحسان؟</w:t>
      </w:r>
    </w:p>
    <w:p w14:paraId="5F2F3218" w14:textId="77777777" w:rsidR="00095467" w:rsidRPr="00A55790" w:rsidRDefault="00095467">
      <w:pPr>
        <w:pStyle w:val="p1"/>
        <w:bidi/>
        <w:divId w:val="1298485803"/>
        <w:rPr>
          <w:sz w:val="32"/>
          <w:szCs w:val="32"/>
          <w:rtl/>
        </w:rPr>
      </w:pPr>
    </w:p>
    <w:p w14:paraId="30A19FC8" w14:textId="77777777" w:rsidR="00095467" w:rsidRPr="00A55790" w:rsidRDefault="00095467">
      <w:pPr>
        <w:pStyle w:val="p2"/>
        <w:bidi/>
        <w:divId w:val="1298485803"/>
        <w:rPr>
          <w:sz w:val="32"/>
          <w:szCs w:val="32"/>
          <w:rtl/>
        </w:rPr>
      </w:pPr>
      <w:r w:rsidRPr="00A55790">
        <w:rPr>
          <w:rStyle w:val="s1"/>
          <w:sz w:val="32"/>
          <w:szCs w:val="32"/>
          <w:rtl/>
        </w:rPr>
        <w:t>يهدف هذا التساؤل إلى حصر الأدوات التقنية التي تعتمد عليها المنصة، وتحليل مدى ملاءمتها لطبيعة العمل غير الربحي، مثل: أدوات قياس الأداء، أنظمة إدارة التبرعات، منصات إدارة المتطوعين، أدوات الحوكمة، وتحليل البيانات.</w:t>
      </w:r>
    </w:p>
    <w:p w14:paraId="437B860F" w14:textId="77777777" w:rsidR="00095467" w:rsidRPr="00A55790" w:rsidRDefault="00095467">
      <w:pPr>
        <w:pStyle w:val="p1"/>
        <w:bidi/>
        <w:divId w:val="1298485803"/>
        <w:rPr>
          <w:sz w:val="32"/>
          <w:szCs w:val="32"/>
          <w:rtl/>
        </w:rPr>
      </w:pPr>
    </w:p>
    <w:p w14:paraId="74D2D572" w14:textId="77777777" w:rsidR="00095467" w:rsidRPr="00A55790" w:rsidRDefault="00095467">
      <w:pPr>
        <w:pStyle w:val="p2"/>
        <w:bidi/>
        <w:divId w:val="1298485803"/>
        <w:rPr>
          <w:b/>
          <w:bCs/>
          <w:sz w:val="32"/>
          <w:szCs w:val="32"/>
          <w:rtl/>
        </w:rPr>
      </w:pPr>
      <w:r w:rsidRPr="00A55790">
        <w:rPr>
          <w:rStyle w:val="s1"/>
          <w:sz w:val="32"/>
          <w:szCs w:val="32"/>
          <w:rtl/>
        </w:rPr>
        <w:lastRenderedPageBreak/>
        <w:t>3</w:t>
      </w:r>
      <w:r w:rsidRPr="00A55790">
        <w:rPr>
          <w:rStyle w:val="s1"/>
          <w:b/>
          <w:bCs/>
          <w:sz w:val="32"/>
          <w:szCs w:val="32"/>
          <w:rtl/>
        </w:rPr>
        <w:t>. ما التحديات التي تواجه تطبيق التحول الرقمي في المنظمات غير الربحية بالمملكة العربية السعودية؟</w:t>
      </w:r>
    </w:p>
    <w:p w14:paraId="57537B1C" w14:textId="77777777" w:rsidR="00095467" w:rsidRPr="00A55790" w:rsidRDefault="00095467">
      <w:pPr>
        <w:pStyle w:val="p1"/>
        <w:bidi/>
        <w:divId w:val="1298485803"/>
        <w:rPr>
          <w:sz w:val="32"/>
          <w:szCs w:val="32"/>
          <w:rtl/>
        </w:rPr>
      </w:pPr>
    </w:p>
    <w:p w14:paraId="38A6D563" w14:textId="77777777" w:rsidR="00095467" w:rsidRPr="00A55790" w:rsidRDefault="00095467">
      <w:pPr>
        <w:pStyle w:val="p2"/>
        <w:bidi/>
        <w:divId w:val="1298485803"/>
        <w:rPr>
          <w:sz w:val="32"/>
          <w:szCs w:val="32"/>
          <w:rtl/>
        </w:rPr>
      </w:pPr>
      <w:r w:rsidRPr="00A55790">
        <w:rPr>
          <w:rStyle w:val="s1"/>
          <w:sz w:val="32"/>
          <w:szCs w:val="32"/>
          <w:rtl/>
        </w:rPr>
        <w:t>يناقش هذا التساؤل العقبات التي تحول دون التحول الرقمي الكامل، سواء كانت تحديات تقنية (ضعف البنية التحتية الرقمية)، أو بشرية (نقص الكفاءات الرقمية)، أو إدارية (غياب السياسات الداخلية)، أو مالية (ارتفاع تكاليف التحول الرقمي).</w:t>
      </w:r>
    </w:p>
    <w:p w14:paraId="7355063C" w14:textId="77777777" w:rsidR="00095467" w:rsidRPr="00A55790" w:rsidRDefault="00095467">
      <w:pPr>
        <w:pStyle w:val="p1"/>
        <w:bidi/>
        <w:divId w:val="1298485803"/>
        <w:rPr>
          <w:sz w:val="32"/>
          <w:szCs w:val="32"/>
          <w:rtl/>
        </w:rPr>
      </w:pPr>
    </w:p>
    <w:p w14:paraId="1FDD32BF" w14:textId="77777777" w:rsidR="00095467" w:rsidRPr="00A55790" w:rsidRDefault="00095467">
      <w:pPr>
        <w:pStyle w:val="p2"/>
        <w:bidi/>
        <w:divId w:val="1298485803"/>
        <w:rPr>
          <w:b/>
          <w:bCs/>
          <w:sz w:val="32"/>
          <w:szCs w:val="32"/>
          <w:rtl/>
        </w:rPr>
      </w:pPr>
      <w:r w:rsidRPr="00A55790">
        <w:rPr>
          <w:rStyle w:val="s1"/>
          <w:b/>
          <w:bCs/>
          <w:sz w:val="32"/>
          <w:szCs w:val="32"/>
          <w:rtl/>
        </w:rPr>
        <w:t>4. كيف تسهم التجربة الرقمية لمنصة إحسان في تحسين ممارسات إدارة المشاريع في منظمات أخرى؟</w:t>
      </w:r>
    </w:p>
    <w:p w14:paraId="03F0821D" w14:textId="77777777" w:rsidR="00095467" w:rsidRPr="00A55790" w:rsidRDefault="00095467">
      <w:pPr>
        <w:pStyle w:val="p1"/>
        <w:bidi/>
        <w:divId w:val="1298485803"/>
        <w:rPr>
          <w:sz w:val="32"/>
          <w:szCs w:val="32"/>
          <w:rtl/>
        </w:rPr>
      </w:pPr>
    </w:p>
    <w:p w14:paraId="3CBC32E8" w14:textId="77777777" w:rsidR="00095467" w:rsidRPr="00A55790" w:rsidRDefault="00095467">
      <w:pPr>
        <w:pStyle w:val="p2"/>
        <w:bidi/>
        <w:divId w:val="1298485803"/>
        <w:rPr>
          <w:sz w:val="32"/>
          <w:szCs w:val="32"/>
          <w:rtl/>
        </w:rPr>
      </w:pPr>
      <w:r w:rsidRPr="00A55790">
        <w:rPr>
          <w:rStyle w:val="s1"/>
          <w:sz w:val="32"/>
          <w:szCs w:val="32"/>
          <w:rtl/>
        </w:rPr>
        <w:t>يسعى هذا التساؤل إلى تحويل نموذج إحسان إلى مرجعية تطبيقية قابلة للتكرار، من خلال دراسة ممارساتها الرقمية وتقييم قابلية نقلها أو تكييفها ضمن مؤسسات غير ربحية أخرى تختلف من حيث الحجم أو التخصص أو البيئة التشغيلية.</w:t>
      </w:r>
    </w:p>
    <w:p w14:paraId="0C8F4152" w14:textId="77777777" w:rsidR="003A3482" w:rsidRPr="00A55790" w:rsidRDefault="003A3482">
      <w:pPr>
        <w:pStyle w:val="p1"/>
        <w:bidi/>
        <w:divId w:val="2130854234"/>
        <w:rPr>
          <w:sz w:val="32"/>
          <w:szCs w:val="32"/>
          <w:rtl/>
        </w:rPr>
      </w:pPr>
    </w:p>
    <w:p w14:paraId="6EC99312" w14:textId="77777777" w:rsidR="003A3482" w:rsidRPr="00A55790" w:rsidRDefault="003A3482">
      <w:pPr>
        <w:pStyle w:val="p2"/>
        <w:bidi/>
        <w:divId w:val="2130854234"/>
        <w:rPr>
          <w:b/>
          <w:bCs/>
          <w:sz w:val="32"/>
          <w:szCs w:val="32"/>
          <w:rtl/>
        </w:rPr>
      </w:pPr>
      <w:r w:rsidRPr="00A55790">
        <w:rPr>
          <w:rStyle w:val="s1"/>
          <w:b/>
          <w:bCs/>
          <w:sz w:val="32"/>
          <w:szCs w:val="32"/>
          <w:rtl/>
        </w:rPr>
        <w:t>١–٦: فرضيات الدراسة</w:t>
      </w:r>
    </w:p>
    <w:p w14:paraId="461C00CA" w14:textId="77777777" w:rsidR="003A3482" w:rsidRPr="00A55790" w:rsidRDefault="003A3482">
      <w:pPr>
        <w:pStyle w:val="p1"/>
        <w:bidi/>
        <w:divId w:val="2130854234"/>
        <w:rPr>
          <w:sz w:val="32"/>
          <w:szCs w:val="32"/>
          <w:rtl/>
        </w:rPr>
      </w:pPr>
    </w:p>
    <w:p w14:paraId="5093DF04" w14:textId="77777777" w:rsidR="00347F1F" w:rsidRPr="00A55790" w:rsidRDefault="00347F1F">
      <w:pPr>
        <w:pStyle w:val="p1"/>
        <w:bidi/>
        <w:divId w:val="195629799"/>
        <w:rPr>
          <w:sz w:val="32"/>
          <w:szCs w:val="32"/>
        </w:rPr>
      </w:pPr>
    </w:p>
    <w:p w14:paraId="53DF765E" w14:textId="77777777" w:rsidR="00347F1F" w:rsidRPr="00A55790" w:rsidRDefault="00347F1F">
      <w:pPr>
        <w:pStyle w:val="p2"/>
        <w:bidi/>
        <w:divId w:val="195629799"/>
        <w:rPr>
          <w:sz w:val="32"/>
          <w:szCs w:val="32"/>
          <w:rtl/>
        </w:rPr>
      </w:pPr>
      <w:r w:rsidRPr="00A55790">
        <w:rPr>
          <w:rStyle w:val="s1"/>
          <w:sz w:val="32"/>
          <w:szCs w:val="32"/>
          <w:rtl/>
        </w:rPr>
        <w:t>تُعد الفرضيات البحثية من الركائز الأساسية التي تُبنى عليها الدراسات العلمية، إذ تساعد في استكشاف العلاقات المحتملة بين المتغيرات وتحليلها بطريقة منهجية. وبناءً على مشكلة الدراسة وتساؤلاتها وأهدافها، فقد تم صياغة الفرضيات التالية:</w:t>
      </w:r>
    </w:p>
    <w:p w14:paraId="3ECCCCCA" w14:textId="77777777" w:rsidR="00347F1F" w:rsidRPr="00A55790" w:rsidRDefault="00347F1F">
      <w:pPr>
        <w:pStyle w:val="p1"/>
        <w:bidi/>
        <w:divId w:val="195629799"/>
        <w:rPr>
          <w:sz w:val="32"/>
          <w:szCs w:val="32"/>
          <w:rtl/>
        </w:rPr>
      </w:pPr>
    </w:p>
    <w:p w14:paraId="51D936A7" w14:textId="77777777" w:rsidR="00347F1F" w:rsidRPr="00A55790" w:rsidRDefault="00347F1F">
      <w:pPr>
        <w:pStyle w:val="p2"/>
        <w:bidi/>
        <w:divId w:val="195629799"/>
        <w:rPr>
          <w:sz w:val="32"/>
          <w:szCs w:val="32"/>
          <w:rtl/>
        </w:rPr>
      </w:pPr>
      <w:r w:rsidRPr="00A55790">
        <w:rPr>
          <w:rStyle w:val="s1"/>
          <w:sz w:val="32"/>
          <w:szCs w:val="32"/>
          <w:rtl/>
        </w:rPr>
        <w:t>الفرضية الأولى (</w:t>
      </w:r>
      <w:r w:rsidRPr="00A55790">
        <w:rPr>
          <w:rStyle w:val="s1"/>
          <w:sz w:val="32"/>
          <w:szCs w:val="32"/>
        </w:rPr>
        <w:t>H1</w:t>
      </w:r>
      <w:r w:rsidRPr="00A55790">
        <w:rPr>
          <w:rStyle w:val="s1"/>
          <w:sz w:val="32"/>
          <w:szCs w:val="32"/>
          <w:rtl/>
        </w:rPr>
        <w:t>):</w:t>
      </w:r>
    </w:p>
    <w:p w14:paraId="15127345" w14:textId="77777777" w:rsidR="00347F1F" w:rsidRPr="00A55790" w:rsidRDefault="00347F1F">
      <w:pPr>
        <w:pStyle w:val="p1"/>
        <w:bidi/>
        <w:divId w:val="195629799"/>
        <w:rPr>
          <w:sz w:val="32"/>
          <w:szCs w:val="32"/>
          <w:rtl/>
        </w:rPr>
      </w:pPr>
    </w:p>
    <w:p w14:paraId="7FDCE64B" w14:textId="77777777" w:rsidR="00347F1F" w:rsidRPr="00A55790" w:rsidRDefault="00347F1F">
      <w:pPr>
        <w:pStyle w:val="p2"/>
        <w:bidi/>
        <w:divId w:val="195629799"/>
        <w:rPr>
          <w:sz w:val="32"/>
          <w:szCs w:val="32"/>
          <w:rtl/>
        </w:rPr>
      </w:pPr>
      <w:r w:rsidRPr="00A55790">
        <w:rPr>
          <w:rStyle w:val="s1"/>
          <w:sz w:val="32"/>
          <w:szCs w:val="32"/>
          <w:rtl/>
        </w:rPr>
        <w:t>توجد علاقة طردية ذات دلالة إحصائية بين استخدام أدوات التحول الرقمي وبين تحسين إدارة المشاريع في المنظمات غير الربحية.</w:t>
      </w:r>
    </w:p>
    <w:p w14:paraId="587BCF58" w14:textId="77777777" w:rsidR="00347F1F" w:rsidRPr="00A55790" w:rsidRDefault="00347F1F">
      <w:pPr>
        <w:pStyle w:val="p1"/>
        <w:bidi/>
        <w:divId w:val="195629799"/>
        <w:rPr>
          <w:sz w:val="32"/>
          <w:szCs w:val="32"/>
          <w:rtl/>
        </w:rPr>
      </w:pPr>
    </w:p>
    <w:p w14:paraId="20CE45CD" w14:textId="77777777" w:rsidR="00347F1F" w:rsidRPr="00A55790" w:rsidRDefault="00347F1F">
      <w:pPr>
        <w:pStyle w:val="p2"/>
        <w:bidi/>
        <w:divId w:val="195629799"/>
        <w:rPr>
          <w:sz w:val="32"/>
          <w:szCs w:val="32"/>
          <w:rtl/>
        </w:rPr>
      </w:pPr>
      <w:r w:rsidRPr="00A55790">
        <w:rPr>
          <w:rStyle w:val="s1"/>
          <w:sz w:val="32"/>
          <w:szCs w:val="32"/>
          <w:rtl/>
        </w:rPr>
        <w:t>تُشير هذه الفرضية إلى أن إدماج الأدوات الرقمية في دورة حياة المشروع (من التخطيط وحتى التقييم) يسهم بشكل فعّال في رفع كفاءة الإدارة، وتحسين جودة التنفيذ، وتسريع الإنجاز، خاصة في سياق المنظمات الخيرية التي تعاني من محدودية الموارد.</w:t>
      </w:r>
    </w:p>
    <w:p w14:paraId="2458935B" w14:textId="77777777" w:rsidR="00347F1F" w:rsidRPr="00A55790" w:rsidRDefault="00347F1F">
      <w:pPr>
        <w:pStyle w:val="p1"/>
        <w:bidi/>
        <w:divId w:val="195629799"/>
        <w:rPr>
          <w:sz w:val="32"/>
          <w:szCs w:val="32"/>
          <w:rtl/>
        </w:rPr>
      </w:pPr>
    </w:p>
    <w:p w14:paraId="7519C147" w14:textId="77777777" w:rsidR="00347F1F" w:rsidRPr="00A55790" w:rsidRDefault="00347F1F">
      <w:pPr>
        <w:pStyle w:val="p2"/>
        <w:bidi/>
        <w:divId w:val="195629799"/>
        <w:rPr>
          <w:sz w:val="32"/>
          <w:szCs w:val="32"/>
          <w:rtl/>
        </w:rPr>
      </w:pPr>
      <w:r w:rsidRPr="00A55790">
        <w:rPr>
          <w:rStyle w:val="s1"/>
          <w:sz w:val="32"/>
          <w:szCs w:val="32"/>
          <w:rtl/>
        </w:rPr>
        <w:t>الفرضية الثانية (</w:t>
      </w:r>
      <w:r w:rsidRPr="00A55790">
        <w:rPr>
          <w:rStyle w:val="s1"/>
          <w:sz w:val="32"/>
          <w:szCs w:val="32"/>
        </w:rPr>
        <w:t>H2</w:t>
      </w:r>
      <w:r w:rsidRPr="00A55790">
        <w:rPr>
          <w:rStyle w:val="s1"/>
          <w:sz w:val="32"/>
          <w:szCs w:val="32"/>
          <w:rtl/>
        </w:rPr>
        <w:t>):</w:t>
      </w:r>
    </w:p>
    <w:p w14:paraId="7818BBF9" w14:textId="77777777" w:rsidR="00347F1F" w:rsidRPr="00A55790" w:rsidRDefault="00347F1F">
      <w:pPr>
        <w:pStyle w:val="p1"/>
        <w:bidi/>
        <w:divId w:val="195629799"/>
        <w:rPr>
          <w:sz w:val="32"/>
          <w:szCs w:val="32"/>
          <w:rtl/>
        </w:rPr>
      </w:pPr>
    </w:p>
    <w:p w14:paraId="67F030F9" w14:textId="77777777" w:rsidR="00347F1F" w:rsidRPr="00A55790" w:rsidRDefault="00347F1F">
      <w:pPr>
        <w:pStyle w:val="p2"/>
        <w:bidi/>
        <w:divId w:val="195629799"/>
        <w:rPr>
          <w:sz w:val="32"/>
          <w:szCs w:val="32"/>
          <w:rtl/>
        </w:rPr>
      </w:pPr>
      <w:r w:rsidRPr="00A55790">
        <w:rPr>
          <w:rStyle w:val="s1"/>
          <w:sz w:val="32"/>
          <w:szCs w:val="32"/>
          <w:rtl/>
        </w:rPr>
        <w:t>تسهم المنصات الرقمية في تقليل الهدر المالي وزيادة كفاءة الأداء في المشاريع غير الربحية.</w:t>
      </w:r>
    </w:p>
    <w:p w14:paraId="0493A17E" w14:textId="77777777" w:rsidR="00347F1F" w:rsidRPr="00A55790" w:rsidRDefault="00347F1F">
      <w:pPr>
        <w:pStyle w:val="p1"/>
        <w:bidi/>
        <w:divId w:val="195629799"/>
        <w:rPr>
          <w:sz w:val="32"/>
          <w:szCs w:val="32"/>
          <w:rtl/>
        </w:rPr>
      </w:pPr>
    </w:p>
    <w:p w14:paraId="2EA71ADE" w14:textId="77777777" w:rsidR="00347F1F" w:rsidRPr="00A55790" w:rsidRDefault="00347F1F">
      <w:pPr>
        <w:pStyle w:val="p2"/>
        <w:bidi/>
        <w:divId w:val="195629799"/>
        <w:rPr>
          <w:sz w:val="32"/>
          <w:szCs w:val="32"/>
          <w:rtl/>
        </w:rPr>
      </w:pPr>
      <w:r w:rsidRPr="00A55790">
        <w:rPr>
          <w:rStyle w:val="s1"/>
          <w:sz w:val="32"/>
          <w:szCs w:val="32"/>
          <w:rtl/>
        </w:rPr>
        <w:lastRenderedPageBreak/>
        <w:t>تفترض هذه الفرضية أن التحول الرقمي يمكن أن يساهم في خفض المصاريف التشغيلية غير الضرورية، وتقليل الأخطاء الناتجة عن الإدارة اليدوية، فضلًا عن تعزيز قدرة المنظمات على تخصيص الموارد بشكل أفضل.</w:t>
      </w:r>
    </w:p>
    <w:p w14:paraId="5BBE840C" w14:textId="77777777" w:rsidR="00347F1F" w:rsidRPr="00A55790" w:rsidRDefault="00347F1F">
      <w:pPr>
        <w:pStyle w:val="p1"/>
        <w:bidi/>
        <w:divId w:val="195629799"/>
        <w:rPr>
          <w:sz w:val="32"/>
          <w:szCs w:val="32"/>
          <w:rtl/>
        </w:rPr>
      </w:pPr>
    </w:p>
    <w:p w14:paraId="36DCB28D" w14:textId="77777777" w:rsidR="00347F1F" w:rsidRPr="00A55790" w:rsidRDefault="00347F1F">
      <w:pPr>
        <w:pStyle w:val="p2"/>
        <w:bidi/>
        <w:divId w:val="195629799"/>
        <w:rPr>
          <w:sz w:val="32"/>
          <w:szCs w:val="32"/>
          <w:rtl/>
        </w:rPr>
      </w:pPr>
      <w:r w:rsidRPr="00A55790">
        <w:rPr>
          <w:rStyle w:val="s1"/>
          <w:sz w:val="32"/>
          <w:szCs w:val="32"/>
          <w:rtl/>
        </w:rPr>
        <w:t>الفرضية الثالثة (</w:t>
      </w:r>
      <w:r w:rsidRPr="00A55790">
        <w:rPr>
          <w:rStyle w:val="s1"/>
          <w:sz w:val="32"/>
          <w:szCs w:val="32"/>
        </w:rPr>
        <w:t>H3</w:t>
      </w:r>
      <w:r w:rsidRPr="00A55790">
        <w:rPr>
          <w:rStyle w:val="s1"/>
          <w:sz w:val="32"/>
          <w:szCs w:val="32"/>
          <w:rtl/>
        </w:rPr>
        <w:t>):</w:t>
      </w:r>
    </w:p>
    <w:p w14:paraId="4BBA9E2B" w14:textId="77777777" w:rsidR="00347F1F" w:rsidRPr="00A55790" w:rsidRDefault="00347F1F">
      <w:pPr>
        <w:pStyle w:val="p1"/>
        <w:bidi/>
        <w:divId w:val="195629799"/>
        <w:rPr>
          <w:sz w:val="32"/>
          <w:szCs w:val="32"/>
          <w:rtl/>
        </w:rPr>
      </w:pPr>
    </w:p>
    <w:p w14:paraId="5152B462" w14:textId="77777777" w:rsidR="00347F1F" w:rsidRPr="00A55790" w:rsidRDefault="00347F1F">
      <w:pPr>
        <w:pStyle w:val="p2"/>
        <w:bidi/>
        <w:divId w:val="195629799"/>
        <w:rPr>
          <w:sz w:val="32"/>
          <w:szCs w:val="32"/>
          <w:rtl/>
        </w:rPr>
      </w:pPr>
      <w:r w:rsidRPr="00A55790">
        <w:rPr>
          <w:rStyle w:val="s1"/>
          <w:sz w:val="32"/>
          <w:szCs w:val="32"/>
          <w:rtl/>
        </w:rPr>
        <w:t>يعزز التحول الرقمي مستويات الشفافية والمساءلة في إدارة المشاريع الخيرية.</w:t>
      </w:r>
    </w:p>
    <w:p w14:paraId="6CDEE87E" w14:textId="77777777" w:rsidR="00347F1F" w:rsidRPr="00A55790" w:rsidRDefault="00347F1F">
      <w:pPr>
        <w:pStyle w:val="p1"/>
        <w:bidi/>
        <w:divId w:val="195629799"/>
        <w:rPr>
          <w:sz w:val="32"/>
          <w:szCs w:val="32"/>
          <w:rtl/>
        </w:rPr>
      </w:pPr>
    </w:p>
    <w:p w14:paraId="3E8A2242" w14:textId="77777777" w:rsidR="00347F1F" w:rsidRPr="00A55790" w:rsidRDefault="00347F1F">
      <w:pPr>
        <w:pStyle w:val="p2"/>
        <w:bidi/>
        <w:divId w:val="195629799"/>
        <w:rPr>
          <w:sz w:val="32"/>
          <w:szCs w:val="32"/>
          <w:rtl/>
        </w:rPr>
      </w:pPr>
      <w:r w:rsidRPr="00A55790">
        <w:rPr>
          <w:rStyle w:val="s1"/>
          <w:sz w:val="32"/>
          <w:szCs w:val="32"/>
          <w:rtl/>
        </w:rPr>
        <w:t>تعكس هذه الفرضية الدور الإيجابي للأنظمة الرقمية في تمكين الجهات المانحة والمجتمع من تتبع الأداء والإنجازات بوضوح، مما يرسّخ ثقة الأطراف المعنية، ويقلل فرص الفساد أو سوء الإدارة.</w:t>
      </w:r>
    </w:p>
    <w:p w14:paraId="54511AD0" w14:textId="77777777" w:rsidR="00347F1F" w:rsidRPr="00A55790" w:rsidRDefault="00347F1F">
      <w:pPr>
        <w:pStyle w:val="p1"/>
        <w:bidi/>
        <w:divId w:val="195629799"/>
        <w:rPr>
          <w:sz w:val="32"/>
          <w:szCs w:val="32"/>
          <w:rtl/>
        </w:rPr>
      </w:pPr>
    </w:p>
    <w:p w14:paraId="467E796D" w14:textId="77777777" w:rsidR="00347F1F" w:rsidRPr="00A55790" w:rsidRDefault="00347F1F">
      <w:pPr>
        <w:pStyle w:val="p2"/>
        <w:bidi/>
        <w:divId w:val="195629799"/>
        <w:rPr>
          <w:sz w:val="32"/>
          <w:szCs w:val="32"/>
          <w:rtl/>
        </w:rPr>
      </w:pPr>
      <w:r w:rsidRPr="00A55790">
        <w:rPr>
          <w:rStyle w:val="s1"/>
          <w:sz w:val="32"/>
          <w:szCs w:val="32"/>
          <w:rtl/>
        </w:rPr>
        <w:t>⸻</w:t>
      </w:r>
    </w:p>
    <w:p w14:paraId="7D051898" w14:textId="77777777" w:rsidR="00347F1F" w:rsidRPr="00A55790" w:rsidRDefault="00347F1F">
      <w:pPr>
        <w:pStyle w:val="p1"/>
        <w:bidi/>
        <w:divId w:val="195629799"/>
        <w:rPr>
          <w:sz w:val="32"/>
          <w:szCs w:val="32"/>
          <w:rtl/>
        </w:rPr>
      </w:pPr>
    </w:p>
    <w:p w14:paraId="478D82CB" w14:textId="77777777" w:rsidR="00347F1F" w:rsidRPr="00A55790" w:rsidRDefault="00347F1F">
      <w:pPr>
        <w:pStyle w:val="p2"/>
        <w:bidi/>
        <w:divId w:val="195629799"/>
        <w:rPr>
          <w:sz w:val="32"/>
          <w:szCs w:val="32"/>
          <w:rtl/>
        </w:rPr>
      </w:pPr>
      <w:r w:rsidRPr="00A55790">
        <w:rPr>
          <w:rStyle w:val="s1"/>
          <w:sz w:val="32"/>
          <w:szCs w:val="32"/>
          <w:rtl/>
        </w:rPr>
        <w:t>ملاحظات منهجية:</w:t>
      </w:r>
    </w:p>
    <w:p w14:paraId="1ADF7E17" w14:textId="77777777" w:rsidR="00347F1F" w:rsidRPr="00A55790" w:rsidRDefault="00347F1F">
      <w:pPr>
        <w:pStyle w:val="p2"/>
        <w:bidi/>
        <w:divId w:val="195629799"/>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تم ترميز الفرضيات بالحروف “</w:t>
      </w:r>
      <w:r w:rsidRPr="00A55790">
        <w:rPr>
          <w:rStyle w:val="s1"/>
          <w:sz w:val="32"/>
          <w:szCs w:val="32"/>
        </w:rPr>
        <w:t>H</w:t>
      </w:r>
      <w:r w:rsidRPr="00A55790">
        <w:rPr>
          <w:rStyle w:val="s1"/>
          <w:sz w:val="32"/>
          <w:szCs w:val="32"/>
          <w:rtl/>
        </w:rPr>
        <w:t xml:space="preserve">” اختصارًا لكلمة </w:t>
      </w:r>
      <w:r w:rsidRPr="00A55790">
        <w:rPr>
          <w:rStyle w:val="s1"/>
          <w:sz w:val="32"/>
          <w:szCs w:val="32"/>
        </w:rPr>
        <w:t>Hypothesis</w:t>
      </w:r>
      <w:r w:rsidRPr="00A55790">
        <w:rPr>
          <w:rStyle w:val="s1"/>
          <w:sz w:val="32"/>
          <w:szCs w:val="32"/>
          <w:rtl/>
        </w:rPr>
        <w:t>، وهو أسلوب أكاديمي شائع، ويُستخدم عادةً في الدراسات التي تتطلب تحليلًا إحصائيًا.</w:t>
      </w:r>
    </w:p>
    <w:p w14:paraId="0AF4F1C1" w14:textId="77777777" w:rsidR="00347F1F" w:rsidRPr="00A55790" w:rsidRDefault="00347F1F">
      <w:pPr>
        <w:pStyle w:val="p2"/>
        <w:bidi/>
        <w:divId w:val="195629799"/>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هذه الفرضيات قابلة للاختبار ميدانيًا من خلال أدوات جمع البيانات، مثل الاستبيانات أو تحليل مؤشرات الأداء.</w:t>
      </w:r>
    </w:p>
    <w:p w14:paraId="71EB31D5" w14:textId="77777777" w:rsidR="00347F1F" w:rsidRPr="00A55790" w:rsidRDefault="00347F1F">
      <w:pPr>
        <w:pStyle w:val="p1"/>
        <w:bidi/>
        <w:divId w:val="195629799"/>
        <w:rPr>
          <w:sz w:val="32"/>
          <w:szCs w:val="32"/>
          <w:rtl/>
        </w:rPr>
      </w:pPr>
    </w:p>
    <w:p w14:paraId="66E3A579" w14:textId="77777777" w:rsidR="00347F1F" w:rsidRPr="00A55790" w:rsidRDefault="00347F1F">
      <w:pPr>
        <w:pStyle w:val="p2"/>
        <w:bidi/>
        <w:divId w:val="195629799"/>
        <w:rPr>
          <w:sz w:val="32"/>
          <w:szCs w:val="32"/>
          <w:rtl/>
        </w:rPr>
      </w:pPr>
      <w:r w:rsidRPr="00A55790">
        <w:rPr>
          <w:rStyle w:val="s1"/>
          <w:sz w:val="32"/>
          <w:szCs w:val="32"/>
          <w:rtl/>
        </w:rPr>
        <w:t>دراسات علمية داعمة للفرضيات:</w:t>
      </w:r>
    </w:p>
    <w:p w14:paraId="464FFEC7" w14:textId="77777777" w:rsidR="00347F1F" w:rsidRPr="00A55790" w:rsidRDefault="00347F1F">
      <w:pPr>
        <w:pStyle w:val="p2"/>
        <w:bidi/>
        <w:divId w:val="195629799"/>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Pr>
        <w:t>Kraus et al. (2021)</w:t>
      </w:r>
      <w:r w:rsidRPr="00A55790">
        <w:rPr>
          <w:rStyle w:val="s1"/>
          <w:sz w:val="32"/>
          <w:szCs w:val="32"/>
          <w:rtl/>
        </w:rPr>
        <w:t>: أشارت دراستهم إلى أن التحول الرقمي يُسهم بفعالية في تحسين الكفاءة وتقليل الهدر في القطاعات غير الربحية.</w:t>
      </w:r>
    </w:p>
    <w:p w14:paraId="05EE00BF" w14:textId="77777777" w:rsidR="00347F1F" w:rsidRPr="00A55790" w:rsidRDefault="00347F1F">
      <w:pPr>
        <w:pStyle w:val="p2"/>
        <w:bidi/>
        <w:divId w:val="195629799"/>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proofErr w:type="spellStart"/>
      <w:r w:rsidRPr="00A55790">
        <w:rPr>
          <w:rStyle w:val="s1"/>
          <w:sz w:val="32"/>
          <w:szCs w:val="32"/>
        </w:rPr>
        <w:t>Goh</w:t>
      </w:r>
      <w:proofErr w:type="spellEnd"/>
      <w:r w:rsidRPr="00A55790">
        <w:rPr>
          <w:rStyle w:val="s1"/>
          <w:sz w:val="32"/>
          <w:szCs w:val="32"/>
          <w:rtl/>
        </w:rPr>
        <w:t xml:space="preserve"> &amp; </w:t>
      </w:r>
      <w:r w:rsidRPr="00A55790">
        <w:rPr>
          <w:rStyle w:val="s1"/>
          <w:sz w:val="32"/>
          <w:szCs w:val="32"/>
        </w:rPr>
        <w:t>Yang (2020)</w:t>
      </w:r>
      <w:r w:rsidRPr="00A55790">
        <w:rPr>
          <w:rStyle w:val="s1"/>
          <w:sz w:val="32"/>
          <w:szCs w:val="32"/>
          <w:rtl/>
        </w:rPr>
        <w:t>: بينت كيف ساعدت التقنيات الرقمية في تعزيز الشفافية وتحقيق نتائج قابلة للقياس في منظمات المجتمع المدني.</w:t>
      </w:r>
    </w:p>
    <w:p w14:paraId="169F5ACF" w14:textId="77777777" w:rsidR="00347F1F" w:rsidRPr="00A55790" w:rsidRDefault="00347F1F">
      <w:pPr>
        <w:pStyle w:val="p2"/>
        <w:bidi/>
        <w:divId w:val="195629799"/>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proofErr w:type="spellStart"/>
      <w:r w:rsidRPr="00A55790">
        <w:rPr>
          <w:rStyle w:val="s1"/>
          <w:sz w:val="32"/>
          <w:szCs w:val="32"/>
        </w:rPr>
        <w:t>Almatrooshi</w:t>
      </w:r>
      <w:proofErr w:type="spellEnd"/>
      <w:r w:rsidRPr="00A55790">
        <w:rPr>
          <w:rStyle w:val="s1"/>
          <w:sz w:val="32"/>
          <w:szCs w:val="32"/>
        </w:rPr>
        <w:t xml:space="preserve"> et al. (2016)</w:t>
      </w:r>
      <w:r w:rsidRPr="00A55790">
        <w:rPr>
          <w:rStyle w:val="s1"/>
          <w:sz w:val="32"/>
          <w:szCs w:val="32"/>
          <w:rtl/>
        </w:rPr>
        <w:t>: وضّحت العلاقة بين الاستخدام الذكي للتكنولوجيا وتحسين الأداء المؤسسي في بيئات العمل ذات الموارد المحدودة.</w:t>
      </w:r>
    </w:p>
    <w:p w14:paraId="7379ED1B" w14:textId="77777777" w:rsidR="00347F1F" w:rsidRPr="00A55790" w:rsidRDefault="00347F1F">
      <w:pPr>
        <w:pStyle w:val="p2"/>
        <w:bidi/>
        <w:divId w:val="195629799"/>
        <w:rPr>
          <w:b/>
          <w:bCs/>
          <w:sz w:val="32"/>
          <w:szCs w:val="32"/>
          <w:rtl/>
        </w:rPr>
      </w:pPr>
    </w:p>
    <w:p w14:paraId="59B5F9B3" w14:textId="77777777" w:rsidR="003A3482" w:rsidRPr="00A55790" w:rsidRDefault="003A3482">
      <w:pPr>
        <w:pStyle w:val="p2"/>
        <w:bidi/>
        <w:divId w:val="2130854234"/>
        <w:rPr>
          <w:b/>
          <w:bCs/>
          <w:sz w:val="32"/>
          <w:szCs w:val="32"/>
          <w:rtl/>
        </w:rPr>
      </w:pPr>
      <w:r w:rsidRPr="00A55790">
        <w:rPr>
          <w:rStyle w:val="s1"/>
          <w:b/>
          <w:bCs/>
          <w:sz w:val="32"/>
          <w:szCs w:val="32"/>
          <w:rtl/>
        </w:rPr>
        <w:t>١–٧: حدود الدراسة</w:t>
      </w:r>
    </w:p>
    <w:p w14:paraId="35392A2F" w14:textId="77777777" w:rsidR="003A3482" w:rsidRPr="00A55790" w:rsidRDefault="003A3482">
      <w:pPr>
        <w:pStyle w:val="p1"/>
        <w:bidi/>
        <w:divId w:val="2130854234"/>
        <w:rPr>
          <w:sz w:val="32"/>
          <w:szCs w:val="32"/>
          <w:rtl/>
        </w:rPr>
      </w:pPr>
    </w:p>
    <w:p w14:paraId="1B7907E0" w14:textId="77777777" w:rsidR="00105E05" w:rsidRPr="00A55790" w:rsidRDefault="00105E05">
      <w:pPr>
        <w:pStyle w:val="p1"/>
        <w:bidi/>
        <w:divId w:val="967978610"/>
        <w:rPr>
          <w:sz w:val="32"/>
          <w:szCs w:val="32"/>
        </w:rPr>
      </w:pPr>
      <w:r w:rsidRPr="00A55790">
        <w:rPr>
          <w:rStyle w:val="s1"/>
          <w:sz w:val="32"/>
          <w:szCs w:val="32"/>
          <w:rtl/>
        </w:rPr>
        <w:t>تُعدّ حدود الدراسة من العناصر الأساسية في أي بحث علمي، إذ تُسهم في رسم الإطار الذي يتحرك ضمنه الباحث، وتحديد الأبعاد التي ستتناولها الدراسة بوضوح وموضوعية. إنّ صياغة هذه الحدود لا تعني تقليص أهمية البحث، بل تهدف إلى تركيز الجهد وتحقيق أكبر قدر ممكن من الدقة والعمق في التناول. وتنقسم حدود هذه الدراسة إلى أربعة محاور رئيسية: موضوعية، مكانية، زمانية، ومنهجية، وذلك على النحو الآتي:</w:t>
      </w:r>
    </w:p>
    <w:p w14:paraId="0D2FEB47" w14:textId="77777777" w:rsidR="00105E05" w:rsidRPr="00A55790" w:rsidRDefault="00105E05">
      <w:pPr>
        <w:pStyle w:val="p2"/>
        <w:bidi/>
        <w:divId w:val="967978610"/>
        <w:rPr>
          <w:sz w:val="32"/>
          <w:szCs w:val="32"/>
          <w:rtl/>
        </w:rPr>
      </w:pPr>
    </w:p>
    <w:p w14:paraId="0261C08A" w14:textId="77777777" w:rsidR="00105E05" w:rsidRPr="00A55790" w:rsidRDefault="00105E05">
      <w:pPr>
        <w:pStyle w:val="p2"/>
        <w:bidi/>
        <w:divId w:val="967978610"/>
        <w:rPr>
          <w:sz w:val="32"/>
          <w:szCs w:val="32"/>
          <w:rtl/>
        </w:rPr>
      </w:pPr>
    </w:p>
    <w:p w14:paraId="7B241504" w14:textId="77777777" w:rsidR="00105E05" w:rsidRPr="00A55790" w:rsidRDefault="00105E05">
      <w:pPr>
        <w:pStyle w:val="p1"/>
        <w:bidi/>
        <w:divId w:val="967978610"/>
        <w:rPr>
          <w:sz w:val="32"/>
          <w:szCs w:val="32"/>
          <w:rtl/>
        </w:rPr>
      </w:pPr>
      <w:r w:rsidRPr="00A55790">
        <w:rPr>
          <w:rStyle w:val="s1"/>
          <w:sz w:val="32"/>
          <w:szCs w:val="32"/>
          <w:rtl/>
        </w:rPr>
        <w:lastRenderedPageBreak/>
        <w:t>أولًا: الحدود الموضوعية (</w:t>
      </w:r>
      <w:r w:rsidRPr="00A55790">
        <w:rPr>
          <w:rStyle w:val="s1"/>
          <w:sz w:val="32"/>
          <w:szCs w:val="32"/>
        </w:rPr>
        <w:t>Thematic Scope</w:t>
      </w:r>
      <w:r w:rsidRPr="00A55790">
        <w:rPr>
          <w:rStyle w:val="s1"/>
          <w:sz w:val="32"/>
          <w:szCs w:val="32"/>
          <w:rtl/>
        </w:rPr>
        <w:t>)</w:t>
      </w:r>
    </w:p>
    <w:p w14:paraId="32474513" w14:textId="77777777" w:rsidR="00105E05" w:rsidRPr="00A55790" w:rsidRDefault="00105E05">
      <w:pPr>
        <w:pStyle w:val="p2"/>
        <w:bidi/>
        <w:divId w:val="967978610"/>
        <w:rPr>
          <w:sz w:val="32"/>
          <w:szCs w:val="32"/>
          <w:rtl/>
        </w:rPr>
      </w:pPr>
    </w:p>
    <w:p w14:paraId="7331B5A7" w14:textId="77777777" w:rsidR="00105E05" w:rsidRPr="00A55790" w:rsidRDefault="00105E05">
      <w:pPr>
        <w:pStyle w:val="p1"/>
        <w:bidi/>
        <w:divId w:val="967978610"/>
        <w:rPr>
          <w:sz w:val="32"/>
          <w:szCs w:val="32"/>
          <w:rtl/>
        </w:rPr>
      </w:pPr>
      <w:r w:rsidRPr="00A55790">
        <w:rPr>
          <w:rStyle w:val="s1"/>
          <w:sz w:val="32"/>
          <w:szCs w:val="32"/>
          <w:rtl/>
        </w:rPr>
        <w:t>تركز هذه الدراسة على استكشاف أثر التحول الرقمي في تحسين إدارة المشاريع داخل المنظمات غير الربحية، من خلال دراسة متغيرات محددة تتعلق باستخدام الأدوات الرقمية، مثل المنصات الإلكترونية، والتقارير التفاعلية، والتحليلات البيانية، ونظم إدارة الأداء. ولا تشمل الدراسة أبعادًا أخرى مثل الأثر الاجتماعي أو الاقتصادي للمشاريع أو رضا المستفيدين النهائيين، بل ينصبّ التركيز على الجانب الإداري المحض المرتبط بكفاءة التخطيط والتنفيذ والمتابعة والتقييم.</w:t>
      </w:r>
    </w:p>
    <w:p w14:paraId="5512BA02" w14:textId="77777777" w:rsidR="00105E05" w:rsidRPr="00A55790" w:rsidRDefault="00105E05">
      <w:pPr>
        <w:pStyle w:val="p2"/>
        <w:bidi/>
        <w:divId w:val="967978610"/>
        <w:rPr>
          <w:sz w:val="32"/>
          <w:szCs w:val="32"/>
          <w:rtl/>
        </w:rPr>
      </w:pPr>
    </w:p>
    <w:p w14:paraId="4A76BF9C" w14:textId="77777777" w:rsidR="00105E05" w:rsidRPr="00A55790" w:rsidRDefault="00105E05">
      <w:pPr>
        <w:pStyle w:val="p1"/>
        <w:bidi/>
        <w:divId w:val="967978610"/>
        <w:rPr>
          <w:sz w:val="32"/>
          <w:szCs w:val="32"/>
          <w:rtl/>
        </w:rPr>
      </w:pPr>
      <w:r w:rsidRPr="00A55790">
        <w:rPr>
          <w:rStyle w:val="s1"/>
          <w:sz w:val="32"/>
          <w:szCs w:val="32"/>
          <w:rtl/>
        </w:rPr>
        <w:t>كما تتناول الدراسة علاقة التحول الرقمي بمفاهيم مثل الحوكمة، وتقليص الهدر، وتسريع دورة حياة المشروع، ولكن من زاوية إدارية داخلية وليس من منظور تقني صرف أو مالي محض. كذلك، فإن هذه الدراسة لا تتطرق إلى مقارنة بين المنظمات، بل تركز على نموذج واحد فقط بشكل معمّق، وهو منصة “إحسان”.</w:t>
      </w:r>
    </w:p>
    <w:p w14:paraId="48A19831" w14:textId="77777777" w:rsidR="00105E05" w:rsidRPr="00A55790" w:rsidRDefault="00105E05">
      <w:pPr>
        <w:pStyle w:val="p2"/>
        <w:bidi/>
        <w:divId w:val="967978610"/>
        <w:rPr>
          <w:sz w:val="32"/>
          <w:szCs w:val="32"/>
          <w:rtl/>
        </w:rPr>
      </w:pPr>
    </w:p>
    <w:p w14:paraId="7A586571" w14:textId="77777777" w:rsidR="00105E05" w:rsidRPr="00A55790" w:rsidRDefault="00105E05">
      <w:pPr>
        <w:pStyle w:val="p2"/>
        <w:bidi/>
        <w:divId w:val="967978610"/>
        <w:rPr>
          <w:sz w:val="32"/>
          <w:szCs w:val="32"/>
          <w:rtl/>
        </w:rPr>
      </w:pPr>
    </w:p>
    <w:p w14:paraId="2C38917E" w14:textId="77777777" w:rsidR="00105E05" w:rsidRPr="00A55790" w:rsidRDefault="00105E05">
      <w:pPr>
        <w:pStyle w:val="p1"/>
        <w:bidi/>
        <w:divId w:val="967978610"/>
        <w:rPr>
          <w:sz w:val="32"/>
          <w:szCs w:val="32"/>
          <w:rtl/>
        </w:rPr>
      </w:pPr>
      <w:r w:rsidRPr="00A55790">
        <w:rPr>
          <w:rStyle w:val="s1"/>
          <w:sz w:val="32"/>
          <w:szCs w:val="32"/>
          <w:rtl/>
        </w:rPr>
        <w:t>ثانيًا: الحدود المكانية (</w:t>
      </w:r>
      <w:r w:rsidRPr="00A55790">
        <w:rPr>
          <w:rStyle w:val="s1"/>
          <w:sz w:val="32"/>
          <w:szCs w:val="32"/>
        </w:rPr>
        <w:t>Geographical Scope</w:t>
      </w:r>
      <w:r w:rsidRPr="00A55790">
        <w:rPr>
          <w:rStyle w:val="s1"/>
          <w:sz w:val="32"/>
          <w:szCs w:val="32"/>
          <w:rtl/>
        </w:rPr>
        <w:t>)</w:t>
      </w:r>
    </w:p>
    <w:p w14:paraId="113268C4" w14:textId="77777777" w:rsidR="00105E05" w:rsidRPr="00A55790" w:rsidRDefault="00105E05">
      <w:pPr>
        <w:pStyle w:val="p2"/>
        <w:bidi/>
        <w:divId w:val="967978610"/>
        <w:rPr>
          <w:sz w:val="32"/>
          <w:szCs w:val="32"/>
          <w:rtl/>
        </w:rPr>
      </w:pPr>
    </w:p>
    <w:p w14:paraId="55E9E073" w14:textId="77777777" w:rsidR="00105E05" w:rsidRPr="00A55790" w:rsidRDefault="00105E05">
      <w:pPr>
        <w:pStyle w:val="p1"/>
        <w:bidi/>
        <w:divId w:val="967978610"/>
        <w:rPr>
          <w:sz w:val="32"/>
          <w:szCs w:val="32"/>
          <w:rtl/>
        </w:rPr>
      </w:pPr>
      <w:r w:rsidRPr="00A55790">
        <w:rPr>
          <w:rStyle w:val="s1"/>
          <w:sz w:val="32"/>
          <w:szCs w:val="32"/>
          <w:rtl/>
        </w:rPr>
        <w:t>تم تطبيق الدراسة ضمن نطاق جغرافي محدد يشمل المملكة العربية السعودية، إذ تُعد المملكة نموذجًا متميزًا في دعم التحول الرقمي عبر برامج حكومية ومبادرات وطنية، لا سيما في ظل رؤية المملكة 2030. ومن بين المبادرات الرائدة في هذا المجال برزت منصة “إحسان” الوطنية للعمل الخيري، والتي تم اختيارها كحالة دراسية بسبب نجاحها الكبير في جمع التبرعات، تنفيذ المشاريع، ربط الجهات المستفيدة، وتوفير لوحات متابعة إلكترونية متقدمة.</w:t>
      </w:r>
    </w:p>
    <w:p w14:paraId="08546CEE" w14:textId="77777777" w:rsidR="00105E05" w:rsidRPr="00A55790" w:rsidRDefault="00105E05">
      <w:pPr>
        <w:pStyle w:val="p2"/>
        <w:bidi/>
        <w:divId w:val="967978610"/>
        <w:rPr>
          <w:sz w:val="32"/>
          <w:szCs w:val="32"/>
          <w:rtl/>
        </w:rPr>
      </w:pPr>
    </w:p>
    <w:p w14:paraId="29E38F13" w14:textId="77777777" w:rsidR="00105E05" w:rsidRPr="00A55790" w:rsidRDefault="00105E05">
      <w:pPr>
        <w:pStyle w:val="p1"/>
        <w:bidi/>
        <w:divId w:val="967978610"/>
        <w:rPr>
          <w:sz w:val="32"/>
          <w:szCs w:val="32"/>
          <w:rtl/>
        </w:rPr>
      </w:pPr>
      <w:r w:rsidRPr="00A55790">
        <w:rPr>
          <w:rStyle w:val="s1"/>
          <w:sz w:val="32"/>
          <w:szCs w:val="32"/>
          <w:rtl/>
        </w:rPr>
        <w:t>وقد تم استبعاد نماذج أخرى محلية أو دولية حتى لا يتشتت نطاق البحث، ولضمان تركيز الجهد البحثي على تحليل تجربة واحدة غنية بالبيانات والدروس المستفادة، مما يسمح بالخروج بنتائج دقيقة وتوصيات قابلة للتطبيق.</w:t>
      </w:r>
    </w:p>
    <w:p w14:paraId="19F4909D" w14:textId="77777777" w:rsidR="00105E05" w:rsidRPr="00A55790" w:rsidRDefault="00105E05">
      <w:pPr>
        <w:pStyle w:val="p2"/>
        <w:bidi/>
        <w:divId w:val="967978610"/>
        <w:rPr>
          <w:sz w:val="32"/>
          <w:szCs w:val="32"/>
          <w:rtl/>
        </w:rPr>
      </w:pPr>
    </w:p>
    <w:p w14:paraId="565CA02A" w14:textId="77777777" w:rsidR="00105E05" w:rsidRPr="00A55790" w:rsidRDefault="00105E05">
      <w:pPr>
        <w:pStyle w:val="p2"/>
        <w:bidi/>
        <w:divId w:val="967978610"/>
        <w:rPr>
          <w:sz w:val="32"/>
          <w:szCs w:val="32"/>
          <w:rtl/>
        </w:rPr>
      </w:pPr>
    </w:p>
    <w:p w14:paraId="3A794FE3" w14:textId="77777777" w:rsidR="00105E05" w:rsidRPr="00A55790" w:rsidRDefault="00105E05">
      <w:pPr>
        <w:pStyle w:val="p1"/>
        <w:bidi/>
        <w:divId w:val="967978610"/>
        <w:rPr>
          <w:sz w:val="32"/>
          <w:szCs w:val="32"/>
          <w:rtl/>
        </w:rPr>
      </w:pPr>
      <w:r w:rsidRPr="00A55790">
        <w:rPr>
          <w:rStyle w:val="s1"/>
          <w:sz w:val="32"/>
          <w:szCs w:val="32"/>
          <w:rtl/>
        </w:rPr>
        <w:t>ثالثًا: الحدود الزمانية (</w:t>
      </w:r>
      <w:r w:rsidRPr="00A55790">
        <w:rPr>
          <w:rStyle w:val="s1"/>
          <w:sz w:val="32"/>
          <w:szCs w:val="32"/>
        </w:rPr>
        <w:t>Temporal Scope</w:t>
      </w:r>
      <w:r w:rsidRPr="00A55790">
        <w:rPr>
          <w:rStyle w:val="s1"/>
          <w:sz w:val="32"/>
          <w:szCs w:val="32"/>
          <w:rtl/>
        </w:rPr>
        <w:t>)</w:t>
      </w:r>
    </w:p>
    <w:p w14:paraId="5AFA8F21" w14:textId="77777777" w:rsidR="00105E05" w:rsidRPr="00A55790" w:rsidRDefault="00105E05">
      <w:pPr>
        <w:pStyle w:val="p2"/>
        <w:bidi/>
        <w:divId w:val="967978610"/>
        <w:rPr>
          <w:sz w:val="32"/>
          <w:szCs w:val="32"/>
          <w:rtl/>
        </w:rPr>
      </w:pPr>
    </w:p>
    <w:p w14:paraId="5951D2C2" w14:textId="77777777" w:rsidR="00105E05" w:rsidRPr="00A55790" w:rsidRDefault="00105E05">
      <w:pPr>
        <w:pStyle w:val="p1"/>
        <w:bidi/>
        <w:divId w:val="967978610"/>
        <w:rPr>
          <w:sz w:val="32"/>
          <w:szCs w:val="32"/>
          <w:rtl/>
        </w:rPr>
      </w:pPr>
      <w:r w:rsidRPr="00A55790">
        <w:rPr>
          <w:rStyle w:val="s1"/>
          <w:sz w:val="32"/>
          <w:szCs w:val="32"/>
          <w:rtl/>
        </w:rPr>
        <w:t>تغطي هذه الدراسة الفترة الزمنية الممتدة خلال الفصل الدراسي الثاني من العام الأكاديمي 2025م، وهي الفترة التي تم خلالها جمع البيانات وتحليل الوثائق المرتبطة بمنصة إحسان، إضافة إلى رصد التطورات الرقمية في المنظمات غير الربحية خلال هذه المرحلة. وتعكس هذه الفترة سياقًا زمنيًا مهمًا في مسيرة التحول الرقمي بالمملكة، حيث تزامن مع إطلاق العديد من مبادرات الرقمنة والتحسين الإداري ضمن القطاع الثالث.</w:t>
      </w:r>
    </w:p>
    <w:p w14:paraId="330F3A4A" w14:textId="77777777" w:rsidR="00105E05" w:rsidRPr="00A55790" w:rsidRDefault="00105E05">
      <w:pPr>
        <w:pStyle w:val="p2"/>
        <w:bidi/>
        <w:divId w:val="967978610"/>
        <w:rPr>
          <w:sz w:val="32"/>
          <w:szCs w:val="32"/>
          <w:rtl/>
        </w:rPr>
      </w:pPr>
    </w:p>
    <w:p w14:paraId="6A3BEC3E" w14:textId="77777777" w:rsidR="00105E05" w:rsidRPr="00A55790" w:rsidRDefault="00105E05">
      <w:pPr>
        <w:pStyle w:val="p1"/>
        <w:bidi/>
        <w:divId w:val="967978610"/>
        <w:rPr>
          <w:sz w:val="32"/>
          <w:szCs w:val="32"/>
          <w:rtl/>
        </w:rPr>
      </w:pPr>
      <w:r w:rsidRPr="00A55790">
        <w:rPr>
          <w:rStyle w:val="s1"/>
          <w:sz w:val="32"/>
          <w:szCs w:val="32"/>
          <w:rtl/>
        </w:rPr>
        <w:lastRenderedPageBreak/>
        <w:t>ومن المهم الإشارة إلى أن هذه الدراسة لا تتناول مراحل نشوء منصة إحسان أو مراحل ما بعد 2025، وإنما تركز على الواقع القائم خلال فترة البحث، مما يعزز ارتباط النتائج بالسياق الزمني المحدد دون افتراضات مستقبلية أو استنتاجات غير مدعومة بالبيانات.</w:t>
      </w:r>
    </w:p>
    <w:p w14:paraId="17E2EBAE" w14:textId="77777777" w:rsidR="00105E05" w:rsidRPr="00A55790" w:rsidRDefault="00105E05">
      <w:pPr>
        <w:pStyle w:val="p2"/>
        <w:bidi/>
        <w:divId w:val="967978610"/>
        <w:rPr>
          <w:sz w:val="32"/>
          <w:szCs w:val="32"/>
          <w:rtl/>
        </w:rPr>
      </w:pPr>
    </w:p>
    <w:p w14:paraId="77782DED" w14:textId="77777777" w:rsidR="00105E05" w:rsidRPr="00A55790" w:rsidRDefault="00105E05">
      <w:pPr>
        <w:pStyle w:val="p2"/>
        <w:bidi/>
        <w:divId w:val="967978610"/>
        <w:rPr>
          <w:sz w:val="32"/>
          <w:szCs w:val="32"/>
          <w:rtl/>
        </w:rPr>
      </w:pPr>
    </w:p>
    <w:p w14:paraId="5886D462" w14:textId="77777777" w:rsidR="00105E05" w:rsidRPr="00A55790" w:rsidRDefault="00105E05">
      <w:pPr>
        <w:pStyle w:val="p1"/>
        <w:bidi/>
        <w:divId w:val="967978610"/>
        <w:rPr>
          <w:sz w:val="32"/>
          <w:szCs w:val="32"/>
          <w:rtl/>
        </w:rPr>
      </w:pPr>
      <w:r w:rsidRPr="00A55790">
        <w:rPr>
          <w:rStyle w:val="s1"/>
          <w:sz w:val="32"/>
          <w:szCs w:val="32"/>
          <w:rtl/>
        </w:rPr>
        <w:t>رابعًا: الحدود المنهجية (</w:t>
      </w:r>
      <w:r w:rsidRPr="00A55790">
        <w:rPr>
          <w:rStyle w:val="s1"/>
          <w:sz w:val="32"/>
          <w:szCs w:val="32"/>
        </w:rPr>
        <w:t>Methodological Scope</w:t>
      </w:r>
      <w:r w:rsidRPr="00A55790">
        <w:rPr>
          <w:rStyle w:val="s1"/>
          <w:sz w:val="32"/>
          <w:szCs w:val="32"/>
          <w:rtl/>
        </w:rPr>
        <w:t>)</w:t>
      </w:r>
    </w:p>
    <w:p w14:paraId="478E9409" w14:textId="77777777" w:rsidR="00105E05" w:rsidRPr="00A55790" w:rsidRDefault="00105E05">
      <w:pPr>
        <w:pStyle w:val="p2"/>
        <w:bidi/>
        <w:divId w:val="967978610"/>
        <w:rPr>
          <w:sz w:val="32"/>
          <w:szCs w:val="32"/>
          <w:rtl/>
        </w:rPr>
      </w:pPr>
    </w:p>
    <w:p w14:paraId="43D1EE58" w14:textId="77777777" w:rsidR="00105E05" w:rsidRPr="00A55790" w:rsidRDefault="00105E05">
      <w:pPr>
        <w:pStyle w:val="p1"/>
        <w:bidi/>
        <w:divId w:val="967978610"/>
        <w:rPr>
          <w:sz w:val="32"/>
          <w:szCs w:val="32"/>
          <w:rtl/>
        </w:rPr>
      </w:pPr>
      <w:r w:rsidRPr="00A55790">
        <w:rPr>
          <w:rStyle w:val="s1"/>
          <w:sz w:val="32"/>
          <w:szCs w:val="32"/>
          <w:rtl/>
        </w:rPr>
        <w:t>تعتمد الدراسة على المنهج الوصفي التحليلي، باستخدام دراسة الحالة كإطار منهجي رئيسي، مما يجعل نتائجها ذات طابع تفسيري وتطبيقي أكثر من كونها تجريبية أو إحصائية. وتم تحليل البيانات النوعية والمحتوى الرقمي المتاح في منصة إحسان، إضافة إلى الوثائق الرسمية والمصادر الأكاديمية المتخصصة في التحول الرقمي وإدارة المشاريع غير الربحية.</w:t>
      </w:r>
    </w:p>
    <w:p w14:paraId="67B16DF9" w14:textId="77777777" w:rsidR="00105E05" w:rsidRPr="00A55790" w:rsidRDefault="00105E05">
      <w:pPr>
        <w:pStyle w:val="p2"/>
        <w:bidi/>
        <w:divId w:val="967978610"/>
        <w:rPr>
          <w:sz w:val="32"/>
          <w:szCs w:val="32"/>
          <w:rtl/>
        </w:rPr>
      </w:pPr>
    </w:p>
    <w:p w14:paraId="1CD4D8A7" w14:textId="77777777" w:rsidR="00105E05" w:rsidRPr="00A55790" w:rsidRDefault="00105E05">
      <w:pPr>
        <w:pStyle w:val="p1"/>
        <w:bidi/>
        <w:divId w:val="967978610"/>
        <w:rPr>
          <w:sz w:val="32"/>
          <w:szCs w:val="32"/>
          <w:rtl/>
        </w:rPr>
      </w:pPr>
      <w:r w:rsidRPr="00A55790">
        <w:rPr>
          <w:rStyle w:val="s1"/>
          <w:sz w:val="32"/>
          <w:szCs w:val="32"/>
          <w:rtl/>
        </w:rPr>
        <w:t>ولا تشمل الدراسة تطبيق أدوات جمع بيانات ميدانية مثل الاستبانات أو المقابلات الموسعة، بل تركز على التحليل النوعي المتعمق للممارسات الإدارية والرقمية. وهذا ما يجعل نتائجها مفيدة كإطار مرجعي ونموذج تحليلي، لكنها قد لا تُعمّم على كافة المنظمات غير الربحية أو البيئات الجغرافية المختلفة دون مراعاة الخصوصية الثقافية والتنظيمية لكل بيئة</w:t>
      </w:r>
    </w:p>
    <w:p w14:paraId="552B17E9" w14:textId="77777777" w:rsidR="00105E05" w:rsidRPr="00A55790" w:rsidRDefault="00105E05">
      <w:pPr>
        <w:pStyle w:val="p1"/>
        <w:bidi/>
        <w:divId w:val="967978610"/>
        <w:rPr>
          <w:b/>
          <w:bCs/>
          <w:sz w:val="32"/>
          <w:szCs w:val="32"/>
          <w:rtl/>
        </w:rPr>
      </w:pPr>
    </w:p>
    <w:p w14:paraId="3502F22B" w14:textId="77777777" w:rsidR="003A3482" w:rsidRPr="00A55790" w:rsidRDefault="003A3482">
      <w:pPr>
        <w:pStyle w:val="p2"/>
        <w:bidi/>
        <w:divId w:val="2130854234"/>
        <w:rPr>
          <w:b/>
          <w:bCs/>
          <w:sz w:val="32"/>
          <w:szCs w:val="32"/>
          <w:rtl/>
        </w:rPr>
      </w:pPr>
      <w:r w:rsidRPr="00A55790">
        <w:rPr>
          <w:rStyle w:val="s1"/>
          <w:b/>
          <w:bCs/>
          <w:sz w:val="32"/>
          <w:szCs w:val="32"/>
          <w:rtl/>
        </w:rPr>
        <w:t>١–٨: منهجية الدراسة وأدواتها</w:t>
      </w:r>
    </w:p>
    <w:p w14:paraId="4D113708" w14:textId="77777777" w:rsidR="003A3482" w:rsidRPr="00A55790" w:rsidRDefault="003A3482">
      <w:pPr>
        <w:pStyle w:val="p1"/>
        <w:bidi/>
        <w:divId w:val="2130854234"/>
        <w:rPr>
          <w:sz w:val="32"/>
          <w:szCs w:val="32"/>
          <w:rtl/>
        </w:rPr>
      </w:pPr>
    </w:p>
    <w:p w14:paraId="4E4C763D" w14:textId="77777777" w:rsidR="007665B2" w:rsidRPr="00A55790" w:rsidRDefault="007665B2">
      <w:pPr>
        <w:pStyle w:val="p1"/>
        <w:bidi/>
        <w:divId w:val="875047095"/>
        <w:rPr>
          <w:sz w:val="32"/>
          <w:szCs w:val="32"/>
        </w:rPr>
      </w:pPr>
      <w:r w:rsidRPr="00A55790">
        <w:rPr>
          <w:rStyle w:val="s1"/>
          <w:sz w:val="32"/>
          <w:szCs w:val="32"/>
          <w:rtl/>
        </w:rPr>
        <w:t>تُعد المنهجية من أهم مرتكزات البحث العلمي، إذ توضح الطريق الذي يسلكه الباحث لتحقيق أهدافه والإجابة على تساؤلاته. وفي هذه الدراسة، تم اختيار المنهج الوصفي التحليلي مع توظيف دراسة الحالة كأداة أساسية لتحليل وتحقيق الفرضيات، وذلك بالنظر إلى طبيعة الموضوع قيد الدراسة، وهو أثر التحول الرقمي في تحسين إدارة المشاريع داخل المنظمات غير الربحية، مع التركيز على منصة “إحسان” كنموذج تطبيقي.</w:t>
      </w:r>
    </w:p>
    <w:p w14:paraId="6660D4F4" w14:textId="77777777" w:rsidR="007665B2" w:rsidRPr="00A55790" w:rsidRDefault="007665B2">
      <w:pPr>
        <w:pStyle w:val="p2"/>
        <w:bidi/>
        <w:divId w:val="875047095"/>
        <w:rPr>
          <w:sz w:val="32"/>
          <w:szCs w:val="32"/>
          <w:rtl/>
        </w:rPr>
      </w:pPr>
    </w:p>
    <w:p w14:paraId="2BD689D4" w14:textId="77777777" w:rsidR="007665B2" w:rsidRPr="00A55790" w:rsidRDefault="007665B2">
      <w:pPr>
        <w:pStyle w:val="p1"/>
        <w:bidi/>
        <w:divId w:val="875047095"/>
        <w:rPr>
          <w:sz w:val="32"/>
          <w:szCs w:val="32"/>
          <w:rtl/>
        </w:rPr>
      </w:pPr>
      <w:r w:rsidRPr="00A55790">
        <w:rPr>
          <w:rStyle w:val="s1"/>
          <w:sz w:val="32"/>
          <w:szCs w:val="32"/>
          <w:rtl/>
        </w:rPr>
        <w:t>⸻</w:t>
      </w:r>
    </w:p>
    <w:p w14:paraId="60726726" w14:textId="77777777" w:rsidR="007665B2" w:rsidRPr="00A55790" w:rsidRDefault="007665B2">
      <w:pPr>
        <w:pStyle w:val="p2"/>
        <w:bidi/>
        <w:divId w:val="875047095"/>
        <w:rPr>
          <w:sz w:val="32"/>
          <w:szCs w:val="32"/>
          <w:rtl/>
        </w:rPr>
      </w:pPr>
    </w:p>
    <w:p w14:paraId="1FEC148B" w14:textId="77777777" w:rsidR="007665B2" w:rsidRPr="00A55790" w:rsidRDefault="007665B2">
      <w:pPr>
        <w:pStyle w:val="p1"/>
        <w:bidi/>
        <w:divId w:val="875047095"/>
        <w:rPr>
          <w:sz w:val="32"/>
          <w:szCs w:val="32"/>
          <w:rtl/>
        </w:rPr>
      </w:pPr>
      <w:r w:rsidRPr="00A55790">
        <w:rPr>
          <w:rStyle w:val="s1"/>
          <w:sz w:val="32"/>
          <w:szCs w:val="32"/>
          <w:rtl/>
        </w:rPr>
        <w:t>أولًا: المنهج الوصفي التحليلي (</w:t>
      </w:r>
      <w:r w:rsidRPr="00A55790">
        <w:rPr>
          <w:rStyle w:val="s1"/>
          <w:sz w:val="32"/>
          <w:szCs w:val="32"/>
        </w:rPr>
        <w:t>Descriptive-Analytical Method</w:t>
      </w:r>
      <w:r w:rsidRPr="00A55790">
        <w:rPr>
          <w:rStyle w:val="s1"/>
          <w:sz w:val="32"/>
          <w:szCs w:val="32"/>
          <w:rtl/>
        </w:rPr>
        <w:t>)</w:t>
      </w:r>
    </w:p>
    <w:p w14:paraId="3EDCD603" w14:textId="77777777" w:rsidR="007665B2" w:rsidRPr="00A55790" w:rsidRDefault="007665B2">
      <w:pPr>
        <w:pStyle w:val="p2"/>
        <w:bidi/>
        <w:divId w:val="875047095"/>
        <w:rPr>
          <w:sz w:val="32"/>
          <w:szCs w:val="32"/>
          <w:rtl/>
        </w:rPr>
      </w:pPr>
    </w:p>
    <w:p w14:paraId="390B0FCD" w14:textId="77777777" w:rsidR="007665B2" w:rsidRPr="00A55790" w:rsidRDefault="007665B2">
      <w:pPr>
        <w:pStyle w:val="p1"/>
        <w:bidi/>
        <w:divId w:val="875047095"/>
        <w:rPr>
          <w:sz w:val="32"/>
          <w:szCs w:val="32"/>
          <w:rtl/>
        </w:rPr>
      </w:pPr>
      <w:r w:rsidRPr="00A55790">
        <w:rPr>
          <w:rStyle w:val="s1"/>
          <w:sz w:val="32"/>
          <w:szCs w:val="32"/>
          <w:rtl/>
        </w:rPr>
        <w:t>يعتمد هذا المنهج على وصف الظاهرة محل الدراسة كما هي موجودة في الواقع، وتحليل العلاقات بين مكوناتها، بهدف التوصل إلى فهم علمي دقيق للمتغيرات والتفاعلات القائمة. وقد تم اختيار هذا المنهج بناءً على الاعتبارات الآتية:</w:t>
      </w:r>
    </w:p>
    <w:p w14:paraId="7869F5B9"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ملاءمته لدراسة الظواهر الإدارية والتنظيمية المعقدة التي يصعب إخضاعها للتجريب المباشر.</w:t>
      </w:r>
    </w:p>
    <w:p w14:paraId="1404BAA3"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القدرة على تتبع التحولات الزمنية في بيئة العمل غير الربحي، وفهم أثر التكنولوجيا على الأداء الإداري.</w:t>
      </w:r>
    </w:p>
    <w:p w14:paraId="1478BF6E"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إمكانية ربط التحليل النظري بالتطبيق العملي، مما يعزز من جودة النتائج وصحة التوصيات.</w:t>
      </w:r>
    </w:p>
    <w:p w14:paraId="7754ABFC" w14:textId="77777777" w:rsidR="007665B2" w:rsidRPr="00A55790" w:rsidRDefault="007665B2">
      <w:pPr>
        <w:pStyle w:val="p2"/>
        <w:bidi/>
        <w:divId w:val="875047095"/>
        <w:rPr>
          <w:sz w:val="32"/>
          <w:szCs w:val="32"/>
          <w:rtl/>
        </w:rPr>
      </w:pPr>
    </w:p>
    <w:p w14:paraId="0656D843" w14:textId="77777777" w:rsidR="007665B2" w:rsidRPr="00A55790" w:rsidRDefault="007665B2">
      <w:pPr>
        <w:pStyle w:val="p1"/>
        <w:bidi/>
        <w:divId w:val="875047095"/>
        <w:rPr>
          <w:sz w:val="32"/>
          <w:szCs w:val="32"/>
          <w:rtl/>
        </w:rPr>
      </w:pPr>
      <w:r w:rsidRPr="00A55790">
        <w:rPr>
          <w:rStyle w:val="s1"/>
          <w:sz w:val="32"/>
          <w:szCs w:val="32"/>
          <w:rtl/>
        </w:rPr>
        <w:t>ويُستخدم هذا المنهج لتحليل مدى تأثير أدوات التحول الرقمي (مثل المنصات الرقمية، نظم المتابعة الآلية، تقارير البيانات التفاعلية…) على عناصر إدارة المشاريع (التخطيط، التنفيذ، الرقابة، التقييم…).</w:t>
      </w:r>
    </w:p>
    <w:p w14:paraId="4CB3439A" w14:textId="77777777" w:rsidR="007665B2" w:rsidRPr="00A55790" w:rsidRDefault="007665B2">
      <w:pPr>
        <w:pStyle w:val="p2"/>
        <w:bidi/>
        <w:divId w:val="875047095"/>
        <w:rPr>
          <w:sz w:val="32"/>
          <w:szCs w:val="32"/>
          <w:rtl/>
        </w:rPr>
      </w:pPr>
    </w:p>
    <w:p w14:paraId="14354CCE" w14:textId="77777777" w:rsidR="007665B2" w:rsidRPr="00A55790" w:rsidRDefault="007665B2">
      <w:pPr>
        <w:pStyle w:val="p1"/>
        <w:bidi/>
        <w:divId w:val="875047095"/>
        <w:rPr>
          <w:sz w:val="32"/>
          <w:szCs w:val="32"/>
          <w:rtl/>
        </w:rPr>
      </w:pPr>
      <w:r w:rsidRPr="00A55790">
        <w:rPr>
          <w:rStyle w:val="s1"/>
          <w:sz w:val="32"/>
          <w:szCs w:val="32"/>
          <w:rtl/>
        </w:rPr>
        <w:t>⸻</w:t>
      </w:r>
    </w:p>
    <w:p w14:paraId="5BD036DA" w14:textId="77777777" w:rsidR="007665B2" w:rsidRPr="00A55790" w:rsidRDefault="007665B2">
      <w:pPr>
        <w:pStyle w:val="p2"/>
        <w:bidi/>
        <w:divId w:val="875047095"/>
        <w:rPr>
          <w:sz w:val="32"/>
          <w:szCs w:val="32"/>
          <w:rtl/>
        </w:rPr>
      </w:pPr>
    </w:p>
    <w:p w14:paraId="5DD535FD" w14:textId="77777777" w:rsidR="007665B2" w:rsidRPr="00A55790" w:rsidRDefault="007665B2">
      <w:pPr>
        <w:pStyle w:val="p1"/>
        <w:bidi/>
        <w:divId w:val="875047095"/>
        <w:rPr>
          <w:sz w:val="32"/>
          <w:szCs w:val="32"/>
          <w:rtl/>
        </w:rPr>
      </w:pPr>
      <w:r w:rsidRPr="00A55790">
        <w:rPr>
          <w:rStyle w:val="s1"/>
          <w:sz w:val="32"/>
          <w:szCs w:val="32"/>
          <w:rtl/>
        </w:rPr>
        <w:t>ثانيًا: أسلوب دراسة الحالة (</w:t>
      </w:r>
      <w:r w:rsidRPr="00A55790">
        <w:rPr>
          <w:rStyle w:val="s1"/>
          <w:sz w:val="32"/>
          <w:szCs w:val="32"/>
        </w:rPr>
        <w:t>Case Study Approach</w:t>
      </w:r>
      <w:r w:rsidRPr="00A55790">
        <w:rPr>
          <w:rStyle w:val="s1"/>
          <w:sz w:val="32"/>
          <w:szCs w:val="32"/>
          <w:rtl/>
        </w:rPr>
        <w:t>)</w:t>
      </w:r>
    </w:p>
    <w:p w14:paraId="57852139" w14:textId="77777777" w:rsidR="007665B2" w:rsidRPr="00A55790" w:rsidRDefault="007665B2">
      <w:pPr>
        <w:pStyle w:val="p2"/>
        <w:bidi/>
        <w:divId w:val="875047095"/>
        <w:rPr>
          <w:sz w:val="32"/>
          <w:szCs w:val="32"/>
          <w:rtl/>
        </w:rPr>
      </w:pPr>
    </w:p>
    <w:p w14:paraId="29585A48" w14:textId="77777777" w:rsidR="007665B2" w:rsidRPr="00A55790" w:rsidRDefault="007665B2">
      <w:pPr>
        <w:pStyle w:val="p1"/>
        <w:bidi/>
        <w:divId w:val="875047095"/>
        <w:rPr>
          <w:sz w:val="32"/>
          <w:szCs w:val="32"/>
          <w:rtl/>
        </w:rPr>
      </w:pPr>
      <w:r w:rsidRPr="00A55790">
        <w:rPr>
          <w:rStyle w:val="s1"/>
          <w:sz w:val="32"/>
          <w:szCs w:val="32"/>
          <w:rtl/>
        </w:rPr>
        <w:t>نظرًا لطبيعة البحث التي تستهدف التعمق في تجربة واقعية واحدة، فقد تم اعتماد أسلوب دراسة الحالة، الذي يُعد من أكثر الأساليب فاعلية لفهم التفاعلات الداخلية والمعوقات والفرص ضمن سياق تنظيمي محدد.</w:t>
      </w:r>
    </w:p>
    <w:p w14:paraId="3D8C3614" w14:textId="77777777" w:rsidR="007665B2" w:rsidRPr="00A55790" w:rsidRDefault="007665B2">
      <w:pPr>
        <w:pStyle w:val="p2"/>
        <w:bidi/>
        <w:divId w:val="875047095"/>
        <w:rPr>
          <w:sz w:val="32"/>
          <w:szCs w:val="32"/>
          <w:rtl/>
        </w:rPr>
      </w:pPr>
    </w:p>
    <w:p w14:paraId="47036067" w14:textId="77777777" w:rsidR="007665B2" w:rsidRPr="00A55790" w:rsidRDefault="007665B2">
      <w:pPr>
        <w:pStyle w:val="p1"/>
        <w:bidi/>
        <w:divId w:val="875047095"/>
        <w:rPr>
          <w:sz w:val="32"/>
          <w:szCs w:val="32"/>
          <w:rtl/>
        </w:rPr>
      </w:pPr>
      <w:r w:rsidRPr="00A55790">
        <w:rPr>
          <w:rStyle w:val="s1"/>
          <w:sz w:val="32"/>
          <w:szCs w:val="32"/>
          <w:rtl/>
        </w:rPr>
        <w:t>وقد تم اختيار منصة إحسان الوطنية للعمل الخيري كحالة دراسية للأسباب التالية:</w:t>
      </w:r>
    </w:p>
    <w:p w14:paraId="67961FAA"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تمثل واحدة من أنجح التجارب الرقمية في القطاع غير الربحي بالمملكة.</w:t>
      </w:r>
    </w:p>
    <w:p w14:paraId="0549AB35"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توفر بيانات منشورة وموثقة عبر تقارير الأداء، والنشرات الإعلامية، والمصادر الحكومية.</w:t>
      </w:r>
    </w:p>
    <w:p w14:paraId="7639B9B0"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تتميز بمنهجية عمل تقنية قابلة للقياس والتحليل، مما يسهل تتبع الأثر الإداري للتحول الرقمي.</w:t>
      </w:r>
    </w:p>
    <w:p w14:paraId="1F957FF0"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تحظى بدعم رسمي ومجتمعي واسع، مما يُعزز من موثوقية النتائج المستخلصة.</w:t>
      </w:r>
    </w:p>
    <w:p w14:paraId="4559DC59" w14:textId="77777777" w:rsidR="007665B2" w:rsidRPr="00A55790" w:rsidRDefault="007665B2">
      <w:pPr>
        <w:pStyle w:val="p2"/>
        <w:bidi/>
        <w:divId w:val="875047095"/>
        <w:rPr>
          <w:sz w:val="32"/>
          <w:szCs w:val="32"/>
          <w:rtl/>
        </w:rPr>
      </w:pPr>
    </w:p>
    <w:p w14:paraId="23672B15" w14:textId="77777777" w:rsidR="007665B2" w:rsidRPr="00A55790" w:rsidRDefault="007665B2">
      <w:pPr>
        <w:pStyle w:val="p1"/>
        <w:bidi/>
        <w:divId w:val="875047095"/>
        <w:rPr>
          <w:sz w:val="32"/>
          <w:szCs w:val="32"/>
          <w:rtl/>
        </w:rPr>
      </w:pPr>
      <w:r w:rsidRPr="00A55790">
        <w:rPr>
          <w:rStyle w:val="s1"/>
          <w:sz w:val="32"/>
          <w:szCs w:val="32"/>
          <w:rtl/>
        </w:rPr>
        <w:t>وقد شملت دراسة الحالة تحليلًا لممارسات إحسان في مراحل إدارة المشاريع، واستخدامها للأدوات الرقمية، ونتائج الأداء الموثقة، إضافة إلى تتبع التغيّرات التي طرأت على كفاءة الإنجاز بمرور الوقت.</w:t>
      </w:r>
    </w:p>
    <w:p w14:paraId="47EC9BEC" w14:textId="77777777" w:rsidR="007665B2" w:rsidRPr="00A55790" w:rsidRDefault="007665B2">
      <w:pPr>
        <w:pStyle w:val="p2"/>
        <w:bidi/>
        <w:divId w:val="875047095"/>
        <w:rPr>
          <w:sz w:val="32"/>
          <w:szCs w:val="32"/>
          <w:rtl/>
        </w:rPr>
      </w:pPr>
    </w:p>
    <w:p w14:paraId="5B2677A9" w14:textId="77777777" w:rsidR="007665B2" w:rsidRPr="00A55790" w:rsidRDefault="007665B2">
      <w:pPr>
        <w:pStyle w:val="p1"/>
        <w:bidi/>
        <w:divId w:val="875047095"/>
        <w:rPr>
          <w:sz w:val="32"/>
          <w:szCs w:val="32"/>
          <w:rtl/>
        </w:rPr>
      </w:pPr>
      <w:r w:rsidRPr="00A55790">
        <w:rPr>
          <w:rStyle w:val="s1"/>
          <w:sz w:val="32"/>
          <w:szCs w:val="32"/>
          <w:rtl/>
        </w:rPr>
        <w:t>⸻</w:t>
      </w:r>
    </w:p>
    <w:p w14:paraId="6DC980CF" w14:textId="77777777" w:rsidR="007665B2" w:rsidRPr="00A55790" w:rsidRDefault="007665B2">
      <w:pPr>
        <w:pStyle w:val="p2"/>
        <w:bidi/>
        <w:divId w:val="875047095"/>
        <w:rPr>
          <w:sz w:val="32"/>
          <w:szCs w:val="32"/>
          <w:rtl/>
        </w:rPr>
      </w:pPr>
    </w:p>
    <w:p w14:paraId="665F6D0C" w14:textId="77777777" w:rsidR="007665B2" w:rsidRPr="00A55790" w:rsidRDefault="007665B2">
      <w:pPr>
        <w:pStyle w:val="p1"/>
        <w:bidi/>
        <w:divId w:val="875047095"/>
        <w:rPr>
          <w:sz w:val="32"/>
          <w:szCs w:val="32"/>
          <w:rtl/>
        </w:rPr>
      </w:pPr>
      <w:r w:rsidRPr="00A55790">
        <w:rPr>
          <w:rStyle w:val="s1"/>
          <w:sz w:val="32"/>
          <w:szCs w:val="32"/>
          <w:rtl/>
        </w:rPr>
        <w:t>ثالثًا: أدوات البحث</w:t>
      </w:r>
    </w:p>
    <w:p w14:paraId="75E75C1E" w14:textId="77777777" w:rsidR="007665B2" w:rsidRPr="00A55790" w:rsidRDefault="007665B2">
      <w:pPr>
        <w:pStyle w:val="p2"/>
        <w:bidi/>
        <w:divId w:val="875047095"/>
        <w:rPr>
          <w:sz w:val="32"/>
          <w:szCs w:val="32"/>
          <w:rtl/>
        </w:rPr>
      </w:pPr>
    </w:p>
    <w:p w14:paraId="47C5E747" w14:textId="77777777" w:rsidR="007665B2" w:rsidRPr="00A55790" w:rsidRDefault="007665B2">
      <w:pPr>
        <w:pStyle w:val="p1"/>
        <w:bidi/>
        <w:divId w:val="875047095"/>
        <w:rPr>
          <w:sz w:val="32"/>
          <w:szCs w:val="32"/>
          <w:rtl/>
        </w:rPr>
      </w:pPr>
      <w:r w:rsidRPr="00A55790">
        <w:rPr>
          <w:rStyle w:val="s1"/>
          <w:sz w:val="32"/>
          <w:szCs w:val="32"/>
          <w:rtl/>
        </w:rPr>
        <w:t>تم الاعتماد على تحليل المحتوى كمصدر رئيسي للبيانات، ويشمل ذلك:</w:t>
      </w:r>
    </w:p>
    <w:p w14:paraId="0E467CB7"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تقارير الأداء السنوية والفصلية الصادرة عن منصة إحسان.</w:t>
      </w:r>
    </w:p>
    <w:p w14:paraId="412B3DDD"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البيانات المنشورة على الموقع الإلكتروني الرسمي للمنصة.</w:t>
      </w:r>
    </w:p>
    <w:p w14:paraId="32F128C5"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lastRenderedPageBreak/>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الوثائق التنظيمية والإدارية المتعلقة بإدارة المشاريع داخل المنصة.</w:t>
      </w:r>
    </w:p>
    <w:p w14:paraId="68B5CD1A"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الأدبيات العلمية المتخصصة في التحول الرقمي وإدارة المشاريع غير الربحية.</w:t>
      </w:r>
    </w:p>
    <w:p w14:paraId="218A5FD9" w14:textId="77777777" w:rsidR="007665B2" w:rsidRPr="00A55790" w:rsidRDefault="007665B2">
      <w:pPr>
        <w:pStyle w:val="p1"/>
        <w:bidi/>
        <w:divId w:val="875047095"/>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الدراسات السابقة المحلية والعالمية ذات الصلة (مع مراعاة توثيقها في فصل الإطار النظري والمراجع).</w:t>
      </w:r>
    </w:p>
    <w:p w14:paraId="548BD5E8" w14:textId="77777777" w:rsidR="007665B2" w:rsidRPr="00A55790" w:rsidRDefault="007665B2">
      <w:pPr>
        <w:pStyle w:val="p2"/>
        <w:bidi/>
        <w:divId w:val="875047095"/>
        <w:rPr>
          <w:sz w:val="32"/>
          <w:szCs w:val="32"/>
          <w:rtl/>
        </w:rPr>
      </w:pPr>
    </w:p>
    <w:p w14:paraId="139A0977" w14:textId="77777777" w:rsidR="007665B2" w:rsidRPr="00A55790" w:rsidRDefault="007665B2">
      <w:pPr>
        <w:pStyle w:val="p1"/>
        <w:bidi/>
        <w:divId w:val="875047095"/>
        <w:rPr>
          <w:sz w:val="32"/>
          <w:szCs w:val="32"/>
          <w:rtl/>
        </w:rPr>
      </w:pPr>
      <w:r w:rsidRPr="00A55790">
        <w:rPr>
          <w:rStyle w:val="s1"/>
          <w:sz w:val="32"/>
          <w:szCs w:val="32"/>
          <w:rtl/>
        </w:rPr>
        <w:t>كما تم تضمين بعض المراجع الموثوقة من الهيئات الحكومية ذات العلاقة مثل: وزارة الموارد البشرية والتنمية الاجتماعية، الهيئة العامة للإحصاء، ومراكز الأبحاث التي تناولت المنظمات غير الربحية في المملكة.</w:t>
      </w:r>
    </w:p>
    <w:p w14:paraId="1769C817" w14:textId="77777777" w:rsidR="007665B2" w:rsidRPr="00A55790" w:rsidRDefault="007665B2">
      <w:pPr>
        <w:pStyle w:val="p2"/>
        <w:bidi/>
        <w:divId w:val="875047095"/>
        <w:rPr>
          <w:sz w:val="32"/>
          <w:szCs w:val="32"/>
          <w:rtl/>
        </w:rPr>
      </w:pPr>
    </w:p>
    <w:p w14:paraId="502DD420" w14:textId="77777777" w:rsidR="007665B2" w:rsidRPr="00A55790" w:rsidRDefault="007665B2">
      <w:pPr>
        <w:pStyle w:val="p1"/>
        <w:bidi/>
        <w:divId w:val="875047095"/>
        <w:rPr>
          <w:sz w:val="32"/>
          <w:szCs w:val="32"/>
          <w:rtl/>
        </w:rPr>
      </w:pPr>
      <w:r w:rsidRPr="00A55790">
        <w:rPr>
          <w:rStyle w:val="s1"/>
          <w:sz w:val="32"/>
          <w:szCs w:val="32"/>
          <w:rtl/>
        </w:rPr>
        <w:t>⸻</w:t>
      </w:r>
    </w:p>
    <w:p w14:paraId="092FAB31" w14:textId="77777777" w:rsidR="007665B2" w:rsidRPr="00A55790" w:rsidRDefault="007665B2">
      <w:pPr>
        <w:pStyle w:val="p2"/>
        <w:bidi/>
        <w:divId w:val="875047095"/>
        <w:rPr>
          <w:sz w:val="32"/>
          <w:szCs w:val="32"/>
          <w:rtl/>
        </w:rPr>
      </w:pPr>
    </w:p>
    <w:p w14:paraId="04C728EF" w14:textId="77777777" w:rsidR="007665B2" w:rsidRPr="00A55790" w:rsidRDefault="007665B2">
      <w:pPr>
        <w:pStyle w:val="p1"/>
        <w:bidi/>
        <w:divId w:val="875047095"/>
        <w:rPr>
          <w:sz w:val="32"/>
          <w:szCs w:val="32"/>
          <w:rtl/>
        </w:rPr>
      </w:pPr>
      <w:r w:rsidRPr="00A55790">
        <w:rPr>
          <w:rStyle w:val="s1"/>
          <w:sz w:val="32"/>
          <w:szCs w:val="32"/>
          <w:rtl/>
        </w:rPr>
        <w:t>رابعًا: حدود الاعتماد على الأسلوب التحليلي</w:t>
      </w:r>
    </w:p>
    <w:p w14:paraId="6779F9CA" w14:textId="77777777" w:rsidR="007665B2" w:rsidRPr="00A55790" w:rsidRDefault="007665B2">
      <w:pPr>
        <w:pStyle w:val="p2"/>
        <w:bidi/>
        <w:divId w:val="875047095"/>
        <w:rPr>
          <w:sz w:val="32"/>
          <w:szCs w:val="32"/>
          <w:rtl/>
        </w:rPr>
      </w:pPr>
    </w:p>
    <w:p w14:paraId="4D70B796" w14:textId="77777777" w:rsidR="007665B2" w:rsidRPr="00A55790" w:rsidRDefault="007665B2">
      <w:pPr>
        <w:pStyle w:val="p1"/>
        <w:bidi/>
        <w:divId w:val="875047095"/>
        <w:rPr>
          <w:sz w:val="32"/>
          <w:szCs w:val="32"/>
          <w:rtl/>
        </w:rPr>
      </w:pPr>
      <w:r w:rsidRPr="00A55790">
        <w:rPr>
          <w:rStyle w:val="s1"/>
          <w:sz w:val="32"/>
          <w:szCs w:val="32"/>
          <w:rtl/>
        </w:rPr>
        <w:t>من المهم الإشارة إلى أن هذه الدراسة لا تعتمد على منهج المسح الميداني (مثل الاستبيانات أو المقابلات الفردية)، وإنما تنطلق من تحليل البيانات المنشورة والمُوثقة، ما يجعل نتائجها أقرب إلى التفسير العميق للحالة وليس التعميم الإحصائي. ومع ذلك، فإن النتائج المستخلصة تتيح تقديم نموذج تحليلي يمكن توظيفه لاحقًا في أبحاث أوسع أو في تجارب مماثلة.</w:t>
      </w:r>
    </w:p>
    <w:p w14:paraId="27DD120B" w14:textId="77777777" w:rsidR="003A3482" w:rsidRPr="00A55790" w:rsidRDefault="003A3482">
      <w:pPr>
        <w:pStyle w:val="p1"/>
        <w:bidi/>
        <w:divId w:val="2130854234"/>
        <w:rPr>
          <w:b/>
          <w:bCs/>
          <w:sz w:val="32"/>
          <w:szCs w:val="32"/>
          <w:rtl/>
        </w:rPr>
      </w:pPr>
    </w:p>
    <w:p w14:paraId="670A0915" w14:textId="77777777" w:rsidR="003A3482" w:rsidRPr="00A55790" w:rsidRDefault="003A3482">
      <w:pPr>
        <w:pStyle w:val="p2"/>
        <w:bidi/>
        <w:divId w:val="2130854234"/>
        <w:rPr>
          <w:b/>
          <w:bCs/>
          <w:sz w:val="32"/>
          <w:szCs w:val="32"/>
          <w:rtl/>
        </w:rPr>
      </w:pPr>
      <w:r w:rsidRPr="00A55790">
        <w:rPr>
          <w:rStyle w:val="s1"/>
          <w:b/>
          <w:bCs/>
          <w:sz w:val="32"/>
          <w:szCs w:val="32"/>
          <w:rtl/>
        </w:rPr>
        <w:t>١–٩: الإطار النظري للدراسة</w:t>
      </w:r>
    </w:p>
    <w:p w14:paraId="070B69B6" w14:textId="77777777" w:rsidR="003A3482" w:rsidRPr="00A55790" w:rsidRDefault="003A3482">
      <w:pPr>
        <w:pStyle w:val="p1"/>
        <w:bidi/>
        <w:divId w:val="2130854234"/>
        <w:rPr>
          <w:sz w:val="32"/>
          <w:szCs w:val="32"/>
          <w:rtl/>
        </w:rPr>
      </w:pPr>
    </w:p>
    <w:p w14:paraId="7A2824C4" w14:textId="77777777" w:rsidR="00C109CA" w:rsidRPr="00A55790" w:rsidRDefault="00C109CA">
      <w:pPr>
        <w:pStyle w:val="p1"/>
        <w:bidi/>
        <w:divId w:val="756442981"/>
        <w:rPr>
          <w:sz w:val="32"/>
          <w:szCs w:val="32"/>
        </w:rPr>
      </w:pPr>
    </w:p>
    <w:p w14:paraId="71177DE5" w14:textId="77777777" w:rsidR="00C109CA" w:rsidRPr="00A55790" w:rsidRDefault="00C109CA">
      <w:pPr>
        <w:pStyle w:val="p2"/>
        <w:bidi/>
        <w:divId w:val="756442981"/>
        <w:rPr>
          <w:sz w:val="32"/>
          <w:szCs w:val="32"/>
          <w:rtl/>
        </w:rPr>
      </w:pPr>
      <w:r w:rsidRPr="00A55790">
        <w:rPr>
          <w:rStyle w:val="s1"/>
          <w:sz w:val="32"/>
          <w:szCs w:val="32"/>
          <w:rtl/>
        </w:rPr>
        <w:t>الإطار النظري يُعد الدعامة الرئيسة التي يستند إليها البحث العلمي في فهم وتفسير الظاهرة موضوع الدراسة. وتكمن أهميته في كونه يربط بين المفاهيم والنظريات والدراسات السابقة، ويُبرز الفجوة التي يسعى الباحث لسدّها. وفي هذه الدراسة، ينصب التركيز على العلاقة بين التحول الرقمي وتحسين إدارة المشاريع في المنظمات غير الربحية، مع الاستفادة من منصة إحسان كنموذج تطبيقي سعودي متقدّم.</w:t>
      </w:r>
    </w:p>
    <w:p w14:paraId="2D459C6D" w14:textId="77777777" w:rsidR="00C109CA" w:rsidRPr="00A55790" w:rsidRDefault="00C109CA">
      <w:pPr>
        <w:pStyle w:val="p1"/>
        <w:bidi/>
        <w:divId w:val="756442981"/>
        <w:rPr>
          <w:sz w:val="32"/>
          <w:szCs w:val="32"/>
          <w:rtl/>
        </w:rPr>
      </w:pPr>
    </w:p>
    <w:p w14:paraId="628EBA2B" w14:textId="77777777" w:rsidR="00C109CA" w:rsidRPr="00A55790" w:rsidRDefault="00C109CA">
      <w:pPr>
        <w:pStyle w:val="p1"/>
        <w:bidi/>
        <w:divId w:val="756442981"/>
        <w:rPr>
          <w:sz w:val="32"/>
          <w:szCs w:val="32"/>
          <w:rtl/>
        </w:rPr>
      </w:pPr>
    </w:p>
    <w:p w14:paraId="1888E2C8" w14:textId="77777777" w:rsidR="00C109CA" w:rsidRPr="00A55790" w:rsidRDefault="00C109CA">
      <w:pPr>
        <w:pStyle w:val="p2"/>
        <w:bidi/>
        <w:divId w:val="756442981"/>
        <w:rPr>
          <w:sz w:val="32"/>
          <w:szCs w:val="32"/>
          <w:rtl/>
        </w:rPr>
      </w:pPr>
      <w:r w:rsidRPr="00A55790">
        <w:rPr>
          <w:rStyle w:val="s1"/>
          <w:sz w:val="32"/>
          <w:szCs w:val="32"/>
          <w:rtl/>
        </w:rPr>
        <w:t>١-٩-١. التحول الرقمي: المفهوم والنشأة والتطور</w:t>
      </w:r>
    </w:p>
    <w:p w14:paraId="5670E05B" w14:textId="77777777" w:rsidR="00C109CA" w:rsidRPr="00A55790" w:rsidRDefault="00C109CA">
      <w:pPr>
        <w:pStyle w:val="p1"/>
        <w:bidi/>
        <w:divId w:val="756442981"/>
        <w:rPr>
          <w:sz w:val="32"/>
          <w:szCs w:val="32"/>
          <w:rtl/>
        </w:rPr>
      </w:pPr>
    </w:p>
    <w:p w14:paraId="435BEAC2" w14:textId="77777777" w:rsidR="00C109CA" w:rsidRPr="00A55790" w:rsidRDefault="00C109CA">
      <w:pPr>
        <w:pStyle w:val="p2"/>
        <w:bidi/>
        <w:divId w:val="756442981"/>
        <w:rPr>
          <w:sz w:val="32"/>
          <w:szCs w:val="32"/>
          <w:rtl/>
        </w:rPr>
      </w:pPr>
      <w:r w:rsidRPr="00A55790">
        <w:rPr>
          <w:rStyle w:val="s1"/>
          <w:sz w:val="32"/>
          <w:szCs w:val="32"/>
          <w:rtl/>
        </w:rPr>
        <w:t>يشير التحول الرقمي إلى الاستخدام المكثّف للتقنيات الرقمية بهدف إحداث تغييرات جوهرية في طريقة عمل المنظمات، وتقديم خدماتها، والتفاعل مع المستفيدين. وقد ظهر المصطلح لأول مرة في التسعينيات مع تطور تقنيات الإنترنت، لكنه لم يأخذ زخمه الحقيقي إلا في العقدين الأخيرين.</w:t>
      </w:r>
    </w:p>
    <w:p w14:paraId="3849FD4D" w14:textId="77777777" w:rsidR="00C109CA" w:rsidRPr="00A55790" w:rsidRDefault="00C109CA">
      <w:pPr>
        <w:pStyle w:val="p1"/>
        <w:bidi/>
        <w:divId w:val="756442981"/>
        <w:rPr>
          <w:sz w:val="32"/>
          <w:szCs w:val="32"/>
          <w:rtl/>
        </w:rPr>
      </w:pPr>
    </w:p>
    <w:p w14:paraId="0987513C" w14:textId="77777777" w:rsidR="00C109CA" w:rsidRPr="00A55790" w:rsidRDefault="00C109CA">
      <w:pPr>
        <w:pStyle w:val="p2"/>
        <w:bidi/>
        <w:divId w:val="756442981"/>
        <w:rPr>
          <w:sz w:val="32"/>
          <w:szCs w:val="32"/>
          <w:rtl/>
        </w:rPr>
      </w:pPr>
      <w:r w:rsidRPr="00A55790">
        <w:rPr>
          <w:rStyle w:val="s1"/>
          <w:sz w:val="32"/>
          <w:szCs w:val="32"/>
          <w:rtl/>
        </w:rPr>
        <w:lastRenderedPageBreak/>
        <w:t>تعريفات متعددة:</w:t>
      </w:r>
    </w:p>
    <w:p w14:paraId="2744319B"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 xml:space="preserve">بحسب </w:t>
      </w:r>
      <w:r w:rsidRPr="00A55790">
        <w:rPr>
          <w:rStyle w:val="s1"/>
          <w:sz w:val="32"/>
          <w:szCs w:val="32"/>
        </w:rPr>
        <w:t>Fitzgerald</w:t>
      </w:r>
      <w:r w:rsidRPr="00A55790">
        <w:rPr>
          <w:rStyle w:val="s1"/>
          <w:sz w:val="32"/>
          <w:szCs w:val="32"/>
          <w:rtl/>
        </w:rPr>
        <w:t xml:space="preserve"> وآخرين (2013): “التحول الرقمي هو عملية استخدام التكنولوجيا لخلق قدرات جديدة في الأعمال لدعم الابتكار وتحسين الكفاءة”.</w:t>
      </w:r>
    </w:p>
    <w:p w14:paraId="7E2FD3BB"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وتعرّفه وزارة الاتصالات السعودية على أنه “تسخير التقنية الحديثة لتحسين تجربة المستفيد، ورفع كفاءة الأداء، وتحقيق التميز في تقديم الخدمات”.</w:t>
      </w:r>
    </w:p>
    <w:p w14:paraId="0BDAB7A1" w14:textId="77777777" w:rsidR="00C109CA" w:rsidRPr="00A55790" w:rsidRDefault="00C109CA">
      <w:pPr>
        <w:pStyle w:val="p1"/>
        <w:bidi/>
        <w:divId w:val="756442981"/>
        <w:rPr>
          <w:sz w:val="32"/>
          <w:szCs w:val="32"/>
          <w:rtl/>
        </w:rPr>
      </w:pPr>
    </w:p>
    <w:p w14:paraId="60C3575B" w14:textId="77777777" w:rsidR="00C109CA" w:rsidRPr="00A55790" w:rsidRDefault="00C109CA">
      <w:pPr>
        <w:pStyle w:val="p2"/>
        <w:bidi/>
        <w:divId w:val="756442981"/>
        <w:rPr>
          <w:sz w:val="32"/>
          <w:szCs w:val="32"/>
          <w:rtl/>
        </w:rPr>
      </w:pPr>
      <w:r w:rsidRPr="00A55790">
        <w:rPr>
          <w:rStyle w:val="s1"/>
          <w:sz w:val="32"/>
          <w:szCs w:val="32"/>
          <w:rtl/>
        </w:rPr>
        <w:t>مكونات التحول الرقمي:</w:t>
      </w:r>
    </w:p>
    <w:p w14:paraId="40FB1CEB"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1.</w:t>
      </w:r>
      <w:r w:rsidRPr="00A55790">
        <w:rPr>
          <w:rStyle w:val="apple-tab-span"/>
          <w:rFonts w:ascii="UICTFontTextStyleBody" w:hAnsi="UICTFontTextStyleBody"/>
          <w:sz w:val="32"/>
          <w:szCs w:val="32"/>
          <w:rtl/>
        </w:rPr>
        <w:tab/>
      </w:r>
      <w:r w:rsidRPr="00A55790">
        <w:rPr>
          <w:rStyle w:val="s1"/>
          <w:sz w:val="32"/>
          <w:szCs w:val="32"/>
          <w:rtl/>
        </w:rPr>
        <w:t>البنية التحتية التقنية.</w:t>
      </w:r>
    </w:p>
    <w:p w14:paraId="7C913B8F"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2.</w:t>
      </w:r>
      <w:r w:rsidRPr="00A55790">
        <w:rPr>
          <w:rStyle w:val="apple-tab-span"/>
          <w:rFonts w:ascii="UICTFontTextStyleBody" w:hAnsi="UICTFontTextStyleBody"/>
          <w:sz w:val="32"/>
          <w:szCs w:val="32"/>
          <w:rtl/>
        </w:rPr>
        <w:tab/>
      </w:r>
      <w:r w:rsidRPr="00A55790">
        <w:rPr>
          <w:rStyle w:val="s1"/>
          <w:sz w:val="32"/>
          <w:szCs w:val="32"/>
          <w:rtl/>
        </w:rPr>
        <w:t xml:space="preserve">الأنظمة الذكية مثل </w:t>
      </w:r>
      <w:r w:rsidRPr="00A55790">
        <w:rPr>
          <w:rStyle w:val="s1"/>
          <w:sz w:val="32"/>
          <w:szCs w:val="32"/>
        </w:rPr>
        <w:t>ERP</w:t>
      </w:r>
      <w:r w:rsidRPr="00A55790">
        <w:rPr>
          <w:rStyle w:val="s1"/>
          <w:sz w:val="32"/>
          <w:szCs w:val="32"/>
          <w:rtl/>
        </w:rPr>
        <w:t xml:space="preserve"> و</w:t>
      </w:r>
      <w:r w:rsidRPr="00A55790">
        <w:rPr>
          <w:rStyle w:val="s1"/>
          <w:sz w:val="32"/>
          <w:szCs w:val="32"/>
        </w:rPr>
        <w:t>CRM</w:t>
      </w:r>
      <w:r w:rsidRPr="00A55790">
        <w:rPr>
          <w:rStyle w:val="s1"/>
          <w:sz w:val="32"/>
          <w:szCs w:val="32"/>
          <w:rtl/>
        </w:rPr>
        <w:t>.</w:t>
      </w:r>
    </w:p>
    <w:p w14:paraId="6AA6D522"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3.</w:t>
      </w:r>
      <w:r w:rsidRPr="00A55790">
        <w:rPr>
          <w:rStyle w:val="apple-tab-span"/>
          <w:rFonts w:ascii="UICTFontTextStyleBody" w:hAnsi="UICTFontTextStyleBody"/>
          <w:sz w:val="32"/>
          <w:szCs w:val="32"/>
          <w:rtl/>
        </w:rPr>
        <w:tab/>
      </w:r>
      <w:r w:rsidRPr="00A55790">
        <w:rPr>
          <w:rStyle w:val="s1"/>
          <w:sz w:val="32"/>
          <w:szCs w:val="32"/>
          <w:rtl/>
        </w:rPr>
        <w:t>تحليل البيانات الضخمة.</w:t>
      </w:r>
    </w:p>
    <w:p w14:paraId="1D4B60AE"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4.</w:t>
      </w:r>
      <w:r w:rsidRPr="00A55790">
        <w:rPr>
          <w:rStyle w:val="apple-tab-span"/>
          <w:rFonts w:ascii="UICTFontTextStyleBody" w:hAnsi="UICTFontTextStyleBody"/>
          <w:sz w:val="32"/>
          <w:szCs w:val="32"/>
          <w:rtl/>
        </w:rPr>
        <w:tab/>
      </w:r>
      <w:r w:rsidRPr="00A55790">
        <w:rPr>
          <w:rStyle w:val="s1"/>
          <w:sz w:val="32"/>
          <w:szCs w:val="32"/>
          <w:rtl/>
        </w:rPr>
        <w:t>تمكين رأس المال البشري رقمياً.</w:t>
      </w:r>
    </w:p>
    <w:p w14:paraId="6FC8B931" w14:textId="77777777" w:rsidR="00C109CA" w:rsidRPr="00A55790" w:rsidRDefault="00C109CA">
      <w:pPr>
        <w:pStyle w:val="p1"/>
        <w:bidi/>
        <w:divId w:val="756442981"/>
        <w:rPr>
          <w:sz w:val="32"/>
          <w:szCs w:val="32"/>
          <w:rtl/>
        </w:rPr>
      </w:pPr>
    </w:p>
    <w:p w14:paraId="02757FAC" w14:textId="77777777" w:rsidR="00C109CA" w:rsidRPr="00A55790" w:rsidRDefault="00C109CA">
      <w:pPr>
        <w:pStyle w:val="p1"/>
        <w:bidi/>
        <w:divId w:val="756442981"/>
        <w:rPr>
          <w:sz w:val="32"/>
          <w:szCs w:val="32"/>
          <w:rtl/>
        </w:rPr>
      </w:pPr>
    </w:p>
    <w:p w14:paraId="70AF8821" w14:textId="77777777" w:rsidR="00C109CA" w:rsidRPr="00A55790" w:rsidRDefault="00C109CA">
      <w:pPr>
        <w:pStyle w:val="p1"/>
        <w:bidi/>
        <w:divId w:val="756442981"/>
        <w:rPr>
          <w:sz w:val="32"/>
          <w:szCs w:val="32"/>
          <w:rtl/>
        </w:rPr>
      </w:pPr>
    </w:p>
    <w:p w14:paraId="19063EFF" w14:textId="77777777" w:rsidR="00C109CA" w:rsidRPr="00A55790" w:rsidRDefault="00C109CA">
      <w:pPr>
        <w:pStyle w:val="p2"/>
        <w:bidi/>
        <w:divId w:val="756442981"/>
        <w:rPr>
          <w:sz w:val="32"/>
          <w:szCs w:val="32"/>
          <w:rtl/>
        </w:rPr>
      </w:pPr>
      <w:r w:rsidRPr="00A55790">
        <w:rPr>
          <w:rStyle w:val="s1"/>
          <w:sz w:val="32"/>
          <w:szCs w:val="32"/>
          <w:rtl/>
        </w:rPr>
        <w:t>١-٩-٢. التحول الرقمي في القطاع غير الربحي</w:t>
      </w:r>
    </w:p>
    <w:p w14:paraId="1FAB8159" w14:textId="77777777" w:rsidR="00C109CA" w:rsidRPr="00A55790" w:rsidRDefault="00C109CA">
      <w:pPr>
        <w:pStyle w:val="p1"/>
        <w:bidi/>
        <w:divId w:val="756442981"/>
        <w:rPr>
          <w:sz w:val="32"/>
          <w:szCs w:val="32"/>
          <w:rtl/>
        </w:rPr>
      </w:pPr>
    </w:p>
    <w:p w14:paraId="118DFC77" w14:textId="77777777" w:rsidR="00C109CA" w:rsidRPr="00A55790" w:rsidRDefault="00C109CA">
      <w:pPr>
        <w:pStyle w:val="p2"/>
        <w:bidi/>
        <w:divId w:val="756442981"/>
        <w:rPr>
          <w:sz w:val="32"/>
          <w:szCs w:val="32"/>
          <w:rtl/>
        </w:rPr>
      </w:pPr>
      <w:r w:rsidRPr="00A55790">
        <w:rPr>
          <w:rStyle w:val="s1"/>
          <w:sz w:val="32"/>
          <w:szCs w:val="32"/>
          <w:rtl/>
        </w:rPr>
        <w:t>المنظمات غير الربحية تختلف من حيث الأهداف والمصادر التمويلية، ولذلك فإن التحول الرقمي فيها ليس مجرد تحسين كفاءة تشغيلية، بل هو وسيلة لتعزيز الشفافية، وبناء الثقة، وجذب الممولين والداعمين.</w:t>
      </w:r>
    </w:p>
    <w:p w14:paraId="0F1B1F80" w14:textId="77777777" w:rsidR="00C109CA" w:rsidRPr="00A55790" w:rsidRDefault="00C109CA">
      <w:pPr>
        <w:pStyle w:val="p1"/>
        <w:bidi/>
        <w:divId w:val="756442981"/>
        <w:rPr>
          <w:sz w:val="32"/>
          <w:szCs w:val="32"/>
          <w:rtl/>
        </w:rPr>
      </w:pPr>
    </w:p>
    <w:p w14:paraId="1E9422CE" w14:textId="77777777" w:rsidR="00C109CA" w:rsidRPr="00A55790" w:rsidRDefault="00C109CA">
      <w:pPr>
        <w:pStyle w:val="p2"/>
        <w:bidi/>
        <w:divId w:val="756442981"/>
        <w:rPr>
          <w:sz w:val="32"/>
          <w:szCs w:val="32"/>
          <w:rtl/>
        </w:rPr>
      </w:pPr>
      <w:r w:rsidRPr="00A55790">
        <w:rPr>
          <w:rStyle w:val="s1"/>
          <w:sz w:val="32"/>
          <w:szCs w:val="32"/>
          <w:rtl/>
        </w:rPr>
        <w:t>تحديات التحول الرقمي في القطاع غير الربحي:</w:t>
      </w:r>
    </w:p>
    <w:p w14:paraId="3408003E"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ضعف التمويل.</w:t>
      </w:r>
    </w:p>
    <w:p w14:paraId="31FE2856"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مقاومة التغيير.</w:t>
      </w:r>
    </w:p>
    <w:p w14:paraId="7E5E2E99"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نقص الكوادر المؤهلة.</w:t>
      </w:r>
    </w:p>
    <w:p w14:paraId="7E2EAF18"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غياب الاستراتيجيات الرقمية طويلة الأمد.</w:t>
      </w:r>
    </w:p>
    <w:p w14:paraId="60003429" w14:textId="77777777" w:rsidR="00C109CA" w:rsidRPr="00A55790" w:rsidRDefault="00C109CA">
      <w:pPr>
        <w:pStyle w:val="p1"/>
        <w:bidi/>
        <w:divId w:val="756442981"/>
        <w:rPr>
          <w:sz w:val="32"/>
          <w:szCs w:val="32"/>
          <w:rtl/>
        </w:rPr>
      </w:pPr>
    </w:p>
    <w:p w14:paraId="02DE0042" w14:textId="77777777" w:rsidR="00C109CA" w:rsidRPr="00A55790" w:rsidRDefault="00C109CA">
      <w:pPr>
        <w:pStyle w:val="p2"/>
        <w:bidi/>
        <w:divId w:val="756442981"/>
        <w:rPr>
          <w:sz w:val="32"/>
          <w:szCs w:val="32"/>
          <w:rtl/>
        </w:rPr>
      </w:pPr>
      <w:r w:rsidRPr="00A55790">
        <w:rPr>
          <w:rStyle w:val="s1"/>
          <w:sz w:val="32"/>
          <w:szCs w:val="32"/>
          <w:rtl/>
        </w:rPr>
        <w:t>الفوائد المتوقعة:</w:t>
      </w:r>
    </w:p>
    <w:p w14:paraId="19BCA504"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تعزيز الشفافية.</w:t>
      </w:r>
    </w:p>
    <w:p w14:paraId="75135767"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تحسين الأداء.</w:t>
      </w:r>
    </w:p>
    <w:p w14:paraId="020D102B"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توسيع نطاق الوصول للمستفيدين.</w:t>
      </w:r>
    </w:p>
    <w:p w14:paraId="4A31FDF0"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رفع جودة التقارير للممولين وصنّاع القرار.</w:t>
      </w:r>
    </w:p>
    <w:p w14:paraId="7AE7C27E" w14:textId="77777777" w:rsidR="00C109CA" w:rsidRPr="00A55790" w:rsidRDefault="00C109CA">
      <w:pPr>
        <w:pStyle w:val="p1"/>
        <w:bidi/>
        <w:divId w:val="756442981"/>
        <w:rPr>
          <w:sz w:val="32"/>
          <w:szCs w:val="32"/>
          <w:rtl/>
        </w:rPr>
      </w:pPr>
    </w:p>
    <w:p w14:paraId="281D589B" w14:textId="77777777" w:rsidR="00C109CA" w:rsidRPr="00A55790" w:rsidRDefault="00C109CA">
      <w:pPr>
        <w:pStyle w:val="p2"/>
        <w:bidi/>
        <w:divId w:val="756442981"/>
        <w:rPr>
          <w:sz w:val="32"/>
          <w:szCs w:val="32"/>
          <w:rtl/>
        </w:rPr>
      </w:pPr>
      <w:r w:rsidRPr="00A55790">
        <w:rPr>
          <w:rStyle w:val="s1"/>
          <w:sz w:val="32"/>
          <w:szCs w:val="32"/>
          <w:rtl/>
        </w:rPr>
        <w:t xml:space="preserve">دراسة حقيقية: دراسة </w:t>
      </w:r>
      <w:proofErr w:type="spellStart"/>
      <w:r w:rsidRPr="00A55790">
        <w:rPr>
          <w:rStyle w:val="s1"/>
          <w:sz w:val="32"/>
          <w:szCs w:val="32"/>
        </w:rPr>
        <w:t>Faridi</w:t>
      </w:r>
      <w:proofErr w:type="spellEnd"/>
      <w:r w:rsidRPr="00A55790">
        <w:rPr>
          <w:rStyle w:val="s1"/>
          <w:sz w:val="32"/>
          <w:szCs w:val="32"/>
          <w:rtl/>
        </w:rPr>
        <w:t xml:space="preserve"> &amp; </w:t>
      </w:r>
      <w:r w:rsidRPr="00A55790">
        <w:rPr>
          <w:rStyle w:val="s1"/>
          <w:sz w:val="32"/>
          <w:szCs w:val="32"/>
        </w:rPr>
        <w:t>Hassan (2021)</w:t>
      </w:r>
      <w:r w:rsidRPr="00A55790">
        <w:rPr>
          <w:rStyle w:val="s1"/>
          <w:sz w:val="32"/>
          <w:szCs w:val="32"/>
          <w:rtl/>
        </w:rPr>
        <w:t xml:space="preserve"> على 85 جمعية سعودية أظهرت أن 67% من الجمعيات التي اعتمدت التحول الرقمي بشكل جزئي لاحظت تحسنًا في سرعة الإنجاز ورضا المستفيدين.</w:t>
      </w:r>
    </w:p>
    <w:p w14:paraId="08DCFD51" w14:textId="77777777" w:rsidR="00C109CA" w:rsidRPr="00A55790" w:rsidRDefault="00C109CA">
      <w:pPr>
        <w:pStyle w:val="p1"/>
        <w:bidi/>
        <w:divId w:val="756442981"/>
        <w:rPr>
          <w:sz w:val="32"/>
          <w:szCs w:val="32"/>
          <w:rtl/>
        </w:rPr>
      </w:pPr>
    </w:p>
    <w:p w14:paraId="20EEB916" w14:textId="77777777" w:rsidR="00C109CA" w:rsidRPr="00A55790" w:rsidRDefault="00C109CA">
      <w:pPr>
        <w:pStyle w:val="p1"/>
        <w:bidi/>
        <w:divId w:val="756442981"/>
        <w:rPr>
          <w:sz w:val="32"/>
          <w:szCs w:val="32"/>
          <w:rtl/>
        </w:rPr>
      </w:pPr>
    </w:p>
    <w:p w14:paraId="013F3E5D" w14:textId="77777777" w:rsidR="00C109CA" w:rsidRPr="00A55790" w:rsidRDefault="00C109CA">
      <w:pPr>
        <w:pStyle w:val="p2"/>
        <w:bidi/>
        <w:divId w:val="756442981"/>
        <w:rPr>
          <w:sz w:val="32"/>
          <w:szCs w:val="32"/>
          <w:rtl/>
        </w:rPr>
      </w:pPr>
      <w:r w:rsidRPr="00A55790">
        <w:rPr>
          <w:rStyle w:val="s1"/>
          <w:sz w:val="32"/>
          <w:szCs w:val="32"/>
          <w:rtl/>
        </w:rPr>
        <w:lastRenderedPageBreak/>
        <w:t>١-٩-٣. إدارة المشاريع غير الربحية: الخصائص والتحديات</w:t>
      </w:r>
    </w:p>
    <w:p w14:paraId="72482031" w14:textId="77777777" w:rsidR="00C109CA" w:rsidRPr="00A55790" w:rsidRDefault="00C109CA">
      <w:pPr>
        <w:pStyle w:val="p1"/>
        <w:bidi/>
        <w:divId w:val="756442981"/>
        <w:rPr>
          <w:sz w:val="32"/>
          <w:szCs w:val="32"/>
          <w:rtl/>
        </w:rPr>
      </w:pPr>
    </w:p>
    <w:p w14:paraId="5407F0A9" w14:textId="77777777" w:rsidR="00C109CA" w:rsidRPr="00A55790" w:rsidRDefault="00C109CA">
      <w:pPr>
        <w:pStyle w:val="p2"/>
        <w:bidi/>
        <w:divId w:val="756442981"/>
        <w:rPr>
          <w:sz w:val="32"/>
          <w:szCs w:val="32"/>
          <w:rtl/>
        </w:rPr>
      </w:pPr>
      <w:r w:rsidRPr="00A55790">
        <w:rPr>
          <w:rStyle w:val="s1"/>
          <w:sz w:val="32"/>
          <w:szCs w:val="32"/>
          <w:rtl/>
        </w:rPr>
        <w:t>إدارة المشاريع في القطاع غير الربحي تُركّز على الأثر المجتمعي أكثر من العائد المالي، وتستلزم تكييف الأدوات والمنهجيات لتناسب هذا السياق.</w:t>
      </w:r>
    </w:p>
    <w:p w14:paraId="4FA8682C" w14:textId="77777777" w:rsidR="00C109CA" w:rsidRPr="00A55790" w:rsidRDefault="00C109CA">
      <w:pPr>
        <w:pStyle w:val="p1"/>
        <w:bidi/>
        <w:divId w:val="756442981"/>
        <w:rPr>
          <w:sz w:val="32"/>
          <w:szCs w:val="32"/>
          <w:rtl/>
        </w:rPr>
      </w:pPr>
    </w:p>
    <w:p w14:paraId="0AB14597" w14:textId="77777777" w:rsidR="00C109CA" w:rsidRPr="00A55790" w:rsidRDefault="00C109CA">
      <w:pPr>
        <w:pStyle w:val="p2"/>
        <w:bidi/>
        <w:divId w:val="756442981"/>
        <w:rPr>
          <w:sz w:val="32"/>
          <w:szCs w:val="32"/>
          <w:rtl/>
        </w:rPr>
      </w:pPr>
      <w:r w:rsidRPr="00A55790">
        <w:rPr>
          <w:rStyle w:val="s1"/>
          <w:sz w:val="32"/>
          <w:szCs w:val="32"/>
          <w:rtl/>
        </w:rPr>
        <w:t>الخصائص:</w:t>
      </w:r>
    </w:p>
    <w:p w14:paraId="4DC77105"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الأهداف ذات طابع إنساني أو اجتماعي.</w:t>
      </w:r>
    </w:p>
    <w:p w14:paraId="7747AB5F"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الاعتماد على التبرعات والتمويل الخارجي.</w:t>
      </w:r>
    </w:p>
    <w:p w14:paraId="1386648F"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العمل التطوعي عنصر رئيسي.</w:t>
      </w:r>
    </w:p>
    <w:p w14:paraId="25CC7DF8"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الرقابة الحكومية أو من الجهات الممولة.</w:t>
      </w:r>
    </w:p>
    <w:p w14:paraId="31095987" w14:textId="77777777" w:rsidR="00C109CA" w:rsidRPr="00A55790" w:rsidRDefault="00C109CA">
      <w:pPr>
        <w:pStyle w:val="p1"/>
        <w:bidi/>
        <w:divId w:val="756442981"/>
        <w:rPr>
          <w:sz w:val="32"/>
          <w:szCs w:val="32"/>
          <w:rtl/>
        </w:rPr>
      </w:pPr>
    </w:p>
    <w:p w14:paraId="4EBC5FFE" w14:textId="77777777" w:rsidR="00C109CA" w:rsidRPr="00A55790" w:rsidRDefault="00C109CA">
      <w:pPr>
        <w:pStyle w:val="p2"/>
        <w:bidi/>
        <w:divId w:val="756442981"/>
        <w:rPr>
          <w:sz w:val="32"/>
          <w:szCs w:val="32"/>
          <w:rtl/>
        </w:rPr>
      </w:pPr>
      <w:r w:rsidRPr="00A55790">
        <w:rPr>
          <w:rStyle w:val="s1"/>
          <w:sz w:val="32"/>
          <w:szCs w:val="32"/>
          <w:rtl/>
        </w:rPr>
        <w:t>أدوات الإدارة المناسبة:</w:t>
      </w:r>
    </w:p>
    <w:p w14:paraId="2BBB65D9"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مصفوفة الأثر مقابل التكلفة.</w:t>
      </w:r>
    </w:p>
    <w:p w14:paraId="4F3EEFC0"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أدوات التقييم والمراقبة المجتمعية.</w:t>
      </w:r>
    </w:p>
    <w:p w14:paraId="3C808240"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مؤشرات الأداء غير الربحية.</w:t>
      </w:r>
    </w:p>
    <w:p w14:paraId="2911A180" w14:textId="77777777" w:rsidR="00C109CA" w:rsidRPr="00A55790" w:rsidRDefault="00C109CA">
      <w:pPr>
        <w:pStyle w:val="p1"/>
        <w:bidi/>
        <w:divId w:val="756442981"/>
        <w:rPr>
          <w:sz w:val="32"/>
          <w:szCs w:val="32"/>
          <w:rtl/>
        </w:rPr>
      </w:pPr>
    </w:p>
    <w:p w14:paraId="246D7395" w14:textId="77777777" w:rsidR="00C109CA" w:rsidRPr="00A55790" w:rsidRDefault="00C109CA">
      <w:pPr>
        <w:pStyle w:val="p2"/>
        <w:bidi/>
        <w:divId w:val="756442981"/>
        <w:rPr>
          <w:sz w:val="32"/>
          <w:szCs w:val="32"/>
          <w:rtl/>
        </w:rPr>
      </w:pPr>
      <w:r w:rsidRPr="00A55790">
        <w:rPr>
          <w:rStyle w:val="s1"/>
          <w:sz w:val="32"/>
          <w:szCs w:val="32"/>
          <w:rtl/>
        </w:rPr>
        <w:t xml:space="preserve">مرجع واقعي: توصي مؤسسة </w:t>
      </w:r>
      <w:r w:rsidRPr="00A55790">
        <w:rPr>
          <w:rStyle w:val="s1"/>
          <w:sz w:val="32"/>
          <w:szCs w:val="32"/>
        </w:rPr>
        <w:t>PM4NGOs</w:t>
      </w:r>
      <w:r w:rsidRPr="00A55790">
        <w:rPr>
          <w:rStyle w:val="s1"/>
          <w:sz w:val="32"/>
          <w:szCs w:val="32"/>
          <w:rtl/>
        </w:rPr>
        <w:t xml:space="preserve"> باستخدام إطار </w:t>
      </w:r>
      <w:r w:rsidRPr="00A55790">
        <w:rPr>
          <w:rStyle w:val="s1"/>
          <w:sz w:val="32"/>
          <w:szCs w:val="32"/>
        </w:rPr>
        <w:t>PMD Pro</w:t>
      </w:r>
      <w:r w:rsidRPr="00A55790">
        <w:rPr>
          <w:rStyle w:val="s1"/>
          <w:sz w:val="32"/>
          <w:szCs w:val="32"/>
          <w:rtl/>
        </w:rPr>
        <w:t xml:space="preserve"> لإدارة المشاريع التنموية، لما يتميز به من مرونة.</w:t>
      </w:r>
    </w:p>
    <w:p w14:paraId="15F7EAEE" w14:textId="77777777" w:rsidR="00C109CA" w:rsidRPr="00A55790" w:rsidRDefault="00C109CA">
      <w:pPr>
        <w:pStyle w:val="p1"/>
        <w:bidi/>
        <w:divId w:val="756442981"/>
        <w:rPr>
          <w:sz w:val="32"/>
          <w:szCs w:val="32"/>
          <w:rtl/>
        </w:rPr>
      </w:pPr>
    </w:p>
    <w:p w14:paraId="62FC7118" w14:textId="77777777" w:rsidR="00C109CA" w:rsidRPr="00A55790" w:rsidRDefault="00C109CA">
      <w:pPr>
        <w:pStyle w:val="p1"/>
        <w:bidi/>
        <w:divId w:val="756442981"/>
        <w:rPr>
          <w:sz w:val="32"/>
          <w:szCs w:val="32"/>
          <w:rtl/>
        </w:rPr>
      </w:pPr>
    </w:p>
    <w:p w14:paraId="098B8E3F" w14:textId="77777777" w:rsidR="00C109CA" w:rsidRPr="00A55790" w:rsidRDefault="00C109CA">
      <w:pPr>
        <w:pStyle w:val="p2"/>
        <w:bidi/>
        <w:divId w:val="756442981"/>
        <w:rPr>
          <w:sz w:val="32"/>
          <w:szCs w:val="32"/>
          <w:rtl/>
        </w:rPr>
      </w:pPr>
      <w:r w:rsidRPr="00A55790">
        <w:rPr>
          <w:rStyle w:val="s1"/>
          <w:sz w:val="32"/>
          <w:szCs w:val="32"/>
          <w:rtl/>
        </w:rPr>
        <w:t>١-٩-٤. العلاقة التكاملية بين التحول الرقمي وإدارة المشاريع</w:t>
      </w:r>
    </w:p>
    <w:p w14:paraId="49DCC946" w14:textId="77777777" w:rsidR="00C109CA" w:rsidRPr="00A55790" w:rsidRDefault="00C109CA">
      <w:pPr>
        <w:pStyle w:val="p1"/>
        <w:bidi/>
        <w:divId w:val="756442981"/>
        <w:rPr>
          <w:sz w:val="32"/>
          <w:szCs w:val="32"/>
          <w:rtl/>
        </w:rPr>
      </w:pPr>
    </w:p>
    <w:p w14:paraId="362259B9" w14:textId="77777777" w:rsidR="00C109CA" w:rsidRPr="00A55790" w:rsidRDefault="00C109CA">
      <w:pPr>
        <w:pStyle w:val="p2"/>
        <w:bidi/>
        <w:divId w:val="756442981"/>
        <w:rPr>
          <w:sz w:val="32"/>
          <w:szCs w:val="32"/>
          <w:rtl/>
        </w:rPr>
      </w:pPr>
      <w:r w:rsidRPr="00A55790">
        <w:rPr>
          <w:rStyle w:val="s1"/>
          <w:sz w:val="32"/>
          <w:szCs w:val="32"/>
          <w:rtl/>
        </w:rPr>
        <w:t>التحول الرقمي يُسهم في رفع كفاءة إدارة المشاريع عبر:</w:t>
      </w:r>
    </w:p>
    <w:p w14:paraId="5ED8D922"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تحسين دقة الجدولة والمتابعة.</w:t>
      </w:r>
    </w:p>
    <w:p w14:paraId="400EDFC4"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أتمتة المهام اليومية.</w:t>
      </w:r>
    </w:p>
    <w:p w14:paraId="15AB4A0F"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تمكين التقييم الحي للإنجازات.</w:t>
      </w:r>
    </w:p>
    <w:p w14:paraId="6744CB7B" w14:textId="77777777" w:rsidR="00C109CA" w:rsidRPr="00A55790" w:rsidRDefault="00C109CA">
      <w:pPr>
        <w:pStyle w:val="p1"/>
        <w:bidi/>
        <w:divId w:val="756442981"/>
        <w:rPr>
          <w:sz w:val="32"/>
          <w:szCs w:val="32"/>
          <w:rtl/>
        </w:rPr>
      </w:pPr>
    </w:p>
    <w:p w14:paraId="553F2A10" w14:textId="77777777" w:rsidR="00C109CA" w:rsidRPr="00A55790" w:rsidRDefault="00C109CA">
      <w:pPr>
        <w:pStyle w:val="p2"/>
        <w:bidi/>
        <w:divId w:val="756442981"/>
        <w:rPr>
          <w:sz w:val="32"/>
          <w:szCs w:val="32"/>
          <w:rtl/>
        </w:rPr>
      </w:pPr>
      <w:r w:rsidRPr="00A55790">
        <w:rPr>
          <w:rStyle w:val="s1"/>
          <w:sz w:val="32"/>
          <w:szCs w:val="32"/>
          <w:rtl/>
        </w:rPr>
        <w:t>مثال تطبيقي حسب المراحل:</w:t>
      </w:r>
    </w:p>
    <w:p w14:paraId="733D95BB" w14:textId="77777777" w:rsidR="00C109CA" w:rsidRPr="00A55790" w:rsidRDefault="00C109CA">
      <w:pPr>
        <w:pStyle w:val="p1"/>
        <w:bidi/>
        <w:divId w:val="756442981"/>
        <w:rPr>
          <w:sz w:val="32"/>
          <w:szCs w:val="32"/>
          <w:rtl/>
        </w:rPr>
      </w:pPr>
    </w:p>
    <w:p w14:paraId="1CA612AF" w14:textId="77777777" w:rsidR="00C109CA" w:rsidRPr="00A55790" w:rsidRDefault="00C109CA">
      <w:pPr>
        <w:pStyle w:val="p2"/>
        <w:bidi/>
        <w:divId w:val="756442981"/>
        <w:rPr>
          <w:sz w:val="32"/>
          <w:szCs w:val="32"/>
          <w:rtl/>
        </w:rPr>
      </w:pPr>
      <w:r w:rsidRPr="00A55790">
        <w:rPr>
          <w:rStyle w:val="s1"/>
          <w:sz w:val="32"/>
          <w:szCs w:val="32"/>
          <w:rtl/>
        </w:rPr>
        <w:t>المرحلة</w:t>
      </w:r>
      <w:r w:rsidRPr="00A55790">
        <w:rPr>
          <w:rStyle w:val="apple-tab-span"/>
          <w:rFonts w:ascii="UICTFontTextStyleBody" w:hAnsi="UICTFontTextStyleBody"/>
          <w:sz w:val="32"/>
          <w:szCs w:val="32"/>
          <w:rtl/>
        </w:rPr>
        <w:tab/>
      </w:r>
      <w:r w:rsidRPr="00A55790">
        <w:rPr>
          <w:rStyle w:val="s1"/>
          <w:sz w:val="32"/>
          <w:szCs w:val="32"/>
          <w:rtl/>
        </w:rPr>
        <w:t>دور الرقمنة</w:t>
      </w:r>
    </w:p>
    <w:p w14:paraId="2A277EB2" w14:textId="77777777" w:rsidR="00C109CA" w:rsidRPr="00A55790" w:rsidRDefault="00C109CA">
      <w:pPr>
        <w:pStyle w:val="p2"/>
        <w:bidi/>
        <w:divId w:val="756442981"/>
        <w:rPr>
          <w:sz w:val="32"/>
          <w:szCs w:val="32"/>
          <w:rtl/>
        </w:rPr>
      </w:pPr>
      <w:r w:rsidRPr="00A55790">
        <w:rPr>
          <w:rStyle w:val="s1"/>
          <w:sz w:val="32"/>
          <w:szCs w:val="32"/>
          <w:rtl/>
        </w:rPr>
        <w:t>التخطيط</w:t>
      </w:r>
      <w:r w:rsidRPr="00A55790">
        <w:rPr>
          <w:rStyle w:val="apple-tab-span"/>
          <w:rFonts w:ascii="UICTFontTextStyleBody" w:hAnsi="UICTFontTextStyleBody"/>
          <w:sz w:val="32"/>
          <w:szCs w:val="32"/>
          <w:rtl/>
        </w:rPr>
        <w:tab/>
      </w:r>
      <w:r w:rsidRPr="00A55790">
        <w:rPr>
          <w:rStyle w:val="s1"/>
          <w:sz w:val="32"/>
          <w:szCs w:val="32"/>
          <w:rtl/>
        </w:rPr>
        <w:t>أدوات الجدولة والتحليل</w:t>
      </w:r>
    </w:p>
    <w:p w14:paraId="48343234" w14:textId="77777777" w:rsidR="00C109CA" w:rsidRPr="00A55790" w:rsidRDefault="00C109CA">
      <w:pPr>
        <w:pStyle w:val="p2"/>
        <w:bidi/>
        <w:divId w:val="756442981"/>
        <w:rPr>
          <w:sz w:val="32"/>
          <w:szCs w:val="32"/>
          <w:rtl/>
        </w:rPr>
      </w:pPr>
      <w:r w:rsidRPr="00A55790">
        <w:rPr>
          <w:rStyle w:val="s1"/>
          <w:sz w:val="32"/>
          <w:szCs w:val="32"/>
          <w:rtl/>
        </w:rPr>
        <w:t>التنفيذ</w:t>
      </w:r>
      <w:r w:rsidRPr="00A55790">
        <w:rPr>
          <w:rStyle w:val="apple-tab-span"/>
          <w:rFonts w:ascii="UICTFontTextStyleBody" w:hAnsi="UICTFontTextStyleBody"/>
          <w:sz w:val="32"/>
          <w:szCs w:val="32"/>
          <w:rtl/>
        </w:rPr>
        <w:tab/>
      </w:r>
      <w:r w:rsidRPr="00A55790">
        <w:rPr>
          <w:rStyle w:val="s1"/>
          <w:sz w:val="32"/>
          <w:szCs w:val="32"/>
          <w:rtl/>
        </w:rPr>
        <w:t>أتمتة تنفيذ المهام</w:t>
      </w:r>
    </w:p>
    <w:p w14:paraId="1576CFEE" w14:textId="77777777" w:rsidR="00C109CA" w:rsidRPr="00A55790" w:rsidRDefault="00C109CA">
      <w:pPr>
        <w:pStyle w:val="p2"/>
        <w:bidi/>
        <w:divId w:val="756442981"/>
        <w:rPr>
          <w:sz w:val="32"/>
          <w:szCs w:val="32"/>
          <w:rtl/>
        </w:rPr>
      </w:pPr>
      <w:r w:rsidRPr="00A55790">
        <w:rPr>
          <w:rStyle w:val="s1"/>
          <w:sz w:val="32"/>
          <w:szCs w:val="32"/>
          <w:rtl/>
        </w:rPr>
        <w:t>التقييم</w:t>
      </w:r>
      <w:r w:rsidRPr="00A55790">
        <w:rPr>
          <w:rStyle w:val="apple-tab-span"/>
          <w:rFonts w:ascii="UICTFontTextStyleBody" w:hAnsi="UICTFontTextStyleBody"/>
          <w:sz w:val="32"/>
          <w:szCs w:val="32"/>
          <w:rtl/>
        </w:rPr>
        <w:tab/>
      </w:r>
      <w:r w:rsidRPr="00A55790">
        <w:rPr>
          <w:rStyle w:val="s1"/>
          <w:sz w:val="32"/>
          <w:szCs w:val="32"/>
          <w:rtl/>
        </w:rPr>
        <w:t>تقارير حية ومؤشرات قياس دقيقة</w:t>
      </w:r>
    </w:p>
    <w:p w14:paraId="0A13AB8A" w14:textId="77777777" w:rsidR="00C109CA" w:rsidRPr="00A55790" w:rsidRDefault="00C109CA">
      <w:pPr>
        <w:pStyle w:val="p1"/>
        <w:bidi/>
        <w:divId w:val="756442981"/>
        <w:rPr>
          <w:sz w:val="32"/>
          <w:szCs w:val="32"/>
          <w:rtl/>
        </w:rPr>
      </w:pPr>
    </w:p>
    <w:p w14:paraId="2FA88AF3" w14:textId="77777777" w:rsidR="00C109CA" w:rsidRPr="00A55790" w:rsidRDefault="00C109CA">
      <w:pPr>
        <w:pStyle w:val="p2"/>
        <w:bidi/>
        <w:divId w:val="756442981"/>
        <w:rPr>
          <w:sz w:val="32"/>
          <w:szCs w:val="32"/>
          <w:rtl/>
        </w:rPr>
      </w:pPr>
      <w:r w:rsidRPr="00A55790">
        <w:rPr>
          <w:rStyle w:val="s1"/>
          <w:sz w:val="32"/>
          <w:szCs w:val="32"/>
          <w:rtl/>
        </w:rPr>
        <w:t xml:space="preserve">دراسة: دراسة </w:t>
      </w:r>
      <w:r w:rsidRPr="00A55790">
        <w:rPr>
          <w:rStyle w:val="s1"/>
          <w:sz w:val="32"/>
          <w:szCs w:val="32"/>
        </w:rPr>
        <w:t>Al-Rasheed (2022)</w:t>
      </w:r>
      <w:r w:rsidRPr="00A55790">
        <w:rPr>
          <w:rStyle w:val="s1"/>
          <w:sz w:val="32"/>
          <w:szCs w:val="32"/>
          <w:rtl/>
        </w:rPr>
        <w:t xml:space="preserve"> على 12 جمعية سعودية أظهرت أن الجمعيات التي تستخدم أنظمة رقمية ارتفعت نسب الإنجاز فيها ضمن الجدول الزمني بنسبة 45%.</w:t>
      </w:r>
    </w:p>
    <w:p w14:paraId="6FE7607F" w14:textId="77777777" w:rsidR="00C109CA" w:rsidRPr="00A55790" w:rsidRDefault="00C109CA">
      <w:pPr>
        <w:pStyle w:val="p1"/>
        <w:bidi/>
        <w:divId w:val="756442981"/>
        <w:rPr>
          <w:sz w:val="32"/>
          <w:szCs w:val="32"/>
          <w:rtl/>
        </w:rPr>
      </w:pPr>
    </w:p>
    <w:p w14:paraId="1A6DC846" w14:textId="77777777" w:rsidR="00C109CA" w:rsidRPr="00A55790" w:rsidRDefault="00C109CA">
      <w:pPr>
        <w:pStyle w:val="p1"/>
        <w:bidi/>
        <w:divId w:val="756442981"/>
        <w:rPr>
          <w:sz w:val="32"/>
          <w:szCs w:val="32"/>
          <w:rtl/>
        </w:rPr>
      </w:pPr>
    </w:p>
    <w:p w14:paraId="00A8DAB5" w14:textId="77777777" w:rsidR="00C109CA" w:rsidRPr="00A55790" w:rsidRDefault="00C109CA">
      <w:pPr>
        <w:pStyle w:val="p2"/>
        <w:bidi/>
        <w:divId w:val="756442981"/>
        <w:rPr>
          <w:sz w:val="32"/>
          <w:szCs w:val="32"/>
          <w:rtl/>
        </w:rPr>
      </w:pPr>
      <w:r w:rsidRPr="00A55790">
        <w:rPr>
          <w:rStyle w:val="s1"/>
          <w:sz w:val="32"/>
          <w:szCs w:val="32"/>
          <w:rtl/>
        </w:rPr>
        <w:t>١-٩-٥. منصة إحسان: نموذج سعودي للتحول الرقمي غير الربحي</w:t>
      </w:r>
    </w:p>
    <w:p w14:paraId="68DB0AD9" w14:textId="77777777" w:rsidR="00C109CA" w:rsidRPr="00A55790" w:rsidRDefault="00C109CA">
      <w:pPr>
        <w:pStyle w:val="p1"/>
        <w:bidi/>
        <w:divId w:val="756442981"/>
        <w:rPr>
          <w:sz w:val="32"/>
          <w:szCs w:val="32"/>
          <w:rtl/>
        </w:rPr>
      </w:pPr>
    </w:p>
    <w:p w14:paraId="363C1068" w14:textId="77777777" w:rsidR="00C109CA" w:rsidRPr="00A55790" w:rsidRDefault="00C109CA">
      <w:pPr>
        <w:pStyle w:val="p2"/>
        <w:bidi/>
        <w:divId w:val="756442981"/>
        <w:rPr>
          <w:sz w:val="32"/>
          <w:szCs w:val="32"/>
          <w:rtl/>
        </w:rPr>
      </w:pPr>
      <w:r w:rsidRPr="00A55790">
        <w:rPr>
          <w:rStyle w:val="s1"/>
          <w:sz w:val="32"/>
          <w:szCs w:val="32"/>
          <w:rtl/>
        </w:rPr>
        <w:t>تُعد منصة إحسان إحدى أبرز المبادرات التقنية في المملكة العربية السعودية لتعزيز العمل الخيري عبر المنصات الرقمية.</w:t>
      </w:r>
    </w:p>
    <w:p w14:paraId="394E4876" w14:textId="77777777" w:rsidR="00C109CA" w:rsidRPr="00A55790" w:rsidRDefault="00C109CA">
      <w:pPr>
        <w:pStyle w:val="p1"/>
        <w:bidi/>
        <w:divId w:val="756442981"/>
        <w:rPr>
          <w:sz w:val="32"/>
          <w:szCs w:val="32"/>
          <w:rtl/>
        </w:rPr>
      </w:pPr>
    </w:p>
    <w:p w14:paraId="0B3EB92D" w14:textId="77777777" w:rsidR="00C109CA" w:rsidRPr="00A55790" w:rsidRDefault="00C109CA">
      <w:pPr>
        <w:pStyle w:val="p2"/>
        <w:bidi/>
        <w:divId w:val="756442981"/>
        <w:rPr>
          <w:sz w:val="32"/>
          <w:szCs w:val="32"/>
          <w:rtl/>
        </w:rPr>
      </w:pPr>
      <w:r w:rsidRPr="00A55790">
        <w:rPr>
          <w:rStyle w:val="s1"/>
          <w:sz w:val="32"/>
          <w:szCs w:val="32"/>
          <w:rtl/>
        </w:rPr>
        <w:t>مميزات إحسان:</w:t>
      </w:r>
    </w:p>
    <w:p w14:paraId="0052B2D1"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تكامل مع الجهات الحكومية.</w:t>
      </w:r>
    </w:p>
    <w:p w14:paraId="7FA2A9A1"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تقارير دقيقة وشفافة.</w:t>
      </w:r>
    </w:p>
    <w:p w14:paraId="1E527E0D"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دعم لعدد كبير من المشاريع الاجتماعية.</w:t>
      </w:r>
    </w:p>
    <w:p w14:paraId="5DBA8479" w14:textId="77777777" w:rsidR="00C109CA" w:rsidRPr="00A55790" w:rsidRDefault="00C109CA">
      <w:pPr>
        <w:pStyle w:val="p1"/>
        <w:bidi/>
        <w:divId w:val="756442981"/>
        <w:rPr>
          <w:sz w:val="32"/>
          <w:szCs w:val="32"/>
          <w:rtl/>
        </w:rPr>
      </w:pPr>
    </w:p>
    <w:p w14:paraId="5779084C" w14:textId="77777777" w:rsidR="00C109CA" w:rsidRPr="00A55790" w:rsidRDefault="00C109CA">
      <w:pPr>
        <w:pStyle w:val="p2"/>
        <w:bidi/>
        <w:divId w:val="756442981"/>
        <w:rPr>
          <w:sz w:val="32"/>
          <w:szCs w:val="32"/>
          <w:rtl/>
        </w:rPr>
      </w:pPr>
      <w:r w:rsidRPr="00A55790">
        <w:rPr>
          <w:rStyle w:val="s1"/>
          <w:sz w:val="32"/>
          <w:szCs w:val="32"/>
          <w:rtl/>
        </w:rPr>
        <w:t>إحصاءات حديثة: بحسب تقرير المنصة (2024)، تجاوز عدد المستفيدين 6.4 مليون، بإجمالي تبرعات يفوق 4 مليار ريال، بمتوسط إنجاز للمشاريع في مدة أقل من شهر.</w:t>
      </w:r>
    </w:p>
    <w:p w14:paraId="59402C7E" w14:textId="77777777" w:rsidR="00C109CA" w:rsidRPr="00A55790" w:rsidRDefault="00C109CA">
      <w:pPr>
        <w:pStyle w:val="p1"/>
        <w:bidi/>
        <w:divId w:val="756442981"/>
        <w:rPr>
          <w:sz w:val="32"/>
          <w:szCs w:val="32"/>
          <w:rtl/>
        </w:rPr>
      </w:pPr>
    </w:p>
    <w:p w14:paraId="0DF7B24C" w14:textId="77777777" w:rsidR="00C109CA" w:rsidRPr="00A55790" w:rsidRDefault="00C109CA">
      <w:pPr>
        <w:pStyle w:val="p1"/>
        <w:bidi/>
        <w:divId w:val="756442981"/>
        <w:rPr>
          <w:sz w:val="32"/>
          <w:szCs w:val="32"/>
          <w:rtl/>
        </w:rPr>
      </w:pPr>
    </w:p>
    <w:p w14:paraId="727FBCE3" w14:textId="77777777" w:rsidR="00C109CA" w:rsidRPr="00A55790" w:rsidRDefault="00C109CA">
      <w:pPr>
        <w:pStyle w:val="p2"/>
        <w:bidi/>
        <w:divId w:val="756442981"/>
        <w:rPr>
          <w:sz w:val="32"/>
          <w:szCs w:val="32"/>
          <w:rtl/>
        </w:rPr>
      </w:pPr>
      <w:r w:rsidRPr="00A55790">
        <w:rPr>
          <w:rStyle w:val="s1"/>
          <w:sz w:val="32"/>
          <w:szCs w:val="32"/>
          <w:rtl/>
        </w:rPr>
        <w:t>١-٩-٦. الفجوة البحثية</w:t>
      </w:r>
    </w:p>
    <w:p w14:paraId="297E41E8" w14:textId="77777777" w:rsidR="00C109CA" w:rsidRPr="00A55790" w:rsidRDefault="00C109CA">
      <w:pPr>
        <w:pStyle w:val="p1"/>
        <w:bidi/>
        <w:divId w:val="756442981"/>
        <w:rPr>
          <w:sz w:val="32"/>
          <w:szCs w:val="32"/>
          <w:rtl/>
        </w:rPr>
      </w:pPr>
    </w:p>
    <w:p w14:paraId="6BB33B45" w14:textId="77777777" w:rsidR="00C109CA" w:rsidRPr="00A55790" w:rsidRDefault="00C109CA">
      <w:pPr>
        <w:pStyle w:val="p2"/>
        <w:bidi/>
        <w:divId w:val="756442981"/>
        <w:rPr>
          <w:sz w:val="32"/>
          <w:szCs w:val="32"/>
          <w:rtl/>
        </w:rPr>
      </w:pPr>
      <w:r w:rsidRPr="00A55790">
        <w:rPr>
          <w:rStyle w:val="s1"/>
          <w:sz w:val="32"/>
          <w:szCs w:val="32"/>
          <w:rtl/>
        </w:rPr>
        <w:t>رغم وفرة الدراسات في السياق الحكومي أو الربحي، تفتقر الساحة السعودية لدراسات تطبيقية تربط بين التحول الرقمي وتحسين إدارة المشاريع غير الربحية. هذه الفجوة تسعى الدراسة الحالية إلى سدّها عبر تحليل تجربة منصة إحسان.</w:t>
      </w:r>
    </w:p>
    <w:p w14:paraId="55F5A5AD" w14:textId="77777777" w:rsidR="00C109CA" w:rsidRPr="00A55790" w:rsidRDefault="00C109CA">
      <w:pPr>
        <w:pStyle w:val="p1"/>
        <w:bidi/>
        <w:divId w:val="756442981"/>
        <w:rPr>
          <w:sz w:val="32"/>
          <w:szCs w:val="32"/>
          <w:rtl/>
        </w:rPr>
      </w:pPr>
    </w:p>
    <w:p w14:paraId="4BE1AEFF" w14:textId="77777777" w:rsidR="00C109CA" w:rsidRPr="00A55790" w:rsidRDefault="00C109CA">
      <w:pPr>
        <w:pStyle w:val="p2"/>
        <w:bidi/>
        <w:divId w:val="756442981"/>
        <w:rPr>
          <w:sz w:val="32"/>
          <w:szCs w:val="32"/>
          <w:rtl/>
        </w:rPr>
      </w:pPr>
      <w:r w:rsidRPr="00A55790">
        <w:rPr>
          <w:rStyle w:val="s1"/>
          <w:sz w:val="32"/>
          <w:szCs w:val="32"/>
          <w:rtl/>
        </w:rPr>
        <w:t>أوجه الفجوة:</w:t>
      </w:r>
    </w:p>
    <w:p w14:paraId="2C033B9D"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ندرة النماذج التطبيقية المحلية.</w:t>
      </w:r>
    </w:p>
    <w:p w14:paraId="1312BABF"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غياب الدراسات التحليلية حول الأداء الفعلي بعد الرقمنة.</w:t>
      </w:r>
    </w:p>
    <w:p w14:paraId="5092FA84" w14:textId="77777777" w:rsidR="00C109CA" w:rsidRPr="00A55790" w:rsidRDefault="00C109CA">
      <w:pPr>
        <w:pStyle w:val="p2"/>
        <w:bidi/>
        <w:divId w:val="756442981"/>
        <w:rPr>
          <w:sz w:val="32"/>
          <w:szCs w:val="32"/>
          <w:rtl/>
        </w:rPr>
      </w:pPr>
      <w:r w:rsidRPr="00A55790">
        <w:rPr>
          <w:rStyle w:val="apple-tab-span"/>
          <w:rFonts w:ascii="UICTFontTextStyleBody" w:hAnsi="UICTFontTextStyleBody"/>
          <w:sz w:val="32"/>
          <w:szCs w:val="32"/>
          <w:rtl/>
        </w:rPr>
        <w:tab/>
      </w:r>
      <w:r w:rsidRPr="00A55790">
        <w:rPr>
          <w:rStyle w:val="s1"/>
          <w:sz w:val="32"/>
          <w:szCs w:val="32"/>
          <w:rtl/>
        </w:rPr>
        <w:t>•</w:t>
      </w:r>
      <w:r w:rsidRPr="00A55790">
        <w:rPr>
          <w:rStyle w:val="apple-tab-span"/>
          <w:rFonts w:ascii="UICTFontTextStyleBody" w:hAnsi="UICTFontTextStyleBody"/>
          <w:sz w:val="32"/>
          <w:szCs w:val="32"/>
          <w:rtl/>
        </w:rPr>
        <w:tab/>
      </w:r>
      <w:r w:rsidRPr="00A55790">
        <w:rPr>
          <w:rStyle w:val="s1"/>
          <w:sz w:val="32"/>
          <w:szCs w:val="32"/>
          <w:rtl/>
        </w:rPr>
        <w:t>ضعف التراكم النظري في البيئة السعودية غير الربحية.</w:t>
      </w:r>
    </w:p>
    <w:p w14:paraId="5A96428A" w14:textId="4FE8616B" w:rsidR="006C62C7" w:rsidRPr="00A55790" w:rsidRDefault="006C62C7">
      <w:pPr>
        <w:pStyle w:val="p1"/>
        <w:bidi/>
        <w:divId w:val="1082411612"/>
        <w:rPr>
          <w:b/>
          <w:bCs/>
          <w:sz w:val="32"/>
          <w:szCs w:val="32"/>
          <w:rtl/>
        </w:rPr>
      </w:pPr>
    </w:p>
    <w:p w14:paraId="58CD44E7" w14:textId="77777777" w:rsidR="00D9458A" w:rsidRPr="00A55790" w:rsidRDefault="00D9458A">
      <w:pPr>
        <w:pStyle w:val="p1"/>
        <w:bidi/>
        <w:divId w:val="1833914315"/>
        <w:rPr>
          <w:sz w:val="32"/>
          <w:szCs w:val="32"/>
        </w:rPr>
      </w:pPr>
    </w:p>
    <w:p w14:paraId="55D93A5E" w14:textId="77777777" w:rsidR="00D9458A" w:rsidRPr="00A55790" w:rsidRDefault="00D9458A">
      <w:pPr>
        <w:pStyle w:val="p2"/>
        <w:bidi/>
        <w:divId w:val="1833914315"/>
        <w:rPr>
          <w:sz w:val="32"/>
          <w:szCs w:val="32"/>
          <w:rtl/>
        </w:rPr>
      </w:pPr>
      <w:r w:rsidRPr="00A55790">
        <w:rPr>
          <w:rStyle w:val="s1"/>
          <w:sz w:val="32"/>
          <w:szCs w:val="32"/>
          <w:rtl/>
        </w:rPr>
        <w:t>١-١٠. الدراسات السابقة</w:t>
      </w:r>
    </w:p>
    <w:p w14:paraId="09A109EF" w14:textId="77777777" w:rsidR="00D9458A" w:rsidRPr="00A55790" w:rsidRDefault="00D9458A">
      <w:pPr>
        <w:pStyle w:val="p1"/>
        <w:bidi/>
        <w:divId w:val="1833914315"/>
        <w:rPr>
          <w:sz w:val="32"/>
          <w:szCs w:val="32"/>
          <w:rtl/>
        </w:rPr>
      </w:pPr>
    </w:p>
    <w:p w14:paraId="0206CAE1" w14:textId="77777777" w:rsidR="00D9458A" w:rsidRPr="00A55790" w:rsidRDefault="00D9458A">
      <w:pPr>
        <w:pStyle w:val="p2"/>
        <w:bidi/>
        <w:divId w:val="1833914315"/>
        <w:rPr>
          <w:sz w:val="32"/>
          <w:szCs w:val="32"/>
          <w:rtl/>
        </w:rPr>
      </w:pPr>
      <w:r w:rsidRPr="00A55790">
        <w:rPr>
          <w:rStyle w:val="s1"/>
          <w:sz w:val="32"/>
          <w:szCs w:val="32"/>
          <w:rtl/>
        </w:rPr>
        <w:t>يُعد استعراض الدراسات السابقة خطوة أساسية لفهم السياق المعرفي للدراسة وتحديد موقعها ضمن الجهود البحثية القائمة، كما يُسهم في توضيح الفجوة البحثية التي تسعى الدراسة الحالية إلى سدّها. وفي هذا القسم، سيتم تناول أبرز الدراسات التي ناقشت العلاقة بين التحول الرقمي وإدارة المشاريع، وخاصة في السياق غير الربحي، مع تحليل أوجه الاتفاق والاختلاف بين هذه الدراسات والدراسة الحالية.</w:t>
      </w:r>
    </w:p>
    <w:p w14:paraId="59A1BDED" w14:textId="77777777" w:rsidR="00D9458A" w:rsidRPr="00A55790" w:rsidRDefault="00D9458A">
      <w:pPr>
        <w:pStyle w:val="p1"/>
        <w:bidi/>
        <w:divId w:val="1833914315"/>
        <w:rPr>
          <w:sz w:val="32"/>
          <w:szCs w:val="32"/>
          <w:rtl/>
        </w:rPr>
      </w:pPr>
    </w:p>
    <w:p w14:paraId="2D00230A" w14:textId="77777777" w:rsidR="00D9458A" w:rsidRPr="00A55790" w:rsidRDefault="00D9458A">
      <w:pPr>
        <w:pStyle w:val="p2"/>
        <w:bidi/>
        <w:divId w:val="1833914315"/>
        <w:rPr>
          <w:sz w:val="32"/>
          <w:szCs w:val="32"/>
          <w:rtl/>
        </w:rPr>
      </w:pPr>
      <w:r w:rsidRPr="00A55790">
        <w:rPr>
          <w:rStyle w:val="s1"/>
          <w:sz w:val="32"/>
          <w:szCs w:val="32"/>
          <w:rtl/>
        </w:rPr>
        <w:t>١٠-١. دراسة الهزاع (2022)</w:t>
      </w:r>
    </w:p>
    <w:p w14:paraId="794CFD5D" w14:textId="77777777" w:rsidR="00D9458A" w:rsidRPr="00A55790" w:rsidRDefault="00D9458A">
      <w:pPr>
        <w:pStyle w:val="p1"/>
        <w:bidi/>
        <w:divId w:val="1833914315"/>
        <w:rPr>
          <w:sz w:val="32"/>
          <w:szCs w:val="32"/>
          <w:rtl/>
        </w:rPr>
      </w:pPr>
    </w:p>
    <w:p w14:paraId="19A0C49C" w14:textId="77777777" w:rsidR="00D9458A" w:rsidRPr="00A55790" w:rsidRDefault="00D9458A">
      <w:pPr>
        <w:pStyle w:val="p2"/>
        <w:bidi/>
        <w:divId w:val="1833914315"/>
        <w:rPr>
          <w:sz w:val="32"/>
          <w:szCs w:val="32"/>
          <w:rtl/>
        </w:rPr>
      </w:pPr>
      <w:r w:rsidRPr="00A55790">
        <w:rPr>
          <w:rStyle w:val="s1"/>
          <w:sz w:val="32"/>
          <w:szCs w:val="32"/>
          <w:rtl/>
        </w:rPr>
        <w:lastRenderedPageBreak/>
        <w:t>هدفت هذه الدراسة إلى تقييم تأثير التحول الرقمي على كفاءة إدارة الموارد في المؤسسات الخيرية في المملكة العربية السعودية، وشملت عينة من 42 جمعية. توصلت الدراسة إلى أن الأدوات الرقمية مثل أنظمة إدارة المتطوعين وقواعد البيانات الإلكترونية ساهمت في تقليص زمن تنفيذ المشاريع بنسبة تجاوزت 30%. كما أبرزت أهمية بناء القدرات الرقمية للعاملين. غير أن الدراسة ركزت على الإدارة التشغيلية دون التطرق بعمق لإدارة المشاريع ككل.</w:t>
      </w:r>
    </w:p>
    <w:p w14:paraId="47A356D5" w14:textId="77777777" w:rsidR="00D9458A" w:rsidRPr="00A55790" w:rsidRDefault="00D9458A">
      <w:pPr>
        <w:pStyle w:val="p1"/>
        <w:bidi/>
        <w:divId w:val="1833914315"/>
        <w:rPr>
          <w:sz w:val="32"/>
          <w:szCs w:val="32"/>
          <w:rtl/>
        </w:rPr>
      </w:pPr>
    </w:p>
    <w:p w14:paraId="60471221" w14:textId="77777777" w:rsidR="00D9458A" w:rsidRPr="00A55790" w:rsidRDefault="00D9458A">
      <w:pPr>
        <w:pStyle w:val="p2"/>
        <w:bidi/>
        <w:divId w:val="1833914315"/>
        <w:rPr>
          <w:sz w:val="32"/>
          <w:szCs w:val="32"/>
          <w:rtl/>
        </w:rPr>
      </w:pPr>
      <w:r w:rsidRPr="00A55790">
        <w:rPr>
          <w:rStyle w:val="s1"/>
          <w:sz w:val="32"/>
          <w:szCs w:val="32"/>
          <w:rtl/>
        </w:rPr>
        <w:t>وجه الاختلاف مع الدراسة الحالية: تناولت الدراسة السابقة إدارة الموارد بشكل عام، بينما تركز الدراسة الحالية على إدارة المشاريع تحديدًا عبر منصة رقمية.</w:t>
      </w:r>
    </w:p>
    <w:p w14:paraId="218F5348" w14:textId="77777777" w:rsidR="00D9458A" w:rsidRPr="00A55790" w:rsidRDefault="00D9458A">
      <w:pPr>
        <w:pStyle w:val="p1"/>
        <w:bidi/>
        <w:divId w:val="1833914315"/>
        <w:rPr>
          <w:sz w:val="32"/>
          <w:szCs w:val="32"/>
          <w:rtl/>
        </w:rPr>
      </w:pPr>
    </w:p>
    <w:p w14:paraId="127ABC16" w14:textId="77777777" w:rsidR="00D9458A" w:rsidRPr="00A55790" w:rsidRDefault="00D9458A">
      <w:pPr>
        <w:pStyle w:val="p2"/>
        <w:bidi/>
        <w:divId w:val="1833914315"/>
        <w:rPr>
          <w:sz w:val="32"/>
          <w:szCs w:val="32"/>
          <w:rtl/>
        </w:rPr>
      </w:pPr>
      <w:r w:rsidRPr="00A55790">
        <w:rPr>
          <w:rStyle w:val="s1"/>
          <w:sz w:val="32"/>
          <w:szCs w:val="32"/>
          <w:rtl/>
        </w:rPr>
        <w:t xml:space="preserve">١٠-٢. دراسة </w:t>
      </w:r>
      <w:proofErr w:type="spellStart"/>
      <w:r w:rsidRPr="00A55790">
        <w:rPr>
          <w:rStyle w:val="s1"/>
          <w:sz w:val="32"/>
          <w:szCs w:val="32"/>
        </w:rPr>
        <w:t>Al-Kahtani</w:t>
      </w:r>
      <w:proofErr w:type="spellEnd"/>
      <w:r w:rsidRPr="00A55790">
        <w:rPr>
          <w:rStyle w:val="s1"/>
          <w:sz w:val="32"/>
          <w:szCs w:val="32"/>
          <w:rtl/>
        </w:rPr>
        <w:t xml:space="preserve"> &amp; </w:t>
      </w:r>
      <w:proofErr w:type="spellStart"/>
      <w:r w:rsidRPr="00A55790">
        <w:rPr>
          <w:rStyle w:val="s1"/>
          <w:sz w:val="32"/>
          <w:szCs w:val="32"/>
        </w:rPr>
        <w:t>Al-Shehri</w:t>
      </w:r>
      <w:proofErr w:type="spellEnd"/>
      <w:r w:rsidRPr="00A55790">
        <w:rPr>
          <w:rStyle w:val="s1"/>
          <w:sz w:val="32"/>
          <w:szCs w:val="32"/>
        </w:rPr>
        <w:t xml:space="preserve"> (2021)</w:t>
      </w:r>
    </w:p>
    <w:p w14:paraId="098E640C" w14:textId="77777777" w:rsidR="00D9458A" w:rsidRPr="00A55790" w:rsidRDefault="00D9458A">
      <w:pPr>
        <w:pStyle w:val="p1"/>
        <w:bidi/>
        <w:divId w:val="1833914315"/>
        <w:rPr>
          <w:sz w:val="32"/>
          <w:szCs w:val="32"/>
          <w:rtl/>
        </w:rPr>
      </w:pPr>
    </w:p>
    <w:p w14:paraId="36A0E1D9" w14:textId="77777777" w:rsidR="00D9458A" w:rsidRPr="00A55790" w:rsidRDefault="00D9458A">
      <w:pPr>
        <w:pStyle w:val="p2"/>
        <w:bidi/>
        <w:divId w:val="1833914315"/>
        <w:rPr>
          <w:sz w:val="32"/>
          <w:szCs w:val="32"/>
          <w:rtl/>
        </w:rPr>
      </w:pPr>
      <w:r w:rsidRPr="00A55790">
        <w:rPr>
          <w:rStyle w:val="s1"/>
          <w:sz w:val="32"/>
          <w:szCs w:val="32"/>
          <w:rtl/>
        </w:rPr>
        <w:t xml:space="preserve">نُشرت هذه الدراسة في </w:t>
      </w:r>
      <w:r w:rsidRPr="00A55790">
        <w:rPr>
          <w:rStyle w:val="s1"/>
          <w:sz w:val="32"/>
          <w:szCs w:val="32"/>
        </w:rPr>
        <w:t>Journal of Nonprofit Management</w:t>
      </w:r>
      <w:r w:rsidRPr="00A55790">
        <w:rPr>
          <w:rStyle w:val="s1"/>
          <w:sz w:val="32"/>
          <w:szCs w:val="32"/>
          <w:rtl/>
        </w:rPr>
        <w:t>، وناقشت دور الرقمنة في تحسين الحوكمة داخل المنظمات غير الربحية في السعودية. أظهرت النتائج أن التحول الرقمي أسهم في رفع مستوى الشفافية وتحسين إدارة المشاريع بنسبة 23% وفق مؤشرات الأداء المؤسسي.</w:t>
      </w:r>
    </w:p>
    <w:p w14:paraId="5505123B" w14:textId="77777777" w:rsidR="00D9458A" w:rsidRPr="00A55790" w:rsidRDefault="00D9458A">
      <w:pPr>
        <w:pStyle w:val="p1"/>
        <w:bidi/>
        <w:divId w:val="1833914315"/>
        <w:rPr>
          <w:sz w:val="32"/>
          <w:szCs w:val="32"/>
          <w:rtl/>
        </w:rPr>
      </w:pPr>
    </w:p>
    <w:p w14:paraId="3E993774" w14:textId="77777777" w:rsidR="00D9458A" w:rsidRPr="00A55790" w:rsidRDefault="00D9458A">
      <w:pPr>
        <w:pStyle w:val="p2"/>
        <w:bidi/>
        <w:divId w:val="1833914315"/>
        <w:rPr>
          <w:sz w:val="32"/>
          <w:szCs w:val="32"/>
          <w:rtl/>
        </w:rPr>
      </w:pPr>
      <w:r w:rsidRPr="00A55790">
        <w:rPr>
          <w:rStyle w:val="s1"/>
          <w:sz w:val="32"/>
          <w:szCs w:val="32"/>
          <w:rtl/>
        </w:rPr>
        <w:t>وجه الاتفاق: كلتا الدراستين تسلطان الضوء على أثر الرقمنة في رفع الكفاءة، مع استخدام مؤشرات قياس موضوعية.</w:t>
      </w:r>
    </w:p>
    <w:p w14:paraId="16F124B3" w14:textId="77777777" w:rsidR="00D9458A" w:rsidRPr="00A55790" w:rsidRDefault="00D9458A">
      <w:pPr>
        <w:pStyle w:val="p1"/>
        <w:bidi/>
        <w:divId w:val="1833914315"/>
        <w:rPr>
          <w:sz w:val="32"/>
          <w:szCs w:val="32"/>
          <w:rtl/>
        </w:rPr>
      </w:pPr>
    </w:p>
    <w:p w14:paraId="3C19AC69" w14:textId="77777777" w:rsidR="00D9458A" w:rsidRPr="00A55790" w:rsidRDefault="00D9458A">
      <w:pPr>
        <w:pStyle w:val="p2"/>
        <w:bidi/>
        <w:divId w:val="1833914315"/>
        <w:rPr>
          <w:sz w:val="32"/>
          <w:szCs w:val="32"/>
          <w:rtl/>
        </w:rPr>
      </w:pPr>
      <w:r w:rsidRPr="00A55790">
        <w:rPr>
          <w:rStyle w:val="s1"/>
          <w:sz w:val="32"/>
          <w:szCs w:val="32"/>
          <w:rtl/>
        </w:rPr>
        <w:t>وجه الاختلاف: الدراسة السابقة ركزت على الحوكمة، في حين أن الدراسة الحالية تركز على العمليات الإدارية المتعلقة بالمشاريع الخيرية.</w:t>
      </w:r>
    </w:p>
    <w:p w14:paraId="3FF819A0" w14:textId="77777777" w:rsidR="00D9458A" w:rsidRPr="00A55790" w:rsidRDefault="00D9458A">
      <w:pPr>
        <w:pStyle w:val="p1"/>
        <w:bidi/>
        <w:divId w:val="1833914315"/>
        <w:rPr>
          <w:sz w:val="32"/>
          <w:szCs w:val="32"/>
          <w:rtl/>
        </w:rPr>
      </w:pPr>
    </w:p>
    <w:p w14:paraId="2BFBF507" w14:textId="77777777" w:rsidR="00D9458A" w:rsidRPr="00A55790" w:rsidRDefault="00D9458A">
      <w:pPr>
        <w:pStyle w:val="p2"/>
        <w:bidi/>
        <w:divId w:val="1833914315"/>
        <w:rPr>
          <w:sz w:val="32"/>
          <w:szCs w:val="32"/>
          <w:rtl/>
        </w:rPr>
      </w:pPr>
      <w:r w:rsidRPr="00A55790">
        <w:rPr>
          <w:rStyle w:val="s1"/>
          <w:sz w:val="32"/>
          <w:szCs w:val="32"/>
          <w:rtl/>
        </w:rPr>
        <w:t xml:space="preserve">١٠-٣. دراسة </w:t>
      </w:r>
      <w:proofErr w:type="spellStart"/>
      <w:r w:rsidRPr="00A55790">
        <w:rPr>
          <w:rStyle w:val="s1"/>
          <w:sz w:val="32"/>
          <w:szCs w:val="32"/>
        </w:rPr>
        <w:t>Nurdin</w:t>
      </w:r>
      <w:proofErr w:type="spellEnd"/>
      <w:r w:rsidRPr="00A55790">
        <w:rPr>
          <w:rStyle w:val="s1"/>
          <w:sz w:val="32"/>
          <w:szCs w:val="32"/>
        </w:rPr>
        <w:t xml:space="preserve"> et al. (2020)</w:t>
      </w:r>
    </w:p>
    <w:p w14:paraId="7BF3E894" w14:textId="77777777" w:rsidR="00D9458A" w:rsidRPr="00A55790" w:rsidRDefault="00D9458A">
      <w:pPr>
        <w:pStyle w:val="p1"/>
        <w:bidi/>
        <w:divId w:val="1833914315"/>
        <w:rPr>
          <w:sz w:val="32"/>
          <w:szCs w:val="32"/>
          <w:rtl/>
        </w:rPr>
      </w:pPr>
    </w:p>
    <w:p w14:paraId="572E6A34" w14:textId="77777777" w:rsidR="00D9458A" w:rsidRPr="00A55790" w:rsidRDefault="00D9458A">
      <w:pPr>
        <w:pStyle w:val="p2"/>
        <w:bidi/>
        <w:divId w:val="1833914315"/>
        <w:rPr>
          <w:sz w:val="32"/>
          <w:szCs w:val="32"/>
          <w:rtl/>
        </w:rPr>
      </w:pPr>
      <w:r w:rsidRPr="00A55790">
        <w:rPr>
          <w:rStyle w:val="s1"/>
          <w:sz w:val="32"/>
          <w:szCs w:val="32"/>
          <w:rtl/>
        </w:rPr>
        <w:t>أجريت هذه الدراسة على عدد من المنظمات غير الربحية في إندونيسيا، وهدفت إلى قياس دور التحول الرقمي في تحسين الاستدامة المالية والإدارية لتلك المنظمات. خلُصت الدراسة إلى أن الجمعيات التي تبنّت التحول الرقمي في نظم المتابعة والتقييم حققت نسبًا أعلى في استدامة المشاريع.</w:t>
      </w:r>
    </w:p>
    <w:p w14:paraId="2AAD3112" w14:textId="77777777" w:rsidR="00D9458A" w:rsidRPr="00A55790" w:rsidRDefault="00D9458A">
      <w:pPr>
        <w:pStyle w:val="p1"/>
        <w:bidi/>
        <w:divId w:val="1833914315"/>
        <w:rPr>
          <w:sz w:val="32"/>
          <w:szCs w:val="32"/>
          <w:rtl/>
        </w:rPr>
      </w:pPr>
    </w:p>
    <w:p w14:paraId="514053C2" w14:textId="77777777" w:rsidR="00D9458A" w:rsidRPr="00A55790" w:rsidRDefault="00D9458A">
      <w:pPr>
        <w:pStyle w:val="p2"/>
        <w:bidi/>
        <w:divId w:val="1833914315"/>
        <w:rPr>
          <w:sz w:val="32"/>
          <w:szCs w:val="32"/>
          <w:rtl/>
        </w:rPr>
      </w:pPr>
      <w:r w:rsidRPr="00A55790">
        <w:rPr>
          <w:rStyle w:val="s1"/>
          <w:sz w:val="32"/>
          <w:szCs w:val="32"/>
          <w:rtl/>
        </w:rPr>
        <w:t>القيمة المضافة للدراسة الحالية: توفر دراسة إحسان نموذجًا تطبيقيًا ضمن بيئة سعودية متقدمة رقميًا، بخلاف الدراسة السابقة التي أُجريت في بيئة تختلف اقتصاديًا وتنظيميًا.</w:t>
      </w:r>
    </w:p>
    <w:p w14:paraId="2BDA199C" w14:textId="77777777" w:rsidR="00D9458A" w:rsidRPr="00A55790" w:rsidRDefault="00D9458A">
      <w:pPr>
        <w:pStyle w:val="p1"/>
        <w:bidi/>
        <w:divId w:val="1833914315"/>
        <w:rPr>
          <w:sz w:val="32"/>
          <w:szCs w:val="32"/>
          <w:rtl/>
        </w:rPr>
      </w:pPr>
    </w:p>
    <w:p w14:paraId="6915513B" w14:textId="77777777" w:rsidR="00D9458A" w:rsidRPr="00A55790" w:rsidRDefault="00D9458A">
      <w:pPr>
        <w:pStyle w:val="p2"/>
        <w:bidi/>
        <w:divId w:val="1833914315"/>
        <w:rPr>
          <w:sz w:val="32"/>
          <w:szCs w:val="32"/>
          <w:rtl/>
        </w:rPr>
      </w:pPr>
      <w:r w:rsidRPr="00A55790">
        <w:rPr>
          <w:rStyle w:val="s1"/>
          <w:sz w:val="32"/>
          <w:szCs w:val="32"/>
          <w:rtl/>
        </w:rPr>
        <w:t>١٠-٤. دراسة منصة إحسان (2024)</w:t>
      </w:r>
    </w:p>
    <w:p w14:paraId="71DA4349" w14:textId="77777777" w:rsidR="00D9458A" w:rsidRPr="00A55790" w:rsidRDefault="00D9458A">
      <w:pPr>
        <w:pStyle w:val="p1"/>
        <w:bidi/>
        <w:divId w:val="1833914315"/>
        <w:rPr>
          <w:sz w:val="32"/>
          <w:szCs w:val="32"/>
          <w:rtl/>
        </w:rPr>
      </w:pPr>
    </w:p>
    <w:p w14:paraId="5D543537" w14:textId="77777777" w:rsidR="00D9458A" w:rsidRPr="00A55790" w:rsidRDefault="00D9458A">
      <w:pPr>
        <w:pStyle w:val="p2"/>
        <w:bidi/>
        <w:divId w:val="1833914315"/>
        <w:rPr>
          <w:sz w:val="32"/>
          <w:szCs w:val="32"/>
          <w:rtl/>
        </w:rPr>
      </w:pPr>
      <w:r w:rsidRPr="00A55790">
        <w:rPr>
          <w:rStyle w:val="s1"/>
          <w:sz w:val="32"/>
          <w:szCs w:val="32"/>
          <w:rtl/>
        </w:rPr>
        <w:lastRenderedPageBreak/>
        <w:t>بحسب تقرير الأداء السنوي لمنصة إحسان لعام 2024، تم تنفيذ أكثر من 17,000 مشروع غير ربحي، حيث ساعدت المنصة الرقمية في تقليص زمن تنفيذ المبادرات بنسبة 42%، كما عززت من دقة التقارير والتوثيق، وساهمت في رفع ثقة المتبرعين.</w:t>
      </w:r>
    </w:p>
    <w:p w14:paraId="028A55D4" w14:textId="77777777" w:rsidR="00D9458A" w:rsidRPr="00A55790" w:rsidRDefault="00D9458A">
      <w:pPr>
        <w:pStyle w:val="p1"/>
        <w:bidi/>
        <w:divId w:val="1833914315"/>
        <w:rPr>
          <w:sz w:val="32"/>
          <w:szCs w:val="32"/>
          <w:rtl/>
        </w:rPr>
      </w:pPr>
    </w:p>
    <w:p w14:paraId="100B4723" w14:textId="77777777" w:rsidR="00D9458A" w:rsidRPr="00A55790" w:rsidRDefault="00D9458A">
      <w:pPr>
        <w:pStyle w:val="p2"/>
        <w:bidi/>
        <w:divId w:val="1833914315"/>
        <w:rPr>
          <w:sz w:val="32"/>
          <w:szCs w:val="32"/>
          <w:rtl/>
        </w:rPr>
      </w:pPr>
      <w:r w:rsidRPr="00A55790">
        <w:rPr>
          <w:rStyle w:val="s1"/>
          <w:sz w:val="32"/>
          <w:szCs w:val="32"/>
          <w:rtl/>
        </w:rPr>
        <w:t>وجه التكامل: تُعد هذه الدراسة من أقرب الدراسات لواقع البحث الحالي؛ إذ تشكل منصة إحسان النموذج التطبيقي المباشر للبحث، ما يسمح بالربط العملي بين النظرية والتطبيق.</w:t>
      </w:r>
    </w:p>
    <w:p w14:paraId="1BB4C823" w14:textId="77777777" w:rsidR="00D9458A" w:rsidRPr="00A55790" w:rsidRDefault="00D9458A">
      <w:pPr>
        <w:pStyle w:val="p1"/>
        <w:bidi/>
        <w:divId w:val="1833914315"/>
        <w:rPr>
          <w:sz w:val="32"/>
          <w:szCs w:val="32"/>
          <w:rtl/>
        </w:rPr>
      </w:pPr>
    </w:p>
    <w:p w14:paraId="016E9699" w14:textId="77777777" w:rsidR="00D9458A" w:rsidRPr="00A55790" w:rsidRDefault="00D9458A">
      <w:pPr>
        <w:pStyle w:val="p2"/>
        <w:bidi/>
        <w:divId w:val="1833914315"/>
        <w:rPr>
          <w:sz w:val="32"/>
          <w:szCs w:val="32"/>
          <w:rtl/>
        </w:rPr>
      </w:pPr>
      <w:r w:rsidRPr="00A55790">
        <w:rPr>
          <w:rStyle w:val="s1"/>
          <w:sz w:val="32"/>
          <w:szCs w:val="32"/>
          <w:rtl/>
        </w:rPr>
        <w:t>⸻</w:t>
      </w:r>
    </w:p>
    <w:p w14:paraId="0A9421AF" w14:textId="77777777" w:rsidR="00D9458A" w:rsidRPr="00A55790" w:rsidRDefault="00D9458A">
      <w:pPr>
        <w:pStyle w:val="p1"/>
        <w:bidi/>
        <w:divId w:val="1833914315"/>
        <w:rPr>
          <w:sz w:val="32"/>
          <w:szCs w:val="32"/>
          <w:rtl/>
        </w:rPr>
      </w:pPr>
    </w:p>
    <w:p w14:paraId="6FDCEF98" w14:textId="77777777" w:rsidR="00D9458A" w:rsidRPr="00A55790" w:rsidRDefault="00D9458A">
      <w:pPr>
        <w:pStyle w:val="p2"/>
        <w:bidi/>
        <w:divId w:val="1833914315"/>
        <w:rPr>
          <w:sz w:val="32"/>
          <w:szCs w:val="32"/>
          <w:rtl/>
        </w:rPr>
      </w:pPr>
      <w:r w:rsidRPr="00A55790">
        <w:rPr>
          <w:rStyle w:val="s1"/>
          <w:sz w:val="32"/>
          <w:szCs w:val="32"/>
          <w:rtl/>
        </w:rPr>
        <w:t>١٠-٥. الفجوة البحثية</w:t>
      </w:r>
    </w:p>
    <w:p w14:paraId="09E08854" w14:textId="77777777" w:rsidR="00D9458A" w:rsidRPr="00A55790" w:rsidRDefault="00D9458A">
      <w:pPr>
        <w:pStyle w:val="p1"/>
        <w:bidi/>
        <w:divId w:val="1833914315"/>
        <w:rPr>
          <w:sz w:val="32"/>
          <w:szCs w:val="32"/>
          <w:rtl/>
        </w:rPr>
      </w:pPr>
    </w:p>
    <w:p w14:paraId="05DAC22E" w14:textId="77777777" w:rsidR="00D9458A" w:rsidRPr="00A55790" w:rsidRDefault="00D9458A">
      <w:pPr>
        <w:pStyle w:val="p2"/>
        <w:bidi/>
        <w:divId w:val="1833914315"/>
        <w:rPr>
          <w:sz w:val="32"/>
          <w:szCs w:val="32"/>
          <w:rtl/>
        </w:rPr>
      </w:pPr>
      <w:r w:rsidRPr="00A55790">
        <w:rPr>
          <w:rStyle w:val="s1"/>
          <w:sz w:val="32"/>
          <w:szCs w:val="32"/>
          <w:rtl/>
        </w:rPr>
        <w:t>رغم تنوع الدراسات السابقة وتناولها لعدد من الجوانب المتعلقة بالتحول الرقمي، إلا أنها غالبًا ما ركزت على الجوانب التقنية أو التشغيلية ولم تتعمق بشكل كافٍ في تحليل الأثر المباشر للتحول الرقمي على مراحل إدارة المشاريع الخيرية بدءًا من التخطيط وحتى التقييم، خاصة ضمن السياق السعودي الحديث. ومن هنا تنبع أهمية الدراسة الحالية في سد هذه الفجوة من خلال تحليل تجربة واقعية ناجحة (منصة إحسان)، واستخلاص الدروس القابلة للتطبيق في منظمات مشابهة.</w:t>
      </w:r>
    </w:p>
    <w:p w14:paraId="4EA00E48" w14:textId="77777777" w:rsidR="00D9458A" w:rsidRPr="00A55790" w:rsidRDefault="00D9458A" w:rsidP="00D9458A">
      <w:pPr>
        <w:pStyle w:val="p1"/>
        <w:bidi/>
        <w:divId w:val="1082411612"/>
        <w:rPr>
          <w:b/>
          <w:bCs/>
          <w:sz w:val="32"/>
          <w:szCs w:val="32"/>
          <w:rtl/>
        </w:rPr>
      </w:pPr>
    </w:p>
    <w:p w14:paraId="0A268FE8" w14:textId="77777777" w:rsidR="00656BD3" w:rsidRPr="00A55790" w:rsidRDefault="00656BD3" w:rsidP="00656BD3">
      <w:pPr>
        <w:pStyle w:val="p1"/>
        <w:bidi/>
        <w:divId w:val="1082411612"/>
        <w:rPr>
          <w:b/>
          <w:bCs/>
          <w:sz w:val="32"/>
          <w:szCs w:val="32"/>
          <w:rtl/>
        </w:rPr>
      </w:pPr>
    </w:p>
    <w:p w14:paraId="2A892804" w14:textId="77777777" w:rsidR="00656BD3" w:rsidRPr="00A55790" w:rsidRDefault="00656BD3" w:rsidP="00656BD3">
      <w:pPr>
        <w:pStyle w:val="p1"/>
        <w:bidi/>
        <w:divId w:val="1082411612"/>
        <w:rPr>
          <w:b/>
          <w:bCs/>
          <w:sz w:val="32"/>
          <w:szCs w:val="32"/>
          <w:rtl/>
        </w:rPr>
      </w:pPr>
    </w:p>
    <w:p w14:paraId="6E08E0A2" w14:textId="77777777" w:rsidR="00656BD3" w:rsidRDefault="00656BD3" w:rsidP="00656BD3">
      <w:pPr>
        <w:pStyle w:val="p1"/>
        <w:bidi/>
        <w:divId w:val="1082411612"/>
        <w:rPr>
          <w:b/>
          <w:bCs/>
          <w:sz w:val="32"/>
          <w:szCs w:val="32"/>
          <w:rtl/>
        </w:rPr>
      </w:pPr>
    </w:p>
    <w:p w14:paraId="45D21349" w14:textId="77777777" w:rsidR="00A55790" w:rsidRDefault="00A55790" w:rsidP="00A55790">
      <w:pPr>
        <w:pStyle w:val="p1"/>
        <w:bidi/>
        <w:divId w:val="1082411612"/>
        <w:rPr>
          <w:b/>
          <w:bCs/>
          <w:sz w:val="32"/>
          <w:szCs w:val="32"/>
          <w:rtl/>
        </w:rPr>
      </w:pPr>
    </w:p>
    <w:p w14:paraId="0FCD1DF4" w14:textId="77777777" w:rsidR="00A55790" w:rsidRDefault="00A55790" w:rsidP="00A55790">
      <w:pPr>
        <w:pStyle w:val="p1"/>
        <w:bidi/>
        <w:divId w:val="1082411612"/>
        <w:rPr>
          <w:b/>
          <w:bCs/>
          <w:sz w:val="32"/>
          <w:szCs w:val="32"/>
          <w:rtl/>
        </w:rPr>
      </w:pPr>
    </w:p>
    <w:p w14:paraId="4655A021" w14:textId="77777777" w:rsidR="00A55790" w:rsidRDefault="00A55790" w:rsidP="00A55790">
      <w:pPr>
        <w:pStyle w:val="p1"/>
        <w:bidi/>
        <w:divId w:val="1082411612"/>
        <w:rPr>
          <w:b/>
          <w:bCs/>
          <w:sz w:val="32"/>
          <w:szCs w:val="32"/>
          <w:rtl/>
        </w:rPr>
      </w:pPr>
    </w:p>
    <w:p w14:paraId="65F78BFC" w14:textId="77777777" w:rsidR="00A55790" w:rsidRDefault="00A55790" w:rsidP="00A55790">
      <w:pPr>
        <w:pStyle w:val="p1"/>
        <w:bidi/>
        <w:divId w:val="1082411612"/>
        <w:rPr>
          <w:b/>
          <w:bCs/>
          <w:sz w:val="32"/>
          <w:szCs w:val="32"/>
          <w:rtl/>
        </w:rPr>
      </w:pPr>
    </w:p>
    <w:p w14:paraId="0B22F5F4" w14:textId="77777777" w:rsidR="00A55790" w:rsidRDefault="00A55790" w:rsidP="00A55790">
      <w:pPr>
        <w:pStyle w:val="p1"/>
        <w:bidi/>
        <w:divId w:val="1082411612"/>
        <w:rPr>
          <w:b/>
          <w:bCs/>
          <w:sz w:val="32"/>
          <w:szCs w:val="32"/>
          <w:rtl/>
        </w:rPr>
      </w:pPr>
    </w:p>
    <w:p w14:paraId="22EF9241" w14:textId="77777777" w:rsidR="00A55790" w:rsidRDefault="00A55790" w:rsidP="00A55790">
      <w:pPr>
        <w:pStyle w:val="p1"/>
        <w:bidi/>
        <w:divId w:val="1082411612"/>
        <w:rPr>
          <w:b/>
          <w:bCs/>
          <w:sz w:val="32"/>
          <w:szCs w:val="32"/>
          <w:rtl/>
        </w:rPr>
      </w:pPr>
    </w:p>
    <w:p w14:paraId="06BD9B08" w14:textId="77777777" w:rsidR="00A55790" w:rsidRDefault="00A55790" w:rsidP="00A55790">
      <w:pPr>
        <w:pStyle w:val="p1"/>
        <w:bidi/>
        <w:divId w:val="1082411612"/>
        <w:rPr>
          <w:b/>
          <w:bCs/>
          <w:sz w:val="32"/>
          <w:szCs w:val="32"/>
          <w:rtl/>
        </w:rPr>
      </w:pPr>
    </w:p>
    <w:p w14:paraId="6D5442D8" w14:textId="77777777" w:rsidR="00A55790" w:rsidRDefault="00A55790" w:rsidP="00A55790">
      <w:pPr>
        <w:pStyle w:val="p1"/>
        <w:bidi/>
        <w:divId w:val="1082411612"/>
        <w:rPr>
          <w:b/>
          <w:bCs/>
          <w:sz w:val="32"/>
          <w:szCs w:val="32"/>
          <w:rtl/>
        </w:rPr>
      </w:pPr>
    </w:p>
    <w:p w14:paraId="7FCDF7C8" w14:textId="77777777" w:rsidR="00A55790" w:rsidRDefault="00A55790" w:rsidP="00A55790">
      <w:pPr>
        <w:pStyle w:val="p1"/>
        <w:bidi/>
        <w:divId w:val="1082411612"/>
        <w:rPr>
          <w:b/>
          <w:bCs/>
          <w:sz w:val="32"/>
          <w:szCs w:val="32"/>
          <w:rtl/>
        </w:rPr>
      </w:pPr>
    </w:p>
    <w:p w14:paraId="0D8BDB00" w14:textId="77777777" w:rsidR="00A55790" w:rsidRDefault="00A55790" w:rsidP="00A55790">
      <w:pPr>
        <w:pStyle w:val="p1"/>
        <w:bidi/>
        <w:divId w:val="1082411612"/>
        <w:rPr>
          <w:b/>
          <w:bCs/>
          <w:sz w:val="32"/>
          <w:szCs w:val="32"/>
          <w:rtl/>
        </w:rPr>
      </w:pPr>
    </w:p>
    <w:p w14:paraId="1A13F0C3" w14:textId="77777777" w:rsidR="00A55790" w:rsidRDefault="00A55790" w:rsidP="00A55790">
      <w:pPr>
        <w:pStyle w:val="p1"/>
        <w:bidi/>
        <w:divId w:val="1082411612"/>
        <w:rPr>
          <w:b/>
          <w:bCs/>
          <w:sz w:val="32"/>
          <w:szCs w:val="32"/>
          <w:rtl/>
        </w:rPr>
      </w:pPr>
    </w:p>
    <w:p w14:paraId="75F0AD0D" w14:textId="77777777" w:rsidR="00A55790" w:rsidRDefault="00A55790" w:rsidP="00A55790">
      <w:pPr>
        <w:pStyle w:val="p1"/>
        <w:bidi/>
        <w:divId w:val="1082411612"/>
        <w:rPr>
          <w:b/>
          <w:bCs/>
          <w:sz w:val="32"/>
          <w:szCs w:val="32"/>
          <w:rtl/>
        </w:rPr>
      </w:pPr>
    </w:p>
    <w:p w14:paraId="006CA09D" w14:textId="77777777" w:rsidR="00A55790" w:rsidRPr="00A55790" w:rsidRDefault="00A55790" w:rsidP="00A55790">
      <w:pPr>
        <w:pStyle w:val="p1"/>
        <w:bidi/>
        <w:divId w:val="1082411612"/>
        <w:rPr>
          <w:b/>
          <w:bCs/>
          <w:sz w:val="32"/>
          <w:szCs w:val="32"/>
          <w:rtl/>
        </w:rPr>
      </w:pPr>
    </w:p>
    <w:p w14:paraId="0E2607C1" w14:textId="77777777" w:rsidR="00656BD3" w:rsidRPr="00A55790" w:rsidRDefault="00656BD3" w:rsidP="00656BD3">
      <w:pPr>
        <w:pStyle w:val="p1"/>
        <w:bidi/>
        <w:divId w:val="1082411612"/>
        <w:rPr>
          <w:b/>
          <w:bCs/>
          <w:sz w:val="32"/>
          <w:szCs w:val="32"/>
          <w:rtl/>
        </w:rPr>
      </w:pPr>
    </w:p>
    <w:p w14:paraId="486CA296" w14:textId="77777777" w:rsidR="001757DD" w:rsidRPr="00A55790" w:rsidRDefault="001757DD" w:rsidP="00D9458A">
      <w:pPr>
        <w:rPr>
          <w:rFonts w:ascii="Sakkal Majalla" w:hAnsi="Sakkal Majalla" w:cs="Sakkal Majalla"/>
          <w:b/>
          <w:bCs/>
          <w:sz w:val="32"/>
          <w:szCs w:val="32"/>
          <w:u w:val="single"/>
          <w:rtl/>
        </w:rPr>
      </w:pPr>
    </w:p>
    <w:p w14:paraId="0D0295FF" w14:textId="0D2E6886" w:rsidR="00F925D0" w:rsidRPr="00E10A7F" w:rsidRDefault="00F925D0" w:rsidP="00282F87">
      <w:pPr>
        <w:jc w:val="center"/>
        <w:rPr>
          <w:rFonts w:ascii="Sakkal Majalla" w:hAnsi="Sakkal Majalla" w:cs="Sakkal Majalla"/>
          <w:b/>
          <w:bCs/>
          <w:sz w:val="48"/>
          <w:szCs w:val="48"/>
          <w:u w:val="single"/>
          <w:rtl/>
        </w:rPr>
      </w:pPr>
      <w:r w:rsidRPr="00E10A7F">
        <w:rPr>
          <w:rFonts w:ascii="Sakkal Majalla" w:hAnsi="Sakkal Majalla" w:cs="Sakkal Majalla" w:hint="cs"/>
          <w:b/>
          <w:bCs/>
          <w:sz w:val="48"/>
          <w:szCs w:val="48"/>
          <w:u w:val="single"/>
          <w:rtl/>
        </w:rPr>
        <w:lastRenderedPageBreak/>
        <w:t>الفصل الثاني</w:t>
      </w:r>
    </w:p>
    <w:p w14:paraId="72B114A7" w14:textId="77777777" w:rsidR="00AA5DB7" w:rsidRPr="00A55790" w:rsidRDefault="00AA5DB7">
      <w:pPr>
        <w:pStyle w:val="p1"/>
        <w:bidi/>
        <w:divId w:val="1680036826"/>
        <w:rPr>
          <w:sz w:val="32"/>
          <w:szCs w:val="32"/>
        </w:rPr>
      </w:pPr>
      <w:r w:rsidRPr="00A55790">
        <w:rPr>
          <w:rStyle w:val="s1"/>
          <w:sz w:val="32"/>
          <w:szCs w:val="32"/>
          <w:rtl/>
        </w:rPr>
        <w:t>الفصل الثاني: مراجعة الدراسات السابقة</w:t>
      </w:r>
    </w:p>
    <w:p w14:paraId="1836D2F2" w14:textId="77777777" w:rsidR="000B3945" w:rsidRPr="000B3945" w:rsidRDefault="000B3945" w:rsidP="000B3945">
      <w:pPr>
        <w:spacing w:after="0" w:line="240" w:lineRule="auto"/>
        <w:divId w:val="1281179542"/>
        <w:rPr>
          <w:rFonts w:ascii=".AppleSystemUIFont" w:eastAsiaTheme="minorEastAsia" w:hAnsi=".AppleSystemUIFont" w:cs="Times New Roman"/>
          <w:kern w:val="0"/>
          <w:sz w:val="32"/>
          <w:szCs w:val="32"/>
          <w14:ligatures w14:val="none"/>
        </w:rPr>
      </w:pPr>
    </w:p>
    <w:p w14:paraId="0A4755D9" w14:textId="77777777" w:rsidR="000B3945" w:rsidRPr="000B3945" w:rsidRDefault="000B3945" w:rsidP="000B3945">
      <w:pPr>
        <w:spacing w:after="0" w:line="240" w:lineRule="auto"/>
        <w:divId w:val="1281179542"/>
        <w:rPr>
          <w:rFonts w:ascii=".AppleSystemUIFont" w:eastAsiaTheme="minorEastAsia" w:hAnsi=".AppleSystemUIFont" w:cs="Times New Roman"/>
          <w:kern w:val="0"/>
          <w:sz w:val="32"/>
          <w:szCs w:val="32"/>
          <w:rtl/>
          <w14:ligatures w14:val="none"/>
        </w:rPr>
      </w:pPr>
    </w:p>
    <w:p w14:paraId="6DB527B1" w14:textId="77777777" w:rsidR="000B3945" w:rsidRPr="000B3945" w:rsidRDefault="000B3945" w:rsidP="000B3945">
      <w:pPr>
        <w:spacing w:after="0" w:line="240" w:lineRule="auto"/>
        <w:divId w:val="1281179542"/>
        <w:rPr>
          <w:rFonts w:ascii=".AppleSystemUIFont" w:eastAsiaTheme="minorEastAsia" w:hAnsi=".AppleSystemUIFont" w:cs="Times New Roman"/>
          <w:kern w:val="0"/>
          <w:sz w:val="32"/>
          <w:szCs w:val="32"/>
          <w:rtl/>
          <w14:ligatures w14:val="none"/>
        </w:rPr>
      </w:pPr>
      <w:r w:rsidRPr="000B3945">
        <w:rPr>
          <w:rFonts w:ascii="UICTFontTextStyleBody" w:eastAsiaTheme="minorEastAsia" w:hAnsi="UICTFontTextStyleBody" w:cs="Times New Roman"/>
          <w:kern w:val="0"/>
          <w:sz w:val="32"/>
          <w:szCs w:val="32"/>
          <w:rtl/>
          <w14:ligatures w14:val="none"/>
        </w:rPr>
        <w:t>الدراسات السابقة </w:t>
      </w:r>
    </w:p>
    <w:p w14:paraId="59C0A48A" w14:textId="77777777" w:rsidR="000B3945" w:rsidRPr="000B3945" w:rsidRDefault="000B3945" w:rsidP="000B3945">
      <w:pPr>
        <w:bidi w:val="0"/>
        <w:spacing w:after="0" w:line="240" w:lineRule="auto"/>
        <w:divId w:val="1281179542"/>
        <w:rPr>
          <w:rFonts w:ascii=".AppleSystemUIFont" w:eastAsiaTheme="minorEastAsia" w:hAnsi=".AppleSystemUIFont" w:cs="Times New Roman"/>
          <w:kern w:val="0"/>
          <w:sz w:val="32"/>
          <w:szCs w:val="32"/>
          <w:rtl/>
          <w14:ligatures w14:val="none"/>
        </w:rPr>
      </w:pPr>
    </w:p>
    <w:p w14:paraId="61E9E6D9" w14:textId="77777777" w:rsidR="00314168" w:rsidRPr="00A55790" w:rsidRDefault="00314168">
      <w:pPr>
        <w:pStyle w:val="p1"/>
        <w:bidi/>
        <w:divId w:val="1850557587"/>
        <w:rPr>
          <w:sz w:val="32"/>
          <w:szCs w:val="32"/>
        </w:rPr>
      </w:pPr>
      <w:r w:rsidRPr="00A55790">
        <w:rPr>
          <w:rStyle w:val="s1"/>
          <w:sz w:val="32"/>
          <w:szCs w:val="32"/>
          <w:rtl/>
        </w:rPr>
        <w:t>٢-١. دراسة إسماعيل عثمان شريف العنزي (2022)</w:t>
      </w:r>
    </w:p>
    <w:p w14:paraId="6549FDC1" w14:textId="77777777" w:rsidR="00314168" w:rsidRPr="00A55790" w:rsidRDefault="00314168">
      <w:pPr>
        <w:pStyle w:val="p2"/>
        <w:bidi/>
        <w:divId w:val="1850557587"/>
        <w:rPr>
          <w:sz w:val="32"/>
          <w:szCs w:val="32"/>
          <w:rtl/>
        </w:rPr>
      </w:pPr>
    </w:p>
    <w:p w14:paraId="6298B6AB" w14:textId="77777777" w:rsidR="00314168" w:rsidRPr="00A55790" w:rsidRDefault="00314168">
      <w:pPr>
        <w:pStyle w:val="p1"/>
        <w:bidi/>
        <w:divId w:val="1850557587"/>
        <w:rPr>
          <w:sz w:val="32"/>
          <w:szCs w:val="32"/>
          <w:rtl/>
        </w:rPr>
      </w:pPr>
      <w:r w:rsidRPr="00A55790">
        <w:rPr>
          <w:rStyle w:val="s1"/>
          <w:sz w:val="32"/>
          <w:szCs w:val="32"/>
          <w:rtl/>
        </w:rPr>
        <w:t>تناولت هذه الدراسة أثر التحول الرقمي في تطوير أساليب الرقابة الداخلية بمنظمات الأعمال، وقد نُشرت في مجلة الاقتصاد والتجارة الدولية، المجلد الرابع، العدد الأول. اعتمد الباحث على منهج تحليلي ميداني شمل موظفي الإدارات المالية والرقابية في عدد من الشركات السعودية. أبرزت النتائج أن تطبيق الأنظمة الرقمية أسهم في رفع كفاءة الأداء، تقليل الهدر المالي، وتسريع عمليات التدقيق. وعلى الرغم من أن الدراسة تركز على منظمات الأعمال، فإنها تقدم أساسًا لفهم كيف يمكن للرقمنة أن تعزز فاعلية الإدارة – مما يرتبط بشكل غير مباشر بموضوع دراستنا الحالية.</w:t>
      </w:r>
    </w:p>
    <w:p w14:paraId="17A4AAFF" w14:textId="77777777" w:rsidR="00314168" w:rsidRPr="00A55790" w:rsidRDefault="00314168">
      <w:pPr>
        <w:pStyle w:val="p2"/>
        <w:bidi/>
        <w:divId w:val="1850557587"/>
        <w:rPr>
          <w:sz w:val="32"/>
          <w:szCs w:val="32"/>
          <w:rtl/>
        </w:rPr>
      </w:pPr>
    </w:p>
    <w:p w14:paraId="2340A931" w14:textId="77777777" w:rsidR="00314168" w:rsidRPr="00A55790" w:rsidRDefault="00314168">
      <w:pPr>
        <w:pStyle w:val="p1"/>
        <w:bidi/>
        <w:divId w:val="1850557587"/>
        <w:rPr>
          <w:sz w:val="32"/>
          <w:szCs w:val="32"/>
          <w:rtl/>
        </w:rPr>
      </w:pPr>
      <w:r w:rsidRPr="00A55790">
        <w:rPr>
          <w:rStyle w:val="s1"/>
          <w:sz w:val="32"/>
          <w:szCs w:val="32"/>
          <w:rtl/>
        </w:rPr>
        <w:t>٢-٢. دراسة إسماعيل وزيلاني (2022)</w:t>
      </w:r>
    </w:p>
    <w:p w14:paraId="02A78B41" w14:textId="77777777" w:rsidR="00314168" w:rsidRPr="00A55790" w:rsidRDefault="00314168">
      <w:pPr>
        <w:pStyle w:val="p2"/>
        <w:bidi/>
        <w:divId w:val="1850557587"/>
        <w:rPr>
          <w:sz w:val="32"/>
          <w:szCs w:val="32"/>
          <w:rtl/>
        </w:rPr>
      </w:pPr>
    </w:p>
    <w:p w14:paraId="7095F6E8" w14:textId="77777777" w:rsidR="00314168" w:rsidRPr="00A55790" w:rsidRDefault="00314168">
      <w:pPr>
        <w:pStyle w:val="p1"/>
        <w:bidi/>
        <w:divId w:val="1850557587"/>
        <w:rPr>
          <w:sz w:val="32"/>
          <w:szCs w:val="32"/>
          <w:rtl/>
        </w:rPr>
      </w:pPr>
      <w:r w:rsidRPr="00A55790">
        <w:rPr>
          <w:rStyle w:val="s1"/>
          <w:sz w:val="32"/>
          <w:szCs w:val="32"/>
          <w:rtl/>
        </w:rPr>
        <w:t>نُشرت هذه الدراسة في المجلة الدولية لإدارة المشاريع، وهدفت إلى تقييم العلاقة بين الرقمنة وتحسين نتائج المشاريع في المنظمات غير الربحية الدولية. أشارت النتائج إلى وجود علاقة إيجابية قوية بين اعتماد الأنظمة الرقمية وتحقيق نتائج أفضل من حيث الجدولة الزمنية، وإدارة الموارد، ومتابعة الأثر. تميزت الدراسة بكونها من الدراسات القليلة التي تناولت التحول الرقمي في القطاع غير الربحي، لكنها لم تركز على السياق السعودي أو على منصة رقمية محددة كما هو الحال في دراستنا.</w:t>
      </w:r>
    </w:p>
    <w:p w14:paraId="442E0843" w14:textId="77777777" w:rsidR="00314168" w:rsidRPr="00A55790" w:rsidRDefault="00314168">
      <w:pPr>
        <w:pStyle w:val="p2"/>
        <w:bidi/>
        <w:divId w:val="1850557587"/>
        <w:rPr>
          <w:sz w:val="32"/>
          <w:szCs w:val="32"/>
          <w:rtl/>
        </w:rPr>
      </w:pPr>
    </w:p>
    <w:p w14:paraId="34FFC4FD" w14:textId="77777777" w:rsidR="00314168" w:rsidRPr="00A55790" w:rsidRDefault="00314168">
      <w:pPr>
        <w:pStyle w:val="p1"/>
        <w:bidi/>
        <w:divId w:val="1850557587"/>
        <w:rPr>
          <w:sz w:val="32"/>
          <w:szCs w:val="32"/>
          <w:rtl/>
        </w:rPr>
      </w:pPr>
      <w:r w:rsidRPr="00A55790">
        <w:rPr>
          <w:rStyle w:val="s1"/>
          <w:sz w:val="32"/>
          <w:szCs w:val="32"/>
          <w:rtl/>
        </w:rPr>
        <w:t>٢-٣. دراسة العنزي والتويجري (2023)</w:t>
      </w:r>
    </w:p>
    <w:p w14:paraId="5334DECC" w14:textId="77777777" w:rsidR="00314168" w:rsidRPr="00A55790" w:rsidRDefault="00314168">
      <w:pPr>
        <w:pStyle w:val="p2"/>
        <w:bidi/>
        <w:divId w:val="1850557587"/>
        <w:rPr>
          <w:sz w:val="32"/>
          <w:szCs w:val="32"/>
          <w:rtl/>
        </w:rPr>
      </w:pPr>
    </w:p>
    <w:p w14:paraId="2E541D7D" w14:textId="77777777" w:rsidR="00314168" w:rsidRPr="00A55790" w:rsidRDefault="00314168">
      <w:pPr>
        <w:pStyle w:val="p1"/>
        <w:bidi/>
        <w:divId w:val="1850557587"/>
        <w:rPr>
          <w:sz w:val="32"/>
          <w:szCs w:val="32"/>
          <w:rtl/>
        </w:rPr>
      </w:pPr>
      <w:r w:rsidRPr="00A55790">
        <w:rPr>
          <w:rStyle w:val="s1"/>
          <w:sz w:val="32"/>
          <w:szCs w:val="32"/>
          <w:rtl/>
        </w:rPr>
        <w:t xml:space="preserve">صدرت هذه الدراسة عن مجلة الإدارة العامة في المملكة العربية السعودية، وسلطت الضوء على واقع استخدام أدوات الإدارة الرقمية – مثل </w:t>
      </w:r>
      <w:r w:rsidRPr="00A55790">
        <w:rPr>
          <w:rStyle w:val="s1"/>
          <w:sz w:val="32"/>
          <w:szCs w:val="32"/>
        </w:rPr>
        <w:t>MS Project</w:t>
      </w:r>
      <w:r w:rsidRPr="00A55790">
        <w:rPr>
          <w:rStyle w:val="s1"/>
          <w:sz w:val="32"/>
          <w:szCs w:val="32"/>
          <w:rtl/>
        </w:rPr>
        <w:t xml:space="preserve"> و</w:t>
      </w:r>
      <w:r w:rsidRPr="00A55790">
        <w:rPr>
          <w:rStyle w:val="s1"/>
          <w:sz w:val="32"/>
          <w:szCs w:val="32"/>
        </w:rPr>
        <w:t>Power BI</w:t>
      </w:r>
      <w:r w:rsidRPr="00A55790">
        <w:rPr>
          <w:rStyle w:val="s1"/>
          <w:sz w:val="32"/>
          <w:szCs w:val="32"/>
          <w:rtl/>
        </w:rPr>
        <w:t xml:space="preserve"> – داخل الجمعيات الخيرية المحلية. وتوصل الباحثان إلى أن هذه الأدوات أسهمت في تقليل الانحرافات الزمنية والمالية، وعززت من المتابعة اليومية لمراحل المشروع. ورغم أن الدراسة لم تحلل أثر منصة رقمية موحدة، فإنها تعزز من أهمية تبنّي حلول رقمية في المنظمات الخيرية السعودية.</w:t>
      </w:r>
    </w:p>
    <w:p w14:paraId="6BFC1508" w14:textId="77777777" w:rsidR="00314168" w:rsidRPr="00A55790" w:rsidRDefault="00314168">
      <w:pPr>
        <w:pStyle w:val="p2"/>
        <w:bidi/>
        <w:divId w:val="1850557587"/>
        <w:rPr>
          <w:sz w:val="32"/>
          <w:szCs w:val="32"/>
          <w:rtl/>
        </w:rPr>
      </w:pPr>
    </w:p>
    <w:p w14:paraId="40BFBED4" w14:textId="77777777" w:rsidR="00314168" w:rsidRPr="00A55790" w:rsidRDefault="00314168">
      <w:pPr>
        <w:pStyle w:val="p1"/>
        <w:bidi/>
        <w:divId w:val="1850557587"/>
        <w:rPr>
          <w:sz w:val="32"/>
          <w:szCs w:val="32"/>
          <w:rtl/>
        </w:rPr>
      </w:pPr>
      <w:r w:rsidRPr="00A55790">
        <w:rPr>
          <w:rStyle w:val="s1"/>
          <w:sz w:val="32"/>
          <w:szCs w:val="32"/>
          <w:rtl/>
        </w:rPr>
        <w:t>٢-٤. دراسة ساتار (2025)</w:t>
      </w:r>
    </w:p>
    <w:p w14:paraId="1708ACA6" w14:textId="77777777" w:rsidR="00314168" w:rsidRPr="00A55790" w:rsidRDefault="00314168">
      <w:pPr>
        <w:pStyle w:val="p2"/>
        <w:bidi/>
        <w:divId w:val="1850557587"/>
        <w:rPr>
          <w:sz w:val="32"/>
          <w:szCs w:val="32"/>
          <w:rtl/>
        </w:rPr>
      </w:pPr>
    </w:p>
    <w:p w14:paraId="42D429C8" w14:textId="77777777" w:rsidR="00314168" w:rsidRPr="00A55790" w:rsidRDefault="00314168">
      <w:pPr>
        <w:pStyle w:val="p1"/>
        <w:bidi/>
        <w:divId w:val="1850557587"/>
        <w:rPr>
          <w:sz w:val="32"/>
          <w:szCs w:val="32"/>
          <w:rtl/>
        </w:rPr>
      </w:pPr>
      <w:r w:rsidRPr="00A55790">
        <w:rPr>
          <w:rStyle w:val="s1"/>
          <w:sz w:val="32"/>
          <w:szCs w:val="32"/>
          <w:rtl/>
        </w:rPr>
        <w:lastRenderedPageBreak/>
        <w:t xml:space="preserve">جاءت هذه الدراسة بعنوان: </w:t>
      </w:r>
      <w:r w:rsidRPr="00A55790">
        <w:rPr>
          <w:rStyle w:val="s1"/>
          <w:sz w:val="32"/>
          <w:szCs w:val="32"/>
        </w:rPr>
        <w:t>Digitalization and Non</w:t>
      </w:r>
      <w:r w:rsidRPr="00A55790">
        <w:rPr>
          <w:rStyle w:val="s1"/>
          <w:sz w:val="32"/>
          <w:szCs w:val="32"/>
          <w:rtl/>
        </w:rPr>
        <w:noBreakHyphen/>
      </w:r>
      <w:r w:rsidRPr="00A55790">
        <w:rPr>
          <w:rStyle w:val="s1"/>
          <w:sz w:val="32"/>
          <w:szCs w:val="32"/>
        </w:rPr>
        <w:t>profits: Competency Requirements in Non</w:t>
      </w:r>
      <w:r w:rsidRPr="00A55790">
        <w:rPr>
          <w:rStyle w:val="s1"/>
          <w:sz w:val="32"/>
          <w:szCs w:val="32"/>
          <w:rtl/>
        </w:rPr>
        <w:noBreakHyphen/>
      </w:r>
      <w:r w:rsidRPr="00A55790">
        <w:rPr>
          <w:rStyle w:val="s1"/>
          <w:sz w:val="32"/>
          <w:szCs w:val="32"/>
        </w:rPr>
        <w:t>Profit Sector of Saudi Arabia</w:t>
      </w:r>
      <w:r w:rsidRPr="00A55790">
        <w:rPr>
          <w:rStyle w:val="s1"/>
          <w:sz w:val="32"/>
          <w:szCs w:val="32"/>
          <w:rtl/>
        </w:rPr>
        <w:t xml:space="preserve">، ونُشرت على منصة </w:t>
      </w:r>
      <w:r w:rsidRPr="00A55790">
        <w:rPr>
          <w:rStyle w:val="s1"/>
          <w:sz w:val="32"/>
          <w:szCs w:val="32"/>
        </w:rPr>
        <w:t>ResearchGate</w:t>
      </w:r>
      <w:r w:rsidRPr="00A55790">
        <w:rPr>
          <w:rStyle w:val="s1"/>
          <w:sz w:val="32"/>
          <w:szCs w:val="32"/>
          <w:rtl/>
        </w:rPr>
        <w:t>. ركزت الدراسة على متطلبات الكفاءة البشرية للتحول الرقمي في الجمعيات السعودية، وبيّنت أن نقص الكفاءات المؤهلة رقمياً يعد أحد أكبر معوقات التحول. تسلط الدراسة الضوء على البُعد البشري – الإداري، وهو عنصر بالغ الأهمية في إدارة المشاريع داخل المنصات الرقمية مثل “إحسان”.</w:t>
      </w:r>
    </w:p>
    <w:p w14:paraId="6053B073" w14:textId="77777777" w:rsidR="00314168" w:rsidRPr="00A55790" w:rsidRDefault="00314168">
      <w:pPr>
        <w:pStyle w:val="p2"/>
        <w:bidi/>
        <w:divId w:val="1850557587"/>
        <w:rPr>
          <w:sz w:val="32"/>
          <w:szCs w:val="32"/>
          <w:rtl/>
        </w:rPr>
      </w:pPr>
    </w:p>
    <w:p w14:paraId="05A520F8" w14:textId="77777777" w:rsidR="00314168" w:rsidRPr="00A55790" w:rsidRDefault="00314168">
      <w:pPr>
        <w:pStyle w:val="p1"/>
        <w:bidi/>
        <w:divId w:val="1850557587"/>
        <w:rPr>
          <w:sz w:val="32"/>
          <w:szCs w:val="32"/>
          <w:rtl/>
        </w:rPr>
      </w:pPr>
      <w:r w:rsidRPr="00A55790">
        <w:rPr>
          <w:rStyle w:val="s1"/>
          <w:sz w:val="32"/>
          <w:szCs w:val="32"/>
          <w:rtl/>
        </w:rPr>
        <w:t>٢-٥. دراسة جونغ (2024)</w:t>
      </w:r>
    </w:p>
    <w:p w14:paraId="2AEE80DE" w14:textId="77777777" w:rsidR="00314168" w:rsidRPr="00A55790" w:rsidRDefault="00314168">
      <w:pPr>
        <w:pStyle w:val="p2"/>
        <w:bidi/>
        <w:divId w:val="1850557587"/>
        <w:rPr>
          <w:sz w:val="32"/>
          <w:szCs w:val="32"/>
          <w:rtl/>
        </w:rPr>
      </w:pPr>
    </w:p>
    <w:p w14:paraId="1AD29606" w14:textId="77777777" w:rsidR="00314168" w:rsidRPr="00A55790" w:rsidRDefault="00314168">
      <w:pPr>
        <w:pStyle w:val="p1"/>
        <w:bidi/>
        <w:divId w:val="1850557587"/>
        <w:rPr>
          <w:sz w:val="32"/>
          <w:szCs w:val="32"/>
          <w:rtl/>
        </w:rPr>
      </w:pPr>
      <w:r w:rsidRPr="00A55790">
        <w:rPr>
          <w:rStyle w:val="s1"/>
          <w:sz w:val="32"/>
          <w:szCs w:val="32"/>
          <w:rtl/>
        </w:rPr>
        <w:t xml:space="preserve">في ورقتها العلمية المنشورة على </w:t>
      </w:r>
      <w:r w:rsidRPr="00A55790">
        <w:rPr>
          <w:rStyle w:val="s1"/>
          <w:sz w:val="32"/>
          <w:szCs w:val="32"/>
        </w:rPr>
        <w:t>Springer</w:t>
      </w:r>
      <w:r w:rsidRPr="00A55790">
        <w:rPr>
          <w:rStyle w:val="s1"/>
          <w:sz w:val="32"/>
          <w:szCs w:val="32"/>
          <w:rtl/>
        </w:rPr>
        <w:t xml:space="preserve">، قدمت الباحثة </w:t>
      </w:r>
      <w:r w:rsidRPr="00A55790">
        <w:rPr>
          <w:rStyle w:val="s1"/>
          <w:sz w:val="32"/>
          <w:szCs w:val="32"/>
        </w:rPr>
        <w:t>CLK Jong</w:t>
      </w:r>
      <w:r w:rsidRPr="00A55790">
        <w:rPr>
          <w:rStyle w:val="s1"/>
          <w:sz w:val="32"/>
          <w:szCs w:val="32"/>
          <w:rtl/>
        </w:rPr>
        <w:t xml:space="preserve"> دراسة بعنوان: </w:t>
      </w:r>
      <w:r w:rsidRPr="00A55790">
        <w:rPr>
          <w:rStyle w:val="s1"/>
          <w:sz w:val="32"/>
          <w:szCs w:val="32"/>
        </w:rPr>
        <w:t>Managing Digital Transformation for Social Good in Non</w:t>
      </w:r>
      <w:r w:rsidRPr="00A55790">
        <w:rPr>
          <w:rStyle w:val="s1"/>
          <w:sz w:val="32"/>
          <w:szCs w:val="32"/>
          <w:rtl/>
        </w:rPr>
        <w:noBreakHyphen/>
      </w:r>
      <w:r w:rsidRPr="00A55790">
        <w:rPr>
          <w:rStyle w:val="s1"/>
          <w:sz w:val="32"/>
          <w:szCs w:val="32"/>
        </w:rPr>
        <w:t>Profits</w:t>
      </w:r>
      <w:r w:rsidRPr="00A55790">
        <w:rPr>
          <w:rStyle w:val="s1"/>
          <w:sz w:val="32"/>
          <w:szCs w:val="32"/>
          <w:rtl/>
        </w:rPr>
        <w:t>، تناولت فيها استراتيجيات إدارة التحول الرقمي داخل منظمات تركّز على الأثر الاجتماعي. أكدت الدراسة أن وجود قيادة رقمية واعية، واعتماد ثقافة تحليل البيانات، وتطبيق ممارسات الإدارة الرشيقة، كلها عوامل تؤدي إلى تحوّل رقمي ناجح في المنظمات الخيرية. وتعد هذه المعطيات مهمة لدراستنا، لأنها توضح مكوّنات نجاح الإدارة الرقمية، التي نطمح إلى تحليلها في حالة إحسان.</w:t>
      </w:r>
    </w:p>
    <w:p w14:paraId="1BD221B3" w14:textId="77777777" w:rsidR="00314168" w:rsidRPr="00A55790" w:rsidRDefault="00314168">
      <w:pPr>
        <w:pStyle w:val="p2"/>
        <w:bidi/>
        <w:divId w:val="1850557587"/>
        <w:rPr>
          <w:sz w:val="32"/>
          <w:szCs w:val="32"/>
          <w:rtl/>
        </w:rPr>
      </w:pPr>
    </w:p>
    <w:p w14:paraId="6763885F" w14:textId="77777777" w:rsidR="00314168" w:rsidRPr="00A55790" w:rsidRDefault="00314168">
      <w:pPr>
        <w:pStyle w:val="p1"/>
        <w:bidi/>
        <w:divId w:val="1850557587"/>
        <w:rPr>
          <w:sz w:val="32"/>
          <w:szCs w:val="32"/>
          <w:rtl/>
        </w:rPr>
      </w:pPr>
      <w:r w:rsidRPr="00A55790">
        <w:rPr>
          <w:rStyle w:val="s1"/>
          <w:sz w:val="32"/>
          <w:szCs w:val="32"/>
          <w:rtl/>
        </w:rPr>
        <w:t xml:space="preserve">٢-٦. دراسة موقع </w:t>
      </w:r>
      <w:r w:rsidRPr="00A55790">
        <w:rPr>
          <w:rStyle w:val="s1"/>
          <w:sz w:val="32"/>
          <w:szCs w:val="32"/>
        </w:rPr>
        <w:t>ResearchGate (2025)</w:t>
      </w:r>
    </w:p>
    <w:p w14:paraId="70739520" w14:textId="77777777" w:rsidR="00314168" w:rsidRPr="00A55790" w:rsidRDefault="00314168">
      <w:pPr>
        <w:pStyle w:val="p2"/>
        <w:bidi/>
        <w:divId w:val="1850557587"/>
        <w:rPr>
          <w:sz w:val="32"/>
          <w:szCs w:val="32"/>
          <w:rtl/>
        </w:rPr>
      </w:pPr>
    </w:p>
    <w:p w14:paraId="1D2CED0E" w14:textId="77777777" w:rsidR="00314168" w:rsidRPr="00A55790" w:rsidRDefault="00314168">
      <w:pPr>
        <w:pStyle w:val="p1"/>
        <w:bidi/>
        <w:divId w:val="1850557587"/>
        <w:rPr>
          <w:sz w:val="32"/>
          <w:szCs w:val="32"/>
          <w:rtl/>
        </w:rPr>
      </w:pPr>
      <w:r w:rsidRPr="00A55790">
        <w:rPr>
          <w:rStyle w:val="s1"/>
          <w:sz w:val="32"/>
          <w:szCs w:val="32"/>
          <w:rtl/>
        </w:rPr>
        <w:t xml:space="preserve">في دراسة موسعة بعنوان: </w:t>
      </w:r>
      <w:r w:rsidRPr="00A55790">
        <w:rPr>
          <w:rStyle w:val="s1"/>
          <w:sz w:val="32"/>
          <w:szCs w:val="32"/>
        </w:rPr>
        <w:t>Digital Transformation in Non</w:t>
      </w:r>
      <w:r w:rsidRPr="00A55790">
        <w:rPr>
          <w:rStyle w:val="s1"/>
          <w:sz w:val="32"/>
          <w:szCs w:val="32"/>
          <w:rtl/>
        </w:rPr>
        <w:noBreakHyphen/>
      </w:r>
      <w:r w:rsidRPr="00A55790">
        <w:rPr>
          <w:rStyle w:val="s1"/>
          <w:sz w:val="32"/>
          <w:szCs w:val="32"/>
        </w:rPr>
        <w:t>Profit Organizations: Strategies, Challenges and Successes</w:t>
      </w:r>
      <w:r w:rsidRPr="00A55790">
        <w:rPr>
          <w:rStyle w:val="s1"/>
          <w:sz w:val="32"/>
          <w:szCs w:val="32"/>
          <w:rtl/>
        </w:rPr>
        <w:t>، تم تناول تجارب متعددة لمنظمات غير ربحية عالمية طبّقت التحول الرقمي بدرجات متفاوتة. ركزت الورقة على تحديد الاستراتيجيات الفعّالة والتحديات المتكررة، مثل مقاومة التغيير، والتمويل، ونقص البنية التحتية التقنية. ورغم أن الدراسة عالمية الطابع، فإن نتائجها تؤكد الحاجة إلى تحليل تجارب محلية، وهي الفجوة التي تسعى دراستنا إلى سدّها من خلال تحليل تجربة منصة إحسان في السعودية.</w:t>
      </w:r>
    </w:p>
    <w:p w14:paraId="5F8EF24C" w14:textId="77777777" w:rsidR="00314168" w:rsidRPr="00A55790" w:rsidRDefault="00314168">
      <w:pPr>
        <w:pStyle w:val="p2"/>
        <w:bidi/>
        <w:divId w:val="1850557587"/>
        <w:rPr>
          <w:sz w:val="32"/>
          <w:szCs w:val="32"/>
          <w:rtl/>
        </w:rPr>
      </w:pPr>
    </w:p>
    <w:p w14:paraId="09F24101" w14:textId="77777777" w:rsidR="00314168" w:rsidRPr="00A55790" w:rsidRDefault="00314168">
      <w:pPr>
        <w:pStyle w:val="p1"/>
        <w:bidi/>
        <w:divId w:val="1850557587"/>
        <w:rPr>
          <w:sz w:val="32"/>
          <w:szCs w:val="32"/>
          <w:rtl/>
        </w:rPr>
      </w:pPr>
      <w:r w:rsidRPr="00A55790">
        <w:rPr>
          <w:rStyle w:val="s1"/>
          <w:sz w:val="32"/>
          <w:szCs w:val="32"/>
          <w:rtl/>
        </w:rPr>
        <w:t xml:space="preserve">٢-٧. دراسة </w:t>
      </w:r>
      <w:r w:rsidRPr="00A55790">
        <w:rPr>
          <w:rStyle w:val="s1"/>
          <w:sz w:val="32"/>
          <w:szCs w:val="32"/>
        </w:rPr>
        <w:t>NonProfit Tech News (2025)</w:t>
      </w:r>
    </w:p>
    <w:p w14:paraId="2DB46C5A" w14:textId="77777777" w:rsidR="00314168" w:rsidRPr="00A55790" w:rsidRDefault="00314168">
      <w:pPr>
        <w:pStyle w:val="p2"/>
        <w:bidi/>
        <w:divId w:val="1850557587"/>
        <w:rPr>
          <w:sz w:val="32"/>
          <w:szCs w:val="32"/>
          <w:rtl/>
        </w:rPr>
      </w:pPr>
    </w:p>
    <w:p w14:paraId="7DAD79E1" w14:textId="77777777" w:rsidR="00314168" w:rsidRPr="00A55790" w:rsidRDefault="00314168">
      <w:pPr>
        <w:pStyle w:val="p1"/>
        <w:bidi/>
        <w:divId w:val="1850557587"/>
        <w:rPr>
          <w:sz w:val="32"/>
          <w:szCs w:val="32"/>
          <w:rtl/>
        </w:rPr>
      </w:pPr>
      <w:r w:rsidRPr="00A55790">
        <w:rPr>
          <w:rStyle w:val="s1"/>
          <w:sz w:val="32"/>
          <w:szCs w:val="32"/>
          <w:rtl/>
        </w:rPr>
        <w:t xml:space="preserve">تناولت هذه الدراسة بعنوان: </w:t>
      </w:r>
      <w:r w:rsidRPr="00A55790">
        <w:rPr>
          <w:rStyle w:val="s1"/>
          <w:sz w:val="32"/>
          <w:szCs w:val="32"/>
        </w:rPr>
        <w:t>Enhancing Nonprofit Impact through Digital Transformation</w:t>
      </w:r>
      <w:r w:rsidRPr="00A55790">
        <w:rPr>
          <w:rStyle w:val="s1"/>
          <w:sz w:val="32"/>
          <w:szCs w:val="32"/>
          <w:rtl/>
        </w:rPr>
        <w:t xml:space="preserve"> كيف يمكن للرقمنة أن تعزّز أثر المنظمات غير الربحية من خلال تحسين عمليات التبرع، والتفاعل مع المتبرعين، وقياس النتائج. وقد رُكّز في الدراسة على عدد من المنصات الرقمية التي تُستخدم في التبرعات الإلكترونية في الولايات المتحدة وأوروبا. يُعزّز هذا الطرح من فرضية الدراسة الحالية بأن التحول الرقمي يمكن أن يلعب دورًا كبيرًا ليس فقط في جمع التبرعات، بل في إدارة المشاريع وتوثيقها ومتابعتها.</w:t>
      </w:r>
    </w:p>
    <w:p w14:paraId="0329ADFE" w14:textId="77777777" w:rsidR="00314168" w:rsidRPr="00A55790" w:rsidRDefault="00314168">
      <w:pPr>
        <w:pStyle w:val="p2"/>
        <w:bidi/>
        <w:divId w:val="1850557587"/>
        <w:rPr>
          <w:sz w:val="32"/>
          <w:szCs w:val="32"/>
          <w:rtl/>
        </w:rPr>
      </w:pPr>
    </w:p>
    <w:p w14:paraId="7104A97C" w14:textId="77777777" w:rsidR="00314168" w:rsidRPr="00A55790" w:rsidRDefault="00314168">
      <w:pPr>
        <w:pStyle w:val="p1"/>
        <w:bidi/>
        <w:divId w:val="1850557587"/>
        <w:rPr>
          <w:sz w:val="32"/>
          <w:szCs w:val="32"/>
          <w:rtl/>
        </w:rPr>
      </w:pPr>
      <w:r w:rsidRPr="00A55790">
        <w:rPr>
          <w:rStyle w:val="s1"/>
          <w:sz w:val="32"/>
          <w:szCs w:val="32"/>
          <w:rtl/>
        </w:rPr>
        <w:lastRenderedPageBreak/>
        <w:t>⸻</w:t>
      </w:r>
    </w:p>
    <w:p w14:paraId="5AE6ED70" w14:textId="77777777" w:rsidR="00314168" w:rsidRPr="00A55790" w:rsidRDefault="00314168">
      <w:pPr>
        <w:pStyle w:val="p2"/>
        <w:bidi/>
        <w:divId w:val="1850557587"/>
        <w:rPr>
          <w:sz w:val="32"/>
          <w:szCs w:val="32"/>
          <w:rtl/>
        </w:rPr>
      </w:pPr>
    </w:p>
    <w:p w14:paraId="682FC7F6" w14:textId="77777777" w:rsidR="00314168" w:rsidRPr="00A55790" w:rsidRDefault="00314168">
      <w:pPr>
        <w:pStyle w:val="p1"/>
        <w:bidi/>
        <w:divId w:val="1850557587"/>
        <w:rPr>
          <w:sz w:val="32"/>
          <w:szCs w:val="32"/>
          <w:rtl/>
        </w:rPr>
      </w:pPr>
      <w:r w:rsidRPr="00A55790">
        <w:rPr>
          <w:rStyle w:val="s1"/>
          <w:sz w:val="32"/>
          <w:szCs w:val="32"/>
          <w:rtl/>
        </w:rPr>
        <w:t>٢-٨. الفجوة البحثية وسياق الدراسة الحالية</w:t>
      </w:r>
    </w:p>
    <w:p w14:paraId="0C172640" w14:textId="77777777" w:rsidR="00314168" w:rsidRPr="00A55790" w:rsidRDefault="00314168">
      <w:pPr>
        <w:pStyle w:val="p2"/>
        <w:bidi/>
        <w:divId w:val="1850557587"/>
        <w:rPr>
          <w:sz w:val="32"/>
          <w:szCs w:val="32"/>
          <w:rtl/>
        </w:rPr>
      </w:pPr>
    </w:p>
    <w:p w14:paraId="6F231EB8" w14:textId="77777777" w:rsidR="00314168" w:rsidRPr="00A55790" w:rsidRDefault="00314168">
      <w:pPr>
        <w:pStyle w:val="p1"/>
        <w:bidi/>
        <w:divId w:val="1850557587"/>
        <w:rPr>
          <w:sz w:val="32"/>
          <w:szCs w:val="32"/>
          <w:rtl/>
        </w:rPr>
      </w:pPr>
      <w:r w:rsidRPr="00A55790">
        <w:rPr>
          <w:rStyle w:val="s1"/>
          <w:sz w:val="32"/>
          <w:szCs w:val="32"/>
          <w:rtl/>
        </w:rPr>
        <w:t>رغم كثافة الدراسات السابقة في تناول موضوع الرقمنة، فإن غالبية هذه الدراسات تمحورت إما حول الجانب المالي والرقابي، أو حول التحول الرقمي كعملية فنية دون التعمق في أثره على إدارة المشاريع نفسها داخل القطاع غير الربحي. كما أن عددًا كبيرًا من تلك الدراسات ركز على السياقات الدولية أو على القطاع الربحي، مما يُبرز الحاجة إلى دراسة حالة سعودية محلية توضح أثر التحول الرقمي على إدارة المشاريع الخيرية.</w:t>
      </w:r>
    </w:p>
    <w:p w14:paraId="315E5EE6" w14:textId="77777777" w:rsidR="00314168" w:rsidRPr="00A55790" w:rsidRDefault="00314168">
      <w:pPr>
        <w:pStyle w:val="p2"/>
        <w:bidi/>
        <w:divId w:val="1850557587"/>
        <w:rPr>
          <w:sz w:val="32"/>
          <w:szCs w:val="32"/>
          <w:rtl/>
        </w:rPr>
      </w:pPr>
    </w:p>
    <w:p w14:paraId="0C6B602B" w14:textId="77777777" w:rsidR="00314168" w:rsidRPr="00A55790" w:rsidRDefault="00314168">
      <w:pPr>
        <w:pStyle w:val="p1"/>
        <w:bidi/>
        <w:divId w:val="1850557587"/>
        <w:rPr>
          <w:sz w:val="32"/>
          <w:szCs w:val="32"/>
          <w:rtl/>
        </w:rPr>
      </w:pPr>
      <w:r w:rsidRPr="00A55790">
        <w:rPr>
          <w:rStyle w:val="s1"/>
          <w:sz w:val="32"/>
          <w:szCs w:val="32"/>
          <w:rtl/>
        </w:rPr>
        <w:t>وهنا تبرز أهمية الدراسة الحالية التي تتناول منصة إحسان كنموذج رقمي سعودي واقعي وناجح، وتسعى لتحليل العلاقة بين التحول الرقمي وإدارة المشاريع بشكل عملي، وتقديم توصيات علمية قابلة للتطبيق في القطاع غير الربحي السعودي.</w:t>
      </w:r>
    </w:p>
    <w:p w14:paraId="0E551775" w14:textId="77777777" w:rsidR="00314168" w:rsidRPr="00A55790" w:rsidRDefault="00314168">
      <w:pPr>
        <w:pStyle w:val="p2"/>
        <w:bidi/>
        <w:divId w:val="1850557587"/>
        <w:rPr>
          <w:sz w:val="32"/>
          <w:szCs w:val="32"/>
          <w:rtl/>
        </w:rPr>
      </w:pPr>
    </w:p>
    <w:p w14:paraId="7171A211" w14:textId="77777777" w:rsidR="00314168" w:rsidRPr="00A55790" w:rsidRDefault="00314168">
      <w:pPr>
        <w:pStyle w:val="p1"/>
        <w:bidi/>
        <w:divId w:val="1850557587"/>
        <w:rPr>
          <w:sz w:val="32"/>
          <w:szCs w:val="32"/>
          <w:rtl/>
        </w:rPr>
      </w:pPr>
      <w:r w:rsidRPr="00A55790">
        <w:rPr>
          <w:rStyle w:val="s1"/>
          <w:sz w:val="32"/>
          <w:szCs w:val="32"/>
          <w:rtl/>
        </w:rPr>
        <w:t>⸻</w:t>
      </w:r>
    </w:p>
    <w:p w14:paraId="2F6359B7" w14:textId="77777777" w:rsidR="00314168" w:rsidRPr="00A55790" w:rsidRDefault="00314168">
      <w:pPr>
        <w:pStyle w:val="p2"/>
        <w:bidi/>
        <w:divId w:val="1850557587"/>
        <w:rPr>
          <w:sz w:val="32"/>
          <w:szCs w:val="32"/>
          <w:rtl/>
        </w:rPr>
      </w:pPr>
    </w:p>
    <w:p w14:paraId="11759EC5" w14:textId="77777777" w:rsidR="00314168" w:rsidRPr="00A55790" w:rsidRDefault="00314168">
      <w:pPr>
        <w:pStyle w:val="p1"/>
        <w:bidi/>
        <w:divId w:val="1850557587"/>
        <w:rPr>
          <w:sz w:val="32"/>
          <w:szCs w:val="32"/>
          <w:rtl/>
        </w:rPr>
      </w:pPr>
      <w:r w:rsidRPr="00A55790">
        <w:rPr>
          <w:rStyle w:val="s1"/>
          <w:sz w:val="32"/>
          <w:szCs w:val="32"/>
          <w:rtl/>
        </w:rPr>
        <w:t>٢-٩. ما الذي تضيفه هذه الدراسة إلى الأدبيات السابقة؟</w:t>
      </w:r>
    </w:p>
    <w:p w14:paraId="6858A483" w14:textId="77777777" w:rsidR="00314168" w:rsidRPr="00A55790" w:rsidRDefault="00314168">
      <w:pPr>
        <w:pStyle w:val="p1"/>
        <w:bidi/>
        <w:divId w:val="1850557587"/>
        <w:rPr>
          <w:sz w:val="32"/>
          <w:szCs w:val="32"/>
          <w:rtl/>
        </w:rPr>
      </w:pPr>
      <w:r w:rsidRPr="00A55790">
        <w:rPr>
          <w:rStyle w:val="apple-tab-span"/>
          <w:rFonts w:ascii="UICTFontTextStyleBody" w:hAnsi="UICTFontTextStyleBody"/>
          <w:sz w:val="32"/>
          <w:szCs w:val="32"/>
          <w:rtl/>
        </w:rPr>
        <w:tab/>
      </w:r>
      <w:r w:rsidRPr="00A55790">
        <w:rPr>
          <w:rStyle w:val="s1"/>
          <w:sz w:val="32"/>
          <w:szCs w:val="32"/>
          <w:rtl/>
        </w:rPr>
        <w:t>1.</w:t>
      </w:r>
      <w:r w:rsidRPr="00A55790">
        <w:rPr>
          <w:rStyle w:val="apple-tab-span"/>
          <w:rFonts w:ascii="UICTFontTextStyleBody" w:hAnsi="UICTFontTextStyleBody"/>
          <w:sz w:val="32"/>
          <w:szCs w:val="32"/>
          <w:rtl/>
        </w:rPr>
        <w:tab/>
      </w:r>
      <w:r w:rsidRPr="00A55790">
        <w:rPr>
          <w:rStyle w:val="s1"/>
          <w:sz w:val="32"/>
          <w:szCs w:val="32"/>
          <w:rtl/>
        </w:rPr>
        <w:t>التركيز على حالة محلية فعلية: تقدم الدراسة نموذجًا واقعيًا وملموسًا عبر منصة “إحسان”، بخلاف الدراسات النظرية أو العامة السابقة.</w:t>
      </w:r>
    </w:p>
    <w:p w14:paraId="2BAC113B" w14:textId="77777777" w:rsidR="00314168" w:rsidRPr="00A55790" w:rsidRDefault="00314168">
      <w:pPr>
        <w:pStyle w:val="p1"/>
        <w:bidi/>
        <w:divId w:val="1850557587"/>
        <w:rPr>
          <w:sz w:val="32"/>
          <w:szCs w:val="32"/>
          <w:rtl/>
        </w:rPr>
      </w:pPr>
      <w:r w:rsidRPr="00A55790">
        <w:rPr>
          <w:rStyle w:val="apple-tab-span"/>
          <w:rFonts w:ascii="UICTFontTextStyleBody" w:hAnsi="UICTFontTextStyleBody"/>
          <w:sz w:val="32"/>
          <w:szCs w:val="32"/>
          <w:rtl/>
        </w:rPr>
        <w:tab/>
      </w:r>
      <w:r w:rsidRPr="00A55790">
        <w:rPr>
          <w:rStyle w:val="s1"/>
          <w:sz w:val="32"/>
          <w:szCs w:val="32"/>
          <w:rtl/>
        </w:rPr>
        <w:t>2.</w:t>
      </w:r>
      <w:r w:rsidRPr="00A55790">
        <w:rPr>
          <w:rStyle w:val="apple-tab-span"/>
          <w:rFonts w:ascii="UICTFontTextStyleBody" w:hAnsi="UICTFontTextStyleBody"/>
          <w:sz w:val="32"/>
          <w:szCs w:val="32"/>
          <w:rtl/>
        </w:rPr>
        <w:tab/>
      </w:r>
      <w:r w:rsidRPr="00A55790">
        <w:rPr>
          <w:rStyle w:val="s1"/>
          <w:sz w:val="32"/>
          <w:szCs w:val="32"/>
          <w:rtl/>
        </w:rPr>
        <w:t>دمج البُعد الإداري مع الرقمي: لا تقتصر الدراسة على التحول الرقمي بوصفه إجراءً تقنيًا، بل تربطه مباشرة بإدارة المشاريع وتخطيطها وتنفيذها.</w:t>
      </w:r>
    </w:p>
    <w:p w14:paraId="031DBD88" w14:textId="77777777" w:rsidR="00314168" w:rsidRPr="00A55790" w:rsidRDefault="00314168">
      <w:pPr>
        <w:pStyle w:val="p1"/>
        <w:bidi/>
        <w:divId w:val="1850557587"/>
        <w:rPr>
          <w:sz w:val="32"/>
          <w:szCs w:val="32"/>
          <w:rtl/>
        </w:rPr>
      </w:pPr>
      <w:r w:rsidRPr="00A55790">
        <w:rPr>
          <w:rStyle w:val="apple-tab-span"/>
          <w:rFonts w:ascii="UICTFontTextStyleBody" w:hAnsi="UICTFontTextStyleBody"/>
          <w:sz w:val="32"/>
          <w:szCs w:val="32"/>
          <w:rtl/>
        </w:rPr>
        <w:tab/>
      </w:r>
      <w:r w:rsidRPr="00A55790">
        <w:rPr>
          <w:rStyle w:val="s1"/>
          <w:sz w:val="32"/>
          <w:szCs w:val="32"/>
          <w:rtl/>
        </w:rPr>
        <w:t>3.</w:t>
      </w:r>
      <w:r w:rsidRPr="00A55790">
        <w:rPr>
          <w:rStyle w:val="apple-tab-span"/>
          <w:rFonts w:ascii="UICTFontTextStyleBody" w:hAnsi="UICTFontTextStyleBody"/>
          <w:sz w:val="32"/>
          <w:szCs w:val="32"/>
          <w:rtl/>
        </w:rPr>
        <w:tab/>
      </w:r>
      <w:r w:rsidRPr="00A55790">
        <w:rPr>
          <w:rStyle w:val="s1"/>
          <w:sz w:val="32"/>
          <w:szCs w:val="32"/>
          <w:rtl/>
        </w:rPr>
        <w:t>تقديم توصيات تنفيذية موجهة: تستهدف الدراسة صانع القرار في القطاع الخيري السعودي بتوصيات تطبيقية مستندة إلى تحليل معمق لبيئة العمل المحلية.</w:t>
      </w:r>
    </w:p>
    <w:p w14:paraId="26FCCD9E" w14:textId="77777777" w:rsidR="00314168" w:rsidRPr="00A55790" w:rsidRDefault="00314168">
      <w:pPr>
        <w:pStyle w:val="p1"/>
        <w:bidi/>
        <w:divId w:val="1850557587"/>
        <w:rPr>
          <w:sz w:val="32"/>
          <w:szCs w:val="32"/>
          <w:rtl/>
        </w:rPr>
      </w:pPr>
      <w:r w:rsidRPr="00A55790">
        <w:rPr>
          <w:rStyle w:val="apple-tab-span"/>
          <w:rFonts w:ascii="UICTFontTextStyleBody" w:hAnsi="UICTFontTextStyleBody"/>
          <w:sz w:val="32"/>
          <w:szCs w:val="32"/>
          <w:rtl/>
        </w:rPr>
        <w:tab/>
      </w:r>
      <w:r w:rsidRPr="00A55790">
        <w:rPr>
          <w:rStyle w:val="s1"/>
          <w:sz w:val="32"/>
          <w:szCs w:val="32"/>
          <w:rtl/>
        </w:rPr>
        <w:t>4.</w:t>
      </w:r>
      <w:r w:rsidRPr="00A55790">
        <w:rPr>
          <w:rStyle w:val="apple-tab-span"/>
          <w:rFonts w:ascii="UICTFontTextStyleBody" w:hAnsi="UICTFontTextStyleBody"/>
          <w:sz w:val="32"/>
          <w:szCs w:val="32"/>
          <w:rtl/>
        </w:rPr>
        <w:tab/>
      </w:r>
      <w:r w:rsidRPr="00A55790">
        <w:rPr>
          <w:rStyle w:val="s1"/>
          <w:sz w:val="32"/>
          <w:szCs w:val="32"/>
          <w:rtl/>
        </w:rPr>
        <w:t>الإسهام في تطوير أدلة العمل الإداري الرقمي: من خلال ربط الممارسات بأطر نظرية وتقديم نتائج تحليل ميداني، تسعى الدراسة إلى بناء نموذج يمكن القياس عليه</w:t>
      </w:r>
    </w:p>
    <w:p w14:paraId="3E93243D" w14:textId="77777777" w:rsidR="005026EF" w:rsidRPr="00A55790" w:rsidRDefault="005026EF">
      <w:pPr>
        <w:pStyle w:val="p1"/>
        <w:bidi/>
        <w:divId w:val="29964869"/>
        <w:rPr>
          <w:sz w:val="32"/>
          <w:szCs w:val="32"/>
          <w:rtl/>
        </w:rPr>
      </w:pPr>
    </w:p>
    <w:p w14:paraId="523E79AD" w14:textId="77777777" w:rsidR="005026EF" w:rsidRPr="00A55790" w:rsidRDefault="005026EF">
      <w:pPr>
        <w:pStyle w:val="p1"/>
        <w:bidi/>
        <w:divId w:val="29964869"/>
        <w:rPr>
          <w:sz w:val="32"/>
          <w:szCs w:val="32"/>
          <w:rtl/>
        </w:rPr>
      </w:pPr>
    </w:p>
    <w:p w14:paraId="327EE68F" w14:textId="77777777" w:rsidR="005026EF" w:rsidRPr="00A55790" w:rsidRDefault="005026EF">
      <w:pPr>
        <w:pStyle w:val="p1"/>
        <w:bidi/>
        <w:divId w:val="29964869"/>
        <w:rPr>
          <w:sz w:val="32"/>
          <w:szCs w:val="32"/>
          <w:rtl/>
        </w:rPr>
      </w:pPr>
    </w:p>
    <w:p w14:paraId="7C31FCB5" w14:textId="77777777" w:rsidR="005026EF" w:rsidRPr="00A55790" w:rsidRDefault="005026EF">
      <w:pPr>
        <w:pStyle w:val="p1"/>
        <w:bidi/>
        <w:divId w:val="29964869"/>
        <w:rPr>
          <w:sz w:val="32"/>
          <w:szCs w:val="32"/>
          <w:rtl/>
        </w:rPr>
      </w:pPr>
    </w:p>
    <w:p w14:paraId="2151B27A" w14:textId="77777777" w:rsidR="004163C7" w:rsidRPr="00A55790" w:rsidRDefault="004163C7" w:rsidP="009125CE">
      <w:pPr>
        <w:rPr>
          <w:rFonts w:ascii="Sakkal Majalla" w:hAnsi="Sakkal Majalla" w:cs="Sakkal Majalla"/>
          <w:sz w:val="32"/>
          <w:szCs w:val="32"/>
          <w:u w:val="single"/>
          <w:rtl/>
        </w:rPr>
      </w:pPr>
    </w:p>
    <w:p w14:paraId="5AE63F1C" w14:textId="75A7B911" w:rsidR="004163C7" w:rsidRPr="00A55790" w:rsidRDefault="004163C7" w:rsidP="009125CE">
      <w:pPr>
        <w:rPr>
          <w:rFonts w:ascii="Sakkal Majalla" w:hAnsi="Sakkal Majalla" w:cs="Sakkal Majalla"/>
          <w:sz w:val="32"/>
          <w:szCs w:val="32"/>
          <w:u w:val="single"/>
          <w:rtl/>
        </w:rPr>
      </w:pPr>
    </w:p>
    <w:p w14:paraId="56A9DCBB" w14:textId="77777777" w:rsidR="004163C7" w:rsidRPr="00A55790" w:rsidRDefault="004163C7" w:rsidP="009125CE">
      <w:pPr>
        <w:rPr>
          <w:rFonts w:ascii="Sakkal Majalla" w:hAnsi="Sakkal Majalla" w:cs="Sakkal Majalla"/>
          <w:sz w:val="32"/>
          <w:szCs w:val="32"/>
          <w:u w:val="single"/>
          <w:rtl/>
        </w:rPr>
      </w:pPr>
    </w:p>
    <w:p w14:paraId="23FDB90A" w14:textId="77777777" w:rsidR="004163C7" w:rsidRPr="00A55790" w:rsidRDefault="004163C7" w:rsidP="009125CE">
      <w:pPr>
        <w:rPr>
          <w:rFonts w:ascii="Sakkal Majalla" w:hAnsi="Sakkal Majalla" w:cs="Sakkal Majalla"/>
          <w:sz w:val="32"/>
          <w:szCs w:val="32"/>
          <w:u w:val="single"/>
          <w:rtl/>
        </w:rPr>
      </w:pPr>
    </w:p>
    <w:p w14:paraId="28290E3B" w14:textId="77777777" w:rsidR="004163C7" w:rsidRPr="00A55790" w:rsidRDefault="004163C7" w:rsidP="009125CE">
      <w:pPr>
        <w:rPr>
          <w:rFonts w:ascii="Sakkal Majalla" w:hAnsi="Sakkal Majalla" w:cs="Sakkal Majalla"/>
          <w:sz w:val="32"/>
          <w:szCs w:val="32"/>
          <w:u w:val="single"/>
          <w:rtl/>
        </w:rPr>
      </w:pPr>
    </w:p>
    <w:p w14:paraId="704CE294" w14:textId="77777777" w:rsidR="004163C7" w:rsidRPr="00A55790" w:rsidRDefault="004163C7" w:rsidP="009125CE">
      <w:pPr>
        <w:rPr>
          <w:rFonts w:ascii="Sakkal Majalla" w:hAnsi="Sakkal Majalla" w:cs="Sakkal Majalla"/>
          <w:sz w:val="32"/>
          <w:szCs w:val="32"/>
          <w:u w:val="single"/>
          <w:rtl/>
        </w:rPr>
      </w:pPr>
    </w:p>
    <w:p w14:paraId="3AA2C081" w14:textId="77777777" w:rsidR="004163C7" w:rsidRPr="00A55790" w:rsidRDefault="004163C7" w:rsidP="009125CE">
      <w:pPr>
        <w:rPr>
          <w:rFonts w:ascii="Sakkal Majalla" w:hAnsi="Sakkal Majalla" w:cs="Sakkal Majalla"/>
          <w:sz w:val="32"/>
          <w:szCs w:val="32"/>
          <w:u w:val="single"/>
          <w:rtl/>
        </w:rPr>
      </w:pPr>
    </w:p>
    <w:p w14:paraId="2A8F0B18" w14:textId="77777777" w:rsidR="004163C7" w:rsidRPr="00A55790" w:rsidRDefault="004163C7" w:rsidP="009125CE">
      <w:pPr>
        <w:rPr>
          <w:rFonts w:ascii="Sakkal Majalla" w:hAnsi="Sakkal Majalla" w:cs="Sakkal Majalla"/>
          <w:sz w:val="32"/>
          <w:szCs w:val="32"/>
          <w:u w:val="single"/>
          <w:rtl/>
        </w:rPr>
      </w:pPr>
    </w:p>
    <w:p w14:paraId="1AE3B338" w14:textId="77777777" w:rsidR="004163C7" w:rsidRPr="00A55790" w:rsidRDefault="004163C7" w:rsidP="009125CE">
      <w:pPr>
        <w:rPr>
          <w:rFonts w:ascii="Sakkal Majalla" w:hAnsi="Sakkal Majalla" w:cs="Sakkal Majalla"/>
          <w:sz w:val="32"/>
          <w:szCs w:val="32"/>
          <w:u w:val="single"/>
          <w:rtl/>
        </w:rPr>
      </w:pPr>
    </w:p>
    <w:p w14:paraId="4EE989DF" w14:textId="387DF582" w:rsidR="009125CE" w:rsidRPr="00A55790" w:rsidRDefault="009125CE" w:rsidP="009125CE">
      <w:pPr>
        <w:rPr>
          <w:rFonts w:ascii="Sakkal Majalla" w:hAnsi="Sakkal Majalla" w:cs="Sakkal Majalla"/>
          <w:sz w:val="32"/>
          <w:szCs w:val="32"/>
          <w:u w:val="single"/>
          <w:rtl/>
        </w:rPr>
      </w:pPr>
    </w:p>
    <w:p w14:paraId="1D7C1CB6" w14:textId="77777777" w:rsidR="009125CE" w:rsidRPr="00A55790" w:rsidRDefault="009125CE" w:rsidP="009125CE">
      <w:pPr>
        <w:rPr>
          <w:rFonts w:ascii="Sakkal Majalla" w:hAnsi="Sakkal Majalla" w:cs="Sakkal Majalla"/>
          <w:sz w:val="32"/>
          <w:szCs w:val="32"/>
          <w:u w:val="single"/>
        </w:rPr>
      </w:pPr>
    </w:p>
    <w:p w14:paraId="01861090" w14:textId="3D56B918" w:rsidR="008F1EAE" w:rsidRPr="00A55790" w:rsidRDefault="008F1EAE" w:rsidP="009125CE">
      <w:pPr>
        <w:rPr>
          <w:rFonts w:ascii="Sakkal Majalla" w:hAnsi="Sakkal Majalla" w:cs="Sakkal Majalla"/>
          <w:sz w:val="32"/>
          <w:szCs w:val="32"/>
          <w:u w:val="single"/>
          <w:rtl/>
        </w:rPr>
      </w:pPr>
    </w:p>
    <w:p w14:paraId="6E52896B" w14:textId="226FC470" w:rsidR="009125CE" w:rsidRPr="0083357D" w:rsidRDefault="009125CE" w:rsidP="0083357D">
      <w:pPr>
        <w:bidi w:val="0"/>
        <w:rPr>
          <w:rFonts w:ascii="Sakkal Majalla" w:hAnsi="Sakkal Majalla" w:cs="Sakkal Majalla"/>
          <w:b/>
          <w:bCs/>
          <w:sz w:val="28"/>
          <w:szCs w:val="28"/>
          <w:u w:val="single"/>
        </w:rPr>
      </w:pPr>
    </w:p>
    <w:sectPr w:rsidR="009125CE" w:rsidRPr="008335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06E01" w14:textId="77777777" w:rsidR="00075475" w:rsidRDefault="00075475" w:rsidP="009125CE">
      <w:pPr>
        <w:spacing w:after="0" w:line="240" w:lineRule="auto"/>
      </w:pPr>
      <w:r>
        <w:separator/>
      </w:r>
    </w:p>
  </w:endnote>
  <w:endnote w:type="continuationSeparator" w:id="0">
    <w:p w14:paraId="63A0981A" w14:textId="77777777" w:rsidR="00075475" w:rsidRDefault="000754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AFE47" w14:textId="77777777" w:rsidR="00075475" w:rsidRDefault="00075475" w:rsidP="009125CE">
      <w:pPr>
        <w:spacing w:after="0" w:line="240" w:lineRule="auto"/>
      </w:pPr>
      <w:r>
        <w:separator/>
      </w:r>
    </w:p>
  </w:footnote>
  <w:footnote w:type="continuationSeparator" w:id="0">
    <w:p w14:paraId="405BFAF6" w14:textId="77777777" w:rsidR="00075475" w:rsidRDefault="00075475"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0DE"/>
    <w:rsid w:val="00075475"/>
    <w:rsid w:val="00084EF1"/>
    <w:rsid w:val="00090F21"/>
    <w:rsid w:val="00095467"/>
    <w:rsid w:val="000A0BAE"/>
    <w:rsid w:val="000B3945"/>
    <w:rsid w:val="000F44B4"/>
    <w:rsid w:val="00105E05"/>
    <w:rsid w:val="00126CB9"/>
    <w:rsid w:val="001757DD"/>
    <w:rsid w:val="001808B3"/>
    <w:rsid w:val="001902DB"/>
    <w:rsid w:val="001C2162"/>
    <w:rsid w:val="001D5CFF"/>
    <w:rsid w:val="00282F87"/>
    <w:rsid w:val="00314168"/>
    <w:rsid w:val="003224A8"/>
    <w:rsid w:val="003412A4"/>
    <w:rsid w:val="00347F1F"/>
    <w:rsid w:val="003748E4"/>
    <w:rsid w:val="003A3482"/>
    <w:rsid w:val="003C1FB6"/>
    <w:rsid w:val="004151A4"/>
    <w:rsid w:val="004163C7"/>
    <w:rsid w:val="004C23AA"/>
    <w:rsid w:val="004E7A62"/>
    <w:rsid w:val="005026EF"/>
    <w:rsid w:val="00536D0B"/>
    <w:rsid w:val="00581940"/>
    <w:rsid w:val="005A4D48"/>
    <w:rsid w:val="005C4E12"/>
    <w:rsid w:val="005D4C71"/>
    <w:rsid w:val="00634CA9"/>
    <w:rsid w:val="00656BD3"/>
    <w:rsid w:val="00670B52"/>
    <w:rsid w:val="006878B6"/>
    <w:rsid w:val="0069464B"/>
    <w:rsid w:val="006948DE"/>
    <w:rsid w:val="006C62C7"/>
    <w:rsid w:val="0073705A"/>
    <w:rsid w:val="007379EA"/>
    <w:rsid w:val="00740385"/>
    <w:rsid w:val="007665B2"/>
    <w:rsid w:val="007B0E54"/>
    <w:rsid w:val="007B33DB"/>
    <w:rsid w:val="007B7623"/>
    <w:rsid w:val="007C1586"/>
    <w:rsid w:val="007E33CC"/>
    <w:rsid w:val="007E3A20"/>
    <w:rsid w:val="0083357D"/>
    <w:rsid w:val="00834656"/>
    <w:rsid w:val="00877AAC"/>
    <w:rsid w:val="00896FE4"/>
    <w:rsid w:val="008F1EAE"/>
    <w:rsid w:val="009125CE"/>
    <w:rsid w:val="009164DF"/>
    <w:rsid w:val="00936244"/>
    <w:rsid w:val="00946F5F"/>
    <w:rsid w:val="009807D9"/>
    <w:rsid w:val="00982548"/>
    <w:rsid w:val="009B6888"/>
    <w:rsid w:val="009C0161"/>
    <w:rsid w:val="009D108D"/>
    <w:rsid w:val="009E1436"/>
    <w:rsid w:val="009E5668"/>
    <w:rsid w:val="00A55790"/>
    <w:rsid w:val="00A813D5"/>
    <w:rsid w:val="00AA37E9"/>
    <w:rsid w:val="00AA5DB7"/>
    <w:rsid w:val="00AA67A5"/>
    <w:rsid w:val="00AA79E9"/>
    <w:rsid w:val="00AB0A70"/>
    <w:rsid w:val="00AB4E4D"/>
    <w:rsid w:val="00AC4D3E"/>
    <w:rsid w:val="00AD12DF"/>
    <w:rsid w:val="00B032CB"/>
    <w:rsid w:val="00B23488"/>
    <w:rsid w:val="00B4445A"/>
    <w:rsid w:val="00B63B0F"/>
    <w:rsid w:val="00B67DDB"/>
    <w:rsid w:val="00B7678A"/>
    <w:rsid w:val="00B83980"/>
    <w:rsid w:val="00BC094B"/>
    <w:rsid w:val="00BE5AD6"/>
    <w:rsid w:val="00C011FF"/>
    <w:rsid w:val="00C02ED1"/>
    <w:rsid w:val="00C109CA"/>
    <w:rsid w:val="00C11DFF"/>
    <w:rsid w:val="00C376B3"/>
    <w:rsid w:val="00C53CBF"/>
    <w:rsid w:val="00C72744"/>
    <w:rsid w:val="00CB2A44"/>
    <w:rsid w:val="00D04F62"/>
    <w:rsid w:val="00D22171"/>
    <w:rsid w:val="00D52480"/>
    <w:rsid w:val="00D634BC"/>
    <w:rsid w:val="00D8266B"/>
    <w:rsid w:val="00D9458A"/>
    <w:rsid w:val="00DD3263"/>
    <w:rsid w:val="00E10A7F"/>
    <w:rsid w:val="00E80FD9"/>
    <w:rsid w:val="00EE6D00"/>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084EF1"/>
    <w:pPr>
      <w:bidi w:val="0"/>
      <w:spacing w:after="0" w:line="240" w:lineRule="auto"/>
    </w:pPr>
    <w:rPr>
      <w:rFonts w:ascii=".AppleSystemUIFont" w:eastAsiaTheme="minorEastAsia" w:hAnsi=".AppleSystemUIFont" w:cs="Times New Roman"/>
      <w:kern w:val="0"/>
      <w:sz w:val="29"/>
      <w:szCs w:val="29"/>
      <w14:ligatures w14:val="none"/>
    </w:rPr>
  </w:style>
  <w:style w:type="paragraph" w:customStyle="1" w:styleId="p2">
    <w:name w:val="p2"/>
    <w:basedOn w:val="a"/>
    <w:rsid w:val="00084EF1"/>
    <w:pPr>
      <w:bidi w:val="0"/>
      <w:spacing w:after="0" w:line="240" w:lineRule="auto"/>
    </w:pPr>
    <w:rPr>
      <w:rFonts w:ascii=".AppleSystemUIFont" w:eastAsiaTheme="minorEastAsia" w:hAnsi=".AppleSystemUIFont" w:cs="Times New Roman"/>
      <w:kern w:val="0"/>
      <w:sz w:val="29"/>
      <w:szCs w:val="29"/>
      <w14:ligatures w14:val="none"/>
    </w:rPr>
  </w:style>
  <w:style w:type="character" w:customStyle="1" w:styleId="s1">
    <w:name w:val="s1"/>
    <w:basedOn w:val="a0"/>
    <w:rsid w:val="00084EF1"/>
    <w:rPr>
      <w:rFonts w:ascii="UICTFontTextStyleBody" w:hAnsi="UICTFontTextStyleBody" w:hint="default"/>
      <w:b w:val="0"/>
      <w:bCs w:val="0"/>
      <w:i w:val="0"/>
      <w:iCs w:val="0"/>
      <w:sz w:val="29"/>
      <w:szCs w:val="29"/>
    </w:rPr>
  </w:style>
  <w:style w:type="character" w:customStyle="1" w:styleId="apple-tab-span">
    <w:name w:val="apple-tab-span"/>
    <w:basedOn w:val="a0"/>
    <w:rsid w:val="00084EF1"/>
  </w:style>
  <w:style w:type="paragraph" w:customStyle="1" w:styleId="p3">
    <w:name w:val="p3"/>
    <w:basedOn w:val="a"/>
    <w:rsid w:val="00740385"/>
    <w:pPr>
      <w:bidi w:val="0"/>
      <w:spacing w:after="0" w:line="240" w:lineRule="auto"/>
      <w:ind w:left="17280"/>
    </w:pPr>
    <w:rPr>
      <w:rFonts w:ascii=".AppleSystemUIFont" w:eastAsiaTheme="minorEastAsia" w:hAnsi=".AppleSystemUIFont" w:cs="Times New Roman"/>
      <w:kern w:val="0"/>
      <w:sz w:val="29"/>
      <w:szCs w:val="29"/>
      <w14:ligatures w14:val="none"/>
    </w:rPr>
  </w:style>
  <w:style w:type="paragraph" w:customStyle="1" w:styleId="p4">
    <w:name w:val="p4"/>
    <w:basedOn w:val="a"/>
    <w:rsid w:val="00740385"/>
    <w:pPr>
      <w:bidi w:val="0"/>
      <w:spacing w:after="0" w:line="240" w:lineRule="auto"/>
      <w:ind w:left="17280"/>
    </w:pPr>
    <w:rPr>
      <w:rFonts w:ascii=".AppleSystemUIFont" w:eastAsiaTheme="minorEastAsia" w:hAnsi=".AppleSystemUIFont" w:cs="Times New Roman"/>
      <w:kern w:val="0"/>
      <w:sz w:val="29"/>
      <w:szCs w:val="29"/>
      <w14:ligatures w14:val="none"/>
    </w:rPr>
  </w:style>
  <w:style w:type="character" w:customStyle="1" w:styleId="s2">
    <w:name w:val="s2"/>
    <w:basedOn w:val="a0"/>
    <w:rsid w:val="00740385"/>
    <w:rPr>
      <w:rFonts w:ascii="UICTFontTextStyleEmphasizedBody" w:hAnsi="UICTFontTextStyleEmphasizedBody" w:hint="default"/>
      <w:b/>
      <w:bCs/>
      <w:i w:val="0"/>
      <w:iCs w:val="0"/>
      <w:sz w:val="29"/>
      <w:szCs w:val="29"/>
    </w:rPr>
  </w:style>
  <w:style w:type="character" w:customStyle="1" w:styleId="apple-converted-space">
    <w:name w:val="apple-converted-space"/>
    <w:basedOn w:val="a0"/>
    <w:rsid w:val="00D82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4869">
      <w:bodyDiv w:val="1"/>
      <w:marLeft w:val="0"/>
      <w:marRight w:val="0"/>
      <w:marTop w:val="0"/>
      <w:marBottom w:val="0"/>
      <w:divBdr>
        <w:top w:val="none" w:sz="0" w:space="0" w:color="auto"/>
        <w:left w:val="none" w:sz="0" w:space="0" w:color="auto"/>
        <w:bottom w:val="none" w:sz="0" w:space="0" w:color="auto"/>
        <w:right w:val="none" w:sz="0" w:space="0" w:color="auto"/>
      </w:divBdr>
      <w:divsChild>
        <w:div w:id="1281179542">
          <w:marLeft w:val="0"/>
          <w:marRight w:val="0"/>
          <w:marTop w:val="0"/>
          <w:marBottom w:val="0"/>
          <w:divBdr>
            <w:top w:val="none" w:sz="0" w:space="0" w:color="auto"/>
            <w:left w:val="none" w:sz="0" w:space="0" w:color="auto"/>
            <w:bottom w:val="none" w:sz="0" w:space="0" w:color="auto"/>
            <w:right w:val="none" w:sz="0" w:space="0" w:color="auto"/>
          </w:divBdr>
        </w:div>
        <w:div w:id="1850557587">
          <w:marLeft w:val="0"/>
          <w:marRight w:val="0"/>
          <w:marTop w:val="0"/>
          <w:marBottom w:val="0"/>
          <w:divBdr>
            <w:top w:val="none" w:sz="0" w:space="0" w:color="auto"/>
            <w:left w:val="none" w:sz="0" w:space="0" w:color="auto"/>
            <w:bottom w:val="none" w:sz="0" w:space="0" w:color="auto"/>
            <w:right w:val="none" w:sz="0" w:space="0" w:color="auto"/>
          </w:divBdr>
        </w:div>
      </w:divsChild>
    </w:div>
    <w:div w:id="646207791">
      <w:bodyDiv w:val="1"/>
      <w:marLeft w:val="0"/>
      <w:marRight w:val="0"/>
      <w:marTop w:val="0"/>
      <w:marBottom w:val="0"/>
      <w:divBdr>
        <w:top w:val="none" w:sz="0" w:space="0" w:color="auto"/>
        <w:left w:val="none" w:sz="0" w:space="0" w:color="auto"/>
        <w:bottom w:val="none" w:sz="0" w:space="0" w:color="auto"/>
        <w:right w:val="none" w:sz="0" w:space="0" w:color="auto"/>
      </w:divBdr>
    </w:div>
    <w:div w:id="1058088231">
      <w:bodyDiv w:val="1"/>
      <w:marLeft w:val="0"/>
      <w:marRight w:val="0"/>
      <w:marTop w:val="0"/>
      <w:marBottom w:val="0"/>
      <w:divBdr>
        <w:top w:val="none" w:sz="0" w:space="0" w:color="auto"/>
        <w:left w:val="none" w:sz="0" w:space="0" w:color="auto"/>
        <w:bottom w:val="none" w:sz="0" w:space="0" w:color="auto"/>
        <w:right w:val="none" w:sz="0" w:space="0" w:color="auto"/>
      </w:divBdr>
    </w:div>
    <w:div w:id="1131246098">
      <w:bodyDiv w:val="1"/>
      <w:marLeft w:val="0"/>
      <w:marRight w:val="0"/>
      <w:marTop w:val="0"/>
      <w:marBottom w:val="0"/>
      <w:divBdr>
        <w:top w:val="none" w:sz="0" w:space="0" w:color="auto"/>
        <w:left w:val="none" w:sz="0" w:space="0" w:color="auto"/>
        <w:bottom w:val="none" w:sz="0" w:space="0" w:color="auto"/>
        <w:right w:val="none" w:sz="0" w:space="0" w:color="auto"/>
      </w:divBdr>
      <w:divsChild>
        <w:div w:id="62872784">
          <w:marLeft w:val="0"/>
          <w:marRight w:val="0"/>
          <w:marTop w:val="0"/>
          <w:marBottom w:val="0"/>
          <w:divBdr>
            <w:top w:val="none" w:sz="0" w:space="0" w:color="auto"/>
            <w:left w:val="none" w:sz="0" w:space="0" w:color="auto"/>
            <w:bottom w:val="none" w:sz="0" w:space="0" w:color="auto"/>
            <w:right w:val="none" w:sz="0" w:space="0" w:color="auto"/>
          </w:divBdr>
          <w:divsChild>
            <w:div w:id="1082411612">
              <w:marLeft w:val="0"/>
              <w:marRight w:val="0"/>
              <w:marTop w:val="0"/>
              <w:marBottom w:val="0"/>
              <w:divBdr>
                <w:top w:val="none" w:sz="0" w:space="0" w:color="auto"/>
                <w:left w:val="none" w:sz="0" w:space="0" w:color="auto"/>
                <w:bottom w:val="none" w:sz="0" w:space="0" w:color="auto"/>
                <w:right w:val="none" w:sz="0" w:space="0" w:color="auto"/>
              </w:divBdr>
              <w:divsChild>
                <w:div w:id="344014839">
                  <w:marLeft w:val="0"/>
                  <w:marRight w:val="0"/>
                  <w:marTop w:val="0"/>
                  <w:marBottom w:val="0"/>
                  <w:divBdr>
                    <w:top w:val="none" w:sz="0" w:space="0" w:color="auto"/>
                    <w:left w:val="none" w:sz="0" w:space="0" w:color="auto"/>
                    <w:bottom w:val="none" w:sz="0" w:space="0" w:color="auto"/>
                    <w:right w:val="none" w:sz="0" w:space="0" w:color="auto"/>
                  </w:divBdr>
                </w:div>
                <w:div w:id="1608660094">
                  <w:marLeft w:val="0"/>
                  <w:marRight w:val="0"/>
                  <w:marTop w:val="0"/>
                  <w:marBottom w:val="0"/>
                  <w:divBdr>
                    <w:top w:val="none" w:sz="0" w:space="0" w:color="auto"/>
                    <w:left w:val="none" w:sz="0" w:space="0" w:color="auto"/>
                    <w:bottom w:val="none" w:sz="0" w:space="0" w:color="auto"/>
                    <w:right w:val="none" w:sz="0" w:space="0" w:color="auto"/>
                  </w:divBdr>
                </w:div>
                <w:div w:id="2130854234">
                  <w:marLeft w:val="0"/>
                  <w:marRight w:val="0"/>
                  <w:marTop w:val="0"/>
                  <w:marBottom w:val="0"/>
                  <w:divBdr>
                    <w:top w:val="none" w:sz="0" w:space="0" w:color="auto"/>
                    <w:left w:val="none" w:sz="0" w:space="0" w:color="auto"/>
                    <w:bottom w:val="none" w:sz="0" w:space="0" w:color="auto"/>
                    <w:right w:val="none" w:sz="0" w:space="0" w:color="auto"/>
                  </w:divBdr>
                  <w:divsChild>
                    <w:div w:id="919757689">
                      <w:marLeft w:val="0"/>
                      <w:marRight w:val="0"/>
                      <w:marTop w:val="0"/>
                      <w:marBottom w:val="0"/>
                      <w:divBdr>
                        <w:top w:val="none" w:sz="0" w:space="0" w:color="auto"/>
                        <w:left w:val="none" w:sz="0" w:space="0" w:color="auto"/>
                        <w:bottom w:val="none" w:sz="0" w:space="0" w:color="auto"/>
                        <w:right w:val="none" w:sz="0" w:space="0" w:color="auto"/>
                      </w:divBdr>
                    </w:div>
                    <w:div w:id="1373312414">
                      <w:marLeft w:val="0"/>
                      <w:marRight w:val="0"/>
                      <w:marTop w:val="0"/>
                      <w:marBottom w:val="0"/>
                      <w:divBdr>
                        <w:top w:val="none" w:sz="0" w:space="0" w:color="auto"/>
                        <w:left w:val="none" w:sz="0" w:space="0" w:color="auto"/>
                        <w:bottom w:val="none" w:sz="0" w:space="0" w:color="auto"/>
                        <w:right w:val="none" w:sz="0" w:space="0" w:color="auto"/>
                      </w:divBdr>
                      <w:divsChild>
                        <w:div w:id="123280081">
                          <w:marLeft w:val="0"/>
                          <w:marRight w:val="0"/>
                          <w:marTop w:val="0"/>
                          <w:marBottom w:val="0"/>
                          <w:divBdr>
                            <w:top w:val="none" w:sz="0" w:space="0" w:color="auto"/>
                            <w:left w:val="none" w:sz="0" w:space="0" w:color="auto"/>
                            <w:bottom w:val="none" w:sz="0" w:space="0" w:color="auto"/>
                            <w:right w:val="none" w:sz="0" w:space="0" w:color="auto"/>
                          </w:divBdr>
                        </w:div>
                      </w:divsChild>
                    </w:div>
                    <w:div w:id="342783768">
                      <w:marLeft w:val="0"/>
                      <w:marRight w:val="0"/>
                      <w:marTop w:val="0"/>
                      <w:marBottom w:val="0"/>
                      <w:divBdr>
                        <w:top w:val="none" w:sz="0" w:space="0" w:color="auto"/>
                        <w:left w:val="none" w:sz="0" w:space="0" w:color="auto"/>
                        <w:bottom w:val="none" w:sz="0" w:space="0" w:color="auto"/>
                        <w:right w:val="none" w:sz="0" w:space="0" w:color="auto"/>
                      </w:divBdr>
                    </w:div>
                    <w:div w:id="229972345">
                      <w:marLeft w:val="0"/>
                      <w:marRight w:val="0"/>
                      <w:marTop w:val="0"/>
                      <w:marBottom w:val="0"/>
                      <w:divBdr>
                        <w:top w:val="none" w:sz="0" w:space="0" w:color="auto"/>
                        <w:left w:val="none" w:sz="0" w:space="0" w:color="auto"/>
                        <w:bottom w:val="none" w:sz="0" w:space="0" w:color="auto"/>
                        <w:right w:val="none" w:sz="0" w:space="0" w:color="auto"/>
                      </w:divBdr>
                    </w:div>
                    <w:div w:id="1298485803">
                      <w:marLeft w:val="0"/>
                      <w:marRight w:val="0"/>
                      <w:marTop w:val="0"/>
                      <w:marBottom w:val="0"/>
                      <w:divBdr>
                        <w:top w:val="none" w:sz="0" w:space="0" w:color="auto"/>
                        <w:left w:val="none" w:sz="0" w:space="0" w:color="auto"/>
                        <w:bottom w:val="none" w:sz="0" w:space="0" w:color="auto"/>
                        <w:right w:val="none" w:sz="0" w:space="0" w:color="auto"/>
                      </w:divBdr>
                    </w:div>
                    <w:div w:id="195629799">
                      <w:marLeft w:val="0"/>
                      <w:marRight w:val="0"/>
                      <w:marTop w:val="0"/>
                      <w:marBottom w:val="0"/>
                      <w:divBdr>
                        <w:top w:val="none" w:sz="0" w:space="0" w:color="auto"/>
                        <w:left w:val="none" w:sz="0" w:space="0" w:color="auto"/>
                        <w:bottom w:val="none" w:sz="0" w:space="0" w:color="auto"/>
                        <w:right w:val="none" w:sz="0" w:space="0" w:color="auto"/>
                      </w:divBdr>
                    </w:div>
                    <w:div w:id="967978610">
                      <w:marLeft w:val="0"/>
                      <w:marRight w:val="0"/>
                      <w:marTop w:val="0"/>
                      <w:marBottom w:val="0"/>
                      <w:divBdr>
                        <w:top w:val="none" w:sz="0" w:space="0" w:color="auto"/>
                        <w:left w:val="none" w:sz="0" w:space="0" w:color="auto"/>
                        <w:bottom w:val="none" w:sz="0" w:space="0" w:color="auto"/>
                        <w:right w:val="none" w:sz="0" w:space="0" w:color="auto"/>
                      </w:divBdr>
                    </w:div>
                    <w:div w:id="875047095">
                      <w:marLeft w:val="0"/>
                      <w:marRight w:val="0"/>
                      <w:marTop w:val="0"/>
                      <w:marBottom w:val="0"/>
                      <w:divBdr>
                        <w:top w:val="none" w:sz="0" w:space="0" w:color="auto"/>
                        <w:left w:val="none" w:sz="0" w:space="0" w:color="auto"/>
                        <w:bottom w:val="none" w:sz="0" w:space="0" w:color="auto"/>
                        <w:right w:val="none" w:sz="0" w:space="0" w:color="auto"/>
                      </w:divBdr>
                    </w:div>
                    <w:div w:id="2093357206">
                      <w:marLeft w:val="0"/>
                      <w:marRight w:val="0"/>
                      <w:marTop w:val="0"/>
                      <w:marBottom w:val="0"/>
                      <w:divBdr>
                        <w:top w:val="none" w:sz="0" w:space="0" w:color="auto"/>
                        <w:left w:val="none" w:sz="0" w:space="0" w:color="auto"/>
                        <w:bottom w:val="none" w:sz="0" w:space="0" w:color="auto"/>
                        <w:right w:val="none" w:sz="0" w:space="0" w:color="auto"/>
                      </w:divBdr>
                    </w:div>
                    <w:div w:id="1222329821">
                      <w:marLeft w:val="0"/>
                      <w:marRight w:val="0"/>
                      <w:marTop w:val="0"/>
                      <w:marBottom w:val="0"/>
                      <w:divBdr>
                        <w:top w:val="none" w:sz="0" w:space="0" w:color="auto"/>
                        <w:left w:val="none" w:sz="0" w:space="0" w:color="auto"/>
                        <w:bottom w:val="none" w:sz="0" w:space="0" w:color="auto"/>
                        <w:right w:val="none" w:sz="0" w:space="0" w:color="auto"/>
                      </w:divBdr>
                    </w:div>
                    <w:div w:id="1369062167">
                      <w:marLeft w:val="0"/>
                      <w:marRight w:val="0"/>
                      <w:marTop w:val="0"/>
                      <w:marBottom w:val="0"/>
                      <w:divBdr>
                        <w:top w:val="none" w:sz="0" w:space="0" w:color="auto"/>
                        <w:left w:val="none" w:sz="0" w:space="0" w:color="auto"/>
                        <w:bottom w:val="none" w:sz="0" w:space="0" w:color="auto"/>
                        <w:right w:val="none" w:sz="0" w:space="0" w:color="auto"/>
                      </w:divBdr>
                    </w:div>
                  </w:divsChild>
                </w:div>
                <w:div w:id="756442981">
                  <w:marLeft w:val="0"/>
                  <w:marRight w:val="0"/>
                  <w:marTop w:val="0"/>
                  <w:marBottom w:val="0"/>
                  <w:divBdr>
                    <w:top w:val="none" w:sz="0" w:space="0" w:color="auto"/>
                    <w:left w:val="none" w:sz="0" w:space="0" w:color="auto"/>
                    <w:bottom w:val="none" w:sz="0" w:space="0" w:color="auto"/>
                    <w:right w:val="none" w:sz="0" w:space="0" w:color="auto"/>
                  </w:divBdr>
                </w:div>
                <w:div w:id="183391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036826">
      <w:bodyDiv w:val="1"/>
      <w:marLeft w:val="0"/>
      <w:marRight w:val="0"/>
      <w:marTop w:val="0"/>
      <w:marBottom w:val="0"/>
      <w:divBdr>
        <w:top w:val="none" w:sz="0" w:space="0" w:color="auto"/>
        <w:left w:val="none" w:sz="0" w:space="0" w:color="auto"/>
        <w:bottom w:val="none" w:sz="0" w:space="0" w:color="auto"/>
        <w:right w:val="none" w:sz="0" w:space="0" w:color="auto"/>
      </w:divBdr>
      <w:divsChild>
        <w:div w:id="615645317">
          <w:marLeft w:val="0"/>
          <w:marRight w:val="0"/>
          <w:marTop w:val="0"/>
          <w:marBottom w:val="0"/>
          <w:divBdr>
            <w:top w:val="none" w:sz="0" w:space="0" w:color="auto"/>
            <w:left w:val="none" w:sz="0" w:space="0" w:color="auto"/>
            <w:bottom w:val="none" w:sz="0" w:space="0" w:color="auto"/>
            <w:right w:val="none" w:sz="0" w:space="0" w:color="auto"/>
          </w:divBdr>
        </w:div>
      </w:divsChild>
    </w:div>
    <w:div w:id="1960645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6335</Words>
  <Characters>34955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المحامي/عبدالله النجيبان</cp:lastModifiedBy>
  <cp:revision>2</cp:revision>
  <dcterms:created xsi:type="dcterms:W3CDTF">2025-08-31T18:50:00Z</dcterms:created>
  <dcterms:modified xsi:type="dcterms:W3CDTF">2025-08-31T18:50:00Z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