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4971CE" w14:textId="4340C486" w:rsidR="008D4DFC" w:rsidRPr="00ED1955" w:rsidRDefault="002A5282" w:rsidP="000F2397">
      <w:pPr>
        <w:spacing w:before="100" w:beforeAutospacing="1" w:after="100" w:afterAutospacing="1"/>
        <w:ind w:left="0" w:firstLine="0"/>
        <w:rPr>
          <w:rFonts w:ascii="Sakkal Majalla" w:eastAsia="Calibri" w:hAnsi="Sakkal Majalla" w:cs="Sakkal Majalla"/>
          <w:b/>
          <w:bCs/>
          <w:sz w:val="44"/>
          <w:szCs w:val="44"/>
          <w:rtl/>
          <w:lang w:bidi="ar-EG"/>
        </w:rPr>
      </w:pPr>
      <w:r w:rsidRPr="00ED1955">
        <w:rPr>
          <w:rFonts w:ascii="Sakkal Majalla" w:hAnsi="Sakkal Majalla" w:cs="Sakkal Majalla"/>
          <w:noProof/>
        </w:rPr>
        <mc:AlternateContent>
          <mc:Choice Requires="wps">
            <w:drawing>
              <wp:anchor distT="0" distB="0" distL="114300" distR="114300" simplePos="0" relativeHeight="251696128" behindDoc="0" locked="0" layoutInCell="1" allowOverlap="1" wp14:anchorId="31B6EA36" wp14:editId="49D31AD5">
                <wp:simplePos x="0" y="0"/>
                <wp:positionH relativeFrom="margin">
                  <wp:align>right</wp:align>
                </wp:positionH>
                <wp:positionV relativeFrom="paragraph">
                  <wp:posOffset>180975</wp:posOffset>
                </wp:positionV>
                <wp:extent cx="1828800" cy="1828800"/>
                <wp:effectExtent l="0" t="0" r="0" b="0"/>
                <wp:wrapSquare wrapText="bothSides"/>
                <wp:docPr id="1474962251" name="مربع ن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1C35064" w14:textId="78992F60" w:rsidR="00862FB6" w:rsidRPr="008D4DFC" w:rsidRDefault="00862FB6" w:rsidP="008D4DFC">
                            <w:pPr>
                              <w:spacing w:line="276" w:lineRule="auto"/>
                              <w:ind w:left="0" w:firstLine="0"/>
                              <w:rPr>
                                <w:rFonts w:ascii="Sakkal Majalla" w:eastAsia="Calibri" w:hAnsi="Sakkal Majalla" w:cs="Sakkal Majalla"/>
                                <w:b/>
                                <w:bCs/>
                                <w:sz w:val="36"/>
                                <w:szCs w:val="36"/>
                                <w:rtl/>
                                <w:lang w:bidi="ar-EG"/>
                              </w:rPr>
                            </w:pPr>
                            <w:r w:rsidRPr="008D4DFC">
                              <w:rPr>
                                <w:rFonts w:ascii="Sakkal Majalla" w:eastAsia="Calibri" w:hAnsi="Sakkal Majalla" w:cs="Sakkal Majalla" w:hint="cs"/>
                                <w:b/>
                                <w:bCs/>
                                <w:sz w:val="36"/>
                                <w:szCs w:val="36"/>
                                <w:rtl/>
                                <w:lang w:bidi="ar-EG"/>
                              </w:rPr>
                              <w:t>جامعة الميد</w:t>
                            </w:r>
                            <w:r>
                              <w:rPr>
                                <w:rFonts w:ascii="Sakkal Majalla" w:eastAsia="Calibri" w:hAnsi="Sakkal Majalla" w:cs="Sakkal Majalla" w:hint="cs"/>
                                <w:b/>
                                <w:bCs/>
                                <w:sz w:val="36"/>
                                <w:szCs w:val="36"/>
                                <w:rtl/>
                                <w:lang w:bidi="ar-EG"/>
                              </w:rPr>
                              <w:t xml:space="preserve"> </w:t>
                            </w:r>
                            <w:r w:rsidRPr="008D4DFC">
                              <w:rPr>
                                <w:rFonts w:ascii="Sakkal Majalla" w:eastAsia="Calibri" w:hAnsi="Sakkal Majalla" w:cs="Sakkal Majalla" w:hint="cs"/>
                                <w:b/>
                                <w:bCs/>
                                <w:sz w:val="36"/>
                                <w:szCs w:val="36"/>
                                <w:rtl/>
                                <w:lang w:bidi="ar-EG"/>
                              </w:rPr>
                              <w:t xml:space="preserve">أوشن </w:t>
                            </w:r>
                          </w:p>
                          <w:p w14:paraId="7CEFDE25" w14:textId="77777777" w:rsidR="00862FB6" w:rsidRPr="008D4DFC" w:rsidRDefault="00862FB6" w:rsidP="008D4DFC">
                            <w:pPr>
                              <w:spacing w:line="276" w:lineRule="auto"/>
                              <w:ind w:left="0" w:firstLine="0"/>
                              <w:rPr>
                                <w:rFonts w:ascii="Sakkal Majalla" w:eastAsia="Calibri" w:hAnsi="Sakkal Majalla" w:cs="Sakkal Majalla"/>
                                <w:b/>
                                <w:bCs/>
                                <w:sz w:val="36"/>
                                <w:szCs w:val="36"/>
                                <w:rtl/>
                                <w:lang w:bidi="ar-EG"/>
                              </w:rPr>
                            </w:pPr>
                            <w:r w:rsidRPr="008D4DFC">
                              <w:rPr>
                                <w:rFonts w:ascii="Sakkal Majalla" w:eastAsia="Calibri" w:hAnsi="Sakkal Majalla" w:cs="Sakkal Majalla" w:hint="cs"/>
                                <w:b/>
                                <w:bCs/>
                                <w:sz w:val="36"/>
                                <w:szCs w:val="36"/>
                                <w:rtl/>
                                <w:lang w:bidi="ar-EG"/>
                              </w:rPr>
                              <w:t xml:space="preserve">كلية الإدارة </w:t>
                            </w:r>
                          </w:p>
                          <w:p w14:paraId="192A3F22" w14:textId="5E788010" w:rsidR="00862FB6" w:rsidRPr="00046648" w:rsidRDefault="00862FB6" w:rsidP="006E2A16">
                            <w:pPr>
                              <w:spacing w:line="276" w:lineRule="auto"/>
                              <w:ind w:left="28" w:firstLine="17"/>
                              <w:rPr>
                                <w:rFonts w:ascii="Sakkal Majalla" w:eastAsia="Calibri" w:hAnsi="Sakkal Majalla" w:cs="Sakkal Majalla"/>
                                <w:b/>
                                <w:bCs/>
                                <w:sz w:val="36"/>
                                <w:szCs w:val="36"/>
                                <w:lang w:bidi="ar-EG"/>
                              </w:rPr>
                            </w:pPr>
                            <w:r w:rsidRPr="006D40A1">
                              <w:rPr>
                                <w:rFonts w:ascii="Sakkal Majalla" w:eastAsia="Calibri" w:hAnsi="Sakkal Majalla" w:cs="Sakkal Majalla" w:hint="cs"/>
                                <w:b/>
                                <w:bCs/>
                                <w:sz w:val="36"/>
                                <w:szCs w:val="36"/>
                                <w:rtl/>
                                <w:lang w:bidi="ar-EG"/>
                              </w:rPr>
                              <w:t xml:space="preserve">تخصص </w:t>
                            </w:r>
                            <w:r w:rsidRPr="006D40A1">
                              <w:rPr>
                                <w:rFonts w:ascii="Sakkal Majalla" w:eastAsia="Calibri" w:hAnsi="Sakkal Majalla" w:cs="Sakkal Majalla"/>
                                <w:b/>
                                <w:bCs/>
                                <w:sz w:val="36"/>
                                <w:szCs w:val="36"/>
                                <w:rtl/>
                                <w:lang w:bidi="ar-EG"/>
                              </w:rPr>
                              <w:t xml:space="preserve">إدارة </w:t>
                            </w:r>
                            <w:r w:rsidRPr="006D40A1">
                              <w:rPr>
                                <w:rFonts w:ascii="Sakkal Majalla" w:eastAsia="Calibri" w:hAnsi="Sakkal Majalla" w:cs="Sakkal Majalla" w:hint="cs"/>
                                <w:b/>
                                <w:bCs/>
                                <w:sz w:val="36"/>
                                <w:szCs w:val="36"/>
                                <w:rtl/>
                                <w:lang w:bidi="ar-EG"/>
                              </w:rPr>
                              <w:t>المشاريع</w:t>
                            </w:r>
                            <w:r>
                              <w:rPr>
                                <w:rFonts w:ascii="Sakkal Majalla" w:eastAsia="Calibri" w:hAnsi="Sakkal Majalla" w:cs="Sakkal Majalla" w:hint="cs"/>
                                <w:b/>
                                <w:bCs/>
                                <w:sz w:val="36"/>
                                <w:szCs w:val="36"/>
                                <w:rtl/>
                                <w:lang w:bidi="ar-EG"/>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31B6EA36" id="_x0000_t202" coordsize="21600,21600" o:spt="202" path="m,l,21600r21600,l21600,xe">
                <v:stroke joinstyle="miter"/>
                <v:path gradientshapeok="t" o:connecttype="rect"/>
              </v:shapetype>
              <v:shape id="مربع نص 1" o:spid="_x0000_s1026" type="#_x0000_t202" style="position:absolute;left:0;text-align:left;margin-left:92.8pt;margin-top:14.25pt;width:2in;height:2in;z-index:2516961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" filled="f" stroked="f" strokeweight=".5pt">
                <v:textbox>
                  <w:txbxContent>
                    <w:p w14:paraId="41C35064" w14:textId="78992F60" w:rsidR="00862FB6" w:rsidRPr="008D4DFC" w:rsidRDefault="00862FB6" w:rsidP="008D4DFC">
                      <w:pPr>
                        <w:spacing w:line="276" w:lineRule="auto"/>
                        <w:ind w:left="0" w:firstLine="0"/>
                        <w:rPr>
                          <w:rFonts w:ascii="Sakkal Majalla" w:eastAsia="Calibri" w:hAnsi="Sakkal Majalla" w:cs="Sakkal Majalla"/>
                          <w:b/>
                          <w:bCs/>
                          <w:sz w:val="36"/>
                          <w:szCs w:val="36"/>
                          <w:rtl/>
                          <w:lang w:bidi="ar-EG"/>
                        </w:rPr>
                      </w:pPr>
                      <w:r w:rsidRPr="008D4DFC">
                        <w:rPr>
                          <w:rFonts w:ascii="Sakkal Majalla" w:eastAsia="Calibri" w:hAnsi="Sakkal Majalla" w:cs="Sakkal Majalla" w:hint="cs"/>
                          <w:b/>
                          <w:bCs/>
                          <w:sz w:val="36"/>
                          <w:szCs w:val="36"/>
                          <w:rtl/>
                          <w:lang w:bidi="ar-EG"/>
                        </w:rPr>
                        <w:t>جامعة الميد</w:t>
                      </w:r>
                      <w:r>
                        <w:rPr>
                          <w:rFonts w:ascii="Sakkal Majalla" w:eastAsia="Calibri" w:hAnsi="Sakkal Majalla" w:cs="Sakkal Majalla" w:hint="cs"/>
                          <w:b/>
                          <w:bCs/>
                          <w:sz w:val="36"/>
                          <w:szCs w:val="36"/>
                          <w:rtl/>
                          <w:lang w:bidi="ar-EG"/>
                        </w:rPr>
                        <w:t xml:space="preserve"> </w:t>
                      </w:r>
                      <w:r w:rsidRPr="008D4DFC">
                        <w:rPr>
                          <w:rFonts w:ascii="Sakkal Majalla" w:eastAsia="Calibri" w:hAnsi="Sakkal Majalla" w:cs="Sakkal Majalla" w:hint="cs"/>
                          <w:b/>
                          <w:bCs/>
                          <w:sz w:val="36"/>
                          <w:szCs w:val="36"/>
                          <w:rtl/>
                          <w:lang w:bidi="ar-EG"/>
                        </w:rPr>
                        <w:t xml:space="preserve">أوشن </w:t>
                      </w:r>
                    </w:p>
                    <w:p w14:paraId="7CEFDE25" w14:textId="77777777" w:rsidR="00862FB6" w:rsidRPr="008D4DFC" w:rsidRDefault="00862FB6" w:rsidP="008D4DFC">
                      <w:pPr>
                        <w:spacing w:line="276" w:lineRule="auto"/>
                        <w:ind w:left="0" w:firstLine="0"/>
                        <w:rPr>
                          <w:rFonts w:ascii="Sakkal Majalla" w:eastAsia="Calibri" w:hAnsi="Sakkal Majalla" w:cs="Sakkal Majalla"/>
                          <w:b/>
                          <w:bCs/>
                          <w:sz w:val="36"/>
                          <w:szCs w:val="36"/>
                          <w:rtl/>
                          <w:lang w:bidi="ar-EG"/>
                        </w:rPr>
                      </w:pPr>
                      <w:r w:rsidRPr="008D4DFC">
                        <w:rPr>
                          <w:rFonts w:ascii="Sakkal Majalla" w:eastAsia="Calibri" w:hAnsi="Sakkal Majalla" w:cs="Sakkal Majalla" w:hint="cs"/>
                          <w:b/>
                          <w:bCs/>
                          <w:sz w:val="36"/>
                          <w:szCs w:val="36"/>
                          <w:rtl/>
                          <w:lang w:bidi="ar-EG"/>
                        </w:rPr>
                        <w:t xml:space="preserve">كلية الإدارة </w:t>
                      </w:r>
                    </w:p>
                    <w:p w14:paraId="192A3F22" w14:textId="5E788010" w:rsidR="00862FB6" w:rsidRPr="00046648" w:rsidRDefault="00862FB6" w:rsidP="006E2A16">
                      <w:pPr>
                        <w:spacing w:line="276" w:lineRule="auto"/>
                        <w:ind w:left="28" w:firstLine="17"/>
                        <w:rPr>
                          <w:rFonts w:ascii="Sakkal Majalla" w:eastAsia="Calibri" w:hAnsi="Sakkal Majalla" w:cs="Sakkal Majalla"/>
                          <w:b/>
                          <w:bCs/>
                          <w:sz w:val="36"/>
                          <w:szCs w:val="36"/>
                          <w:lang w:bidi="ar-EG"/>
                        </w:rPr>
                      </w:pPr>
                      <w:r w:rsidRPr="006D40A1">
                        <w:rPr>
                          <w:rFonts w:ascii="Sakkal Majalla" w:eastAsia="Calibri" w:hAnsi="Sakkal Majalla" w:cs="Sakkal Majalla" w:hint="cs"/>
                          <w:b/>
                          <w:bCs/>
                          <w:sz w:val="36"/>
                          <w:szCs w:val="36"/>
                          <w:rtl/>
                          <w:lang w:bidi="ar-EG"/>
                        </w:rPr>
                        <w:t xml:space="preserve">تخصص </w:t>
                      </w:r>
                      <w:r w:rsidRPr="006D40A1">
                        <w:rPr>
                          <w:rFonts w:ascii="Sakkal Majalla" w:eastAsia="Calibri" w:hAnsi="Sakkal Majalla" w:cs="Sakkal Majalla"/>
                          <w:b/>
                          <w:bCs/>
                          <w:sz w:val="36"/>
                          <w:szCs w:val="36"/>
                          <w:rtl/>
                          <w:lang w:bidi="ar-EG"/>
                        </w:rPr>
                        <w:t xml:space="preserve">إدارة </w:t>
                      </w:r>
                      <w:r w:rsidRPr="006D40A1">
                        <w:rPr>
                          <w:rFonts w:ascii="Sakkal Majalla" w:eastAsia="Calibri" w:hAnsi="Sakkal Majalla" w:cs="Sakkal Majalla" w:hint="cs"/>
                          <w:b/>
                          <w:bCs/>
                          <w:sz w:val="36"/>
                          <w:szCs w:val="36"/>
                          <w:rtl/>
                          <w:lang w:bidi="ar-EG"/>
                        </w:rPr>
                        <w:t>المشاريع</w:t>
                      </w:r>
                      <w:r>
                        <w:rPr>
                          <w:rFonts w:ascii="Sakkal Majalla" w:eastAsia="Calibri" w:hAnsi="Sakkal Majalla" w:cs="Sakkal Majalla" w:hint="cs"/>
                          <w:b/>
                          <w:bCs/>
                          <w:sz w:val="36"/>
                          <w:szCs w:val="36"/>
                          <w:rtl/>
                          <w:lang w:bidi="ar-EG"/>
                        </w:rPr>
                        <w:t xml:space="preserve"> </w:t>
                      </w:r>
                    </w:p>
                  </w:txbxContent>
                </v:textbox>
                <w10:wrap type="square" anchorx="margin"/>
              </v:shape>
            </w:pict>
          </mc:Fallback>
        </mc:AlternateContent>
      </w:r>
      <w:r w:rsidRPr="00ED1955">
        <w:rPr>
          <w:rFonts w:ascii="Sakkal Majalla" w:eastAsia="Calibri" w:hAnsi="Sakkal Majalla" w:cs="Sakkal Majalla"/>
          <w:b/>
          <w:bCs/>
          <w:noProof/>
          <w:szCs w:val="28"/>
        </w:rPr>
        <w:drawing>
          <wp:anchor distT="0" distB="0" distL="114300" distR="114300" simplePos="0" relativeHeight="251699200" behindDoc="0" locked="0" layoutInCell="1" allowOverlap="1" wp14:anchorId="6612077D" wp14:editId="42B93C9D">
            <wp:simplePos x="0" y="0"/>
            <wp:positionH relativeFrom="margin">
              <wp:posOffset>-6350</wp:posOffset>
            </wp:positionH>
            <wp:positionV relativeFrom="margin">
              <wp:posOffset>-142240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02FE5012" w14:textId="632EB5C4" w:rsidR="000F2397" w:rsidRPr="00ED1955" w:rsidRDefault="000F2397" w:rsidP="000F2397">
      <w:pPr>
        <w:spacing w:before="100" w:beforeAutospacing="1" w:after="100" w:afterAutospacing="1"/>
        <w:ind w:left="0" w:firstLine="0"/>
        <w:rPr>
          <w:rFonts w:ascii="Sakkal Majalla" w:eastAsia="Calibri" w:hAnsi="Sakkal Majalla" w:cs="Sakkal Majalla"/>
          <w:b/>
          <w:bCs/>
          <w:sz w:val="44"/>
          <w:szCs w:val="44"/>
          <w:rtl/>
          <w:lang w:bidi="ar-EG"/>
        </w:rPr>
      </w:pPr>
      <w:bookmarkStart w:id="0" w:name="_Hlk159257490"/>
    </w:p>
    <w:p w14:paraId="19D54CF0" w14:textId="77777777" w:rsidR="000F2397" w:rsidRPr="00ED1955" w:rsidRDefault="000F2397" w:rsidP="000F2397">
      <w:pPr>
        <w:spacing w:before="100" w:beforeAutospacing="1" w:after="100" w:afterAutospacing="1"/>
        <w:ind w:left="0" w:firstLine="0"/>
        <w:rPr>
          <w:rFonts w:ascii="Sakkal Majalla" w:eastAsia="Calibri" w:hAnsi="Sakkal Majalla" w:cs="Sakkal Majalla"/>
          <w:b/>
          <w:bCs/>
          <w:sz w:val="44"/>
          <w:szCs w:val="44"/>
          <w:rtl/>
          <w:lang w:bidi="ar-EG"/>
        </w:rPr>
      </w:pPr>
    </w:p>
    <w:p w14:paraId="179FB8F1" w14:textId="0F596081" w:rsidR="008D4DFC" w:rsidRPr="00ED1955" w:rsidRDefault="008D4DFC" w:rsidP="006E2A16">
      <w:pPr>
        <w:spacing w:before="100" w:beforeAutospacing="1" w:after="100" w:afterAutospacing="1"/>
        <w:ind w:left="0" w:firstLine="0"/>
        <w:jc w:val="center"/>
        <w:rPr>
          <w:rFonts w:ascii="Sakkal Majalla" w:eastAsia="Calibri" w:hAnsi="Sakkal Majalla" w:cs="Sakkal Majalla"/>
          <w:b/>
          <w:bCs/>
          <w:sz w:val="36"/>
          <w:szCs w:val="36"/>
          <w:rtl/>
          <w:lang w:bidi="ar-EG"/>
        </w:rPr>
      </w:pPr>
      <w:r w:rsidRPr="006D40A1">
        <w:rPr>
          <w:rFonts w:ascii="Sakkal Majalla" w:eastAsia="Calibri" w:hAnsi="Sakkal Majalla" w:cs="Sakkal Majalla"/>
          <w:b/>
          <w:bCs/>
          <w:sz w:val="44"/>
          <w:szCs w:val="44"/>
          <w:rtl/>
          <w:lang w:bidi="ar-EG"/>
        </w:rPr>
        <w:t xml:space="preserve">أثر ممارسات إدارة </w:t>
      </w:r>
      <w:r w:rsidR="006E2A16" w:rsidRPr="006D40A1">
        <w:rPr>
          <w:rFonts w:ascii="Sakkal Majalla" w:eastAsia="Calibri" w:hAnsi="Sakkal Majalla" w:cs="Sakkal Majalla" w:hint="cs"/>
          <w:b/>
          <w:bCs/>
          <w:sz w:val="44"/>
          <w:szCs w:val="44"/>
          <w:rtl/>
          <w:lang w:bidi="ar-EG"/>
        </w:rPr>
        <w:t>المشاريع</w:t>
      </w:r>
      <w:r w:rsidR="006E2A16">
        <w:rPr>
          <w:rFonts w:ascii="Sakkal Majalla" w:eastAsia="Calibri" w:hAnsi="Sakkal Majalla" w:cs="Sakkal Majalla" w:hint="cs"/>
          <w:b/>
          <w:bCs/>
          <w:sz w:val="44"/>
          <w:szCs w:val="44"/>
          <w:rtl/>
          <w:lang w:bidi="ar-EG"/>
        </w:rPr>
        <w:t xml:space="preserve"> </w:t>
      </w:r>
      <w:r w:rsidRPr="00ED1955">
        <w:rPr>
          <w:rFonts w:ascii="Sakkal Majalla" w:eastAsia="Calibri" w:hAnsi="Sakkal Majalla" w:cs="Sakkal Majalla"/>
          <w:b/>
          <w:bCs/>
          <w:sz w:val="44"/>
          <w:szCs w:val="44"/>
          <w:rtl/>
          <w:lang w:bidi="ar-EG"/>
        </w:rPr>
        <w:t xml:space="preserve">على </w:t>
      </w:r>
      <w:r w:rsidR="00913132" w:rsidRPr="00ED1955">
        <w:rPr>
          <w:rFonts w:ascii="Sakkal Majalla" w:eastAsia="Calibri" w:hAnsi="Sakkal Majalla" w:cs="Sakkal Majalla"/>
          <w:b/>
          <w:bCs/>
          <w:sz w:val="44"/>
          <w:szCs w:val="44"/>
          <w:rtl/>
          <w:lang w:bidi="ar-EG"/>
        </w:rPr>
        <w:t>المبادرات المجتمعية</w:t>
      </w:r>
      <w:r w:rsidRPr="00ED1955">
        <w:rPr>
          <w:rFonts w:ascii="Sakkal Majalla" w:eastAsia="Calibri" w:hAnsi="Sakkal Majalla" w:cs="Sakkal Majalla"/>
          <w:b/>
          <w:bCs/>
          <w:sz w:val="44"/>
          <w:szCs w:val="44"/>
          <w:rtl/>
          <w:lang w:bidi="ar-EG"/>
        </w:rPr>
        <w:t xml:space="preserve">: </w:t>
      </w:r>
      <w:r w:rsidR="00FA3304" w:rsidRPr="00ED1955">
        <w:rPr>
          <w:rFonts w:ascii="Sakkal Majalla" w:eastAsia="Calibri" w:hAnsi="Sakkal Majalla" w:cs="Sakkal Majalla"/>
          <w:b/>
          <w:bCs/>
          <w:sz w:val="44"/>
          <w:szCs w:val="44"/>
          <w:rtl/>
          <w:lang w:bidi="ar-EG"/>
        </w:rPr>
        <w:t>دراسة تطبيقية</w:t>
      </w:r>
      <w:r w:rsidRPr="00ED1955">
        <w:rPr>
          <w:rFonts w:ascii="Sakkal Majalla" w:eastAsia="Calibri" w:hAnsi="Sakkal Majalla" w:cs="Sakkal Majalla"/>
          <w:b/>
          <w:bCs/>
          <w:sz w:val="44"/>
          <w:szCs w:val="44"/>
          <w:rtl/>
          <w:lang w:bidi="ar-EG"/>
        </w:rPr>
        <w:t xml:space="preserve"> على </w:t>
      </w:r>
      <w:r w:rsidR="00913132" w:rsidRPr="00ED1955">
        <w:rPr>
          <w:rFonts w:ascii="Sakkal Majalla" w:eastAsia="Calibri" w:hAnsi="Sakkal Majalla" w:cs="Sakkal Majalla"/>
          <w:b/>
          <w:bCs/>
          <w:sz w:val="44"/>
          <w:szCs w:val="44"/>
          <w:rtl/>
          <w:lang w:bidi="ar-EG"/>
        </w:rPr>
        <w:t>جمعية مودة للتنمية الأسرية بجدة</w:t>
      </w:r>
      <w:bookmarkEnd w:id="0"/>
    </w:p>
    <w:p w14:paraId="7988294A" w14:textId="77777777" w:rsidR="008D4DFC" w:rsidRPr="00ED1955" w:rsidRDefault="008D4DFC" w:rsidP="000F2397">
      <w:pPr>
        <w:spacing w:before="100" w:beforeAutospacing="1" w:after="100" w:afterAutospacing="1"/>
        <w:ind w:left="0" w:firstLine="0"/>
        <w:jc w:val="center"/>
        <w:rPr>
          <w:rFonts w:ascii="Sakkal Majalla" w:eastAsia="Calibri" w:hAnsi="Sakkal Majalla" w:cs="Sakkal Majalla"/>
          <w:b/>
          <w:bCs/>
          <w:sz w:val="40"/>
          <w:szCs w:val="40"/>
          <w:rtl/>
          <w:lang w:bidi="ar-EG"/>
        </w:rPr>
      </w:pPr>
      <w:r w:rsidRPr="00ED1955">
        <w:rPr>
          <w:rFonts w:ascii="Sakkal Majalla" w:eastAsia="Calibri" w:hAnsi="Sakkal Majalla" w:cs="Sakkal Majalla"/>
          <w:b/>
          <w:bCs/>
          <w:sz w:val="40"/>
          <w:szCs w:val="40"/>
          <w:rtl/>
          <w:lang w:bidi="ar-EG"/>
        </w:rPr>
        <w:t>مشروع تخرج</w:t>
      </w:r>
    </w:p>
    <w:p w14:paraId="77A4FD81" w14:textId="2D8E727D" w:rsidR="008D4DFC" w:rsidRPr="00ED1955" w:rsidRDefault="008D4DFC" w:rsidP="000F2397">
      <w:pPr>
        <w:spacing w:before="100" w:beforeAutospacing="1" w:after="100" w:afterAutospacing="1"/>
        <w:ind w:left="0" w:firstLine="0"/>
        <w:jc w:val="center"/>
        <w:rPr>
          <w:rFonts w:ascii="Sakkal Majalla" w:eastAsia="Calibri" w:hAnsi="Sakkal Majalla" w:cs="Sakkal Majalla"/>
          <w:b/>
          <w:bCs/>
          <w:sz w:val="36"/>
          <w:szCs w:val="36"/>
          <w:rtl/>
          <w:lang w:bidi="ar-EG"/>
        </w:rPr>
      </w:pPr>
      <w:r w:rsidRPr="00ED1955">
        <w:rPr>
          <w:rFonts w:ascii="Sakkal Majalla" w:eastAsia="Calibri" w:hAnsi="Sakkal Majalla" w:cs="Sakkal Majalla"/>
          <w:b/>
          <w:bCs/>
          <w:sz w:val="36"/>
          <w:szCs w:val="36"/>
          <w:rtl/>
          <w:lang w:bidi="ar-EG"/>
        </w:rPr>
        <w:t>إعداد</w:t>
      </w:r>
    </w:p>
    <w:p w14:paraId="64413D8A" w14:textId="6B8D826F" w:rsidR="00913132" w:rsidRPr="00ED1955" w:rsidRDefault="00142722" w:rsidP="000F2397">
      <w:pPr>
        <w:spacing w:before="100" w:beforeAutospacing="1" w:after="100" w:afterAutospacing="1"/>
        <w:ind w:left="0" w:firstLine="0"/>
        <w:jc w:val="center"/>
        <w:rPr>
          <w:rFonts w:ascii="Sakkal Majalla" w:eastAsia="Calibri" w:hAnsi="Sakkal Majalla" w:cs="Sakkal Majalla"/>
          <w:b/>
          <w:bCs/>
          <w:sz w:val="36"/>
          <w:szCs w:val="36"/>
          <w:rtl/>
          <w:lang w:bidi="ar-EG"/>
        </w:rPr>
      </w:pPr>
      <w:r w:rsidRPr="00ED1955">
        <w:rPr>
          <w:rFonts w:ascii="Sakkal Majalla" w:eastAsia="Calibri" w:hAnsi="Sakkal Majalla" w:cs="Sakkal Majalla"/>
          <w:b/>
          <w:bCs/>
          <w:sz w:val="36"/>
          <w:szCs w:val="36"/>
          <w:rtl/>
          <w:lang w:bidi="ar-EG"/>
        </w:rPr>
        <w:t xml:space="preserve">هدى بنت </w:t>
      </w:r>
      <w:r w:rsidR="00C5160C" w:rsidRPr="00ED1955">
        <w:rPr>
          <w:rFonts w:ascii="Sakkal Majalla" w:eastAsia="Calibri" w:hAnsi="Sakkal Majalla" w:cs="Sakkal Majalla" w:hint="cs"/>
          <w:b/>
          <w:bCs/>
          <w:sz w:val="36"/>
          <w:szCs w:val="36"/>
          <w:rtl/>
          <w:lang w:bidi="ar-EG"/>
        </w:rPr>
        <w:t>عطا الل</w:t>
      </w:r>
      <w:r w:rsidR="00C5160C" w:rsidRPr="00ED1955">
        <w:rPr>
          <w:rFonts w:ascii="Sakkal Majalla" w:eastAsia="Calibri" w:hAnsi="Sakkal Majalla" w:cs="Sakkal Majalla" w:hint="eastAsia"/>
          <w:b/>
          <w:bCs/>
          <w:sz w:val="36"/>
          <w:szCs w:val="36"/>
          <w:rtl/>
          <w:lang w:bidi="ar-EG"/>
        </w:rPr>
        <w:t>ه</w:t>
      </w:r>
      <w:r w:rsidRPr="00ED1955">
        <w:rPr>
          <w:rFonts w:ascii="Sakkal Majalla" w:eastAsia="Calibri" w:hAnsi="Sakkal Majalla" w:cs="Sakkal Majalla"/>
          <w:b/>
          <w:bCs/>
          <w:sz w:val="36"/>
          <w:szCs w:val="36"/>
          <w:rtl/>
          <w:lang w:bidi="ar-EG"/>
        </w:rPr>
        <w:t xml:space="preserve"> المطيري</w:t>
      </w:r>
    </w:p>
    <w:p w14:paraId="5669D201" w14:textId="3A00FD68" w:rsidR="00142722" w:rsidRPr="00ED1955" w:rsidRDefault="00142722" w:rsidP="000F2397">
      <w:pPr>
        <w:spacing w:before="100" w:beforeAutospacing="1" w:after="100" w:afterAutospacing="1"/>
        <w:ind w:left="0" w:firstLine="0"/>
        <w:jc w:val="center"/>
        <w:rPr>
          <w:rFonts w:ascii="Sakkal Majalla" w:eastAsia="Calibri" w:hAnsi="Sakkal Majalla" w:cs="Sakkal Majalla"/>
          <w:b/>
          <w:bCs/>
          <w:sz w:val="36"/>
          <w:szCs w:val="36"/>
          <w:rtl/>
          <w:lang w:bidi="ar-EG"/>
        </w:rPr>
      </w:pPr>
      <w:r w:rsidRPr="00ED1955">
        <w:rPr>
          <w:rFonts w:ascii="Sakkal Majalla" w:eastAsia="Calibri" w:hAnsi="Sakkal Majalla" w:cs="Sakkal Majalla"/>
          <w:b/>
          <w:bCs/>
          <w:sz w:val="36"/>
          <w:szCs w:val="36"/>
          <w:rtl/>
          <w:lang w:bidi="ar-EG"/>
        </w:rPr>
        <w:t>241001921</w:t>
      </w:r>
    </w:p>
    <w:p w14:paraId="462453E3" w14:textId="77777777" w:rsidR="008D4DFC" w:rsidRPr="00ED1955" w:rsidRDefault="008D4DFC" w:rsidP="000F2397">
      <w:pPr>
        <w:spacing w:before="100" w:beforeAutospacing="1" w:after="100" w:afterAutospacing="1"/>
        <w:ind w:left="0" w:firstLine="0"/>
        <w:jc w:val="center"/>
        <w:rPr>
          <w:rFonts w:ascii="Sakkal Majalla" w:eastAsia="Calibri" w:hAnsi="Sakkal Majalla" w:cs="Sakkal Majalla"/>
          <w:b/>
          <w:bCs/>
          <w:sz w:val="36"/>
          <w:szCs w:val="36"/>
          <w:rtl/>
          <w:lang w:bidi="ar-EG"/>
        </w:rPr>
      </w:pPr>
      <w:r w:rsidRPr="00ED1955">
        <w:rPr>
          <w:rFonts w:ascii="Sakkal Majalla" w:eastAsia="Calibri" w:hAnsi="Sakkal Majalla" w:cs="Sakkal Majalla"/>
          <w:b/>
          <w:bCs/>
          <w:sz w:val="36"/>
          <w:szCs w:val="36"/>
          <w:rtl/>
          <w:lang w:bidi="ar-EG"/>
        </w:rPr>
        <w:t>إشراف</w:t>
      </w:r>
    </w:p>
    <w:p w14:paraId="7538B01D" w14:textId="53A6FD40" w:rsidR="004E18D6" w:rsidRDefault="004E18D6" w:rsidP="000F2397">
      <w:pPr>
        <w:spacing w:before="100" w:beforeAutospacing="1" w:after="100" w:afterAutospacing="1"/>
        <w:ind w:left="0" w:firstLine="0"/>
        <w:jc w:val="center"/>
        <w:rPr>
          <w:rFonts w:ascii="Sakkal Majalla" w:eastAsia="Calibri" w:hAnsi="Sakkal Majalla" w:cs="Sakkal Majalla"/>
          <w:b/>
          <w:bCs/>
          <w:sz w:val="36"/>
          <w:szCs w:val="36"/>
          <w:rtl/>
          <w:lang w:bidi="ar-EG"/>
        </w:rPr>
      </w:pPr>
      <w:r w:rsidRPr="004E18D6">
        <w:rPr>
          <w:rFonts w:ascii="Sakkal Majalla" w:eastAsia="Calibri" w:hAnsi="Sakkal Majalla" w:cs="Sakkal Majalla"/>
          <w:b/>
          <w:bCs/>
          <w:sz w:val="36"/>
          <w:szCs w:val="36"/>
          <w:rtl/>
          <w:lang w:bidi="ar-EG"/>
        </w:rPr>
        <w:t xml:space="preserve">الدكتورة </w:t>
      </w:r>
      <w:r>
        <w:rPr>
          <w:rFonts w:ascii="Sakkal Majalla" w:eastAsia="Calibri" w:hAnsi="Sakkal Majalla" w:cs="Sakkal Majalla" w:hint="cs"/>
          <w:b/>
          <w:bCs/>
          <w:sz w:val="36"/>
          <w:szCs w:val="36"/>
          <w:rtl/>
          <w:lang w:bidi="ar-EG"/>
        </w:rPr>
        <w:t>/</w:t>
      </w:r>
      <w:r w:rsidRPr="004E18D6">
        <w:rPr>
          <w:rFonts w:ascii="Sakkal Majalla" w:eastAsia="Calibri" w:hAnsi="Sakkal Majalla" w:cs="Sakkal Majalla"/>
          <w:b/>
          <w:bCs/>
          <w:sz w:val="36"/>
          <w:szCs w:val="36"/>
          <w:rtl/>
          <w:lang w:bidi="ar-EG"/>
        </w:rPr>
        <w:t>أسماء أبو عنزة</w:t>
      </w:r>
    </w:p>
    <w:p w14:paraId="632FA789" w14:textId="70973E29" w:rsidR="000F2397" w:rsidRPr="00ED1955" w:rsidRDefault="008D4DFC" w:rsidP="000F2397">
      <w:pPr>
        <w:spacing w:before="100" w:beforeAutospacing="1" w:after="100" w:afterAutospacing="1"/>
        <w:ind w:left="0" w:firstLine="0"/>
        <w:jc w:val="center"/>
        <w:rPr>
          <w:rFonts w:ascii="Sakkal Majalla" w:eastAsia="Calibri" w:hAnsi="Sakkal Majalla" w:cs="Sakkal Majalla"/>
          <w:b/>
          <w:bCs/>
          <w:sz w:val="36"/>
          <w:szCs w:val="36"/>
          <w:rtl/>
          <w:lang w:bidi="ar-EG"/>
        </w:rPr>
        <w:sectPr w:rsidR="000F2397" w:rsidRPr="00ED1955" w:rsidSect="00E00E16">
          <w:footerReference w:type="first" r:id="rId9"/>
          <w:type w:val="continuous"/>
          <w:pgSz w:w="11907" w:h="16840" w:code="9"/>
          <w:pgMar w:top="1440" w:right="1985" w:bottom="1440" w:left="1418" w:header="720" w:footer="720" w:gutter="567"/>
          <w:pgNumType w:fmt="arabicAbjad" w:start="1"/>
          <w:cols w:space="720"/>
          <w:bidi/>
          <w:rtlGutter/>
          <w:docGrid w:linePitch="360"/>
        </w:sectPr>
      </w:pPr>
      <w:r w:rsidRPr="00ED1955">
        <w:rPr>
          <w:rFonts w:ascii="Sakkal Majalla" w:eastAsia="Calibri" w:hAnsi="Sakkal Majalla" w:cs="Sakkal Majalla"/>
          <w:b/>
          <w:bCs/>
          <w:sz w:val="36"/>
          <w:szCs w:val="36"/>
          <w:rtl/>
          <w:lang w:bidi="ar-EG"/>
        </w:rPr>
        <w:t>1445ه</w:t>
      </w:r>
      <w:r w:rsidRPr="00ED1955">
        <w:rPr>
          <w:rFonts w:ascii="Sakkal Majalla" w:eastAsia="Calibri" w:hAnsi="Sakkal Majalla" w:cs="Sakkal Majalla"/>
          <w:b/>
          <w:bCs/>
          <w:sz w:val="36"/>
          <w:szCs w:val="36"/>
          <w:lang w:bidi="ar-EG"/>
        </w:rPr>
        <w:t>/</w:t>
      </w:r>
      <w:r w:rsidRPr="00ED1955">
        <w:rPr>
          <w:rFonts w:ascii="Sakkal Majalla" w:eastAsia="Calibri" w:hAnsi="Sakkal Majalla" w:cs="Sakkal Majalla"/>
          <w:b/>
          <w:bCs/>
          <w:sz w:val="36"/>
          <w:szCs w:val="36"/>
          <w:rtl/>
          <w:lang w:bidi="ar-EG"/>
        </w:rPr>
        <w:t>2024م</w:t>
      </w:r>
    </w:p>
    <w:p w14:paraId="40659FE6" w14:textId="36BA503B" w:rsidR="003E7AAB" w:rsidRPr="00ED1955" w:rsidRDefault="003E7AAB" w:rsidP="002A5282">
      <w:pPr>
        <w:keepNext/>
        <w:keepLines/>
        <w:spacing w:before="100" w:beforeAutospacing="1" w:after="100" w:afterAutospacing="1"/>
        <w:ind w:left="0" w:firstLine="0"/>
        <w:jc w:val="center"/>
        <w:outlineLvl w:val="0"/>
        <w:rPr>
          <w:rFonts w:ascii="Sakkal Majalla" w:eastAsia="Times New Roman" w:hAnsi="Sakkal Majalla" w:cs="Sakkal Majalla"/>
          <w:b/>
          <w:bCs/>
          <w:sz w:val="40"/>
          <w:szCs w:val="40"/>
          <w:rtl/>
          <w:lang w:bidi="ar-EG"/>
        </w:rPr>
      </w:pPr>
      <w:bookmarkStart w:id="1" w:name="_Toc181706166"/>
      <w:bookmarkStart w:id="2" w:name="_GoBack"/>
      <w:bookmarkEnd w:id="2"/>
      <w:r w:rsidRPr="00ED1955">
        <w:rPr>
          <w:rFonts w:ascii="Sakkal Majalla" w:eastAsia="Times New Roman" w:hAnsi="Sakkal Majalla" w:cs="Sakkal Majalla"/>
          <w:b/>
          <w:bCs/>
          <w:sz w:val="40"/>
          <w:szCs w:val="40"/>
          <w:rtl/>
        </w:rPr>
        <w:lastRenderedPageBreak/>
        <w:t xml:space="preserve">الفصل الأول: </w:t>
      </w:r>
      <w:r w:rsidR="006D40A1" w:rsidRPr="00ED1955">
        <w:rPr>
          <w:rFonts w:ascii="Sakkal Majalla" w:eastAsia="Times New Roman" w:hAnsi="Sakkal Majalla" w:cs="Sakkal Majalla" w:hint="cs"/>
          <w:b/>
          <w:bCs/>
          <w:sz w:val="40"/>
          <w:szCs w:val="40"/>
          <w:rtl/>
          <w:lang w:bidi="ar-EG"/>
        </w:rPr>
        <w:t>الإطار</w:t>
      </w:r>
      <w:r w:rsidRPr="00ED1955">
        <w:rPr>
          <w:rFonts w:ascii="Sakkal Majalla" w:eastAsia="Times New Roman" w:hAnsi="Sakkal Majalla" w:cs="Sakkal Majalla"/>
          <w:b/>
          <w:bCs/>
          <w:sz w:val="40"/>
          <w:szCs w:val="40"/>
          <w:rtl/>
          <w:lang w:bidi="ar-EG"/>
        </w:rPr>
        <w:t xml:space="preserve"> العام للدراسة</w:t>
      </w:r>
      <w:bookmarkEnd w:id="1"/>
    </w:p>
    <w:p w14:paraId="15B41260" w14:textId="24E7DF52" w:rsidR="003E7AAB" w:rsidRPr="00ED1955" w:rsidRDefault="003E7AAB" w:rsidP="001B6BF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3" w:name="_Toc181706167"/>
      <w:r w:rsidRPr="00ED1955">
        <w:rPr>
          <w:rFonts w:ascii="Sakkal Majalla" w:eastAsia="Times New Roman" w:hAnsi="Sakkal Majalla" w:cs="Sakkal Majalla"/>
          <w:b/>
          <w:bCs/>
          <w:sz w:val="32"/>
          <w:szCs w:val="32"/>
          <w:rtl/>
        </w:rPr>
        <w:t>1.1</w:t>
      </w:r>
      <w:r w:rsidR="001B6BF8" w:rsidRPr="00ED1955">
        <w:rPr>
          <w:rFonts w:ascii="Sakkal Majalla" w:eastAsia="Times New Roman" w:hAnsi="Sakkal Majalla" w:cs="Sakkal Majalla"/>
          <w:b/>
          <w:bCs/>
          <w:sz w:val="32"/>
          <w:szCs w:val="32"/>
          <w:rtl/>
        </w:rPr>
        <w:t xml:space="preserve"> </w:t>
      </w:r>
      <w:r w:rsidRPr="00ED1955">
        <w:rPr>
          <w:rFonts w:ascii="Sakkal Majalla" w:eastAsia="Times New Roman" w:hAnsi="Sakkal Majalla" w:cs="Sakkal Majalla"/>
          <w:b/>
          <w:bCs/>
          <w:sz w:val="32"/>
          <w:szCs w:val="32"/>
          <w:rtl/>
        </w:rPr>
        <w:t>المقدمة:</w:t>
      </w:r>
      <w:bookmarkEnd w:id="3"/>
    </w:p>
    <w:p w14:paraId="31DFF05F" w14:textId="21D80AB4" w:rsidR="00E81A8E" w:rsidRPr="00E81A8E" w:rsidRDefault="00E81A8E" w:rsidP="00E81A8E">
      <w:pPr>
        <w:spacing w:before="100" w:beforeAutospacing="1" w:after="100" w:afterAutospacing="1"/>
        <w:ind w:left="0"/>
        <w:rPr>
          <w:rFonts w:ascii="Sakkal Majalla" w:eastAsia="Calibri" w:hAnsi="Sakkal Majalla" w:cs="Sakkal Majalla"/>
          <w:sz w:val="28"/>
          <w:szCs w:val="28"/>
        </w:rPr>
      </w:pPr>
      <w:r w:rsidRPr="00E81A8E">
        <w:rPr>
          <w:rFonts w:ascii="Sakkal Majalla" w:eastAsia="Calibri" w:hAnsi="Sakkal Majalla" w:cs="Sakkal Majalla"/>
          <w:sz w:val="28"/>
          <w:szCs w:val="28"/>
          <w:rtl/>
        </w:rPr>
        <w:t xml:space="preserve">في السنوات الأخيرة، شهدت مجتمعاتنا تحولاً كبيراً نحو أهمية دعم المبادرات المجتمعية التي تهدف إلى تحقيق التنمية المستدامة وتمكين الأفراد من خلال مشاريع فعالة تلبي احتياجاتهم الأساسية وتساهم في تعزيز الاستقرار الاجتماعي والاقتصادي. ويُعتبر نجاح هذه المبادرات مرهوناً بتطبيق ممارسات إدارة </w:t>
      </w:r>
      <w:r w:rsidR="00862FB6">
        <w:rPr>
          <w:rFonts w:ascii="Sakkal Majalla" w:eastAsia="Calibri" w:hAnsi="Sakkal Majalla" w:cs="Sakkal Majalla"/>
          <w:sz w:val="28"/>
          <w:szCs w:val="28"/>
          <w:rtl/>
        </w:rPr>
        <w:t>المشاريع</w:t>
      </w:r>
      <w:r w:rsidRPr="00E81A8E">
        <w:rPr>
          <w:rFonts w:ascii="Sakkal Majalla" w:eastAsia="Calibri" w:hAnsi="Sakkal Majalla" w:cs="Sakkal Majalla"/>
          <w:sz w:val="28"/>
          <w:szCs w:val="28"/>
          <w:rtl/>
        </w:rPr>
        <w:t xml:space="preserve"> الفعالة التي تساعد على تحقيق الأهداف المرجوة بفعالية وكفاءة</w:t>
      </w:r>
      <w:r w:rsidRPr="00E81A8E">
        <w:rPr>
          <w:rFonts w:ascii="Sakkal Majalla" w:eastAsia="Calibri" w:hAnsi="Sakkal Majalla" w:cs="Sakkal Majalla"/>
          <w:sz w:val="28"/>
          <w:szCs w:val="28"/>
        </w:rPr>
        <w:t xml:space="preserve"> (Kerzner, 2020).</w:t>
      </w:r>
    </w:p>
    <w:p w14:paraId="771542C0" w14:textId="6C0BCFF7" w:rsidR="00E81A8E" w:rsidRPr="00E81A8E" w:rsidRDefault="00E81A8E" w:rsidP="00E81A8E">
      <w:pPr>
        <w:spacing w:before="100" w:beforeAutospacing="1" w:after="100" w:afterAutospacing="1"/>
        <w:ind w:left="0"/>
        <w:rPr>
          <w:rFonts w:ascii="Sakkal Majalla" w:eastAsia="Calibri" w:hAnsi="Sakkal Majalla" w:cs="Sakkal Majalla"/>
          <w:sz w:val="28"/>
          <w:szCs w:val="28"/>
        </w:rPr>
      </w:pPr>
      <w:r w:rsidRPr="00E81A8E">
        <w:rPr>
          <w:rFonts w:ascii="Sakkal Majalla" w:eastAsia="Calibri" w:hAnsi="Sakkal Majalla" w:cs="Sakkal Majalla"/>
          <w:sz w:val="28"/>
          <w:szCs w:val="28"/>
          <w:rtl/>
        </w:rPr>
        <w:t xml:space="preserve">تُعد ممارسات إدارة </w:t>
      </w:r>
      <w:r w:rsidR="00862FB6">
        <w:rPr>
          <w:rFonts w:ascii="Sakkal Majalla" w:eastAsia="Calibri" w:hAnsi="Sakkal Majalla" w:cs="Sakkal Majalla"/>
          <w:sz w:val="28"/>
          <w:szCs w:val="28"/>
          <w:rtl/>
        </w:rPr>
        <w:t>المشاريع</w:t>
      </w:r>
      <w:r w:rsidRPr="00E81A8E">
        <w:rPr>
          <w:rFonts w:ascii="Sakkal Majalla" w:eastAsia="Calibri" w:hAnsi="Sakkal Majalla" w:cs="Sakkal Majalla"/>
          <w:sz w:val="28"/>
          <w:szCs w:val="28"/>
          <w:rtl/>
        </w:rPr>
        <w:t xml:space="preserve"> وسيلة ضرورية لضمان التخطيط السليم، التنفيذ، والرقابة المستمرة على </w:t>
      </w:r>
      <w:r w:rsidR="00862FB6">
        <w:rPr>
          <w:rFonts w:ascii="Sakkal Majalla" w:eastAsia="Calibri" w:hAnsi="Sakkal Majalla" w:cs="Sakkal Majalla"/>
          <w:sz w:val="28"/>
          <w:szCs w:val="28"/>
          <w:rtl/>
        </w:rPr>
        <w:t>المشاريع</w:t>
      </w:r>
      <w:r w:rsidRPr="00E81A8E">
        <w:rPr>
          <w:rFonts w:ascii="Sakkal Majalla" w:eastAsia="Calibri" w:hAnsi="Sakkal Majalla" w:cs="Sakkal Majalla"/>
          <w:sz w:val="28"/>
          <w:szCs w:val="28"/>
          <w:rtl/>
        </w:rPr>
        <w:t>، مما يساهم في تحقيق نتائج ملموسة تلبي تطلعات المجتمع. تتضمن هذه الممارسات عدة أبعاد، من أبرزها التخطيط الدقيق، التواصل المستمر بين الأطراف المختلفة، والرقابة والتحكم لضمان تحقيق الأهداف بالجودة المطلوبة</w:t>
      </w:r>
      <w:r w:rsidRPr="00E81A8E">
        <w:rPr>
          <w:rFonts w:ascii="Sakkal Majalla" w:eastAsia="Calibri" w:hAnsi="Sakkal Majalla" w:cs="Sakkal Majalla"/>
          <w:sz w:val="28"/>
          <w:szCs w:val="28"/>
        </w:rPr>
        <w:t xml:space="preserve"> (Smith, 2022). </w:t>
      </w:r>
      <w:r w:rsidRPr="00E81A8E">
        <w:rPr>
          <w:rFonts w:ascii="Sakkal Majalla" w:eastAsia="Calibri" w:hAnsi="Sakkal Majalla" w:cs="Sakkal Majalla"/>
          <w:sz w:val="28"/>
          <w:szCs w:val="28"/>
          <w:rtl/>
        </w:rPr>
        <w:t xml:space="preserve">هذا البحث يتناول دراسة أثر هذه الممارسات على </w:t>
      </w:r>
      <w:r w:rsidR="00862FB6">
        <w:rPr>
          <w:rFonts w:ascii="Sakkal Majalla" w:eastAsia="Calibri" w:hAnsi="Sakkal Majalla" w:cs="Sakkal Majalla"/>
          <w:sz w:val="28"/>
          <w:szCs w:val="28"/>
          <w:rtl/>
        </w:rPr>
        <w:t>المشاريع</w:t>
      </w:r>
      <w:r w:rsidRPr="00E81A8E">
        <w:rPr>
          <w:rFonts w:ascii="Sakkal Majalla" w:eastAsia="Calibri" w:hAnsi="Sakkal Majalla" w:cs="Sakkal Majalla"/>
          <w:sz w:val="28"/>
          <w:szCs w:val="28"/>
          <w:rtl/>
        </w:rPr>
        <w:t xml:space="preserve"> المجتمعية، مع تسليط الضوء على تجربة جمعية مودة للتنمية الأسرية بجدة كنموذج تطبيقي</w:t>
      </w:r>
      <w:r w:rsidRPr="00E81A8E">
        <w:rPr>
          <w:rFonts w:ascii="Sakkal Majalla" w:eastAsia="Calibri" w:hAnsi="Sakkal Majalla" w:cs="Sakkal Majalla"/>
          <w:sz w:val="28"/>
          <w:szCs w:val="28"/>
        </w:rPr>
        <w:t>.</w:t>
      </w:r>
    </w:p>
    <w:p w14:paraId="05AEC294" w14:textId="624EBC76" w:rsidR="00E81A8E" w:rsidRPr="00E81A8E" w:rsidRDefault="00E81A8E" w:rsidP="00E81A8E">
      <w:pPr>
        <w:spacing w:before="100" w:beforeAutospacing="1" w:after="100" w:afterAutospacing="1"/>
        <w:ind w:left="0"/>
        <w:rPr>
          <w:rFonts w:ascii="Sakkal Majalla" w:eastAsia="Calibri" w:hAnsi="Sakkal Majalla" w:cs="Sakkal Majalla"/>
          <w:sz w:val="28"/>
          <w:szCs w:val="28"/>
        </w:rPr>
      </w:pPr>
      <w:r w:rsidRPr="00E81A8E">
        <w:rPr>
          <w:rFonts w:ascii="Sakkal Majalla" w:eastAsia="Calibri" w:hAnsi="Sakkal Majalla" w:cs="Sakkal Majalla"/>
          <w:sz w:val="28"/>
          <w:szCs w:val="28"/>
          <w:rtl/>
        </w:rPr>
        <w:t xml:space="preserve">إن جمعية مودة للتنمية الأسرية تُعتبر من الجمعيات الرائدة التي تعمل على تقديم خدمات متنوعة في مجال دعم الأسر وتمكينها، حيث تتبنى مشاريع تهدف إلى التمكين الاقتصادي، الثقافي، والاجتماعي. هذه المبادرات تستند إلى ممارسات إدارة </w:t>
      </w:r>
      <w:r w:rsidR="00862FB6">
        <w:rPr>
          <w:rFonts w:ascii="Sakkal Majalla" w:eastAsia="Calibri" w:hAnsi="Sakkal Majalla" w:cs="Sakkal Majalla"/>
          <w:sz w:val="28"/>
          <w:szCs w:val="28"/>
          <w:rtl/>
        </w:rPr>
        <w:t>المشاريع</w:t>
      </w:r>
      <w:r w:rsidRPr="00E81A8E">
        <w:rPr>
          <w:rFonts w:ascii="Sakkal Majalla" w:eastAsia="Calibri" w:hAnsi="Sakkal Majalla" w:cs="Sakkal Majalla"/>
          <w:sz w:val="28"/>
          <w:szCs w:val="28"/>
          <w:rtl/>
        </w:rPr>
        <w:t xml:space="preserve"> لضمان تحقيق الأهداف الموضوعة وتحقيق استدامة الأثر الإيجابي على المجتمع (العتيبي، 2023)</w:t>
      </w:r>
      <w:r w:rsidRPr="00E81A8E">
        <w:rPr>
          <w:rFonts w:ascii="Sakkal Majalla" w:eastAsia="Calibri" w:hAnsi="Sakkal Majalla" w:cs="Sakkal Majalla"/>
          <w:sz w:val="28"/>
          <w:szCs w:val="28"/>
        </w:rPr>
        <w:t>.</w:t>
      </w:r>
    </w:p>
    <w:p w14:paraId="5E72A15D" w14:textId="67BC0158" w:rsidR="00E81A8E" w:rsidRPr="00E81A8E" w:rsidRDefault="00E81A8E" w:rsidP="00E81A8E">
      <w:pPr>
        <w:spacing w:before="100" w:beforeAutospacing="1" w:after="100" w:afterAutospacing="1"/>
        <w:ind w:left="0"/>
        <w:rPr>
          <w:rFonts w:ascii="Sakkal Majalla" w:eastAsia="Calibri" w:hAnsi="Sakkal Majalla" w:cs="Sakkal Majalla"/>
          <w:sz w:val="28"/>
          <w:szCs w:val="28"/>
        </w:rPr>
      </w:pPr>
      <w:r w:rsidRPr="00E81A8E">
        <w:rPr>
          <w:rFonts w:ascii="Sakkal Majalla" w:eastAsia="Calibri" w:hAnsi="Sakkal Majalla" w:cs="Sakkal Majalla"/>
          <w:sz w:val="28"/>
          <w:szCs w:val="28"/>
          <w:rtl/>
        </w:rPr>
        <w:t xml:space="preserve">تعتمد المبادرات المجتمعية الناجحة على الأسس التي توفرها ممارسات إدارة </w:t>
      </w:r>
      <w:r w:rsidR="00862FB6">
        <w:rPr>
          <w:rFonts w:ascii="Sakkal Majalla" w:eastAsia="Calibri" w:hAnsi="Sakkal Majalla" w:cs="Sakkal Majalla"/>
          <w:sz w:val="28"/>
          <w:szCs w:val="28"/>
          <w:rtl/>
        </w:rPr>
        <w:t>المشاريع</w:t>
      </w:r>
      <w:r w:rsidRPr="00E81A8E">
        <w:rPr>
          <w:rFonts w:ascii="Sakkal Majalla" w:eastAsia="Calibri" w:hAnsi="Sakkal Majalla" w:cs="Sakkal Majalla"/>
          <w:sz w:val="28"/>
          <w:szCs w:val="28"/>
          <w:rtl/>
        </w:rPr>
        <w:t>، حيث يساعد التخطيط الجيد على وضع رؤية واضحة للمشروع، وتحديد الموارد اللازمة والجدول الزمني المناسب. بدورها، تساهم عمليات التواصل المستمر بين القائمين على المشروع وأصحاب المصلحة في حل المشاكل التي قد تطرأ بشكل فوري، ما يعزز من فرص نجاح المشروع</w:t>
      </w:r>
      <w:r w:rsidRPr="00E81A8E">
        <w:rPr>
          <w:rFonts w:ascii="Sakkal Majalla" w:eastAsia="Calibri" w:hAnsi="Sakkal Majalla" w:cs="Sakkal Majalla"/>
          <w:sz w:val="28"/>
          <w:szCs w:val="28"/>
        </w:rPr>
        <w:t xml:space="preserve"> (Roberts &amp; Jones, 2021).</w:t>
      </w:r>
    </w:p>
    <w:p w14:paraId="6EA5663E" w14:textId="77777777" w:rsidR="00E81A8E" w:rsidRPr="00E81A8E" w:rsidRDefault="00E81A8E" w:rsidP="00E81A8E">
      <w:pPr>
        <w:spacing w:before="100" w:beforeAutospacing="1" w:after="100" w:afterAutospacing="1"/>
        <w:ind w:left="0"/>
        <w:rPr>
          <w:rFonts w:ascii="Sakkal Majalla" w:eastAsia="Calibri" w:hAnsi="Sakkal Majalla" w:cs="Sakkal Majalla"/>
          <w:sz w:val="28"/>
          <w:szCs w:val="28"/>
        </w:rPr>
      </w:pPr>
      <w:r w:rsidRPr="00E81A8E">
        <w:rPr>
          <w:rFonts w:ascii="Sakkal Majalla" w:eastAsia="Calibri" w:hAnsi="Sakkal Majalla" w:cs="Sakkal Majalla"/>
          <w:sz w:val="28"/>
          <w:szCs w:val="28"/>
          <w:rtl/>
        </w:rPr>
        <w:lastRenderedPageBreak/>
        <w:t xml:space="preserve">تشير الدراسات الحديثة إلى أن التخطيط الجيد ليس مجرد خطوة تمهيدية، بل هو أساس لأي مشروع ناجح. فهو يمكن الجمعيات من تحديد الأهداف بدقة وتقييم المخاطر المحتملة واتخاذ التدابير الوقائية. على سبيل المثال، وجد </w:t>
      </w:r>
      <w:r w:rsidRPr="00E81A8E">
        <w:rPr>
          <w:rFonts w:ascii="Sakkal Majalla" w:eastAsia="Calibri" w:hAnsi="Sakkal Majalla" w:cs="Sakkal Majalla"/>
          <w:b/>
          <w:bCs/>
          <w:sz w:val="28"/>
          <w:szCs w:val="28"/>
        </w:rPr>
        <w:t>(Kerzner, 2020)</w:t>
      </w:r>
      <w:r w:rsidRPr="00E81A8E">
        <w:rPr>
          <w:rFonts w:ascii="Sakkal Majalla" w:eastAsia="Calibri" w:hAnsi="Sakkal Majalla" w:cs="Sakkal Majalla"/>
          <w:sz w:val="28"/>
          <w:szCs w:val="28"/>
        </w:rPr>
        <w:t xml:space="preserve"> </w:t>
      </w:r>
      <w:r w:rsidRPr="00E81A8E">
        <w:rPr>
          <w:rFonts w:ascii="Sakkal Majalla" w:eastAsia="Calibri" w:hAnsi="Sakkal Majalla" w:cs="Sakkal Majalla"/>
          <w:sz w:val="28"/>
          <w:szCs w:val="28"/>
          <w:rtl/>
        </w:rPr>
        <w:t>أن الجمعيات التي تعتمد على التخطيط المنهجي تزيد فرص نجاح مشاريعها بنسبة تصل إلى 70</w:t>
      </w:r>
      <w:r w:rsidRPr="00E81A8E">
        <w:rPr>
          <w:rFonts w:ascii="Sakkal Majalla" w:eastAsia="Calibri" w:hAnsi="Sakkal Majalla" w:cs="Sakkal Majalla"/>
          <w:sz w:val="28"/>
          <w:szCs w:val="28"/>
        </w:rPr>
        <w:t>%.</w:t>
      </w:r>
    </w:p>
    <w:p w14:paraId="542FAE5C" w14:textId="296D0D15" w:rsidR="00E81A8E" w:rsidRPr="00E81A8E" w:rsidRDefault="00E81A8E" w:rsidP="00E81A8E">
      <w:pPr>
        <w:spacing w:before="100" w:beforeAutospacing="1" w:after="100" w:afterAutospacing="1"/>
        <w:ind w:left="0"/>
        <w:rPr>
          <w:rFonts w:ascii="Sakkal Majalla" w:eastAsia="Calibri" w:hAnsi="Sakkal Majalla" w:cs="Sakkal Majalla"/>
          <w:sz w:val="28"/>
          <w:szCs w:val="28"/>
          <w:rtl/>
        </w:rPr>
      </w:pPr>
      <w:r w:rsidRPr="00E81A8E">
        <w:rPr>
          <w:rFonts w:ascii="Sakkal Majalla" w:eastAsia="Calibri" w:hAnsi="Sakkal Majalla" w:cs="Sakkal Majalla"/>
          <w:sz w:val="28"/>
          <w:szCs w:val="28"/>
          <w:rtl/>
        </w:rPr>
        <w:t xml:space="preserve">من أبرز العوامل التي تؤثر في نجاح </w:t>
      </w:r>
      <w:r w:rsidR="00E738C7" w:rsidRPr="00ED1955">
        <w:rPr>
          <w:rFonts w:ascii="Sakkal Majalla" w:eastAsia="Calibri" w:hAnsi="Sakkal Majalla" w:cs="Sakkal Majalla"/>
          <w:sz w:val="28"/>
          <w:szCs w:val="28"/>
          <w:rtl/>
        </w:rPr>
        <w:t>المبادرات</w:t>
      </w:r>
      <w:r w:rsidRPr="00E81A8E">
        <w:rPr>
          <w:rFonts w:ascii="Sakkal Majalla" w:eastAsia="Calibri" w:hAnsi="Sakkal Majalla" w:cs="Sakkal Majalla"/>
          <w:sz w:val="28"/>
          <w:szCs w:val="28"/>
          <w:rtl/>
        </w:rPr>
        <w:t xml:space="preserve"> المجتمعية التواصل المستمر والفعال. يسهم التواصل الجيد في تحسين العمل الجماعي وتسهيل اتخاذ القرارات وتوجيه الفرق بشكل يضمن تحقيق الأهداف المشتركة. وقد أوضحت دراسة أجراها </w:t>
      </w:r>
      <w:r w:rsidRPr="00E81A8E">
        <w:rPr>
          <w:rFonts w:ascii="Sakkal Majalla" w:eastAsia="Calibri" w:hAnsi="Sakkal Majalla" w:cs="Sakkal Majalla"/>
          <w:b/>
          <w:bCs/>
          <w:sz w:val="28"/>
          <w:szCs w:val="28"/>
        </w:rPr>
        <w:t>(Smith, 2022)</w:t>
      </w:r>
      <w:r w:rsidRPr="00E81A8E">
        <w:rPr>
          <w:rFonts w:ascii="Sakkal Majalla" w:eastAsia="Calibri" w:hAnsi="Sakkal Majalla" w:cs="Sakkal Majalla"/>
          <w:sz w:val="28"/>
          <w:szCs w:val="28"/>
        </w:rPr>
        <w:t xml:space="preserve"> </w:t>
      </w:r>
      <w:r w:rsidRPr="00E81A8E">
        <w:rPr>
          <w:rFonts w:ascii="Sakkal Majalla" w:eastAsia="Calibri" w:hAnsi="Sakkal Majalla" w:cs="Sakkal Majalla"/>
          <w:sz w:val="28"/>
          <w:szCs w:val="28"/>
          <w:rtl/>
        </w:rPr>
        <w:t xml:space="preserve">أن ضعف التواصل بين فرق العمل يؤدي إلى تعثر </w:t>
      </w:r>
      <w:r w:rsidR="00E738C7" w:rsidRPr="00ED1955">
        <w:rPr>
          <w:rFonts w:ascii="Sakkal Majalla" w:eastAsia="Calibri" w:hAnsi="Sakkal Majalla" w:cs="Sakkal Majalla"/>
          <w:sz w:val="28"/>
          <w:szCs w:val="28"/>
          <w:rtl/>
        </w:rPr>
        <w:t>المبادرات</w:t>
      </w:r>
      <w:r w:rsidRPr="00E81A8E">
        <w:rPr>
          <w:rFonts w:ascii="Sakkal Majalla" w:eastAsia="Calibri" w:hAnsi="Sakkal Majalla" w:cs="Sakkal Majalla"/>
          <w:sz w:val="28"/>
          <w:szCs w:val="28"/>
          <w:rtl/>
        </w:rPr>
        <w:t xml:space="preserve"> وتراجع كفاءتها</w:t>
      </w:r>
      <w:r w:rsidRPr="00E81A8E">
        <w:rPr>
          <w:rFonts w:ascii="Sakkal Majalla" w:eastAsia="Calibri" w:hAnsi="Sakkal Majalla" w:cs="Sakkal Majalla"/>
          <w:sz w:val="28"/>
          <w:szCs w:val="28"/>
        </w:rPr>
        <w:t>.</w:t>
      </w:r>
    </w:p>
    <w:p w14:paraId="4440D24B" w14:textId="77777777" w:rsidR="00E81A8E" w:rsidRPr="00E81A8E" w:rsidRDefault="00E81A8E" w:rsidP="00E81A8E">
      <w:pPr>
        <w:spacing w:before="100" w:beforeAutospacing="1" w:after="100" w:afterAutospacing="1"/>
        <w:ind w:left="0"/>
        <w:rPr>
          <w:rFonts w:ascii="Sakkal Majalla" w:eastAsia="Calibri" w:hAnsi="Sakkal Majalla" w:cs="Sakkal Majalla"/>
          <w:sz w:val="28"/>
          <w:szCs w:val="28"/>
        </w:rPr>
      </w:pPr>
      <w:r w:rsidRPr="00E81A8E">
        <w:rPr>
          <w:rFonts w:ascii="Sakkal Majalla" w:eastAsia="Calibri" w:hAnsi="Sakkal Majalla" w:cs="Sakkal Majalla"/>
          <w:sz w:val="28"/>
          <w:szCs w:val="28"/>
          <w:rtl/>
        </w:rPr>
        <w:t>في جمعية مودة، يلعب التواصل دوراً حيوياً في تنفيذ المبادرات، حيث يتم من خلاله تبادل الأفكار والآراء بين الفرق المختلفة والتنسيق مع الجهات المعنية لضمان تحقيق الأهداف المشتركة للمشروع. يعتبر التواصل الجيد عاملاً رئيسياً لزيادة التفاعل والتعاون، وهو ما ينعكس في جودة تنفيذ المشروع ورضا المستفيدين من خدمات الجمعية</w:t>
      </w:r>
      <w:r w:rsidRPr="00E81A8E">
        <w:rPr>
          <w:rFonts w:ascii="Sakkal Majalla" w:eastAsia="Calibri" w:hAnsi="Sakkal Majalla" w:cs="Sakkal Majalla"/>
          <w:sz w:val="28"/>
          <w:szCs w:val="28"/>
        </w:rPr>
        <w:t>.</w:t>
      </w:r>
    </w:p>
    <w:p w14:paraId="258E21A6" w14:textId="77777777" w:rsidR="00E81A8E" w:rsidRPr="00E81A8E" w:rsidRDefault="00E81A8E" w:rsidP="00E81A8E">
      <w:pPr>
        <w:spacing w:before="100" w:beforeAutospacing="1" w:after="100" w:afterAutospacing="1"/>
        <w:ind w:left="0"/>
        <w:rPr>
          <w:rFonts w:ascii="Sakkal Majalla" w:eastAsia="Calibri" w:hAnsi="Sakkal Majalla" w:cs="Sakkal Majalla"/>
          <w:sz w:val="28"/>
          <w:szCs w:val="28"/>
        </w:rPr>
      </w:pPr>
      <w:r w:rsidRPr="00E81A8E">
        <w:rPr>
          <w:rFonts w:ascii="Sakkal Majalla" w:eastAsia="Calibri" w:hAnsi="Sakkal Majalla" w:cs="Sakkal Majalla"/>
          <w:sz w:val="28"/>
          <w:szCs w:val="28"/>
          <w:rtl/>
        </w:rPr>
        <w:t xml:space="preserve">تُعد الرقابة والتحكم من الممارسات الأساسية التي تضمن متابعة سير العمل وفق الخطة الموضوعة وإجراء التعديلات اللازمة في حال حدوث انحرافات. يتطلب تنفيذ هذه الممارسات تحليل الأداء بشكل دوري وتقييم النتائج وفق مؤشرات أداء محددة. كما أشار </w:t>
      </w:r>
      <w:r w:rsidRPr="00E81A8E">
        <w:rPr>
          <w:rFonts w:ascii="Sakkal Majalla" w:eastAsia="Calibri" w:hAnsi="Sakkal Majalla" w:cs="Sakkal Majalla"/>
          <w:b/>
          <w:bCs/>
          <w:sz w:val="28"/>
          <w:szCs w:val="28"/>
        </w:rPr>
        <w:t>(Roberts &amp; Jones, 2021)</w:t>
      </w:r>
      <w:r w:rsidRPr="00E81A8E">
        <w:rPr>
          <w:rFonts w:ascii="Sakkal Majalla" w:eastAsia="Calibri" w:hAnsi="Sakkal Majalla" w:cs="Sakkal Majalla"/>
          <w:sz w:val="28"/>
          <w:szCs w:val="28"/>
          <w:rtl/>
        </w:rPr>
        <w:t>، فإن الجمعيات التي تعتمد على أنظمة رقابة صارمة تتمكن من تحسين كفاءة مشاريعها وضمان استمرارية التأثير الإيجابي</w:t>
      </w:r>
      <w:r w:rsidRPr="00E81A8E">
        <w:rPr>
          <w:rFonts w:ascii="Sakkal Majalla" w:eastAsia="Calibri" w:hAnsi="Sakkal Majalla" w:cs="Sakkal Majalla"/>
          <w:sz w:val="28"/>
          <w:szCs w:val="28"/>
        </w:rPr>
        <w:t>.</w:t>
      </w:r>
    </w:p>
    <w:p w14:paraId="1A216615" w14:textId="6C39AC5C" w:rsidR="00E81A8E" w:rsidRPr="00E81A8E" w:rsidRDefault="00E81A8E" w:rsidP="00E81A8E">
      <w:pPr>
        <w:spacing w:before="100" w:beforeAutospacing="1" w:after="100" w:afterAutospacing="1"/>
        <w:ind w:left="0"/>
        <w:rPr>
          <w:rFonts w:ascii="Sakkal Majalla" w:eastAsia="Calibri" w:hAnsi="Sakkal Majalla" w:cs="Sakkal Majalla"/>
          <w:sz w:val="28"/>
          <w:szCs w:val="28"/>
        </w:rPr>
      </w:pPr>
      <w:r w:rsidRPr="00E81A8E">
        <w:rPr>
          <w:rFonts w:ascii="Sakkal Majalla" w:eastAsia="Calibri" w:hAnsi="Sakkal Majalla" w:cs="Sakkal Majalla"/>
          <w:sz w:val="28"/>
          <w:szCs w:val="28"/>
          <w:rtl/>
        </w:rPr>
        <w:t xml:space="preserve">تقدم جمعية مودة مبادرات تهدف إلى تمكين الأسر في مجالات متعددة تشمل التمكين الاقتصادي من خلال برامج التدريب والتوظيف، والتمكين الثقافي عبر نشر الوعي والمعرفة، والتمكين الاجتماعي عن طريق دعم مشاركة الأفراد في الأنشطة المجتمعية. تعتمد هذه المبادرات على تطبيق ممارسات إدارة </w:t>
      </w:r>
      <w:r w:rsidR="00862FB6">
        <w:rPr>
          <w:rFonts w:ascii="Sakkal Majalla" w:eastAsia="Calibri" w:hAnsi="Sakkal Majalla" w:cs="Sakkal Majalla"/>
          <w:sz w:val="28"/>
          <w:szCs w:val="28"/>
          <w:rtl/>
        </w:rPr>
        <w:t>المشاريع</w:t>
      </w:r>
      <w:r w:rsidRPr="00E81A8E">
        <w:rPr>
          <w:rFonts w:ascii="Sakkal Majalla" w:eastAsia="Calibri" w:hAnsi="Sakkal Majalla" w:cs="Sakkal Majalla"/>
          <w:sz w:val="28"/>
          <w:szCs w:val="28"/>
          <w:rtl/>
        </w:rPr>
        <w:t xml:space="preserve"> لضمان تحقيق الأهداف بأعلى درجات الكفاءة (العتيبي، 2023)</w:t>
      </w:r>
      <w:r w:rsidRPr="00E81A8E">
        <w:rPr>
          <w:rFonts w:ascii="Sakkal Majalla" w:eastAsia="Calibri" w:hAnsi="Sakkal Majalla" w:cs="Sakkal Majalla"/>
          <w:sz w:val="28"/>
          <w:szCs w:val="28"/>
        </w:rPr>
        <w:t>.</w:t>
      </w:r>
    </w:p>
    <w:p w14:paraId="45D19367" w14:textId="52962490" w:rsidR="003E7AAB" w:rsidRPr="00ED1955" w:rsidRDefault="00E81A8E" w:rsidP="00E81A8E">
      <w:pPr>
        <w:spacing w:before="100" w:beforeAutospacing="1" w:after="100" w:afterAutospacing="1"/>
        <w:ind w:left="0"/>
        <w:rPr>
          <w:rFonts w:ascii="Sakkal Majalla" w:eastAsia="Calibri" w:hAnsi="Sakkal Majalla" w:cs="Sakkal Majalla"/>
          <w:sz w:val="28"/>
          <w:szCs w:val="28"/>
          <w:rtl/>
        </w:rPr>
      </w:pPr>
      <w:r w:rsidRPr="00E81A8E">
        <w:rPr>
          <w:rFonts w:ascii="Sakkal Majalla" w:eastAsia="Calibri" w:hAnsi="Sakkal Majalla" w:cs="Sakkal Majalla"/>
          <w:sz w:val="28"/>
          <w:szCs w:val="28"/>
          <w:rtl/>
        </w:rPr>
        <w:lastRenderedPageBreak/>
        <w:t xml:space="preserve">إن فهم تأثير ممارسات إدارة </w:t>
      </w:r>
      <w:r w:rsidR="00862FB6">
        <w:rPr>
          <w:rFonts w:ascii="Sakkal Majalla" w:eastAsia="Calibri" w:hAnsi="Sakkal Majalla" w:cs="Sakkal Majalla"/>
          <w:sz w:val="28"/>
          <w:szCs w:val="28"/>
          <w:rtl/>
        </w:rPr>
        <w:t>المشاريع</w:t>
      </w:r>
      <w:r w:rsidRPr="00E81A8E">
        <w:rPr>
          <w:rFonts w:ascii="Sakkal Majalla" w:eastAsia="Calibri" w:hAnsi="Sakkal Majalla" w:cs="Sakkal Majalla"/>
          <w:sz w:val="28"/>
          <w:szCs w:val="28"/>
          <w:rtl/>
        </w:rPr>
        <w:t xml:space="preserve"> على هذه المبادرات يساعد في تحديد العوامل التي تؤدي إلى نجاح أو فشل </w:t>
      </w:r>
      <w:r w:rsidR="00E738C7" w:rsidRPr="00ED1955">
        <w:rPr>
          <w:rFonts w:ascii="Sakkal Majalla" w:eastAsia="Calibri" w:hAnsi="Sakkal Majalla" w:cs="Sakkal Majalla"/>
          <w:sz w:val="28"/>
          <w:szCs w:val="28"/>
          <w:rtl/>
        </w:rPr>
        <w:t>المبادرات</w:t>
      </w:r>
      <w:r w:rsidRPr="00E81A8E">
        <w:rPr>
          <w:rFonts w:ascii="Sakkal Majalla" w:eastAsia="Calibri" w:hAnsi="Sakkal Majalla" w:cs="Sakkal Majalla"/>
          <w:sz w:val="28"/>
          <w:szCs w:val="28"/>
          <w:rtl/>
        </w:rPr>
        <w:t>. وهذا البحث يركز على تحليل هذه العوامل وتقديم توصيات لتحسين الأداء</w:t>
      </w:r>
      <w:r w:rsidRPr="00E81A8E">
        <w:rPr>
          <w:rFonts w:ascii="Sakkal Majalla" w:eastAsia="Calibri" w:hAnsi="Sakkal Majalla" w:cs="Sakkal Majalla"/>
          <w:sz w:val="28"/>
          <w:szCs w:val="28"/>
        </w:rPr>
        <w:t>.</w:t>
      </w:r>
    </w:p>
    <w:p w14:paraId="1410B129" w14:textId="77777777" w:rsidR="003E7AAB" w:rsidRPr="00ED1955" w:rsidRDefault="003E7AAB" w:rsidP="001B6BF8">
      <w:pPr>
        <w:keepNext/>
        <w:keepLines/>
        <w:spacing w:before="100" w:beforeAutospacing="1" w:after="100" w:afterAutospacing="1"/>
        <w:ind w:left="0" w:firstLine="0"/>
        <w:outlineLvl w:val="1"/>
        <w:rPr>
          <w:rFonts w:ascii="Sakkal Majalla" w:eastAsia="Times New Roman" w:hAnsi="Sakkal Majalla" w:cs="Sakkal Majalla"/>
          <w:b/>
          <w:bCs/>
          <w:sz w:val="32"/>
          <w:szCs w:val="32"/>
        </w:rPr>
      </w:pPr>
      <w:bookmarkStart w:id="4" w:name="_Toc181706168"/>
      <w:r w:rsidRPr="00ED1955">
        <w:rPr>
          <w:rFonts w:ascii="Sakkal Majalla" w:eastAsia="Times New Roman" w:hAnsi="Sakkal Majalla" w:cs="Sakkal Majalla"/>
          <w:b/>
          <w:bCs/>
          <w:sz w:val="32"/>
          <w:szCs w:val="32"/>
          <w:rtl/>
        </w:rPr>
        <w:t>2.1 مشكلة الدراسة</w:t>
      </w:r>
      <w:bookmarkEnd w:id="4"/>
      <w:r w:rsidRPr="00ED1955">
        <w:rPr>
          <w:rFonts w:ascii="Sakkal Majalla" w:eastAsia="Times New Roman" w:hAnsi="Sakkal Majalla" w:cs="Sakkal Majalla"/>
          <w:b/>
          <w:bCs/>
          <w:sz w:val="32"/>
          <w:szCs w:val="32"/>
          <w:rtl/>
        </w:rPr>
        <w:t xml:space="preserve"> </w:t>
      </w:r>
    </w:p>
    <w:p w14:paraId="650A9619" w14:textId="6C906280" w:rsidR="00E81A8E" w:rsidRPr="00E81A8E" w:rsidRDefault="00E81A8E" w:rsidP="00E81A8E">
      <w:pPr>
        <w:spacing w:before="100" w:beforeAutospacing="1" w:after="100" w:afterAutospacing="1"/>
        <w:ind w:left="0"/>
        <w:rPr>
          <w:rFonts w:ascii="Sakkal Majalla" w:eastAsia="Calibri" w:hAnsi="Sakkal Majalla" w:cs="Sakkal Majalla"/>
          <w:sz w:val="28"/>
          <w:szCs w:val="28"/>
        </w:rPr>
      </w:pPr>
      <w:r w:rsidRPr="00E81A8E">
        <w:rPr>
          <w:rFonts w:ascii="Sakkal Majalla" w:eastAsia="Calibri" w:hAnsi="Sakkal Majalla" w:cs="Sakkal Majalla"/>
          <w:sz w:val="28"/>
          <w:szCs w:val="28"/>
          <w:rtl/>
        </w:rPr>
        <w:t xml:space="preserve">في ظل التطورات المتسارعة التي يشهدها العالم في مجالات التنمية الاجتماعية والاقتصادية، برزت أهمية تفعيل دور الجمعيات الأهلية في تحقيق الأهداف التنموية وتعزيز رفاهية المجتمع. تعمل هذه الجمعيات على تنفيذ مجموعة متنوعة من المبادرات التي تهدف إلى دعم الأفراد والأسر، وتحقيق التمكين الاقتصادي، الثقافي، والاجتماعي. ومع ذلك، يظل نجاح هذه المبادرات مرهوناً بمدى فعالية تطبيق ممارسات إدارة </w:t>
      </w:r>
      <w:r w:rsidR="00862FB6">
        <w:rPr>
          <w:rFonts w:ascii="Sakkal Majalla" w:eastAsia="Calibri" w:hAnsi="Sakkal Majalla" w:cs="Sakkal Majalla"/>
          <w:sz w:val="28"/>
          <w:szCs w:val="28"/>
          <w:rtl/>
        </w:rPr>
        <w:t>المشاريع</w:t>
      </w:r>
      <w:r w:rsidRPr="00E81A8E">
        <w:rPr>
          <w:rFonts w:ascii="Sakkal Majalla" w:eastAsia="Calibri" w:hAnsi="Sakkal Majalla" w:cs="Sakkal Majalla"/>
          <w:sz w:val="28"/>
          <w:szCs w:val="28"/>
          <w:rtl/>
        </w:rPr>
        <w:t xml:space="preserve"> لضمان التخطيط الجيد، التنفيذ السليم، والمتابعة المستمرة لتحقيق الأهداف المرجوة</w:t>
      </w:r>
      <w:r w:rsidRPr="00E81A8E">
        <w:rPr>
          <w:rFonts w:ascii="Sakkal Majalla" w:eastAsia="Calibri" w:hAnsi="Sakkal Majalla" w:cs="Sakkal Majalla"/>
          <w:sz w:val="28"/>
          <w:szCs w:val="28"/>
        </w:rPr>
        <w:t>.</w:t>
      </w:r>
    </w:p>
    <w:p w14:paraId="622D363D" w14:textId="52EFD3CA" w:rsidR="00E81A8E" w:rsidRPr="00E81A8E" w:rsidRDefault="00E81A8E" w:rsidP="00E81A8E">
      <w:pPr>
        <w:spacing w:before="100" w:beforeAutospacing="1" w:after="100" w:afterAutospacing="1"/>
        <w:ind w:left="0"/>
        <w:rPr>
          <w:rFonts w:ascii="Sakkal Majalla" w:eastAsia="Calibri" w:hAnsi="Sakkal Majalla" w:cs="Sakkal Majalla"/>
          <w:sz w:val="28"/>
          <w:szCs w:val="28"/>
        </w:rPr>
      </w:pPr>
      <w:r w:rsidRPr="00E81A8E">
        <w:rPr>
          <w:rFonts w:ascii="Sakkal Majalla" w:eastAsia="Calibri" w:hAnsi="Sakkal Majalla" w:cs="Sakkal Majalla"/>
          <w:sz w:val="28"/>
          <w:szCs w:val="28"/>
          <w:rtl/>
        </w:rPr>
        <w:t xml:space="preserve">من هنا، تبرز إشكالية البحث الحالية، حيث تشير الأدلة إلى أن العديد من المبادرات المجتمعية في العالم العربي، بما في ذلك المملكة العربية السعودية، قد تواجه صعوبات في تحقيق الأهداف المستدامة نتيجة ضعف في إدارة </w:t>
      </w:r>
      <w:r w:rsidR="00862FB6">
        <w:rPr>
          <w:rFonts w:ascii="Sakkal Majalla" w:eastAsia="Calibri" w:hAnsi="Sakkal Majalla" w:cs="Sakkal Majalla"/>
          <w:sz w:val="28"/>
          <w:szCs w:val="28"/>
          <w:rtl/>
        </w:rPr>
        <w:t>المشاريع</w:t>
      </w:r>
      <w:r w:rsidRPr="00E81A8E">
        <w:rPr>
          <w:rFonts w:ascii="Sakkal Majalla" w:eastAsia="Calibri" w:hAnsi="Sakkal Majalla" w:cs="Sakkal Majalla"/>
          <w:sz w:val="28"/>
          <w:szCs w:val="28"/>
          <w:rtl/>
        </w:rPr>
        <w:t xml:space="preserve">. يتضح أن قصور التخطيط وعدم تفعيل أدوات الرقابة والتحكم، بالإضافة إلى ضعف التواصل بين الأطراف المعنية، قد يؤثر بشكل مباشر على فعالية المبادرات المجتمعية، مما ينعكس سلباً على الفئات المستهدفة ويفقد تلك </w:t>
      </w:r>
      <w:r w:rsidR="00E738C7" w:rsidRPr="00ED1955">
        <w:rPr>
          <w:rFonts w:ascii="Sakkal Majalla" w:eastAsia="Calibri" w:hAnsi="Sakkal Majalla" w:cs="Sakkal Majalla"/>
          <w:sz w:val="28"/>
          <w:szCs w:val="28"/>
          <w:rtl/>
        </w:rPr>
        <w:t>المبادرات</w:t>
      </w:r>
      <w:r w:rsidRPr="00E81A8E">
        <w:rPr>
          <w:rFonts w:ascii="Sakkal Majalla" w:eastAsia="Calibri" w:hAnsi="Sakkal Majalla" w:cs="Sakkal Majalla"/>
          <w:sz w:val="28"/>
          <w:szCs w:val="28"/>
          <w:rtl/>
        </w:rPr>
        <w:t xml:space="preserve"> جزءاً كبيراً من قيمتها المرجوة</w:t>
      </w:r>
      <w:r w:rsidRPr="00E81A8E">
        <w:rPr>
          <w:rFonts w:ascii="Sakkal Majalla" w:eastAsia="Calibri" w:hAnsi="Sakkal Majalla" w:cs="Sakkal Majalla"/>
          <w:sz w:val="28"/>
          <w:szCs w:val="28"/>
        </w:rPr>
        <w:t>.</w:t>
      </w:r>
    </w:p>
    <w:p w14:paraId="7B86B758" w14:textId="402D4951" w:rsidR="00E81A8E" w:rsidRPr="00E81A8E" w:rsidRDefault="00E81A8E" w:rsidP="00E81A8E">
      <w:pPr>
        <w:spacing w:before="100" w:beforeAutospacing="1" w:after="100" w:afterAutospacing="1"/>
        <w:ind w:left="0"/>
        <w:rPr>
          <w:rFonts w:ascii="Sakkal Majalla" w:eastAsia="Calibri" w:hAnsi="Sakkal Majalla" w:cs="Sakkal Majalla"/>
          <w:sz w:val="28"/>
          <w:szCs w:val="28"/>
        </w:rPr>
      </w:pPr>
      <w:r w:rsidRPr="00E81A8E">
        <w:rPr>
          <w:rFonts w:ascii="Sakkal Majalla" w:eastAsia="Calibri" w:hAnsi="Sakkal Majalla" w:cs="Sakkal Majalla"/>
          <w:sz w:val="28"/>
          <w:szCs w:val="28"/>
          <w:rtl/>
        </w:rPr>
        <w:t xml:space="preserve">على سبيل المثال، قد يؤدي ضعف التخطيط إلى تنفيذ مشاريع غير ملائمة لاحتياجات المجتمع، مما ينتج عنه ضعف في تأثير هذه </w:t>
      </w:r>
      <w:r w:rsidR="00E738C7" w:rsidRPr="00ED1955">
        <w:rPr>
          <w:rFonts w:ascii="Sakkal Majalla" w:eastAsia="Calibri" w:hAnsi="Sakkal Majalla" w:cs="Sakkal Majalla"/>
          <w:sz w:val="28"/>
          <w:szCs w:val="28"/>
          <w:rtl/>
        </w:rPr>
        <w:t>المبادرات</w:t>
      </w:r>
      <w:r w:rsidRPr="00E81A8E">
        <w:rPr>
          <w:rFonts w:ascii="Sakkal Majalla" w:eastAsia="Calibri" w:hAnsi="Sakkal Majalla" w:cs="Sakkal Majalla"/>
          <w:sz w:val="28"/>
          <w:szCs w:val="28"/>
          <w:rtl/>
        </w:rPr>
        <w:t xml:space="preserve"> وعدم تحقيق أهدافها بشكل كامل. بالإضافة إلى ذلك، فإن غياب التواصل الفعال بين فرق العمل والقائمين على تنفيذ </w:t>
      </w:r>
      <w:r w:rsidR="00E738C7" w:rsidRPr="00ED1955">
        <w:rPr>
          <w:rFonts w:ascii="Sakkal Majalla" w:eastAsia="Calibri" w:hAnsi="Sakkal Majalla" w:cs="Sakkal Majalla"/>
          <w:sz w:val="28"/>
          <w:szCs w:val="28"/>
          <w:rtl/>
        </w:rPr>
        <w:t>المبادرات</w:t>
      </w:r>
      <w:r w:rsidRPr="00E81A8E">
        <w:rPr>
          <w:rFonts w:ascii="Sakkal Majalla" w:eastAsia="Calibri" w:hAnsi="Sakkal Majalla" w:cs="Sakkal Majalla"/>
          <w:sz w:val="28"/>
          <w:szCs w:val="28"/>
          <w:rtl/>
        </w:rPr>
        <w:t xml:space="preserve"> وبين الجهات المستفيدة قد يعوق تبادل الأفكار والمقترحات، مما يحد من إمكانيات تطوير </w:t>
      </w:r>
      <w:r w:rsidR="00E738C7" w:rsidRPr="00ED1955">
        <w:rPr>
          <w:rFonts w:ascii="Sakkal Majalla" w:eastAsia="Calibri" w:hAnsi="Sakkal Majalla" w:cs="Sakkal Majalla"/>
          <w:sz w:val="28"/>
          <w:szCs w:val="28"/>
          <w:rtl/>
        </w:rPr>
        <w:t>المبادرات</w:t>
      </w:r>
      <w:r w:rsidRPr="00E81A8E">
        <w:rPr>
          <w:rFonts w:ascii="Sakkal Majalla" w:eastAsia="Calibri" w:hAnsi="Sakkal Majalla" w:cs="Sakkal Majalla"/>
          <w:sz w:val="28"/>
          <w:szCs w:val="28"/>
          <w:rtl/>
        </w:rPr>
        <w:t xml:space="preserve"> وتحسينها. أشارت دراسة </w:t>
      </w:r>
      <w:r w:rsidRPr="00E81A8E">
        <w:rPr>
          <w:rFonts w:ascii="Sakkal Majalla" w:eastAsia="Calibri" w:hAnsi="Sakkal Majalla" w:cs="Sakkal Majalla"/>
          <w:b/>
          <w:bCs/>
          <w:sz w:val="28"/>
          <w:szCs w:val="28"/>
        </w:rPr>
        <w:t>(Roberts &amp; Jones, 2021)</w:t>
      </w:r>
      <w:r w:rsidRPr="00E81A8E">
        <w:rPr>
          <w:rFonts w:ascii="Sakkal Majalla" w:eastAsia="Calibri" w:hAnsi="Sakkal Majalla" w:cs="Sakkal Majalla"/>
          <w:sz w:val="28"/>
          <w:szCs w:val="28"/>
        </w:rPr>
        <w:t xml:space="preserve"> </w:t>
      </w:r>
      <w:r w:rsidRPr="00E81A8E">
        <w:rPr>
          <w:rFonts w:ascii="Sakkal Majalla" w:eastAsia="Calibri" w:hAnsi="Sakkal Majalla" w:cs="Sakkal Majalla"/>
          <w:sz w:val="28"/>
          <w:szCs w:val="28"/>
          <w:rtl/>
        </w:rPr>
        <w:t xml:space="preserve">إلى أن عدم كفاءة </w:t>
      </w:r>
      <w:r w:rsidR="00862FB6">
        <w:rPr>
          <w:rFonts w:ascii="Sakkal Majalla" w:eastAsia="Calibri" w:hAnsi="Sakkal Majalla" w:cs="Sakkal Majalla"/>
          <w:sz w:val="28"/>
          <w:szCs w:val="28"/>
          <w:rtl/>
        </w:rPr>
        <w:t>ادارة المشاريع</w:t>
      </w:r>
      <w:r w:rsidRPr="00E81A8E">
        <w:rPr>
          <w:rFonts w:ascii="Sakkal Majalla" w:eastAsia="Calibri" w:hAnsi="Sakkal Majalla" w:cs="Sakkal Majalla"/>
          <w:sz w:val="28"/>
          <w:szCs w:val="28"/>
          <w:rtl/>
        </w:rPr>
        <w:t xml:space="preserve"> في الجمعيات الخيرية يساهم في هدر الموارد المتاحة وارتفاع معدلات الفشل في تحقيق الأهداف</w:t>
      </w:r>
      <w:r w:rsidRPr="00E81A8E">
        <w:rPr>
          <w:rFonts w:ascii="Sakkal Majalla" w:eastAsia="Calibri" w:hAnsi="Sakkal Majalla" w:cs="Sakkal Majalla"/>
          <w:sz w:val="28"/>
          <w:szCs w:val="28"/>
        </w:rPr>
        <w:t>.</w:t>
      </w:r>
    </w:p>
    <w:p w14:paraId="7A34AE77" w14:textId="207E1764" w:rsidR="00E81A8E" w:rsidRPr="00E81A8E" w:rsidRDefault="00E81A8E" w:rsidP="00E81A8E">
      <w:pPr>
        <w:spacing w:before="100" w:beforeAutospacing="1" w:after="100" w:afterAutospacing="1"/>
        <w:ind w:left="0"/>
        <w:rPr>
          <w:rFonts w:ascii="Sakkal Majalla" w:eastAsia="Calibri" w:hAnsi="Sakkal Majalla" w:cs="Sakkal Majalla"/>
          <w:sz w:val="28"/>
          <w:szCs w:val="28"/>
        </w:rPr>
      </w:pPr>
      <w:r w:rsidRPr="00E81A8E">
        <w:rPr>
          <w:rFonts w:ascii="Sakkal Majalla" w:eastAsia="Calibri" w:hAnsi="Sakkal Majalla" w:cs="Sakkal Majalla"/>
          <w:sz w:val="28"/>
          <w:szCs w:val="28"/>
          <w:rtl/>
        </w:rPr>
        <w:lastRenderedPageBreak/>
        <w:t xml:space="preserve">ومن هذا المنطلق، تعد جمعية مودة للتنمية الأسرية في جدة نموذجاً مثالياً لدراسة هذه المشكلة، حيث تقوم الجمعية بتنفيذ عدد كبير من المبادرات التي تركز على التمكين في مختلف المجالات. وبالرغم من الجهود المبذولة من قبل القائمين على الجمعية لضمان تحقيق النجاح، فإن هناك حاجة لفهم أعمق لتأثير ممارسات </w:t>
      </w:r>
      <w:r w:rsidR="00862FB6">
        <w:rPr>
          <w:rFonts w:ascii="Sakkal Majalla" w:eastAsia="Calibri" w:hAnsi="Sakkal Majalla" w:cs="Sakkal Majalla"/>
          <w:sz w:val="28"/>
          <w:szCs w:val="28"/>
          <w:rtl/>
        </w:rPr>
        <w:t>ادارة المشاريع</w:t>
      </w:r>
      <w:r w:rsidRPr="00E81A8E">
        <w:rPr>
          <w:rFonts w:ascii="Sakkal Majalla" w:eastAsia="Calibri" w:hAnsi="Sakkal Majalla" w:cs="Sakkal Majalla"/>
          <w:sz w:val="28"/>
          <w:szCs w:val="28"/>
          <w:rtl/>
        </w:rPr>
        <w:t xml:space="preserve"> على هذه المبادرات. كيف يتم تطبيق التخطيط والتواصل والرقابة والتحكم في مشاريع الجمعية؟ وما هو أثر هذه الممارسات على تحقيق التمكين الاقتصادي، الثقافي، والاجتماعي؟ هذه الأسئلة تعبر عن جوهر مشكلة الدراسة</w:t>
      </w:r>
      <w:r w:rsidRPr="00E81A8E">
        <w:rPr>
          <w:rFonts w:ascii="Sakkal Majalla" w:eastAsia="Calibri" w:hAnsi="Sakkal Majalla" w:cs="Sakkal Majalla"/>
          <w:sz w:val="28"/>
          <w:szCs w:val="28"/>
        </w:rPr>
        <w:t>.</w:t>
      </w:r>
    </w:p>
    <w:p w14:paraId="5216030A" w14:textId="77061D42" w:rsidR="00E81A8E" w:rsidRPr="00E81A8E" w:rsidRDefault="00E81A8E" w:rsidP="00E81A8E">
      <w:pPr>
        <w:spacing w:before="100" w:beforeAutospacing="1" w:after="100" w:afterAutospacing="1"/>
        <w:ind w:left="0"/>
        <w:rPr>
          <w:rFonts w:ascii="Sakkal Majalla" w:eastAsia="Calibri" w:hAnsi="Sakkal Majalla" w:cs="Sakkal Majalla"/>
          <w:sz w:val="28"/>
          <w:szCs w:val="28"/>
        </w:rPr>
      </w:pPr>
      <w:r w:rsidRPr="00E81A8E">
        <w:rPr>
          <w:rFonts w:ascii="Sakkal Majalla" w:eastAsia="Calibri" w:hAnsi="Sakkal Majalla" w:cs="Sakkal Majalla"/>
          <w:sz w:val="28"/>
          <w:szCs w:val="28"/>
          <w:rtl/>
        </w:rPr>
        <w:t xml:space="preserve">تكمن أهمية هذه المشكلة في أن الفشل في </w:t>
      </w:r>
      <w:r w:rsidR="00862FB6">
        <w:rPr>
          <w:rFonts w:ascii="Sakkal Majalla" w:eastAsia="Calibri" w:hAnsi="Sakkal Majalla" w:cs="Sakkal Majalla"/>
          <w:sz w:val="28"/>
          <w:szCs w:val="28"/>
          <w:rtl/>
        </w:rPr>
        <w:t>ادارة المشاريع</w:t>
      </w:r>
      <w:r w:rsidRPr="00E81A8E">
        <w:rPr>
          <w:rFonts w:ascii="Sakkal Majalla" w:eastAsia="Calibri" w:hAnsi="Sakkal Majalla" w:cs="Sakkal Majalla"/>
          <w:sz w:val="28"/>
          <w:szCs w:val="28"/>
          <w:rtl/>
        </w:rPr>
        <w:t xml:space="preserve"> لا يؤثر فقط على المؤسسة القائمة عليها، بل يمتد أثره ليشمل الفئات المستهدفة والمجتمع ككل. إن عدم تحقيق الأهداف المرجوة من المبادرات المجتمعية يمكن أن يؤدي إلى تراجع الثقة في المؤسسات غير الربحية، مما يؤثر بدوره على الدعم المجتمعي والتمويل المتاح لتلك المبادرات في المستقبل. لذلك، فإن فهم العوامل المؤثرة في نجاح أو فشل هذه المبادرات يعد ضرورة ملحة لضمان استدامتها وزيادة فعاليتها</w:t>
      </w:r>
      <w:r w:rsidRPr="00E81A8E">
        <w:rPr>
          <w:rFonts w:ascii="Sakkal Majalla" w:eastAsia="Calibri" w:hAnsi="Sakkal Majalla" w:cs="Sakkal Majalla"/>
          <w:sz w:val="28"/>
          <w:szCs w:val="28"/>
        </w:rPr>
        <w:t>.</w:t>
      </w:r>
    </w:p>
    <w:p w14:paraId="317F818F" w14:textId="556B8F0A" w:rsidR="00E81A8E" w:rsidRPr="00E81A8E" w:rsidRDefault="00E81A8E" w:rsidP="00E81A8E">
      <w:pPr>
        <w:spacing w:before="100" w:beforeAutospacing="1" w:after="100" w:afterAutospacing="1"/>
        <w:ind w:left="0"/>
        <w:rPr>
          <w:rFonts w:ascii="Sakkal Majalla" w:eastAsia="Calibri" w:hAnsi="Sakkal Majalla" w:cs="Sakkal Majalla"/>
          <w:sz w:val="28"/>
          <w:szCs w:val="28"/>
        </w:rPr>
      </w:pPr>
      <w:r w:rsidRPr="00E81A8E">
        <w:rPr>
          <w:rFonts w:ascii="Sakkal Majalla" w:eastAsia="Calibri" w:hAnsi="Sakkal Majalla" w:cs="Sakkal Majalla"/>
          <w:sz w:val="28"/>
          <w:szCs w:val="28"/>
          <w:rtl/>
        </w:rPr>
        <w:t xml:space="preserve">يهدف البحث إلى تقديم تحليل تطبيقي لكيفية تأثير ممارسات </w:t>
      </w:r>
      <w:r w:rsidR="00862FB6">
        <w:rPr>
          <w:rFonts w:ascii="Sakkal Majalla" w:eastAsia="Calibri" w:hAnsi="Sakkal Majalla" w:cs="Sakkal Majalla"/>
          <w:sz w:val="28"/>
          <w:szCs w:val="28"/>
          <w:rtl/>
        </w:rPr>
        <w:t>ادارة المشاريع</w:t>
      </w:r>
      <w:r w:rsidRPr="00E81A8E">
        <w:rPr>
          <w:rFonts w:ascii="Sakkal Majalla" w:eastAsia="Calibri" w:hAnsi="Sakkal Majalla" w:cs="Sakkal Majalla"/>
          <w:sz w:val="28"/>
          <w:szCs w:val="28"/>
          <w:rtl/>
        </w:rPr>
        <w:t xml:space="preserve"> على مبادرات جمعية مودة للتنمية الأسرية بجدة. سيتم التركيز على ثلاثة أبعاد رئيسية </w:t>
      </w:r>
      <w:proofErr w:type="spellStart"/>
      <w:r w:rsidRPr="00E81A8E">
        <w:rPr>
          <w:rFonts w:ascii="Sakkal Majalla" w:eastAsia="Calibri" w:hAnsi="Sakkal Majalla" w:cs="Sakkal Majalla"/>
          <w:sz w:val="28"/>
          <w:szCs w:val="28"/>
          <w:rtl/>
        </w:rPr>
        <w:t>ل</w:t>
      </w:r>
      <w:r w:rsidR="00862FB6">
        <w:rPr>
          <w:rFonts w:ascii="Sakkal Majalla" w:eastAsia="Calibri" w:hAnsi="Sakkal Majalla" w:cs="Sakkal Majalla"/>
          <w:sz w:val="28"/>
          <w:szCs w:val="28"/>
          <w:rtl/>
        </w:rPr>
        <w:t>ادارة</w:t>
      </w:r>
      <w:proofErr w:type="spellEnd"/>
      <w:r w:rsidR="00862FB6">
        <w:rPr>
          <w:rFonts w:ascii="Sakkal Majalla" w:eastAsia="Calibri" w:hAnsi="Sakkal Majalla" w:cs="Sakkal Majalla"/>
          <w:sz w:val="28"/>
          <w:szCs w:val="28"/>
          <w:rtl/>
        </w:rPr>
        <w:t xml:space="preserve"> المشاريع</w:t>
      </w:r>
      <w:r w:rsidRPr="00E81A8E">
        <w:rPr>
          <w:rFonts w:ascii="Sakkal Majalla" w:eastAsia="Calibri" w:hAnsi="Sakkal Majalla" w:cs="Sakkal Majalla"/>
          <w:sz w:val="28"/>
          <w:szCs w:val="28"/>
          <w:rtl/>
        </w:rPr>
        <w:t xml:space="preserve">: التخطيط، التواصل، والرقابة والتحكم. سيتم تحليل هذه الأبعاد لمعرفة مدى تأثيرها على نتائج المبادرات التي تشمل التمكين الاقتصادي، الثقافي، والاجتماعي. من خلال هذا التحليل، نأمل في تقديم توصيات تساعد الجمعيات الخيرية على تحسين ممارسات </w:t>
      </w:r>
      <w:r w:rsidR="00862FB6">
        <w:rPr>
          <w:rFonts w:ascii="Sakkal Majalla" w:eastAsia="Calibri" w:hAnsi="Sakkal Majalla" w:cs="Sakkal Majalla"/>
          <w:sz w:val="28"/>
          <w:szCs w:val="28"/>
          <w:rtl/>
        </w:rPr>
        <w:t>ادارة المشاريع</w:t>
      </w:r>
      <w:r w:rsidRPr="00E81A8E">
        <w:rPr>
          <w:rFonts w:ascii="Sakkal Majalla" w:eastAsia="Calibri" w:hAnsi="Sakkal Majalla" w:cs="Sakkal Majalla"/>
          <w:sz w:val="28"/>
          <w:szCs w:val="28"/>
          <w:rtl/>
        </w:rPr>
        <w:t xml:space="preserve"> بما يساهم في تحقيق أهدافها بشكل أكثر فعالية</w:t>
      </w:r>
      <w:r w:rsidRPr="00E81A8E">
        <w:rPr>
          <w:rFonts w:ascii="Sakkal Majalla" w:eastAsia="Calibri" w:hAnsi="Sakkal Majalla" w:cs="Sakkal Majalla"/>
          <w:sz w:val="28"/>
          <w:szCs w:val="28"/>
        </w:rPr>
        <w:t>.</w:t>
      </w:r>
    </w:p>
    <w:p w14:paraId="039A0626" w14:textId="24BACBAE" w:rsidR="00E81A8E" w:rsidRPr="00E81A8E" w:rsidRDefault="00E81A8E" w:rsidP="00E81A8E">
      <w:pPr>
        <w:spacing w:before="100" w:beforeAutospacing="1" w:after="100" w:afterAutospacing="1"/>
        <w:ind w:left="0"/>
        <w:rPr>
          <w:rFonts w:ascii="Sakkal Majalla" w:eastAsia="Calibri" w:hAnsi="Sakkal Majalla" w:cs="Sakkal Majalla"/>
          <w:sz w:val="28"/>
          <w:szCs w:val="28"/>
        </w:rPr>
      </w:pPr>
      <w:r w:rsidRPr="00E81A8E">
        <w:rPr>
          <w:rFonts w:ascii="Sakkal Majalla" w:eastAsia="Calibri" w:hAnsi="Sakkal Majalla" w:cs="Sakkal Majalla"/>
          <w:sz w:val="28"/>
          <w:szCs w:val="28"/>
          <w:rtl/>
        </w:rPr>
        <w:t xml:space="preserve">بناءً على ما سبق، يتضح أن مشكلة البحث تتمحور حول فهم العلاقة بين ممارسات </w:t>
      </w:r>
      <w:r w:rsidR="00862FB6">
        <w:rPr>
          <w:rFonts w:ascii="Sakkal Majalla" w:eastAsia="Calibri" w:hAnsi="Sakkal Majalla" w:cs="Sakkal Majalla"/>
          <w:sz w:val="28"/>
          <w:szCs w:val="28"/>
          <w:rtl/>
        </w:rPr>
        <w:t>ادارة المشاريع</w:t>
      </w:r>
      <w:r w:rsidRPr="00E81A8E">
        <w:rPr>
          <w:rFonts w:ascii="Sakkal Majalla" w:eastAsia="Calibri" w:hAnsi="Sakkal Majalla" w:cs="Sakkal Majalla"/>
          <w:sz w:val="28"/>
          <w:szCs w:val="28"/>
          <w:rtl/>
        </w:rPr>
        <w:t xml:space="preserve"> ونجاح المبادرات المجتمعية، خاصة في سياق جمعية مودة للتنمية الأسرية بجدة. تعكس هذه المشكلة التحديات التي تواجه الجمعيات في تطبيق ممارسات فعالة لإدارة مشاريعها، وتسلط الضوء على الفرص المحتملة لتعزيز استراتيجيات الإدارة بما يخدم تحقيق الأهداف التنموية للمجتمع</w:t>
      </w:r>
      <w:r w:rsidRPr="00E81A8E">
        <w:rPr>
          <w:rFonts w:ascii="Sakkal Majalla" w:eastAsia="Calibri" w:hAnsi="Sakkal Majalla" w:cs="Sakkal Majalla"/>
          <w:sz w:val="28"/>
          <w:szCs w:val="28"/>
        </w:rPr>
        <w:t>.</w:t>
      </w:r>
    </w:p>
    <w:p w14:paraId="29E1C925" w14:textId="2E4F76E7" w:rsidR="00E81A8E" w:rsidRPr="00ED1955" w:rsidRDefault="003E7AAB" w:rsidP="001B6BF8">
      <w:pPr>
        <w:spacing w:before="100" w:beforeAutospacing="1" w:after="100" w:afterAutospacing="1"/>
        <w:ind w:left="0"/>
        <w:rPr>
          <w:rFonts w:ascii="Sakkal Majalla" w:eastAsia="Calibri" w:hAnsi="Sakkal Majalla" w:cs="Sakkal Majalla"/>
          <w:sz w:val="28"/>
          <w:szCs w:val="28"/>
          <w:rtl/>
        </w:rPr>
      </w:pPr>
      <w:r w:rsidRPr="00ED1955">
        <w:rPr>
          <w:rFonts w:ascii="Sakkal Majalla" w:eastAsia="Calibri" w:hAnsi="Sakkal Majalla" w:cs="Sakkal Majalla"/>
          <w:sz w:val="28"/>
          <w:szCs w:val="28"/>
          <w:rtl/>
        </w:rPr>
        <w:t xml:space="preserve">لذلك تتمثل مشكلة </w:t>
      </w:r>
      <w:r w:rsidR="006D40A1" w:rsidRPr="00ED1955">
        <w:rPr>
          <w:rFonts w:ascii="Sakkal Majalla" w:eastAsia="Calibri" w:hAnsi="Sakkal Majalla" w:cs="Sakkal Majalla" w:hint="cs"/>
          <w:sz w:val="28"/>
          <w:szCs w:val="28"/>
          <w:rtl/>
        </w:rPr>
        <w:t xml:space="preserve">الدراسة </w:t>
      </w:r>
      <w:r w:rsidR="00DA1BB7" w:rsidRPr="00ED1955">
        <w:rPr>
          <w:rFonts w:ascii="Sakkal Majalla" w:eastAsia="Calibri" w:hAnsi="Sakkal Majalla" w:cs="Sakkal Majalla" w:hint="cs"/>
          <w:sz w:val="28"/>
          <w:szCs w:val="28"/>
          <w:rtl/>
        </w:rPr>
        <w:t>في السؤال</w:t>
      </w:r>
      <w:r w:rsidR="00E81A8E" w:rsidRPr="00ED1955">
        <w:rPr>
          <w:rFonts w:ascii="Sakkal Majalla" w:eastAsia="Calibri" w:hAnsi="Sakkal Majalla" w:cs="Sakkal Majalla"/>
          <w:sz w:val="28"/>
          <w:szCs w:val="28"/>
          <w:rtl/>
        </w:rPr>
        <w:t xml:space="preserve"> البحثي التالي </w:t>
      </w:r>
    </w:p>
    <w:p w14:paraId="5D6F1BE5" w14:textId="3A8D8957" w:rsidR="003E7AAB" w:rsidRPr="00ED1955" w:rsidRDefault="00E81A8E" w:rsidP="001B6BF8">
      <w:pPr>
        <w:spacing w:before="100" w:beforeAutospacing="1" w:after="100" w:afterAutospacing="1"/>
        <w:ind w:left="0"/>
        <w:rPr>
          <w:rFonts w:ascii="Sakkal Majalla" w:eastAsia="Calibri" w:hAnsi="Sakkal Majalla" w:cs="Sakkal Majalla"/>
          <w:sz w:val="28"/>
          <w:szCs w:val="28"/>
          <w:rtl/>
        </w:rPr>
      </w:pPr>
      <w:r w:rsidRPr="00ED1955">
        <w:rPr>
          <w:rFonts w:ascii="Sakkal Majalla" w:eastAsia="Calibri" w:hAnsi="Sakkal Majalla" w:cs="Sakkal Majalla"/>
          <w:sz w:val="28"/>
          <w:szCs w:val="28"/>
          <w:rtl/>
        </w:rPr>
        <w:lastRenderedPageBreak/>
        <w:t xml:space="preserve">ما هو </w:t>
      </w:r>
      <w:r w:rsidR="003E7AAB" w:rsidRPr="00ED1955">
        <w:rPr>
          <w:rFonts w:ascii="Sakkal Majalla" w:eastAsia="Calibri" w:hAnsi="Sakkal Majalla" w:cs="Sakkal Majalla"/>
          <w:sz w:val="28"/>
          <w:szCs w:val="28"/>
          <w:rtl/>
        </w:rPr>
        <w:t xml:space="preserve">أثر ممارسات إدارة </w:t>
      </w:r>
      <w:r w:rsidR="00A947CE">
        <w:rPr>
          <w:rFonts w:ascii="Sakkal Majalla" w:eastAsia="Calibri" w:hAnsi="Sakkal Majalla" w:cs="Sakkal Majalla" w:hint="cs"/>
          <w:sz w:val="28"/>
          <w:szCs w:val="28"/>
          <w:rtl/>
        </w:rPr>
        <w:t xml:space="preserve">المشاريع </w:t>
      </w:r>
      <w:r w:rsidR="003E7AAB" w:rsidRPr="00ED1955">
        <w:rPr>
          <w:rFonts w:ascii="Sakkal Majalla" w:eastAsia="Calibri" w:hAnsi="Sakkal Majalla" w:cs="Sakkal Majalla"/>
          <w:sz w:val="28"/>
          <w:szCs w:val="28"/>
          <w:rtl/>
        </w:rPr>
        <w:t xml:space="preserve"> على </w:t>
      </w:r>
      <w:r w:rsidR="00913132" w:rsidRPr="00ED1955">
        <w:rPr>
          <w:rFonts w:ascii="Sakkal Majalla" w:eastAsia="Calibri" w:hAnsi="Sakkal Majalla" w:cs="Sakkal Majalla"/>
          <w:sz w:val="28"/>
          <w:szCs w:val="28"/>
          <w:rtl/>
        </w:rPr>
        <w:t>المبادرات المجتمعية</w:t>
      </w:r>
      <w:r w:rsidR="003E7AAB" w:rsidRPr="00ED1955">
        <w:rPr>
          <w:rFonts w:ascii="Sakkal Majalla" w:eastAsia="Calibri" w:hAnsi="Sakkal Majalla" w:cs="Sakkal Majalla"/>
          <w:sz w:val="28"/>
          <w:szCs w:val="28"/>
          <w:rtl/>
        </w:rPr>
        <w:t xml:space="preserve"> </w:t>
      </w:r>
      <w:r w:rsidR="006D40A1" w:rsidRPr="00ED1955">
        <w:rPr>
          <w:rFonts w:ascii="Sakkal Majalla" w:eastAsia="Calibri" w:hAnsi="Sakkal Majalla" w:cs="Sakkal Majalla" w:hint="cs"/>
          <w:sz w:val="28"/>
          <w:szCs w:val="28"/>
          <w:rtl/>
        </w:rPr>
        <w:t>بالتطبيق على</w:t>
      </w:r>
      <w:r w:rsidR="003E7AAB" w:rsidRPr="00ED1955">
        <w:rPr>
          <w:rFonts w:ascii="Sakkal Majalla" w:eastAsia="Calibri" w:hAnsi="Sakkal Majalla" w:cs="Sakkal Majalla"/>
          <w:sz w:val="28"/>
          <w:szCs w:val="28"/>
          <w:rtl/>
        </w:rPr>
        <w:t xml:space="preserve"> </w:t>
      </w:r>
      <w:r w:rsidR="00913132" w:rsidRPr="00ED1955">
        <w:rPr>
          <w:rFonts w:ascii="Sakkal Majalla" w:eastAsia="Calibri" w:hAnsi="Sakkal Majalla" w:cs="Sakkal Majalla"/>
          <w:sz w:val="28"/>
          <w:szCs w:val="28"/>
          <w:rtl/>
        </w:rPr>
        <w:t>جمعية مودة للتنمية الأسرية بجدة</w:t>
      </w:r>
      <w:r w:rsidRPr="00ED1955">
        <w:rPr>
          <w:rFonts w:ascii="Sakkal Majalla" w:eastAsia="Calibri" w:hAnsi="Sakkal Majalla" w:cs="Sakkal Majalla"/>
          <w:sz w:val="28"/>
          <w:szCs w:val="28"/>
          <w:rtl/>
        </w:rPr>
        <w:t>؟</w:t>
      </w:r>
    </w:p>
    <w:p w14:paraId="0A8E1382" w14:textId="77777777" w:rsidR="003E7AAB" w:rsidRPr="00ED1955" w:rsidRDefault="003E7AAB" w:rsidP="001B6BF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5" w:name="_Toc181706169"/>
      <w:r w:rsidRPr="00ED1955">
        <w:rPr>
          <w:rFonts w:ascii="Sakkal Majalla" w:eastAsia="Times New Roman" w:hAnsi="Sakkal Majalla" w:cs="Sakkal Majalla"/>
          <w:b/>
          <w:bCs/>
          <w:sz w:val="32"/>
          <w:szCs w:val="32"/>
          <w:rtl/>
        </w:rPr>
        <w:t>1</w:t>
      </w:r>
      <w:r w:rsidRPr="00ED1955">
        <w:rPr>
          <w:rFonts w:ascii="Sakkal Majalla" w:eastAsia="Times New Roman" w:hAnsi="Sakkal Majalla" w:cs="Sakkal Majalla"/>
          <w:b/>
          <w:bCs/>
          <w:sz w:val="32"/>
          <w:szCs w:val="32"/>
        </w:rPr>
        <w:t>.</w:t>
      </w:r>
      <w:r w:rsidRPr="00ED1955">
        <w:rPr>
          <w:rFonts w:ascii="Sakkal Majalla" w:eastAsia="Times New Roman" w:hAnsi="Sakkal Majalla" w:cs="Sakkal Majalla"/>
          <w:b/>
          <w:bCs/>
          <w:sz w:val="32"/>
          <w:szCs w:val="32"/>
          <w:rtl/>
        </w:rPr>
        <w:t>3أهمية الدراسة:</w:t>
      </w:r>
      <w:bookmarkEnd w:id="5"/>
    </w:p>
    <w:p w14:paraId="078F2A9C" w14:textId="2B244AC2" w:rsidR="003E7AAB" w:rsidRPr="00ED1955" w:rsidRDefault="006D40A1" w:rsidP="00F959B4">
      <w:pPr>
        <w:spacing w:before="100" w:beforeAutospacing="1" w:after="100" w:afterAutospacing="1"/>
        <w:ind w:left="0" w:hanging="1"/>
        <w:rPr>
          <w:rFonts w:ascii="Sakkal Majalla" w:eastAsia="Calibri" w:hAnsi="Sakkal Majalla" w:cs="Sakkal Majalla"/>
          <w:b/>
          <w:bCs/>
          <w:sz w:val="28"/>
          <w:szCs w:val="28"/>
          <w:rtl/>
        </w:rPr>
      </w:pPr>
      <w:r w:rsidRPr="00ED1955">
        <w:rPr>
          <w:rFonts w:ascii="Sakkal Majalla" w:eastAsia="Calibri" w:hAnsi="Sakkal Majalla" w:cs="Sakkal Majalla" w:hint="cs"/>
          <w:b/>
          <w:bCs/>
          <w:sz w:val="28"/>
          <w:szCs w:val="28"/>
          <w:rtl/>
        </w:rPr>
        <w:t>أولا</w:t>
      </w:r>
      <w:r w:rsidRPr="00ED1955">
        <w:rPr>
          <w:rFonts w:ascii="Sakkal Majalla" w:eastAsia="Calibri" w:hAnsi="Sakkal Majalla" w:cs="Sakkal Majalla"/>
          <w:b/>
          <w:bCs/>
          <w:sz w:val="28"/>
          <w:szCs w:val="28"/>
        </w:rPr>
        <w:t xml:space="preserve">: </w:t>
      </w:r>
      <w:r w:rsidRPr="00ED1955">
        <w:rPr>
          <w:rFonts w:ascii="Sakkal Majalla" w:eastAsia="Calibri" w:hAnsi="Sakkal Majalla" w:cs="Sakkal Majalla" w:hint="cs"/>
          <w:b/>
          <w:bCs/>
          <w:sz w:val="28"/>
          <w:szCs w:val="28"/>
          <w:rtl/>
        </w:rPr>
        <w:t>الأهمية</w:t>
      </w:r>
      <w:r w:rsidR="003E7AAB" w:rsidRPr="00ED1955">
        <w:rPr>
          <w:rFonts w:ascii="Sakkal Majalla" w:eastAsia="Calibri" w:hAnsi="Sakkal Majalla" w:cs="Sakkal Majalla"/>
          <w:b/>
          <w:bCs/>
          <w:sz w:val="28"/>
          <w:szCs w:val="28"/>
          <w:rtl/>
        </w:rPr>
        <w:t xml:space="preserve"> </w:t>
      </w:r>
      <w:r w:rsidR="00C13ED4" w:rsidRPr="00ED1955">
        <w:rPr>
          <w:rFonts w:ascii="Sakkal Majalla" w:eastAsia="Calibri" w:hAnsi="Sakkal Majalla" w:cs="Sakkal Majalla"/>
          <w:b/>
          <w:bCs/>
          <w:sz w:val="28"/>
          <w:szCs w:val="28"/>
          <w:rtl/>
        </w:rPr>
        <w:t>العلمية</w:t>
      </w:r>
      <w:r w:rsidR="003E7AAB" w:rsidRPr="00ED1955">
        <w:rPr>
          <w:rFonts w:ascii="Sakkal Majalla" w:eastAsia="Calibri" w:hAnsi="Sakkal Majalla" w:cs="Sakkal Majalla"/>
          <w:b/>
          <w:bCs/>
          <w:sz w:val="28"/>
          <w:szCs w:val="28"/>
          <w:rtl/>
        </w:rPr>
        <w:t xml:space="preserve"> </w:t>
      </w:r>
    </w:p>
    <w:p w14:paraId="6C16283F" w14:textId="7F53FEF6" w:rsidR="00C13ED4" w:rsidRPr="006D40A1" w:rsidRDefault="00C13ED4" w:rsidP="008678F8">
      <w:pPr>
        <w:pStyle w:val="a3"/>
        <w:numPr>
          <w:ilvl w:val="0"/>
          <w:numId w:val="16"/>
        </w:numPr>
        <w:spacing w:before="100" w:beforeAutospacing="1" w:after="100" w:afterAutospacing="1"/>
        <w:rPr>
          <w:rFonts w:ascii="Sakkal Majalla" w:eastAsia="Calibri" w:hAnsi="Sakkal Majalla" w:cs="Sakkal Majalla"/>
          <w:sz w:val="28"/>
          <w:szCs w:val="28"/>
        </w:rPr>
      </w:pPr>
      <w:r w:rsidRPr="006D40A1">
        <w:rPr>
          <w:rFonts w:ascii="Sakkal Majalla" w:eastAsia="Calibri" w:hAnsi="Sakkal Majalla" w:cs="Sakkal Majalla"/>
          <w:sz w:val="28"/>
          <w:szCs w:val="28"/>
          <w:rtl/>
        </w:rPr>
        <w:t>إثراء الأدبيات الأكاديمية</w:t>
      </w:r>
      <w:r w:rsidRPr="006D40A1">
        <w:rPr>
          <w:rFonts w:ascii="Sakkal Majalla" w:eastAsia="Calibri" w:hAnsi="Sakkal Majalla" w:cs="Sakkal Majalla"/>
          <w:sz w:val="28"/>
          <w:szCs w:val="28"/>
        </w:rPr>
        <w:t xml:space="preserve">: </w:t>
      </w:r>
      <w:r w:rsidRPr="006D40A1">
        <w:rPr>
          <w:rFonts w:ascii="Sakkal Majalla" w:eastAsia="Calibri" w:hAnsi="Sakkal Majalla" w:cs="Sakkal Majalla"/>
          <w:sz w:val="28"/>
          <w:szCs w:val="28"/>
          <w:rtl/>
        </w:rPr>
        <w:t xml:space="preserve">يساهم البحث في توسيع قاعدة المعرفة العلمية المتعلقة بتطبيقات </w:t>
      </w:r>
      <w:r w:rsidR="00862FB6">
        <w:rPr>
          <w:rFonts w:ascii="Sakkal Majalla" w:eastAsia="Calibri" w:hAnsi="Sakkal Majalla" w:cs="Sakkal Majalla"/>
          <w:sz w:val="28"/>
          <w:szCs w:val="28"/>
          <w:rtl/>
        </w:rPr>
        <w:t>ادارة المشاريع</w:t>
      </w:r>
      <w:r w:rsidRPr="006D40A1">
        <w:rPr>
          <w:rFonts w:ascii="Sakkal Majalla" w:eastAsia="Calibri" w:hAnsi="Sakkal Majalla" w:cs="Sakkal Majalla"/>
          <w:sz w:val="28"/>
          <w:szCs w:val="28"/>
          <w:rtl/>
        </w:rPr>
        <w:t xml:space="preserve"> وتأثيرها على المبادرات المجتمعية في السياق المحلي والدولي</w:t>
      </w:r>
      <w:r w:rsidRPr="006D40A1">
        <w:rPr>
          <w:rFonts w:ascii="Sakkal Majalla" w:eastAsia="Calibri" w:hAnsi="Sakkal Majalla" w:cs="Sakkal Majalla"/>
          <w:sz w:val="28"/>
          <w:szCs w:val="28"/>
        </w:rPr>
        <w:t>.</w:t>
      </w:r>
    </w:p>
    <w:p w14:paraId="2912D7AC" w14:textId="52706460" w:rsidR="00C13ED4" w:rsidRPr="006D40A1" w:rsidRDefault="00C13ED4" w:rsidP="008678F8">
      <w:pPr>
        <w:pStyle w:val="a3"/>
        <w:numPr>
          <w:ilvl w:val="0"/>
          <w:numId w:val="16"/>
        </w:numPr>
        <w:spacing w:before="100" w:beforeAutospacing="1" w:after="100" w:afterAutospacing="1"/>
        <w:rPr>
          <w:rFonts w:ascii="Sakkal Majalla" w:eastAsia="Calibri" w:hAnsi="Sakkal Majalla" w:cs="Sakkal Majalla"/>
          <w:sz w:val="28"/>
          <w:szCs w:val="28"/>
        </w:rPr>
      </w:pPr>
      <w:r w:rsidRPr="006D40A1">
        <w:rPr>
          <w:rFonts w:ascii="Sakkal Majalla" w:eastAsia="Calibri" w:hAnsi="Sakkal Majalla" w:cs="Sakkal Majalla"/>
          <w:sz w:val="28"/>
          <w:szCs w:val="28"/>
          <w:rtl/>
        </w:rPr>
        <w:t>تعزيز فهم العلاقة</w:t>
      </w:r>
      <w:r w:rsidRPr="006D40A1">
        <w:rPr>
          <w:rFonts w:ascii="Sakkal Majalla" w:eastAsia="Calibri" w:hAnsi="Sakkal Majalla" w:cs="Sakkal Majalla"/>
          <w:sz w:val="28"/>
          <w:szCs w:val="28"/>
        </w:rPr>
        <w:t xml:space="preserve">: </w:t>
      </w:r>
      <w:r w:rsidRPr="006D40A1">
        <w:rPr>
          <w:rFonts w:ascii="Sakkal Majalla" w:eastAsia="Calibri" w:hAnsi="Sakkal Majalla" w:cs="Sakkal Majalla"/>
          <w:sz w:val="28"/>
          <w:szCs w:val="28"/>
          <w:rtl/>
        </w:rPr>
        <w:t xml:space="preserve">يوضح البحث العلاقة بين ممارسات </w:t>
      </w:r>
      <w:r w:rsidR="00862FB6">
        <w:rPr>
          <w:rFonts w:ascii="Sakkal Majalla" w:eastAsia="Calibri" w:hAnsi="Sakkal Majalla" w:cs="Sakkal Majalla"/>
          <w:sz w:val="28"/>
          <w:szCs w:val="28"/>
          <w:rtl/>
        </w:rPr>
        <w:t>ادارة المشاريع</w:t>
      </w:r>
      <w:r w:rsidRPr="006D40A1">
        <w:rPr>
          <w:rFonts w:ascii="Sakkal Majalla" w:eastAsia="Calibri" w:hAnsi="Sakkal Majalla" w:cs="Sakkal Majalla"/>
          <w:sz w:val="28"/>
          <w:szCs w:val="28"/>
          <w:rtl/>
        </w:rPr>
        <w:t xml:space="preserve"> ونجاح المبادرات المجتمعية، مما يساعد الباحثين على تطوير نماذج جديدة لفهم هذه العلاقة</w:t>
      </w:r>
      <w:r w:rsidRPr="006D40A1">
        <w:rPr>
          <w:rFonts w:ascii="Sakkal Majalla" w:eastAsia="Calibri" w:hAnsi="Sakkal Majalla" w:cs="Sakkal Majalla"/>
          <w:sz w:val="28"/>
          <w:szCs w:val="28"/>
        </w:rPr>
        <w:t>.</w:t>
      </w:r>
    </w:p>
    <w:p w14:paraId="52E8B2C8" w14:textId="3C0229A4" w:rsidR="00C13ED4" w:rsidRPr="006D40A1" w:rsidRDefault="00C13ED4" w:rsidP="008678F8">
      <w:pPr>
        <w:pStyle w:val="a3"/>
        <w:numPr>
          <w:ilvl w:val="0"/>
          <w:numId w:val="16"/>
        </w:numPr>
        <w:spacing w:before="100" w:beforeAutospacing="1" w:after="100" w:afterAutospacing="1"/>
        <w:rPr>
          <w:rFonts w:ascii="Sakkal Majalla" w:eastAsia="Calibri" w:hAnsi="Sakkal Majalla" w:cs="Sakkal Majalla"/>
          <w:sz w:val="28"/>
          <w:szCs w:val="28"/>
        </w:rPr>
      </w:pPr>
      <w:r w:rsidRPr="006D40A1">
        <w:rPr>
          <w:rFonts w:ascii="Sakkal Majalla" w:eastAsia="Calibri" w:hAnsi="Sakkal Majalla" w:cs="Sakkal Majalla"/>
          <w:sz w:val="28"/>
          <w:szCs w:val="28"/>
          <w:rtl/>
        </w:rPr>
        <w:t>الربط بين النظرية والتطبيق</w:t>
      </w:r>
      <w:r w:rsidRPr="006D40A1">
        <w:rPr>
          <w:rFonts w:ascii="Sakkal Majalla" w:eastAsia="Calibri" w:hAnsi="Sakkal Majalla" w:cs="Sakkal Majalla"/>
          <w:sz w:val="28"/>
          <w:szCs w:val="28"/>
        </w:rPr>
        <w:t xml:space="preserve">: </w:t>
      </w:r>
      <w:r w:rsidRPr="006D40A1">
        <w:rPr>
          <w:rFonts w:ascii="Sakkal Majalla" w:eastAsia="Calibri" w:hAnsi="Sakkal Majalla" w:cs="Sakkal Majalla"/>
          <w:sz w:val="28"/>
          <w:szCs w:val="28"/>
          <w:rtl/>
        </w:rPr>
        <w:t xml:space="preserve">يقدم البحث مثالاً عملياً لتطبيق النظريات والممارسات الأكاديمية في </w:t>
      </w:r>
      <w:r w:rsidR="00862FB6">
        <w:rPr>
          <w:rFonts w:ascii="Sakkal Majalla" w:eastAsia="Calibri" w:hAnsi="Sakkal Majalla" w:cs="Sakkal Majalla"/>
          <w:sz w:val="28"/>
          <w:szCs w:val="28"/>
          <w:rtl/>
        </w:rPr>
        <w:t>ادارة المشاريع</w:t>
      </w:r>
      <w:r w:rsidRPr="006D40A1">
        <w:rPr>
          <w:rFonts w:ascii="Sakkal Majalla" w:eastAsia="Calibri" w:hAnsi="Sakkal Majalla" w:cs="Sakkal Majalla"/>
          <w:sz w:val="28"/>
          <w:szCs w:val="28"/>
          <w:rtl/>
        </w:rPr>
        <w:t xml:space="preserve"> في سياق جمعيات غير ربحية مثل جمعية مودة</w:t>
      </w:r>
      <w:r w:rsidRPr="006D40A1">
        <w:rPr>
          <w:rFonts w:ascii="Sakkal Majalla" w:eastAsia="Calibri" w:hAnsi="Sakkal Majalla" w:cs="Sakkal Majalla"/>
          <w:sz w:val="28"/>
          <w:szCs w:val="28"/>
        </w:rPr>
        <w:t>.</w:t>
      </w:r>
    </w:p>
    <w:p w14:paraId="441F7F91" w14:textId="3A49A797" w:rsidR="00C13ED4" w:rsidRPr="006D40A1" w:rsidRDefault="00C13ED4" w:rsidP="008678F8">
      <w:pPr>
        <w:pStyle w:val="a3"/>
        <w:numPr>
          <w:ilvl w:val="0"/>
          <w:numId w:val="16"/>
        </w:numPr>
        <w:spacing w:before="100" w:beforeAutospacing="1" w:after="100" w:afterAutospacing="1"/>
        <w:rPr>
          <w:rFonts w:ascii="Sakkal Majalla" w:eastAsia="Calibri" w:hAnsi="Sakkal Majalla" w:cs="Sakkal Majalla"/>
          <w:sz w:val="28"/>
          <w:szCs w:val="28"/>
        </w:rPr>
      </w:pPr>
      <w:r w:rsidRPr="006D40A1">
        <w:rPr>
          <w:rFonts w:ascii="Sakkal Majalla" w:eastAsia="Calibri" w:hAnsi="Sakkal Majalla" w:cs="Sakkal Majalla"/>
          <w:sz w:val="28"/>
          <w:szCs w:val="28"/>
          <w:rtl/>
        </w:rPr>
        <w:t>تقديم إطار مرجعي</w:t>
      </w:r>
      <w:r w:rsidRPr="006D40A1">
        <w:rPr>
          <w:rFonts w:ascii="Sakkal Majalla" w:eastAsia="Calibri" w:hAnsi="Sakkal Majalla" w:cs="Sakkal Majalla"/>
          <w:sz w:val="28"/>
          <w:szCs w:val="28"/>
        </w:rPr>
        <w:t xml:space="preserve">: </w:t>
      </w:r>
      <w:r w:rsidRPr="006D40A1">
        <w:rPr>
          <w:rFonts w:ascii="Sakkal Majalla" w:eastAsia="Calibri" w:hAnsi="Sakkal Majalla" w:cs="Sakkal Majalla"/>
          <w:sz w:val="28"/>
          <w:szCs w:val="28"/>
          <w:rtl/>
        </w:rPr>
        <w:t xml:space="preserve">يوفر البحث إطاراً مرجعياً يمكن أن يُستخدم من قبل الباحثين في دراسات مستقبلية حول </w:t>
      </w:r>
      <w:r w:rsidR="00862FB6">
        <w:rPr>
          <w:rFonts w:ascii="Sakkal Majalla" w:eastAsia="Calibri" w:hAnsi="Sakkal Majalla" w:cs="Sakkal Majalla"/>
          <w:sz w:val="28"/>
          <w:szCs w:val="28"/>
          <w:rtl/>
        </w:rPr>
        <w:t>ادارة المشاريع</w:t>
      </w:r>
      <w:r w:rsidRPr="006D40A1">
        <w:rPr>
          <w:rFonts w:ascii="Sakkal Majalla" w:eastAsia="Calibri" w:hAnsi="Sakkal Majalla" w:cs="Sakkal Majalla"/>
          <w:sz w:val="28"/>
          <w:szCs w:val="28"/>
          <w:rtl/>
        </w:rPr>
        <w:t xml:space="preserve"> في المؤسسات غير الربحية</w:t>
      </w:r>
      <w:r w:rsidRPr="006D40A1">
        <w:rPr>
          <w:rFonts w:ascii="Sakkal Majalla" w:eastAsia="Calibri" w:hAnsi="Sakkal Majalla" w:cs="Sakkal Majalla"/>
          <w:sz w:val="28"/>
          <w:szCs w:val="28"/>
        </w:rPr>
        <w:t>.</w:t>
      </w:r>
    </w:p>
    <w:p w14:paraId="076DC083" w14:textId="739D396A" w:rsidR="00C13ED4" w:rsidRPr="006D40A1" w:rsidRDefault="00C13ED4" w:rsidP="008678F8">
      <w:pPr>
        <w:pStyle w:val="a3"/>
        <w:numPr>
          <w:ilvl w:val="0"/>
          <w:numId w:val="16"/>
        </w:numPr>
        <w:spacing w:before="100" w:beforeAutospacing="1" w:after="100" w:afterAutospacing="1"/>
        <w:rPr>
          <w:rFonts w:ascii="Sakkal Majalla" w:eastAsia="Calibri" w:hAnsi="Sakkal Majalla" w:cs="Sakkal Majalla"/>
          <w:sz w:val="28"/>
          <w:szCs w:val="28"/>
        </w:rPr>
      </w:pPr>
      <w:r w:rsidRPr="006D40A1">
        <w:rPr>
          <w:rFonts w:ascii="Sakkal Majalla" w:eastAsia="Calibri" w:hAnsi="Sakkal Majalla" w:cs="Sakkal Majalla"/>
          <w:sz w:val="28"/>
          <w:szCs w:val="28"/>
          <w:rtl/>
        </w:rPr>
        <w:t>تقييم الأدوات المستخدمة</w:t>
      </w:r>
      <w:r w:rsidRPr="006D40A1">
        <w:rPr>
          <w:rFonts w:ascii="Sakkal Majalla" w:eastAsia="Calibri" w:hAnsi="Sakkal Majalla" w:cs="Sakkal Majalla"/>
          <w:sz w:val="28"/>
          <w:szCs w:val="28"/>
        </w:rPr>
        <w:t xml:space="preserve">: </w:t>
      </w:r>
      <w:r w:rsidRPr="006D40A1">
        <w:rPr>
          <w:rFonts w:ascii="Sakkal Majalla" w:eastAsia="Calibri" w:hAnsi="Sakkal Majalla" w:cs="Sakkal Majalla"/>
          <w:sz w:val="28"/>
          <w:szCs w:val="28"/>
          <w:rtl/>
        </w:rPr>
        <w:t xml:space="preserve">يساهم في تقييم فعالية الأدوات والأساليب المستخدمة في </w:t>
      </w:r>
      <w:r w:rsidR="00862FB6">
        <w:rPr>
          <w:rFonts w:ascii="Sakkal Majalla" w:eastAsia="Calibri" w:hAnsi="Sakkal Majalla" w:cs="Sakkal Majalla"/>
          <w:sz w:val="28"/>
          <w:szCs w:val="28"/>
          <w:rtl/>
        </w:rPr>
        <w:t>ادارة المشاريع</w:t>
      </w:r>
      <w:r w:rsidRPr="006D40A1">
        <w:rPr>
          <w:rFonts w:ascii="Sakkal Majalla" w:eastAsia="Calibri" w:hAnsi="Sakkal Majalla" w:cs="Sakkal Majalla"/>
          <w:sz w:val="28"/>
          <w:szCs w:val="28"/>
          <w:rtl/>
        </w:rPr>
        <w:t xml:space="preserve"> ومدى قابليتها للتطبيق في المؤسسات الخيرية</w:t>
      </w:r>
      <w:r w:rsidRPr="006D40A1">
        <w:rPr>
          <w:rFonts w:ascii="Sakkal Majalla" w:eastAsia="Calibri" w:hAnsi="Sakkal Majalla" w:cs="Sakkal Majalla"/>
          <w:sz w:val="28"/>
          <w:szCs w:val="28"/>
        </w:rPr>
        <w:t>.</w:t>
      </w:r>
    </w:p>
    <w:p w14:paraId="187F051C" w14:textId="77C3F7DE" w:rsidR="00C13ED4" w:rsidRPr="006D40A1" w:rsidRDefault="00C13ED4" w:rsidP="008678F8">
      <w:pPr>
        <w:pStyle w:val="a3"/>
        <w:numPr>
          <w:ilvl w:val="0"/>
          <w:numId w:val="16"/>
        </w:numPr>
        <w:spacing w:before="100" w:beforeAutospacing="1" w:after="100" w:afterAutospacing="1"/>
        <w:rPr>
          <w:rFonts w:ascii="Sakkal Majalla" w:eastAsia="Calibri" w:hAnsi="Sakkal Majalla" w:cs="Sakkal Majalla"/>
          <w:sz w:val="28"/>
          <w:szCs w:val="28"/>
        </w:rPr>
      </w:pPr>
      <w:r w:rsidRPr="006D40A1">
        <w:rPr>
          <w:rFonts w:ascii="Sakkal Majalla" w:eastAsia="Calibri" w:hAnsi="Sakkal Majalla" w:cs="Sakkal Majalla"/>
          <w:sz w:val="28"/>
          <w:szCs w:val="28"/>
          <w:rtl/>
        </w:rPr>
        <w:t>دراسة التحديات والحلول</w:t>
      </w:r>
      <w:r w:rsidRPr="006D40A1">
        <w:rPr>
          <w:rFonts w:ascii="Sakkal Majalla" w:eastAsia="Calibri" w:hAnsi="Sakkal Majalla" w:cs="Sakkal Majalla"/>
          <w:sz w:val="28"/>
          <w:szCs w:val="28"/>
        </w:rPr>
        <w:t xml:space="preserve">: </w:t>
      </w:r>
      <w:r w:rsidRPr="006D40A1">
        <w:rPr>
          <w:rFonts w:ascii="Sakkal Majalla" w:eastAsia="Calibri" w:hAnsi="Sakkal Majalla" w:cs="Sakkal Majalla"/>
          <w:sz w:val="28"/>
          <w:szCs w:val="28"/>
          <w:rtl/>
        </w:rPr>
        <w:t xml:space="preserve">يساعد في التعرف على التحديات التي تواجه الجمعيات في تطبيق ممارسات </w:t>
      </w:r>
      <w:r w:rsidR="00862FB6">
        <w:rPr>
          <w:rFonts w:ascii="Sakkal Majalla" w:eastAsia="Calibri" w:hAnsi="Sakkal Majalla" w:cs="Sakkal Majalla"/>
          <w:sz w:val="28"/>
          <w:szCs w:val="28"/>
          <w:rtl/>
        </w:rPr>
        <w:t>ادارة المشاريع</w:t>
      </w:r>
      <w:r w:rsidRPr="006D40A1">
        <w:rPr>
          <w:rFonts w:ascii="Sakkal Majalla" w:eastAsia="Calibri" w:hAnsi="Sakkal Majalla" w:cs="Sakkal Majalla"/>
          <w:sz w:val="28"/>
          <w:szCs w:val="28"/>
          <w:rtl/>
        </w:rPr>
        <w:t xml:space="preserve"> ويقدم حلولاً لتحسين الأداء</w:t>
      </w:r>
      <w:r w:rsidRPr="006D40A1">
        <w:rPr>
          <w:rFonts w:ascii="Sakkal Majalla" w:eastAsia="Calibri" w:hAnsi="Sakkal Majalla" w:cs="Sakkal Majalla"/>
          <w:sz w:val="28"/>
          <w:szCs w:val="28"/>
        </w:rPr>
        <w:t>.</w:t>
      </w:r>
    </w:p>
    <w:p w14:paraId="1F2FCBFD" w14:textId="25CC9859" w:rsidR="00C13ED4" w:rsidRPr="006D40A1" w:rsidRDefault="00C13ED4" w:rsidP="008678F8">
      <w:pPr>
        <w:pStyle w:val="a3"/>
        <w:numPr>
          <w:ilvl w:val="0"/>
          <w:numId w:val="16"/>
        </w:numPr>
        <w:spacing w:before="100" w:beforeAutospacing="1" w:after="100" w:afterAutospacing="1"/>
        <w:rPr>
          <w:rFonts w:ascii="Sakkal Majalla" w:eastAsia="Calibri" w:hAnsi="Sakkal Majalla" w:cs="Sakkal Majalla"/>
          <w:sz w:val="28"/>
          <w:szCs w:val="28"/>
          <w:rtl/>
        </w:rPr>
      </w:pPr>
      <w:r w:rsidRPr="006D40A1">
        <w:rPr>
          <w:rFonts w:ascii="Sakkal Majalla" w:eastAsia="Calibri" w:hAnsi="Sakkal Majalla" w:cs="Sakkal Majalla"/>
          <w:sz w:val="28"/>
          <w:szCs w:val="28"/>
          <w:rtl/>
        </w:rPr>
        <w:t>إبراز دور الجمعيات الخيرية</w:t>
      </w:r>
      <w:r w:rsidRPr="006D40A1">
        <w:rPr>
          <w:rFonts w:ascii="Sakkal Majalla" w:eastAsia="Calibri" w:hAnsi="Sakkal Majalla" w:cs="Sakkal Majalla"/>
          <w:sz w:val="28"/>
          <w:szCs w:val="28"/>
        </w:rPr>
        <w:t xml:space="preserve">: </w:t>
      </w:r>
      <w:r w:rsidRPr="006D40A1">
        <w:rPr>
          <w:rFonts w:ascii="Sakkal Majalla" w:eastAsia="Calibri" w:hAnsi="Sakkal Majalla" w:cs="Sakkal Majalla"/>
          <w:sz w:val="28"/>
          <w:szCs w:val="28"/>
          <w:rtl/>
        </w:rPr>
        <w:t xml:space="preserve">يعزز من الفهم الأكاديمي لدور الجمعيات الخيرية في التنمية المجتمعية وأهمية تطبيق ممارسات </w:t>
      </w:r>
      <w:r w:rsidR="00862FB6">
        <w:rPr>
          <w:rFonts w:ascii="Sakkal Majalla" w:eastAsia="Calibri" w:hAnsi="Sakkal Majalla" w:cs="Sakkal Majalla"/>
          <w:sz w:val="28"/>
          <w:szCs w:val="28"/>
          <w:rtl/>
        </w:rPr>
        <w:t>ادارة المشاريع</w:t>
      </w:r>
      <w:r w:rsidRPr="006D40A1">
        <w:rPr>
          <w:rFonts w:ascii="Sakkal Majalla" w:eastAsia="Calibri" w:hAnsi="Sakkal Majalla" w:cs="Sakkal Majalla"/>
          <w:sz w:val="28"/>
          <w:szCs w:val="28"/>
          <w:rtl/>
        </w:rPr>
        <w:t xml:space="preserve"> لضمان استدامتها</w:t>
      </w:r>
      <w:r w:rsidRPr="006D40A1">
        <w:rPr>
          <w:rFonts w:ascii="Sakkal Majalla" w:eastAsia="Calibri" w:hAnsi="Sakkal Majalla" w:cs="Sakkal Majalla"/>
          <w:sz w:val="28"/>
          <w:szCs w:val="28"/>
        </w:rPr>
        <w:t>.</w:t>
      </w:r>
    </w:p>
    <w:p w14:paraId="07AB2A9B" w14:textId="16CD6E13" w:rsidR="003E7AAB" w:rsidRPr="00ED1955" w:rsidRDefault="00DA1BB7" w:rsidP="00F959B4">
      <w:pPr>
        <w:spacing w:before="100" w:beforeAutospacing="1" w:after="100" w:afterAutospacing="1"/>
        <w:ind w:left="0" w:hanging="1"/>
        <w:rPr>
          <w:rFonts w:ascii="Sakkal Majalla" w:eastAsia="Calibri" w:hAnsi="Sakkal Majalla" w:cs="Sakkal Majalla"/>
          <w:b/>
          <w:bCs/>
          <w:sz w:val="28"/>
          <w:szCs w:val="28"/>
          <w:rtl/>
        </w:rPr>
      </w:pPr>
      <w:r w:rsidRPr="00ED1955">
        <w:rPr>
          <w:rFonts w:ascii="Sakkal Majalla" w:eastAsia="Calibri" w:hAnsi="Sakkal Majalla" w:cs="Sakkal Majalla" w:hint="cs"/>
          <w:b/>
          <w:bCs/>
          <w:sz w:val="28"/>
          <w:szCs w:val="28"/>
          <w:rtl/>
        </w:rPr>
        <w:t>ثانياً: الأهمية</w:t>
      </w:r>
      <w:r w:rsidR="003E7AAB" w:rsidRPr="00ED1955">
        <w:rPr>
          <w:rFonts w:ascii="Sakkal Majalla" w:eastAsia="Calibri" w:hAnsi="Sakkal Majalla" w:cs="Sakkal Majalla"/>
          <w:b/>
          <w:bCs/>
          <w:sz w:val="28"/>
          <w:szCs w:val="28"/>
          <w:rtl/>
        </w:rPr>
        <w:t xml:space="preserve"> </w:t>
      </w:r>
      <w:r w:rsidR="00493E93" w:rsidRPr="00ED1955">
        <w:rPr>
          <w:rFonts w:ascii="Sakkal Majalla" w:eastAsia="Calibri" w:hAnsi="Sakkal Majalla" w:cs="Sakkal Majalla"/>
          <w:b/>
          <w:bCs/>
          <w:sz w:val="28"/>
          <w:szCs w:val="28"/>
          <w:rtl/>
        </w:rPr>
        <w:t xml:space="preserve">العملية </w:t>
      </w:r>
      <w:r w:rsidR="003E7AAB" w:rsidRPr="00ED1955">
        <w:rPr>
          <w:rFonts w:ascii="Sakkal Majalla" w:eastAsia="Calibri" w:hAnsi="Sakkal Majalla" w:cs="Sakkal Majalla"/>
          <w:b/>
          <w:bCs/>
          <w:sz w:val="28"/>
          <w:szCs w:val="28"/>
          <w:rtl/>
        </w:rPr>
        <w:t xml:space="preserve"> </w:t>
      </w:r>
    </w:p>
    <w:p w14:paraId="0E98EFD2" w14:textId="46F4CF83" w:rsidR="00493E93" w:rsidRPr="00ED1955" w:rsidRDefault="00493E93" w:rsidP="008678F8">
      <w:pPr>
        <w:pStyle w:val="a3"/>
        <w:numPr>
          <w:ilvl w:val="0"/>
          <w:numId w:val="3"/>
        </w:numPr>
        <w:spacing w:before="100" w:beforeAutospacing="1" w:after="100" w:afterAutospacing="1"/>
        <w:rPr>
          <w:rFonts w:ascii="Sakkal Majalla" w:eastAsia="Calibri" w:hAnsi="Sakkal Majalla" w:cs="Sakkal Majalla"/>
          <w:sz w:val="28"/>
          <w:szCs w:val="28"/>
        </w:rPr>
      </w:pPr>
      <w:r w:rsidRPr="00ED1955">
        <w:rPr>
          <w:rFonts w:ascii="Sakkal Majalla" w:eastAsia="Calibri" w:hAnsi="Sakkal Majalla" w:cs="Sakkal Majalla"/>
          <w:sz w:val="28"/>
          <w:szCs w:val="28"/>
          <w:rtl/>
        </w:rPr>
        <w:t xml:space="preserve">تحسين أداء الجمعيات: يوفر البحث توصيات عملية لجمعية مودة وغيرها من الجمعيات لتحسين ممارسات </w:t>
      </w:r>
      <w:r w:rsidR="00862FB6">
        <w:rPr>
          <w:rFonts w:ascii="Sakkal Majalla" w:eastAsia="Calibri" w:hAnsi="Sakkal Majalla" w:cs="Sakkal Majalla"/>
          <w:sz w:val="28"/>
          <w:szCs w:val="28"/>
          <w:rtl/>
        </w:rPr>
        <w:t>ادارة المشاريع</w:t>
      </w:r>
      <w:r w:rsidRPr="00ED1955">
        <w:rPr>
          <w:rFonts w:ascii="Sakkal Majalla" w:eastAsia="Calibri" w:hAnsi="Sakkal Majalla" w:cs="Sakkal Majalla"/>
          <w:sz w:val="28"/>
          <w:szCs w:val="28"/>
          <w:rtl/>
        </w:rPr>
        <w:t xml:space="preserve"> بما يسهم في نجاح مبادراتها.</w:t>
      </w:r>
    </w:p>
    <w:p w14:paraId="1C351373" w14:textId="77777777" w:rsidR="00493E93" w:rsidRPr="00ED1955" w:rsidRDefault="00493E93" w:rsidP="008678F8">
      <w:pPr>
        <w:pStyle w:val="a3"/>
        <w:numPr>
          <w:ilvl w:val="0"/>
          <w:numId w:val="3"/>
        </w:numPr>
        <w:spacing w:before="100" w:beforeAutospacing="1" w:after="100" w:afterAutospacing="1"/>
        <w:rPr>
          <w:rFonts w:ascii="Sakkal Majalla" w:eastAsia="Calibri" w:hAnsi="Sakkal Majalla" w:cs="Sakkal Majalla"/>
          <w:sz w:val="28"/>
          <w:szCs w:val="28"/>
        </w:rPr>
      </w:pPr>
      <w:r w:rsidRPr="00ED1955">
        <w:rPr>
          <w:rFonts w:ascii="Sakkal Majalla" w:eastAsia="Calibri" w:hAnsi="Sakkal Majalla" w:cs="Sakkal Majalla"/>
          <w:sz w:val="28"/>
          <w:szCs w:val="28"/>
          <w:rtl/>
        </w:rPr>
        <w:lastRenderedPageBreak/>
        <w:t>تطوير استراتيجيات الإدارة: يساعد في وضع استراتيجيات إدارة مشاريع فعالة تحقق الأهداف التنموية المرجوة من المبادرات المجتمعية.</w:t>
      </w:r>
    </w:p>
    <w:p w14:paraId="3B37D32F" w14:textId="77777777" w:rsidR="00493E93" w:rsidRPr="00ED1955" w:rsidRDefault="00493E93" w:rsidP="008678F8">
      <w:pPr>
        <w:pStyle w:val="a3"/>
        <w:numPr>
          <w:ilvl w:val="0"/>
          <w:numId w:val="3"/>
        </w:numPr>
        <w:spacing w:before="100" w:beforeAutospacing="1" w:after="100" w:afterAutospacing="1"/>
        <w:rPr>
          <w:rFonts w:ascii="Sakkal Majalla" w:eastAsia="Calibri" w:hAnsi="Sakkal Majalla" w:cs="Sakkal Majalla"/>
          <w:sz w:val="28"/>
          <w:szCs w:val="28"/>
        </w:rPr>
      </w:pPr>
      <w:r w:rsidRPr="00ED1955">
        <w:rPr>
          <w:rFonts w:ascii="Sakkal Majalla" w:eastAsia="Calibri" w:hAnsi="Sakkal Majalla" w:cs="Sakkal Majalla"/>
          <w:sz w:val="28"/>
          <w:szCs w:val="28"/>
          <w:rtl/>
        </w:rPr>
        <w:t>رفع كفاءة التخطيط والتنفيذ: يساهم في تحسين عمليات التخطيط والتنفيذ للمشاريع المجتمعية لضمان تحقيق أقصى قدر من الكفاءة.</w:t>
      </w:r>
    </w:p>
    <w:p w14:paraId="67AD7296" w14:textId="3DF24CCC" w:rsidR="00493E93" w:rsidRPr="00ED1955" w:rsidRDefault="00493E93" w:rsidP="008678F8">
      <w:pPr>
        <w:pStyle w:val="a3"/>
        <w:numPr>
          <w:ilvl w:val="0"/>
          <w:numId w:val="3"/>
        </w:numPr>
        <w:spacing w:before="100" w:beforeAutospacing="1" w:after="100" w:afterAutospacing="1"/>
        <w:rPr>
          <w:rFonts w:ascii="Sakkal Majalla" w:eastAsia="Calibri" w:hAnsi="Sakkal Majalla" w:cs="Sakkal Majalla"/>
          <w:sz w:val="28"/>
          <w:szCs w:val="28"/>
        </w:rPr>
      </w:pPr>
      <w:r w:rsidRPr="00ED1955">
        <w:rPr>
          <w:rFonts w:ascii="Sakkal Majalla" w:eastAsia="Calibri" w:hAnsi="Sakkal Majalla" w:cs="Sakkal Majalla"/>
          <w:sz w:val="28"/>
          <w:szCs w:val="28"/>
          <w:rtl/>
        </w:rPr>
        <w:t xml:space="preserve">تعزيز التواصل الداخلي والخارجي: يوفر البحث توجيهات لتحسين آليات التواصل بين الفرق الداخلية والأطراف الخارجية مما يدعم نجاح </w:t>
      </w:r>
      <w:r w:rsidR="00E738C7" w:rsidRPr="00ED1955">
        <w:rPr>
          <w:rFonts w:ascii="Sakkal Majalla" w:eastAsia="Calibri" w:hAnsi="Sakkal Majalla" w:cs="Sakkal Majalla"/>
          <w:sz w:val="28"/>
          <w:szCs w:val="28"/>
          <w:rtl/>
        </w:rPr>
        <w:t>المبادرات</w:t>
      </w:r>
      <w:r w:rsidRPr="00ED1955">
        <w:rPr>
          <w:rFonts w:ascii="Sakkal Majalla" w:eastAsia="Calibri" w:hAnsi="Sakkal Majalla" w:cs="Sakkal Majalla"/>
          <w:sz w:val="28"/>
          <w:szCs w:val="28"/>
          <w:rtl/>
        </w:rPr>
        <w:t>.</w:t>
      </w:r>
    </w:p>
    <w:p w14:paraId="0411CD65" w14:textId="258EC2D0" w:rsidR="00493E93" w:rsidRPr="00ED1955" w:rsidRDefault="00493E93" w:rsidP="008678F8">
      <w:pPr>
        <w:pStyle w:val="a3"/>
        <w:numPr>
          <w:ilvl w:val="0"/>
          <w:numId w:val="3"/>
        </w:numPr>
        <w:spacing w:before="100" w:beforeAutospacing="1" w:after="100" w:afterAutospacing="1"/>
        <w:rPr>
          <w:rFonts w:ascii="Sakkal Majalla" w:eastAsia="Calibri" w:hAnsi="Sakkal Majalla" w:cs="Sakkal Majalla"/>
          <w:sz w:val="28"/>
          <w:szCs w:val="28"/>
        </w:rPr>
      </w:pPr>
      <w:r w:rsidRPr="00ED1955">
        <w:rPr>
          <w:rFonts w:ascii="Sakkal Majalla" w:eastAsia="Calibri" w:hAnsi="Sakkal Majalla" w:cs="Sakkal Majalla"/>
          <w:sz w:val="28"/>
          <w:szCs w:val="28"/>
          <w:rtl/>
        </w:rPr>
        <w:t xml:space="preserve">دعم اتخاذ القرار: يقدم نتائج وتوصيات يمكن استخدامها من قبل مديري </w:t>
      </w:r>
      <w:r w:rsidR="00E738C7" w:rsidRPr="00ED1955">
        <w:rPr>
          <w:rFonts w:ascii="Sakkal Majalla" w:eastAsia="Calibri" w:hAnsi="Sakkal Majalla" w:cs="Sakkal Majalla"/>
          <w:sz w:val="28"/>
          <w:szCs w:val="28"/>
          <w:rtl/>
        </w:rPr>
        <w:t>المبادرات</w:t>
      </w:r>
      <w:r w:rsidRPr="00ED1955">
        <w:rPr>
          <w:rFonts w:ascii="Sakkal Majalla" w:eastAsia="Calibri" w:hAnsi="Sakkal Majalla" w:cs="Sakkal Majalla"/>
          <w:sz w:val="28"/>
          <w:szCs w:val="28"/>
          <w:rtl/>
        </w:rPr>
        <w:t xml:space="preserve"> والقادة في الجمعيات لاتخاذ قرارات مستنيرة تستند إلى بيانات موثوقة.</w:t>
      </w:r>
    </w:p>
    <w:p w14:paraId="3A015A8F" w14:textId="3CBE9DDD" w:rsidR="00493E93" w:rsidRPr="00ED1955" w:rsidRDefault="00493E93" w:rsidP="008678F8">
      <w:pPr>
        <w:pStyle w:val="a3"/>
        <w:numPr>
          <w:ilvl w:val="0"/>
          <w:numId w:val="3"/>
        </w:numPr>
        <w:spacing w:before="100" w:beforeAutospacing="1" w:after="100" w:afterAutospacing="1"/>
        <w:rPr>
          <w:rFonts w:ascii="Sakkal Majalla" w:eastAsia="Calibri" w:hAnsi="Sakkal Majalla" w:cs="Sakkal Majalla"/>
          <w:sz w:val="28"/>
          <w:szCs w:val="28"/>
        </w:rPr>
      </w:pPr>
      <w:r w:rsidRPr="00ED1955">
        <w:rPr>
          <w:rFonts w:ascii="Sakkal Majalla" w:eastAsia="Calibri" w:hAnsi="Sakkal Majalla" w:cs="Sakkal Majalla"/>
          <w:sz w:val="28"/>
          <w:szCs w:val="28"/>
          <w:rtl/>
        </w:rPr>
        <w:t xml:space="preserve">زيادة الاستدامة المالية: يمكن أن تساعد النتائج في تحسين استراتيجيات التمويل وزيادة الدعم من الممولين من خلال إظهار فعالية </w:t>
      </w:r>
      <w:r w:rsidR="00862FB6">
        <w:rPr>
          <w:rFonts w:ascii="Sakkal Majalla" w:eastAsia="Calibri" w:hAnsi="Sakkal Majalla" w:cs="Sakkal Majalla"/>
          <w:sz w:val="28"/>
          <w:szCs w:val="28"/>
          <w:rtl/>
        </w:rPr>
        <w:t>ادارة المشاريع</w:t>
      </w:r>
      <w:r w:rsidRPr="00ED1955">
        <w:rPr>
          <w:rFonts w:ascii="Sakkal Majalla" w:eastAsia="Calibri" w:hAnsi="Sakkal Majalla" w:cs="Sakkal Majalla"/>
          <w:sz w:val="28"/>
          <w:szCs w:val="28"/>
          <w:rtl/>
        </w:rPr>
        <w:t>.</w:t>
      </w:r>
    </w:p>
    <w:p w14:paraId="1AC59076" w14:textId="60FBE2A2" w:rsidR="00493E93" w:rsidRDefault="00493E93" w:rsidP="008678F8">
      <w:pPr>
        <w:pStyle w:val="a3"/>
        <w:numPr>
          <w:ilvl w:val="0"/>
          <w:numId w:val="3"/>
        </w:numPr>
        <w:spacing w:before="100" w:beforeAutospacing="1" w:after="100" w:afterAutospacing="1"/>
        <w:rPr>
          <w:rFonts w:ascii="Sakkal Majalla" w:eastAsia="Calibri" w:hAnsi="Sakkal Majalla" w:cs="Sakkal Majalla"/>
          <w:sz w:val="28"/>
          <w:szCs w:val="28"/>
        </w:rPr>
      </w:pPr>
      <w:r w:rsidRPr="00ED1955">
        <w:rPr>
          <w:rFonts w:ascii="Sakkal Majalla" w:eastAsia="Calibri" w:hAnsi="Sakkal Majalla" w:cs="Sakkal Majalla"/>
          <w:sz w:val="28"/>
          <w:szCs w:val="28"/>
          <w:rtl/>
        </w:rPr>
        <w:t>تقييم الأثر الاجتماعي: يعزز من قدرة الجمعيات على قياس الأثر الاجتماعي لمشاريعها وتطوير مبادرات تحقق قيمة مضافة للمجتمع.</w:t>
      </w:r>
    </w:p>
    <w:p w14:paraId="1E3B4E43" w14:textId="77777777" w:rsidR="006D40A1" w:rsidRPr="006D40A1" w:rsidRDefault="006D40A1" w:rsidP="006D40A1"/>
    <w:p w14:paraId="3226A635" w14:textId="77777777" w:rsidR="003E7AAB" w:rsidRPr="00ED1955" w:rsidRDefault="003E7AAB" w:rsidP="001B6BF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6" w:name="_Toc181706170"/>
      <w:r w:rsidRPr="00ED1955">
        <w:rPr>
          <w:rFonts w:ascii="Sakkal Majalla" w:eastAsia="Times New Roman" w:hAnsi="Sakkal Majalla" w:cs="Sakkal Majalla"/>
          <w:b/>
          <w:bCs/>
          <w:sz w:val="32"/>
          <w:szCs w:val="32"/>
          <w:rtl/>
        </w:rPr>
        <w:lastRenderedPageBreak/>
        <w:t>4.1 أهداف الدراسة</w:t>
      </w:r>
      <w:bookmarkEnd w:id="6"/>
      <w:r w:rsidRPr="00ED1955">
        <w:rPr>
          <w:rFonts w:ascii="Sakkal Majalla" w:eastAsia="Times New Roman" w:hAnsi="Sakkal Majalla" w:cs="Sakkal Majalla"/>
          <w:b/>
          <w:bCs/>
          <w:sz w:val="32"/>
          <w:szCs w:val="32"/>
          <w:rtl/>
        </w:rPr>
        <w:t xml:space="preserve"> </w:t>
      </w:r>
    </w:p>
    <w:p w14:paraId="1BAD46BE" w14:textId="42187750" w:rsidR="00493E93" w:rsidRPr="00493E93" w:rsidRDefault="00493E93" w:rsidP="00FA3304">
      <w:pPr>
        <w:keepNext/>
        <w:keepLines/>
        <w:spacing w:before="100" w:beforeAutospacing="1" w:after="100" w:afterAutospacing="1"/>
        <w:ind w:left="0" w:firstLine="0"/>
        <w:rPr>
          <w:rFonts w:ascii="Sakkal Majalla" w:eastAsia="Times New Roman" w:hAnsi="Sakkal Majalla" w:cs="Sakkal Majalla"/>
          <w:b/>
          <w:bCs/>
          <w:sz w:val="28"/>
          <w:szCs w:val="28"/>
        </w:rPr>
      </w:pPr>
      <w:r w:rsidRPr="00493E93">
        <w:rPr>
          <w:rFonts w:ascii="Sakkal Majalla" w:eastAsia="Times New Roman" w:hAnsi="Sakkal Majalla" w:cs="Sakkal Majalla"/>
          <w:b/>
          <w:bCs/>
          <w:sz w:val="28"/>
          <w:szCs w:val="28"/>
          <w:rtl/>
        </w:rPr>
        <w:t xml:space="preserve">هدفت هذه الدراسة إلى تحليل أثر ممارسات إدارة </w:t>
      </w:r>
      <w:r w:rsidR="00A947CE">
        <w:rPr>
          <w:rFonts w:ascii="Sakkal Majalla" w:eastAsia="Times New Roman" w:hAnsi="Sakkal Majalla" w:cs="Sakkal Majalla" w:hint="cs"/>
          <w:b/>
          <w:bCs/>
          <w:sz w:val="28"/>
          <w:szCs w:val="28"/>
          <w:rtl/>
        </w:rPr>
        <w:t xml:space="preserve">المشاريع </w:t>
      </w:r>
      <w:r w:rsidRPr="00493E93">
        <w:rPr>
          <w:rFonts w:ascii="Sakkal Majalla" w:eastAsia="Times New Roman" w:hAnsi="Sakkal Majalla" w:cs="Sakkal Majalla"/>
          <w:b/>
          <w:bCs/>
          <w:sz w:val="28"/>
          <w:szCs w:val="28"/>
          <w:rtl/>
        </w:rPr>
        <w:t>، المتمثلة في أبعادها الثلاثة (تخطيط المشروع، التواصل مع المشروع، الرقابة والتحكم في المشروع)، على المبادرات المجتمعية التي تشمل أبعاد التمكين الاقتصادي، التمكين الثقافي، والتمكين الاجتماعي في جمعية مودة للتنمية الأسرية بجدة. ركزت الدراسة على</w:t>
      </w:r>
      <w:r w:rsidRPr="00493E93">
        <w:rPr>
          <w:rFonts w:ascii="Sakkal Majalla" w:eastAsia="Times New Roman" w:hAnsi="Sakkal Majalla" w:cs="Sakkal Majalla"/>
          <w:b/>
          <w:bCs/>
          <w:sz w:val="28"/>
          <w:szCs w:val="28"/>
        </w:rPr>
        <w:t>:</w:t>
      </w:r>
    </w:p>
    <w:p w14:paraId="617FA0CB" w14:textId="77777777" w:rsidR="00493E93" w:rsidRPr="006D40A1" w:rsidRDefault="00493E93" w:rsidP="008678F8">
      <w:pPr>
        <w:keepNext/>
        <w:keepLines/>
        <w:numPr>
          <w:ilvl w:val="0"/>
          <w:numId w:val="17"/>
        </w:numPr>
        <w:spacing w:before="100" w:beforeAutospacing="1" w:after="100" w:afterAutospacing="1"/>
        <w:rPr>
          <w:rFonts w:ascii="Sakkal Majalla" w:eastAsia="Times New Roman" w:hAnsi="Sakkal Majalla" w:cs="Sakkal Majalla"/>
          <w:sz w:val="28"/>
          <w:szCs w:val="28"/>
        </w:rPr>
      </w:pPr>
      <w:r w:rsidRPr="006D40A1">
        <w:rPr>
          <w:rFonts w:ascii="Sakkal Majalla" w:eastAsia="Times New Roman" w:hAnsi="Sakkal Majalla" w:cs="Sakkal Majalla"/>
          <w:sz w:val="28"/>
          <w:szCs w:val="28"/>
          <w:rtl/>
        </w:rPr>
        <w:t>تقييم تأثير تخطيط المشروع على جودة وفعالية المبادرات المجتمعية التي تنفذها جمعية مودة للتنمية الأسرية في جدة، بما يسهم في تحقيق الأهداف المحددة للمشاريع</w:t>
      </w:r>
      <w:r w:rsidRPr="006D40A1">
        <w:rPr>
          <w:rFonts w:ascii="Sakkal Majalla" w:eastAsia="Times New Roman" w:hAnsi="Sakkal Majalla" w:cs="Sakkal Majalla"/>
          <w:sz w:val="28"/>
          <w:szCs w:val="28"/>
        </w:rPr>
        <w:t>.</w:t>
      </w:r>
    </w:p>
    <w:p w14:paraId="7848674E" w14:textId="77777777" w:rsidR="00493E93" w:rsidRPr="006D40A1" w:rsidRDefault="00493E93" w:rsidP="008678F8">
      <w:pPr>
        <w:keepNext/>
        <w:keepLines/>
        <w:numPr>
          <w:ilvl w:val="0"/>
          <w:numId w:val="17"/>
        </w:numPr>
        <w:spacing w:before="100" w:beforeAutospacing="1" w:after="100" w:afterAutospacing="1"/>
        <w:rPr>
          <w:rFonts w:ascii="Sakkal Majalla" w:eastAsia="Times New Roman" w:hAnsi="Sakkal Majalla" w:cs="Sakkal Majalla"/>
          <w:sz w:val="28"/>
          <w:szCs w:val="28"/>
        </w:rPr>
      </w:pPr>
      <w:r w:rsidRPr="006D40A1">
        <w:rPr>
          <w:rFonts w:ascii="Sakkal Majalla" w:eastAsia="Times New Roman" w:hAnsi="Sakkal Majalla" w:cs="Sakkal Majalla"/>
          <w:sz w:val="28"/>
          <w:szCs w:val="28"/>
          <w:rtl/>
        </w:rPr>
        <w:t>تحليل دور التواصل مع المشروع في تحسين فعالية المبادرات المجتمعية وضمان التكامل والتنسيق بين مختلف الأطراف المعنية داخل الجمعية</w:t>
      </w:r>
      <w:r w:rsidRPr="006D40A1">
        <w:rPr>
          <w:rFonts w:ascii="Sakkal Majalla" w:eastAsia="Times New Roman" w:hAnsi="Sakkal Majalla" w:cs="Sakkal Majalla"/>
          <w:sz w:val="28"/>
          <w:szCs w:val="28"/>
        </w:rPr>
        <w:t>.</w:t>
      </w:r>
    </w:p>
    <w:p w14:paraId="0CB01A31" w14:textId="12C76EF5" w:rsidR="00493E93" w:rsidRPr="006D40A1" w:rsidRDefault="00493E93" w:rsidP="008678F8">
      <w:pPr>
        <w:keepNext/>
        <w:keepLines/>
        <w:numPr>
          <w:ilvl w:val="0"/>
          <w:numId w:val="17"/>
        </w:numPr>
        <w:spacing w:before="100" w:beforeAutospacing="1" w:after="100" w:afterAutospacing="1"/>
        <w:rPr>
          <w:rFonts w:ascii="Sakkal Majalla" w:eastAsia="Times New Roman" w:hAnsi="Sakkal Majalla" w:cs="Sakkal Majalla"/>
          <w:sz w:val="28"/>
          <w:szCs w:val="28"/>
        </w:rPr>
      </w:pPr>
      <w:r w:rsidRPr="006D40A1">
        <w:rPr>
          <w:rFonts w:ascii="Sakkal Majalla" w:eastAsia="Times New Roman" w:hAnsi="Sakkal Majalla" w:cs="Sakkal Majalla"/>
          <w:sz w:val="28"/>
          <w:szCs w:val="28"/>
          <w:rtl/>
        </w:rPr>
        <w:t xml:space="preserve">دراسة أثر الرقابة والتحكم في المشروع على مدى تحقيق المبادرات المجتمعية لأهدافها، مع التركيز على أساليب الرقابة التي تساعد في توجيه وتنفيذ </w:t>
      </w:r>
      <w:r w:rsidR="00E738C7" w:rsidRPr="006D40A1">
        <w:rPr>
          <w:rFonts w:ascii="Sakkal Majalla" w:eastAsia="Times New Roman" w:hAnsi="Sakkal Majalla" w:cs="Sakkal Majalla"/>
          <w:sz w:val="28"/>
          <w:szCs w:val="28"/>
          <w:rtl/>
        </w:rPr>
        <w:t>المبادرات</w:t>
      </w:r>
      <w:r w:rsidRPr="006D40A1">
        <w:rPr>
          <w:rFonts w:ascii="Sakkal Majalla" w:eastAsia="Times New Roman" w:hAnsi="Sakkal Majalla" w:cs="Sakkal Majalla"/>
          <w:sz w:val="28"/>
          <w:szCs w:val="28"/>
          <w:rtl/>
        </w:rPr>
        <w:t xml:space="preserve"> بكفاءة عالية</w:t>
      </w:r>
      <w:r w:rsidRPr="006D40A1">
        <w:rPr>
          <w:rFonts w:ascii="Sakkal Majalla" w:eastAsia="Times New Roman" w:hAnsi="Sakkal Majalla" w:cs="Sakkal Majalla"/>
          <w:sz w:val="28"/>
          <w:szCs w:val="28"/>
        </w:rPr>
        <w:t>.</w:t>
      </w:r>
    </w:p>
    <w:p w14:paraId="64141728" w14:textId="51EB5319" w:rsidR="00493E93" w:rsidRPr="006D40A1" w:rsidRDefault="00493E93" w:rsidP="008678F8">
      <w:pPr>
        <w:keepNext/>
        <w:keepLines/>
        <w:numPr>
          <w:ilvl w:val="0"/>
          <w:numId w:val="17"/>
        </w:numPr>
        <w:spacing w:before="100" w:beforeAutospacing="1" w:after="100" w:afterAutospacing="1"/>
        <w:rPr>
          <w:rFonts w:ascii="Sakkal Majalla" w:eastAsia="Times New Roman" w:hAnsi="Sakkal Majalla" w:cs="Sakkal Majalla"/>
          <w:sz w:val="28"/>
          <w:szCs w:val="28"/>
          <w:rtl/>
        </w:rPr>
      </w:pPr>
      <w:r w:rsidRPr="006D40A1">
        <w:rPr>
          <w:rFonts w:ascii="Sakkal Majalla" w:eastAsia="Times New Roman" w:hAnsi="Sakkal Majalla" w:cs="Sakkal Majalla"/>
          <w:sz w:val="28"/>
          <w:szCs w:val="28"/>
          <w:rtl/>
        </w:rPr>
        <w:t xml:space="preserve">تقديم توصيات عملية من شأنها تعزيز ممارسات </w:t>
      </w:r>
      <w:r w:rsidR="00862FB6">
        <w:rPr>
          <w:rFonts w:ascii="Sakkal Majalla" w:eastAsia="Times New Roman" w:hAnsi="Sakkal Majalla" w:cs="Sakkal Majalla"/>
          <w:sz w:val="28"/>
          <w:szCs w:val="28"/>
          <w:rtl/>
        </w:rPr>
        <w:t>ادارة المشاريع</w:t>
      </w:r>
      <w:r w:rsidRPr="006D40A1">
        <w:rPr>
          <w:rFonts w:ascii="Sakkal Majalla" w:eastAsia="Times New Roman" w:hAnsi="Sakkal Majalla" w:cs="Sakkal Majalla"/>
          <w:sz w:val="28"/>
          <w:szCs w:val="28"/>
          <w:rtl/>
        </w:rPr>
        <w:t xml:space="preserve"> وتحسين أداء المبادرات المجتمعية، مما يدعم قدرة الجمعيات الخيرية، مثل جمعية مودة، على تحقيق الأثر المستدام</w:t>
      </w:r>
      <w:r w:rsidRPr="006D40A1">
        <w:rPr>
          <w:rFonts w:ascii="Sakkal Majalla" w:eastAsia="Times New Roman" w:hAnsi="Sakkal Majalla" w:cs="Sakkal Majalla"/>
          <w:sz w:val="28"/>
          <w:szCs w:val="28"/>
        </w:rPr>
        <w:t>.</w:t>
      </w:r>
    </w:p>
    <w:p w14:paraId="7098709A" w14:textId="1F4CE5AE" w:rsidR="003E7AAB" w:rsidRPr="00ED1955" w:rsidRDefault="003E7AAB" w:rsidP="001B6BF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7" w:name="_Toc181706171"/>
      <w:r w:rsidRPr="00ED1955">
        <w:rPr>
          <w:rFonts w:ascii="Sakkal Majalla" w:eastAsia="Times New Roman" w:hAnsi="Sakkal Majalla" w:cs="Sakkal Majalla"/>
          <w:b/>
          <w:bCs/>
          <w:sz w:val="32"/>
          <w:szCs w:val="32"/>
          <w:rtl/>
        </w:rPr>
        <w:t>5.1أسئلة البحث</w:t>
      </w:r>
      <w:bookmarkEnd w:id="7"/>
      <w:r w:rsidRPr="00ED1955">
        <w:rPr>
          <w:rFonts w:ascii="Sakkal Majalla" w:eastAsia="Times New Roman" w:hAnsi="Sakkal Majalla" w:cs="Sakkal Majalla"/>
          <w:b/>
          <w:bCs/>
          <w:sz w:val="32"/>
          <w:szCs w:val="32"/>
          <w:rtl/>
        </w:rPr>
        <w:t xml:space="preserve"> </w:t>
      </w:r>
    </w:p>
    <w:p w14:paraId="0FB54FB8" w14:textId="6A70BFC1" w:rsidR="00493E93" w:rsidRPr="006D40A1" w:rsidRDefault="00493E93" w:rsidP="00FA3304">
      <w:pPr>
        <w:keepNext/>
        <w:keepLines/>
        <w:spacing w:before="100" w:beforeAutospacing="1" w:after="100" w:afterAutospacing="1"/>
        <w:ind w:left="0" w:firstLine="0"/>
        <w:rPr>
          <w:rFonts w:ascii="Sakkal Majalla" w:eastAsia="Times New Roman" w:hAnsi="Sakkal Majalla" w:cs="Sakkal Majalla"/>
          <w:sz w:val="28"/>
          <w:szCs w:val="28"/>
        </w:rPr>
      </w:pPr>
      <w:r w:rsidRPr="006D40A1">
        <w:rPr>
          <w:rFonts w:ascii="Sakkal Majalla" w:eastAsia="Times New Roman" w:hAnsi="Sakkal Majalla" w:cs="Sakkal Majalla"/>
          <w:sz w:val="28"/>
          <w:szCs w:val="28"/>
          <w:rtl/>
        </w:rPr>
        <w:t xml:space="preserve">السؤال الرئيسي للدراسة هو: ما أثر ممارسات </w:t>
      </w:r>
      <w:r w:rsidR="00862FB6">
        <w:rPr>
          <w:rFonts w:ascii="Sakkal Majalla" w:eastAsia="Times New Roman" w:hAnsi="Sakkal Majalla" w:cs="Sakkal Majalla"/>
          <w:sz w:val="28"/>
          <w:szCs w:val="28"/>
          <w:rtl/>
        </w:rPr>
        <w:t>ادارة المشاريع</w:t>
      </w:r>
      <w:r w:rsidRPr="006D40A1">
        <w:rPr>
          <w:rFonts w:ascii="Sakkal Majalla" w:eastAsia="Times New Roman" w:hAnsi="Sakkal Majalla" w:cs="Sakkal Majalla"/>
          <w:sz w:val="28"/>
          <w:szCs w:val="28"/>
          <w:rtl/>
        </w:rPr>
        <w:t xml:space="preserve"> بأبعادها (تخطيط المشروع، التواصل مع المشروع، الرقابة والتحكم في المشروع) على المبادرات المجتمعية بأبعادها (التمكين الاقتصادي، التمكين الثقافي، التمكين الاجتماعي) في جمعية مودة للتنمية الأسرية بجدة؟ وينبثق من هذا السؤال الرئيسي مجموعة من الأسئلة الفرعية التي تهدف إلى تفصيل جوانب التأثير المختلفة لممارسات </w:t>
      </w:r>
      <w:r w:rsidR="00862FB6">
        <w:rPr>
          <w:rFonts w:ascii="Sakkal Majalla" w:eastAsia="Times New Roman" w:hAnsi="Sakkal Majalla" w:cs="Sakkal Majalla"/>
          <w:sz w:val="28"/>
          <w:szCs w:val="28"/>
          <w:rtl/>
        </w:rPr>
        <w:t>ادارة المشاريع</w:t>
      </w:r>
      <w:r w:rsidRPr="006D40A1">
        <w:rPr>
          <w:rFonts w:ascii="Sakkal Majalla" w:eastAsia="Times New Roman" w:hAnsi="Sakkal Majalla" w:cs="Sakkal Majalla"/>
          <w:sz w:val="28"/>
          <w:szCs w:val="28"/>
          <w:rtl/>
        </w:rPr>
        <w:t xml:space="preserve"> على المبادرات المجتمعية، وهي</w:t>
      </w:r>
      <w:r w:rsidRPr="006D40A1">
        <w:rPr>
          <w:rFonts w:ascii="Sakkal Majalla" w:eastAsia="Times New Roman" w:hAnsi="Sakkal Majalla" w:cs="Sakkal Majalla"/>
          <w:sz w:val="28"/>
          <w:szCs w:val="28"/>
        </w:rPr>
        <w:t>:</w:t>
      </w:r>
    </w:p>
    <w:p w14:paraId="39BFF5A6" w14:textId="77777777" w:rsidR="00493E93" w:rsidRPr="006D40A1" w:rsidRDefault="00493E93" w:rsidP="008678F8">
      <w:pPr>
        <w:keepNext/>
        <w:keepLines/>
        <w:numPr>
          <w:ilvl w:val="0"/>
          <w:numId w:val="18"/>
        </w:numPr>
        <w:spacing w:before="100" w:beforeAutospacing="1" w:after="100" w:afterAutospacing="1"/>
        <w:rPr>
          <w:rFonts w:ascii="Sakkal Majalla" w:eastAsia="Times New Roman" w:hAnsi="Sakkal Majalla" w:cs="Sakkal Majalla"/>
          <w:sz w:val="28"/>
          <w:szCs w:val="28"/>
        </w:rPr>
      </w:pPr>
      <w:r w:rsidRPr="006D40A1">
        <w:rPr>
          <w:rFonts w:ascii="Sakkal Majalla" w:eastAsia="Times New Roman" w:hAnsi="Sakkal Majalla" w:cs="Sakkal Majalla"/>
          <w:sz w:val="28"/>
          <w:szCs w:val="28"/>
          <w:rtl/>
        </w:rPr>
        <w:t>ما هو تأثير تخطيط المشروع على تحقيق التمكين الاقتصادي والتمكين الثقافي في جمعية مودة للتنمية الأسرية بجدة؟</w:t>
      </w:r>
    </w:p>
    <w:p w14:paraId="143FB6CD" w14:textId="77777777" w:rsidR="00493E93" w:rsidRPr="006D40A1" w:rsidRDefault="00493E93" w:rsidP="008678F8">
      <w:pPr>
        <w:keepNext/>
        <w:keepLines/>
        <w:numPr>
          <w:ilvl w:val="0"/>
          <w:numId w:val="18"/>
        </w:numPr>
        <w:spacing w:before="100" w:beforeAutospacing="1" w:after="100" w:afterAutospacing="1"/>
        <w:rPr>
          <w:rFonts w:ascii="Sakkal Majalla" w:eastAsia="Times New Roman" w:hAnsi="Sakkal Majalla" w:cs="Sakkal Majalla"/>
          <w:sz w:val="28"/>
          <w:szCs w:val="28"/>
        </w:rPr>
      </w:pPr>
      <w:r w:rsidRPr="006D40A1">
        <w:rPr>
          <w:rFonts w:ascii="Sakkal Majalla" w:eastAsia="Times New Roman" w:hAnsi="Sakkal Majalla" w:cs="Sakkal Majalla"/>
          <w:sz w:val="28"/>
          <w:szCs w:val="28"/>
          <w:rtl/>
        </w:rPr>
        <w:lastRenderedPageBreak/>
        <w:t>كيف يؤثر التواصل الفعّال في المشروع على التمكين الثقافي والتمكين الاجتماعي في المبادرات المجتمعية التي تنفذها الجمعية؟</w:t>
      </w:r>
    </w:p>
    <w:p w14:paraId="6B54939D" w14:textId="77777777" w:rsidR="00493E93" w:rsidRPr="006D40A1" w:rsidRDefault="00493E93" w:rsidP="008678F8">
      <w:pPr>
        <w:keepNext/>
        <w:keepLines/>
        <w:numPr>
          <w:ilvl w:val="0"/>
          <w:numId w:val="18"/>
        </w:numPr>
        <w:spacing w:before="100" w:beforeAutospacing="1" w:after="100" w:afterAutospacing="1"/>
        <w:rPr>
          <w:rFonts w:ascii="Sakkal Majalla" w:eastAsia="Times New Roman" w:hAnsi="Sakkal Majalla" w:cs="Sakkal Majalla"/>
          <w:sz w:val="28"/>
          <w:szCs w:val="28"/>
        </w:rPr>
      </w:pPr>
      <w:r w:rsidRPr="006D40A1">
        <w:rPr>
          <w:rFonts w:ascii="Sakkal Majalla" w:eastAsia="Times New Roman" w:hAnsi="Sakkal Majalla" w:cs="Sakkal Majalla"/>
          <w:sz w:val="28"/>
          <w:szCs w:val="28"/>
          <w:rtl/>
        </w:rPr>
        <w:t>ما هو دور الرقابة والتحكم في المشروع في تعزيز التمكين الاقتصادي وضمان استدامة التمكين الاجتماعي في جمعية مودة؟</w:t>
      </w:r>
    </w:p>
    <w:p w14:paraId="26AFD045" w14:textId="7021F67B" w:rsidR="00493E93" w:rsidRPr="006D40A1" w:rsidRDefault="00493E93" w:rsidP="008678F8">
      <w:pPr>
        <w:keepNext/>
        <w:keepLines/>
        <w:numPr>
          <w:ilvl w:val="0"/>
          <w:numId w:val="18"/>
        </w:numPr>
        <w:spacing w:before="100" w:beforeAutospacing="1" w:after="100" w:afterAutospacing="1"/>
        <w:rPr>
          <w:rFonts w:ascii="Sakkal Majalla" w:eastAsia="Times New Roman" w:hAnsi="Sakkal Majalla" w:cs="Sakkal Majalla"/>
          <w:sz w:val="28"/>
          <w:szCs w:val="28"/>
        </w:rPr>
      </w:pPr>
      <w:r w:rsidRPr="006D40A1">
        <w:rPr>
          <w:rFonts w:ascii="Sakkal Majalla" w:eastAsia="Times New Roman" w:hAnsi="Sakkal Majalla" w:cs="Sakkal Majalla"/>
          <w:sz w:val="28"/>
          <w:szCs w:val="28"/>
          <w:rtl/>
        </w:rPr>
        <w:t xml:space="preserve">كيف يمكن قياس وتقييم مدى تأثير ممارسات </w:t>
      </w:r>
      <w:r w:rsidR="00862FB6">
        <w:rPr>
          <w:rFonts w:ascii="Sakkal Majalla" w:eastAsia="Times New Roman" w:hAnsi="Sakkal Majalla" w:cs="Sakkal Majalla"/>
          <w:sz w:val="28"/>
          <w:szCs w:val="28"/>
          <w:rtl/>
        </w:rPr>
        <w:t>ادارة المشاريع</w:t>
      </w:r>
      <w:r w:rsidRPr="006D40A1">
        <w:rPr>
          <w:rFonts w:ascii="Sakkal Majalla" w:eastAsia="Times New Roman" w:hAnsi="Sakkal Majalla" w:cs="Sakkal Majalla"/>
          <w:sz w:val="28"/>
          <w:szCs w:val="28"/>
          <w:rtl/>
        </w:rPr>
        <w:t xml:space="preserve"> بأبعادها على المبادرات المجتمعية في جمعية مودة للتنمية الأسرية بدقة وفعالية؟</w:t>
      </w:r>
    </w:p>
    <w:p w14:paraId="534E7990" w14:textId="014B31FA" w:rsidR="00493E93" w:rsidRPr="006D40A1" w:rsidRDefault="00493E93" w:rsidP="008678F8">
      <w:pPr>
        <w:keepNext/>
        <w:keepLines/>
        <w:numPr>
          <w:ilvl w:val="0"/>
          <w:numId w:val="18"/>
        </w:numPr>
        <w:spacing w:before="100" w:beforeAutospacing="1" w:after="100" w:afterAutospacing="1"/>
        <w:rPr>
          <w:rFonts w:ascii="Sakkal Majalla" w:eastAsia="Times New Roman" w:hAnsi="Sakkal Majalla" w:cs="Sakkal Majalla"/>
          <w:sz w:val="28"/>
          <w:szCs w:val="28"/>
          <w:rtl/>
        </w:rPr>
      </w:pPr>
      <w:r w:rsidRPr="006D40A1">
        <w:rPr>
          <w:rFonts w:ascii="Sakkal Majalla" w:eastAsia="Times New Roman" w:hAnsi="Sakkal Majalla" w:cs="Sakkal Majalla"/>
          <w:sz w:val="28"/>
          <w:szCs w:val="28"/>
          <w:rtl/>
        </w:rPr>
        <w:t xml:space="preserve">ما هي التحديات التي قد تواجه جمعية مودة عند تطبيق ممارسات </w:t>
      </w:r>
      <w:r w:rsidR="00862FB6">
        <w:rPr>
          <w:rFonts w:ascii="Sakkal Majalla" w:eastAsia="Times New Roman" w:hAnsi="Sakkal Majalla" w:cs="Sakkal Majalla"/>
          <w:sz w:val="28"/>
          <w:szCs w:val="28"/>
          <w:rtl/>
        </w:rPr>
        <w:t>ادارة المشاريع</w:t>
      </w:r>
      <w:r w:rsidRPr="006D40A1">
        <w:rPr>
          <w:rFonts w:ascii="Sakkal Majalla" w:eastAsia="Times New Roman" w:hAnsi="Sakkal Majalla" w:cs="Sakkal Majalla"/>
          <w:sz w:val="28"/>
          <w:szCs w:val="28"/>
          <w:rtl/>
        </w:rPr>
        <w:t>، وكيف يمكن تجاوزها لتعزيز أثر هذه الممارسات على المبادرات المجتمعية؟</w:t>
      </w:r>
    </w:p>
    <w:p w14:paraId="0473007E" w14:textId="6AD39D82" w:rsidR="003E7AAB" w:rsidRPr="00ED1955" w:rsidRDefault="003E7AAB" w:rsidP="001B6BF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8" w:name="_Toc181706172"/>
      <w:r w:rsidRPr="00ED1955">
        <w:rPr>
          <w:rFonts w:ascii="Sakkal Majalla" w:eastAsia="Times New Roman" w:hAnsi="Sakkal Majalla" w:cs="Sakkal Majalla"/>
          <w:b/>
          <w:bCs/>
          <w:sz w:val="32"/>
          <w:szCs w:val="32"/>
          <w:rtl/>
        </w:rPr>
        <w:t>6.1 فرضيات الدراسة</w:t>
      </w:r>
      <w:bookmarkEnd w:id="8"/>
      <w:r w:rsidRPr="00ED1955">
        <w:rPr>
          <w:rFonts w:ascii="Sakkal Majalla" w:eastAsia="Times New Roman" w:hAnsi="Sakkal Majalla" w:cs="Sakkal Majalla"/>
          <w:b/>
          <w:bCs/>
          <w:sz w:val="32"/>
          <w:szCs w:val="32"/>
          <w:rtl/>
        </w:rPr>
        <w:t xml:space="preserve"> </w:t>
      </w:r>
    </w:p>
    <w:p w14:paraId="7BC99D4D" w14:textId="49751D4B" w:rsidR="00493E93" w:rsidRPr="006D40A1" w:rsidRDefault="00493E93" w:rsidP="00FA3304">
      <w:pPr>
        <w:keepNext/>
        <w:keepLines/>
        <w:spacing w:before="100" w:beforeAutospacing="1" w:after="100" w:afterAutospacing="1"/>
        <w:ind w:left="0" w:firstLine="0"/>
        <w:rPr>
          <w:rFonts w:ascii="Sakkal Majalla" w:eastAsia="Times New Roman" w:hAnsi="Sakkal Majalla" w:cs="Sakkal Majalla"/>
          <w:sz w:val="28"/>
          <w:szCs w:val="28"/>
        </w:rPr>
      </w:pPr>
      <w:r w:rsidRPr="006D40A1">
        <w:rPr>
          <w:rFonts w:ascii="Sakkal Majalla" w:eastAsia="Times New Roman" w:hAnsi="Sakkal Majalla" w:cs="Sakkal Majalla"/>
          <w:sz w:val="28"/>
          <w:szCs w:val="28"/>
          <w:rtl/>
        </w:rPr>
        <w:t xml:space="preserve">الفرضية الرئيسية الأولى في هذه الدراسة هي: لا يوجد أثر ذو دلالة إحصائية لممارسات </w:t>
      </w:r>
      <w:r w:rsidR="00862FB6">
        <w:rPr>
          <w:rFonts w:ascii="Sakkal Majalla" w:eastAsia="Times New Roman" w:hAnsi="Sakkal Majalla" w:cs="Sakkal Majalla"/>
          <w:sz w:val="28"/>
          <w:szCs w:val="28"/>
          <w:rtl/>
        </w:rPr>
        <w:t>ادارة المشاريع</w:t>
      </w:r>
      <w:r w:rsidRPr="006D40A1">
        <w:rPr>
          <w:rFonts w:ascii="Sakkal Majalla" w:eastAsia="Times New Roman" w:hAnsi="Sakkal Majalla" w:cs="Sakkal Majalla"/>
          <w:sz w:val="28"/>
          <w:szCs w:val="28"/>
          <w:rtl/>
        </w:rPr>
        <w:t xml:space="preserve"> بأبعادها (تخطيط المشروع، التواصل مع المشروع، الرقابة والتحكم في المشروع) على المبادرات المجتمعية بأبعادها (التمكين الاقتصادي، التمكين الثقافي، التمكين الاجتماعي) في جمعية مودة للتنمية الأسرية بجدة. وينبثق من هذه الفرضية الرئيسية مجموعة من الفرضيات الفرعية التي تهدف إلى فحص التأثيرات المحددة لكل بعد من أبعاد ممارسات </w:t>
      </w:r>
      <w:r w:rsidR="00862FB6">
        <w:rPr>
          <w:rFonts w:ascii="Sakkal Majalla" w:eastAsia="Times New Roman" w:hAnsi="Sakkal Majalla" w:cs="Sakkal Majalla"/>
          <w:sz w:val="28"/>
          <w:szCs w:val="28"/>
          <w:rtl/>
        </w:rPr>
        <w:t>ادارة المشاريع</w:t>
      </w:r>
      <w:r w:rsidRPr="006D40A1">
        <w:rPr>
          <w:rFonts w:ascii="Sakkal Majalla" w:eastAsia="Times New Roman" w:hAnsi="Sakkal Majalla" w:cs="Sakkal Majalla"/>
          <w:sz w:val="28"/>
          <w:szCs w:val="28"/>
          <w:rtl/>
        </w:rPr>
        <w:t xml:space="preserve"> على المبادرات المجتمعية، وهي</w:t>
      </w:r>
      <w:r w:rsidRPr="006D40A1">
        <w:rPr>
          <w:rFonts w:ascii="Sakkal Majalla" w:eastAsia="Times New Roman" w:hAnsi="Sakkal Majalla" w:cs="Sakkal Majalla"/>
          <w:sz w:val="28"/>
          <w:szCs w:val="28"/>
        </w:rPr>
        <w:t>:</w:t>
      </w:r>
    </w:p>
    <w:p w14:paraId="00A49401" w14:textId="77777777" w:rsidR="00493E93" w:rsidRPr="006D40A1" w:rsidRDefault="00493E93" w:rsidP="008678F8">
      <w:pPr>
        <w:keepNext/>
        <w:keepLines/>
        <w:numPr>
          <w:ilvl w:val="0"/>
          <w:numId w:val="19"/>
        </w:numPr>
        <w:spacing w:before="100" w:beforeAutospacing="1" w:after="100" w:afterAutospacing="1"/>
        <w:rPr>
          <w:rFonts w:ascii="Sakkal Majalla" w:eastAsia="Times New Roman" w:hAnsi="Sakkal Majalla" w:cs="Sakkal Majalla"/>
          <w:sz w:val="28"/>
          <w:szCs w:val="28"/>
        </w:rPr>
      </w:pPr>
      <w:r w:rsidRPr="006D40A1">
        <w:rPr>
          <w:rFonts w:ascii="Sakkal Majalla" w:eastAsia="Times New Roman" w:hAnsi="Sakkal Majalla" w:cs="Sakkal Majalla"/>
          <w:sz w:val="28"/>
          <w:szCs w:val="28"/>
          <w:rtl/>
        </w:rPr>
        <w:t>الفرضية الفرعية الأولى</w:t>
      </w:r>
      <w:r w:rsidRPr="006D40A1">
        <w:rPr>
          <w:rFonts w:ascii="Sakkal Majalla" w:eastAsia="Times New Roman" w:hAnsi="Sakkal Majalla" w:cs="Sakkal Majalla"/>
          <w:sz w:val="28"/>
          <w:szCs w:val="28"/>
        </w:rPr>
        <w:t xml:space="preserve">: </w:t>
      </w:r>
      <w:r w:rsidRPr="006D40A1">
        <w:rPr>
          <w:rFonts w:ascii="Sakkal Majalla" w:eastAsia="Times New Roman" w:hAnsi="Sakkal Majalla" w:cs="Sakkal Majalla"/>
          <w:sz w:val="28"/>
          <w:szCs w:val="28"/>
          <w:rtl/>
        </w:rPr>
        <w:t>لا يوجد أثر ذو دلالة إحصائية عند مستوى الدلالة</w:t>
      </w:r>
      <w:r w:rsidRPr="006D40A1">
        <w:rPr>
          <w:rFonts w:ascii="Sakkal Majalla" w:eastAsia="Times New Roman" w:hAnsi="Sakkal Majalla" w:cs="Sakkal Majalla"/>
          <w:sz w:val="28"/>
          <w:szCs w:val="28"/>
        </w:rPr>
        <w:t xml:space="preserve"> (</w:t>
      </w:r>
      <w:r w:rsidRPr="006D40A1">
        <w:rPr>
          <w:rFonts w:ascii="Cambria" w:eastAsia="Times New Roman" w:hAnsi="Cambria" w:cs="Cambria"/>
          <w:sz w:val="28"/>
          <w:szCs w:val="28"/>
        </w:rPr>
        <w:t>α</w:t>
      </w:r>
      <w:r w:rsidRPr="006D40A1">
        <w:rPr>
          <w:rFonts w:ascii="Sakkal Majalla" w:eastAsia="Times New Roman" w:hAnsi="Sakkal Majalla" w:cs="Sakkal Majalla"/>
          <w:sz w:val="28"/>
          <w:szCs w:val="28"/>
        </w:rPr>
        <w:t xml:space="preserve">≤0.005) </w:t>
      </w:r>
      <w:r w:rsidRPr="006D40A1">
        <w:rPr>
          <w:rFonts w:ascii="Sakkal Majalla" w:eastAsia="Times New Roman" w:hAnsi="Sakkal Majalla" w:cs="Sakkal Majalla"/>
          <w:sz w:val="28"/>
          <w:szCs w:val="28"/>
          <w:rtl/>
        </w:rPr>
        <w:t>لتخطيط المشروع على المبادرات المجتمعية بأبعادها (التمكين الاقتصادي، التمكين الثقافي، التمكين الاجتماعي) في جمعية مودة للتنمية الأسرية بجدة</w:t>
      </w:r>
      <w:r w:rsidRPr="006D40A1">
        <w:rPr>
          <w:rFonts w:ascii="Sakkal Majalla" w:eastAsia="Times New Roman" w:hAnsi="Sakkal Majalla" w:cs="Sakkal Majalla"/>
          <w:sz w:val="28"/>
          <w:szCs w:val="28"/>
        </w:rPr>
        <w:t>.</w:t>
      </w:r>
    </w:p>
    <w:p w14:paraId="44CE95BF" w14:textId="77777777" w:rsidR="00493E93" w:rsidRPr="006D40A1" w:rsidRDefault="00493E93" w:rsidP="008678F8">
      <w:pPr>
        <w:keepNext/>
        <w:keepLines/>
        <w:numPr>
          <w:ilvl w:val="0"/>
          <w:numId w:val="19"/>
        </w:numPr>
        <w:spacing w:before="100" w:beforeAutospacing="1" w:after="100" w:afterAutospacing="1"/>
        <w:rPr>
          <w:rFonts w:ascii="Sakkal Majalla" w:eastAsia="Times New Roman" w:hAnsi="Sakkal Majalla" w:cs="Sakkal Majalla"/>
          <w:sz w:val="28"/>
          <w:szCs w:val="28"/>
        </w:rPr>
      </w:pPr>
      <w:r w:rsidRPr="006D40A1">
        <w:rPr>
          <w:rFonts w:ascii="Sakkal Majalla" w:eastAsia="Times New Roman" w:hAnsi="Sakkal Majalla" w:cs="Sakkal Majalla"/>
          <w:sz w:val="28"/>
          <w:szCs w:val="28"/>
          <w:rtl/>
        </w:rPr>
        <w:t>الفرضية الفرعية الثانية</w:t>
      </w:r>
      <w:r w:rsidRPr="006D40A1">
        <w:rPr>
          <w:rFonts w:ascii="Sakkal Majalla" w:eastAsia="Times New Roman" w:hAnsi="Sakkal Majalla" w:cs="Sakkal Majalla"/>
          <w:sz w:val="28"/>
          <w:szCs w:val="28"/>
        </w:rPr>
        <w:t xml:space="preserve">: </w:t>
      </w:r>
      <w:r w:rsidRPr="006D40A1">
        <w:rPr>
          <w:rFonts w:ascii="Sakkal Majalla" w:eastAsia="Times New Roman" w:hAnsi="Sakkal Majalla" w:cs="Sakkal Majalla"/>
          <w:sz w:val="28"/>
          <w:szCs w:val="28"/>
          <w:rtl/>
        </w:rPr>
        <w:t>لا يوجد أثر ذو دلالة إحصائية عند مستوى الدلالة</w:t>
      </w:r>
      <w:r w:rsidRPr="006D40A1">
        <w:rPr>
          <w:rFonts w:ascii="Sakkal Majalla" w:eastAsia="Times New Roman" w:hAnsi="Sakkal Majalla" w:cs="Sakkal Majalla"/>
          <w:sz w:val="28"/>
          <w:szCs w:val="28"/>
        </w:rPr>
        <w:t xml:space="preserve"> (</w:t>
      </w:r>
      <w:r w:rsidRPr="006D40A1">
        <w:rPr>
          <w:rFonts w:ascii="Cambria" w:eastAsia="Times New Roman" w:hAnsi="Cambria" w:cs="Cambria"/>
          <w:sz w:val="28"/>
          <w:szCs w:val="28"/>
        </w:rPr>
        <w:t>α</w:t>
      </w:r>
      <w:r w:rsidRPr="006D40A1">
        <w:rPr>
          <w:rFonts w:ascii="Sakkal Majalla" w:eastAsia="Times New Roman" w:hAnsi="Sakkal Majalla" w:cs="Sakkal Majalla"/>
          <w:sz w:val="28"/>
          <w:szCs w:val="28"/>
        </w:rPr>
        <w:t xml:space="preserve">≤0.005) </w:t>
      </w:r>
      <w:r w:rsidRPr="006D40A1">
        <w:rPr>
          <w:rFonts w:ascii="Sakkal Majalla" w:eastAsia="Times New Roman" w:hAnsi="Sakkal Majalla" w:cs="Sakkal Majalla"/>
          <w:sz w:val="28"/>
          <w:szCs w:val="28"/>
          <w:rtl/>
        </w:rPr>
        <w:t>للتواصل في المشروع على المبادرات المجتمعية بأبعادها (التمكين الاقتصادي، التمكين الثقافي، التمكين الاجتماعي) في جمعية مودة للتنمية الأسرية بجدة</w:t>
      </w:r>
      <w:r w:rsidRPr="006D40A1">
        <w:rPr>
          <w:rFonts w:ascii="Sakkal Majalla" w:eastAsia="Times New Roman" w:hAnsi="Sakkal Majalla" w:cs="Sakkal Majalla"/>
          <w:sz w:val="28"/>
          <w:szCs w:val="28"/>
        </w:rPr>
        <w:t>.</w:t>
      </w:r>
    </w:p>
    <w:p w14:paraId="7E91540F" w14:textId="0846E1F8" w:rsidR="00493E93" w:rsidRPr="006D40A1" w:rsidRDefault="00493E93" w:rsidP="006D40A1">
      <w:pPr>
        <w:keepNext/>
        <w:keepLines/>
        <w:numPr>
          <w:ilvl w:val="0"/>
          <w:numId w:val="19"/>
        </w:numPr>
        <w:spacing w:before="100" w:beforeAutospacing="1" w:after="100" w:afterAutospacing="1"/>
        <w:rPr>
          <w:rFonts w:ascii="Sakkal Majalla" w:eastAsia="Times New Roman" w:hAnsi="Sakkal Majalla" w:cs="Sakkal Majalla"/>
          <w:b/>
          <w:bCs/>
          <w:sz w:val="28"/>
          <w:szCs w:val="28"/>
          <w:rtl/>
        </w:rPr>
      </w:pPr>
      <w:r w:rsidRPr="006D40A1">
        <w:rPr>
          <w:rFonts w:ascii="Sakkal Majalla" w:eastAsia="Times New Roman" w:hAnsi="Sakkal Majalla" w:cs="Sakkal Majalla"/>
          <w:sz w:val="28"/>
          <w:szCs w:val="28"/>
          <w:rtl/>
        </w:rPr>
        <w:lastRenderedPageBreak/>
        <w:t>الفرضية الفرعية الثالثة</w:t>
      </w:r>
      <w:r w:rsidRPr="006D40A1">
        <w:rPr>
          <w:rFonts w:ascii="Sakkal Majalla" w:eastAsia="Times New Roman" w:hAnsi="Sakkal Majalla" w:cs="Sakkal Majalla"/>
          <w:sz w:val="28"/>
          <w:szCs w:val="28"/>
        </w:rPr>
        <w:t xml:space="preserve">: </w:t>
      </w:r>
      <w:r w:rsidRPr="006D40A1">
        <w:rPr>
          <w:rFonts w:ascii="Sakkal Majalla" w:eastAsia="Times New Roman" w:hAnsi="Sakkal Majalla" w:cs="Sakkal Majalla"/>
          <w:sz w:val="28"/>
          <w:szCs w:val="28"/>
          <w:rtl/>
        </w:rPr>
        <w:t>لا يوجد أثر ذو دلالة إحصائية عند مستوى الدلالة</w:t>
      </w:r>
      <w:r w:rsidRPr="006D40A1">
        <w:rPr>
          <w:rFonts w:ascii="Sakkal Majalla" w:eastAsia="Times New Roman" w:hAnsi="Sakkal Majalla" w:cs="Sakkal Majalla"/>
          <w:sz w:val="28"/>
          <w:szCs w:val="28"/>
        </w:rPr>
        <w:t xml:space="preserve"> (</w:t>
      </w:r>
      <w:r w:rsidRPr="006D40A1">
        <w:rPr>
          <w:rFonts w:ascii="Cambria" w:eastAsia="Times New Roman" w:hAnsi="Cambria" w:cs="Cambria"/>
          <w:sz w:val="28"/>
          <w:szCs w:val="28"/>
        </w:rPr>
        <w:t>α</w:t>
      </w:r>
      <w:r w:rsidRPr="006D40A1">
        <w:rPr>
          <w:rFonts w:ascii="Sakkal Majalla" w:eastAsia="Times New Roman" w:hAnsi="Sakkal Majalla" w:cs="Sakkal Majalla"/>
          <w:sz w:val="28"/>
          <w:szCs w:val="28"/>
        </w:rPr>
        <w:t xml:space="preserve">≤0.005) </w:t>
      </w:r>
      <w:r w:rsidRPr="006D40A1">
        <w:rPr>
          <w:rFonts w:ascii="Sakkal Majalla" w:eastAsia="Times New Roman" w:hAnsi="Sakkal Majalla" w:cs="Sakkal Majalla"/>
          <w:sz w:val="28"/>
          <w:szCs w:val="28"/>
          <w:rtl/>
        </w:rPr>
        <w:t>للرقابة والتحكم في المشروع على المبادرات المجتمعية بأبعادها (التمكين الاقتصادي، التمكين الثقافي، التمكين الاجتماعي) في جمعية مودة للتنمية الأسرية بجدة</w:t>
      </w:r>
      <w:r w:rsidRPr="00493E93">
        <w:rPr>
          <w:rFonts w:ascii="Sakkal Majalla" w:eastAsia="Times New Roman" w:hAnsi="Sakkal Majalla" w:cs="Sakkal Majalla"/>
          <w:b/>
          <w:bCs/>
          <w:sz w:val="28"/>
          <w:szCs w:val="28"/>
        </w:rPr>
        <w:t>.</w:t>
      </w:r>
    </w:p>
    <w:p w14:paraId="55381918" w14:textId="178C5B25" w:rsidR="003E7AAB" w:rsidRPr="00ED1955" w:rsidRDefault="003E7AAB" w:rsidP="001B6BF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9" w:name="_Toc181706173"/>
      <w:r w:rsidRPr="00ED1955">
        <w:rPr>
          <w:rFonts w:ascii="Sakkal Majalla" w:eastAsia="Times New Roman" w:hAnsi="Sakkal Majalla" w:cs="Sakkal Majalla"/>
          <w:b/>
          <w:bCs/>
          <w:sz w:val="32"/>
          <w:szCs w:val="32"/>
          <w:rtl/>
        </w:rPr>
        <w:t>7.1 نموذج الدراسة</w:t>
      </w:r>
      <w:bookmarkEnd w:id="9"/>
      <w:r w:rsidRPr="00ED1955">
        <w:rPr>
          <w:rFonts w:ascii="Sakkal Majalla" w:eastAsia="Times New Roman" w:hAnsi="Sakkal Majalla" w:cs="Sakkal Majalla"/>
          <w:b/>
          <w:bCs/>
          <w:sz w:val="32"/>
          <w:szCs w:val="32"/>
          <w:rtl/>
        </w:rPr>
        <w:t xml:space="preserve"> </w:t>
      </w:r>
    </w:p>
    <w:p w14:paraId="642782FC" w14:textId="5EA31956" w:rsidR="003E7AAB" w:rsidRPr="00ED1955" w:rsidRDefault="003E7AAB" w:rsidP="001B6BF8">
      <w:pPr>
        <w:spacing w:before="100" w:beforeAutospacing="1" w:after="100" w:afterAutospacing="1"/>
        <w:ind w:left="0"/>
        <w:contextualSpacing/>
        <w:rPr>
          <w:rFonts w:ascii="Sakkal Majalla" w:eastAsia="Calibri" w:hAnsi="Sakkal Majalla" w:cs="Sakkal Majalla"/>
          <w:sz w:val="28"/>
          <w:szCs w:val="28"/>
        </w:rPr>
      </w:pPr>
      <w:r w:rsidRPr="00ED1955">
        <w:rPr>
          <w:rFonts w:ascii="Sakkal Majalla" w:eastAsia="Calibri" w:hAnsi="Sakkal Majalla" w:cs="Sakkal Majalla"/>
          <w:sz w:val="28"/>
          <w:szCs w:val="28"/>
          <w:rtl/>
        </w:rPr>
        <w:t xml:space="preserve">يهدف هذا النموذج إلى دراسة واقع ممارسات </w:t>
      </w:r>
      <w:r w:rsidR="00862FB6">
        <w:rPr>
          <w:rFonts w:ascii="Sakkal Majalla" w:eastAsia="Calibri" w:hAnsi="Sakkal Majalla" w:cs="Sakkal Majalla"/>
          <w:sz w:val="28"/>
          <w:szCs w:val="28"/>
          <w:rtl/>
        </w:rPr>
        <w:t>ادارة المشاريع</w:t>
      </w:r>
      <w:r w:rsidRPr="00ED1955">
        <w:rPr>
          <w:rFonts w:ascii="Sakkal Majalla" w:eastAsia="Calibri" w:hAnsi="Sakkal Majalla" w:cs="Sakkal Majalla"/>
          <w:sz w:val="28"/>
          <w:szCs w:val="28"/>
          <w:rtl/>
        </w:rPr>
        <w:t xml:space="preserve"> على </w:t>
      </w:r>
      <w:r w:rsidR="00913132" w:rsidRPr="00ED1955">
        <w:rPr>
          <w:rFonts w:ascii="Sakkal Majalla" w:eastAsia="Calibri" w:hAnsi="Sakkal Majalla" w:cs="Sakkal Majalla"/>
          <w:sz w:val="28"/>
          <w:szCs w:val="28"/>
          <w:rtl/>
        </w:rPr>
        <w:t>المبادرات المجتمعية</w:t>
      </w:r>
      <w:r w:rsidRPr="00ED1955">
        <w:rPr>
          <w:rFonts w:ascii="Sakkal Majalla" w:eastAsia="Calibri" w:hAnsi="Sakkal Majalla" w:cs="Sakkal Majalla"/>
          <w:sz w:val="28"/>
          <w:szCs w:val="28"/>
          <w:rtl/>
        </w:rPr>
        <w:t xml:space="preserve"> في </w:t>
      </w:r>
      <w:r w:rsidR="00493E93" w:rsidRPr="00ED1955">
        <w:rPr>
          <w:rFonts w:ascii="Sakkal Majalla" w:eastAsia="Calibri" w:hAnsi="Sakkal Majalla" w:cs="Sakkal Majalla"/>
          <w:sz w:val="28"/>
          <w:szCs w:val="28"/>
          <w:rtl/>
        </w:rPr>
        <w:t>المبادرات المجتمعية</w:t>
      </w:r>
      <w:r w:rsidRPr="00ED1955">
        <w:rPr>
          <w:rFonts w:ascii="Sakkal Majalla" w:eastAsia="Calibri" w:hAnsi="Sakkal Majalla" w:cs="Sakkal Majalla"/>
          <w:sz w:val="28"/>
          <w:szCs w:val="28"/>
          <w:rtl/>
        </w:rPr>
        <w:t xml:space="preserve">. </w:t>
      </w:r>
      <w:r w:rsidR="006D40A1" w:rsidRPr="00ED1955">
        <w:rPr>
          <w:rFonts w:ascii="Sakkal Majalla" w:eastAsia="Calibri" w:hAnsi="Sakkal Majalla" w:cs="Sakkal Majalla" w:hint="cs"/>
          <w:sz w:val="28"/>
          <w:szCs w:val="28"/>
          <w:rtl/>
        </w:rPr>
        <w:t>الخاصة،</w:t>
      </w:r>
      <w:r w:rsidRPr="00ED1955">
        <w:rPr>
          <w:rFonts w:ascii="Sakkal Majalla" w:eastAsia="Calibri" w:hAnsi="Sakkal Majalla" w:cs="Sakkal Majalla"/>
          <w:sz w:val="28"/>
          <w:szCs w:val="28"/>
          <w:rtl/>
        </w:rPr>
        <w:t xml:space="preserve"> ويتضمن المتغيرات التالية</w:t>
      </w:r>
      <w:r w:rsidRPr="00ED1955">
        <w:rPr>
          <w:rFonts w:ascii="Sakkal Majalla" w:eastAsia="Calibri" w:hAnsi="Sakkal Majalla" w:cs="Sakkal Majalla"/>
          <w:sz w:val="28"/>
          <w:szCs w:val="28"/>
        </w:rPr>
        <w:t>:</w:t>
      </w:r>
    </w:p>
    <w:p w14:paraId="5AD8F282" w14:textId="0C289D05" w:rsidR="003E7AAB" w:rsidRPr="00ED1955" w:rsidRDefault="003E7AAB" w:rsidP="008678F8">
      <w:pPr>
        <w:pStyle w:val="a3"/>
        <w:numPr>
          <w:ilvl w:val="0"/>
          <w:numId w:val="1"/>
        </w:numPr>
        <w:spacing w:before="100" w:beforeAutospacing="1" w:after="100" w:afterAutospacing="1"/>
        <w:ind w:left="707"/>
        <w:rPr>
          <w:rFonts w:ascii="Sakkal Majalla" w:eastAsia="Calibri" w:hAnsi="Sakkal Majalla" w:cs="Sakkal Majalla"/>
          <w:sz w:val="30"/>
          <w:szCs w:val="30"/>
          <w:lang w:bidi="ar-EG"/>
        </w:rPr>
      </w:pPr>
      <w:r w:rsidRPr="00DA1BB7">
        <w:rPr>
          <w:rFonts w:ascii="Sakkal Majalla" w:eastAsia="Calibri" w:hAnsi="Sakkal Majalla" w:cs="Sakkal Majalla"/>
          <w:b/>
          <w:bCs/>
          <w:sz w:val="32"/>
          <w:szCs w:val="32"/>
          <w:rtl/>
        </w:rPr>
        <w:t>المتغير المستقل:</w:t>
      </w:r>
      <w:r w:rsidRPr="00DA1BB7">
        <w:rPr>
          <w:rFonts w:ascii="Sakkal Majalla" w:eastAsia="Calibri" w:hAnsi="Sakkal Majalla" w:cs="Sakkal Majalla"/>
          <w:sz w:val="32"/>
          <w:szCs w:val="32"/>
          <w:rtl/>
        </w:rPr>
        <w:t xml:space="preserve"> </w:t>
      </w:r>
      <w:r w:rsidRPr="00ED1955">
        <w:rPr>
          <w:rFonts w:ascii="Sakkal Majalla" w:eastAsia="Calibri" w:hAnsi="Sakkal Majalla" w:cs="Sakkal Majalla"/>
          <w:sz w:val="28"/>
          <w:szCs w:val="28"/>
          <w:rtl/>
        </w:rPr>
        <w:t>ممارسات</w:t>
      </w:r>
      <w:r w:rsidRPr="00B345CD">
        <w:rPr>
          <w:rFonts w:ascii="Sakkal Majalla" w:eastAsia="Calibri" w:hAnsi="Sakkal Majalla" w:cs="Sakkal Majalla"/>
          <w:b/>
          <w:bCs/>
          <w:sz w:val="28"/>
          <w:szCs w:val="28"/>
          <w:rtl/>
        </w:rPr>
        <w:t xml:space="preserve"> إدارة </w:t>
      </w:r>
      <w:r w:rsidR="00B345CD" w:rsidRPr="00B345CD">
        <w:rPr>
          <w:rFonts w:ascii="Sakkal Majalla" w:eastAsia="Calibri" w:hAnsi="Sakkal Majalla" w:cs="Sakkal Majalla" w:hint="cs"/>
          <w:b/>
          <w:bCs/>
          <w:sz w:val="28"/>
          <w:szCs w:val="28"/>
          <w:rtl/>
        </w:rPr>
        <w:t>المشاريع</w:t>
      </w:r>
      <w:r w:rsidR="00B345CD">
        <w:rPr>
          <w:rFonts w:ascii="Sakkal Majalla" w:eastAsia="Calibri" w:hAnsi="Sakkal Majalla" w:cs="Sakkal Majalla" w:hint="cs"/>
          <w:sz w:val="28"/>
          <w:szCs w:val="28"/>
          <w:rtl/>
        </w:rPr>
        <w:t xml:space="preserve"> </w:t>
      </w:r>
      <w:r w:rsidRPr="00ED1955">
        <w:rPr>
          <w:rFonts w:ascii="Sakkal Majalla" w:eastAsia="Calibri" w:hAnsi="Sakkal Majalla" w:cs="Sakkal Majalla"/>
          <w:sz w:val="28"/>
          <w:szCs w:val="28"/>
          <w:rtl/>
        </w:rPr>
        <w:t xml:space="preserve"> بأبعادها (تخطيط المشروع – التواصل مع المشروع -الرقابة والتحكم في </w:t>
      </w:r>
      <w:r w:rsidR="006D40A1" w:rsidRPr="00ED1955">
        <w:rPr>
          <w:rFonts w:ascii="Sakkal Majalla" w:eastAsia="Calibri" w:hAnsi="Sakkal Majalla" w:cs="Sakkal Majalla" w:hint="cs"/>
          <w:sz w:val="28"/>
          <w:szCs w:val="28"/>
          <w:rtl/>
        </w:rPr>
        <w:t>المشروع)</w:t>
      </w:r>
      <w:r w:rsidRPr="00ED1955">
        <w:rPr>
          <w:rFonts w:ascii="Sakkal Majalla" w:eastAsia="Calibri" w:hAnsi="Sakkal Majalla" w:cs="Sakkal Majalla"/>
          <w:sz w:val="28"/>
          <w:szCs w:val="28"/>
          <w:rtl/>
        </w:rPr>
        <w:t>.</w:t>
      </w:r>
    </w:p>
    <w:p w14:paraId="4FDC53D2" w14:textId="59E43D88" w:rsidR="003E7AAB" w:rsidRPr="00ED1955" w:rsidRDefault="003E7AAB" w:rsidP="008678F8">
      <w:pPr>
        <w:pStyle w:val="a3"/>
        <w:numPr>
          <w:ilvl w:val="0"/>
          <w:numId w:val="1"/>
        </w:numPr>
        <w:spacing w:before="100" w:beforeAutospacing="1" w:after="100" w:afterAutospacing="1"/>
        <w:ind w:left="707"/>
        <w:rPr>
          <w:rFonts w:ascii="Sakkal Majalla" w:eastAsia="Calibri" w:hAnsi="Sakkal Majalla" w:cs="Sakkal Majalla"/>
          <w:sz w:val="30"/>
          <w:szCs w:val="30"/>
          <w:lang w:bidi="ar-EG"/>
        </w:rPr>
      </w:pPr>
      <w:r w:rsidRPr="00DA1BB7">
        <w:rPr>
          <w:rFonts w:ascii="Sakkal Majalla" w:eastAsia="Calibri" w:hAnsi="Sakkal Majalla" w:cs="Sakkal Majalla"/>
          <w:b/>
          <w:bCs/>
          <w:sz w:val="32"/>
          <w:szCs w:val="32"/>
          <w:rtl/>
        </w:rPr>
        <w:t xml:space="preserve">المتغير </w:t>
      </w:r>
      <w:r w:rsidR="00DA1BB7" w:rsidRPr="00DA1BB7">
        <w:rPr>
          <w:rFonts w:ascii="Sakkal Majalla" w:eastAsia="Calibri" w:hAnsi="Sakkal Majalla" w:cs="Sakkal Majalla" w:hint="cs"/>
          <w:b/>
          <w:bCs/>
          <w:sz w:val="32"/>
          <w:szCs w:val="32"/>
          <w:rtl/>
        </w:rPr>
        <w:t>التابع:</w:t>
      </w:r>
      <w:r w:rsidRPr="00DA1BB7">
        <w:rPr>
          <w:rFonts w:ascii="Sakkal Majalla" w:eastAsia="Calibri" w:hAnsi="Sakkal Majalla" w:cs="Sakkal Majalla"/>
          <w:sz w:val="32"/>
          <w:szCs w:val="32"/>
          <w:rtl/>
          <w:lang w:bidi="ar-EG"/>
        </w:rPr>
        <w:t xml:space="preserve"> </w:t>
      </w:r>
      <w:r w:rsidR="00913132" w:rsidRPr="00B345CD">
        <w:rPr>
          <w:rFonts w:ascii="Sakkal Majalla" w:eastAsia="Calibri" w:hAnsi="Sakkal Majalla" w:cs="Sakkal Majalla"/>
          <w:b/>
          <w:bCs/>
          <w:sz w:val="30"/>
          <w:szCs w:val="30"/>
          <w:rtl/>
        </w:rPr>
        <w:t>المبادرات المجتمعية</w:t>
      </w:r>
      <w:r w:rsidRPr="00DA1BB7">
        <w:rPr>
          <w:rFonts w:ascii="Sakkal Majalla" w:eastAsia="Calibri" w:hAnsi="Sakkal Majalla" w:cs="Sakkal Majalla"/>
          <w:sz w:val="30"/>
          <w:szCs w:val="30"/>
          <w:rtl/>
        </w:rPr>
        <w:t xml:space="preserve"> </w:t>
      </w:r>
      <w:bookmarkStart w:id="10" w:name="_Hlk159257794"/>
      <w:r w:rsidRPr="00DA1BB7">
        <w:rPr>
          <w:rFonts w:ascii="Sakkal Majalla" w:eastAsia="Calibri" w:hAnsi="Sakkal Majalla" w:cs="Sakkal Majalla"/>
          <w:sz w:val="30"/>
          <w:szCs w:val="30"/>
          <w:rtl/>
        </w:rPr>
        <w:t>بأبعادها (</w:t>
      </w:r>
      <w:r w:rsidR="00913132" w:rsidRPr="00DA1BB7">
        <w:rPr>
          <w:rFonts w:ascii="Sakkal Majalla" w:eastAsia="Calibri" w:hAnsi="Sakkal Majalla" w:cs="Sakkal Majalla"/>
          <w:sz w:val="30"/>
          <w:szCs w:val="30"/>
          <w:rtl/>
        </w:rPr>
        <w:t>التمكين الاقتصادي</w:t>
      </w:r>
      <w:r w:rsidRPr="00DA1BB7">
        <w:rPr>
          <w:rFonts w:ascii="Sakkal Majalla" w:eastAsia="Calibri" w:hAnsi="Sakkal Majalla" w:cs="Sakkal Majalla"/>
          <w:sz w:val="30"/>
          <w:szCs w:val="30"/>
          <w:rtl/>
        </w:rPr>
        <w:t xml:space="preserve"> -</w:t>
      </w:r>
      <w:r w:rsidR="00913132" w:rsidRPr="00DA1BB7">
        <w:rPr>
          <w:rFonts w:ascii="Sakkal Majalla" w:eastAsia="Calibri" w:hAnsi="Sakkal Majalla" w:cs="Sakkal Majalla"/>
          <w:sz w:val="30"/>
          <w:szCs w:val="30"/>
          <w:rtl/>
        </w:rPr>
        <w:t>التمكين الثقافي</w:t>
      </w:r>
      <w:r w:rsidRPr="00DA1BB7">
        <w:rPr>
          <w:rFonts w:ascii="Sakkal Majalla" w:eastAsia="Calibri" w:hAnsi="Sakkal Majalla" w:cs="Sakkal Majalla"/>
          <w:sz w:val="30"/>
          <w:szCs w:val="30"/>
          <w:rtl/>
        </w:rPr>
        <w:t xml:space="preserve"> -</w:t>
      </w:r>
      <w:r w:rsidR="00913132" w:rsidRPr="00DA1BB7">
        <w:rPr>
          <w:rFonts w:ascii="Sakkal Majalla" w:eastAsia="Calibri" w:hAnsi="Sakkal Majalla" w:cs="Sakkal Majalla"/>
          <w:sz w:val="30"/>
          <w:szCs w:val="30"/>
          <w:rtl/>
        </w:rPr>
        <w:t xml:space="preserve">التمكين </w:t>
      </w:r>
      <w:r w:rsidR="00DA1BB7" w:rsidRPr="00DA1BB7">
        <w:rPr>
          <w:rFonts w:ascii="Sakkal Majalla" w:eastAsia="Calibri" w:hAnsi="Sakkal Majalla" w:cs="Sakkal Majalla" w:hint="cs"/>
          <w:sz w:val="30"/>
          <w:szCs w:val="30"/>
          <w:rtl/>
        </w:rPr>
        <w:t>الاجتماعي)</w:t>
      </w:r>
    </w:p>
    <w:p w14:paraId="52887D06" w14:textId="28DF520E" w:rsidR="003E7AAB" w:rsidRPr="00ED1955" w:rsidRDefault="00F959B4" w:rsidP="001B6BF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11" w:name="_Toc181706174"/>
      <w:bookmarkEnd w:id="10"/>
      <w:r w:rsidRPr="00ED1955">
        <w:rPr>
          <w:rFonts w:ascii="Sakkal Majalla" w:eastAsia="Times New Roman" w:hAnsi="Sakkal Majalla" w:cs="Sakkal Majalla"/>
          <w:b/>
          <w:bCs/>
          <w:sz w:val="32"/>
          <w:szCs w:val="32"/>
          <w:rtl/>
        </w:rPr>
        <w:t xml:space="preserve">8.1 </w:t>
      </w:r>
      <w:r w:rsidR="003E7AAB" w:rsidRPr="00ED1955">
        <w:rPr>
          <w:rFonts w:ascii="Sakkal Majalla" w:eastAsia="Times New Roman" w:hAnsi="Sakkal Majalla" w:cs="Sakkal Majalla"/>
          <w:b/>
          <w:bCs/>
          <w:sz w:val="32"/>
          <w:szCs w:val="32"/>
          <w:rtl/>
        </w:rPr>
        <w:t>دافع اختيار الموضوع:</w:t>
      </w:r>
      <w:bookmarkEnd w:id="11"/>
    </w:p>
    <w:p w14:paraId="593131EF" w14:textId="77777777" w:rsidR="003E7AAB" w:rsidRPr="00ED1955" w:rsidRDefault="003E7AAB" w:rsidP="00FA3304">
      <w:pPr>
        <w:spacing w:before="100" w:beforeAutospacing="1" w:after="100" w:afterAutospacing="1"/>
        <w:ind w:left="0" w:hanging="1"/>
        <w:rPr>
          <w:rFonts w:ascii="Sakkal Majalla" w:eastAsia="Times New Roman" w:hAnsi="Sakkal Majalla" w:cs="Sakkal Majalla"/>
          <w:b/>
          <w:bCs/>
          <w:sz w:val="28"/>
          <w:szCs w:val="28"/>
        </w:rPr>
      </w:pPr>
      <w:r w:rsidRPr="00ED1955">
        <w:rPr>
          <w:rFonts w:ascii="Sakkal Majalla" w:eastAsia="Times New Roman" w:hAnsi="Sakkal Majalla" w:cs="Sakkal Majalla"/>
          <w:b/>
          <w:bCs/>
          <w:sz w:val="28"/>
          <w:szCs w:val="28"/>
          <w:rtl/>
        </w:rPr>
        <w:t>الدوافع الذاتية</w:t>
      </w:r>
      <w:r w:rsidRPr="00ED1955">
        <w:rPr>
          <w:rFonts w:ascii="Sakkal Majalla" w:eastAsia="Times New Roman" w:hAnsi="Sakkal Majalla" w:cs="Sakkal Majalla"/>
          <w:b/>
          <w:bCs/>
          <w:sz w:val="28"/>
          <w:szCs w:val="28"/>
        </w:rPr>
        <w:t>:</w:t>
      </w:r>
    </w:p>
    <w:p w14:paraId="0BE1D091" w14:textId="2D57F704" w:rsidR="00CF492F" w:rsidRPr="00ED1955" w:rsidRDefault="00CF492F" w:rsidP="008678F8">
      <w:pPr>
        <w:pStyle w:val="a3"/>
        <w:numPr>
          <w:ilvl w:val="0"/>
          <w:numId w:val="20"/>
        </w:numPr>
        <w:spacing w:before="100" w:beforeAutospacing="1" w:after="100" w:afterAutospacing="1"/>
        <w:rPr>
          <w:rFonts w:ascii="Sakkal Majalla" w:eastAsia="Times New Roman" w:hAnsi="Sakkal Majalla" w:cs="Sakkal Majalla"/>
          <w:sz w:val="28"/>
          <w:szCs w:val="28"/>
        </w:rPr>
      </w:pPr>
      <w:r w:rsidRPr="00ED1955">
        <w:rPr>
          <w:rFonts w:ascii="Sakkal Majalla" w:eastAsia="Times New Roman" w:hAnsi="Sakkal Majalla" w:cs="Sakkal Majalla"/>
          <w:sz w:val="28"/>
          <w:szCs w:val="28"/>
          <w:rtl/>
        </w:rPr>
        <w:t>الرغبة في تطوير المعرفة المهنية</w:t>
      </w:r>
      <w:r w:rsidRPr="00ED1955">
        <w:rPr>
          <w:rFonts w:ascii="Sakkal Majalla" w:eastAsia="Times New Roman" w:hAnsi="Sakkal Majalla" w:cs="Sakkal Majalla"/>
          <w:sz w:val="28"/>
          <w:szCs w:val="28"/>
        </w:rPr>
        <w:t xml:space="preserve">: </w:t>
      </w:r>
      <w:r w:rsidRPr="00ED1955">
        <w:rPr>
          <w:rFonts w:ascii="Sakkal Majalla" w:eastAsia="Times New Roman" w:hAnsi="Sakkal Majalla" w:cs="Sakkal Majalla"/>
          <w:sz w:val="28"/>
          <w:szCs w:val="28"/>
          <w:rtl/>
        </w:rPr>
        <w:t xml:space="preserve">ينطلق الدافع الذاتي من رغبة الباحث في تعميق معرفته وفهمه لممارسات </w:t>
      </w:r>
      <w:r w:rsidR="00862FB6">
        <w:rPr>
          <w:rFonts w:ascii="Sakkal Majalla" w:eastAsia="Times New Roman" w:hAnsi="Sakkal Majalla" w:cs="Sakkal Majalla"/>
          <w:sz w:val="28"/>
          <w:szCs w:val="28"/>
          <w:rtl/>
        </w:rPr>
        <w:t>ادارة المشاريع</w:t>
      </w:r>
      <w:r w:rsidRPr="00ED1955">
        <w:rPr>
          <w:rFonts w:ascii="Sakkal Majalla" w:eastAsia="Times New Roman" w:hAnsi="Sakkal Majalla" w:cs="Sakkal Majalla"/>
          <w:sz w:val="28"/>
          <w:szCs w:val="28"/>
          <w:rtl/>
        </w:rPr>
        <w:t xml:space="preserve"> وأثرها على تحقيق المبادرات المجتمعية بشكل فعّال، مما يساهم في تحسين قدراته المهنية والعملية في هذا المجال</w:t>
      </w:r>
      <w:r w:rsidRPr="00ED1955">
        <w:rPr>
          <w:rFonts w:ascii="Sakkal Majalla" w:eastAsia="Times New Roman" w:hAnsi="Sakkal Majalla" w:cs="Sakkal Majalla"/>
          <w:sz w:val="28"/>
          <w:szCs w:val="28"/>
        </w:rPr>
        <w:t>.</w:t>
      </w:r>
    </w:p>
    <w:p w14:paraId="710AFD79" w14:textId="37A7E365" w:rsidR="00CF492F" w:rsidRPr="00ED1955" w:rsidRDefault="00CF492F" w:rsidP="008678F8">
      <w:pPr>
        <w:pStyle w:val="a3"/>
        <w:numPr>
          <w:ilvl w:val="0"/>
          <w:numId w:val="20"/>
        </w:numPr>
        <w:spacing w:before="100" w:beforeAutospacing="1" w:after="100" w:afterAutospacing="1"/>
        <w:rPr>
          <w:rFonts w:ascii="Sakkal Majalla" w:eastAsia="Times New Roman" w:hAnsi="Sakkal Majalla" w:cs="Sakkal Majalla"/>
          <w:sz w:val="28"/>
          <w:szCs w:val="28"/>
        </w:rPr>
      </w:pPr>
      <w:r w:rsidRPr="00ED1955">
        <w:rPr>
          <w:rFonts w:ascii="Sakkal Majalla" w:eastAsia="Times New Roman" w:hAnsi="Sakkal Majalla" w:cs="Sakkal Majalla"/>
          <w:sz w:val="28"/>
          <w:szCs w:val="28"/>
          <w:rtl/>
        </w:rPr>
        <w:t>الاهتمام بتحقيق التنمية المستدامة</w:t>
      </w:r>
      <w:r w:rsidRPr="00ED1955">
        <w:rPr>
          <w:rFonts w:ascii="Sakkal Majalla" w:eastAsia="Times New Roman" w:hAnsi="Sakkal Majalla" w:cs="Sakkal Majalla"/>
          <w:sz w:val="28"/>
          <w:szCs w:val="28"/>
        </w:rPr>
        <w:t xml:space="preserve">: </w:t>
      </w:r>
      <w:r w:rsidRPr="00ED1955">
        <w:rPr>
          <w:rFonts w:ascii="Sakkal Majalla" w:eastAsia="Times New Roman" w:hAnsi="Sakkal Majalla" w:cs="Sakkal Majalla"/>
          <w:sz w:val="28"/>
          <w:szCs w:val="28"/>
          <w:rtl/>
        </w:rPr>
        <w:t>يتجلى الدافع الذاتي في اهتمام الباحث الشخصي بتعزيز الدور الذي تلعبه الجمعيات الخيرية في تحسين حياة الأفراد من خلال مبادرات تعزز التمكين الاقتصادي والثقافي والاجتماعي</w:t>
      </w:r>
      <w:r w:rsidRPr="00ED1955">
        <w:rPr>
          <w:rFonts w:ascii="Sakkal Majalla" w:eastAsia="Times New Roman" w:hAnsi="Sakkal Majalla" w:cs="Sakkal Majalla"/>
          <w:sz w:val="28"/>
          <w:szCs w:val="28"/>
        </w:rPr>
        <w:t>.</w:t>
      </w:r>
    </w:p>
    <w:p w14:paraId="4DAB1101" w14:textId="62A1294B" w:rsidR="00CF492F" w:rsidRPr="00ED1955" w:rsidRDefault="00CF492F" w:rsidP="008678F8">
      <w:pPr>
        <w:pStyle w:val="a3"/>
        <w:numPr>
          <w:ilvl w:val="0"/>
          <w:numId w:val="20"/>
        </w:numPr>
        <w:spacing w:before="100" w:beforeAutospacing="1" w:after="100" w:afterAutospacing="1"/>
        <w:rPr>
          <w:rFonts w:ascii="Sakkal Majalla" w:eastAsia="Times New Roman" w:hAnsi="Sakkal Majalla" w:cs="Sakkal Majalla"/>
          <w:sz w:val="28"/>
          <w:szCs w:val="28"/>
        </w:rPr>
      </w:pPr>
      <w:r w:rsidRPr="00ED1955">
        <w:rPr>
          <w:rFonts w:ascii="Sakkal Majalla" w:eastAsia="Times New Roman" w:hAnsi="Sakkal Majalla" w:cs="Sakkal Majalla"/>
          <w:sz w:val="28"/>
          <w:szCs w:val="28"/>
          <w:rtl/>
        </w:rPr>
        <w:lastRenderedPageBreak/>
        <w:t>تقديم مساهمة عملية للمجتمع</w:t>
      </w:r>
      <w:r w:rsidRPr="00ED1955">
        <w:rPr>
          <w:rFonts w:ascii="Sakkal Majalla" w:eastAsia="Times New Roman" w:hAnsi="Sakkal Majalla" w:cs="Sakkal Majalla"/>
          <w:sz w:val="28"/>
          <w:szCs w:val="28"/>
        </w:rPr>
        <w:t xml:space="preserve">: </w:t>
      </w:r>
      <w:r w:rsidRPr="00ED1955">
        <w:rPr>
          <w:rFonts w:ascii="Sakkal Majalla" w:eastAsia="Times New Roman" w:hAnsi="Sakkal Majalla" w:cs="Sakkal Majalla"/>
          <w:sz w:val="28"/>
          <w:szCs w:val="28"/>
          <w:rtl/>
        </w:rPr>
        <w:t>يسعى الباحث إلى تقديم بحث يمكن أن يساهم في تحسين أداء المؤسسات الخيرية مثل جمعية مودة للتنمية الأسرية، وبالتالي تحسين الأثر المجتمعي الذي تتركه هذه المؤسسات</w:t>
      </w:r>
      <w:r w:rsidRPr="00ED1955">
        <w:rPr>
          <w:rFonts w:ascii="Sakkal Majalla" w:eastAsia="Times New Roman" w:hAnsi="Sakkal Majalla" w:cs="Sakkal Majalla"/>
          <w:sz w:val="28"/>
          <w:szCs w:val="28"/>
        </w:rPr>
        <w:t>.</w:t>
      </w:r>
    </w:p>
    <w:p w14:paraId="36B82B8E" w14:textId="4EE95359" w:rsidR="00CF492F" w:rsidRPr="00ED1955" w:rsidRDefault="00CF492F" w:rsidP="008678F8">
      <w:pPr>
        <w:pStyle w:val="a3"/>
        <w:numPr>
          <w:ilvl w:val="0"/>
          <w:numId w:val="20"/>
        </w:numPr>
        <w:spacing w:before="100" w:beforeAutospacing="1" w:after="100" w:afterAutospacing="1"/>
        <w:rPr>
          <w:rFonts w:ascii="Sakkal Majalla" w:eastAsia="Times New Roman" w:hAnsi="Sakkal Majalla" w:cs="Sakkal Majalla"/>
          <w:sz w:val="28"/>
          <w:szCs w:val="28"/>
        </w:rPr>
      </w:pPr>
      <w:r w:rsidRPr="00ED1955">
        <w:rPr>
          <w:rFonts w:ascii="Sakkal Majalla" w:eastAsia="Times New Roman" w:hAnsi="Sakkal Majalla" w:cs="Sakkal Majalla"/>
          <w:sz w:val="28"/>
          <w:szCs w:val="28"/>
          <w:rtl/>
        </w:rPr>
        <w:t>التفاعل مع القضايا المحلية</w:t>
      </w:r>
      <w:r w:rsidRPr="00ED1955">
        <w:rPr>
          <w:rFonts w:ascii="Sakkal Majalla" w:eastAsia="Times New Roman" w:hAnsi="Sakkal Majalla" w:cs="Sakkal Majalla"/>
          <w:sz w:val="28"/>
          <w:szCs w:val="28"/>
        </w:rPr>
        <w:t xml:space="preserve">: </w:t>
      </w:r>
      <w:r w:rsidRPr="00ED1955">
        <w:rPr>
          <w:rFonts w:ascii="Sakkal Majalla" w:eastAsia="Times New Roman" w:hAnsi="Sakkal Majalla" w:cs="Sakkal Majalla"/>
          <w:sz w:val="28"/>
          <w:szCs w:val="28"/>
          <w:rtl/>
        </w:rPr>
        <w:t>نابع من رغبة الباحث في دراسة مواضيع محلية تتعلق بالجمعيات الخيرية في مدينة جدة والمساهمة في إيجاد حلول للتحديات التي تواجهها في إدارة مشاريعها</w:t>
      </w:r>
      <w:r w:rsidRPr="00ED1955">
        <w:rPr>
          <w:rFonts w:ascii="Sakkal Majalla" w:eastAsia="Times New Roman" w:hAnsi="Sakkal Majalla" w:cs="Sakkal Majalla"/>
          <w:sz w:val="28"/>
          <w:szCs w:val="28"/>
        </w:rPr>
        <w:t>.</w:t>
      </w:r>
    </w:p>
    <w:p w14:paraId="526BB868" w14:textId="6BCA4417" w:rsidR="00CF492F" w:rsidRPr="00ED1955" w:rsidRDefault="00CF492F" w:rsidP="008678F8">
      <w:pPr>
        <w:pStyle w:val="a3"/>
        <w:numPr>
          <w:ilvl w:val="0"/>
          <w:numId w:val="20"/>
        </w:numPr>
        <w:spacing w:before="100" w:beforeAutospacing="1" w:after="100" w:afterAutospacing="1"/>
        <w:rPr>
          <w:rFonts w:ascii="Sakkal Majalla" w:eastAsia="Times New Roman" w:hAnsi="Sakkal Majalla" w:cs="Sakkal Majalla"/>
          <w:sz w:val="28"/>
          <w:szCs w:val="28"/>
        </w:rPr>
      </w:pPr>
      <w:r w:rsidRPr="00ED1955">
        <w:rPr>
          <w:rFonts w:ascii="Sakkal Majalla" w:eastAsia="Times New Roman" w:hAnsi="Sakkal Majalla" w:cs="Sakkal Majalla"/>
          <w:sz w:val="28"/>
          <w:szCs w:val="28"/>
          <w:rtl/>
        </w:rPr>
        <w:t>الرغبة في تحليل وتقييم الأداء</w:t>
      </w:r>
      <w:r w:rsidRPr="00ED1955">
        <w:rPr>
          <w:rFonts w:ascii="Sakkal Majalla" w:eastAsia="Times New Roman" w:hAnsi="Sakkal Majalla" w:cs="Sakkal Majalla"/>
          <w:sz w:val="28"/>
          <w:szCs w:val="28"/>
        </w:rPr>
        <w:t xml:space="preserve">: </w:t>
      </w:r>
      <w:r w:rsidRPr="00ED1955">
        <w:rPr>
          <w:rFonts w:ascii="Sakkal Majalla" w:eastAsia="Times New Roman" w:hAnsi="Sakkal Majalla" w:cs="Sakkal Majalla"/>
          <w:sz w:val="28"/>
          <w:szCs w:val="28"/>
          <w:rtl/>
        </w:rPr>
        <w:t xml:space="preserve">دافع الباحث لفهم كيف يمكن لممارسات </w:t>
      </w:r>
      <w:r w:rsidR="00862FB6">
        <w:rPr>
          <w:rFonts w:ascii="Sakkal Majalla" w:eastAsia="Times New Roman" w:hAnsi="Sakkal Majalla" w:cs="Sakkal Majalla"/>
          <w:sz w:val="28"/>
          <w:szCs w:val="28"/>
          <w:rtl/>
        </w:rPr>
        <w:t>ادارة المشاريع</w:t>
      </w:r>
      <w:r w:rsidRPr="00ED1955">
        <w:rPr>
          <w:rFonts w:ascii="Sakkal Majalla" w:eastAsia="Times New Roman" w:hAnsi="Sakkal Majalla" w:cs="Sakkal Majalla"/>
          <w:sz w:val="28"/>
          <w:szCs w:val="28"/>
          <w:rtl/>
        </w:rPr>
        <w:t xml:space="preserve"> أن تعزز من نجاح المبادرات المجتمعية من خلال تحليل عملي للواقع الحالي</w:t>
      </w:r>
      <w:r w:rsidRPr="00ED1955">
        <w:rPr>
          <w:rFonts w:ascii="Sakkal Majalla" w:eastAsia="Times New Roman" w:hAnsi="Sakkal Majalla" w:cs="Sakkal Majalla"/>
          <w:sz w:val="28"/>
          <w:szCs w:val="28"/>
        </w:rPr>
        <w:t>.</w:t>
      </w:r>
    </w:p>
    <w:p w14:paraId="098E551C" w14:textId="64FC9E59" w:rsidR="00CF492F" w:rsidRPr="00ED1955" w:rsidRDefault="00CF492F" w:rsidP="008678F8">
      <w:pPr>
        <w:pStyle w:val="a3"/>
        <w:numPr>
          <w:ilvl w:val="0"/>
          <w:numId w:val="20"/>
        </w:numPr>
        <w:spacing w:before="100" w:beforeAutospacing="1" w:after="100" w:afterAutospacing="1"/>
        <w:rPr>
          <w:rFonts w:ascii="Sakkal Majalla" w:eastAsia="Times New Roman" w:hAnsi="Sakkal Majalla" w:cs="Sakkal Majalla"/>
          <w:sz w:val="28"/>
          <w:szCs w:val="28"/>
        </w:rPr>
      </w:pPr>
      <w:r w:rsidRPr="00ED1955">
        <w:rPr>
          <w:rFonts w:ascii="Sakkal Majalla" w:eastAsia="Times New Roman" w:hAnsi="Sakkal Majalla" w:cs="Sakkal Majalla"/>
          <w:sz w:val="28"/>
          <w:szCs w:val="28"/>
          <w:rtl/>
        </w:rPr>
        <w:t>المساهمة في بناء توصيات فعالة</w:t>
      </w:r>
      <w:r w:rsidRPr="00ED1955">
        <w:rPr>
          <w:rFonts w:ascii="Sakkal Majalla" w:eastAsia="Times New Roman" w:hAnsi="Sakkal Majalla" w:cs="Sakkal Majalla"/>
          <w:sz w:val="28"/>
          <w:szCs w:val="28"/>
        </w:rPr>
        <w:t xml:space="preserve">: </w:t>
      </w:r>
      <w:r w:rsidRPr="00ED1955">
        <w:rPr>
          <w:rFonts w:ascii="Sakkal Majalla" w:eastAsia="Times New Roman" w:hAnsi="Sakkal Majalla" w:cs="Sakkal Majalla"/>
          <w:sz w:val="28"/>
          <w:szCs w:val="28"/>
          <w:rtl/>
        </w:rPr>
        <w:t xml:space="preserve">يتمثل دافع الباحث في تقديم توصيات مبنية على الأدلة يمكن تطبيقها لتحسين كفاءة </w:t>
      </w:r>
      <w:r w:rsidR="00862FB6">
        <w:rPr>
          <w:rFonts w:ascii="Sakkal Majalla" w:eastAsia="Times New Roman" w:hAnsi="Sakkal Majalla" w:cs="Sakkal Majalla"/>
          <w:sz w:val="28"/>
          <w:szCs w:val="28"/>
          <w:rtl/>
        </w:rPr>
        <w:t>ادارة المشاريع</w:t>
      </w:r>
      <w:r w:rsidRPr="00ED1955">
        <w:rPr>
          <w:rFonts w:ascii="Sakkal Majalla" w:eastAsia="Times New Roman" w:hAnsi="Sakkal Majalla" w:cs="Sakkal Majalla"/>
          <w:sz w:val="28"/>
          <w:szCs w:val="28"/>
          <w:rtl/>
        </w:rPr>
        <w:t xml:space="preserve"> في الجمعيات الخيرية</w:t>
      </w:r>
      <w:r w:rsidRPr="00ED1955">
        <w:rPr>
          <w:rFonts w:ascii="Sakkal Majalla" w:eastAsia="Times New Roman" w:hAnsi="Sakkal Majalla" w:cs="Sakkal Majalla"/>
          <w:sz w:val="28"/>
          <w:szCs w:val="28"/>
        </w:rPr>
        <w:t>.</w:t>
      </w:r>
    </w:p>
    <w:p w14:paraId="2B2EAD13" w14:textId="4422E29A" w:rsidR="00CF492F" w:rsidRPr="00ED1955" w:rsidRDefault="00CF492F" w:rsidP="008678F8">
      <w:pPr>
        <w:pStyle w:val="a3"/>
        <w:numPr>
          <w:ilvl w:val="0"/>
          <w:numId w:val="20"/>
        </w:numPr>
        <w:spacing w:before="100" w:beforeAutospacing="1" w:after="100" w:afterAutospacing="1"/>
        <w:rPr>
          <w:rFonts w:ascii="Sakkal Majalla" w:eastAsia="Times New Roman" w:hAnsi="Sakkal Majalla" w:cs="Sakkal Majalla"/>
          <w:sz w:val="28"/>
          <w:szCs w:val="28"/>
          <w:rtl/>
        </w:rPr>
      </w:pPr>
      <w:r w:rsidRPr="00ED1955">
        <w:rPr>
          <w:rFonts w:ascii="Sakkal Majalla" w:eastAsia="Times New Roman" w:hAnsi="Sakkal Majalla" w:cs="Sakkal Majalla"/>
          <w:sz w:val="28"/>
          <w:szCs w:val="28"/>
          <w:rtl/>
        </w:rPr>
        <w:t>تحقيق تأثير إيجابي</w:t>
      </w:r>
      <w:r w:rsidRPr="00ED1955">
        <w:rPr>
          <w:rFonts w:ascii="Sakkal Majalla" w:eastAsia="Times New Roman" w:hAnsi="Sakkal Majalla" w:cs="Sakkal Majalla"/>
          <w:sz w:val="28"/>
          <w:szCs w:val="28"/>
        </w:rPr>
        <w:t xml:space="preserve">: </w:t>
      </w:r>
      <w:r w:rsidRPr="00ED1955">
        <w:rPr>
          <w:rFonts w:ascii="Sakkal Majalla" w:eastAsia="Times New Roman" w:hAnsi="Sakkal Majalla" w:cs="Sakkal Majalla"/>
          <w:sz w:val="28"/>
          <w:szCs w:val="28"/>
          <w:rtl/>
        </w:rPr>
        <w:t>الدافع الشخصي في السعي لتحقيق تغيير إيجابي من خلال البحث وتحسين الأداء الإداري للمؤسسات التي تخدم المجتمع</w:t>
      </w:r>
      <w:r w:rsidRPr="00ED1955">
        <w:rPr>
          <w:rFonts w:ascii="Sakkal Majalla" w:eastAsia="Times New Roman" w:hAnsi="Sakkal Majalla" w:cs="Sakkal Majalla"/>
          <w:sz w:val="28"/>
          <w:szCs w:val="28"/>
        </w:rPr>
        <w:t>.</w:t>
      </w:r>
    </w:p>
    <w:p w14:paraId="68DBEBB0" w14:textId="4DD623F8" w:rsidR="003E7AAB" w:rsidRPr="00ED1955" w:rsidRDefault="003E7AAB" w:rsidP="00F959B4">
      <w:pPr>
        <w:spacing w:before="100" w:beforeAutospacing="1" w:after="100" w:afterAutospacing="1"/>
        <w:ind w:left="0" w:hanging="1"/>
        <w:rPr>
          <w:rFonts w:ascii="Sakkal Majalla" w:eastAsia="Times New Roman" w:hAnsi="Sakkal Majalla" w:cs="Sakkal Majalla"/>
          <w:b/>
          <w:bCs/>
          <w:sz w:val="28"/>
          <w:szCs w:val="28"/>
        </w:rPr>
      </w:pPr>
      <w:r w:rsidRPr="00ED1955">
        <w:rPr>
          <w:rFonts w:ascii="Sakkal Majalla" w:eastAsia="Times New Roman" w:hAnsi="Sakkal Majalla" w:cs="Sakkal Majalla"/>
          <w:b/>
          <w:bCs/>
          <w:sz w:val="28"/>
          <w:szCs w:val="28"/>
          <w:rtl/>
        </w:rPr>
        <w:t>الدوافع الموضوعية :</w:t>
      </w:r>
    </w:p>
    <w:p w14:paraId="4D1B5EC5" w14:textId="44A309E1" w:rsidR="00CF492F" w:rsidRPr="00ED1955" w:rsidRDefault="00CF492F" w:rsidP="008678F8">
      <w:pPr>
        <w:pStyle w:val="a3"/>
        <w:numPr>
          <w:ilvl w:val="0"/>
          <w:numId w:val="8"/>
        </w:numPr>
        <w:spacing w:before="100" w:beforeAutospacing="1" w:after="100" w:afterAutospacing="1"/>
        <w:rPr>
          <w:rFonts w:ascii="Sakkal Majalla" w:eastAsia="Times New Roman" w:hAnsi="Sakkal Majalla" w:cs="Sakkal Majalla"/>
          <w:sz w:val="24"/>
          <w:szCs w:val="24"/>
        </w:rPr>
      </w:pPr>
      <w:r w:rsidRPr="00ED1955">
        <w:rPr>
          <w:rFonts w:ascii="Sakkal Majalla" w:eastAsia="Times New Roman" w:hAnsi="Sakkal Majalla" w:cs="Sakkal Majalla"/>
          <w:sz w:val="24"/>
          <w:szCs w:val="24"/>
          <w:rtl/>
        </w:rPr>
        <w:t xml:space="preserve">نقص الدراسات التطبيقية المحلية: الحاجة إلى سد الفجوة في الأدبيات البحثية المتعلقة بتأثير ممارسات إدارة </w:t>
      </w:r>
      <w:r w:rsidR="00B345CD">
        <w:rPr>
          <w:rFonts w:ascii="Sakkal Majalla" w:eastAsia="Times New Roman" w:hAnsi="Sakkal Majalla" w:cs="Sakkal Majalla" w:hint="cs"/>
          <w:sz w:val="24"/>
          <w:szCs w:val="24"/>
          <w:rtl/>
        </w:rPr>
        <w:t xml:space="preserve">المشاريع </w:t>
      </w:r>
      <w:r w:rsidRPr="00ED1955">
        <w:rPr>
          <w:rFonts w:ascii="Sakkal Majalla" w:eastAsia="Times New Roman" w:hAnsi="Sakkal Majalla" w:cs="Sakkal Majalla"/>
          <w:sz w:val="24"/>
          <w:szCs w:val="24"/>
          <w:rtl/>
        </w:rPr>
        <w:t xml:space="preserve"> على المبادرات المجتمعية في الجمعيات الخيرية في المملكة العربية السعودية بشكل عام، وفي جدة بشكل خاص.</w:t>
      </w:r>
    </w:p>
    <w:p w14:paraId="2E0F88EE" w14:textId="77777777" w:rsidR="00CF492F" w:rsidRPr="00ED1955" w:rsidRDefault="00CF492F" w:rsidP="008678F8">
      <w:pPr>
        <w:pStyle w:val="a3"/>
        <w:numPr>
          <w:ilvl w:val="0"/>
          <w:numId w:val="8"/>
        </w:numPr>
        <w:spacing w:before="100" w:beforeAutospacing="1" w:after="100" w:afterAutospacing="1"/>
        <w:rPr>
          <w:rFonts w:ascii="Sakkal Majalla" w:eastAsia="Times New Roman" w:hAnsi="Sakkal Majalla" w:cs="Sakkal Majalla"/>
          <w:sz w:val="24"/>
          <w:szCs w:val="24"/>
        </w:rPr>
      </w:pPr>
      <w:r w:rsidRPr="00ED1955">
        <w:rPr>
          <w:rFonts w:ascii="Sakkal Majalla" w:eastAsia="Times New Roman" w:hAnsi="Sakkal Majalla" w:cs="Sakkal Majalla"/>
          <w:sz w:val="24"/>
          <w:szCs w:val="24"/>
          <w:rtl/>
        </w:rPr>
        <w:t>أهمية الدور المجتمعي للجمعيات الخيرية: تبرز أهمية البحث من خلال دراسة جمعية مودة للتنمية الأسرية، والتي تُعد نموذجاً حيوياً يعكس دور الجمعيات في تمكين الأفراد وتحقيق التنمية الاجتماعية.</w:t>
      </w:r>
    </w:p>
    <w:p w14:paraId="2504D260" w14:textId="000F4823" w:rsidR="00CF492F" w:rsidRPr="00ED1955" w:rsidRDefault="00CF492F" w:rsidP="008678F8">
      <w:pPr>
        <w:pStyle w:val="a3"/>
        <w:numPr>
          <w:ilvl w:val="0"/>
          <w:numId w:val="8"/>
        </w:numPr>
        <w:spacing w:before="100" w:beforeAutospacing="1" w:after="100" w:afterAutospacing="1"/>
        <w:rPr>
          <w:rFonts w:ascii="Sakkal Majalla" w:eastAsia="Times New Roman" w:hAnsi="Sakkal Majalla" w:cs="Sakkal Majalla"/>
          <w:sz w:val="24"/>
          <w:szCs w:val="24"/>
        </w:rPr>
      </w:pPr>
      <w:r w:rsidRPr="00ED1955">
        <w:rPr>
          <w:rFonts w:ascii="Sakkal Majalla" w:eastAsia="Times New Roman" w:hAnsi="Sakkal Majalla" w:cs="Sakkal Majalla"/>
          <w:sz w:val="24"/>
          <w:szCs w:val="24"/>
          <w:rtl/>
        </w:rPr>
        <w:t xml:space="preserve">تعزيز الكفاءة التشغيلية: الحاجة إلى تقديم دراسات تساهم في تحسين أساليب العمل داخل الجمعيات الخيرية من خلال تطبيق أفضل ممارسات </w:t>
      </w:r>
      <w:r w:rsidR="00862FB6">
        <w:rPr>
          <w:rFonts w:ascii="Sakkal Majalla" w:eastAsia="Times New Roman" w:hAnsi="Sakkal Majalla" w:cs="Sakkal Majalla"/>
          <w:sz w:val="24"/>
          <w:szCs w:val="24"/>
          <w:rtl/>
        </w:rPr>
        <w:t>ادارة المشاريع</w:t>
      </w:r>
      <w:r w:rsidRPr="00ED1955">
        <w:rPr>
          <w:rFonts w:ascii="Sakkal Majalla" w:eastAsia="Times New Roman" w:hAnsi="Sakkal Majalla" w:cs="Sakkal Majalla"/>
          <w:sz w:val="24"/>
          <w:szCs w:val="24"/>
          <w:rtl/>
        </w:rPr>
        <w:t xml:space="preserve"> لتحقيق النتائج المرجوة.</w:t>
      </w:r>
    </w:p>
    <w:p w14:paraId="45078464" w14:textId="0716BA9B" w:rsidR="00CF492F" w:rsidRPr="00ED1955" w:rsidRDefault="00CF492F" w:rsidP="008678F8">
      <w:pPr>
        <w:pStyle w:val="a3"/>
        <w:numPr>
          <w:ilvl w:val="0"/>
          <w:numId w:val="8"/>
        </w:numPr>
        <w:spacing w:before="100" w:beforeAutospacing="1" w:after="100" w:afterAutospacing="1"/>
        <w:rPr>
          <w:rFonts w:ascii="Sakkal Majalla" w:eastAsia="Times New Roman" w:hAnsi="Sakkal Majalla" w:cs="Sakkal Majalla"/>
          <w:sz w:val="24"/>
          <w:szCs w:val="24"/>
        </w:rPr>
      </w:pPr>
      <w:r w:rsidRPr="00ED1955">
        <w:rPr>
          <w:rFonts w:ascii="Sakkal Majalla" w:eastAsia="Times New Roman" w:hAnsi="Sakkal Majalla" w:cs="Sakkal Majalla"/>
          <w:sz w:val="24"/>
          <w:szCs w:val="24"/>
          <w:rtl/>
        </w:rPr>
        <w:t xml:space="preserve">ربط النظرية بالتطبيق: أهمية الجمع بين الإطار النظري والتطبيق العملي لفهم مدى تأثير ممارسات إدارة </w:t>
      </w:r>
      <w:r w:rsidR="00B345CD">
        <w:rPr>
          <w:rFonts w:ascii="Sakkal Majalla" w:eastAsia="Times New Roman" w:hAnsi="Sakkal Majalla" w:cs="Sakkal Majalla" w:hint="cs"/>
          <w:sz w:val="24"/>
          <w:szCs w:val="24"/>
          <w:rtl/>
        </w:rPr>
        <w:t>المشاريع</w:t>
      </w:r>
      <w:r w:rsidRPr="00ED1955">
        <w:rPr>
          <w:rFonts w:ascii="Sakkal Majalla" w:eastAsia="Times New Roman" w:hAnsi="Sakkal Majalla" w:cs="Sakkal Majalla"/>
          <w:sz w:val="24"/>
          <w:szCs w:val="24"/>
          <w:rtl/>
        </w:rPr>
        <w:t xml:space="preserve"> على نجاح المبادرات المجتمعية، مما يسهم في تعزيز المعارف النظرية بتطبيقات واقعية.</w:t>
      </w:r>
    </w:p>
    <w:p w14:paraId="4C6ED029" w14:textId="2429C1A8" w:rsidR="00CF492F" w:rsidRPr="00ED1955" w:rsidRDefault="00CF492F" w:rsidP="008678F8">
      <w:pPr>
        <w:pStyle w:val="a3"/>
        <w:numPr>
          <w:ilvl w:val="0"/>
          <w:numId w:val="8"/>
        </w:numPr>
        <w:spacing w:before="100" w:beforeAutospacing="1" w:after="100" w:afterAutospacing="1"/>
        <w:rPr>
          <w:rFonts w:ascii="Sakkal Majalla" w:eastAsia="Times New Roman" w:hAnsi="Sakkal Majalla" w:cs="Sakkal Majalla"/>
          <w:sz w:val="24"/>
          <w:szCs w:val="24"/>
        </w:rPr>
      </w:pPr>
      <w:r w:rsidRPr="00ED1955">
        <w:rPr>
          <w:rFonts w:ascii="Sakkal Majalla" w:eastAsia="Times New Roman" w:hAnsi="Sakkal Majalla" w:cs="Sakkal Majalla"/>
          <w:sz w:val="24"/>
          <w:szCs w:val="24"/>
          <w:rtl/>
        </w:rPr>
        <w:t xml:space="preserve">استدامة المبادرات المجتمعية: الدافع الموضوعي في دراسة كيف يمكن لممارسات إدارة </w:t>
      </w:r>
      <w:r w:rsidR="00B345CD">
        <w:rPr>
          <w:rFonts w:ascii="Sakkal Majalla" w:eastAsia="Times New Roman" w:hAnsi="Sakkal Majalla" w:cs="Sakkal Majalla" w:hint="cs"/>
          <w:sz w:val="24"/>
          <w:szCs w:val="24"/>
          <w:rtl/>
        </w:rPr>
        <w:t>المشاريع</w:t>
      </w:r>
      <w:r w:rsidRPr="00ED1955">
        <w:rPr>
          <w:rFonts w:ascii="Sakkal Majalla" w:eastAsia="Times New Roman" w:hAnsi="Sakkal Majalla" w:cs="Sakkal Majalla"/>
          <w:sz w:val="24"/>
          <w:szCs w:val="24"/>
          <w:rtl/>
        </w:rPr>
        <w:t xml:space="preserve"> أن تعزز من استدامة وتأثير المبادرات المجتمعية على المدى الطويل.</w:t>
      </w:r>
    </w:p>
    <w:p w14:paraId="52349AF2" w14:textId="77777777" w:rsidR="00CF492F" w:rsidRPr="00ED1955" w:rsidRDefault="00CF492F" w:rsidP="008678F8">
      <w:pPr>
        <w:pStyle w:val="a3"/>
        <w:numPr>
          <w:ilvl w:val="0"/>
          <w:numId w:val="8"/>
        </w:numPr>
        <w:spacing w:before="100" w:beforeAutospacing="1" w:after="100" w:afterAutospacing="1"/>
        <w:rPr>
          <w:rFonts w:ascii="Sakkal Majalla" w:eastAsia="Times New Roman" w:hAnsi="Sakkal Majalla" w:cs="Sakkal Majalla"/>
          <w:sz w:val="24"/>
          <w:szCs w:val="24"/>
        </w:rPr>
      </w:pPr>
      <w:r w:rsidRPr="00ED1955">
        <w:rPr>
          <w:rFonts w:ascii="Sakkal Majalla" w:eastAsia="Times New Roman" w:hAnsi="Sakkal Majalla" w:cs="Sakkal Majalla"/>
          <w:sz w:val="24"/>
          <w:szCs w:val="24"/>
          <w:rtl/>
        </w:rPr>
        <w:lastRenderedPageBreak/>
        <w:t>الاستجابة لاحتياجات المجتمع: البحث يأتي استجابة لاحتياجات المجتمع المحلي لتحسين جودة وكفاءة المبادرات المجتمعية بما يعزز من رفاهية الأفراد والمجتمع.</w:t>
      </w:r>
    </w:p>
    <w:p w14:paraId="055DB657" w14:textId="57B1B856" w:rsidR="00CF492F" w:rsidRPr="00ED1955" w:rsidRDefault="00CF492F" w:rsidP="008678F8">
      <w:pPr>
        <w:pStyle w:val="a3"/>
        <w:numPr>
          <w:ilvl w:val="0"/>
          <w:numId w:val="8"/>
        </w:numPr>
        <w:spacing w:before="100" w:beforeAutospacing="1" w:after="100" w:afterAutospacing="1"/>
        <w:rPr>
          <w:rFonts w:ascii="Sakkal Majalla" w:eastAsia="Times New Roman" w:hAnsi="Sakkal Majalla" w:cs="Sakkal Majalla"/>
          <w:sz w:val="24"/>
          <w:szCs w:val="24"/>
        </w:rPr>
      </w:pPr>
      <w:r w:rsidRPr="00ED1955">
        <w:rPr>
          <w:rFonts w:ascii="Sakkal Majalla" w:eastAsia="Times New Roman" w:hAnsi="Sakkal Majalla" w:cs="Sakkal Majalla"/>
          <w:sz w:val="24"/>
          <w:szCs w:val="24"/>
          <w:rtl/>
        </w:rPr>
        <w:t xml:space="preserve">المساهمة في الأدبيات الأكاديمية: رفد الأدبيات الأكاديمية بدراسة علمية تطبيقية تساهم في توجيه الباحثين والممارسين المستقبليين نحو أهمية </w:t>
      </w:r>
      <w:r w:rsidR="00862FB6">
        <w:rPr>
          <w:rFonts w:ascii="Sakkal Majalla" w:eastAsia="Times New Roman" w:hAnsi="Sakkal Majalla" w:cs="Sakkal Majalla"/>
          <w:sz w:val="24"/>
          <w:szCs w:val="24"/>
          <w:rtl/>
        </w:rPr>
        <w:t>ادارة المشاريع</w:t>
      </w:r>
      <w:r w:rsidRPr="00ED1955">
        <w:rPr>
          <w:rFonts w:ascii="Sakkal Majalla" w:eastAsia="Times New Roman" w:hAnsi="Sakkal Majalla" w:cs="Sakkal Majalla"/>
          <w:sz w:val="24"/>
          <w:szCs w:val="24"/>
          <w:rtl/>
        </w:rPr>
        <w:t xml:space="preserve"> في سياق المبادرات المجتمعية.</w:t>
      </w:r>
    </w:p>
    <w:p w14:paraId="0A6A77AB" w14:textId="0A3DF146" w:rsidR="003E7AAB" w:rsidRPr="00ED1955" w:rsidRDefault="003E7AAB" w:rsidP="008678F8">
      <w:pPr>
        <w:pStyle w:val="a3"/>
        <w:numPr>
          <w:ilvl w:val="0"/>
          <w:numId w:val="8"/>
        </w:numPr>
        <w:spacing w:before="100" w:beforeAutospacing="1" w:after="100" w:afterAutospacing="1"/>
        <w:ind w:left="707"/>
        <w:rPr>
          <w:rFonts w:ascii="Sakkal Majalla" w:eastAsia="Times New Roman" w:hAnsi="Sakkal Majalla" w:cs="Sakkal Majalla"/>
          <w:sz w:val="24"/>
          <w:szCs w:val="24"/>
        </w:rPr>
      </w:pPr>
      <w:r w:rsidRPr="00ED1955">
        <w:rPr>
          <w:rFonts w:ascii="Sakkal Majalla" w:eastAsia="Times New Roman" w:hAnsi="Sakkal Majalla" w:cs="Sakkal Majalla"/>
          <w:sz w:val="28"/>
          <w:szCs w:val="28"/>
        </w:rPr>
        <w:t>.</w:t>
      </w:r>
    </w:p>
    <w:p w14:paraId="317D9A83" w14:textId="6AA961E2" w:rsidR="003E7AAB" w:rsidRPr="00ED1955" w:rsidRDefault="003E7AAB" w:rsidP="001B6BF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12" w:name="_Toc181706175"/>
      <w:r w:rsidRPr="00ED1955">
        <w:rPr>
          <w:rFonts w:ascii="Sakkal Majalla" w:eastAsia="Times New Roman" w:hAnsi="Sakkal Majalla" w:cs="Sakkal Majalla"/>
          <w:b/>
          <w:bCs/>
          <w:sz w:val="32"/>
          <w:szCs w:val="32"/>
          <w:rtl/>
        </w:rPr>
        <w:t>9.1</w:t>
      </w:r>
      <w:r w:rsidR="00DA1BB7" w:rsidRPr="00ED1955">
        <w:rPr>
          <w:rFonts w:ascii="Sakkal Majalla" w:eastAsia="Times New Roman" w:hAnsi="Sakkal Majalla" w:cs="Sakkal Majalla" w:hint="cs"/>
          <w:b/>
          <w:bCs/>
          <w:sz w:val="32"/>
          <w:szCs w:val="32"/>
          <w:rtl/>
        </w:rPr>
        <w:t>المنهجية:</w:t>
      </w:r>
      <w:bookmarkEnd w:id="12"/>
    </w:p>
    <w:p w14:paraId="3A9D60B1" w14:textId="77777777" w:rsidR="003E7AAB" w:rsidRPr="00ED1955" w:rsidRDefault="003E7AAB" w:rsidP="001B6BF8">
      <w:pPr>
        <w:spacing w:before="100" w:beforeAutospacing="1" w:after="100" w:afterAutospacing="1"/>
        <w:ind w:left="0"/>
        <w:rPr>
          <w:rFonts w:ascii="Sakkal Majalla" w:eastAsia="Calibri" w:hAnsi="Sakkal Majalla" w:cs="Sakkal Majalla"/>
          <w:sz w:val="28"/>
          <w:szCs w:val="28"/>
          <w:rtl/>
        </w:rPr>
      </w:pPr>
      <w:r w:rsidRPr="00ED1955">
        <w:rPr>
          <w:rFonts w:ascii="Sakkal Majalla" w:eastAsia="Calibri" w:hAnsi="Sakkal Majalla" w:cs="Sakkal Majalla"/>
          <w:sz w:val="28"/>
          <w:szCs w:val="28"/>
          <w:rtl/>
        </w:rPr>
        <w:t xml:space="preserve">تم اتباع المنهج الوصفي والمنهج التحليلي </w:t>
      </w:r>
      <w:bookmarkStart w:id="13" w:name="_Hlk128439952"/>
      <w:r w:rsidRPr="00ED1955">
        <w:rPr>
          <w:rFonts w:ascii="Sakkal Majalla" w:eastAsia="Calibri" w:hAnsi="Sakkal Majalla" w:cs="Sakkal Majalla"/>
          <w:sz w:val="28"/>
          <w:szCs w:val="28"/>
          <w:rtl/>
        </w:rPr>
        <w:t>كأسلوب مناسب للوصف، الذي</w:t>
      </w:r>
      <w:r w:rsidRPr="00ED1955">
        <w:rPr>
          <w:rFonts w:ascii="Sakkal Majalla" w:eastAsia="Calibri" w:hAnsi="Sakkal Majalla" w:cs="Sakkal Majalla"/>
          <w:sz w:val="28"/>
          <w:szCs w:val="28"/>
        </w:rPr>
        <w:t xml:space="preserve"> </w:t>
      </w:r>
      <w:r w:rsidRPr="00ED1955">
        <w:rPr>
          <w:rFonts w:ascii="Sakkal Majalla" w:eastAsia="Calibri" w:hAnsi="Sakkal Majalla" w:cs="Sakkal Majalla"/>
          <w:sz w:val="28"/>
          <w:szCs w:val="28"/>
          <w:rtl/>
        </w:rPr>
        <w:t>يتطابق مع الفصول النظرية أما في الفصل التطبيقي التحليلي والمنهج الاستنباطي من أجل تحليل وتقييم</w:t>
      </w:r>
      <w:r w:rsidRPr="00ED1955">
        <w:rPr>
          <w:rFonts w:ascii="Sakkal Majalla" w:eastAsia="Calibri" w:hAnsi="Sakkal Majalla" w:cs="Sakkal Majalla"/>
          <w:sz w:val="28"/>
          <w:szCs w:val="28"/>
        </w:rPr>
        <w:t xml:space="preserve"> </w:t>
      </w:r>
      <w:r w:rsidRPr="00ED1955">
        <w:rPr>
          <w:rFonts w:ascii="Sakkal Majalla" w:eastAsia="Calibri" w:hAnsi="Sakkal Majalla" w:cs="Sakkal Majalla"/>
          <w:sz w:val="28"/>
          <w:szCs w:val="28"/>
          <w:rtl/>
        </w:rPr>
        <w:t>البيانات المتحصل عليها في الاستبانة للمؤسسة محل الدراسة باعتباره ملائما لتقرير الحقائق وفهم</w:t>
      </w:r>
      <w:r w:rsidRPr="00ED1955">
        <w:rPr>
          <w:rFonts w:ascii="Sakkal Majalla" w:eastAsia="Calibri" w:hAnsi="Sakkal Majalla" w:cs="Sakkal Majalla"/>
          <w:sz w:val="28"/>
          <w:szCs w:val="28"/>
        </w:rPr>
        <w:t xml:space="preserve"> </w:t>
      </w:r>
      <w:r w:rsidRPr="00ED1955">
        <w:rPr>
          <w:rFonts w:ascii="Sakkal Majalla" w:eastAsia="Calibri" w:hAnsi="Sakkal Majalla" w:cs="Sakkal Majalla"/>
          <w:sz w:val="28"/>
          <w:szCs w:val="28"/>
          <w:rtl/>
        </w:rPr>
        <w:t>مكونات الموضوع، مع إخضاعه للدراسة الدقيقة وتحليل أبعاده</w:t>
      </w:r>
      <w:bookmarkEnd w:id="13"/>
      <w:r w:rsidRPr="00ED1955">
        <w:rPr>
          <w:rFonts w:ascii="Sakkal Majalla" w:eastAsia="Calibri" w:hAnsi="Sakkal Majalla" w:cs="Sakkal Majalla"/>
          <w:sz w:val="28"/>
          <w:szCs w:val="28"/>
          <w:rtl/>
        </w:rPr>
        <w:t>، والتي سنتطرق إليها في الفصل التطبيقي</w:t>
      </w:r>
      <w:r w:rsidRPr="00ED1955">
        <w:rPr>
          <w:rFonts w:ascii="Sakkal Majalla" w:eastAsia="Calibri" w:hAnsi="Sakkal Majalla" w:cs="Sakkal Majalla"/>
          <w:sz w:val="28"/>
          <w:szCs w:val="28"/>
        </w:rPr>
        <w:t xml:space="preserve"> </w:t>
      </w:r>
      <w:r w:rsidRPr="00ED1955">
        <w:rPr>
          <w:rFonts w:ascii="Sakkal Majalla" w:eastAsia="Calibri" w:hAnsi="Sakkal Majalla" w:cs="Sakkal Majalla"/>
          <w:sz w:val="28"/>
          <w:szCs w:val="28"/>
          <w:rtl/>
        </w:rPr>
        <w:t>في دراسة الحالة.</w:t>
      </w:r>
    </w:p>
    <w:p w14:paraId="42933C9E" w14:textId="77777777" w:rsidR="003E7AAB" w:rsidRPr="00ED1955" w:rsidRDefault="003E7AAB" w:rsidP="001B6BF8">
      <w:pPr>
        <w:spacing w:before="100" w:beforeAutospacing="1" w:after="100" w:afterAutospacing="1"/>
        <w:ind w:left="0"/>
        <w:rPr>
          <w:rFonts w:ascii="Sakkal Majalla" w:eastAsia="Calibri" w:hAnsi="Sakkal Majalla" w:cs="Sakkal Majalla"/>
          <w:sz w:val="28"/>
          <w:szCs w:val="28"/>
          <w:rtl/>
        </w:rPr>
      </w:pPr>
      <w:r w:rsidRPr="00ED1955">
        <w:rPr>
          <w:rFonts w:ascii="Sakkal Majalla" w:eastAsia="Calibri"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حيث يسهم هذا المنهج في الإجابة عن التساؤلات البحثية من خلال جمع البيانات ومن ثم تحليلها ومناقشتها.</w:t>
      </w:r>
      <w:r w:rsidRPr="00ED1955">
        <w:rPr>
          <w:rFonts w:ascii="Sakkal Majalla" w:eastAsia="Calibri" w:hAnsi="Sakkal Majalla" w:cs="Sakkal Majalla"/>
          <w:sz w:val="28"/>
          <w:szCs w:val="28"/>
        </w:rPr>
        <w:t xml:space="preserve">. </w:t>
      </w:r>
    </w:p>
    <w:p w14:paraId="25895CD5" w14:textId="175A774B" w:rsidR="003E7AAB" w:rsidRPr="00ED1955" w:rsidRDefault="00F959B4" w:rsidP="001B6BF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14" w:name="_Toc181706176"/>
      <w:r w:rsidRPr="00ED1955">
        <w:rPr>
          <w:rFonts w:ascii="Sakkal Majalla" w:eastAsia="Times New Roman" w:hAnsi="Sakkal Majalla" w:cs="Sakkal Majalla"/>
          <w:b/>
          <w:bCs/>
          <w:sz w:val="32"/>
          <w:szCs w:val="32"/>
          <w:rtl/>
        </w:rPr>
        <w:t xml:space="preserve">10.1 </w:t>
      </w:r>
      <w:r w:rsidR="003E7AAB" w:rsidRPr="00ED1955">
        <w:rPr>
          <w:rFonts w:ascii="Sakkal Majalla" w:eastAsia="Times New Roman" w:hAnsi="Sakkal Majalla" w:cs="Sakkal Majalla"/>
          <w:b/>
          <w:bCs/>
          <w:sz w:val="32"/>
          <w:szCs w:val="32"/>
          <w:rtl/>
        </w:rPr>
        <w:t xml:space="preserve">مصادر </w:t>
      </w:r>
      <w:r w:rsidR="00DA1BB7" w:rsidRPr="00ED1955">
        <w:rPr>
          <w:rFonts w:ascii="Sakkal Majalla" w:eastAsia="Times New Roman" w:hAnsi="Sakkal Majalla" w:cs="Sakkal Majalla" w:hint="cs"/>
          <w:b/>
          <w:bCs/>
          <w:sz w:val="32"/>
          <w:szCs w:val="32"/>
          <w:rtl/>
        </w:rPr>
        <w:t>البيانات:</w:t>
      </w:r>
      <w:bookmarkEnd w:id="14"/>
    </w:p>
    <w:p w14:paraId="21BB0C48" w14:textId="77777777" w:rsidR="003E7AAB" w:rsidRPr="00ED1955" w:rsidRDefault="003E7AAB" w:rsidP="001B6BF8">
      <w:pPr>
        <w:spacing w:before="100" w:beforeAutospacing="1" w:after="100" w:afterAutospacing="1"/>
        <w:ind w:left="0"/>
        <w:contextualSpacing/>
        <w:rPr>
          <w:rFonts w:ascii="Sakkal Majalla" w:eastAsia="Calibri" w:hAnsi="Sakkal Majalla" w:cs="Sakkal Majalla"/>
          <w:sz w:val="28"/>
          <w:szCs w:val="28"/>
          <w:rtl/>
        </w:rPr>
      </w:pPr>
      <w:r w:rsidRPr="00ED1955">
        <w:rPr>
          <w:rFonts w:ascii="Sakkal Majalla" w:eastAsia="Calibri" w:hAnsi="Sakkal Majalla" w:cs="Sakkal Majalla"/>
          <w:sz w:val="28"/>
          <w:szCs w:val="28"/>
          <w:rtl/>
        </w:rPr>
        <w:t>يعتمد البحث على مصدرين أساسيين في جمع البيانات والمعلومات كما يلي:</w:t>
      </w:r>
    </w:p>
    <w:p w14:paraId="1FD2E2C7" w14:textId="6826B7D8" w:rsidR="003E7AAB" w:rsidRPr="00ED1955" w:rsidRDefault="003E7AAB" w:rsidP="008678F8">
      <w:pPr>
        <w:pStyle w:val="a3"/>
        <w:numPr>
          <w:ilvl w:val="0"/>
          <w:numId w:val="7"/>
        </w:numPr>
        <w:spacing w:before="100" w:beforeAutospacing="1" w:after="100" w:afterAutospacing="1"/>
        <w:ind w:left="707"/>
        <w:rPr>
          <w:rFonts w:ascii="Sakkal Majalla" w:eastAsia="Calibri" w:hAnsi="Sakkal Majalla" w:cs="Sakkal Majalla"/>
          <w:sz w:val="28"/>
          <w:szCs w:val="28"/>
          <w:rtl/>
        </w:rPr>
      </w:pPr>
      <w:r w:rsidRPr="00ED1955">
        <w:rPr>
          <w:rFonts w:ascii="Sakkal Majalla" w:eastAsia="Calibri" w:hAnsi="Sakkal Majalla" w:cs="Sakkal Majalla"/>
          <w:b/>
          <w:bCs/>
          <w:sz w:val="28"/>
          <w:szCs w:val="28"/>
          <w:rtl/>
        </w:rPr>
        <w:t>المصادر الثانوية:</w:t>
      </w:r>
      <w:r w:rsidRPr="00ED1955">
        <w:rPr>
          <w:rFonts w:ascii="Sakkal Majalla" w:eastAsia="Calibri" w:hAnsi="Sakkal Majalla" w:cs="Sakkal Majalla"/>
          <w:sz w:val="28"/>
          <w:szCs w:val="28"/>
          <w:rtl/>
        </w:rPr>
        <w:t xml:space="preserve"> وتتمثل في الكتب والمراجع العربية والأجنبية ذات الصلة بموضوع البحث بالإضافة إلى الاعتماد على الأبحاث والدراسات السابقة</w:t>
      </w:r>
      <w:r w:rsidRPr="00ED1955">
        <w:rPr>
          <w:rFonts w:ascii="Sakkal Majalla" w:eastAsia="Times New Roman" w:hAnsi="Sakkal Majalla" w:cs="Sakkal Majalla"/>
          <w:sz w:val="24"/>
          <w:szCs w:val="24"/>
          <w:rtl/>
        </w:rPr>
        <w:t xml:space="preserve"> </w:t>
      </w:r>
      <w:r w:rsidRPr="00ED1955">
        <w:rPr>
          <w:rFonts w:ascii="Sakkal Majalla" w:eastAsia="Calibri" w:hAnsi="Sakkal Majalla" w:cs="Sakkal Majalla"/>
          <w:sz w:val="28"/>
          <w:szCs w:val="28"/>
          <w:rtl/>
        </w:rPr>
        <w:t xml:space="preserve">والدراسات السابقة ذات العلاقة بالموضوع التي بحثت </w:t>
      </w:r>
      <w:r w:rsidR="00C06517" w:rsidRPr="00ED1955">
        <w:rPr>
          <w:rFonts w:ascii="Sakkal Majalla" w:eastAsia="Calibri" w:hAnsi="Sakkal Majalla" w:cs="Sakkal Majalla"/>
          <w:sz w:val="28"/>
          <w:szCs w:val="28"/>
          <w:rtl/>
        </w:rPr>
        <w:t xml:space="preserve">المبادرات </w:t>
      </w:r>
      <w:r w:rsidR="00CF492F" w:rsidRPr="00ED1955">
        <w:rPr>
          <w:rFonts w:ascii="Sakkal Majalla" w:eastAsia="Calibri" w:hAnsi="Sakkal Majalla" w:cs="Sakkal Majalla"/>
          <w:sz w:val="28"/>
          <w:szCs w:val="28"/>
          <w:rtl/>
        </w:rPr>
        <w:t>المجتمعية إلى</w:t>
      </w:r>
      <w:r w:rsidRPr="00ED1955">
        <w:rPr>
          <w:rFonts w:ascii="Sakkal Majalla" w:eastAsia="Calibri" w:hAnsi="Sakkal Majalla" w:cs="Sakkal Majalla"/>
          <w:sz w:val="28"/>
          <w:szCs w:val="28"/>
          <w:rtl/>
        </w:rPr>
        <w:t xml:space="preserve"> جانب الدوريات والرسائل الجامعية التي تناولت موضوع الدراسة، لمعرفة الأسس والطرق العلمية السليمة في كتابة الدراسات وكذلك أخذ تصور </w:t>
      </w:r>
      <w:r w:rsidRPr="00ED1955">
        <w:rPr>
          <w:rFonts w:ascii="Sakkal Majalla" w:eastAsia="Calibri" w:hAnsi="Sakkal Majalla" w:cs="Sakkal Majalla"/>
          <w:sz w:val="28"/>
          <w:szCs w:val="28"/>
          <w:rtl/>
        </w:rPr>
        <w:lastRenderedPageBreak/>
        <w:t xml:space="preserve">عام عن آخر المستجدات التي حدثت في موضوعات الدراسة الحالية والتي تتميز بالتغير </w:t>
      </w:r>
      <w:r w:rsidR="00DA1BB7" w:rsidRPr="00ED1955">
        <w:rPr>
          <w:rFonts w:ascii="Sakkal Majalla" w:eastAsia="Calibri" w:hAnsi="Sakkal Majalla" w:cs="Sakkal Majalla" w:hint="cs"/>
          <w:sz w:val="28"/>
          <w:szCs w:val="28"/>
          <w:rtl/>
        </w:rPr>
        <w:t>والتطور</w:t>
      </w:r>
      <w:r w:rsidRPr="00ED1955">
        <w:rPr>
          <w:rFonts w:ascii="Sakkal Majalla" w:eastAsia="Calibri" w:hAnsi="Sakkal Majalla" w:cs="Sakkal Majalla"/>
          <w:sz w:val="28"/>
          <w:szCs w:val="28"/>
          <w:rtl/>
        </w:rPr>
        <w:t xml:space="preserve"> المستمر.</w:t>
      </w:r>
    </w:p>
    <w:p w14:paraId="78529DBE" w14:textId="77777777" w:rsidR="003E7AAB" w:rsidRPr="00ED1955" w:rsidRDefault="003E7AAB" w:rsidP="008678F8">
      <w:pPr>
        <w:pStyle w:val="a3"/>
        <w:numPr>
          <w:ilvl w:val="0"/>
          <w:numId w:val="7"/>
        </w:numPr>
        <w:spacing w:before="100" w:beforeAutospacing="1" w:after="100" w:afterAutospacing="1"/>
        <w:ind w:left="707"/>
        <w:rPr>
          <w:rFonts w:ascii="Sakkal Majalla" w:eastAsia="Calibri" w:hAnsi="Sakkal Majalla" w:cs="Sakkal Majalla"/>
          <w:sz w:val="28"/>
          <w:szCs w:val="28"/>
          <w:rtl/>
        </w:rPr>
      </w:pPr>
      <w:r w:rsidRPr="00ED1955">
        <w:rPr>
          <w:rFonts w:ascii="Sakkal Majalla" w:eastAsia="Calibri" w:hAnsi="Sakkal Majalla" w:cs="Sakkal Majalla"/>
          <w:b/>
          <w:bCs/>
          <w:sz w:val="28"/>
          <w:szCs w:val="28"/>
          <w:rtl/>
        </w:rPr>
        <w:t>المصادر الأولية:</w:t>
      </w:r>
      <w:r w:rsidRPr="00ED1955">
        <w:rPr>
          <w:rFonts w:ascii="Sakkal Majalla" w:eastAsia="Calibri"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ED1955">
        <w:rPr>
          <w:rFonts w:ascii="Sakkal Majalla" w:eastAsia="Calibri" w:hAnsi="Sakkal Majalla" w:cs="Sakkal Majalla"/>
          <w:sz w:val="28"/>
          <w:szCs w:val="28"/>
        </w:rPr>
        <w:t>Google Forms</w:t>
      </w:r>
      <w:r w:rsidRPr="00ED1955">
        <w:rPr>
          <w:rFonts w:ascii="Sakkal Majalla" w:eastAsia="Calibri" w:hAnsi="Sakkal Majalla" w:cs="Sakkal Majalla"/>
          <w:sz w:val="28"/>
          <w:szCs w:val="28"/>
          <w:rtl/>
        </w:rPr>
        <w:t xml:space="preserve"> وإرسال رابطها إلى مجتمع البحث.</w:t>
      </w:r>
    </w:p>
    <w:p w14:paraId="3A364494" w14:textId="4683D0DB" w:rsidR="003E7AAB" w:rsidRPr="00ED1955" w:rsidRDefault="00F959B4" w:rsidP="001B6BF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15" w:name="_Toc181706177"/>
      <w:r w:rsidRPr="00ED1955">
        <w:rPr>
          <w:rFonts w:ascii="Sakkal Majalla" w:eastAsia="Times New Roman" w:hAnsi="Sakkal Majalla" w:cs="Sakkal Majalla"/>
          <w:b/>
          <w:bCs/>
          <w:sz w:val="32"/>
          <w:szCs w:val="32"/>
          <w:rtl/>
        </w:rPr>
        <w:t>11.1</w:t>
      </w:r>
      <w:r w:rsidR="003E7AAB" w:rsidRPr="00ED1955">
        <w:rPr>
          <w:rFonts w:ascii="Sakkal Majalla" w:eastAsia="Times New Roman" w:hAnsi="Sakkal Majalla" w:cs="Sakkal Majalla"/>
          <w:b/>
          <w:bCs/>
          <w:sz w:val="32"/>
          <w:szCs w:val="32"/>
          <w:rtl/>
        </w:rPr>
        <w:t xml:space="preserve"> أدوات الدراسة:</w:t>
      </w:r>
      <w:bookmarkEnd w:id="15"/>
    </w:p>
    <w:p w14:paraId="4EF1ACD8" w14:textId="77777777" w:rsidR="003E7AAB" w:rsidRPr="00ED1955" w:rsidRDefault="003E7AAB" w:rsidP="001B6BF8">
      <w:pPr>
        <w:spacing w:before="100" w:beforeAutospacing="1" w:after="100" w:afterAutospacing="1"/>
        <w:ind w:left="0"/>
        <w:contextualSpacing/>
        <w:rPr>
          <w:rFonts w:ascii="Sakkal Majalla" w:eastAsia="Calibri" w:hAnsi="Sakkal Majalla" w:cs="Sakkal Majalla"/>
          <w:sz w:val="28"/>
          <w:szCs w:val="28"/>
          <w:rtl/>
        </w:rPr>
      </w:pPr>
      <w:r w:rsidRPr="00ED1955">
        <w:rPr>
          <w:rFonts w:ascii="Sakkal Majalla" w:eastAsia="Calibri" w:hAnsi="Sakkal Majalla" w:cs="Sakkal Majalla"/>
          <w:sz w:val="28"/>
          <w:szCs w:val="28"/>
          <w:rtl/>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ED1955">
        <w:rPr>
          <w:rFonts w:ascii="Sakkal Majalla" w:eastAsia="Calibri" w:hAnsi="Sakkal Majalla" w:cs="Sakkal Majalla"/>
          <w:sz w:val="28"/>
          <w:szCs w:val="28"/>
        </w:rPr>
        <w:t>"</w:t>
      </w:r>
      <w:r w:rsidRPr="00ED1955">
        <w:rPr>
          <w:rFonts w:ascii="Sakkal Majalla" w:eastAsia="Calibri" w:hAnsi="Sakkal Majalla" w:cs="Sakkal Majalla"/>
          <w:sz w:val="28"/>
          <w:szCs w:val="28"/>
          <w:rtl/>
        </w:rPr>
        <w:t xml:space="preserve">صيغة محددة من الفقرات والأسئلة تهدف إلى جمع البيانات من أفراد البحث" </w:t>
      </w:r>
    </w:p>
    <w:p w14:paraId="2880B476" w14:textId="53EC69C9" w:rsidR="003E7AAB" w:rsidRPr="00ED1955" w:rsidRDefault="00F959B4" w:rsidP="001B6BF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16" w:name="_Toc181706178"/>
      <w:r w:rsidRPr="00ED1955">
        <w:rPr>
          <w:rFonts w:ascii="Sakkal Majalla" w:eastAsia="Times New Roman" w:hAnsi="Sakkal Majalla" w:cs="Sakkal Majalla"/>
          <w:b/>
          <w:bCs/>
          <w:sz w:val="32"/>
          <w:szCs w:val="32"/>
          <w:rtl/>
        </w:rPr>
        <w:t xml:space="preserve">12.1 </w:t>
      </w:r>
      <w:r w:rsidR="003E7AAB" w:rsidRPr="00ED1955">
        <w:rPr>
          <w:rFonts w:ascii="Sakkal Majalla" w:eastAsia="Times New Roman" w:hAnsi="Sakkal Majalla" w:cs="Sakkal Majalla"/>
          <w:b/>
          <w:bCs/>
          <w:sz w:val="32"/>
          <w:szCs w:val="32"/>
          <w:rtl/>
        </w:rPr>
        <w:t>الأساليب الإحصائية المتبعة</w:t>
      </w:r>
      <w:bookmarkEnd w:id="16"/>
      <w:r w:rsidR="003E7AAB" w:rsidRPr="00ED1955">
        <w:rPr>
          <w:rFonts w:ascii="Sakkal Majalla" w:eastAsia="Times New Roman" w:hAnsi="Sakkal Majalla" w:cs="Sakkal Majalla"/>
          <w:b/>
          <w:bCs/>
          <w:sz w:val="32"/>
          <w:szCs w:val="32"/>
          <w:rtl/>
        </w:rPr>
        <w:t xml:space="preserve"> </w:t>
      </w:r>
    </w:p>
    <w:p w14:paraId="6C97CC1C" w14:textId="77777777" w:rsidR="003E7AAB" w:rsidRPr="00ED1955" w:rsidRDefault="003E7AAB" w:rsidP="001B6BF8">
      <w:pPr>
        <w:spacing w:before="100" w:beforeAutospacing="1" w:after="100" w:afterAutospacing="1"/>
        <w:ind w:left="0"/>
        <w:rPr>
          <w:rFonts w:ascii="Sakkal Majalla" w:eastAsia="Calibri" w:hAnsi="Sakkal Majalla" w:cs="Sakkal Majalla"/>
          <w:sz w:val="28"/>
          <w:szCs w:val="28"/>
          <w:rtl/>
        </w:rPr>
      </w:pPr>
      <w:r w:rsidRPr="00ED1955">
        <w:rPr>
          <w:rFonts w:ascii="Sakkal Majalla" w:eastAsia="Calibri" w:hAnsi="Sakkal Majalla" w:cs="Sakkal Majalla"/>
          <w:sz w:val="28"/>
          <w:szCs w:val="28"/>
          <w:rtl/>
        </w:rPr>
        <w:t>تم استخدام برنامج الحزمة الإحصائية للعلوم الاجتماعية (</w:t>
      </w:r>
      <w:r w:rsidRPr="00ED1955">
        <w:rPr>
          <w:rFonts w:ascii="Sakkal Majalla" w:eastAsia="Calibri" w:hAnsi="Sakkal Majalla" w:cs="Sakkal Majalla"/>
          <w:sz w:val="28"/>
          <w:szCs w:val="28"/>
        </w:rPr>
        <w:t>SPSS</w:t>
      </w:r>
      <w:r w:rsidRPr="00ED1955">
        <w:rPr>
          <w:rFonts w:ascii="Sakkal Majalla" w:eastAsia="Calibri" w:hAnsi="Sakkal Majalla" w:cs="Sakkal Majalla"/>
          <w:sz w:val="28"/>
          <w:szCs w:val="28"/>
          <w:rtl/>
        </w:rPr>
        <w:t>) في هذه الدراسة لإجراء التحليل الوصفي واختبار الفرضيات باستخدام الأساليب الإحصائية التالية:</w:t>
      </w:r>
    </w:p>
    <w:p w14:paraId="167E45AF" w14:textId="77777777" w:rsidR="003E7AAB" w:rsidRPr="00ED1955" w:rsidRDefault="003E7AAB" w:rsidP="001B6BF8">
      <w:pPr>
        <w:spacing w:before="100" w:beforeAutospacing="1" w:after="100" w:afterAutospacing="1"/>
        <w:ind w:left="-1" w:firstLine="0"/>
        <w:contextualSpacing/>
        <w:rPr>
          <w:rFonts w:ascii="Sakkal Majalla" w:eastAsia="Calibri" w:hAnsi="Sakkal Majalla" w:cs="Sakkal Majalla"/>
          <w:b/>
          <w:bCs/>
          <w:sz w:val="28"/>
          <w:szCs w:val="28"/>
          <w:u w:val="single"/>
          <w:rtl/>
        </w:rPr>
      </w:pPr>
      <w:r w:rsidRPr="00ED1955">
        <w:rPr>
          <w:rFonts w:ascii="Sakkal Majalla" w:eastAsia="Calibri" w:hAnsi="Sakkal Majalla" w:cs="Sakkal Majalla"/>
          <w:b/>
          <w:bCs/>
          <w:sz w:val="28"/>
          <w:szCs w:val="28"/>
          <w:u w:val="single"/>
          <w:rtl/>
        </w:rPr>
        <w:t>الإحصاء الوصفي:</w:t>
      </w:r>
    </w:p>
    <w:p w14:paraId="054419A1" w14:textId="77777777" w:rsidR="003E7AAB" w:rsidRPr="00ED1955" w:rsidRDefault="003E7AAB" w:rsidP="008678F8">
      <w:pPr>
        <w:pStyle w:val="a3"/>
        <w:numPr>
          <w:ilvl w:val="0"/>
          <w:numId w:val="6"/>
        </w:numPr>
        <w:spacing w:before="100" w:beforeAutospacing="1" w:after="100" w:afterAutospacing="1"/>
        <w:rPr>
          <w:rFonts w:ascii="Sakkal Majalla" w:eastAsia="Calibri" w:hAnsi="Sakkal Majalla" w:cs="Sakkal Majalla"/>
          <w:sz w:val="28"/>
          <w:szCs w:val="28"/>
          <w:rtl/>
        </w:rPr>
      </w:pPr>
      <w:r w:rsidRPr="00ED1955">
        <w:rPr>
          <w:rFonts w:ascii="Sakkal Majalla" w:eastAsia="Calibri" w:hAnsi="Sakkal Majalla" w:cs="Sakkal Majalla"/>
          <w:sz w:val="28"/>
          <w:szCs w:val="28"/>
          <w:rtl/>
        </w:rPr>
        <w:t>التكرارات والنسب المئوية: تم استخدامها لتقديم توزيعات التكرار والنسب المئوية لخصائص أفراد العينة وإجاباتهم على استبانة الدراسة.</w:t>
      </w:r>
    </w:p>
    <w:p w14:paraId="2097DACE" w14:textId="77777777" w:rsidR="003E7AAB" w:rsidRPr="00ED1955" w:rsidRDefault="003E7AAB" w:rsidP="008678F8">
      <w:pPr>
        <w:pStyle w:val="a3"/>
        <w:numPr>
          <w:ilvl w:val="0"/>
          <w:numId w:val="6"/>
        </w:numPr>
        <w:spacing w:before="100" w:beforeAutospacing="1" w:after="100" w:afterAutospacing="1"/>
        <w:rPr>
          <w:rFonts w:ascii="Sakkal Majalla" w:eastAsia="Calibri" w:hAnsi="Sakkal Majalla" w:cs="Sakkal Majalla"/>
          <w:sz w:val="28"/>
          <w:szCs w:val="28"/>
          <w:rtl/>
        </w:rPr>
      </w:pPr>
      <w:r w:rsidRPr="00ED1955">
        <w:rPr>
          <w:rFonts w:ascii="Sakkal Majalla" w:eastAsia="Calibri" w:hAnsi="Sakkal Majalla" w:cs="Sakkal Majalla"/>
          <w:sz w:val="28"/>
          <w:szCs w:val="28"/>
          <w:rtl/>
        </w:rPr>
        <w:t>الوسط الحسابي: تم استخدامه كمقياس للنزعة المركزية لتقدير المتوسط الحسابي لإجابات أفراد العينة على أسئلة الاستبانة.</w:t>
      </w:r>
    </w:p>
    <w:p w14:paraId="7CB1D5D7" w14:textId="77777777" w:rsidR="003E7AAB" w:rsidRPr="00ED1955" w:rsidRDefault="003E7AAB" w:rsidP="008678F8">
      <w:pPr>
        <w:pStyle w:val="a3"/>
        <w:numPr>
          <w:ilvl w:val="0"/>
          <w:numId w:val="6"/>
        </w:numPr>
        <w:spacing w:before="100" w:beforeAutospacing="1" w:after="100" w:afterAutospacing="1"/>
        <w:rPr>
          <w:rFonts w:ascii="Sakkal Majalla" w:eastAsia="Calibri" w:hAnsi="Sakkal Majalla" w:cs="Sakkal Majalla"/>
          <w:sz w:val="28"/>
          <w:szCs w:val="28"/>
          <w:rtl/>
        </w:rPr>
      </w:pPr>
      <w:r w:rsidRPr="00ED1955">
        <w:rPr>
          <w:rFonts w:ascii="Sakkal Majalla" w:eastAsia="Calibri" w:hAnsi="Sakkal Majalla" w:cs="Sakkal Majalla"/>
          <w:sz w:val="28"/>
          <w:szCs w:val="28"/>
          <w:rtl/>
        </w:rPr>
        <w:t>الانحراف المعياري: تم استخدامه كمقياس للتشتت لتقدير الانحراف في إجابات أفراد العينة حول المتوسط الحسابي.</w:t>
      </w:r>
    </w:p>
    <w:p w14:paraId="4D65A479" w14:textId="77777777" w:rsidR="003E7AAB" w:rsidRPr="00ED1955" w:rsidRDefault="003E7AAB" w:rsidP="001B6BF8">
      <w:pPr>
        <w:pStyle w:val="a3"/>
        <w:spacing w:before="100" w:beforeAutospacing="1" w:after="100" w:afterAutospacing="1"/>
        <w:ind w:left="-1" w:firstLine="0"/>
        <w:rPr>
          <w:rFonts w:ascii="Sakkal Majalla" w:eastAsia="Calibri" w:hAnsi="Sakkal Majalla" w:cs="Sakkal Majalla"/>
          <w:b/>
          <w:bCs/>
          <w:sz w:val="28"/>
          <w:szCs w:val="28"/>
          <w:u w:val="single"/>
          <w:rtl/>
        </w:rPr>
      </w:pPr>
      <w:r w:rsidRPr="00ED1955">
        <w:rPr>
          <w:rFonts w:ascii="Sakkal Majalla" w:eastAsia="Calibri" w:hAnsi="Sakkal Majalla" w:cs="Sakkal Majalla"/>
          <w:b/>
          <w:bCs/>
          <w:sz w:val="28"/>
          <w:szCs w:val="28"/>
          <w:u w:val="single"/>
          <w:rtl/>
        </w:rPr>
        <w:t>الإحصاء التحليلي:</w:t>
      </w:r>
    </w:p>
    <w:p w14:paraId="4F638A1A" w14:textId="77777777" w:rsidR="003E7AAB" w:rsidRPr="00ED1955" w:rsidRDefault="003E7AAB" w:rsidP="008678F8">
      <w:pPr>
        <w:pStyle w:val="a3"/>
        <w:numPr>
          <w:ilvl w:val="0"/>
          <w:numId w:val="6"/>
        </w:numPr>
        <w:spacing w:before="100" w:beforeAutospacing="1" w:after="100" w:afterAutospacing="1"/>
        <w:rPr>
          <w:rFonts w:ascii="Sakkal Majalla" w:eastAsia="Calibri" w:hAnsi="Sakkal Majalla" w:cs="Sakkal Majalla"/>
          <w:sz w:val="28"/>
          <w:szCs w:val="28"/>
          <w:rtl/>
        </w:rPr>
      </w:pPr>
      <w:r w:rsidRPr="00ED1955">
        <w:rPr>
          <w:rFonts w:ascii="Sakkal Majalla" w:eastAsia="Calibri" w:hAnsi="Sakkal Majalla" w:cs="Sakkal Majalla"/>
          <w:sz w:val="28"/>
          <w:szCs w:val="28"/>
          <w:rtl/>
        </w:rPr>
        <w:t>تحليل الانحدار المتعدد (</w:t>
      </w:r>
      <w:r w:rsidRPr="00ED1955">
        <w:rPr>
          <w:rFonts w:ascii="Sakkal Majalla" w:eastAsia="Calibri" w:hAnsi="Sakkal Majalla" w:cs="Sakkal Majalla"/>
          <w:sz w:val="28"/>
          <w:szCs w:val="28"/>
        </w:rPr>
        <w:t>Multiple Regression</w:t>
      </w:r>
      <w:r w:rsidRPr="00ED1955">
        <w:rPr>
          <w:rFonts w:ascii="Sakkal Majalla" w:eastAsia="Calibri" w:hAnsi="Sakkal Majalla" w:cs="Sakkal Majalla"/>
          <w:sz w:val="28"/>
          <w:szCs w:val="28"/>
          <w:rtl/>
        </w:rPr>
        <w:t>): تم استخدامه لاختبار تأثير مجموعة من المتغيرات المستقلة على المتغير التابع.</w:t>
      </w:r>
    </w:p>
    <w:p w14:paraId="38B5E09C" w14:textId="77777777" w:rsidR="003E7AAB" w:rsidRPr="00ED1955" w:rsidRDefault="003E7AAB" w:rsidP="008678F8">
      <w:pPr>
        <w:pStyle w:val="a3"/>
        <w:numPr>
          <w:ilvl w:val="0"/>
          <w:numId w:val="6"/>
        </w:numPr>
        <w:spacing w:before="100" w:beforeAutospacing="1" w:after="100" w:afterAutospacing="1"/>
        <w:rPr>
          <w:rFonts w:ascii="Sakkal Majalla" w:eastAsia="Calibri" w:hAnsi="Sakkal Majalla" w:cs="Sakkal Majalla"/>
          <w:sz w:val="28"/>
          <w:szCs w:val="28"/>
          <w:rtl/>
        </w:rPr>
      </w:pPr>
      <w:r w:rsidRPr="00ED1955">
        <w:rPr>
          <w:rFonts w:ascii="Sakkal Majalla" w:eastAsia="Calibri" w:hAnsi="Sakkal Majalla" w:cs="Sakkal Majalla"/>
          <w:sz w:val="28"/>
          <w:szCs w:val="28"/>
          <w:rtl/>
        </w:rPr>
        <w:lastRenderedPageBreak/>
        <w:t>تحليل الانحدار الخطي البسيط (</w:t>
      </w:r>
      <w:r w:rsidRPr="00ED1955">
        <w:rPr>
          <w:rFonts w:ascii="Sakkal Majalla" w:eastAsia="Calibri" w:hAnsi="Sakkal Majalla" w:cs="Sakkal Majalla"/>
          <w:sz w:val="28"/>
          <w:szCs w:val="28"/>
        </w:rPr>
        <w:t>Simple Regression</w:t>
      </w:r>
      <w:r w:rsidRPr="00ED1955">
        <w:rPr>
          <w:rFonts w:ascii="Sakkal Majalla" w:eastAsia="Calibri" w:hAnsi="Sakkal Majalla" w:cs="Sakkal Majalla"/>
          <w:sz w:val="28"/>
          <w:szCs w:val="28"/>
          <w:rtl/>
        </w:rPr>
        <w:t>): تم استخدامه لاختبار تأثير متغير مستقل على المتغير التابع.</w:t>
      </w:r>
    </w:p>
    <w:p w14:paraId="3476A05B" w14:textId="77777777" w:rsidR="003E7AAB" w:rsidRPr="00ED1955" w:rsidRDefault="003E7AAB" w:rsidP="008678F8">
      <w:pPr>
        <w:pStyle w:val="a3"/>
        <w:numPr>
          <w:ilvl w:val="0"/>
          <w:numId w:val="6"/>
        </w:numPr>
        <w:spacing w:before="100" w:beforeAutospacing="1" w:after="100" w:afterAutospacing="1"/>
        <w:rPr>
          <w:rFonts w:ascii="Sakkal Majalla" w:eastAsia="Calibri" w:hAnsi="Sakkal Majalla" w:cs="Sakkal Majalla"/>
          <w:sz w:val="28"/>
          <w:szCs w:val="28"/>
          <w:rtl/>
        </w:rPr>
      </w:pPr>
      <w:r w:rsidRPr="00ED1955">
        <w:rPr>
          <w:rFonts w:ascii="Sakkal Majalla" w:eastAsia="Calibri" w:hAnsi="Sakkal Majalla" w:cs="Sakkal Majalla"/>
          <w:sz w:val="28"/>
          <w:szCs w:val="28"/>
          <w:rtl/>
        </w:rPr>
        <w:t>اختبار التوزيع الطبيعي (</w:t>
      </w:r>
      <w:r w:rsidRPr="00ED1955">
        <w:rPr>
          <w:rFonts w:ascii="Sakkal Majalla" w:eastAsia="Calibri" w:hAnsi="Sakkal Majalla" w:cs="Sakkal Majalla"/>
          <w:sz w:val="28"/>
          <w:szCs w:val="28"/>
        </w:rPr>
        <w:t>Kurtosis Test</w:t>
      </w:r>
      <w:r w:rsidRPr="00ED1955">
        <w:rPr>
          <w:rFonts w:ascii="Sakkal Majalla" w:eastAsia="Calibri" w:hAnsi="Sakkal Majalla" w:cs="Sakkal Majalla"/>
          <w:sz w:val="28"/>
          <w:szCs w:val="28"/>
          <w:rtl/>
        </w:rPr>
        <w:t>): تم استخدامه لاختبار مدى انحراف التوزيع عن التوزيع الطبيعي.</w:t>
      </w:r>
    </w:p>
    <w:p w14:paraId="45F29B2D" w14:textId="2080C9CD" w:rsidR="003E7AAB" w:rsidRPr="00ED1955" w:rsidRDefault="003E7AAB" w:rsidP="001B6BF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17" w:name="_Toc181706179"/>
      <w:r w:rsidRPr="00ED1955">
        <w:rPr>
          <w:rFonts w:ascii="Sakkal Majalla" w:eastAsia="Times New Roman" w:hAnsi="Sakkal Majalla" w:cs="Sakkal Majalla"/>
          <w:b/>
          <w:bCs/>
          <w:sz w:val="32"/>
          <w:szCs w:val="32"/>
          <w:rtl/>
        </w:rPr>
        <w:t>1</w:t>
      </w:r>
      <w:r w:rsidR="00F959B4" w:rsidRPr="00ED1955">
        <w:rPr>
          <w:rFonts w:ascii="Sakkal Majalla" w:eastAsia="Times New Roman" w:hAnsi="Sakkal Majalla" w:cs="Sakkal Majalla"/>
          <w:b/>
          <w:bCs/>
          <w:sz w:val="32"/>
          <w:szCs w:val="32"/>
          <w:rtl/>
        </w:rPr>
        <w:t>3</w:t>
      </w:r>
      <w:r w:rsidRPr="00ED1955">
        <w:rPr>
          <w:rFonts w:ascii="Sakkal Majalla" w:eastAsia="Times New Roman" w:hAnsi="Sakkal Majalla" w:cs="Sakkal Majalla"/>
          <w:b/>
          <w:bCs/>
          <w:sz w:val="32"/>
          <w:szCs w:val="32"/>
          <w:rtl/>
        </w:rPr>
        <w:t>.1 حدود الدراسة</w:t>
      </w:r>
      <w:bookmarkEnd w:id="17"/>
      <w:r w:rsidRPr="00ED1955">
        <w:rPr>
          <w:rFonts w:ascii="Sakkal Majalla" w:eastAsia="Times New Roman" w:hAnsi="Sakkal Majalla" w:cs="Sakkal Majalla"/>
          <w:b/>
          <w:bCs/>
          <w:sz w:val="32"/>
          <w:szCs w:val="32"/>
          <w:rtl/>
        </w:rPr>
        <w:t xml:space="preserve"> </w:t>
      </w:r>
    </w:p>
    <w:p w14:paraId="0737D834" w14:textId="5750935B" w:rsidR="003E7AAB" w:rsidRPr="00ED1955" w:rsidRDefault="003E7AAB" w:rsidP="008678F8">
      <w:pPr>
        <w:pStyle w:val="a3"/>
        <w:numPr>
          <w:ilvl w:val="0"/>
          <w:numId w:val="5"/>
        </w:numPr>
        <w:spacing w:before="100" w:beforeAutospacing="1" w:after="100" w:afterAutospacing="1"/>
        <w:ind w:left="707"/>
        <w:rPr>
          <w:rFonts w:ascii="Sakkal Majalla" w:eastAsia="Calibri" w:hAnsi="Sakkal Majalla" w:cs="Sakkal Majalla"/>
          <w:sz w:val="28"/>
          <w:szCs w:val="28"/>
        </w:rPr>
      </w:pPr>
      <w:r w:rsidRPr="00ED1955">
        <w:rPr>
          <w:rFonts w:ascii="Sakkal Majalla" w:eastAsia="Calibri" w:hAnsi="Sakkal Majalla" w:cs="Sakkal Majalla"/>
          <w:b/>
          <w:bCs/>
          <w:sz w:val="28"/>
          <w:szCs w:val="28"/>
          <w:rtl/>
        </w:rPr>
        <w:t xml:space="preserve">حدود </w:t>
      </w:r>
      <w:r w:rsidR="006D40A1" w:rsidRPr="00ED1955">
        <w:rPr>
          <w:rFonts w:ascii="Sakkal Majalla" w:eastAsia="Calibri" w:hAnsi="Sakkal Majalla" w:cs="Sakkal Majalla" w:hint="cs"/>
          <w:b/>
          <w:bCs/>
          <w:sz w:val="28"/>
          <w:szCs w:val="28"/>
          <w:rtl/>
        </w:rPr>
        <w:t>موضوعية</w:t>
      </w:r>
      <w:r w:rsidR="006D40A1" w:rsidRPr="00ED1955">
        <w:rPr>
          <w:rFonts w:ascii="Sakkal Majalla" w:eastAsia="Calibri" w:hAnsi="Sakkal Majalla" w:cs="Sakkal Majalla"/>
          <w:sz w:val="28"/>
          <w:szCs w:val="28"/>
        </w:rPr>
        <w:t xml:space="preserve">: </w:t>
      </w:r>
      <w:r w:rsidR="006D40A1" w:rsidRPr="00ED1955">
        <w:rPr>
          <w:rFonts w:ascii="Sakkal Majalla" w:eastAsia="Calibri" w:hAnsi="Sakkal Majalla" w:cs="Sakkal Majalla" w:hint="cs"/>
          <w:sz w:val="28"/>
          <w:szCs w:val="28"/>
          <w:rtl/>
        </w:rPr>
        <w:t>اقتصرت</w:t>
      </w:r>
      <w:r w:rsidRPr="00ED1955">
        <w:rPr>
          <w:rFonts w:ascii="Sakkal Majalla" w:eastAsia="Calibri" w:hAnsi="Sakkal Majalla" w:cs="Sakkal Majalla"/>
          <w:sz w:val="28"/>
          <w:szCs w:val="28"/>
          <w:rtl/>
        </w:rPr>
        <w:t xml:space="preserve"> الدراسة على ممارسات إدارة </w:t>
      </w:r>
      <w:r w:rsidR="00B345CD">
        <w:rPr>
          <w:rFonts w:ascii="Sakkal Majalla" w:eastAsia="Calibri" w:hAnsi="Sakkal Majalla" w:cs="Sakkal Majalla" w:hint="cs"/>
          <w:sz w:val="28"/>
          <w:szCs w:val="28"/>
          <w:rtl/>
        </w:rPr>
        <w:t xml:space="preserve">المشروعات </w:t>
      </w:r>
      <w:r w:rsidR="00B345CD" w:rsidRPr="00ED1955">
        <w:rPr>
          <w:rFonts w:ascii="Sakkal Majalla" w:eastAsia="Calibri" w:hAnsi="Sakkal Majalla" w:cs="Sakkal Majalla" w:hint="cs"/>
          <w:sz w:val="28"/>
          <w:szCs w:val="28"/>
          <w:rtl/>
        </w:rPr>
        <w:t>بأبعادها</w:t>
      </w:r>
      <w:r w:rsidRPr="00ED1955">
        <w:rPr>
          <w:rFonts w:ascii="Sakkal Majalla" w:eastAsia="Calibri" w:hAnsi="Sakkal Majalla" w:cs="Sakkal Majalla"/>
          <w:sz w:val="28"/>
          <w:szCs w:val="28"/>
          <w:rtl/>
        </w:rPr>
        <w:t xml:space="preserve"> (تخطيط المشروع – التواصل مع المشروع -الرقابة والتحكم في </w:t>
      </w:r>
      <w:r w:rsidR="002C3167" w:rsidRPr="00ED1955">
        <w:rPr>
          <w:rFonts w:ascii="Sakkal Majalla" w:eastAsia="Calibri" w:hAnsi="Sakkal Majalla" w:cs="Sakkal Majalla" w:hint="cs"/>
          <w:sz w:val="28"/>
          <w:szCs w:val="28"/>
          <w:rtl/>
        </w:rPr>
        <w:t>المشروع)</w:t>
      </w:r>
      <w:r w:rsidRPr="00ED1955">
        <w:rPr>
          <w:rFonts w:ascii="Sakkal Majalla" w:eastAsia="Calibri" w:hAnsi="Sakkal Majalla" w:cs="Sakkal Majalla"/>
          <w:sz w:val="28"/>
          <w:szCs w:val="28"/>
          <w:rtl/>
        </w:rPr>
        <w:t xml:space="preserve"> على </w:t>
      </w:r>
      <w:r w:rsidR="00913132" w:rsidRPr="00ED1955">
        <w:rPr>
          <w:rFonts w:ascii="Sakkal Majalla" w:eastAsia="Calibri" w:hAnsi="Sakkal Majalla" w:cs="Sakkal Majalla"/>
          <w:sz w:val="28"/>
          <w:szCs w:val="28"/>
          <w:rtl/>
        </w:rPr>
        <w:t>المبادرات المجتمعية</w:t>
      </w:r>
      <w:r w:rsidRPr="00ED1955">
        <w:rPr>
          <w:rFonts w:ascii="Sakkal Majalla" w:eastAsia="Calibri" w:hAnsi="Sakkal Majalla" w:cs="Sakkal Majalla"/>
          <w:sz w:val="28"/>
          <w:szCs w:val="28"/>
          <w:rtl/>
        </w:rPr>
        <w:t xml:space="preserve"> بأبعادها (</w:t>
      </w:r>
      <w:r w:rsidR="00913132" w:rsidRPr="00ED1955">
        <w:rPr>
          <w:rFonts w:ascii="Sakkal Majalla" w:eastAsia="Calibri" w:hAnsi="Sakkal Majalla" w:cs="Sakkal Majalla"/>
          <w:sz w:val="28"/>
          <w:szCs w:val="28"/>
          <w:rtl/>
        </w:rPr>
        <w:t>التمكين الاقتصادي</w:t>
      </w:r>
      <w:r w:rsidRPr="00ED1955">
        <w:rPr>
          <w:rFonts w:ascii="Sakkal Majalla" w:eastAsia="Calibri" w:hAnsi="Sakkal Majalla" w:cs="Sakkal Majalla"/>
          <w:sz w:val="28"/>
          <w:szCs w:val="28"/>
          <w:rtl/>
        </w:rPr>
        <w:t xml:space="preserve"> -</w:t>
      </w:r>
      <w:r w:rsidR="00913132" w:rsidRPr="00ED1955">
        <w:rPr>
          <w:rFonts w:ascii="Sakkal Majalla" w:eastAsia="Calibri" w:hAnsi="Sakkal Majalla" w:cs="Sakkal Majalla"/>
          <w:sz w:val="28"/>
          <w:szCs w:val="28"/>
          <w:rtl/>
        </w:rPr>
        <w:t>التمكين الثقافي</w:t>
      </w:r>
      <w:r w:rsidRPr="00ED1955">
        <w:rPr>
          <w:rFonts w:ascii="Sakkal Majalla" w:eastAsia="Calibri" w:hAnsi="Sakkal Majalla" w:cs="Sakkal Majalla"/>
          <w:sz w:val="28"/>
          <w:szCs w:val="28"/>
          <w:rtl/>
        </w:rPr>
        <w:t xml:space="preserve"> -</w:t>
      </w:r>
      <w:r w:rsidR="00913132" w:rsidRPr="00ED1955">
        <w:rPr>
          <w:rFonts w:ascii="Sakkal Majalla" w:eastAsia="Calibri" w:hAnsi="Sakkal Majalla" w:cs="Sakkal Majalla"/>
          <w:sz w:val="28"/>
          <w:szCs w:val="28"/>
          <w:rtl/>
        </w:rPr>
        <w:t xml:space="preserve">التمكين </w:t>
      </w:r>
      <w:r w:rsidR="002C3167" w:rsidRPr="00ED1955">
        <w:rPr>
          <w:rFonts w:ascii="Sakkal Majalla" w:eastAsia="Calibri" w:hAnsi="Sakkal Majalla" w:cs="Sakkal Majalla" w:hint="cs"/>
          <w:sz w:val="28"/>
          <w:szCs w:val="28"/>
          <w:rtl/>
        </w:rPr>
        <w:t>الاجتماعي)</w:t>
      </w:r>
      <w:r w:rsidRPr="00ED1955">
        <w:rPr>
          <w:rFonts w:ascii="Sakkal Majalla" w:eastAsia="Calibri" w:hAnsi="Sakkal Majalla" w:cs="Sakkal Majalla"/>
          <w:sz w:val="28"/>
          <w:szCs w:val="28"/>
          <w:rtl/>
        </w:rPr>
        <w:t xml:space="preserve"> </w:t>
      </w:r>
      <w:r w:rsidR="002C3167" w:rsidRPr="00ED1955">
        <w:rPr>
          <w:rFonts w:ascii="Sakkal Majalla" w:eastAsia="Calibri" w:hAnsi="Sakkal Majalla" w:cs="Sakkal Majalla" w:hint="cs"/>
          <w:sz w:val="28"/>
          <w:szCs w:val="28"/>
          <w:rtl/>
        </w:rPr>
        <w:t>في جمعية</w:t>
      </w:r>
      <w:r w:rsidR="00913132" w:rsidRPr="00ED1955">
        <w:rPr>
          <w:rFonts w:ascii="Sakkal Majalla" w:eastAsia="Calibri" w:hAnsi="Sakkal Majalla" w:cs="Sakkal Majalla"/>
          <w:sz w:val="28"/>
          <w:szCs w:val="28"/>
          <w:rtl/>
        </w:rPr>
        <w:t xml:space="preserve"> مودة للتنمية الأسرية </w:t>
      </w:r>
      <w:r w:rsidR="002C3167" w:rsidRPr="00ED1955">
        <w:rPr>
          <w:rFonts w:ascii="Sakkal Majalla" w:eastAsia="Calibri" w:hAnsi="Sakkal Majalla" w:cs="Sakkal Majalla" w:hint="cs"/>
          <w:sz w:val="28"/>
          <w:szCs w:val="28"/>
          <w:rtl/>
        </w:rPr>
        <w:t>بجدة.</w:t>
      </w:r>
    </w:p>
    <w:p w14:paraId="046E07FA" w14:textId="22223188" w:rsidR="003E7AAB" w:rsidRPr="00ED1955" w:rsidRDefault="003E7AAB" w:rsidP="008678F8">
      <w:pPr>
        <w:pStyle w:val="a3"/>
        <w:numPr>
          <w:ilvl w:val="0"/>
          <w:numId w:val="5"/>
        </w:numPr>
        <w:spacing w:before="100" w:beforeAutospacing="1" w:after="100" w:afterAutospacing="1"/>
        <w:ind w:left="707"/>
        <w:rPr>
          <w:rFonts w:ascii="Sakkal Majalla" w:eastAsia="Calibri" w:hAnsi="Sakkal Majalla" w:cs="Sakkal Majalla"/>
          <w:sz w:val="28"/>
          <w:szCs w:val="28"/>
          <w:rtl/>
        </w:rPr>
      </w:pPr>
      <w:r w:rsidRPr="00ED1955">
        <w:rPr>
          <w:rFonts w:ascii="Sakkal Majalla" w:eastAsia="Calibri" w:hAnsi="Sakkal Majalla" w:cs="Sakkal Majalla"/>
          <w:b/>
          <w:bCs/>
          <w:sz w:val="28"/>
          <w:szCs w:val="28"/>
          <w:rtl/>
        </w:rPr>
        <w:t>حدود مكانية</w:t>
      </w:r>
      <w:r w:rsidRPr="00ED1955">
        <w:rPr>
          <w:rFonts w:ascii="Sakkal Majalla" w:eastAsia="Calibri" w:hAnsi="Sakkal Majalla" w:cs="Sakkal Majalla"/>
          <w:sz w:val="28"/>
          <w:szCs w:val="28"/>
          <w:rtl/>
        </w:rPr>
        <w:t>:</w:t>
      </w:r>
      <w:r w:rsidRPr="00ED1955">
        <w:rPr>
          <w:rFonts w:ascii="Sakkal Majalla" w:eastAsia="Calibri" w:hAnsi="Sakkal Majalla" w:cs="Sakkal Majalla"/>
          <w:sz w:val="28"/>
          <w:szCs w:val="28"/>
        </w:rPr>
        <w:t xml:space="preserve"> </w:t>
      </w:r>
      <w:r w:rsidRPr="00ED1955">
        <w:rPr>
          <w:rFonts w:ascii="Sakkal Majalla" w:eastAsia="Calibri" w:hAnsi="Sakkal Majalla" w:cs="Sakkal Majalla"/>
          <w:sz w:val="28"/>
          <w:szCs w:val="28"/>
          <w:rtl/>
        </w:rPr>
        <w:t xml:space="preserve">اقتصرت الدراسة على </w:t>
      </w:r>
      <w:r w:rsidR="00913132" w:rsidRPr="00ED1955">
        <w:rPr>
          <w:rFonts w:ascii="Sakkal Majalla" w:eastAsia="Calibri" w:hAnsi="Sakkal Majalla" w:cs="Sakkal Majalla"/>
          <w:sz w:val="28"/>
          <w:szCs w:val="28"/>
          <w:rtl/>
        </w:rPr>
        <w:t>جمعية مودة للتنمية الأسرية بجدة</w:t>
      </w:r>
      <w:r w:rsidRPr="00ED1955">
        <w:rPr>
          <w:rFonts w:ascii="Sakkal Majalla" w:eastAsia="Calibri" w:hAnsi="Sakkal Majalla" w:cs="Sakkal Majalla"/>
          <w:sz w:val="28"/>
          <w:szCs w:val="28"/>
          <w:rtl/>
        </w:rPr>
        <w:t>.</w:t>
      </w:r>
    </w:p>
    <w:p w14:paraId="0C34C76F" w14:textId="77777777" w:rsidR="003E7AAB" w:rsidRPr="00ED1955" w:rsidRDefault="003E7AAB" w:rsidP="008678F8">
      <w:pPr>
        <w:pStyle w:val="a3"/>
        <w:numPr>
          <w:ilvl w:val="0"/>
          <w:numId w:val="5"/>
        </w:numPr>
        <w:spacing w:before="100" w:beforeAutospacing="1" w:after="100" w:afterAutospacing="1"/>
        <w:ind w:left="707"/>
        <w:rPr>
          <w:rFonts w:ascii="Sakkal Majalla" w:eastAsia="Calibri" w:hAnsi="Sakkal Majalla" w:cs="Sakkal Majalla"/>
          <w:sz w:val="28"/>
          <w:szCs w:val="28"/>
        </w:rPr>
      </w:pPr>
      <w:r w:rsidRPr="00ED1955">
        <w:rPr>
          <w:rFonts w:ascii="Sakkal Majalla" w:eastAsia="Calibri" w:hAnsi="Sakkal Majalla" w:cs="Sakkal Majalla"/>
          <w:b/>
          <w:bCs/>
          <w:sz w:val="28"/>
          <w:szCs w:val="28"/>
          <w:rtl/>
        </w:rPr>
        <w:t>حدود زمانية</w:t>
      </w:r>
      <w:r w:rsidRPr="00ED1955">
        <w:rPr>
          <w:rFonts w:ascii="Sakkal Majalla" w:eastAsia="Calibri" w:hAnsi="Sakkal Majalla" w:cs="Sakkal Majalla"/>
          <w:sz w:val="28"/>
          <w:szCs w:val="28"/>
          <w:rtl/>
        </w:rPr>
        <w:t>:</w:t>
      </w:r>
      <w:r w:rsidRPr="00ED1955">
        <w:rPr>
          <w:rFonts w:ascii="Sakkal Majalla" w:eastAsia="Calibri" w:hAnsi="Sakkal Majalla" w:cs="Sakkal Majalla"/>
          <w:sz w:val="28"/>
          <w:szCs w:val="28"/>
        </w:rPr>
        <w:t xml:space="preserve"> </w:t>
      </w:r>
      <w:r w:rsidRPr="00ED1955">
        <w:rPr>
          <w:rFonts w:ascii="Sakkal Majalla" w:eastAsia="Calibri" w:hAnsi="Sakkal Majalla" w:cs="Sakkal Majalla"/>
          <w:sz w:val="28"/>
          <w:szCs w:val="28"/>
          <w:rtl/>
        </w:rPr>
        <w:t>اقتصرت الدراسة على عام 2024.</w:t>
      </w:r>
    </w:p>
    <w:p w14:paraId="5FD396FC" w14:textId="0049FEB0" w:rsidR="003E7AAB" w:rsidRPr="00ED1955" w:rsidRDefault="003E7AAB" w:rsidP="001B6BF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18" w:name="_Toc181706180"/>
      <w:r w:rsidRPr="00ED1955">
        <w:rPr>
          <w:rFonts w:ascii="Sakkal Majalla" w:eastAsia="Times New Roman" w:hAnsi="Sakkal Majalla" w:cs="Sakkal Majalla"/>
          <w:b/>
          <w:bCs/>
          <w:sz w:val="32"/>
          <w:szCs w:val="32"/>
          <w:rtl/>
        </w:rPr>
        <w:t>1</w:t>
      </w:r>
      <w:r w:rsidR="00F959B4" w:rsidRPr="00ED1955">
        <w:rPr>
          <w:rFonts w:ascii="Sakkal Majalla" w:eastAsia="Times New Roman" w:hAnsi="Sakkal Majalla" w:cs="Sakkal Majalla"/>
          <w:b/>
          <w:bCs/>
          <w:sz w:val="32"/>
          <w:szCs w:val="32"/>
          <w:rtl/>
        </w:rPr>
        <w:t>4</w:t>
      </w:r>
      <w:r w:rsidRPr="00ED1955">
        <w:rPr>
          <w:rFonts w:ascii="Sakkal Majalla" w:eastAsia="Times New Roman" w:hAnsi="Sakkal Majalla" w:cs="Sakkal Majalla"/>
          <w:b/>
          <w:bCs/>
          <w:sz w:val="32"/>
          <w:szCs w:val="32"/>
          <w:rtl/>
        </w:rPr>
        <w:t>.1 الدراسات السابقة</w:t>
      </w:r>
      <w:bookmarkEnd w:id="18"/>
      <w:r w:rsidRPr="00ED1955">
        <w:rPr>
          <w:rFonts w:ascii="Sakkal Majalla" w:eastAsia="Times New Roman" w:hAnsi="Sakkal Majalla" w:cs="Sakkal Majalla"/>
          <w:b/>
          <w:bCs/>
          <w:sz w:val="32"/>
          <w:szCs w:val="32"/>
          <w:rtl/>
        </w:rPr>
        <w:t xml:space="preserve"> </w:t>
      </w:r>
    </w:p>
    <w:p w14:paraId="3AB8A148" w14:textId="26647A13" w:rsidR="00344539" w:rsidRPr="002C3167" w:rsidRDefault="00344539" w:rsidP="00344539">
      <w:pPr>
        <w:spacing w:before="100" w:beforeAutospacing="1" w:after="100" w:afterAutospacing="1"/>
        <w:ind w:left="0" w:firstLine="0"/>
        <w:rPr>
          <w:rFonts w:ascii="Sakkal Majalla" w:eastAsia="Calibri" w:hAnsi="Sakkal Majalla" w:cs="Sakkal Majalla"/>
          <w:b/>
          <w:bCs/>
          <w:sz w:val="28"/>
          <w:szCs w:val="28"/>
          <w:u w:val="single"/>
        </w:rPr>
      </w:pPr>
      <w:r w:rsidRPr="002C3167">
        <w:rPr>
          <w:rFonts w:ascii="Sakkal Majalla" w:eastAsia="Calibri" w:hAnsi="Sakkal Majalla" w:cs="Sakkal Majalla"/>
          <w:b/>
          <w:bCs/>
          <w:sz w:val="28"/>
          <w:szCs w:val="28"/>
          <w:u w:val="single"/>
          <w:rtl/>
        </w:rPr>
        <w:t>إبراهيم، كمال حسين أحمد (2022). "أهداف الإدارة ومعايير تقويم المشروعات الاستشارية: دراسة مقارنة</w:t>
      </w:r>
      <w:r w:rsidRPr="002C3167">
        <w:rPr>
          <w:rFonts w:ascii="Sakkal Majalla" w:eastAsia="Calibri" w:hAnsi="Sakkal Majalla" w:cs="Sakkal Majalla"/>
          <w:b/>
          <w:bCs/>
          <w:sz w:val="28"/>
          <w:szCs w:val="28"/>
          <w:u w:val="single"/>
        </w:rPr>
        <w:t>"</w:t>
      </w:r>
    </w:p>
    <w:p w14:paraId="58102D95" w14:textId="5CCC6342"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تهدف هذه الدراسة إلى استكشاف أهداف الإدارة ومعايير تقييم المشروعات الاستشارية من خلال مقارنة منهجيات مختلفة في الإدارة. تُبرز الدراسة أهمية تحديد أهداف واضحة للمشروعات وتطوير معايير محددة للتقييم تساهم في تحسين نتائج </w:t>
      </w:r>
      <w:r w:rsidR="00E738C7" w:rsidRPr="00ED1955">
        <w:rPr>
          <w:rFonts w:ascii="Sakkal Majalla" w:eastAsia="Calibri" w:hAnsi="Sakkal Majalla" w:cs="Sakkal Majalla"/>
          <w:sz w:val="28"/>
          <w:szCs w:val="28"/>
          <w:rtl/>
        </w:rPr>
        <w:t>المبادرات</w:t>
      </w:r>
      <w:r w:rsidRPr="00344539">
        <w:rPr>
          <w:rFonts w:ascii="Sakkal Majalla" w:eastAsia="Calibri" w:hAnsi="Sakkal Majalla" w:cs="Sakkal Majalla"/>
          <w:sz w:val="28"/>
          <w:szCs w:val="28"/>
          <w:rtl/>
        </w:rPr>
        <w:t xml:space="preserve"> الاستشارية. ركزت الدراسة على تحليل الأساليب الإدارية المختلفة وتحديد أفضل الممارسات التي يمكن أن تُعتمد لتحسين إدارة المشروعات الاستشارية</w:t>
      </w:r>
      <w:r w:rsidRPr="00344539">
        <w:rPr>
          <w:rFonts w:ascii="Sakkal Majalla" w:eastAsia="Calibri" w:hAnsi="Sakkal Majalla" w:cs="Sakkal Majalla"/>
          <w:sz w:val="28"/>
          <w:szCs w:val="28"/>
        </w:rPr>
        <w:t>.</w:t>
      </w:r>
    </w:p>
    <w:p w14:paraId="7FB19294" w14:textId="72E21284"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من الناحية العملية، تُعتبر الدراسة ذات أهمية كبيرة في توضيح الدور الذي تلعبه الأهداف الإدارية في توجيه </w:t>
      </w:r>
      <w:r w:rsidR="00E738C7" w:rsidRPr="00ED1955">
        <w:rPr>
          <w:rFonts w:ascii="Sakkal Majalla" w:eastAsia="Calibri" w:hAnsi="Sakkal Majalla" w:cs="Sakkal Majalla"/>
          <w:sz w:val="28"/>
          <w:szCs w:val="28"/>
          <w:rtl/>
        </w:rPr>
        <w:t>المبادرات</w:t>
      </w:r>
      <w:r w:rsidRPr="00344539">
        <w:rPr>
          <w:rFonts w:ascii="Sakkal Majalla" w:eastAsia="Calibri" w:hAnsi="Sakkal Majalla" w:cs="Sakkal Majalla"/>
          <w:sz w:val="28"/>
          <w:szCs w:val="28"/>
          <w:rtl/>
        </w:rPr>
        <w:t xml:space="preserve"> وتحقيق نتائج فعالة. كما تبرز أهمية تطوير معايير موضوعية لتقييم الأداء لضمان تحقيق </w:t>
      </w:r>
      <w:r w:rsidRPr="00344539">
        <w:rPr>
          <w:rFonts w:ascii="Sakkal Majalla" w:eastAsia="Calibri" w:hAnsi="Sakkal Majalla" w:cs="Sakkal Majalla"/>
          <w:sz w:val="28"/>
          <w:szCs w:val="28"/>
          <w:rtl/>
        </w:rPr>
        <w:lastRenderedPageBreak/>
        <w:t>الأهداف المحددة وتجنب الإخفاقات المحتملة. المتغيرات التي تمت دراستها تشمل الأهداف الإدارية كمتغير مستقل ومعايير تقييم الأداء كمتغير تابع</w:t>
      </w:r>
      <w:r w:rsidRPr="00344539">
        <w:rPr>
          <w:rFonts w:ascii="Sakkal Majalla" w:eastAsia="Calibri" w:hAnsi="Sakkal Majalla" w:cs="Sakkal Majalla"/>
          <w:sz w:val="28"/>
          <w:szCs w:val="28"/>
        </w:rPr>
        <w:t>.</w:t>
      </w:r>
    </w:p>
    <w:p w14:paraId="7886BAB8" w14:textId="59761CBB"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أظهرت النتائج أن وجود أهداف إدارية واضحة ومعايير تقويم مدروسة يؤثر بشكل إيجابي على نجاح </w:t>
      </w:r>
      <w:r w:rsidR="00E738C7" w:rsidRPr="00ED1955">
        <w:rPr>
          <w:rFonts w:ascii="Sakkal Majalla" w:eastAsia="Calibri" w:hAnsi="Sakkal Majalla" w:cs="Sakkal Majalla"/>
          <w:sz w:val="28"/>
          <w:szCs w:val="28"/>
          <w:rtl/>
        </w:rPr>
        <w:t>المبادرات</w:t>
      </w:r>
      <w:r w:rsidRPr="00344539">
        <w:rPr>
          <w:rFonts w:ascii="Sakkal Majalla" w:eastAsia="Calibri" w:hAnsi="Sakkal Majalla" w:cs="Sakkal Majalla"/>
          <w:sz w:val="28"/>
          <w:szCs w:val="28"/>
          <w:rtl/>
        </w:rPr>
        <w:t xml:space="preserve"> الاستشارية. وأشارت الدراسة إلى أن غياب الأهداف أو ضعف المعايير يؤدي إلى تشتت الجهود وانخفاض كفاءة الإدارة. أوصى الباحث بضرورة تعزيز الأبحاث في مجال تطوير معايير تقييم مرنة وقابلة للتكيف مع طبيعة المشروعات المختلفة</w:t>
      </w:r>
      <w:r w:rsidRPr="00344539">
        <w:rPr>
          <w:rFonts w:ascii="Sakkal Majalla" w:eastAsia="Calibri" w:hAnsi="Sakkal Majalla" w:cs="Sakkal Majalla"/>
          <w:sz w:val="28"/>
          <w:szCs w:val="28"/>
        </w:rPr>
        <w:t>.</w:t>
      </w:r>
    </w:p>
    <w:p w14:paraId="63B60DBE" w14:textId="72EA77A9" w:rsidR="00344539" w:rsidRPr="002C3167" w:rsidRDefault="00344539" w:rsidP="00344539">
      <w:pPr>
        <w:spacing w:before="100" w:beforeAutospacing="1" w:after="100" w:afterAutospacing="1"/>
        <w:ind w:left="0" w:firstLine="0"/>
        <w:rPr>
          <w:rFonts w:ascii="Sakkal Majalla" w:eastAsia="Calibri" w:hAnsi="Sakkal Majalla" w:cs="Sakkal Majalla"/>
          <w:b/>
          <w:bCs/>
          <w:sz w:val="28"/>
          <w:szCs w:val="28"/>
          <w:u w:val="single"/>
        </w:rPr>
      </w:pPr>
      <w:r w:rsidRPr="002C3167">
        <w:rPr>
          <w:rFonts w:ascii="Sakkal Majalla" w:eastAsia="Calibri" w:hAnsi="Sakkal Majalla" w:cs="Sakkal Majalla"/>
          <w:b/>
          <w:bCs/>
          <w:sz w:val="28"/>
          <w:szCs w:val="28"/>
          <w:u w:val="single"/>
          <w:rtl/>
        </w:rPr>
        <w:t>أحمد، سامية محمود (2020). "مؤتمر إدارة المشروعات الإقليمية يطالب بضرورة الاهتمام بالبحث العلمي وربطه بحل مشاكل المجتمع</w:t>
      </w:r>
      <w:r w:rsidRPr="002C3167">
        <w:rPr>
          <w:rFonts w:ascii="Sakkal Majalla" w:eastAsia="Calibri" w:hAnsi="Sakkal Majalla" w:cs="Sakkal Majalla"/>
          <w:b/>
          <w:bCs/>
          <w:sz w:val="28"/>
          <w:szCs w:val="28"/>
          <w:u w:val="single"/>
        </w:rPr>
        <w:t>"</w:t>
      </w:r>
    </w:p>
    <w:p w14:paraId="5A3A1740" w14:textId="672680A4"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تناقش هذه الدراسة تقريراً عن مؤتمر إدارة المشروعات الإقليمية الذي ركز على أهمية البحث العلمي في تحسين أداء المشروعات وربطه بحل مشاكل المجتمع الهدف الرئيسي كان تسليط الضوء على كيفية استخدام البحث العلمي كأداة لتعزيز الكفاءة في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tl/>
        </w:rPr>
        <w:t xml:space="preserve"> وضمان تحقيق الأهداف المجتمعية بشكل أفضل</w:t>
      </w:r>
      <w:r w:rsidRPr="00344539">
        <w:rPr>
          <w:rFonts w:ascii="Sakkal Majalla" w:eastAsia="Calibri" w:hAnsi="Sakkal Majalla" w:cs="Sakkal Majalla"/>
          <w:sz w:val="28"/>
          <w:szCs w:val="28"/>
        </w:rPr>
        <w:t>.</w:t>
      </w:r>
    </w:p>
    <w:p w14:paraId="019ADB4E" w14:textId="149C77B9"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أهمية الدراسة تكمن في إبراز دور البحث العلمي كمحرك أساسي لتحسين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tl/>
        </w:rPr>
        <w:t xml:space="preserve"> وتعزيز التنمية المستدامة. تُظهر الدراسة أهمية إدماج الأبحاث العلمية في عملية اتخاذ القرارات المتعلقة </w:t>
      </w:r>
      <w:proofErr w:type="spellStart"/>
      <w:r w:rsidRPr="00344539">
        <w:rPr>
          <w:rFonts w:ascii="Sakkal Majalla" w:eastAsia="Calibri" w:hAnsi="Sakkal Majalla" w:cs="Sakkal Majalla"/>
          <w:sz w:val="28"/>
          <w:szCs w:val="28"/>
          <w:rtl/>
        </w:rPr>
        <w:t>ب</w:t>
      </w:r>
      <w:r w:rsidR="00862FB6">
        <w:rPr>
          <w:rFonts w:ascii="Sakkal Majalla" w:eastAsia="Calibri" w:hAnsi="Sakkal Majalla" w:cs="Sakkal Majalla"/>
          <w:sz w:val="28"/>
          <w:szCs w:val="28"/>
          <w:rtl/>
        </w:rPr>
        <w:t>ادارة</w:t>
      </w:r>
      <w:proofErr w:type="spellEnd"/>
      <w:r w:rsidR="00862FB6">
        <w:rPr>
          <w:rFonts w:ascii="Sakkal Majalla" w:eastAsia="Calibri" w:hAnsi="Sakkal Majalla" w:cs="Sakkal Majalla"/>
          <w:sz w:val="28"/>
          <w:szCs w:val="28"/>
          <w:rtl/>
        </w:rPr>
        <w:t xml:space="preserve"> المشاريع</w:t>
      </w:r>
      <w:r w:rsidRPr="00344539">
        <w:rPr>
          <w:rFonts w:ascii="Sakkal Majalla" w:eastAsia="Calibri" w:hAnsi="Sakkal Majalla" w:cs="Sakkal Majalla"/>
          <w:sz w:val="28"/>
          <w:szCs w:val="28"/>
          <w:rtl/>
        </w:rPr>
        <w:t xml:space="preserve"> لضمان نجاحها وتقديم حلول مبتكرة للمشكلات التي تواجهها. تتناول الدراسة البحث العلمي كمتغير مستقل وتأثيره على كفاءة </w:t>
      </w:r>
      <w:r w:rsidR="00E738C7" w:rsidRPr="00ED1955">
        <w:rPr>
          <w:rFonts w:ascii="Sakkal Majalla" w:eastAsia="Calibri" w:hAnsi="Sakkal Majalla" w:cs="Sakkal Majalla"/>
          <w:sz w:val="28"/>
          <w:szCs w:val="28"/>
          <w:rtl/>
        </w:rPr>
        <w:t>المبادرات</w:t>
      </w:r>
      <w:r w:rsidRPr="00344539">
        <w:rPr>
          <w:rFonts w:ascii="Sakkal Majalla" w:eastAsia="Calibri" w:hAnsi="Sakkal Majalla" w:cs="Sakkal Majalla"/>
          <w:sz w:val="28"/>
          <w:szCs w:val="28"/>
          <w:rtl/>
        </w:rPr>
        <w:t xml:space="preserve"> كمتغير تابع</w:t>
      </w:r>
      <w:r w:rsidRPr="00344539">
        <w:rPr>
          <w:rFonts w:ascii="Sakkal Majalla" w:eastAsia="Calibri" w:hAnsi="Sakkal Majalla" w:cs="Sakkal Majalla"/>
          <w:sz w:val="28"/>
          <w:szCs w:val="28"/>
        </w:rPr>
        <w:t>.</w:t>
      </w:r>
    </w:p>
    <w:p w14:paraId="0B0ABDBE" w14:textId="22A5E216"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أظهرت النتائج أن استخدام البحث العلمي بشكل فعال في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tl/>
        </w:rPr>
        <w:t xml:space="preserve"> يؤدي إلى تحسين مستوى الأداء والابتكار في تنفيذ </w:t>
      </w:r>
      <w:r w:rsidR="00E738C7" w:rsidRPr="00ED1955">
        <w:rPr>
          <w:rFonts w:ascii="Sakkal Majalla" w:eastAsia="Calibri" w:hAnsi="Sakkal Majalla" w:cs="Sakkal Majalla"/>
          <w:sz w:val="28"/>
          <w:szCs w:val="28"/>
          <w:rtl/>
        </w:rPr>
        <w:t>المبادرات</w:t>
      </w:r>
      <w:r w:rsidRPr="00344539">
        <w:rPr>
          <w:rFonts w:ascii="Sakkal Majalla" w:eastAsia="Calibri" w:hAnsi="Sakkal Majalla" w:cs="Sakkal Majalla"/>
          <w:sz w:val="28"/>
          <w:szCs w:val="28"/>
          <w:rtl/>
        </w:rPr>
        <w:t xml:space="preserve">. أشارت التوصيات إلى ضرورة زيادة الاستثمارات في البحث العلمي وتشجيع التعاون بين المؤسسات الأكاديمية والقطاعات التنفيذية لضمان الاستفادة القصوى من الأبحاث في تحسين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Pr>
        <w:t>.</w:t>
      </w:r>
    </w:p>
    <w:p w14:paraId="361DD4B7" w14:textId="47BEC79E" w:rsidR="00344539" w:rsidRPr="00344539" w:rsidRDefault="00344539" w:rsidP="00344539">
      <w:pPr>
        <w:spacing w:before="100" w:beforeAutospacing="1" w:after="100" w:afterAutospacing="1"/>
        <w:ind w:left="0" w:firstLine="0"/>
        <w:rPr>
          <w:rFonts w:ascii="Sakkal Majalla" w:eastAsia="Calibri" w:hAnsi="Sakkal Majalla" w:cs="Sakkal Majalla"/>
          <w:b/>
          <w:bCs/>
          <w:sz w:val="28"/>
          <w:szCs w:val="28"/>
        </w:rPr>
      </w:pPr>
      <w:r w:rsidRPr="00344539">
        <w:rPr>
          <w:rFonts w:ascii="Sakkal Majalla" w:eastAsia="Calibri" w:hAnsi="Sakkal Majalla" w:cs="Sakkal Majalla"/>
          <w:b/>
          <w:bCs/>
          <w:sz w:val="28"/>
          <w:szCs w:val="28"/>
          <w:rtl/>
        </w:rPr>
        <w:lastRenderedPageBreak/>
        <w:t>البدارين، رقيا قاسم محمد، والتكريتي، موفق حديد محمد (</w:t>
      </w:r>
      <w:r w:rsidRPr="00ED1955">
        <w:rPr>
          <w:rFonts w:ascii="Sakkal Majalla" w:eastAsia="Calibri" w:hAnsi="Sakkal Majalla" w:cs="Sakkal Majalla"/>
          <w:b/>
          <w:bCs/>
          <w:sz w:val="28"/>
          <w:szCs w:val="28"/>
          <w:rtl/>
        </w:rPr>
        <w:t>2019</w:t>
      </w:r>
      <w:r w:rsidRPr="00344539">
        <w:rPr>
          <w:rFonts w:ascii="Sakkal Majalla" w:eastAsia="Calibri" w:hAnsi="Sakkal Majalla" w:cs="Sakkal Majalla"/>
          <w:b/>
          <w:bCs/>
          <w:sz w:val="28"/>
          <w:szCs w:val="28"/>
          <w:rtl/>
        </w:rPr>
        <w:t>). "تقييم دور مجلس الإدارة في المشروعات العامة: دراسة مشروعات عامة مختارة في الأردن</w:t>
      </w:r>
      <w:r w:rsidRPr="00344539">
        <w:rPr>
          <w:rFonts w:ascii="Sakkal Majalla" w:eastAsia="Calibri" w:hAnsi="Sakkal Majalla" w:cs="Sakkal Majalla"/>
          <w:b/>
          <w:bCs/>
          <w:sz w:val="28"/>
          <w:szCs w:val="28"/>
        </w:rPr>
        <w:t>"</w:t>
      </w:r>
    </w:p>
    <w:p w14:paraId="31763288" w14:textId="39A7E2E1"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تركز هذه الدراسة على تقييم دور مجلس الإدارة في المشروعات العامة من خلال تحليل مشروعات مختارة في الأردن. الهدف الأساسي هو فهم دور المجلس في توجيه المشروع واتخاذ القرارات المهمة التي تؤثر على نجاح المشروع وتحقيق الأهداف المرجوة. تناولت الدراسة كيفية تأثير مجلس الإدارة على أداء </w:t>
      </w:r>
      <w:r w:rsidR="00E738C7" w:rsidRPr="00ED1955">
        <w:rPr>
          <w:rFonts w:ascii="Sakkal Majalla" w:eastAsia="Calibri" w:hAnsi="Sakkal Majalla" w:cs="Sakkal Majalla"/>
          <w:sz w:val="28"/>
          <w:szCs w:val="28"/>
          <w:rtl/>
        </w:rPr>
        <w:t>المبادرات</w:t>
      </w:r>
      <w:r w:rsidRPr="00344539">
        <w:rPr>
          <w:rFonts w:ascii="Sakkal Majalla" w:eastAsia="Calibri" w:hAnsi="Sakkal Majalla" w:cs="Sakkal Majalla"/>
          <w:sz w:val="28"/>
          <w:szCs w:val="28"/>
          <w:rtl/>
        </w:rPr>
        <w:t xml:space="preserve"> العامة ومدى فعالية قراراته في تحسين جودة النتائج</w:t>
      </w:r>
      <w:r w:rsidRPr="00344539">
        <w:rPr>
          <w:rFonts w:ascii="Sakkal Majalla" w:eastAsia="Calibri" w:hAnsi="Sakkal Majalla" w:cs="Sakkal Majalla"/>
          <w:sz w:val="28"/>
          <w:szCs w:val="28"/>
        </w:rPr>
        <w:t>.</w:t>
      </w:r>
    </w:p>
    <w:p w14:paraId="1E7D567D" w14:textId="36D9D9FC"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تكتسب هذه الدراسة أهمية كبيرة، حيث تُظهر أن مجلس الإدارة يُعتبر عنصراً حيوياً في نجاح أو فشل المشروعات العامة، ويبرز أهمية وجود إطار إداري قوي لضمان تنفيذ </w:t>
      </w:r>
      <w:r w:rsidR="00E738C7" w:rsidRPr="00ED1955">
        <w:rPr>
          <w:rFonts w:ascii="Sakkal Majalla" w:eastAsia="Calibri" w:hAnsi="Sakkal Majalla" w:cs="Sakkal Majalla"/>
          <w:sz w:val="28"/>
          <w:szCs w:val="28"/>
          <w:rtl/>
        </w:rPr>
        <w:t>المبادرات</w:t>
      </w:r>
      <w:r w:rsidRPr="00344539">
        <w:rPr>
          <w:rFonts w:ascii="Sakkal Majalla" w:eastAsia="Calibri" w:hAnsi="Sakkal Majalla" w:cs="Sakkal Majalla"/>
          <w:sz w:val="28"/>
          <w:szCs w:val="28"/>
          <w:rtl/>
        </w:rPr>
        <w:t xml:space="preserve"> بفعالية. المتغيرات التي تمت دراستها شملت دور مجلس الإدارة كمتغير مستقل، وأداء المشروعات كمتغير تابع</w:t>
      </w:r>
      <w:r w:rsidRPr="00344539">
        <w:rPr>
          <w:rFonts w:ascii="Sakkal Majalla" w:eastAsia="Calibri" w:hAnsi="Sakkal Majalla" w:cs="Sakkal Majalla"/>
          <w:sz w:val="28"/>
          <w:szCs w:val="28"/>
        </w:rPr>
        <w:t>.</w:t>
      </w:r>
    </w:p>
    <w:p w14:paraId="42DA11E1" w14:textId="4CB1E472"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أظهرت النتائج أن مجالس الإدارة التي تتمتع بكفاءة عالية وتملك الخبرات الكافية قادرة على توجيه المشروعات بشكل يحقق الأهداف ويعزز من كفاءة المشروع. أبرزت الدراسة التحديات التي تواجهها المجالس في أداء مهامها وأوصت بضرورة توفير التدريب المستمر لأعضاء المجالس لتعزيز مهاراتهم وقدراتهم في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tl/>
        </w:rPr>
        <w:t xml:space="preserve"> العامة</w:t>
      </w:r>
      <w:r w:rsidRPr="00344539">
        <w:rPr>
          <w:rFonts w:ascii="Sakkal Majalla" w:eastAsia="Calibri" w:hAnsi="Sakkal Majalla" w:cs="Sakkal Majalla"/>
          <w:sz w:val="28"/>
          <w:szCs w:val="28"/>
        </w:rPr>
        <w:t>.</w:t>
      </w:r>
    </w:p>
    <w:p w14:paraId="42ECB5E3" w14:textId="48794926" w:rsidR="00344539" w:rsidRPr="00344539" w:rsidRDefault="00344539" w:rsidP="00344539">
      <w:pPr>
        <w:spacing w:before="100" w:beforeAutospacing="1" w:after="100" w:afterAutospacing="1"/>
        <w:ind w:left="0" w:firstLine="0"/>
        <w:rPr>
          <w:rFonts w:ascii="Sakkal Majalla" w:eastAsia="Calibri" w:hAnsi="Sakkal Majalla" w:cs="Sakkal Majalla"/>
          <w:b/>
          <w:bCs/>
          <w:sz w:val="28"/>
          <w:szCs w:val="28"/>
        </w:rPr>
      </w:pPr>
      <w:r w:rsidRPr="00344539">
        <w:rPr>
          <w:rFonts w:ascii="Sakkal Majalla" w:eastAsia="Calibri" w:hAnsi="Sakkal Majalla" w:cs="Sakkal Majalla"/>
          <w:b/>
          <w:bCs/>
          <w:sz w:val="28"/>
          <w:szCs w:val="28"/>
          <w:rtl/>
        </w:rPr>
        <w:t xml:space="preserve">موسى، عبدالرحمن </w:t>
      </w:r>
      <w:proofErr w:type="spellStart"/>
      <w:r w:rsidRPr="00344539">
        <w:rPr>
          <w:rFonts w:ascii="Sakkal Majalla" w:eastAsia="Calibri" w:hAnsi="Sakkal Majalla" w:cs="Sakkal Majalla"/>
          <w:b/>
          <w:bCs/>
          <w:sz w:val="28"/>
          <w:szCs w:val="28"/>
          <w:rtl/>
        </w:rPr>
        <w:t>أبوالحسن</w:t>
      </w:r>
      <w:proofErr w:type="spellEnd"/>
      <w:r w:rsidRPr="00344539">
        <w:rPr>
          <w:rFonts w:ascii="Sakkal Majalla" w:eastAsia="Calibri" w:hAnsi="Sakkal Majalla" w:cs="Sakkal Majalla"/>
          <w:b/>
          <w:bCs/>
          <w:sz w:val="28"/>
          <w:szCs w:val="28"/>
          <w:rtl/>
        </w:rPr>
        <w:t xml:space="preserve"> (</w:t>
      </w:r>
      <w:r w:rsidRPr="00ED1955">
        <w:rPr>
          <w:rFonts w:ascii="Sakkal Majalla" w:eastAsia="Calibri" w:hAnsi="Sakkal Majalla" w:cs="Sakkal Majalla"/>
          <w:b/>
          <w:bCs/>
          <w:sz w:val="28"/>
          <w:szCs w:val="28"/>
          <w:rtl/>
        </w:rPr>
        <w:t>2016</w:t>
      </w:r>
      <w:r w:rsidRPr="00344539">
        <w:rPr>
          <w:rFonts w:ascii="Sakkal Majalla" w:eastAsia="Calibri" w:hAnsi="Sakkal Majalla" w:cs="Sakkal Majalla"/>
          <w:b/>
          <w:bCs/>
          <w:sz w:val="28"/>
          <w:szCs w:val="28"/>
          <w:rtl/>
        </w:rPr>
        <w:t>). "شبكات الأعمال والحاسبات الآلية في إدارة المشروعات</w:t>
      </w:r>
      <w:r w:rsidRPr="00344539">
        <w:rPr>
          <w:rFonts w:ascii="Sakkal Majalla" w:eastAsia="Calibri" w:hAnsi="Sakkal Majalla" w:cs="Sakkal Majalla"/>
          <w:b/>
          <w:bCs/>
          <w:sz w:val="28"/>
          <w:szCs w:val="28"/>
        </w:rPr>
        <w:t>"</w:t>
      </w:r>
    </w:p>
    <w:p w14:paraId="0E0A9471" w14:textId="07E6CD8A"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تهدف هذه الدراسة إلى تحليل دور التكنولوجيا الحديثة، لا سيما شبكات الأعمال والحاسبات الآلية، في تحسين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tl/>
        </w:rPr>
        <w:t xml:space="preserve">. تناولت الدراسة كيفية استخدام هذه التقنيات في تسهيل التواصل وتوفير المعلومات اللازمة لإدارة المشروع بشكل أكثر كفاءة. كما سعت الدراسة إلى استعراض أمثلة عملية من استخدام شبكات الأعمال في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Pr>
        <w:t>.</w:t>
      </w:r>
    </w:p>
    <w:p w14:paraId="46ED77C3" w14:textId="20E2FB37"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تُعد هذه الدراسة مهمة لأنها تبرز تأثير التكنولوجيا على تحسين إدارة المشروعات، مما يسهم في زيادة سرعة تنفيذ </w:t>
      </w:r>
      <w:r w:rsidR="00E738C7" w:rsidRPr="00ED1955">
        <w:rPr>
          <w:rFonts w:ascii="Sakkal Majalla" w:eastAsia="Calibri" w:hAnsi="Sakkal Majalla" w:cs="Sakkal Majalla"/>
          <w:sz w:val="28"/>
          <w:szCs w:val="28"/>
          <w:rtl/>
        </w:rPr>
        <w:t>المبادرات</w:t>
      </w:r>
      <w:r w:rsidRPr="00344539">
        <w:rPr>
          <w:rFonts w:ascii="Sakkal Majalla" w:eastAsia="Calibri" w:hAnsi="Sakkal Majalla" w:cs="Sakkal Majalla"/>
          <w:sz w:val="28"/>
          <w:szCs w:val="28"/>
          <w:rtl/>
        </w:rPr>
        <w:t xml:space="preserve"> وتحقيق الأهداف بشكل أكثر فعالية. تناولت الدراسة التكنولوجيا وشبكات الأعمال كمتغير مستقل وتأثيرها على كفاءة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tl/>
        </w:rPr>
        <w:t xml:space="preserve"> كمتغير تابع</w:t>
      </w:r>
      <w:r w:rsidRPr="00344539">
        <w:rPr>
          <w:rFonts w:ascii="Sakkal Majalla" w:eastAsia="Calibri" w:hAnsi="Sakkal Majalla" w:cs="Sakkal Majalla"/>
          <w:sz w:val="28"/>
          <w:szCs w:val="28"/>
        </w:rPr>
        <w:t>.</w:t>
      </w:r>
    </w:p>
    <w:p w14:paraId="7FE7DAB8" w14:textId="1EC56766"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lastRenderedPageBreak/>
        <w:t xml:space="preserve">توصلت النتائج إلى أن استخدام شبكات الأعمال والحاسبات الآلية يؤدي إلى تحسين تدفق المعلومات داخل المؤسسة ويساعد في اتخاذ قرارات أكثر دقة. وأوصت الدراسة بتعزيز استخدام التكنولوجيا الحديثة في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tl/>
        </w:rPr>
        <w:t>، وتدريب الموظفين على استخدامها لضمان الاستفادة القصوى منها في تعزيز كفاءة العمل</w:t>
      </w:r>
      <w:r w:rsidRPr="00344539">
        <w:rPr>
          <w:rFonts w:ascii="Sakkal Majalla" w:eastAsia="Calibri" w:hAnsi="Sakkal Majalla" w:cs="Sakkal Majalla"/>
          <w:sz w:val="28"/>
          <w:szCs w:val="28"/>
        </w:rPr>
        <w:t>.</w:t>
      </w:r>
    </w:p>
    <w:p w14:paraId="7CBEC2DF" w14:textId="1F8A40AF" w:rsidR="00344539" w:rsidRPr="00344539" w:rsidRDefault="00344539" w:rsidP="00344539">
      <w:pPr>
        <w:spacing w:before="100" w:beforeAutospacing="1" w:after="100" w:afterAutospacing="1"/>
        <w:ind w:left="0" w:firstLine="0"/>
        <w:rPr>
          <w:rFonts w:ascii="Sakkal Majalla" w:eastAsia="Calibri" w:hAnsi="Sakkal Majalla" w:cs="Sakkal Majalla"/>
          <w:b/>
          <w:bCs/>
          <w:sz w:val="28"/>
          <w:szCs w:val="28"/>
        </w:rPr>
      </w:pPr>
      <w:proofErr w:type="spellStart"/>
      <w:r w:rsidRPr="00344539">
        <w:rPr>
          <w:rFonts w:ascii="Sakkal Majalla" w:eastAsia="Calibri" w:hAnsi="Sakkal Majalla" w:cs="Sakkal Majalla"/>
          <w:b/>
          <w:bCs/>
          <w:sz w:val="28"/>
          <w:szCs w:val="28"/>
          <w:rtl/>
        </w:rPr>
        <w:t>الريدي</w:t>
      </w:r>
      <w:proofErr w:type="spellEnd"/>
      <w:r w:rsidRPr="00344539">
        <w:rPr>
          <w:rFonts w:ascii="Sakkal Majalla" w:eastAsia="Calibri" w:hAnsi="Sakkal Majalla" w:cs="Sakkal Majalla"/>
          <w:b/>
          <w:bCs/>
          <w:sz w:val="28"/>
          <w:szCs w:val="28"/>
          <w:rtl/>
        </w:rPr>
        <w:t>، محمد (</w:t>
      </w:r>
      <w:r w:rsidRPr="00ED1955">
        <w:rPr>
          <w:rFonts w:ascii="Sakkal Majalla" w:eastAsia="Calibri" w:hAnsi="Sakkal Majalla" w:cs="Sakkal Majalla"/>
          <w:b/>
          <w:bCs/>
          <w:sz w:val="28"/>
          <w:szCs w:val="28"/>
          <w:rtl/>
        </w:rPr>
        <w:t>2020</w:t>
      </w:r>
      <w:r w:rsidRPr="00344539">
        <w:rPr>
          <w:rFonts w:ascii="Sakkal Majalla" w:eastAsia="Calibri" w:hAnsi="Sakkal Majalla" w:cs="Sakkal Majalla"/>
          <w:b/>
          <w:bCs/>
          <w:sz w:val="28"/>
          <w:szCs w:val="28"/>
          <w:rtl/>
        </w:rPr>
        <w:t>). "العوامل البيئية وأثرها على إدارة المشروعات</w:t>
      </w:r>
      <w:r w:rsidRPr="00344539">
        <w:rPr>
          <w:rFonts w:ascii="Sakkal Majalla" w:eastAsia="Calibri" w:hAnsi="Sakkal Majalla" w:cs="Sakkal Majalla"/>
          <w:b/>
          <w:bCs/>
          <w:sz w:val="28"/>
          <w:szCs w:val="28"/>
        </w:rPr>
        <w:t>"</w:t>
      </w:r>
    </w:p>
    <w:p w14:paraId="3D46D2EF" w14:textId="7B97C0C3"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تناقش هذه الدراسة تأثير العوامل البيئية المختلفة على إدارة المشروعات، حيث تسعى إلى فهم كيف تؤثر البيئة المحيطة على سير </w:t>
      </w:r>
      <w:r w:rsidR="00E738C7" w:rsidRPr="00ED1955">
        <w:rPr>
          <w:rFonts w:ascii="Sakkal Majalla" w:eastAsia="Calibri" w:hAnsi="Sakkal Majalla" w:cs="Sakkal Majalla"/>
          <w:sz w:val="28"/>
          <w:szCs w:val="28"/>
          <w:rtl/>
        </w:rPr>
        <w:t>المبادرات</w:t>
      </w:r>
      <w:r w:rsidRPr="00344539">
        <w:rPr>
          <w:rFonts w:ascii="Sakkal Majalla" w:eastAsia="Calibri" w:hAnsi="Sakkal Majalla" w:cs="Sakkal Majalla"/>
          <w:sz w:val="28"/>
          <w:szCs w:val="28"/>
          <w:rtl/>
        </w:rPr>
        <w:t xml:space="preserve"> ونجاحها. يهدف البحث إلى تسليط الضوء على العوامل الخارجية مثل السياسة والاقتصاد والتكنولوجيا، وكيفية تأثيرها على عملية اتخاذ القرارات في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Pr>
        <w:t>.</w:t>
      </w:r>
    </w:p>
    <w:p w14:paraId="6116E048" w14:textId="51950C5B"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تكتسب هذه الدراسة أهميتها من كونها تسلط الضوء على الدور الذي تلعبه البيئة المحيطة في تشكيل استراتيجيات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tl/>
        </w:rPr>
        <w:t xml:space="preserve">. تناولت الدراسة العوامل البيئية كمتغير مستقل وتأثيرها على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tl/>
        </w:rPr>
        <w:t xml:space="preserve"> كمتغير تابع</w:t>
      </w:r>
      <w:r w:rsidRPr="00344539">
        <w:rPr>
          <w:rFonts w:ascii="Sakkal Majalla" w:eastAsia="Calibri" w:hAnsi="Sakkal Majalla" w:cs="Sakkal Majalla"/>
          <w:sz w:val="28"/>
          <w:szCs w:val="28"/>
        </w:rPr>
        <w:t>.</w:t>
      </w:r>
    </w:p>
    <w:p w14:paraId="3581A617" w14:textId="5C11E230"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أظهرت النتائج أن العوامل البيئية، بما في ذلك الاقتصادية والسياسية، لها تأثير مباشر على نجاح </w:t>
      </w:r>
      <w:r w:rsidR="00E738C7" w:rsidRPr="00ED1955">
        <w:rPr>
          <w:rFonts w:ascii="Sakkal Majalla" w:eastAsia="Calibri" w:hAnsi="Sakkal Majalla" w:cs="Sakkal Majalla"/>
          <w:sz w:val="28"/>
          <w:szCs w:val="28"/>
          <w:rtl/>
        </w:rPr>
        <w:t>المبادرات</w:t>
      </w:r>
      <w:r w:rsidRPr="00344539">
        <w:rPr>
          <w:rFonts w:ascii="Sakkal Majalla" w:eastAsia="Calibri" w:hAnsi="Sakkal Majalla" w:cs="Sakkal Majalla"/>
          <w:sz w:val="28"/>
          <w:szCs w:val="28"/>
          <w:rtl/>
        </w:rPr>
        <w:t xml:space="preserve">. أوصت الدراسة بأهمية مراقبة البيئة وتحليلها باستمرار لضمان تكييف استراتيجيات إدارة </w:t>
      </w:r>
      <w:r w:rsidR="00A37F77">
        <w:rPr>
          <w:rFonts w:ascii="Sakkal Majalla" w:eastAsia="Calibri" w:hAnsi="Sakkal Majalla" w:cs="Sakkal Majalla" w:hint="cs"/>
          <w:sz w:val="28"/>
          <w:szCs w:val="28"/>
          <w:rtl/>
        </w:rPr>
        <w:t xml:space="preserve">المشاريع </w:t>
      </w:r>
      <w:r w:rsidRPr="00344539">
        <w:rPr>
          <w:rFonts w:ascii="Sakkal Majalla" w:eastAsia="Calibri" w:hAnsi="Sakkal Majalla" w:cs="Sakkal Majalla"/>
          <w:sz w:val="28"/>
          <w:szCs w:val="28"/>
          <w:rtl/>
        </w:rPr>
        <w:t xml:space="preserve"> وفقًا للظروف المتغيرة، ما يسهم في تحسين فرص نجاح </w:t>
      </w:r>
      <w:r w:rsidR="00E738C7" w:rsidRPr="00ED1955">
        <w:rPr>
          <w:rFonts w:ascii="Sakkal Majalla" w:eastAsia="Calibri" w:hAnsi="Sakkal Majalla" w:cs="Sakkal Majalla"/>
          <w:sz w:val="28"/>
          <w:szCs w:val="28"/>
          <w:rtl/>
        </w:rPr>
        <w:t>المبادرات</w:t>
      </w:r>
      <w:r w:rsidR="00A37F77">
        <w:rPr>
          <w:rFonts w:ascii="Sakkal Majalla" w:eastAsia="Calibri" w:hAnsi="Sakkal Majalla" w:cs="Sakkal Majalla" w:hint="cs"/>
          <w:sz w:val="28"/>
          <w:szCs w:val="28"/>
          <w:rtl/>
        </w:rPr>
        <w:t xml:space="preserve"> </w:t>
      </w:r>
      <w:r w:rsidR="00862FB6">
        <w:rPr>
          <w:rFonts w:ascii="Sakkal Majalla" w:eastAsia="Calibri" w:hAnsi="Sakkal Majalla" w:cs="Sakkal Majalla" w:hint="cs"/>
          <w:sz w:val="28"/>
          <w:szCs w:val="28"/>
          <w:rtl/>
        </w:rPr>
        <w:t>الاجتماعية</w:t>
      </w:r>
      <w:r w:rsidRPr="00344539">
        <w:rPr>
          <w:rFonts w:ascii="Sakkal Majalla" w:eastAsia="Calibri" w:hAnsi="Sakkal Majalla" w:cs="Sakkal Majalla"/>
          <w:sz w:val="28"/>
          <w:szCs w:val="28"/>
        </w:rPr>
        <w:t>.</w:t>
      </w:r>
    </w:p>
    <w:p w14:paraId="49CD9BC5" w14:textId="537483C0" w:rsidR="00344539" w:rsidRPr="00344539" w:rsidRDefault="00344539" w:rsidP="00344539">
      <w:pPr>
        <w:spacing w:before="100" w:beforeAutospacing="1" w:after="100" w:afterAutospacing="1"/>
        <w:ind w:left="0" w:firstLine="0"/>
        <w:rPr>
          <w:rFonts w:ascii="Sakkal Majalla" w:eastAsia="Calibri" w:hAnsi="Sakkal Majalla" w:cs="Sakkal Majalla"/>
          <w:b/>
          <w:bCs/>
          <w:sz w:val="28"/>
          <w:szCs w:val="28"/>
        </w:rPr>
      </w:pPr>
      <w:r w:rsidRPr="00344539">
        <w:rPr>
          <w:rFonts w:ascii="Sakkal Majalla" w:eastAsia="Calibri" w:hAnsi="Sakkal Majalla" w:cs="Sakkal Majalla"/>
          <w:b/>
          <w:bCs/>
          <w:sz w:val="28"/>
          <w:szCs w:val="28"/>
          <w:rtl/>
        </w:rPr>
        <w:t>محمود، حنفي أبو العلا (</w:t>
      </w:r>
      <w:r w:rsidRPr="00ED1955">
        <w:rPr>
          <w:rFonts w:ascii="Sakkal Majalla" w:eastAsia="Calibri" w:hAnsi="Sakkal Majalla" w:cs="Sakkal Majalla"/>
          <w:b/>
          <w:bCs/>
          <w:sz w:val="28"/>
          <w:szCs w:val="28"/>
          <w:rtl/>
        </w:rPr>
        <w:t>2016</w:t>
      </w:r>
      <w:r w:rsidRPr="00344539">
        <w:rPr>
          <w:rFonts w:ascii="Sakkal Majalla" w:eastAsia="Calibri" w:hAnsi="Sakkal Majalla" w:cs="Sakkal Majalla"/>
          <w:b/>
          <w:bCs/>
          <w:sz w:val="28"/>
          <w:szCs w:val="28"/>
          <w:rtl/>
        </w:rPr>
        <w:t>). "إدارة المشروعات في مجال تحليل وتصميم النظم</w:t>
      </w:r>
      <w:r w:rsidRPr="00344539">
        <w:rPr>
          <w:rFonts w:ascii="Sakkal Majalla" w:eastAsia="Calibri" w:hAnsi="Sakkal Majalla" w:cs="Sakkal Majalla"/>
          <w:b/>
          <w:bCs/>
          <w:sz w:val="28"/>
          <w:szCs w:val="28"/>
        </w:rPr>
        <w:t>"</w:t>
      </w:r>
    </w:p>
    <w:p w14:paraId="6FDD9F1E" w14:textId="1E34EAD3"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تركز هذه الدراسة على أهمية إدارة المشروعات في مجال تحليل وتصميم النظم، حيث تسلط الضوء على الإجراءات والمنهجيات المستخدمة لضمان تنفيذ </w:t>
      </w:r>
      <w:r w:rsidR="00E738C7" w:rsidRPr="00ED1955">
        <w:rPr>
          <w:rFonts w:ascii="Sakkal Majalla" w:eastAsia="Calibri" w:hAnsi="Sakkal Majalla" w:cs="Sakkal Majalla"/>
          <w:sz w:val="28"/>
          <w:szCs w:val="28"/>
          <w:rtl/>
        </w:rPr>
        <w:t>المبادرات</w:t>
      </w:r>
      <w:r w:rsidRPr="00344539">
        <w:rPr>
          <w:rFonts w:ascii="Sakkal Majalla" w:eastAsia="Calibri" w:hAnsi="Sakkal Majalla" w:cs="Sakkal Majalla"/>
          <w:sz w:val="28"/>
          <w:szCs w:val="28"/>
          <w:rtl/>
        </w:rPr>
        <w:t xml:space="preserve"> المتعلقة بتصميم النظم بشكل فعّال. تهدف الدراسة إلى تحديد العوامل التي تؤثر على نجاح </w:t>
      </w:r>
      <w:r w:rsidR="00E738C7" w:rsidRPr="00ED1955">
        <w:rPr>
          <w:rFonts w:ascii="Sakkal Majalla" w:eastAsia="Calibri" w:hAnsi="Sakkal Majalla" w:cs="Sakkal Majalla"/>
          <w:sz w:val="28"/>
          <w:szCs w:val="28"/>
          <w:rtl/>
        </w:rPr>
        <w:t>المبادرات</w:t>
      </w:r>
      <w:r w:rsidRPr="00344539">
        <w:rPr>
          <w:rFonts w:ascii="Sakkal Majalla" w:eastAsia="Calibri" w:hAnsi="Sakkal Majalla" w:cs="Sakkal Majalla"/>
          <w:sz w:val="28"/>
          <w:szCs w:val="28"/>
          <w:rtl/>
        </w:rPr>
        <w:t xml:space="preserve"> المتعلقة بالتحليل والتصميم، وضمان تنفيذها بكفاءة</w:t>
      </w:r>
      <w:r w:rsidRPr="00344539">
        <w:rPr>
          <w:rFonts w:ascii="Sakkal Majalla" w:eastAsia="Calibri" w:hAnsi="Sakkal Majalla" w:cs="Sakkal Majalla"/>
          <w:sz w:val="28"/>
          <w:szCs w:val="28"/>
        </w:rPr>
        <w:t>.</w:t>
      </w:r>
    </w:p>
    <w:p w14:paraId="242E37D6" w14:textId="2F0573F6"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lastRenderedPageBreak/>
        <w:t xml:space="preserve">تأتي أهمية هذه الدراسة من دورها في توضيح كيفية استخدام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tl/>
        </w:rPr>
        <w:t xml:space="preserve"> لضمان تحليل وتصميم النظم بشكل يسهم في تحقيق أهداف المشروع. تناولت الدراسة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tl/>
        </w:rPr>
        <w:t xml:space="preserve"> كمتغير مستقل وتأثيرها على نجاح تحليل وتصميم النظم كمتغير تابع</w:t>
      </w:r>
      <w:r w:rsidRPr="00344539">
        <w:rPr>
          <w:rFonts w:ascii="Sakkal Majalla" w:eastAsia="Calibri" w:hAnsi="Sakkal Majalla" w:cs="Sakkal Majalla"/>
          <w:sz w:val="28"/>
          <w:szCs w:val="28"/>
        </w:rPr>
        <w:t>.</w:t>
      </w:r>
    </w:p>
    <w:p w14:paraId="77DBD9AB" w14:textId="79B792DC" w:rsidR="00344539" w:rsidRPr="00ED1955" w:rsidRDefault="00344539" w:rsidP="00344539">
      <w:pPr>
        <w:spacing w:before="100" w:beforeAutospacing="1" w:after="100" w:afterAutospacing="1"/>
        <w:ind w:left="0" w:firstLine="0"/>
        <w:rPr>
          <w:rFonts w:ascii="Sakkal Majalla" w:eastAsia="Calibri" w:hAnsi="Sakkal Majalla" w:cs="Sakkal Majalla"/>
          <w:sz w:val="28"/>
          <w:szCs w:val="28"/>
          <w:rtl/>
        </w:rPr>
      </w:pPr>
      <w:r w:rsidRPr="00344539">
        <w:rPr>
          <w:rFonts w:ascii="Sakkal Majalla" w:eastAsia="Calibri" w:hAnsi="Sakkal Majalla" w:cs="Sakkal Majalla"/>
          <w:sz w:val="28"/>
          <w:szCs w:val="28"/>
          <w:rtl/>
        </w:rPr>
        <w:t xml:space="preserve">توصلت النتائج إلى أن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tl/>
        </w:rPr>
        <w:t xml:space="preserve"> الناجحة تتطلب فهمًا عميقًا لعمليات التحليل والتصميم، والتأكد من أن كل مرحلة تنفذ بكفاءة. أوصت الدراسة بأهمية توفير التدريب اللازم للفرق العاملة وضمان توافر الموارد المناسبة لتحقيق النجاح في تحليل وتصميم النظم</w:t>
      </w:r>
      <w:r w:rsidRPr="00344539">
        <w:rPr>
          <w:rFonts w:ascii="Sakkal Majalla" w:eastAsia="Calibri" w:hAnsi="Sakkal Majalla" w:cs="Sakkal Majalla"/>
          <w:sz w:val="28"/>
          <w:szCs w:val="28"/>
        </w:rPr>
        <w:t>.</w:t>
      </w:r>
    </w:p>
    <w:p w14:paraId="7ADCBE1B" w14:textId="58839AB3" w:rsidR="00344539" w:rsidRPr="00344539" w:rsidRDefault="00344539" w:rsidP="00344539">
      <w:pPr>
        <w:spacing w:before="100" w:beforeAutospacing="1" w:after="100" w:afterAutospacing="1"/>
        <w:ind w:left="0" w:firstLine="0"/>
        <w:rPr>
          <w:rFonts w:ascii="Sakkal Majalla" w:eastAsia="Calibri" w:hAnsi="Sakkal Majalla" w:cs="Sakkal Majalla"/>
          <w:b/>
          <w:bCs/>
          <w:sz w:val="28"/>
          <w:szCs w:val="28"/>
        </w:rPr>
      </w:pPr>
      <w:r w:rsidRPr="00344539">
        <w:rPr>
          <w:rFonts w:ascii="Sakkal Majalla" w:eastAsia="Calibri" w:hAnsi="Sakkal Majalla" w:cs="Sakkal Majalla"/>
          <w:b/>
          <w:bCs/>
          <w:sz w:val="28"/>
          <w:szCs w:val="28"/>
        </w:rPr>
        <w:t xml:space="preserve">. </w:t>
      </w:r>
      <w:r w:rsidRPr="00344539">
        <w:rPr>
          <w:rFonts w:ascii="Sakkal Majalla" w:eastAsia="Calibri" w:hAnsi="Sakkal Majalla" w:cs="Sakkal Majalla"/>
          <w:b/>
          <w:bCs/>
          <w:sz w:val="28"/>
          <w:szCs w:val="28"/>
          <w:rtl/>
        </w:rPr>
        <w:t>عودة، محمد أمين (</w:t>
      </w:r>
      <w:r w:rsidRPr="00ED1955">
        <w:rPr>
          <w:rFonts w:ascii="Sakkal Majalla" w:eastAsia="Calibri" w:hAnsi="Sakkal Majalla" w:cs="Sakkal Majalla"/>
          <w:b/>
          <w:bCs/>
          <w:sz w:val="28"/>
          <w:szCs w:val="28"/>
          <w:rtl/>
        </w:rPr>
        <w:t>2025</w:t>
      </w:r>
      <w:r w:rsidRPr="00344539">
        <w:rPr>
          <w:rFonts w:ascii="Sakkal Majalla" w:eastAsia="Calibri" w:hAnsi="Sakkal Majalla" w:cs="Sakkal Majalla"/>
          <w:b/>
          <w:bCs/>
          <w:sz w:val="28"/>
          <w:szCs w:val="28"/>
          <w:rtl/>
        </w:rPr>
        <w:t>). "مجالس إدارة المشروعات العامة بدولة الكويت: دراسة ميدانية حول أنماطها وطبيعة تشكيلها</w:t>
      </w:r>
      <w:r w:rsidRPr="00344539">
        <w:rPr>
          <w:rFonts w:ascii="Sakkal Majalla" w:eastAsia="Calibri" w:hAnsi="Sakkal Majalla" w:cs="Sakkal Majalla"/>
          <w:b/>
          <w:bCs/>
          <w:sz w:val="28"/>
          <w:szCs w:val="28"/>
        </w:rPr>
        <w:t>"</w:t>
      </w:r>
    </w:p>
    <w:p w14:paraId="01761AC8" w14:textId="77777777"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تناولت هذه الدراسة تحليل أنماط وطبيعة تشكيل مجالس إدارة المشروعات العامة في دولة الكويت وأثرها على أداء المشروعات. تهدف الدراسة إلى تحديد مدى كفاءة المجالس وتأثيرها على القرارات الإدارية الهامة التي تؤثر على المشروع</w:t>
      </w:r>
      <w:r w:rsidRPr="00344539">
        <w:rPr>
          <w:rFonts w:ascii="Sakkal Majalla" w:eastAsia="Calibri" w:hAnsi="Sakkal Majalla" w:cs="Sakkal Majalla"/>
          <w:sz w:val="28"/>
          <w:szCs w:val="28"/>
        </w:rPr>
        <w:t>.</w:t>
      </w:r>
    </w:p>
    <w:p w14:paraId="2AEE1FA2" w14:textId="77777777"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تكتسب هذه الدراسة أهمية من تركيزها على تقييم دور مجلس الإدارة في تحسين أداء المشروعات العامة، وإبراز العوامل المؤثرة في فعاليته. تناولت الدراسة تشكيل مجلس الإدارة كمتغير مستقل وتأثيره على أداء المشروعات العامة كمتغير تابع</w:t>
      </w:r>
      <w:r w:rsidRPr="00344539">
        <w:rPr>
          <w:rFonts w:ascii="Sakkal Majalla" w:eastAsia="Calibri" w:hAnsi="Sakkal Majalla" w:cs="Sakkal Majalla"/>
          <w:sz w:val="28"/>
          <w:szCs w:val="28"/>
        </w:rPr>
        <w:t>.</w:t>
      </w:r>
    </w:p>
    <w:p w14:paraId="19E7A0E3" w14:textId="4035EF03"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أظهرت النتائج أن مجالس الإدارة التي تتبنى تشكيلات متنوعة من ذوي الخبرة والمهارة تتمتع بقدرة أكبر على اتخاذ قرارات تساهم في نجاح المشروع. أوصت الدراسة بضرورة توفير دعم إضافي للمجالس من خلال تدريب الأعضاء وتزويدهم بأدوات حديثة </w:t>
      </w:r>
      <w:r w:rsidR="00862FB6" w:rsidRPr="00344539">
        <w:rPr>
          <w:rFonts w:ascii="Sakkal Majalla" w:eastAsia="Calibri" w:hAnsi="Sakkal Majalla" w:cs="Sakkal Majalla" w:hint="cs"/>
          <w:sz w:val="28"/>
          <w:szCs w:val="28"/>
          <w:rtl/>
        </w:rPr>
        <w:t>ل</w:t>
      </w:r>
      <w:r w:rsidR="00862FB6">
        <w:rPr>
          <w:rFonts w:ascii="Sakkal Majalla" w:eastAsia="Calibri" w:hAnsi="Sakkal Majalla" w:cs="Sakkal Majalla" w:hint="cs"/>
          <w:sz w:val="28"/>
          <w:szCs w:val="28"/>
          <w:rtl/>
        </w:rPr>
        <w:t>إدارة</w:t>
      </w:r>
      <w:r w:rsidR="00862FB6">
        <w:rPr>
          <w:rFonts w:ascii="Sakkal Majalla" w:eastAsia="Calibri" w:hAnsi="Sakkal Majalla" w:cs="Sakkal Majalla"/>
          <w:sz w:val="28"/>
          <w:szCs w:val="28"/>
          <w:rtl/>
        </w:rPr>
        <w:t xml:space="preserve"> المشاريع</w:t>
      </w:r>
      <w:r w:rsidRPr="00344539">
        <w:rPr>
          <w:rFonts w:ascii="Sakkal Majalla" w:eastAsia="Calibri" w:hAnsi="Sakkal Majalla" w:cs="Sakkal Majalla"/>
          <w:sz w:val="28"/>
          <w:szCs w:val="28"/>
        </w:rPr>
        <w:t>.</w:t>
      </w:r>
    </w:p>
    <w:p w14:paraId="6613E277" w14:textId="705845B8" w:rsidR="00344539" w:rsidRPr="00344539" w:rsidRDefault="00344539" w:rsidP="00344539">
      <w:pPr>
        <w:spacing w:before="100" w:beforeAutospacing="1" w:after="100" w:afterAutospacing="1"/>
        <w:ind w:left="0" w:firstLine="0"/>
        <w:rPr>
          <w:rFonts w:ascii="Sakkal Majalla" w:eastAsia="Calibri" w:hAnsi="Sakkal Majalla" w:cs="Sakkal Majalla"/>
          <w:b/>
          <w:bCs/>
          <w:sz w:val="28"/>
          <w:szCs w:val="28"/>
        </w:rPr>
      </w:pPr>
      <w:r w:rsidRPr="00344539">
        <w:rPr>
          <w:rFonts w:ascii="Sakkal Majalla" w:eastAsia="Calibri" w:hAnsi="Sakkal Majalla" w:cs="Sakkal Majalla"/>
          <w:b/>
          <w:bCs/>
          <w:sz w:val="28"/>
          <w:szCs w:val="28"/>
          <w:rtl/>
        </w:rPr>
        <w:t>وادي، يونس مختار، وتبيدي، محمد حنفي محمد نور (2019). "دور اختيار منهجيات إدارة المشروعات في نجاح المشروعات</w:t>
      </w:r>
      <w:r w:rsidRPr="00ED1955">
        <w:rPr>
          <w:rFonts w:ascii="Sakkal Majalla" w:eastAsia="Calibri" w:hAnsi="Sakkal Majalla" w:cs="Sakkal Majalla"/>
          <w:b/>
          <w:bCs/>
          <w:sz w:val="28"/>
          <w:szCs w:val="28"/>
          <w:rtl/>
        </w:rPr>
        <w:t>"</w:t>
      </w:r>
    </w:p>
    <w:p w14:paraId="23E3E80E" w14:textId="4BCB6928"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lastRenderedPageBreak/>
        <w:t xml:space="preserve">تناقش هذه الدراسة تأثير اختيار منهجيات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tl/>
        </w:rPr>
        <w:t xml:space="preserve"> على نجاح </w:t>
      </w:r>
      <w:r w:rsidR="00E738C7" w:rsidRPr="00ED1955">
        <w:rPr>
          <w:rFonts w:ascii="Sakkal Majalla" w:eastAsia="Calibri" w:hAnsi="Sakkal Majalla" w:cs="Sakkal Majalla"/>
          <w:sz w:val="28"/>
          <w:szCs w:val="28"/>
          <w:rtl/>
        </w:rPr>
        <w:t>المبادرات</w:t>
      </w:r>
      <w:r w:rsidRPr="00344539">
        <w:rPr>
          <w:rFonts w:ascii="Sakkal Majalla" w:eastAsia="Calibri" w:hAnsi="Sakkal Majalla" w:cs="Sakkal Majalla"/>
          <w:sz w:val="28"/>
          <w:szCs w:val="28"/>
          <w:rtl/>
        </w:rPr>
        <w:t xml:space="preserve"> في قطاع </w:t>
      </w:r>
      <w:r w:rsidR="00F40BBA" w:rsidRPr="00ED1955">
        <w:rPr>
          <w:rFonts w:ascii="Sakkal Majalla" w:eastAsia="Calibri" w:hAnsi="Sakkal Majalla" w:cs="Sakkal Majalla"/>
          <w:sz w:val="28"/>
          <w:szCs w:val="28"/>
          <w:rtl/>
        </w:rPr>
        <w:t>موظف</w:t>
      </w:r>
      <w:r w:rsidRPr="00344539">
        <w:rPr>
          <w:rFonts w:ascii="Sakkal Majalla" w:eastAsia="Calibri" w:hAnsi="Sakkal Majalla" w:cs="Sakkal Majalla"/>
          <w:sz w:val="28"/>
          <w:szCs w:val="28"/>
          <w:rtl/>
        </w:rPr>
        <w:t>ات في ولاية الخرطوم، السودان. تهدف الدراسة إلى تحليل كيفية تأثير المنهجيات المختارة على مراحل التخطيط والتنفيذ والمتابعة للمشاريع</w:t>
      </w:r>
      <w:r w:rsidRPr="00344539">
        <w:rPr>
          <w:rFonts w:ascii="Sakkal Majalla" w:eastAsia="Calibri" w:hAnsi="Sakkal Majalla" w:cs="Sakkal Majalla"/>
          <w:sz w:val="28"/>
          <w:szCs w:val="28"/>
        </w:rPr>
        <w:t>.</w:t>
      </w:r>
    </w:p>
    <w:p w14:paraId="794A23C5" w14:textId="0DEB14EF"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تُعتبر هذه الدراسة مهمة لكونها تسلط الضوء على أهمية اختيار منهجية إدارة مشاريع تتناسب مع طبيعة المشروع واحتياجاته لتحقيق النجاح. تناولت الدراسة اختيار منهجية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tl/>
        </w:rPr>
        <w:t xml:space="preserve"> كمتغير مستقل ونجاح </w:t>
      </w:r>
      <w:r w:rsidR="00E738C7" w:rsidRPr="00ED1955">
        <w:rPr>
          <w:rFonts w:ascii="Sakkal Majalla" w:eastAsia="Calibri" w:hAnsi="Sakkal Majalla" w:cs="Sakkal Majalla"/>
          <w:sz w:val="28"/>
          <w:szCs w:val="28"/>
          <w:rtl/>
        </w:rPr>
        <w:t>المبادرات</w:t>
      </w:r>
      <w:r w:rsidRPr="00344539">
        <w:rPr>
          <w:rFonts w:ascii="Sakkal Majalla" w:eastAsia="Calibri" w:hAnsi="Sakkal Majalla" w:cs="Sakkal Majalla"/>
          <w:sz w:val="28"/>
          <w:szCs w:val="28"/>
          <w:rtl/>
        </w:rPr>
        <w:t xml:space="preserve"> كمتغير تابع</w:t>
      </w:r>
      <w:r w:rsidRPr="00344539">
        <w:rPr>
          <w:rFonts w:ascii="Sakkal Majalla" w:eastAsia="Calibri" w:hAnsi="Sakkal Majalla" w:cs="Sakkal Majalla"/>
          <w:sz w:val="28"/>
          <w:szCs w:val="28"/>
        </w:rPr>
        <w:t>.</w:t>
      </w:r>
    </w:p>
    <w:p w14:paraId="2C4B2FBC" w14:textId="5CDD32FC" w:rsidR="00344539" w:rsidRPr="00344539" w:rsidRDefault="00344539" w:rsidP="00344539">
      <w:pPr>
        <w:spacing w:before="100" w:beforeAutospacing="1" w:after="100" w:afterAutospacing="1"/>
        <w:ind w:left="0" w:firstLine="0"/>
        <w:rPr>
          <w:rFonts w:ascii="Sakkal Majalla" w:eastAsia="Calibri" w:hAnsi="Sakkal Majalla" w:cs="Sakkal Majalla"/>
          <w:sz w:val="28"/>
          <w:szCs w:val="28"/>
        </w:rPr>
      </w:pPr>
      <w:r w:rsidRPr="00344539">
        <w:rPr>
          <w:rFonts w:ascii="Sakkal Majalla" w:eastAsia="Calibri" w:hAnsi="Sakkal Majalla" w:cs="Sakkal Majalla"/>
          <w:sz w:val="28"/>
          <w:szCs w:val="28"/>
          <w:rtl/>
        </w:rPr>
        <w:t xml:space="preserve">أظهرت النتائج أن اختيار منهجيات ملائمة ومبنية على فهم طبيعة المشروع ومتطلباته يعزز من فرص نجاحه. وأوصت الدراسة بأهمية تدريب العاملين على تطبيق المنهجيات الحديثة في </w:t>
      </w:r>
      <w:r w:rsidR="00862FB6">
        <w:rPr>
          <w:rFonts w:ascii="Sakkal Majalla" w:eastAsia="Calibri" w:hAnsi="Sakkal Majalla" w:cs="Sakkal Majalla"/>
          <w:sz w:val="28"/>
          <w:szCs w:val="28"/>
          <w:rtl/>
        </w:rPr>
        <w:t>ادارة المشاريع</w:t>
      </w:r>
      <w:r w:rsidRPr="00344539">
        <w:rPr>
          <w:rFonts w:ascii="Sakkal Majalla" w:eastAsia="Calibri" w:hAnsi="Sakkal Majalla" w:cs="Sakkal Majalla"/>
          <w:sz w:val="28"/>
          <w:szCs w:val="28"/>
          <w:rtl/>
        </w:rPr>
        <w:t xml:space="preserve"> وضمان توفر الموارد اللازمة لتحقيق نجاح </w:t>
      </w:r>
      <w:r w:rsidR="00E738C7" w:rsidRPr="00ED1955">
        <w:rPr>
          <w:rFonts w:ascii="Sakkal Majalla" w:eastAsia="Calibri" w:hAnsi="Sakkal Majalla" w:cs="Sakkal Majalla"/>
          <w:sz w:val="28"/>
          <w:szCs w:val="28"/>
          <w:rtl/>
        </w:rPr>
        <w:t>المبادرات</w:t>
      </w:r>
      <w:r w:rsidRPr="00344539">
        <w:rPr>
          <w:rFonts w:ascii="Sakkal Majalla" w:eastAsia="Calibri" w:hAnsi="Sakkal Majalla" w:cs="Sakkal Majalla"/>
          <w:sz w:val="28"/>
          <w:szCs w:val="28"/>
          <w:rtl/>
        </w:rPr>
        <w:t xml:space="preserve"> في قطاع </w:t>
      </w:r>
      <w:r w:rsidR="00F40BBA" w:rsidRPr="00ED1955">
        <w:rPr>
          <w:rFonts w:ascii="Sakkal Majalla" w:eastAsia="Calibri" w:hAnsi="Sakkal Majalla" w:cs="Sakkal Majalla"/>
          <w:sz w:val="28"/>
          <w:szCs w:val="28"/>
          <w:rtl/>
        </w:rPr>
        <w:t>موظف</w:t>
      </w:r>
      <w:r w:rsidRPr="00344539">
        <w:rPr>
          <w:rFonts w:ascii="Sakkal Majalla" w:eastAsia="Calibri" w:hAnsi="Sakkal Majalla" w:cs="Sakkal Majalla"/>
          <w:sz w:val="28"/>
          <w:szCs w:val="28"/>
          <w:rtl/>
        </w:rPr>
        <w:t>ات</w:t>
      </w:r>
      <w:r w:rsidRPr="00344539">
        <w:rPr>
          <w:rFonts w:ascii="Sakkal Majalla" w:eastAsia="Calibri" w:hAnsi="Sakkal Majalla" w:cs="Sakkal Majalla"/>
          <w:sz w:val="28"/>
          <w:szCs w:val="28"/>
        </w:rPr>
        <w:t>.</w:t>
      </w:r>
    </w:p>
    <w:p w14:paraId="09D94ED3" w14:textId="77777777" w:rsidR="00F44057" w:rsidRPr="00F44057" w:rsidRDefault="00F44057" w:rsidP="00F44057">
      <w:pPr>
        <w:spacing w:before="100" w:beforeAutospacing="1" w:after="100" w:afterAutospacing="1"/>
        <w:ind w:left="0" w:firstLine="0"/>
        <w:rPr>
          <w:rFonts w:ascii="Sakkal Majalla" w:eastAsia="Calibri" w:hAnsi="Sakkal Majalla" w:cs="Sakkal Majalla"/>
          <w:b/>
          <w:bCs/>
          <w:sz w:val="28"/>
          <w:szCs w:val="28"/>
        </w:rPr>
      </w:pPr>
      <w:r w:rsidRPr="00F44057">
        <w:rPr>
          <w:rFonts w:ascii="Sakkal Majalla" w:eastAsia="Calibri" w:hAnsi="Sakkal Majalla" w:cs="Sakkal Majalla"/>
          <w:b/>
          <w:bCs/>
          <w:sz w:val="28"/>
          <w:szCs w:val="28"/>
        </w:rPr>
        <w:t xml:space="preserve">. </w:t>
      </w:r>
      <w:r w:rsidRPr="00F44057">
        <w:rPr>
          <w:rFonts w:ascii="Sakkal Majalla" w:eastAsia="Calibri" w:hAnsi="Sakkal Majalla" w:cs="Sakkal Majalla"/>
          <w:b/>
          <w:bCs/>
          <w:sz w:val="28"/>
          <w:szCs w:val="28"/>
          <w:rtl/>
        </w:rPr>
        <w:t>زيدان، محمد أبو الحمد سيد أحمد (2021). "الشراكة المجتمعية لجامعة الأزهر في المبادرات التنموية المعاصرة: دراسة استشرافية من منظور الجامعة المنتجة</w:t>
      </w:r>
      <w:r w:rsidRPr="00F44057">
        <w:rPr>
          <w:rFonts w:ascii="Sakkal Majalla" w:eastAsia="Calibri" w:hAnsi="Sakkal Majalla" w:cs="Sakkal Majalla"/>
          <w:b/>
          <w:bCs/>
          <w:sz w:val="28"/>
          <w:szCs w:val="28"/>
        </w:rPr>
        <w:t>"</w:t>
      </w:r>
    </w:p>
    <w:p w14:paraId="70B1AF2B"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تناقش هذه الدراسة دور جامعة الأزهر في تعزيز الشراكة المجتمعية من خلال المبادرات التنموية التي تهدف إلى تحقيق التنمية المستدامة. يهدف البحث إلى استشراف أدوار الجامعة المنتجة في دعم المجتمع وتنفيذ المبادرات التي تعزز من تنمية المجتمع وتطويره. تركز الدراسة على الشراكات الاستراتيجية وكيف يمكن توظيفها لتحقيق أثر مستدام</w:t>
      </w:r>
      <w:r w:rsidRPr="00F44057">
        <w:rPr>
          <w:rFonts w:ascii="Sakkal Majalla" w:eastAsia="Calibri" w:hAnsi="Sakkal Majalla" w:cs="Sakkal Majalla"/>
          <w:sz w:val="28"/>
          <w:szCs w:val="28"/>
        </w:rPr>
        <w:t>.</w:t>
      </w:r>
    </w:p>
    <w:p w14:paraId="6B99FF80"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أهمية الدراسة تتجلى في إبراز دور الجامعة كمؤسسة تعليمية ذات طابع منتج يسهم في تطوير المجتمع من خلال تنفيذ مبادرات تنموية. المتغيرات الرئيسية تشمل الشراكة المجتمعية كمتغير مستقل، وأثرها على التنمية المستدامة كمتغير تابع</w:t>
      </w:r>
      <w:r w:rsidRPr="00F44057">
        <w:rPr>
          <w:rFonts w:ascii="Sakkal Majalla" w:eastAsia="Calibri" w:hAnsi="Sakkal Majalla" w:cs="Sakkal Majalla"/>
          <w:sz w:val="28"/>
          <w:szCs w:val="28"/>
        </w:rPr>
        <w:t>.</w:t>
      </w:r>
    </w:p>
    <w:p w14:paraId="0DEBCD82"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أظهرت النتائج أن الشراكة المجتمعية الفعالة بين الجامعات والمجتمع تسهم بشكل كبير في تعزيز التنمية المستدامة وتحقيق أهداف طويلة المدى. وأوصت الدراسة بضرورة زيادة التعاون بين الجامعات والمؤسسات المجتمعية وتبني استراتيجيات فعالة للشراكات المنتجة لتحقيق أكبر فائدة للمجتمع</w:t>
      </w:r>
      <w:r w:rsidRPr="00F44057">
        <w:rPr>
          <w:rFonts w:ascii="Sakkal Majalla" w:eastAsia="Calibri" w:hAnsi="Sakkal Majalla" w:cs="Sakkal Majalla"/>
          <w:sz w:val="28"/>
          <w:szCs w:val="28"/>
        </w:rPr>
        <w:t>.</w:t>
      </w:r>
    </w:p>
    <w:p w14:paraId="2A37BF62" w14:textId="5A17851F"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p>
    <w:p w14:paraId="37B5CD32" w14:textId="535AE4A1" w:rsidR="00F44057" w:rsidRPr="00F44057" w:rsidRDefault="00F44057" w:rsidP="00F44057">
      <w:pPr>
        <w:spacing w:before="100" w:beforeAutospacing="1" w:after="100" w:afterAutospacing="1"/>
        <w:ind w:left="0" w:firstLine="0"/>
        <w:rPr>
          <w:rFonts w:ascii="Sakkal Majalla" w:eastAsia="Calibri" w:hAnsi="Sakkal Majalla" w:cs="Sakkal Majalla"/>
          <w:b/>
          <w:bCs/>
          <w:sz w:val="28"/>
          <w:szCs w:val="28"/>
        </w:rPr>
      </w:pPr>
      <w:r w:rsidRPr="00F44057">
        <w:rPr>
          <w:rFonts w:ascii="Sakkal Majalla" w:eastAsia="Calibri" w:hAnsi="Sakkal Majalla" w:cs="Sakkal Majalla"/>
          <w:b/>
          <w:bCs/>
          <w:sz w:val="28"/>
          <w:szCs w:val="28"/>
          <w:rtl/>
        </w:rPr>
        <w:t>دين، عمر بن محمد (2020). "المبادرات المجتمعية التطوعية لطلبة جامعة الأمير سطام بن عبدالعزيز: دراسة تحليلية</w:t>
      </w:r>
      <w:r w:rsidRPr="00F44057">
        <w:rPr>
          <w:rFonts w:ascii="Sakkal Majalla" w:eastAsia="Calibri" w:hAnsi="Sakkal Majalla" w:cs="Sakkal Majalla"/>
          <w:b/>
          <w:bCs/>
          <w:sz w:val="28"/>
          <w:szCs w:val="28"/>
        </w:rPr>
        <w:t>"</w:t>
      </w:r>
    </w:p>
    <w:p w14:paraId="548DD2A7"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تناولت هذه الدراسة تحليل المبادرات المجتمعية التطوعية التي يقوم بها طلاب جامعة الأمير سطام بن عبدالعزيز، بهدف فهم طبيعة هذه المبادرات وأثرها على المجتمع المحلي. يركز البحث على كيفية تأثير هذه المبادرات على تطوير المهارات الاجتماعية والشخصية للطلاب وتعزيز القيم المجتمعية</w:t>
      </w:r>
      <w:r w:rsidRPr="00F44057">
        <w:rPr>
          <w:rFonts w:ascii="Sakkal Majalla" w:eastAsia="Calibri" w:hAnsi="Sakkal Majalla" w:cs="Sakkal Majalla"/>
          <w:sz w:val="28"/>
          <w:szCs w:val="28"/>
        </w:rPr>
        <w:t>.</w:t>
      </w:r>
    </w:p>
    <w:p w14:paraId="5FD72230"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تُبرز أهمية هذه الدراسة من خلال تسليط الضوء على دور الطلاب في دعم المجتمع المحلي من خلال العمل التطوعي والمبادرات المجتمعية. المتغيرات التي تم تحليلها تشمل المبادرات التطوعية كمتغير مستقل وتأثيرها على التنمية المجتمعية كمتغير تابع</w:t>
      </w:r>
      <w:r w:rsidRPr="00F44057">
        <w:rPr>
          <w:rFonts w:ascii="Sakkal Majalla" w:eastAsia="Calibri" w:hAnsi="Sakkal Majalla" w:cs="Sakkal Majalla"/>
          <w:sz w:val="28"/>
          <w:szCs w:val="28"/>
        </w:rPr>
        <w:t>.</w:t>
      </w:r>
    </w:p>
    <w:p w14:paraId="609CFD14" w14:textId="20887955"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أظهرت النتائج أن للمبادرات التطوعية تأثيراً إيجابياً ملحوظاً على الطلاب والمجتمع، حيث تُساهم في تطوير المهارات القيادية والاجتماعية للطلاب وتعزز من التفاعل بين الجامعة والمجتمع. وأوصت الدراسة بضرورة تشجيع المزيد من الطلاب على الانخراط في المبادرات التطوعية ودعم الجامعات لهذه الأنشطة بشكل مستمر</w:t>
      </w:r>
      <w:r w:rsidRPr="00F44057">
        <w:rPr>
          <w:rFonts w:ascii="Sakkal Majalla" w:eastAsia="Calibri" w:hAnsi="Sakkal Majalla" w:cs="Sakkal Majalla"/>
          <w:sz w:val="28"/>
          <w:szCs w:val="28"/>
        </w:rPr>
        <w:t>.</w:t>
      </w:r>
    </w:p>
    <w:p w14:paraId="01A5D9A3" w14:textId="2EA373AB" w:rsidR="00F44057" w:rsidRPr="00F44057" w:rsidRDefault="00F44057" w:rsidP="00F44057">
      <w:pPr>
        <w:spacing w:before="100" w:beforeAutospacing="1" w:after="100" w:afterAutospacing="1"/>
        <w:ind w:left="0" w:firstLine="0"/>
        <w:rPr>
          <w:rFonts w:ascii="Sakkal Majalla" w:eastAsia="Calibri" w:hAnsi="Sakkal Majalla" w:cs="Sakkal Majalla"/>
          <w:b/>
          <w:bCs/>
          <w:sz w:val="28"/>
          <w:szCs w:val="28"/>
        </w:rPr>
      </w:pPr>
      <w:r w:rsidRPr="00F44057">
        <w:rPr>
          <w:rFonts w:ascii="Sakkal Majalla" w:eastAsia="Calibri" w:hAnsi="Sakkal Majalla" w:cs="Sakkal Majalla"/>
          <w:b/>
          <w:bCs/>
          <w:sz w:val="28"/>
          <w:szCs w:val="28"/>
          <w:rtl/>
        </w:rPr>
        <w:t>الحجاوي، ايهاب فؤاد مصطفى (2016). "أثر مبادرات المسئولية المجتمعية على الصورة الذهنية للمنظمات العامة: بالتطبيق على شركات الاتصالات الإماراتية</w:t>
      </w:r>
      <w:r w:rsidRPr="00F44057">
        <w:rPr>
          <w:rFonts w:ascii="Sakkal Majalla" w:eastAsia="Calibri" w:hAnsi="Sakkal Majalla" w:cs="Sakkal Majalla"/>
          <w:b/>
          <w:bCs/>
          <w:sz w:val="28"/>
          <w:szCs w:val="28"/>
        </w:rPr>
        <w:t>"</w:t>
      </w:r>
    </w:p>
    <w:p w14:paraId="529AEEDF"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تهدف هذه الدراسة إلى تحليل تأثير مبادرات المسؤولية المجتمعية على الصورة الذهنية للمنظمات العامة، مع التركيز على شركات الاتصالات في الإمارات العربية المتحدة. تناولت الدراسة كيفية استخدام هذه الشركات لمبادرات المسؤولية المجتمعية لتحسين صورتها الذهنية وبناء علاقات إيجابية مع الجمهور</w:t>
      </w:r>
      <w:r w:rsidRPr="00F44057">
        <w:rPr>
          <w:rFonts w:ascii="Sakkal Majalla" w:eastAsia="Calibri" w:hAnsi="Sakkal Majalla" w:cs="Sakkal Majalla"/>
          <w:sz w:val="28"/>
          <w:szCs w:val="28"/>
        </w:rPr>
        <w:t>.</w:t>
      </w:r>
    </w:p>
    <w:p w14:paraId="1CCAC4BF"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lastRenderedPageBreak/>
        <w:t>تعتبر الدراسة ذات أهمية كبيرة لأنها توضح العلاقة بين المسؤولية المجتمعية والصورة العامة للمنظمات، مما يساعد في تطوير استراتيجيات تسويق وإدارة سمعة فعالة. المتغيرات شملت مبادرات المسؤولية المجتمعية كمتغير مستقل والصورة الذهنية كمتغير تابع</w:t>
      </w:r>
      <w:r w:rsidRPr="00F44057">
        <w:rPr>
          <w:rFonts w:ascii="Sakkal Majalla" w:eastAsia="Calibri" w:hAnsi="Sakkal Majalla" w:cs="Sakkal Majalla"/>
          <w:sz w:val="28"/>
          <w:szCs w:val="28"/>
        </w:rPr>
        <w:t>.</w:t>
      </w:r>
    </w:p>
    <w:p w14:paraId="29EA8943"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توصلت الدراسة إلى أن الشركات التي تنفذ مبادرات مجتمعية فعالة تتمتع بصورة ذهنية إيجابية أكثر بين الجمهور. وأوصت بضرورة تعزيز الشفافية والتواصل المستمر مع المجتمع لضمان تحقيق الفائدة المتبادلة بين الشركات والمجتمع</w:t>
      </w:r>
      <w:r w:rsidRPr="00F44057">
        <w:rPr>
          <w:rFonts w:ascii="Sakkal Majalla" w:eastAsia="Calibri" w:hAnsi="Sakkal Majalla" w:cs="Sakkal Majalla"/>
          <w:sz w:val="28"/>
          <w:szCs w:val="28"/>
        </w:rPr>
        <w:t>.</w:t>
      </w:r>
    </w:p>
    <w:p w14:paraId="1D39D5E6" w14:textId="42615171" w:rsidR="00F44057" w:rsidRPr="00F44057" w:rsidRDefault="00F44057" w:rsidP="00F44057">
      <w:pPr>
        <w:spacing w:before="100" w:beforeAutospacing="1" w:after="100" w:afterAutospacing="1"/>
        <w:ind w:left="0" w:firstLine="0"/>
        <w:rPr>
          <w:rFonts w:ascii="Sakkal Majalla" w:eastAsia="Calibri" w:hAnsi="Sakkal Majalla" w:cs="Sakkal Majalla"/>
          <w:b/>
          <w:bCs/>
          <w:sz w:val="28"/>
          <w:szCs w:val="28"/>
        </w:rPr>
      </w:pPr>
      <w:r w:rsidRPr="00F44057">
        <w:rPr>
          <w:rFonts w:ascii="Sakkal Majalla" w:eastAsia="Calibri" w:hAnsi="Sakkal Majalla" w:cs="Sakkal Majalla"/>
          <w:b/>
          <w:bCs/>
          <w:sz w:val="28"/>
          <w:szCs w:val="28"/>
          <w:rtl/>
        </w:rPr>
        <w:t>العابد، لزهر، وبن محمد، هدى (2019). "العلاقة بين المسؤولية الاجتماعية والتنمية المستدامة في إطار المبادرات المجتمعية</w:t>
      </w:r>
      <w:r w:rsidRPr="00F44057">
        <w:rPr>
          <w:rFonts w:ascii="Sakkal Majalla" w:eastAsia="Calibri" w:hAnsi="Sakkal Majalla" w:cs="Sakkal Majalla"/>
          <w:b/>
          <w:bCs/>
          <w:sz w:val="28"/>
          <w:szCs w:val="28"/>
        </w:rPr>
        <w:t>"</w:t>
      </w:r>
    </w:p>
    <w:p w14:paraId="4ECF8C68"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ركزت هذه الدراسة على استكشاف العلاقة بين المسؤولية الاجتماعية والتنمية المستدامة في إطار المبادرات المجتمعية. هدفت الدراسة إلى فهم كيفية توجيه المبادرات المجتمعية نحو تحقيق الأهداف المستدامة ودور المسؤولية الاجتماعية في دعم هذا الاتجاه</w:t>
      </w:r>
      <w:r w:rsidRPr="00F44057">
        <w:rPr>
          <w:rFonts w:ascii="Sakkal Majalla" w:eastAsia="Calibri" w:hAnsi="Sakkal Majalla" w:cs="Sakkal Majalla"/>
          <w:sz w:val="28"/>
          <w:szCs w:val="28"/>
        </w:rPr>
        <w:t>.</w:t>
      </w:r>
    </w:p>
    <w:p w14:paraId="0B4A3FEF"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تعتبر الدراسة مهمة في إبراز كيف يمكن للمؤسسات أن تدمج المسؤولية الاجتماعية في استراتيجياتها لتعزيز التنمية المستدامة. المتغيرات تشمل المسؤولية الاجتماعية كمتغير مستقل والتنمية المستدامة كمتغير تابع</w:t>
      </w:r>
      <w:r w:rsidRPr="00F44057">
        <w:rPr>
          <w:rFonts w:ascii="Sakkal Majalla" w:eastAsia="Calibri" w:hAnsi="Sakkal Majalla" w:cs="Sakkal Majalla"/>
          <w:sz w:val="28"/>
          <w:szCs w:val="28"/>
        </w:rPr>
        <w:t>.</w:t>
      </w:r>
    </w:p>
    <w:p w14:paraId="3A83789C"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أظهرت النتائج وجود علاقة إيجابية بين تبني المسؤولية الاجتماعية وتحقيق التنمية المستدامة من خلال المبادرات المجتمعية. وأوصت الدراسة بضرورة تعزيز التعاون بين القطاعات العامة والخاصة لتبني مبادرات مجتمعية تسهم في تحقيق التنمية المستدامة</w:t>
      </w:r>
      <w:r w:rsidRPr="00F44057">
        <w:rPr>
          <w:rFonts w:ascii="Sakkal Majalla" w:eastAsia="Calibri" w:hAnsi="Sakkal Majalla" w:cs="Sakkal Majalla"/>
          <w:sz w:val="28"/>
          <w:szCs w:val="28"/>
        </w:rPr>
        <w:t>.</w:t>
      </w:r>
    </w:p>
    <w:p w14:paraId="5F410E13" w14:textId="44625A78" w:rsidR="00F44057" w:rsidRPr="00F44057" w:rsidRDefault="00F44057" w:rsidP="00F44057">
      <w:pPr>
        <w:spacing w:before="100" w:beforeAutospacing="1" w:after="100" w:afterAutospacing="1"/>
        <w:ind w:left="0" w:firstLine="0"/>
        <w:rPr>
          <w:rFonts w:ascii="Sakkal Majalla" w:eastAsia="Calibri" w:hAnsi="Sakkal Majalla" w:cs="Sakkal Majalla"/>
          <w:b/>
          <w:bCs/>
          <w:sz w:val="28"/>
          <w:szCs w:val="28"/>
        </w:rPr>
      </w:pPr>
      <w:r w:rsidRPr="00F44057">
        <w:rPr>
          <w:rFonts w:ascii="Sakkal Majalla" w:eastAsia="Calibri" w:hAnsi="Sakkal Majalla" w:cs="Sakkal Majalla"/>
          <w:b/>
          <w:bCs/>
          <w:sz w:val="28"/>
          <w:szCs w:val="28"/>
          <w:rtl/>
        </w:rPr>
        <w:t>حسن، دينا مفيد علي (2019). "المبادرات المجتمعية وتمكين المرأة لريادة الأعمال في المشروعات الصناعية الصغيرة: مبادرة الست المصرية نموذجا</w:t>
      </w:r>
      <w:r w:rsidRPr="00F44057">
        <w:rPr>
          <w:rFonts w:ascii="Sakkal Majalla" w:eastAsia="Calibri" w:hAnsi="Sakkal Majalla" w:cs="Sakkal Majalla"/>
          <w:b/>
          <w:bCs/>
          <w:sz w:val="28"/>
          <w:szCs w:val="28"/>
        </w:rPr>
        <w:t>"</w:t>
      </w:r>
    </w:p>
    <w:p w14:paraId="5DC5C6F1"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lastRenderedPageBreak/>
        <w:t>تناولت هذه الدراسة دور المبادرات المجتمعية في تمكين المرأة من ريادة الأعمال، مع التركيز على مبادرة "الست المصرية" كدراسة حالة. هدف البحث إلى تحليل كيف يمكن للمبادرات المجتمعية دعم النساء وتمكينهن من إدارة المشروعات الصناعية الصغيرة وتحقيق النجاح الاقتصادي</w:t>
      </w:r>
      <w:r w:rsidRPr="00F44057">
        <w:rPr>
          <w:rFonts w:ascii="Sakkal Majalla" w:eastAsia="Calibri" w:hAnsi="Sakkal Majalla" w:cs="Sakkal Majalla"/>
          <w:sz w:val="28"/>
          <w:szCs w:val="28"/>
        </w:rPr>
        <w:t>.</w:t>
      </w:r>
    </w:p>
    <w:p w14:paraId="076DF5CE"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تكتسب الدراسة أهمية من خلال تسليط الضوء على دور المبادرات المجتمعية في تعزيز دور المرأة في الاقتصاد والمجتمع. المتغيرات التي تمت دراستها تشمل المبادرات المجتمعية كمتغير مستقل وتمكين المرأة كمتغير تابع</w:t>
      </w:r>
      <w:r w:rsidRPr="00F44057">
        <w:rPr>
          <w:rFonts w:ascii="Sakkal Majalla" w:eastAsia="Calibri" w:hAnsi="Sakkal Majalla" w:cs="Sakkal Majalla"/>
          <w:sz w:val="28"/>
          <w:szCs w:val="28"/>
        </w:rPr>
        <w:t>.</w:t>
      </w:r>
    </w:p>
    <w:p w14:paraId="3D511272" w14:textId="7CE43BA1"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أظهرت النتائج أن المبادرات المجتمعية تلعب دوراً محورياً في تمكين النساء وتقديم الدعم اللازم لهن للنجاح في ريادة الأعمال. وأوصت الدراسة بضرورة توفير المزيد من الموارد والدعم لهذه المبادرات لضمان استدامة نتائجها الإيجابية</w:t>
      </w:r>
      <w:r w:rsidRPr="00F44057">
        <w:rPr>
          <w:rFonts w:ascii="Sakkal Majalla" w:eastAsia="Calibri" w:hAnsi="Sakkal Majalla" w:cs="Sakkal Majalla"/>
          <w:sz w:val="28"/>
          <w:szCs w:val="28"/>
        </w:rPr>
        <w:t>.</w:t>
      </w:r>
    </w:p>
    <w:p w14:paraId="6A3D72F5" w14:textId="5AD0972F" w:rsidR="00F44057" w:rsidRPr="00F44057" w:rsidRDefault="00F44057" w:rsidP="00F44057">
      <w:pPr>
        <w:spacing w:before="100" w:beforeAutospacing="1" w:after="100" w:afterAutospacing="1"/>
        <w:ind w:left="0" w:firstLine="0"/>
        <w:rPr>
          <w:rFonts w:ascii="Sakkal Majalla" w:eastAsia="Calibri" w:hAnsi="Sakkal Majalla" w:cs="Sakkal Majalla"/>
          <w:b/>
          <w:bCs/>
          <w:sz w:val="28"/>
          <w:szCs w:val="28"/>
        </w:rPr>
      </w:pPr>
      <w:r w:rsidRPr="00F44057">
        <w:rPr>
          <w:rFonts w:ascii="Sakkal Majalla" w:eastAsia="Calibri" w:hAnsi="Sakkal Majalla" w:cs="Sakkal Majalla"/>
          <w:b/>
          <w:bCs/>
          <w:sz w:val="28"/>
          <w:szCs w:val="28"/>
          <w:rtl/>
        </w:rPr>
        <w:t>عبدالعال، إقبال محمد أحمد (2023). "تقييم المبادرات المجتمعية لتنمية المجتمعات المحلية</w:t>
      </w:r>
      <w:r w:rsidRPr="00F44057">
        <w:rPr>
          <w:rFonts w:ascii="Sakkal Majalla" w:eastAsia="Calibri" w:hAnsi="Sakkal Majalla" w:cs="Sakkal Majalla"/>
          <w:b/>
          <w:bCs/>
          <w:sz w:val="28"/>
          <w:szCs w:val="28"/>
        </w:rPr>
        <w:t>"</w:t>
      </w:r>
    </w:p>
    <w:p w14:paraId="52700F26"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تسعى هذه الدراسة إلى تقييم أثر المبادرات المجتمعية في تنمية المجتمعات المحلية، حيث ركزت على تحليل المبادرات التي تهدف إلى تحسين مستوى الحياة وتقديم الدعم للفئات المحتاجة. هدفت الدراسة إلى تحديد العوامل التي تؤثر على نجاح هذه المبادرات وفعالية استراتيجياتها</w:t>
      </w:r>
      <w:r w:rsidRPr="00F44057">
        <w:rPr>
          <w:rFonts w:ascii="Sakkal Majalla" w:eastAsia="Calibri" w:hAnsi="Sakkal Majalla" w:cs="Sakkal Majalla"/>
          <w:sz w:val="28"/>
          <w:szCs w:val="28"/>
        </w:rPr>
        <w:t>.</w:t>
      </w:r>
    </w:p>
    <w:p w14:paraId="3001FF18"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تبرز أهمية هذه الدراسة من خلال تقديمها لتحليل شامل يساهم في تطوير سياسات تعزز من فعالية المبادرات المجتمعية في تحقيق التنمية المحلية. المتغيرات تشمل المبادرات المجتمعية كمتغير مستقل وتنمية المجتمعات المحلية كمتغير تابع</w:t>
      </w:r>
      <w:r w:rsidRPr="00F44057">
        <w:rPr>
          <w:rFonts w:ascii="Sakkal Majalla" w:eastAsia="Calibri" w:hAnsi="Sakkal Majalla" w:cs="Sakkal Majalla"/>
          <w:sz w:val="28"/>
          <w:szCs w:val="28"/>
        </w:rPr>
        <w:t>.</w:t>
      </w:r>
    </w:p>
    <w:p w14:paraId="57A410D6"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أظهرت النتائج أن نجاح المبادرات يعتمد بشكل كبير على التخطيط الجيد والتنسيق بين الجهات المعنية. وأوصت الدراسة بضرورة توفير الدعم المالي والتقني المستمر لضمان نجاح المبادرات وتحقيق أهدافها التنموية</w:t>
      </w:r>
      <w:r w:rsidRPr="00F44057">
        <w:rPr>
          <w:rFonts w:ascii="Sakkal Majalla" w:eastAsia="Calibri" w:hAnsi="Sakkal Majalla" w:cs="Sakkal Majalla"/>
          <w:sz w:val="28"/>
          <w:szCs w:val="28"/>
        </w:rPr>
        <w:t>.</w:t>
      </w:r>
    </w:p>
    <w:p w14:paraId="06F0FE0B" w14:textId="0F44BE1E" w:rsidR="00F44057" w:rsidRPr="00F44057" w:rsidRDefault="00F44057" w:rsidP="00F44057">
      <w:pPr>
        <w:spacing w:before="100" w:beforeAutospacing="1" w:after="100" w:afterAutospacing="1"/>
        <w:ind w:left="0" w:firstLine="0"/>
        <w:rPr>
          <w:rFonts w:ascii="Sakkal Majalla" w:eastAsia="Calibri" w:hAnsi="Sakkal Majalla" w:cs="Sakkal Majalla"/>
          <w:b/>
          <w:bCs/>
          <w:sz w:val="28"/>
          <w:szCs w:val="28"/>
        </w:rPr>
      </w:pPr>
      <w:r w:rsidRPr="00F44057">
        <w:rPr>
          <w:rFonts w:ascii="Sakkal Majalla" w:eastAsia="Calibri" w:hAnsi="Sakkal Majalla" w:cs="Sakkal Majalla"/>
          <w:b/>
          <w:bCs/>
          <w:sz w:val="28"/>
          <w:szCs w:val="28"/>
          <w:rtl/>
        </w:rPr>
        <w:t>عبدالرحمن، أحمد ممدوح قاسم (2019). "إسهامات المبادرات المجتمعية في تمكين المرأة المعيلة</w:t>
      </w:r>
      <w:r w:rsidRPr="00F44057">
        <w:rPr>
          <w:rFonts w:ascii="Sakkal Majalla" w:eastAsia="Calibri" w:hAnsi="Sakkal Majalla" w:cs="Sakkal Majalla"/>
          <w:b/>
          <w:bCs/>
          <w:sz w:val="28"/>
          <w:szCs w:val="28"/>
        </w:rPr>
        <w:t>"</w:t>
      </w:r>
    </w:p>
    <w:p w14:paraId="664EA29E"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lastRenderedPageBreak/>
        <w:t>تناولت هذه الدراسة دور المبادرات المجتمعية في تمكين المرأة المعيلة من خلال توفير الفرص والتدريبات التي تساعدها على تحقيق الاستقلال المالي وتحسين مستوى حياتها وحياة أسرتها. هدفت الدراسة إلى تحليل طبيعة الإسهامات التي تقدمها هذه المبادرات وأثرها على تمكين المرأة</w:t>
      </w:r>
      <w:r w:rsidRPr="00F44057">
        <w:rPr>
          <w:rFonts w:ascii="Sakkal Majalla" w:eastAsia="Calibri" w:hAnsi="Sakkal Majalla" w:cs="Sakkal Majalla"/>
          <w:sz w:val="28"/>
          <w:szCs w:val="28"/>
        </w:rPr>
        <w:t>.</w:t>
      </w:r>
    </w:p>
    <w:p w14:paraId="71C17132"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تكتسب الدراسة أهمية من خلال تسليط الضوء على الفوائد المباشرة وغير المباشرة التي تحققها المبادرات المجتمعية في دعم المرأة المعيلة. المتغيرات التي تمت دراستها تشمل المبادرات المجتمعية كمتغير مستقل وتمكين المرأة المعيلة كمتغير تابع</w:t>
      </w:r>
      <w:r w:rsidRPr="00F44057">
        <w:rPr>
          <w:rFonts w:ascii="Sakkal Majalla" w:eastAsia="Calibri" w:hAnsi="Sakkal Majalla" w:cs="Sakkal Majalla"/>
          <w:sz w:val="28"/>
          <w:szCs w:val="28"/>
        </w:rPr>
        <w:t>.</w:t>
      </w:r>
    </w:p>
    <w:p w14:paraId="2520774A" w14:textId="77777777" w:rsidR="00F44057" w:rsidRPr="00F44057" w:rsidRDefault="00F44057" w:rsidP="00F44057">
      <w:pPr>
        <w:spacing w:before="100" w:beforeAutospacing="1" w:after="100" w:afterAutospacing="1"/>
        <w:ind w:left="0" w:firstLine="0"/>
        <w:rPr>
          <w:rFonts w:ascii="Sakkal Majalla" w:eastAsia="Calibri" w:hAnsi="Sakkal Majalla" w:cs="Sakkal Majalla"/>
          <w:sz w:val="28"/>
          <w:szCs w:val="28"/>
        </w:rPr>
      </w:pPr>
      <w:r w:rsidRPr="00F44057">
        <w:rPr>
          <w:rFonts w:ascii="Sakkal Majalla" w:eastAsia="Calibri" w:hAnsi="Sakkal Majalla" w:cs="Sakkal Majalla"/>
          <w:sz w:val="28"/>
          <w:szCs w:val="28"/>
          <w:rtl/>
        </w:rPr>
        <w:t>أظهرت النتائج أن المبادرات المجتمعية تساهم بشكل كبير في تحسين وضع المرأة المعيلة وتساعدها على مواجهة التحديات الاقتصادية. وأوصت الدراسة بتوسيع نطاق هذه المبادرات وزيادة الدعم الحكومي والمجتمعي لضمان استدامة هذه الجهود وتحقيق نتائج أكبر</w:t>
      </w:r>
      <w:r w:rsidRPr="00F44057">
        <w:rPr>
          <w:rFonts w:ascii="Sakkal Majalla" w:eastAsia="Calibri" w:hAnsi="Sakkal Majalla" w:cs="Sakkal Majalla"/>
          <w:sz w:val="28"/>
          <w:szCs w:val="28"/>
        </w:rPr>
        <w:t>.</w:t>
      </w:r>
    </w:p>
    <w:p w14:paraId="3D58F81D" w14:textId="77777777" w:rsidR="003E7AAB" w:rsidRPr="00ED1955" w:rsidRDefault="003E7AAB" w:rsidP="000F2397">
      <w:pPr>
        <w:spacing w:before="100" w:beforeAutospacing="1" w:after="100" w:afterAutospacing="1"/>
        <w:ind w:left="0" w:firstLine="0"/>
        <w:rPr>
          <w:rFonts w:ascii="Sakkal Majalla" w:eastAsia="Calibri" w:hAnsi="Sakkal Majalla" w:cs="Sakkal Majalla"/>
          <w:b/>
          <w:bCs/>
          <w:sz w:val="36"/>
          <w:szCs w:val="36"/>
          <w:rtl/>
        </w:rPr>
      </w:pPr>
      <w:r w:rsidRPr="00ED1955">
        <w:rPr>
          <w:rFonts w:ascii="Sakkal Majalla" w:eastAsia="Calibri" w:hAnsi="Sakkal Majalla" w:cs="Sakkal Majalla"/>
          <w:b/>
          <w:bCs/>
          <w:sz w:val="36"/>
          <w:szCs w:val="36"/>
          <w:rtl/>
        </w:rPr>
        <w:br w:type="page"/>
      </w:r>
    </w:p>
    <w:p w14:paraId="35014B9C" w14:textId="77777777" w:rsidR="00134F0F" w:rsidRPr="00ED1955" w:rsidRDefault="008157F5" w:rsidP="00134F0F">
      <w:pPr>
        <w:spacing w:before="100" w:beforeAutospacing="1" w:after="100" w:afterAutospacing="1"/>
        <w:ind w:left="0" w:firstLine="0"/>
        <w:jc w:val="center"/>
        <w:outlineLvl w:val="0"/>
        <w:rPr>
          <w:rFonts w:ascii="Sakkal Majalla" w:hAnsi="Sakkal Majalla" w:cs="Sakkal Majalla"/>
          <w:b/>
          <w:bCs/>
          <w:sz w:val="40"/>
          <w:szCs w:val="40"/>
          <w:rtl/>
        </w:rPr>
      </w:pPr>
      <w:bookmarkStart w:id="19" w:name="_Toc142828988"/>
      <w:bookmarkStart w:id="20" w:name="_Toc181706181"/>
      <w:r w:rsidRPr="00ED1955">
        <w:rPr>
          <w:rFonts w:ascii="Sakkal Majalla" w:hAnsi="Sakkal Majalla" w:cs="Sakkal Majalla"/>
          <w:b/>
          <w:bCs/>
          <w:sz w:val="40"/>
          <w:szCs w:val="40"/>
          <w:rtl/>
        </w:rPr>
        <w:lastRenderedPageBreak/>
        <w:t xml:space="preserve">الفصل </w:t>
      </w:r>
      <w:r w:rsidR="00DD4BC8" w:rsidRPr="00ED1955">
        <w:rPr>
          <w:rFonts w:ascii="Sakkal Majalla" w:hAnsi="Sakkal Majalla" w:cs="Sakkal Majalla"/>
          <w:b/>
          <w:bCs/>
          <w:sz w:val="40"/>
          <w:szCs w:val="40"/>
          <w:rtl/>
        </w:rPr>
        <w:t>الثاني:</w:t>
      </w:r>
      <w:r w:rsidRPr="00ED1955">
        <w:rPr>
          <w:rFonts w:ascii="Sakkal Majalla" w:hAnsi="Sakkal Majalla" w:cs="Sakkal Majalla"/>
          <w:b/>
          <w:bCs/>
          <w:sz w:val="40"/>
          <w:szCs w:val="40"/>
          <w:rtl/>
        </w:rPr>
        <w:t xml:space="preserve"> الإطار </w:t>
      </w:r>
      <w:r w:rsidR="00DD4BC8" w:rsidRPr="00ED1955">
        <w:rPr>
          <w:rFonts w:ascii="Sakkal Majalla" w:hAnsi="Sakkal Majalla" w:cs="Sakkal Majalla"/>
          <w:b/>
          <w:bCs/>
          <w:sz w:val="40"/>
          <w:szCs w:val="40"/>
          <w:rtl/>
        </w:rPr>
        <w:t>النظري</w:t>
      </w:r>
      <w:bookmarkStart w:id="21" w:name="_Toc131746904"/>
      <w:bookmarkStart w:id="22" w:name="_Toc153619928"/>
      <w:bookmarkEnd w:id="19"/>
      <w:bookmarkEnd w:id="20"/>
    </w:p>
    <w:p w14:paraId="3B0C5925" w14:textId="77777777" w:rsidR="00134F0F" w:rsidRPr="00ED1955" w:rsidRDefault="002F00DA" w:rsidP="00FA3304">
      <w:pPr>
        <w:spacing w:before="100" w:beforeAutospacing="1" w:after="100" w:afterAutospacing="1"/>
        <w:ind w:left="0" w:firstLine="0"/>
        <w:jc w:val="left"/>
        <w:outlineLvl w:val="0"/>
        <w:rPr>
          <w:rFonts w:ascii="Sakkal Majalla" w:hAnsi="Sakkal Majalla" w:cs="Sakkal Majalla"/>
          <w:b/>
          <w:bCs/>
          <w:sz w:val="40"/>
          <w:szCs w:val="40"/>
          <w:rtl/>
        </w:rPr>
      </w:pPr>
      <w:bookmarkStart w:id="23" w:name="_Toc181706182"/>
      <w:r w:rsidRPr="00ED1955">
        <w:rPr>
          <w:rFonts w:ascii="Sakkal Majalla" w:eastAsia="Times New Roman" w:hAnsi="Sakkal Majalla" w:cs="Sakkal Majalla"/>
          <w:b/>
          <w:bCs/>
          <w:sz w:val="32"/>
          <w:szCs w:val="32"/>
          <w:rtl/>
        </w:rPr>
        <w:t>مقدمة</w:t>
      </w:r>
      <w:bookmarkEnd w:id="21"/>
      <w:bookmarkEnd w:id="22"/>
      <w:bookmarkEnd w:id="23"/>
      <w:r w:rsidRPr="00ED1955">
        <w:rPr>
          <w:rFonts w:ascii="Sakkal Majalla" w:eastAsia="Times New Roman" w:hAnsi="Sakkal Majalla" w:cs="Sakkal Majalla"/>
          <w:b/>
          <w:bCs/>
          <w:sz w:val="32"/>
          <w:szCs w:val="32"/>
          <w:rtl/>
        </w:rPr>
        <w:t xml:space="preserve"> </w:t>
      </w:r>
    </w:p>
    <w:p w14:paraId="00C88044" w14:textId="07DDF02E" w:rsidR="00134F0F" w:rsidRPr="00ED1955" w:rsidRDefault="00134F0F" w:rsidP="00FA3304">
      <w:pPr>
        <w:spacing w:before="100" w:beforeAutospacing="1" w:after="100" w:afterAutospacing="1"/>
        <w:ind w:left="0" w:firstLine="0"/>
        <w:rPr>
          <w:rFonts w:ascii="Sakkal Majalla" w:eastAsia="Times New Roman" w:hAnsi="Sakkal Majalla" w:cs="Sakkal Majalla"/>
          <w:sz w:val="28"/>
          <w:szCs w:val="28"/>
          <w:rtl/>
        </w:rPr>
      </w:pPr>
      <w:r w:rsidRPr="00134F0F">
        <w:rPr>
          <w:rFonts w:ascii="Sakkal Majalla" w:eastAsia="Times New Roman" w:hAnsi="Sakkal Majalla" w:cs="Sakkal Majalla"/>
          <w:sz w:val="28"/>
          <w:szCs w:val="28"/>
          <w:rtl/>
        </w:rPr>
        <w:t xml:space="preserve">إدارة </w:t>
      </w:r>
      <w:r w:rsidR="00B44A17">
        <w:rPr>
          <w:rFonts w:ascii="Sakkal Majalla" w:eastAsia="Times New Roman" w:hAnsi="Sakkal Majalla" w:cs="Sakkal Majalla" w:hint="cs"/>
          <w:sz w:val="28"/>
          <w:szCs w:val="28"/>
          <w:rtl/>
        </w:rPr>
        <w:t xml:space="preserve">المشاريع </w:t>
      </w:r>
      <w:r w:rsidR="00B44A17" w:rsidRPr="00134F0F">
        <w:rPr>
          <w:rFonts w:ascii="Sakkal Majalla" w:eastAsia="Times New Roman" w:hAnsi="Sakkal Majalla" w:cs="Sakkal Majalla" w:hint="cs"/>
          <w:sz w:val="28"/>
          <w:szCs w:val="28"/>
          <w:rtl/>
        </w:rPr>
        <w:t>تُعد</w:t>
      </w:r>
      <w:r w:rsidRPr="00134F0F">
        <w:rPr>
          <w:rFonts w:ascii="Sakkal Majalla" w:eastAsia="Times New Roman" w:hAnsi="Sakkal Majalla" w:cs="Sakkal Majalla"/>
          <w:sz w:val="28"/>
          <w:szCs w:val="28"/>
          <w:rtl/>
        </w:rPr>
        <w:t xml:space="preserve"> من العناصر الأساسية والحاسمة في تحقيق نجاح أي مشروع، سواءً كان حكومياً، خاصاً، أو مجتمعياً. فهي تشمل مجموعة من الإجراءات والأنظمة والمعايير التي تدعم تحقيق الأهداف المرجوة بشكل فعّال وكفء، وتساعد في ضمان تميز </w:t>
      </w:r>
      <w:r w:rsidR="006D40A1">
        <w:rPr>
          <w:rFonts w:ascii="Sakkal Majalla" w:eastAsia="Times New Roman" w:hAnsi="Sakkal Majalla" w:cs="Sakkal Majalla" w:hint="cs"/>
          <w:sz w:val="28"/>
          <w:szCs w:val="28"/>
          <w:rtl/>
        </w:rPr>
        <w:t xml:space="preserve">العمل </w:t>
      </w:r>
      <w:r w:rsidR="00B44A17">
        <w:rPr>
          <w:rFonts w:ascii="Sakkal Majalla" w:eastAsia="Times New Roman" w:hAnsi="Sakkal Majalla" w:cs="Sakkal Majalla" w:hint="cs"/>
          <w:sz w:val="28"/>
          <w:szCs w:val="28"/>
          <w:rtl/>
        </w:rPr>
        <w:t xml:space="preserve">المجتمعي </w:t>
      </w:r>
      <w:r w:rsidR="00B44A17" w:rsidRPr="00134F0F">
        <w:rPr>
          <w:rFonts w:ascii="Sakkal Majalla" w:eastAsia="Times New Roman" w:hAnsi="Sakkal Majalla" w:cs="Sakkal Majalla" w:hint="cs"/>
          <w:sz w:val="28"/>
          <w:szCs w:val="28"/>
          <w:rtl/>
        </w:rPr>
        <w:t>يشير</w:t>
      </w:r>
      <w:r w:rsidRPr="00134F0F">
        <w:rPr>
          <w:rFonts w:ascii="Sakkal Majalla" w:eastAsia="Times New Roman" w:hAnsi="Sakkal Majalla" w:cs="Sakkal Majalla"/>
          <w:sz w:val="28"/>
          <w:szCs w:val="28"/>
          <w:rtl/>
        </w:rPr>
        <w:t xml:space="preserve"> العلي (2016) إلى أن الاهتمام </w:t>
      </w:r>
      <w:proofErr w:type="spellStart"/>
      <w:r w:rsidRPr="00134F0F">
        <w:rPr>
          <w:rFonts w:ascii="Sakkal Majalla" w:eastAsia="Times New Roman" w:hAnsi="Sakkal Majalla" w:cs="Sakkal Majalla"/>
          <w:sz w:val="28"/>
          <w:szCs w:val="28"/>
          <w:rtl/>
        </w:rPr>
        <w:t>ب</w:t>
      </w:r>
      <w:r w:rsidR="00862FB6">
        <w:rPr>
          <w:rFonts w:ascii="Sakkal Majalla" w:eastAsia="Times New Roman" w:hAnsi="Sakkal Majalla" w:cs="Sakkal Majalla"/>
          <w:sz w:val="28"/>
          <w:szCs w:val="28"/>
          <w:rtl/>
        </w:rPr>
        <w:t>ادارة</w:t>
      </w:r>
      <w:proofErr w:type="spellEnd"/>
      <w:r w:rsidR="00862FB6">
        <w:rPr>
          <w:rFonts w:ascii="Sakkal Majalla" w:eastAsia="Times New Roman" w:hAnsi="Sakkal Majalla" w:cs="Sakkal Majalla"/>
          <w:sz w:val="28"/>
          <w:szCs w:val="28"/>
          <w:rtl/>
        </w:rPr>
        <w:t xml:space="preserve"> المشاريع</w:t>
      </w:r>
      <w:r w:rsidRPr="00134F0F">
        <w:rPr>
          <w:rFonts w:ascii="Sakkal Majalla" w:eastAsia="Times New Roman" w:hAnsi="Sakkal Majalla" w:cs="Sakkal Majalla"/>
          <w:sz w:val="28"/>
          <w:szCs w:val="28"/>
          <w:rtl/>
        </w:rPr>
        <w:t xml:space="preserve"> أصبح يتزايد بشكل كبير في الوقت الحالي، نتيجة للتطورات المستمرة في الأسواق والصناعات والخدمات، والتي تفرض ضرورة استخدام أساليب تنظيمية مبتكرة</w:t>
      </w:r>
    </w:p>
    <w:p w14:paraId="0253B0F7" w14:textId="002E2159" w:rsidR="00134F0F" w:rsidRPr="00ED1955" w:rsidRDefault="00134F0F" w:rsidP="00FA3304">
      <w:pPr>
        <w:spacing w:before="100" w:beforeAutospacing="1" w:after="100" w:afterAutospacing="1"/>
        <w:ind w:left="0" w:firstLine="0"/>
        <w:rPr>
          <w:rFonts w:ascii="Sakkal Majalla" w:eastAsia="Times New Roman" w:hAnsi="Sakkal Majalla" w:cs="Sakkal Majalla"/>
          <w:sz w:val="28"/>
          <w:szCs w:val="28"/>
          <w:rtl/>
        </w:rPr>
      </w:pPr>
      <w:r w:rsidRPr="00134F0F">
        <w:rPr>
          <w:rFonts w:ascii="Sakkal Majalla" w:eastAsia="Times New Roman" w:hAnsi="Sakkal Majalla" w:cs="Sakkal Majalla"/>
          <w:sz w:val="28"/>
          <w:szCs w:val="28"/>
          <w:rtl/>
        </w:rPr>
        <w:t xml:space="preserve">ويعد استخدام إدارة </w:t>
      </w:r>
      <w:r w:rsidR="002D7913">
        <w:rPr>
          <w:rFonts w:ascii="Sakkal Majalla" w:eastAsia="Times New Roman" w:hAnsi="Sakkal Majalla" w:cs="Sakkal Majalla" w:hint="cs"/>
          <w:sz w:val="28"/>
          <w:szCs w:val="28"/>
          <w:rtl/>
        </w:rPr>
        <w:t>المشاريع</w:t>
      </w:r>
      <w:r w:rsidRPr="00134F0F">
        <w:rPr>
          <w:rFonts w:ascii="Sakkal Majalla" w:eastAsia="Times New Roman" w:hAnsi="Sakkal Majalla" w:cs="Sakkal Majalla"/>
          <w:sz w:val="28"/>
          <w:szCs w:val="28"/>
          <w:rtl/>
        </w:rPr>
        <w:t xml:space="preserve"> وسيلة فعالة لتحقيق أهداف المؤسسات من خلال تعزيز قدرتها على التخطيط والتنظيم والتنسيق والتنفيذ والمراقبة، مما يساعد في الاستغلال الأمثل للموارد المتاحة. وقد شملت </w:t>
      </w:r>
      <w:r w:rsidR="00862FB6">
        <w:rPr>
          <w:rFonts w:ascii="Sakkal Majalla" w:eastAsia="Times New Roman" w:hAnsi="Sakkal Majalla" w:cs="Sakkal Majalla"/>
          <w:sz w:val="28"/>
          <w:szCs w:val="28"/>
          <w:rtl/>
        </w:rPr>
        <w:t>ادارة المشاريع</w:t>
      </w:r>
      <w:r w:rsidRPr="00134F0F">
        <w:rPr>
          <w:rFonts w:ascii="Sakkal Majalla" w:eastAsia="Times New Roman" w:hAnsi="Sakkal Majalla" w:cs="Sakkal Majalla"/>
          <w:sz w:val="28"/>
          <w:szCs w:val="28"/>
          <w:rtl/>
        </w:rPr>
        <w:t xml:space="preserve"> كافة التقنيات والوسائل الحديثة المستخدمة لضمان إنجاز </w:t>
      </w:r>
      <w:r w:rsidR="00E738C7" w:rsidRPr="00ED1955">
        <w:rPr>
          <w:rFonts w:ascii="Sakkal Majalla" w:eastAsia="Times New Roman" w:hAnsi="Sakkal Majalla" w:cs="Sakkal Majalla"/>
          <w:sz w:val="28"/>
          <w:szCs w:val="28"/>
          <w:rtl/>
        </w:rPr>
        <w:t>المبادرات</w:t>
      </w:r>
      <w:r w:rsidRPr="00134F0F">
        <w:rPr>
          <w:rFonts w:ascii="Sakkal Majalla" w:eastAsia="Times New Roman" w:hAnsi="Sakkal Majalla" w:cs="Sakkal Majalla"/>
          <w:sz w:val="28"/>
          <w:szCs w:val="28"/>
          <w:rtl/>
        </w:rPr>
        <w:t xml:space="preserve"> ضمن الحدود الزمنية والتكاليف والجودة المطلوبة (</w:t>
      </w:r>
      <w:proofErr w:type="spellStart"/>
      <w:r w:rsidRPr="00134F0F">
        <w:rPr>
          <w:rFonts w:ascii="Sakkal Majalla" w:eastAsia="Times New Roman" w:hAnsi="Sakkal Majalla" w:cs="Sakkal Majalla"/>
          <w:sz w:val="28"/>
          <w:szCs w:val="28"/>
          <w:rtl/>
        </w:rPr>
        <w:t>دودین</w:t>
      </w:r>
      <w:proofErr w:type="spellEnd"/>
      <w:r w:rsidRPr="00134F0F">
        <w:rPr>
          <w:rFonts w:ascii="Sakkal Majalla" w:eastAsia="Times New Roman" w:hAnsi="Sakkal Majalla" w:cs="Sakkal Majalla"/>
          <w:sz w:val="28"/>
          <w:szCs w:val="28"/>
          <w:rtl/>
        </w:rPr>
        <w:t>، 2017)</w:t>
      </w:r>
    </w:p>
    <w:p w14:paraId="5B88C02E" w14:textId="5EF68D7D" w:rsidR="00134F0F" w:rsidRDefault="00134F0F" w:rsidP="00FA3304">
      <w:pPr>
        <w:spacing w:before="100" w:beforeAutospacing="1" w:after="100" w:afterAutospacing="1"/>
        <w:ind w:left="0" w:firstLine="0"/>
        <w:rPr>
          <w:rFonts w:ascii="Sakkal Majalla" w:eastAsia="Times New Roman" w:hAnsi="Sakkal Majalla" w:cs="Sakkal Majalla"/>
          <w:sz w:val="28"/>
          <w:szCs w:val="28"/>
          <w:rtl/>
        </w:rPr>
      </w:pPr>
      <w:r w:rsidRPr="00134F0F">
        <w:rPr>
          <w:rFonts w:ascii="Sakkal Majalla" w:eastAsia="Times New Roman" w:hAnsi="Sakkal Majalla" w:cs="Sakkal Majalla"/>
          <w:sz w:val="28"/>
          <w:szCs w:val="28"/>
          <w:rtl/>
        </w:rPr>
        <w:t xml:space="preserve">كما أن التطورات السريعة في بيئة الأعمال وتقنيات الصناعات المختلفة، فضلاً عن تزايد حاجات الأسواق لمخرجات مبتكرة، دفع المؤسسات العامة والخاصة نحو تبني </w:t>
      </w:r>
      <w:r w:rsidR="00862FB6">
        <w:rPr>
          <w:rFonts w:ascii="Sakkal Majalla" w:eastAsia="Times New Roman" w:hAnsi="Sakkal Majalla" w:cs="Sakkal Majalla"/>
          <w:sz w:val="28"/>
          <w:szCs w:val="28"/>
          <w:rtl/>
        </w:rPr>
        <w:t>ادارة المشاريع</w:t>
      </w:r>
      <w:r w:rsidRPr="00134F0F">
        <w:rPr>
          <w:rFonts w:ascii="Sakkal Majalla" w:eastAsia="Times New Roman" w:hAnsi="Sakkal Majalla" w:cs="Sakkal Majalla"/>
          <w:sz w:val="28"/>
          <w:szCs w:val="28"/>
          <w:rtl/>
        </w:rPr>
        <w:t xml:space="preserve"> كإطار أساسي لتنظيم عملها وتحقيق نتائج أفضل. ولهذا، نالت إدارة </w:t>
      </w:r>
      <w:r w:rsidR="002D7913">
        <w:rPr>
          <w:rFonts w:ascii="Sakkal Majalla" w:eastAsia="Times New Roman" w:hAnsi="Sakkal Majalla" w:cs="Sakkal Majalla" w:hint="cs"/>
          <w:sz w:val="28"/>
          <w:szCs w:val="28"/>
          <w:rtl/>
        </w:rPr>
        <w:t xml:space="preserve">المشاريع </w:t>
      </w:r>
      <w:r w:rsidRPr="00134F0F">
        <w:rPr>
          <w:rFonts w:ascii="Sakkal Majalla" w:eastAsia="Times New Roman" w:hAnsi="Sakkal Majalla" w:cs="Sakkal Majalla"/>
          <w:sz w:val="28"/>
          <w:szCs w:val="28"/>
          <w:rtl/>
        </w:rPr>
        <w:t xml:space="preserve"> اهتماماً واسعاً لتطوير تقنيات تتماشى مع التغيرات المتسارعة في بيئات الأعمال، سواءً على المستوى المحلي أو العالمي، لتكون أداة استراتيجية في تعزيز قدرات المؤسسات على تحقيق أهدافها بكفاءة عالية</w:t>
      </w:r>
      <w:r w:rsidRPr="00134F0F">
        <w:rPr>
          <w:rFonts w:ascii="Sakkal Majalla" w:eastAsia="Times New Roman" w:hAnsi="Sakkal Majalla" w:cs="Sakkal Majalla"/>
          <w:sz w:val="28"/>
          <w:szCs w:val="28"/>
        </w:rPr>
        <w:t>.</w:t>
      </w:r>
    </w:p>
    <w:p w14:paraId="59E361AB" w14:textId="77777777" w:rsidR="00BD2F02" w:rsidRDefault="00BD2F02" w:rsidP="00FA3304">
      <w:pPr>
        <w:spacing w:before="100" w:beforeAutospacing="1" w:after="100" w:afterAutospacing="1"/>
        <w:ind w:left="0" w:firstLine="0"/>
        <w:rPr>
          <w:rFonts w:ascii="Sakkal Majalla" w:eastAsia="Times New Roman" w:hAnsi="Sakkal Majalla" w:cs="Sakkal Majalla"/>
          <w:sz w:val="28"/>
          <w:szCs w:val="28"/>
          <w:rtl/>
        </w:rPr>
      </w:pPr>
    </w:p>
    <w:p w14:paraId="02900727" w14:textId="77777777" w:rsidR="00BD2F02" w:rsidRDefault="00BD2F02" w:rsidP="00FA3304">
      <w:pPr>
        <w:spacing w:before="100" w:beforeAutospacing="1" w:after="100" w:afterAutospacing="1"/>
        <w:ind w:left="0" w:firstLine="0"/>
        <w:rPr>
          <w:rFonts w:ascii="Sakkal Majalla" w:eastAsia="Times New Roman" w:hAnsi="Sakkal Majalla" w:cs="Sakkal Majalla"/>
          <w:sz w:val="28"/>
          <w:szCs w:val="28"/>
          <w:rtl/>
        </w:rPr>
      </w:pPr>
    </w:p>
    <w:p w14:paraId="5B72E8E8" w14:textId="77777777" w:rsidR="00BD2F02" w:rsidRPr="00134F0F" w:rsidRDefault="00BD2F02" w:rsidP="00FA3304">
      <w:pPr>
        <w:spacing w:before="100" w:beforeAutospacing="1" w:after="100" w:afterAutospacing="1"/>
        <w:ind w:left="0" w:firstLine="0"/>
        <w:rPr>
          <w:rFonts w:ascii="Sakkal Majalla" w:hAnsi="Sakkal Majalla" w:cs="Sakkal Majalla"/>
          <w:sz w:val="40"/>
          <w:szCs w:val="40"/>
        </w:rPr>
      </w:pPr>
    </w:p>
    <w:p w14:paraId="6BBC49FA" w14:textId="4536516D" w:rsidR="00F959B4" w:rsidRPr="00ED1955" w:rsidRDefault="00F959B4" w:rsidP="00FA3304">
      <w:pPr>
        <w:keepNext/>
        <w:keepLines/>
        <w:spacing w:before="100" w:beforeAutospacing="1" w:after="100" w:afterAutospacing="1"/>
        <w:ind w:left="0" w:firstLine="0"/>
        <w:jc w:val="center"/>
        <w:outlineLvl w:val="0"/>
        <w:rPr>
          <w:rFonts w:ascii="Sakkal Majalla" w:eastAsia="Times New Roman" w:hAnsi="Sakkal Majalla" w:cs="Sakkal Majalla"/>
          <w:b/>
          <w:bCs/>
          <w:sz w:val="40"/>
          <w:szCs w:val="40"/>
          <w:rtl/>
        </w:rPr>
      </w:pPr>
      <w:bookmarkStart w:id="24" w:name="_Toc181706183"/>
      <w:bookmarkStart w:id="25" w:name="_Toc131746905"/>
      <w:bookmarkStart w:id="26" w:name="_Toc153619929"/>
      <w:r w:rsidRPr="00ED1955">
        <w:rPr>
          <w:rFonts w:ascii="Sakkal Majalla" w:eastAsia="Times New Roman" w:hAnsi="Sakkal Majalla" w:cs="Sakkal Majalla"/>
          <w:b/>
          <w:bCs/>
          <w:sz w:val="40"/>
          <w:szCs w:val="40"/>
          <w:rtl/>
        </w:rPr>
        <w:lastRenderedPageBreak/>
        <w:t xml:space="preserve">المبحث الأول: </w:t>
      </w:r>
      <w:r w:rsidR="00134F0F" w:rsidRPr="00ED1955">
        <w:rPr>
          <w:rFonts w:ascii="Sakkal Majalla" w:eastAsia="Times New Roman" w:hAnsi="Sakkal Majalla" w:cs="Sakkal Majalla"/>
          <w:b/>
          <w:bCs/>
          <w:sz w:val="40"/>
          <w:szCs w:val="40"/>
          <w:rtl/>
        </w:rPr>
        <w:t xml:space="preserve">إدارة </w:t>
      </w:r>
      <w:r w:rsidR="00347D85" w:rsidRPr="00ED1955">
        <w:rPr>
          <w:rFonts w:ascii="Sakkal Majalla" w:eastAsia="Times New Roman" w:hAnsi="Sakkal Majalla" w:cs="Sakkal Majalla"/>
          <w:b/>
          <w:bCs/>
          <w:sz w:val="40"/>
          <w:szCs w:val="40"/>
          <w:rtl/>
        </w:rPr>
        <w:t>المشاريع</w:t>
      </w:r>
      <w:bookmarkEnd w:id="24"/>
    </w:p>
    <w:bookmarkEnd w:id="25"/>
    <w:bookmarkEnd w:id="26"/>
    <w:p w14:paraId="232CF8B7"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b/>
          <w:bCs/>
          <w:sz w:val="28"/>
          <w:szCs w:val="28"/>
          <w:rtl/>
        </w:rPr>
        <w:t>تعريف إدارة المشاريع</w:t>
      </w:r>
    </w:p>
    <w:p w14:paraId="0F4E5C86"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sz w:val="28"/>
          <w:szCs w:val="28"/>
          <w:rtl/>
        </w:rPr>
        <w:t>إدارة المشاريع هي مجموعة من الأنشطة المنظمة التي تهدف إلى تخطيط وتنفيذ ورقابة وتوجيه الموارد والمهام لتحقيق أهداف محددة ضمن إطار زمني وميزانية محددة. وتشمل إدارة المشاريع تنسيق مختلف العناصر مثل نطاق المشروع، والموارد المالية، والجدول الزمني، والجودة، والمخاطر لتحقيق النتائج المطلوبة. حسب معايير إدارة المشاريع العالمية مثل "دليل</w:t>
      </w:r>
      <w:r w:rsidRPr="00BD2F02">
        <w:rPr>
          <w:rFonts w:ascii="Sakkal Majalla" w:hAnsi="Sakkal Majalla" w:cs="Sakkal Majalla"/>
          <w:sz w:val="28"/>
          <w:szCs w:val="28"/>
        </w:rPr>
        <w:t xml:space="preserve"> PMBOK" (PMI, 2021)</w:t>
      </w:r>
      <w:r w:rsidRPr="00BD2F02">
        <w:rPr>
          <w:rFonts w:ascii="Sakkal Majalla" w:hAnsi="Sakkal Majalla" w:cs="Sakkal Majalla"/>
          <w:sz w:val="28"/>
          <w:szCs w:val="28"/>
          <w:rtl/>
        </w:rPr>
        <w:t>، فإن إدارة المشاريع تعتبر عملية مؤقتة تهدف إلى تحقيق أهداف معينة في الوقت المحدد والميزانية المتاحة، مع مراعاة الجودة والحد من المخاطر</w:t>
      </w:r>
      <w:r w:rsidRPr="00BD2F02">
        <w:rPr>
          <w:rFonts w:ascii="Sakkal Majalla" w:hAnsi="Sakkal Majalla" w:cs="Sakkal Majalla"/>
          <w:sz w:val="28"/>
          <w:szCs w:val="28"/>
        </w:rPr>
        <w:t>.</w:t>
      </w:r>
    </w:p>
    <w:p w14:paraId="4C404490"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b/>
          <w:bCs/>
          <w:sz w:val="28"/>
          <w:szCs w:val="28"/>
          <w:rtl/>
        </w:rPr>
        <w:t>أهمية إدارة المشاريع في تحقيق أهداف المؤسسات</w:t>
      </w:r>
    </w:p>
    <w:p w14:paraId="589337E1"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sz w:val="28"/>
          <w:szCs w:val="28"/>
          <w:rtl/>
        </w:rPr>
        <w:t>إدارة المشاريع تلعب دورًا محوريًا في تحقيق أهداف المؤسسات، سواء كانت تلك الأهداف قصيرة أو طويلة الأجل. من خلال تبني الأساليب المنظمة والمنهجيات القياسية لإدارة المشاريع، يمكن للمؤسسات تقليل المخاطر، وتوجيه الموارد بشكل فعال، وضمان تسليم المشاريع ضمن النطاق والميزانية المحددة</w:t>
      </w:r>
      <w:r w:rsidRPr="00BD2F02">
        <w:rPr>
          <w:rFonts w:ascii="Sakkal Majalla" w:hAnsi="Sakkal Majalla" w:cs="Sakkal Majalla"/>
          <w:sz w:val="28"/>
          <w:szCs w:val="28"/>
        </w:rPr>
        <w:t xml:space="preserve"> (Kerzner, 2017). </w:t>
      </w:r>
      <w:r w:rsidRPr="00BD2F02">
        <w:rPr>
          <w:rFonts w:ascii="Sakkal Majalla" w:hAnsi="Sakkal Majalla" w:cs="Sakkal Majalla"/>
          <w:sz w:val="28"/>
          <w:szCs w:val="28"/>
          <w:rtl/>
        </w:rPr>
        <w:t>كما أن الإدارة الفعّالة للمشاريع تساعد في تسريع تنفيذ الاستراتيجيات وتحقيق التميز المؤسسي، من خلال تحسين العمليات وضمان الكفاءة في استخدام الموارد</w:t>
      </w:r>
      <w:r w:rsidRPr="00BD2F02">
        <w:rPr>
          <w:rFonts w:ascii="Sakkal Majalla" w:hAnsi="Sakkal Majalla" w:cs="Sakkal Majalla"/>
          <w:sz w:val="28"/>
          <w:szCs w:val="28"/>
        </w:rPr>
        <w:t>.</w:t>
      </w:r>
    </w:p>
    <w:p w14:paraId="22D39E56"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sz w:val="28"/>
          <w:szCs w:val="28"/>
          <w:rtl/>
        </w:rPr>
        <w:t>تتمثل أهمية إدارة المشاريع أيضًا في تحسين التواصل بين الفرق والأقسام المختلفة، حيث يساعد التنظيم الجيد والرقابة على إبقاء كافة الأطراف المعنية على اطلاع دائم بتقدم المشروع. وبذلك، فإنها تساهم في تحسين اتخاذ القرارات وتقليل حالات التأخير أو تجاوز الميزانية. علاوة على ذلك، فإن تطبيق ممارسات إدارة المشاريع يسهم في تحقيق استدامة المشروعات وتحقيق نتائج دائمة، مما يساهم في تحقيق أهداف المؤسسة على المدى الطويل</w:t>
      </w:r>
      <w:r w:rsidRPr="00BD2F02">
        <w:rPr>
          <w:rFonts w:ascii="Sakkal Majalla" w:hAnsi="Sakkal Majalla" w:cs="Sakkal Majalla"/>
          <w:sz w:val="28"/>
          <w:szCs w:val="28"/>
        </w:rPr>
        <w:t xml:space="preserve"> (PMI, 2021).</w:t>
      </w:r>
    </w:p>
    <w:p w14:paraId="2B6E1CCA"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b/>
          <w:bCs/>
          <w:sz w:val="28"/>
          <w:szCs w:val="28"/>
          <w:rtl/>
        </w:rPr>
        <w:t>العلاقة بين إدارة المشاريع والأعمال التجارية</w:t>
      </w:r>
    </w:p>
    <w:p w14:paraId="3A53392A" w14:textId="30BB9B0E" w:rsidR="00BD2F02" w:rsidRPr="00BD2F02"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sz w:val="28"/>
          <w:szCs w:val="28"/>
          <w:rtl/>
        </w:rPr>
        <w:lastRenderedPageBreak/>
        <w:t>إدارة المشاريع لا تقتصر فقط على مجال واحد، بل تتداخل مع العديد من مجالات الأعمال التجارية المختلفة حيث إن كل مشروع يتم تنفيذه داخل مؤسسة ما يشكل جزءًا من استراتيجية العمل العامة للمؤسسة، وبالتالي فإن إدارة المشاريع تعتبر عنصراً أساسياً في تحسين الأداء التجاري. فالمشروعات هي الوسيلة التي من خلالها يتم تحويل الخطط الاستراتيجية إلى واقع ملموس. لذا، تكون إدارة المشاريع أداة أساسية لنجاح الأعمال التجارية</w:t>
      </w:r>
      <w:r w:rsidRPr="00BD2F02">
        <w:rPr>
          <w:rFonts w:ascii="Sakkal Majalla" w:hAnsi="Sakkal Majalla" w:cs="Sakkal Majalla"/>
          <w:sz w:val="28"/>
          <w:szCs w:val="28"/>
        </w:rPr>
        <w:t>.</w:t>
      </w:r>
    </w:p>
    <w:p w14:paraId="25C4DA8C"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sz w:val="28"/>
          <w:szCs w:val="28"/>
          <w:rtl/>
        </w:rPr>
        <w:t>من خلال إدارة المشاريع، يمكن للمؤسسات متابعة وتقييم المشاريع المختلفة التي تؤثر بشكل مباشر على خطط الأعمال التجارية. على سبيل المثال، يمكن للمشروعات التي تم إنجازها بكفاءة عالية أن تساهم في زيادة العوائد المالية، وتحقيق التوسع والنمو. كما أن المشاريع التي يتم إدارتها بشكل سيء قد تؤدي إلى تجاوز الميزانية أو التأخير في التسليم، مما ينعكس سلبًا على صورة المؤسسة وأدائها المالي</w:t>
      </w:r>
      <w:r w:rsidRPr="00BD2F02">
        <w:rPr>
          <w:rFonts w:ascii="Sakkal Majalla" w:hAnsi="Sakkal Majalla" w:cs="Sakkal Majalla"/>
          <w:sz w:val="28"/>
          <w:szCs w:val="28"/>
        </w:rPr>
        <w:t xml:space="preserve"> (Kerzner, 2017).</w:t>
      </w:r>
    </w:p>
    <w:p w14:paraId="0C0101FB"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sz w:val="28"/>
          <w:szCs w:val="28"/>
          <w:rtl/>
        </w:rPr>
        <w:t>علاوة على ذلك، تساعد إدارة المشاريع في تحسين الكفاءة التشغيلية للأعمال التجارية من خلال ضمان تنفيذ العمليات بكفاءة وتحقيق التوازن بين الموارد المتاحة والمهام المطلوبة. ووفقاً لذلك، يمكن لإدارة المشاريع أن تؤثر بشكل كبير على القدرة التنافسية للمؤسسة في السوق، حيث يمكنها أن تساعد في تقليل التكاليف وتحسين الجودة، مما يؤدي إلى تحسين تجربة العملاء وزيادة رضاهم</w:t>
      </w:r>
      <w:r w:rsidRPr="00BD2F02">
        <w:rPr>
          <w:rFonts w:ascii="Sakkal Majalla" w:hAnsi="Sakkal Majalla" w:cs="Sakkal Majalla"/>
          <w:sz w:val="28"/>
          <w:szCs w:val="28"/>
        </w:rPr>
        <w:t xml:space="preserve"> (Müller &amp; Turner, 2010).</w:t>
      </w:r>
    </w:p>
    <w:p w14:paraId="5B09F4C6"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b/>
          <w:bCs/>
          <w:sz w:val="28"/>
          <w:szCs w:val="28"/>
          <w:rtl/>
        </w:rPr>
        <w:t>تعريف المشروع</w:t>
      </w:r>
    </w:p>
    <w:p w14:paraId="280033D0"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sz w:val="28"/>
          <w:szCs w:val="28"/>
          <w:rtl/>
        </w:rPr>
        <w:t>المشروع هو مجموعة من الأنشطة والمهام التي يتم تنظيمها لتحقيق هدف محدد ونتيجة معينة خلال فترة زمنية محدودة. يتمتع المشروع بخصائص تميّزه عن الأنشطة اليومية أو العمليات المستمرة، ويهدف إلى توفير منتج أو خدمة جديدة أو حل مشكلة محددة. وفقاً لـ</w:t>
      </w:r>
      <w:r w:rsidRPr="00BD2F02">
        <w:rPr>
          <w:rFonts w:ascii="Sakkal Majalla" w:hAnsi="Sakkal Majalla" w:cs="Sakkal Majalla"/>
          <w:sz w:val="28"/>
          <w:szCs w:val="28"/>
        </w:rPr>
        <w:t xml:space="preserve"> (PMI, 2021)</w:t>
      </w:r>
      <w:r w:rsidRPr="00BD2F02">
        <w:rPr>
          <w:rFonts w:ascii="Sakkal Majalla" w:hAnsi="Sakkal Majalla" w:cs="Sakkal Majalla"/>
          <w:sz w:val="28"/>
          <w:szCs w:val="28"/>
          <w:rtl/>
        </w:rPr>
        <w:t>، فإن المشروع يُعتبر "جهداً مؤقتاً يتم القيام به لإنتاج منتج أو خدمة أو نتيجة فريدة"، ويتميز بوجود مخرجات محددة، وتوقيت زمني، وموارد مخصصة لتحقيق أهداف محددة</w:t>
      </w:r>
      <w:r w:rsidRPr="00BD2F02">
        <w:rPr>
          <w:rFonts w:ascii="Sakkal Majalla" w:hAnsi="Sakkal Majalla" w:cs="Sakkal Majalla"/>
          <w:sz w:val="28"/>
          <w:szCs w:val="28"/>
        </w:rPr>
        <w:t>.</w:t>
      </w:r>
    </w:p>
    <w:p w14:paraId="2AD06AE9"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sz w:val="28"/>
          <w:szCs w:val="28"/>
          <w:rtl/>
        </w:rPr>
        <w:t xml:space="preserve">في جوهره، يتم تنفيذ المشاريع لتحقيق تغييرات ملموسة ضمن بيئة العمل، حيث أن معظم المشاريع تشمل أهدافاً استراتيجية للمؤسسات أو المنظمات، مثل تطوير منتج جديد، أو تحسين عملية، أو توسعة </w:t>
      </w:r>
      <w:r w:rsidRPr="00BD2F02">
        <w:rPr>
          <w:rFonts w:ascii="Sakkal Majalla" w:hAnsi="Sakkal Majalla" w:cs="Sakkal Majalla"/>
          <w:sz w:val="28"/>
          <w:szCs w:val="28"/>
          <w:rtl/>
        </w:rPr>
        <w:lastRenderedPageBreak/>
        <w:t>العمليات التجارية. وعلى الرغم من أن المشاريع قد تختلف في الحجم والنطاق، فإن جميعها تشترك في كونها تهدف إلى تحقيق نتائج قابلة للقياس خلال فترة زمنية معينة</w:t>
      </w:r>
      <w:r w:rsidRPr="00BD2F02">
        <w:rPr>
          <w:rFonts w:ascii="Sakkal Majalla" w:hAnsi="Sakkal Majalla" w:cs="Sakkal Majalla"/>
          <w:sz w:val="28"/>
          <w:szCs w:val="28"/>
        </w:rPr>
        <w:t>.</w:t>
      </w:r>
    </w:p>
    <w:p w14:paraId="18A236E7"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b/>
          <w:bCs/>
          <w:sz w:val="28"/>
          <w:szCs w:val="28"/>
          <w:rtl/>
        </w:rPr>
        <w:t>خصائص المشروع</w:t>
      </w:r>
    </w:p>
    <w:p w14:paraId="2220EF9F" w14:textId="77777777" w:rsidR="00BD2F02" w:rsidRPr="00BD2F02" w:rsidRDefault="00BD2F02">
      <w:pPr>
        <w:numPr>
          <w:ilvl w:val="0"/>
          <w:numId w:val="35"/>
        </w:numPr>
        <w:spacing w:before="100" w:beforeAutospacing="1" w:after="100" w:afterAutospacing="1"/>
        <w:rPr>
          <w:rFonts w:ascii="Sakkal Majalla" w:hAnsi="Sakkal Majalla" w:cs="Sakkal Majalla"/>
          <w:sz w:val="28"/>
          <w:szCs w:val="28"/>
        </w:rPr>
      </w:pPr>
      <w:r w:rsidRPr="00BD2F02">
        <w:rPr>
          <w:rFonts w:ascii="Sakkal Majalla" w:hAnsi="Sakkal Majalla" w:cs="Sakkal Majalla"/>
          <w:b/>
          <w:bCs/>
          <w:sz w:val="28"/>
          <w:szCs w:val="28"/>
          <w:rtl/>
        </w:rPr>
        <w:t>محدودية الوقت</w:t>
      </w:r>
      <w:r w:rsidRPr="00BD2F02">
        <w:rPr>
          <w:rFonts w:ascii="Sakkal Majalla" w:hAnsi="Sakkal Majalla" w:cs="Sakkal Majalla"/>
          <w:sz w:val="28"/>
          <w:szCs w:val="28"/>
        </w:rPr>
        <w:t>:</w:t>
      </w:r>
      <w:r w:rsidRPr="00BD2F02">
        <w:rPr>
          <w:rFonts w:ascii="Sakkal Majalla" w:hAnsi="Sakkal Majalla" w:cs="Sakkal Majalla"/>
          <w:sz w:val="28"/>
          <w:szCs w:val="28"/>
        </w:rPr>
        <w:br/>
      </w:r>
      <w:r w:rsidRPr="00BD2F02">
        <w:rPr>
          <w:rFonts w:ascii="Sakkal Majalla" w:hAnsi="Sakkal Majalla" w:cs="Sakkal Majalla"/>
          <w:sz w:val="28"/>
          <w:szCs w:val="28"/>
          <w:rtl/>
        </w:rPr>
        <w:t>تعد الفترة الزمنية أحد أهم الخصائص التي تميز المشاريع عن الأنشطة الأخرى. فكل مشروع له بداية ونهاية محددتان. ويعني ذلك أن المشاريع تتم في إطار زمني معين يجب إتمامه فيه، سواء كان المدة قصيرة أو طويلة. الهدف هو تسليم المخرجات في الوقت المحدد، وتجاوز ذلك قد يعني عدم تحقيق الأهداف أو التأثير سلباً على تكلفة المشروع</w:t>
      </w:r>
      <w:r w:rsidRPr="00BD2F02">
        <w:rPr>
          <w:rFonts w:ascii="Sakkal Majalla" w:hAnsi="Sakkal Majalla" w:cs="Sakkal Majalla"/>
          <w:sz w:val="28"/>
          <w:szCs w:val="28"/>
        </w:rPr>
        <w:t xml:space="preserve"> (Kerzner, 2017).</w:t>
      </w:r>
    </w:p>
    <w:p w14:paraId="649566F9" w14:textId="77777777" w:rsidR="00BD2F02" w:rsidRPr="00BD2F02" w:rsidRDefault="00BD2F02">
      <w:pPr>
        <w:numPr>
          <w:ilvl w:val="0"/>
          <w:numId w:val="35"/>
        </w:numPr>
        <w:spacing w:before="100" w:beforeAutospacing="1" w:after="100" w:afterAutospacing="1"/>
        <w:rPr>
          <w:rFonts w:ascii="Sakkal Majalla" w:hAnsi="Sakkal Majalla" w:cs="Sakkal Majalla"/>
          <w:sz w:val="28"/>
          <w:szCs w:val="28"/>
        </w:rPr>
      </w:pPr>
      <w:r w:rsidRPr="00BD2F02">
        <w:rPr>
          <w:rFonts w:ascii="Sakkal Majalla" w:hAnsi="Sakkal Majalla" w:cs="Sakkal Majalla"/>
          <w:b/>
          <w:bCs/>
          <w:sz w:val="28"/>
          <w:szCs w:val="28"/>
          <w:rtl/>
        </w:rPr>
        <w:t>محدودية التكلفة</w:t>
      </w:r>
      <w:r w:rsidRPr="00BD2F02">
        <w:rPr>
          <w:rFonts w:ascii="Sakkal Majalla" w:hAnsi="Sakkal Majalla" w:cs="Sakkal Majalla"/>
          <w:sz w:val="28"/>
          <w:szCs w:val="28"/>
        </w:rPr>
        <w:t>:</w:t>
      </w:r>
      <w:r w:rsidRPr="00BD2F02">
        <w:rPr>
          <w:rFonts w:ascii="Sakkal Majalla" w:hAnsi="Sakkal Majalla" w:cs="Sakkal Majalla"/>
          <w:sz w:val="28"/>
          <w:szCs w:val="28"/>
        </w:rPr>
        <w:br/>
      </w:r>
      <w:r w:rsidRPr="00BD2F02">
        <w:rPr>
          <w:rFonts w:ascii="Sakkal Majalla" w:hAnsi="Sakkal Majalla" w:cs="Sakkal Majalla"/>
          <w:sz w:val="28"/>
          <w:szCs w:val="28"/>
          <w:rtl/>
        </w:rPr>
        <w:t>تكلفة المشروع هي أحد العوامل الرئيسية التي يجب مراقبتها عن كثب. كل مشروع يتطلب ميزانية محددة، وعادة ما يتم تحديد هذه الميزانية استناداً إلى تقديرات دقيقة للموارد، والوقت، والجهد المطلوب. تعد إدارة التكلفة جزءًا لا يتجزأ من عملية إدارة المشروع، حيث تسعى الفرق لإتمام المشروع ضمن النطاق المالي المحدد. ويشمل ذلك مراقبة النفقات، وتوقع التكاليف المستقبلية، وضبط الميزانية عند الحاجة لتجنب التجاوزات</w:t>
      </w:r>
      <w:r w:rsidRPr="00BD2F02">
        <w:rPr>
          <w:rFonts w:ascii="Sakkal Majalla" w:hAnsi="Sakkal Majalla" w:cs="Sakkal Majalla"/>
          <w:sz w:val="28"/>
          <w:szCs w:val="28"/>
        </w:rPr>
        <w:t xml:space="preserve"> (PMI, 2021).</w:t>
      </w:r>
    </w:p>
    <w:p w14:paraId="529C51D9" w14:textId="77777777" w:rsidR="00BD2F02" w:rsidRPr="00BD2F02" w:rsidRDefault="00BD2F02">
      <w:pPr>
        <w:numPr>
          <w:ilvl w:val="0"/>
          <w:numId w:val="35"/>
        </w:numPr>
        <w:spacing w:before="100" w:beforeAutospacing="1" w:after="100" w:afterAutospacing="1"/>
        <w:rPr>
          <w:rFonts w:ascii="Sakkal Majalla" w:hAnsi="Sakkal Majalla" w:cs="Sakkal Majalla"/>
          <w:sz w:val="28"/>
          <w:szCs w:val="28"/>
        </w:rPr>
      </w:pPr>
      <w:r w:rsidRPr="00BD2F02">
        <w:rPr>
          <w:rFonts w:ascii="Sakkal Majalla" w:hAnsi="Sakkal Majalla" w:cs="Sakkal Majalla"/>
          <w:b/>
          <w:bCs/>
          <w:sz w:val="28"/>
          <w:szCs w:val="28"/>
          <w:rtl/>
        </w:rPr>
        <w:t>محدودية الموارد</w:t>
      </w:r>
      <w:r w:rsidRPr="00BD2F02">
        <w:rPr>
          <w:rFonts w:ascii="Sakkal Majalla" w:hAnsi="Sakkal Majalla" w:cs="Sakkal Majalla"/>
          <w:sz w:val="28"/>
          <w:szCs w:val="28"/>
        </w:rPr>
        <w:t>:</w:t>
      </w:r>
      <w:r w:rsidRPr="00BD2F02">
        <w:rPr>
          <w:rFonts w:ascii="Sakkal Majalla" w:hAnsi="Sakkal Majalla" w:cs="Sakkal Majalla"/>
          <w:sz w:val="28"/>
          <w:szCs w:val="28"/>
        </w:rPr>
        <w:br/>
      </w:r>
      <w:r w:rsidRPr="00BD2F02">
        <w:rPr>
          <w:rFonts w:ascii="Sakkal Majalla" w:hAnsi="Sakkal Majalla" w:cs="Sakkal Majalla"/>
          <w:sz w:val="28"/>
          <w:szCs w:val="28"/>
          <w:rtl/>
        </w:rPr>
        <w:t>يشتمل المشروع على استخدام محدد للموارد مثل الأفراد، والتكنولوجيا، والمعدات، والمواد. وهذه الموارد يجب أن تُوزّع بفعالية لضمان استكمال المهام المختلفة التي يتطلبها المشروع. يتم تخصيص هذه الموارد بناءً على أولوية المهام وحاجات المشروع، وبالتالي تعد إدارة الموارد أحد أهم جوانب نجاح المشروع. ويجب أن تُدار هذه الموارد بحذر لتجنب نقص أو تكدس الموارد التي قد تؤثر على سير المشروع</w:t>
      </w:r>
      <w:r w:rsidRPr="00BD2F02">
        <w:rPr>
          <w:rFonts w:ascii="Sakkal Majalla" w:hAnsi="Sakkal Majalla" w:cs="Sakkal Majalla"/>
          <w:sz w:val="28"/>
          <w:szCs w:val="28"/>
        </w:rPr>
        <w:t>.</w:t>
      </w:r>
    </w:p>
    <w:p w14:paraId="51FCC12E"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b/>
          <w:bCs/>
          <w:sz w:val="28"/>
          <w:szCs w:val="28"/>
          <w:rtl/>
        </w:rPr>
        <w:t>الفرق بين المشروع والعمليات المستمرة</w:t>
      </w:r>
    </w:p>
    <w:p w14:paraId="688BE942"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sz w:val="28"/>
          <w:szCs w:val="28"/>
          <w:rtl/>
        </w:rPr>
        <w:lastRenderedPageBreak/>
        <w:t>من المهم التمييز بين المشاريع والعمليات المستمرة في سياق إدارة الأعمال. المشاريع هي جهد مؤقت يهدف إلى تحقيق هدف معين، بينما العمليات المستمرة تشير إلى الأنشطة المتكررة أو المستمرة التي تُنفذ بانتظام لضمان استدامة العمليات اليومية للمؤسسة</w:t>
      </w:r>
      <w:r w:rsidRPr="00BD2F02">
        <w:rPr>
          <w:rFonts w:ascii="Sakkal Majalla" w:hAnsi="Sakkal Majalla" w:cs="Sakkal Majalla"/>
          <w:sz w:val="28"/>
          <w:szCs w:val="28"/>
        </w:rPr>
        <w:t>.</w:t>
      </w:r>
    </w:p>
    <w:p w14:paraId="5A808A3A" w14:textId="77777777" w:rsidR="00BD2F02" w:rsidRPr="00BD2F02" w:rsidRDefault="00BD2F02">
      <w:pPr>
        <w:numPr>
          <w:ilvl w:val="0"/>
          <w:numId w:val="36"/>
        </w:numPr>
        <w:spacing w:before="100" w:beforeAutospacing="1" w:after="100" w:afterAutospacing="1"/>
        <w:rPr>
          <w:rFonts w:ascii="Sakkal Majalla" w:hAnsi="Sakkal Majalla" w:cs="Sakkal Majalla"/>
          <w:sz w:val="28"/>
          <w:szCs w:val="28"/>
        </w:rPr>
      </w:pPr>
      <w:r w:rsidRPr="00BD2F02">
        <w:rPr>
          <w:rFonts w:ascii="Sakkal Majalla" w:hAnsi="Sakkal Majalla" w:cs="Sakkal Majalla"/>
          <w:b/>
          <w:bCs/>
          <w:sz w:val="28"/>
          <w:szCs w:val="28"/>
          <w:rtl/>
        </w:rPr>
        <w:t>الطابع المؤقت مقابل الاستمرارية</w:t>
      </w:r>
      <w:r w:rsidRPr="00BD2F02">
        <w:rPr>
          <w:rFonts w:ascii="Sakkal Majalla" w:hAnsi="Sakkal Majalla" w:cs="Sakkal Majalla"/>
          <w:sz w:val="28"/>
          <w:szCs w:val="28"/>
        </w:rPr>
        <w:t>:</w:t>
      </w:r>
      <w:r w:rsidRPr="00BD2F02">
        <w:rPr>
          <w:rFonts w:ascii="Sakkal Majalla" w:hAnsi="Sakkal Majalla" w:cs="Sakkal Majalla"/>
          <w:sz w:val="28"/>
          <w:szCs w:val="28"/>
        </w:rPr>
        <w:br/>
      </w:r>
      <w:r w:rsidRPr="00BD2F02">
        <w:rPr>
          <w:rFonts w:ascii="Sakkal Majalla" w:hAnsi="Sakkal Majalla" w:cs="Sakkal Majalla"/>
          <w:sz w:val="28"/>
          <w:szCs w:val="28"/>
          <w:rtl/>
        </w:rPr>
        <w:t>المشاريع هي أنشطة مؤقتة ذات مدة محددة تبدأ وتنتهي عند تحقيق الهدف، بينما العمليات المستمرة هي أنشطة متواصلة ومرتبطة بشكل دائم مع العمليات اليومية للمؤسسة. على سبيل المثال، تصميم وبناء منتج جديد يعتبر مشروعًا، بينما تصنيع نفس المنتج بشكل دوري يعد عملية مستمرة</w:t>
      </w:r>
      <w:r w:rsidRPr="00BD2F02">
        <w:rPr>
          <w:rFonts w:ascii="Sakkal Majalla" w:hAnsi="Sakkal Majalla" w:cs="Sakkal Majalla"/>
          <w:sz w:val="28"/>
          <w:szCs w:val="28"/>
        </w:rPr>
        <w:t xml:space="preserve"> (Müller &amp; Turner, 2010).</w:t>
      </w:r>
    </w:p>
    <w:p w14:paraId="1043B993" w14:textId="77777777" w:rsidR="00BD2F02" w:rsidRPr="00BD2F02" w:rsidRDefault="00BD2F02">
      <w:pPr>
        <w:numPr>
          <w:ilvl w:val="0"/>
          <w:numId w:val="36"/>
        </w:numPr>
        <w:spacing w:before="100" w:beforeAutospacing="1" w:after="100" w:afterAutospacing="1"/>
        <w:rPr>
          <w:rFonts w:ascii="Sakkal Majalla" w:hAnsi="Sakkal Majalla" w:cs="Sakkal Majalla"/>
          <w:sz w:val="28"/>
          <w:szCs w:val="28"/>
        </w:rPr>
      </w:pPr>
      <w:r w:rsidRPr="00BD2F02">
        <w:rPr>
          <w:rFonts w:ascii="Sakkal Majalla" w:hAnsi="Sakkal Majalla" w:cs="Sakkal Majalla"/>
          <w:b/>
          <w:bCs/>
          <w:sz w:val="28"/>
          <w:szCs w:val="28"/>
          <w:rtl/>
        </w:rPr>
        <w:t>النتائج الفريدة مقابل النتائج المتكررة</w:t>
      </w:r>
      <w:r w:rsidRPr="00BD2F02">
        <w:rPr>
          <w:rFonts w:ascii="Sakkal Majalla" w:hAnsi="Sakkal Majalla" w:cs="Sakkal Majalla"/>
          <w:sz w:val="28"/>
          <w:szCs w:val="28"/>
        </w:rPr>
        <w:t>:</w:t>
      </w:r>
      <w:r w:rsidRPr="00BD2F02">
        <w:rPr>
          <w:rFonts w:ascii="Sakkal Majalla" w:hAnsi="Sakkal Majalla" w:cs="Sakkal Majalla"/>
          <w:sz w:val="28"/>
          <w:szCs w:val="28"/>
        </w:rPr>
        <w:br/>
      </w:r>
      <w:r w:rsidRPr="00BD2F02">
        <w:rPr>
          <w:rFonts w:ascii="Sakkal Majalla" w:hAnsi="Sakkal Majalla" w:cs="Sakkal Majalla"/>
          <w:sz w:val="28"/>
          <w:szCs w:val="28"/>
          <w:rtl/>
        </w:rPr>
        <w:t>أحد أبرز الاختلافات بين المشروع والعملية المستمرة هو أن المشروع يهدف إلى تحقيق نتائج فريدة. يعني ذلك أن المشاريع تنتج مخرجات أو نتائج ليست متكررة، مثل إطلاق منتج جديد أو بناء منشأة جديدة. في المقابل، العمليات المستمرة تهدف إلى تكرار نفس الأنشطة بشكل دائم لتوفير خدمة أو منتج معين، مثل تشغيل مصنع أو تقديم خدمة لعملاء بانتظام</w:t>
      </w:r>
      <w:r w:rsidRPr="00BD2F02">
        <w:rPr>
          <w:rFonts w:ascii="Sakkal Majalla" w:hAnsi="Sakkal Majalla" w:cs="Sakkal Majalla"/>
          <w:sz w:val="28"/>
          <w:szCs w:val="28"/>
        </w:rPr>
        <w:t>.</w:t>
      </w:r>
    </w:p>
    <w:p w14:paraId="11330277" w14:textId="77777777" w:rsidR="00BD2F02" w:rsidRPr="00BD2F02" w:rsidRDefault="00BD2F02">
      <w:pPr>
        <w:numPr>
          <w:ilvl w:val="0"/>
          <w:numId w:val="36"/>
        </w:numPr>
        <w:spacing w:before="100" w:beforeAutospacing="1" w:after="100" w:afterAutospacing="1"/>
        <w:rPr>
          <w:rFonts w:ascii="Sakkal Majalla" w:hAnsi="Sakkal Majalla" w:cs="Sakkal Majalla"/>
          <w:sz w:val="28"/>
          <w:szCs w:val="28"/>
        </w:rPr>
      </w:pPr>
      <w:r w:rsidRPr="00BD2F02">
        <w:rPr>
          <w:rFonts w:ascii="Sakkal Majalla" w:hAnsi="Sakkal Majalla" w:cs="Sakkal Majalla"/>
          <w:b/>
          <w:bCs/>
          <w:sz w:val="28"/>
          <w:szCs w:val="28"/>
          <w:rtl/>
        </w:rPr>
        <w:t>المرونة في التغيير</w:t>
      </w:r>
      <w:r w:rsidRPr="00BD2F02">
        <w:rPr>
          <w:rFonts w:ascii="Sakkal Majalla" w:hAnsi="Sakkal Majalla" w:cs="Sakkal Majalla"/>
          <w:sz w:val="28"/>
          <w:szCs w:val="28"/>
        </w:rPr>
        <w:t>:</w:t>
      </w:r>
      <w:r w:rsidRPr="00BD2F02">
        <w:rPr>
          <w:rFonts w:ascii="Sakkal Majalla" w:hAnsi="Sakkal Majalla" w:cs="Sakkal Majalla"/>
          <w:sz w:val="28"/>
          <w:szCs w:val="28"/>
        </w:rPr>
        <w:br/>
      </w:r>
      <w:r w:rsidRPr="00BD2F02">
        <w:rPr>
          <w:rFonts w:ascii="Sakkal Majalla" w:hAnsi="Sakkal Majalla" w:cs="Sakkal Majalla"/>
          <w:sz w:val="28"/>
          <w:szCs w:val="28"/>
          <w:rtl/>
        </w:rPr>
        <w:t>في المشاريع، تتطلب الظروف أو متطلبات العمل في بعض الأحيان إجراء تغييرات على خطط العمل بسبب متغيرات غير متوقعة، مثل تأخيرات أو تجاوزات في الميزانية. على النقيض، العمليات المستمرة تتمثل في تكرار الأنشطة بأقل قدر من التغيير، مع التركيز على تحسين الكفاءة وتقليل الأخطاء</w:t>
      </w:r>
      <w:r w:rsidRPr="00BD2F02">
        <w:rPr>
          <w:rFonts w:ascii="Sakkal Majalla" w:hAnsi="Sakkal Majalla" w:cs="Sakkal Majalla"/>
          <w:sz w:val="28"/>
          <w:szCs w:val="28"/>
        </w:rPr>
        <w:t>.</w:t>
      </w:r>
    </w:p>
    <w:p w14:paraId="503FE35B" w14:textId="5EAD80F6" w:rsidR="00BD2F02" w:rsidRPr="00BD2F02" w:rsidRDefault="00BD2F02" w:rsidP="00BD2F02">
      <w:pPr>
        <w:spacing w:before="100" w:beforeAutospacing="1" w:after="100" w:afterAutospacing="1"/>
        <w:ind w:left="0" w:firstLine="0"/>
        <w:rPr>
          <w:rFonts w:ascii="Sakkal Majalla" w:hAnsi="Sakkal Majalla" w:cs="Sakkal Majalla"/>
          <w:b/>
          <w:bCs/>
          <w:sz w:val="28"/>
          <w:szCs w:val="28"/>
          <w:rtl/>
        </w:rPr>
      </w:pPr>
      <w:r w:rsidRPr="00BD2F02">
        <w:rPr>
          <w:rFonts w:ascii="Sakkal Majalla" w:hAnsi="Sakkal Majalla" w:cs="Sakkal Majalla"/>
          <w:b/>
          <w:bCs/>
          <w:sz w:val="28"/>
          <w:szCs w:val="28"/>
          <w:rtl/>
        </w:rPr>
        <w:t>دورة حياة المشروع</w:t>
      </w:r>
    </w:p>
    <w:p w14:paraId="6ECDCF81" w14:textId="1FAD83FF"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sz w:val="28"/>
          <w:szCs w:val="28"/>
          <w:rtl/>
        </w:rPr>
        <w:t>دورة حياة المشروع تمثل مجموعة من المراحل التي يمر بها المشروع منذ بدايته حتى نهايته. تنظم هذه المراحل الأعمال والأنشطة المختلفة التي يجب تنفيذها لتحقيق الأهداف المحددة للمشروع بكفاءة وفعالية. وفقاً للمعايير العالمية لإدارة المشاريع، مثل تلك التي تم تحديدها من قبل معهد إدارة المشاريع (</w:t>
      </w:r>
      <w:r w:rsidRPr="00BD2F02">
        <w:rPr>
          <w:rFonts w:ascii="Sakkal Majalla" w:hAnsi="Sakkal Majalla" w:cs="Sakkal Majalla"/>
          <w:sz w:val="28"/>
          <w:szCs w:val="28"/>
        </w:rPr>
        <w:t>PMI</w:t>
      </w:r>
      <w:r w:rsidRPr="00BD2F02">
        <w:rPr>
          <w:rFonts w:ascii="Sakkal Majalla" w:hAnsi="Sakkal Majalla" w:cs="Sakkal Majalla"/>
          <w:sz w:val="28"/>
          <w:szCs w:val="28"/>
          <w:rtl/>
        </w:rPr>
        <w:t xml:space="preserve">)، تتضمن </w:t>
      </w:r>
      <w:r w:rsidRPr="00BD2F02">
        <w:rPr>
          <w:rFonts w:ascii="Sakkal Majalla" w:hAnsi="Sakkal Majalla" w:cs="Sakkal Majalla"/>
          <w:sz w:val="28"/>
          <w:szCs w:val="28"/>
          <w:rtl/>
        </w:rPr>
        <w:lastRenderedPageBreak/>
        <w:t>دورة حياة المشروع خمس مراحل رئيسية، وهي: المرحلة التحضيرية، المرحلة التخطيطية، المرحلة التنفيذية، المرحلة الرقابية، والمرحلة الختامية.</w:t>
      </w:r>
    </w:p>
    <w:p w14:paraId="689E80CC"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sz w:val="28"/>
          <w:szCs w:val="28"/>
          <w:rtl/>
        </w:rPr>
        <w:t>1. المرحلة التحضيرية (</w:t>
      </w:r>
      <w:r w:rsidRPr="00BD2F02">
        <w:rPr>
          <w:rFonts w:ascii="Sakkal Majalla" w:hAnsi="Sakkal Majalla" w:cs="Sakkal Majalla"/>
          <w:sz w:val="28"/>
          <w:szCs w:val="28"/>
        </w:rPr>
        <w:t>Initiation</w:t>
      </w:r>
      <w:r w:rsidRPr="00BD2F02">
        <w:rPr>
          <w:rFonts w:ascii="Sakkal Majalla" w:hAnsi="Sakkal Majalla" w:cs="Sakkal Majalla"/>
          <w:sz w:val="28"/>
          <w:szCs w:val="28"/>
          <w:rtl/>
        </w:rPr>
        <w:t>)</w:t>
      </w:r>
    </w:p>
    <w:p w14:paraId="15C88F92" w14:textId="04753637"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sz w:val="28"/>
          <w:szCs w:val="28"/>
          <w:rtl/>
        </w:rPr>
        <w:t>تعتبر المرحلة التحضيرية هي المرحلة الأولى في دورة حياة المشروع. في هذه المرحلة، يتم تحديد أهداف المشروع بشكل واضح وواقعي. كما تُجرى دراسة جدوى المشروع لتحديد مدى قابليته للتنفيذ من الناحية المالية والتقنية. تُعتبر هذه المرحلة أساسية لأنها تُؤسس لفهم عميق للمشروع وتضمن بدء العمل بأهداف محددة.</w:t>
      </w:r>
    </w:p>
    <w:p w14:paraId="78C74130" w14:textId="69E800D7"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sz w:val="28"/>
          <w:szCs w:val="28"/>
          <w:rtl/>
        </w:rPr>
        <w:t>في هذه المرحلة، يقوم مدير المشروع وفريق العمل بتحديد نطاق المشروع وتوثيق جميع الجوانب المهمة التي تحتاج إلى اتخاذ قرارات بشأنها. ويشمل ذلك تحديد مخرجات المشروع الرئيسية والموارد المطلوبة، فضلاً عن تحديد الجدول الزمني الأولي. دراسة الجدوى هي أداة حاسمة تُستخدم لتقييم ما إذا كان المشروع يستحق الاستثمار أم لا، مع الأخذ في الاعتبار العوائد المحتملة مقابل التكاليف (</w:t>
      </w:r>
      <w:r w:rsidRPr="00BD2F02">
        <w:rPr>
          <w:rFonts w:ascii="Sakkal Majalla" w:hAnsi="Sakkal Majalla" w:cs="Sakkal Majalla"/>
          <w:sz w:val="28"/>
          <w:szCs w:val="28"/>
        </w:rPr>
        <w:t>Kerzner, 2017</w:t>
      </w:r>
      <w:r w:rsidRPr="00BD2F02">
        <w:rPr>
          <w:rFonts w:ascii="Sakkal Majalla" w:hAnsi="Sakkal Majalla" w:cs="Sakkal Majalla"/>
          <w:sz w:val="28"/>
          <w:szCs w:val="28"/>
          <w:rtl/>
        </w:rPr>
        <w:t>).</w:t>
      </w:r>
    </w:p>
    <w:p w14:paraId="0F1CBD8F"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sz w:val="28"/>
          <w:szCs w:val="28"/>
          <w:rtl/>
        </w:rPr>
        <w:t>2. المرحلة التخطيطية (</w:t>
      </w:r>
      <w:r w:rsidRPr="00BD2F02">
        <w:rPr>
          <w:rFonts w:ascii="Sakkal Majalla" w:hAnsi="Sakkal Majalla" w:cs="Sakkal Majalla"/>
          <w:sz w:val="28"/>
          <w:szCs w:val="28"/>
        </w:rPr>
        <w:t>Planning</w:t>
      </w:r>
      <w:r w:rsidRPr="00BD2F02">
        <w:rPr>
          <w:rFonts w:ascii="Sakkal Majalla" w:hAnsi="Sakkal Majalla" w:cs="Sakkal Majalla"/>
          <w:sz w:val="28"/>
          <w:szCs w:val="28"/>
          <w:rtl/>
        </w:rPr>
        <w:t>)</w:t>
      </w:r>
    </w:p>
    <w:p w14:paraId="5CA0D8CF"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sz w:val="28"/>
          <w:szCs w:val="28"/>
          <w:rtl/>
        </w:rPr>
        <w:t>المرحلة التخطيطية هي المرحلة التي يتم فيها وضع الخطط التفصيلية لضمان نجاح المشروع. في هذه المرحلة، يُعتبر وضع خطة العمل الشاملة أمراً بالغ الأهمية، حيث تشمل الخطة كل التفاصيل المتعلقة بالنطاق، والجدول الزمني، والميزانية، والموارد، وتوزيع المهام بين الفرق المختلفة.</w:t>
      </w:r>
    </w:p>
    <w:p w14:paraId="21AA7071"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p>
    <w:p w14:paraId="30897EA9" w14:textId="5F7D6DBE"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sz w:val="28"/>
          <w:szCs w:val="28"/>
          <w:rtl/>
        </w:rPr>
        <w:t>خلال هذه المرحلة، يُعكف الفريق على تحديد استراتيجية عمل واضحة ويبدأ في تحديد الأولويات والمهام الرئيسية. كما يتم تحديد المخاطر المحتملة وتطوير خطط بديلة للتعامل معها. من العناصر الأساسية في هذه المرحلة تحديد الميزانية المتاحة وتوزيع الموارد البشرية والمادية على الأنشطة المختلفة للمشروع. من خلال هذه العملية، يمكن للمديرين تجنب الكثير من المشاكل التي قد تواجه المشروع أثناء تنفيذه (</w:t>
      </w:r>
      <w:r w:rsidRPr="00BD2F02">
        <w:rPr>
          <w:rFonts w:ascii="Sakkal Majalla" w:hAnsi="Sakkal Majalla" w:cs="Sakkal Majalla"/>
          <w:sz w:val="28"/>
          <w:szCs w:val="28"/>
        </w:rPr>
        <w:t>PMI, 2021</w:t>
      </w:r>
      <w:r w:rsidRPr="00BD2F02">
        <w:rPr>
          <w:rFonts w:ascii="Sakkal Majalla" w:hAnsi="Sakkal Majalla" w:cs="Sakkal Majalla"/>
          <w:sz w:val="28"/>
          <w:szCs w:val="28"/>
          <w:rtl/>
        </w:rPr>
        <w:t>).</w:t>
      </w:r>
    </w:p>
    <w:p w14:paraId="25CCF389"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sz w:val="28"/>
          <w:szCs w:val="28"/>
          <w:rtl/>
        </w:rPr>
        <w:lastRenderedPageBreak/>
        <w:t>3. المرحلة التنفيذية (</w:t>
      </w:r>
      <w:r w:rsidRPr="00BD2F02">
        <w:rPr>
          <w:rFonts w:ascii="Sakkal Majalla" w:hAnsi="Sakkal Majalla" w:cs="Sakkal Majalla"/>
          <w:sz w:val="28"/>
          <w:szCs w:val="28"/>
        </w:rPr>
        <w:t>Execution</w:t>
      </w:r>
      <w:r w:rsidRPr="00BD2F02">
        <w:rPr>
          <w:rFonts w:ascii="Sakkal Majalla" w:hAnsi="Sakkal Majalla" w:cs="Sakkal Majalla"/>
          <w:sz w:val="28"/>
          <w:szCs w:val="28"/>
          <w:rtl/>
        </w:rPr>
        <w:t>)</w:t>
      </w:r>
    </w:p>
    <w:p w14:paraId="32307A8C" w14:textId="41394777"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sz w:val="28"/>
          <w:szCs w:val="28"/>
          <w:rtl/>
        </w:rPr>
        <w:t>في المرحلة التنفيذية، يبدأ العمل الفعلي للمشروع. هنا يتم تنفيذ المهام وفقاً للخطة الموضوعة في المرحلة التخطيطية. يعتبر التنفيذ هو المرحلة التي يتم فيها تخصيص الموارد الفعلية، بدءاً من الأفراد، مروراً بالمعدات والمواد، وصولاً إلى تكنولوجيا المعلومات اللازمة.</w:t>
      </w:r>
    </w:p>
    <w:p w14:paraId="32876429" w14:textId="1714E265"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sz w:val="28"/>
          <w:szCs w:val="28"/>
          <w:rtl/>
        </w:rPr>
        <w:t>تتطلب هذه المرحلة تنسيقاً مستمراً بين أعضاء الفريق وضمان التواصل الجيد بين جميع المعنيين. ويُعنى مدير المشروع بمتابعة سير العمل، والتأكد من أن جميع الأهداف تُحقق كما هو مقرر. يتم في هذه المرحلة أيضاً متابعة تنفيذ الأعمال المتعلقة بنقل المعارف بين الفرق، وكذلك ضمان التزام جميع الأطراف بالوقت المحدد والمعايير المتفق عليها (</w:t>
      </w:r>
      <w:r w:rsidRPr="00BD2F02">
        <w:rPr>
          <w:rFonts w:ascii="Sakkal Majalla" w:hAnsi="Sakkal Majalla" w:cs="Sakkal Majalla"/>
          <w:sz w:val="28"/>
          <w:szCs w:val="28"/>
        </w:rPr>
        <w:t>Kerzner, 2017</w:t>
      </w:r>
      <w:r w:rsidRPr="00BD2F02">
        <w:rPr>
          <w:rFonts w:ascii="Sakkal Majalla" w:hAnsi="Sakkal Majalla" w:cs="Sakkal Majalla"/>
          <w:sz w:val="28"/>
          <w:szCs w:val="28"/>
          <w:rtl/>
        </w:rPr>
        <w:t>).</w:t>
      </w:r>
    </w:p>
    <w:p w14:paraId="0F1A3F2E"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sz w:val="28"/>
          <w:szCs w:val="28"/>
          <w:rtl/>
        </w:rPr>
        <w:t>4. المرحلة الرقابية (</w:t>
      </w:r>
      <w:r w:rsidRPr="00BD2F02">
        <w:rPr>
          <w:rFonts w:ascii="Sakkal Majalla" w:hAnsi="Sakkal Majalla" w:cs="Sakkal Majalla"/>
          <w:sz w:val="28"/>
          <w:szCs w:val="28"/>
        </w:rPr>
        <w:t>Monitoring and Controlling</w:t>
      </w:r>
      <w:r w:rsidRPr="00BD2F02">
        <w:rPr>
          <w:rFonts w:ascii="Sakkal Majalla" w:hAnsi="Sakkal Majalla" w:cs="Sakkal Majalla"/>
          <w:sz w:val="28"/>
          <w:szCs w:val="28"/>
          <w:rtl/>
        </w:rPr>
        <w:t>)</w:t>
      </w:r>
    </w:p>
    <w:p w14:paraId="190E5906" w14:textId="4D7781DD"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sz w:val="28"/>
          <w:szCs w:val="28"/>
          <w:rtl/>
        </w:rPr>
        <w:t>المرحلة الرقابية تبدأ في نفس الوقت تقريباً مع المرحلة التنفيذية وتستمر طوال مدة المشروع. هذه المرحلة تتضمن متابعة الأداء بشكل مستمر لضمان الالتزام بالخطة من حيث الوقت، والتكلفة، والجودة. تشمل الرقابة أيضاً التعامل مع التحديات التي قد تنشأ أثناء التنفيذ، مثل التأخيرات أو التغيرات في نطاق العمل.</w:t>
      </w:r>
    </w:p>
    <w:p w14:paraId="5679F459"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sz w:val="28"/>
          <w:szCs w:val="28"/>
          <w:rtl/>
        </w:rPr>
        <w:t>تتطلب المرحلة الرقابية استخدام مؤشرات الأداء الرئيسية (</w:t>
      </w:r>
      <w:r w:rsidRPr="00BD2F02">
        <w:rPr>
          <w:rFonts w:ascii="Sakkal Majalla" w:hAnsi="Sakkal Majalla" w:cs="Sakkal Majalla"/>
          <w:sz w:val="28"/>
          <w:szCs w:val="28"/>
        </w:rPr>
        <w:t>KPIs</w:t>
      </w:r>
      <w:r w:rsidRPr="00BD2F02">
        <w:rPr>
          <w:rFonts w:ascii="Sakkal Majalla" w:hAnsi="Sakkal Majalla" w:cs="Sakkal Majalla"/>
          <w:sz w:val="28"/>
          <w:szCs w:val="28"/>
          <w:rtl/>
        </w:rPr>
        <w:t>) لتتبع التقدم وتحليل البيانات التي تم جمعها عن كيفية سير المشروع. وفي حال اكتشاف انحرافات عن الخطة الأصلية، يقوم مدير المشروع باتخاذ الإجراءات التصحيحية المناسبة لضمان العودة إلى المسار الصحيح. هذه المرحلة ضرورية لضمان أن المشروع يبقى على المسار الصحيح وأن الأهداف تتحقق ضمن الموارد المحددة (</w:t>
      </w:r>
      <w:r w:rsidRPr="00BD2F02">
        <w:rPr>
          <w:rFonts w:ascii="Sakkal Majalla" w:hAnsi="Sakkal Majalla" w:cs="Sakkal Majalla"/>
          <w:sz w:val="28"/>
          <w:szCs w:val="28"/>
        </w:rPr>
        <w:t>Müller &amp; Turner, 2010</w:t>
      </w:r>
      <w:r w:rsidRPr="00BD2F02">
        <w:rPr>
          <w:rFonts w:ascii="Sakkal Majalla" w:hAnsi="Sakkal Majalla" w:cs="Sakkal Majalla"/>
          <w:sz w:val="28"/>
          <w:szCs w:val="28"/>
          <w:rtl/>
        </w:rPr>
        <w:t>).</w:t>
      </w:r>
    </w:p>
    <w:p w14:paraId="55026678"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sz w:val="28"/>
          <w:szCs w:val="28"/>
          <w:rtl/>
        </w:rPr>
        <w:t>5. المرحلة الختامية (</w:t>
      </w:r>
      <w:r w:rsidRPr="00BD2F02">
        <w:rPr>
          <w:rFonts w:ascii="Sakkal Majalla" w:hAnsi="Sakkal Majalla" w:cs="Sakkal Majalla"/>
          <w:sz w:val="28"/>
          <w:szCs w:val="28"/>
        </w:rPr>
        <w:t>Closing</w:t>
      </w:r>
      <w:r w:rsidRPr="00BD2F02">
        <w:rPr>
          <w:rFonts w:ascii="Sakkal Majalla" w:hAnsi="Sakkal Majalla" w:cs="Sakkal Majalla"/>
          <w:sz w:val="28"/>
          <w:szCs w:val="28"/>
          <w:rtl/>
        </w:rPr>
        <w:t>)</w:t>
      </w:r>
    </w:p>
    <w:p w14:paraId="5821F44A" w14:textId="77777777" w:rsidR="00BD2F02" w:rsidRPr="00BD2F02" w:rsidRDefault="00BD2F02" w:rsidP="00BD2F02">
      <w:pPr>
        <w:spacing w:before="100" w:beforeAutospacing="1" w:after="100" w:afterAutospacing="1"/>
        <w:ind w:left="0" w:firstLine="0"/>
        <w:rPr>
          <w:rFonts w:ascii="Sakkal Majalla" w:hAnsi="Sakkal Majalla" w:cs="Sakkal Majalla"/>
          <w:sz w:val="28"/>
          <w:szCs w:val="28"/>
          <w:rtl/>
        </w:rPr>
      </w:pPr>
      <w:r w:rsidRPr="00BD2F02">
        <w:rPr>
          <w:rFonts w:ascii="Sakkal Majalla" w:hAnsi="Sakkal Majalla" w:cs="Sakkal Majalla"/>
          <w:sz w:val="28"/>
          <w:szCs w:val="28"/>
          <w:rtl/>
        </w:rPr>
        <w:t xml:space="preserve">المرحلة الختامية هي المرحلة التي يتم فيها إتمام المشروع بعد تنفيذ جميع الأنشطة والمهام المطلوبة. في هذه المرحلة، يتم تسليم المنتج النهائي أو الخدمة إلى العميل أو الجهة المستفيدة. كما تشمل هذه المرحلة التقييم </w:t>
      </w:r>
      <w:r w:rsidRPr="00BD2F02">
        <w:rPr>
          <w:rFonts w:ascii="Sakkal Majalla" w:hAnsi="Sakkal Majalla" w:cs="Sakkal Majalla"/>
          <w:sz w:val="28"/>
          <w:szCs w:val="28"/>
          <w:rtl/>
        </w:rPr>
        <w:lastRenderedPageBreak/>
        <w:t>النهائي لأداء المشروع، بما في ذلك فحص ما إذا كان المشروع قد حقق أهدافه بنجاح ضمن الحدود المحددة من الوقت والميزانية.</w:t>
      </w:r>
    </w:p>
    <w:p w14:paraId="14AA50C1" w14:textId="540D236D" w:rsidR="00BD2F02" w:rsidRPr="00BD2F02"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sz w:val="28"/>
          <w:szCs w:val="28"/>
          <w:rtl/>
        </w:rPr>
        <w:t xml:space="preserve">يتم خلال المرحلة الختامية توثيق كافة الملاحظات </w:t>
      </w:r>
      <w:proofErr w:type="spellStart"/>
      <w:r w:rsidRPr="00BD2F02">
        <w:rPr>
          <w:rFonts w:ascii="Sakkal Majalla" w:hAnsi="Sakkal Majalla" w:cs="Sakkal Majalla"/>
          <w:sz w:val="28"/>
          <w:szCs w:val="28"/>
          <w:rtl/>
        </w:rPr>
        <w:t>والتعلميات</w:t>
      </w:r>
      <w:proofErr w:type="spellEnd"/>
      <w:r w:rsidRPr="00BD2F02">
        <w:rPr>
          <w:rFonts w:ascii="Sakkal Majalla" w:hAnsi="Sakkal Majalla" w:cs="Sakkal Majalla"/>
          <w:sz w:val="28"/>
          <w:szCs w:val="28"/>
          <w:rtl/>
        </w:rPr>
        <w:t xml:space="preserve"> من المشروع لإدخالها في المشاريع المستقبلية. يتعين أيضاً التأكد من حل أي مسائل متبقية، مثل دفع المستحقات المالية، وتوقيع العقود النهائية، وتوزيع الوثائق. أخيراً، يُطلب من الفريق عقد اجتماعات تقييمية لمراجعة الأداء العام والتأكد من أن جميع الأهداف قد تم تحقيقها (</w:t>
      </w:r>
      <w:r w:rsidRPr="00BD2F02">
        <w:rPr>
          <w:rFonts w:ascii="Sakkal Majalla" w:hAnsi="Sakkal Majalla" w:cs="Sakkal Majalla"/>
          <w:sz w:val="28"/>
          <w:szCs w:val="28"/>
        </w:rPr>
        <w:t>PMI, 2021</w:t>
      </w:r>
      <w:r w:rsidRPr="00BD2F02">
        <w:rPr>
          <w:rFonts w:ascii="Sakkal Majalla" w:hAnsi="Sakkal Majalla" w:cs="Sakkal Majalla"/>
          <w:sz w:val="28"/>
          <w:szCs w:val="28"/>
          <w:rtl/>
        </w:rPr>
        <w:t>).</w:t>
      </w:r>
    </w:p>
    <w:p w14:paraId="356076D6" w14:textId="77777777" w:rsidR="00BD2F02" w:rsidRPr="00BD2F02" w:rsidRDefault="00BD2F02" w:rsidP="00BD2F02">
      <w:pPr>
        <w:spacing w:before="100" w:beforeAutospacing="1" w:after="100" w:afterAutospacing="1"/>
        <w:ind w:left="0" w:firstLine="0"/>
        <w:rPr>
          <w:rFonts w:ascii="Sakkal Majalla" w:hAnsi="Sakkal Majalla" w:cs="Sakkal Majalla"/>
          <w:b/>
          <w:bCs/>
          <w:sz w:val="28"/>
          <w:szCs w:val="28"/>
        </w:rPr>
      </w:pPr>
      <w:r w:rsidRPr="00BD2F02">
        <w:rPr>
          <w:rFonts w:ascii="Sakkal Majalla" w:hAnsi="Sakkal Majalla" w:cs="Sakkal Majalla"/>
          <w:b/>
          <w:bCs/>
          <w:sz w:val="28"/>
          <w:szCs w:val="28"/>
          <w:rtl/>
        </w:rPr>
        <w:t>أدوات وتقنيات إدارة المشاريع</w:t>
      </w:r>
    </w:p>
    <w:p w14:paraId="50BBCD67" w14:textId="77777777" w:rsidR="00BD2F02" w:rsidRPr="002D7913" w:rsidRDefault="00BD2F02" w:rsidP="00BD2F02">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إدارة المشاريع تتطلب استخدام مجموعة من الأدوات والتقنيات لضمان تحقيق الأهداف ضمن الإطار الزمني المحدد وضمن الميزانية المعتمدة. هذه الأدوات تسهم في تسهيل عملية التخطيط والتنفيذ والمراقبة والتقييم للمشروعات. فيما يلي شرح لأهم الأدوات والتقنيات المستخدمة في إدارة المشاريع</w:t>
      </w:r>
      <w:r w:rsidRPr="002D7913">
        <w:rPr>
          <w:rFonts w:ascii="Sakkal Majalla" w:hAnsi="Sakkal Majalla" w:cs="Sakkal Majalla"/>
          <w:sz w:val="28"/>
          <w:szCs w:val="28"/>
        </w:rPr>
        <w:t>:</w:t>
      </w:r>
    </w:p>
    <w:p w14:paraId="4FC3C434" w14:textId="77777777" w:rsidR="00BD2F02" w:rsidRPr="00BD2F02" w:rsidRDefault="00BD2F02" w:rsidP="00BD2F02">
      <w:pPr>
        <w:spacing w:before="100" w:beforeAutospacing="1" w:after="100" w:afterAutospacing="1"/>
        <w:ind w:left="0" w:firstLine="0"/>
        <w:rPr>
          <w:rFonts w:ascii="Sakkal Majalla" w:hAnsi="Sakkal Majalla" w:cs="Sakkal Majalla"/>
          <w:b/>
          <w:bCs/>
          <w:sz w:val="28"/>
          <w:szCs w:val="28"/>
        </w:rPr>
      </w:pPr>
      <w:r w:rsidRPr="00BD2F02">
        <w:rPr>
          <w:rFonts w:ascii="Sakkal Majalla" w:hAnsi="Sakkal Majalla" w:cs="Sakkal Majalla"/>
          <w:b/>
          <w:bCs/>
          <w:sz w:val="28"/>
          <w:szCs w:val="28"/>
        </w:rPr>
        <w:t xml:space="preserve">1. </w:t>
      </w:r>
      <w:r w:rsidRPr="00BD2F02">
        <w:rPr>
          <w:rFonts w:ascii="Sakkal Majalla" w:hAnsi="Sakkal Majalla" w:cs="Sakkal Majalla"/>
          <w:b/>
          <w:bCs/>
          <w:sz w:val="28"/>
          <w:szCs w:val="28"/>
          <w:rtl/>
        </w:rPr>
        <w:t>إدارة الوقت: تقنيات مثل المخطط الزمني</w:t>
      </w:r>
      <w:r w:rsidRPr="00BD2F02">
        <w:rPr>
          <w:rFonts w:ascii="Sakkal Majalla" w:hAnsi="Sakkal Majalla" w:cs="Sakkal Majalla"/>
          <w:b/>
          <w:bCs/>
          <w:sz w:val="28"/>
          <w:szCs w:val="28"/>
        </w:rPr>
        <w:t xml:space="preserve"> (Gantt chart) </w:t>
      </w:r>
      <w:r w:rsidRPr="00BD2F02">
        <w:rPr>
          <w:rFonts w:ascii="Sakkal Majalla" w:hAnsi="Sakkal Majalla" w:cs="Sakkal Majalla"/>
          <w:b/>
          <w:bCs/>
          <w:sz w:val="28"/>
          <w:szCs w:val="28"/>
          <w:rtl/>
        </w:rPr>
        <w:t>و</w:t>
      </w:r>
      <w:r w:rsidRPr="00BD2F02">
        <w:rPr>
          <w:rFonts w:ascii="Sakkal Majalla" w:hAnsi="Sakkal Majalla" w:cs="Sakkal Majalla"/>
          <w:b/>
          <w:bCs/>
          <w:sz w:val="28"/>
          <w:szCs w:val="28"/>
        </w:rPr>
        <w:t>PERT</w:t>
      </w:r>
    </w:p>
    <w:p w14:paraId="244AEC4A" w14:textId="77777777" w:rsidR="00BD2F02" w:rsidRPr="002D7913" w:rsidRDefault="00BD2F02" w:rsidP="00BD2F02">
      <w:pPr>
        <w:spacing w:before="100" w:beforeAutospacing="1" w:after="100" w:afterAutospacing="1"/>
        <w:ind w:left="0" w:firstLine="0"/>
        <w:rPr>
          <w:rFonts w:ascii="Sakkal Majalla" w:hAnsi="Sakkal Majalla" w:cs="Sakkal Majalla"/>
          <w:sz w:val="28"/>
          <w:szCs w:val="28"/>
          <w:rtl/>
        </w:rPr>
      </w:pPr>
      <w:r w:rsidRPr="002D7913">
        <w:rPr>
          <w:rFonts w:ascii="Sakkal Majalla" w:hAnsi="Sakkal Majalla" w:cs="Sakkal Majalla"/>
          <w:sz w:val="28"/>
          <w:szCs w:val="28"/>
          <w:rtl/>
        </w:rPr>
        <w:t>إدارة الوقت تعد واحدة من الأبعاد الأساسية لإدارة المشاريع الناجحة. لضمان إتمام المشاريع في الوقت المحدد، يستخدم مديرو المشاريع تقنيات تخطيط فعالة. من أبرز هذه التقنيات المخطط الزمني</w:t>
      </w:r>
      <w:r w:rsidRPr="002D7913">
        <w:rPr>
          <w:rFonts w:ascii="Sakkal Majalla" w:hAnsi="Sakkal Majalla" w:cs="Sakkal Majalla"/>
          <w:sz w:val="28"/>
          <w:szCs w:val="28"/>
        </w:rPr>
        <w:t xml:space="preserve"> (Gantt chart) </w:t>
      </w:r>
      <w:r w:rsidRPr="002D7913">
        <w:rPr>
          <w:rFonts w:ascii="Sakkal Majalla" w:hAnsi="Sakkal Majalla" w:cs="Sakkal Majalla"/>
          <w:sz w:val="28"/>
          <w:szCs w:val="28"/>
          <w:rtl/>
        </w:rPr>
        <w:t>وتحليل</w:t>
      </w:r>
      <w:r w:rsidRPr="002D7913">
        <w:rPr>
          <w:rFonts w:ascii="Sakkal Majalla" w:hAnsi="Sakkal Majalla" w:cs="Sakkal Majalla"/>
          <w:sz w:val="28"/>
          <w:szCs w:val="28"/>
        </w:rPr>
        <w:t xml:space="preserve"> PERT.</w:t>
      </w:r>
    </w:p>
    <w:p w14:paraId="69578DD9" w14:textId="77777777" w:rsidR="00BD2F02" w:rsidRPr="002D7913" w:rsidRDefault="00BD2F02">
      <w:pPr>
        <w:numPr>
          <w:ilvl w:val="0"/>
          <w:numId w:val="37"/>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المخطط الزمني</w:t>
      </w:r>
      <w:r w:rsidRPr="002D7913">
        <w:rPr>
          <w:rFonts w:ascii="Sakkal Majalla" w:hAnsi="Sakkal Majalla" w:cs="Sakkal Majalla"/>
          <w:sz w:val="28"/>
          <w:szCs w:val="28"/>
        </w:rPr>
        <w:t xml:space="preserve"> Gantt </w:t>
      </w:r>
      <w:r w:rsidRPr="002D7913">
        <w:rPr>
          <w:rFonts w:ascii="Sakkal Majalla" w:hAnsi="Sakkal Majalla" w:cs="Sakkal Majalla"/>
          <w:sz w:val="28"/>
          <w:szCs w:val="28"/>
          <w:rtl/>
        </w:rPr>
        <w:t>هو أداة رسومية تُستخدم لتصور الأنشطة المختلفة للمشروع على محور زمني. يقوم المخطط بعرض الأنشطة على المحور الأفقي ويحدد مدة كل نشاط، مما يتيح للمشروع تحديد التسلسل الزمني للمهام والتأكد من التزامها بالجداول الزمنية</w:t>
      </w:r>
      <w:r w:rsidRPr="002D7913">
        <w:rPr>
          <w:rFonts w:ascii="Sakkal Majalla" w:hAnsi="Sakkal Majalla" w:cs="Sakkal Majalla"/>
          <w:sz w:val="28"/>
          <w:szCs w:val="28"/>
        </w:rPr>
        <w:t xml:space="preserve"> (Kerzner, 2017). </w:t>
      </w:r>
      <w:r w:rsidRPr="002D7913">
        <w:rPr>
          <w:rFonts w:ascii="Sakkal Majalla" w:hAnsi="Sakkal Majalla" w:cs="Sakkal Majalla"/>
          <w:sz w:val="28"/>
          <w:szCs w:val="28"/>
          <w:rtl/>
        </w:rPr>
        <w:t>يتيح للمشرفين متابعة تقدم المشروع بشكل مرئي، ويعتبر مفيداً جداً في تحديد أوقات البدء والانتهاء</w:t>
      </w:r>
      <w:r w:rsidRPr="002D7913">
        <w:rPr>
          <w:rFonts w:ascii="Sakkal Majalla" w:hAnsi="Sakkal Majalla" w:cs="Sakkal Majalla"/>
          <w:sz w:val="28"/>
          <w:szCs w:val="28"/>
        </w:rPr>
        <w:t>.</w:t>
      </w:r>
    </w:p>
    <w:p w14:paraId="5EE9BC29" w14:textId="77777777" w:rsidR="00BD2F02" w:rsidRPr="002D7913" w:rsidRDefault="00BD2F02">
      <w:pPr>
        <w:numPr>
          <w:ilvl w:val="0"/>
          <w:numId w:val="37"/>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تحليل</w:t>
      </w:r>
      <w:r w:rsidRPr="002D7913">
        <w:rPr>
          <w:rFonts w:ascii="Sakkal Majalla" w:hAnsi="Sakkal Majalla" w:cs="Sakkal Majalla"/>
          <w:sz w:val="28"/>
          <w:szCs w:val="28"/>
        </w:rPr>
        <w:t xml:space="preserve"> PERT (Program Evaluation and Review Technique) </w:t>
      </w:r>
      <w:r w:rsidRPr="002D7913">
        <w:rPr>
          <w:rFonts w:ascii="Sakkal Majalla" w:hAnsi="Sakkal Majalla" w:cs="Sakkal Majalla"/>
          <w:sz w:val="28"/>
          <w:szCs w:val="28"/>
          <w:rtl/>
        </w:rPr>
        <w:t>هو تقنية أكثر تفصيلاً تستخدم لتحديد العلاقات بين الأنشطة المختلفة. يتم من خلال تحليل</w:t>
      </w:r>
      <w:r w:rsidRPr="002D7913">
        <w:rPr>
          <w:rFonts w:ascii="Sakkal Majalla" w:hAnsi="Sakkal Majalla" w:cs="Sakkal Majalla"/>
          <w:sz w:val="28"/>
          <w:szCs w:val="28"/>
        </w:rPr>
        <w:t xml:space="preserve"> PERT </w:t>
      </w:r>
      <w:r w:rsidRPr="002D7913">
        <w:rPr>
          <w:rFonts w:ascii="Sakkal Majalla" w:hAnsi="Sakkal Majalla" w:cs="Sakkal Majalla"/>
          <w:sz w:val="28"/>
          <w:szCs w:val="28"/>
          <w:rtl/>
        </w:rPr>
        <w:t xml:space="preserve">تقسيم المشروع إلى أنشطة فردية وتقدير الوقت المتوقع لإنجاز كل نشاط. هذه التقنية تعتمد على استخدام ثلاث تقديرات </w:t>
      </w:r>
      <w:r w:rsidRPr="002D7913">
        <w:rPr>
          <w:rFonts w:ascii="Sakkal Majalla" w:hAnsi="Sakkal Majalla" w:cs="Sakkal Majalla"/>
          <w:sz w:val="28"/>
          <w:szCs w:val="28"/>
          <w:rtl/>
        </w:rPr>
        <w:lastRenderedPageBreak/>
        <w:t>للوقت: التفاؤلية، الأكثر احتمالاً، والمتشائمة. يساعد هذا التحليل في تحديد الجدول الزمني الأكثر دقة للمشروع ويستخدم بشكل رئيسي في المشاريع المعقدة ذات الأنشطة المتعددة</w:t>
      </w:r>
      <w:r w:rsidRPr="002D7913">
        <w:rPr>
          <w:rFonts w:ascii="Sakkal Majalla" w:hAnsi="Sakkal Majalla" w:cs="Sakkal Majalla"/>
          <w:sz w:val="28"/>
          <w:szCs w:val="28"/>
        </w:rPr>
        <w:t xml:space="preserve"> (PMI, 2021).</w:t>
      </w:r>
    </w:p>
    <w:p w14:paraId="47E4542D" w14:textId="77777777" w:rsidR="00BD2F02" w:rsidRPr="00BD2F02" w:rsidRDefault="00BD2F02" w:rsidP="00BD2F02">
      <w:pPr>
        <w:spacing w:before="100" w:beforeAutospacing="1" w:after="100" w:afterAutospacing="1"/>
        <w:ind w:left="0" w:firstLine="0"/>
        <w:rPr>
          <w:rFonts w:ascii="Sakkal Majalla" w:hAnsi="Sakkal Majalla" w:cs="Sakkal Majalla"/>
          <w:b/>
          <w:bCs/>
          <w:sz w:val="28"/>
          <w:szCs w:val="28"/>
        </w:rPr>
      </w:pPr>
      <w:r w:rsidRPr="00BD2F02">
        <w:rPr>
          <w:rFonts w:ascii="Sakkal Majalla" w:hAnsi="Sakkal Majalla" w:cs="Sakkal Majalla"/>
          <w:b/>
          <w:bCs/>
          <w:sz w:val="28"/>
          <w:szCs w:val="28"/>
        </w:rPr>
        <w:t xml:space="preserve">2. </w:t>
      </w:r>
      <w:r w:rsidRPr="00BD2F02">
        <w:rPr>
          <w:rFonts w:ascii="Sakkal Majalla" w:hAnsi="Sakkal Majalla" w:cs="Sakkal Majalla"/>
          <w:b/>
          <w:bCs/>
          <w:sz w:val="28"/>
          <w:szCs w:val="28"/>
          <w:rtl/>
        </w:rPr>
        <w:t>إدارة التكلفة: تحليل التكاليف ومراقبة الميزانية</w:t>
      </w:r>
    </w:p>
    <w:p w14:paraId="1D7E0FAD" w14:textId="77777777" w:rsidR="00BD2F02" w:rsidRPr="002D7913" w:rsidRDefault="00BD2F02" w:rsidP="00BD2F02">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إدارة التكلفة تركز على ضمان تنفيذ المشروع ضمن الميزانية المحددة، وهي إحدى العوامل الرئيسية التي تؤثر على نجاح المشروع. يتطلب ذلك استخدام أدوات وتقنيات لمراقبة التكاليف وتحليل الإنفاق الفعلي مقارنة بالميزانية المعتمدة</w:t>
      </w:r>
      <w:r w:rsidRPr="002D7913">
        <w:rPr>
          <w:rFonts w:ascii="Sakkal Majalla" w:hAnsi="Sakkal Majalla" w:cs="Sakkal Majalla"/>
          <w:sz w:val="28"/>
          <w:szCs w:val="28"/>
        </w:rPr>
        <w:t>.</w:t>
      </w:r>
    </w:p>
    <w:p w14:paraId="082C24B6" w14:textId="77777777" w:rsidR="00BD2F02" w:rsidRPr="002D7913" w:rsidRDefault="00BD2F02">
      <w:pPr>
        <w:numPr>
          <w:ilvl w:val="0"/>
          <w:numId w:val="38"/>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تحليل التكاليف يتضمن تقدير التكاليف للمشروع بأكمله من بداية المشروع إلى نهايته. يتم ذلك عبر تحديد جميع الأنشطة التي يحتاج المشروع إلى تنفيذها وتحديد الموارد المطلوبة لكل نشاط. هذا التحليل يسمح بإنشاء ميزانية دقيقة ويمكن أن يشمل تكلفة العمل، المواد، المعدات، والتكاليف التشغيلية</w:t>
      </w:r>
      <w:r w:rsidRPr="002D7913">
        <w:rPr>
          <w:rFonts w:ascii="Sakkal Majalla" w:hAnsi="Sakkal Majalla" w:cs="Sakkal Majalla"/>
          <w:sz w:val="28"/>
          <w:szCs w:val="28"/>
        </w:rPr>
        <w:t xml:space="preserve"> (Kerzner, 2017).</w:t>
      </w:r>
    </w:p>
    <w:p w14:paraId="20890AD3" w14:textId="77777777" w:rsidR="00BD2F02" w:rsidRPr="002D7913" w:rsidRDefault="00BD2F02">
      <w:pPr>
        <w:numPr>
          <w:ilvl w:val="0"/>
          <w:numId w:val="38"/>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مراقبة الميزانية تعد تقنية أساسية في إدارة التكاليف لضمان أن المشروع يسير ضمن النطاق المالي المحدد. يتم استخدام مؤشرات الأداء مثل مؤشر الأداء المالي</w:t>
      </w:r>
      <w:r w:rsidRPr="002D7913">
        <w:rPr>
          <w:rFonts w:ascii="Sakkal Majalla" w:hAnsi="Sakkal Majalla" w:cs="Sakkal Majalla"/>
          <w:sz w:val="28"/>
          <w:szCs w:val="28"/>
        </w:rPr>
        <w:t xml:space="preserve"> (CPI) </w:t>
      </w:r>
      <w:r w:rsidRPr="002D7913">
        <w:rPr>
          <w:rFonts w:ascii="Sakkal Majalla" w:hAnsi="Sakkal Majalla" w:cs="Sakkal Majalla"/>
          <w:sz w:val="28"/>
          <w:szCs w:val="28"/>
          <w:rtl/>
        </w:rPr>
        <w:t xml:space="preserve">ومؤشر الأداء </w:t>
      </w:r>
      <w:proofErr w:type="spellStart"/>
      <w:r w:rsidRPr="002D7913">
        <w:rPr>
          <w:rFonts w:ascii="Sakkal Majalla" w:hAnsi="Sakkal Majalla" w:cs="Sakkal Majalla"/>
          <w:sz w:val="28"/>
          <w:szCs w:val="28"/>
          <w:rtl/>
        </w:rPr>
        <w:t>الجدولي</w:t>
      </w:r>
      <w:proofErr w:type="spellEnd"/>
      <w:r w:rsidRPr="002D7913">
        <w:rPr>
          <w:rFonts w:ascii="Sakkal Majalla" w:hAnsi="Sakkal Majalla" w:cs="Sakkal Majalla"/>
          <w:sz w:val="28"/>
          <w:szCs w:val="28"/>
        </w:rPr>
        <w:t xml:space="preserve"> (SPI) </w:t>
      </w:r>
      <w:r w:rsidRPr="002D7913">
        <w:rPr>
          <w:rFonts w:ascii="Sakkal Majalla" w:hAnsi="Sakkal Majalla" w:cs="Sakkal Majalla"/>
          <w:sz w:val="28"/>
          <w:szCs w:val="28"/>
          <w:rtl/>
        </w:rPr>
        <w:t>لمقارنة التكاليف الفعلية مع التكاليف المخطط لها. إذا كانت هذه المؤشرات خارج الحدود المقبولة، يتم اتخاذ إجراءات تصحيحية لتقليل الانحرافات</w:t>
      </w:r>
      <w:r w:rsidRPr="002D7913">
        <w:rPr>
          <w:rFonts w:ascii="Sakkal Majalla" w:hAnsi="Sakkal Majalla" w:cs="Sakkal Majalla"/>
          <w:sz w:val="28"/>
          <w:szCs w:val="28"/>
        </w:rPr>
        <w:t xml:space="preserve"> (PMI, 2021).</w:t>
      </w:r>
    </w:p>
    <w:p w14:paraId="4470F6AD" w14:textId="77777777" w:rsidR="00BD2F02" w:rsidRPr="00BD2F02" w:rsidRDefault="00BD2F02" w:rsidP="00BD2F02">
      <w:pPr>
        <w:spacing w:before="100" w:beforeAutospacing="1" w:after="100" w:afterAutospacing="1"/>
        <w:ind w:left="0" w:firstLine="0"/>
        <w:rPr>
          <w:rFonts w:ascii="Sakkal Majalla" w:hAnsi="Sakkal Majalla" w:cs="Sakkal Majalla"/>
          <w:b/>
          <w:bCs/>
          <w:sz w:val="28"/>
          <w:szCs w:val="28"/>
        </w:rPr>
      </w:pPr>
      <w:r w:rsidRPr="00BD2F02">
        <w:rPr>
          <w:rFonts w:ascii="Sakkal Majalla" w:hAnsi="Sakkal Majalla" w:cs="Sakkal Majalla"/>
          <w:b/>
          <w:bCs/>
          <w:sz w:val="28"/>
          <w:szCs w:val="28"/>
        </w:rPr>
        <w:t xml:space="preserve">3. </w:t>
      </w:r>
      <w:r w:rsidRPr="00BD2F02">
        <w:rPr>
          <w:rFonts w:ascii="Sakkal Majalla" w:hAnsi="Sakkal Majalla" w:cs="Sakkal Majalla"/>
          <w:b/>
          <w:bCs/>
          <w:sz w:val="28"/>
          <w:szCs w:val="28"/>
          <w:rtl/>
        </w:rPr>
        <w:t>إدارة الموارد: تخصيص وتوزيع الموارد البشرية والمادية</w:t>
      </w:r>
    </w:p>
    <w:p w14:paraId="3CB42343" w14:textId="77777777" w:rsidR="00BD2F02" w:rsidRPr="002D7913" w:rsidRDefault="00BD2F02" w:rsidP="00BD2F02">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إدارة الموارد تركز على كيفية تخصيص الموارد المتاحة للمشروع بشكل فعال لتلبية احتياجات المشروع. تشمل هذه الموارد الأفراد، المعدات، المواد، والتكنولوجيا. الاستخدام الأمثل للموارد يُعتبر من أهم العوامل التي تحدد نجاح المشروع</w:t>
      </w:r>
      <w:r w:rsidRPr="002D7913">
        <w:rPr>
          <w:rFonts w:ascii="Sakkal Majalla" w:hAnsi="Sakkal Majalla" w:cs="Sakkal Majalla"/>
          <w:sz w:val="28"/>
          <w:szCs w:val="28"/>
        </w:rPr>
        <w:t>.</w:t>
      </w:r>
    </w:p>
    <w:p w14:paraId="65B9A811" w14:textId="77777777" w:rsidR="00BD2F02" w:rsidRPr="002D7913" w:rsidRDefault="00BD2F02">
      <w:pPr>
        <w:numPr>
          <w:ilvl w:val="0"/>
          <w:numId w:val="39"/>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lastRenderedPageBreak/>
        <w:t>تخصيص الموارد البشرية يتضمن تحديد المهارات المطلوبة لكل مهمة وتعيين الأشخاص المناسبين للقيام بهذه المهام. يمكن استخدام أدوات مثل جدولة الموارد ومخططات توزيع المهام لضمان أن جميع الأنشطة تتم بواسطة الأشخاص المناسبين في الوقت المحدد</w:t>
      </w:r>
      <w:r w:rsidRPr="002D7913">
        <w:rPr>
          <w:rFonts w:ascii="Sakkal Majalla" w:hAnsi="Sakkal Majalla" w:cs="Sakkal Majalla"/>
          <w:sz w:val="28"/>
          <w:szCs w:val="28"/>
        </w:rPr>
        <w:t>.</w:t>
      </w:r>
    </w:p>
    <w:p w14:paraId="1E716F24" w14:textId="77777777" w:rsidR="00BD2F02" w:rsidRPr="002D7913" w:rsidRDefault="00BD2F02">
      <w:pPr>
        <w:numPr>
          <w:ilvl w:val="0"/>
          <w:numId w:val="39"/>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توزيع الموارد المادية يتطلب مراقبة استخدام المعدات والمواد خلال المشروع لضمان عدم وجود نقص أو فائض في المخزون</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تقنيات إدارة المخزون وأنظمة تتبع الموارد تُستخدم بشكل فعال هنا</w:t>
      </w:r>
      <w:r w:rsidRPr="002D7913">
        <w:rPr>
          <w:rFonts w:ascii="Sakkal Majalla" w:hAnsi="Sakkal Majalla" w:cs="Sakkal Majalla"/>
          <w:sz w:val="28"/>
          <w:szCs w:val="28"/>
        </w:rPr>
        <w:t>.</w:t>
      </w:r>
    </w:p>
    <w:p w14:paraId="00C17F30" w14:textId="77777777" w:rsidR="00BD2F02" w:rsidRPr="002D7913" w:rsidRDefault="00BD2F02" w:rsidP="00BD2F02">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تساعد هذه الأدوات في ضمان عدم وقوع تضارب في تخصيص الموارد وضمان الاستخدام الأمثل لها دون حدوث تأخيرات أو تجاوزات في الميزانية</w:t>
      </w:r>
      <w:r w:rsidRPr="002D7913">
        <w:rPr>
          <w:rFonts w:ascii="Sakkal Majalla" w:hAnsi="Sakkal Majalla" w:cs="Sakkal Majalla"/>
          <w:sz w:val="28"/>
          <w:szCs w:val="28"/>
        </w:rPr>
        <w:t xml:space="preserve"> (Müller &amp; Turner, 2010).</w:t>
      </w:r>
    </w:p>
    <w:p w14:paraId="1A391661" w14:textId="77777777" w:rsidR="00BD2F02" w:rsidRPr="00BD2F02" w:rsidRDefault="00BD2F02" w:rsidP="00BD2F02">
      <w:pPr>
        <w:spacing w:before="100" w:beforeAutospacing="1" w:after="100" w:afterAutospacing="1"/>
        <w:ind w:left="0" w:firstLine="0"/>
        <w:rPr>
          <w:rFonts w:ascii="Sakkal Majalla" w:hAnsi="Sakkal Majalla" w:cs="Sakkal Majalla"/>
          <w:b/>
          <w:bCs/>
          <w:sz w:val="28"/>
          <w:szCs w:val="28"/>
        </w:rPr>
      </w:pPr>
      <w:r w:rsidRPr="00BD2F02">
        <w:rPr>
          <w:rFonts w:ascii="Sakkal Majalla" w:hAnsi="Sakkal Majalla" w:cs="Sakkal Majalla"/>
          <w:b/>
          <w:bCs/>
          <w:sz w:val="28"/>
          <w:szCs w:val="28"/>
        </w:rPr>
        <w:t xml:space="preserve">4. </w:t>
      </w:r>
      <w:r w:rsidRPr="00BD2F02">
        <w:rPr>
          <w:rFonts w:ascii="Sakkal Majalla" w:hAnsi="Sakkal Majalla" w:cs="Sakkal Majalla"/>
          <w:b/>
          <w:bCs/>
          <w:sz w:val="28"/>
          <w:szCs w:val="28"/>
          <w:rtl/>
        </w:rPr>
        <w:t>إدارة المخاطر: تحليل المخاطر وإعداد خطط الطوارئ</w:t>
      </w:r>
    </w:p>
    <w:p w14:paraId="1B1C34B9" w14:textId="77777777" w:rsidR="00BD2F02" w:rsidRPr="002D7913" w:rsidRDefault="00BD2F02" w:rsidP="00BD2F02">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إدارة المخاطر تتضمن تحديد وتحليل المخاطر المحتملة التي قد تؤثر على سير المشروع، واتخاذ إجراءات للتعامل معها. تعد هذه العملية أساسية لضمان استمرارية المشروع دون الوقوع في مشكلات غير متوقعة</w:t>
      </w:r>
      <w:r w:rsidRPr="002D7913">
        <w:rPr>
          <w:rFonts w:ascii="Sakkal Majalla" w:hAnsi="Sakkal Majalla" w:cs="Sakkal Majalla"/>
          <w:sz w:val="28"/>
          <w:szCs w:val="28"/>
        </w:rPr>
        <w:t>.</w:t>
      </w:r>
    </w:p>
    <w:p w14:paraId="241F6600" w14:textId="77777777" w:rsidR="00BD2F02" w:rsidRPr="002D7913" w:rsidRDefault="00BD2F02">
      <w:pPr>
        <w:numPr>
          <w:ilvl w:val="0"/>
          <w:numId w:val="40"/>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تحليل المخاطر يتضمن تحديد المخاطر التي قد تؤثر على جوانب مختلفة من المشروع مثل الجدول الزمني، التكلفة، أو الجودة. يتم تصنيف المخاطر بناءً على احتمال حدوثها ومدى تأثيرها، وتطوير استراتيجيات لتقليل تأثيراتها المحتملة</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مصفوفة المخاطر هي أداة شائعة لتقييم وتحديد أولويات المخاطر</w:t>
      </w:r>
      <w:r w:rsidRPr="002D7913">
        <w:rPr>
          <w:rFonts w:ascii="Sakkal Majalla" w:hAnsi="Sakkal Majalla" w:cs="Sakkal Majalla"/>
          <w:sz w:val="28"/>
          <w:szCs w:val="28"/>
        </w:rPr>
        <w:t>.</w:t>
      </w:r>
    </w:p>
    <w:p w14:paraId="6398E673" w14:textId="77777777" w:rsidR="00BD2F02" w:rsidRPr="002D7913" w:rsidRDefault="00BD2F02">
      <w:pPr>
        <w:numPr>
          <w:ilvl w:val="0"/>
          <w:numId w:val="40"/>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إعداد خطط الطوارئ يعنى بتطوير خطط بديلة يمكن تنفيذها في حال حدوث مخاطر غير متوقعة. تعتبر هذه الخطط بمثابة "شبكة أمان" تتيح للمشروع التعافي من الأزمات وتقليل تأثيرها على سير العمل</w:t>
      </w:r>
      <w:r w:rsidRPr="002D7913">
        <w:rPr>
          <w:rFonts w:ascii="Sakkal Majalla" w:hAnsi="Sakkal Majalla" w:cs="Sakkal Majalla"/>
          <w:sz w:val="28"/>
          <w:szCs w:val="28"/>
        </w:rPr>
        <w:t xml:space="preserve"> (PMI, 2021).</w:t>
      </w:r>
    </w:p>
    <w:p w14:paraId="7BCDC72B" w14:textId="77777777" w:rsidR="00BD2F02" w:rsidRPr="00BD2F02" w:rsidRDefault="00BD2F02" w:rsidP="00BD2F02">
      <w:pPr>
        <w:spacing w:before="100" w:beforeAutospacing="1" w:after="100" w:afterAutospacing="1"/>
        <w:ind w:left="0" w:firstLine="0"/>
        <w:rPr>
          <w:rFonts w:ascii="Sakkal Majalla" w:hAnsi="Sakkal Majalla" w:cs="Sakkal Majalla"/>
          <w:b/>
          <w:bCs/>
          <w:sz w:val="28"/>
          <w:szCs w:val="28"/>
        </w:rPr>
      </w:pPr>
      <w:r w:rsidRPr="00BD2F02">
        <w:rPr>
          <w:rFonts w:ascii="Sakkal Majalla" w:hAnsi="Sakkal Majalla" w:cs="Sakkal Majalla"/>
          <w:b/>
          <w:bCs/>
          <w:sz w:val="28"/>
          <w:szCs w:val="28"/>
        </w:rPr>
        <w:t xml:space="preserve">5. </w:t>
      </w:r>
      <w:r w:rsidRPr="00BD2F02">
        <w:rPr>
          <w:rFonts w:ascii="Sakkal Majalla" w:hAnsi="Sakkal Majalla" w:cs="Sakkal Majalla"/>
          <w:b/>
          <w:bCs/>
          <w:sz w:val="28"/>
          <w:szCs w:val="28"/>
          <w:rtl/>
        </w:rPr>
        <w:t>إدارة الجودة: معايير الجودة وآليات مراقبتها</w:t>
      </w:r>
    </w:p>
    <w:p w14:paraId="205EA8AC" w14:textId="77777777" w:rsidR="00BD2F02" w:rsidRPr="002D7913" w:rsidRDefault="00BD2F02" w:rsidP="00BD2F02">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إدارة الجودة تركز على ضمان أن مخرجات المشروع تتوافق مع المعايير المتفق عليها وتلبي احتياجات العميل. يتطلب ذلك تطبيق معايير مراقبة الجودة في جميع مراحل المشروع</w:t>
      </w:r>
      <w:r w:rsidRPr="002D7913">
        <w:rPr>
          <w:rFonts w:ascii="Sakkal Majalla" w:hAnsi="Sakkal Majalla" w:cs="Sakkal Majalla"/>
          <w:sz w:val="28"/>
          <w:szCs w:val="28"/>
        </w:rPr>
        <w:t>.</w:t>
      </w:r>
    </w:p>
    <w:p w14:paraId="6A797F43" w14:textId="77777777" w:rsidR="00BD2F02" w:rsidRPr="002D7913" w:rsidRDefault="00BD2F02">
      <w:pPr>
        <w:numPr>
          <w:ilvl w:val="0"/>
          <w:numId w:val="41"/>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lastRenderedPageBreak/>
        <w:t xml:space="preserve">معايير الجودة تحدد متطلبات الأداء التي يجب أن يلتزم بها المشروع لضمان تسليم منتج أو خدمة عالية الجودة. يمكن أن تشمل هذه المعايير </w:t>
      </w:r>
      <w:proofErr w:type="spellStart"/>
      <w:r w:rsidRPr="002D7913">
        <w:rPr>
          <w:rFonts w:ascii="Sakkal Majalla" w:hAnsi="Sakkal Majalla" w:cs="Sakkal Majalla"/>
          <w:sz w:val="28"/>
          <w:szCs w:val="28"/>
          <w:rtl/>
        </w:rPr>
        <w:t>المعايير</w:t>
      </w:r>
      <w:proofErr w:type="spellEnd"/>
      <w:r w:rsidRPr="002D7913">
        <w:rPr>
          <w:rFonts w:ascii="Sakkal Majalla" w:hAnsi="Sakkal Majalla" w:cs="Sakkal Majalla"/>
          <w:sz w:val="28"/>
          <w:szCs w:val="28"/>
          <w:rtl/>
        </w:rPr>
        <w:t xml:space="preserve"> الفنية، البيئية، أو الاجتماعية</w:t>
      </w:r>
      <w:r w:rsidRPr="002D7913">
        <w:rPr>
          <w:rFonts w:ascii="Sakkal Majalla" w:hAnsi="Sakkal Majalla" w:cs="Sakkal Majalla"/>
          <w:sz w:val="28"/>
          <w:szCs w:val="28"/>
        </w:rPr>
        <w:t>.</w:t>
      </w:r>
    </w:p>
    <w:p w14:paraId="521410B2" w14:textId="77777777" w:rsidR="00BD2F02" w:rsidRPr="002D7913" w:rsidRDefault="00BD2F02">
      <w:pPr>
        <w:numPr>
          <w:ilvl w:val="0"/>
          <w:numId w:val="41"/>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 xml:space="preserve">آليات مراقبة الجودة تشمل الفحص، الاختبار، والتدقيق لضمان أن جميع أجزاء المشروع تلتزم بالمعايير المطلوبة. يمكن استخدام إجراءات التحسين المستمر مثل </w:t>
      </w:r>
      <w:r w:rsidRPr="002D7913">
        <w:rPr>
          <w:rFonts w:ascii="Sakkal Majalla" w:hAnsi="Sakkal Majalla" w:cs="Sakkal Majalla"/>
          <w:sz w:val="28"/>
          <w:szCs w:val="28"/>
        </w:rPr>
        <w:t xml:space="preserve">Six Sigma </w:t>
      </w:r>
      <w:r w:rsidRPr="002D7913">
        <w:rPr>
          <w:rFonts w:ascii="Sakkal Majalla" w:hAnsi="Sakkal Majalla" w:cs="Sakkal Majalla"/>
          <w:sz w:val="28"/>
          <w:szCs w:val="28"/>
          <w:rtl/>
        </w:rPr>
        <w:t>و</w:t>
      </w:r>
      <w:r w:rsidRPr="002D7913">
        <w:rPr>
          <w:rFonts w:ascii="Sakkal Majalla" w:hAnsi="Sakkal Majalla" w:cs="Sakkal Majalla"/>
          <w:sz w:val="28"/>
          <w:szCs w:val="28"/>
        </w:rPr>
        <w:t xml:space="preserve">ISO 9001 </w:t>
      </w:r>
      <w:r w:rsidRPr="002D7913">
        <w:rPr>
          <w:rFonts w:ascii="Sakkal Majalla" w:hAnsi="Sakkal Majalla" w:cs="Sakkal Majalla"/>
          <w:sz w:val="28"/>
          <w:szCs w:val="28"/>
          <w:rtl/>
        </w:rPr>
        <w:t>لضمان الجودة العالية في المشروع</w:t>
      </w:r>
      <w:r w:rsidRPr="002D7913">
        <w:rPr>
          <w:rFonts w:ascii="Sakkal Majalla" w:hAnsi="Sakkal Majalla" w:cs="Sakkal Majalla"/>
          <w:sz w:val="28"/>
          <w:szCs w:val="28"/>
        </w:rPr>
        <w:t xml:space="preserve"> (Kerzner, 2017).</w:t>
      </w:r>
    </w:p>
    <w:p w14:paraId="3AE91490" w14:textId="77777777" w:rsidR="00BD2F02" w:rsidRPr="00BD2F02" w:rsidRDefault="00BD2F02" w:rsidP="00BD2F02">
      <w:pPr>
        <w:spacing w:before="100" w:beforeAutospacing="1" w:after="100" w:afterAutospacing="1"/>
        <w:ind w:left="0" w:firstLine="0"/>
        <w:rPr>
          <w:rFonts w:ascii="Sakkal Majalla" w:hAnsi="Sakkal Majalla" w:cs="Sakkal Majalla"/>
          <w:b/>
          <w:bCs/>
          <w:sz w:val="28"/>
          <w:szCs w:val="28"/>
        </w:rPr>
      </w:pPr>
      <w:r w:rsidRPr="00BD2F02">
        <w:rPr>
          <w:rFonts w:ascii="Sakkal Majalla" w:hAnsi="Sakkal Majalla" w:cs="Sakkal Majalla"/>
          <w:b/>
          <w:bCs/>
          <w:sz w:val="28"/>
          <w:szCs w:val="28"/>
          <w:rtl/>
        </w:rPr>
        <w:t>أدوار ومسؤوليات مدير المشروع</w:t>
      </w:r>
    </w:p>
    <w:p w14:paraId="1AC6B4ED" w14:textId="77777777" w:rsidR="00BD2F02" w:rsidRPr="002D7913" w:rsidRDefault="00BD2F02" w:rsidP="00BD2F02">
      <w:pPr>
        <w:spacing w:before="100" w:beforeAutospacing="1" w:after="100" w:afterAutospacing="1"/>
        <w:ind w:left="0" w:firstLine="0"/>
        <w:rPr>
          <w:rFonts w:ascii="Sakkal Majalla" w:hAnsi="Sakkal Majalla" w:cs="Sakkal Majalla"/>
          <w:sz w:val="28"/>
          <w:szCs w:val="28"/>
        </w:rPr>
      </w:pPr>
      <w:r w:rsidRPr="00BD2F02">
        <w:rPr>
          <w:rFonts w:ascii="Sakkal Majalla" w:hAnsi="Sakkal Majalla" w:cs="Sakkal Majalla"/>
          <w:b/>
          <w:bCs/>
          <w:sz w:val="28"/>
          <w:szCs w:val="28"/>
        </w:rPr>
        <w:t xml:space="preserve">1. </w:t>
      </w:r>
      <w:r w:rsidRPr="002D7913">
        <w:rPr>
          <w:rFonts w:ascii="Sakkal Majalla" w:hAnsi="Sakkal Majalla" w:cs="Sakkal Majalla"/>
          <w:sz w:val="28"/>
          <w:szCs w:val="28"/>
          <w:rtl/>
        </w:rPr>
        <w:t>مهام مدير المشروع في جميع مراحل المشروع</w:t>
      </w:r>
    </w:p>
    <w:p w14:paraId="5417AF0E" w14:textId="77777777" w:rsidR="00BD2F02" w:rsidRPr="002D7913" w:rsidRDefault="00BD2F02" w:rsidP="00BD2F02">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مدير المشروع هو المسؤول الأول عن تخطيط وتنفيذ ومتابعة المشروع. وتنقسم مهام مدير المشروع إلى مراحل متعددة تبدأ من بداية المشروع وحتى تسليمه. وتتمثل المهام الأساسية في كل مرحلة كما يلي</w:t>
      </w:r>
      <w:r w:rsidRPr="002D7913">
        <w:rPr>
          <w:rFonts w:ascii="Sakkal Majalla" w:hAnsi="Sakkal Majalla" w:cs="Sakkal Majalla"/>
          <w:sz w:val="28"/>
          <w:szCs w:val="28"/>
        </w:rPr>
        <w:t>:</w:t>
      </w:r>
    </w:p>
    <w:p w14:paraId="2BA38673" w14:textId="77777777" w:rsidR="00BD2F02" w:rsidRPr="002D7913" w:rsidRDefault="00BD2F02">
      <w:pPr>
        <w:numPr>
          <w:ilvl w:val="0"/>
          <w:numId w:val="42"/>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مرحلة المبادرة والتخطيط</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في هذه المرحلة، يقوم مدير المشروع بتحديد نطاق المشروع، وتحليل المتطلبات، ووضع جدول زمني وتخصيص الموارد. من خلال التخطيط الجيد، يستطيع المدير تحديد الأهداف، والميزانية، والجدول الزمني، وكذلك تحديد المعايير التي سيقاس من خلالها نجاح المشروع</w:t>
      </w:r>
      <w:r w:rsidRPr="002D7913">
        <w:rPr>
          <w:rFonts w:ascii="Sakkal Majalla" w:hAnsi="Sakkal Majalla" w:cs="Sakkal Majalla"/>
          <w:sz w:val="28"/>
          <w:szCs w:val="28"/>
        </w:rPr>
        <w:t xml:space="preserve"> (Schwalbe, 2018).</w:t>
      </w:r>
    </w:p>
    <w:p w14:paraId="3B69C5DD" w14:textId="77777777" w:rsidR="00BD2F02" w:rsidRPr="002D7913" w:rsidRDefault="00BD2F02">
      <w:pPr>
        <w:numPr>
          <w:ilvl w:val="0"/>
          <w:numId w:val="42"/>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مرحلة التنفيذ</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في هذه المرحلة، يقوم مدير المشروع بتنسيق الأنشطة بين الفرق المختلفة وضمان تنفيذ المشروع وفقًا للخطة. يشرف المدير على توزيع المهام وتوجيه الفرق العاملة، ويجب أن يكون على دراية بمشاكل التنفيذ في الوقت الفعلي، مثل تأخر تسليم الموارد أو تغييرات في النطاق</w:t>
      </w:r>
      <w:r w:rsidRPr="002D7913">
        <w:rPr>
          <w:rFonts w:ascii="Sakkal Majalla" w:hAnsi="Sakkal Majalla" w:cs="Sakkal Majalla"/>
          <w:sz w:val="28"/>
          <w:szCs w:val="28"/>
        </w:rPr>
        <w:t xml:space="preserve"> (Kerzner, 2017).</w:t>
      </w:r>
    </w:p>
    <w:p w14:paraId="63D89230" w14:textId="77777777" w:rsidR="00BD2F02" w:rsidRPr="002D7913" w:rsidRDefault="00BD2F02">
      <w:pPr>
        <w:numPr>
          <w:ilvl w:val="0"/>
          <w:numId w:val="42"/>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مرحلة المراقبة والتحكم</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في هذه المرحلة، يتعين على مدير المشروع مراقبة تقدم العمل ضد المعايير المحددة مسبقًا. يشمل ذلك تتبع الميزانية، والوقت، والجودة، وإجراء التعديلات اللازمة في حال حدوث أي انحرافات عن الخطة الأصلية</w:t>
      </w:r>
      <w:r w:rsidRPr="002D7913">
        <w:rPr>
          <w:rFonts w:ascii="Sakkal Majalla" w:hAnsi="Sakkal Majalla" w:cs="Sakkal Majalla"/>
          <w:sz w:val="28"/>
          <w:szCs w:val="28"/>
        </w:rPr>
        <w:t xml:space="preserve"> (PMI, 2021).</w:t>
      </w:r>
    </w:p>
    <w:p w14:paraId="066D32A7" w14:textId="77777777" w:rsidR="00BD2F02" w:rsidRPr="002D7913" w:rsidRDefault="00BD2F02">
      <w:pPr>
        <w:numPr>
          <w:ilvl w:val="0"/>
          <w:numId w:val="42"/>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lastRenderedPageBreak/>
        <w:t>مرحلة الإغلاق</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عندما يكتمل المشروع أو يتم تحقيق الأهداف المحددة، فإن مدير المشروع يقوم بتقييم المشروع، وإغلاق الحسابات، وضمان أن جميع مخرجات المشروع تم تسليمها بنجاح وفقًا لمتطلبات العميل</w:t>
      </w:r>
      <w:r w:rsidRPr="002D7913">
        <w:rPr>
          <w:rFonts w:ascii="Sakkal Majalla" w:hAnsi="Sakkal Majalla" w:cs="Sakkal Majalla"/>
          <w:sz w:val="28"/>
          <w:szCs w:val="28"/>
        </w:rPr>
        <w:t xml:space="preserve"> (Kerzner, 2017).</w:t>
      </w:r>
    </w:p>
    <w:p w14:paraId="263CE3C5" w14:textId="77777777" w:rsidR="00BD2F02" w:rsidRPr="00BD2F02" w:rsidRDefault="00BD2F02" w:rsidP="00BD2F02">
      <w:pPr>
        <w:spacing w:before="100" w:beforeAutospacing="1" w:after="100" w:afterAutospacing="1"/>
        <w:ind w:left="0" w:firstLine="0"/>
        <w:rPr>
          <w:rFonts w:ascii="Sakkal Majalla" w:hAnsi="Sakkal Majalla" w:cs="Sakkal Majalla"/>
          <w:b/>
          <w:bCs/>
          <w:sz w:val="28"/>
          <w:szCs w:val="28"/>
        </w:rPr>
      </w:pPr>
      <w:r w:rsidRPr="00BD2F02">
        <w:rPr>
          <w:rFonts w:ascii="Sakkal Majalla" w:hAnsi="Sakkal Majalla" w:cs="Sakkal Majalla"/>
          <w:b/>
          <w:bCs/>
          <w:sz w:val="28"/>
          <w:szCs w:val="28"/>
        </w:rPr>
        <w:t xml:space="preserve">2. </w:t>
      </w:r>
      <w:r w:rsidRPr="00BD2F02">
        <w:rPr>
          <w:rFonts w:ascii="Sakkal Majalla" w:hAnsi="Sakkal Majalla" w:cs="Sakkal Majalla"/>
          <w:b/>
          <w:bCs/>
          <w:sz w:val="28"/>
          <w:szCs w:val="28"/>
          <w:rtl/>
        </w:rPr>
        <w:t>أهمية القيادة والتواصل الفعّال</w:t>
      </w:r>
    </w:p>
    <w:p w14:paraId="08FAD1C3" w14:textId="77777777" w:rsidR="00BD2F02" w:rsidRPr="002D7913" w:rsidRDefault="00BD2F02" w:rsidP="00BD2F02">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القيادة الفعّالة والتواصل الجيد هما أساس نجاح أي مشروع. يتمثل دور مدير المشروع في قيادة الفريق بشكل يحقق التنسيق بين الأعضاء ويحفزهم للعمل بفعالية. القيادة تشمل تحديد الأهداف بوضوح، وحل المشكلات، واتخاذ القرارات المناسبة في الوقت المناسب</w:t>
      </w:r>
      <w:r w:rsidRPr="002D7913">
        <w:rPr>
          <w:rFonts w:ascii="Sakkal Majalla" w:hAnsi="Sakkal Majalla" w:cs="Sakkal Majalla"/>
          <w:sz w:val="28"/>
          <w:szCs w:val="28"/>
        </w:rPr>
        <w:t>.</w:t>
      </w:r>
    </w:p>
    <w:p w14:paraId="194DED79" w14:textId="77777777" w:rsidR="00BD2F02" w:rsidRPr="002D7913" w:rsidRDefault="00BD2F02">
      <w:pPr>
        <w:numPr>
          <w:ilvl w:val="0"/>
          <w:numId w:val="43"/>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القيادة</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من أبرز صفات المدير الناجح هي القدرة على اتخاذ القرارات السريعة والمبنية على معايير صحيحة، وإدارة المخاطر بكفاءة. يشمل دور القيادة أيضًا القدرة على إلهام الفريق والرفع من معنويات الأفراد خلال فترات التحديات</w:t>
      </w:r>
      <w:r w:rsidRPr="002D7913">
        <w:rPr>
          <w:rFonts w:ascii="Sakkal Majalla" w:hAnsi="Sakkal Majalla" w:cs="Sakkal Majalla"/>
          <w:sz w:val="28"/>
          <w:szCs w:val="28"/>
        </w:rPr>
        <w:t xml:space="preserve"> (Northouse, 2018). </w:t>
      </w:r>
      <w:r w:rsidRPr="002D7913">
        <w:rPr>
          <w:rFonts w:ascii="Sakkal Majalla" w:hAnsi="Sakkal Majalla" w:cs="Sakkal Majalla"/>
          <w:sz w:val="28"/>
          <w:szCs w:val="28"/>
          <w:rtl/>
        </w:rPr>
        <w:t>القيادة الفعالة تحسن من الأداء العام للمشروع، وتساهم في بناء بيئة عمل متناغمة ومحفزة</w:t>
      </w:r>
      <w:r w:rsidRPr="002D7913">
        <w:rPr>
          <w:rFonts w:ascii="Sakkal Majalla" w:hAnsi="Sakkal Majalla" w:cs="Sakkal Majalla"/>
          <w:sz w:val="28"/>
          <w:szCs w:val="28"/>
        </w:rPr>
        <w:t>.</w:t>
      </w:r>
    </w:p>
    <w:p w14:paraId="5D9C074F" w14:textId="77777777" w:rsidR="00BD2F02" w:rsidRPr="002D7913" w:rsidRDefault="00BD2F02">
      <w:pPr>
        <w:numPr>
          <w:ilvl w:val="0"/>
          <w:numId w:val="43"/>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التواصل الفعّال</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يواجه مدير المشروع تحديات يومية تتطلب التواصل المستمر مع مختلف أصحاب المصلحة والفِرق. لذلك، يعد التواصل من أهم المهارات التي يجب أن يتحلى بها المدير. من خلال التواصل الجيد، يمكن تبادل المعلومات بوضوح، ومعالجة المشكلات بسرعة، وضمان أن جميع الأعضاء في المشروع يفهمون مهامهم وتوقعاتهم. علاوة على ذلك، فإن التواصل الفعّال يساهم في تعزيز العلاقات بين الأطراف المختلفة، مما يسهم في تسريع حل النزاعات أو التحديات التي قد تظهر</w:t>
      </w:r>
      <w:r w:rsidRPr="002D7913">
        <w:rPr>
          <w:rFonts w:ascii="Sakkal Majalla" w:hAnsi="Sakkal Majalla" w:cs="Sakkal Majalla"/>
          <w:sz w:val="28"/>
          <w:szCs w:val="28"/>
        </w:rPr>
        <w:t xml:space="preserve"> (Alderfer &amp; Smith, 2016).</w:t>
      </w:r>
    </w:p>
    <w:p w14:paraId="45D13F0F" w14:textId="77777777" w:rsidR="00BD2F02" w:rsidRPr="00BD2F02" w:rsidRDefault="00BD2F02" w:rsidP="00BD2F02">
      <w:pPr>
        <w:spacing w:before="100" w:beforeAutospacing="1" w:after="100" w:afterAutospacing="1"/>
        <w:ind w:left="0" w:firstLine="0"/>
        <w:rPr>
          <w:rFonts w:ascii="Sakkal Majalla" w:hAnsi="Sakkal Majalla" w:cs="Sakkal Majalla"/>
          <w:b/>
          <w:bCs/>
          <w:sz w:val="28"/>
          <w:szCs w:val="28"/>
        </w:rPr>
      </w:pPr>
      <w:r w:rsidRPr="00BD2F02">
        <w:rPr>
          <w:rFonts w:ascii="Sakkal Majalla" w:hAnsi="Sakkal Majalla" w:cs="Sakkal Majalla"/>
          <w:b/>
          <w:bCs/>
          <w:sz w:val="28"/>
          <w:szCs w:val="28"/>
        </w:rPr>
        <w:t xml:space="preserve">3. </w:t>
      </w:r>
      <w:r w:rsidRPr="00BD2F02">
        <w:rPr>
          <w:rFonts w:ascii="Sakkal Majalla" w:hAnsi="Sakkal Majalla" w:cs="Sakkal Majalla"/>
          <w:b/>
          <w:bCs/>
          <w:sz w:val="28"/>
          <w:szCs w:val="28"/>
          <w:rtl/>
        </w:rPr>
        <w:t>التعامل مع الفرق متعددة التخصصات</w:t>
      </w:r>
    </w:p>
    <w:p w14:paraId="076D08BB" w14:textId="77777777" w:rsidR="00BD2F02" w:rsidRPr="002D7913" w:rsidRDefault="00BD2F02" w:rsidP="00BD2F02">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 xml:space="preserve">إدارة الفرق متعددة التخصصات تعد من أبرز التحديات التي </w:t>
      </w:r>
      <w:proofErr w:type="spellStart"/>
      <w:r w:rsidRPr="002D7913">
        <w:rPr>
          <w:rFonts w:ascii="Sakkal Majalla" w:hAnsi="Sakkal Majalla" w:cs="Sakkal Majalla"/>
          <w:sz w:val="28"/>
          <w:szCs w:val="28"/>
          <w:rtl/>
        </w:rPr>
        <w:t>يواجهها</w:t>
      </w:r>
      <w:proofErr w:type="spellEnd"/>
      <w:r w:rsidRPr="002D7913">
        <w:rPr>
          <w:rFonts w:ascii="Sakkal Majalla" w:hAnsi="Sakkal Majalla" w:cs="Sakkal Majalla"/>
          <w:sz w:val="28"/>
          <w:szCs w:val="28"/>
          <w:rtl/>
        </w:rPr>
        <w:t xml:space="preserve"> مدير المشروع، حيث يتعامل مع أفراد ذوي خلفيات ومهارات مختلفة. يتطلب ذلك معرفة كيفية التنسيق بين هؤلاء الأفراد بشكل يضمن تحقيق أهداف المشروع</w:t>
      </w:r>
      <w:r w:rsidRPr="002D7913">
        <w:rPr>
          <w:rFonts w:ascii="Sakkal Majalla" w:hAnsi="Sakkal Majalla" w:cs="Sakkal Majalla"/>
          <w:sz w:val="28"/>
          <w:szCs w:val="28"/>
        </w:rPr>
        <w:t>.</w:t>
      </w:r>
    </w:p>
    <w:p w14:paraId="7CF49F15" w14:textId="77777777" w:rsidR="00BD2F02" w:rsidRPr="002D7913" w:rsidRDefault="00BD2F02">
      <w:pPr>
        <w:numPr>
          <w:ilvl w:val="0"/>
          <w:numId w:val="44"/>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lastRenderedPageBreak/>
        <w:t>إدارة التنوع</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في الفرق متعددة التخصصات، تتنوع المهارات والخبرات مما يؤدي إلى تحديات في التنسيق والتفاعل. يتطلب مدير المشروع أن يكون لديه قدرة عالية على إدارة هذا التنوع من خلال وضع آليات للتعاون والتواصل بين الأفراد من مختلف الخلفيات</w:t>
      </w:r>
      <w:r w:rsidRPr="002D7913">
        <w:rPr>
          <w:rFonts w:ascii="Sakkal Majalla" w:hAnsi="Sakkal Majalla" w:cs="Sakkal Majalla"/>
          <w:sz w:val="28"/>
          <w:szCs w:val="28"/>
        </w:rPr>
        <w:t xml:space="preserve"> (Tuckman, 2017). </w:t>
      </w:r>
      <w:r w:rsidRPr="002D7913">
        <w:rPr>
          <w:rFonts w:ascii="Sakkal Majalla" w:hAnsi="Sakkal Majalla" w:cs="Sakkal Majalla"/>
          <w:sz w:val="28"/>
          <w:szCs w:val="28"/>
          <w:rtl/>
        </w:rPr>
        <w:t>من الضروري أن يعرف المدير كيفية تنظيم الاجتماعات المشتركة لتبادل الآراء، كما يجب عليه تحديد القواسم المشتركة بين الفرق المختلفة وتوجيههم نحو الأهداف المشتركة</w:t>
      </w:r>
      <w:r w:rsidRPr="002D7913">
        <w:rPr>
          <w:rFonts w:ascii="Sakkal Majalla" w:hAnsi="Sakkal Majalla" w:cs="Sakkal Majalla"/>
          <w:sz w:val="28"/>
          <w:szCs w:val="28"/>
        </w:rPr>
        <w:t>.</w:t>
      </w:r>
    </w:p>
    <w:p w14:paraId="4F87EED3" w14:textId="77777777" w:rsidR="00BD2F02" w:rsidRPr="002D7913" w:rsidRDefault="00BD2F02">
      <w:pPr>
        <w:numPr>
          <w:ilvl w:val="0"/>
          <w:numId w:val="44"/>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حل النزاعات</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في الفرق متعددة التخصصات، من المحتمل أن تظهر نزاعات بسبب اختلاف الرؤى والاهتمامات بين الأعضاء. يتعين على مدير المشروع التدخل في الوقت المناسب لحل هذه النزاعات بطرق مدروسة ومحايدة لضمان عدم تأثيرها على سير المشروع. تحقيق التوازن بين الاحتياجات المتباينة للفرق يعد مهارة أساسية لمدير المشروع الناجح</w:t>
      </w:r>
      <w:r w:rsidRPr="002D7913">
        <w:rPr>
          <w:rFonts w:ascii="Sakkal Majalla" w:hAnsi="Sakkal Majalla" w:cs="Sakkal Majalla"/>
          <w:sz w:val="28"/>
          <w:szCs w:val="28"/>
        </w:rPr>
        <w:t xml:space="preserve"> (Smith &amp; Szymanski, 2015).</w:t>
      </w:r>
    </w:p>
    <w:p w14:paraId="2CE1FAC8" w14:textId="77777777" w:rsidR="00BD2F02" w:rsidRPr="002D7913" w:rsidRDefault="00BD2F02">
      <w:pPr>
        <w:numPr>
          <w:ilvl w:val="0"/>
          <w:numId w:val="44"/>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الاستفادة من المهارات المختلفة</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من أهم مميزات الفرق متعددة التخصصات هو التنوع في المهارات. يضمن المدير الناجح الاستفادة القصوى من هذه المهارات من خلال تكليف كل عضو في الفريق بالمهام التي تتناسب مع خبراته. كما يجب أن يسعى المدير إلى إنشاء بيئة تشجع على تبادل المعرفة والتعلم المشترك بين الأعضاء</w:t>
      </w:r>
      <w:r w:rsidRPr="002D7913">
        <w:rPr>
          <w:rFonts w:ascii="Sakkal Majalla" w:hAnsi="Sakkal Majalla" w:cs="Sakkal Majalla"/>
          <w:sz w:val="28"/>
          <w:szCs w:val="28"/>
        </w:rPr>
        <w:t xml:space="preserve"> (Lencioni, 2005).</w:t>
      </w:r>
    </w:p>
    <w:p w14:paraId="169EFFB5" w14:textId="77777777" w:rsidR="003D4263" w:rsidRPr="003D4263" w:rsidRDefault="003D4263" w:rsidP="003D4263">
      <w:pPr>
        <w:spacing w:before="100" w:beforeAutospacing="1" w:after="100" w:afterAutospacing="1"/>
        <w:ind w:left="0" w:firstLine="0"/>
        <w:rPr>
          <w:rFonts w:ascii="Sakkal Majalla" w:hAnsi="Sakkal Majalla" w:cs="Sakkal Majalla"/>
          <w:b/>
          <w:bCs/>
          <w:sz w:val="28"/>
          <w:szCs w:val="28"/>
        </w:rPr>
      </w:pPr>
      <w:r w:rsidRPr="003D4263">
        <w:rPr>
          <w:rFonts w:ascii="Sakkal Majalla" w:hAnsi="Sakkal Majalla" w:cs="Sakkal Majalla"/>
          <w:b/>
          <w:bCs/>
          <w:sz w:val="28"/>
          <w:szCs w:val="28"/>
          <w:rtl/>
        </w:rPr>
        <w:t>إدارة فرق العمل</w:t>
      </w:r>
    </w:p>
    <w:p w14:paraId="6CC47FBE" w14:textId="77777777" w:rsidR="003D4263" w:rsidRPr="002D7913" w:rsidRDefault="003D4263" w:rsidP="003D4263">
      <w:pPr>
        <w:spacing w:before="100" w:beforeAutospacing="1" w:after="100" w:afterAutospacing="1"/>
        <w:ind w:left="0" w:firstLine="0"/>
        <w:rPr>
          <w:rFonts w:ascii="Sakkal Majalla" w:hAnsi="Sakkal Majalla" w:cs="Sakkal Majalla"/>
          <w:sz w:val="28"/>
          <w:szCs w:val="28"/>
        </w:rPr>
      </w:pPr>
      <w:r w:rsidRPr="003D4263">
        <w:rPr>
          <w:rFonts w:ascii="Sakkal Majalla" w:hAnsi="Sakkal Majalla" w:cs="Sakkal Majalla"/>
          <w:b/>
          <w:bCs/>
          <w:sz w:val="28"/>
          <w:szCs w:val="28"/>
        </w:rPr>
        <w:t xml:space="preserve">1. </w:t>
      </w:r>
      <w:r w:rsidRPr="002D7913">
        <w:rPr>
          <w:rFonts w:ascii="Sakkal Majalla" w:hAnsi="Sakkal Majalla" w:cs="Sakkal Majalla"/>
          <w:sz w:val="28"/>
          <w:szCs w:val="28"/>
          <w:rtl/>
        </w:rPr>
        <w:t>اختيار أعضاء الفريق</w:t>
      </w:r>
    </w:p>
    <w:p w14:paraId="496596AE" w14:textId="77777777" w:rsidR="003D4263" w:rsidRPr="002D7913" w:rsidRDefault="003D4263" w:rsidP="003D4263">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اختيار أعضاء الفريق هو أحد الخطوات الأساسية في إدارة المشروع. إذ إن نجاح الفريق يعتمد بشكل كبير على الاختيار الصحيح للأفراد الذين يمتلكون المهارات والمعرفة اللازمة لتحقيق أهداف المشروع. ويتطلب الأمر معرفة متعمقة بالمتطلبات الفنية والمهارات اللازمة لكل مهمة، بالإضافة إلى قدرة الأعضاء على العمل الجماعي والتعاون الفعّال</w:t>
      </w:r>
      <w:r w:rsidRPr="002D7913">
        <w:rPr>
          <w:rFonts w:ascii="Sakkal Majalla" w:hAnsi="Sakkal Majalla" w:cs="Sakkal Majalla"/>
          <w:sz w:val="28"/>
          <w:szCs w:val="28"/>
        </w:rPr>
        <w:t>.</w:t>
      </w:r>
    </w:p>
    <w:p w14:paraId="59527863" w14:textId="77777777" w:rsidR="003D4263" w:rsidRPr="002D7913" w:rsidRDefault="003D4263">
      <w:pPr>
        <w:numPr>
          <w:ilvl w:val="0"/>
          <w:numId w:val="45"/>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المهارات الفنية والعملية</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يجب أن يضمن مدير المشروع أن كل عضو في الفريق يمتلك المهارات الفنية اللازمة لتحقيق المتطلبات المتخصصة في المشروع. فاختيار الأفراد بناءً على خبراتهم في المجالات المحددة يسهم بشكل كبير في تسريع تنفيذ المشروع</w:t>
      </w:r>
      <w:r w:rsidRPr="002D7913">
        <w:rPr>
          <w:rFonts w:ascii="Sakkal Majalla" w:hAnsi="Sakkal Majalla" w:cs="Sakkal Majalla"/>
          <w:sz w:val="28"/>
          <w:szCs w:val="28"/>
        </w:rPr>
        <w:t xml:space="preserve"> (Kerzner, 2017).</w:t>
      </w:r>
    </w:p>
    <w:p w14:paraId="4BE14C60" w14:textId="77777777" w:rsidR="003D4263" w:rsidRPr="002D7913" w:rsidRDefault="003D4263">
      <w:pPr>
        <w:numPr>
          <w:ilvl w:val="0"/>
          <w:numId w:val="45"/>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lastRenderedPageBreak/>
        <w:t>القدرة على التعاون</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بخلاف المهارات الفنية، فإن القدرة على العمل ضمن فريق تعتبر من العوامل الحاسمة في اختيار أعضاء الفريق. يجب أن يتسم الأعضاء بالمرونة والقدرة على التفاعل بشكل إيجابي مع الآخرين، وأن يكونوا مستعدين للتعاون في تحقيق الأهداف المشتركة</w:t>
      </w:r>
      <w:r w:rsidRPr="002D7913">
        <w:rPr>
          <w:rFonts w:ascii="Sakkal Majalla" w:hAnsi="Sakkal Majalla" w:cs="Sakkal Majalla"/>
          <w:sz w:val="28"/>
          <w:szCs w:val="28"/>
        </w:rPr>
        <w:t xml:space="preserve"> (Guzzo &amp; Dickson, 1996).</w:t>
      </w:r>
    </w:p>
    <w:p w14:paraId="1D3BD39F" w14:textId="77777777" w:rsidR="003D4263" w:rsidRPr="002D7913" w:rsidRDefault="003D4263">
      <w:pPr>
        <w:numPr>
          <w:ilvl w:val="0"/>
          <w:numId w:val="45"/>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التنوع في الخبرات</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من المفيد اختيار أعضاء من خلفيات مختلفة، بما في ذلك تخصصات مختلفة، حيث يمكن أن يسهم ذلك في إيجاد حلول مبتكرة للمشكلات. تنوع الخبرات في الفريق يساعد في تقديم رؤى متعددة وفعالة</w:t>
      </w:r>
      <w:r w:rsidRPr="002D7913">
        <w:rPr>
          <w:rFonts w:ascii="Sakkal Majalla" w:hAnsi="Sakkal Majalla" w:cs="Sakkal Majalla"/>
          <w:sz w:val="28"/>
          <w:szCs w:val="28"/>
        </w:rPr>
        <w:t xml:space="preserve"> (Tuckman, 2017).</w:t>
      </w:r>
    </w:p>
    <w:p w14:paraId="1B323EF3" w14:textId="77777777" w:rsidR="003D4263" w:rsidRPr="003D4263" w:rsidRDefault="003D4263" w:rsidP="003D4263">
      <w:pPr>
        <w:spacing w:before="100" w:beforeAutospacing="1" w:after="100" w:afterAutospacing="1"/>
        <w:ind w:left="0" w:firstLine="0"/>
        <w:rPr>
          <w:rFonts w:ascii="Sakkal Majalla" w:hAnsi="Sakkal Majalla" w:cs="Sakkal Majalla"/>
          <w:b/>
          <w:bCs/>
          <w:sz w:val="28"/>
          <w:szCs w:val="28"/>
        </w:rPr>
      </w:pPr>
      <w:r w:rsidRPr="003D4263">
        <w:rPr>
          <w:rFonts w:ascii="Sakkal Majalla" w:hAnsi="Sakkal Majalla" w:cs="Sakkal Majalla"/>
          <w:b/>
          <w:bCs/>
          <w:sz w:val="28"/>
          <w:szCs w:val="28"/>
        </w:rPr>
        <w:t xml:space="preserve">2. </w:t>
      </w:r>
      <w:r w:rsidRPr="003D4263">
        <w:rPr>
          <w:rFonts w:ascii="Sakkal Majalla" w:hAnsi="Sakkal Majalla" w:cs="Sakkal Majalla"/>
          <w:b/>
          <w:bCs/>
          <w:sz w:val="28"/>
          <w:szCs w:val="28"/>
          <w:rtl/>
        </w:rPr>
        <w:t>بناء فرق العمل الفعّالة</w:t>
      </w:r>
    </w:p>
    <w:p w14:paraId="71A5AEFD" w14:textId="77777777" w:rsidR="003D4263" w:rsidRPr="002D7913" w:rsidRDefault="003D4263" w:rsidP="003D4263">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بناء فريق عمل فعال يتطلب مجموعة من العوامل الأساسية التي تضمن التعاون الجيد بين الأعضاء وتحقق التوازن بين مهاراتهم المختلفة. يتحقق ذلك عبر وضع استراتيجيات وتقنيات تُسهم في خلق بيئة عمل متكاملة ومنسجمة</w:t>
      </w:r>
      <w:r w:rsidRPr="002D7913">
        <w:rPr>
          <w:rFonts w:ascii="Sakkal Majalla" w:hAnsi="Sakkal Majalla" w:cs="Sakkal Majalla"/>
          <w:sz w:val="28"/>
          <w:szCs w:val="28"/>
        </w:rPr>
        <w:t>.</w:t>
      </w:r>
    </w:p>
    <w:p w14:paraId="7C372162" w14:textId="77777777" w:rsidR="003D4263" w:rsidRPr="002D7913" w:rsidRDefault="003D4263">
      <w:pPr>
        <w:numPr>
          <w:ilvl w:val="0"/>
          <w:numId w:val="46"/>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تحديد الأهداف بوضوح</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من أولويات مدير المشروع في بناء الفريق هو تحديد أهداف واضحة ودقيقة. يجب أن يعرف كل عضو في الفريق دوره ومسؤولياته، بالإضافة إلى الأهداف التي يعمل من أجل تحقيقها. الوضوح في الأهداف يعزز التركيز ويجعل الفريق أكثر تماسكًا</w:t>
      </w:r>
      <w:r w:rsidRPr="002D7913">
        <w:rPr>
          <w:rFonts w:ascii="Sakkal Majalla" w:hAnsi="Sakkal Majalla" w:cs="Sakkal Majalla"/>
          <w:sz w:val="28"/>
          <w:szCs w:val="28"/>
        </w:rPr>
        <w:t xml:space="preserve"> (Northouse, 2018).</w:t>
      </w:r>
    </w:p>
    <w:p w14:paraId="6A08A802" w14:textId="77777777" w:rsidR="003D4263" w:rsidRPr="002D7913" w:rsidRDefault="003D4263">
      <w:pPr>
        <w:numPr>
          <w:ilvl w:val="0"/>
          <w:numId w:val="46"/>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تعزيز الثقة المتبادلة</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الثقة بين أعضاء الفريق تعتبر أساسًا لبناء بيئة عمل فعالة. يشمل ذلك خلق جو من الاحترام المتبادل والتفاهم، مما يساهم في تقليل التوترات ويساعد الفريق على العمل بشكل أكثر تنسيقًا</w:t>
      </w:r>
      <w:r w:rsidRPr="002D7913">
        <w:rPr>
          <w:rFonts w:ascii="Sakkal Majalla" w:hAnsi="Sakkal Majalla" w:cs="Sakkal Majalla"/>
          <w:sz w:val="28"/>
          <w:szCs w:val="28"/>
        </w:rPr>
        <w:t xml:space="preserve"> (Lencioni, 2005). </w:t>
      </w:r>
      <w:r w:rsidRPr="002D7913">
        <w:rPr>
          <w:rFonts w:ascii="Sakkal Majalla" w:hAnsi="Sakkal Majalla" w:cs="Sakkal Majalla"/>
          <w:sz w:val="28"/>
          <w:szCs w:val="28"/>
          <w:rtl/>
        </w:rPr>
        <w:t>يجب على مدير المشروع أن يعمل على تشجيع الأعضاء على تبادل الآراء بشكل مفتوح والاعتراف بإنجازاتهم</w:t>
      </w:r>
      <w:r w:rsidRPr="002D7913">
        <w:rPr>
          <w:rFonts w:ascii="Sakkal Majalla" w:hAnsi="Sakkal Majalla" w:cs="Sakkal Majalla"/>
          <w:sz w:val="28"/>
          <w:szCs w:val="28"/>
        </w:rPr>
        <w:t>.</w:t>
      </w:r>
    </w:p>
    <w:p w14:paraId="692234DB" w14:textId="77777777" w:rsidR="003D4263" w:rsidRPr="002D7913" w:rsidRDefault="003D4263">
      <w:pPr>
        <w:numPr>
          <w:ilvl w:val="0"/>
          <w:numId w:val="46"/>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التواصل المستمر</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 xml:space="preserve">يساهم التواصل الفعّال في تعزيز التعاون بين أعضاء الفريق. يتطلب مدير المشروع إرساء قنوات تواصل واضحة، سواء عبر الاجتماعات الدورية أو منصات التواصل </w:t>
      </w:r>
      <w:r w:rsidRPr="002D7913">
        <w:rPr>
          <w:rFonts w:ascii="Sakkal Majalla" w:hAnsi="Sakkal Majalla" w:cs="Sakkal Majalla"/>
          <w:sz w:val="28"/>
          <w:szCs w:val="28"/>
          <w:rtl/>
        </w:rPr>
        <w:lastRenderedPageBreak/>
        <w:t>الرقمية. كما أن التواصل الفعّال يتطلب من المدير أن يكون مستمعًا جيدًا لتحديات ومقترحات الأعضاء</w:t>
      </w:r>
      <w:r w:rsidRPr="002D7913">
        <w:rPr>
          <w:rFonts w:ascii="Sakkal Majalla" w:hAnsi="Sakkal Majalla" w:cs="Sakkal Majalla"/>
          <w:sz w:val="28"/>
          <w:szCs w:val="28"/>
        </w:rPr>
        <w:t xml:space="preserve"> (Guzzo &amp; Dickson, 1996).</w:t>
      </w:r>
    </w:p>
    <w:p w14:paraId="6052B77C" w14:textId="77777777" w:rsidR="003D4263" w:rsidRPr="003D4263" w:rsidRDefault="003D4263">
      <w:pPr>
        <w:numPr>
          <w:ilvl w:val="0"/>
          <w:numId w:val="46"/>
        </w:numPr>
        <w:spacing w:before="100" w:beforeAutospacing="1" w:after="100" w:afterAutospacing="1"/>
        <w:rPr>
          <w:rFonts w:ascii="Sakkal Majalla" w:hAnsi="Sakkal Majalla" w:cs="Sakkal Majalla"/>
          <w:b/>
          <w:bCs/>
          <w:sz w:val="28"/>
          <w:szCs w:val="28"/>
        </w:rPr>
      </w:pPr>
      <w:r w:rsidRPr="002D7913">
        <w:rPr>
          <w:rFonts w:ascii="Sakkal Majalla" w:hAnsi="Sakkal Majalla" w:cs="Sakkal Majalla"/>
          <w:sz w:val="28"/>
          <w:szCs w:val="28"/>
          <w:rtl/>
        </w:rPr>
        <w:t>التكامل بين المهارات</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أحد عناصر بناء الفريق الفعّال هو استخدام التنوع بين المهارات والخبرات بطريقة مثلى. يمكن للمدير استثمار تلك المهارات لتحقيق أفضل أداء من خلال توزيع المهام بناءً على الكفاءات الفريدة لكل فرد في الفريق</w:t>
      </w:r>
      <w:r w:rsidRPr="002D7913">
        <w:rPr>
          <w:rFonts w:ascii="Sakkal Majalla" w:hAnsi="Sakkal Majalla" w:cs="Sakkal Majalla"/>
          <w:sz w:val="28"/>
          <w:szCs w:val="28"/>
        </w:rPr>
        <w:t xml:space="preserve"> (Schwalbe, 2018)</w:t>
      </w:r>
      <w:r w:rsidRPr="003D4263">
        <w:rPr>
          <w:rFonts w:ascii="Sakkal Majalla" w:hAnsi="Sakkal Majalla" w:cs="Sakkal Majalla"/>
          <w:b/>
          <w:bCs/>
          <w:sz w:val="28"/>
          <w:szCs w:val="28"/>
        </w:rPr>
        <w:t>.</w:t>
      </w:r>
    </w:p>
    <w:p w14:paraId="6055E889" w14:textId="77777777" w:rsidR="003D4263" w:rsidRPr="003D4263" w:rsidRDefault="003D4263" w:rsidP="003D4263">
      <w:pPr>
        <w:spacing w:before="100" w:beforeAutospacing="1" w:after="100" w:afterAutospacing="1"/>
        <w:ind w:left="0" w:firstLine="0"/>
        <w:rPr>
          <w:rFonts w:ascii="Sakkal Majalla" w:hAnsi="Sakkal Majalla" w:cs="Sakkal Majalla"/>
          <w:b/>
          <w:bCs/>
          <w:sz w:val="28"/>
          <w:szCs w:val="28"/>
        </w:rPr>
      </w:pPr>
      <w:r w:rsidRPr="003D4263">
        <w:rPr>
          <w:rFonts w:ascii="Sakkal Majalla" w:hAnsi="Sakkal Majalla" w:cs="Sakkal Majalla"/>
          <w:b/>
          <w:bCs/>
          <w:sz w:val="28"/>
          <w:szCs w:val="28"/>
        </w:rPr>
        <w:t xml:space="preserve">3. </w:t>
      </w:r>
      <w:r w:rsidRPr="003D4263">
        <w:rPr>
          <w:rFonts w:ascii="Sakkal Majalla" w:hAnsi="Sakkal Majalla" w:cs="Sakkal Majalla"/>
          <w:b/>
          <w:bCs/>
          <w:sz w:val="28"/>
          <w:szCs w:val="28"/>
          <w:rtl/>
        </w:rPr>
        <w:t>القيادة التحفيزية وإدارة التوتر والصراعات بين الأعضاء</w:t>
      </w:r>
    </w:p>
    <w:p w14:paraId="5AC6BD77" w14:textId="77777777" w:rsidR="003D4263" w:rsidRPr="002D7913" w:rsidRDefault="003D4263" w:rsidP="003D4263">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في بيئة العمل الجماعي، يواجه الفريق تحديات من بينها التوترات والصراعات التي قد تنشأ بين الأعضاء. كما أن التحفيز يُعدّ عنصرًا حيويًا لضمان استمرار العمل وتحقيق النجاح. لذا يجب أن يتسم مدير المشروع بالقدرة على تحفيز الفريق، وإدارة التوترات والنزاعات بكفاءة</w:t>
      </w:r>
      <w:r w:rsidRPr="002D7913">
        <w:rPr>
          <w:rFonts w:ascii="Sakkal Majalla" w:hAnsi="Sakkal Majalla" w:cs="Sakkal Majalla"/>
          <w:sz w:val="28"/>
          <w:szCs w:val="28"/>
        </w:rPr>
        <w:t>.</w:t>
      </w:r>
    </w:p>
    <w:p w14:paraId="155F5513" w14:textId="77777777" w:rsidR="003D4263" w:rsidRPr="002D7913" w:rsidRDefault="003D4263">
      <w:pPr>
        <w:numPr>
          <w:ilvl w:val="0"/>
          <w:numId w:val="47"/>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القيادة التحفيزية</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القيادة التحفيزية تتطلب من مدير المشروع أن يكون قادرًا على إلهام وتحفيز الفريق لتحقيق أهداف المشروع. وتشمل هذه القيادة توفير الدعم المعنوي والموارد اللازمة، والتقدير المستمر لجهود الأعضاء. كما أن تشجيع الإبداع والابتكار يمكن أن يسهم بشكل كبير في تحسين الأداء</w:t>
      </w:r>
      <w:r w:rsidRPr="002D7913">
        <w:rPr>
          <w:rFonts w:ascii="Sakkal Majalla" w:hAnsi="Sakkal Majalla" w:cs="Sakkal Majalla"/>
          <w:sz w:val="28"/>
          <w:szCs w:val="28"/>
        </w:rPr>
        <w:t xml:space="preserve"> (Bass &amp; Riggio, 2006).</w:t>
      </w:r>
    </w:p>
    <w:p w14:paraId="054F8163" w14:textId="77777777" w:rsidR="003D4263" w:rsidRPr="002D7913" w:rsidRDefault="003D4263">
      <w:pPr>
        <w:numPr>
          <w:ilvl w:val="0"/>
          <w:numId w:val="47"/>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إدارة التوتر والصراعات</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الصراعات والتوترات بين الأعضاء يمكن أن تكون جزءًا طبيعيًا من العمل الجماعي، ولكن إذا لم تُدار بشكل جيد فإنها قد تؤثر سلبًا على سير المشروع. ومن هنا يأتي دور مدير المشروع في التدخل المبكر لحل المشكلات والنزاعات التي قد تنشأ بين الأعضاء. ويجب أن يتسم المدير بالحياد والقدرة على فهم وجهات نظر الأعضاء المختلفين والبحث عن حلول ترضي الجميع</w:t>
      </w:r>
      <w:r w:rsidRPr="002D7913">
        <w:rPr>
          <w:rFonts w:ascii="Sakkal Majalla" w:hAnsi="Sakkal Majalla" w:cs="Sakkal Majalla"/>
          <w:sz w:val="28"/>
          <w:szCs w:val="28"/>
        </w:rPr>
        <w:t xml:space="preserve"> (Thomas &amp; Kilmann, 2007).</w:t>
      </w:r>
    </w:p>
    <w:p w14:paraId="56237161" w14:textId="77777777" w:rsidR="003D4263" w:rsidRPr="002D7913" w:rsidRDefault="003D4263">
      <w:pPr>
        <w:numPr>
          <w:ilvl w:val="0"/>
          <w:numId w:val="47"/>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التعامل مع التوترات</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يمكن أن تنشأ التوترات بسبب اختلاف وجهات النظر أو بسبب الضغوطات المرتبطة بالمشروع. لتقليل هذه التوترات، يجب على المدير أن يكون مستمعًا جيدًا وأن يفتح المجال للأعضاء للتعبير عن مشاعرهم أو مخاوفهم. كما ينبغي تشجيع ثقافة العمل الجماعي من خلال تعزيز روح الفريق ومكافأة التعاون</w:t>
      </w:r>
      <w:r w:rsidRPr="002D7913">
        <w:rPr>
          <w:rFonts w:ascii="Sakkal Majalla" w:hAnsi="Sakkal Majalla" w:cs="Sakkal Majalla"/>
          <w:sz w:val="28"/>
          <w:szCs w:val="28"/>
        </w:rPr>
        <w:t xml:space="preserve"> (Lencioni, 2005).</w:t>
      </w:r>
    </w:p>
    <w:p w14:paraId="28C17BD8" w14:textId="77777777" w:rsidR="003D4263" w:rsidRPr="002D7913" w:rsidRDefault="003D4263">
      <w:pPr>
        <w:numPr>
          <w:ilvl w:val="0"/>
          <w:numId w:val="47"/>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lastRenderedPageBreak/>
        <w:t>توجيه النزاعات بشكل بناء</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في حال حدوث نزاع بين الأعضاء، يجب على المدير توجيه النزاع بشكل بناء، وتحويله إلى فرصة لتطوير العلاقات داخل الفريق. يمكن للمدير أن يسعى إلى استخدام أساليب التفاوض أو الحلول الوسطى لإيجاد تسويات مرضية، وهو ما يعزز الأداء العام للمشروع</w:t>
      </w:r>
      <w:r w:rsidRPr="002D7913">
        <w:rPr>
          <w:rFonts w:ascii="Sakkal Majalla" w:hAnsi="Sakkal Majalla" w:cs="Sakkal Majalla"/>
          <w:sz w:val="28"/>
          <w:szCs w:val="28"/>
        </w:rPr>
        <w:t xml:space="preserve"> (Pinto, 2019).</w:t>
      </w:r>
    </w:p>
    <w:p w14:paraId="498F4169" w14:textId="77777777" w:rsidR="003D4263" w:rsidRPr="003D4263" w:rsidRDefault="003D4263" w:rsidP="003D4263">
      <w:pPr>
        <w:spacing w:before="100" w:beforeAutospacing="1" w:after="100" w:afterAutospacing="1"/>
        <w:ind w:left="0" w:firstLine="0"/>
        <w:rPr>
          <w:rFonts w:ascii="Sakkal Majalla" w:hAnsi="Sakkal Majalla" w:cs="Sakkal Majalla"/>
          <w:b/>
          <w:bCs/>
          <w:sz w:val="28"/>
          <w:szCs w:val="28"/>
        </w:rPr>
      </w:pPr>
      <w:r w:rsidRPr="002D7913">
        <w:rPr>
          <w:rFonts w:ascii="Sakkal Majalla" w:hAnsi="Sakkal Majalla" w:cs="Sakkal Majalla"/>
          <w:sz w:val="28"/>
          <w:szCs w:val="28"/>
          <w:rtl/>
        </w:rPr>
        <w:t>إن إدارة فرق العمل بنجاح تتطلب من مدير المشروع اختيار الأفراد المناسبين، وبناء فريق متعاون وفعّال، وتحفيز الأعضاء بشكل مستمر، بالإضافة إلى القدرة على إدارة التوتر والصراعات بين أعضاء الفريق. تكمن أهمية هذه العوامل في ضمان تحقيق الأهداف بأعلى جودة وفي الوقت المحدد، وهو ما يعزز فرص نجاح المشروع. ولذا، يجب على المدير أن يمتلك المهارات القيادية والتنظيمية اللازمة لتحفيز فريقه وتحقيق أقصى استفادة من إمكانياته</w:t>
      </w:r>
      <w:r w:rsidRPr="003D4263">
        <w:rPr>
          <w:rFonts w:ascii="Sakkal Majalla" w:hAnsi="Sakkal Majalla" w:cs="Sakkal Majalla"/>
          <w:b/>
          <w:bCs/>
          <w:sz w:val="28"/>
          <w:szCs w:val="28"/>
        </w:rPr>
        <w:t>.</w:t>
      </w:r>
    </w:p>
    <w:p w14:paraId="478B3FF4" w14:textId="77777777" w:rsidR="003D4263" w:rsidRPr="002D7913" w:rsidRDefault="003D4263" w:rsidP="003D4263">
      <w:pPr>
        <w:spacing w:before="100" w:beforeAutospacing="1" w:after="100" w:afterAutospacing="1"/>
        <w:ind w:left="0" w:firstLine="0"/>
        <w:rPr>
          <w:rFonts w:ascii="Sakkal Majalla" w:hAnsi="Sakkal Majalla" w:cs="Sakkal Majalla"/>
          <w:sz w:val="28"/>
          <w:szCs w:val="28"/>
        </w:rPr>
      </w:pPr>
      <w:r w:rsidRPr="003D4263">
        <w:rPr>
          <w:rFonts w:ascii="Sakkal Majalla" w:hAnsi="Sakkal Majalla" w:cs="Sakkal Majalla"/>
          <w:b/>
          <w:bCs/>
          <w:sz w:val="28"/>
          <w:szCs w:val="28"/>
          <w:rtl/>
        </w:rPr>
        <w:t>تقنيات التواصل في إدارة المشاريع</w:t>
      </w:r>
    </w:p>
    <w:p w14:paraId="4421563F" w14:textId="77777777" w:rsidR="003D4263" w:rsidRPr="002D7913" w:rsidRDefault="003D4263" w:rsidP="003D4263">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Pr>
        <w:t xml:space="preserve">1. </w:t>
      </w:r>
      <w:r w:rsidRPr="002D7913">
        <w:rPr>
          <w:rFonts w:ascii="Sakkal Majalla" w:hAnsi="Sakkal Majalla" w:cs="Sakkal Majalla"/>
          <w:sz w:val="28"/>
          <w:szCs w:val="28"/>
          <w:rtl/>
        </w:rPr>
        <w:t>أهمية التواصل الجيد بين أصحاب المصلحة</w:t>
      </w:r>
    </w:p>
    <w:p w14:paraId="4DF68A39" w14:textId="77777777" w:rsidR="003D4263" w:rsidRPr="002D7913" w:rsidRDefault="003D4263" w:rsidP="003D4263">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التواصل الجيد بين أصحاب المصلحة يُعتبر أحد العوامل الأساسية لضمان نجاح أي مشروع. يمتد أصحاب المصلحة في المشروع ليشملوا مجموعة متنوعة من الأفراد، مثل العملاء، والموردين، والموظفين، وأعضاء الفريق، والمستثمرين، والجهات الحكومية، وغيرهم. هؤلاء الأطراف يعتمدون على تدفق المعلومات بشكل مستمر ودقيق لضمان اتخاذ القرارات الصحيحة وضمان سير المشروع في الاتجاه الصحيح</w:t>
      </w:r>
      <w:r w:rsidRPr="002D7913">
        <w:rPr>
          <w:rFonts w:ascii="Sakkal Majalla" w:hAnsi="Sakkal Majalla" w:cs="Sakkal Majalla"/>
          <w:sz w:val="28"/>
          <w:szCs w:val="28"/>
        </w:rPr>
        <w:t>.</w:t>
      </w:r>
    </w:p>
    <w:p w14:paraId="062196A9" w14:textId="77777777" w:rsidR="003D4263" w:rsidRPr="002D7913" w:rsidRDefault="003D4263">
      <w:pPr>
        <w:numPr>
          <w:ilvl w:val="0"/>
          <w:numId w:val="48"/>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تنسيق الأهداف والتوقعات</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التواصل الجيد يساعد في ضمان أن جميع أصحاب المصلحة لديهم فهم مشترك للأهداف والتوقعات المتعلقة بالمشروع. يتعين على مدير المشروع توفير المعلومات الضرورية لجميع الأطراف المعنية في الوقت المناسب. في حال غياب هذا التنسيق، يمكن أن يحدث تباين في الأهداف والنتائج النهائية، مما يؤدي إلى فشل المشروع</w:t>
      </w:r>
      <w:r w:rsidRPr="002D7913">
        <w:rPr>
          <w:rFonts w:ascii="Sakkal Majalla" w:hAnsi="Sakkal Majalla" w:cs="Sakkal Majalla"/>
          <w:sz w:val="28"/>
          <w:szCs w:val="28"/>
        </w:rPr>
        <w:t xml:space="preserve"> (Schwalbe, 2018). </w:t>
      </w:r>
      <w:r w:rsidRPr="002D7913">
        <w:rPr>
          <w:rFonts w:ascii="Sakkal Majalla" w:hAnsi="Sakkal Majalla" w:cs="Sakkal Majalla"/>
          <w:sz w:val="28"/>
          <w:szCs w:val="28"/>
          <w:rtl/>
        </w:rPr>
        <w:t>على سبيل المثال، يمكن أن يتسبب غياب التواصل الفعّال في توقعات غير متوافقة بين العميل والفريق حول ميزانية المشروع أو المواعيد النهائية</w:t>
      </w:r>
      <w:r w:rsidRPr="002D7913">
        <w:rPr>
          <w:rFonts w:ascii="Sakkal Majalla" w:hAnsi="Sakkal Majalla" w:cs="Sakkal Majalla"/>
          <w:sz w:val="28"/>
          <w:szCs w:val="28"/>
        </w:rPr>
        <w:t>.</w:t>
      </w:r>
    </w:p>
    <w:p w14:paraId="519D7EBA" w14:textId="77777777" w:rsidR="003D4263" w:rsidRPr="002D7913" w:rsidRDefault="003D4263">
      <w:pPr>
        <w:numPr>
          <w:ilvl w:val="0"/>
          <w:numId w:val="48"/>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lastRenderedPageBreak/>
        <w:t>إدارة المخاطر</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من خلال التواصل المستمر، يمكن لمدير المشروع معالجة المخاطر بشكل استباقي. إذا تم تبادل المعلومات حول المخاطر المحتملة بوضوح بين جميع الأطراف، فإن ذلك يسمح لهم بالتحضير بشكل أفضل واتخاذ الإجراءات الوقائية. التواصل الفعّال مع أصحاب المصلحة يساهم في تعزيز الثقة وتيسير التكيف مع التغيرات والظروف المستجدة</w:t>
      </w:r>
      <w:r w:rsidRPr="002D7913">
        <w:rPr>
          <w:rFonts w:ascii="Sakkal Majalla" w:hAnsi="Sakkal Majalla" w:cs="Sakkal Majalla"/>
          <w:sz w:val="28"/>
          <w:szCs w:val="28"/>
        </w:rPr>
        <w:t xml:space="preserve"> (PMI, 2021).</w:t>
      </w:r>
    </w:p>
    <w:p w14:paraId="22137B4A" w14:textId="77777777" w:rsidR="003D4263" w:rsidRPr="003D4263" w:rsidRDefault="003D4263" w:rsidP="003D4263">
      <w:pPr>
        <w:spacing w:before="100" w:beforeAutospacing="1" w:after="100" w:afterAutospacing="1"/>
        <w:ind w:left="0" w:firstLine="0"/>
        <w:rPr>
          <w:rFonts w:ascii="Sakkal Majalla" w:hAnsi="Sakkal Majalla" w:cs="Sakkal Majalla"/>
          <w:b/>
          <w:bCs/>
          <w:sz w:val="28"/>
          <w:szCs w:val="28"/>
        </w:rPr>
      </w:pPr>
      <w:r w:rsidRPr="003D4263">
        <w:rPr>
          <w:rFonts w:ascii="Sakkal Majalla" w:hAnsi="Sakkal Majalla" w:cs="Sakkal Majalla"/>
          <w:b/>
          <w:bCs/>
          <w:sz w:val="28"/>
          <w:szCs w:val="28"/>
        </w:rPr>
        <w:t xml:space="preserve">2. </w:t>
      </w:r>
      <w:r w:rsidRPr="003D4263">
        <w:rPr>
          <w:rFonts w:ascii="Sakkal Majalla" w:hAnsi="Sakkal Majalla" w:cs="Sakkal Majalla"/>
          <w:b/>
          <w:bCs/>
          <w:sz w:val="28"/>
          <w:szCs w:val="28"/>
          <w:rtl/>
        </w:rPr>
        <w:t>أدوات التواصل مثل الاجتماعات، البريد الإلكتروني، البرامج التعاونية</w:t>
      </w:r>
    </w:p>
    <w:p w14:paraId="606D97ED" w14:textId="77777777" w:rsidR="003D4263" w:rsidRPr="002D7913" w:rsidRDefault="003D4263" w:rsidP="003D4263">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تتعدد أدوات وأساليب التواصل التي يعتمد عليها مدير المشروع لضمان تفاعل مستمر وفعّال بين أعضاء الفريق وأصحاب المصلحة. يمكن استخدام مزيج من الأدوات المختلفة لتحقيق أفضل النتائج</w:t>
      </w:r>
      <w:r w:rsidRPr="002D7913">
        <w:rPr>
          <w:rFonts w:ascii="Sakkal Majalla" w:hAnsi="Sakkal Majalla" w:cs="Sakkal Majalla"/>
          <w:sz w:val="28"/>
          <w:szCs w:val="28"/>
        </w:rPr>
        <w:t>.</w:t>
      </w:r>
    </w:p>
    <w:p w14:paraId="676A5B54" w14:textId="77777777" w:rsidR="003D4263" w:rsidRPr="002D7913" w:rsidRDefault="003D4263">
      <w:pPr>
        <w:numPr>
          <w:ilvl w:val="0"/>
          <w:numId w:val="49"/>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الاجتماعات</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تعتبر الاجتماعات من أهم أدوات التواصل في إدارة المشاريع. يمكن أن تكون هذه الاجتماعات دورية (مثل الاجتماعات الأسبوعية لمتابعة تقدم المشروع) أو طارئة (لحل المشكلات الفورية). الاجتماعات تتيح الفرصة لجميع الأطراف المعنية للتحدث مباشرة وتبادل المعلومات، مما يساهم في تعزيز الفهم المشترك وحل المشكلات بشكل أسرع. من المهم أن تكون الاجتماعات منظمة بشكل جيد، مع جدول أعمال واضح، وأهداف محددة لضمان استخدامها بشكل فعّال</w:t>
      </w:r>
      <w:r w:rsidRPr="002D7913">
        <w:rPr>
          <w:rFonts w:ascii="Sakkal Majalla" w:hAnsi="Sakkal Majalla" w:cs="Sakkal Majalla"/>
          <w:sz w:val="28"/>
          <w:szCs w:val="28"/>
        </w:rPr>
        <w:t xml:space="preserve"> (Kerzner, 2017).</w:t>
      </w:r>
    </w:p>
    <w:p w14:paraId="763E857F" w14:textId="77777777" w:rsidR="003D4263" w:rsidRPr="002D7913" w:rsidRDefault="003D4263">
      <w:pPr>
        <w:numPr>
          <w:ilvl w:val="0"/>
          <w:numId w:val="49"/>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البريد الإلكتروني</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يعد البريد الإلكتروني وسيلة تواصل رسمية وفعّالة في نقل المعلومات المكتوبة بين الأطراف المختلفة. على الرغم من أنه لا يوفر التفاعل الفوري مثل الاجتماعات، إلا أن البريد الإلكتروني يظل وسيلة مهمة لتوثيق المعلومات الرسمية مثل تقارير التقدم أو الطلبات أو التحديثات. ومع ذلك، يجب أن يحرص مدير المشروع على كتابة رسائل واضحة ومختصرة، وتحديد الموضوع بشكل دقيق لتفادي أي سوء فهم</w:t>
      </w:r>
      <w:r w:rsidRPr="002D7913">
        <w:rPr>
          <w:rFonts w:ascii="Sakkal Majalla" w:hAnsi="Sakkal Majalla" w:cs="Sakkal Majalla"/>
          <w:sz w:val="28"/>
          <w:szCs w:val="28"/>
        </w:rPr>
        <w:t xml:space="preserve"> (Schwalbe, 2018).</w:t>
      </w:r>
    </w:p>
    <w:p w14:paraId="57944D20" w14:textId="77777777" w:rsidR="003D4263" w:rsidRPr="002D7913" w:rsidRDefault="003D4263">
      <w:pPr>
        <w:numPr>
          <w:ilvl w:val="0"/>
          <w:numId w:val="49"/>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البرامج التعاونية</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 xml:space="preserve">تزداد أهمية البرامج التعاونية بشكل خاص في المشاريع الكبيرة والمعقدة التي تتطلب تفاعلًا بين فرق متعددة. توفر هذه الأدوات، مثل </w:t>
      </w:r>
      <w:r w:rsidRPr="002D7913">
        <w:rPr>
          <w:rFonts w:ascii="Sakkal Majalla" w:hAnsi="Sakkal Majalla" w:cs="Sakkal Majalla"/>
          <w:sz w:val="28"/>
          <w:szCs w:val="28"/>
        </w:rPr>
        <w:t xml:space="preserve">Trello </w:t>
      </w:r>
      <w:r w:rsidRPr="002D7913">
        <w:rPr>
          <w:rFonts w:ascii="Sakkal Majalla" w:hAnsi="Sakkal Majalla" w:cs="Sakkal Majalla"/>
          <w:sz w:val="28"/>
          <w:szCs w:val="28"/>
          <w:rtl/>
        </w:rPr>
        <w:t xml:space="preserve">أو </w:t>
      </w:r>
      <w:r w:rsidRPr="002D7913">
        <w:rPr>
          <w:rFonts w:ascii="Sakkal Majalla" w:hAnsi="Sakkal Majalla" w:cs="Sakkal Majalla"/>
          <w:sz w:val="28"/>
          <w:szCs w:val="28"/>
        </w:rPr>
        <w:t xml:space="preserve">Asana </w:t>
      </w:r>
      <w:r w:rsidRPr="002D7913">
        <w:rPr>
          <w:rFonts w:ascii="Sakkal Majalla" w:hAnsi="Sakkal Majalla" w:cs="Sakkal Majalla"/>
          <w:sz w:val="28"/>
          <w:szCs w:val="28"/>
          <w:rtl/>
        </w:rPr>
        <w:t xml:space="preserve">أو </w:t>
      </w:r>
      <w:r w:rsidRPr="002D7913">
        <w:rPr>
          <w:rFonts w:ascii="Sakkal Majalla" w:hAnsi="Sakkal Majalla" w:cs="Sakkal Majalla"/>
          <w:sz w:val="28"/>
          <w:szCs w:val="28"/>
        </w:rPr>
        <w:t>Microsoft Teams</w:t>
      </w:r>
      <w:r w:rsidRPr="002D7913">
        <w:rPr>
          <w:rFonts w:ascii="Sakkal Majalla" w:hAnsi="Sakkal Majalla" w:cs="Sakkal Majalla"/>
          <w:sz w:val="28"/>
          <w:szCs w:val="28"/>
          <w:rtl/>
        </w:rPr>
        <w:t xml:space="preserve">، منصة مشتركة للتواصل وتبادل الملفات وتحديث حالة المهام. هذه الأدوات تتيح لأعضاء الفريق متابعة تقدم المشروع بسهولة، ومشاركة المستندات، والرد على الاستفسارات بشكل فوري. كما </w:t>
      </w:r>
      <w:r w:rsidRPr="002D7913">
        <w:rPr>
          <w:rFonts w:ascii="Sakkal Majalla" w:hAnsi="Sakkal Majalla" w:cs="Sakkal Majalla"/>
          <w:sz w:val="28"/>
          <w:szCs w:val="28"/>
          <w:rtl/>
        </w:rPr>
        <w:lastRenderedPageBreak/>
        <w:t>أنها تسهم في تعزيز التعاون بين الأعضاء في بيئة العمل عن بُعد</w:t>
      </w:r>
      <w:r w:rsidRPr="002D7913">
        <w:rPr>
          <w:rFonts w:ascii="Sakkal Majalla" w:hAnsi="Sakkal Majalla" w:cs="Sakkal Majalla"/>
          <w:sz w:val="28"/>
          <w:szCs w:val="28"/>
        </w:rPr>
        <w:t xml:space="preserve"> (Guzzo &amp; Dickson, 1996). </w:t>
      </w:r>
      <w:r w:rsidRPr="002D7913">
        <w:rPr>
          <w:rFonts w:ascii="Sakkal Majalla" w:hAnsi="Sakkal Majalla" w:cs="Sakkal Majalla"/>
          <w:sz w:val="28"/>
          <w:szCs w:val="28"/>
          <w:rtl/>
        </w:rPr>
        <w:t>تعد هذه الأدوات أيضًا مثالية لإدارة التعديلات التي قد تحدث في المشروع على مدار الوقت، حيث يمكن للجميع الاطلاع على التغييرات الأخيرة والاطلاع على الملفات المحدثة</w:t>
      </w:r>
      <w:r w:rsidRPr="002D7913">
        <w:rPr>
          <w:rFonts w:ascii="Sakkal Majalla" w:hAnsi="Sakkal Majalla" w:cs="Sakkal Majalla"/>
          <w:sz w:val="28"/>
          <w:szCs w:val="28"/>
        </w:rPr>
        <w:t>.</w:t>
      </w:r>
    </w:p>
    <w:p w14:paraId="6F5FA55B" w14:textId="77777777" w:rsidR="003D4263" w:rsidRPr="003D4263" w:rsidRDefault="003D4263" w:rsidP="003D4263">
      <w:pPr>
        <w:spacing w:before="100" w:beforeAutospacing="1" w:after="100" w:afterAutospacing="1"/>
        <w:ind w:left="0" w:firstLine="0"/>
        <w:rPr>
          <w:rFonts w:ascii="Sakkal Majalla" w:hAnsi="Sakkal Majalla" w:cs="Sakkal Majalla"/>
          <w:b/>
          <w:bCs/>
          <w:sz w:val="28"/>
          <w:szCs w:val="28"/>
        </w:rPr>
      </w:pPr>
      <w:r w:rsidRPr="003D4263">
        <w:rPr>
          <w:rFonts w:ascii="Sakkal Majalla" w:hAnsi="Sakkal Majalla" w:cs="Sakkal Majalla"/>
          <w:b/>
          <w:bCs/>
          <w:sz w:val="28"/>
          <w:szCs w:val="28"/>
        </w:rPr>
        <w:t xml:space="preserve">3. </w:t>
      </w:r>
      <w:r w:rsidRPr="003D4263">
        <w:rPr>
          <w:rFonts w:ascii="Sakkal Majalla" w:hAnsi="Sakkal Majalla" w:cs="Sakkal Majalla"/>
          <w:b/>
          <w:bCs/>
          <w:sz w:val="28"/>
          <w:szCs w:val="28"/>
          <w:rtl/>
        </w:rPr>
        <w:t>دور التواصل في حل المشاكل واتخاذ القرارات</w:t>
      </w:r>
    </w:p>
    <w:p w14:paraId="43578101" w14:textId="77777777" w:rsidR="003D4263" w:rsidRPr="002D7913" w:rsidRDefault="003D4263" w:rsidP="003D4263">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يلعب التواصل دورًا حاسمًا في حل المشكلات واتخاذ القرارات ضمن مشروع. في ظل التحديات التي قد تطرأ في المشاريع، مثل التأخيرات أو المشاكل الفنية أو التغيرات في المتطلبات، يصبح التواصل هو الوسيلة الأولى لمعالجة هذه القضايا والتوصل إلى حلول مناسبة</w:t>
      </w:r>
      <w:r w:rsidRPr="002D7913">
        <w:rPr>
          <w:rFonts w:ascii="Sakkal Majalla" w:hAnsi="Sakkal Majalla" w:cs="Sakkal Majalla"/>
          <w:sz w:val="28"/>
          <w:szCs w:val="28"/>
        </w:rPr>
        <w:t>.</w:t>
      </w:r>
    </w:p>
    <w:p w14:paraId="0EFCE167" w14:textId="77777777" w:rsidR="003D4263" w:rsidRPr="002D7913" w:rsidRDefault="003D4263">
      <w:pPr>
        <w:numPr>
          <w:ilvl w:val="0"/>
          <w:numId w:val="50"/>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حل المشكلات</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يمكن أن تظهر مشاكل معقدة تتطلب التعاون الفوري بين الفريق وأصحاب المصلحة. باستخدام التواصل الفعّال، يمكن حل هذه المشكلات بسرعة وكفاءة. على سبيل المثال، إذا كانت هناك مشكلة تتعلق بتأخير في تسليم المواد من الموردين، فإن التواصل المباشر مع الموردين وأعضاء الفريق يساعد في تحديد السبب الجذري للمشكلة ووضع خطة لحلها. من خلال المناقشات المفتوحة، يمكن تبادل الحلول المقترحة واختيار الأنسب</w:t>
      </w:r>
      <w:r w:rsidRPr="002D7913">
        <w:rPr>
          <w:rFonts w:ascii="Sakkal Majalla" w:hAnsi="Sakkal Majalla" w:cs="Sakkal Majalla"/>
          <w:sz w:val="28"/>
          <w:szCs w:val="28"/>
        </w:rPr>
        <w:t xml:space="preserve"> (Lencioni, 2005).</w:t>
      </w:r>
    </w:p>
    <w:p w14:paraId="165FDE53" w14:textId="77777777" w:rsidR="003D4263" w:rsidRPr="002D7913" w:rsidRDefault="003D4263">
      <w:pPr>
        <w:numPr>
          <w:ilvl w:val="0"/>
          <w:numId w:val="50"/>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اتخاذ القرارات</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يُعد التواصل المفتوح والشفاف جزءًا أساسيًا من عملية اتخاذ القرارات في المشاريع. في بيئة العمل الجماعي، لا يمكن لأي شخص اتخاذ القرارات بمفرده؛ بل يحتاج الأمر إلى تبادل الآراء والمقترحات. في هذا السياق، يُسهم التواصل في توفير المعلومات الدقيقة والمحدثة التي تساعد في اتخاذ قرارات مستنيرة. من خلال الاجتماعات التشاركية أو المنصات التعاونية، يستطيع أعضاء الفريق مشاركة بياناتهم وتجاربهم الشخصية، مما يعزز عملية اتخاذ القرارات</w:t>
      </w:r>
      <w:r w:rsidRPr="002D7913">
        <w:rPr>
          <w:rFonts w:ascii="Sakkal Majalla" w:hAnsi="Sakkal Majalla" w:cs="Sakkal Majalla"/>
          <w:sz w:val="28"/>
          <w:szCs w:val="28"/>
        </w:rPr>
        <w:t xml:space="preserve"> (Pinto, 2019).</w:t>
      </w:r>
    </w:p>
    <w:p w14:paraId="76E0C893" w14:textId="77777777" w:rsidR="003D4263" w:rsidRPr="002D7913" w:rsidRDefault="003D4263">
      <w:pPr>
        <w:numPr>
          <w:ilvl w:val="0"/>
          <w:numId w:val="50"/>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التوجيه والقيادة</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 xml:space="preserve">عندما تظهر مشكلة كبيرة أو قرار صعب، يتعين على مدير المشروع أن يكون قائدًا قادرًا على توجيه الفريق نحو حل سليم. يتطلب ذلك توفير قناة تواصل واضحة مع جميع الأطراف، وكذلك القدرة على اتخاذ قرارات استراتيجية بناءً على المعطيات المتاحة. التواصل الجيد </w:t>
      </w:r>
      <w:r w:rsidRPr="002D7913">
        <w:rPr>
          <w:rFonts w:ascii="Sakkal Majalla" w:hAnsi="Sakkal Majalla" w:cs="Sakkal Majalla"/>
          <w:sz w:val="28"/>
          <w:szCs w:val="28"/>
          <w:rtl/>
        </w:rPr>
        <w:lastRenderedPageBreak/>
        <w:t>يُمكّن المدير من فهم احتياجات الفريق وتوجيههم نحو الحلول التي تتماشى مع أهداف المشروع</w:t>
      </w:r>
      <w:r w:rsidRPr="002D7913">
        <w:rPr>
          <w:rFonts w:ascii="Sakkal Majalla" w:hAnsi="Sakkal Majalla" w:cs="Sakkal Majalla"/>
          <w:sz w:val="28"/>
          <w:szCs w:val="28"/>
        </w:rPr>
        <w:t xml:space="preserve"> (Bass &amp; Riggio, 2006).</w:t>
      </w:r>
    </w:p>
    <w:p w14:paraId="2D73EED1" w14:textId="77777777" w:rsidR="003D4263" w:rsidRPr="003D4263" w:rsidRDefault="003D4263" w:rsidP="003D4263">
      <w:pPr>
        <w:spacing w:before="100" w:beforeAutospacing="1" w:after="100" w:afterAutospacing="1"/>
        <w:ind w:left="0" w:firstLine="0"/>
        <w:rPr>
          <w:rFonts w:ascii="Sakkal Majalla" w:hAnsi="Sakkal Majalla" w:cs="Sakkal Majalla"/>
          <w:b/>
          <w:bCs/>
          <w:sz w:val="28"/>
          <w:szCs w:val="28"/>
        </w:rPr>
      </w:pPr>
      <w:r w:rsidRPr="002D7913">
        <w:rPr>
          <w:rFonts w:ascii="Sakkal Majalla" w:hAnsi="Sakkal Majalla" w:cs="Sakkal Majalla"/>
          <w:sz w:val="28"/>
          <w:szCs w:val="28"/>
          <w:rtl/>
        </w:rPr>
        <w:t>إن تقنيات التواصل الفعّالة هي عنصر أساسي في نجاح إدارة المشاريع. إن اختيار الأدوات المناسبة والتأكد من وجود قنوات تواصل فعّالة بين جميع الأطراف المعنية يعزز التنسيق والتعاون، ويساهم في حل المشكلات واتخاذ القرارات الصائبة في الوقت المناسب. يشمل ذلك استخدام الأدوات التقليدية مثل الاجتماعات والبريد الإلكتروني، بالإضافة إلى الأدوات التكنولوجية المتطورة مثل البرامج التعاونية. فالتواصل ليس مجرد نقل معلومات، بل هو عملية حيوية تسهم في بناء الثقة بين الفريق وأصحاب المصلحة، مما يسهم في دفع المشروع نحو النجاح</w:t>
      </w:r>
      <w:r w:rsidRPr="003D4263">
        <w:rPr>
          <w:rFonts w:ascii="Sakkal Majalla" w:hAnsi="Sakkal Majalla" w:cs="Sakkal Majalla"/>
          <w:b/>
          <w:bCs/>
          <w:sz w:val="28"/>
          <w:szCs w:val="28"/>
        </w:rPr>
        <w:t>.</w:t>
      </w:r>
    </w:p>
    <w:p w14:paraId="3184972D" w14:textId="77777777" w:rsidR="003D4263" w:rsidRPr="003D4263" w:rsidRDefault="003D4263" w:rsidP="003D4263">
      <w:pPr>
        <w:spacing w:before="100" w:beforeAutospacing="1" w:after="100" w:afterAutospacing="1"/>
        <w:ind w:left="0" w:firstLine="0"/>
        <w:rPr>
          <w:rFonts w:ascii="Sakkal Majalla" w:hAnsi="Sakkal Majalla" w:cs="Sakkal Majalla"/>
          <w:b/>
          <w:bCs/>
          <w:sz w:val="28"/>
          <w:szCs w:val="28"/>
        </w:rPr>
      </w:pPr>
      <w:r w:rsidRPr="003D4263">
        <w:rPr>
          <w:rFonts w:ascii="Sakkal Majalla" w:hAnsi="Sakkal Majalla" w:cs="Sakkal Majalla"/>
          <w:b/>
          <w:bCs/>
          <w:sz w:val="28"/>
          <w:szCs w:val="28"/>
          <w:rtl/>
        </w:rPr>
        <w:t>إدارة المخاطر في المشاريع</w:t>
      </w:r>
    </w:p>
    <w:p w14:paraId="46A873B6" w14:textId="77777777" w:rsidR="003D4263" w:rsidRPr="002D7913" w:rsidRDefault="003D4263" w:rsidP="003D4263">
      <w:pPr>
        <w:spacing w:before="100" w:beforeAutospacing="1" w:after="100" w:afterAutospacing="1"/>
        <w:ind w:left="0" w:firstLine="0"/>
        <w:rPr>
          <w:rFonts w:ascii="Sakkal Majalla" w:hAnsi="Sakkal Majalla" w:cs="Sakkal Majalla"/>
          <w:sz w:val="28"/>
          <w:szCs w:val="28"/>
        </w:rPr>
      </w:pPr>
      <w:r w:rsidRPr="003D4263">
        <w:rPr>
          <w:rFonts w:ascii="Sakkal Majalla" w:hAnsi="Sakkal Majalla" w:cs="Sakkal Majalla"/>
          <w:b/>
          <w:bCs/>
          <w:sz w:val="28"/>
          <w:szCs w:val="28"/>
        </w:rPr>
        <w:t xml:space="preserve">1. </w:t>
      </w:r>
      <w:r w:rsidRPr="002D7913">
        <w:rPr>
          <w:rFonts w:ascii="Sakkal Majalla" w:hAnsi="Sakkal Majalla" w:cs="Sakkal Majalla"/>
          <w:sz w:val="28"/>
          <w:szCs w:val="28"/>
          <w:rtl/>
        </w:rPr>
        <w:t>تعريف المخاطر وأنواعها</w:t>
      </w:r>
    </w:p>
    <w:p w14:paraId="476BE934" w14:textId="77777777" w:rsidR="003D4263" w:rsidRPr="002D7913" w:rsidRDefault="003D4263" w:rsidP="003D4263">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المخاطر في المشاريع هي أحداث أو حالات غير مؤكدة يمكن أن تؤثر بشكل إيجابي أو سلبي على أهداف المشروع. تنشأ المخاطر نتيجة للعديد من العوامل الداخلية أو الخارجية، ويمكن أن تؤدي إلى تغييرات في الوقت، والتكلفة، والجودة، والأداء العام للمشروع. من خلال تحديد المخاطر وتقييمها، يمكن للمديرين اتخاذ خطوات استباقية للتعامل معها وحمايتها من التأثيرات السلبية</w:t>
      </w:r>
      <w:r w:rsidRPr="002D7913">
        <w:rPr>
          <w:rFonts w:ascii="Sakkal Majalla" w:hAnsi="Sakkal Majalla" w:cs="Sakkal Majalla"/>
          <w:sz w:val="28"/>
          <w:szCs w:val="28"/>
        </w:rPr>
        <w:t>.</w:t>
      </w:r>
    </w:p>
    <w:p w14:paraId="11DE52CD" w14:textId="77777777" w:rsidR="003D4263" w:rsidRPr="002D7913" w:rsidRDefault="003D4263">
      <w:pPr>
        <w:numPr>
          <w:ilvl w:val="0"/>
          <w:numId w:val="51"/>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أنواع المخاطر</w:t>
      </w:r>
      <w:r w:rsidRPr="002D7913">
        <w:rPr>
          <w:rFonts w:ascii="Sakkal Majalla" w:hAnsi="Sakkal Majalla" w:cs="Sakkal Majalla"/>
          <w:sz w:val="28"/>
          <w:szCs w:val="28"/>
        </w:rPr>
        <w:t>:</w:t>
      </w:r>
    </w:p>
    <w:p w14:paraId="191B2CF6" w14:textId="77777777" w:rsidR="003D4263" w:rsidRPr="002D7913" w:rsidRDefault="003D4263">
      <w:pPr>
        <w:numPr>
          <w:ilvl w:val="1"/>
          <w:numId w:val="51"/>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المخاطر التقنية</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تتعلق بالجانب التكنولوجي للمشروع، مثل استخدام تقنيات جديدة قد تكون غير مجربة أو قد تؤدي إلى فشل تقني في المشروع</w:t>
      </w:r>
      <w:r w:rsidRPr="002D7913">
        <w:rPr>
          <w:rFonts w:ascii="Sakkal Majalla" w:hAnsi="Sakkal Majalla" w:cs="Sakkal Majalla"/>
          <w:sz w:val="28"/>
          <w:szCs w:val="28"/>
        </w:rPr>
        <w:t>.</w:t>
      </w:r>
    </w:p>
    <w:p w14:paraId="42988C78" w14:textId="77777777" w:rsidR="003D4263" w:rsidRPr="002D7913" w:rsidRDefault="003D4263">
      <w:pPr>
        <w:numPr>
          <w:ilvl w:val="1"/>
          <w:numId w:val="51"/>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المخاطر المالية</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تشمل التقلبات في تكاليف المشروع، مثل زيادة التكاليف أو تأخر التمويل أو مشكلات في الميزانية</w:t>
      </w:r>
      <w:r w:rsidRPr="002D7913">
        <w:rPr>
          <w:rFonts w:ascii="Sakkal Majalla" w:hAnsi="Sakkal Majalla" w:cs="Sakkal Majalla"/>
          <w:sz w:val="28"/>
          <w:szCs w:val="28"/>
        </w:rPr>
        <w:t>.</w:t>
      </w:r>
    </w:p>
    <w:p w14:paraId="7151ACC9" w14:textId="77777777" w:rsidR="003D4263" w:rsidRPr="002D7913" w:rsidRDefault="003D4263">
      <w:pPr>
        <w:numPr>
          <w:ilvl w:val="1"/>
          <w:numId w:val="51"/>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المخاطر البيئية</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تتعلق بالعوامل الخارجية مثل الظروف الجوية غير المتوقعة، أو الأزمات الاقتصادية أو السياسية التي تؤثر على سير المشروع</w:t>
      </w:r>
      <w:r w:rsidRPr="002D7913">
        <w:rPr>
          <w:rFonts w:ascii="Sakkal Majalla" w:hAnsi="Sakkal Majalla" w:cs="Sakkal Majalla"/>
          <w:sz w:val="28"/>
          <w:szCs w:val="28"/>
        </w:rPr>
        <w:t>.</w:t>
      </w:r>
    </w:p>
    <w:p w14:paraId="655E8903" w14:textId="77777777" w:rsidR="003D4263" w:rsidRPr="002D7913" w:rsidRDefault="003D4263">
      <w:pPr>
        <w:numPr>
          <w:ilvl w:val="1"/>
          <w:numId w:val="51"/>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lastRenderedPageBreak/>
        <w:t>المخاطر التنظيمية</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تتعلق بالتغيرات في القوانين أو اللوائح الحكومية أو البيئة القانونية التي يمكن أن تؤثر على المشروع</w:t>
      </w:r>
      <w:r w:rsidRPr="002D7913">
        <w:rPr>
          <w:rFonts w:ascii="Sakkal Majalla" w:hAnsi="Sakkal Majalla" w:cs="Sakkal Majalla"/>
          <w:sz w:val="28"/>
          <w:szCs w:val="28"/>
        </w:rPr>
        <w:t>.</w:t>
      </w:r>
    </w:p>
    <w:p w14:paraId="76BB2ACD" w14:textId="77777777" w:rsidR="003D4263" w:rsidRPr="002D7913" w:rsidRDefault="003D4263">
      <w:pPr>
        <w:numPr>
          <w:ilvl w:val="1"/>
          <w:numId w:val="51"/>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المخاطر البشرية</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تتعلق بالأفراد الذين يعملون في المشروع، مثل نقص الخبرة أو تغييرات في الفريق أو مشاكل التواصل بين الأعضاء</w:t>
      </w:r>
      <w:r w:rsidRPr="002D7913">
        <w:rPr>
          <w:rFonts w:ascii="Sakkal Majalla" w:hAnsi="Sakkal Majalla" w:cs="Sakkal Majalla"/>
          <w:sz w:val="28"/>
          <w:szCs w:val="28"/>
        </w:rPr>
        <w:t xml:space="preserve"> (Schwalbe, 2018).</w:t>
      </w:r>
    </w:p>
    <w:p w14:paraId="0565FE33" w14:textId="77777777" w:rsidR="003D4263" w:rsidRPr="003D4263" w:rsidRDefault="003D4263" w:rsidP="003D4263">
      <w:pPr>
        <w:spacing w:before="100" w:beforeAutospacing="1" w:after="100" w:afterAutospacing="1"/>
        <w:ind w:left="0" w:firstLine="0"/>
        <w:rPr>
          <w:rFonts w:ascii="Sakkal Majalla" w:hAnsi="Sakkal Majalla" w:cs="Sakkal Majalla"/>
          <w:b/>
          <w:bCs/>
          <w:sz w:val="28"/>
          <w:szCs w:val="28"/>
        </w:rPr>
      </w:pPr>
      <w:r w:rsidRPr="003D4263">
        <w:rPr>
          <w:rFonts w:ascii="Sakkal Majalla" w:hAnsi="Sakkal Majalla" w:cs="Sakkal Majalla"/>
          <w:b/>
          <w:bCs/>
          <w:sz w:val="28"/>
          <w:szCs w:val="28"/>
        </w:rPr>
        <w:t xml:space="preserve">2. </w:t>
      </w:r>
      <w:r w:rsidRPr="003D4263">
        <w:rPr>
          <w:rFonts w:ascii="Sakkal Majalla" w:hAnsi="Sakkal Majalla" w:cs="Sakkal Majalla"/>
          <w:b/>
          <w:bCs/>
          <w:sz w:val="28"/>
          <w:szCs w:val="28"/>
          <w:rtl/>
        </w:rPr>
        <w:t>خطوات إدارة المخاطر</w:t>
      </w:r>
    </w:p>
    <w:p w14:paraId="34D5AA98" w14:textId="77777777" w:rsidR="003D4263" w:rsidRPr="002D7913" w:rsidRDefault="003D4263" w:rsidP="003D4263">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إدارة المخاطر هي عملية منطقية ومهيكلة تهدف إلى تقليل آثار المخاطر السلبية على المشروع، كما أنها تركز على تعزيز الفرص المتاحة. يمكن تلخيص خطوات إدارة المخاطر في ثلاثة مراحل رئيسية: تحديد المخاطر، تقييم المخاطر، وتطوير خطط الطوارئ</w:t>
      </w:r>
      <w:r w:rsidRPr="002D7913">
        <w:rPr>
          <w:rFonts w:ascii="Sakkal Majalla" w:hAnsi="Sakkal Majalla" w:cs="Sakkal Majalla"/>
          <w:sz w:val="28"/>
          <w:szCs w:val="28"/>
        </w:rPr>
        <w:t>.</w:t>
      </w:r>
    </w:p>
    <w:p w14:paraId="03FE4850" w14:textId="77777777" w:rsidR="003D4263" w:rsidRPr="002D7913" w:rsidRDefault="003D4263">
      <w:pPr>
        <w:numPr>
          <w:ilvl w:val="0"/>
          <w:numId w:val="52"/>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تحديد المخاطر</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تتضمن هذه المرحلة التعرف على جميع المخاطر المحتملة التي قد تؤثر على المشروع. يتم ذلك من خلال تحليل شامل لجميع جوانب المشروع بدءًا من التخطيط وصولًا إلى التنفيذ. يمكن استخدام تقنيات مثل العصف الذهني مع فريق المشروع، أو مراجعة المشاريع السابقة المماثلة لتحديد المخاطر</w:t>
      </w:r>
      <w:r w:rsidRPr="002D7913">
        <w:rPr>
          <w:rFonts w:ascii="Sakkal Majalla" w:hAnsi="Sakkal Majalla" w:cs="Sakkal Majalla"/>
          <w:sz w:val="28"/>
          <w:szCs w:val="28"/>
        </w:rPr>
        <w:t xml:space="preserve"> (PMI, 2021). </w:t>
      </w:r>
      <w:r w:rsidRPr="002D7913">
        <w:rPr>
          <w:rFonts w:ascii="Sakkal Majalla" w:hAnsi="Sakkal Majalla" w:cs="Sakkal Majalla"/>
          <w:sz w:val="28"/>
          <w:szCs w:val="28"/>
          <w:rtl/>
        </w:rPr>
        <w:t>تعتبر هذه المرحلة الأساس الذي يُبنى عليه باقي خطوات إدارة المخاطر</w:t>
      </w:r>
      <w:r w:rsidRPr="002D7913">
        <w:rPr>
          <w:rFonts w:ascii="Sakkal Majalla" w:hAnsi="Sakkal Majalla" w:cs="Sakkal Majalla"/>
          <w:sz w:val="28"/>
          <w:szCs w:val="28"/>
        </w:rPr>
        <w:t>.</w:t>
      </w:r>
    </w:p>
    <w:p w14:paraId="4D28D64A" w14:textId="77777777" w:rsidR="003D4263" w:rsidRPr="002D7913" w:rsidRDefault="003D4263">
      <w:pPr>
        <w:numPr>
          <w:ilvl w:val="0"/>
          <w:numId w:val="52"/>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تقييم المخاطر</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في هذه المرحلة، يقوم مدير المشروع بتحديد مستوى خطورة كل خطر من خلال تقييم احتمال وقوعه وتأثيره المحتمل على المشروع. يتم تصنيف المخاطر عادة إلى ثلاثة مستويات: منخفضة، متوسطة، وعالية. ويمكن استخدام أدوات مثل مصفوفة تقييم المخاطر التي تساعد في تحديد أولويات المخاطر التي يجب التركيز عليها</w:t>
      </w:r>
      <w:r w:rsidRPr="002D7913">
        <w:rPr>
          <w:rFonts w:ascii="Sakkal Majalla" w:hAnsi="Sakkal Majalla" w:cs="Sakkal Majalla"/>
          <w:sz w:val="28"/>
          <w:szCs w:val="28"/>
        </w:rPr>
        <w:t xml:space="preserve"> (Kerzner, 2017). </w:t>
      </w:r>
      <w:r w:rsidRPr="002D7913">
        <w:rPr>
          <w:rFonts w:ascii="Sakkal Majalla" w:hAnsi="Sakkal Majalla" w:cs="Sakkal Majalla"/>
          <w:sz w:val="28"/>
          <w:szCs w:val="28"/>
          <w:rtl/>
        </w:rPr>
        <w:t>يُعدّ تقييم المخاطر خطوة ضرورية لاتخاذ القرار بشأن الإجراءات التي يجب اتخاذها للتعامل مع المخاطر</w:t>
      </w:r>
      <w:r w:rsidRPr="002D7913">
        <w:rPr>
          <w:rFonts w:ascii="Sakkal Majalla" w:hAnsi="Sakkal Majalla" w:cs="Sakkal Majalla"/>
          <w:sz w:val="28"/>
          <w:szCs w:val="28"/>
        </w:rPr>
        <w:t>.</w:t>
      </w:r>
    </w:p>
    <w:p w14:paraId="32B1BBB0" w14:textId="77777777" w:rsidR="003D4263" w:rsidRPr="002D7913" w:rsidRDefault="003D4263">
      <w:pPr>
        <w:numPr>
          <w:ilvl w:val="0"/>
          <w:numId w:val="52"/>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تطوير خطط الطوارئ</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بعد تقييم المخاطر، يجب وضع خطط طوارئ للتعامل مع المخاطر ذات التأثير الكبير. تشمل هذه الخطط تحديد الإجراءات الواجب اتخاذها في حال حدوث المخاطر، بالإضافة إلى تحديد الموارد المطلوبة. تعتبر خطط الطوارئ أداة هامة لضمان أن المشروع يمكن أن يستمر في مواجهة التحديات التي قد تظهر خلال دورة حياته</w:t>
      </w:r>
      <w:r w:rsidRPr="002D7913">
        <w:rPr>
          <w:rFonts w:ascii="Sakkal Majalla" w:hAnsi="Sakkal Majalla" w:cs="Sakkal Majalla"/>
          <w:sz w:val="28"/>
          <w:szCs w:val="28"/>
        </w:rPr>
        <w:t xml:space="preserve"> (Pinto, 2019). </w:t>
      </w:r>
      <w:r w:rsidRPr="002D7913">
        <w:rPr>
          <w:rFonts w:ascii="Sakkal Majalla" w:hAnsi="Sakkal Majalla" w:cs="Sakkal Majalla"/>
          <w:sz w:val="28"/>
          <w:szCs w:val="28"/>
          <w:rtl/>
        </w:rPr>
        <w:t xml:space="preserve">يُفضل أن تتضمن </w:t>
      </w:r>
      <w:r w:rsidRPr="002D7913">
        <w:rPr>
          <w:rFonts w:ascii="Sakkal Majalla" w:hAnsi="Sakkal Majalla" w:cs="Sakkal Majalla"/>
          <w:sz w:val="28"/>
          <w:szCs w:val="28"/>
          <w:rtl/>
        </w:rPr>
        <w:lastRenderedPageBreak/>
        <w:t>هذه الخطط أيضًا استراتيجيات للتكيف مع التغيرات غير المتوقعة، مثل زيادة الميزانية أو تعديل الجدول الزمني</w:t>
      </w:r>
      <w:r w:rsidRPr="002D7913">
        <w:rPr>
          <w:rFonts w:ascii="Sakkal Majalla" w:hAnsi="Sakkal Majalla" w:cs="Sakkal Majalla"/>
          <w:sz w:val="28"/>
          <w:szCs w:val="28"/>
        </w:rPr>
        <w:t>.</w:t>
      </w:r>
    </w:p>
    <w:p w14:paraId="677A0A81" w14:textId="77777777" w:rsidR="003D4263" w:rsidRPr="003D4263" w:rsidRDefault="003D4263" w:rsidP="003D4263">
      <w:pPr>
        <w:spacing w:before="100" w:beforeAutospacing="1" w:after="100" w:afterAutospacing="1"/>
        <w:ind w:left="0" w:firstLine="0"/>
        <w:rPr>
          <w:rFonts w:ascii="Sakkal Majalla" w:hAnsi="Sakkal Majalla" w:cs="Sakkal Majalla"/>
          <w:b/>
          <w:bCs/>
          <w:sz w:val="28"/>
          <w:szCs w:val="28"/>
        </w:rPr>
      </w:pPr>
      <w:r w:rsidRPr="003D4263">
        <w:rPr>
          <w:rFonts w:ascii="Sakkal Majalla" w:hAnsi="Sakkal Majalla" w:cs="Sakkal Majalla"/>
          <w:b/>
          <w:bCs/>
          <w:sz w:val="28"/>
          <w:szCs w:val="28"/>
        </w:rPr>
        <w:t xml:space="preserve">3. </w:t>
      </w:r>
      <w:r w:rsidRPr="003D4263">
        <w:rPr>
          <w:rFonts w:ascii="Sakkal Majalla" w:hAnsi="Sakkal Majalla" w:cs="Sakkal Majalla"/>
          <w:b/>
          <w:bCs/>
          <w:sz w:val="28"/>
          <w:szCs w:val="28"/>
          <w:rtl/>
        </w:rPr>
        <w:t>أدوات تحليل المخاطر</w:t>
      </w:r>
    </w:p>
    <w:p w14:paraId="4FF1E036" w14:textId="77777777" w:rsidR="003D4263" w:rsidRPr="002D7913" w:rsidRDefault="003D4263" w:rsidP="003D4263">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تتعدد الأدوات التي يمكن استخدامها لتحليل المخاطر في المشاريع، حيث تساعد هذه الأدوات في تقديم رؤية أوسع وأعمق حول المخاطر المحتملة وكيفية التعامل معها. من بين الأدوات الرئيسية المستخدمة في تحليل المخاطر</w:t>
      </w:r>
      <w:r w:rsidRPr="002D7913">
        <w:rPr>
          <w:rFonts w:ascii="Sakkal Majalla" w:hAnsi="Sakkal Majalla" w:cs="Sakkal Majalla"/>
          <w:sz w:val="28"/>
          <w:szCs w:val="28"/>
        </w:rPr>
        <w:t>:</w:t>
      </w:r>
    </w:p>
    <w:p w14:paraId="0D33604C" w14:textId="77777777" w:rsidR="003D4263" w:rsidRPr="002D7913" w:rsidRDefault="003D4263">
      <w:pPr>
        <w:numPr>
          <w:ilvl w:val="0"/>
          <w:numId w:val="53"/>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تحليل</w:t>
      </w:r>
      <w:r w:rsidRPr="002D7913">
        <w:rPr>
          <w:rFonts w:ascii="Sakkal Majalla" w:hAnsi="Sakkal Majalla" w:cs="Sakkal Majalla"/>
          <w:sz w:val="28"/>
          <w:szCs w:val="28"/>
        </w:rPr>
        <w:t xml:space="preserve"> SWOT: </w:t>
      </w:r>
      <w:r w:rsidRPr="002D7913">
        <w:rPr>
          <w:rFonts w:ascii="Sakkal Majalla" w:hAnsi="Sakkal Majalla" w:cs="Sakkal Majalla"/>
          <w:sz w:val="28"/>
          <w:szCs w:val="28"/>
          <w:rtl/>
        </w:rPr>
        <w:t>هو أداة تحليل استراتيجية تُستخدم لتحديد نقاط القوة والضعف، الفرص، والتهديدات التي تواجه المشروع. يركز تحليل</w:t>
      </w:r>
      <w:r w:rsidRPr="002D7913">
        <w:rPr>
          <w:rFonts w:ascii="Sakkal Majalla" w:hAnsi="Sakkal Majalla" w:cs="Sakkal Majalla"/>
          <w:sz w:val="28"/>
          <w:szCs w:val="28"/>
        </w:rPr>
        <w:t xml:space="preserve"> SWOT </w:t>
      </w:r>
      <w:r w:rsidRPr="002D7913">
        <w:rPr>
          <w:rFonts w:ascii="Sakkal Majalla" w:hAnsi="Sakkal Majalla" w:cs="Sakkal Majalla"/>
          <w:sz w:val="28"/>
          <w:szCs w:val="28"/>
          <w:rtl/>
        </w:rPr>
        <w:t>على الجمع بين العوامل الداخلية (القوة والضعف) والخارجية (الفرص والتهديدات) التي تؤثر على المشروع. يساعد هذا التحليل في تحديد المخاطر المرتبطة بالمشروع ويوجه مدير المشروع إلى المجالات التي تحتاج إلى مزيد من الانتباه أو التحسين. على سبيل المثال، قد يُظهر تحليل</w:t>
      </w:r>
      <w:r w:rsidRPr="002D7913">
        <w:rPr>
          <w:rFonts w:ascii="Sakkal Majalla" w:hAnsi="Sakkal Majalla" w:cs="Sakkal Majalla"/>
          <w:sz w:val="28"/>
          <w:szCs w:val="28"/>
        </w:rPr>
        <w:t xml:space="preserve"> SWOT </w:t>
      </w:r>
      <w:r w:rsidRPr="002D7913">
        <w:rPr>
          <w:rFonts w:ascii="Sakkal Majalla" w:hAnsi="Sakkal Majalla" w:cs="Sakkal Majalla"/>
          <w:sz w:val="28"/>
          <w:szCs w:val="28"/>
          <w:rtl/>
        </w:rPr>
        <w:t>أن مشروعًا يعتمد على تقنيات جديدة يتعرض لمخاطر فنية بسبب نقص المعرفة التقنية الداخلية</w:t>
      </w:r>
      <w:r w:rsidRPr="002D7913">
        <w:rPr>
          <w:rFonts w:ascii="Sakkal Majalla" w:hAnsi="Sakkal Majalla" w:cs="Sakkal Majalla"/>
          <w:sz w:val="28"/>
          <w:szCs w:val="28"/>
        </w:rPr>
        <w:t xml:space="preserve"> (Schwalbe, 2018).</w:t>
      </w:r>
    </w:p>
    <w:p w14:paraId="0701ED93" w14:textId="77777777" w:rsidR="003D4263" w:rsidRPr="002D7913" w:rsidRDefault="003D4263">
      <w:pPr>
        <w:numPr>
          <w:ilvl w:val="0"/>
          <w:numId w:val="53"/>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تحليل السيناريوهات</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هو تقنية تحليلية تهدف إلى استكشاف مجموعة من السيناريوهات المحتملة التي قد تؤثر على المشروع، سواء كانت إيجابية أو سلبية. يشمل هذا التحليل إجراء تقييمات لحالات "أفضل حال" و"أسوأ حال" و"الحالة الأكثر احتمالًا" لتأثير المخاطر على المشروع. يساعد تحليل السيناريوهات على استشراف المستقبل ووضع استراتيجيات استجابة للمخاطر المحتملة</w:t>
      </w:r>
      <w:r w:rsidRPr="002D7913">
        <w:rPr>
          <w:rFonts w:ascii="Sakkal Majalla" w:hAnsi="Sakkal Majalla" w:cs="Sakkal Majalla"/>
          <w:sz w:val="28"/>
          <w:szCs w:val="28"/>
        </w:rPr>
        <w:t xml:space="preserve"> (Lunenburg, 2015). </w:t>
      </w:r>
      <w:r w:rsidRPr="002D7913">
        <w:rPr>
          <w:rFonts w:ascii="Sakkal Majalla" w:hAnsi="Sakkal Majalla" w:cs="Sakkal Majalla"/>
          <w:sz w:val="28"/>
          <w:szCs w:val="28"/>
          <w:rtl/>
        </w:rPr>
        <w:t>يُعد هذا التحليل أداة مفيدة في تحديد المخاطر التي قد تكون ناتجة عن المتغيرات الاقتصادية أو السياسية أو الطبيعية</w:t>
      </w:r>
      <w:r w:rsidRPr="002D7913">
        <w:rPr>
          <w:rFonts w:ascii="Sakkal Majalla" w:hAnsi="Sakkal Majalla" w:cs="Sakkal Majalla"/>
          <w:sz w:val="28"/>
          <w:szCs w:val="28"/>
        </w:rPr>
        <w:t>.</w:t>
      </w:r>
    </w:p>
    <w:p w14:paraId="7003C916" w14:textId="77777777" w:rsidR="003D4263" w:rsidRPr="002D7913" w:rsidRDefault="003D4263">
      <w:pPr>
        <w:numPr>
          <w:ilvl w:val="0"/>
          <w:numId w:val="53"/>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مصفوفة المخاطر</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 xml:space="preserve">تستخدم مصفوفة المخاطر لتصنيف المخاطر بناءً على احتمال حدوثها وتأثيرها على المشروع. يساعد هذا التصنيف في تحديد المخاطر ذات الأولوية التي يجب معالجتها أولاً. عادةً ما يتم تحديد مستويات المخاطر باستخدام جدول يُظهر العلاقة بين احتمال حدوث </w:t>
      </w:r>
      <w:r w:rsidRPr="002D7913">
        <w:rPr>
          <w:rFonts w:ascii="Sakkal Majalla" w:hAnsi="Sakkal Majalla" w:cs="Sakkal Majalla"/>
          <w:sz w:val="28"/>
          <w:szCs w:val="28"/>
          <w:rtl/>
        </w:rPr>
        <w:lastRenderedPageBreak/>
        <w:t>الخطر وتأثيره المحتمل على المشروع. يساعد هذا التصنيف مدير المشروع في تخصيص الموارد بشكل أكثر فعالية للتعامل مع المخاطر الأكثر خطورة</w:t>
      </w:r>
      <w:r w:rsidRPr="002D7913">
        <w:rPr>
          <w:rFonts w:ascii="Sakkal Majalla" w:hAnsi="Sakkal Majalla" w:cs="Sakkal Majalla"/>
          <w:sz w:val="28"/>
          <w:szCs w:val="28"/>
        </w:rPr>
        <w:t xml:space="preserve"> (Kerzner, 2017).</w:t>
      </w:r>
    </w:p>
    <w:p w14:paraId="5C464308" w14:textId="77777777" w:rsidR="003D4263" w:rsidRPr="002D7913" w:rsidRDefault="003D4263">
      <w:pPr>
        <w:numPr>
          <w:ilvl w:val="0"/>
          <w:numId w:val="53"/>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التحليل الكمي والنوعي</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التحليل الكمي يركز على القياسات الرقمية، مثل استخدام الإحصائيات والنماذج الرياضية لتقييم المخاطر. في حين أن التحليل النوعي يعتمد على تحليل بيانات غير كمية مثل الخبرات السابقة أو الآراء الفردية لتقييم المخاطر. يستخدم المديرون عادةً مزيجًا من التحليلين للحصول على صورة شاملة للمخاطر التي قد تواجه المشروع</w:t>
      </w:r>
      <w:r w:rsidRPr="002D7913">
        <w:rPr>
          <w:rFonts w:ascii="Sakkal Majalla" w:hAnsi="Sakkal Majalla" w:cs="Sakkal Majalla"/>
          <w:sz w:val="28"/>
          <w:szCs w:val="28"/>
        </w:rPr>
        <w:t>.</w:t>
      </w:r>
    </w:p>
    <w:p w14:paraId="5753C989" w14:textId="77777777" w:rsidR="003D4263" w:rsidRPr="003D4263" w:rsidRDefault="003D4263" w:rsidP="003D4263">
      <w:pPr>
        <w:spacing w:before="100" w:beforeAutospacing="1" w:after="100" w:afterAutospacing="1"/>
        <w:ind w:left="0" w:firstLine="0"/>
        <w:rPr>
          <w:rFonts w:ascii="Sakkal Majalla" w:hAnsi="Sakkal Majalla" w:cs="Sakkal Majalla"/>
          <w:b/>
          <w:bCs/>
          <w:sz w:val="28"/>
          <w:szCs w:val="28"/>
        </w:rPr>
      </w:pPr>
      <w:r w:rsidRPr="002D7913">
        <w:rPr>
          <w:rFonts w:ascii="Sakkal Majalla" w:hAnsi="Sakkal Majalla" w:cs="Sakkal Majalla"/>
          <w:sz w:val="28"/>
          <w:szCs w:val="28"/>
          <w:rtl/>
        </w:rPr>
        <w:t>إدارة المخاطر في المشاريع هي عملية حيوية لضمان نجاح المشروع وتقليل تأثيرات الأحداث غير المتوقعة على أهدافه. من خلال تحديد المخاطر، وتقييمها بشكل دقيق، وتطوير خطط الطوارئ المناسبة، يمكن لمدير المشروع الحفاظ على استقرار المشروع وتوجيهه نحو النجاح. تُعتبر أدوات مثل تحليل</w:t>
      </w:r>
      <w:r w:rsidRPr="002D7913">
        <w:rPr>
          <w:rFonts w:ascii="Sakkal Majalla" w:hAnsi="Sakkal Majalla" w:cs="Sakkal Majalla"/>
          <w:sz w:val="28"/>
          <w:szCs w:val="28"/>
        </w:rPr>
        <w:t xml:space="preserve"> SWOT </w:t>
      </w:r>
      <w:r w:rsidRPr="002D7913">
        <w:rPr>
          <w:rFonts w:ascii="Sakkal Majalla" w:hAnsi="Sakkal Majalla" w:cs="Sakkal Majalla"/>
          <w:sz w:val="28"/>
          <w:szCs w:val="28"/>
          <w:rtl/>
        </w:rPr>
        <w:t>وتحليل السيناريوهات من الأدوات الفعّالة التي تساعد في اتخاذ قرارات مستنيرة بشأن كيفية التعامل مع المخاطر. في النهاية، تساهم إدارة المخاطر الفعّالة في تحسين فرص المشروع وتحقيق الأهداف المحددة في الوقت المحدد وضمن الميزانية المقررة</w:t>
      </w:r>
      <w:r w:rsidRPr="003D4263">
        <w:rPr>
          <w:rFonts w:ascii="Sakkal Majalla" w:hAnsi="Sakkal Majalla" w:cs="Sakkal Majalla"/>
          <w:b/>
          <w:bCs/>
          <w:sz w:val="28"/>
          <w:szCs w:val="28"/>
        </w:rPr>
        <w:t>.</w:t>
      </w:r>
    </w:p>
    <w:p w14:paraId="42F878C1" w14:textId="77777777" w:rsidR="00201E19" w:rsidRPr="00201E19" w:rsidRDefault="00201E19" w:rsidP="00201E19">
      <w:pPr>
        <w:spacing w:before="100" w:beforeAutospacing="1" w:after="100" w:afterAutospacing="1"/>
        <w:ind w:left="0" w:firstLine="0"/>
        <w:rPr>
          <w:rFonts w:ascii="Sakkal Majalla" w:hAnsi="Sakkal Majalla" w:cs="Sakkal Majalla"/>
          <w:b/>
          <w:bCs/>
          <w:sz w:val="28"/>
          <w:szCs w:val="28"/>
        </w:rPr>
      </w:pPr>
      <w:r w:rsidRPr="00201E19">
        <w:rPr>
          <w:rFonts w:ascii="Sakkal Majalla" w:hAnsi="Sakkal Majalla" w:cs="Sakkal Majalla"/>
          <w:b/>
          <w:bCs/>
          <w:sz w:val="28"/>
          <w:szCs w:val="28"/>
          <w:rtl/>
        </w:rPr>
        <w:t>تقنيات وتوجهات حديثة في إدارة المشاريع</w:t>
      </w:r>
    </w:p>
    <w:p w14:paraId="513D4C0B" w14:textId="77777777" w:rsidR="00201E19" w:rsidRPr="002D7913" w:rsidRDefault="00201E19" w:rsidP="00201E19">
      <w:pPr>
        <w:spacing w:before="100" w:beforeAutospacing="1" w:after="100" w:afterAutospacing="1"/>
        <w:ind w:left="0" w:firstLine="0"/>
        <w:rPr>
          <w:rFonts w:ascii="Sakkal Majalla" w:hAnsi="Sakkal Majalla" w:cs="Sakkal Majalla"/>
          <w:sz w:val="28"/>
          <w:szCs w:val="28"/>
        </w:rPr>
      </w:pPr>
      <w:r w:rsidRPr="00201E19">
        <w:rPr>
          <w:rFonts w:ascii="Sakkal Majalla" w:hAnsi="Sakkal Majalla" w:cs="Sakkal Majalla"/>
          <w:b/>
          <w:bCs/>
          <w:sz w:val="28"/>
          <w:szCs w:val="28"/>
        </w:rPr>
        <w:t xml:space="preserve">1. </w:t>
      </w:r>
      <w:r w:rsidRPr="002D7913">
        <w:rPr>
          <w:rFonts w:ascii="Sakkal Majalla" w:hAnsi="Sakkal Majalla" w:cs="Sakkal Majalla"/>
          <w:sz w:val="28"/>
          <w:szCs w:val="28"/>
          <w:rtl/>
        </w:rPr>
        <w:t>إدارة المشاريع المرنة</w:t>
      </w:r>
      <w:r w:rsidRPr="002D7913">
        <w:rPr>
          <w:rFonts w:ascii="Sakkal Majalla" w:hAnsi="Sakkal Majalla" w:cs="Sakkal Majalla"/>
          <w:sz w:val="28"/>
          <w:szCs w:val="28"/>
        </w:rPr>
        <w:t xml:space="preserve"> (Agile): </w:t>
      </w:r>
      <w:r w:rsidRPr="002D7913">
        <w:rPr>
          <w:rFonts w:ascii="Sakkal Majalla" w:hAnsi="Sakkal Majalla" w:cs="Sakkal Majalla"/>
          <w:sz w:val="28"/>
          <w:szCs w:val="28"/>
          <w:rtl/>
        </w:rPr>
        <w:t>تطبيقات</w:t>
      </w:r>
      <w:r w:rsidRPr="002D7913">
        <w:rPr>
          <w:rFonts w:ascii="Sakkal Majalla" w:hAnsi="Sakkal Majalla" w:cs="Sakkal Majalla"/>
          <w:sz w:val="28"/>
          <w:szCs w:val="28"/>
        </w:rPr>
        <w:t xml:space="preserve"> Agile </w:t>
      </w:r>
      <w:r w:rsidRPr="002D7913">
        <w:rPr>
          <w:rFonts w:ascii="Sakkal Majalla" w:hAnsi="Sakkal Majalla" w:cs="Sakkal Majalla"/>
          <w:sz w:val="28"/>
          <w:szCs w:val="28"/>
          <w:rtl/>
        </w:rPr>
        <w:t>في تطوير البرمجيات والمشاريع</w:t>
      </w:r>
    </w:p>
    <w:p w14:paraId="379B2A39" w14:textId="77777777" w:rsidR="00201E19" w:rsidRPr="002D7913" w:rsidRDefault="00201E19" w:rsidP="00201E19">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تعتبر إدارة المشاريع المرنة</w:t>
      </w:r>
      <w:r w:rsidRPr="002D7913">
        <w:rPr>
          <w:rFonts w:ascii="Sakkal Majalla" w:hAnsi="Sakkal Majalla" w:cs="Sakkal Majalla"/>
          <w:sz w:val="28"/>
          <w:szCs w:val="28"/>
        </w:rPr>
        <w:t xml:space="preserve"> (Agile) </w:t>
      </w:r>
      <w:r w:rsidRPr="002D7913">
        <w:rPr>
          <w:rFonts w:ascii="Sakkal Majalla" w:hAnsi="Sakkal Majalla" w:cs="Sakkal Majalla"/>
          <w:sz w:val="28"/>
          <w:szCs w:val="28"/>
          <w:rtl/>
        </w:rPr>
        <w:t>نهجًا مبتكرًا يركز على تحسين المرونة والاستجابة السريعة لتغيرات متطلبات المشروع. تم تطوير</w:t>
      </w:r>
      <w:r w:rsidRPr="002D7913">
        <w:rPr>
          <w:rFonts w:ascii="Sakkal Majalla" w:hAnsi="Sakkal Majalla" w:cs="Sakkal Majalla"/>
          <w:sz w:val="28"/>
          <w:szCs w:val="28"/>
        </w:rPr>
        <w:t xml:space="preserve"> Agile </w:t>
      </w:r>
      <w:r w:rsidRPr="002D7913">
        <w:rPr>
          <w:rFonts w:ascii="Sakkal Majalla" w:hAnsi="Sakkal Majalla" w:cs="Sakkal Majalla"/>
          <w:sz w:val="28"/>
          <w:szCs w:val="28"/>
          <w:rtl/>
        </w:rPr>
        <w:t>في الأصل لتلبية احتياجات صناعة البرمجيات، ولكنه توسع ليشمل مختلف أنواع المشاريع الأخرى</w:t>
      </w:r>
      <w:r w:rsidRPr="002D7913">
        <w:rPr>
          <w:rFonts w:ascii="Sakkal Majalla" w:hAnsi="Sakkal Majalla" w:cs="Sakkal Majalla"/>
          <w:sz w:val="28"/>
          <w:szCs w:val="28"/>
        </w:rPr>
        <w:t>.</w:t>
      </w:r>
    </w:p>
    <w:p w14:paraId="56AF9995" w14:textId="77777777" w:rsidR="00201E19" w:rsidRPr="002D7913" w:rsidRDefault="00201E19">
      <w:pPr>
        <w:numPr>
          <w:ilvl w:val="0"/>
          <w:numId w:val="54"/>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أساسيات</w:t>
      </w:r>
      <w:r w:rsidRPr="002D7913">
        <w:rPr>
          <w:rFonts w:ascii="Sakkal Majalla" w:hAnsi="Sakkal Majalla" w:cs="Sakkal Majalla"/>
          <w:sz w:val="28"/>
          <w:szCs w:val="28"/>
        </w:rPr>
        <w:t xml:space="preserve"> Agile: </w:t>
      </w:r>
      <w:r w:rsidRPr="002D7913">
        <w:rPr>
          <w:rFonts w:ascii="Sakkal Majalla" w:hAnsi="Sakkal Majalla" w:cs="Sakkal Majalla"/>
          <w:sz w:val="28"/>
          <w:szCs w:val="28"/>
          <w:rtl/>
        </w:rPr>
        <w:t>يعتمد نهج</w:t>
      </w:r>
      <w:r w:rsidRPr="002D7913">
        <w:rPr>
          <w:rFonts w:ascii="Sakkal Majalla" w:hAnsi="Sakkal Majalla" w:cs="Sakkal Majalla"/>
          <w:sz w:val="28"/>
          <w:szCs w:val="28"/>
        </w:rPr>
        <w:t xml:space="preserve"> Agile </w:t>
      </w:r>
      <w:r w:rsidRPr="002D7913">
        <w:rPr>
          <w:rFonts w:ascii="Sakkal Majalla" w:hAnsi="Sakkal Majalla" w:cs="Sakkal Majalla"/>
          <w:sz w:val="28"/>
          <w:szCs w:val="28"/>
          <w:rtl/>
        </w:rPr>
        <w:t>على تقسيم المشروع إلى دورات قصيرة تُعرف بـ</w:t>
      </w:r>
      <w:r w:rsidRPr="002D7913">
        <w:rPr>
          <w:rFonts w:ascii="Sakkal Majalla" w:hAnsi="Sakkal Majalla" w:cs="Sakkal Majalla"/>
          <w:sz w:val="28"/>
          <w:szCs w:val="28"/>
        </w:rPr>
        <w:t xml:space="preserve"> "Sprint" </w:t>
      </w:r>
      <w:r w:rsidRPr="002D7913">
        <w:rPr>
          <w:rFonts w:ascii="Sakkal Majalla" w:hAnsi="Sakkal Majalla" w:cs="Sakkal Majalla"/>
          <w:sz w:val="28"/>
          <w:szCs w:val="28"/>
          <w:rtl/>
        </w:rPr>
        <w:t xml:space="preserve">التي عادة ما تتراوح بين أسبوعين إلى أربعة أسابيع. في نهاية كل دورة، يتم تسليم جزء من المنتج أو المشروع، مما يسمح بالتقييم المستمر والتحسين المستمر. يُشجع هذا على التعاون الوثيق بين </w:t>
      </w:r>
      <w:r w:rsidRPr="002D7913">
        <w:rPr>
          <w:rFonts w:ascii="Sakkal Majalla" w:hAnsi="Sakkal Majalla" w:cs="Sakkal Majalla"/>
          <w:sz w:val="28"/>
          <w:szCs w:val="28"/>
          <w:rtl/>
        </w:rPr>
        <w:lastRenderedPageBreak/>
        <w:t>الفرق والتفاعل المستمر مع العملاء أو أصحاب المصلحة لضمان تلبية احتياجاتهم بشكل مستمر</w:t>
      </w:r>
      <w:r w:rsidRPr="002D7913">
        <w:rPr>
          <w:rFonts w:ascii="Sakkal Majalla" w:hAnsi="Sakkal Majalla" w:cs="Sakkal Majalla"/>
          <w:sz w:val="28"/>
          <w:szCs w:val="28"/>
        </w:rPr>
        <w:t xml:space="preserve"> (Highsmith, 2002).</w:t>
      </w:r>
    </w:p>
    <w:p w14:paraId="29A3D0E8" w14:textId="77777777" w:rsidR="00201E19" w:rsidRPr="002D7913" w:rsidRDefault="00201E19">
      <w:pPr>
        <w:numPr>
          <w:ilvl w:val="0"/>
          <w:numId w:val="54"/>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تطبيقات</w:t>
      </w:r>
      <w:r w:rsidRPr="002D7913">
        <w:rPr>
          <w:rFonts w:ascii="Sakkal Majalla" w:hAnsi="Sakkal Majalla" w:cs="Sakkal Majalla"/>
          <w:sz w:val="28"/>
          <w:szCs w:val="28"/>
        </w:rPr>
        <w:t xml:space="preserve"> Agile </w:t>
      </w:r>
      <w:r w:rsidRPr="002D7913">
        <w:rPr>
          <w:rFonts w:ascii="Sakkal Majalla" w:hAnsi="Sakkal Majalla" w:cs="Sakkal Majalla"/>
          <w:sz w:val="28"/>
          <w:szCs w:val="28"/>
          <w:rtl/>
        </w:rPr>
        <w:t>في تطوير البرمجيات</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في صناعة البرمجيات، ساعدت</w:t>
      </w:r>
      <w:r w:rsidRPr="002D7913">
        <w:rPr>
          <w:rFonts w:ascii="Sakkal Majalla" w:hAnsi="Sakkal Majalla" w:cs="Sakkal Majalla"/>
          <w:sz w:val="28"/>
          <w:szCs w:val="28"/>
        </w:rPr>
        <w:t xml:space="preserve"> Agile </w:t>
      </w:r>
      <w:r w:rsidRPr="002D7913">
        <w:rPr>
          <w:rFonts w:ascii="Sakkal Majalla" w:hAnsi="Sakkal Majalla" w:cs="Sakkal Majalla"/>
          <w:sz w:val="28"/>
          <w:szCs w:val="28"/>
          <w:rtl/>
        </w:rPr>
        <w:t xml:space="preserve">في تحسين عملية تطوير البرمجيات عبر تسريع تنفيذ الميزات الجديدة وتحسين التواصل بين فرق العمل وأصحاب المصلحة. يعد إطار العمل </w:t>
      </w:r>
      <w:r w:rsidRPr="002D7913">
        <w:rPr>
          <w:rFonts w:ascii="Sakkal Majalla" w:hAnsi="Sakkal Majalla" w:cs="Sakkal Majalla"/>
          <w:sz w:val="28"/>
          <w:szCs w:val="28"/>
        </w:rPr>
        <w:t xml:space="preserve">Scrum </w:t>
      </w:r>
      <w:r w:rsidRPr="002D7913">
        <w:rPr>
          <w:rFonts w:ascii="Sakkal Majalla" w:hAnsi="Sakkal Majalla" w:cs="Sakkal Majalla"/>
          <w:sz w:val="28"/>
          <w:szCs w:val="28"/>
          <w:rtl/>
        </w:rPr>
        <w:t>أحد أبرز تطبيقات</w:t>
      </w:r>
      <w:r w:rsidRPr="002D7913">
        <w:rPr>
          <w:rFonts w:ascii="Sakkal Majalla" w:hAnsi="Sakkal Majalla" w:cs="Sakkal Majalla"/>
          <w:sz w:val="28"/>
          <w:szCs w:val="28"/>
        </w:rPr>
        <w:t xml:space="preserve"> Agile </w:t>
      </w:r>
      <w:r w:rsidRPr="002D7913">
        <w:rPr>
          <w:rFonts w:ascii="Sakkal Majalla" w:hAnsi="Sakkal Majalla" w:cs="Sakkal Majalla"/>
          <w:sz w:val="28"/>
          <w:szCs w:val="28"/>
          <w:rtl/>
        </w:rPr>
        <w:t>في هذا المجال. يعتمد</w:t>
      </w:r>
      <w:r w:rsidRPr="002D7913">
        <w:rPr>
          <w:rFonts w:ascii="Sakkal Majalla" w:hAnsi="Sakkal Majalla" w:cs="Sakkal Majalla"/>
          <w:sz w:val="28"/>
          <w:szCs w:val="28"/>
        </w:rPr>
        <w:t xml:space="preserve"> Scrum </w:t>
      </w:r>
      <w:r w:rsidRPr="002D7913">
        <w:rPr>
          <w:rFonts w:ascii="Sakkal Majalla" w:hAnsi="Sakkal Majalla" w:cs="Sakkal Majalla"/>
          <w:sz w:val="28"/>
          <w:szCs w:val="28"/>
          <w:rtl/>
        </w:rPr>
        <w:t>على فريق متعدد التخصصات يعمل بشكل تفاعلي مع مراجعات مستمرة لتحديد التحديات والمخاطر والفرص</w:t>
      </w:r>
      <w:r w:rsidRPr="002D7913">
        <w:rPr>
          <w:rFonts w:ascii="Sakkal Majalla" w:hAnsi="Sakkal Majalla" w:cs="Sakkal Majalla"/>
          <w:sz w:val="28"/>
          <w:szCs w:val="28"/>
        </w:rPr>
        <w:t xml:space="preserve"> (Schwaber, 2017). </w:t>
      </w:r>
      <w:r w:rsidRPr="002D7913">
        <w:rPr>
          <w:rFonts w:ascii="Sakkal Majalla" w:hAnsi="Sakkal Majalla" w:cs="Sakkal Majalla"/>
          <w:sz w:val="28"/>
          <w:szCs w:val="28"/>
          <w:rtl/>
        </w:rPr>
        <w:t xml:space="preserve">كما تُستخدم أدوات مثل </w:t>
      </w:r>
      <w:r w:rsidRPr="002D7913">
        <w:rPr>
          <w:rFonts w:ascii="Sakkal Majalla" w:hAnsi="Sakkal Majalla" w:cs="Sakkal Majalla"/>
          <w:sz w:val="28"/>
          <w:szCs w:val="28"/>
        </w:rPr>
        <w:t xml:space="preserve">JIRA </w:t>
      </w:r>
      <w:r w:rsidRPr="002D7913">
        <w:rPr>
          <w:rFonts w:ascii="Sakkal Majalla" w:hAnsi="Sakkal Majalla" w:cs="Sakkal Majalla"/>
          <w:sz w:val="28"/>
          <w:szCs w:val="28"/>
          <w:rtl/>
        </w:rPr>
        <w:t>و</w:t>
      </w:r>
      <w:r w:rsidRPr="002D7913">
        <w:rPr>
          <w:rFonts w:ascii="Sakkal Majalla" w:hAnsi="Sakkal Majalla" w:cs="Sakkal Majalla"/>
          <w:sz w:val="28"/>
          <w:szCs w:val="28"/>
        </w:rPr>
        <w:t xml:space="preserve">Trello </w:t>
      </w:r>
      <w:r w:rsidRPr="002D7913">
        <w:rPr>
          <w:rFonts w:ascii="Sakkal Majalla" w:hAnsi="Sakkal Majalla" w:cs="Sakkal Majalla"/>
          <w:sz w:val="28"/>
          <w:szCs w:val="28"/>
          <w:rtl/>
        </w:rPr>
        <w:t>لدعم فرق</w:t>
      </w:r>
      <w:r w:rsidRPr="002D7913">
        <w:rPr>
          <w:rFonts w:ascii="Sakkal Majalla" w:hAnsi="Sakkal Majalla" w:cs="Sakkal Majalla"/>
          <w:sz w:val="28"/>
          <w:szCs w:val="28"/>
        </w:rPr>
        <w:t xml:space="preserve"> Agile </w:t>
      </w:r>
      <w:r w:rsidRPr="002D7913">
        <w:rPr>
          <w:rFonts w:ascii="Sakkal Majalla" w:hAnsi="Sakkal Majalla" w:cs="Sakkal Majalla"/>
          <w:sz w:val="28"/>
          <w:szCs w:val="28"/>
          <w:rtl/>
        </w:rPr>
        <w:t>في إدارة المهام وتتبع تقدم المشروع</w:t>
      </w:r>
      <w:r w:rsidRPr="002D7913">
        <w:rPr>
          <w:rFonts w:ascii="Sakkal Majalla" w:hAnsi="Sakkal Majalla" w:cs="Sakkal Majalla"/>
          <w:sz w:val="28"/>
          <w:szCs w:val="28"/>
        </w:rPr>
        <w:t>.</w:t>
      </w:r>
    </w:p>
    <w:p w14:paraId="0C921DB7" w14:textId="77777777" w:rsidR="00201E19" w:rsidRPr="002D7913" w:rsidRDefault="00201E19">
      <w:pPr>
        <w:numPr>
          <w:ilvl w:val="0"/>
          <w:numId w:val="54"/>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توسيع</w:t>
      </w:r>
      <w:r w:rsidRPr="002D7913">
        <w:rPr>
          <w:rFonts w:ascii="Sakkal Majalla" w:hAnsi="Sakkal Majalla" w:cs="Sakkal Majalla"/>
          <w:sz w:val="28"/>
          <w:szCs w:val="28"/>
        </w:rPr>
        <w:t xml:space="preserve"> Agile </w:t>
      </w:r>
      <w:r w:rsidRPr="002D7913">
        <w:rPr>
          <w:rFonts w:ascii="Sakkal Majalla" w:hAnsi="Sakkal Majalla" w:cs="Sakkal Majalla"/>
          <w:sz w:val="28"/>
          <w:szCs w:val="28"/>
          <w:rtl/>
        </w:rPr>
        <w:t>إلى مشاريع أخرى</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في السنوات الأخيرة، بدأ تطبيق</w:t>
      </w:r>
      <w:r w:rsidRPr="002D7913">
        <w:rPr>
          <w:rFonts w:ascii="Sakkal Majalla" w:hAnsi="Sakkal Majalla" w:cs="Sakkal Majalla"/>
          <w:sz w:val="28"/>
          <w:szCs w:val="28"/>
        </w:rPr>
        <w:t xml:space="preserve"> Agile </w:t>
      </w:r>
      <w:r w:rsidRPr="002D7913">
        <w:rPr>
          <w:rFonts w:ascii="Sakkal Majalla" w:hAnsi="Sakkal Majalla" w:cs="Sakkal Majalla"/>
          <w:sz w:val="28"/>
          <w:szCs w:val="28"/>
          <w:rtl/>
        </w:rPr>
        <w:t>يمتد إلى مجالات أخرى مثل التسويق والموارد البشرية والهندسة. وقد ساعد هذا التحول الشركات على تحسين قدرتها على التكيف مع التغييرات غير المتوقعة وتقليل الوقت اللازم لإطلاق المنتجات الجديدة</w:t>
      </w:r>
      <w:r w:rsidRPr="002D7913">
        <w:rPr>
          <w:rFonts w:ascii="Sakkal Majalla" w:hAnsi="Sakkal Majalla" w:cs="Sakkal Majalla"/>
          <w:sz w:val="28"/>
          <w:szCs w:val="28"/>
        </w:rPr>
        <w:t xml:space="preserve"> (Rigby, Sutherland, &amp; Takeuchi, 2016).</w:t>
      </w:r>
    </w:p>
    <w:p w14:paraId="5C8AA941" w14:textId="77777777" w:rsidR="00201E19" w:rsidRPr="00201E19" w:rsidRDefault="00201E19" w:rsidP="00201E19">
      <w:pPr>
        <w:spacing w:before="100" w:beforeAutospacing="1" w:after="100" w:afterAutospacing="1"/>
        <w:ind w:left="0" w:firstLine="0"/>
        <w:rPr>
          <w:rFonts w:ascii="Sakkal Majalla" w:hAnsi="Sakkal Majalla" w:cs="Sakkal Majalla"/>
          <w:b/>
          <w:bCs/>
          <w:sz w:val="28"/>
          <w:szCs w:val="28"/>
        </w:rPr>
      </w:pPr>
      <w:r w:rsidRPr="00201E19">
        <w:rPr>
          <w:rFonts w:ascii="Sakkal Majalla" w:hAnsi="Sakkal Majalla" w:cs="Sakkal Majalla"/>
          <w:b/>
          <w:bCs/>
          <w:sz w:val="28"/>
          <w:szCs w:val="28"/>
        </w:rPr>
        <w:t xml:space="preserve">2. </w:t>
      </w:r>
      <w:r w:rsidRPr="00201E19">
        <w:rPr>
          <w:rFonts w:ascii="Sakkal Majalla" w:hAnsi="Sakkal Majalla" w:cs="Sakkal Majalla"/>
          <w:b/>
          <w:bCs/>
          <w:sz w:val="28"/>
          <w:szCs w:val="28"/>
          <w:rtl/>
        </w:rPr>
        <w:t>إدارة المشاريع الرقمية: استخدام أدوات البرمجيات مثل</w:t>
      </w:r>
      <w:r w:rsidRPr="00201E19">
        <w:rPr>
          <w:rFonts w:ascii="Sakkal Majalla" w:hAnsi="Sakkal Majalla" w:cs="Sakkal Majalla"/>
          <w:b/>
          <w:bCs/>
          <w:sz w:val="28"/>
          <w:szCs w:val="28"/>
        </w:rPr>
        <w:t xml:space="preserve"> Trello</w:t>
      </w:r>
      <w:r w:rsidRPr="00201E19">
        <w:rPr>
          <w:rFonts w:ascii="Sakkal Majalla" w:hAnsi="Sakkal Majalla" w:cs="Sakkal Majalla"/>
          <w:b/>
          <w:bCs/>
          <w:sz w:val="28"/>
          <w:szCs w:val="28"/>
          <w:rtl/>
        </w:rPr>
        <w:t xml:space="preserve">، </w:t>
      </w:r>
      <w:r w:rsidRPr="00201E19">
        <w:rPr>
          <w:rFonts w:ascii="Sakkal Majalla" w:hAnsi="Sakkal Majalla" w:cs="Sakkal Majalla"/>
          <w:b/>
          <w:bCs/>
          <w:sz w:val="28"/>
          <w:szCs w:val="28"/>
        </w:rPr>
        <w:t>Asana</w:t>
      </w:r>
      <w:r w:rsidRPr="00201E19">
        <w:rPr>
          <w:rFonts w:ascii="Sakkal Majalla" w:hAnsi="Sakkal Majalla" w:cs="Sakkal Majalla"/>
          <w:b/>
          <w:bCs/>
          <w:sz w:val="28"/>
          <w:szCs w:val="28"/>
          <w:rtl/>
        </w:rPr>
        <w:t>، و</w:t>
      </w:r>
      <w:r w:rsidRPr="00201E19">
        <w:rPr>
          <w:rFonts w:ascii="Sakkal Majalla" w:hAnsi="Sakkal Majalla" w:cs="Sakkal Majalla"/>
          <w:b/>
          <w:bCs/>
          <w:sz w:val="28"/>
          <w:szCs w:val="28"/>
        </w:rPr>
        <w:t>Microsoft Project</w:t>
      </w:r>
    </w:p>
    <w:p w14:paraId="4E8C1028" w14:textId="77777777" w:rsidR="00201E19" w:rsidRPr="002D7913" w:rsidRDefault="00201E19" w:rsidP="00201E19">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تعد إدارة المشاريع الرقمية من أهم التطورات الحديثة في عالم إدارة المشاريع، حيث أصبحت أدوات البرمجيات تلعب دورًا حاسمًا في تسهيل التنسيق والتنظيم بين الفرق المتعددة والموزعة جغرافيًا</w:t>
      </w:r>
      <w:r w:rsidRPr="002D7913">
        <w:rPr>
          <w:rFonts w:ascii="Sakkal Majalla" w:hAnsi="Sakkal Majalla" w:cs="Sakkal Majalla"/>
          <w:sz w:val="28"/>
          <w:szCs w:val="28"/>
        </w:rPr>
        <w:t>.</w:t>
      </w:r>
    </w:p>
    <w:p w14:paraId="6E54BDCC" w14:textId="77777777" w:rsidR="00201E19" w:rsidRPr="002D7913" w:rsidRDefault="00201E19">
      <w:pPr>
        <w:numPr>
          <w:ilvl w:val="0"/>
          <w:numId w:val="55"/>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Pr>
        <w:t xml:space="preserve">Trello: Trello </w:t>
      </w:r>
      <w:r w:rsidRPr="002D7913">
        <w:rPr>
          <w:rFonts w:ascii="Sakkal Majalla" w:hAnsi="Sakkal Majalla" w:cs="Sakkal Majalla"/>
          <w:sz w:val="28"/>
          <w:szCs w:val="28"/>
          <w:rtl/>
        </w:rPr>
        <w:t>هو تطبيق رقمي يعتمد على مفهوم "اللوحات" لتنظيم العمل. يتم تقسيم كل لوحة إلى قوائم وبطاقات، حيث يتم تمثيل المهام الفردية كبطاقات يتم نقلها بين القوائم بناءً على تقدم العمل. هذه الطريقة تجعل من السهل تتبع المهام وتوزيع العمل بين أعضاء الفريق في الوقت الفعلي</w:t>
      </w:r>
      <w:r w:rsidRPr="002D7913">
        <w:rPr>
          <w:rFonts w:ascii="Sakkal Majalla" w:hAnsi="Sakkal Majalla" w:cs="Sakkal Majalla"/>
          <w:sz w:val="28"/>
          <w:szCs w:val="28"/>
        </w:rPr>
        <w:t xml:space="preserve"> (Atlassian, 2020).</w:t>
      </w:r>
    </w:p>
    <w:p w14:paraId="44023132" w14:textId="77777777" w:rsidR="00201E19" w:rsidRPr="002D7913" w:rsidRDefault="00201E19">
      <w:pPr>
        <w:numPr>
          <w:ilvl w:val="0"/>
          <w:numId w:val="55"/>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Pr>
        <w:t xml:space="preserve">Asana: </w:t>
      </w:r>
      <w:r w:rsidRPr="002D7913">
        <w:rPr>
          <w:rFonts w:ascii="Sakkal Majalla" w:hAnsi="Sakkal Majalla" w:cs="Sakkal Majalla"/>
          <w:sz w:val="28"/>
          <w:szCs w:val="28"/>
          <w:rtl/>
        </w:rPr>
        <w:t xml:space="preserve">تعتبر </w:t>
      </w:r>
      <w:r w:rsidRPr="002D7913">
        <w:rPr>
          <w:rFonts w:ascii="Sakkal Majalla" w:hAnsi="Sakkal Majalla" w:cs="Sakkal Majalla"/>
          <w:sz w:val="28"/>
          <w:szCs w:val="28"/>
        </w:rPr>
        <w:t xml:space="preserve">Asana </w:t>
      </w:r>
      <w:r w:rsidRPr="002D7913">
        <w:rPr>
          <w:rFonts w:ascii="Sakkal Majalla" w:hAnsi="Sakkal Majalla" w:cs="Sakkal Majalla"/>
          <w:sz w:val="28"/>
          <w:szCs w:val="28"/>
          <w:rtl/>
        </w:rPr>
        <w:t>واحدة من الأدوات الشائعة الأخرى لإدارة المشاريع الرقمية. تتميز</w:t>
      </w:r>
      <w:r w:rsidRPr="002D7913">
        <w:rPr>
          <w:rFonts w:ascii="Sakkal Majalla" w:hAnsi="Sakkal Majalla" w:cs="Sakkal Majalla"/>
          <w:sz w:val="28"/>
          <w:szCs w:val="28"/>
        </w:rPr>
        <w:t xml:space="preserve"> Asana </w:t>
      </w:r>
      <w:r w:rsidRPr="002D7913">
        <w:rPr>
          <w:rFonts w:ascii="Sakkal Majalla" w:hAnsi="Sakkal Majalla" w:cs="Sakkal Majalla"/>
          <w:sz w:val="28"/>
          <w:szCs w:val="28"/>
          <w:rtl/>
        </w:rPr>
        <w:t>بمرونتها في تقديم مجموعة متنوعة من الأساليب لتنظيم المشاريع، بدءًا من القوائم البسيطة وصولًا إلى الجداول الزمنية المعقدة. تتميز</w:t>
      </w:r>
      <w:r w:rsidRPr="002D7913">
        <w:rPr>
          <w:rFonts w:ascii="Sakkal Majalla" w:hAnsi="Sakkal Majalla" w:cs="Sakkal Majalla"/>
          <w:sz w:val="28"/>
          <w:szCs w:val="28"/>
        </w:rPr>
        <w:t xml:space="preserve"> Asana </w:t>
      </w:r>
      <w:r w:rsidRPr="002D7913">
        <w:rPr>
          <w:rFonts w:ascii="Sakkal Majalla" w:hAnsi="Sakkal Majalla" w:cs="Sakkal Majalla"/>
          <w:sz w:val="28"/>
          <w:szCs w:val="28"/>
          <w:rtl/>
        </w:rPr>
        <w:t xml:space="preserve">بواجهة مرنة تسهل التفاعل مع فرق العمل </w:t>
      </w:r>
      <w:r w:rsidRPr="002D7913">
        <w:rPr>
          <w:rFonts w:ascii="Sakkal Majalla" w:hAnsi="Sakkal Majalla" w:cs="Sakkal Majalla"/>
          <w:sz w:val="28"/>
          <w:szCs w:val="28"/>
          <w:rtl/>
        </w:rPr>
        <w:lastRenderedPageBreak/>
        <w:t>سواء كانت فرق صغيرة أو كبيرة، وتساعد في تحسين إدارة الوقت والمراقبة المستمرة للمشاريع</w:t>
      </w:r>
      <w:r w:rsidRPr="002D7913">
        <w:rPr>
          <w:rFonts w:ascii="Sakkal Majalla" w:hAnsi="Sakkal Majalla" w:cs="Sakkal Majalla"/>
          <w:sz w:val="28"/>
          <w:szCs w:val="28"/>
        </w:rPr>
        <w:t xml:space="preserve"> (Dumain, 2021).</w:t>
      </w:r>
    </w:p>
    <w:p w14:paraId="23262F32" w14:textId="77777777" w:rsidR="00201E19" w:rsidRPr="00201E19" w:rsidRDefault="00201E19">
      <w:pPr>
        <w:numPr>
          <w:ilvl w:val="0"/>
          <w:numId w:val="55"/>
        </w:numPr>
        <w:spacing w:before="100" w:beforeAutospacing="1" w:after="100" w:afterAutospacing="1"/>
        <w:rPr>
          <w:rFonts w:ascii="Sakkal Majalla" w:hAnsi="Sakkal Majalla" w:cs="Sakkal Majalla"/>
          <w:b/>
          <w:bCs/>
          <w:sz w:val="28"/>
          <w:szCs w:val="28"/>
        </w:rPr>
      </w:pPr>
      <w:r w:rsidRPr="002D7913">
        <w:rPr>
          <w:rFonts w:ascii="Sakkal Majalla" w:hAnsi="Sakkal Majalla" w:cs="Sakkal Majalla"/>
          <w:sz w:val="28"/>
          <w:szCs w:val="28"/>
        </w:rPr>
        <w:t xml:space="preserve">Microsoft Project: </w:t>
      </w:r>
      <w:r w:rsidRPr="002D7913">
        <w:rPr>
          <w:rFonts w:ascii="Sakkal Majalla" w:hAnsi="Sakkal Majalla" w:cs="Sakkal Majalla"/>
          <w:sz w:val="28"/>
          <w:szCs w:val="28"/>
          <w:rtl/>
        </w:rPr>
        <w:t xml:space="preserve">يُعدّ </w:t>
      </w:r>
      <w:r w:rsidRPr="002D7913">
        <w:rPr>
          <w:rFonts w:ascii="Sakkal Majalla" w:hAnsi="Sakkal Majalla" w:cs="Sakkal Majalla"/>
          <w:sz w:val="28"/>
          <w:szCs w:val="28"/>
        </w:rPr>
        <w:t xml:space="preserve">Microsoft Project </w:t>
      </w:r>
      <w:r w:rsidRPr="002D7913">
        <w:rPr>
          <w:rFonts w:ascii="Sakkal Majalla" w:hAnsi="Sakkal Majalla" w:cs="Sakkal Majalla"/>
          <w:sz w:val="28"/>
          <w:szCs w:val="28"/>
          <w:rtl/>
        </w:rPr>
        <w:t>أداة قوية تُستخدم لإدارة المشاريع الكبيرة والمعقدة. توفر هذه الأداة مزايا مثل إنشاء الجداول الزمنية، تتبع التقدم، إدارة الموارد، وتقييم المخاطر. كما يمكن استخدامها لعمل تقارير دورية لتقييم التقدم وتنظيم الأنشطة بشكل احترافي ودقيق</w:t>
      </w:r>
      <w:r w:rsidRPr="002D7913">
        <w:rPr>
          <w:rFonts w:ascii="Sakkal Majalla" w:hAnsi="Sakkal Majalla" w:cs="Sakkal Majalla"/>
          <w:sz w:val="28"/>
          <w:szCs w:val="28"/>
        </w:rPr>
        <w:t xml:space="preserve"> (Schwalbe, 2018). </w:t>
      </w:r>
      <w:r w:rsidRPr="002D7913">
        <w:rPr>
          <w:rFonts w:ascii="Sakkal Majalla" w:hAnsi="Sakkal Majalla" w:cs="Sakkal Majalla"/>
          <w:sz w:val="28"/>
          <w:szCs w:val="28"/>
          <w:rtl/>
        </w:rPr>
        <w:t>تُعدّ هذه الأداة الخيار الأمثل للمشاريع التي تتطلب دقة عالية في التحكم في الجدول الزمني والميزانية</w:t>
      </w:r>
      <w:r w:rsidRPr="00201E19">
        <w:rPr>
          <w:rFonts w:ascii="Sakkal Majalla" w:hAnsi="Sakkal Majalla" w:cs="Sakkal Majalla"/>
          <w:b/>
          <w:bCs/>
          <w:sz w:val="28"/>
          <w:szCs w:val="28"/>
        </w:rPr>
        <w:t>.</w:t>
      </w:r>
    </w:p>
    <w:p w14:paraId="0AED5773" w14:textId="77777777" w:rsidR="00201E19" w:rsidRPr="00201E19" w:rsidRDefault="00201E19" w:rsidP="00201E19">
      <w:pPr>
        <w:spacing w:before="100" w:beforeAutospacing="1" w:after="100" w:afterAutospacing="1"/>
        <w:ind w:left="0" w:firstLine="0"/>
        <w:rPr>
          <w:rFonts w:ascii="Sakkal Majalla" w:hAnsi="Sakkal Majalla" w:cs="Sakkal Majalla"/>
          <w:b/>
          <w:bCs/>
          <w:sz w:val="28"/>
          <w:szCs w:val="28"/>
        </w:rPr>
      </w:pPr>
      <w:r w:rsidRPr="00201E19">
        <w:rPr>
          <w:rFonts w:ascii="Sakkal Majalla" w:hAnsi="Sakkal Majalla" w:cs="Sakkal Majalla"/>
          <w:b/>
          <w:bCs/>
          <w:sz w:val="28"/>
          <w:szCs w:val="28"/>
        </w:rPr>
        <w:t xml:space="preserve">3. </w:t>
      </w:r>
      <w:r w:rsidRPr="00201E19">
        <w:rPr>
          <w:rFonts w:ascii="Sakkal Majalla" w:hAnsi="Sakkal Majalla" w:cs="Sakkal Majalla"/>
          <w:b/>
          <w:bCs/>
          <w:sz w:val="28"/>
          <w:szCs w:val="28"/>
          <w:rtl/>
        </w:rPr>
        <w:t>إدارة المشاريع المستدامة: التفكير في الأثر البيئي والاجتماعي للمشاريع</w:t>
      </w:r>
    </w:p>
    <w:p w14:paraId="4E4098CA" w14:textId="77777777" w:rsidR="00201E19" w:rsidRPr="002D7913" w:rsidRDefault="00201E19" w:rsidP="00201E19">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إدارة المشاريع المستدامة تركز على ضمان أن المشاريع لا تقتصر على تحقيق الأهداف المالية والوقتية فحسب، بل تأخذ في الاعتبار أيضًا الأبعاد البيئية والاجتماعية. يشمل ذلك التفكير في كيفية تقليل التأثيرات البيئية السلبية وتعزيز الفوائد الاجتماعية للمشاريع</w:t>
      </w:r>
      <w:r w:rsidRPr="002D7913">
        <w:rPr>
          <w:rFonts w:ascii="Sakkal Majalla" w:hAnsi="Sakkal Majalla" w:cs="Sakkal Majalla"/>
          <w:sz w:val="28"/>
          <w:szCs w:val="28"/>
        </w:rPr>
        <w:t>.</w:t>
      </w:r>
    </w:p>
    <w:p w14:paraId="1F325833" w14:textId="77777777" w:rsidR="00201E19" w:rsidRPr="002D7913" w:rsidRDefault="00201E19">
      <w:pPr>
        <w:numPr>
          <w:ilvl w:val="0"/>
          <w:numId w:val="56"/>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الأثر البيئي</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يعتبر الحفاظ على البيئة أحد أهم الأهداف في إدارة المشاريع المستدامة. يتطلب ذلك من مدير المشروع تقييم تأثيرات المشروع على البيئة مثل استهلاك الموارد الطبيعية، واحتياجات الطاقة، وانبعاثات الكربون. يمكن للمشاريع التي تلتزم بمبادئ الاستدامة أن تستخدم مصادر طاقة متجددة، وتتبنى تقنيات الحد من النفايات، وتشجع على إعادة التدوير خلال مراحل التنفيذ</w:t>
      </w:r>
      <w:r w:rsidRPr="002D7913">
        <w:rPr>
          <w:rFonts w:ascii="Sakkal Majalla" w:hAnsi="Sakkal Majalla" w:cs="Sakkal Majalla"/>
          <w:sz w:val="28"/>
          <w:szCs w:val="28"/>
        </w:rPr>
        <w:t xml:space="preserve"> (Kerzner, 2017). </w:t>
      </w:r>
      <w:r w:rsidRPr="002D7913">
        <w:rPr>
          <w:rFonts w:ascii="Sakkal Majalla" w:hAnsi="Sakkal Majalla" w:cs="Sakkal Majalla"/>
          <w:sz w:val="28"/>
          <w:szCs w:val="28"/>
          <w:rtl/>
        </w:rPr>
        <w:t>على سبيل المثال، في صناعة البناء، يمكن تبني ممارسات مثل المباني الخضراء وتقنيات البناء المستدام لتقليل الأثر البيئي</w:t>
      </w:r>
      <w:r w:rsidRPr="002D7913">
        <w:rPr>
          <w:rFonts w:ascii="Sakkal Majalla" w:hAnsi="Sakkal Majalla" w:cs="Sakkal Majalla"/>
          <w:sz w:val="28"/>
          <w:szCs w:val="28"/>
        </w:rPr>
        <w:t>.</w:t>
      </w:r>
    </w:p>
    <w:p w14:paraId="696E55B2" w14:textId="77777777" w:rsidR="00201E19" w:rsidRPr="002D7913" w:rsidRDefault="00201E19">
      <w:pPr>
        <w:numPr>
          <w:ilvl w:val="0"/>
          <w:numId w:val="56"/>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الأثر الاجتماعي</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لا تقتصر الاستدامة على البُعد البيئي فقط، بل تشمل أيضًا البُعد الاجتماعي. يُعتبر تحسين جودة الحياة للموظفين والمجتمعات المحلية أحد الأهداف الرئيسة في هذا السياق. يتضمن ذلك التأكد من أن المشاريع تساهم في توفير فرص عمل عادلة وآمنة، وتلتزم بقيم العدالة الاجتماعية والمساواة</w:t>
      </w:r>
      <w:r w:rsidRPr="002D7913">
        <w:rPr>
          <w:rFonts w:ascii="Sakkal Majalla" w:hAnsi="Sakkal Majalla" w:cs="Sakkal Majalla"/>
          <w:sz w:val="28"/>
          <w:szCs w:val="28"/>
        </w:rPr>
        <w:t xml:space="preserve"> (Sroufe, 2017). </w:t>
      </w:r>
      <w:r w:rsidRPr="002D7913">
        <w:rPr>
          <w:rFonts w:ascii="Sakkal Majalla" w:hAnsi="Sakkal Majalla" w:cs="Sakkal Majalla"/>
          <w:sz w:val="28"/>
          <w:szCs w:val="28"/>
          <w:rtl/>
        </w:rPr>
        <w:t>على سبيل المثال، قد يشمل المشروع برامج تدريبية لتعزيز المهارات المحلية، أو توفير شروط عمل مهنية وآمنة للفئات الضعيفة</w:t>
      </w:r>
      <w:r w:rsidRPr="002D7913">
        <w:rPr>
          <w:rFonts w:ascii="Sakkal Majalla" w:hAnsi="Sakkal Majalla" w:cs="Sakkal Majalla"/>
          <w:sz w:val="28"/>
          <w:szCs w:val="28"/>
        </w:rPr>
        <w:t>.</w:t>
      </w:r>
    </w:p>
    <w:p w14:paraId="48DA7E35" w14:textId="77777777" w:rsidR="00201E19" w:rsidRPr="002D7913" w:rsidRDefault="00201E19">
      <w:pPr>
        <w:numPr>
          <w:ilvl w:val="0"/>
          <w:numId w:val="56"/>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lastRenderedPageBreak/>
        <w:t>معايير الاستدامة</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العديد من المعايير والشهادات الدولية أصبحت متاحة لقياس الاستدامة في المشاريع، مثل شهادة</w:t>
      </w:r>
      <w:r w:rsidRPr="002D7913">
        <w:rPr>
          <w:rFonts w:ascii="Sakkal Majalla" w:hAnsi="Sakkal Majalla" w:cs="Sakkal Majalla"/>
          <w:sz w:val="28"/>
          <w:szCs w:val="28"/>
        </w:rPr>
        <w:t xml:space="preserve"> LEED (Leadership in Energy and Environmental Design) </w:t>
      </w:r>
      <w:r w:rsidRPr="002D7913">
        <w:rPr>
          <w:rFonts w:ascii="Sakkal Majalla" w:hAnsi="Sakkal Majalla" w:cs="Sakkal Majalla"/>
          <w:sz w:val="28"/>
          <w:szCs w:val="28"/>
          <w:rtl/>
        </w:rPr>
        <w:t xml:space="preserve">في البناء، و </w:t>
      </w:r>
      <w:r w:rsidRPr="002D7913">
        <w:rPr>
          <w:rFonts w:ascii="Sakkal Majalla" w:hAnsi="Sakkal Majalla" w:cs="Sakkal Majalla"/>
          <w:sz w:val="28"/>
          <w:szCs w:val="28"/>
        </w:rPr>
        <w:t xml:space="preserve">ISO 14001 </w:t>
      </w:r>
      <w:r w:rsidRPr="002D7913">
        <w:rPr>
          <w:rFonts w:ascii="Sakkal Majalla" w:hAnsi="Sakkal Majalla" w:cs="Sakkal Majalla"/>
          <w:sz w:val="28"/>
          <w:szCs w:val="28"/>
          <w:rtl/>
        </w:rPr>
        <w:t>لإدارة البيئة. تلتزم العديد من الشركات الآن بتطبيق هذه المعايير لتقليل الأثر البيئي وتعزيز المسؤولية الاجتماعية في المشاريع التي يديرونها</w:t>
      </w:r>
      <w:r w:rsidRPr="002D7913">
        <w:rPr>
          <w:rFonts w:ascii="Sakkal Majalla" w:hAnsi="Sakkal Majalla" w:cs="Sakkal Majalla"/>
          <w:sz w:val="28"/>
          <w:szCs w:val="28"/>
        </w:rPr>
        <w:t xml:space="preserve"> (Dyllick &amp; Muff, 2016).</w:t>
      </w:r>
    </w:p>
    <w:p w14:paraId="0B506309" w14:textId="77777777" w:rsidR="00201E19" w:rsidRPr="002D7913" w:rsidRDefault="00201E19" w:rsidP="00201E19">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 xml:space="preserve">تُعدّ تقنيات وتقنيات إدارة المشاريع الحديثة أدوات حيوية لتلبية تحديات اليوم المتزايدة في عالم سريع التغيير. من خلال تطبيق أساليب مثل </w:t>
      </w:r>
      <w:r w:rsidRPr="002D7913">
        <w:rPr>
          <w:rFonts w:ascii="Sakkal Majalla" w:hAnsi="Sakkal Majalla" w:cs="Sakkal Majalla"/>
          <w:sz w:val="28"/>
          <w:szCs w:val="28"/>
        </w:rPr>
        <w:t xml:space="preserve">Agile </w:t>
      </w:r>
      <w:r w:rsidRPr="002D7913">
        <w:rPr>
          <w:rFonts w:ascii="Sakkal Majalla" w:hAnsi="Sakkal Majalla" w:cs="Sakkal Majalla"/>
          <w:sz w:val="28"/>
          <w:szCs w:val="28"/>
          <w:rtl/>
        </w:rPr>
        <w:t xml:space="preserve">في تطوير البرمجيات، واستخدام أدوات إدارة المشاريع الرقمية مثل </w:t>
      </w:r>
      <w:r w:rsidRPr="002D7913">
        <w:rPr>
          <w:rFonts w:ascii="Sakkal Majalla" w:hAnsi="Sakkal Majalla" w:cs="Sakkal Majalla"/>
          <w:sz w:val="28"/>
          <w:szCs w:val="28"/>
        </w:rPr>
        <w:t xml:space="preserve">Trello </w:t>
      </w:r>
      <w:r w:rsidRPr="002D7913">
        <w:rPr>
          <w:rFonts w:ascii="Sakkal Majalla" w:hAnsi="Sakkal Majalla" w:cs="Sakkal Majalla"/>
          <w:sz w:val="28"/>
          <w:szCs w:val="28"/>
          <w:rtl/>
        </w:rPr>
        <w:t>و</w:t>
      </w:r>
      <w:r w:rsidRPr="002D7913">
        <w:rPr>
          <w:rFonts w:ascii="Sakkal Majalla" w:hAnsi="Sakkal Majalla" w:cs="Sakkal Majalla"/>
          <w:sz w:val="28"/>
          <w:szCs w:val="28"/>
        </w:rPr>
        <w:t xml:space="preserve">Asana </w:t>
      </w:r>
      <w:r w:rsidRPr="002D7913">
        <w:rPr>
          <w:rFonts w:ascii="Sakkal Majalla" w:hAnsi="Sakkal Majalla" w:cs="Sakkal Majalla"/>
          <w:sz w:val="28"/>
          <w:szCs w:val="28"/>
          <w:rtl/>
        </w:rPr>
        <w:t>و</w:t>
      </w:r>
      <w:r w:rsidRPr="002D7913">
        <w:rPr>
          <w:rFonts w:ascii="Sakkal Majalla" w:hAnsi="Sakkal Majalla" w:cs="Sakkal Majalla"/>
          <w:sz w:val="28"/>
          <w:szCs w:val="28"/>
        </w:rPr>
        <w:t>Microsoft Project</w:t>
      </w:r>
      <w:r w:rsidRPr="002D7913">
        <w:rPr>
          <w:rFonts w:ascii="Sakkal Majalla" w:hAnsi="Sakkal Majalla" w:cs="Sakkal Majalla"/>
          <w:sz w:val="28"/>
          <w:szCs w:val="28"/>
          <w:rtl/>
        </w:rPr>
        <w:t>، يمكن للمديرين تعزيز كفاءة المشروع ومرونته. في الوقت نفسه، تبني ممارسات إدارة المشاريع المستدامة لا يساهم فقط في تحسين الأداء البيئي، بل أيضًا يحقق تأثيرًا اجتماعيًا إيجابيًا. وبالتالي، تتداخل هذه التوجهات الحديثة في تحسين قدرة المؤسسات على إدارة المشاريع بشكل أكثر فاعلية واستدامة</w:t>
      </w:r>
      <w:r w:rsidRPr="002D7913">
        <w:rPr>
          <w:rFonts w:ascii="Sakkal Majalla" w:hAnsi="Sakkal Majalla" w:cs="Sakkal Majalla"/>
          <w:sz w:val="28"/>
          <w:szCs w:val="28"/>
        </w:rPr>
        <w:t>.</w:t>
      </w:r>
    </w:p>
    <w:p w14:paraId="647F8245" w14:textId="77777777" w:rsidR="00201E19" w:rsidRPr="00201E19" w:rsidRDefault="00201E19" w:rsidP="00201E19">
      <w:pPr>
        <w:spacing w:before="100" w:beforeAutospacing="1" w:after="100" w:afterAutospacing="1"/>
        <w:ind w:left="0" w:firstLine="0"/>
        <w:rPr>
          <w:rFonts w:ascii="Sakkal Majalla" w:hAnsi="Sakkal Majalla" w:cs="Sakkal Majalla"/>
          <w:b/>
          <w:bCs/>
          <w:sz w:val="28"/>
          <w:szCs w:val="28"/>
        </w:rPr>
      </w:pPr>
      <w:r w:rsidRPr="00201E19">
        <w:rPr>
          <w:rFonts w:ascii="Sakkal Majalla" w:hAnsi="Sakkal Majalla" w:cs="Sakkal Majalla"/>
          <w:b/>
          <w:bCs/>
          <w:sz w:val="28"/>
          <w:szCs w:val="28"/>
        </w:rPr>
        <w:t xml:space="preserve">1. </w:t>
      </w:r>
      <w:r w:rsidRPr="00201E19">
        <w:rPr>
          <w:rFonts w:ascii="Sakkal Majalla" w:hAnsi="Sakkal Majalla" w:cs="Sakkal Majalla"/>
          <w:b/>
          <w:bCs/>
          <w:sz w:val="28"/>
          <w:szCs w:val="28"/>
          <w:rtl/>
        </w:rPr>
        <w:t>التأخير في الجدول الزمني</w:t>
      </w:r>
      <w:r w:rsidRPr="00201E19">
        <w:rPr>
          <w:rFonts w:ascii="Sakkal Majalla" w:hAnsi="Sakkal Majalla" w:cs="Sakkal Majalla"/>
          <w:b/>
          <w:bCs/>
          <w:sz w:val="28"/>
          <w:szCs w:val="28"/>
        </w:rPr>
        <w:t>:</w:t>
      </w:r>
    </w:p>
    <w:p w14:paraId="0AB58283" w14:textId="77777777" w:rsidR="00201E19" w:rsidRPr="002D7913" w:rsidRDefault="00201E19">
      <w:pPr>
        <w:numPr>
          <w:ilvl w:val="0"/>
          <w:numId w:val="57"/>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الأسباب</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 xml:space="preserve">يمكن أن تكون التأخيرات ناتجة عن العديد من العوامل مثل تحديد غير دقيق للمهام، تأخر في </w:t>
      </w:r>
      <w:proofErr w:type="spellStart"/>
      <w:r w:rsidRPr="002D7913">
        <w:rPr>
          <w:rFonts w:ascii="Sakkal Majalla" w:hAnsi="Sakkal Majalla" w:cs="Sakkal Majalla"/>
          <w:sz w:val="28"/>
          <w:szCs w:val="28"/>
          <w:rtl/>
        </w:rPr>
        <w:t>التسليمات</w:t>
      </w:r>
      <w:proofErr w:type="spellEnd"/>
      <w:r w:rsidRPr="002D7913">
        <w:rPr>
          <w:rFonts w:ascii="Sakkal Majalla" w:hAnsi="Sakkal Majalla" w:cs="Sakkal Majalla"/>
          <w:sz w:val="28"/>
          <w:szCs w:val="28"/>
          <w:rtl/>
        </w:rPr>
        <w:t xml:space="preserve"> من الموردين، أو تحديات غير متوقعة في تنفيذ المهام</w:t>
      </w:r>
      <w:r w:rsidRPr="002D7913">
        <w:rPr>
          <w:rFonts w:ascii="Sakkal Majalla" w:hAnsi="Sakkal Majalla" w:cs="Sakkal Majalla"/>
          <w:sz w:val="28"/>
          <w:szCs w:val="28"/>
        </w:rPr>
        <w:t>.</w:t>
      </w:r>
    </w:p>
    <w:p w14:paraId="705C8F36" w14:textId="77777777" w:rsidR="00201E19" w:rsidRPr="002D7913" w:rsidRDefault="00201E19">
      <w:pPr>
        <w:numPr>
          <w:ilvl w:val="0"/>
          <w:numId w:val="57"/>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الحلول</w:t>
      </w:r>
      <w:r w:rsidRPr="002D7913">
        <w:rPr>
          <w:rFonts w:ascii="Sakkal Majalla" w:hAnsi="Sakkal Majalla" w:cs="Sakkal Majalla"/>
          <w:sz w:val="28"/>
          <w:szCs w:val="28"/>
        </w:rPr>
        <w:t>:</w:t>
      </w:r>
    </w:p>
    <w:p w14:paraId="29EF1097" w14:textId="77777777" w:rsidR="00201E19" w:rsidRPr="002D7913" w:rsidRDefault="00201E19">
      <w:pPr>
        <w:numPr>
          <w:ilvl w:val="1"/>
          <w:numId w:val="57"/>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تحديد مواعيد مرنة مع وجود هوامش زمنية</w:t>
      </w:r>
      <w:r w:rsidRPr="002D7913">
        <w:rPr>
          <w:rFonts w:ascii="Sakkal Majalla" w:hAnsi="Sakkal Majalla" w:cs="Sakkal Majalla"/>
          <w:sz w:val="28"/>
          <w:szCs w:val="28"/>
        </w:rPr>
        <w:t>.</w:t>
      </w:r>
    </w:p>
    <w:p w14:paraId="535C4201" w14:textId="77777777" w:rsidR="00201E19" w:rsidRPr="002D7913" w:rsidRDefault="00201E19">
      <w:pPr>
        <w:numPr>
          <w:ilvl w:val="1"/>
          <w:numId w:val="57"/>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مراقبة التقدم بشكل دوري وتحديد العقبات مبكرًا</w:t>
      </w:r>
      <w:r w:rsidRPr="002D7913">
        <w:rPr>
          <w:rFonts w:ascii="Sakkal Majalla" w:hAnsi="Sakkal Majalla" w:cs="Sakkal Majalla"/>
          <w:sz w:val="28"/>
          <w:szCs w:val="28"/>
        </w:rPr>
        <w:t>.</w:t>
      </w:r>
    </w:p>
    <w:p w14:paraId="155CEF57" w14:textId="77777777" w:rsidR="00201E19" w:rsidRPr="002D7913" w:rsidRDefault="00201E19">
      <w:pPr>
        <w:numPr>
          <w:ilvl w:val="1"/>
          <w:numId w:val="57"/>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تعديل الجداول الزمنية بناءً على التغييرات الفعلية</w:t>
      </w:r>
      <w:r w:rsidRPr="002D7913">
        <w:rPr>
          <w:rFonts w:ascii="Sakkal Majalla" w:hAnsi="Sakkal Majalla" w:cs="Sakkal Majalla"/>
          <w:sz w:val="28"/>
          <w:szCs w:val="28"/>
        </w:rPr>
        <w:t>.</w:t>
      </w:r>
    </w:p>
    <w:p w14:paraId="2956A151" w14:textId="77777777" w:rsidR="00201E19" w:rsidRPr="002D7913" w:rsidRDefault="00201E19" w:rsidP="00201E19">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Pr>
        <w:t xml:space="preserve">2. </w:t>
      </w:r>
      <w:r w:rsidRPr="002D7913">
        <w:rPr>
          <w:rFonts w:ascii="Sakkal Majalla" w:hAnsi="Sakkal Majalla" w:cs="Sakkal Majalla"/>
          <w:sz w:val="28"/>
          <w:szCs w:val="28"/>
          <w:rtl/>
        </w:rPr>
        <w:t>تجاوز الميزانية</w:t>
      </w:r>
      <w:r w:rsidRPr="002D7913">
        <w:rPr>
          <w:rFonts w:ascii="Sakkal Majalla" w:hAnsi="Sakkal Majalla" w:cs="Sakkal Majalla"/>
          <w:sz w:val="28"/>
          <w:szCs w:val="28"/>
        </w:rPr>
        <w:t>:</w:t>
      </w:r>
    </w:p>
    <w:p w14:paraId="7B77698D" w14:textId="77777777" w:rsidR="00201E19" w:rsidRPr="002D7913" w:rsidRDefault="00201E19">
      <w:pPr>
        <w:numPr>
          <w:ilvl w:val="0"/>
          <w:numId w:val="58"/>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الأسباب</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يمكن أن يحدث تجاوز الميزانية بسبب تقديرات غير دقيقة، تغييرات غير مدروسة في نطاق المشروع، أو تكاليف غير متوقعة مثل زيادات الأسعار أو مشاكل تقنية</w:t>
      </w:r>
      <w:r w:rsidRPr="002D7913">
        <w:rPr>
          <w:rFonts w:ascii="Sakkal Majalla" w:hAnsi="Sakkal Majalla" w:cs="Sakkal Majalla"/>
          <w:sz w:val="28"/>
          <w:szCs w:val="28"/>
        </w:rPr>
        <w:t>.</w:t>
      </w:r>
    </w:p>
    <w:p w14:paraId="2F195137" w14:textId="77777777" w:rsidR="00201E19" w:rsidRPr="002D7913" w:rsidRDefault="00201E19">
      <w:pPr>
        <w:numPr>
          <w:ilvl w:val="0"/>
          <w:numId w:val="58"/>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الحلول</w:t>
      </w:r>
      <w:r w:rsidRPr="002D7913">
        <w:rPr>
          <w:rFonts w:ascii="Sakkal Majalla" w:hAnsi="Sakkal Majalla" w:cs="Sakkal Majalla"/>
          <w:sz w:val="28"/>
          <w:szCs w:val="28"/>
        </w:rPr>
        <w:t>:</w:t>
      </w:r>
    </w:p>
    <w:p w14:paraId="794D82B8" w14:textId="77777777" w:rsidR="00201E19" w:rsidRPr="002D7913" w:rsidRDefault="00201E19">
      <w:pPr>
        <w:numPr>
          <w:ilvl w:val="1"/>
          <w:numId w:val="58"/>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lastRenderedPageBreak/>
        <w:t>وضع ميزانية احتياطية أو تقديرات مرنة</w:t>
      </w:r>
      <w:r w:rsidRPr="002D7913">
        <w:rPr>
          <w:rFonts w:ascii="Sakkal Majalla" w:hAnsi="Sakkal Majalla" w:cs="Sakkal Majalla"/>
          <w:sz w:val="28"/>
          <w:szCs w:val="28"/>
        </w:rPr>
        <w:t>.</w:t>
      </w:r>
    </w:p>
    <w:p w14:paraId="2D9CC195" w14:textId="77777777" w:rsidR="00201E19" w:rsidRPr="002D7913" w:rsidRDefault="00201E19">
      <w:pPr>
        <w:numPr>
          <w:ilvl w:val="1"/>
          <w:numId w:val="58"/>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مراقبة النفقات بانتظام وتحديد الأماكن التي يمكن فيها تقليص التكاليف</w:t>
      </w:r>
      <w:r w:rsidRPr="002D7913">
        <w:rPr>
          <w:rFonts w:ascii="Sakkal Majalla" w:hAnsi="Sakkal Majalla" w:cs="Sakkal Majalla"/>
          <w:sz w:val="28"/>
          <w:szCs w:val="28"/>
        </w:rPr>
        <w:t>.</w:t>
      </w:r>
    </w:p>
    <w:p w14:paraId="71BB4AF7" w14:textId="77777777" w:rsidR="00201E19" w:rsidRPr="002D7913" w:rsidRDefault="00201E19">
      <w:pPr>
        <w:numPr>
          <w:ilvl w:val="1"/>
          <w:numId w:val="58"/>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مراجعة خطط التخصيص وتحديد أولويات الصرف</w:t>
      </w:r>
      <w:r w:rsidRPr="002D7913">
        <w:rPr>
          <w:rFonts w:ascii="Sakkal Majalla" w:hAnsi="Sakkal Majalla" w:cs="Sakkal Majalla"/>
          <w:sz w:val="28"/>
          <w:szCs w:val="28"/>
        </w:rPr>
        <w:t>.</w:t>
      </w:r>
    </w:p>
    <w:p w14:paraId="3937DDC4" w14:textId="77777777" w:rsidR="00201E19" w:rsidRPr="00201E19" w:rsidRDefault="00201E19" w:rsidP="00201E19">
      <w:pPr>
        <w:spacing w:before="100" w:beforeAutospacing="1" w:after="100" w:afterAutospacing="1"/>
        <w:ind w:left="0" w:firstLine="0"/>
        <w:rPr>
          <w:rFonts w:ascii="Sakkal Majalla" w:hAnsi="Sakkal Majalla" w:cs="Sakkal Majalla"/>
          <w:b/>
          <w:bCs/>
          <w:sz w:val="28"/>
          <w:szCs w:val="28"/>
        </w:rPr>
      </w:pPr>
      <w:r w:rsidRPr="00201E19">
        <w:rPr>
          <w:rFonts w:ascii="Sakkal Majalla" w:hAnsi="Sakkal Majalla" w:cs="Sakkal Majalla"/>
          <w:b/>
          <w:bCs/>
          <w:sz w:val="28"/>
          <w:szCs w:val="28"/>
        </w:rPr>
        <w:t xml:space="preserve">3. </w:t>
      </w:r>
      <w:r w:rsidRPr="00201E19">
        <w:rPr>
          <w:rFonts w:ascii="Sakkal Majalla" w:hAnsi="Sakkal Majalla" w:cs="Sakkal Majalla"/>
          <w:b/>
          <w:bCs/>
          <w:sz w:val="28"/>
          <w:szCs w:val="28"/>
          <w:rtl/>
        </w:rPr>
        <w:t>نقص الموارد أو التغيرات المفاجئة في الأولويات</w:t>
      </w:r>
      <w:r w:rsidRPr="00201E19">
        <w:rPr>
          <w:rFonts w:ascii="Sakkal Majalla" w:hAnsi="Sakkal Majalla" w:cs="Sakkal Majalla"/>
          <w:b/>
          <w:bCs/>
          <w:sz w:val="28"/>
          <w:szCs w:val="28"/>
        </w:rPr>
        <w:t>:</w:t>
      </w:r>
    </w:p>
    <w:p w14:paraId="2F4381BE" w14:textId="77777777" w:rsidR="00201E19" w:rsidRPr="002D7913" w:rsidRDefault="00201E19">
      <w:pPr>
        <w:numPr>
          <w:ilvl w:val="0"/>
          <w:numId w:val="59"/>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الأسباب</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نقص الموارد قد ينجم عن قلة الموظفين المتاحين، أو نقص في المعدات أو المواد اللازمة، أو تغيرات في أولويات الأعمال بسبب مواقف طارئة أو تغييرات في السوق</w:t>
      </w:r>
      <w:r w:rsidRPr="002D7913">
        <w:rPr>
          <w:rFonts w:ascii="Sakkal Majalla" w:hAnsi="Sakkal Majalla" w:cs="Sakkal Majalla"/>
          <w:sz w:val="28"/>
          <w:szCs w:val="28"/>
        </w:rPr>
        <w:t>.</w:t>
      </w:r>
    </w:p>
    <w:p w14:paraId="4BD5322F" w14:textId="77777777" w:rsidR="00201E19" w:rsidRPr="002D7913" w:rsidRDefault="00201E19">
      <w:pPr>
        <w:numPr>
          <w:ilvl w:val="0"/>
          <w:numId w:val="59"/>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الحلول</w:t>
      </w:r>
      <w:r w:rsidRPr="002D7913">
        <w:rPr>
          <w:rFonts w:ascii="Sakkal Majalla" w:hAnsi="Sakkal Majalla" w:cs="Sakkal Majalla"/>
          <w:sz w:val="28"/>
          <w:szCs w:val="28"/>
        </w:rPr>
        <w:t>:</w:t>
      </w:r>
    </w:p>
    <w:p w14:paraId="4CF31EF3" w14:textId="77777777" w:rsidR="00201E19" w:rsidRPr="002D7913" w:rsidRDefault="00201E19">
      <w:pPr>
        <w:numPr>
          <w:ilvl w:val="1"/>
          <w:numId w:val="59"/>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تخطيط مسبق للموارد وضمان وجود خطط طوارئ</w:t>
      </w:r>
      <w:r w:rsidRPr="002D7913">
        <w:rPr>
          <w:rFonts w:ascii="Sakkal Majalla" w:hAnsi="Sakkal Majalla" w:cs="Sakkal Majalla"/>
          <w:sz w:val="28"/>
          <w:szCs w:val="28"/>
        </w:rPr>
        <w:t>.</w:t>
      </w:r>
    </w:p>
    <w:p w14:paraId="25F71D01" w14:textId="77777777" w:rsidR="00201E19" w:rsidRPr="002D7913" w:rsidRDefault="00201E19">
      <w:pPr>
        <w:numPr>
          <w:ilvl w:val="1"/>
          <w:numId w:val="59"/>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تحسين توزيع الموارد وتحديد أولويات واضحة</w:t>
      </w:r>
      <w:r w:rsidRPr="002D7913">
        <w:rPr>
          <w:rFonts w:ascii="Sakkal Majalla" w:hAnsi="Sakkal Majalla" w:cs="Sakkal Majalla"/>
          <w:sz w:val="28"/>
          <w:szCs w:val="28"/>
        </w:rPr>
        <w:t>.</w:t>
      </w:r>
    </w:p>
    <w:p w14:paraId="14208935" w14:textId="77777777" w:rsidR="00201E19" w:rsidRPr="002D7913" w:rsidRDefault="00201E19">
      <w:pPr>
        <w:numPr>
          <w:ilvl w:val="1"/>
          <w:numId w:val="59"/>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التواصل المستمر مع الأطراف المعنية لتجنب التغيرات المفاجئة</w:t>
      </w:r>
      <w:r w:rsidRPr="002D7913">
        <w:rPr>
          <w:rFonts w:ascii="Sakkal Majalla" w:hAnsi="Sakkal Majalla" w:cs="Sakkal Majalla"/>
          <w:sz w:val="28"/>
          <w:szCs w:val="28"/>
        </w:rPr>
        <w:t>.</w:t>
      </w:r>
    </w:p>
    <w:p w14:paraId="3F3C6190" w14:textId="77777777" w:rsidR="00201E19" w:rsidRPr="00201E19" w:rsidRDefault="00201E19" w:rsidP="00201E19">
      <w:pPr>
        <w:spacing w:before="100" w:beforeAutospacing="1" w:after="100" w:afterAutospacing="1"/>
        <w:ind w:left="0" w:firstLine="0"/>
        <w:rPr>
          <w:rFonts w:ascii="Sakkal Majalla" w:hAnsi="Sakkal Majalla" w:cs="Sakkal Majalla"/>
          <w:b/>
          <w:bCs/>
          <w:sz w:val="28"/>
          <w:szCs w:val="28"/>
        </w:rPr>
      </w:pPr>
      <w:r w:rsidRPr="00201E19">
        <w:rPr>
          <w:rFonts w:ascii="Sakkal Majalla" w:hAnsi="Sakkal Majalla" w:cs="Sakkal Majalla"/>
          <w:b/>
          <w:bCs/>
          <w:sz w:val="28"/>
          <w:szCs w:val="28"/>
        </w:rPr>
        <w:t xml:space="preserve">4. </w:t>
      </w:r>
      <w:r w:rsidRPr="00201E19">
        <w:rPr>
          <w:rFonts w:ascii="Sakkal Majalla" w:hAnsi="Sakkal Majalla" w:cs="Sakkal Majalla"/>
          <w:b/>
          <w:bCs/>
          <w:sz w:val="28"/>
          <w:szCs w:val="28"/>
          <w:rtl/>
        </w:rPr>
        <w:t>صعوبات التواصل بين الفرق والمستفيدين</w:t>
      </w:r>
      <w:r w:rsidRPr="00201E19">
        <w:rPr>
          <w:rFonts w:ascii="Sakkal Majalla" w:hAnsi="Sakkal Majalla" w:cs="Sakkal Majalla"/>
          <w:b/>
          <w:bCs/>
          <w:sz w:val="28"/>
          <w:szCs w:val="28"/>
        </w:rPr>
        <w:t>:</w:t>
      </w:r>
    </w:p>
    <w:p w14:paraId="0A77AAB5" w14:textId="77777777" w:rsidR="00201E19" w:rsidRPr="002D7913" w:rsidRDefault="00201E19">
      <w:pPr>
        <w:numPr>
          <w:ilvl w:val="0"/>
          <w:numId w:val="60"/>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الأسباب</w:t>
      </w:r>
      <w:r w:rsidRPr="002D7913">
        <w:rPr>
          <w:rFonts w:ascii="Sakkal Majalla" w:hAnsi="Sakkal Majalla" w:cs="Sakkal Majalla"/>
          <w:sz w:val="28"/>
          <w:szCs w:val="28"/>
        </w:rPr>
        <w:t xml:space="preserve">: </w:t>
      </w:r>
      <w:r w:rsidRPr="002D7913">
        <w:rPr>
          <w:rFonts w:ascii="Sakkal Majalla" w:hAnsi="Sakkal Majalla" w:cs="Sakkal Majalla"/>
          <w:sz w:val="28"/>
          <w:szCs w:val="28"/>
          <w:rtl/>
        </w:rPr>
        <w:t>تباين في فهم الأهداف بين الفرق والمستفيدين، استخدام أدوات غير ملائمة للتواصل، أو تفاوت في التوقعات بين جميع الأطراف</w:t>
      </w:r>
      <w:r w:rsidRPr="002D7913">
        <w:rPr>
          <w:rFonts w:ascii="Sakkal Majalla" w:hAnsi="Sakkal Majalla" w:cs="Sakkal Majalla"/>
          <w:sz w:val="28"/>
          <w:szCs w:val="28"/>
        </w:rPr>
        <w:t>.</w:t>
      </w:r>
    </w:p>
    <w:p w14:paraId="2BDC899E" w14:textId="77777777" w:rsidR="00201E19" w:rsidRPr="002D7913" w:rsidRDefault="00201E19">
      <w:pPr>
        <w:numPr>
          <w:ilvl w:val="0"/>
          <w:numId w:val="60"/>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الحلول</w:t>
      </w:r>
      <w:r w:rsidRPr="002D7913">
        <w:rPr>
          <w:rFonts w:ascii="Sakkal Majalla" w:hAnsi="Sakkal Majalla" w:cs="Sakkal Majalla"/>
          <w:sz w:val="28"/>
          <w:szCs w:val="28"/>
        </w:rPr>
        <w:t>:</w:t>
      </w:r>
    </w:p>
    <w:p w14:paraId="46983E27" w14:textId="77777777" w:rsidR="00201E19" w:rsidRPr="002D7913" w:rsidRDefault="00201E19">
      <w:pPr>
        <w:numPr>
          <w:ilvl w:val="1"/>
          <w:numId w:val="60"/>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إنشاء قنوات تواصل واضحة وفعّالة</w:t>
      </w:r>
      <w:r w:rsidRPr="002D7913">
        <w:rPr>
          <w:rFonts w:ascii="Sakkal Majalla" w:hAnsi="Sakkal Majalla" w:cs="Sakkal Majalla"/>
          <w:sz w:val="28"/>
          <w:szCs w:val="28"/>
        </w:rPr>
        <w:t>.</w:t>
      </w:r>
    </w:p>
    <w:p w14:paraId="59952A25" w14:textId="77777777" w:rsidR="00201E19" w:rsidRPr="002D7913" w:rsidRDefault="00201E19">
      <w:pPr>
        <w:numPr>
          <w:ilvl w:val="1"/>
          <w:numId w:val="60"/>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تحديد مواعيد منتظمة للتحديثات والمراجعات</w:t>
      </w:r>
      <w:r w:rsidRPr="002D7913">
        <w:rPr>
          <w:rFonts w:ascii="Sakkal Majalla" w:hAnsi="Sakkal Majalla" w:cs="Sakkal Majalla"/>
          <w:sz w:val="28"/>
          <w:szCs w:val="28"/>
        </w:rPr>
        <w:t>.</w:t>
      </w:r>
    </w:p>
    <w:p w14:paraId="4A7EAE53" w14:textId="77777777" w:rsidR="00201E19" w:rsidRPr="002D7913" w:rsidRDefault="00201E19">
      <w:pPr>
        <w:numPr>
          <w:ilvl w:val="1"/>
          <w:numId w:val="60"/>
        </w:numPr>
        <w:spacing w:before="100" w:beforeAutospacing="1" w:after="100" w:afterAutospacing="1"/>
        <w:rPr>
          <w:rFonts w:ascii="Sakkal Majalla" w:hAnsi="Sakkal Majalla" w:cs="Sakkal Majalla"/>
          <w:sz w:val="28"/>
          <w:szCs w:val="28"/>
        </w:rPr>
      </w:pPr>
      <w:r w:rsidRPr="002D7913">
        <w:rPr>
          <w:rFonts w:ascii="Sakkal Majalla" w:hAnsi="Sakkal Majalla" w:cs="Sakkal Majalla"/>
          <w:sz w:val="28"/>
          <w:szCs w:val="28"/>
          <w:rtl/>
        </w:rPr>
        <w:t>التأكد من أن جميع الأطراف على دراية بجميع جوانب المشروع وأهدافه</w:t>
      </w:r>
      <w:r w:rsidRPr="002D7913">
        <w:rPr>
          <w:rFonts w:ascii="Sakkal Majalla" w:hAnsi="Sakkal Majalla" w:cs="Sakkal Majalla"/>
          <w:sz w:val="28"/>
          <w:szCs w:val="28"/>
        </w:rPr>
        <w:t>.</w:t>
      </w:r>
    </w:p>
    <w:p w14:paraId="78F27AAB" w14:textId="77777777" w:rsidR="00201E19" w:rsidRPr="002D7913" w:rsidRDefault="00201E19" w:rsidP="00201E19">
      <w:pPr>
        <w:spacing w:before="100" w:beforeAutospacing="1" w:after="100" w:afterAutospacing="1"/>
        <w:ind w:left="0" w:firstLine="0"/>
        <w:rPr>
          <w:rFonts w:ascii="Sakkal Majalla" w:hAnsi="Sakkal Majalla" w:cs="Sakkal Majalla"/>
          <w:sz w:val="28"/>
          <w:szCs w:val="28"/>
        </w:rPr>
      </w:pPr>
      <w:r w:rsidRPr="002D7913">
        <w:rPr>
          <w:rFonts w:ascii="Sakkal Majalla" w:hAnsi="Sakkal Majalla" w:cs="Sakkal Majalla"/>
          <w:sz w:val="28"/>
          <w:szCs w:val="28"/>
          <w:rtl/>
        </w:rPr>
        <w:t>التعامل مع هذه التحديات يتطلب تخطيطًا دقيقًا، تواصلًا مستمرًا، ومرونة في التعامل مع التغييرات</w:t>
      </w:r>
      <w:r w:rsidRPr="002D7913">
        <w:rPr>
          <w:rFonts w:ascii="Sakkal Majalla" w:hAnsi="Sakkal Majalla" w:cs="Sakkal Majalla"/>
          <w:sz w:val="28"/>
          <w:szCs w:val="28"/>
        </w:rPr>
        <w:t>.</w:t>
      </w:r>
    </w:p>
    <w:p w14:paraId="75A8B3BB" w14:textId="4B835911" w:rsidR="00BD2F02" w:rsidRPr="002D7913" w:rsidRDefault="00201E19" w:rsidP="00201E19">
      <w:pPr>
        <w:spacing w:before="100" w:beforeAutospacing="1" w:after="100" w:afterAutospacing="1"/>
        <w:ind w:left="0" w:firstLine="0"/>
        <w:rPr>
          <w:rFonts w:ascii="Sakkal Majalla" w:hAnsi="Sakkal Majalla" w:cs="Sakkal Majalla"/>
          <w:sz w:val="28"/>
          <w:szCs w:val="28"/>
          <w:rtl/>
        </w:rPr>
      </w:pPr>
      <w:r w:rsidRPr="002D7913">
        <w:rPr>
          <w:rFonts w:ascii="Sakkal Majalla" w:hAnsi="Sakkal Majalla" w:cs="Sakkal Majalla"/>
          <w:sz w:val="28"/>
          <w:szCs w:val="28"/>
          <w:rtl/>
        </w:rPr>
        <w:t xml:space="preserve">يمكن القول إن إدارة المشاريع ليست مجرد عملية تنفيذ مهام بل هي مجموعة من التحديات التي تتطلب القدرة على التخطيط السليم، التنظيم، والتكيف مع التغيرات. من خلال التعرف على التحديات الشائعة مثل التأخير في الجدول الزمني، تجاوز الميزانية، نقص الموارد، وصعوبات التواصل بين الفرق، يمكن </w:t>
      </w:r>
      <w:r w:rsidRPr="002D7913">
        <w:rPr>
          <w:rFonts w:ascii="Sakkal Majalla" w:hAnsi="Sakkal Majalla" w:cs="Sakkal Majalla"/>
          <w:sz w:val="28"/>
          <w:szCs w:val="28"/>
          <w:rtl/>
        </w:rPr>
        <w:lastRenderedPageBreak/>
        <w:t>للمشرفين على المشاريع اتخاذ التدابير الوقائية والفاعلة لضمان تحقيق أهداف المشروع بنجاح. إن التعامل مع هذه التحديات يتطلب قيادة قوية، تواصل مستمر، ومرونة في اتخاذ القرارات. من خلال الاستعداد الجيد والتخطيط المدروس، يمكن تخفيف تأثير هذه التحديات وتحقيق نتائج متميزة تسهم في نجاح المشاريع وتعزيز سمعة المؤسسات</w:t>
      </w:r>
    </w:p>
    <w:p w14:paraId="21F4B97E" w14:textId="69EE6354" w:rsidR="00034A89" w:rsidRPr="002D7913" w:rsidRDefault="00034A89" w:rsidP="00201E19">
      <w:pPr>
        <w:spacing w:before="100" w:beforeAutospacing="1" w:after="100" w:afterAutospacing="1"/>
        <w:rPr>
          <w:rFonts w:ascii="Sakkal Majalla" w:hAnsi="Sakkal Majalla" w:cs="Sakkal Majalla"/>
          <w:sz w:val="28"/>
          <w:szCs w:val="28"/>
          <w:rtl/>
        </w:rPr>
      </w:pPr>
    </w:p>
    <w:p w14:paraId="1CAA4E04" w14:textId="77777777" w:rsidR="00BD2F02" w:rsidRDefault="00BD2F02" w:rsidP="00347D85">
      <w:pPr>
        <w:spacing w:before="100" w:beforeAutospacing="1" w:after="100" w:afterAutospacing="1"/>
        <w:ind w:left="0" w:firstLine="0"/>
        <w:rPr>
          <w:rFonts w:ascii="Sakkal Majalla" w:hAnsi="Sakkal Majalla" w:cs="Sakkal Majalla"/>
          <w:sz w:val="28"/>
          <w:szCs w:val="28"/>
          <w:rtl/>
        </w:rPr>
      </w:pPr>
    </w:p>
    <w:p w14:paraId="459E5EC8" w14:textId="77777777" w:rsidR="00BD2F02" w:rsidRDefault="00BD2F02" w:rsidP="00347D85">
      <w:pPr>
        <w:spacing w:before="100" w:beforeAutospacing="1" w:after="100" w:afterAutospacing="1"/>
        <w:ind w:left="0" w:firstLine="0"/>
        <w:rPr>
          <w:rFonts w:ascii="Sakkal Majalla" w:hAnsi="Sakkal Majalla" w:cs="Sakkal Majalla"/>
          <w:sz w:val="28"/>
          <w:szCs w:val="28"/>
          <w:rtl/>
        </w:rPr>
      </w:pPr>
    </w:p>
    <w:p w14:paraId="32FF97E8" w14:textId="77777777" w:rsidR="00BD2F02" w:rsidRDefault="00BD2F02" w:rsidP="00347D85">
      <w:pPr>
        <w:spacing w:before="100" w:beforeAutospacing="1" w:after="100" w:afterAutospacing="1"/>
        <w:ind w:left="0" w:firstLine="0"/>
        <w:rPr>
          <w:rFonts w:ascii="Sakkal Majalla" w:hAnsi="Sakkal Majalla" w:cs="Sakkal Majalla"/>
          <w:sz w:val="28"/>
          <w:szCs w:val="28"/>
          <w:rtl/>
        </w:rPr>
      </w:pPr>
    </w:p>
    <w:p w14:paraId="00EB63D5" w14:textId="77777777" w:rsidR="00BD2F02" w:rsidRDefault="00BD2F02" w:rsidP="00347D85">
      <w:pPr>
        <w:spacing w:before="100" w:beforeAutospacing="1" w:after="100" w:afterAutospacing="1"/>
        <w:ind w:left="0" w:firstLine="0"/>
        <w:rPr>
          <w:rFonts w:ascii="Sakkal Majalla" w:hAnsi="Sakkal Majalla" w:cs="Sakkal Majalla"/>
          <w:sz w:val="28"/>
          <w:szCs w:val="28"/>
          <w:rtl/>
        </w:rPr>
      </w:pPr>
    </w:p>
    <w:p w14:paraId="5CE0941A" w14:textId="77777777" w:rsidR="002D7913" w:rsidRDefault="002D7913" w:rsidP="00347D85">
      <w:pPr>
        <w:spacing w:before="100" w:beforeAutospacing="1" w:after="100" w:afterAutospacing="1"/>
        <w:ind w:left="0" w:firstLine="0"/>
        <w:rPr>
          <w:rFonts w:ascii="Sakkal Majalla" w:hAnsi="Sakkal Majalla" w:cs="Sakkal Majalla"/>
          <w:sz w:val="28"/>
          <w:szCs w:val="28"/>
          <w:rtl/>
        </w:rPr>
      </w:pPr>
    </w:p>
    <w:p w14:paraId="122AD8AD" w14:textId="77777777" w:rsidR="002D7913" w:rsidRDefault="002D7913" w:rsidP="00347D85">
      <w:pPr>
        <w:spacing w:before="100" w:beforeAutospacing="1" w:after="100" w:afterAutospacing="1"/>
        <w:ind w:left="0" w:firstLine="0"/>
        <w:rPr>
          <w:rFonts w:ascii="Sakkal Majalla" w:hAnsi="Sakkal Majalla" w:cs="Sakkal Majalla"/>
          <w:sz w:val="28"/>
          <w:szCs w:val="28"/>
          <w:rtl/>
        </w:rPr>
      </w:pPr>
    </w:p>
    <w:p w14:paraId="443314D6" w14:textId="77777777" w:rsidR="002D7913" w:rsidRDefault="002D7913" w:rsidP="00347D85">
      <w:pPr>
        <w:spacing w:before="100" w:beforeAutospacing="1" w:after="100" w:afterAutospacing="1"/>
        <w:ind w:left="0" w:firstLine="0"/>
        <w:rPr>
          <w:rFonts w:ascii="Sakkal Majalla" w:hAnsi="Sakkal Majalla" w:cs="Sakkal Majalla"/>
          <w:sz w:val="28"/>
          <w:szCs w:val="28"/>
          <w:rtl/>
        </w:rPr>
      </w:pPr>
    </w:p>
    <w:p w14:paraId="54BC2736" w14:textId="77777777" w:rsidR="002D7913" w:rsidRDefault="002D7913" w:rsidP="00347D85">
      <w:pPr>
        <w:spacing w:before="100" w:beforeAutospacing="1" w:after="100" w:afterAutospacing="1"/>
        <w:ind w:left="0" w:firstLine="0"/>
        <w:rPr>
          <w:rFonts w:ascii="Sakkal Majalla" w:hAnsi="Sakkal Majalla" w:cs="Sakkal Majalla"/>
          <w:sz w:val="28"/>
          <w:szCs w:val="28"/>
          <w:rtl/>
        </w:rPr>
      </w:pPr>
    </w:p>
    <w:p w14:paraId="1938ECD5" w14:textId="77777777" w:rsidR="002D7913" w:rsidRDefault="002D7913" w:rsidP="00347D85">
      <w:pPr>
        <w:spacing w:before="100" w:beforeAutospacing="1" w:after="100" w:afterAutospacing="1"/>
        <w:ind w:left="0" w:firstLine="0"/>
        <w:rPr>
          <w:rFonts w:ascii="Sakkal Majalla" w:hAnsi="Sakkal Majalla" w:cs="Sakkal Majalla"/>
          <w:sz w:val="28"/>
          <w:szCs w:val="28"/>
          <w:rtl/>
        </w:rPr>
      </w:pPr>
    </w:p>
    <w:p w14:paraId="016299A2" w14:textId="77777777" w:rsidR="002D7913" w:rsidRDefault="002D7913" w:rsidP="00347D85">
      <w:pPr>
        <w:spacing w:before="100" w:beforeAutospacing="1" w:after="100" w:afterAutospacing="1"/>
        <w:ind w:left="0" w:firstLine="0"/>
        <w:rPr>
          <w:rFonts w:ascii="Sakkal Majalla" w:hAnsi="Sakkal Majalla" w:cs="Sakkal Majalla"/>
          <w:sz w:val="28"/>
          <w:szCs w:val="28"/>
          <w:rtl/>
        </w:rPr>
      </w:pPr>
    </w:p>
    <w:p w14:paraId="0CE9B54F" w14:textId="77777777" w:rsidR="00201E19" w:rsidRDefault="00201E19" w:rsidP="00347D85">
      <w:pPr>
        <w:spacing w:before="100" w:beforeAutospacing="1" w:after="100" w:afterAutospacing="1"/>
        <w:ind w:left="0" w:firstLine="0"/>
        <w:rPr>
          <w:rFonts w:ascii="Sakkal Majalla" w:hAnsi="Sakkal Majalla" w:cs="Sakkal Majalla"/>
          <w:sz w:val="28"/>
          <w:szCs w:val="28"/>
          <w:rtl/>
        </w:rPr>
      </w:pPr>
    </w:p>
    <w:p w14:paraId="513AC7C7" w14:textId="77777777" w:rsidR="00201E19" w:rsidRPr="00034A89" w:rsidRDefault="00201E19" w:rsidP="00347D85">
      <w:pPr>
        <w:spacing w:before="100" w:beforeAutospacing="1" w:after="100" w:afterAutospacing="1"/>
        <w:ind w:left="0" w:firstLine="0"/>
        <w:rPr>
          <w:rFonts w:ascii="Sakkal Majalla" w:hAnsi="Sakkal Majalla" w:cs="Sakkal Majalla"/>
          <w:sz w:val="28"/>
          <w:szCs w:val="28"/>
        </w:rPr>
      </w:pPr>
    </w:p>
    <w:p w14:paraId="1EBF928D" w14:textId="3D49A04A" w:rsidR="00EE1FF4" w:rsidRPr="00ED1955" w:rsidRDefault="008157F5" w:rsidP="00BA0072">
      <w:pPr>
        <w:spacing w:before="100" w:beforeAutospacing="1" w:after="100" w:afterAutospacing="1"/>
        <w:ind w:left="0" w:firstLine="0"/>
        <w:outlineLvl w:val="0"/>
        <w:rPr>
          <w:rFonts w:ascii="Sakkal Majalla" w:hAnsi="Sakkal Majalla" w:cs="Sakkal Majalla"/>
          <w:b/>
          <w:bCs/>
          <w:sz w:val="28"/>
          <w:szCs w:val="28"/>
          <w:rtl/>
        </w:rPr>
      </w:pPr>
      <w:bookmarkStart w:id="27" w:name="_Toc142828997"/>
      <w:bookmarkStart w:id="28" w:name="_Toc181706184"/>
      <w:r w:rsidRPr="00ED1955">
        <w:rPr>
          <w:rFonts w:ascii="Sakkal Majalla" w:hAnsi="Sakkal Majalla" w:cs="Sakkal Majalla"/>
          <w:b/>
          <w:bCs/>
          <w:sz w:val="36"/>
          <w:szCs w:val="36"/>
          <w:rtl/>
        </w:rPr>
        <w:lastRenderedPageBreak/>
        <w:t xml:space="preserve">المبحث </w:t>
      </w:r>
      <w:r w:rsidR="00F820E6" w:rsidRPr="00ED1955">
        <w:rPr>
          <w:rFonts w:ascii="Sakkal Majalla" w:hAnsi="Sakkal Majalla" w:cs="Sakkal Majalla"/>
          <w:b/>
          <w:bCs/>
          <w:sz w:val="36"/>
          <w:szCs w:val="36"/>
          <w:rtl/>
        </w:rPr>
        <w:t xml:space="preserve">الثاني: </w:t>
      </w:r>
      <w:r w:rsidR="00913132" w:rsidRPr="00ED1955">
        <w:rPr>
          <w:rFonts w:ascii="Sakkal Majalla" w:hAnsi="Sakkal Majalla" w:cs="Sakkal Majalla"/>
          <w:b/>
          <w:bCs/>
          <w:sz w:val="36"/>
          <w:szCs w:val="36"/>
          <w:rtl/>
        </w:rPr>
        <w:t>المبادرات المجتمعية</w:t>
      </w:r>
      <w:bookmarkEnd w:id="27"/>
      <w:bookmarkEnd w:id="28"/>
    </w:p>
    <w:p w14:paraId="77D6A2B4" w14:textId="3BB42EBD" w:rsidR="00EE1FF4" w:rsidRPr="00ED1955" w:rsidRDefault="00E42F25" w:rsidP="00BA0072">
      <w:pPr>
        <w:spacing w:before="100" w:beforeAutospacing="1" w:after="100" w:afterAutospacing="1"/>
        <w:ind w:left="0" w:firstLine="0"/>
        <w:outlineLvl w:val="1"/>
        <w:rPr>
          <w:rFonts w:ascii="Sakkal Majalla" w:hAnsi="Sakkal Majalla" w:cs="Sakkal Majalla"/>
          <w:b/>
          <w:bCs/>
          <w:sz w:val="32"/>
          <w:szCs w:val="32"/>
          <w:rtl/>
        </w:rPr>
      </w:pPr>
      <w:bookmarkStart w:id="29" w:name="_Toc181706185"/>
      <w:r w:rsidRPr="00ED1955">
        <w:rPr>
          <w:rFonts w:ascii="Sakkal Majalla" w:hAnsi="Sakkal Majalla" w:cs="Sakkal Majalla"/>
          <w:b/>
          <w:bCs/>
          <w:sz w:val="32"/>
          <w:szCs w:val="32"/>
          <w:rtl/>
        </w:rPr>
        <w:t>مقدمه:</w:t>
      </w:r>
      <w:bookmarkEnd w:id="29"/>
    </w:p>
    <w:p w14:paraId="5D67A334" w14:textId="31803EC6"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تعتبر المبادرات الاجتماعية من الأدوات الأساسية التي تعزز من التنمية المستدامة وتحسين نوعية الحياة في المجتمعات. حيث تسعى هذه المبادرات إلى معالجة المشكلات الاجتماعية والاقتصادية من خلال استراتيجيات مدروسة وتخطيط سليم. وفي هذا السياق، تلعب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دورًا حيويًا في نجاح هذه المبادرات، حيث تساعد في تحقيق الأهداف المرجوة من خلال تنظيم الموارد والوقت والجهد بشكل فعال</w:t>
      </w:r>
      <w:r w:rsidRPr="00F005A4">
        <w:rPr>
          <w:rFonts w:ascii="Sakkal Majalla" w:hAnsi="Sakkal Majalla" w:cs="Sakkal Majalla"/>
          <w:sz w:val="28"/>
          <w:szCs w:val="28"/>
          <w:lang w:bidi="ar-EG"/>
        </w:rPr>
        <w:t>.</w:t>
      </w:r>
    </w:p>
    <w:p w14:paraId="6BECDFA0" w14:textId="77777777" w:rsidR="00F005A4" w:rsidRPr="00F005A4" w:rsidRDefault="00F005A4"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30" w:name="_Toc181706186"/>
      <w:r w:rsidRPr="00F005A4">
        <w:rPr>
          <w:rFonts w:ascii="Sakkal Majalla" w:hAnsi="Sakkal Majalla" w:cs="Sakkal Majalla"/>
          <w:b/>
          <w:bCs/>
          <w:sz w:val="28"/>
          <w:szCs w:val="28"/>
          <w:rtl/>
        </w:rPr>
        <w:t>تعريف المبادرات الاجتماعية</w:t>
      </w:r>
      <w:bookmarkEnd w:id="30"/>
    </w:p>
    <w:p w14:paraId="794BDFE1"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المبادرات الاجتماعية هي جهود منظمة تهدف إلى تحقيق تغيير إيجابي في المجتمع، من خلال معالجة القضايا الاجتماعية مثل الفقر، التعليم، الصحة، والمساواة. تُعتبر هذه المبادرات غالبًا بمثابة مشروعات تهدف إلى تحسين ظروف الحياة للفئات المستهدفة، وتعزيز التفاعل بين الأفراد والمجتمع ككل</w:t>
      </w:r>
      <w:r w:rsidRPr="00F005A4">
        <w:rPr>
          <w:rFonts w:ascii="Sakkal Majalla" w:hAnsi="Sakkal Majalla" w:cs="Sakkal Majalla"/>
          <w:sz w:val="28"/>
          <w:szCs w:val="28"/>
          <w:lang w:bidi="ar-EG"/>
        </w:rPr>
        <w:t xml:space="preserve"> (Hernandez, 2021). </w:t>
      </w:r>
      <w:r w:rsidRPr="00F005A4">
        <w:rPr>
          <w:rFonts w:ascii="Sakkal Majalla" w:hAnsi="Sakkal Majalla" w:cs="Sakkal Majalla"/>
          <w:sz w:val="28"/>
          <w:szCs w:val="28"/>
          <w:rtl/>
        </w:rPr>
        <w:t>تندرج تحت هذه المبادرات العديد من الأنشطة، بدءًا من الحملات التوعوية إلى برامج الدعم الاجتماعي، وكلها تسعى لتحقيق تأثير ملموس</w:t>
      </w:r>
      <w:r w:rsidRPr="00F005A4">
        <w:rPr>
          <w:rFonts w:ascii="Sakkal Majalla" w:hAnsi="Sakkal Majalla" w:cs="Sakkal Majalla"/>
          <w:sz w:val="28"/>
          <w:szCs w:val="28"/>
          <w:lang w:bidi="ar-EG"/>
        </w:rPr>
        <w:t>.</w:t>
      </w:r>
    </w:p>
    <w:p w14:paraId="6ED8A429" w14:textId="77777777" w:rsidR="00F005A4" w:rsidRPr="00F005A4" w:rsidRDefault="00F005A4"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31" w:name="_Toc181706187"/>
      <w:r w:rsidRPr="00F005A4">
        <w:rPr>
          <w:rFonts w:ascii="Sakkal Majalla" w:hAnsi="Sakkal Majalla" w:cs="Sakkal Majalla"/>
          <w:b/>
          <w:bCs/>
          <w:sz w:val="28"/>
          <w:szCs w:val="28"/>
          <w:rtl/>
        </w:rPr>
        <w:t>أهمية المبادرات الاجتماعية في المجتمع</w:t>
      </w:r>
      <w:bookmarkEnd w:id="31"/>
    </w:p>
    <w:p w14:paraId="081EA89E"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تتجلى أهمية المبادرات الاجتماعية في عدة جوانب</w:t>
      </w:r>
      <w:r w:rsidRPr="00F005A4">
        <w:rPr>
          <w:rFonts w:ascii="Sakkal Majalla" w:hAnsi="Sakkal Majalla" w:cs="Sakkal Majalla"/>
          <w:sz w:val="28"/>
          <w:szCs w:val="28"/>
          <w:lang w:bidi="ar-EG"/>
        </w:rPr>
        <w:t>:</w:t>
      </w:r>
    </w:p>
    <w:p w14:paraId="1B376248" w14:textId="77777777" w:rsidR="00F005A4" w:rsidRPr="00F005A4" w:rsidRDefault="00F005A4">
      <w:pPr>
        <w:numPr>
          <w:ilvl w:val="0"/>
          <w:numId w:val="21"/>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تحسين الظروف المعيشية</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تساهم المبادرات الاجتماعية في تقديم خدمات أساسية، مثل التعليم والرعاية الصحية، مما يؤدي إلى تحسين جودة الحياة</w:t>
      </w:r>
      <w:r w:rsidRPr="00F005A4">
        <w:rPr>
          <w:rFonts w:ascii="Sakkal Majalla" w:hAnsi="Sakkal Majalla" w:cs="Sakkal Majalla"/>
          <w:sz w:val="28"/>
          <w:szCs w:val="28"/>
          <w:lang w:bidi="ar-EG"/>
        </w:rPr>
        <w:t xml:space="preserve"> (Mohamed &amp; Hassan, 2020).</w:t>
      </w:r>
    </w:p>
    <w:p w14:paraId="36C2366E" w14:textId="77777777" w:rsidR="00F005A4" w:rsidRPr="00F005A4" w:rsidRDefault="00F005A4">
      <w:pPr>
        <w:numPr>
          <w:ilvl w:val="0"/>
          <w:numId w:val="21"/>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تعزيز المشاركة المجتمعية</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تشجع هذه المبادرات الأفراد على الانخراط في قضايا مجتمعهم، مما يعزز الشعور بالمسؤولية والانتماء</w:t>
      </w:r>
      <w:r w:rsidRPr="00F005A4">
        <w:rPr>
          <w:rFonts w:ascii="Sakkal Majalla" w:hAnsi="Sakkal Majalla" w:cs="Sakkal Majalla"/>
          <w:sz w:val="28"/>
          <w:szCs w:val="28"/>
          <w:lang w:bidi="ar-EG"/>
        </w:rPr>
        <w:t xml:space="preserve"> (Santos, 2019).</w:t>
      </w:r>
    </w:p>
    <w:p w14:paraId="53AEDE5F" w14:textId="77777777" w:rsidR="00F005A4" w:rsidRPr="00F005A4" w:rsidRDefault="00F005A4">
      <w:pPr>
        <w:numPr>
          <w:ilvl w:val="0"/>
          <w:numId w:val="21"/>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lastRenderedPageBreak/>
        <w:t>دعم الفئات الضعيفة</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تستهدف المبادرات الاجتماعية غالبًا الفئات الأكثر حاجة، مثل الأطفال والنساء وكبار السن، وتعمل على توفير الدعم والرعاية لهم</w:t>
      </w:r>
      <w:r w:rsidRPr="00F005A4">
        <w:rPr>
          <w:rFonts w:ascii="Sakkal Majalla" w:hAnsi="Sakkal Majalla" w:cs="Sakkal Majalla"/>
          <w:sz w:val="28"/>
          <w:szCs w:val="28"/>
          <w:lang w:bidi="ar-EG"/>
        </w:rPr>
        <w:t xml:space="preserve"> (Al-Farhan, 2022).</w:t>
      </w:r>
    </w:p>
    <w:p w14:paraId="7695B621" w14:textId="77777777" w:rsidR="00F005A4" w:rsidRPr="00F005A4" w:rsidRDefault="00F005A4">
      <w:pPr>
        <w:numPr>
          <w:ilvl w:val="0"/>
          <w:numId w:val="21"/>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تحفيز التنمية الاقتصادية</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من خلال تعزيز المهارات وتوفير فرص العمل، تساهم المبادرات الاجتماعية في تحسين الاقتصاد المحلي</w:t>
      </w:r>
      <w:r w:rsidRPr="00F005A4">
        <w:rPr>
          <w:rFonts w:ascii="Sakkal Majalla" w:hAnsi="Sakkal Majalla" w:cs="Sakkal Majalla"/>
          <w:sz w:val="28"/>
          <w:szCs w:val="28"/>
          <w:lang w:bidi="ar-EG"/>
        </w:rPr>
        <w:t xml:space="preserve"> (Khan et al., 2023).</w:t>
      </w:r>
    </w:p>
    <w:p w14:paraId="68790519" w14:textId="77777777" w:rsidR="00F005A4" w:rsidRPr="00F005A4" w:rsidRDefault="00F005A4">
      <w:pPr>
        <w:numPr>
          <w:ilvl w:val="0"/>
          <w:numId w:val="21"/>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توسيع شبكة العلاقات الاجتماعية</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من خلال العمل الجماعي، تعزز المبادرات الاجتماعية الروابط بين الأفراد والمجموعات، مما يسهم في بناء مجتمع متماسك</w:t>
      </w:r>
      <w:r w:rsidRPr="00F005A4">
        <w:rPr>
          <w:rFonts w:ascii="Sakkal Majalla" w:hAnsi="Sakkal Majalla" w:cs="Sakkal Majalla"/>
          <w:sz w:val="28"/>
          <w:szCs w:val="28"/>
          <w:lang w:bidi="ar-EG"/>
        </w:rPr>
        <w:t xml:space="preserve"> (Gonzalez, 2020).</w:t>
      </w:r>
    </w:p>
    <w:p w14:paraId="05C58CB1" w14:textId="148450D3" w:rsidR="00F005A4" w:rsidRPr="00F005A4" w:rsidRDefault="00F005A4"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32" w:name="_Toc181706188"/>
      <w:r w:rsidRPr="00F005A4">
        <w:rPr>
          <w:rFonts w:ascii="Sakkal Majalla" w:hAnsi="Sakkal Majalla" w:cs="Sakkal Majalla"/>
          <w:b/>
          <w:bCs/>
          <w:sz w:val="28"/>
          <w:szCs w:val="28"/>
          <w:rtl/>
        </w:rPr>
        <w:t xml:space="preserve">أثر ممارسات إدارة </w:t>
      </w:r>
      <w:r w:rsidR="00B44A17">
        <w:rPr>
          <w:rFonts w:ascii="Sakkal Majalla" w:hAnsi="Sakkal Majalla" w:cs="Sakkal Majalla" w:hint="cs"/>
          <w:b/>
          <w:bCs/>
          <w:sz w:val="28"/>
          <w:szCs w:val="28"/>
          <w:rtl/>
        </w:rPr>
        <w:t xml:space="preserve">المشاريع </w:t>
      </w:r>
      <w:r w:rsidRPr="00F005A4">
        <w:rPr>
          <w:rFonts w:ascii="Sakkal Majalla" w:hAnsi="Sakkal Majalla" w:cs="Sakkal Majalla"/>
          <w:b/>
          <w:bCs/>
          <w:sz w:val="28"/>
          <w:szCs w:val="28"/>
          <w:rtl/>
        </w:rPr>
        <w:t xml:space="preserve"> على المبادرات الاجتماعية</w:t>
      </w:r>
      <w:bookmarkEnd w:id="32"/>
    </w:p>
    <w:p w14:paraId="06B31867" w14:textId="084F3ECF"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تعتبر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أساسية في ضمان نجاح المبادرات الاجتماعية. فعلى الرغم من الأهداف النبيلة التي تسعى إليها هذه المبادرات، إلا أن عدم التخطيط السليم وإدارة الموارد يمكن أن يؤدي إلى فشلها. تشمل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الجيدة</w:t>
      </w:r>
      <w:r w:rsidRPr="00F005A4">
        <w:rPr>
          <w:rFonts w:ascii="Sakkal Majalla" w:hAnsi="Sakkal Majalla" w:cs="Sakkal Majalla"/>
          <w:sz w:val="28"/>
          <w:szCs w:val="28"/>
          <w:lang w:bidi="ar-EG"/>
        </w:rPr>
        <w:t>:</w:t>
      </w:r>
    </w:p>
    <w:p w14:paraId="1FBBE071" w14:textId="77777777" w:rsidR="00F005A4" w:rsidRPr="00F005A4" w:rsidRDefault="00F005A4">
      <w:pPr>
        <w:numPr>
          <w:ilvl w:val="0"/>
          <w:numId w:val="22"/>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التخطيط الاستراتيجي</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يتطلب النجاح في المبادرات الاجتماعية وضع خطة شاملة تحدد الأهداف، والمستفيدين، والموارد المطلوبة، والجدول الزمني للتنفيذ</w:t>
      </w:r>
      <w:r w:rsidRPr="00F005A4">
        <w:rPr>
          <w:rFonts w:ascii="Sakkal Majalla" w:hAnsi="Sakkal Majalla" w:cs="Sakkal Majalla"/>
          <w:sz w:val="28"/>
          <w:szCs w:val="28"/>
          <w:lang w:bidi="ar-EG"/>
        </w:rPr>
        <w:t xml:space="preserve"> (PMI, 2021).</w:t>
      </w:r>
    </w:p>
    <w:p w14:paraId="059E0B4C" w14:textId="77777777" w:rsidR="00F005A4" w:rsidRPr="00F005A4" w:rsidRDefault="00F005A4">
      <w:pPr>
        <w:numPr>
          <w:ilvl w:val="0"/>
          <w:numId w:val="22"/>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تقييم الأداء</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تحتاج المبادرات إلى تقييم دوري لقياس الأثر الاجتماعي والاقتصادي، مما يساعد في تعديل الاستراتيجيات حسب الحاجة</w:t>
      </w:r>
      <w:r w:rsidRPr="00F005A4">
        <w:rPr>
          <w:rFonts w:ascii="Sakkal Majalla" w:hAnsi="Sakkal Majalla" w:cs="Sakkal Majalla"/>
          <w:sz w:val="28"/>
          <w:szCs w:val="28"/>
          <w:lang w:bidi="ar-EG"/>
        </w:rPr>
        <w:t xml:space="preserve"> (Al-Khalidi, 2020).</w:t>
      </w:r>
    </w:p>
    <w:p w14:paraId="1B241796" w14:textId="77777777" w:rsidR="00F005A4" w:rsidRPr="00F005A4" w:rsidRDefault="00F005A4">
      <w:pPr>
        <w:numPr>
          <w:ilvl w:val="0"/>
          <w:numId w:val="22"/>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إدارة المخاطر</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يجب على القائمين على المبادرات الاجتماعية تحديد المخاطر المحتملة ووضع استراتيجيات للتعامل معها، لضمان استمرار البرنامج ونجاحه</w:t>
      </w:r>
      <w:r w:rsidRPr="00F005A4">
        <w:rPr>
          <w:rFonts w:ascii="Sakkal Majalla" w:hAnsi="Sakkal Majalla" w:cs="Sakkal Majalla"/>
          <w:sz w:val="28"/>
          <w:szCs w:val="28"/>
          <w:lang w:bidi="ar-EG"/>
        </w:rPr>
        <w:t xml:space="preserve"> (Bourne &amp; Walker, 2006).</w:t>
      </w:r>
    </w:p>
    <w:p w14:paraId="52A99914" w14:textId="77777777" w:rsidR="00F005A4" w:rsidRPr="00F005A4" w:rsidRDefault="00F005A4"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33" w:name="_Toc181706189"/>
      <w:r w:rsidRPr="00F005A4">
        <w:rPr>
          <w:rFonts w:ascii="Sakkal Majalla" w:hAnsi="Sakkal Majalla" w:cs="Sakkal Majalla"/>
          <w:b/>
          <w:bCs/>
          <w:sz w:val="28"/>
          <w:szCs w:val="28"/>
          <w:rtl/>
        </w:rPr>
        <w:t>دراسة حالة: جمعية مودة للتنمية الأسرية بجدة</w:t>
      </w:r>
      <w:bookmarkEnd w:id="33"/>
    </w:p>
    <w:p w14:paraId="4F6267F6" w14:textId="6E60593C"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جمعية مودة للتنمية الأسرية بجدة تعد مثالاً حيًا على كيفية تأثير </w:t>
      </w:r>
      <w:r w:rsidR="00B44A17">
        <w:rPr>
          <w:rFonts w:ascii="Sakkal Majalla" w:hAnsi="Sakkal Majalla" w:cs="Sakkal Majalla" w:hint="cs"/>
          <w:sz w:val="28"/>
          <w:szCs w:val="28"/>
          <w:rtl/>
        </w:rPr>
        <w:t xml:space="preserve">ممارسات إدارة المشروعات </w:t>
      </w:r>
      <w:r w:rsidRPr="00F005A4">
        <w:rPr>
          <w:rFonts w:ascii="Sakkal Majalla" w:hAnsi="Sakkal Majalla" w:cs="Sakkal Majalla"/>
          <w:sz w:val="28"/>
          <w:szCs w:val="28"/>
          <w:rtl/>
        </w:rPr>
        <w:t xml:space="preserve"> على نجاح المبادرات الاجتماعية. تأسست الجمعية بهدف تقديم الدعم للأسر وتعزيز الروابط الأسرية. من خلال تبني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الفعالة، تمكنت الجمعية من</w:t>
      </w:r>
      <w:r w:rsidRPr="00F005A4">
        <w:rPr>
          <w:rFonts w:ascii="Sakkal Majalla" w:hAnsi="Sakkal Majalla" w:cs="Sakkal Majalla"/>
          <w:sz w:val="28"/>
          <w:szCs w:val="28"/>
          <w:lang w:bidi="ar-EG"/>
        </w:rPr>
        <w:t>:</w:t>
      </w:r>
    </w:p>
    <w:p w14:paraId="0D3B1E17" w14:textId="77777777" w:rsidR="00F005A4" w:rsidRPr="00F005A4" w:rsidRDefault="00F005A4">
      <w:pPr>
        <w:numPr>
          <w:ilvl w:val="0"/>
          <w:numId w:val="23"/>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lastRenderedPageBreak/>
        <w:t>تحديد احتياجات المجتمع</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قامت الجمعية بدراسات شاملة لتحديد أولويات المجتمع المحلي، مما ساعد في توجيه المبادرات بشكل دقيق</w:t>
      </w:r>
      <w:r w:rsidRPr="00F005A4">
        <w:rPr>
          <w:rFonts w:ascii="Sakkal Majalla" w:hAnsi="Sakkal Majalla" w:cs="Sakkal Majalla"/>
          <w:sz w:val="28"/>
          <w:szCs w:val="28"/>
          <w:lang w:bidi="ar-EG"/>
        </w:rPr>
        <w:t>.</w:t>
      </w:r>
    </w:p>
    <w:p w14:paraId="2FFE040A" w14:textId="77777777" w:rsidR="00F005A4" w:rsidRPr="00F005A4" w:rsidRDefault="00F005A4">
      <w:pPr>
        <w:numPr>
          <w:ilvl w:val="0"/>
          <w:numId w:val="23"/>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تطوير برامج موجهة</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باستخدام نتائج الدراسات، تم تصميم برامج تتوافق مع احتياجات الأسر، مثل ورش العمل والدورات التدريبية</w:t>
      </w:r>
      <w:r w:rsidRPr="00F005A4">
        <w:rPr>
          <w:rFonts w:ascii="Sakkal Majalla" w:hAnsi="Sakkal Majalla" w:cs="Sakkal Majalla"/>
          <w:sz w:val="28"/>
          <w:szCs w:val="28"/>
          <w:lang w:bidi="ar-EG"/>
        </w:rPr>
        <w:t>.</w:t>
      </w:r>
    </w:p>
    <w:p w14:paraId="3EEDC980" w14:textId="77777777" w:rsidR="00F005A4" w:rsidRPr="00F005A4" w:rsidRDefault="00F005A4">
      <w:pPr>
        <w:numPr>
          <w:ilvl w:val="0"/>
          <w:numId w:val="23"/>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تقييم مستمر</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تتبنى الجمعية منهجية تقييم مستمرة لقياس نجاح البرامج وتحديد جوانب التحسين</w:t>
      </w:r>
      <w:r w:rsidRPr="00F005A4">
        <w:rPr>
          <w:rFonts w:ascii="Sakkal Majalla" w:hAnsi="Sakkal Majalla" w:cs="Sakkal Majalla"/>
          <w:sz w:val="28"/>
          <w:szCs w:val="28"/>
          <w:lang w:bidi="ar-EG"/>
        </w:rPr>
        <w:t>.</w:t>
      </w:r>
    </w:p>
    <w:p w14:paraId="24F049AD" w14:textId="220943B2"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تظهر الدراسة التطبيقية على جمعية مودة للتنمية الأسرية بجدة أن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تلعب دورًا محوريًا في تعزيز فعالية المبادرات الاجتماعية. من خلال التخطيط الجيد، والتقييم المستمر، وإدارة المخاطر، يمكن للمبادرات الاجتماعية تحقيق الأثر المطلوب في المجتمع. وبالتالي، فإن الاستثمار في مهارات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هو استثمار في مستقبل المجتمعات</w:t>
      </w:r>
      <w:r w:rsidRPr="00F005A4">
        <w:rPr>
          <w:rFonts w:ascii="Sakkal Majalla" w:hAnsi="Sakkal Majalla" w:cs="Sakkal Majalla"/>
          <w:sz w:val="28"/>
          <w:szCs w:val="28"/>
          <w:lang w:bidi="ar-EG"/>
        </w:rPr>
        <w:t>.</w:t>
      </w:r>
    </w:p>
    <w:p w14:paraId="30021D40" w14:textId="77777777" w:rsidR="00F005A4" w:rsidRPr="00F005A4" w:rsidRDefault="00F005A4"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34" w:name="_Toc181706190"/>
      <w:r w:rsidRPr="00F005A4">
        <w:rPr>
          <w:rFonts w:ascii="Sakkal Majalla" w:hAnsi="Sakkal Majalla" w:cs="Sakkal Majalla"/>
          <w:b/>
          <w:bCs/>
          <w:sz w:val="28"/>
          <w:szCs w:val="28"/>
          <w:rtl/>
        </w:rPr>
        <w:t>أنواع المبادرات الاجتماعية</w:t>
      </w:r>
      <w:bookmarkEnd w:id="34"/>
    </w:p>
    <w:p w14:paraId="5C28F24C"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تتوزع المبادرات الاجتماعية إلى ثلاثة أنواع رئيسية: المبادرات المجتمعية، والمبادرات الحكومية، والمبادرات الخاصة. كل نوع منها يتميز بأهدافه وموارده، وله دور حيوي في تحسين الظروف المعيشية وتعزيز المشاركة الاجتماعية</w:t>
      </w:r>
      <w:r w:rsidRPr="00F005A4">
        <w:rPr>
          <w:rFonts w:ascii="Sakkal Majalla" w:hAnsi="Sakkal Majalla" w:cs="Sakkal Majalla"/>
          <w:sz w:val="28"/>
          <w:szCs w:val="28"/>
          <w:lang w:bidi="ar-EG"/>
        </w:rPr>
        <w:t>.</w:t>
      </w:r>
    </w:p>
    <w:p w14:paraId="29E4237B" w14:textId="2EF619D6" w:rsidR="00F005A4" w:rsidRPr="00F005A4" w:rsidRDefault="00BA0072" w:rsidP="00BA0072">
      <w:pPr>
        <w:spacing w:before="100" w:beforeAutospacing="1" w:after="100" w:afterAutospacing="1"/>
        <w:ind w:left="0" w:firstLine="0"/>
        <w:outlineLvl w:val="2"/>
        <w:rPr>
          <w:rFonts w:ascii="Sakkal Majalla" w:hAnsi="Sakkal Majalla" w:cs="Sakkal Majalla"/>
          <w:b/>
          <w:bCs/>
          <w:sz w:val="28"/>
          <w:szCs w:val="28"/>
          <w:lang w:bidi="ar-EG"/>
        </w:rPr>
      </w:pPr>
      <w:bookmarkStart w:id="35" w:name="_Toc181706191"/>
      <w:r w:rsidRPr="00ED1955">
        <w:rPr>
          <w:rFonts w:ascii="Sakkal Majalla" w:hAnsi="Sakkal Majalla" w:cs="Sakkal Majalla"/>
          <w:b/>
          <w:bCs/>
          <w:sz w:val="28"/>
          <w:szCs w:val="28"/>
          <w:rtl/>
          <w:lang w:bidi="ar-EG"/>
        </w:rPr>
        <w:t>1-</w:t>
      </w:r>
      <w:r w:rsidR="00F005A4" w:rsidRPr="00F005A4">
        <w:rPr>
          <w:rFonts w:ascii="Sakkal Majalla" w:hAnsi="Sakkal Majalla" w:cs="Sakkal Majalla"/>
          <w:b/>
          <w:bCs/>
          <w:sz w:val="28"/>
          <w:szCs w:val="28"/>
          <w:rtl/>
        </w:rPr>
        <w:t>المبادرات المجتمعية</w:t>
      </w:r>
      <w:bookmarkEnd w:id="35"/>
    </w:p>
    <w:p w14:paraId="3031DF4E"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المبادرات المجتمعية هي جهود منظمة من قبل الأفراد أو المجموعات المحلية، تهدف إلى معالجة قضايا محددة داخل المجتمع. يمكن أن تشمل هذه المبادرات مشاريع تنموية، برامج توعوية، أو أنشطة تطوعية. تركز هذه المبادرات عادةً على احتياجات المجتمع المباشرة، وتستند إلى مشاركة فعالة من الأعضاء</w:t>
      </w:r>
      <w:r w:rsidRPr="00F005A4">
        <w:rPr>
          <w:rFonts w:ascii="Sakkal Majalla" w:hAnsi="Sakkal Majalla" w:cs="Sakkal Majalla"/>
          <w:sz w:val="28"/>
          <w:szCs w:val="28"/>
          <w:lang w:bidi="ar-EG"/>
        </w:rPr>
        <w:t xml:space="preserve"> (Rifai &amp; Al-Shammari, 2020).</w:t>
      </w:r>
    </w:p>
    <w:p w14:paraId="045080F7" w14:textId="2048E6C2"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lastRenderedPageBreak/>
        <w:t xml:space="preserve">تعد جمعية مودة للتنمية الأسرية مثالًا حيًا على المبادرات المجتمعية، حيث تركز الجمعية على تعزيز الروابط الأسرية ودعم الأسر المحتاجة. من خلال استراتيجيات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مثل التخطيط الجيد وتحديد الأهداف، تستطيع الجمعية تحقيق تأثير إيجابي على المجتمع</w:t>
      </w:r>
      <w:r w:rsidRPr="00F005A4">
        <w:rPr>
          <w:rFonts w:ascii="Sakkal Majalla" w:hAnsi="Sakkal Majalla" w:cs="Sakkal Majalla"/>
          <w:sz w:val="28"/>
          <w:szCs w:val="28"/>
          <w:lang w:bidi="ar-EG"/>
        </w:rPr>
        <w:t>.</w:t>
      </w:r>
    </w:p>
    <w:p w14:paraId="1F703E1A" w14:textId="3267F9A5" w:rsidR="00F005A4" w:rsidRPr="00F005A4" w:rsidRDefault="00BA0072"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36" w:name="_Toc181706192"/>
      <w:r w:rsidRPr="00ED1955">
        <w:rPr>
          <w:rFonts w:ascii="Sakkal Majalla" w:hAnsi="Sakkal Majalla" w:cs="Sakkal Majalla"/>
          <w:b/>
          <w:bCs/>
          <w:sz w:val="28"/>
          <w:szCs w:val="28"/>
          <w:rtl/>
          <w:lang w:bidi="ar-EG"/>
        </w:rPr>
        <w:t>2-</w:t>
      </w:r>
      <w:r w:rsidR="00F005A4" w:rsidRPr="00F005A4">
        <w:rPr>
          <w:rFonts w:ascii="Sakkal Majalla" w:hAnsi="Sakkal Majalla" w:cs="Sakkal Majalla"/>
          <w:b/>
          <w:bCs/>
          <w:sz w:val="28"/>
          <w:szCs w:val="28"/>
          <w:lang w:bidi="ar-EG"/>
        </w:rPr>
        <w:t xml:space="preserve"> </w:t>
      </w:r>
      <w:r w:rsidR="00F005A4" w:rsidRPr="00F005A4">
        <w:rPr>
          <w:rFonts w:ascii="Sakkal Majalla" w:hAnsi="Sakkal Majalla" w:cs="Sakkal Majalla"/>
          <w:b/>
          <w:bCs/>
          <w:sz w:val="28"/>
          <w:szCs w:val="28"/>
          <w:rtl/>
        </w:rPr>
        <w:t>المبادرات الحكومية</w:t>
      </w:r>
      <w:bookmarkEnd w:id="36"/>
    </w:p>
    <w:p w14:paraId="300B3207"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تشير المبادرات الحكومية إلى البرامج والسياسات التي تطلقها الحكومات بهدف معالجة القضايا الاجتماعية والاقتصادية. تشمل هذه المبادرات مجموعة واسعة من الأنشطة، مثل تحسين البنية التحتية، وتوفير الرعاية الصحية، وتعزيز التعليم. تتمتع المبادرات الحكومية غالبًا بالموارد المالية والبشرية اللازمة لتحقيق أهدافها</w:t>
      </w:r>
      <w:r w:rsidRPr="00F005A4">
        <w:rPr>
          <w:rFonts w:ascii="Sakkal Majalla" w:hAnsi="Sakkal Majalla" w:cs="Sakkal Majalla"/>
          <w:sz w:val="28"/>
          <w:szCs w:val="28"/>
          <w:lang w:bidi="ar-EG"/>
        </w:rPr>
        <w:t xml:space="preserve"> (Al-Harbi, 2021).</w:t>
      </w:r>
    </w:p>
    <w:p w14:paraId="388B146E"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على سبيل المثال، قد تشمل المبادرات الحكومية في المملكة العربية السعودية برامج لمكافحة البطالة وتقديم الدعم للأسر ذات الدخل المنخفض. هذه المبادرات تتطلب ممارسات إدارة مشاريع قوية لضمان تنفيذها بنجاح وتحقيق الأهداف المرجوة</w:t>
      </w:r>
      <w:r w:rsidRPr="00F005A4">
        <w:rPr>
          <w:rFonts w:ascii="Sakkal Majalla" w:hAnsi="Sakkal Majalla" w:cs="Sakkal Majalla"/>
          <w:sz w:val="28"/>
          <w:szCs w:val="28"/>
          <w:lang w:bidi="ar-EG"/>
        </w:rPr>
        <w:t>.</w:t>
      </w:r>
    </w:p>
    <w:p w14:paraId="4A9B8A4A" w14:textId="680CBA3C" w:rsidR="00F005A4" w:rsidRPr="00F005A4" w:rsidRDefault="00BA0072" w:rsidP="00BA0072">
      <w:pPr>
        <w:spacing w:before="100" w:beforeAutospacing="1" w:after="100" w:afterAutospacing="1"/>
        <w:ind w:left="0" w:firstLine="0"/>
        <w:outlineLvl w:val="2"/>
        <w:rPr>
          <w:rFonts w:ascii="Sakkal Majalla" w:hAnsi="Sakkal Majalla" w:cs="Sakkal Majalla"/>
          <w:b/>
          <w:bCs/>
          <w:sz w:val="28"/>
          <w:szCs w:val="28"/>
          <w:lang w:bidi="ar-EG"/>
        </w:rPr>
      </w:pPr>
      <w:bookmarkStart w:id="37" w:name="_Toc181706193"/>
      <w:r w:rsidRPr="00ED1955">
        <w:rPr>
          <w:rFonts w:ascii="Sakkal Majalla" w:hAnsi="Sakkal Majalla" w:cs="Sakkal Majalla"/>
          <w:b/>
          <w:bCs/>
          <w:sz w:val="28"/>
          <w:szCs w:val="28"/>
          <w:rtl/>
          <w:lang w:bidi="ar-EG"/>
        </w:rPr>
        <w:t>3-</w:t>
      </w:r>
      <w:r w:rsidR="00F005A4" w:rsidRPr="00F005A4">
        <w:rPr>
          <w:rFonts w:ascii="Sakkal Majalla" w:hAnsi="Sakkal Majalla" w:cs="Sakkal Majalla"/>
          <w:b/>
          <w:bCs/>
          <w:sz w:val="28"/>
          <w:szCs w:val="28"/>
          <w:lang w:bidi="ar-EG"/>
        </w:rPr>
        <w:t xml:space="preserve"> </w:t>
      </w:r>
      <w:r w:rsidR="00F005A4" w:rsidRPr="00F005A4">
        <w:rPr>
          <w:rFonts w:ascii="Sakkal Majalla" w:hAnsi="Sakkal Majalla" w:cs="Sakkal Majalla"/>
          <w:b/>
          <w:bCs/>
          <w:sz w:val="28"/>
          <w:szCs w:val="28"/>
          <w:rtl/>
        </w:rPr>
        <w:t>المبادرات الخاصة (منظمات غير ربحية، مؤسسات خاصة)</w:t>
      </w:r>
      <w:bookmarkEnd w:id="37"/>
    </w:p>
    <w:p w14:paraId="4C1519EA"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تشمل المبادرات الخاصة تلك التي تنفذها منظمات غير ربحية أو مؤسسات خاصة تهدف إلى خدمة المجتمع دون تحقيق الربح. تركز هذه المبادرات على مجالات مثل التعليم، والرعاية الصحية، والتنمية المستدامة. تميل هذه المنظمات إلى الابتكار والمرونة في استراتيجياتها، مما يمكنها من الاستجابة بسرعة للاحتياجات المتغيرة</w:t>
      </w:r>
      <w:r w:rsidRPr="00F005A4">
        <w:rPr>
          <w:rFonts w:ascii="Sakkal Majalla" w:hAnsi="Sakkal Majalla" w:cs="Sakkal Majalla"/>
          <w:sz w:val="28"/>
          <w:szCs w:val="28"/>
          <w:lang w:bidi="ar-EG"/>
        </w:rPr>
        <w:t xml:space="preserve"> (El-Telbany &amp; Abdrabo, 2022).</w:t>
      </w:r>
    </w:p>
    <w:p w14:paraId="60900876" w14:textId="5EDF496D"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تعمل منظمات مثل جمعية مودة على شراكات مع القطاع الخاص لتوفير الموارد والدعم اللازم لتنفيذ البرامج. من خلال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بفعالية، يمكن لهذه المنظمات تحقيق نتائج ملموسة ومستدامة</w:t>
      </w:r>
      <w:r w:rsidRPr="00F005A4">
        <w:rPr>
          <w:rFonts w:ascii="Sakkal Majalla" w:hAnsi="Sakkal Majalla" w:cs="Sakkal Majalla"/>
          <w:sz w:val="28"/>
          <w:szCs w:val="28"/>
          <w:lang w:bidi="ar-EG"/>
        </w:rPr>
        <w:t>.</w:t>
      </w:r>
    </w:p>
    <w:p w14:paraId="10A18AA2" w14:textId="0B9E95B3" w:rsidR="00F005A4" w:rsidRPr="00F005A4" w:rsidRDefault="00F005A4"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38" w:name="_Toc181706194"/>
      <w:r w:rsidRPr="00F005A4">
        <w:rPr>
          <w:rFonts w:ascii="Sakkal Majalla" w:hAnsi="Sakkal Majalla" w:cs="Sakkal Majalla"/>
          <w:b/>
          <w:bCs/>
          <w:sz w:val="28"/>
          <w:szCs w:val="28"/>
          <w:rtl/>
        </w:rPr>
        <w:t xml:space="preserve">أثر ممارسات </w:t>
      </w:r>
      <w:r w:rsidR="00862FB6">
        <w:rPr>
          <w:rFonts w:ascii="Sakkal Majalla" w:hAnsi="Sakkal Majalla" w:cs="Sakkal Majalla"/>
          <w:b/>
          <w:bCs/>
          <w:sz w:val="28"/>
          <w:szCs w:val="28"/>
          <w:rtl/>
        </w:rPr>
        <w:t>ادارة المشاريع</w:t>
      </w:r>
      <w:r w:rsidRPr="00F005A4">
        <w:rPr>
          <w:rFonts w:ascii="Sakkal Majalla" w:hAnsi="Sakkal Majalla" w:cs="Sakkal Majalla"/>
          <w:b/>
          <w:bCs/>
          <w:sz w:val="28"/>
          <w:szCs w:val="28"/>
          <w:rtl/>
        </w:rPr>
        <w:t xml:space="preserve"> على المبادرات الاجتماعية</w:t>
      </w:r>
      <w:bookmarkEnd w:id="38"/>
    </w:p>
    <w:p w14:paraId="205034AE" w14:textId="25A1D0B9"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lastRenderedPageBreak/>
        <w:t xml:space="preserve">تعتبر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ضرورية لضمان نجاح جميع أنواع المبادرات الاجتماعية. تشمل هذه الممارسات عدة جوانب رئيسية</w:t>
      </w:r>
      <w:r w:rsidRPr="00F005A4">
        <w:rPr>
          <w:rFonts w:ascii="Sakkal Majalla" w:hAnsi="Sakkal Majalla" w:cs="Sakkal Majalla"/>
          <w:sz w:val="28"/>
          <w:szCs w:val="28"/>
          <w:lang w:bidi="ar-EG"/>
        </w:rPr>
        <w:t>:</w:t>
      </w:r>
    </w:p>
    <w:p w14:paraId="4001CA28" w14:textId="77777777" w:rsidR="00F005A4" w:rsidRPr="00F005A4" w:rsidRDefault="00F005A4">
      <w:pPr>
        <w:numPr>
          <w:ilvl w:val="0"/>
          <w:numId w:val="24"/>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التخطيط والتنظيم</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يعد التخطيط الجيد خطوة أساسية في إدارة أي مشروع. يشمل ذلك تحديد الأهداف، وتحليل الفئة المستهدفة، ووضع الجدول الزمني للأنشطة. في حالة جمعية مودة، يتم استخدام هذه الممارسات لتحديد احتياجات الأسر والتخطيط وفقًا لذلك</w:t>
      </w:r>
      <w:r w:rsidRPr="00F005A4">
        <w:rPr>
          <w:rFonts w:ascii="Sakkal Majalla" w:hAnsi="Sakkal Majalla" w:cs="Sakkal Majalla"/>
          <w:sz w:val="28"/>
          <w:szCs w:val="28"/>
          <w:lang w:bidi="ar-EG"/>
        </w:rPr>
        <w:t xml:space="preserve"> (PMI, 2021).</w:t>
      </w:r>
    </w:p>
    <w:p w14:paraId="1FB53D4B" w14:textId="77777777" w:rsidR="00F005A4" w:rsidRPr="00F005A4" w:rsidRDefault="00F005A4">
      <w:pPr>
        <w:numPr>
          <w:ilvl w:val="0"/>
          <w:numId w:val="24"/>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التقييم والمتابعة</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تساهم عملية التقييم المستمرة في قياس تأثير المبادرات الاجتماعية وتحديد ما إذا كانت تحقق الأهداف المحددة. يساعد هذا التقييم في إجراء التعديلات اللازمة وتحسين الأداء</w:t>
      </w:r>
      <w:r w:rsidRPr="00F005A4">
        <w:rPr>
          <w:rFonts w:ascii="Sakkal Majalla" w:hAnsi="Sakkal Majalla" w:cs="Sakkal Majalla"/>
          <w:sz w:val="28"/>
          <w:szCs w:val="28"/>
          <w:lang w:bidi="ar-EG"/>
        </w:rPr>
        <w:t xml:space="preserve"> (Khan et al., 2023).</w:t>
      </w:r>
    </w:p>
    <w:p w14:paraId="06FD3B25" w14:textId="77777777" w:rsidR="00F005A4" w:rsidRPr="00F005A4" w:rsidRDefault="00F005A4">
      <w:pPr>
        <w:numPr>
          <w:ilvl w:val="0"/>
          <w:numId w:val="24"/>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إدارة المخاطر</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يتطلب نجاح المبادرات الاجتماعية التعرف على المخاطر المحتملة ووضع استراتيجيات للتعامل معها. يساعد ذلك في ضمان استمرارية البرامج وعدم تعطلها بسبب مشكلات غير متوقعة</w:t>
      </w:r>
      <w:r w:rsidRPr="00F005A4">
        <w:rPr>
          <w:rFonts w:ascii="Sakkal Majalla" w:hAnsi="Sakkal Majalla" w:cs="Sakkal Majalla"/>
          <w:sz w:val="28"/>
          <w:szCs w:val="28"/>
          <w:lang w:bidi="ar-EG"/>
        </w:rPr>
        <w:t xml:space="preserve"> (Bourne &amp; Walker, 2006).</w:t>
      </w:r>
    </w:p>
    <w:p w14:paraId="3BD2A633" w14:textId="77777777" w:rsidR="00F005A4" w:rsidRPr="00F005A4" w:rsidRDefault="00F005A4" w:rsidP="00F005A4">
      <w:pPr>
        <w:spacing w:before="100" w:beforeAutospacing="1" w:after="100" w:afterAutospacing="1"/>
        <w:ind w:left="0" w:firstLine="0"/>
        <w:rPr>
          <w:rFonts w:ascii="Sakkal Majalla" w:hAnsi="Sakkal Majalla" w:cs="Sakkal Majalla"/>
          <w:b/>
          <w:bCs/>
          <w:sz w:val="28"/>
          <w:szCs w:val="28"/>
          <w:lang w:bidi="ar-EG"/>
        </w:rPr>
      </w:pPr>
      <w:r w:rsidRPr="00F005A4">
        <w:rPr>
          <w:rFonts w:ascii="Sakkal Majalla" w:hAnsi="Sakkal Majalla" w:cs="Sakkal Majalla"/>
          <w:b/>
          <w:bCs/>
          <w:sz w:val="28"/>
          <w:szCs w:val="28"/>
          <w:rtl/>
        </w:rPr>
        <w:t>دراسة حالة: جمعية مودة للتنمية الأسرية بجدة</w:t>
      </w:r>
    </w:p>
    <w:p w14:paraId="1B3ECF5E" w14:textId="5A2DC250"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تُظهر جمعية مودة للتنمية الأسرية كيف يمكن </w:t>
      </w:r>
      <w:r w:rsidR="00B44A17">
        <w:rPr>
          <w:rFonts w:ascii="Sakkal Majalla" w:hAnsi="Sakkal Majalla" w:cs="Sakkal Majalla" w:hint="cs"/>
          <w:sz w:val="28"/>
          <w:szCs w:val="28"/>
          <w:rtl/>
        </w:rPr>
        <w:t>لإدارة المشروعات</w:t>
      </w:r>
      <w:r w:rsidRPr="00F005A4">
        <w:rPr>
          <w:rFonts w:ascii="Sakkal Majalla" w:hAnsi="Sakkal Majalla" w:cs="Sakkal Majalla"/>
          <w:sz w:val="28"/>
          <w:szCs w:val="28"/>
          <w:rtl/>
        </w:rPr>
        <w:t xml:space="preserve"> </w:t>
      </w:r>
      <w:r w:rsidR="00B44A17">
        <w:rPr>
          <w:rFonts w:ascii="Sakkal Majalla" w:hAnsi="Sakkal Majalla" w:cs="Sakkal Majalla" w:hint="cs"/>
          <w:sz w:val="28"/>
          <w:szCs w:val="28"/>
          <w:rtl/>
        </w:rPr>
        <w:t>في</w:t>
      </w:r>
      <w:r w:rsidRPr="00F005A4">
        <w:rPr>
          <w:rFonts w:ascii="Sakkal Majalla" w:hAnsi="Sakkal Majalla" w:cs="Sakkal Majalla"/>
          <w:sz w:val="28"/>
          <w:szCs w:val="28"/>
          <w:rtl/>
        </w:rPr>
        <w:t xml:space="preserve"> تعزز </w:t>
      </w:r>
      <w:r w:rsidR="00B44A17">
        <w:rPr>
          <w:rFonts w:ascii="Sakkal Majalla" w:hAnsi="Sakkal Majalla" w:cs="Sakkal Majalla" w:hint="cs"/>
          <w:sz w:val="28"/>
          <w:szCs w:val="28"/>
          <w:rtl/>
        </w:rPr>
        <w:t xml:space="preserve">عدد من </w:t>
      </w:r>
      <w:r w:rsidRPr="00F005A4">
        <w:rPr>
          <w:rFonts w:ascii="Sakkal Majalla" w:hAnsi="Sakkal Majalla" w:cs="Sakkal Majalla"/>
          <w:sz w:val="28"/>
          <w:szCs w:val="28"/>
          <w:rtl/>
        </w:rPr>
        <w:t xml:space="preserve"> </w:t>
      </w:r>
      <w:r w:rsidR="00B44A17">
        <w:rPr>
          <w:rFonts w:ascii="Sakkal Majalla" w:hAnsi="Sakkal Majalla" w:cs="Sakkal Majalla" w:hint="cs"/>
          <w:sz w:val="28"/>
          <w:szCs w:val="28"/>
          <w:rtl/>
        </w:rPr>
        <w:t>ال</w:t>
      </w:r>
      <w:r w:rsidRPr="00F005A4">
        <w:rPr>
          <w:rFonts w:ascii="Sakkal Majalla" w:hAnsi="Sakkal Majalla" w:cs="Sakkal Majalla"/>
          <w:sz w:val="28"/>
          <w:szCs w:val="28"/>
          <w:rtl/>
        </w:rPr>
        <w:t xml:space="preserve">فعالية المبادرات المجتمعية. باستخدام أدوات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استطاعت الجمعية</w:t>
      </w:r>
      <w:r w:rsidRPr="00F005A4">
        <w:rPr>
          <w:rFonts w:ascii="Sakkal Majalla" w:hAnsi="Sakkal Majalla" w:cs="Sakkal Majalla"/>
          <w:sz w:val="28"/>
          <w:szCs w:val="28"/>
          <w:lang w:bidi="ar-EG"/>
        </w:rPr>
        <w:t>:</w:t>
      </w:r>
    </w:p>
    <w:p w14:paraId="53A5FEA5" w14:textId="77777777" w:rsidR="00F005A4" w:rsidRPr="00F005A4" w:rsidRDefault="00F005A4">
      <w:pPr>
        <w:numPr>
          <w:ilvl w:val="0"/>
          <w:numId w:val="25"/>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تحديد الاحتياجات</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من خلال دراسات ميدانية واستطلاعات رأي، تمكنت الجمعية من فهم التحديات التي تواجه الأسر في جدة</w:t>
      </w:r>
      <w:r w:rsidRPr="00F005A4">
        <w:rPr>
          <w:rFonts w:ascii="Sakkal Majalla" w:hAnsi="Sakkal Majalla" w:cs="Sakkal Majalla"/>
          <w:sz w:val="28"/>
          <w:szCs w:val="28"/>
          <w:lang w:bidi="ar-EG"/>
        </w:rPr>
        <w:t>.</w:t>
      </w:r>
    </w:p>
    <w:p w14:paraId="2226F44F" w14:textId="77777777" w:rsidR="00F005A4" w:rsidRPr="00F005A4" w:rsidRDefault="00F005A4">
      <w:pPr>
        <w:numPr>
          <w:ilvl w:val="0"/>
          <w:numId w:val="25"/>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تصميم برامج مخصصة</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بناءً على الاحتياجات المحددة، تم تطوير برامج متنوعة تشمل ورش عمل، ودورات تدريبية، ودعم نفسي، مما يعزز من جودة الحياة للأسر المستفيدة</w:t>
      </w:r>
      <w:r w:rsidRPr="00F005A4">
        <w:rPr>
          <w:rFonts w:ascii="Sakkal Majalla" w:hAnsi="Sakkal Majalla" w:cs="Sakkal Majalla"/>
          <w:sz w:val="28"/>
          <w:szCs w:val="28"/>
          <w:lang w:bidi="ar-EG"/>
        </w:rPr>
        <w:t>.</w:t>
      </w:r>
    </w:p>
    <w:p w14:paraId="4B77318C" w14:textId="77777777" w:rsidR="00F005A4" w:rsidRPr="00F005A4" w:rsidRDefault="00F005A4">
      <w:pPr>
        <w:numPr>
          <w:ilvl w:val="0"/>
          <w:numId w:val="25"/>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تقييم الأثر</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تعتمد الجمعية على مؤشرات الأداء لقياس نجاح البرامج ومدى تأثيرها على الأسر، مما يساعد في تحسين البرامج المستقبلية</w:t>
      </w:r>
      <w:r w:rsidRPr="00F005A4">
        <w:rPr>
          <w:rFonts w:ascii="Sakkal Majalla" w:hAnsi="Sakkal Majalla" w:cs="Sakkal Majalla"/>
          <w:sz w:val="28"/>
          <w:szCs w:val="28"/>
          <w:lang w:bidi="ar-EG"/>
        </w:rPr>
        <w:t>.</w:t>
      </w:r>
    </w:p>
    <w:p w14:paraId="4A72A449" w14:textId="40B1BA4F"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lastRenderedPageBreak/>
        <w:t xml:space="preserve">تعتبر المبادرات الاجتماعية أداة فعالة للتغيير الإيجابي في المجتمعات، وتلعب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دورًا محوريًا في نجاحها. من خلال دراسة حالة جمعية مودة للتنمية الأسرية بجدة، يتضح أن التخطيط الجيد، والتقييم المستمر، وإدارة المخاطر، هي عناصر أساسية لنجاح المبادرات الاجتماعية</w:t>
      </w:r>
      <w:r w:rsidRPr="00F005A4">
        <w:rPr>
          <w:rFonts w:ascii="Sakkal Majalla" w:hAnsi="Sakkal Majalla" w:cs="Sakkal Majalla"/>
          <w:sz w:val="28"/>
          <w:szCs w:val="28"/>
          <w:lang w:bidi="ar-EG"/>
        </w:rPr>
        <w:t>.</w:t>
      </w:r>
    </w:p>
    <w:p w14:paraId="1086B9A4" w14:textId="77777777" w:rsidR="00F005A4" w:rsidRPr="00F005A4" w:rsidRDefault="00F005A4"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39" w:name="_Toc181706195"/>
      <w:r w:rsidRPr="00F005A4">
        <w:rPr>
          <w:rFonts w:ascii="Sakkal Majalla" w:hAnsi="Sakkal Majalla" w:cs="Sakkal Majalla"/>
          <w:b/>
          <w:bCs/>
          <w:sz w:val="28"/>
          <w:szCs w:val="28"/>
          <w:rtl/>
        </w:rPr>
        <w:t>أهداف المبادرات الاجتماعية</w:t>
      </w:r>
      <w:bookmarkEnd w:id="39"/>
    </w:p>
    <w:p w14:paraId="1B8C74A3" w14:textId="2D0BB3AD"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تسعى المبادرات الاجتماعية إلى تحقيق مجموعة من الأهداف التي تساهم في تحسين نوعية الحياة في المجتمع. تتمثل هذه الأهداف في تحسين الظروف المعيشية، وتعزيز المشاركة المجتمعية، ودعم الفئات الضعيفة. سنستعرض كل هدف من هذه الأهداف وأهميته ودور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في تحقيقها</w:t>
      </w:r>
      <w:r w:rsidRPr="00F005A4">
        <w:rPr>
          <w:rFonts w:ascii="Sakkal Majalla" w:hAnsi="Sakkal Majalla" w:cs="Sakkal Majalla"/>
          <w:sz w:val="28"/>
          <w:szCs w:val="28"/>
          <w:lang w:bidi="ar-EG"/>
        </w:rPr>
        <w:t>.</w:t>
      </w:r>
    </w:p>
    <w:p w14:paraId="7663638F" w14:textId="1D2DB1ED" w:rsidR="00F005A4" w:rsidRPr="00F005A4" w:rsidRDefault="00BA0072"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40" w:name="_Toc181706196"/>
      <w:r w:rsidRPr="00ED1955">
        <w:rPr>
          <w:rFonts w:ascii="Sakkal Majalla" w:hAnsi="Sakkal Majalla" w:cs="Sakkal Majalla"/>
          <w:b/>
          <w:bCs/>
          <w:sz w:val="28"/>
          <w:szCs w:val="28"/>
          <w:rtl/>
          <w:lang w:bidi="ar-EG"/>
        </w:rPr>
        <w:t>1-</w:t>
      </w:r>
      <w:r w:rsidR="00F005A4" w:rsidRPr="00F005A4">
        <w:rPr>
          <w:rFonts w:ascii="Sakkal Majalla" w:hAnsi="Sakkal Majalla" w:cs="Sakkal Majalla"/>
          <w:b/>
          <w:bCs/>
          <w:sz w:val="28"/>
          <w:szCs w:val="28"/>
          <w:rtl/>
        </w:rPr>
        <w:t>تحسين الظروف المعيشية</w:t>
      </w:r>
      <w:bookmarkEnd w:id="40"/>
    </w:p>
    <w:p w14:paraId="5DEF56B0"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يعد تحسين الظروف المعيشية من الأهداف الأساسية للمبادرات الاجتماعية. يتضمن هذا الهدف توفير الموارد والخدمات اللازمة للأفراد والأسر، مثل التعليم والرعاية الصحية والدعم الاقتصادي. من خلال هذه المبادرات، يمكن تحقيق تغيير إيجابي ملموس في حياة الأفراد، مما يعزز من استقرار المجتمع</w:t>
      </w:r>
      <w:r w:rsidRPr="00F005A4">
        <w:rPr>
          <w:rFonts w:ascii="Sakkal Majalla" w:hAnsi="Sakkal Majalla" w:cs="Sakkal Majalla"/>
          <w:sz w:val="28"/>
          <w:szCs w:val="28"/>
          <w:lang w:bidi="ar-EG"/>
        </w:rPr>
        <w:t xml:space="preserve"> (Al-Saleh, 2021).</w:t>
      </w:r>
    </w:p>
    <w:p w14:paraId="41DD93F3" w14:textId="5EA61BDD"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في حالة جمعية مودة للتنمية الأسرية، تركز البرامج على توفير الدعم للأسر المحتاجة من خلال ورش العمل والدورات التدريبية التي تهدف إلى تحسين مهارات الأفراد وزيادة فرص العمل. من خلال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مثل التخطيط الجيد وتحديد الأهداف، تستطيع الجمعية تقديم برامج فعالة تسهم في تحسين مستوى المعيشة للأسر المستفيدة</w:t>
      </w:r>
      <w:r w:rsidRPr="00F005A4">
        <w:rPr>
          <w:rFonts w:ascii="Sakkal Majalla" w:hAnsi="Sakkal Majalla" w:cs="Sakkal Majalla"/>
          <w:sz w:val="28"/>
          <w:szCs w:val="28"/>
          <w:lang w:bidi="ar-EG"/>
        </w:rPr>
        <w:t xml:space="preserve"> (PMI, 2021).</w:t>
      </w:r>
    </w:p>
    <w:p w14:paraId="6C81AE56" w14:textId="631915B5" w:rsidR="00F005A4" w:rsidRPr="00F005A4" w:rsidRDefault="00BA0072"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41" w:name="_Toc181706197"/>
      <w:r w:rsidRPr="00ED1955">
        <w:rPr>
          <w:rFonts w:ascii="Sakkal Majalla" w:hAnsi="Sakkal Majalla" w:cs="Sakkal Majalla"/>
          <w:b/>
          <w:bCs/>
          <w:sz w:val="28"/>
          <w:szCs w:val="28"/>
          <w:rtl/>
          <w:lang w:bidi="ar-EG"/>
        </w:rPr>
        <w:t>2-</w:t>
      </w:r>
      <w:r w:rsidR="00F005A4" w:rsidRPr="00F005A4">
        <w:rPr>
          <w:rFonts w:ascii="Sakkal Majalla" w:hAnsi="Sakkal Majalla" w:cs="Sakkal Majalla"/>
          <w:b/>
          <w:bCs/>
          <w:sz w:val="28"/>
          <w:szCs w:val="28"/>
          <w:rtl/>
        </w:rPr>
        <w:t>تعزيز المشاركة المجتمعية</w:t>
      </w:r>
      <w:bookmarkEnd w:id="41"/>
    </w:p>
    <w:p w14:paraId="460A0A02"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يعتبر تعزيز المشاركة المجتمعية هدفًا آخر مهمًا للمبادرات الاجتماعية. من خلال تشجيع الأفراد على المشاركة الفعالة في قضايا مجتمعهم، تسهم المبادرات في بناء مجتمع متماسك ومؤثر. تشمل هذه المشاركة </w:t>
      </w:r>
      <w:r w:rsidRPr="00F005A4">
        <w:rPr>
          <w:rFonts w:ascii="Sakkal Majalla" w:hAnsi="Sakkal Majalla" w:cs="Sakkal Majalla"/>
          <w:sz w:val="28"/>
          <w:szCs w:val="28"/>
          <w:rtl/>
        </w:rPr>
        <w:lastRenderedPageBreak/>
        <w:t>التطوع في الأنشطة المجتمعية، والمشاركة في صنع القرار، مما يعزز من شعور الانتماء والمسؤولية</w:t>
      </w:r>
      <w:r w:rsidRPr="00F005A4">
        <w:rPr>
          <w:rFonts w:ascii="Sakkal Majalla" w:hAnsi="Sakkal Majalla" w:cs="Sakkal Majalla"/>
          <w:sz w:val="28"/>
          <w:szCs w:val="28"/>
          <w:lang w:bidi="ar-EG"/>
        </w:rPr>
        <w:t xml:space="preserve"> (Hernandez, 2020).</w:t>
      </w:r>
    </w:p>
    <w:p w14:paraId="0A2ED6CE" w14:textId="0C32016B"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تعمل جمعية مودة على تعزيز هذا الهدف من خلال إشراك المجتمع المحلي في تنفيذ البرامج والمبادرات. تستخدم الجمعية أساليب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لتحديد الأدوار والمهام، مما يساعد في زيادة فعالية المشاركة المجتمعية. من خلال تنظيم الفعاليات التوعوية، يمكن للجمعية جذب انتباه المجتمع وتعزيز دوره في تحسين الأوضاع الاجتماعية</w:t>
      </w:r>
      <w:r w:rsidRPr="00F005A4">
        <w:rPr>
          <w:rFonts w:ascii="Sakkal Majalla" w:hAnsi="Sakkal Majalla" w:cs="Sakkal Majalla"/>
          <w:sz w:val="28"/>
          <w:szCs w:val="28"/>
          <w:lang w:bidi="ar-EG"/>
        </w:rPr>
        <w:t xml:space="preserve"> (Al-Farhan, 2022).</w:t>
      </w:r>
    </w:p>
    <w:p w14:paraId="41F35BC7" w14:textId="1B282E79" w:rsidR="00F005A4" w:rsidRPr="00F005A4" w:rsidRDefault="00BA0072"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42" w:name="_Toc181706198"/>
      <w:r w:rsidRPr="00ED1955">
        <w:rPr>
          <w:rFonts w:ascii="Sakkal Majalla" w:hAnsi="Sakkal Majalla" w:cs="Sakkal Majalla"/>
          <w:b/>
          <w:bCs/>
          <w:sz w:val="28"/>
          <w:szCs w:val="28"/>
          <w:rtl/>
          <w:lang w:bidi="ar-EG"/>
        </w:rPr>
        <w:t>3-</w:t>
      </w:r>
      <w:r w:rsidR="00F005A4" w:rsidRPr="00F005A4">
        <w:rPr>
          <w:rFonts w:ascii="Sakkal Majalla" w:hAnsi="Sakkal Majalla" w:cs="Sakkal Majalla"/>
          <w:b/>
          <w:bCs/>
          <w:sz w:val="28"/>
          <w:szCs w:val="28"/>
          <w:rtl/>
        </w:rPr>
        <w:t>دعم الفئات الضعيفة</w:t>
      </w:r>
      <w:bookmarkEnd w:id="42"/>
    </w:p>
    <w:p w14:paraId="3014AAF3" w14:textId="49FE21F4"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يدعم الهدف الثالث للمبادرات الاجتماعية الفئات الضعيفة في المجتمع، مثل الأطفال، والنساء، وكبار السن</w:t>
      </w:r>
      <w:r w:rsidR="00B44A17">
        <w:rPr>
          <w:rFonts w:ascii="Sakkal Majalla" w:hAnsi="Sakkal Majalla" w:cs="Sakkal Majalla" w:hint="cs"/>
          <w:sz w:val="28"/>
          <w:szCs w:val="28"/>
          <w:rtl/>
        </w:rPr>
        <w:t xml:space="preserve"> </w:t>
      </w:r>
      <w:r w:rsidRPr="00F005A4">
        <w:rPr>
          <w:rFonts w:ascii="Sakkal Majalla" w:hAnsi="Sakkal Majalla" w:cs="Sakkal Majalla"/>
          <w:sz w:val="28"/>
          <w:szCs w:val="28"/>
          <w:rtl/>
        </w:rPr>
        <w:t xml:space="preserve">والخدمات الصحية، والتعليمية، مما يسهم في تحقيق العدالة الاجتماعية وتخفيف </w:t>
      </w:r>
      <w:r w:rsidR="00B44A17">
        <w:rPr>
          <w:rFonts w:ascii="Sakkal Majalla" w:hAnsi="Sakkal Majalla" w:cs="Sakkal Majalla" w:hint="cs"/>
          <w:sz w:val="28"/>
          <w:szCs w:val="28"/>
          <w:rtl/>
        </w:rPr>
        <w:t>و</w:t>
      </w:r>
      <w:r w:rsidRPr="00F005A4">
        <w:rPr>
          <w:rFonts w:ascii="Sakkal Majalla" w:hAnsi="Sakkal Majalla" w:cs="Sakkal Majalla"/>
          <w:sz w:val="28"/>
          <w:szCs w:val="28"/>
          <w:rtl/>
        </w:rPr>
        <w:t>تعتبر هذه الفئات الأكثر تعرضًا للمشاكل الاجتماعية، وبالتالي تحتاج إلى دعم خاص لضمان عدم تفاقم الظروف السلبية</w:t>
      </w:r>
      <w:r w:rsidRPr="00F005A4">
        <w:rPr>
          <w:rFonts w:ascii="Sakkal Majalla" w:hAnsi="Sakkal Majalla" w:cs="Sakkal Majalla"/>
          <w:sz w:val="28"/>
          <w:szCs w:val="28"/>
          <w:lang w:bidi="ar-EG"/>
        </w:rPr>
        <w:t>.</w:t>
      </w:r>
    </w:p>
    <w:p w14:paraId="23EEF4F6" w14:textId="4AA89DB4"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تعمل جمعية مودة على تنفيذ برامج تستهدف هذه الفئات، من خلال تقديم الدعم المباشر والاستشارات. يتم تحقيق هذا الهدف من خلال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التي تشمل تقييم الاحتياجات، وتطوير البرامج، وتخصيص الموارد بشكل فعال. على سبيل المثال، من خلال إجراء دراسات ميدانية، تستطيع الجمعية تحديد الفئات الأكثر احتياجًا وتقديم الدعم المناسب لهم</w:t>
      </w:r>
      <w:r w:rsidRPr="00F005A4">
        <w:rPr>
          <w:rFonts w:ascii="Sakkal Majalla" w:hAnsi="Sakkal Majalla" w:cs="Sakkal Majalla"/>
          <w:sz w:val="28"/>
          <w:szCs w:val="28"/>
          <w:lang w:bidi="ar-EG"/>
        </w:rPr>
        <w:t xml:space="preserve"> (Gonzalez, 2019).</w:t>
      </w:r>
    </w:p>
    <w:p w14:paraId="21383C30" w14:textId="1E5E4C88" w:rsidR="00F005A4" w:rsidRPr="00F005A4" w:rsidRDefault="00F005A4" w:rsidP="00BA0072">
      <w:pPr>
        <w:spacing w:before="100" w:beforeAutospacing="1" w:after="100" w:afterAutospacing="1"/>
        <w:ind w:left="0" w:firstLine="0"/>
        <w:outlineLvl w:val="0"/>
        <w:rPr>
          <w:rFonts w:ascii="Sakkal Majalla" w:hAnsi="Sakkal Majalla" w:cs="Sakkal Majalla"/>
          <w:b/>
          <w:bCs/>
          <w:sz w:val="28"/>
          <w:szCs w:val="28"/>
          <w:lang w:bidi="ar-EG"/>
        </w:rPr>
      </w:pPr>
      <w:bookmarkStart w:id="43" w:name="_Toc181706199"/>
      <w:r w:rsidRPr="00F005A4">
        <w:rPr>
          <w:rFonts w:ascii="Sakkal Majalla" w:hAnsi="Sakkal Majalla" w:cs="Sakkal Majalla"/>
          <w:b/>
          <w:bCs/>
          <w:sz w:val="28"/>
          <w:szCs w:val="28"/>
          <w:rtl/>
        </w:rPr>
        <w:t xml:space="preserve">أثر ممارسات </w:t>
      </w:r>
      <w:r w:rsidR="00862FB6">
        <w:rPr>
          <w:rFonts w:ascii="Sakkal Majalla" w:hAnsi="Sakkal Majalla" w:cs="Sakkal Majalla"/>
          <w:b/>
          <w:bCs/>
          <w:sz w:val="28"/>
          <w:szCs w:val="28"/>
          <w:rtl/>
        </w:rPr>
        <w:t>ادارة المشاريع</w:t>
      </w:r>
      <w:r w:rsidRPr="00F005A4">
        <w:rPr>
          <w:rFonts w:ascii="Sakkal Majalla" w:hAnsi="Sakkal Majalla" w:cs="Sakkal Majalla"/>
          <w:b/>
          <w:bCs/>
          <w:sz w:val="28"/>
          <w:szCs w:val="28"/>
          <w:rtl/>
        </w:rPr>
        <w:t xml:space="preserve"> على تحقيق الأهداف</w:t>
      </w:r>
      <w:bookmarkEnd w:id="43"/>
    </w:p>
    <w:p w14:paraId="0569C778" w14:textId="46E75979"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تعتبر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ضرورية في ضمان تحقيق الأهداف المذكورة. تشمل هذه الممارسات</w:t>
      </w:r>
      <w:r w:rsidRPr="00F005A4">
        <w:rPr>
          <w:rFonts w:ascii="Sakkal Majalla" w:hAnsi="Sakkal Majalla" w:cs="Sakkal Majalla"/>
          <w:sz w:val="28"/>
          <w:szCs w:val="28"/>
          <w:lang w:bidi="ar-EG"/>
        </w:rPr>
        <w:t>:</w:t>
      </w:r>
    </w:p>
    <w:p w14:paraId="46160BC1" w14:textId="77777777" w:rsidR="00F005A4" w:rsidRPr="00F005A4" w:rsidRDefault="00F005A4">
      <w:pPr>
        <w:numPr>
          <w:ilvl w:val="0"/>
          <w:numId w:val="26"/>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التخطيط الاستراتيجي</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يعد التخطيط الجيد أساس نجاح أي مبادرة. يساعد في تحديد الأهداف، وتحليل الفئة المستهدفة، وتخصيص الموارد بشكل فعال</w:t>
      </w:r>
      <w:r w:rsidRPr="00F005A4">
        <w:rPr>
          <w:rFonts w:ascii="Sakkal Majalla" w:hAnsi="Sakkal Majalla" w:cs="Sakkal Majalla"/>
          <w:sz w:val="28"/>
          <w:szCs w:val="28"/>
          <w:lang w:bidi="ar-EG"/>
        </w:rPr>
        <w:t xml:space="preserve"> (Bourne &amp; Walker, 2006).</w:t>
      </w:r>
    </w:p>
    <w:p w14:paraId="56CDB7B0" w14:textId="296E5771" w:rsidR="00F005A4" w:rsidRPr="00F005A4" w:rsidRDefault="00F005A4">
      <w:pPr>
        <w:numPr>
          <w:ilvl w:val="0"/>
          <w:numId w:val="26"/>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lastRenderedPageBreak/>
        <w:t>التقييم والمتابعة</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تساعد عملية التقييم المستمرة في قياس نجاح المبادرات وتحديد ما إذا كانت تحقق الأهداف المرجوة. يمكن للجمعية استخدام مؤشرات الأداء لتحديد فعالية البرامج وتعديلها حسب الحاجة</w:t>
      </w:r>
      <w:r w:rsidRPr="00F005A4">
        <w:rPr>
          <w:rFonts w:ascii="Sakkal Majalla" w:hAnsi="Sakkal Majalla" w:cs="Sakkal Majalla"/>
          <w:sz w:val="28"/>
          <w:szCs w:val="28"/>
          <w:lang w:bidi="ar-EG"/>
        </w:rPr>
        <w:t xml:space="preserve"> </w:t>
      </w:r>
      <w:r w:rsidR="00B44A17">
        <w:rPr>
          <w:rFonts w:ascii="Sakkal Majalla" w:hAnsi="Sakkal Majalla" w:cs="Sakkal Majalla" w:hint="cs"/>
          <w:sz w:val="28"/>
          <w:szCs w:val="28"/>
          <w:rtl/>
          <w:lang w:bidi="ar-EG"/>
        </w:rPr>
        <w:t>.</w:t>
      </w:r>
    </w:p>
    <w:p w14:paraId="2D0CCD34" w14:textId="77777777" w:rsidR="00F005A4" w:rsidRPr="00F005A4" w:rsidRDefault="00F005A4">
      <w:pPr>
        <w:numPr>
          <w:ilvl w:val="0"/>
          <w:numId w:val="26"/>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إدارة المخاطر</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يتطلب تنفيذ المبادرات الاجتماعية التعرف على المخاطر المحتملة ووضع استراتيجيات للتعامل معها. يساهم ذلك في ضمان استمرارية البرامج وتحقيق أهدافها</w:t>
      </w:r>
      <w:r w:rsidRPr="00F005A4">
        <w:rPr>
          <w:rFonts w:ascii="Sakkal Majalla" w:hAnsi="Sakkal Majalla" w:cs="Sakkal Majalla"/>
          <w:sz w:val="28"/>
          <w:szCs w:val="28"/>
          <w:lang w:bidi="ar-EG"/>
        </w:rPr>
        <w:t xml:space="preserve"> (Khan et al., 2023).</w:t>
      </w:r>
    </w:p>
    <w:p w14:paraId="4769407A" w14:textId="7E0E5D55"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تسعى المبادرات الاجتماعية إلى تحقيق أهداف متعددة، منها تحسين الظروف المعيشية، وتعزيز المشاركة المجتمعية، ودعم الفئات الضعيفة. تظهر دراسة حالة جمعية مودة للتنمية الأسرية بجدة كيف أن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تلعب دورًا حيويًا في تحقيق هذه الأهداف. من خلال التخطيط الجيد، والتقييم المستمر، وإدارة المخاطر، يمكن للمبادرات الاجتماعية أن تحقق الأثر المطلوب في المجتمع</w:t>
      </w:r>
      <w:r w:rsidRPr="00F005A4">
        <w:rPr>
          <w:rFonts w:ascii="Sakkal Majalla" w:hAnsi="Sakkal Majalla" w:cs="Sakkal Majalla"/>
          <w:sz w:val="28"/>
          <w:szCs w:val="28"/>
          <w:lang w:bidi="ar-EG"/>
        </w:rPr>
        <w:t>.</w:t>
      </w:r>
    </w:p>
    <w:p w14:paraId="4A3196DE" w14:textId="77777777" w:rsidR="00F005A4" w:rsidRPr="00F005A4" w:rsidRDefault="00F005A4"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44" w:name="_Toc181706200"/>
      <w:r w:rsidRPr="00F005A4">
        <w:rPr>
          <w:rFonts w:ascii="Sakkal Majalla" w:hAnsi="Sakkal Majalla" w:cs="Sakkal Majalla"/>
          <w:b/>
          <w:bCs/>
          <w:sz w:val="28"/>
          <w:szCs w:val="28"/>
          <w:rtl/>
        </w:rPr>
        <w:t>خطوات تصميم وتنفيذ المبادرات الاجتماعية</w:t>
      </w:r>
      <w:bookmarkEnd w:id="44"/>
    </w:p>
    <w:p w14:paraId="6B7592AB" w14:textId="73D19DC0"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تتطلب المبادرات الاجتماعية نهجًا منظمًا لتصميمها وتنفيذها بفعالية. تشمل الخطوات الأساسية لتصميم وتنفيذ هذه المبادرات: تحديد المشكلة الاجتماعية، وتحديد الأهداف والغايات، ووضع خطة العمل، ثم التنفيذ والتقييم. سنتناول كل خطوة بالتفصيل مع إبراز أهمية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في تحقيق النجاح</w:t>
      </w:r>
      <w:r w:rsidRPr="00F005A4">
        <w:rPr>
          <w:rFonts w:ascii="Sakkal Majalla" w:hAnsi="Sakkal Majalla" w:cs="Sakkal Majalla"/>
          <w:sz w:val="28"/>
          <w:szCs w:val="28"/>
          <w:lang w:bidi="ar-EG"/>
        </w:rPr>
        <w:t>.</w:t>
      </w:r>
    </w:p>
    <w:p w14:paraId="1888AA07" w14:textId="59EC5894" w:rsidR="00F005A4" w:rsidRPr="00F005A4" w:rsidRDefault="00BA0072" w:rsidP="00BA0072">
      <w:pPr>
        <w:spacing w:before="100" w:beforeAutospacing="1" w:after="100" w:afterAutospacing="1"/>
        <w:ind w:left="0" w:firstLine="0"/>
        <w:outlineLvl w:val="0"/>
        <w:rPr>
          <w:rFonts w:ascii="Sakkal Majalla" w:hAnsi="Sakkal Majalla" w:cs="Sakkal Majalla"/>
          <w:b/>
          <w:bCs/>
          <w:sz w:val="28"/>
          <w:szCs w:val="28"/>
          <w:lang w:bidi="ar-EG"/>
        </w:rPr>
      </w:pPr>
      <w:bookmarkStart w:id="45" w:name="_Toc181706201"/>
      <w:r w:rsidRPr="00ED1955">
        <w:rPr>
          <w:rFonts w:ascii="Sakkal Majalla" w:hAnsi="Sakkal Majalla" w:cs="Sakkal Majalla"/>
          <w:b/>
          <w:bCs/>
          <w:sz w:val="28"/>
          <w:szCs w:val="28"/>
          <w:rtl/>
          <w:lang w:bidi="ar-EG"/>
        </w:rPr>
        <w:t>1-</w:t>
      </w:r>
      <w:r w:rsidR="00F005A4" w:rsidRPr="00F005A4">
        <w:rPr>
          <w:rFonts w:ascii="Sakkal Majalla" w:hAnsi="Sakkal Majalla" w:cs="Sakkal Majalla"/>
          <w:b/>
          <w:bCs/>
          <w:sz w:val="28"/>
          <w:szCs w:val="28"/>
          <w:lang w:bidi="ar-EG"/>
        </w:rPr>
        <w:t xml:space="preserve"> </w:t>
      </w:r>
      <w:r w:rsidR="00F005A4" w:rsidRPr="00F005A4">
        <w:rPr>
          <w:rFonts w:ascii="Sakkal Majalla" w:hAnsi="Sakkal Majalla" w:cs="Sakkal Majalla"/>
          <w:b/>
          <w:bCs/>
          <w:sz w:val="28"/>
          <w:szCs w:val="28"/>
          <w:rtl/>
        </w:rPr>
        <w:t>تحديد المشكلة الاجتماعية</w:t>
      </w:r>
      <w:bookmarkEnd w:id="45"/>
    </w:p>
    <w:p w14:paraId="4DEF846A"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تعتبر الخطوة الأولى في تصميم أي مبادرة اجتماعية هي تحديد المشكلة الاجتماعية. يتطلب ذلك إجراء دراسة شاملة لفهم التحديات التي تواجه المجتمع. تشمل هذه الدراسات الاستبيانات، والمقابلات، والملاحظات الميدانية</w:t>
      </w:r>
      <w:r w:rsidRPr="00F005A4">
        <w:rPr>
          <w:rFonts w:ascii="Sakkal Majalla" w:hAnsi="Sakkal Majalla" w:cs="Sakkal Majalla"/>
          <w:sz w:val="28"/>
          <w:szCs w:val="28"/>
          <w:lang w:bidi="ar-EG"/>
        </w:rPr>
        <w:t xml:space="preserve"> (Khan &amp; Al-Omari, 2021).</w:t>
      </w:r>
    </w:p>
    <w:p w14:paraId="78B7C759"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في حالة جمعية مودة للتنمية الأسرية، تتمثل المشكلة الاجتماعية في تدهور الروابط الأسرية وزيادة عدد الأسر المحتاجة. من خلال إجراء أبحاث دقيقة، تستطيع الجمعية تحديد الأسباب الجذرية لهذه المشكلة، مما يسهم في تطوير مبادرات تستهدف احتياجات المجتمع بشكل دقيق</w:t>
      </w:r>
      <w:r w:rsidRPr="00F005A4">
        <w:rPr>
          <w:rFonts w:ascii="Sakkal Majalla" w:hAnsi="Sakkal Majalla" w:cs="Sakkal Majalla"/>
          <w:sz w:val="28"/>
          <w:szCs w:val="28"/>
          <w:lang w:bidi="ar-EG"/>
        </w:rPr>
        <w:t xml:space="preserve"> (PMI, 2021).</w:t>
      </w:r>
    </w:p>
    <w:p w14:paraId="3D67904D" w14:textId="667D9F29" w:rsidR="00F005A4" w:rsidRPr="00F005A4" w:rsidRDefault="00BA0072"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46" w:name="_Toc181706202"/>
      <w:r w:rsidRPr="00ED1955">
        <w:rPr>
          <w:rFonts w:ascii="Sakkal Majalla" w:hAnsi="Sakkal Majalla" w:cs="Sakkal Majalla"/>
          <w:b/>
          <w:bCs/>
          <w:sz w:val="28"/>
          <w:szCs w:val="28"/>
          <w:rtl/>
          <w:lang w:bidi="ar-EG"/>
        </w:rPr>
        <w:lastRenderedPageBreak/>
        <w:t>2-</w:t>
      </w:r>
      <w:r w:rsidR="00F005A4" w:rsidRPr="00F005A4">
        <w:rPr>
          <w:rFonts w:ascii="Sakkal Majalla" w:hAnsi="Sakkal Majalla" w:cs="Sakkal Majalla"/>
          <w:b/>
          <w:bCs/>
          <w:sz w:val="28"/>
          <w:szCs w:val="28"/>
          <w:lang w:bidi="ar-EG"/>
        </w:rPr>
        <w:t xml:space="preserve"> </w:t>
      </w:r>
      <w:r w:rsidR="00F005A4" w:rsidRPr="00F005A4">
        <w:rPr>
          <w:rFonts w:ascii="Sakkal Majalla" w:hAnsi="Sakkal Majalla" w:cs="Sakkal Majalla"/>
          <w:b/>
          <w:bCs/>
          <w:sz w:val="28"/>
          <w:szCs w:val="28"/>
          <w:rtl/>
        </w:rPr>
        <w:t>تحديد الأهداف والغايات</w:t>
      </w:r>
      <w:bookmarkEnd w:id="46"/>
    </w:p>
    <w:p w14:paraId="4917B443"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بعد تحديد المشكلة الاجتماعية، تأتي الخطوة الثانية وهي تحديد الأهداف والغايات. يتعين على القائمين على المبادرة وضع أهداف محددة وقابلة للقياس، تتماشى مع احتياجات المجتمع</w:t>
      </w:r>
      <w:r w:rsidRPr="00F005A4">
        <w:rPr>
          <w:rFonts w:ascii="Sakkal Majalla" w:hAnsi="Sakkal Majalla" w:cs="Sakkal Majalla"/>
          <w:sz w:val="28"/>
          <w:szCs w:val="28"/>
          <w:lang w:bidi="ar-EG"/>
        </w:rPr>
        <w:t xml:space="preserve"> (Hernandez, 2020).</w:t>
      </w:r>
    </w:p>
    <w:p w14:paraId="2D6B4376"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تهدف جمعية مودة إلى تعزيز الروابط الأسرية وتقديم الدعم للأسر المحتاجة. من خلال تحديد أهداف واضحة، مثل تقليل معدلات الطلاق أو زيادة الوعي حول أهمية التواصل الأسري، يمكن للجمعية توجيه جهودها بشكل فعال وتحقيق نتائج ملموسة</w:t>
      </w:r>
      <w:r w:rsidRPr="00F005A4">
        <w:rPr>
          <w:rFonts w:ascii="Sakkal Majalla" w:hAnsi="Sakkal Majalla" w:cs="Sakkal Majalla"/>
          <w:sz w:val="28"/>
          <w:szCs w:val="28"/>
          <w:lang w:bidi="ar-EG"/>
        </w:rPr>
        <w:t xml:space="preserve"> (Al-Farhan, 2022).</w:t>
      </w:r>
    </w:p>
    <w:p w14:paraId="0707C689" w14:textId="560D5577" w:rsidR="00F005A4" w:rsidRPr="00F005A4" w:rsidRDefault="00BA0072"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47" w:name="_Toc181706203"/>
      <w:r w:rsidRPr="00ED1955">
        <w:rPr>
          <w:rFonts w:ascii="Sakkal Majalla" w:hAnsi="Sakkal Majalla" w:cs="Sakkal Majalla"/>
          <w:b/>
          <w:bCs/>
          <w:sz w:val="28"/>
          <w:szCs w:val="28"/>
          <w:rtl/>
          <w:lang w:bidi="ar-EG"/>
        </w:rPr>
        <w:t>3</w:t>
      </w:r>
      <w:r w:rsidR="00B44A17" w:rsidRPr="00ED1955">
        <w:rPr>
          <w:rFonts w:ascii="Sakkal Majalla" w:hAnsi="Sakkal Majalla" w:cs="Sakkal Majalla" w:hint="cs"/>
          <w:b/>
          <w:bCs/>
          <w:sz w:val="28"/>
          <w:szCs w:val="28"/>
          <w:rtl/>
          <w:lang w:bidi="ar-EG"/>
        </w:rPr>
        <w:t xml:space="preserve">- </w:t>
      </w:r>
      <w:r w:rsidR="00B44A17" w:rsidRPr="00F005A4">
        <w:rPr>
          <w:rFonts w:ascii="Sakkal Majalla" w:hAnsi="Sakkal Majalla" w:cs="Sakkal Majalla"/>
          <w:b/>
          <w:bCs/>
          <w:sz w:val="28"/>
          <w:szCs w:val="28"/>
          <w:rtl/>
          <w:lang w:bidi="ar-EG"/>
        </w:rPr>
        <w:t>وضع</w:t>
      </w:r>
      <w:r w:rsidR="00F005A4" w:rsidRPr="00F005A4">
        <w:rPr>
          <w:rFonts w:ascii="Sakkal Majalla" w:hAnsi="Sakkal Majalla" w:cs="Sakkal Majalla"/>
          <w:b/>
          <w:bCs/>
          <w:sz w:val="28"/>
          <w:szCs w:val="28"/>
          <w:rtl/>
        </w:rPr>
        <w:t xml:space="preserve"> خطة العمل</w:t>
      </w:r>
      <w:bookmarkEnd w:id="47"/>
    </w:p>
    <w:p w14:paraId="50581FE1"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تتضمن هذه المرحلة وضع خطة عمل مفصلة تتضمن استراتيجيات تنفيذية لتحقيق الأهداف المحددة. يجب أن تشمل خطة العمل جميع جوانب المشروع، بدءًا من الموارد المطلوبة، وصولًا إلى الجدول الزمني والميزانية</w:t>
      </w:r>
      <w:r w:rsidRPr="00F005A4">
        <w:rPr>
          <w:rFonts w:ascii="Sakkal Majalla" w:hAnsi="Sakkal Majalla" w:cs="Sakkal Majalla"/>
          <w:sz w:val="28"/>
          <w:szCs w:val="28"/>
          <w:lang w:bidi="ar-EG"/>
        </w:rPr>
        <w:t xml:space="preserve"> (Bourne &amp; Walker, 2006).</w:t>
      </w:r>
    </w:p>
    <w:p w14:paraId="5FCBD7B9"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في جمعية مودة، يتم إعداد خطة عمل شاملة تتضمن تحديد الفرق العاملة، وتوزيع المهام، والموارد المالية اللازمة، وكذلك الجدول الزمني للأنشطة. يساهم التخطيط الجيد في زيادة فعالية المبادرة ويساعد على تجنب المشكلات المحتملة</w:t>
      </w:r>
      <w:r w:rsidRPr="00F005A4">
        <w:rPr>
          <w:rFonts w:ascii="Sakkal Majalla" w:hAnsi="Sakkal Majalla" w:cs="Sakkal Majalla"/>
          <w:sz w:val="28"/>
          <w:szCs w:val="28"/>
          <w:lang w:bidi="ar-EG"/>
        </w:rPr>
        <w:t xml:space="preserve"> (El-Telbany &amp; Abdrabo, 2022).</w:t>
      </w:r>
    </w:p>
    <w:p w14:paraId="2A1FBE02" w14:textId="0307BD98" w:rsidR="00F005A4" w:rsidRPr="00F005A4" w:rsidRDefault="00BA0072"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48" w:name="_Toc181706204"/>
      <w:r w:rsidRPr="00ED1955">
        <w:rPr>
          <w:rFonts w:ascii="Sakkal Majalla" w:hAnsi="Sakkal Majalla" w:cs="Sakkal Majalla"/>
          <w:b/>
          <w:bCs/>
          <w:sz w:val="28"/>
          <w:szCs w:val="28"/>
          <w:rtl/>
          <w:lang w:bidi="ar-EG"/>
        </w:rPr>
        <w:t>4-</w:t>
      </w:r>
      <w:r w:rsidR="00F005A4" w:rsidRPr="00F005A4">
        <w:rPr>
          <w:rFonts w:ascii="Sakkal Majalla" w:hAnsi="Sakkal Majalla" w:cs="Sakkal Majalla"/>
          <w:b/>
          <w:bCs/>
          <w:sz w:val="28"/>
          <w:szCs w:val="28"/>
          <w:lang w:bidi="ar-EG"/>
        </w:rPr>
        <w:t xml:space="preserve"> </w:t>
      </w:r>
      <w:r w:rsidR="00F005A4" w:rsidRPr="00F005A4">
        <w:rPr>
          <w:rFonts w:ascii="Sakkal Majalla" w:hAnsi="Sakkal Majalla" w:cs="Sakkal Majalla"/>
          <w:b/>
          <w:bCs/>
          <w:sz w:val="28"/>
          <w:szCs w:val="28"/>
          <w:rtl/>
        </w:rPr>
        <w:t>التنفيذ والتقييم</w:t>
      </w:r>
      <w:bookmarkEnd w:id="48"/>
    </w:p>
    <w:p w14:paraId="1EC9187D"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تعتبر مرحلة التنفيذ هي المرحلة الأكثر أهمية في المبادرة، حيث يتم تطبيق الخطط والاستراتيجيات على أرض الواقع. يتطلب التنفيذ تنسيقًا جيدًا بين الفرق المختلفة، ومراقبة مستمرة للتأكد من سير الأنشطة وفقًا للخطة</w:t>
      </w:r>
      <w:r w:rsidRPr="00F005A4">
        <w:rPr>
          <w:rFonts w:ascii="Sakkal Majalla" w:hAnsi="Sakkal Majalla" w:cs="Sakkal Majalla"/>
          <w:sz w:val="28"/>
          <w:szCs w:val="28"/>
          <w:lang w:bidi="ar-EG"/>
        </w:rPr>
        <w:t xml:space="preserve"> (Khan &amp; Ali, 2023).</w:t>
      </w:r>
    </w:p>
    <w:p w14:paraId="23BD2B02"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بعد التنفيذ، تأتي مرحلة التقييم، التي تهدف إلى قياس نجاح المبادرة وتحليل الأثر الذي أحدثته. تتضمن هذه المرحلة جمع البيانات وتحليل النتائج باستخدام مؤشرات الأداء. في حالة جمعية مودة، يتم إجراء </w:t>
      </w:r>
      <w:r w:rsidRPr="00F005A4">
        <w:rPr>
          <w:rFonts w:ascii="Sakkal Majalla" w:hAnsi="Sakkal Majalla" w:cs="Sakkal Majalla"/>
          <w:sz w:val="28"/>
          <w:szCs w:val="28"/>
          <w:rtl/>
        </w:rPr>
        <w:lastRenderedPageBreak/>
        <w:t>تقييم دوري لقياس مدى تحقيق الأهداف المحددة ومعرفة ما إذا كانت البرامج تلبي احتياجات الأسر المستفيدة</w:t>
      </w:r>
      <w:r w:rsidRPr="00F005A4">
        <w:rPr>
          <w:rFonts w:ascii="Sakkal Majalla" w:hAnsi="Sakkal Majalla" w:cs="Sakkal Majalla"/>
          <w:sz w:val="28"/>
          <w:szCs w:val="28"/>
          <w:lang w:bidi="ar-EG"/>
        </w:rPr>
        <w:t xml:space="preserve"> (Gonzalez, 2019).</w:t>
      </w:r>
    </w:p>
    <w:p w14:paraId="2B27BD06" w14:textId="659E0AF8" w:rsidR="00F005A4" w:rsidRPr="004B3A96" w:rsidRDefault="00F005A4" w:rsidP="00BA0072">
      <w:pPr>
        <w:spacing w:before="100" w:beforeAutospacing="1" w:after="100" w:afterAutospacing="1"/>
        <w:ind w:left="0" w:firstLine="0"/>
        <w:outlineLvl w:val="0"/>
        <w:rPr>
          <w:rFonts w:ascii="Sakkal Majalla" w:hAnsi="Sakkal Majalla" w:cs="Sakkal Majalla"/>
          <w:b/>
          <w:bCs/>
          <w:sz w:val="28"/>
          <w:szCs w:val="28"/>
          <w:lang w:bidi="ar-EG"/>
        </w:rPr>
      </w:pPr>
      <w:bookmarkStart w:id="49" w:name="_Toc181706205"/>
      <w:r w:rsidRPr="004B3A96">
        <w:rPr>
          <w:rFonts w:ascii="Sakkal Majalla" w:hAnsi="Sakkal Majalla" w:cs="Sakkal Majalla"/>
          <w:b/>
          <w:bCs/>
          <w:sz w:val="28"/>
          <w:szCs w:val="28"/>
          <w:rtl/>
        </w:rPr>
        <w:t xml:space="preserve">دور </w:t>
      </w:r>
      <w:r w:rsidR="004B3A96" w:rsidRPr="004B3A96">
        <w:rPr>
          <w:rFonts w:ascii="Sakkal Majalla" w:hAnsi="Sakkal Majalla" w:cs="Sakkal Majalla" w:hint="cs"/>
          <w:b/>
          <w:bCs/>
          <w:sz w:val="28"/>
          <w:szCs w:val="28"/>
          <w:rtl/>
        </w:rPr>
        <w:t>المبادرات الاجتماعية</w:t>
      </w:r>
      <w:bookmarkEnd w:id="49"/>
      <w:r w:rsidR="004B3A96" w:rsidRPr="004B3A96">
        <w:rPr>
          <w:rFonts w:ascii="Sakkal Majalla" w:hAnsi="Sakkal Majalla" w:cs="Sakkal Majalla" w:hint="cs"/>
          <w:b/>
          <w:bCs/>
          <w:sz w:val="28"/>
          <w:szCs w:val="28"/>
          <w:rtl/>
        </w:rPr>
        <w:t xml:space="preserve"> </w:t>
      </w:r>
      <w:r w:rsidRPr="004B3A96">
        <w:rPr>
          <w:rFonts w:ascii="Sakkal Majalla" w:hAnsi="Sakkal Majalla" w:cs="Sakkal Majalla"/>
          <w:b/>
          <w:bCs/>
          <w:sz w:val="28"/>
          <w:szCs w:val="28"/>
          <w:rtl/>
        </w:rPr>
        <w:t xml:space="preserve"> </w:t>
      </w:r>
    </w:p>
    <w:p w14:paraId="2E8B6C18" w14:textId="007AF3FF"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تساعد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في كل خطوة من الخطوات المذكورة أعلاه. من خلال التخطيط السليم، يمكن تحديد المشكلات الاجتماعية بدقة وتطوير أهداف واضحة. تساهم إدارة الوقت والموارد بفعالية في تحقيق النتائج المرجوة، مما يزيد من فرص نجاح المبادرات الاجتماعية</w:t>
      </w:r>
      <w:r w:rsidRPr="00F005A4">
        <w:rPr>
          <w:rFonts w:ascii="Sakkal Majalla" w:hAnsi="Sakkal Majalla" w:cs="Sakkal Majalla"/>
          <w:sz w:val="28"/>
          <w:szCs w:val="28"/>
          <w:lang w:bidi="ar-EG"/>
        </w:rPr>
        <w:t>.</w:t>
      </w:r>
    </w:p>
    <w:p w14:paraId="6AD4A851" w14:textId="7B75F726"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4B3A96">
        <w:rPr>
          <w:rFonts w:ascii="Sakkal Majalla" w:hAnsi="Sakkal Majalla" w:cs="Sakkal Majalla"/>
          <w:sz w:val="28"/>
          <w:szCs w:val="28"/>
          <w:rtl/>
        </w:rPr>
        <w:t xml:space="preserve">تظهر خطوات تصميم وتنفيذ المبادرات الاجتماعية، وكيفية تأثير </w:t>
      </w:r>
      <w:r w:rsidR="004B3A96" w:rsidRPr="004B3A96">
        <w:rPr>
          <w:rFonts w:ascii="Sakkal Majalla" w:hAnsi="Sakkal Majalla" w:cs="Sakkal Majalla" w:hint="cs"/>
          <w:sz w:val="28"/>
          <w:szCs w:val="28"/>
          <w:rtl/>
        </w:rPr>
        <w:t>ممارسات إدار</w:t>
      </w:r>
      <w:r w:rsidR="004B3A96" w:rsidRPr="004B3A96">
        <w:rPr>
          <w:rFonts w:ascii="Sakkal Majalla" w:hAnsi="Sakkal Majalla" w:cs="Sakkal Majalla" w:hint="eastAsia"/>
          <w:sz w:val="28"/>
          <w:szCs w:val="28"/>
          <w:rtl/>
        </w:rPr>
        <w:t>ة</w:t>
      </w:r>
      <w:r w:rsidR="004B3A96" w:rsidRPr="004B3A96">
        <w:rPr>
          <w:rFonts w:ascii="Sakkal Majalla" w:hAnsi="Sakkal Majalla" w:cs="Sakkal Majalla" w:hint="cs"/>
          <w:sz w:val="28"/>
          <w:szCs w:val="28"/>
          <w:rtl/>
        </w:rPr>
        <w:t xml:space="preserve"> المشروعات في </w:t>
      </w:r>
      <w:r w:rsidRPr="004B3A96">
        <w:rPr>
          <w:rFonts w:ascii="Sakkal Majalla" w:hAnsi="Sakkal Majalla" w:cs="Sakkal Majalla"/>
          <w:sz w:val="28"/>
          <w:szCs w:val="28"/>
          <w:rtl/>
        </w:rPr>
        <w:t xml:space="preserve"> </w:t>
      </w:r>
      <w:r w:rsidR="00E738C7" w:rsidRPr="004B3A96">
        <w:rPr>
          <w:rFonts w:ascii="Sakkal Majalla" w:hAnsi="Sakkal Majalla" w:cs="Sakkal Majalla"/>
          <w:sz w:val="28"/>
          <w:szCs w:val="28"/>
          <w:rtl/>
        </w:rPr>
        <w:t>المبادرات</w:t>
      </w:r>
      <w:r w:rsidRPr="00F005A4">
        <w:rPr>
          <w:rFonts w:ascii="Sakkal Majalla" w:hAnsi="Sakkal Majalla" w:cs="Sakkal Majalla"/>
          <w:sz w:val="28"/>
          <w:szCs w:val="28"/>
          <w:rtl/>
        </w:rPr>
        <w:t xml:space="preserve"> على نجاحها من خلال دراسة حالة جمعية مودة للتنمية الأسرية بجدة، يتضح أن تحديد المشكلة الاجتماعية، ووضع الأهداف، وخطة العمل، والتقييم تعتبر جميعها خطوات أساسية لتحقيق الأثر الإيجابي في المجتمع</w:t>
      </w:r>
      <w:r w:rsidR="004B3A96">
        <w:rPr>
          <w:rFonts w:ascii="Sakkal Majalla" w:hAnsi="Sakkal Majalla" w:cs="Sakkal Majalla" w:hint="cs"/>
          <w:sz w:val="28"/>
          <w:szCs w:val="28"/>
          <w:rtl/>
        </w:rPr>
        <w:t>، و</w:t>
      </w:r>
      <w:r w:rsidRPr="00F005A4">
        <w:rPr>
          <w:rFonts w:ascii="Sakkal Majalla" w:hAnsi="Sakkal Majalla" w:cs="Sakkal Majalla"/>
          <w:sz w:val="28"/>
          <w:szCs w:val="28"/>
          <w:rtl/>
        </w:rPr>
        <w:t xml:space="preserve"> إن الاستثمار في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يعزز من فعالية المبادرات الاجتماعية، مما يسهم في تحسين نوعية الحياة للأفراد والأسر</w:t>
      </w:r>
      <w:r w:rsidRPr="00F005A4">
        <w:rPr>
          <w:rFonts w:ascii="Sakkal Majalla" w:hAnsi="Sakkal Majalla" w:cs="Sakkal Majalla"/>
          <w:sz w:val="28"/>
          <w:szCs w:val="28"/>
          <w:lang w:bidi="ar-EG"/>
        </w:rPr>
        <w:t>.</w:t>
      </w:r>
    </w:p>
    <w:p w14:paraId="03973780" w14:textId="77777777" w:rsidR="00F005A4" w:rsidRPr="00F005A4" w:rsidRDefault="00F005A4"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50" w:name="_Toc181706206"/>
      <w:r w:rsidRPr="00F005A4">
        <w:rPr>
          <w:rFonts w:ascii="Sakkal Majalla" w:hAnsi="Sakkal Majalla" w:cs="Sakkal Majalla"/>
          <w:b/>
          <w:bCs/>
          <w:sz w:val="28"/>
          <w:szCs w:val="28"/>
          <w:rtl/>
        </w:rPr>
        <w:t>التحديات التي تواجه المبادرات الاجتماعية</w:t>
      </w:r>
      <w:bookmarkEnd w:id="50"/>
    </w:p>
    <w:p w14:paraId="5B38D58E" w14:textId="0636B346"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تواجه المبادرات الاجتماعية مجموعة من التحديات التي تؤثر على قدرتها على تحقيق أهدافها. تشمل هذه التحديات نقص التمويل، وضعف التعاون بين الجهات المعنية، وقلة الوعي المجتمعي. سنتناول كل من هذه التحديات ودورها في التأثير على المبادرات، مع التركيز على كيفية إدارة هذه التحديات من خلال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lang w:bidi="ar-EG"/>
        </w:rPr>
        <w:t>.</w:t>
      </w:r>
    </w:p>
    <w:p w14:paraId="2E65A14C" w14:textId="5E8A310E" w:rsidR="00F005A4" w:rsidRPr="00F005A4" w:rsidRDefault="00BA0072"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51" w:name="_Toc181706207"/>
      <w:r w:rsidRPr="00ED1955">
        <w:rPr>
          <w:rFonts w:ascii="Sakkal Majalla" w:hAnsi="Sakkal Majalla" w:cs="Sakkal Majalla"/>
          <w:b/>
          <w:bCs/>
          <w:sz w:val="28"/>
          <w:szCs w:val="28"/>
          <w:rtl/>
          <w:lang w:bidi="ar-EG"/>
        </w:rPr>
        <w:t>1-</w:t>
      </w:r>
      <w:r w:rsidR="00F005A4" w:rsidRPr="00F005A4">
        <w:rPr>
          <w:rFonts w:ascii="Sakkal Majalla" w:hAnsi="Sakkal Majalla" w:cs="Sakkal Majalla"/>
          <w:b/>
          <w:bCs/>
          <w:sz w:val="28"/>
          <w:szCs w:val="28"/>
          <w:lang w:bidi="ar-EG"/>
        </w:rPr>
        <w:t xml:space="preserve"> </w:t>
      </w:r>
      <w:r w:rsidR="00F005A4" w:rsidRPr="00F005A4">
        <w:rPr>
          <w:rFonts w:ascii="Sakkal Majalla" w:hAnsi="Sakkal Majalla" w:cs="Sakkal Majalla"/>
          <w:b/>
          <w:bCs/>
          <w:sz w:val="28"/>
          <w:szCs w:val="28"/>
          <w:rtl/>
        </w:rPr>
        <w:t>نقص التمويل</w:t>
      </w:r>
      <w:bookmarkEnd w:id="51"/>
    </w:p>
    <w:p w14:paraId="0BE9ABFE"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يعتبر نقص التمويل أحد أكبر التحديات التي تواجه المبادرات الاجتماعية. غالبًا ما تحتاج هذه المبادرات إلى موارد مالية كبيرة لتغطية تكاليف التنفيذ، مثل الأجور، والمواد، والأنشطة. عندما تكون الميزانيات محدودة، قد يتعذر على المبادرات تلبية احتياجات المجتمع بشكل فعال</w:t>
      </w:r>
      <w:r w:rsidRPr="00F005A4">
        <w:rPr>
          <w:rFonts w:ascii="Sakkal Majalla" w:hAnsi="Sakkal Majalla" w:cs="Sakkal Majalla"/>
          <w:sz w:val="28"/>
          <w:szCs w:val="28"/>
          <w:lang w:bidi="ar-EG"/>
        </w:rPr>
        <w:t xml:space="preserve"> (Khan &amp; Al-Omari, 2021).</w:t>
      </w:r>
    </w:p>
    <w:p w14:paraId="1E77D869" w14:textId="335156E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lastRenderedPageBreak/>
        <w:t xml:space="preserve">تعمل جمعية مودة للتنمية الأسرية على التغلب على هذا التحدي من خلال بناء شراكات مع القطاع الخاص والجهات الحكومية. استخدام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مثل إعداد خطط عمل مفصلة وعروض تقديمية مقنعة للمستثمرين، يمكن أن يسهم في الحصول على التمويل اللازم</w:t>
      </w:r>
      <w:r w:rsidRPr="00F005A4">
        <w:rPr>
          <w:rFonts w:ascii="Sakkal Majalla" w:hAnsi="Sakkal Majalla" w:cs="Sakkal Majalla"/>
          <w:sz w:val="28"/>
          <w:szCs w:val="28"/>
          <w:lang w:bidi="ar-EG"/>
        </w:rPr>
        <w:t xml:space="preserve"> (PMI, 2021).</w:t>
      </w:r>
    </w:p>
    <w:p w14:paraId="76B60344" w14:textId="04BAA5F2" w:rsidR="00F005A4" w:rsidRPr="00F005A4" w:rsidRDefault="00BA0072"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52" w:name="_Toc181706208"/>
      <w:r w:rsidRPr="00ED1955">
        <w:rPr>
          <w:rFonts w:ascii="Sakkal Majalla" w:hAnsi="Sakkal Majalla" w:cs="Sakkal Majalla"/>
          <w:b/>
          <w:bCs/>
          <w:sz w:val="28"/>
          <w:szCs w:val="28"/>
          <w:rtl/>
          <w:lang w:bidi="ar-EG"/>
        </w:rPr>
        <w:t>2-</w:t>
      </w:r>
      <w:r w:rsidR="00F005A4" w:rsidRPr="00F005A4">
        <w:rPr>
          <w:rFonts w:ascii="Sakkal Majalla" w:hAnsi="Sakkal Majalla" w:cs="Sakkal Majalla"/>
          <w:b/>
          <w:bCs/>
          <w:sz w:val="28"/>
          <w:szCs w:val="28"/>
          <w:rtl/>
        </w:rPr>
        <w:t>ضعف التعاون بين الجهات المعنية</w:t>
      </w:r>
      <w:bookmarkEnd w:id="52"/>
    </w:p>
    <w:p w14:paraId="3FA840B6"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التعاون بين الجهات المعنية هو عنصر أساسي لنجاح المبادرات الاجتماعية. ومع ذلك، تواجه العديد من المبادرات ضعفًا في التنسيق بين المنظمات الحكومية وغير الحكومية والمجتمعات المحلية. يمكن أن يؤدي هذا الافتقار إلى التعاون إلى تكرار الجهود، وإهدار الموارد، وضعف الفعالية</w:t>
      </w:r>
      <w:r w:rsidRPr="00F005A4">
        <w:rPr>
          <w:rFonts w:ascii="Sakkal Majalla" w:hAnsi="Sakkal Majalla" w:cs="Sakkal Majalla"/>
          <w:sz w:val="28"/>
          <w:szCs w:val="28"/>
          <w:lang w:bidi="ar-EG"/>
        </w:rPr>
        <w:t xml:space="preserve"> (Hernandez, 2020).</w:t>
      </w:r>
    </w:p>
    <w:p w14:paraId="34C76D72" w14:textId="080529CF"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تسعى جمعية مودة إلى تعزيز التعاون من خلال إقامة شراكات مع منظمات أخرى، والعمل على إنشاء تحالفات محلية. عبر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مثل تحديد الأدوار والمسؤوليات بوضوح، يمكن للجمعية تحسين التنسيق بين الأطراف المختلفة وتعزيز الفعالية</w:t>
      </w:r>
      <w:r w:rsidRPr="00F005A4">
        <w:rPr>
          <w:rFonts w:ascii="Sakkal Majalla" w:hAnsi="Sakkal Majalla" w:cs="Sakkal Majalla"/>
          <w:sz w:val="28"/>
          <w:szCs w:val="28"/>
          <w:lang w:bidi="ar-EG"/>
        </w:rPr>
        <w:t xml:space="preserve"> (Al-Farhan, 2022).</w:t>
      </w:r>
    </w:p>
    <w:p w14:paraId="61BE7465" w14:textId="4A1E4B46" w:rsidR="00F005A4" w:rsidRPr="00F005A4" w:rsidRDefault="00BA0072"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53" w:name="_Toc181706209"/>
      <w:r w:rsidRPr="00ED1955">
        <w:rPr>
          <w:rFonts w:ascii="Sakkal Majalla" w:hAnsi="Sakkal Majalla" w:cs="Sakkal Majalla"/>
          <w:b/>
          <w:bCs/>
          <w:sz w:val="28"/>
          <w:szCs w:val="28"/>
          <w:rtl/>
          <w:lang w:bidi="ar-EG"/>
        </w:rPr>
        <w:t>3-</w:t>
      </w:r>
      <w:r w:rsidR="00F005A4" w:rsidRPr="00F005A4">
        <w:rPr>
          <w:rFonts w:ascii="Sakkal Majalla" w:hAnsi="Sakkal Majalla" w:cs="Sakkal Majalla"/>
          <w:b/>
          <w:bCs/>
          <w:sz w:val="28"/>
          <w:szCs w:val="28"/>
          <w:lang w:bidi="ar-EG"/>
        </w:rPr>
        <w:t xml:space="preserve"> </w:t>
      </w:r>
      <w:r w:rsidR="00F005A4" w:rsidRPr="00F005A4">
        <w:rPr>
          <w:rFonts w:ascii="Sakkal Majalla" w:hAnsi="Sakkal Majalla" w:cs="Sakkal Majalla"/>
          <w:b/>
          <w:bCs/>
          <w:sz w:val="28"/>
          <w:szCs w:val="28"/>
          <w:rtl/>
        </w:rPr>
        <w:t>قلة الوعي المجتمعي</w:t>
      </w:r>
      <w:bookmarkEnd w:id="53"/>
    </w:p>
    <w:p w14:paraId="6284398E"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قلة الوعي المجتمعي تعتبر من التحديات التي يمكن أن تعيق نجاح المبادرات الاجتماعية. عندما يفتقر المجتمع إلى المعرفة حول القضايا الاجتماعية أو أهمية المبادرات، فإن المشاركة والتفاعل قد يكونان ضعيفين</w:t>
      </w:r>
      <w:r w:rsidRPr="00F005A4">
        <w:rPr>
          <w:rFonts w:ascii="Sakkal Majalla" w:hAnsi="Sakkal Majalla" w:cs="Sakkal Majalla"/>
          <w:sz w:val="28"/>
          <w:szCs w:val="28"/>
          <w:lang w:bidi="ar-EG"/>
        </w:rPr>
        <w:t xml:space="preserve"> (Gonzalez, 2019).</w:t>
      </w:r>
    </w:p>
    <w:p w14:paraId="05A0E7E3" w14:textId="28D6111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لمواجهة هذا التحدي، تقوم جمعية مودة بتنظيم حملات توعوية وورش عمل تهدف إلى زيادة الوعي بقضايا الأسرة وأهمية الدعم الاجتماعي. تستخدم الجمعية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لإعداد استراتيجيات فعالة للتواصل، مما يسهم في جذب انتباه المجتمع وزيادة المشاركة</w:t>
      </w:r>
      <w:r w:rsidRPr="00F005A4">
        <w:rPr>
          <w:rFonts w:ascii="Sakkal Majalla" w:hAnsi="Sakkal Majalla" w:cs="Sakkal Majalla"/>
          <w:sz w:val="28"/>
          <w:szCs w:val="28"/>
          <w:lang w:bidi="ar-EG"/>
        </w:rPr>
        <w:t xml:space="preserve"> (Khan &amp; Ali, 2023).</w:t>
      </w:r>
    </w:p>
    <w:p w14:paraId="08ECA724" w14:textId="248C48FA" w:rsidR="00F005A4" w:rsidRPr="00F005A4" w:rsidRDefault="00F005A4" w:rsidP="00BA0072">
      <w:pPr>
        <w:spacing w:before="100" w:beforeAutospacing="1" w:after="100" w:afterAutospacing="1"/>
        <w:ind w:left="0" w:firstLine="0"/>
        <w:outlineLvl w:val="0"/>
        <w:rPr>
          <w:rFonts w:ascii="Sakkal Majalla" w:hAnsi="Sakkal Majalla" w:cs="Sakkal Majalla"/>
          <w:b/>
          <w:bCs/>
          <w:sz w:val="28"/>
          <w:szCs w:val="28"/>
          <w:lang w:bidi="ar-EG"/>
        </w:rPr>
      </w:pPr>
      <w:bookmarkStart w:id="54" w:name="_Toc181706210"/>
      <w:r w:rsidRPr="00F005A4">
        <w:rPr>
          <w:rFonts w:ascii="Sakkal Majalla" w:hAnsi="Sakkal Majalla" w:cs="Sakkal Majalla"/>
          <w:b/>
          <w:bCs/>
          <w:sz w:val="28"/>
          <w:szCs w:val="28"/>
          <w:rtl/>
        </w:rPr>
        <w:t xml:space="preserve">تأثير ممارسات </w:t>
      </w:r>
      <w:r w:rsidR="00862FB6">
        <w:rPr>
          <w:rFonts w:ascii="Sakkal Majalla" w:hAnsi="Sakkal Majalla" w:cs="Sakkal Majalla"/>
          <w:b/>
          <w:bCs/>
          <w:sz w:val="28"/>
          <w:szCs w:val="28"/>
          <w:rtl/>
        </w:rPr>
        <w:t>ادارة المشاريع</w:t>
      </w:r>
      <w:r w:rsidRPr="00F005A4">
        <w:rPr>
          <w:rFonts w:ascii="Sakkal Majalla" w:hAnsi="Sakkal Majalla" w:cs="Sakkal Majalla"/>
          <w:b/>
          <w:bCs/>
          <w:sz w:val="28"/>
          <w:szCs w:val="28"/>
          <w:rtl/>
        </w:rPr>
        <w:t xml:space="preserve"> على مواجهة التحديات</w:t>
      </w:r>
      <w:bookmarkEnd w:id="54"/>
    </w:p>
    <w:p w14:paraId="79D4C1FA" w14:textId="771358DB"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lastRenderedPageBreak/>
        <w:t xml:space="preserve">تلعب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دورًا حيويًا في مساعدة المبادرات الاجتماعية على التغلب على هذه التحديات. من خلال التخطيط الجيد، والتنسيق الفعال، والتقييم المستمر، يمكن للمبادرات تحسين قدرتها على مواجهة الصعوبات</w:t>
      </w:r>
      <w:r w:rsidRPr="00F005A4">
        <w:rPr>
          <w:rFonts w:ascii="Sakkal Majalla" w:hAnsi="Sakkal Majalla" w:cs="Sakkal Majalla"/>
          <w:sz w:val="28"/>
          <w:szCs w:val="28"/>
          <w:lang w:bidi="ar-EG"/>
        </w:rPr>
        <w:t>.</w:t>
      </w:r>
    </w:p>
    <w:p w14:paraId="722292F9" w14:textId="77777777" w:rsidR="00F005A4" w:rsidRPr="00F005A4" w:rsidRDefault="00F005A4">
      <w:pPr>
        <w:numPr>
          <w:ilvl w:val="0"/>
          <w:numId w:val="27"/>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التخطيط الاستراتيجي</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يساعد في تحديد الموارد المالية اللازمة، مما يمكن المبادرات من تطوير استراتيجيات فعالة لجذب التمويل</w:t>
      </w:r>
      <w:r w:rsidRPr="00F005A4">
        <w:rPr>
          <w:rFonts w:ascii="Sakkal Majalla" w:hAnsi="Sakkal Majalla" w:cs="Sakkal Majalla"/>
          <w:sz w:val="28"/>
          <w:szCs w:val="28"/>
          <w:lang w:bidi="ar-EG"/>
        </w:rPr>
        <w:t xml:space="preserve"> (Bourne &amp; Walker, 2006).</w:t>
      </w:r>
    </w:p>
    <w:p w14:paraId="336D3DBD" w14:textId="77777777" w:rsidR="00F005A4" w:rsidRPr="00F005A4" w:rsidRDefault="00F005A4">
      <w:pPr>
        <w:numPr>
          <w:ilvl w:val="0"/>
          <w:numId w:val="27"/>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التنسيق والتعاون</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يعزز من التعاون بين الجهات المختلفة من خلال تحديد الأدوار والمسؤوليات بوضوح، مما يؤدي إلى تحسين الفعالية العامة للمبادرات</w:t>
      </w:r>
      <w:r w:rsidRPr="00F005A4">
        <w:rPr>
          <w:rFonts w:ascii="Sakkal Majalla" w:hAnsi="Sakkal Majalla" w:cs="Sakkal Majalla"/>
          <w:sz w:val="28"/>
          <w:szCs w:val="28"/>
          <w:lang w:bidi="ar-EG"/>
        </w:rPr>
        <w:t xml:space="preserve"> (El-Telbany &amp; Abdrabo, 2022).</w:t>
      </w:r>
    </w:p>
    <w:p w14:paraId="00E64911" w14:textId="77777777" w:rsidR="00F005A4" w:rsidRPr="00F005A4" w:rsidRDefault="00F005A4">
      <w:pPr>
        <w:numPr>
          <w:ilvl w:val="0"/>
          <w:numId w:val="27"/>
        </w:numPr>
        <w:spacing w:before="100" w:beforeAutospacing="1" w:after="100" w:afterAutospacing="1"/>
        <w:rPr>
          <w:rFonts w:ascii="Sakkal Majalla" w:hAnsi="Sakkal Majalla" w:cs="Sakkal Majalla"/>
          <w:sz w:val="28"/>
          <w:szCs w:val="28"/>
          <w:lang w:bidi="ar-EG"/>
        </w:rPr>
      </w:pPr>
      <w:r w:rsidRPr="00F005A4">
        <w:rPr>
          <w:rFonts w:ascii="Sakkal Majalla" w:hAnsi="Sakkal Majalla" w:cs="Sakkal Majalla"/>
          <w:b/>
          <w:bCs/>
          <w:sz w:val="28"/>
          <w:szCs w:val="28"/>
          <w:rtl/>
        </w:rPr>
        <w:t>التواصل والتوعية</w:t>
      </w:r>
      <w:r w:rsidRPr="00F005A4">
        <w:rPr>
          <w:rFonts w:ascii="Sakkal Majalla" w:hAnsi="Sakkal Majalla" w:cs="Sakkal Majalla"/>
          <w:sz w:val="28"/>
          <w:szCs w:val="28"/>
          <w:lang w:bidi="ar-EG"/>
        </w:rPr>
        <w:t xml:space="preserve">: </w:t>
      </w:r>
      <w:r w:rsidRPr="00F005A4">
        <w:rPr>
          <w:rFonts w:ascii="Sakkal Majalla" w:hAnsi="Sakkal Majalla" w:cs="Sakkal Majalla"/>
          <w:sz w:val="28"/>
          <w:szCs w:val="28"/>
          <w:rtl/>
        </w:rPr>
        <w:t>يسهم في رفع مستوى الوعي المجتمعي حول قضايا المبادرات الاجتماعية وأهميتها، مما يؤدي إلى زيادة المشاركة الفعالة من قبل المجتمع</w:t>
      </w:r>
      <w:r w:rsidRPr="00F005A4">
        <w:rPr>
          <w:rFonts w:ascii="Sakkal Majalla" w:hAnsi="Sakkal Majalla" w:cs="Sakkal Majalla"/>
          <w:sz w:val="28"/>
          <w:szCs w:val="28"/>
          <w:lang w:bidi="ar-EG"/>
        </w:rPr>
        <w:t xml:space="preserve"> (Hernandez, 2020).</w:t>
      </w:r>
    </w:p>
    <w:p w14:paraId="60A48486" w14:textId="350E9153"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تعتبر التحديات التي تواجه المبادرات الاجتماعية، مثل نقص التمويل، وضعف التعاون، وقلة الوعي المجتمعي، من العوامل الرئيسية التي تؤثر على قدرتها على تحقيق أهدافها. من خلال دراسة حالة جمعية مودة للتنمية الأسرية بجدة، يتضح أن ممارسات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xml:space="preserve"> تلعب دورًا حيويًا في مواجهة هذه التحديات. من خلال التخطيط الجيد، وتعزيز التعاون، وزيادة الوعي، يمكن للمبادرات الاجتماعية أن تحقق الأثر المطلوب في المجتمع</w:t>
      </w:r>
      <w:r w:rsidRPr="00F005A4">
        <w:rPr>
          <w:rFonts w:ascii="Sakkal Majalla" w:hAnsi="Sakkal Majalla" w:cs="Sakkal Majalla"/>
          <w:sz w:val="28"/>
          <w:szCs w:val="28"/>
          <w:lang w:bidi="ar-EG"/>
        </w:rPr>
        <w:t>.</w:t>
      </w:r>
    </w:p>
    <w:p w14:paraId="7C7C691C" w14:textId="77777777" w:rsidR="00F005A4" w:rsidRPr="00F005A4" w:rsidRDefault="00F005A4" w:rsidP="00BA0072">
      <w:pPr>
        <w:spacing w:before="100" w:beforeAutospacing="1" w:after="100" w:afterAutospacing="1"/>
        <w:ind w:left="0" w:firstLine="0"/>
        <w:outlineLvl w:val="0"/>
        <w:rPr>
          <w:rFonts w:ascii="Sakkal Majalla" w:hAnsi="Sakkal Majalla" w:cs="Sakkal Majalla"/>
          <w:b/>
          <w:bCs/>
          <w:sz w:val="28"/>
          <w:szCs w:val="28"/>
          <w:lang w:bidi="ar-EG"/>
        </w:rPr>
      </w:pPr>
      <w:bookmarkStart w:id="55" w:name="_Toc181706211"/>
      <w:r w:rsidRPr="00F005A4">
        <w:rPr>
          <w:rFonts w:ascii="Sakkal Majalla" w:hAnsi="Sakkal Majalla" w:cs="Sakkal Majalla"/>
          <w:b/>
          <w:bCs/>
          <w:sz w:val="28"/>
          <w:szCs w:val="28"/>
          <w:rtl/>
        </w:rPr>
        <w:t>أهمية الشراكات في المبادرات الاجتماعية</w:t>
      </w:r>
      <w:bookmarkEnd w:id="55"/>
    </w:p>
    <w:p w14:paraId="4BD94A7C" w14:textId="77777777" w:rsidR="00F005A4" w:rsidRDefault="00F005A4" w:rsidP="00F005A4">
      <w:pPr>
        <w:spacing w:before="100" w:beforeAutospacing="1" w:after="100" w:afterAutospacing="1"/>
        <w:ind w:left="0" w:firstLine="0"/>
        <w:rPr>
          <w:rFonts w:ascii="Sakkal Majalla" w:hAnsi="Sakkal Majalla" w:cs="Sakkal Majalla"/>
          <w:sz w:val="28"/>
          <w:szCs w:val="28"/>
          <w:rtl/>
          <w:lang w:bidi="ar-EG"/>
        </w:rPr>
      </w:pPr>
      <w:r w:rsidRPr="00F005A4">
        <w:rPr>
          <w:rFonts w:ascii="Sakkal Majalla" w:hAnsi="Sakkal Majalla" w:cs="Sakkal Majalla"/>
          <w:sz w:val="28"/>
          <w:szCs w:val="28"/>
          <w:rtl/>
        </w:rPr>
        <w:t>تعتبر الشراكات عنصرًا أساسيًا في تعزيز فعالية المبادرات الاجتماعية، حيث توفر الدعم المالي والبشري، وتعزز من تبادل المعرفة والخبرات. تُعزز الشراكات بين مختلف الجهات، بما في ذلك القطاع الخاص، والحكومة، ومنظمات المجتمع المدني، من تحقيق الأهداف الاجتماعية بشكل أكثر كفاءة</w:t>
      </w:r>
      <w:r w:rsidRPr="00F005A4">
        <w:rPr>
          <w:rFonts w:ascii="Sakkal Majalla" w:hAnsi="Sakkal Majalla" w:cs="Sakkal Majalla"/>
          <w:sz w:val="28"/>
          <w:szCs w:val="28"/>
          <w:lang w:bidi="ar-EG"/>
        </w:rPr>
        <w:t xml:space="preserve"> (Khan &amp; Ali, 2023).</w:t>
      </w:r>
    </w:p>
    <w:p w14:paraId="4612A58D" w14:textId="77777777" w:rsidR="00996530" w:rsidRDefault="00996530" w:rsidP="00F005A4">
      <w:pPr>
        <w:spacing w:before="100" w:beforeAutospacing="1" w:after="100" w:afterAutospacing="1"/>
        <w:ind w:left="0" w:firstLine="0"/>
        <w:rPr>
          <w:rFonts w:ascii="Sakkal Majalla" w:hAnsi="Sakkal Majalla" w:cs="Sakkal Majalla"/>
          <w:sz w:val="28"/>
          <w:szCs w:val="28"/>
          <w:rtl/>
          <w:lang w:bidi="ar-EG"/>
        </w:rPr>
      </w:pPr>
    </w:p>
    <w:p w14:paraId="5C8F34E7" w14:textId="77777777" w:rsidR="00996530" w:rsidRPr="00F005A4" w:rsidRDefault="00996530" w:rsidP="00F005A4">
      <w:pPr>
        <w:spacing w:before="100" w:beforeAutospacing="1" w:after="100" w:afterAutospacing="1"/>
        <w:ind w:left="0" w:firstLine="0"/>
        <w:rPr>
          <w:rFonts w:ascii="Sakkal Majalla" w:hAnsi="Sakkal Majalla" w:cs="Sakkal Majalla"/>
          <w:sz w:val="28"/>
          <w:szCs w:val="28"/>
          <w:lang w:bidi="ar-EG"/>
        </w:rPr>
      </w:pPr>
    </w:p>
    <w:p w14:paraId="6A0B65DD" w14:textId="77777777" w:rsidR="00F005A4" w:rsidRPr="00F005A4" w:rsidRDefault="00BA0072" w:rsidP="00BA0072">
      <w:pPr>
        <w:spacing w:before="100" w:beforeAutospacing="1" w:after="100" w:afterAutospacing="1"/>
        <w:ind w:left="0" w:firstLine="0"/>
        <w:outlineLvl w:val="0"/>
        <w:rPr>
          <w:rFonts w:ascii="Sakkal Majalla" w:hAnsi="Sakkal Majalla" w:cs="Sakkal Majalla"/>
          <w:b/>
          <w:bCs/>
          <w:sz w:val="28"/>
          <w:szCs w:val="28"/>
          <w:lang w:bidi="ar-EG"/>
        </w:rPr>
      </w:pPr>
      <w:bookmarkStart w:id="56" w:name="_Toc181706212"/>
      <w:r w:rsidRPr="00ED1955">
        <w:rPr>
          <w:rFonts w:ascii="Sakkal Majalla" w:hAnsi="Sakkal Majalla" w:cs="Sakkal Majalla"/>
          <w:b/>
          <w:bCs/>
          <w:sz w:val="28"/>
          <w:szCs w:val="28"/>
          <w:rtl/>
          <w:lang w:bidi="ar-EG"/>
        </w:rPr>
        <w:lastRenderedPageBreak/>
        <w:t>1-</w:t>
      </w:r>
      <w:r w:rsidR="00F005A4" w:rsidRPr="00F005A4">
        <w:rPr>
          <w:rFonts w:ascii="Sakkal Majalla" w:hAnsi="Sakkal Majalla" w:cs="Sakkal Majalla"/>
          <w:b/>
          <w:bCs/>
          <w:sz w:val="28"/>
          <w:szCs w:val="28"/>
          <w:lang w:bidi="ar-EG"/>
        </w:rPr>
        <w:t xml:space="preserve"> </w:t>
      </w:r>
      <w:r w:rsidR="00F005A4" w:rsidRPr="00F005A4">
        <w:rPr>
          <w:rFonts w:ascii="Sakkal Majalla" w:hAnsi="Sakkal Majalla" w:cs="Sakkal Majalla"/>
          <w:b/>
          <w:bCs/>
          <w:sz w:val="28"/>
          <w:szCs w:val="28"/>
          <w:rtl/>
        </w:rPr>
        <w:t>دور القطاع الخاص</w:t>
      </w:r>
      <w:bookmarkEnd w:id="56"/>
    </w:p>
    <w:p w14:paraId="524FC1ED" w14:textId="73516AB5"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يلعب القطاع الخاص دورًا حيويًا في المبادرات الاجتماعية من خلال تقديم التمويل والدعم الفني. تسهم الشركات في تحسين الظروف الاجتماعية من خلال تنفيذ برامج المسؤولية الاجتماعية، مما يساعد في معالجة قضايا مثل الفقر، والتعليم، والصحة. على سبيل المثال، يمكن لشركات معينة دعم </w:t>
      </w:r>
      <w:r w:rsidR="00E738C7" w:rsidRPr="00ED1955">
        <w:rPr>
          <w:rFonts w:ascii="Sakkal Majalla" w:hAnsi="Sakkal Majalla" w:cs="Sakkal Majalla"/>
          <w:sz w:val="28"/>
          <w:szCs w:val="28"/>
          <w:rtl/>
        </w:rPr>
        <w:t>المبادرات</w:t>
      </w:r>
      <w:r w:rsidRPr="00F005A4">
        <w:rPr>
          <w:rFonts w:ascii="Sakkal Majalla" w:hAnsi="Sakkal Majalla" w:cs="Sakkal Majalla"/>
          <w:sz w:val="28"/>
          <w:szCs w:val="28"/>
          <w:rtl/>
        </w:rPr>
        <w:t xml:space="preserve"> التي تستهدف الأسر المحتاجة من خلال توفير موارد مالية أو خدمات</w:t>
      </w:r>
      <w:r w:rsidRPr="00F005A4">
        <w:rPr>
          <w:rFonts w:ascii="Sakkal Majalla" w:hAnsi="Sakkal Majalla" w:cs="Sakkal Majalla"/>
          <w:sz w:val="28"/>
          <w:szCs w:val="28"/>
          <w:lang w:bidi="ar-EG"/>
        </w:rPr>
        <w:t xml:space="preserve"> (Al-Farhan, 2022).</w:t>
      </w:r>
    </w:p>
    <w:p w14:paraId="58CF777D"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في حالة جمعية مودة للتنمية الأسرية، قد تتعاون الجمعية مع الشركات لتوفير ورش عمل تدريبية للأسر، مما يساهم في تعزيز مهاراتهم وزيادة فرصهم في سوق العمل. هذه الشراكات تعزز من فعالية البرامج وتزيد من تأثيرها الإيجابي على المجتمع</w:t>
      </w:r>
      <w:r w:rsidRPr="00F005A4">
        <w:rPr>
          <w:rFonts w:ascii="Sakkal Majalla" w:hAnsi="Sakkal Majalla" w:cs="Sakkal Majalla"/>
          <w:sz w:val="28"/>
          <w:szCs w:val="28"/>
          <w:lang w:bidi="ar-EG"/>
        </w:rPr>
        <w:t xml:space="preserve"> (PMI, 2021).</w:t>
      </w:r>
    </w:p>
    <w:p w14:paraId="2A27E0CF" w14:textId="4E57AC0E" w:rsidR="00F005A4" w:rsidRPr="00F005A4" w:rsidRDefault="00BA0072"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57" w:name="_Toc181706213"/>
      <w:r w:rsidRPr="00ED1955">
        <w:rPr>
          <w:rFonts w:ascii="Sakkal Majalla" w:hAnsi="Sakkal Majalla" w:cs="Sakkal Majalla"/>
          <w:b/>
          <w:bCs/>
          <w:sz w:val="28"/>
          <w:szCs w:val="28"/>
          <w:rtl/>
          <w:lang w:bidi="ar-EG"/>
        </w:rPr>
        <w:t>2-</w:t>
      </w:r>
      <w:r w:rsidR="00F005A4" w:rsidRPr="00F005A4">
        <w:rPr>
          <w:rFonts w:ascii="Sakkal Majalla" w:hAnsi="Sakkal Majalla" w:cs="Sakkal Majalla"/>
          <w:b/>
          <w:bCs/>
          <w:sz w:val="28"/>
          <w:szCs w:val="28"/>
          <w:lang w:bidi="ar-EG"/>
        </w:rPr>
        <w:t xml:space="preserve"> </w:t>
      </w:r>
      <w:r w:rsidR="00F005A4" w:rsidRPr="00F005A4">
        <w:rPr>
          <w:rFonts w:ascii="Sakkal Majalla" w:hAnsi="Sakkal Majalla" w:cs="Sakkal Majalla"/>
          <w:b/>
          <w:bCs/>
          <w:sz w:val="28"/>
          <w:szCs w:val="28"/>
          <w:rtl/>
        </w:rPr>
        <w:t>التعاون بين المجتمع المدني والحكومة</w:t>
      </w:r>
      <w:bookmarkEnd w:id="57"/>
    </w:p>
    <w:p w14:paraId="56E83C57"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يعتبر التعاون بين المجتمع المدني والحكومة ضروريًا لتحقيق التنمية المستدامة. تُسهم هذه الشراكات في تحقيق الأهداف المشتركة، مثل تحسين جودة الحياة، وتعزيز العدالة الاجتماعية. عندما تتعاون الحكومة مع منظمات المجتمع المدني، يمكن تحقيق نتائج أفضل من خلال تبادل المعلومات والموارد، مما يؤدي إلى تصميم سياسات وبرامج أكثر فعالية</w:t>
      </w:r>
      <w:r w:rsidRPr="00F005A4">
        <w:rPr>
          <w:rFonts w:ascii="Sakkal Majalla" w:hAnsi="Sakkal Majalla" w:cs="Sakkal Majalla"/>
          <w:sz w:val="28"/>
          <w:szCs w:val="28"/>
          <w:lang w:bidi="ar-EG"/>
        </w:rPr>
        <w:t xml:space="preserve"> (Hernandez, 2020).</w:t>
      </w:r>
    </w:p>
    <w:p w14:paraId="265FB8F6"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rtl/>
        </w:rPr>
      </w:pPr>
      <w:r w:rsidRPr="00F005A4">
        <w:rPr>
          <w:rFonts w:ascii="Sakkal Majalla" w:hAnsi="Sakkal Majalla" w:cs="Sakkal Majalla"/>
          <w:sz w:val="28"/>
          <w:szCs w:val="28"/>
          <w:rtl/>
        </w:rPr>
        <w:t>في جمعية مودة، يتم التعاون مع الجهات الحكومية لتحديد الاحتياجات المجتمعية وتطوير استراتيجيات مشتركة. يساهم هذا التعاون في تحسين مستوى الخدمات المقدمة وزيادة كفاءة استخدام الموارد</w:t>
      </w:r>
      <w:r w:rsidRPr="00F005A4">
        <w:rPr>
          <w:rFonts w:ascii="Sakkal Majalla" w:hAnsi="Sakkal Majalla" w:cs="Sakkal Majalla"/>
          <w:sz w:val="28"/>
          <w:szCs w:val="28"/>
          <w:lang w:bidi="ar-EG"/>
        </w:rPr>
        <w:t xml:space="preserve"> (Al-Saleh, 2021).</w:t>
      </w:r>
    </w:p>
    <w:p w14:paraId="414789A9" w14:textId="77777777" w:rsidR="00F005A4" w:rsidRPr="00F005A4" w:rsidRDefault="00F005A4" w:rsidP="00BA0072">
      <w:pPr>
        <w:spacing w:before="100" w:beforeAutospacing="1" w:after="100" w:afterAutospacing="1"/>
        <w:ind w:left="0" w:firstLine="0"/>
        <w:outlineLvl w:val="0"/>
        <w:rPr>
          <w:rFonts w:ascii="Sakkal Majalla" w:hAnsi="Sakkal Majalla" w:cs="Sakkal Majalla"/>
          <w:b/>
          <w:bCs/>
          <w:sz w:val="28"/>
          <w:szCs w:val="28"/>
          <w:lang w:bidi="ar-EG"/>
        </w:rPr>
      </w:pPr>
      <w:bookmarkStart w:id="58" w:name="_Toc181706214"/>
      <w:r w:rsidRPr="00F005A4">
        <w:rPr>
          <w:rFonts w:ascii="Sakkal Majalla" w:hAnsi="Sakkal Majalla" w:cs="Sakkal Majalla"/>
          <w:b/>
          <w:bCs/>
          <w:sz w:val="28"/>
          <w:szCs w:val="28"/>
          <w:rtl/>
        </w:rPr>
        <w:t>تقييم أثر المبادرات الاجتماعية</w:t>
      </w:r>
      <w:bookmarkEnd w:id="58"/>
    </w:p>
    <w:p w14:paraId="7078FF7E"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تقييم أثر المبادرات الاجتماعية هو عملية مهمة لفهم مدى فعالية هذه المبادرات في تحقيق أهدافها. يتطلب ذلك استخدام مؤشرات القياس والتقييم المناسبة التي تساعد على قياس الأداء والأثر الاجتماعي والاقتصادي للمبادرات</w:t>
      </w:r>
      <w:r w:rsidRPr="00F005A4">
        <w:rPr>
          <w:rFonts w:ascii="Sakkal Majalla" w:hAnsi="Sakkal Majalla" w:cs="Sakkal Majalla"/>
          <w:sz w:val="28"/>
          <w:szCs w:val="28"/>
          <w:lang w:bidi="ar-EG"/>
        </w:rPr>
        <w:t>.</w:t>
      </w:r>
    </w:p>
    <w:p w14:paraId="6CEE8293" w14:textId="72060AB1" w:rsidR="00F005A4" w:rsidRPr="00F005A4" w:rsidRDefault="00BA0072"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59" w:name="_Toc181706215"/>
      <w:r w:rsidRPr="00ED1955">
        <w:rPr>
          <w:rFonts w:ascii="Sakkal Majalla" w:hAnsi="Sakkal Majalla" w:cs="Sakkal Majalla"/>
          <w:b/>
          <w:bCs/>
          <w:sz w:val="28"/>
          <w:szCs w:val="28"/>
          <w:rtl/>
          <w:lang w:bidi="ar-EG"/>
        </w:rPr>
        <w:lastRenderedPageBreak/>
        <w:t>1-</w:t>
      </w:r>
      <w:r w:rsidR="00F005A4" w:rsidRPr="00F005A4">
        <w:rPr>
          <w:rFonts w:ascii="Sakkal Majalla" w:hAnsi="Sakkal Majalla" w:cs="Sakkal Majalla"/>
          <w:b/>
          <w:bCs/>
          <w:sz w:val="28"/>
          <w:szCs w:val="28"/>
          <w:lang w:bidi="ar-EG"/>
        </w:rPr>
        <w:t xml:space="preserve"> </w:t>
      </w:r>
      <w:r w:rsidR="00F005A4" w:rsidRPr="00F005A4">
        <w:rPr>
          <w:rFonts w:ascii="Sakkal Majalla" w:hAnsi="Sakkal Majalla" w:cs="Sakkal Majalla"/>
          <w:b/>
          <w:bCs/>
          <w:sz w:val="28"/>
          <w:szCs w:val="28"/>
          <w:rtl/>
        </w:rPr>
        <w:t>مؤشرات القياس والتقييم</w:t>
      </w:r>
      <w:bookmarkEnd w:id="59"/>
    </w:p>
    <w:p w14:paraId="151440B5" w14:textId="4BD7E9E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 xml:space="preserve">تشمل مؤشرات القياس مجموعة من الأدوات والطرق التي تستخدم لتقييم تأثير البرامج والمبادرات الاجتماعية. يمكن أن تشمل هذه المؤشرات عدد المستفيدين، ومستوى رضاهم، ومدى تحسين ظروفهم المعيشية. يعد قياس الأداء أحد الجوانب الأساسية في </w:t>
      </w:r>
      <w:r w:rsidR="00862FB6">
        <w:rPr>
          <w:rFonts w:ascii="Sakkal Majalla" w:hAnsi="Sakkal Majalla" w:cs="Sakkal Majalla"/>
          <w:sz w:val="28"/>
          <w:szCs w:val="28"/>
          <w:rtl/>
        </w:rPr>
        <w:t>ادارة المشاريع</w:t>
      </w:r>
      <w:r w:rsidRPr="00F005A4">
        <w:rPr>
          <w:rFonts w:ascii="Sakkal Majalla" w:hAnsi="Sakkal Majalla" w:cs="Sakkal Majalla"/>
          <w:sz w:val="28"/>
          <w:szCs w:val="28"/>
          <w:rtl/>
        </w:rPr>
        <w:t>، حيث يساعد على تقييم النجاح وتحسين البرامج المستقبلية</w:t>
      </w:r>
      <w:r w:rsidRPr="00F005A4">
        <w:rPr>
          <w:rFonts w:ascii="Sakkal Majalla" w:hAnsi="Sakkal Majalla" w:cs="Sakkal Majalla"/>
          <w:sz w:val="28"/>
          <w:szCs w:val="28"/>
          <w:lang w:bidi="ar-EG"/>
        </w:rPr>
        <w:t xml:space="preserve"> (Gonzalez, 2019).</w:t>
      </w:r>
    </w:p>
    <w:p w14:paraId="45032A9B"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تستخدم جمعية مودة مجموعة متنوعة من مؤشرات القياس لتحديد نجاح برامجها. على سبيل المثال، يمكن قياس نسبة الأسر التي حصلت على الدعم ونجحت في تحسين وضعها الاجتماعي والاقتصادي بعد الانتهاء من البرنامج</w:t>
      </w:r>
      <w:r w:rsidRPr="00F005A4">
        <w:rPr>
          <w:rFonts w:ascii="Sakkal Majalla" w:hAnsi="Sakkal Majalla" w:cs="Sakkal Majalla"/>
          <w:sz w:val="28"/>
          <w:szCs w:val="28"/>
          <w:lang w:bidi="ar-EG"/>
        </w:rPr>
        <w:t xml:space="preserve"> (Khan &amp; Al-Omari, 2021).</w:t>
      </w:r>
    </w:p>
    <w:p w14:paraId="258667C2" w14:textId="2F9E08F3" w:rsidR="00F005A4" w:rsidRPr="00F005A4" w:rsidRDefault="00BA0072" w:rsidP="00BA0072">
      <w:pPr>
        <w:spacing w:before="100" w:beforeAutospacing="1" w:after="100" w:afterAutospacing="1"/>
        <w:ind w:left="0" w:firstLine="0"/>
        <w:outlineLvl w:val="1"/>
        <w:rPr>
          <w:rFonts w:ascii="Sakkal Majalla" w:hAnsi="Sakkal Majalla" w:cs="Sakkal Majalla"/>
          <w:b/>
          <w:bCs/>
          <w:sz w:val="28"/>
          <w:szCs w:val="28"/>
          <w:lang w:bidi="ar-EG"/>
        </w:rPr>
      </w:pPr>
      <w:bookmarkStart w:id="60" w:name="_Toc181706216"/>
      <w:r w:rsidRPr="00ED1955">
        <w:rPr>
          <w:rFonts w:ascii="Sakkal Majalla" w:hAnsi="Sakkal Majalla" w:cs="Sakkal Majalla"/>
          <w:b/>
          <w:bCs/>
          <w:sz w:val="28"/>
          <w:szCs w:val="28"/>
          <w:rtl/>
          <w:lang w:bidi="ar-EG"/>
        </w:rPr>
        <w:t>2-</w:t>
      </w:r>
      <w:r w:rsidR="00F005A4" w:rsidRPr="00F005A4">
        <w:rPr>
          <w:rFonts w:ascii="Sakkal Majalla" w:hAnsi="Sakkal Majalla" w:cs="Sakkal Majalla"/>
          <w:b/>
          <w:bCs/>
          <w:sz w:val="28"/>
          <w:szCs w:val="28"/>
          <w:lang w:bidi="ar-EG"/>
        </w:rPr>
        <w:t xml:space="preserve"> </w:t>
      </w:r>
      <w:r w:rsidR="00F005A4" w:rsidRPr="00F005A4">
        <w:rPr>
          <w:rFonts w:ascii="Sakkal Majalla" w:hAnsi="Sakkal Majalla" w:cs="Sakkal Majalla"/>
          <w:b/>
          <w:bCs/>
          <w:sz w:val="28"/>
          <w:szCs w:val="28"/>
          <w:rtl/>
        </w:rPr>
        <w:t>دراسة الأثر الاجتماعي والاقتصادي</w:t>
      </w:r>
      <w:bookmarkEnd w:id="60"/>
    </w:p>
    <w:p w14:paraId="30474316"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تشمل دراسة الأثر الاجتماعي والاقتصادي تحليل تأثير المبادرات على المجتمع بشكل عام. يُعنى هذا النوع من الدراسات بفهم كيف تؤثر البرامج الاجتماعية على نوعية الحياة، والاقتصاد المحلي، والاندماج الاجتماعي</w:t>
      </w:r>
      <w:r w:rsidRPr="00F005A4">
        <w:rPr>
          <w:rFonts w:ascii="Sakkal Majalla" w:hAnsi="Sakkal Majalla" w:cs="Sakkal Majalla"/>
          <w:sz w:val="28"/>
          <w:szCs w:val="28"/>
          <w:lang w:bidi="ar-EG"/>
        </w:rPr>
        <w:t xml:space="preserve"> (Bourne &amp; Walker, 2006).</w:t>
      </w:r>
    </w:p>
    <w:p w14:paraId="38E57304" w14:textId="77777777" w:rsidR="00F005A4" w:rsidRPr="00F005A4" w:rsidRDefault="00F005A4" w:rsidP="00F005A4">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من خلال إجراء دراسات الأثر، يمكن لجمعية مودة تقييم التأثيرات طويلة المدى لبرامجها. يتطلب ذلك جمع البيانات النوعية والكمية لفهم كيف ساهمت المبادرات في تحسين الظروف المعيشية للمستفيدين. يساعد هذا التحليل في تحديد نقاط القوة والضعف في البرامج ويعزز من تحسينها في المستقبل</w:t>
      </w:r>
      <w:r w:rsidRPr="00F005A4">
        <w:rPr>
          <w:rFonts w:ascii="Sakkal Majalla" w:hAnsi="Sakkal Majalla" w:cs="Sakkal Majalla"/>
          <w:sz w:val="28"/>
          <w:szCs w:val="28"/>
          <w:lang w:bidi="ar-EG"/>
        </w:rPr>
        <w:t xml:space="preserve"> (El-Telbany &amp; Abdrabo, 2022).</w:t>
      </w:r>
    </w:p>
    <w:p w14:paraId="63B9E0CA" w14:textId="075C54EC" w:rsidR="00D1720E" w:rsidRPr="00996530" w:rsidRDefault="00F005A4" w:rsidP="00996530">
      <w:pPr>
        <w:spacing w:before="100" w:beforeAutospacing="1" w:after="100" w:afterAutospacing="1"/>
        <w:ind w:left="0" w:firstLine="0"/>
        <w:rPr>
          <w:rFonts w:ascii="Sakkal Majalla" w:hAnsi="Sakkal Majalla" w:cs="Sakkal Majalla"/>
          <w:sz w:val="28"/>
          <w:szCs w:val="28"/>
          <w:lang w:bidi="ar-EG"/>
        </w:rPr>
      </w:pPr>
      <w:r w:rsidRPr="00F005A4">
        <w:rPr>
          <w:rFonts w:ascii="Sakkal Majalla" w:hAnsi="Sakkal Majalla" w:cs="Sakkal Majalla"/>
          <w:sz w:val="28"/>
          <w:szCs w:val="28"/>
          <w:rtl/>
        </w:rPr>
        <w:t>تُظهر أهمية الشراكات بين القطاع الخاص، والمجتمع المدني، والحكومة في تعزيز فعالية المبادرات الاجتماعية. كما يُعد تقييم أثر هذه المبادرات عملية حيوية لفهم تأثيرها على المجتمع. من خلال دراسة حالة جمعية مودة للتنمية الأسرية بجدة، يتضح أن استخدام مؤشرات القياس ودراسات الأثر يسهم في تحسين البرامج وزيادة تأثيرها الإيجابي على الفئات المستهدفة</w:t>
      </w:r>
      <w:r w:rsidRPr="00F005A4">
        <w:rPr>
          <w:rFonts w:ascii="Sakkal Majalla" w:hAnsi="Sakkal Majalla" w:cs="Sakkal Majalla"/>
          <w:sz w:val="28"/>
          <w:szCs w:val="28"/>
          <w:lang w:bidi="ar-EG"/>
        </w:rPr>
        <w:t>.</w:t>
      </w:r>
    </w:p>
    <w:sectPr w:rsidR="00D1720E" w:rsidRPr="00996530" w:rsidSect="00E00E16">
      <w:footerReference w:type="default" r:id="rId10"/>
      <w:pgSz w:w="11907" w:h="16840"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A8F2BB" w14:textId="77777777" w:rsidR="00370983" w:rsidRDefault="00370983" w:rsidP="009C3498">
      <w:pPr>
        <w:spacing w:after="0" w:line="240" w:lineRule="auto"/>
      </w:pPr>
      <w:r>
        <w:separator/>
      </w:r>
    </w:p>
  </w:endnote>
  <w:endnote w:type="continuationSeparator" w:id="0">
    <w:p w14:paraId="5F762236" w14:textId="77777777" w:rsidR="00370983" w:rsidRDefault="00370983" w:rsidP="009C3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B2"/>
    <w:family w:val="swiss"/>
    <w:notTrueType/>
    <w:pitch w:val="variable"/>
    <w:sig w:usb0="00002001" w:usb1="00000000" w:usb2="00000000" w:usb3="00000000" w:csb0="00000040" w:csb1="00000000"/>
  </w:font>
  <w:font w:name="SakkalMajallaBold">
    <w:panose1 w:val="00000000000000000000"/>
    <w:charset w:val="00"/>
    <w:family w:val="roman"/>
    <w:notTrueType/>
    <w:pitch w:val="default"/>
  </w:font>
  <w:font w:name="Simplified Arabic">
    <w:panose1 w:val="02020603050405020304"/>
    <w:charset w:val="B2"/>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24503" w14:textId="79355879" w:rsidR="00862FB6" w:rsidRDefault="00862FB6" w:rsidP="00B9334C">
    <w:pPr>
      <w:pStyle w:val="a5"/>
      <w:ind w:left="-94" w:firstLine="0"/>
      <w:jc w:val="center"/>
    </w:pPr>
  </w:p>
  <w:p w14:paraId="232C4606" w14:textId="77777777" w:rsidR="00862FB6" w:rsidRDefault="00862FB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A30FF3" w14:textId="77777777" w:rsidR="00862FB6" w:rsidRDefault="00862FB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912558" w14:textId="77777777" w:rsidR="00370983" w:rsidRDefault="00370983" w:rsidP="009C3498">
      <w:pPr>
        <w:spacing w:after="0" w:line="240" w:lineRule="auto"/>
      </w:pPr>
      <w:r>
        <w:separator/>
      </w:r>
    </w:p>
  </w:footnote>
  <w:footnote w:type="continuationSeparator" w:id="0">
    <w:p w14:paraId="36F9577C" w14:textId="77777777" w:rsidR="00370983" w:rsidRDefault="00370983" w:rsidP="009C34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1056B"/>
    <w:multiLevelType w:val="multilevel"/>
    <w:tmpl w:val="388E1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1B194A"/>
    <w:multiLevelType w:val="multilevel"/>
    <w:tmpl w:val="A7E45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3">
    <w:nsid w:val="05552C0C"/>
    <w:multiLevelType w:val="multilevel"/>
    <w:tmpl w:val="2BEEA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1E04B2"/>
    <w:multiLevelType w:val="multilevel"/>
    <w:tmpl w:val="B12C5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F079BC"/>
    <w:multiLevelType w:val="multilevel"/>
    <w:tmpl w:val="E0860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A80274"/>
    <w:multiLevelType w:val="hybridMultilevel"/>
    <w:tmpl w:val="73A04DB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4274722"/>
    <w:multiLevelType w:val="hybridMultilevel"/>
    <w:tmpl w:val="AEBCF886"/>
    <w:lvl w:ilvl="0" w:tplc="5CE2D216">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nsid w:val="16945DBE"/>
    <w:multiLevelType w:val="multilevel"/>
    <w:tmpl w:val="36FC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C73439"/>
    <w:multiLevelType w:val="multilevel"/>
    <w:tmpl w:val="780CE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B204E65"/>
    <w:multiLevelType w:val="multilevel"/>
    <w:tmpl w:val="83F84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AA7886"/>
    <w:multiLevelType w:val="multilevel"/>
    <w:tmpl w:val="F2F4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E2B1F21"/>
    <w:multiLevelType w:val="hybridMultilevel"/>
    <w:tmpl w:val="DEB8D1A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457358"/>
    <w:multiLevelType w:val="multilevel"/>
    <w:tmpl w:val="7E68C3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B667C1"/>
    <w:multiLevelType w:val="multilevel"/>
    <w:tmpl w:val="2D6E5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FE67A89"/>
    <w:multiLevelType w:val="multilevel"/>
    <w:tmpl w:val="6F966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0F45B3D"/>
    <w:multiLevelType w:val="multilevel"/>
    <w:tmpl w:val="0BE0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1A74551"/>
    <w:multiLevelType w:val="multilevel"/>
    <w:tmpl w:val="3918C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2264E02"/>
    <w:multiLevelType w:val="multilevel"/>
    <w:tmpl w:val="BAE8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27E68B7"/>
    <w:multiLevelType w:val="multilevel"/>
    <w:tmpl w:val="0A62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2CE71BA"/>
    <w:multiLevelType w:val="multilevel"/>
    <w:tmpl w:val="6902FB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3F52016"/>
    <w:multiLevelType w:val="hybridMultilevel"/>
    <w:tmpl w:val="6A22FC78"/>
    <w:lvl w:ilvl="0" w:tplc="06B83980">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2">
    <w:nsid w:val="254D2609"/>
    <w:multiLevelType w:val="multilevel"/>
    <w:tmpl w:val="DEE20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87E1D70"/>
    <w:multiLevelType w:val="hybridMultilevel"/>
    <w:tmpl w:val="595C95E6"/>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89B7F06"/>
    <w:multiLevelType w:val="hybridMultilevel"/>
    <w:tmpl w:val="886AE2F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28D826E7"/>
    <w:multiLevelType w:val="multilevel"/>
    <w:tmpl w:val="65A8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A5D5A28"/>
    <w:multiLevelType w:val="multilevel"/>
    <w:tmpl w:val="F4748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A6C27DD"/>
    <w:multiLevelType w:val="multilevel"/>
    <w:tmpl w:val="F0FA4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DEC6F51"/>
    <w:multiLevelType w:val="multilevel"/>
    <w:tmpl w:val="7A08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4BF3F83"/>
    <w:multiLevelType w:val="multilevel"/>
    <w:tmpl w:val="8ED4D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59560FA"/>
    <w:multiLevelType w:val="multilevel"/>
    <w:tmpl w:val="32D0A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6004AE2"/>
    <w:multiLevelType w:val="hybridMultilevel"/>
    <w:tmpl w:val="03122948"/>
    <w:lvl w:ilvl="0" w:tplc="0409000B">
      <w:start w:val="1"/>
      <w:numFmt w:val="bullet"/>
      <w:lvlText w:val=""/>
      <w:lvlJc w:val="left"/>
      <w:pPr>
        <w:ind w:left="359" w:hanging="360"/>
      </w:pPr>
      <w:rPr>
        <w:rFonts w:ascii="Wingdings" w:hAnsi="Wingdings" w:hint="default"/>
      </w:rPr>
    </w:lvl>
    <w:lvl w:ilvl="1" w:tplc="FFFFFFFF" w:tentative="1">
      <w:start w:val="1"/>
      <w:numFmt w:val="bullet"/>
      <w:lvlText w:val="o"/>
      <w:lvlJc w:val="left"/>
      <w:pPr>
        <w:ind w:left="1079" w:hanging="360"/>
      </w:pPr>
      <w:rPr>
        <w:rFonts w:ascii="Courier New" w:hAnsi="Courier New" w:cs="Courier New" w:hint="default"/>
      </w:rPr>
    </w:lvl>
    <w:lvl w:ilvl="2" w:tplc="FFFFFFFF" w:tentative="1">
      <w:start w:val="1"/>
      <w:numFmt w:val="bullet"/>
      <w:lvlText w:val=""/>
      <w:lvlJc w:val="left"/>
      <w:pPr>
        <w:ind w:left="1799" w:hanging="360"/>
      </w:pPr>
      <w:rPr>
        <w:rFonts w:ascii="Wingdings" w:hAnsi="Wingdings" w:hint="default"/>
      </w:rPr>
    </w:lvl>
    <w:lvl w:ilvl="3" w:tplc="FFFFFFFF" w:tentative="1">
      <w:start w:val="1"/>
      <w:numFmt w:val="bullet"/>
      <w:lvlText w:val=""/>
      <w:lvlJc w:val="left"/>
      <w:pPr>
        <w:ind w:left="2519" w:hanging="360"/>
      </w:pPr>
      <w:rPr>
        <w:rFonts w:ascii="Symbol" w:hAnsi="Symbol" w:hint="default"/>
      </w:rPr>
    </w:lvl>
    <w:lvl w:ilvl="4" w:tplc="FFFFFFFF" w:tentative="1">
      <w:start w:val="1"/>
      <w:numFmt w:val="bullet"/>
      <w:lvlText w:val="o"/>
      <w:lvlJc w:val="left"/>
      <w:pPr>
        <w:ind w:left="3239" w:hanging="360"/>
      </w:pPr>
      <w:rPr>
        <w:rFonts w:ascii="Courier New" w:hAnsi="Courier New" w:cs="Courier New" w:hint="default"/>
      </w:rPr>
    </w:lvl>
    <w:lvl w:ilvl="5" w:tplc="FFFFFFFF" w:tentative="1">
      <w:start w:val="1"/>
      <w:numFmt w:val="bullet"/>
      <w:lvlText w:val=""/>
      <w:lvlJc w:val="left"/>
      <w:pPr>
        <w:ind w:left="3959" w:hanging="360"/>
      </w:pPr>
      <w:rPr>
        <w:rFonts w:ascii="Wingdings" w:hAnsi="Wingdings" w:hint="default"/>
      </w:rPr>
    </w:lvl>
    <w:lvl w:ilvl="6" w:tplc="FFFFFFFF" w:tentative="1">
      <w:start w:val="1"/>
      <w:numFmt w:val="bullet"/>
      <w:lvlText w:val=""/>
      <w:lvlJc w:val="left"/>
      <w:pPr>
        <w:ind w:left="4679" w:hanging="360"/>
      </w:pPr>
      <w:rPr>
        <w:rFonts w:ascii="Symbol" w:hAnsi="Symbol" w:hint="default"/>
      </w:rPr>
    </w:lvl>
    <w:lvl w:ilvl="7" w:tplc="FFFFFFFF" w:tentative="1">
      <w:start w:val="1"/>
      <w:numFmt w:val="bullet"/>
      <w:lvlText w:val="o"/>
      <w:lvlJc w:val="left"/>
      <w:pPr>
        <w:ind w:left="5399" w:hanging="360"/>
      </w:pPr>
      <w:rPr>
        <w:rFonts w:ascii="Courier New" w:hAnsi="Courier New" w:cs="Courier New" w:hint="default"/>
      </w:rPr>
    </w:lvl>
    <w:lvl w:ilvl="8" w:tplc="FFFFFFFF" w:tentative="1">
      <w:start w:val="1"/>
      <w:numFmt w:val="bullet"/>
      <w:lvlText w:val=""/>
      <w:lvlJc w:val="left"/>
      <w:pPr>
        <w:ind w:left="6119" w:hanging="360"/>
      </w:pPr>
      <w:rPr>
        <w:rFonts w:ascii="Wingdings" w:hAnsi="Wingdings" w:hint="default"/>
      </w:rPr>
    </w:lvl>
  </w:abstractNum>
  <w:abstractNum w:abstractNumId="33">
    <w:nsid w:val="36BE4725"/>
    <w:multiLevelType w:val="hybridMultilevel"/>
    <w:tmpl w:val="968C21CE"/>
    <w:lvl w:ilvl="0" w:tplc="06B83980">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34">
    <w:nsid w:val="391807C9"/>
    <w:multiLevelType w:val="multilevel"/>
    <w:tmpl w:val="D7B83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A4B071F"/>
    <w:multiLevelType w:val="multilevel"/>
    <w:tmpl w:val="A648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CD867B2"/>
    <w:multiLevelType w:val="multilevel"/>
    <w:tmpl w:val="EA5E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DC02B0E"/>
    <w:multiLevelType w:val="multilevel"/>
    <w:tmpl w:val="C952C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EC37F32"/>
    <w:multiLevelType w:val="multilevel"/>
    <w:tmpl w:val="C7C45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41331383"/>
    <w:multiLevelType w:val="multilevel"/>
    <w:tmpl w:val="7B9E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4360E63"/>
    <w:multiLevelType w:val="hybridMultilevel"/>
    <w:tmpl w:val="2EF4C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6712C82"/>
    <w:multiLevelType w:val="multilevel"/>
    <w:tmpl w:val="69F8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8287C78"/>
    <w:multiLevelType w:val="multilevel"/>
    <w:tmpl w:val="B160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9421E76"/>
    <w:multiLevelType w:val="multilevel"/>
    <w:tmpl w:val="9B86D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9C7250F"/>
    <w:multiLevelType w:val="multilevel"/>
    <w:tmpl w:val="D1625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9FF73DE"/>
    <w:multiLevelType w:val="multilevel"/>
    <w:tmpl w:val="BB5C6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A090525"/>
    <w:multiLevelType w:val="multilevel"/>
    <w:tmpl w:val="0C7A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AFA11E6"/>
    <w:multiLevelType w:val="multilevel"/>
    <w:tmpl w:val="C2BA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D0A3F2C"/>
    <w:multiLevelType w:val="multilevel"/>
    <w:tmpl w:val="747C4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00B6D9F"/>
    <w:multiLevelType w:val="multilevel"/>
    <w:tmpl w:val="90B4C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01625E5"/>
    <w:multiLevelType w:val="multilevel"/>
    <w:tmpl w:val="F7BCA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529E514D"/>
    <w:multiLevelType w:val="hybridMultilevel"/>
    <w:tmpl w:val="8D629022"/>
    <w:lvl w:ilvl="0" w:tplc="0409000F">
      <w:start w:val="1"/>
      <w:numFmt w:val="decimal"/>
      <w:lvlText w:val="%1."/>
      <w:lvlJc w:val="left"/>
      <w:pPr>
        <w:ind w:left="719" w:hanging="360"/>
      </w:p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52">
    <w:nsid w:val="56360BAC"/>
    <w:multiLevelType w:val="multilevel"/>
    <w:tmpl w:val="0D802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7442605"/>
    <w:multiLevelType w:val="multilevel"/>
    <w:tmpl w:val="9F76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BB214D9"/>
    <w:multiLevelType w:val="multilevel"/>
    <w:tmpl w:val="F3607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E6E5F3F"/>
    <w:multiLevelType w:val="multilevel"/>
    <w:tmpl w:val="64986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65AB1460"/>
    <w:multiLevelType w:val="multilevel"/>
    <w:tmpl w:val="B372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85F5877"/>
    <w:multiLevelType w:val="hybridMultilevel"/>
    <w:tmpl w:val="3A02A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8775AB1"/>
    <w:multiLevelType w:val="multilevel"/>
    <w:tmpl w:val="FFF05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6A767E96"/>
    <w:multiLevelType w:val="multilevel"/>
    <w:tmpl w:val="16D4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6D400897"/>
    <w:multiLevelType w:val="hybridMultilevel"/>
    <w:tmpl w:val="51E052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D9538E2"/>
    <w:multiLevelType w:val="multilevel"/>
    <w:tmpl w:val="0B40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F6F42CD"/>
    <w:multiLevelType w:val="multilevel"/>
    <w:tmpl w:val="020036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702E63A2"/>
    <w:multiLevelType w:val="hybridMultilevel"/>
    <w:tmpl w:val="1DF22E3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70B066AB"/>
    <w:multiLevelType w:val="hybridMultilevel"/>
    <w:tmpl w:val="4B324B1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7103489E"/>
    <w:multiLevelType w:val="multilevel"/>
    <w:tmpl w:val="1A302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4827D97"/>
    <w:multiLevelType w:val="multilevel"/>
    <w:tmpl w:val="DE3C20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76770693"/>
    <w:multiLevelType w:val="multilevel"/>
    <w:tmpl w:val="B9382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76FB4164"/>
    <w:multiLevelType w:val="multilevel"/>
    <w:tmpl w:val="BBE84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789111DC"/>
    <w:multiLevelType w:val="multilevel"/>
    <w:tmpl w:val="C260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790D44E8"/>
    <w:multiLevelType w:val="hybridMultilevel"/>
    <w:tmpl w:val="7E8096D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7CEC3E05"/>
    <w:multiLevelType w:val="hybridMultilevel"/>
    <w:tmpl w:val="5C6899C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nsid w:val="7DA869AE"/>
    <w:multiLevelType w:val="multilevel"/>
    <w:tmpl w:val="22EAC7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E414C1B"/>
    <w:multiLevelType w:val="multilevel"/>
    <w:tmpl w:val="BAA86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7F2F0FBC"/>
    <w:multiLevelType w:val="multilevel"/>
    <w:tmpl w:val="93D4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4"/>
  </w:num>
  <w:num w:numId="2">
    <w:abstractNumId w:val="33"/>
  </w:num>
  <w:num w:numId="3">
    <w:abstractNumId w:val="24"/>
  </w:num>
  <w:num w:numId="4">
    <w:abstractNumId w:val="7"/>
  </w:num>
  <w:num w:numId="5">
    <w:abstractNumId w:val="70"/>
  </w:num>
  <w:num w:numId="6">
    <w:abstractNumId w:val="21"/>
  </w:num>
  <w:num w:numId="7">
    <w:abstractNumId w:val="6"/>
  </w:num>
  <w:num w:numId="8">
    <w:abstractNumId w:val="63"/>
  </w:num>
  <w:num w:numId="9">
    <w:abstractNumId w:val="40"/>
  </w:num>
  <w:num w:numId="10">
    <w:abstractNumId w:val="12"/>
  </w:num>
  <w:num w:numId="11">
    <w:abstractNumId w:val="71"/>
  </w:num>
  <w:num w:numId="12">
    <w:abstractNumId w:val="25"/>
  </w:num>
  <w:num w:numId="13">
    <w:abstractNumId w:val="57"/>
  </w:num>
  <w:num w:numId="14">
    <w:abstractNumId w:val="23"/>
  </w:num>
  <w:num w:numId="15">
    <w:abstractNumId w:val="2"/>
  </w:num>
  <w:num w:numId="16">
    <w:abstractNumId w:val="32"/>
  </w:num>
  <w:num w:numId="17">
    <w:abstractNumId w:val="49"/>
  </w:num>
  <w:num w:numId="18">
    <w:abstractNumId w:val="1"/>
  </w:num>
  <w:num w:numId="19">
    <w:abstractNumId w:val="35"/>
  </w:num>
  <w:num w:numId="20">
    <w:abstractNumId w:val="51"/>
  </w:num>
  <w:num w:numId="21">
    <w:abstractNumId w:val="48"/>
  </w:num>
  <w:num w:numId="22">
    <w:abstractNumId w:val="22"/>
  </w:num>
  <w:num w:numId="23">
    <w:abstractNumId w:val="28"/>
  </w:num>
  <w:num w:numId="24">
    <w:abstractNumId w:val="16"/>
  </w:num>
  <w:num w:numId="25">
    <w:abstractNumId w:val="58"/>
  </w:num>
  <w:num w:numId="26">
    <w:abstractNumId w:val="19"/>
  </w:num>
  <w:num w:numId="27">
    <w:abstractNumId w:val="56"/>
  </w:num>
  <w:num w:numId="28">
    <w:abstractNumId w:val="73"/>
  </w:num>
  <w:num w:numId="29">
    <w:abstractNumId w:val="9"/>
  </w:num>
  <w:num w:numId="30">
    <w:abstractNumId w:val="38"/>
  </w:num>
  <w:num w:numId="31">
    <w:abstractNumId w:val="27"/>
  </w:num>
  <w:num w:numId="32">
    <w:abstractNumId w:val="20"/>
  </w:num>
  <w:num w:numId="33">
    <w:abstractNumId w:val="15"/>
  </w:num>
  <w:num w:numId="34">
    <w:abstractNumId w:val="60"/>
  </w:num>
  <w:num w:numId="35">
    <w:abstractNumId w:val="31"/>
  </w:num>
  <w:num w:numId="36">
    <w:abstractNumId w:val="55"/>
  </w:num>
  <w:num w:numId="37">
    <w:abstractNumId w:val="37"/>
  </w:num>
  <w:num w:numId="38">
    <w:abstractNumId w:val="39"/>
  </w:num>
  <w:num w:numId="39">
    <w:abstractNumId w:val="18"/>
  </w:num>
  <w:num w:numId="40">
    <w:abstractNumId w:val="74"/>
  </w:num>
  <w:num w:numId="41">
    <w:abstractNumId w:val="59"/>
  </w:num>
  <w:num w:numId="42">
    <w:abstractNumId w:val="8"/>
  </w:num>
  <w:num w:numId="43">
    <w:abstractNumId w:val="47"/>
  </w:num>
  <w:num w:numId="44">
    <w:abstractNumId w:val="4"/>
  </w:num>
  <w:num w:numId="45">
    <w:abstractNumId w:val="34"/>
  </w:num>
  <w:num w:numId="46">
    <w:abstractNumId w:val="26"/>
  </w:num>
  <w:num w:numId="47">
    <w:abstractNumId w:val="52"/>
  </w:num>
  <w:num w:numId="48">
    <w:abstractNumId w:val="11"/>
  </w:num>
  <w:num w:numId="49">
    <w:abstractNumId w:val="3"/>
  </w:num>
  <w:num w:numId="50">
    <w:abstractNumId w:val="5"/>
  </w:num>
  <w:num w:numId="51">
    <w:abstractNumId w:val="66"/>
  </w:num>
  <w:num w:numId="52">
    <w:abstractNumId w:val="36"/>
  </w:num>
  <w:num w:numId="53">
    <w:abstractNumId w:val="69"/>
  </w:num>
  <w:num w:numId="54">
    <w:abstractNumId w:val="61"/>
  </w:num>
  <w:num w:numId="55">
    <w:abstractNumId w:val="41"/>
  </w:num>
  <w:num w:numId="56">
    <w:abstractNumId w:val="45"/>
  </w:num>
  <w:num w:numId="57">
    <w:abstractNumId w:val="68"/>
  </w:num>
  <w:num w:numId="58">
    <w:abstractNumId w:val="72"/>
  </w:num>
  <w:num w:numId="59">
    <w:abstractNumId w:val="0"/>
  </w:num>
  <w:num w:numId="60">
    <w:abstractNumId w:val="13"/>
  </w:num>
  <w:num w:numId="61">
    <w:abstractNumId w:val="43"/>
  </w:num>
  <w:num w:numId="62">
    <w:abstractNumId w:val="14"/>
  </w:num>
  <w:num w:numId="63">
    <w:abstractNumId w:val="10"/>
  </w:num>
  <w:num w:numId="64">
    <w:abstractNumId w:val="54"/>
  </w:num>
  <w:num w:numId="65">
    <w:abstractNumId w:val="46"/>
  </w:num>
  <w:num w:numId="66">
    <w:abstractNumId w:val="65"/>
  </w:num>
  <w:num w:numId="67">
    <w:abstractNumId w:val="42"/>
  </w:num>
  <w:num w:numId="68">
    <w:abstractNumId w:val="44"/>
  </w:num>
  <w:num w:numId="69">
    <w:abstractNumId w:val="53"/>
  </w:num>
  <w:num w:numId="70">
    <w:abstractNumId w:val="29"/>
  </w:num>
  <w:num w:numId="71">
    <w:abstractNumId w:val="67"/>
  </w:num>
  <w:num w:numId="72">
    <w:abstractNumId w:val="30"/>
  </w:num>
  <w:num w:numId="73">
    <w:abstractNumId w:val="62"/>
  </w:num>
  <w:num w:numId="74">
    <w:abstractNumId w:val="50"/>
  </w:num>
  <w:num w:numId="75">
    <w:abstractNumId w:val="1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B6D"/>
    <w:rsid w:val="000007CE"/>
    <w:rsid w:val="00005703"/>
    <w:rsid w:val="00010B36"/>
    <w:rsid w:val="00022409"/>
    <w:rsid w:val="000338AB"/>
    <w:rsid w:val="00034A89"/>
    <w:rsid w:val="00042A13"/>
    <w:rsid w:val="00044F63"/>
    <w:rsid w:val="0004723F"/>
    <w:rsid w:val="000530E4"/>
    <w:rsid w:val="000535C5"/>
    <w:rsid w:val="000609B9"/>
    <w:rsid w:val="00063DC8"/>
    <w:rsid w:val="00065311"/>
    <w:rsid w:val="00067C71"/>
    <w:rsid w:val="000707BE"/>
    <w:rsid w:val="00070F08"/>
    <w:rsid w:val="000732C0"/>
    <w:rsid w:val="00076E06"/>
    <w:rsid w:val="00080F0A"/>
    <w:rsid w:val="00094A02"/>
    <w:rsid w:val="000956EA"/>
    <w:rsid w:val="000A15F7"/>
    <w:rsid w:val="000A3218"/>
    <w:rsid w:val="000C45A3"/>
    <w:rsid w:val="000C6A78"/>
    <w:rsid w:val="000C7A15"/>
    <w:rsid w:val="000D03FB"/>
    <w:rsid w:val="000E2278"/>
    <w:rsid w:val="000E22BE"/>
    <w:rsid w:val="000F0746"/>
    <w:rsid w:val="000F1A2F"/>
    <w:rsid w:val="000F2397"/>
    <w:rsid w:val="000F2598"/>
    <w:rsid w:val="000F3747"/>
    <w:rsid w:val="001103A1"/>
    <w:rsid w:val="00117CC4"/>
    <w:rsid w:val="00134F0F"/>
    <w:rsid w:val="00135471"/>
    <w:rsid w:val="00142722"/>
    <w:rsid w:val="001443AB"/>
    <w:rsid w:val="001459DA"/>
    <w:rsid w:val="00146E6F"/>
    <w:rsid w:val="0016021E"/>
    <w:rsid w:val="001627CD"/>
    <w:rsid w:val="00166FC3"/>
    <w:rsid w:val="00180EB7"/>
    <w:rsid w:val="00196E0F"/>
    <w:rsid w:val="001A3532"/>
    <w:rsid w:val="001B623C"/>
    <w:rsid w:val="001B6BF8"/>
    <w:rsid w:val="001C7A8C"/>
    <w:rsid w:val="001C7F9A"/>
    <w:rsid w:val="001D5D09"/>
    <w:rsid w:val="001D6602"/>
    <w:rsid w:val="001D698A"/>
    <w:rsid w:val="001E56B7"/>
    <w:rsid w:val="001F1D1D"/>
    <w:rsid w:val="00201E19"/>
    <w:rsid w:val="00207A29"/>
    <w:rsid w:val="00215919"/>
    <w:rsid w:val="002165CA"/>
    <w:rsid w:val="0022513E"/>
    <w:rsid w:val="00232105"/>
    <w:rsid w:val="0023705E"/>
    <w:rsid w:val="00242A1A"/>
    <w:rsid w:val="00244B0F"/>
    <w:rsid w:val="00261566"/>
    <w:rsid w:val="00267E5F"/>
    <w:rsid w:val="00293C95"/>
    <w:rsid w:val="0029462E"/>
    <w:rsid w:val="002972C8"/>
    <w:rsid w:val="002A5282"/>
    <w:rsid w:val="002A654E"/>
    <w:rsid w:val="002B2D4B"/>
    <w:rsid w:val="002C3167"/>
    <w:rsid w:val="002C664D"/>
    <w:rsid w:val="002D0B46"/>
    <w:rsid w:val="002D5A62"/>
    <w:rsid w:val="002D7913"/>
    <w:rsid w:val="002F00DA"/>
    <w:rsid w:val="00303E14"/>
    <w:rsid w:val="00303F81"/>
    <w:rsid w:val="00307059"/>
    <w:rsid w:val="00322345"/>
    <w:rsid w:val="00344539"/>
    <w:rsid w:val="00347D85"/>
    <w:rsid w:val="00370983"/>
    <w:rsid w:val="003764DE"/>
    <w:rsid w:val="00383301"/>
    <w:rsid w:val="00386B14"/>
    <w:rsid w:val="00391EDA"/>
    <w:rsid w:val="0039579E"/>
    <w:rsid w:val="00395BB5"/>
    <w:rsid w:val="0039748B"/>
    <w:rsid w:val="003A0E63"/>
    <w:rsid w:val="003A40E3"/>
    <w:rsid w:val="003A47DE"/>
    <w:rsid w:val="003A6BE8"/>
    <w:rsid w:val="003B035C"/>
    <w:rsid w:val="003B0876"/>
    <w:rsid w:val="003B1A79"/>
    <w:rsid w:val="003B2E6E"/>
    <w:rsid w:val="003B5014"/>
    <w:rsid w:val="003C08C5"/>
    <w:rsid w:val="003C2BAA"/>
    <w:rsid w:val="003D38CF"/>
    <w:rsid w:val="003D39BC"/>
    <w:rsid w:val="003D4263"/>
    <w:rsid w:val="003E4D67"/>
    <w:rsid w:val="003E692D"/>
    <w:rsid w:val="003E7AAB"/>
    <w:rsid w:val="003F67C8"/>
    <w:rsid w:val="003F6F95"/>
    <w:rsid w:val="004165B6"/>
    <w:rsid w:val="004201B3"/>
    <w:rsid w:val="00421051"/>
    <w:rsid w:val="00426FF0"/>
    <w:rsid w:val="00430C9F"/>
    <w:rsid w:val="00447B8E"/>
    <w:rsid w:val="0045069D"/>
    <w:rsid w:val="0047033E"/>
    <w:rsid w:val="00481DB5"/>
    <w:rsid w:val="00482704"/>
    <w:rsid w:val="00484CA7"/>
    <w:rsid w:val="00485125"/>
    <w:rsid w:val="00486B6F"/>
    <w:rsid w:val="0049028F"/>
    <w:rsid w:val="00493E93"/>
    <w:rsid w:val="00495CC7"/>
    <w:rsid w:val="00496E63"/>
    <w:rsid w:val="00497860"/>
    <w:rsid w:val="004A3E96"/>
    <w:rsid w:val="004B3A96"/>
    <w:rsid w:val="004B4438"/>
    <w:rsid w:val="004D02C6"/>
    <w:rsid w:val="004E18D6"/>
    <w:rsid w:val="004E373F"/>
    <w:rsid w:val="004E420F"/>
    <w:rsid w:val="004E5729"/>
    <w:rsid w:val="004E6270"/>
    <w:rsid w:val="004F298C"/>
    <w:rsid w:val="004F3359"/>
    <w:rsid w:val="00501970"/>
    <w:rsid w:val="00511A55"/>
    <w:rsid w:val="0051236A"/>
    <w:rsid w:val="0051411D"/>
    <w:rsid w:val="0051675F"/>
    <w:rsid w:val="00516E9D"/>
    <w:rsid w:val="00530EAB"/>
    <w:rsid w:val="00532A56"/>
    <w:rsid w:val="00534FDA"/>
    <w:rsid w:val="00542AF6"/>
    <w:rsid w:val="00543E00"/>
    <w:rsid w:val="00551627"/>
    <w:rsid w:val="005538A9"/>
    <w:rsid w:val="00556417"/>
    <w:rsid w:val="00557F28"/>
    <w:rsid w:val="0056026C"/>
    <w:rsid w:val="005655C3"/>
    <w:rsid w:val="005674D2"/>
    <w:rsid w:val="005712B0"/>
    <w:rsid w:val="00574E1A"/>
    <w:rsid w:val="005762AF"/>
    <w:rsid w:val="00577B37"/>
    <w:rsid w:val="00585AFA"/>
    <w:rsid w:val="00595CAC"/>
    <w:rsid w:val="005B1B1D"/>
    <w:rsid w:val="005B38EB"/>
    <w:rsid w:val="005C49BB"/>
    <w:rsid w:val="005D5AED"/>
    <w:rsid w:val="005D70C9"/>
    <w:rsid w:val="005E2B54"/>
    <w:rsid w:val="005E65B9"/>
    <w:rsid w:val="005E6F0D"/>
    <w:rsid w:val="005F3161"/>
    <w:rsid w:val="00603413"/>
    <w:rsid w:val="0060513E"/>
    <w:rsid w:val="00611694"/>
    <w:rsid w:val="00612643"/>
    <w:rsid w:val="00613933"/>
    <w:rsid w:val="00615186"/>
    <w:rsid w:val="00615CD2"/>
    <w:rsid w:val="006166FD"/>
    <w:rsid w:val="00625607"/>
    <w:rsid w:val="006335E5"/>
    <w:rsid w:val="00651F7B"/>
    <w:rsid w:val="0065427D"/>
    <w:rsid w:val="00654B6D"/>
    <w:rsid w:val="00663631"/>
    <w:rsid w:val="00665BEB"/>
    <w:rsid w:val="00673AB1"/>
    <w:rsid w:val="006754F9"/>
    <w:rsid w:val="0067786E"/>
    <w:rsid w:val="00681694"/>
    <w:rsid w:val="006920CC"/>
    <w:rsid w:val="006962CD"/>
    <w:rsid w:val="006B0096"/>
    <w:rsid w:val="006B0411"/>
    <w:rsid w:val="006B222B"/>
    <w:rsid w:val="006B516E"/>
    <w:rsid w:val="006C3D3D"/>
    <w:rsid w:val="006C6F75"/>
    <w:rsid w:val="006D3CD7"/>
    <w:rsid w:val="006D40A1"/>
    <w:rsid w:val="006D550D"/>
    <w:rsid w:val="006E2A16"/>
    <w:rsid w:val="006F3299"/>
    <w:rsid w:val="0071197A"/>
    <w:rsid w:val="00715890"/>
    <w:rsid w:val="00716292"/>
    <w:rsid w:val="0073042B"/>
    <w:rsid w:val="007417B7"/>
    <w:rsid w:val="00770EC2"/>
    <w:rsid w:val="00776F24"/>
    <w:rsid w:val="00782AE2"/>
    <w:rsid w:val="00787155"/>
    <w:rsid w:val="0079117F"/>
    <w:rsid w:val="00796331"/>
    <w:rsid w:val="00797AA7"/>
    <w:rsid w:val="007A1556"/>
    <w:rsid w:val="007A7CEA"/>
    <w:rsid w:val="007B1267"/>
    <w:rsid w:val="007B1A5D"/>
    <w:rsid w:val="007B6CE5"/>
    <w:rsid w:val="007C0439"/>
    <w:rsid w:val="007C5A09"/>
    <w:rsid w:val="007D0B3C"/>
    <w:rsid w:val="007D6569"/>
    <w:rsid w:val="007E3475"/>
    <w:rsid w:val="007E7426"/>
    <w:rsid w:val="007E776C"/>
    <w:rsid w:val="007F5872"/>
    <w:rsid w:val="00807141"/>
    <w:rsid w:val="008157F5"/>
    <w:rsid w:val="008221BC"/>
    <w:rsid w:val="0083483D"/>
    <w:rsid w:val="0083523B"/>
    <w:rsid w:val="008371C9"/>
    <w:rsid w:val="0084053A"/>
    <w:rsid w:val="00853CB2"/>
    <w:rsid w:val="00854359"/>
    <w:rsid w:val="00860337"/>
    <w:rsid w:val="00862FB6"/>
    <w:rsid w:val="008678F8"/>
    <w:rsid w:val="00897107"/>
    <w:rsid w:val="00897251"/>
    <w:rsid w:val="008A3066"/>
    <w:rsid w:val="008A5266"/>
    <w:rsid w:val="008A5C36"/>
    <w:rsid w:val="008B54E0"/>
    <w:rsid w:val="008B5552"/>
    <w:rsid w:val="008C349C"/>
    <w:rsid w:val="008C44A3"/>
    <w:rsid w:val="008D4DFC"/>
    <w:rsid w:val="008E20FF"/>
    <w:rsid w:val="008E5938"/>
    <w:rsid w:val="008F1ACB"/>
    <w:rsid w:val="008F601F"/>
    <w:rsid w:val="00900369"/>
    <w:rsid w:val="00907FDD"/>
    <w:rsid w:val="00913132"/>
    <w:rsid w:val="00925CFA"/>
    <w:rsid w:val="00925E59"/>
    <w:rsid w:val="00930FBA"/>
    <w:rsid w:val="0093334C"/>
    <w:rsid w:val="00967B28"/>
    <w:rsid w:val="009743DC"/>
    <w:rsid w:val="00977D9B"/>
    <w:rsid w:val="00983F7F"/>
    <w:rsid w:val="00987758"/>
    <w:rsid w:val="00992B05"/>
    <w:rsid w:val="009951E0"/>
    <w:rsid w:val="00996057"/>
    <w:rsid w:val="00996530"/>
    <w:rsid w:val="009B2461"/>
    <w:rsid w:val="009C3498"/>
    <w:rsid w:val="009C3C8B"/>
    <w:rsid w:val="009D235E"/>
    <w:rsid w:val="009D5772"/>
    <w:rsid w:val="009E5A1A"/>
    <w:rsid w:val="009E6EED"/>
    <w:rsid w:val="00A20A77"/>
    <w:rsid w:val="00A32525"/>
    <w:rsid w:val="00A34030"/>
    <w:rsid w:val="00A37F77"/>
    <w:rsid w:val="00A41F94"/>
    <w:rsid w:val="00A42784"/>
    <w:rsid w:val="00A44733"/>
    <w:rsid w:val="00A50F74"/>
    <w:rsid w:val="00A53D4B"/>
    <w:rsid w:val="00A57028"/>
    <w:rsid w:val="00A66CB1"/>
    <w:rsid w:val="00A826D5"/>
    <w:rsid w:val="00A8430A"/>
    <w:rsid w:val="00A867F5"/>
    <w:rsid w:val="00A947CE"/>
    <w:rsid w:val="00AA499F"/>
    <w:rsid w:val="00AB1DF9"/>
    <w:rsid w:val="00AC7587"/>
    <w:rsid w:val="00AD0F51"/>
    <w:rsid w:val="00AE1898"/>
    <w:rsid w:val="00AE58BD"/>
    <w:rsid w:val="00B00A48"/>
    <w:rsid w:val="00B1076E"/>
    <w:rsid w:val="00B2695F"/>
    <w:rsid w:val="00B345CD"/>
    <w:rsid w:val="00B34AD4"/>
    <w:rsid w:val="00B41C89"/>
    <w:rsid w:val="00B44A17"/>
    <w:rsid w:val="00B44BD7"/>
    <w:rsid w:val="00B52539"/>
    <w:rsid w:val="00B53C94"/>
    <w:rsid w:val="00B61CB9"/>
    <w:rsid w:val="00B66405"/>
    <w:rsid w:val="00B67D36"/>
    <w:rsid w:val="00B759C9"/>
    <w:rsid w:val="00B76955"/>
    <w:rsid w:val="00B81252"/>
    <w:rsid w:val="00B81E51"/>
    <w:rsid w:val="00B85C3F"/>
    <w:rsid w:val="00B9334C"/>
    <w:rsid w:val="00B93C2D"/>
    <w:rsid w:val="00B941B6"/>
    <w:rsid w:val="00BA0072"/>
    <w:rsid w:val="00BA0190"/>
    <w:rsid w:val="00BA2D47"/>
    <w:rsid w:val="00BA3A59"/>
    <w:rsid w:val="00BA437F"/>
    <w:rsid w:val="00BD2F02"/>
    <w:rsid w:val="00BD5086"/>
    <w:rsid w:val="00BF2FA3"/>
    <w:rsid w:val="00C06517"/>
    <w:rsid w:val="00C13ED4"/>
    <w:rsid w:val="00C1618B"/>
    <w:rsid w:val="00C211BE"/>
    <w:rsid w:val="00C2654E"/>
    <w:rsid w:val="00C32988"/>
    <w:rsid w:val="00C362DB"/>
    <w:rsid w:val="00C50F9F"/>
    <w:rsid w:val="00C5160C"/>
    <w:rsid w:val="00C53B28"/>
    <w:rsid w:val="00C964D4"/>
    <w:rsid w:val="00C9761F"/>
    <w:rsid w:val="00CA2009"/>
    <w:rsid w:val="00CA219C"/>
    <w:rsid w:val="00CA4E05"/>
    <w:rsid w:val="00CB06EC"/>
    <w:rsid w:val="00CB20F8"/>
    <w:rsid w:val="00CB3B71"/>
    <w:rsid w:val="00CB3C5D"/>
    <w:rsid w:val="00CB513A"/>
    <w:rsid w:val="00CB771C"/>
    <w:rsid w:val="00CC24D6"/>
    <w:rsid w:val="00CC5840"/>
    <w:rsid w:val="00CD1961"/>
    <w:rsid w:val="00CD4350"/>
    <w:rsid w:val="00CE69A0"/>
    <w:rsid w:val="00CF492F"/>
    <w:rsid w:val="00CF6166"/>
    <w:rsid w:val="00D058F1"/>
    <w:rsid w:val="00D133CA"/>
    <w:rsid w:val="00D1720E"/>
    <w:rsid w:val="00D239D6"/>
    <w:rsid w:val="00D40CB5"/>
    <w:rsid w:val="00D4391C"/>
    <w:rsid w:val="00D45183"/>
    <w:rsid w:val="00D567C3"/>
    <w:rsid w:val="00D624B0"/>
    <w:rsid w:val="00D71F0B"/>
    <w:rsid w:val="00D7393C"/>
    <w:rsid w:val="00D73B71"/>
    <w:rsid w:val="00DA1BB7"/>
    <w:rsid w:val="00DB3634"/>
    <w:rsid w:val="00DC08FA"/>
    <w:rsid w:val="00DC5369"/>
    <w:rsid w:val="00DC6D05"/>
    <w:rsid w:val="00DD4BC8"/>
    <w:rsid w:val="00DD61F5"/>
    <w:rsid w:val="00DE5B49"/>
    <w:rsid w:val="00DE7CF7"/>
    <w:rsid w:val="00DF3458"/>
    <w:rsid w:val="00DF40F4"/>
    <w:rsid w:val="00E00E16"/>
    <w:rsid w:val="00E06E9B"/>
    <w:rsid w:val="00E216F7"/>
    <w:rsid w:val="00E22B70"/>
    <w:rsid w:val="00E318DC"/>
    <w:rsid w:val="00E33018"/>
    <w:rsid w:val="00E33659"/>
    <w:rsid w:val="00E42F25"/>
    <w:rsid w:val="00E4529E"/>
    <w:rsid w:val="00E55FEF"/>
    <w:rsid w:val="00E63481"/>
    <w:rsid w:val="00E63C96"/>
    <w:rsid w:val="00E7032F"/>
    <w:rsid w:val="00E70F24"/>
    <w:rsid w:val="00E738C7"/>
    <w:rsid w:val="00E81A8E"/>
    <w:rsid w:val="00EA02EE"/>
    <w:rsid w:val="00EA1F07"/>
    <w:rsid w:val="00EA5F89"/>
    <w:rsid w:val="00EB1460"/>
    <w:rsid w:val="00EB528A"/>
    <w:rsid w:val="00EB7060"/>
    <w:rsid w:val="00EB78FE"/>
    <w:rsid w:val="00EC6B98"/>
    <w:rsid w:val="00ED1955"/>
    <w:rsid w:val="00EE1FF4"/>
    <w:rsid w:val="00EE42C2"/>
    <w:rsid w:val="00EF1DB4"/>
    <w:rsid w:val="00EF4059"/>
    <w:rsid w:val="00EF706D"/>
    <w:rsid w:val="00EF71AF"/>
    <w:rsid w:val="00F005A4"/>
    <w:rsid w:val="00F27CD8"/>
    <w:rsid w:val="00F30FCD"/>
    <w:rsid w:val="00F40BBA"/>
    <w:rsid w:val="00F44057"/>
    <w:rsid w:val="00F445A8"/>
    <w:rsid w:val="00F4567B"/>
    <w:rsid w:val="00F45808"/>
    <w:rsid w:val="00F45CB0"/>
    <w:rsid w:val="00F47C9C"/>
    <w:rsid w:val="00F51714"/>
    <w:rsid w:val="00F67C1D"/>
    <w:rsid w:val="00F71F07"/>
    <w:rsid w:val="00F72CF5"/>
    <w:rsid w:val="00F76083"/>
    <w:rsid w:val="00F80904"/>
    <w:rsid w:val="00F820E6"/>
    <w:rsid w:val="00F8555A"/>
    <w:rsid w:val="00F926F8"/>
    <w:rsid w:val="00F93E61"/>
    <w:rsid w:val="00F959B4"/>
    <w:rsid w:val="00FA3304"/>
    <w:rsid w:val="00FB12D0"/>
    <w:rsid w:val="00FC1141"/>
    <w:rsid w:val="00FD09E2"/>
    <w:rsid w:val="00FD1C31"/>
    <w:rsid w:val="00FD3F7C"/>
    <w:rsid w:val="00FD45F0"/>
    <w:rsid w:val="00FD6330"/>
    <w:rsid w:val="00FE2D85"/>
    <w:rsid w:val="00FE3826"/>
    <w:rsid w:val="00FE5445"/>
    <w:rsid w:val="00FE7B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01372"/>
  <w15:chartTrackingRefBased/>
  <w15:docId w15:val="{11CA266F-9A52-4855-945D-20AD366F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4B6D"/>
    <w:pPr>
      <w:spacing w:line="360" w:lineRule="auto"/>
      <w:ind w:left="862" w:firstLine="720"/>
      <w:jc w:val="both"/>
    </w:pPr>
    <w:rPr>
      <w:kern w:val="0"/>
      <w14:ligatures w14:val="none"/>
    </w:rPr>
  </w:style>
  <w:style w:type="paragraph" w:styleId="1">
    <w:name w:val="heading 1"/>
    <w:basedOn w:val="a"/>
    <w:next w:val="a"/>
    <w:link w:val="1Char"/>
    <w:uiPriority w:val="9"/>
    <w:qFormat/>
    <w:rsid w:val="00654B6D"/>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DB3634"/>
    <w:pPr>
      <w:keepNext/>
      <w:keepLines/>
      <w:spacing w:before="40" w:after="0"/>
      <w:outlineLvl w:val="1"/>
    </w:pPr>
    <w:rPr>
      <w:rFonts w:asciiTheme="majorHAnsi" w:eastAsiaTheme="majorEastAsia" w:hAnsiTheme="majorHAnsi" w:cstheme="majorBidi"/>
      <w:color w:val="0B5294" w:themeColor="accent1" w:themeShade="BF"/>
      <w:sz w:val="26"/>
      <w:szCs w:val="26"/>
    </w:rPr>
  </w:style>
  <w:style w:type="paragraph" w:styleId="3">
    <w:name w:val="heading 3"/>
    <w:basedOn w:val="a"/>
    <w:next w:val="a"/>
    <w:link w:val="3Char"/>
    <w:autoRedefine/>
    <w:uiPriority w:val="9"/>
    <w:unhideWhenUsed/>
    <w:qFormat/>
    <w:rsid w:val="003E692D"/>
    <w:pPr>
      <w:keepNext/>
      <w:keepLines/>
      <w:spacing w:before="40" w:after="0"/>
      <w:outlineLvl w:val="2"/>
    </w:pPr>
    <w:rPr>
      <w:rFonts w:asciiTheme="majorHAnsi" w:eastAsiaTheme="majorEastAsia" w:hAnsiTheme="majorHAnsi" w:cstheme="majorBidi"/>
      <w:color w:val="073662" w:themeColor="accent1" w:themeShade="7F"/>
      <w:sz w:val="24"/>
      <w:szCs w:val="24"/>
    </w:rPr>
  </w:style>
  <w:style w:type="paragraph" w:styleId="4">
    <w:name w:val="heading 4"/>
    <w:basedOn w:val="a"/>
    <w:next w:val="a"/>
    <w:link w:val="4Char"/>
    <w:uiPriority w:val="9"/>
    <w:semiHidden/>
    <w:unhideWhenUsed/>
    <w:qFormat/>
    <w:rsid w:val="008157F5"/>
    <w:pPr>
      <w:keepNext/>
      <w:keepLines/>
      <w:spacing w:before="40" w:after="0"/>
      <w:outlineLvl w:val="3"/>
    </w:pPr>
    <w:rPr>
      <w:rFonts w:asciiTheme="majorHAnsi" w:eastAsiaTheme="majorEastAsia" w:hAnsiTheme="majorHAnsi" w:cstheme="majorBidi"/>
      <w:i/>
      <w:iCs/>
      <w:color w:val="0B5294"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654B6D"/>
    <w:rPr>
      <w:rFonts w:ascii="Sakkal Majalla" w:eastAsiaTheme="majorEastAsia" w:hAnsi="Sakkal Majalla" w:cs="Sakkal Majalla"/>
      <w:b/>
      <w:bCs/>
      <w:kern w:val="0"/>
      <w:sz w:val="40"/>
      <w:szCs w:val="40"/>
      <w14:ligatures w14:val="none"/>
    </w:rPr>
  </w:style>
  <w:style w:type="character" w:styleId="Hyperlink">
    <w:name w:val="Hyperlink"/>
    <w:basedOn w:val="a0"/>
    <w:uiPriority w:val="99"/>
    <w:unhideWhenUsed/>
    <w:rsid w:val="00654B6D"/>
    <w:rPr>
      <w:color w:val="F49100" w:themeColor="hyperlink"/>
      <w:u w:val="single"/>
    </w:rPr>
  </w:style>
  <w:style w:type="character" w:customStyle="1" w:styleId="2Char">
    <w:name w:val="عنوان 2 Char"/>
    <w:basedOn w:val="a0"/>
    <w:link w:val="2"/>
    <w:uiPriority w:val="9"/>
    <w:rsid w:val="00DB3634"/>
    <w:rPr>
      <w:rFonts w:asciiTheme="majorHAnsi" w:eastAsiaTheme="majorEastAsia" w:hAnsiTheme="majorHAnsi" w:cstheme="majorBidi"/>
      <w:color w:val="0B5294" w:themeColor="accent1" w:themeShade="BF"/>
      <w:kern w:val="0"/>
      <w:sz w:val="26"/>
      <w:szCs w:val="26"/>
      <w14:ligatures w14:val="none"/>
    </w:rPr>
  </w:style>
  <w:style w:type="paragraph" w:styleId="a3">
    <w:name w:val="List Paragraph"/>
    <w:basedOn w:val="a"/>
    <w:link w:val="Char"/>
    <w:uiPriority w:val="34"/>
    <w:qFormat/>
    <w:rsid w:val="00DB3634"/>
    <w:pPr>
      <w:ind w:left="720"/>
      <w:contextualSpacing/>
    </w:pPr>
  </w:style>
  <w:style w:type="table" w:styleId="30">
    <w:name w:val="Plain Table 3"/>
    <w:basedOn w:val="a1"/>
    <w:uiPriority w:val="43"/>
    <w:rsid w:val="00DB3634"/>
    <w:pPr>
      <w:spacing w:after="0" w:line="240" w:lineRule="auto"/>
      <w:ind w:left="862" w:hanging="142"/>
    </w:pPr>
    <w:rPr>
      <w:kern w:val="0"/>
      <w14:ligatures w14:val="none"/>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Char">
    <w:name w:val=" سرد الفقرات Char"/>
    <w:link w:val="a3"/>
    <w:uiPriority w:val="34"/>
    <w:rsid w:val="00DB3634"/>
    <w:rPr>
      <w:kern w:val="0"/>
      <w14:ligatures w14:val="none"/>
    </w:rPr>
  </w:style>
  <w:style w:type="table" w:styleId="4-5">
    <w:name w:val="Grid Table 4 Accent 5"/>
    <w:basedOn w:val="a1"/>
    <w:uiPriority w:val="49"/>
    <w:rsid w:val="007B1267"/>
    <w:pPr>
      <w:spacing w:after="0" w:line="240" w:lineRule="auto"/>
    </w:pPr>
    <w:tblPr>
      <w:tblStyleRowBandSize w:val="1"/>
      <w:tblStyleColBandSize w:val="1"/>
      <w:tblInd w:w="0" w:type="dxa"/>
      <w:tblBorders>
        <w:top w:val="single" w:sz="4" w:space="0" w:color="B0DFA0" w:themeColor="accent5" w:themeTint="99"/>
        <w:left w:val="single" w:sz="4" w:space="0" w:color="B0DFA0" w:themeColor="accent5" w:themeTint="99"/>
        <w:bottom w:val="single" w:sz="4" w:space="0" w:color="B0DFA0" w:themeColor="accent5" w:themeTint="99"/>
        <w:right w:val="single" w:sz="4" w:space="0" w:color="B0DFA0" w:themeColor="accent5" w:themeTint="99"/>
        <w:insideH w:val="single" w:sz="4" w:space="0" w:color="B0DFA0" w:themeColor="accent5" w:themeTint="99"/>
        <w:insideV w:val="single" w:sz="4" w:space="0" w:color="B0DFA0"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CCA62" w:themeColor="accent5"/>
          <w:left w:val="single" w:sz="4" w:space="0" w:color="7CCA62" w:themeColor="accent5"/>
          <w:bottom w:val="single" w:sz="4" w:space="0" w:color="7CCA62" w:themeColor="accent5"/>
          <w:right w:val="single" w:sz="4" w:space="0" w:color="7CCA62" w:themeColor="accent5"/>
          <w:insideH w:val="nil"/>
          <w:insideV w:val="nil"/>
        </w:tcBorders>
        <w:shd w:val="clear" w:color="auto" w:fill="7CCA62" w:themeFill="accent5"/>
      </w:tcPr>
    </w:tblStylePr>
    <w:tblStylePr w:type="lastRow">
      <w:rPr>
        <w:b/>
        <w:bCs/>
      </w:rPr>
      <w:tblPr/>
      <w:tcPr>
        <w:tcBorders>
          <w:top w:val="double" w:sz="4" w:space="0" w:color="7CCA62" w:themeColor="accent5"/>
        </w:tcBorders>
      </w:tcPr>
    </w:tblStylePr>
    <w:tblStylePr w:type="firstCol">
      <w:rPr>
        <w:b/>
        <w:bCs/>
      </w:rPr>
    </w:tblStylePr>
    <w:tblStylePr w:type="lastCol">
      <w:rPr>
        <w:b/>
        <w:bCs/>
      </w:rPr>
    </w:tblStylePr>
    <w:tblStylePr w:type="band1Vert">
      <w:tblPr/>
      <w:tcPr>
        <w:shd w:val="clear" w:color="auto" w:fill="E4F4DF" w:themeFill="accent5" w:themeFillTint="33"/>
      </w:tcPr>
    </w:tblStylePr>
    <w:tblStylePr w:type="band1Horz">
      <w:tblPr/>
      <w:tcPr>
        <w:shd w:val="clear" w:color="auto" w:fill="E4F4DF" w:themeFill="accent5" w:themeFillTint="33"/>
      </w:tcPr>
    </w:tblStylePr>
  </w:style>
  <w:style w:type="paragraph" w:styleId="a4">
    <w:name w:val="header"/>
    <w:basedOn w:val="a"/>
    <w:link w:val="Char0"/>
    <w:uiPriority w:val="99"/>
    <w:unhideWhenUsed/>
    <w:rsid w:val="009C3498"/>
    <w:pPr>
      <w:tabs>
        <w:tab w:val="center" w:pos="4320"/>
        <w:tab w:val="right" w:pos="8640"/>
      </w:tabs>
      <w:spacing w:after="0" w:line="240" w:lineRule="auto"/>
    </w:pPr>
  </w:style>
  <w:style w:type="character" w:customStyle="1" w:styleId="Char0">
    <w:name w:val="رأس الصفحة Char"/>
    <w:basedOn w:val="a0"/>
    <w:link w:val="a4"/>
    <w:uiPriority w:val="99"/>
    <w:rsid w:val="009C3498"/>
    <w:rPr>
      <w:kern w:val="0"/>
      <w14:ligatures w14:val="none"/>
    </w:rPr>
  </w:style>
  <w:style w:type="paragraph" w:styleId="a5">
    <w:name w:val="footer"/>
    <w:basedOn w:val="a"/>
    <w:link w:val="Char1"/>
    <w:uiPriority w:val="99"/>
    <w:unhideWhenUsed/>
    <w:rsid w:val="009C3498"/>
    <w:pPr>
      <w:tabs>
        <w:tab w:val="center" w:pos="4320"/>
        <w:tab w:val="right" w:pos="8640"/>
      </w:tabs>
      <w:spacing w:after="0" w:line="240" w:lineRule="auto"/>
    </w:pPr>
  </w:style>
  <w:style w:type="character" w:customStyle="1" w:styleId="Char1">
    <w:name w:val="تذييل الصفحة Char"/>
    <w:basedOn w:val="a0"/>
    <w:link w:val="a5"/>
    <w:uiPriority w:val="99"/>
    <w:rsid w:val="009C3498"/>
    <w:rPr>
      <w:kern w:val="0"/>
      <w14:ligatures w14:val="none"/>
    </w:rPr>
  </w:style>
  <w:style w:type="table" w:styleId="a6">
    <w:name w:val="Table Grid"/>
    <w:basedOn w:val="a1"/>
    <w:uiPriority w:val="39"/>
    <w:rsid w:val="00D73B71"/>
    <w:pPr>
      <w:bidi w:val="0"/>
      <w:spacing w:after="0" w:line="240" w:lineRule="auto"/>
    </w:pPr>
    <w:rPr>
      <w:kern w:val="0"/>
      <w14:ligatures w14:val="none"/>
    </w:rPr>
    <w:tblPr>
      <w:tblStyleRow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tblStylePr w:type="firstRow">
      <w:tblPr/>
      <w:tcPr>
        <w:tcBorders>
          <w:top w:val="single" w:sz="4" w:space="0" w:color="009DD9" w:themeColor="accent2"/>
          <w:left w:val="single" w:sz="4" w:space="0" w:color="009DD9" w:themeColor="accent2"/>
          <w:bottom w:val="single" w:sz="4" w:space="0" w:color="009DD9" w:themeColor="accent2"/>
          <w:right w:val="single" w:sz="4" w:space="0" w:color="009DD9" w:themeColor="accent2"/>
          <w:insideH w:val="single" w:sz="4" w:space="0" w:color="009DD9" w:themeColor="accent2"/>
          <w:insideV w:val="single" w:sz="4" w:space="0" w:color="009DD9" w:themeColor="accent2"/>
        </w:tcBorders>
        <w:shd w:val="clear" w:color="auto" w:fill="009DD9" w:themeFill="accent2"/>
      </w:tcPr>
    </w:tblStylePr>
    <w:tblStylePr w:type="band2Horz">
      <w:tblPr/>
      <w:tcPr>
        <w:shd w:val="clear" w:color="auto" w:fill="C4EEFF" w:themeFill="accent2" w:themeFillTint="33"/>
      </w:tcPr>
    </w:tblStylePr>
  </w:style>
  <w:style w:type="character" w:styleId="a7">
    <w:name w:val="Placeholder Text"/>
    <w:basedOn w:val="a0"/>
    <w:uiPriority w:val="99"/>
    <w:semiHidden/>
    <w:rsid w:val="00AB1DF9"/>
    <w:rPr>
      <w:color w:val="808080"/>
    </w:rPr>
  </w:style>
  <w:style w:type="paragraph" w:styleId="a8">
    <w:name w:val="Balloon Text"/>
    <w:basedOn w:val="a"/>
    <w:link w:val="Char2"/>
    <w:uiPriority w:val="99"/>
    <w:semiHidden/>
    <w:unhideWhenUsed/>
    <w:rsid w:val="00AB1DF9"/>
    <w:pPr>
      <w:spacing w:after="0" w:line="240" w:lineRule="auto"/>
      <w:ind w:left="0" w:firstLine="0"/>
      <w:jc w:val="left"/>
    </w:pPr>
    <w:rPr>
      <w:rFonts w:ascii="Tahoma" w:hAnsi="Tahoma" w:cs="Tahoma"/>
      <w:sz w:val="16"/>
      <w:szCs w:val="16"/>
    </w:rPr>
  </w:style>
  <w:style w:type="character" w:customStyle="1" w:styleId="Char2">
    <w:name w:val="نص في بالون Char"/>
    <w:basedOn w:val="a0"/>
    <w:link w:val="a8"/>
    <w:uiPriority w:val="99"/>
    <w:semiHidden/>
    <w:rsid w:val="00AB1DF9"/>
    <w:rPr>
      <w:rFonts w:ascii="Tahoma" w:hAnsi="Tahoma" w:cs="Tahoma"/>
      <w:kern w:val="0"/>
      <w:sz w:val="16"/>
      <w:szCs w:val="16"/>
      <w14:ligatures w14:val="none"/>
    </w:rPr>
  </w:style>
  <w:style w:type="paragraph" w:styleId="a9">
    <w:name w:val="No Spacing"/>
    <w:uiPriority w:val="1"/>
    <w:qFormat/>
    <w:rsid w:val="00595CAC"/>
    <w:pPr>
      <w:spacing w:after="0" w:line="240" w:lineRule="auto"/>
      <w:ind w:left="862" w:firstLine="720"/>
      <w:jc w:val="both"/>
    </w:pPr>
    <w:rPr>
      <w:kern w:val="0"/>
      <w14:ligatures w14:val="none"/>
    </w:rPr>
  </w:style>
  <w:style w:type="paragraph" w:styleId="aa">
    <w:name w:val="TOC Heading"/>
    <w:basedOn w:val="1"/>
    <w:next w:val="a"/>
    <w:uiPriority w:val="39"/>
    <w:unhideWhenUsed/>
    <w:qFormat/>
    <w:rsid w:val="0045069D"/>
    <w:pPr>
      <w:bidi w:val="0"/>
      <w:spacing w:line="259" w:lineRule="auto"/>
      <w:ind w:firstLine="0"/>
      <w:jc w:val="left"/>
      <w:outlineLvl w:val="9"/>
    </w:pPr>
    <w:rPr>
      <w:rFonts w:asciiTheme="majorHAnsi" w:hAnsiTheme="majorHAnsi" w:cstheme="majorBidi"/>
      <w:b w:val="0"/>
      <w:bCs w:val="0"/>
      <w:color w:val="0B5294" w:themeColor="accent1" w:themeShade="BF"/>
      <w:sz w:val="32"/>
      <w:szCs w:val="32"/>
    </w:rPr>
  </w:style>
  <w:style w:type="paragraph" w:styleId="10">
    <w:name w:val="toc 1"/>
    <w:basedOn w:val="a"/>
    <w:next w:val="a"/>
    <w:autoRedefine/>
    <w:uiPriority w:val="39"/>
    <w:unhideWhenUsed/>
    <w:rsid w:val="004E6270"/>
    <w:pPr>
      <w:tabs>
        <w:tab w:val="right" w:leader="dot" w:pos="8260"/>
      </w:tabs>
      <w:bidi w:val="0"/>
      <w:spacing w:before="100" w:beforeAutospacing="1" w:after="100" w:afterAutospacing="1"/>
      <w:ind w:left="0" w:firstLine="0"/>
      <w:jc w:val="center"/>
      <w:outlineLvl w:val="0"/>
    </w:pPr>
    <w:rPr>
      <w:rFonts w:ascii="Sakkal Majalla" w:hAnsi="Sakkal Majalla" w:cs="Sakkal Majalla"/>
      <w:b/>
      <w:bCs/>
      <w:noProof/>
      <w:color w:val="000000" w:themeColor="text1"/>
      <w:sz w:val="40"/>
      <w:szCs w:val="40"/>
      <w:lang w:bidi="ar-EG"/>
    </w:rPr>
  </w:style>
  <w:style w:type="paragraph" w:styleId="20">
    <w:name w:val="toc 2"/>
    <w:basedOn w:val="a"/>
    <w:next w:val="a"/>
    <w:autoRedefine/>
    <w:uiPriority w:val="39"/>
    <w:unhideWhenUsed/>
    <w:rsid w:val="0045069D"/>
    <w:pPr>
      <w:spacing w:after="100"/>
      <w:ind w:left="220"/>
    </w:pPr>
  </w:style>
  <w:style w:type="paragraph" w:styleId="31">
    <w:name w:val="toc 3"/>
    <w:basedOn w:val="a"/>
    <w:next w:val="a"/>
    <w:autoRedefine/>
    <w:uiPriority w:val="39"/>
    <w:unhideWhenUsed/>
    <w:rsid w:val="0045069D"/>
    <w:pPr>
      <w:spacing w:after="100"/>
      <w:ind w:left="440"/>
    </w:pPr>
  </w:style>
  <w:style w:type="character" w:customStyle="1" w:styleId="3Char">
    <w:name w:val="عنوان 3 Char"/>
    <w:basedOn w:val="a0"/>
    <w:link w:val="3"/>
    <w:uiPriority w:val="9"/>
    <w:rsid w:val="003E692D"/>
    <w:rPr>
      <w:rFonts w:asciiTheme="majorHAnsi" w:eastAsiaTheme="majorEastAsia" w:hAnsiTheme="majorHAnsi" w:cstheme="majorBidi"/>
      <w:color w:val="073662" w:themeColor="accent1" w:themeShade="7F"/>
      <w:kern w:val="0"/>
      <w:sz w:val="24"/>
      <w:szCs w:val="24"/>
      <w14:ligatures w14:val="none"/>
    </w:rPr>
  </w:style>
  <w:style w:type="paragraph" w:styleId="ab">
    <w:name w:val="Normal (Web)"/>
    <w:basedOn w:val="a"/>
    <w:uiPriority w:val="99"/>
    <w:unhideWhenUsed/>
    <w:rsid w:val="003E692D"/>
    <w:rPr>
      <w:rFonts w:ascii="Times New Roman" w:hAnsi="Times New Roman" w:cs="Times New Roman"/>
      <w:sz w:val="24"/>
      <w:szCs w:val="24"/>
    </w:rPr>
  </w:style>
  <w:style w:type="character" w:customStyle="1" w:styleId="11">
    <w:name w:val="إشارة لم يتم حلها1"/>
    <w:basedOn w:val="a0"/>
    <w:uiPriority w:val="99"/>
    <w:semiHidden/>
    <w:unhideWhenUsed/>
    <w:rsid w:val="003E692D"/>
    <w:rPr>
      <w:color w:val="605E5C"/>
      <w:shd w:val="clear" w:color="auto" w:fill="E1DFDD"/>
    </w:rPr>
  </w:style>
  <w:style w:type="character" w:customStyle="1" w:styleId="fontstyle01">
    <w:name w:val="fontstyle01"/>
    <w:basedOn w:val="a0"/>
    <w:rsid w:val="003E692D"/>
    <w:rPr>
      <w:rFonts w:ascii="SakkalMajallaBold" w:hAnsi="SakkalMajallaBold" w:hint="default"/>
      <w:b/>
      <w:bCs/>
      <w:i w:val="0"/>
      <w:iCs w:val="0"/>
      <w:color w:val="000000"/>
      <w:sz w:val="36"/>
      <w:szCs w:val="36"/>
    </w:rPr>
  </w:style>
  <w:style w:type="numbering" w:customStyle="1" w:styleId="12">
    <w:name w:val="بلا قائمة1"/>
    <w:next w:val="a2"/>
    <w:uiPriority w:val="99"/>
    <w:semiHidden/>
    <w:unhideWhenUsed/>
    <w:rsid w:val="003E692D"/>
  </w:style>
  <w:style w:type="table" w:customStyle="1" w:styleId="13">
    <w:name w:val="شبكة جدول1"/>
    <w:basedOn w:val="a1"/>
    <w:next w:val="a6"/>
    <w:uiPriority w:val="39"/>
    <w:rsid w:val="00D73B71"/>
    <w:pPr>
      <w:bidi w:val="0"/>
      <w:spacing w:after="0" w:line="240" w:lineRule="auto"/>
    </w:pPr>
    <w:rPr>
      <w:kern w:val="0"/>
      <w14:ligatures w14:val="none"/>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tblPr/>
      <w:tcPr>
        <w:tcBorders>
          <w:top w:val="nil"/>
          <w:left w:val="nil"/>
          <w:bottom w:val="nil"/>
          <w:right w:val="nil"/>
          <w:insideH w:val="nil"/>
          <w:insideV w:val="nil"/>
        </w:tcBorders>
        <w:shd w:val="clear" w:color="auto" w:fill="009DD9" w:themeFill="accent2"/>
      </w:tcPr>
    </w:tblStylePr>
    <w:tblStylePr w:type="band2Horz">
      <w:tblPr/>
      <w:tcPr>
        <w:shd w:val="clear" w:color="auto" w:fill="C4EEFF" w:themeFill="accent2" w:themeFillTint="33"/>
      </w:tcPr>
    </w:tblStylePr>
  </w:style>
  <w:style w:type="paragraph" w:customStyle="1" w:styleId="msonormal0">
    <w:name w:val="msonormal"/>
    <w:basedOn w:val="a"/>
    <w:rsid w:val="003E692D"/>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a0"/>
    <w:rsid w:val="003E692D"/>
  </w:style>
  <w:style w:type="character" w:customStyle="1" w:styleId="x193iq5w">
    <w:name w:val="x193iq5w"/>
    <w:basedOn w:val="a0"/>
    <w:rsid w:val="003E692D"/>
  </w:style>
  <w:style w:type="character" w:customStyle="1" w:styleId="xzpqnlu">
    <w:name w:val="xzpqnlu"/>
    <w:basedOn w:val="a0"/>
    <w:rsid w:val="003E692D"/>
  </w:style>
  <w:style w:type="table" w:styleId="4-3">
    <w:name w:val="Grid Table 4 Accent 3"/>
    <w:basedOn w:val="a1"/>
    <w:uiPriority w:val="49"/>
    <w:rsid w:val="003E692D"/>
    <w:pPr>
      <w:spacing w:after="0" w:line="240" w:lineRule="auto"/>
      <w:ind w:left="862" w:hanging="142"/>
    </w:pPr>
    <w:rPr>
      <w:kern w:val="0"/>
      <w14:ligatures w14:val="none"/>
    </w:rPr>
    <w:tblPr>
      <w:tblStyleRowBandSize w:val="1"/>
      <w:tblStyleColBandSize w:val="1"/>
      <w:tblInd w:w="0" w:type="dxa"/>
      <w:tblBorders>
        <w:top w:val="single" w:sz="4" w:space="0" w:color="5DEFF6" w:themeColor="accent3" w:themeTint="99"/>
        <w:left w:val="single" w:sz="4" w:space="0" w:color="5DEFF6" w:themeColor="accent3" w:themeTint="99"/>
        <w:bottom w:val="single" w:sz="4" w:space="0" w:color="5DEFF6" w:themeColor="accent3" w:themeTint="99"/>
        <w:right w:val="single" w:sz="4" w:space="0" w:color="5DEFF6" w:themeColor="accent3" w:themeTint="99"/>
        <w:insideH w:val="single" w:sz="4" w:space="0" w:color="5DEFF6" w:themeColor="accent3" w:themeTint="99"/>
        <w:insideV w:val="single" w:sz="4" w:space="0" w:color="5DEFF6"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BD0D9" w:themeColor="accent3"/>
          <w:left w:val="single" w:sz="4" w:space="0" w:color="0BD0D9" w:themeColor="accent3"/>
          <w:bottom w:val="single" w:sz="4" w:space="0" w:color="0BD0D9" w:themeColor="accent3"/>
          <w:right w:val="single" w:sz="4" w:space="0" w:color="0BD0D9" w:themeColor="accent3"/>
          <w:insideH w:val="nil"/>
          <w:insideV w:val="nil"/>
        </w:tcBorders>
        <w:shd w:val="clear" w:color="auto" w:fill="0BD0D9" w:themeFill="accent3"/>
      </w:tcPr>
    </w:tblStylePr>
    <w:tblStylePr w:type="lastRow">
      <w:rPr>
        <w:b/>
        <w:bCs/>
      </w:rPr>
      <w:tblPr/>
      <w:tcPr>
        <w:tcBorders>
          <w:top w:val="double" w:sz="4" w:space="0" w:color="0BD0D9" w:themeColor="accent3"/>
        </w:tcBorders>
      </w:tcPr>
    </w:tblStylePr>
    <w:tblStylePr w:type="firstCol">
      <w:rPr>
        <w:b/>
        <w:bCs/>
      </w:rPr>
    </w:tblStylePr>
    <w:tblStylePr w:type="lastCol">
      <w:rPr>
        <w:b/>
        <w:bCs/>
      </w:rPr>
    </w:tblStylePr>
    <w:tblStylePr w:type="band1Vert">
      <w:tblPr/>
      <w:tcPr>
        <w:shd w:val="clear" w:color="auto" w:fill="C9F9FC" w:themeFill="accent3" w:themeFillTint="33"/>
      </w:tcPr>
    </w:tblStylePr>
    <w:tblStylePr w:type="band1Horz">
      <w:tblPr/>
      <w:tcPr>
        <w:shd w:val="clear" w:color="auto" w:fill="C9F9FC" w:themeFill="accent3" w:themeFillTint="33"/>
      </w:tcPr>
    </w:tblStylePr>
  </w:style>
  <w:style w:type="table" w:styleId="3-3">
    <w:name w:val="List Table 3 Accent 3"/>
    <w:basedOn w:val="a1"/>
    <w:uiPriority w:val="48"/>
    <w:rsid w:val="003E692D"/>
    <w:pPr>
      <w:spacing w:after="0" w:line="240" w:lineRule="auto"/>
      <w:ind w:left="862" w:hanging="142"/>
    </w:pPr>
    <w:rPr>
      <w:kern w:val="0"/>
      <w14:ligatures w14:val="none"/>
    </w:rPr>
    <w:tblPr>
      <w:tblStyleRowBandSize w:val="1"/>
      <w:tblStyleColBandSize w:val="1"/>
      <w:tblInd w:w="0" w:type="dxa"/>
      <w:tblBorders>
        <w:top w:val="single" w:sz="4" w:space="0" w:color="0BD0D9" w:themeColor="accent3"/>
        <w:left w:val="single" w:sz="4" w:space="0" w:color="0BD0D9" w:themeColor="accent3"/>
        <w:bottom w:val="single" w:sz="4" w:space="0" w:color="0BD0D9" w:themeColor="accent3"/>
        <w:right w:val="single" w:sz="4" w:space="0" w:color="0BD0D9" w:themeColor="accent3"/>
      </w:tblBorders>
      <w:tblCellMar>
        <w:top w:w="0" w:type="dxa"/>
        <w:left w:w="108" w:type="dxa"/>
        <w:bottom w:w="0" w:type="dxa"/>
        <w:right w:w="108" w:type="dxa"/>
      </w:tblCellMar>
    </w:tblPr>
    <w:tblStylePr w:type="firstRow">
      <w:rPr>
        <w:b/>
        <w:bCs/>
        <w:color w:val="FFFFFF" w:themeColor="background1"/>
      </w:rPr>
      <w:tblPr/>
      <w:tcPr>
        <w:shd w:val="clear" w:color="auto" w:fill="0BD0D9" w:themeFill="accent3"/>
      </w:tcPr>
    </w:tblStylePr>
    <w:tblStylePr w:type="lastRow">
      <w:rPr>
        <w:b/>
        <w:bCs/>
      </w:rPr>
      <w:tblPr/>
      <w:tcPr>
        <w:tcBorders>
          <w:top w:val="double" w:sz="4" w:space="0" w:color="0BD0D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BD0D9" w:themeColor="accent3"/>
          <w:right w:val="single" w:sz="4" w:space="0" w:color="0BD0D9" w:themeColor="accent3"/>
        </w:tcBorders>
      </w:tcPr>
    </w:tblStylePr>
    <w:tblStylePr w:type="band1Horz">
      <w:tblPr/>
      <w:tcPr>
        <w:tcBorders>
          <w:top w:val="single" w:sz="4" w:space="0" w:color="0BD0D9" w:themeColor="accent3"/>
          <w:bottom w:val="single" w:sz="4" w:space="0" w:color="0BD0D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BD0D9" w:themeColor="accent3"/>
          <w:left w:val="nil"/>
        </w:tcBorders>
      </w:tcPr>
    </w:tblStylePr>
    <w:tblStylePr w:type="swCell">
      <w:tblPr/>
      <w:tcPr>
        <w:tcBorders>
          <w:top w:val="double" w:sz="4" w:space="0" w:color="0BD0D9" w:themeColor="accent3"/>
          <w:right w:val="nil"/>
        </w:tcBorders>
      </w:tcPr>
    </w:tblStylePr>
  </w:style>
  <w:style w:type="paragraph" w:styleId="ac">
    <w:name w:val="HTML Top of Form"/>
    <w:basedOn w:val="a"/>
    <w:next w:val="a"/>
    <w:link w:val="Char3"/>
    <w:hidden/>
    <w:uiPriority w:val="99"/>
    <w:semiHidden/>
    <w:unhideWhenUsed/>
    <w:rsid w:val="003E692D"/>
    <w:pPr>
      <w:pBdr>
        <w:bottom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Char3">
    <w:name w:val="أعلى النموذج Char"/>
    <w:basedOn w:val="a0"/>
    <w:link w:val="ac"/>
    <w:uiPriority w:val="99"/>
    <w:semiHidden/>
    <w:rsid w:val="003E692D"/>
    <w:rPr>
      <w:rFonts w:ascii="Arial" w:eastAsia="Times New Roman" w:hAnsi="Arial" w:cs="Arial"/>
      <w:vanish/>
      <w:kern w:val="0"/>
      <w:sz w:val="16"/>
      <w:szCs w:val="16"/>
      <w14:ligatures w14:val="none"/>
    </w:rPr>
  </w:style>
  <w:style w:type="paragraph" w:styleId="ad">
    <w:name w:val="HTML Bottom of Form"/>
    <w:basedOn w:val="a"/>
    <w:next w:val="a"/>
    <w:link w:val="Char4"/>
    <w:hidden/>
    <w:uiPriority w:val="99"/>
    <w:semiHidden/>
    <w:unhideWhenUsed/>
    <w:rsid w:val="003E692D"/>
    <w:pPr>
      <w:pBdr>
        <w:top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Char4">
    <w:name w:val="أسفل النموذج Char"/>
    <w:basedOn w:val="a0"/>
    <w:link w:val="ad"/>
    <w:uiPriority w:val="99"/>
    <w:semiHidden/>
    <w:rsid w:val="003E692D"/>
    <w:rPr>
      <w:rFonts w:ascii="Arial" w:eastAsia="Times New Roman" w:hAnsi="Arial" w:cs="Arial"/>
      <w:vanish/>
      <w:kern w:val="0"/>
      <w:sz w:val="16"/>
      <w:szCs w:val="16"/>
      <w14:ligatures w14:val="none"/>
    </w:rPr>
  </w:style>
  <w:style w:type="paragraph" w:styleId="ae">
    <w:name w:val="Subtitle"/>
    <w:basedOn w:val="a"/>
    <w:next w:val="a"/>
    <w:link w:val="Char5"/>
    <w:uiPriority w:val="11"/>
    <w:qFormat/>
    <w:rsid w:val="003E692D"/>
    <w:pPr>
      <w:numPr>
        <w:ilvl w:val="1"/>
      </w:numPr>
      <w:ind w:left="862" w:firstLine="720"/>
    </w:pPr>
    <w:rPr>
      <w:rFonts w:eastAsiaTheme="minorEastAsia"/>
      <w:color w:val="5A5A5A" w:themeColor="text1" w:themeTint="A5"/>
      <w:spacing w:val="15"/>
    </w:rPr>
  </w:style>
  <w:style w:type="character" w:customStyle="1" w:styleId="Char5">
    <w:name w:val="عنوان فرعي Char"/>
    <w:basedOn w:val="a0"/>
    <w:link w:val="ae"/>
    <w:uiPriority w:val="11"/>
    <w:rsid w:val="003E692D"/>
    <w:rPr>
      <w:rFonts w:eastAsiaTheme="minorEastAsia"/>
      <w:color w:val="5A5A5A" w:themeColor="text1" w:themeTint="A5"/>
      <w:spacing w:val="15"/>
      <w:kern w:val="0"/>
      <w14:ligatures w14:val="none"/>
    </w:rPr>
  </w:style>
  <w:style w:type="paragraph" w:styleId="af">
    <w:name w:val="caption"/>
    <w:basedOn w:val="a"/>
    <w:next w:val="a"/>
    <w:uiPriority w:val="35"/>
    <w:unhideWhenUsed/>
    <w:qFormat/>
    <w:rsid w:val="00B67D36"/>
    <w:pPr>
      <w:spacing w:after="0" w:line="240" w:lineRule="auto"/>
      <w:ind w:left="0" w:firstLine="0"/>
      <w:jc w:val="left"/>
    </w:pPr>
    <w:rPr>
      <w:rFonts w:ascii="Simplified Arabic" w:eastAsiaTheme="minorEastAsia" w:hAnsi="Simplified Arabic" w:cs="Simplified Arabic"/>
      <w:b/>
      <w:bCs/>
      <w:color w:val="0F6FC6" w:themeColor="accent1"/>
      <w:sz w:val="18"/>
      <w:szCs w:val="18"/>
    </w:rPr>
  </w:style>
  <w:style w:type="table" w:styleId="4-6">
    <w:name w:val="Grid Table 4 Accent 6"/>
    <w:basedOn w:val="a1"/>
    <w:uiPriority w:val="49"/>
    <w:rsid w:val="00E70F24"/>
    <w:pPr>
      <w:spacing w:after="0" w:line="240" w:lineRule="auto"/>
    </w:pPr>
    <w:tblPr>
      <w:tblStyleRowBandSize w:val="1"/>
      <w:tblStyleColBandSize w:val="1"/>
      <w:tblInd w:w="0" w:type="dxa"/>
      <w:tblBorders>
        <w:top w:val="single" w:sz="4" w:space="0" w:color="C8DA91" w:themeColor="accent6" w:themeTint="99"/>
        <w:left w:val="single" w:sz="4" w:space="0" w:color="C8DA91" w:themeColor="accent6" w:themeTint="99"/>
        <w:bottom w:val="single" w:sz="4" w:space="0" w:color="C8DA91" w:themeColor="accent6" w:themeTint="99"/>
        <w:right w:val="single" w:sz="4" w:space="0" w:color="C8DA91" w:themeColor="accent6" w:themeTint="99"/>
        <w:insideH w:val="single" w:sz="4" w:space="0" w:color="C8DA91" w:themeColor="accent6" w:themeTint="99"/>
        <w:insideV w:val="single" w:sz="4" w:space="0" w:color="C8DA91"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C249" w:themeColor="accent6"/>
          <w:left w:val="single" w:sz="4" w:space="0" w:color="A5C249" w:themeColor="accent6"/>
          <w:bottom w:val="single" w:sz="4" w:space="0" w:color="A5C249" w:themeColor="accent6"/>
          <w:right w:val="single" w:sz="4" w:space="0" w:color="A5C249" w:themeColor="accent6"/>
          <w:insideH w:val="nil"/>
          <w:insideV w:val="nil"/>
        </w:tcBorders>
        <w:shd w:val="clear" w:color="auto" w:fill="A5C249" w:themeFill="accent6"/>
      </w:tcPr>
    </w:tblStylePr>
    <w:tblStylePr w:type="lastRow">
      <w:rPr>
        <w:b/>
        <w:bCs/>
      </w:rPr>
      <w:tblPr/>
      <w:tcPr>
        <w:tcBorders>
          <w:top w:val="double" w:sz="4" w:space="0" w:color="A5C249" w:themeColor="accent6"/>
        </w:tcBorders>
      </w:tcPr>
    </w:tblStylePr>
    <w:tblStylePr w:type="firstCol">
      <w:rPr>
        <w:b/>
        <w:bCs/>
      </w:rPr>
    </w:tblStylePr>
    <w:tblStylePr w:type="lastCol">
      <w:rPr>
        <w:b/>
        <w:bCs/>
      </w:rPr>
    </w:tblStylePr>
    <w:tblStylePr w:type="band1Vert">
      <w:tblPr/>
      <w:tcPr>
        <w:shd w:val="clear" w:color="auto" w:fill="ECF2DA" w:themeFill="accent6" w:themeFillTint="33"/>
      </w:tcPr>
    </w:tblStylePr>
    <w:tblStylePr w:type="band1Horz">
      <w:tblPr/>
      <w:tcPr>
        <w:shd w:val="clear" w:color="auto" w:fill="ECF2DA" w:themeFill="accent6" w:themeFillTint="33"/>
      </w:tcPr>
    </w:tblStylePr>
  </w:style>
  <w:style w:type="table" w:styleId="32">
    <w:name w:val="Grid Table 3"/>
    <w:basedOn w:val="a1"/>
    <w:uiPriority w:val="48"/>
    <w:rsid w:val="00146E6F"/>
    <w:pPr>
      <w:spacing w:after="0" w:line="240" w:lineRule="auto"/>
      <w:ind w:left="862" w:hanging="142"/>
    </w:pPr>
    <w:rPr>
      <w:kern w:val="0"/>
      <w14:ligatures w14:val="none"/>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
    <w:name w:val="Plain Table 5"/>
    <w:basedOn w:val="a1"/>
    <w:uiPriority w:val="45"/>
    <w:rsid w:val="00146E6F"/>
    <w:pPr>
      <w:spacing w:after="0" w:line="240" w:lineRule="auto"/>
      <w:ind w:left="862" w:hanging="142"/>
    </w:pPr>
    <w:rPr>
      <w:kern w:val="0"/>
      <w14:ligatures w14:val="none"/>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146E6F"/>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146E6F"/>
    <w:rPr>
      <w:rFonts w:ascii="Consolas" w:hAnsi="Consolas"/>
      <w:kern w:val="0"/>
      <w:sz w:val="20"/>
      <w:szCs w:val="20"/>
      <w14:ligatures w14:val="none"/>
    </w:rPr>
  </w:style>
  <w:style w:type="character" w:styleId="af0">
    <w:name w:val="annotation reference"/>
    <w:basedOn w:val="a0"/>
    <w:uiPriority w:val="99"/>
    <w:semiHidden/>
    <w:unhideWhenUsed/>
    <w:rsid w:val="00146E6F"/>
    <w:rPr>
      <w:sz w:val="16"/>
      <w:szCs w:val="16"/>
    </w:rPr>
  </w:style>
  <w:style w:type="paragraph" w:customStyle="1" w:styleId="14">
    <w:name w:val="نص تعليق1"/>
    <w:basedOn w:val="a"/>
    <w:next w:val="af1"/>
    <w:link w:val="Char6"/>
    <w:uiPriority w:val="99"/>
    <w:semiHidden/>
    <w:unhideWhenUsed/>
    <w:rsid w:val="00146E6F"/>
    <w:pPr>
      <w:spacing w:line="240" w:lineRule="auto"/>
      <w:ind w:left="0" w:firstLine="0"/>
      <w:jc w:val="left"/>
    </w:pPr>
    <w:rPr>
      <w:sz w:val="20"/>
      <w:szCs w:val="20"/>
    </w:rPr>
  </w:style>
  <w:style w:type="character" w:customStyle="1" w:styleId="Char6">
    <w:name w:val="نص تعليق Char"/>
    <w:basedOn w:val="a0"/>
    <w:link w:val="14"/>
    <w:uiPriority w:val="99"/>
    <w:semiHidden/>
    <w:rsid w:val="00146E6F"/>
    <w:rPr>
      <w:kern w:val="0"/>
      <w:sz w:val="20"/>
      <w:szCs w:val="20"/>
      <w14:ligatures w14:val="none"/>
    </w:rPr>
  </w:style>
  <w:style w:type="paragraph" w:customStyle="1" w:styleId="Body">
    <w:name w:val="Body"/>
    <w:rsid w:val="00146E6F"/>
    <w:pPr>
      <w:pBdr>
        <w:top w:val="nil"/>
        <w:left w:val="nil"/>
        <w:bottom w:val="nil"/>
        <w:right w:val="nil"/>
        <w:between w:val="nil"/>
        <w:bar w:val="nil"/>
      </w:pBdr>
      <w:bidi w:val="0"/>
      <w:spacing w:after="0" w:line="240" w:lineRule="auto"/>
    </w:pPr>
    <w:rPr>
      <w:rFonts w:ascii="Times New Roman" w:eastAsia="Arial Unicode MS" w:hAnsi="Times New Roman" w:cs="Arial Unicode MS"/>
      <w:color w:val="000000"/>
      <w:kern w:val="0"/>
      <w:sz w:val="24"/>
      <w:szCs w:val="24"/>
      <w:u w:color="000000"/>
      <w:bdr w:val="nil"/>
      <w14:ligatures w14:val="none"/>
    </w:rPr>
  </w:style>
  <w:style w:type="paragraph" w:styleId="af1">
    <w:name w:val="annotation text"/>
    <w:basedOn w:val="a"/>
    <w:link w:val="Char10"/>
    <w:uiPriority w:val="99"/>
    <w:semiHidden/>
    <w:unhideWhenUsed/>
    <w:rsid w:val="00146E6F"/>
    <w:pPr>
      <w:spacing w:line="240" w:lineRule="auto"/>
    </w:pPr>
    <w:rPr>
      <w:sz w:val="20"/>
      <w:szCs w:val="20"/>
    </w:rPr>
  </w:style>
  <w:style w:type="character" w:customStyle="1" w:styleId="Char10">
    <w:name w:val="نص تعليق Char1"/>
    <w:basedOn w:val="a0"/>
    <w:link w:val="af1"/>
    <w:uiPriority w:val="99"/>
    <w:semiHidden/>
    <w:rsid w:val="00146E6F"/>
    <w:rPr>
      <w:kern w:val="0"/>
      <w:sz w:val="20"/>
      <w:szCs w:val="20"/>
      <w14:ligatures w14:val="none"/>
    </w:rPr>
  </w:style>
  <w:style w:type="paragraph" w:styleId="af2">
    <w:name w:val="Title"/>
    <w:basedOn w:val="a"/>
    <w:next w:val="a"/>
    <w:link w:val="Char7"/>
    <w:uiPriority w:val="10"/>
    <w:qFormat/>
    <w:rsid w:val="00146E6F"/>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tl/>
    </w:rPr>
  </w:style>
  <w:style w:type="character" w:customStyle="1" w:styleId="Char7">
    <w:name w:val="العنوان Char"/>
    <w:basedOn w:val="a0"/>
    <w:link w:val="af2"/>
    <w:uiPriority w:val="10"/>
    <w:rsid w:val="00146E6F"/>
    <w:rPr>
      <w:rFonts w:asciiTheme="majorHAnsi" w:eastAsiaTheme="majorEastAsia" w:hAnsiTheme="majorHAnsi" w:cstheme="majorBidi"/>
      <w:color w:val="404040" w:themeColor="text1" w:themeTint="BF"/>
      <w:spacing w:val="-10"/>
      <w:kern w:val="28"/>
      <w:sz w:val="56"/>
      <w:szCs w:val="56"/>
      <w14:ligatures w14:val="none"/>
    </w:rPr>
  </w:style>
  <w:style w:type="table" w:styleId="af3">
    <w:name w:val="Grid Table Light"/>
    <w:basedOn w:val="a1"/>
    <w:uiPriority w:val="40"/>
    <w:rsid w:val="00146E6F"/>
    <w:pPr>
      <w:spacing w:after="0" w:line="240" w:lineRule="auto"/>
      <w:ind w:left="862" w:hanging="142"/>
    </w:pPr>
    <w:rPr>
      <w:kern w:val="0"/>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4-1">
    <w:name w:val="Grid Table 4 Accent 1"/>
    <w:basedOn w:val="a1"/>
    <w:uiPriority w:val="49"/>
    <w:rsid w:val="00CA4E05"/>
    <w:pPr>
      <w:spacing w:after="0" w:line="240" w:lineRule="auto"/>
    </w:pPr>
    <w:tblPr>
      <w:tblStyleRowBandSize w:val="1"/>
      <w:tblStyleColBandSize w:val="1"/>
      <w:tblInd w:w="0" w:type="dxa"/>
      <w:tblBorders>
        <w:top w:val="single" w:sz="4" w:space="0" w:color="59A9F2" w:themeColor="accent1" w:themeTint="99"/>
        <w:left w:val="single" w:sz="4" w:space="0" w:color="59A9F2" w:themeColor="accent1" w:themeTint="99"/>
        <w:bottom w:val="single" w:sz="4" w:space="0" w:color="59A9F2" w:themeColor="accent1" w:themeTint="99"/>
        <w:right w:val="single" w:sz="4" w:space="0" w:color="59A9F2" w:themeColor="accent1" w:themeTint="99"/>
        <w:insideH w:val="single" w:sz="4" w:space="0" w:color="59A9F2" w:themeColor="accent1" w:themeTint="99"/>
        <w:insideV w:val="single" w:sz="4" w:space="0" w:color="59A9F2"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F6FC6" w:themeColor="accent1"/>
          <w:left w:val="single" w:sz="4" w:space="0" w:color="0F6FC6" w:themeColor="accent1"/>
          <w:bottom w:val="single" w:sz="4" w:space="0" w:color="0F6FC6" w:themeColor="accent1"/>
          <w:right w:val="single" w:sz="4" w:space="0" w:color="0F6FC6" w:themeColor="accent1"/>
          <w:insideH w:val="nil"/>
          <w:insideV w:val="nil"/>
        </w:tcBorders>
        <w:shd w:val="clear" w:color="auto" w:fill="0F6FC6" w:themeFill="accent1"/>
      </w:tcPr>
    </w:tblStylePr>
    <w:tblStylePr w:type="lastRow">
      <w:rPr>
        <w:b/>
        <w:bCs/>
      </w:rPr>
      <w:tblPr/>
      <w:tcPr>
        <w:tcBorders>
          <w:top w:val="double" w:sz="4" w:space="0" w:color="0F6FC6" w:themeColor="accent1"/>
        </w:tcBorders>
      </w:tcPr>
    </w:tblStylePr>
    <w:tblStylePr w:type="firstCol">
      <w:rPr>
        <w:b/>
        <w:bCs/>
      </w:rPr>
    </w:tblStylePr>
    <w:tblStylePr w:type="lastCol">
      <w:rPr>
        <w:b/>
        <w:bCs/>
      </w:rPr>
    </w:tblStylePr>
    <w:tblStylePr w:type="band1Vert">
      <w:tblPr/>
      <w:tcPr>
        <w:shd w:val="clear" w:color="auto" w:fill="C7E2FA" w:themeFill="accent1" w:themeFillTint="33"/>
      </w:tcPr>
    </w:tblStylePr>
    <w:tblStylePr w:type="band1Horz">
      <w:tblPr/>
      <w:tcPr>
        <w:shd w:val="clear" w:color="auto" w:fill="C7E2FA" w:themeFill="accent1" w:themeFillTint="33"/>
      </w:tcPr>
    </w:tblStylePr>
  </w:style>
  <w:style w:type="character" w:customStyle="1" w:styleId="4Char">
    <w:name w:val="عنوان 4 Char"/>
    <w:basedOn w:val="a0"/>
    <w:link w:val="4"/>
    <w:uiPriority w:val="9"/>
    <w:semiHidden/>
    <w:rsid w:val="008157F5"/>
    <w:rPr>
      <w:rFonts w:asciiTheme="majorHAnsi" w:eastAsiaTheme="majorEastAsia" w:hAnsiTheme="majorHAnsi" w:cstheme="majorBidi"/>
      <w:i/>
      <w:iCs/>
      <w:color w:val="0B5294" w:themeColor="accent1" w:themeShade="BF"/>
      <w:kern w:val="0"/>
      <w14:ligatures w14:val="none"/>
    </w:rPr>
  </w:style>
  <w:style w:type="table" w:styleId="2-3">
    <w:name w:val="Grid Table 2 Accent 3"/>
    <w:basedOn w:val="a1"/>
    <w:uiPriority w:val="47"/>
    <w:rsid w:val="008157F5"/>
    <w:pPr>
      <w:spacing w:after="0" w:line="240" w:lineRule="auto"/>
      <w:ind w:left="862" w:hanging="142"/>
    </w:pPr>
    <w:rPr>
      <w:kern w:val="0"/>
      <w14:ligatures w14:val="none"/>
    </w:rPr>
    <w:tblPr>
      <w:tblStyleRowBandSize w:val="1"/>
      <w:tblStyleColBandSize w:val="1"/>
      <w:tblInd w:w="0" w:type="dxa"/>
      <w:tblBorders>
        <w:top w:val="single" w:sz="2" w:space="0" w:color="5DEFF6" w:themeColor="accent3" w:themeTint="99"/>
        <w:bottom w:val="single" w:sz="2" w:space="0" w:color="5DEFF6" w:themeColor="accent3" w:themeTint="99"/>
        <w:insideH w:val="single" w:sz="2" w:space="0" w:color="5DEFF6" w:themeColor="accent3" w:themeTint="99"/>
        <w:insideV w:val="single" w:sz="2" w:space="0" w:color="5DEFF6" w:themeColor="accent3" w:themeTint="99"/>
      </w:tblBorders>
      <w:tblCellMar>
        <w:top w:w="0" w:type="dxa"/>
        <w:left w:w="108" w:type="dxa"/>
        <w:bottom w:w="0" w:type="dxa"/>
        <w:right w:w="108" w:type="dxa"/>
      </w:tblCellMar>
    </w:tblPr>
    <w:tblStylePr w:type="firstRow">
      <w:rPr>
        <w:b/>
        <w:bCs/>
      </w:rPr>
      <w:tblPr/>
      <w:tcPr>
        <w:tcBorders>
          <w:top w:val="nil"/>
          <w:bottom w:val="single" w:sz="12" w:space="0" w:color="5DEFF6" w:themeColor="accent3" w:themeTint="99"/>
          <w:insideH w:val="nil"/>
          <w:insideV w:val="nil"/>
        </w:tcBorders>
        <w:shd w:val="clear" w:color="auto" w:fill="FFFFFF" w:themeFill="background1"/>
      </w:tcPr>
    </w:tblStylePr>
    <w:tblStylePr w:type="lastRow">
      <w:rPr>
        <w:b/>
        <w:bCs/>
      </w:rPr>
      <w:tblPr/>
      <w:tcPr>
        <w:tcBorders>
          <w:top w:val="double" w:sz="2" w:space="0" w:color="5DEFF6"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9F9FC" w:themeFill="accent3" w:themeFillTint="33"/>
      </w:tcPr>
    </w:tblStylePr>
    <w:tblStylePr w:type="band1Horz">
      <w:tblPr/>
      <w:tcPr>
        <w:shd w:val="clear" w:color="auto" w:fill="C9F9FC" w:themeFill="accent3" w:themeFillTint="33"/>
      </w:tcPr>
    </w:tblStylePr>
  </w:style>
  <w:style w:type="table" w:styleId="4-4">
    <w:name w:val="Grid Table 4 Accent 4"/>
    <w:basedOn w:val="a1"/>
    <w:uiPriority w:val="49"/>
    <w:rsid w:val="000609B9"/>
    <w:pPr>
      <w:spacing w:after="0" w:line="240" w:lineRule="auto"/>
    </w:pPr>
    <w:tblPr>
      <w:tblStyleRowBandSize w:val="1"/>
      <w:tblStyleColBandSize w:val="1"/>
      <w:tblInd w:w="0" w:type="dxa"/>
      <w:tblBorders>
        <w:top w:val="single" w:sz="4" w:space="0" w:color="5FF2CA" w:themeColor="accent4" w:themeTint="99"/>
        <w:left w:val="single" w:sz="4" w:space="0" w:color="5FF2CA" w:themeColor="accent4" w:themeTint="99"/>
        <w:bottom w:val="single" w:sz="4" w:space="0" w:color="5FF2CA" w:themeColor="accent4" w:themeTint="99"/>
        <w:right w:val="single" w:sz="4" w:space="0" w:color="5FF2CA" w:themeColor="accent4" w:themeTint="99"/>
        <w:insideH w:val="single" w:sz="4" w:space="0" w:color="5FF2CA" w:themeColor="accent4" w:themeTint="99"/>
        <w:insideV w:val="single" w:sz="4" w:space="0" w:color="5FF2CA"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0CF9B" w:themeColor="accent4"/>
          <w:left w:val="single" w:sz="4" w:space="0" w:color="10CF9B" w:themeColor="accent4"/>
          <w:bottom w:val="single" w:sz="4" w:space="0" w:color="10CF9B" w:themeColor="accent4"/>
          <w:right w:val="single" w:sz="4" w:space="0" w:color="10CF9B" w:themeColor="accent4"/>
          <w:insideH w:val="nil"/>
          <w:insideV w:val="nil"/>
        </w:tcBorders>
        <w:shd w:val="clear" w:color="auto" w:fill="10CF9B" w:themeFill="accent4"/>
      </w:tcPr>
    </w:tblStylePr>
    <w:tblStylePr w:type="lastRow">
      <w:rPr>
        <w:b/>
        <w:bCs/>
      </w:rPr>
      <w:tblPr/>
      <w:tcPr>
        <w:tcBorders>
          <w:top w:val="double" w:sz="4" w:space="0" w:color="10CF9B" w:themeColor="accent4"/>
        </w:tcBorders>
      </w:tcPr>
    </w:tblStylePr>
    <w:tblStylePr w:type="firstCol">
      <w:rPr>
        <w:b/>
        <w:bCs/>
      </w:rPr>
    </w:tblStylePr>
    <w:tblStylePr w:type="lastCol">
      <w:rPr>
        <w:b/>
        <w:bCs/>
      </w:rPr>
    </w:tblStylePr>
    <w:tblStylePr w:type="band1Vert">
      <w:tblPr/>
      <w:tcPr>
        <w:shd w:val="clear" w:color="auto" w:fill="C9FBED" w:themeFill="accent4" w:themeFillTint="33"/>
      </w:tcPr>
    </w:tblStylePr>
    <w:tblStylePr w:type="band1Horz">
      <w:tblPr/>
      <w:tcPr>
        <w:shd w:val="clear" w:color="auto" w:fill="C9FBED" w:themeFill="accent4" w:themeFillTint="33"/>
      </w:tcPr>
    </w:tblStylePr>
  </w:style>
  <w:style w:type="table" w:customStyle="1" w:styleId="4-51">
    <w:name w:val="جدول شبكة 4 - تمييز 51"/>
    <w:basedOn w:val="a1"/>
    <w:next w:val="4-5"/>
    <w:uiPriority w:val="49"/>
    <w:rsid w:val="003E7AAB"/>
    <w:pPr>
      <w:spacing w:after="0" w:line="240" w:lineRule="auto"/>
      <w:ind w:left="862" w:hanging="142"/>
    </w:pPr>
    <w:rPr>
      <w:kern w:val="0"/>
      <w14:ligatures w14:val="none"/>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4-2">
    <w:name w:val="Grid Table 4 Accent 2"/>
    <w:basedOn w:val="a1"/>
    <w:uiPriority w:val="49"/>
    <w:rsid w:val="002A5282"/>
    <w:pPr>
      <w:spacing w:after="0" w:line="240" w:lineRule="auto"/>
    </w:pPr>
    <w:tblPr>
      <w:tblStyleRowBandSize w:val="1"/>
      <w:tblStyleColBandSize w:val="1"/>
      <w:tblInd w:w="0" w:type="dxa"/>
      <w:tblBorders>
        <w:top w:val="single" w:sz="4" w:space="0" w:color="4FCDFF" w:themeColor="accent2" w:themeTint="99"/>
        <w:left w:val="single" w:sz="4" w:space="0" w:color="4FCDFF" w:themeColor="accent2" w:themeTint="99"/>
        <w:bottom w:val="single" w:sz="4" w:space="0" w:color="4FCDFF" w:themeColor="accent2" w:themeTint="99"/>
        <w:right w:val="single" w:sz="4" w:space="0" w:color="4FCDFF" w:themeColor="accent2" w:themeTint="99"/>
        <w:insideH w:val="single" w:sz="4" w:space="0" w:color="4FCDFF" w:themeColor="accent2" w:themeTint="99"/>
        <w:insideV w:val="single" w:sz="4" w:space="0" w:color="4FCDFF"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9DD9" w:themeColor="accent2"/>
          <w:left w:val="single" w:sz="4" w:space="0" w:color="009DD9" w:themeColor="accent2"/>
          <w:bottom w:val="single" w:sz="4" w:space="0" w:color="009DD9" w:themeColor="accent2"/>
          <w:right w:val="single" w:sz="4" w:space="0" w:color="009DD9" w:themeColor="accent2"/>
          <w:insideH w:val="nil"/>
          <w:insideV w:val="nil"/>
        </w:tcBorders>
        <w:shd w:val="clear" w:color="auto" w:fill="009DD9" w:themeFill="accent2"/>
      </w:tcPr>
    </w:tblStylePr>
    <w:tblStylePr w:type="lastRow">
      <w:rPr>
        <w:b/>
        <w:bCs/>
      </w:rPr>
      <w:tblPr/>
      <w:tcPr>
        <w:tcBorders>
          <w:top w:val="double" w:sz="4" w:space="0" w:color="009DD9" w:themeColor="accent2"/>
        </w:tcBorders>
      </w:tcPr>
    </w:tblStylePr>
    <w:tblStylePr w:type="firstCol">
      <w:rPr>
        <w:b/>
        <w:bCs/>
      </w:rPr>
    </w:tblStylePr>
    <w:tblStylePr w:type="lastCol">
      <w:rPr>
        <w:b/>
        <w:bCs/>
      </w:rPr>
    </w:tblStylePr>
    <w:tblStylePr w:type="band1Vert">
      <w:tblPr/>
      <w:tcPr>
        <w:shd w:val="clear" w:color="auto" w:fill="C4EEFF" w:themeFill="accent2" w:themeFillTint="33"/>
      </w:tcPr>
    </w:tblStylePr>
    <w:tblStylePr w:type="band1Horz">
      <w:tblPr/>
      <w:tcPr>
        <w:shd w:val="clear" w:color="auto" w:fill="C4EEFF" w:themeFill="accent2" w:themeFillTint="33"/>
      </w:tcPr>
    </w:tblStylePr>
  </w:style>
  <w:style w:type="table" w:styleId="21">
    <w:name w:val="Plain Table 2"/>
    <w:basedOn w:val="a1"/>
    <w:uiPriority w:val="42"/>
    <w:rsid w:val="00D73B71"/>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2">
    <w:name w:val="Grid Table 1 Light Accent 2"/>
    <w:basedOn w:val="a1"/>
    <w:uiPriority w:val="46"/>
    <w:rsid w:val="009743DC"/>
    <w:pPr>
      <w:spacing w:after="0" w:line="240" w:lineRule="auto"/>
    </w:pPr>
    <w:tblPr>
      <w:tblStyleRowBandSize w:val="1"/>
      <w:tblStyleColBandSize w:val="1"/>
      <w:tblInd w:w="0" w:type="dxa"/>
      <w:tblBorders>
        <w:top w:val="single" w:sz="4" w:space="0" w:color="89DEFF" w:themeColor="accent2" w:themeTint="66"/>
        <w:left w:val="single" w:sz="4" w:space="0" w:color="89DEFF" w:themeColor="accent2" w:themeTint="66"/>
        <w:bottom w:val="single" w:sz="4" w:space="0" w:color="89DEFF" w:themeColor="accent2" w:themeTint="66"/>
        <w:right w:val="single" w:sz="4" w:space="0" w:color="89DEFF" w:themeColor="accent2" w:themeTint="66"/>
        <w:insideH w:val="single" w:sz="4" w:space="0" w:color="89DEFF" w:themeColor="accent2" w:themeTint="66"/>
        <w:insideV w:val="single" w:sz="4" w:space="0" w:color="89DEFF" w:themeColor="accent2" w:themeTint="66"/>
      </w:tblBorders>
      <w:tblCellMar>
        <w:top w:w="0" w:type="dxa"/>
        <w:left w:w="108" w:type="dxa"/>
        <w:bottom w:w="0" w:type="dxa"/>
        <w:right w:w="108" w:type="dxa"/>
      </w:tblCellMar>
    </w:tblPr>
    <w:tblStylePr w:type="firstRow">
      <w:rPr>
        <w:b/>
        <w:bCs/>
      </w:rPr>
      <w:tblPr/>
      <w:tcPr>
        <w:tcBorders>
          <w:bottom w:val="single" w:sz="12" w:space="0" w:color="4FCDFF" w:themeColor="accent2" w:themeTint="99"/>
        </w:tcBorders>
      </w:tcPr>
    </w:tblStylePr>
    <w:tblStylePr w:type="lastRow">
      <w:rPr>
        <w:b/>
        <w:bCs/>
      </w:rPr>
      <w:tblPr/>
      <w:tcPr>
        <w:tcBorders>
          <w:top w:val="double" w:sz="2" w:space="0" w:color="4FCDFF" w:themeColor="accent2" w:themeTint="99"/>
        </w:tcBorders>
      </w:tcPr>
    </w:tblStylePr>
    <w:tblStylePr w:type="firstCol">
      <w:rPr>
        <w:b/>
        <w:bCs/>
      </w:rPr>
    </w:tblStylePr>
    <w:tblStylePr w:type="lastCol">
      <w:rPr>
        <w:b/>
        <w:bCs/>
      </w:rPr>
    </w:tblStylePr>
  </w:style>
  <w:style w:type="table" w:styleId="2-2">
    <w:name w:val="Grid Table 2 Accent 2"/>
    <w:basedOn w:val="a1"/>
    <w:uiPriority w:val="47"/>
    <w:rsid w:val="009743DC"/>
    <w:pPr>
      <w:spacing w:after="0" w:line="240" w:lineRule="auto"/>
    </w:pPr>
    <w:tblPr>
      <w:tblStyleRowBandSize w:val="1"/>
      <w:tblStyleColBandSize w:val="1"/>
      <w:tblInd w:w="0" w:type="dxa"/>
      <w:tblBorders>
        <w:top w:val="single" w:sz="2" w:space="0" w:color="4FCDFF" w:themeColor="accent2" w:themeTint="99"/>
        <w:bottom w:val="single" w:sz="2" w:space="0" w:color="4FCDFF" w:themeColor="accent2" w:themeTint="99"/>
        <w:insideH w:val="single" w:sz="2" w:space="0" w:color="4FCDFF" w:themeColor="accent2" w:themeTint="99"/>
        <w:insideV w:val="single" w:sz="2" w:space="0" w:color="4FCDFF" w:themeColor="accent2" w:themeTint="99"/>
      </w:tblBorders>
      <w:tblCellMar>
        <w:top w:w="0" w:type="dxa"/>
        <w:left w:w="108" w:type="dxa"/>
        <w:bottom w:w="0" w:type="dxa"/>
        <w:right w:w="108" w:type="dxa"/>
      </w:tblCellMar>
    </w:tblPr>
    <w:tblStylePr w:type="firstRow">
      <w:rPr>
        <w:b/>
        <w:bCs/>
      </w:rPr>
      <w:tblPr/>
      <w:tcPr>
        <w:tcBorders>
          <w:top w:val="nil"/>
          <w:bottom w:val="single" w:sz="12" w:space="0" w:color="4FCDFF" w:themeColor="accent2" w:themeTint="99"/>
          <w:insideH w:val="nil"/>
          <w:insideV w:val="nil"/>
        </w:tcBorders>
        <w:shd w:val="clear" w:color="auto" w:fill="FFFFFF" w:themeFill="background1"/>
      </w:tcPr>
    </w:tblStylePr>
    <w:tblStylePr w:type="lastRow">
      <w:rPr>
        <w:b/>
        <w:bCs/>
      </w:rPr>
      <w:tblPr/>
      <w:tcPr>
        <w:tcBorders>
          <w:top w:val="double" w:sz="2" w:space="0" w:color="4FCD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4EEFF" w:themeFill="accent2" w:themeFillTint="33"/>
      </w:tcPr>
    </w:tblStylePr>
    <w:tblStylePr w:type="band1Horz">
      <w:tblPr/>
      <w:tcPr>
        <w:shd w:val="clear" w:color="auto" w:fill="C4EEFF" w:themeFill="accent2" w:themeFillTint="33"/>
      </w:tcPr>
    </w:tblStylePr>
  </w:style>
  <w:style w:type="table" w:styleId="3-2">
    <w:name w:val="Grid Table 3 Accent 2"/>
    <w:basedOn w:val="a1"/>
    <w:uiPriority w:val="48"/>
    <w:rsid w:val="009743DC"/>
    <w:pPr>
      <w:spacing w:after="0" w:line="240" w:lineRule="auto"/>
    </w:pPr>
    <w:tblPr>
      <w:tblStyleRowBandSize w:val="1"/>
      <w:tblStyleColBandSize w:val="1"/>
      <w:tblInd w:w="0" w:type="dxa"/>
      <w:tblBorders>
        <w:top w:val="single" w:sz="4" w:space="0" w:color="4FCDFF" w:themeColor="accent2" w:themeTint="99"/>
        <w:left w:val="single" w:sz="4" w:space="0" w:color="4FCDFF" w:themeColor="accent2" w:themeTint="99"/>
        <w:bottom w:val="single" w:sz="4" w:space="0" w:color="4FCDFF" w:themeColor="accent2" w:themeTint="99"/>
        <w:right w:val="single" w:sz="4" w:space="0" w:color="4FCDFF" w:themeColor="accent2" w:themeTint="99"/>
        <w:insideH w:val="single" w:sz="4" w:space="0" w:color="4FCDFF" w:themeColor="accent2" w:themeTint="99"/>
        <w:insideV w:val="single" w:sz="4" w:space="0" w:color="4FCDFF"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4EEFF" w:themeFill="accent2" w:themeFillTint="33"/>
      </w:tcPr>
    </w:tblStylePr>
    <w:tblStylePr w:type="band1Horz">
      <w:tblPr/>
      <w:tcPr>
        <w:shd w:val="clear" w:color="auto" w:fill="C4EEFF" w:themeFill="accent2" w:themeFillTint="33"/>
      </w:tcPr>
    </w:tblStylePr>
    <w:tblStylePr w:type="neCell">
      <w:tblPr/>
      <w:tcPr>
        <w:tcBorders>
          <w:bottom w:val="single" w:sz="4" w:space="0" w:color="4FCDFF" w:themeColor="accent2" w:themeTint="99"/>
        </w:tcBorders>
      </w:tcPr>
    </w:tblStylePr>
    <w:tblStylePr w:type="nwCell">
      <w:tblPr/>
      <w:tcPr>
        <w:tcBorders>
          <w:bottom w:val="single" w:sz="4" w:space="0" w:color="4FCDFF" w:themeColor="accent2" w:themeTint="99"/>
        </w:tcBorders>
      </w:tcPr>
    </w:tblStylePr>
    <w:tblStylePr w:type="seCell">
      <w:tblPr/>
      <w:tcPr>
        <w:tcBorders>
          <w:top w:val="single" w:sz="4" w:space="0" w:color="4FCDFF" w:themeColor="accent2" w:themeTint="99"/>
        </w:tcBorders>
      </w:tcPr>
    </w:tblStylePr>
    <w:tblStylePr w:type="swCell">
      <w:tblPr/>
      <w:tcPr>
        <w:tcBorders>
          <w:top w:val="single" w:sz="4" w:space="0" w:color="4FCDFF" w:themeColor="accent2" w:themeTint="99"/>
        </w:tcBorders>
      </w:tcPr>
    </w:tblStylePr>
  </w:style>
  <w:style w:type="table" w:styleId="6-6">
    <w:name w:val="Grid Table 6 Colorful Accent 6"/>
    <w:basedOn w:val="a1"/>
    <w:uiPriority w:val="51"/>
    <w:rsid w:val="00386B14"/>
    <w:pPr>
      <w:bidi w:val="0"/>
      <w:spacing w:after="0" w:line="240" w:lineRule="auto"/>
    </w:pPr>
    <w:rPr>
      <w:rFonts w:cs="Simplified Arabic"/>
      <w:color w:val="7D9532" w:themeColor="accent6" w:themeShade="BF"/>
      <w:sz w:val="28"/>
      <w:szCs w:val="28"/>
    </w:rPr>
    <w:tblPr>
      <w:tblStyleRowBandSize w:val="1"/>
      <w:tblStyleColBandSize w:val="1"/>
      <w:tblInd w:w="0" w:type="dxa"/>
      <w:tblBorders>
        <w:top w:val="single" w:sz="4" w:space="0" w:color="C8DA91" w:themeColor="accent6" w:themeTint="99"/>
        <w:left w:val="single" w:sz="4" w:space="0" w:color="C8DA91" w:themeColor="accent6" w:themeTint="99"/>
        <w:bottom w:val="single" w:sz="4" w:space="0" w:color="C8DA91" w:themeColor="accent6" w:themeTint="99"/>
        <w:right w:val="single" w:sz="4" w:space="0" w:color="C8DA91" w:themeColor="accent6" w:themeTint="99"/>
        <w:insideH w:val="single" w:sz="4" w:space="0" w:color="C8DA91" w:themeColor="accent6" w:themeTint="99"/>
        <w:insideV w:val="single" w:sz="4" w:space="0" w:color="C8DA91" w:themeColor="accent6" w:themeTint="99"/>
      </w:tblBorders>
      <w:tblCellMar>
        <w:top w:w="0" w:type="dxa"/>
        <w:left w:w="108" w:type="dxa"/>
        <w:bottom w:w="0" w:type="dxa"/>
        <w:right w:w="108" w:type="dxa"/>
      </w:tblCellMar>
    </w:tblPr>
    <w:tblStylePr w:type="firstRow">
      <w:rPr>
        <w:b/>
        <w:bCs/>
      </w:rPr>
      <w:tblPr/>
      <w:tcPr>
        <w:tcBorders>
          <w:bottom w:val="single" w:sz="12" w:space="0" w:color="C8DA91" w:themeColor="accent6" w:themeTint="99"/>
        </w:tcBorders>
      </w:tcPr>
    </w:tblStylePr>
    <w:tblStylePr w:type="lastRow">
      <w:rPr>
        <w:b/>
        <w:bCs/>
      </w:rPr>
      <w:tblPr/>
      <w:tcPr>
        <w:tcBorders>
          <w:top w:val="double" w:sz="4" w:space="0" w:color="C8DA91" w:themeColor="accent6" w:themeTint="99"/>
        </w:tcBorders>
      </w:tcPr>
    </w:tblStylePr>
    <w:tblStylePr w:type="firstCol">
      <w:rPr>
        <w:b/>
        <w:bCs/>
      </w:rPr>
    </w:tblStylePr>
    <w:tblStylePr w:type="lastCol">
      <w:rPr>
        <w:b/>
        <w:bCs/>
      </w:rPr>
    </w:tblStylePr>
    <w:tblStylePr w:type="band1Vert">
      <w:tblPr/>
      <w:tcPr>
        <w:shd w:val="clear" w:color="auto" w:fill="ECF2DA" w:themeFill="accent6" w:themeFillTint="33"/>
      </w:tcPr>
    </w:tblStylePr>
    <w:tblStylePr w:type="band1Horz">
      <w:tblPr/>
      <w:tcPr>
        <w:shd w:val="clear" w:color="auto" w:fill="ECF2DA" w:themeFill="accent6" w:themeFillTint="33"/>
      </w:tcPr>
    </w:tblStylePr>
  </w:style>
  <w:style w:type="table" w:styleId="6-2">
    <w:name w:val="Grid Table 6 Colorful Accent 2"/>
    <w:basedOn w:val="a1"/>
    <w:uiPriority w:val="51"/>
    <w:rsid w:val="00386B14"/>
    <w:pPr>
      <w:spacing w:after="0" w:line="240" w:lineRule="auto"/>
    </w:pPr>
    <w:rPr>
      <w:color w:val="0075A2" w:themeColor="accent2" w:themeShade="BF"/>
    </w:rPr>
    <w:tblPr>
      <w:tblStyleRowBandSize w:val="1"/>
      <w:tblStyleColBandSize w:val="1"/>
      <w:tblInd w:w="0" w:type="dxa"/>
      <w:tblBorders>
        <w:top w:val="single" w:sz="4" w:space="0" w:color="4FCDFF" w:themeColor="accent2" w:themeTint="99"/>
        <w:left w:val="single" w:sz="4" w:space="0" w:color="4FCDFF" w:themeColor="accent2" w:themeTint="99"/>
        <w:bottom w:val="single" w:sz="4" w:space="0" w:color="4FCDFF" w:themeColor="accent2" w:themeTint="99"/>
        <w:right w:val="single" w:sz="4" w:space="0" w:color="4FCDFF" w:themeColor="accent2" w:themeTint="99"/>
        <w:insideH w:val="single" w:sz="4" w:space="0" w:color="4FCDFF" w:themeColor="accent2" w:themeTint="99"/>
        <w:insideV w:val="single" w:sz="4" w:space="0" w:color="4FCDFF" w:themeColor="accent2" w:themeTint="99"/>
      </w:tblBorders>
      <w:tblCellMar>
        <w:top w:w="0" w:type="dxa"/>
        <w:left w:w="108" w:type="dxa"/>
        <w:bottom w:w="0" w:type="dxa"/>
        <w:right w:w="108" w:type="dxa"/>
      </w:tblCellMar>
    </w:tblPr>
    <w:tblStylePr w:type="firstRow">
      <w:rPr>
        <w:b/>
        <w:bCs/>
      </w:rPr>
      <w:tblPr/>
      <w:tcPr>
        <w:tcBorders>
          <w:bottom w:val="single" w:sz="12" w:space="0" w:color="4FCDFF" w:themeColor="accent2" w:themeTint="99"/>
        </w:tcBorders>
      </w:tcPr>
    </w:tblStylePr>
    <w:tblStylePr w:type="lastRow">
      <w:rPr>
        <w:b/>
        <w:bCs/>
      </w:rPr>
      <w:tblPr/>
      <w:tcPr>
        <w:tcBorders>
          <w:top w:val="double" w:sz="4" w:space="0" w:color="4FCDFF" w:themeColor="accent2" w:themeTint="99"/>
        </w:tcBorders>
      </w:tcPr>
    </w:tblStylePr>
    <w:tblStylePr w:type="firstCol">
      <w:rPr>
        <w:b/>
        <w:bCs/>
      </w:rPr>
    </w:tblStylePr>
    <w:tblStylePr w:type="lastCol">
      <w:rPr>
        <w:b/>
        <w:bCs/>
      </w:rPr>
    </w:tblStylePr>
    <w:tblStylePr w:type="band1Vert">
      <w:tblPr/>
      <w:tcPr>
        <w:shd w:val="clear" w:color="auto" w:fill="C4EEFF" w:themeFill="accent2" w:themeFillTint="33"/>
      </w:tcPr>
    </w:tblStylePr>
    <w:tblStylePr w:type="band1Horz">
      <w:tblPr/>
      <w:tcPr>
        <w:shd w:val="clear" w:color="auto" w:fill="C4EEFF" w:themeFill="accent2" w:themeFillTint="33"/>
      </w:tcPr>
    </w:tblStylePr>
  </w:style>
  <w:style w:type="paragraph" w:styleId="40">
    <w:name w:val="toc 4"/>
    <w:basedOn w:val="a"/>
    <w:next w:val="a"/>
    <w:autoRedefine/>
    <w:uiPriority w:val="39"/>
    <w:unhideWhenUsed/>
    <w:rsid w:val="00ED1955"/>
    <w:pPr>
      <w:bidi w:val="0"/>
      <w:spacing w:after="100" w:line="259" w:lineRule="auto"/>
      <w:ind w:left="660" w:firstLine="0"/>
      <w:jc w:val="left"/>
    </w:pPr>
    <w:rPr>
      <w:rFonts w:eastAsiaTheme="minorEastAsia"/>
      <w:kern w:val="2"/>
      <w14:ligatures w14:val="standardContextual"/>
    </w:rPr>
  </w:style>
  <w:style w:type="paragraph" w:styleId="50">
    <w:name w:val="toc 5"/>
    <w:basedOn w:val="a"/>
    <w:next w:val="a"/>
    <w:autoRedefine/>
    <w:uiPriority w:val="39"/>
    <w:unhideWhenUsed/>
    <w:rsid w:val="00ED1955"/>
    <w:pPr>
      <w:bidi w:val="0"/>
      <w:spacing w:after="100" w:line="259" w:lineRule="auto"/>
      <w:ind w:left="880" w:firstLine="0"/>
      <w:jc w:val="left"/>
    </w:pPr>
    <w:rPr>
      <w:rFonts w:eastAsiaTheme="minorEastAsia"/>
      <w:kern w:val="2"/>
      <w14:ligatures w14:val="standardContextual"/>
    </w:rPr>
  </w:style>
  <w:style w:type="paragraph" w:styleId="6">
    <w:name w:val="toc 6"/>
    <w:basedOn w:val="a"/>
    <w:next w:val="a"/>
    <w:autoRedefine/>
    <w:uiPriority w:val="39"/>
    <w:unhideWhenUsed/>
    <w:rsid w:val="00ED1955"/>
    <w:pPr>
      <w:bidi w:val="0"/>
      <w:spacing w:after="100" w:line="259" w:lineRule="auto"/>
      <w:ind w:left="1100" w:firstLine="0"/>
      <w:jc w:val="left"/>
    </w:pPr>
    <w:rPr>
      <w:rFonts w:eastAsiaTheme="minorEastAsia"/>
      <w:kern w:val="2"/>
      <w14:ligatures w14:val="standardContextual"/>
    </w:rPr>
  </w:style>
  <w:style w:type="paragraph" w:styleId="7">
    <w:name w:val="toc 7"/>
    <w:basedOn w:val="a"/>
    <w:next w:val="a"/>
    <w:autoRedefine/>
    <w:uiPriority w:val="39"/>
    <w:unhideWhenUsed/>
    <w:rsid w:val="00ED1955"/>
    <w:pPr>
      <w:bidi w:val="0"/>
      <w:spacing w:after="100" w:line="259" w:lineRule="auto"/>
      <w:ind w:left="1320" w:firstLine="0"/>
      <w:jc w:val="left"/>
    </w:pPr>
    <w:rPr>
      <w:rFonts w:eastAsiaTheme="minorEastAsia"/>
      <w:kern w:val="2"/>
      <w14:ligatures w14:val="standardContextual"/>
    </w:rPr>
  </w:style>
  <w:style w:type="paragraph" w:styleId="8">
    <w:name w:val="toc 8"/>
    <w:basedOn w:val="a"/>
    <w:next w:val="a"/>
    <w:autoRedefine/>
    <w:uiPriority w:val="39"/>
    <w:unhideWhenUsed/>
    <w:rsid w:val="00ED1955"/>
    <w:pPr>
      <w:bidi w:val="0"/>
      <w:spacing w:after="100" w:line="259" w:lineRule="auto"/>
      <w:ind w:left="1540" w:firstLine="0"/>
      <w:jc w:val="left"/>
    </w:pPr>
    <w:rPr>
      <w:rFonts w:eastAsiaTheme="minorEastAsia"/>
      <w:kern w:val="2"/>
      <w14:ligatures w14:val="standardContextual"/>
    </w:rPr>
  </w:style>
  <w:style w:type="paragraph" w:styleId="9">
    <w:name w:val="toc 9"/>
    <w:basedOn w:val="a"/>
    <w:next w:val="a"/>
    <w:autoRedefine/>
    <w:uiPriority w:val="39"/>
    <w:unhideWhenUsed/>
    <w:rsid w:val="00ED1955"/>
    <w:pPr>
      <w:bidi w:val="0"/>
      <w:spacing w:after="100" w:line="259" w:lineRule="auto"/>
      <w:ind w:left="1760" w:firstLine="0"/>
      <w:jc w:val="left"/>
    </w:pPr>
    <w:rPr>
      <w:rFonts w:eastAsiaTheme="minorEastAsia"/>
      <w:kern w:val="2"/>
      <w14:ligatures w14:val="standardContextual"/>
    </w:rPr>
  </w:style>
  <w:style w:type="table" w:styleId="15">
    <w:name w:val="Grid Table 1 Light"/>
    <w:basedOn w:val="a1"/>
    <w:uiPriority w:val="46"/>
    <w:rsid w:val="00F445A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22">
    <w:name w:val="إشارة لم يتم حلها2"/>
    <w:basedOn w:val="a0"/>
    <w:uiPriority w:val="99"/>
    <w:semiHidden/>
    <w:unhideWhenUsed/>
    <w:rsid w:val="00D05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6990">
      <w:bodyDiv w:val="1"/>
      <w:marLeft w:val="0"/>
      <w:marRight w:val="0"/>
      <w:marTop w:val="0"/>
      <w:marBottom w:val="0"/>
      <w:divBdr>
        <w:top w:val="none" w:sz="0" w:space="0" w:color="auto"/>
        <w:left w:val="none" w:sz="0" w:space="0" w:color="auto"/>
        <w:bottom w:val="none" w:sz="0" w:space="0" w:color="auto"/>
        <w:right w:val="none" w:sz="0" w:space="0" w:color="auto"/>
      </w:divBdr>
    </w:div>
    <w:div w:id="44570512">
      <w:bodyDiv w:val="1"/>
      <w:marLeft w:val="0"/>
      <w:marRight w:val="0"/>
      <w:marTop w:val="0"/>
      <w:marBottom w:val="0"/>
      <w:divBdr>
        <w:top w:val="none" w:sz="0" w:space="0" w:color="auto"/>
        <w:left w:val="none" w:sz="0" w:space="0" w:color="auto"/>
        <w:bottom w:val="none" w:sz="0" w:space="0" w:color="auto"/>
        <w:right w:val="none" w:sz="0" w:space="0" w:color="auto"/>
      </w:divBdr>
    </w:div>
    <w:div w:id="84037055">
      <w:bodyDiv w:val="1"/>
      <w:marLeft w:val="0"/>
      <w:marRight w:val="0"/>
      <w:marTop w:val="0"/>
      <w:marBottom w:val="0"/>
      <w:divBdr>
        <w:top w:val="none" w:sz="0" w:space="0" w:color="auto"/>
        <w:left w:val="none" w:sz="0" w:space="0" w:color="auto"/>
        <w:bottom w:val="none" w:sz="0" w:space="0" w:color="auto"/>
        <w:right w:val="none" w:sz="0" w:space="0" w:color="auto"/>
      </w:divBdr>
    </w:div>
    <w:div w:id="124199048">
      <w:bodyDiv w:val="1"/>
      <w:marLeft w:val="0"/>
      <w:marRight w:val="0"/>
      <w:marTop w:val="0"/>
      <w:marBottom w:val="0"/>
      <w:divBdr>
        <w:top w:val="none" w:sz="0" w:space="0" w:color="auto"/>
        <w:left w:val="none" w:sz="0" w:space="0" w:color="auto"/>
        <w:bottom w:val="none" w:sz="0" w:space="0" w:color="auto"/>
        <w:right w:val="none" w:sz="0" w:space="0" w:color="auto"/>
      </w:divBdr>
    </w:div>
    <w:div w:id="146943298">
      <w:bodyDiv w:val="1"/>
      <w:marLeft w:val="0"/>
      <w:marRight w:val="0"/>
      <w:marTop w:val="0"/>
      <w:marBottom w:val="0"/>
      <w:divBdr>
        <w:top w:val="none" w:sz="0" w:space="0" w:color="auto"/>
        <w:left w:val="none" w:sz="0" w:space="0" w:color="auto"/>
        <w:bottom w:val="none" w:sz="0" w:space="0" w:color="auto"/>
        <w:right w:val="none" w:sz="0" w:space="0" w:color="auto"/>
      </w:divBdr>
      <w:divsChild>
        <w:div w:id="1464884306">
          <w:marLeft w:val="0"/>
          <w:marRight w:val="0"/>
          <w:marTop w:val="0"/>
          <w:marBottom w:val="0"/>
          <w:divBdr>
            <w:top w:val="none" w:sz="0" w:space="0" w:color="auto"/>
            <w:left w:val="none" w:sz="0" w:space="0" w:color="auto"/>
            <w:bottom w:val="none" w:sz="0" w:space="0" w:color="auto"/>
            <w:right w:val="none" w:sz="0" w:space="0" w:color="auto"/>
          </w:divBdr>
          <w:divsChild>
            <w:div w:id="658853315">
              <w:marLeft w:val="0"/>
              <w:marRight w:val="0"/>
              <w:marTop w:val="0"/>
              <w:marBottom w:val="0"/>
              <w:divBdr>
                <w:top w:val="none" w:sz="0" w:space="0" w:color="auto"/>
                <w:left w:val="none" w:sz="0" w:space="0" w:color="auto"/>
                <w:bottom w:val="none" w:sz="0" w:space="0" w:color="auto"/>
                <w:right w:val="none" w:sz="0" w:space="0" w:color="auto"/>
              </w:divBdr>
              <w:divsChild>
                <w:div w:id="425660288">
                  <w:marLeft w:val="0"/>
                  <w:marRight w:val="0"/>
                  <w:marTop w:val="0"/>
                  <w:marBottom w:val="0"/>
                  <w:divBdr>
                    <w:top w:val="none" w:sz="0" w:space="0" w:color="auto"/>
                    <w:left w:val="none" w:sz="0" w:space="0" w:color="auto"/>
                    <w:bottom w:val="none" w:sz="0" w:space="0" w:color="auto"/>
                    <w:right w:val="none" w:sz="0" w:space="0" w:color="auto"/>
                  </w:divBdr>
                  <w:divsChild>
                    <w:div w:id="36930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04585">
          <w:marLeft w:val="0"/>
          <w:marRight w:val="0"/>
          <w:marTop w:val="0"/>
          <w:marBottom w:val="0"/>
          <w:divBdr>
            <w:top w:val="none" w:sz="0" w:space="0" w:color="auto"/>
            <w:left w:val="none" w:sz="0" w:space="0" w:color="auto"/>
            <w:bottom w:val="none" w:sz="0" w:space="0" w:color="auto"/>
            <w:right w:val="none" w:sz="0" w:space="0" w:color="auto"/>
          </w:divBdr>
          <w:divsChild>
            <w:div w:id="1412312344">
              <w:marLeft w:val="0"/>
              <w:marRight w:val="0"/>
              <w:marTop w:val="0"/>
              <w:marBottom w:val="0"/>
              <w:divBdr>
                <w:top w:val="none" w:sz="0" w:space="0" w:color="auto"/>
                <w:left w:val="none" w:sz="0" w:space="0" w:color="auto"/>
                <w:bottom w:val="none" w:sz="0" w:space="0" w:color="auto"/>
                <w:right w:val="none" w:sz="0" w:space="0" w:color="auto"/>
              </w:divBdr>
              <w:divsChild>
                <w:div w:id="36708326">
                  <w:marLeft w:val="0"/>
                  <w:marRight w:val="0"/>
                  <w:marTop w:val="0"/>
                  <w:marBottom w:val="0"/>
                  <w:divBdr>
                    <w:top w:val="none" w:sz="0" w:space="0" w:color="auto"/>
                    <w:left w:val="none" w:sz="0" w:space="0" w:color="auto"/>
                    <w:bottom w:val="none" w:sz="0" w:space="0" w:color="auto"/>
                    <w:right w:val="none" w:sz="0" w:space="0" w:color="auto"/>
                  </w:divBdr>
                  <w:divsChild>
                    <w:div w:id="147105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7409">
      <w:bodyDiv w:val="1"/>
      <w:marLeft w:val="0"/>
      <w:marRight w:val="0"/>
      <w:marTop w:val="0"/>
      <w:marBottom w:val="0"/>
      <w:divBdr>
        <w:top w:val="none" w:sz="0" w:space="0" w:color="auto"/>
        <w:left w:val="none" w:sz="0" w:space="0" w:color="auto"/>
        <w:bottom w:val="none" w:sz="0" w:space="0" w:color="auto"/>
        <w:right w:val="none" w:sz="0" w:space="0" w:color="auto"/>
      </w:divBdr>
    </w:div>
    <w:div w:id="202905986">
      <w:bodyDiv w:val="1"/>
      <w:marLeft w:val="0"/>
      <w:marRight w:val="0"/>
      <w:marTop w:val="0"/>
      <w:marBottom w:val="0"/>
      <w:divBdr>
        <w:top w:val="none" w:sz="0" w:space="0" w:color="auto"/>
        <w:left w:val="none" w:sz="0" w:space="0" w:color="auto"/>
        <w:bottom w:val="none" w:sz="0" w:space="0" w:color="auto"/>
        <w:right w:val="none" w:sz="0" w:space="0" w:color="auto"/>
      </w:divBdr>
    </w:div>
    <w:div w:id="236013717">
      <w:bodyDiv w:val="1"/>
      <w:marLeft w:val="0"/>
      <w:marRight w:val="0"/>
      <w:marTop w:val="0"/>
      <w:marBottom w:val="0"/>
      <w:divBdr>
        <w:top w:val="none" w:sz="0" w:space="0" w:color="auto"/>
        <w:left w:val="none" w:sz="0" w:space="0" w:color="auto"/>
        <w:bottom w:val="none" w:sz="0" w:space="0" w:color="auto"/>
        <w:right w:val="none" w:sz="0" w:space="0" w:color="auto"/>
      </w:divBdr>
    </w:div>
    <w:div w:id="241835442">
      <w:bodyDiv w:val="1"/>
      <w:marLeft w:val="0"/>
      <w:marRight w:val="0"/>
      <w:marTop w:val="0"/>
      <w:marBottom w:val="0"/>
      <w:divBdr>
        <w:top w:val="none" w:sz="0" w:space="0" w:color="auto"/>
        <w:left w:val="none" w:sz="0" w:space="0" w:color="auto"/>
        <w:bottom w:val="none" w:sz="0" w:space="0" w:color="auto"/>
        <w:right w:val="none" w:sz="0" w:space="0" w:color="auto"/>
      </w:divBdr>
    </w:div>
    <w:div w:id="261955176">
      <w:bodyDiv w:val="1"/>
      <w:marLeft w:val="0"/>
      <w:marRight w:val="0"/>
      <w:marTop w:val="0"/>
      <w:marBottom w:val="0"/>
      <w:divBdr>
        <w:top w:val="none" w:sz="0" w:space="0" w:color="auto"/>
        <w:left w:val="none" w:sz="0" w:space="0" w:color="auto"/>
        <w:bottom w:val="none" w:sz="0" w:space="0" w:color="auto"/>
        <w:right w:val="none" w:sz="0" w:space="0" w:color="auto"/>
      </w:divBdr>
    </w:div>
    <w:div w:id="267398104">
      <w:bodyDiv w:val="1"/>
      <w:marLeft w:val="0"/>
      <w:marRight w:val="0"/>
      <w:marTop w:val="0"/>
      <w:marBottom w:val="0"/>
      <w:divBdr>
        <w:top w:val="none" w:sz="0" w:space="0" w:color="auto"/>
        <w:left w:val="none" w:sz="0" w:space="0" w:color="auto"/>
        <w:bottom w:val="none" w:sz="0" w:space="0" w:color="auto"/>
        <w:right w:val="none" w:sz="0" w:space="0" w:color="auto"/>
      </w:divBdr>
    </w:div>
    <w:div w:id="286353310">
      <w:bodyDiv w:val="1"/>
      <w:marLeft w:val="0"/>
      <w:marRight w:val="0"/>
      <w:marTop w:val="0"/>
      <w:marBottom w:val="0"/>
      <w:divBdr>
        <w:top w:val="none" w:sz="0" w:space="0" w:color="auto"/>
        <w:left w:val="none" w:sz="0" w:space="0" w:color="auto"/>
        <w:bottom w:val="none" w:sz="0" w:space="0" w:color="auto"/>
        <w:right w:val="none" w:sz="0" w:space="0" w:color="auto"/>
      </w:divBdr>
    </w:div>
    <w:div w:id="287321994">
      <w:bodyDiv w:val="1"/>
      <w:marLeft w:val="0"/>
      <w:marRight w:val="0"/>
      <w:marTop w:val="0"/>
      <w:marBottom w:val="0"/>
      <w:divBdr>
        <w:top w:val="none" w:sz="0" w:space="0" w:color="auto"/>
        <w:left w:val="none" w:sz="0" w:space="0" w:color="auto"/>
        <w:bottom w:val="none" w:sz="0" w:space="0" w:color="auto"/>
        <w:right w:val="none" w:sz="0" w:space="0" w:color="auto"/>
      </w:divBdr>
    </w:div>
    <w:div w:id="351805910">
      <w:bodyDiv w:val="1"/>
      <w:marLeft w:val="0"/>
      <w:marRight w:val="0"/>
      <w:marTop w:val="0"/>
      <w:marBottom w:val="0"/>
      <w:divBdr>
        <w:top w:val="none" w:sz="0" w:space="0" w:color="auto"/>
        <w:left w:val="none" w:sz="0" w:space="0" w:color="auto"/>
        <w:bottom w:val="none" w:sz="0" w:space="0" w:color="auto"/>
        <w:right w:val="none" w:sz="0" w:space="0" w:color="auto"/>
      </w:divBdr>
    </w:div>
    <w:div w:id="369503090">
      <w:bodyDiv w:val="1"/>
      <w:marLeft w:val="0"/>
      <w:marRight w:val="0"/>
      <w:marTop w:val="0"/>
      <w:marBottom w:val="0"/>
      <w:divBdr>
        <w:top w:val="none" w:sz="0" w:space="0" w:color="auto"/>
        <w:left w:val="none" w:sz="0" w:space="0" w:color="auto"/>
        <w:bottom w:val="none" w:sz="0" w:space="0" w:color="auto"/>
        <w:right w:val="none" w:sz="0" w:space="0" w:color="auto"/>
      </w:divBdr>
    </w:div>
    <w:div w:id="382145715">
      <w:bodyDiv w:val="1"/>
      <w:marLeft w:val="0"/>
      <w:marRight w:val="0"/>
      <w:marTop w:val="0"/>
      <w:marBottom w:val="0"/>
      <w:divBdr>
        <w:top w:val="none" w:sz="0" w:space="0" w:color="auto"/>
        <w:left w:val="none" w:sz="0" w:space="0" w:color="auto"/>
        <w:bottom w:val="none" w:sz="0" w:space="0" w:color="auto"/>
        <w:right w:val="none" w:sz="0" w:space="0" w:color="auto"/>
      </w:divBdr>
    </w:div>
    <w:div w:id="465122623">
      <w:bodyDiv w:val="1"/>
      <w:marLeft w:val="0"/>
      <w:marRight w:val="0"/>
      <w:marTop w:val="0"/>
      <w:marBottom w:val="0"/>
      <w:divBdr>
        <w:top w:val="none" w:sz="0" w:space="0" w:color="auto"/>
        <w:left w:val="none" w:sz="0" w:space="0" w:color="auto"/>
        <w:bottom w:val="none" w:sz="0" w:space="0" w:color="auto"/>
        <w:right w:val="none" w:sz="0" w:space="0" w:color="auto"/>
      </w:divBdr>
    </w:div>
    <w:div w:id="475293989">
      <w:bodyDiv w:val="1"/>
      <w:marLeft w:val="0"/>
      <w:marRight w:val="0"/>
      <w:marTop w:val="0"/>
      <w:marBottom w:val="0"/>
      <w:divBdr>
        <w:top w:val="none" w:sz="0" w:space="0" w:color="auto"/>
        <w:left w:val="none" w:sz="0" w:space="0" w:color="auto"/>
        <w:bottom w:val="none" w:sz="0" w:space="0" w:color="auto"/>
        <w:right w:val="none" w:sz="0" w:space="0" w:color="auto"/>
      </w:divBdr>
    </w:div>
    <w:div w:id="500971053">
      <w:bodyDiv w:val="1"/>
      <w:marLeft w:val="0"/>
      <w:marRight w:val="0"/>
      <w:marTop w:val="0"/>
      <w:marBottom w:val="0"/>
      <w:divBdr>
        <w:top w:val="none" w:sz="0" w:space="0" w:color="auto"/>
        <w:left w:val="none" w:sz="0" w:space="0" w:color="auto"/>
        <w:bottom w:val="none" w:sz="0" w:space="0" w:color="auto"/>
        <w:right w:val="none" w:sz="0" w:space="0" w:color="auto"/>
      </w:divBdr>
    </w:div>
    <w:div w:id="523593165">
      <w:bodyDiv w:val="1"/>
      <w:marLeft w:val="0"/>
      <w:marRight w:val="0"/>
      <w:marTop w:val="0"/>
      <w:marBottom w:val="0"/>
      <w:divBdr>
        <w:top w:val="none" w:sz="0" w:space="0" w:color="auto"/>
        <w:left w:val="none" w:sz="0" w:space="0" w:color="auto"/>
        <w:bottom w:val="none" w:sz="0" w:space="0" w:color="auto"/>
        <w:right w:val="none" w:sz="0" w:space="0" w:color="auto"/>
      </w:divBdr>
    </w:div>
    <w:div w:id="561142700">
      <w:bodyDiv w:val="1"/>
      <w:marLeft w:val="0"/>
      <w:marRight w:val="0"/>
      <w:marTop w:val="0"/>
      <w:marBottom w:val="0"/>
      <w:divBdr>
        <w:top w:val="none" w:sz="0" w:space="0" w:color="auto"/>
        <w:left w:val="none" w:sz="0" w:space="0" w:color="auto"/>
        <w:bottom w:val="none" w:sz="0" w:space="0" w:color="auto"/>
        <w:right w:val="none" w:sz="0" w:space="0" w:color="auto"/>
      </w:divBdr>
    </w:div>
    <w:div w:id="587613404">
      <w:bodyDiv w:val="1"/>
      <w:marLeft w:val="0"/>
      <w:marRight w:val="0"/>
      <w:marTop w:val="0"/>
      <w:marBottom w:val="0"/>
      <w:divBdr>
        <w:top w:val="none" w:sz="0" w:space="0" w:color="auto"/>
        <w:left w:val="none" w:sz="0" w:space="0" w:color="auto"/>
        <w:bottom w:val="none" w:sz="0" w:space="0" w:color="auto"/>
        <w:right w:val="none" w:sz="0" w:space="0" w:color="auto"/>
      </w:divBdr>
    </w:div>
    <w:div w:id="635839005">
      <w:bodyDiv w:val="1"/>
      <w:marLeft w:val="0"/>
      <w:marRight w:val="0"/>
      <w:marTop w:val="0"/>
      <w:marBottom w:val="0"/>
      <w:divBdr>
        <w:top w:val="none" w:sz="0" w:space="0" w:color="auto"/>
        <w:left w:val="none" w:sz="0" w:space="0" w:color="auto"/>
        <w:bottom w:val="none" w:sz="0" w:space="0" w:color="auto"/>
        <w:right w:val="none" w:sz="0" w:space="0" w:color="auto"/>
      </w:divBdr>
    </w:div>
    <w:div w:id="639771525">
      <w:bodyDiv w:val="1"/>
      <w:marLeft w:val="0"/>
      <w:marRight w:val="0"/>
      <w:marTop w:val="0"/>
      <w:marBottom w:val="0"/>
      <w:divBdr>
        <w:top w:val="none" w:sz="0" w:space="0" w:color="auto"/>
        <w:left w:val="none" w:sz="0" w:space="0" w:color="auto"/>
        <w:bottom w:val="none" w:sz="0" w:space="0" w:color="auto"/>
        <w:right w:val="none" w:sz="0" w:space="0" w:color="auto"/>
      </w:divBdr>
    </w:div>
    <w:div w:id="678238374">
      <w:bodyDiv w:val="1"/>
      <w:marLeft w:val="0"/>
      <w:marRight w:val="0"/>
      <w:marTop w:val="0"/>
      <w:marBottom w:val="0"/>
      <w:divBdr>
        <w:top w:val="none" w:sz="0" w:space="0" w:color="auto"/>
        <w:left w:val="none" w:sz="0" w:space="0" w:color="auto"/>
        <w:bottom w:val="none" w:sz="0" w:space="0" w:color="auto"/>
        <w:right w:val="none" w:sz="0" w:space="0" w:color="auto"/>
      </w:divBdr>
    </w:div>
    <w:div w:id="711155846">
      <w:bodyDiv w:val="1"/>
      <w:marLeft w:val="0"/>
      <w:marRight w:val="0"/>
      <w:marTop w:val="0"/>
      <w:marBottom w:val="0"/>
      <w:divBdr>
        <w:top w:val="none" w:sz="0" w:space="0" w:color="auto"/>
        <w:left w:val="none" w:sz="0" w:space="0" w:color="auto"/>
        <w:bottom w:val="none" w:sz="0" w:space="0" w:color="auto"/>
        <w:right w:val="none" w:sz="0" w:space="0" w:color="auto"/>
      </w:divBdr>
    </w:div>
    <w:div w:id="728772752">
      <w:bodyDiv w:val="1"/>
      <w:marLeft w:val="0"/>
      <w:marRight w:val="0"/>
      <w:marTop w:val="0"/>
      <w:marBottom w:val="0"/>
      <w:divBdr>
        <w:top w:val="none" w:sz="0" w:space="0" w:color="auto"/>
        <w:left w:val="none" w:sz="0" w:space="0" w:color="auto"/>
        <w:bottom w:val="none" w:sz="0" w:space="0" w:color="auto"/>
        <w:right w:val="none" w:sz="0" w:space="0" w:color="auto"/>
      </w:divBdr>
    </w:div>
    <w:div w:id="750002541">
      <w:bodyDiv w:val="1"/>
      <w:marLeft w:val="0"/>
      <w:marRight w:val="0"/>
      <w:marTop w:val="0"/>
      <w:marBottom w:val="0"/>
      <w:divBdr>
        <w:top w:val="none" w:sz="0" w:space="0" w:color="auto"/>
        <w:left w:val="none" w:sz="0" w:space="0" w:color="auto"/>
        <w:bottom w:val="none" w:sz="0" w:space="0" w:color="auto"/>
        <w:right w:val="none" w:sz="0" w:space="0" w:color="auto"/>
      </w:divBdr>
    </w:div>
    <w:div w:id="758450974">
      <w:bodyDiv w:val="1"/>
      <w:marLeft w:val="0"/>
      <w:marRight w:val="0"/>
      <w:marTop w:val="0"/>
      <w:marBottom w:val="0"/>
      <w:divBdr>
        <w:top w:val="none" w:sz="0" w:space="0" w:color="auto"/>
        <w:left w:val="none" w:sz="0" w:space="0" w:color="auto"/>
        <w:bottom w:val="none" w:sz="0" w:space="0" w:color="auto"/>
        <w:right w:val="none" w:sz="0" w:space="0" w:color="auto"/>
      </w:divBdr>
    </w:div>
    <w:div w:id="856384300">
      <w:bodyDiv w:val="1"/>
      <w:marLeft w:val="0"/>
      <w:marRight w:val="0"/>
      <w:marTop w:val="0"/>
      <w:marBottom w:val="0"/>
      <w:divBdr>
        <w:top w:val="none" w:sz="0" w:space="0" w:color="auto"/>
        <w:left w:val="none" w:sz="0" w:space="0" w:color="auto"/>
        <w:bottom w:val="none" w:sz="0" w:space="0" w:color="auto"/>
        <w:right w:val="none" w:sz="0" w:space="0" w:color="auto"/>
      </w:divBdr>
    </w:div>
    <w:div w:id="877274807">
      <w:bodyDiv w:val="1"/>
      <w:marLeft w:val="0"/>
      <w:marRight w:val="0"/>
      <w:marTop w:val="0"/>
      <w:marBottom w:val="0"/>
      <w:divBdr>
        <w:top w:val="none" w:sz="0" w:space="0" w:color="auto"/>
        <w:left w:val="none" w:sz="0" w:space="0" w:color="auto"/>
        <w:bottom w:val="none" w:sz="0" w:space="0" w:color="auto"/>
        <w:right w:val="none" w:sz="0" w:space="0" w:color="auto"/>
      </w:divBdr>
    </w:div>
    <w:div w:id="908998987">
      <w:bodyDiv w:val="1"/>
      <w:marLeft w:val="0"/>
      <w:marRight w:val="0"/>
      <w:marTop w:val="0"/>
      <w:marBottom w:val="0"/>
      <w:divBdr>
        <w:top w:val="none" w:sz="0" w:space="0" w:color="auto"/>
        <w:left w:val="none" w:sz="0" w:space="0" w:color="auto"/>
        <w:bottom w:val="none" w:sz="0" w:space="0" w:color="auto"/>
        <w:right w:val="none" w:sz="0" w:space="0" w:color="auto"/>
      </w:divBdr>
      <w:divsChild>
        <w:div w:id="1041898326">
          <w:marLeft w:val="0"/>
          <w:marRight w:val="0"/>
          <w:marTop w:val="0"/>
          <w:marBottom w:val="0"/>
          <w:divBdr>
            <w:top w:val="none" w:sz="0" w:space="0" w:color="auto"/>
            <w:left w:val="none" w:sz="0" w:space="0" w:color="auto"/>
            <w:bottom w:val="none" w:sz="0" w:space="0" w:color="auto"/>
            <w:right w:val="none" w:sz="0" w:space="0" w:color="auto"/>
          </w:divBdr>
          <w:divsChild>
            <w:div w:id="928656575">
              <w:marLeft w:val="0"/>
              <w:marRight w:val="0"/>
              <w:marTop w:val="0"/>
              <w:marBottom w:val="0"/>
              <w:divBdr>
                <w:top w:val="none" w:sz="0" w:space="0" w:color="auto"/>
                <w:left w:val="none" w:sz="0" w:space="0" w:color="auto"/>
                <w:bottom w:val="none" w:sz="0" w:space="0" w:color="auto"/>
                <w:right w:val="none" w:sz="0" w:space="0" w:color="auto"/>
              </w:divBdr>
              <w:divsChild>
                <w:div w:id="59162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682404">
      <w:bodyDiv w:val="1"/>
      <w:marLeft w:val="0"/>
      <w:marRight w:val="0"/>
      <w:marTop w:val="0"/>
      <w:marBottom w:val="0"/>
      <w:divBdr>
        <w:top w:val="none" w:sz="0" w:space="0" w:color="auto"/>
        <w:left w:val="none" w:sz="0" w:space="0" w:color="auto"/>
        <w:bottom w:val="none" w:sz="0" w:space="0" w:color="auto"/>
        <w:right w:val="none" w:sz="0" w:space="0" w:color="auto"/>
      </w:divBdr>
    </w:div>
    <w:div w:id="1019089547">
      <w:bodyDiv w:val="1"/>
      <w:marLeft w:val="0"/>
      <w:marRight w:val="0"/>
      <w:marTop w:val="0"/>
      <w:marBottom w:val="0"/>
      <w:divBdr>
        <w:top w:val="none" w:sz="0" w:space="0" w:color="auto"/>
        <w:left w:val="none" w:sz="0" w:space="0" w:color="auto"/>
        <w:bottom w:val="none" w:sz="0" w:space="0" w:color="auto"/>
        <w:right w:val="none" w:sz="0" w:space="0" w:color="auto"/>
      </w:divBdr>
      <w:divsChild>
        <w:div w:id="656880882">
          <w:marLeft w:val="0"/>
          <w:marRight w:val="0"/>
          <w:marTop w:val="0"/>
          <w:marBottom w:val="0"/>
          <w:divBdr>
            <w:top w:val="none" w:sz="0" w:space="0" w:color="auto"/>
            <w:left w:val="none" w:sz="0" w:space="0" w:color="auto"/>
            <w:bottom w:val="none" w:sz="0" w:space="0" w:color="auto"/>
            <w:right w:val="none" w:sz="0" w:space="0" w:color="auto"/>
          </w:divBdr>
          <w:divsChild>
            <w:div w:id="1240290337">
              <w:marLeft w:val="0"/>
              <w:marRight w:val="0"/>
              <w:marTop w:val="0"/>
              <w:marBottom w:val="0"/>
              <w:divBdr>
                <w:top w:val="none" w:sz="0" w:space="0" w:color="auto"/>
                <w:left w:val="none" w:sz="0" w:space="0" w:color="auto"/>
                <w:bottom w:val="none" w:sz="0" w:space="0" w:color="auto"/>
                <w:right w:val="none" w:sz="0" w:space="0" w:color="auto"/>
              </w:divBdr>
              <w:divsChild>
                <w:div w:id="723404864">
                  <w:marLeft w:val="0"/>
                  <w:marRight w:val="0"/>
                  <w:marTop w:val="0"/>
                  <w:marBottom w:val="0"/>
                  <w:divBdr>
                    <w:top w:val="none" w:sz="0" w:space="0" w:color="auto"/>
                    <w:left w:val="none" w:sz="0" w:space="0" w:color="auto"/>
                    <w:bottom w:val="none" w:sz="0" w:space="0" w:color="auto"/>
                    <w:right w:val="none" w:sz="0" w:space="0" w:color="auto"/>
                  </w:divBdr>
                  <w:divsChild>
                    <w:div w:id="172151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077558">
          <w:marLeft w:val="0"/>
          <w:marRight w:val="0"/>
          <w:marTop w:val="0"/>
          <w:marBottom w:val="0"/>
          <w:divBdr>
            <w:top w:val="none" w:sz="0" w:space="0" w:color="auto"/>
            <w:left w:val="none" w:sz="0" w:space="0" w:color="auto"/>
            <w:bottom w:val="none" w:sz="0" w:space="0" w:color="auto"/>
            <w:right w:val="none" w:sz="0" w:space="0" w:color="auto"/>
          </w:divBdr>
          <w:divsChild>
            <w:div w:id="2071726429">
              <w:marLeft w:val="0"/>
              <w:marRight w:val="0"/>
              <w:marTop w:val="0"/>
              <w:marBottom w:val="0"/>
              <w:divBdr>
                <w:top w:val="none" w:sz="0" w:space="0" w:color="auto"/>
                <w:left w:val="none" w:sz="0" w:space="0" w:color="auto"/>
                <w:bottom w:val="none" w:sz="0" w:space="0" w:color="auto"/>
                <w:right w:val="none" w:sz="0" w:space="0" w:color="auto"/>
              </w:divBdr>
              <w:divsChild>
                <w:div w:id="1311905113">
                  <w:marLeft w:val="0"/>
                  <w:marRight w:val="0"/>
                  <w:marTop w:val="0"/>
                  <w:marBottom w:val="0"/>
                  <w:divBdr>
                    <w:top w:val="none" w:sz="0" w:space="0" w:color="auto"/>
                    <w:left w:val="none" w:sz="0" w:space="0" w:color="auto"/>
                    <w:bottom w:val="none" w:sz="0" w:space="0" w:color="auto"/>
                    <w:right w:val="none" w:sz="0" w:space="0" w:color="auto"/>
                  </w:divBdr>
                  <w:divsChild>
                    <w:div w:id="127201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815551">
      <w:bodyDiv w:val="1"/>
      <w:marLeft w:val="0"/>
      <w:marRight w:val="0"/>
      <w:marTop w:val="0"/>
      <w:marBottom w:val="0"/>
      <w:divBdr>
        <w:top w:val="none" w:sz="0" w:space="0" w:color="auto"/>
        <w:left w:val="none" w:sz="0" w:space="0" w:color="auto"/>
        <w:bottom w:val="none" w:sz="0" w:space="0" w:color="auto"/>
        <w:right w:val="none" w:sz="0" w:space="0" w:color="auto"/>
      </w:divBdr>
    </w:div>
    <w:div w:id="1149714268">
      <w:bodyDiv w:val="1"/>
      <w:marLeft w:val="0"/>
      <w:marRight w:val="0"/>
      <w:marTop w:val="0"/>
      <w:marBottom w:val="0"/>
      <w:divBdr>
        <w:top w:val="none" w:sz="0" w:space="0" w:color="auto"/>
        <w:left w:val="none" w:sz="0" w:space="0" w:color="auto"/>
        <w:bottom w:val="none" w:sz="0" w:space="0" w:color="auto"/>
        <w:right w:val="none" w:sz="0" w:space="0" w:color="auto"/>
      </w:divBdr>
    </w:div>
    <w:div w:id="1150638210">
      <w:bodyDiv w:val="1"/>
      <w:marLeft w:val="0"/>
      <w:marRight w:val="0"/>
      <w:marTop w:val="0"/>
      <w:marBottom w:val="0"/>
      <w:divBdr>
        <w:top w:val="none" w:sz="0" w:space="0" w:color="auto"/>
        <w:left w:val="none" w:sz="0" w:space="0" w:color="auto"/>
        <w:bottom w:val="none" w:sz="0" w:space="0" w:color="auto"/>
        <w:right w:val="none" w:sz="0" w:space="0" w:color="auto"/>
      </w:divBdr>
    </w:div>
    <w:div w:id="1189223771">
      <w:bodyDiv w:val="1"/>
      <w:marLeft w:val="0"/>
      <w:marRight w:val="0"/>
      <w:marTop w:val="0"/>
      <w:marBottom w:val="0"/>
      <w:divBdr>
        <w:top w:val="none" w:sz="0" w:space="0" w:color="auto"/>
        <w:left w:val="none" w:sz="0" w:space="0" w:color="auto"/>
        <w:bottom w:val="none" w:sz="0" w:space="0" w:color="auto"/>
        <w:right w:val="none" w:sz="0" w:space="0" w:color="auto"/>
      </w:divBdr>
    </w:div>
    <w:div w:id="1340812416">
      <w:bodyDiv w:val="1"/>
      <w:marLeft w:val="0"/>
      <w:marRight w:val="0"/>
      <w:marTop w:val="0"/>
      <w:marBottom w:val="0"/>
      <w:divBdr>
        <w:top w:val="none" w:sz="0" w:space="0" w:color="auto"/>
        <w:left w:val="none" w:sz="0" w:space="0" w:color="auto"/>
        <w:bottom w:val="none" w:sz="0" w:space="0" w:color="auto"/>
        <w:right w:val="none" w:sz="0" w:space="0" w:color="auto"/>
      </w:divBdr>
    </w:div>
    <w:div w:id="1379671765">
      <w:bodyDiv w:val="1"/>
      <w:marLeft w:val="0"/>
      <w:marRight w:val="0"/>
      <w:marTop w:val="0"/>
      <w:marBottom w:val="0"/>
      <w:divBdr>
        <w:top w:val="none" w:sz="0" w:space="0" w:color="auto"/>
        <w:left w:val="none" w:sz="0" w:space="0" w:color="auto"/>
        <w:bottom w:val="none" w:sz="0" w:space="0" w:color="auto"/>
        <w:right w:val="none" w:sz="0" w:space="0" w:color="auto"/>
      </w:divBdr>
    </w:div>
    <w:div w:id="1380281271">
      <w:bodyDiv w:val="1"/>
      <w:marLeft w:val="0"/>
      <w:marRight w:val="0"/>
      <w:marTop w:val="0"/>
      <w:marBottom w:val="0"/>
      <w:divBdr>
        <w:top w:val="none" w:sz="0" w:space="0" w:color="auto"/>
        <w:left w:val="none" w:sz="0" w:space="0" w:color="auto"/>
        <w:bottom w:val="none" w:sz="0" w:space="0" w:color="auto"/>
        <w:right w:val="none" w:sz="0" w:space="0" w:color="auto"/>
      </w:divBdr>
    </w:div>
    <w:div w:id="1466042059">
      <w:bodyDiv w:val="1"/>
      <w:marLeft w:val="0"/>
      <w:marRight w:val="0"/>
      <w:marTop w:val="0"/>
      <w:marBottom w:val="0"/>
      <w:divBdr>
        <w:top w:val="none" w:sz="0" w:space="0" w:color="auto"/>
        <w:left w:val="none" w:sz="0" w:space="0" w:color="auto"/>
        <w:bottom w:val="none" w:sz="0" w:space="0" w:color="auto"/>
        <w:right w:val="none" w:sz="0" w:space="0" w:color="auto"/>
      </w:divBdr>
      <w:divsChild>
        <w:div w:id="1947233567">
          <w:marLeft w:val="0"/>
          <w:marRight w:val="0"/>
          <w:marTop w:val="0"/>
          <w:marBottom w:val="0"/>
          <w:divBdr>
            <w:top w:val="none" w:sz="0" w:space="0" w:color="auto"/>
            <w:left w:val="none" w:sz="0" w:space="0" w:color="auto"/>
            <w:bottom w:val="none" w:sz="0" w:space="0" w:color="auto"/>
            <w:right w:val="none" w:sz="0" w:space="0" w:color="auto"/>
          </w:divBdr>
          <w:divsChild>
            <w:div w:id="937447296">
              <w:marLeft w:val="0"/>
              <w:marRight w:val="0"/>
              <w:marTop w:val="0"/>
              <w:marBottom w:val="0"/>
              <w:divBdr>
                <w:top w:val="none" w:sz="0" w:space="0" w:color="auto"/>
                <w:left w:val="none" w:sz="0" w:space="0" w:color="auto"/>
                <w:bottom w:val="none" w:sz="0" w:space="0" w:color="auto"/>
                <w:right w:val="none" w:sz="0" w:space="0" w:color="auto"/>
              </w:divBdr>
              <w:divsChild>
                <w:div w:id="393549647">
                  <w:marLeft w:val="0"/>
                  <w:marRight w:val="0"/>
                  <w:marTop w:val="0"/>
                  <w:marBottom w:val="0"/>
                  <w:divBdr>
                    <w:top w:val="none" w:sz="0" w:space="0" w:color="auto"/>
                    <w:left w:val="none" w:sz="0" w:space="0" w:color="auto"/>
                    <w:bottom w:val="none" w:sz="0" w:space="0" w:color="auto"/>
                    <w:right w:val="none" w:sz="0" w:space="0" w:color="auto"/>
                  </w:divBdr>
                  <w:divsChild>
                    <w:div w:id="47776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711566">
      <w:bodyDiv w:val="1"/>
      <w:marLeft w:val="0"/>
      <w:marRight w:val="0"/>
      <w:marTop w:val="0"/>
      <w:marBottom w:val="0"/>
      <w:divBdr>
        <w:top w:val="none" w:sz="0" w:space="0" w:color="auto"/>
        <w:left w:val="none" w:sz="0" w:space="0" w:color="auto"/>
        <w:bottom w:val="none" w:sz="0" w:space="0" w:color="auto"/>
        <w:right w:val="none" w:sz="0" w:space="0" w:color="auto"/>
      </w:divBdr>
    </w:div>
    <w:div w:id="1474983774">
      <w:bodyDiv w:val="1"/>
      <w:marLeft w:val="0"/>
      <w:marRight w:val="0"/>
      <w:marTop w:val="0"/>
      <w:marBottom w:val="0"/>
      <w:divBdr>
        <w:top w:val="none" w:sz="0" w:space="0" w:color="auto"/>
        <w:left w:val="none" w:sz="0" w:space="0" w:color="auto"/>
        <w:bottom w:val="none" w:sz="0" w:space="0" w:color="auto"/>
        <w:right w:val="none" w:sz="0" w:space="0" w:color="auto"/>
      </w:divBdr>
    </w:div>
    <w:div w:id="1479302694">
      <w:bodyDiv w:val="1"/>
      <w:marLeft w:val="0"/>
      <w:marRight w:val="0"/>
      <w:marTop w:val="0"/>
      <w:marBottom w:val="0"/>
      <w:divBdr>
        <w:top w:val="none" w:sz="0" w:space="0" w:color="auto"/>
        <w:left w:val="none" w:sz="0" w:space="0" w:color="auto"/>
        <w:bottom w:val="none" w:sz="0" w:space="0" w:color="auto"/>
        <w:right w:val="none" w:sz="0" w:space="0" w:color="auto"/>
      </w:divBdr>
      <w:divsChild>
        <w:div w:id="1009603117">
          <w:marLeft w:val="0"/>
          <w:marRight w:val="0"/>
          <w:marTop w:val="0"/>
          <w:marBottom w:val="0"/>
          <w:divBdr>
            <w:top w:val="none" w:sz="0" w:space="0" w:color="auto"/>
            <w:left w:val="none" w:sz="0" w:space="0" w:color="auto"/>
            <w:bottom w:val="none" w:sz="0" w:space="0" w:color="auto"/>
            <w:right w:val="none" w:sz="0" w:space="0" w:color="auto"/>
          </w:divBdr>
          <w:divsChild>
            <w:div w:id="1248880115">
              <w:marLeft w:val="0"/>
              <w:marRight w:val="0"/>
              <w:marTop w:val="0"/>
              <w:marBottom w:val="0"/>
              <w:divBdr>
                <w:top w:val="none" w:sz="0" w:space="0" w:color="auto"/>
                <w:left w:val="none" w:sz="0" w:space="0" w:color="auto"/>
                <w:bottom w:val="none" w:sz="0" w:space="0" w:color="auto"/>
                <w:right w:val="none" w:sz="0" w:space="0" w:color="auto"/>
              </w:divBdr>
              <w:divsChild>
                <w:div w:id="957638255">
                  <w:marLeft w:val="0"/>
                  <w:marRight w:val="0"/>
                  <w:marTop w:val="0"/>
                  <w:marBottom w:val="0"/>
                  <w:divBdr>
                    <w:top w:val="none" w:sz="0" w:space="0" w:color="auto"/>
                    <w:left w:val="none" w:sz="0" w:space="0" w:color="auto"/>
                    <w:bottom w:val="none" w:sz="0" w:space="0" w:color="auto"/>
                    <w:right w:val="none" w:sz="0" w:space="0" w:color="auto"/>
                  </w:divBdr>
                  <w:divsChild>
                    <w:div w:id="126938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572356">
          <w:marLeft w:val="0"/>
          <w:marRight w:val="0"/>
          <w:marTop w:val="0"/>
          <w:marBottom w:val="0"/>
          <w:divBdr>
            <w:top w:val="none" w:sz="0" w:space="0" w:color="auto"/>
            <w:left w:val="none" w:sz="0" w:space="0" w:color="auto"/>
            <w:bottom w:val="none" w:sz="0" w:space="0" w:color="auto"/>
            <w:right w:val="none" w:sz="0" w:space="0" w:color="auto"/>
          </w:divBdr>
          <w:divsChild>
            <w:div w:id="515268349">
              <w:marLeft w:val="0"/>
              <w:marRight w:val="0"/>
              <w:marTop w:val="0"/>
              <w:marBottom w:val="0"/>
              <w:divBdr>
                <w:top w:val="none" w:sz="0" w:space="0" w:color="auto"/>
                <w:left w:val="none" w:sz="0" w:space="0" w:color="auto"/>
                <w:bottom w:val="none" w:sz="0" w:space="0" w:color="auto"/>
                <w:right w:val="none" w:sz="0" w:space="0" w:color="auto"/>
              </w:divBdr>
              <w:divsChild>
                <w:div w:id="808786643">
                  <w:marLeft w:val="0"/>
                  <w:marRight w:val="0"/>
                  <w:marTop w:val="0"/>
                  <w:marBottom w:val="0"/>
                  <w:divBdr>
                    <w:top w:val="none" w:sz="0" w:space="0" w:color="auto"/>
                    <w:left w:val="none" w:sz="0" w:space="0" w:color="auto"/>
                    <w:bottom w:val="none" w:sz="0" w:space="0" w:color="auto"/>
                    <w:right w:val="none" w:sz="0" w:space="0" w:color="auto"/>
                  </w:divBdr>
                  <w:divsChild>
                    <w:div w:id="77614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814689">
      <w:bodyDiv w:val="1"/>
      <w:marLeft w:val="0"/>
      <w:marRight w:val="0"/>
      <w:marTop w:val="0"/>
      <w:marBottom w:val="0"/>
      <w:divBdr>
        <w:top w:val="none" w:sz="0" w:space="0" w:color="auto"/>
        <w:left w:val="none" w:sz="0" w:space="0" w:color="auto"/>
        <w:bottom w:val="none" w:sz="0" w:space="0" w:color="auto"/>
        <w:right w:val="none" w:sz="0" w:space="0" w:color="auto"/>
      </w:divBdr>
    </w:div>
    <w:div w:id="1516454545">
      <w:bodyDiv w:val="1"/>
      <w:marLeft w:val="0"/>
      <w:marRight w:val="0"/>
      <w:marTop w:val="0"/>
      <w:marBottom w:val="0"/>
      <w:divBdr>
        <w:top w:val="none" w:sz="0" w:space="0" w:color="auto"/>
        <w:left w:val="none" w:sz="0" w:space="0" w:color="auto"/>
        <w:bottom w:val="none" w:sz="0" w:space="0" w:color="auto"/>
        <w:right w:val="none" w:sz="0" w:space="0" w:color="auto"/>
      </w:divBdr>
    </w:div>
    <w:div w:id="1565023643">
      <w:bodyDiv w:val="1"/>
      <w:marLeft w:val="0"/>
      <w:marRight w:val="0"/>
      <w:marTop w:val="0"/>
      <w:marBottom w:val="0"/>
      <w:divBdr>
        <w:top w:val="none" w:sz="0" w:space="0" w:color="auto"/>
        <w:left w:val="none" w:sz="0" w:space="0" w:color="auto"/>
        <w:bottom w:val="none" w:sz="0" w:space="0" w:color="auto"/>
        <w:right w:val="none" w:sz="0" w:space="0" w:color="auto"/>
      </w:divBdr>
    </w:div>
    <w:div w:id="1585140024">
      <w:bodyDiv w:val="1"/>
      <w:marLeft w:val="0"/>
      <w:marRight w:val="0"/>
      <w:marTop w:val="0"/>
      <w:marBottom w:val="0"/>
      <w:divBdr>
        <w:top w:val="none" w:sz="0" w:space="0" w:color="auto"/>
        <w:left w:val="none" w:sz="0" w:space="0" w:color="auto"/>
        <w:bottom w:val="none" w:sz="0" w:space="0" w:color="auto"/>
        <w:right w:val="none" w:sz="0" w:space="0" w:color="auto"/>
      </w:divBdr>
    </w:div>
    <w:div w:id="1590388049">
      <w:bodyDiv w:val="1"/>
      <w:marLeft w:val="0"/>
      <w:marRight w:val="0"/>
      <w:marTop w:val="0"/>
      <w:marBottom w:val="0"/>
      <w:divBdr>
        <w:top w:val="none" w:sz="0" w:space="0" w:color="auto"/>
        <w:left w:val="none" w:sz="0" w:space="0" w:color="auto"/>
        <w:bottom w:val="none" w:sz="0" w:space="0" w:color="auto"/>
        <w:right w:val="none" w:sz="0" w:space="0" w:color="auto"/>
      </w:divBdr>
    </w:div>
    <w:div w:id="1594431026">
      <w:bodyDiv w:val="1"/>
      <w:marLeft w:val="0"/>
      <w:marRight w:val="0"/>
      <w:marTop w:val="0"/>
      <w:marBottom w:val="0"/>
      <w:divBdr>
        <w:top w:val="none" w:sz="0" w:space="0" w:color="auto"/>
        <w:left w:val="none" w:sz="0" w:space="0" w:color="auto"/>
        <w:bottom w:val="none" w:sz="0" w:space="0" w:color="auto"/>
        <w:right w:val="none" w:sz="0" w:space="0" w:color="auto"/>
      </w:divBdr>
    </w:div>
    <w:div w:id="1594432151">
      <w:bodyDiv w:val="1"/>
      <w:marLeft w:val="0"/>
      <w:marRight w:val="0"/>
      <w:marTop w:val="0"/>
      <w:marBottom w:val="0"/>
      <w:divBdr>
        <w:top w:val="none" w:sz="0" w:space="0" w:color="auto"/>
        <w:left w:val="none" w:sz="0" w:space="0" w:color="auto"/>
        <w:bottom w:val="none" w:sz="0" w:space="0" w:color="auto"/>
        <w:right w:val="none" w:sz="0" w:space="0" w:color="auto"/>
      </w:divBdr>
    </w:div>
    <w:div w:id="1643271121">
      <w:bodyDiv w:val="1"/>
      <w:marLeft w:val="0"/>
      <w:marRight w:val="0"/>
      <w:marTop w:val="0"/>
      <w:marBottom w:val="0"/>
      <w:divBdr>
        <w:top w:val="none" w:sz="0" w:space="0" w:color="auto"/>
        <w:left w:val="none" w:sz="0" w:space="0" w:color="auto"/>
        <w:bottom w:val="none" w:sz="0" w:space="0" w:color="auto"/>
        <w:right w:val="none" w:sz="0" w:space="0" w:color="auto"/>
      </w:divBdr>
    </w:div>
    <w:div w:id="1682509366">
      <w:bodyDiv w:val="1"/>
      <w:marLeft w:val="0"/>
      <w:marRight w:val="0"/>
      <w:marTop w:val="0"/>
      <w:marBottom w:val="0"/>
      <w:divBdr>
        <w:top w:val="none" w:sz="0" w:space="0" w:color="auto"/>
        <w:left w:val="none" w:sz="0" w:space="0" w:color="auto"/>
        <w:bottom w:val="none" w:sz="0" w:space="0" w:color="auto"/>
        <w:right w:val="none" w:sz="0" w:space="0" w:color="auto"/>
      </w:divBdr>
    </w:div>
    <w:div w:id="1698309623">
      <w:bodyDiv w:val="1"/>
      <w:marLeft w:val="0"/>
      <w:marRight w:val="0"/>
      <w:marTop w:val="0"/>
      <w:marBottom w:val="0"/>
      <w:divBdr>
        <w:top w:val="none" w:sz="0" w:space="0" w:color="auto"/>
        <w:left w:val="none" w:sz="0" w:space="0" w:color="auto"/>
        <w:bottom w:val="none" w:sz="0" w:space="0" w:color="auto"/>
        <w:right w:val="none" w:sz="0" w:space="0" w:color="auto"/>
      </w:divBdr>
    </w:div>
    <w:div w:id="1736472099">
      <w:bodyDiv w:val="1"/>
      <w:marLeft w:val="0"/>
      <w:marRight w:val="0"/>
      <w:marTop w:val="0"/>
      <w:marBottom w:val="0"/>
      <w:divBdr>
        <w:top w:val="none" w:sz="0" w:space="0" w:color="auto"/>
        <w:left w:val="none" w:sz="0" w:space="0" w:color="auto"/>
        <w:bottom w:val="none" w:sz="0" w:space="0" w:color="auto"/>
        <w:right w:val="none" w:sz="0" w:space="0" w:color="auto"/>
      </w:divBdr>
    </w:div>
    <w:div w:id="1739280046">
      <w:bodyDiv w:val="1"/>
      <w:marLeft w:val="0"/>
      <w:marRight w:val="0"/>
      <w:marTop w:val="0"/>
      <w:marBottom w:val="0"/>
      <w:divBdr>
        <w:top w:val="none" w:sz="0" w:space="0" w:color="auto"/>
        <w:left w:val="none" w:sz="0" w:space="0" w:color="auto"/>
        <w:bottom w:val="none" w:sz="0" w:space="0" w:color="auto"/>
        <w:right w:val="none" w:sz="0" w:space="0" w:color="auto"/>
      </w:divBdr>
    </w:div>
    <w:div w:id="1790393643">
      <w:bodyDiv w:val="1"/>
      <w:marLeft w:val="0"/>
      <w:marRight w:val="0"/>
      <w:marTop w:val="0"/>
      <w:marBottom w:val="0"/>
      <w:divBdr>
        <w:top w:val="none" w:sz="0" w:space="0" w:color="auto"/>
        <w:left w:val="none" w:sz="0" w:space="0" w:color="auto"/>
        <w:bottom w:val="none" w:sz="0" w:space="0" w:color="auto"/>
        <w:right w:val="none" w:sz="0" w:space="0" w:color="auto"/>
      </w:divBdr>
    </w:div>
    <w:div w:id="1794908283">
      <w:bodyDiv w:val="1"/>
      <w:marLeft w:val="0"/>
      <w:marRight w:val="0"/>
      <w:marTop w:val="0"/>
      <w:marBottom w:val="0"/>
      <w:divBdr>
        <w:top w:val="none" w:sz="0" w:space="0" w:color="auto"/>
        <w:left w:val="none" w:sz="0" w:space="0" w:color="auto"/>
        <w:bottom w:val="none" w:sz="0" w:space="0" w:color="auto"/>
        <w:right w:val="none" w:sz="0" w:space="0" w:color="auto"/>
      </w:divBdr>
    </w:div>
    <w:div w:id="1811902567">
      <w:bodyDiv w:val="1"/>
      <w:marLeft w:val="0"/>
      <w:marRight w:val="0"/>
      <w:marTop w:val="0"/>
      <w:marBottom w:val="0"/>
      <w:divBdr>
        <w:top w:val="none" w:sz="0" w:space="0" w:color="auto"/>
        <w:left w:val="none" w:sz="0" w:space="0" w:color="auto"/>
        <w:bottom w:val="none" w:sz="0" w:space="0" w:color="auto"/>
        <w:right w:val="none" w:sz="0" w:space="0" w:color="auto"/>
      </w:divBdr>
    </w:div>
    <w:div w:id="1847286824">
      <w:bodyDiv w:val="1"/>
      <w:marLeft w:val="0"/>
      <w:marRight w:val="0"/>
      <w:marTop w:val="0"/>
      <w:marBottom w:val="0"/>
      <w:divBdr>
        <w:top w:val="none" w:sz="0" w:space="0" w:color="auto"/>
        <w:left w:val="none" w:sz="0" w:space="0" w:color="auto"/>
        <w:bottom w:val="none" w:sz="0" w:space="0" w:color="auto"/>
        <w:right w:val="none" w:sz="0" w:space="0" w:color="auto"/>
      </w:divBdr>
    </w:div>
    <w:div w:id="1909421471">
      <w:bodyDiv w:val="1"/>
      <w:marLeft w:val="0"/>
      <w:marRight w:val="0"/>
      <w:marTop w:val="0"/>
      <w:marBottom w:val="0"/>
      <w:divBdr>
        <w:top w:val="none" w:sz="0" w:space="0" w:color="auto"/>
        <w:left w:val="none" w:sz="0" w:space="0" w:color="auto"/>
        <w:bottom w:val="none" w:sz="0" w:space="0" w:color="auto"/>
        <w:right w:val="none" w:sz="0" w:space="0" w:color="auto"/>
      </w:divBdr>
      <w:divsChild>
        <w:div w:id="1809085215">
          <w:marLeft w:val="0"/>
          <w:marRight w:val="0"/>
          <w:marTop w:val="0"/>
          <w:marBottom w:val="0"/>
          <w:divBdr>
            <w:top w:val="none" w:sz="0" w:space="0" w:color="auto"/>
            <w:left w:val="none" w:sz="0" w:space="0" w:color="auto"/>
            <w:bottom w:val="none" w:sz="0" w:space="0" w:color="auto"/>
            <w:right w:val="none" w:sz="0" w:space="0" w:color="auto"/>
          </w:divBdr>
          <w:divsChild>
            <w:div w:id="1635059031">
              <w:marLeft w:val="0"/>
              <w:marRight w:val="0"/>
              <w:marTop w:val="0"/>
              <w:marBottom w:val="0"/>
              <w:divBdr>
                <w:top w:val="none" w:sz="0" w:space="0" w:color="auto"/>
                <w:left w:val="none" w:sz="0" w:space="0" w:color="auto"/>
                <w:bottom w:val="none" w:sz="0" w:space="0" w:color="auto"/>
                <w:right w:val="none" w:sz="0" w:space="0" w:color="auto"/>
              </w:divBdr>
              <w:divsChild>
                <w:div w:id="1117289526">
                  <w:marLeft w:val="0"/>
                  <w:marRight w:val="0"/>
                  <w:marTop w:val="0"/>
                  <w:marBottom w:val="0"/>
                  <w:divBdr>
                    <w:top w:val="none" w:sz="0" w:space="0" w:color="auto"/>
                    <w:left w:val="none" w:sz="0" w:space="0" w:color="auto"/>
                    <w:bottom w:val="none" w:sz="0" w:space="0" w:color="auto"/>
                    <w:right w:val="none" w:sz="0" w:space="0" w:color="auto"/>
                  </w:divBdr>
                  <w:divsChild>
                    <w:div w:id="84294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712246">
          <w:marLeft w:val="0"/>
          <w:marRight w:val="0"/>
          <w:marTop w:val="0"/>
          <w:marBottom w:val="0"/>
          <w:divBdr>
            <w:top w:val="none" w:sz="0" w:space="0" w:color="auto"/>
            <w:left w:val="none" w:sz="0" w:space="0" w:color="auto"/>
            <w:bottom w:val="none" w:sz="0" w:space="0" w:color="auto"/>
            <w:right w:val="none" w:sz="0" w:space="0" w:color="auto"/>
          </w:divBdr>
          <w:divsChild>
            <w:div w:id="1259366167">
              <w:marLeft w:val="0"/>
              <w:marRight w:val="0"/>
              <w:marTop w:val="0"/>
              <w:marBottom w:val="0"/>
              <w:divBdr>
                <w:top w:val="none" w:sz="0" w:space="0" w:color="auto"/>
                <w:left w:val="none" w:sz="0" w:space="0" w:color="auto"/>
                <w:bottom w:val="none" w:sz="0" w:space="0" w:color="auto"/>
                <w:right w:val="none" w:sz="0" w:space="0" w:color="auto"/>
              </w:divBdr>
              <w:divsChild>
                <w:div w:id="1897935574">
                  <w:marLeft w:val="0"/>
                  <w:marRight w:val="0"/>
                  <w:marTop w:val="0"/>
                  <w:marBottom w:val="0"/>
                  <w:divBdr>
                    <w:top w:val="none" w:sz="0" w:space="0" w:color="auto"/>
                    <w:left w:val="none" w:sz="0" w:space="0" w:color="auto"/>
                    <w:bottom w:val="none" w:sz="0" w:space="0" w:color="auto"/>
                    <w:right w:val="none" w:sz="0" w:space="0" w:color="auto"/>
                  </w:divBdr>
                  <w:divsChild>
                    <w:div w:id="44446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570864">
      <w:bodyDiv w:val="1"/>
      <w:marLeft w:val="0"/>
      <w:marRight w:val="0"/>
      <w:marTop w:val="0"/>
      <w:marBottom w:val="0"/>
      <w:divBdr>
        <w:top w:val="none" w:sz="0" w:space="0" w:color="auto"/>
        <w:left w:val="none" w:sz="0" w:space="0" w:color="auto"/>
        <w:bottom w:val="none" w:sz="0" w:space="0" w:color="auto"/>
        <w:right w:val="none" w:sz="0" w:space="0" w:color="auto"/>
      </w:divBdr>
    </w:div>
    <w:div w:id="1948612677">
      <w:bodyDiv w:val="1"/>
      <w:marLeft w:val="0"/>
      <w:marRight w:val="0"/>
      <w:marTop w:val="0"/>
      <w:marBottom w:val="0"/>
      <w:divBdr>
        <w:top w:val="none" w:sz="0" w:space="0" w:color="auto"/>
        <w:left w:val="none" w:sz="0" w:space="0" w:color="auto"/>
        <w:bottom w:val="none" w:sz="0" w:space="0" w:color="auto"/>
        <w:right w:val="none" w:sz="0" w:space="0" w:color="auto"/>
      </w:divBdr>
    </w:div>
    <w:div w:id="1982226587">
      <w:bodyDiv w:val="1"/>
      <w:marLeft w:val="0"/>
      <w:marRight w:val="0"/>
      <w:marTop w:val="0"/>
      <w:marBottom w:val="0"/>
      <w:divBdr>
        <w:top w:val="none" w:sz="0" w:space="0" w:color="auto"/>
        <w:left w:val="none" w:sz="0" w:space="0" w:color="auto"/>
        <w:bottom w:val="none" w:sz="0" w:space="0" w:color="auto"/>
        <w:right w:val="none" w:sz="0" w:space="0" w:color="auto"/>
      </w:divBdr>
    </w:div>
    <w:div w:id="2036730832">
      <w:bodyDiv w:val="1"/>
      <w:marLeft w:val="0"/>
      <w:marRight w:val="0"/>
      <w:marTop w:val="0"/>
      <w:marBottom w:val="0"/>
      <w:divBdr>
        <w:top w:val="none" w:sz="0" w:space="0" w:color="auto"/>
        <w:left w:val="none" w:sz="0" w:space="0" w:color="auto"/>
        <w:bottom w:val="none" w:sz="0" w:space="0" w:color="auto"/>
        <w:right w:val="none" w:sz="0" w:space="0" w:color="auto"/>
      </w:divBdr>
    </w:div>
    <w:div w:id="206964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أزرق">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FF8C6-857E-4E28-9FF8-4120AE852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65</Pages>
  <Words>13576</Words>
  <Characters>77388</Characters>
  <Application>Microsoft Office Word</Application>
  <DocSecurity>0</DocSecurity>
  <Lines>644</Lines>
  <Paragraphs>181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90783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East-Sound</dc:creator>
  <cp:keywords/>
  <dc:description/>
  <cp:lastModifiedBy>hp m</cp:lastModifiedBy>
  <cp:revision>4</cp:revision>
  <cp:lastPrinted>2024-11-05T17:31:00Z</cp:lastPrinted>
  <dcterms:created xsi:type="dcterms:W3CDTF">2024-11-05T17:51:00Z</dcterms:created>
  <dcterms:modified xsi:type="dcterms:W3CDTF">2024-11-11T19:39:00Z</dcterms:modified>
</cp:coreProperties>
</file>