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81DBE" w14:textId="670A7381" w:rsidR="0052257F" w:rsidRPr="00E058B6" w:rsidRDefault="0052257F" w:rsidP="001E1CBB">
      <w:pPr>
        <w:spacing w:after="160" w:line="276" w:lineRule="auto"/>
        <w:rPr>
          <w:rFonts w:ascii="Traditional Arabic" w:eastAsia="Calibri" w:hAnsi="Traditional Arabic" w:cs="Traditional Arabic"/>
          <w:b/>
          <w:bCs/>
          <w:kern w:val="2"/>
          <w:sz w:val="32"/>
          <w:szCs w:val="32"/>
          <w:lang w:bidi="ar-EG"/>
          <w14:ligatures w14:val="standardContextual"/>
        </w:rPr>
      </w:pPr>
      <w:r w:rsidRPr="00E058B6">
        <w:rPr>
          <w:rFonts w:ascii="Traditional Arabic" w:eastAsia="Calibri" w:hAnsi="Traditional Arabic" w:cs="Traditional Arabic"/>
          <w:b/>
          <w:bCs/>
          <w:kern w:val="2"/>
          <w:sz w:val="32"/>
          <w:szCs w:val="32"/>
          <w:rtl/>
          <w:lang w:bidi="ar-EG"/>
          <w14:ligatures w14:val="standardContextual"/>
        </w:rPr>
        <w:t>جامعة ميدأوشن</w:t>
      </w:r>
    </w:p>
    <w:p w14:paraId="2C59E48E" w14:textId="2D9BA8F2" w:rsidR="0052257F" w:rsidRPr="00E058B6" w:rsidRDefault="0052257F" w:rsidP="001E1CBB">
      <w:pPr>
        <w:spacing w:after="160" w:line="276" w:lineRule="auto"/>
        <w:rPr>
          <w:rFonts w:ascii="Traditional Arabic" w:eastAsia="Calibri" w:hAnsi="Traditional Arabic" w:cs="Traditional Arabic"/>
          <w:b/>
          <w:bCs/>
          <w:kern w:val="2"/>
          <w:sz w:val="32"/>
          <w:szCs w:val="32"/>
          <w:lang w:bidi="ar-EG"/>
          <w14:ligatures w14:val="standardContextual"/>
        </w:rPr>
      </w:pPr>
      <w:r w:rsidRPr="00E058B6">
        <w:rPr>
          <w:rFonts w:ascii="Traditional Arabic" w:eastAsia="Calibri" w:hAnsi="Traditional Arabic" w:cs="Traditional Arabic"/>
          <w:b/>
          <w:bCs/>
          <w:noProof/>
          <w:kern w:val="2"/>
          <w:sz w:val="32"/>
          <w:szCs w:val="32"/>
          <w14:ligatures w14:val="standardContextual"/>
        </w:rPr>
        <w:drawing>
          <wp:anchor distT="0" distB="0" distL="114300" distR="114300" simplePos="0" relativeHeight="251676672" behindDoc="0" locked="0" layoutInCell="1" allowOverlap="1" wp14:anchorId="527F51B6" wp14:editId="796E866F">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058B6">
        <w:rPr>
          <w:rFonts w:ascii="Traditional Arabic" w:eastAsia="Calibri" w:hAnsi="Traditional Arabic" w:cs="Traditional Arabic"/>
          <w:b/>
          <w:bCs/>
          <w:kern w:val="2"/>
          <w:sz w:val="32"/>
          <w:szCs w:val="32"/>
          <w:rtl/>
          <w:lang w:bidi="ar-EG"/>
          <w14:ligatures w14:val="standardContextual"/>
        </w:rPr>
        <w:t>كلية الإدارة</w:t>
      </w:r>
    </w:p>
    <w:p w14:paraId="3B7F5AE1" w14:textId="16A8DBF1" w:rsidR="008005A1" w:rsidRPr="00E058B6" w:rsidRDefault="001D6B24" w:rsidP="001E1CBB">
      <w:pPr>
        <w:spacing w:after="160" w:line="276" w:lineRule="auto"/>
        <w:rPr>
          <w:rFonts w:ascii="Traditional Arabic" w:eastAsia="Calibri" w:hAnsi="Traditional Arabic" w:cs="Traditional Arabic"/>
          <w:b/>
          <w:bCs/>
          <w:kern w:val="2"/>
          <w:sz w:val="32"/>
          <w:szCs w:val="32"/>
          <w:lang w:bidi="ar-EG"/>
          <w14:ligatures w14:val="standardContextual"/>
        </w:rPr>
      </w:pPr>
      <w:r w:rsidRPr="00E058B6">
        <w:rPr>
          <w:rFonts w:ascii="Traditional Arabic" w:eastAsia="Calibri" w:hAnsi="Traditional Arabic" w:cs="Traditional Arabic"/>
          <w:b/>
          <w:bCs/>
          <w:kern w:val="2"/>
          <w:sz w:val="32"/>
          <w:szCs w:val="32"/>
          <w:rtl/>
          <w:lang w:bidi="ar-EG"/>
          <w14:ligatures w14:val="standardContextual"/>
        </w:rPr>
        <w:t>إدارة</w:t>
      </w:r>
      <w:r w:rsidR="008005A1" w:rsidRPr="00E058B6">
        <w:rPr>
          <w:rFonts w:ascii="Traditional Arabic" w:eastAsia="Calibri" w:hAnsi="Traditional Arabic" w:cs="Traditional Arabic"/>
          <w:b/>
          <w:bCs/>
          <w:kern w:val="2"/>
          <w:sz w:val="32"/>
          <w:szCs w:val="32"/>
          <w:lang w:bidi="ar-EG"/>
          <w14:ligatures w14:val="standardContextual"/>
        </w:rPr>
        <w:t xml:space="preserve"> </w:t>
      </w:r>
      <w:r w:rsidR="008005A1" w:rsidRPr="00E058B6">
        <w:rPr>
          <w:rFonts w:ascii="Traditional Arabic" w:eastAsia="Calibri" w:hAnsi="Traditional Arabic" w:cs="Traditional Arabic"/>
          <w:b/>
          <w:bCs/>
          <w:kern w:val="2"/>
          <w:sz w:val="32"/>
          <w:szCs w:val="32"/>
          <w:rtl/>
          <w:lang w:bidi="ar-EG"/>
          <w14:ligatures w14:val="standardContextual"/>
        </w:rPr>
        <w:t>المخاطر</w:t>
      </w:r>
    </w:p>
    <w:p w14:paraId="2CE9D811" w14:textId="77777777" w:rsidR="00590F45" w:rsidRPr="00E058B6" w:rsidRDefault="00590F45" w:rsidP="001E1CBB">
      <w:pPr>
        <w:spacing w:line="276" w:lineRule="auto"/>
        <w:rPr>
          <w:rFonts w:ascii="Traditional Arabic" w:hAnsi="Traditional Arabic" w:cs="Traditional Arabic"/>
          <w:b/>
          <w:bCs/>
          <w:sz w:val="32"/>
          <w:szCs w:val="32"/>
          <w:rtl/>
          <w:lang w:bidi="ar-EG"/>
        </w:rPr>
      </w:pPr>
    </w:p>
    <w:p w14:paraId="339130DB" w14:textId="77777777" w:rsidR="00664574" w:rsidRDefault="00664574" w:rsidP="00664574">
      <w:pPr>
        <w:spacing w:line="276" w:lineRule="auto"/>
        <w:jc w:val="center"/>
        <w:rPr>
          <w:rFonts w:ascii="Traditional Arabic" w:hAnsi="Traditional Arabic" w:cs="Traditional Arabic"/>
          <w:b/>
          <w:bCs/>
          <w:sz w:val="44"/>
          <w:szCs w:val="44"/>
          <w:rtl/>
          <w:lang w:bidi="ar-EG"/>
        </w:rPr>
      </w:pPr>
    </w:p>
    <w:p w14:paraId="58F84B85" w14:textId="755406AE" w:rsidR="00590F45" w:rsidRPr="00CB7233" w:rsidRDefault="007F53DA" w:rsidP="00664574">
      <w:pPr>
        <w:spacing w:line="276" w:lineRule="auto"/>
        <w:jc w:val="center"/>
        <w:rPr>
          <w:rFonts w:ascii="Traditional Arabic" w:hAnsi="Traditional Arabic" w:cs="Traditional Arabic"/>
          <w:b/>
          <w:bCs/>
          <w:sz w:val="44"/>
          <w:szCs w:val="44"/>
          <w:rtl/>
          <w:lang w:bidi="ar-EG"/>
        </w:rPr>
      </w:pPr>
      <w:r w:rsidRPr="00CB7233">
        <w:rPr>
          <w:rFonts w:ascii="Traditional Arabic" w:hAnsi="Traditional Arabic" w:cs="Traditional Arabic"/>
          <w:b/>
          <w:bCs/>
          <w:sz w:val="44"/>
          <w:szCs w:val="44"/>
          <w:rtl/>
          <w:lang w:bidi="ar-EG"/>
        </w:rPr>
        <w:t>أثر تطبيق استراتيجيات إدارة المخاطر على الكفاءة الإنتاجية في شركات المقاولات العامة بحي العليا بالرياض</w:t>
      </w:r>
    </w:p>
    <w:p w14:paraId="487607C1" w14:textId="2C54CB87" w:rsidR="00590F45" w:rsidRPr="00E058B6" w:rsidRDefault="00590F45" w:rsidP="00E058B6">
      <w:pPr>
        <w:spacing w:line="276" w:lineRule="auto"/>
        <w:jc w:val="center"/>
        <w:rPr>
          <w:rFonts w:ascii="Traditional Arabic" w:hAnsi="Traditional Arabic" w:cs="Traditional Arabic"/>
          <w:b/>
          <w:bCs/>
          <w:sz w:val="32"/>
          <w:szCs w:val="32"/>
          <w:rtl/>
          <w:lang w:bidi="ar-EG"/>
        </w:rPr>
      </w:pPr>
    </w:p>
    <w:p w14:paraId="73145A2A" w14:textId="36397C50" w:rsidR="00590F45" w:rsidRPr="00664574" w:rsidRDefault="00664574" w:rsidP="00E058B6">
      <w:pPr>
        <w:spacing w:line="276" w:lineRule="auto"/>
        <w:jc w:val="center"/>
        <w:rPr>
          <w:rFonts w:ascii="Traditional Arabic" w:hAnsi="Traditional Arabic" w:cs="Traditional Arabic"/>
          <w:b/>
          <w:bCs/>
          <w:sz w:val="24"/>
          <w:szCs w:val="24"/>
          <w:rtl/>
          <w:lang w:bidi="ar-EG"/>
        </w:rPr>
      </w:pPr>
      <w:r w:rsidRPr="00664574">
        <w:rPr>
          <w:rFonts w:ascii="Traditional Arabic" w:hAnsi="Traditional Arabic" w:cs="Traditional Arabic"/>
          <w:b/>
          <w:bCs/>
          <w:sz w:val="24"/>
          <w:szCs w:val="24"/>
          <w:lang w:bidi="ar-EG"/>
        </w:rPr>
        <w:t>The Impact of Risk Management Strategy Implementation on Operational Efficiency in General Contracting Firms: A Case Study of Al Olaya District, Riyadh</w:t>
      </w:r>
    </w:p>
    <w:p w14:paraId="69BA96D6" w14:textId="77777777" w:rsidR="00664574" w:rsidRPr="00E058B6" w:rsidRDefault="00664574" w:rsidP="00E058B6">
      <w:pPr>
        <w:spacing w:line="276" w:lineRule="auto"/>
        <w:jc w:val="center"/>
        <w:rPr>
          <w:rFonts w:ascii="Traditional Arabic" w:hAnsi="Traditional Arabic" w:cs="Traditional Arabic"/>
          <w:b/>
          <w:bCs/>
          <w:sz w:val="32"/>
          <w:szCs w:val="32"/>
          <w:rtl/>
          <w:lang w:bidi="ar-EG"/>
        </w:rPr>
      </w:pPr>
    </w:p>
    <w:p w14:paraId="566D2114" w14:textId="77777777" w:rsidR="00590F45" w:rsidRPr="00E058B6" w:rsidRDefault="00590F45" w:rsidP="00E058B6">
      <w:pPr>
        <w:spacing w:line="276" w:lineRule="auto"/>
        <w:jc w:val="center"/>
        <w:rPr>
          <w:rFonts w:ascii="Traditional Arabic" w:hAnsi="Traditional Arabic" w:cs="Traditional Arabic"/>
          <w:b/>
          <w:bCs/>
          <w:sz w:val="32"/>
          <w:szCs w:val="32"/>
          <w:rtl/>
          <w:lang w:bidi="ar-EG"/>
        </w:rPr>
      </w:pPr>
    </w:p>
    <w:p w14:paraId="339AD941" w14:textId="77777777" w:rsidR="00590F45" w:rsidRPr="00E058B6" w:rsidRDefault="00590F45" w:rsidP="00E058B6">
      <w:pPr>
        <w:spacing w:line="276" w:lineRule="auto"/>
        <w:jc w:val="center"/>
        <w:rPr>
          <w:rFonts w:ascii="Traditional Arabic" w:hAnsi="Traditional Arabic" w:cs="Traditional Arabic"/>
          <w:b/>
          <w:bCs/>
          <w:sz w:val="36"/>
          <w:szCs w:val="36"/>
          <w:rtl/>
          <w:lang w:bidi="ar-EG"/>
        </w:rPr>
      </w:pPr>
      <w:r w:rsidRPr="00E058B6">
        <w:rPr>
          <w:rFonts w:ascii="Traditional Arabic" w:hAnsi="Traditional Arabic" w:cs="Traditional Arabic"/>
          <w:b/>
          <w:bCs/>
          <w:sz w:val="36"/>
          <w:szCs w:val="36"/>
          <w:rtl/>
          <w:lang w:bidi="ar-EG"/>
        </w:rPr>
        <w:t>إعداد</w:t>
      </w:r>
    </w:p>
    <w:p w14:paraId="568D560C" w14:textId="2020265B" w:rsidR="00590F45" w:rsidRPr="00E058B6" w:rsidRDefault="001D6B24" w:rsidP="00E058B6">
      <w:pPr>
        <w:spacing w:line="276" w:lineRule="auto"/>
        <w:jc w:val="center"/>
        <w:rPr>
          <w:rFonts w:ascii="Traditional Arabic" w:hAnsi="Traditional Arabic" w:cs="Traditional Arabic"/>
          <w:b/>
          <w:bCs/>
          <w:sz w:val="36"/>
          <w:szCs w:val="36"/>
          <w:lang w:bidi="ar-EG"/>
        </w:rPr>
      </w:pPr>
      <w:r w:rsidRPr="00E058B6">
        <w:rPr>
          <w:rFonts w:ascii="Traditional Arabic" w:hAnsi="Traditional Arabic" w:cs="Traditional Arabic"/>
          <w:b/>
          <w:bCs/>
          <w:sz w:val="36"/>
          <w:szCs w:val="36"/>
          <w:rtl/>
          <w:lang w:bidi="ar-EG"/>
        </w:rPr>
        <w:t>أسماء</w:t>
      </w:r>
      <w:r w:rsidR="005D5BCD" w:rsidRPr="00E058B6">
        <w:rPr>
          <w:rFonts w:ascii="Traditional Arabic" w:hAnsi="Traditional Arabic" w:cs="Traditional Arabic"/>
          <w:b/>
          <w:bCs/>
          <w:sz w:val="36"/>
          <w:szCs w:val="36"/>
          <w:lang w:bidi="ar-EG"/>
        </w:rPr>
        <w:t xml:space="preserve"> </w:t>
      </w:r>
      <w:r w:rsidR="005D5BCD" w:rsidRPr="00E058B6">
        <w:rPr>
          <w:rFonts w:ascii="Traditional Arabic" w:hAnsi="Traditional Arabic" w:cs="Traditional Arabic"/>
          <w:b/>
          <w:bCs/>
          <w:sz w:val="36"/>
          <w:szCs w:val="36"/>
          <w:rtl/>
          <w:lang w:bidi="ar-EG"/>
        </w:rPr>
        <w:t>الرميزان</w:t>
      </w:r>
    </w:p>
    <w:p w14:paraId="072AF67C" w14:textId="77777777" w:rsidR="00590F45" w:rsidRPr="00E058B6" w:rsidRDefault="00590F45" w:rsidP="00E058B6">
      <w:pPr>
        <w:spacing w:line="276" w:lineRule="auto"/>
        <w:jc w:val="center"/>
        <w:rPr>
          <w:rFonts w:ascii="Traditional Arabic" w:hAnsi="Traditional Arabic" w:cs="Traditional Arabic"/>
          <w:b/>
          <w:bCs/>
          <w:sz w:val="36"/>
          <w:szCs w:val="36"/>
          <w:rtl/>
          <w:lang w:bidi="ar-EG"/>
        </w:rPr>
      </w:pPr>
    </w:p>
    <w:p w14:paraId="7556675E" w14:textId="05F00BF7" w:rsidR="00590F45" w:rsidRPr="00E058B6" w:rsidRDefault="00590F45" w:rsidP="00E058B6">
      <w:pPr>
        <w:spacing w:line="276" w:lineRule="auto"/>
        <w:jc w:val="center"/>
        <w:rPr>
          <w:rFonts w:ascii="Traditional Arabic" w:hAnsi="Traditional Arabic" w:cs="Traditional Arabic"/>
          <w:b/>
          <w:bCs/>
          <w:sz w:val="36"/>
          <w:szCs w:val="36"/>
          <w:rtl/>
          <w:lang w:bidi="ar-EG"/>
        </w:rPr>
      </w:pPr>
      <w:r w:rsidRPr="00E058B6">
        <w:rPr>
          <w:rFonts w:ascii="Traditional Arabic" w:hAnsi="Traditional Arabic" w:cs="Traditional Arabic"/>
          <w:b/>
          <w:bCs/>
          <w:sz w:val="36"/>
          <w:szCs w:val="36"/>
          <w:rtl/>
          <w:lang w:bidi="ar-EG"/>
        </w:rPr>
        <w:t>إشراف</w:t>
      </w:r>
    </w:p>
    <w:p w14:paraId="0EC87165" w14:textId="5E882DCA" w:rsidR="00590F45" w:rsidRPr="00E058B6" w:rsidRDefault="008005A1" w:rsidP="00E058B6">
      <w:pPr>
        <w:spacing w:line="276" w:lineRule="auto"/>
        <w:jc w:val="center"/>
        <w:rPr>
          <w:rFonts w:ascii="Traditional Arabic" w:hAnsi="Traditional Arabic" w:cs="Traditional Arabic"/>
          <w:b/>
          <w:bCs/>
          <w:sz w:val="36"/>
          <w:szCs w:val="36"/>
          <w:lang w:bidi="ar-EG"/>
        </w:rPr>
      </w:pPr>
      <w:r w:rsidRPr="00E058B6">
        <w:rPr>
          <w:rFonts w:ascii="Traditional Arabic" w:hAnsi="Traditional Arabic" w:cs="Traditional Arabic"/>
          <w:b/>
          <w:bCs/>
          <w:sz w:val="36"/>
          <w:szCs w:val="36"/>
          <w:rtl/>
          <w:lang w:bidi="ar-EG"/>
        </w:rPr>
        <w:t>د</w:t>
      </w:r>
      <w:r w:rsidRPr="00E058B6">
        <w:rPr>
          <w:rFonts w:ascii="Traditional Arabic" w:hAnsi="Traditional Arabic" w:cs="Traditional Arabic"/>
          <w:b/>
          <w:bCs/>
          <w:sz w:val="36"/>
          <w:szCs w:val="36"/>
          <w:lang w:bidi="ar-EG"/>
        </w:rPr>
        <w:t xml:space="preserve">. </w:t>
      </w:r>
      <w:r w:rsidRPr="00E058B6">
        <w:rPr>
          <w:rFonts w:ascii="Traditional Arabic" w:hAnsi="Traditional Arabic" w:cs="Traditional Arabic"/>
          <w:b/>
          <w:bCs/>
          <w:sz w:val="36"/>
          <w:szCs w:val="36"/>
          <w:rtl/>
          <w:lang w:bidi="ar-EG"/>
        </w:rPr>
        <w:t>الفيصل</w:t>
      </w:r>
      <w:r w:rsidRPr="00E058B6">
        <w:rPr>
          <w:rFonts w:ascii="Traditional Arabic" w:hAnsi="Traditional Arabic" w:cs="Traditional Arabic"/>
          <w:b/>
          <w:bCs/>
          <w:sz w:val="36"/>
          <w:szCs w:val="36"/>
          <w:lang w:bidi="ar-EG"/>
        </w:rPr>
        <w:t xml:space="preserve"> </w:t>
      </w:r>
      <w:r w:rsidRPr="00E058B6">
        <w:rPr>
          <w:rFonts w:ascii="Traditional Arabic" w:hAnsi="Traditional Arabic" w:cs="Traditional Arabic"/>
          <w:b/>
          <w:bCs/>
          <w:sz w:val="36"/>
          <w:szCs w:val="36"/>
          <w:rtl/>
          <w:lang w:bidi="ar-EG"/>
        </w:rPr>
        <w:t>عبدالحميد</w:t>
      </w:r>
    </w:p>
    <w:p w14:paraId="372A411C" w14:textId="350E68C2" w:rsidR="008005A1" w:rsidRPr="00E058B6" w:rsidRDefault="008005A1" w:rsidP="00E058B6">
      <w:pPr>
        <w:spacing w:line="276" w:lineRule="auto"/>
        <w:jc w:val="center"/>
        <w:rPr>
          <w:rFonts w:ascii="Traditional Arabic" w:hAnsi="Traditional Arabic" w:cs="Traditional Arabic"/>
          <w:b/>
          <w:bCs/>
          <w:sz w:val="36"/>
          <w:szCs w:val="36"/>
          <w:lang w:bidi="ar-EG"/>
        </w:rPr>
      </w:pPr>
      <w:r w:rsidRPr="00E058B6">
        <w:rPr>
          <w:rFonts w:ascii="Traditional Arabic" w:hAnsi="Traditional Arabic" w:cs="Traditional Arabic"/>
          <w:b/>
          <w:bCs/>
          <w:sz w:val="36"/>
          <w:szCs w:val="36"/>
          <w:rtl/>
          <w:lang w:bidi="ar-EG"/>
        </w:rPr>
        <w:t>د</w:t>
      </w:r>
      <w:r w:rsidRPr="00E058B6">
        <w:rPr>
          <w:rFonts w:ascii="Traditional Arabic" w:hAnsi="Traditional Arabic" w:cs="Traditional Arabic"/>
          <w:b/>
          <w:bCs/>
          <w:sz w:val="36"/>
          <w:szCs w:val="36"/>
          <w:lang w:bidi="ar-EG"/>
        </w:rPr>
        <w:t xml:space="preserve">. </w:t>
      </w:r>
      <w:r w:rsidRPr="00E058B6">
        <w:rPr>
          <w:rFonts w:ascii="Traditional Arabic" w:hAnsi="Traditional Arabic" w:cs="Traditional Arabic"/>
          <w:b/>
          <w:bCs/>
          <w:sz w:val="36"/>
          <w:szCs w:val="36"/>
          <w:rtl/>
          <w:lang w:bidi="ar-EG"/>
        </w:rPr>
        <w:t>فايز</w:t>
      </w:r>
      <w:r w:rsidRPr="00E058B6">
        <w:rPr>
          <w:rFonts w:ascii="Traditional Arabic" w:hAnsi="Traditional Arabic" w:cs="Traditional Arabic"/>
          <w:b/>
          <w:bCs/>
          <w:sz w:val="36"/>
          <w:szCs w:val="36"/>
          <w:lang w:bidi="ar-EG"/>
        </w:rPr>
        <w:t xml:space="preserve"> </w:t>
      </w:r>
      <w:r w:rsidRPr="00E058B6">
        <w:rPr>
          <w:rFonts w:ascii="Traditional Arabic" w:hAnsi="Traditional Arabic" w:cs="Traditional Arabic"/>
          <w:b/>
          <w:bCs/>
          <w:sz w:val="36"/>
          <w:szCs w:val="36"/>
          <w:rtl/>
          <w:lang w:bidi="ar-EG"/>
        </w:rPr>
        <w:t>جراد</w:t>
      </w:r>
    </w:p>
    <w:p w14:paraId="3AB2E710" w14:textId="7E9651FB" w:rsidR="00590F45" w:rsidRPr="00E058B6" w:rsidRDefault="00590F45" w:rsidP="00E058B6">
      <w:pPr>
        <w:spacing w:line="276" w:lineRule="auto"/>
        <w:jc w:val="center"/>
        <w:rPr>
          <w:rFonts w:ascii="Traditional Arabic" w:hAnsi="Traditional Arabic" w:cs="Traditional Arabic"/>
          <w:b/>
          <w:bCs/>
          <w:sz w:val="36"/>
          <w:szCs w:val="36"/>
          <w:rtl/>
          <w:lang w:bidi="ar-EG"/>
        </w:rPr>
      </w:pPr>
    </w:p>
    <w:p w14:paraId="29168E0F" w14:textId="72EB0682" w:rsidR="00590F45" w:rsidRPr="00E058B6" w:rsidRDefault="00060429" w:rsidP="00E058B6">
      <w:pPr>
        <w:spacing w:line="276" w:lineRule="auto"/>
        <w:jc w:val="center"/>
        <w:rPr>
          <w:rFonts w:ascii="Traditional Arabic" w:hAnsi="Traditional Arabic" w:cs="Traditional Arabic"/>
          <w:b/>
          <w:bCs/>
          <w:sz w:val="36"/>
          <w:szCs w:val="36"/>
          <w:rtl/>
          <w:lang w:bidi="ar-EG"/>
        </w:rPr>
      </w:pPr>
      <w:r w:rsidRPr="00060429">
        <w:rPr>
          <w:rFonts w:ascii="Calibri" w:eastAsia="Calibri" w:hAnsi="Calibri" w:cs="Arial"/>
          <w:noProof/>
          <w:rtl/>
          <w:lang w:bidi="ar-EG"/>
          <w14:ligatures w14:val="standardContextual"/>
        </w:rPr>
        <mc:AlternateContent>
          <mc:Choice Requires="wps">
            <w:drawing>
              <wp:anchor distT="45720" distB="45720" distL="114300" distR="114300" simplePos="0" relativeHeight="251700224" behindDoc="0" locked="0" layoutInCell="1" allowOverlap="1" wp14:anchorId="6890C2B1" wp14:editId="1C294516">
                <wp:simplePos x="0" y="0"/>
                <wp:positionH relativeFrom="column">
                  <wp:posOffset>1535430</wp:posOffset>
                </wp:positionH>
                <wp:positionV relativeFrom="page">
                  <wp:posOffset>9619615</wp:posOffset>
                </wp:positionV>
                <wp:extent cx="2085340" cy="590550"/>
                <wp:effectExtent l="0" t="0" r="508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85340" cy="590550"/>
                        </a:xfrm>
                        <a:prstGeom prst="rect">
                          <a:avLst/>
                        </a:prstGeom>
                        <a:solidFill>
                          <a:srgbClr val="FFFFFF"/>
                        </a:solidFill>
                        <a:ln w="9525">
                          <a:noFill/>
                          <a:miter lim="800000"/>
                          <a:headEnd/>
                          <a:tailEnd/>
                        </a:ln>
                      </wps:spPr>
                      <wps:txbx>
                        <w:txbxContent>
                          <w:p w14:paraId="1167382A" w14:textId="1230805A" w:rsidR="00060429" w:rsidRDefault="0006042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890C2B1" id="_x0000_t202" coordsize="21600,21600" o:spt="202" path="m,l,21600r21600,l21600,xe">
                <v:stroke joinstyle="miter"/>
                <v:path gradientshapeok="t" o:connecttype="rect"/>
              </v:shapetype>
              <v:shape id="مربع نص 2" o:spid="_x0000_s1026" type="#_x0000_t202" style="position:absolute;left:0;text-align:left;margin-left:120.9pt;margin-top:757.45pt;width:164.2pt;height:46.5pt;flip:x;z-index:2517002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" stroked="f">
                <v:textbox>
                  <w:txbxContent>
                    <w:p w14:paraId="1167382A" w14:textId="1230805A" w:rsidR="00060429" w:rsidRDefault="00060429"/>
                  </w:txbxContent>
                </v:textbox>
                <w10:wrap type="square" anchory="page"/>
              </v:shape>
            </w:pict>
          </mc:Fallback>
        </mc:AlternateContent>
      </w:r>
      <w:r w:rsidR="00E058B6" w:rsidRPr="00E058B6">
        <w:rPr>
          <w:rFonts w:ascii="Traditional Arabic" w:hAnsi="Traditional Arabic" w:cs="Traditional Arabic" w:hint="cs"/>
          <w:b/>
          <w:bCs/>
          <w:sz w:val="36"/>
          <w:szCs w:val="36"/>
          <w:rtl/>
          <w:lang w:bidi="ar-EG"/>
        </w:rPr>
        <w:t>1447هـ</w:t>
      </w:r>
      <w:r w:rsidR="00590F45" w:rsidRPr="00E058B6">
        <w:rPr>
          <w:rFonts w:ascii="Traditional Arabic" w:hAnsi="Traditional Arabic" w:cs="Traditional Arabic"/>
          <w:b/>
          <w:bCs/>
          <w:sz w:val="36"/>
          <w:szCs w:val="36"/>
          <w:rtl/>
          <w:lang w:bidi="ar-EG"/>
        </w:rPr>
        <w:t>/ 2025م</w:t>
      </w:r>
    </w:p>
    <w:p w14:paraId="2486DD8C" w14:textId="77777777" w:rsidR="00060429" w:rsidRDefault="00060429" w:rsidP="001E1CBB">
      <w:pPr>
        <w:spacing w:line="276" w:lineRule="auto"/>
        <w:rPr>
          <w:rFonts w:ascii="Traditional Arabic" w:hAnsi="Traditional Arabic" w:cs="Traditional Arabic"/>
          <w:b/>
          <w:bCs/>
          <w:sz w:val="32"/>
          <w:szCs w:val="32"/>
          <w:rtl/>
          <w:lang w:bidi="ar-EG"/>
        </w:rPr>
        <w:sectPr w:rsidR="00060429" w:rsidSect="00AE00AD">
          <w:footerReference w:type="default" r:id="rId9"/>
          <w:pgSz w:w="11906" w:h="16838"/>
          <w:pgMar w:top="1440" w:right="1800" w:bottom="1440" w:left="1800" w:header="708" w:footer="708" w:gutter="0"/>
          <w:cols w:space="708"/>
          <w:bidi/>
          <w:rtlGutter/>
          <w:docGrid w:linePitch="360"/>
        </w:sectPr>
      </w:pPr>
    </w:p>
    <w:p w14:paraId="6154B0DC" w14:textId="2A88C212" w:rsidR="00590F45" w:rsidRPr="00E058B6" w:rsidRDefault="00590F45" w:rsidP="001E1CBB">
      <w:pPr>
        <w:spacing w:line="276" w:lineRule="auto"/>
        <w:rPr>
          <w:rFonts w:ascii="Traditional Arabic" w:hAnsi="Traditional Arabic" w:cs="Traditional Arabic"/>
          <w:b/>
          <w:bCs/>
          <w:sz w:val="32"/>
          <w:szCs w:val="32"/>
          <w:rtl/>
          <w:lang w:bidi="ar-EG"/>
        </w:rPr>
      </w:pPr>
    </w:p>
    <w:p w14:paraId="0911D8D8" w14:textId="5F00E2E3" w:rsidR="00590F45" w:rsidRPr="00E058B6" w:rsidRDefault="00590F45" w:rsidP="001E1CBB">
      <w:pPr>
        <w:spacing w:line="276" w:lineRule="auto"/>
        <w:rPr>
          <w:rFonts w:ascii="Traditional Arabic" w:hAnsi="Traditional Arabic" w:cs="Traditional Arabic"/>
          <w:b/>
          <w:bCs/>
          <w:sz w:val="32"/>
          <w:szCs w:val="32"/>
          <w:rtl/>
        </w:rPr>
      </w:pPr>
    </w:p>
    <w:p w14:paraId="719668DC" w14:textId="427573BC" w:rsidR="00590F45" w:rsidRPr="00E058B6" w:rsidRDefault="00590F45" w:rsidP="001E1CBB">
      <w:pPr>
        <w:spacing w:line="276" w:lineRule="auto"/>
        <w:rPr>
          <w:rFonts w:ascii="Traditional Arabic" w:hAnsi="Traditional Arabic" w:cs="Traditional Arabic"/>
          <w:b/>
          <w:bCs/>
          <w:sz w:val="32"/>
          <w:szCs w:val="32"/>
          <w:rtl/>
        </w:rPr>
      </w:pPr>
    </w:p>
    <w:p w14:paraId="6924B135" w14:textId="3079C6A6" w:rsidR="000A6CE0" w:rsidRPr="00E058B6" w:rsidRDefault="000A6CE0" w:rsidP="001E1CBB">
      <w:pPr>
        <w:spacing w:line="276" w:lineRule="auto"/>
        <w:rPr>
          <w:rFonts w:ascii="Traditional Arabic" w:hAnsi="Traditional Arabic" w:cs="Traditional Arabic"/>
          <w:b/>
          <w:bCs/>
          <w:sz w:val="32"/>
          <w:szCs w:val="32"/>
          <w:rtl/>
        </w:rPr>
      </w:pPr>
    </w:p>
    <w:p w14:paraId="3C55D5B8" w14:textId="77777777" w:rsidR="000A6CE0" w:rsidRDefault="000A6CE0" w:rsidP="001E1CBB">
      <w:pPr>
        <w:spacing w:line="276" w:lineRule="auto"/>
        <w:rPr>
          <w:rFonts w:ascii="Traditional Arabic" w:hAnsi="Traditional Arabic" w:cs="Traditional Arabic"/>
          <w:b/>
          <w:bCs/>
          <w:sz w:val="32"/>
          <w:szCs w:val="32"/>
          <w:rtl/>
        </w:rPr>
      </w:pPr>
    </w:p>
    <w:p w14:paraId="66964A06" w14:textId="77777777" w:rsidR="00E058B6" w:rsidRDefault="00E058B6" w:rsidP="001E1CBB">
      <w:pPr>
        <w:spacing w:line="276" w:lineRule="auto"/>
        <w:rPr>
          <w:rFonts w:ascii="Traditional Arabic" w:hAnsi="Traditional Arabic" w:cs="Traditional Arabic"/>
          <w:b/>
          <w:bCs/>
          <w:sz w:val="32"/>
          <w:szCs w:val="32"/>
          <w:rtl/>
        </w:rPr>
      </w:pPr>
    </w:p>
    <w:p w14:paraId="311FE0A0" w14:textId="77777777" w:rsidR="00E058B6" w:rsidRDefault="00E058B6" w:rsidP="001E1CBB">
      <w:pPr>
        <w:spacing w:line="276" w:lineRule="auto"/>
        <w:rPr>
          <w:rFonts w:ascii="Traditional Arabic" w:hAnsi="Traditional Arabic" w:cs="Traditional Arabic"/>
          <w:b/>
          <w:bCs/>
          <w:sz w:val="32"/>
          <w:szCs w:val="32"/>
          <w:rtl/>
        </w:rPr>
      </w:pPr>
    </w:p>
    <w:p w14:paraId="29179EBB" w14:textId="77777777" w:rsidR="00E058B6" w:rsidRPr="00E058B6" w:rsidRDefault="00E058B6" w:rsidP="001E1CBB">
      <w:pPr>
        <w:spacing w:line="276" w:lineRule="auto"/>
        <w:rPr>
          <w:rFonts w:ascii="Traditional Arabic" w:hAnsi="Traditional Arabic" w:cs="Traditional Arabic"/>
          <w:b/>
          <w:bCs/>
          <w:sz w:val="32"/>
          <w:szCs w:val="32"/>
          <w:rtl/>
        </w:rPr>
      </w:pPr>
    </w:p>
    <w:p w14:paraId="6EDBFB8D" w14:textId="5C6CE3EB" w:rsidR="00590F45" w:rsidRPr="00E058B6" w:rsidRDefault="00590F45" w:rsidP="001E1CBB">
      <w:pPr>
        <w:spacing w:line="276" w:lineRule="auto"/>
        <w:rPr>
          <w:rFonts w:ascii="Traditional Arabic" w:hAnsi="Traditional Arabic" w:cs="Traditional Arabic"/>
          <w:b/>
          <w:bCs/>
          <w:sz w:val="32"/>
          <w:szCs w:val="32"/>
          <w:rtl/>
        </w:rPr>
      </w:pPr>
      <w:r w:rsidRPr="00E058B6">
        <w:rPr>
          <w:rFonts w:ascii="Traditional Arabic" w:hAnsi="Traditional Arabic" w:cs="Traditional Arabic"/>
          <w:noProof/>
          <w:sz w:val="32"/>
          <w:szCs w:val="32"/>
          <w:rtl/>
        </w:rPr>
        <w:drawing>
          <wp:anchor distT="0" distB="0" distL="114300" distR="114300" simplePos="0" relativeHeight="251672576" behindDoc="0" locked="0" layoutInCell="1" allowOverlap="1" wp14:anchorId="55D3ABEA" wp14:editId="0A4D1861">
            <wp:simplePos x="0" y="0"/>
            <wp:positionH relativeFrom="column">
              <wp:posOffset>740410</wp:posOffset>
            </wp:positionH>
            <wp:positionV relativeFrom="paragraph">
              <wp:posOffset>36830</wp:posOffset>
            </wp:positionV>
            <wp:extent cx="3810000" cy="4181475"/>
            <wp:effectExtent l="0" t="0" r="0" b="9525"/>
            <wp:wrapSquare wrapText="bothSides"/>
            <wp:docPr id="3" name="صورة 3" descr="C:\Users\User\Desktop\تنزيل.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تنزيل.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4181475"/>
                    </a:xfrm>
                    <a:prstGeom prst="rect">
                      <a:avLst/>
                    </a:prstGeom>
                    <a:noFill/>
                    <a:ln>
                      <a:noFill/>
                    </a:ln>
                  </pic:spPr>
                </pic:pic>
              </a:graphicData>
            </a:graphic>
          </wp:anchor>
        </w:drawing>
      </w:r>
    </w:p>
    <w:p w14:paraId="7C83D7F5" w14:textId="3E539DDB" w:rsidR="00590F45" w:rsidRPr="00E058B6" w:rsidRDefault="00590F45" w:rsidP="001E1CBB">
      <w:pPr>
        <w:spacing w:line="276" w:lineRule="auto"/>
        <w:rPr>
          <w:rFonts w:ascii="Traditional Arabic" w:hAnsi="Traditional Arabic" w:cs="Traditional Arabic"/>
          <w:b/>
          <w:bCs/>
          <w:sz w:val="32"/>
          <w:szCs w:val="32"/>
          <w:rtl/>
        </w:rPr>
      </w:pPr>
    </w:p>
    <w:p w14:paraId="304B19E6" w14:textId="60D1AE07" w:rsidR="00590F45" w:rsidRPr="00E058B6" w:rsidRDefault="00590F45" w:rsidP="001E1CBB">
      <w:pPr>
        <w:spacing w:line="276" w:lineRule="auto"/>
        <w:rPr>
          <w:rFonts w:ascii="Traditional Arabic" w:hAnsi="Traditional Arabic" w:cs="Traditional Arabic"/>
          <w:b/>
          <w:bCs/>
          <w:sz w:val="32"/>
          <w:szCs w:val="32"/>
        </w:rPr>
      </w:pPr>
    </w:p>
    <w:p w14:paraId="0CB87FAF" w14:textId="2DC0E70F" w:rsidR="00590F45" w:rsidRPr="00E058B6" w:rsidRDefault="00590F45" w:rsidP="001E1CBB">
      <w:pPr>
        <w:spacing w:line="276" w:lineRule="auto"/>
        <w:rPr>
          <w:rFonts w:ascii="Traditional Arabic" w:hAnsi="Traditional Arabic" w:cs="Traditional Arabic"/>
          <w:b/>
          <w:bCs/>
          <w:sz w:val="32"/>
          <w:szCs w:val="32"/>
          <w:rtl/>
          <w:lang w:bidi="ar-EG"/>
        </w:rPr>
      </w:pPr>
    </w:p>
    <w:p w14:paraId="1D070C4E" w14:textId="77777777" w:rsidR="00590F45" w:rsidRPr="00E058B6" w:rsidRDefault="00590F45" w:rsidP="001E1CBB">
      <w:pPr>
        <w:spacing w:line="276" w:lineRule="auto"/>
        <w:rPr>
          <w:rFonts w:ascii="Traditional Arabic" w:hAnsi="Traditional Arabic" w:cs="Traditional Arabic"/>
          <w:b/>
          <w:bCs/>
          <w:sz w:val="32"/>
          <w:szCs w:val="32"/>
          <w:rtl/>
          <w:lang w:bidi="ar-EG"/>
        </w:rPr>
      </w:pPr>
    </w:p>
    <w:p w14:paraId="326FDADD" w14:textId="77777777" w:rsidR="00590F45" w:rsidRPr="00E058B6" w:rsidRDefault="00590F45" w:rsidP="001E1CBB">
      <w:pPr>
        <w:spacing w:line="276" w:lineRule="auto"/>
        <w:rPr>
          <w:rFonts w:ascii="Traditional Arabic" w:hAnsi="Traditional Arabic" w:cs="Traditional Arabic"/>
          <w:b/>
          <w:bCs/>
          <w:sz w:val="32"/>
          <w:szCs w:val="32"/>
          <w:rtl/>
          <w:lang w:bidi="ar-EG"/>
        </w:rPr>
      </w:pPr>
    </w:p>
    <w:p w14:paraId="082C118D" w14:textId="649B0923" w:rsidR="00590F45" w:rsidRPr="00E058B6" w:rsidRDefault="00590F45" w:rsidP="001E1CBB">
      <w:pPr>
        <w:spacing w:line="276" w:lineRule="auto"/>
        <w:rPr>
          <w:rFonts w:ascii="Traditional Arabic" w:hAnsi="Traditional Arabic" w:cs="Traditional Arabic"/>
          <w:b/>
          <w:bCs/>
          <w:sz w:val="32"/>
          <w:szCs w:val="32"/>
          <w:rtl/>
          <w:lang w:bidi="ar-EG"/>
        </w:rPr>
      </w:pPr>
    </w:p>
    <w:p w14:paraId="2ABA681F" w14:textId="4BBCA719" w:rsidR="00590F45" w:rsidRPr="00E058B6" w:rsidRDefault="00590F45" w:rsidP="001E1CBB">
      <w:pPr>
        <w:spacing w:line="276" w:lineRule="auto"/>
        <w:rPr>
          <w:rFonts w:ascii="Traditional Arabic" w:hAnsi="Traditional Arabic" w:cs="Traditional Arabic"/>
          <w:b/>
          <w:bCs/>
          <w:sz w:val="32"/>
          <w:szCs w:val="32"/>
          <w:rtl/>
          <w:lang w:bidi="ar-EG"/>
        </w:rPr>
      </w:pPr>
    </w:p>
    <w:p w14:paraId="1F6337A3" w14:textId="40263CE1" w:rsidR="00590F45" w:rsidRPr="00E058B6" w:rsidRDefault="00590F45" w:rsidP="001E1CBB">
      <w:pPr>
        <w:spacing w:line="276" w:lineRule="auto"/>
        <w:rPr>
          <w:rFonts w:ascii="Traditional Arabic" w:hAnsi="Traditional Arabic" w:cs="Traditional Arabic"/>
          <w:b/>
          <w:bCs/>
          <w:sz w:val="32"/>
          <w:szCs w:val="32"/>
          <w:rtl/>
          <w:lang w:bidi="ar-EG"/>
        </w:rPr>
      </w:pPr>
    </w:p>
    <w:p w14:paraId="15FA4800" w14:textId="655DAC7D" w:rsidR="00590F45" w:rsidRPr="00E058B6" w:rsidRDefault="00590F45" w:rsidP="001E1CBB">
      <w:pPr>
        <w:spacing w:line="276" w:lineRule="auto"/>
        <w:rPr>
          <w:rFonts w:ascii="Traditional Arabic" w:hAnsi="Traditional Arabic" w:cs="Traditional Arabic"/>
          <w:b/>
          <w:bCs/>
          <w:sz w:val="32"/>
          <w:szCs w:val="32"/>
          <w:rtl/>
          <w:lang w:bidi="ar-EG"/>
        </w:rPr>
      </w:pPr>
    </w:p>
    <w:p w14:paraId="55AF3391" w14:textId="77777777" w:rsidR="00590F45" w:rsidRPr="00E058B6" w:rsidRDefault="00590F45" w:rsidP="001E1CBB">
      <w:pPr>
        <w:spacing w:line="276" w:lineRule="auto"/>
        <w:rPr>
          <w:rFonts w:ascii="Traditional Arabic" w:hAnsi="Traditional Arabic" w:cs="Traditional Arabic"/>
          <w:b/>
          <w:bCs/>
          <w:sz w:val="32"/>
          <w:szCs w:val="32"/>
          <w:rtl/>
          <w:lang w:bidi="ar-EG"/>
        </w:rPr>
      </w:pPr>
    </w:p>
    <w:p w14:paraId="1DAA09B8" w14:textId="7A04C4C6" w:rsidR="00590F45" w:rsidRPr="00E058B6" w:rsidRDefault="00590F45" w:rsidP="001E1CBB">
      <w:pPr>
        <w:spacing w:line="276" w:lineRule="auto"/>
        <w:rPr>
          <w:rFonts w:ascii="Traditional Arabic" w:hAnsi="Traditional Arabic" w:cs="Traditional Arabic"/>
          <w:b/>
          <w:bCs/>
          <w:sz w:val="32"/>
          <w:szCs w:val="32"/>
          <w:rtl/>
          <w:lang w:bidi="ar-EG"/>
        </w:rPr>
      </w:pPr>
    </w:p>
    <w:p w14:paraId="2B564646" w14:textId="093733E7" w:rsidR="00590F45" w:rsidRPr="00E058B6" w:rsidRDefault="00590F45" w:rsidP="001E1CBB">
      <w:pPr>
        <w:spacing w:line="276" w:lineRule="auto"/>
        <w:rPr>
          <w:rFonts w:ascii="Traditional Arabic" w:hAnsi="Traditional Arabic" w:cs="Traditional Arabic"/>
          <w:b/>
          <w:bCs/>
          <w:sz w:val="32"/>
          <w:szCs w:val="32"/>
          <w:rtl/>
          <w:lang w:bidi="ar-EG"/>
        </w:rPr>
      </w:pPr>
    </w:p>
    <w:p w14:paraId="35F03630" w14:textId="65C375B3" w:rsidR="00590F45" w:rsidRPr="00E058B6" w:rsidRDefault="00590F45" w:rsidP="001E1CBB">
      <w:pPr>
        <w:spacing w:line="276" w:lineRule="auto"/>
        <w:rPr>
          <w:rFonts w:ascii="Traditional Arabic" w:hAnsi="Traditional Arabic" w:cs="Traditional Arabic"/>
          <w:b/>
          <w:bCs/>
          <w:sz w:val="32"/>
          <w:szCs w:val="32"/>
          <w:rtl/>
          <w:lang w:bidi="ar-EG"/>
        </w:rPr>
      </w:pPr>
    </w:p>
    <w:p w14:paraId="122BD79A" w14:textId="23FDD665" w:rsidR="00FC4364" w:rsidRPr="00E058B6" w:rsidRDefault="00060429" w:rsidP="001E1CBB">
      <w:pPr>
        <w:spacing w:line="276" w:lineRule="auto"/>
        <w:rPr>
          <w:rFonts w:ascii="Traditional Arabic" w:hAnsi="Traditional Arabic" w:cs="Traditional Arabic"/>
          <w:b/>
          <w:bCs/>
          <w:sz w:val="32"/>
          <w:szCs w:val="32"/>
          <w:rtl/>
          <w:lang w:bidi="ar-EG"/>
        </w:rPr>
      </w:pPr>
      <w:r w:rsidRPr="00060429">
        <w:rPr>
          <w:rFonts w:ascii="Calibri" w:eastAsia="Calibri" w:hAnsi="Calibri" w:cs="Arial"/>
          <w:noProof/>
          <w:rtl/>
          <w:lang w:bidi="ar-EG"/>
          <w14:ligatures w14:val="standardContextual"/>
        </w:rPr>
        <mc:AlternateContent>
          <mc:Choice Requires="wps">
            <w:drawing>
              <wp:anchor distT="45720" distB="45720" distL="114300" distR="114300" simplePos="0" relativeHeight="251702272" behindDoc="0" locked="0" layoutInCell="1" allowOverlap="1" wp14:anchorId="4116B3C4" wp14:editId="0293BA39">
                <wp:simplePos x="0" y="0"/>
                <wp:positionH relativeFrom="column">
                  <wp:posOffset>1457325</wp:posOffset>
                </wp:positionH>
                <wp:positionV relativeFrom="page">
                  <wp:posOffset>9763125</wp:posOffset>
                </wp:positionV>
                <wp:extent cx="2085340" cy="590550"/>
                <wp:effectExtent l="0" t="0" r="5080" b="0"/>
                <wp:wrapSquare wrapText="bothSides"/>
                <wp:docPr id="199765444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85340" cy="590550"/>
                        </a:xfrm>
                        <a:prstGeom prst="rect">
                          <a:avLst/>
                        </a:prstGeom>
                        <a:solidFill>
                          <a:srgbClr val="FFFFFF"/>
                        </a:solidFill>
                        <a:ln w="9525">
                          <a:noFill/>
                          <a:miter lim="800000"/>
                          <a:headEnd/>
                          <a:tailEnd/>
                        </a:ln>
                      </wps:spPr>
                      <wps:txbx>
                        <w:txbxContent>
                          <w:p w14:paraId="13F182EB" w14:textId="77777777" w:rsidR="00060429" w:rsidRDefault="00060429" w:rsidP="0006042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116B3C4" id="_x0000_s1027" type="#_x0000_t202" style="position:absolute;left:0;text-align:left;margin-left:114.75pt;margin-top:768.75pt;width:164.2pt;height:46.5pt;flip:x;z-index:2517022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page;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" stroked="f">
                <v:textbox>
                  <w:txbxContent>
                    <w:p w14:paraId="13F182EB" w14:textId="77777777" w:rsidR="00060429" w:rsidRDefault="00060429" w:rsidP="00060429"/>
                  </w:txbxContent>
                </v:textbox>
                <w10:wrap type="square" anchory="page"/>
              </v:shape>
            </w:pict>
          </mc:Fallback>
        </mc:AlternateContent>
      </w:r>
    </w:p>
    <w:p w14:paraId="23AE6EAD" w14:textId="77777777" w:rsidR="00060429" w:rsidRDefault="00060429" w:rsidP="001E1CBB">
      <w:pPr>
        <w:spacing w:line="276" w:lineRule="auto"/>
        <w:rPr>
          <w:rFonts w:ascii="Traditional Arabic" w:hAnsi="Traditional Arabic" w:cs="Traditional Arabic"/>
          <w:b/>
          <w:bCs/>
          <w:sz w:val="32"/>
          <w:szCs w:val="32"/>
          <w:rtl/>
          <w:lang w:bidi="ar-EG"/>
        </w:rPr>
        <w:sectPr w:rsidR="00060429" w:rsidSect="00060429">
          <w:pgSz w:w="11906" w:h="16838"/>
          <w:pgMar w:top="1440" w:right="1800" w:bottom="1440" w:left="1800" w:header="708" w:footer="708" w:gutter="0"/>
          <w:pgNumType w:fmt="arabicAbjad" w:start="1"/>
          <w:cols w:space="708"/>
          <w:bidi/>
          <w:rtlGutter/>
          <w:docGrid w:linePitch="360"/>
        </w:sectPr>
      </w:pPr>
    </w:p>
    <w:p w14:paraId="3303F830" w14:textId="433A61DC" w:rsidR="00E14E7C" w:rsidRPr="00E14E7C" w:rsidRDefault="00E14E7C" w:rsidP="00E14E7C">
      <w:pPr>
        <w:spacing w:line="276" w:lineRule="auto"/>
        <w:jc w:val="center"/>
        <w:rPr>
          <w:rFonts w:ascii="Traditional Arabic" w:eastAsia="Times New Roman" w:hAnsi="Traditional Arabic" w:cs="Traditional Arabic"/>
          <w:b/>
          <w:bCs/>
          <w:sz w:val="32"/>
          <w:szCs w:val="32"/>
          <w:rtl/>
        </w:rPr>
      </w:pPr>
      <w:r w:rsidRPr="00E14E7C">
        <w:rPr>
          <w:rFonts w:ascii="Traditional Arabic" w:eastAsia="Times New Roman" w:hAnsi="Traditional Arabic" w:cs="Traditional Arabic" w:hint="cs"/>
          <w:b/>
          <w:bCs/>
          <w:sz w:val="32"/>
          <w:szCs w:val="32"/>
          <w:rtl/>
        </w:rPr>
        <w:lastRenderedPageBreak/>
        <w:t>ملخص البحث</w:t>
      </w:r>
    </w:p>
    <w:p w14:paraId="3A552AFF" w14:textId="77777777" w:rsidR="00E14E7C" w:rsidRPr="00E14E7C" w:rsidRDefault="00E14E7C" w:rsidP="00E14E7C">
      <w:pPr>
        <w:spacing w:line="276" w:lineRule="auto"/>
        <w:rPr>
          <w:rFonts w:ascii="Traditional Arabic" w:eastAsia="Times New Roman" w:hAnsi="Traditional Arabic" w:cs="Traditional Arabic"/>
          <w:sz w:val="32"/>
          <w:szCs w:val="32"/>
          <w:rtl/>
        </w:rPr>
      </w:pPr>
    </w:p>
    <w:p w14:paraId="705F3F24" w14:textId="77777777" w:rsidR="00E14E7C" w:rsidRPr="00E14E7C" w:rsidRDefault="00E14E7C" w:rsidP="00E14E7C">
      <w:pPr>
        <w:spacing w:line="276" w:lineRule="auto"/>
        <w:rPr>
          <w:rFonts w:ascii="Traditional Arabic" w:eastAsia="Calibri" w:hAnsi="Traditional Arabic" w:cs="Traditional Arabic"/>
          <w:sz w:val="32"/>
          <w:szCs w:val="32"/>
          <w:rtl/>
        </w:rPr>
      </w:pPr>
      <w:r w:rsidRPr="00E14E7C">
        <w:rPr>
          <w:rFonts w:ascii="Traditional Arabic" w:eastAsia="Times New Roman" w:hAnsi="Traditional Arabic" w:cs="Traditional Arabic" w:hint="cs"/>
          <w:sz w:val="32"/>
          <w:szCs w:val="32"/>
          <w:rtl/>
        </w:rPr>
        <w:t xml:space="preserve">البحث الحالي بعنوان: </w:t>
      </w:r>
      <w:r w:rsidRPr="00E14E7C">
        <w:rPr>
          <w:rFonts w:ascii="Traditional Arabic" w:eastAsia="Times New Roman" w:hAnsi="Traditional Arabic" w:cs="Traditional Arabic"/>
          <w:sz w:val="32"/>
          <w:szCs w:val="32"/>
          <w:rtl/>
        </w:rPr>
        <w:t>أثر تطبيق استراتيجيات إدارة المخاطر على الكفاءة الإنتاجية في شركات المقاولات العامة بحي العليا بالرياض</w:t>
      </w:r>
      <w:r w:rsidRPr="00E14E7C">
        <w:rPr>
          <w:rFonts w:ascii="Traditional Arabic" w:eastAsia="Times New Roman" w:hAnsi="Traditional Arabic" w:cs="Traditional Arabic" w:hint="cs"/>
          <w:sz w:val="32"/>
          <w:szCs w:val="32"/>
          <w:rtl/>
        </w:rPr>
        <w:t>، ويهدف البحث إلى الكشف عن</w:t>
      </w:r>
      <w:r w:rsidRPr="00E14E7C">
        <w:rPr>
          <w:rFonts w:ascii="Traditional Arabic" w:eastAsia="Times New Roman" w:hAnsi="Traditional Arabic" w:cs="Traditional Arabic"/>
          <w:sz w:val="32"/>
          <w:szCs w:val="32"/>
          <w:rtl/>
        </w:rPr>
        <w:t xml:space="preserve"> أثر تطبيق</w:t>
      </w:r>
      <w:r w:rsidRPr="00E14E7C">
        <w:rPr>
          <w:rFonts w:ascii="Traditional Arabic" w:eastAsia="Calibri" w:hAnsi="Traditional Arabic" w:cs="Traditional Arabic"/>
          <w:sz w:val="32"/>
          <w:szCs w:val="32"/>
          <w:rtl/>
        </w:rPr>
        <w:t xml:space="preserve"> استراتيجيات إدارة المخاطر على الكفاءة الإنتاجية في شركات المقاولات العامة بحي العليا بالرياض.</w:t>
      </w:r>
    </w:p>
    <w:p w14:paraId="1106455D" w14:textId="77777777" w:rsidR="00E14E7C" w:rsidRPr="00E14E7C" w:rsidRDefault="00E14E7C" w:rsidP="00E14E7C">
      <w:pPr>
        <w:spacing w:before="120" w:line="276" w:lineRule="auto"/>
        <w:ind w:firstLine="473"/>
        <w:contextualSpacing/>
        <w:rPr>
          <w:rFonts w:ascii="Traditional Arabic" w:eastAsia="Times New Roman" w:hAnsi="Traditional Arabic" w:cs="Traditional Arabic"/>
          <w:sz w:val="32"/>
          <w:szCs w:val="32"/>
          <w:rtl/>
        </w:rPr>
      </w:pPr>
      <w:r w:rsidRPr="00E14E7C">
        <w:rPr>
          <w:rFonts w:ascii="Traditional Arabic" w:eastAsia="Times New Roman" w:hAnsi="Traditional Arabic" w:cs="Traditional Arabic"/>
          <w:sz w:val="32"/>
          <w:szCs w:val="32"/>
          <w:rtl/>
        </w:rPr>
        <w:t>تم الاعتماد على المنهج الوصفي التحليلي؛ وتم تصميم استبيان وتوزيعه على عينة من العاملين في شركات المقاولات العامة بحي العليا في الرياض بالمملكة العربية السعودية بهدف تحديد أثر تطبيق استراتيجيات إدارة المخاطر على الكفاءة الإنتاجية في شركات المقاولات العامة بحي العليا بالرياض.</w:t>
      </w:r>
    </w:p>
    <w:p w14:paraId="389FA8DF" w14:textId="77777777" w:rsidR="00E14E7C" w:rsidRPr="00E14E7C" w:rsidRDefault="00E14E7C" w:rsidP="00E14E7C">
      <w:pPr>
        <w:spacing w:after="200" w:line="276" w:lineRule="auto"/>
        <w:ind w:left="-58"/>
        <w:rPr>
          <w:rFonts w:ascii="Traditional Arabic" w:eastAsia="Calibri" w:hAnsi="Traditional Arabic" w:cs="Traditional Arabic"/>
          <w:sz w:val="32"/>
          <w:szCs w:val="32"/>
        </w:rPr>
      </w:pPr>
      <w:r w:rsidRPr="00E14E7C">
        <w:rPr>
          <w:rFonts w:ascii="Traditional Arabic" w:eastAsia="Calibri" w:hAnsi="Traditional Arabic" w:cs="Traditional Arabic"/>
          <w:sz w:val="32"/>
          <w:szCs w:val="32"/>
          <w:rtl/>
        </w:rPr>
        <w:t>ضم مجتمع الدراسة العاملين في شركة مقاولات عامة في حي العليا بالرياض بالمملكة العربية السعودية</w:t>
      </w:r>
      <w:r w:rsidRPr="00E14E7C">
        <w:rPr>
          <w:rFonts w:ascii="Traditional Arabic" w:eastAsia="Calibri" w:hAnsi="Traditional Arabic" w:cs="Traditional Arabic" w:hint="cs"/>
          <w:sz w:val="32"/>
          <w:szCs w:val="32"/>
          <w:rtl/>
        </w:rPr>
        <w:t xml:space="preserve">، وضمت </w:t>
      </w:r>
      <w:r w:rsidRPr="00E14E7C">
        <w:rPr>
          <w:rFonts w:ascii="Traditional Arabic" w:eastAsia="Calibri" w:hAnsi="Traditional Arabic" w:cs="Traditional Arabic"/>
          <w:sz w:val="32"/>
          <w:szCs w:val="32"/>
          <w:rtl/>
        </w:rPr>
        <w:t>عينة الدراسة 67 موظف من</w:t>
      </w:r>
      <w:r w:rsidRPr="00E14E7C">
        <w:rPr>
          <w:rFonts w:ascii="Traditional Arabic" w:eastAsia="Calibri" w:hAnsi="Traditional Arabic" w:cs="Traditional Arabic" w:hint="cs"/>
          <w:sz w:val="32"/>
          <w:szCs w:val="32"/>
          <w:rtl/>
        </w:rPr>
        <w:t xml:space="preserve"> العاملين في </w:t>
      </w:r>
      <w:r w:rsidRPr="00E14E7C">
        <w:rPr>
          <w:rFonts w:ascii="Traditional Arabic" w:eastAsia="Calibri" w:hAnsi="Traditional Arabic" w:cs="Traditional Arabic"/>
          <w:sz w:val="32"/>
          <w:szCs w:val="32"/>
          <w:rtl/>
        </w:rPr>
        <w:t>شركات المقاولات العامة بحي العليا في الرياض بالمملكة العربية السعودية</w:t>
      </w:r>
      <w:r w:rsidRPr="00E14E7C">
        <w:rPr>
          <w:rFonts w:ascii="Traditional Arabic" w:eastAsia="Calibri" w:hAnsi="Traditional Arabic" w:cs="Traditional Arabic" w:hint="cs"/>
          <w:sz w:val="32"/>
          <w:szCs w:val="32"/>
          <w:rtl/>
        </w:rPr>
        <w:t>.</w:t>
      </w:r>
      <w:r w:rsidRPr="00E14E7C">
        <w:rPr>
          <w:rFonts w:ascii="Traditional Arabic" w:eastAsia="Calibri" w:hAnsi="Traditional Arabic" w:cs="Traditional Arabic"/>
          <w:sz w:val="32"/>
          <w:szCs w:val="32"/>
          <w:rtl/>
        </w:rPr>
        <w:t xml:space="preserve"> </w:t>
      </w:r>
    </w:p>
    <w:p w14:paraId="601E53AB" w14:textId="77777777" w:rsidR="00E14E7C" w:rsidRPr="00E14E7C" w:rsidRDefault="00E14E7C" w:rsidP="00E14E7C">
      <w:pPr>
        <w:tabs>
          <w:tab w:val="left" w:pos="746"/>
        </w:tabs>
        <w:spacing w:after="160" w:line="276" w:lineRule="auto"/>
        <w:ind w:firstLine="657"/>
        <w:rPr>
          <w:rFonts w:ascii="Traditional Arabic" w:eastAsia="Calibri" w:hAnsi="Traditional Arabic" w:cs="Traditional Arabic"/>
          <w:sz w:val="32"/>
          <w:szCs w:val="32"/>
          <w:rtl/>
        </w:rPr>
      </w:pPr>
      <w:r w:rsidRPr="00E14E7C">
        <w:rPr>
          <w:rFonts w:ascii="Traditional Arabic" w:eastAsia="Calibri" w:hAnsi="Traditional Arabic" w:cs="Traditional Arabic"/>
          <w:sz w:val="32"/>
          <w:szCs w:val="32"/>
          <w:rtl/>
        </w:rPr>
        <w:t xml:space="preserve">بينت نتائج الدراسة أن أفراد عينة الدارسة موافقون على </w:t>
      </w:r>
      <w:r w:rsidRPr="00E14E7C">
        <w:rPr>
          <w:rFonts w:ascii="Traditional Arabic" w:eastAsia="Calibri" w:hAnsi="Traditional Arabic" w:cs="Traditional Arabic" w:hint="cs"/>
          <w:sz w:val="32"/>
          <w:szCs w:val="32"/>
          <w:rtl/>
        </w:rPr>
        <w:t xml:space="preserve">تأثير </w:t>
      </w:r>
      <w:r w:rsidRPr="00E14E7C">
        <w:rPr>
          <w:rFonts w:ascii="Traditional Arabic" w:eastAsia="Calibri" w:hAnsi="Traditional Arabic" w:cs="Traditional Arabic"/>
          <w:sz w:val="32"/>
          <w:szCs w:val="32"/>
          <w:rtl/>
        </w:rPr>
        <w:t>تخطيط موارد المشروع</w:t>
      </w:r>
      <w:r w:rsidRPr="00E14E7C">
        <w:rPr>
          <w:rFonts w:ascii="Traditional Arabic" w:eastAsia="Calibri" w:hAnsi="Traditional Arabic" w:cs="Traditional Arabic" w:hint="cs"/>
          <w:sz w:val="32"/>
          <w:szCs w:val="32"/>
          <w:rtl/>
        </w:rPr>
        <w:t xml:space="preserve"> والتمويل</w:t>
      </w:r>
      <w:r w:rsidRPr="00E14E7C">
        <w:rPr>
          <w:rFonts w:ascii="Traditional Arabic" w:eastAsia="Calibri" w:hAnsi="Traditional Arabic" w:cs="Traditional Arabic"/>
          <w:sz w:val="32"/>
          <w:szCs w:val="32"/>
          <w:rtl/>
        </w:rPr>
        <w:t xml:space="preserve"> </w:t>
      </w:r>
      <w:r w:rsidRPr="00E14E7C">
        <w:rPr>
          <w:rFonts w:ascii="Traditional Arabic" w:eastAsia="Calibri" w:hAnsi="Traditional Arabic" w:cs="Traditional Arabic" w:hint="cs"/>
          <w:sz w:val="32"/>
          <w:szCs w:val="32"/>
          <w:rtl/>
        </w:rPr>
        <w:t xml:space="preserve">على </w:t>
      </w:r>
      <w:r w:rsidRPr="00E14E7C">
        <w:rPr>
          <w:rFonts w:ascii="Traditional Arabic" w:eastAsia="Calibri" w:hAnsi="Traditional Arabic" w:cs="Traditional Arabic"/>
          <w:sz w:val="32"/>
          <w:szCs w:val="32"/>
          <w:rtl/>
        </w:rPr>
        <w:t xml:space="preserve">الكفاءة الإنتاجية، </w:t>
      </w:r>
      <w:r w:rsidRPr="00E14E7C">
        <w:rPr>
          <w:rFonts w:ascii="Traditional Arabic" w:eastAsia="Calibri" w:hAnsi="Traditional Arabic" w:cs="Traditional Arabic" w:hint="cs"/>
          <w:sz w:val="32"/>
          <w:szCs w:val="32"/>
          <w:rtl/>
        </w:rPr>
        <w:t xml:space="preserve">كما </w:t>
      </w:r>
      <w:r w:rsidRPr="00E14E7C">
        <w:rPr>
          <w:rFonts w:ascii="Traditional Arabic" w:eastAsia="Calibri" w:hAnsi="Traditional Arabic" w:cs="Traditional Arabic"/>
          <w:sz w:val="32"/>
          <w:szCs w:val="32"/>
          <w:rtl/>
        </w:rPr>
        <w:t xml:space="preserve">بينت نتائج الدراسة أن أفراد عينة الدارسة موافقون بشدة على </w:t>
      </w:r>
      <w:r w:rsidRPr="00E14E7C">
        <w:rPr>
          <w:rFonts w:ascii="Traditional Arabic" w:eastAsia="Calibri" w:hAnsi="Traditional Arabic" w:cs="Traditional Arabic" w:hint="cs"/>
          <w:sz w:val="32"/>
          <w:szCs w:val="32"/>
          <w:rtl/>
        </w:rPr>
        <w:t xml:space="preserve">تأثير </w:t>
      </w:r>
      <w:r w:rsidRPr="00E14E7C">
        <w:rPr>
          <w:rFonts w:ascii="Traditional Arabic" w:eastAsia="Calibri" w:hAnsi="Traditional Arabic" w:cs="Traditional Arabic"/>
          <w:sz w:val="32"/>
          <w:szCs w:val="32"/>
          <w:rtl/>
        </w:rPr>
        <w:t xml:space="preserve">إدارة المخاطر </w:t>
      </w:r>
      <w:r w:rsidRPr="00E14E7C">
        <w:rPr>
          <w:rFonts w:ascii="Traditional Arabic" w:eastAsia="Calibri" w:hAnsi="Traditional Arabic" w:cs="Traditional Arabic" w:hint="cs"/>
          <w:sz w:val="32"/>
          <w:szCs w:val="32"/>
          <w:rtl/>
        </w:rPr>
        <w:t xml:space="preserve">على </w:t>
      </w:r>
      <w:r w:rsidRPr="00E14E7C">
        <w:rPr>
          <w:rFonts w:ascii="Traditional Arabic" w:eastAsia="Calibri" w:hAnsi="Traditional Arabic" w:cs="Traditional Arabic"/>
          <w:sz w:val="32"/>
          <w:szCs w:val="32"/>
          <w:rtl/>
        </w:rPr>
        <w:t>نجاح المشاريع</w:t>
      </w:r>
      <w:r w:rsidRPr="00E14E7C">
        <w:rPr>
          <w:rFonts w:ascii="Traditional Arabic" w:eastAsia="Calibri" w:hAnsi="Traditional Arabic" w:cs="Traditional Arabic" w:hint="cs"/>
          <w:sz w:val="32"/>
          <w:szCs w:val="32"/>
          <w:rtl/>
        </w:rPr>
        <w:t xml:space="preserve"> وزيادة الكفاءة الإنتاجية.</w:t>
      </w:r>
    </w:p>
    <w:p w14:paraId="067CAD1A" w14:textId="77777777" w:rsidR="00E14E7C" w:rsidRPr="00E14E7C" w:rsidRDefault="00E14E7C" w:rsidP="00E14E7C">
      <w:pPr>
        <w:tabs>
          <w:tab w:val="left" w:pos="746"/>
        </w:tabs>
        <w:spacing w:after="160" w:line="276" w:lineRule="auto"/>
        <w:ind w:firstLine="657"/>
        <w:rPr>
          <w:rFonts w:ascii="Traditional Arabic" w:eastAsia="Calibri" w:hAnsi="Traditional Arabic" w:cs="Traditional Arabic"/>
          <w:sz w:val="32"/>
          <w:szCs w:val="32"/>
        </w:rPr>
      </w:pPr>
      <w:r w:rsidRPr="00E14E7C">
        <w:rPr>
          <w:rFonts w:ascii="Traditional Arabic" w:eastAsia="Calibri" w:hAnsi="Traditional Arabic" w:cs="Traditional Arabic" w:hint="cs"/>
          <w:sz w:val="32"/>
          <w:szCs w:val="32"/>
          <w:rtl/>
        </w:rPr>
        <w:t>بناء على نتائج الدراسة، توصي الباحثة بالتالي:</w:t>
      </w:r>
      <w:r w:rsidRPr="00E14E7C">
        <w:rPr>
          <w:rFonts w:ascii="Traditional Arabic" w:eastAsia="Calibri" w:hAnsi="Traditional Arabic" w:cs="Traditional Arabic"/>
          <w:sz w:val="32"/>
          <w:szCs w:val="32"/>
          <w:rtl/>
        </w:rPr>
        <w:t xml:space="preserve"> </w:t>
      </w:r>
    </w:p>
    <w:p w14:paraId="78097A16" w14:textId="77777777" w:rsidR="00E14E7C" w:rsidRPr="00E14E7C" w:rsidRDefault="00E14E7C" w:rsidP="00E14E7C">
      <w:pPr>
        <w:numPr>
          <w:ilvl w:val="0"/>
          <w:numId w:val="36"/>
        </w:numPr>
        <w:tabs>
          <w:tab w:val="left" w:pos="746"/>
        </w:tabs>
        <w:spacing w:after="160" w:line="276" w:lineRule="auto"/>
        <w:contextualSpacing/>
        <w:jc w:val="left"/>
        <w:outlineLvl w:val="0"/>
        <w:rPr>
          <w:rFonts w:ascii="Traditional Arabic" w:eastAsia="Calibri" w:hAnsi="Traditional Arabic" w:cs="Traditional Arabic"/>
          <w:sz w:val="32"/>
          <w:szCs w:val="32"/>
          <w:rtl/>
          <w:lang w:bidi="ar-EG"/>
        </w:rPr>
      </w:pPr>
      <w:r w:rsidRPr="00E14E7C">
        <w:rPr>
          <w:rFonts w:ascii="Traditional Arabic" w:eastAsia="Calibri" w:hAnsi="Traditional Arabic" w:cs="Traditional Arabic"/>
          <w:sz w:val="32"/>
          <w:szCs w:val="32"/>
          <w:rtl/>
          <w:lang w:bidi="ar-EG"/>
        </w:rPr>
        <w:t>توفير البيئة الملائمة والإمكانيات اللازمة لتطوير مهارات المراجعين الداخليين، وتعزيز دورهم في تقديم المعلومات التي تساعد الشركات على التعامل بكفاءة وفعالية مع البيانات</w:t>
      </w:r>
      <w:r w:rsidRPr="00E14E7C">
        <w:rPr>
          <w:rFonts w:ascii="Traditional Arabic" w:eastAsia="Calibri" w:hAnsi="Traditional Arabic" w:cs="Traditional Arabic"/>
          <w:sz w:val="32"/>
          <w:szCs w:val="32"/>
          <w:lang w:bidi="ar-EG"/>
        </w:rPr>
        <w:t>.</w:t>
      </w:r>
    </w:p>
    <w:p w14:paraId="1E9D8E50" w14:textId="77777777" w:rsidR="00E14E7C" w:rsidRPr="00E14E7C" w:rsidRDefault="00E14E7C" w:rsidP="00E14E7C">
      <w:pPr>
        <w:numPr>
          <w:ilvl w:val="0"/>
          <w:numId w:val="36"/>
        </w:numPr>
        <w:tabs>
          <w:tab w:val="left" w:pos="746"/>
        </w:tabs>
        <w:spacing w:after="160" w:line="276" w:lineRule="auto"/>
        <w:contextualSpacing/>
        <w:jc w:val="left"/>
        <w:outlineLvl w:val="0"/>
        <w:rPr>
          <w:rFonts w:ascii="Traditional Arabic" w:eastAsia="Calibri" w:hAnsi="Traditional Arabic" w:cs="Traditional Arabic"/>
          <w:sz w:val="32"/>
          <w:szCs w:val="32"/>
          <w:rtl/>
          <w:lang w:bidi="ar-EG"/>
        </w:rPr>
      </w:pPr>
      <w:r w:rsidRPr="00E14E7C">
        <w:rPr>
          <w:rFonts w:ascii="Traditional Arabic" w:eastAsia="Calibri" w:hAnsi="Traditional Arabic" w:cs="Traditional Arabic"/>
          <w:sz w:val="32"/>
          <w:szCs w:val="32"/>
          <w:rtl/>
          <w:lang w:bidi="ar-EG"/>
        </w:rPr>
        <w:t>تنظيم المزيد من الدورات التدريبية الدورية لمواكبة التطورات في مجالي الإدارة والمحاسبة، وتعزيز الاستثمار في التكنولوجيا لما لها من دور فعال في تطوير العمل وزيادة القيمة السوقية للشركات</w:t>
      </w:r>
      <w:r w:rsidRPr="00E14E7C">
        <w:rPr>
          <w:rFonts w:ascii="Traditional Arabic" w:eastAsia="Calibri" w:hAnsi="Traditional Arabic" w:cs="Traditional Arabic"/>
          <w:sz w:val="32"/>
          <w:szCs w:val="32"/>
          <w:lang w:bidi="ar-EG"/>
        </w:rPr>
        <w:t>.</w:t>
      </w:r>
    </w:p>
    <w:p w14:paraId="1D695155" w14:textId="77777777" w:rsidR="00E14E7C" w:rsidRPr="00E14E7C" w:rsidRDefault="00E14E7C" w:rsidP="00E14E7C">
      <w:pPr>
        <w:numPr>
          <w:ilvl w:val="0"/>
          <w:numId w:val="36"/>
        </w:numPr>
        <w:tabs>
          <w:tab w:val="left" w:pos="746"/>
        </w:tabs>
        <w:spacing w:after="160" w:line="276" w:lineRule="auto"/>
        <w:contextualSpacing/>
        <w:jc w:val="left"/>
        <w:outlineLvl w:val="0"/>
        <w:rPr>
          <w:rFonts w:ascii="Traditional Arabic" w:eastAsia="Calibri" w:hAnsi="Traditional Arabic" w:cs="Traditional Arabic"/>
          <w:sz w:val="32"/>
          <w:szCs w:val="32"/>
          <w:rtl/>
          <w:lang w:bidi="ar-EG"/>
        </w:rPr>
      </w:pPr>
      <w:r w:rsidRPr="00E14E7C">
        <w:rPr>
          <w:rFonts w:ascii="Traditional Arabic" w:eastAsia="Calibri" w:hAnsi="Traditional Arabic" w:cs="Traditional Arabic"/>
          <w:sz w:val="32"/>
          <w:szCs w:val="32"/>
          <w:rtl/>
          <w:lang w:bidi="ar-EG"/>
        </w:rPr>
        <w:t>ينبغي على الشركات السعودية الاستثمار بشكل أكبر في البحث والتطوير لتحسين الابتكار وتقديم منتجات وخدمات جديدة تلبي احتياجات السوق المتغيرة.</w:t>
      </w:r>
    </w:p>
    <w:p w14:paraId="6C61DB2E" w14:textId="77777777" w:rsidR="00E14E7C" w:rsidRPr="00E14E7C" w:rsidRDefault="00E14E7C" w:rsidP="00E14E7C">
      <w:pPr>
        <w:spacing w:after="160" w:line="259" w:lineRule="auto"/>
        <w:rPr>
          <w:rFonts w:ascii="Calibri" w:eastAsia="Calibri" w:hAnsi="Calibri" w:cs="Arial"/>
          <w:rtl/>
          <w:lang w:bidi="ar-EG"/>
          <w14:ligatures w14:val="standardContextual"/>
        </w:rPr>
      </w:pPr>
    </w:p>
    <w:p w14:paraId="0122617C" w14:textId="77777777" w:rsidR="00E14E7C" w:rsidRDefault="00E14E7C" w:rsidP="00E14E7C">
      <w:pPr>
        <w:spacing w:after="160" w:line="259" w:lineRule="auto"/>
        <w:rPr>
          <w:rFonts w:ascii="Calibri" w:eastAsia="Calibri" w:hAnsi="Calibri" w:cs="Arial"/>
          <w:rtl/>
          <w:lang w:bidi="ar-EG"/>
          <w14:ligatures w14:val="standardContextual"/>
        </w:rPr>
      </w:pPr>
    </w:p>
    <w:p w14:paraId="2A3EA438" w14:textId="77777777" w:rsidR="00E14E7C" w:rsidRDefault="00E14E7C" w:rsidP="00E14E7C">
      <w:pPr>
        <w:spacing w:after="160" w:line="259" w:lineRule="auto"/>
        <w:rPr>
          <w:rFonts w:ascii="Calibri" w:eastAsia="Calibri" w:hAnsi="Calibri" w:cs="Arial"/>
          <w:rtl/>
          <w:lang w:bidi="ar-EG"/>
          <w14:ligatures w14:val="standardContextual"/>
        </w:rPr>
      </w:pPr>
    </w:p>
    <w:p w14:paraId="60EB51AC" w14:textId="77777777" w:rsidR="00060429" w:rsidRPr="00E14E7C" w:rsidRDefault="00060429" w:rsidP="00E14E7C">
      <w:pPr>
        <w:spacing w:after="160" w:line="259" w:lineRule="auto"/>
        <w:rPr>
          <w:rFonts w:ascii="Calibri" w:eastAsia="Calibri" w:hAnsi="Calibri" w:cs="Arial"/>
          <w:rtl/>
          <w:lang w:bidi="ar-EG"/>
          <w14:ligatures w14:val="standardContextual"/>
        </w:rPr>
      </w:pPr>
    </w:p>
    <w:p w14:paraId="3F64705F" w14:textId="77777777" w:rsidR="00E14E7C" w:rsidRPr="00E14E7C" w:rsidRDefault="00E14E7C" w:rsidP="00E14E7C">
      <w:pPr>
        <w:spacing w:after="160" w:line="259" w:lineRule="auto"/>
        <w:jc w:val="center"/>
        <w:rPr>
          <w:rFonts w:ascii="Calibri" w:eastAsia="Calibri" w:hAnsi="Calibri" w:cs="Arial"/>
          <w:b/>
          <w:bCs/>
          <w:sz w:val="32"/>
          <w:szCs w:val="32"/>
          <w:lang w:bidi="ar-EG"/>
          <w14:ligatures w14:val="standardContextual"/>
        </w:rPr>
      </w:pPr>
      <w:r w:rsidRPr="00E14E7C">
        <w:rPr>
          <w:rFonts w:ascii="Calibri" w:eastAsia="Calibri" w:hAnsi="Calibri" w:cs="Arial"/>
          <w:b/>
          <w:bCs/>
          <w:sz w:val="32"/>
          <w:szCs w:val="32"/>
          <w:lang w:bidi="ar-EG"/>
          <w14:ligatures w14:val="standardContextual"/>
        </w:rPr>
        <w:lastRenderedPageBreak/>
        <w:t>Abstract</w:t>
      </w:r>
    </w:p>
    <w:p w14:paraId="0B37B2B0" w14:textId="070ED534" w:rsidR="00E14E7C" w:rsidRPr="00E14E7C" w:rsidRDefault="00E14E7C" w:rsidP="00E14E7C">
      <w:pPr>
        <w:bidi w:val="0"/>
        <w:spacing w:after="160" w:line="259" w:lineRule="auto"/>
        <w:jc w:val="lowKashida"/>
        <w:rPr>
          <w:rFonts w:ascii="Times New Roman" w:eastAsia="Calibri" w:hAnsi="Times New Roman" w:cs="Times New Roman"/>
          <w:sz w:val="28"/>
          <w:szCs w:val="28"/>
          <w14:ligatures w14:val="standardContextual"/>
        </w:rPr>
      </w:pPr>
      <w:r w:rsidRPr="00E14E7C">
        <w:rPr>
          <w:rFonts w:ascii="Times New Roman" w:eastAsia="Calibri" w:hAnsi="Times New Roman" w:cs="Times New Roman"/>
          <w:sz w:val="28"/>
          <w:szCs w:val="28"/>
          <w14:ligatures w14:val="standardContextual"/>
        </w:rPr>
        <w:t xml:space="preserve">The current research </w:t>
      </w:r>
      <w:proofErr w:type="gramStart"/>
      <w:r w:rsidRPr="00E14E7C">
        <w:rPr>
          <w:rFonts w:ascii="Times New Roman" w:eastAsia="Calibri" w:hAnsi="Times New Roman" w:cs="Times New Roman"/>
          <w:sz w:val="28"/>
          <w:szCs w:val="28"/>
          <w14:ligatures w14:val="standardContextual"/>
        </w:rPr>
        <w:t>is titled</w:t>
      </w:r>
      <w:proofErr w:type="gramEnd"/>
      <w:r w:rsidRPr="00E14E7C">
        <w:rPr>
          <w:rFonts w:ascii="Times New Roman" w:eastAsia="Calibri" w:hAnsi="Times New Roman" w:cs="Times New Roman"/>
          <w:sz w:val="28"/>
          <w:szCs w:val="28"/>
          <w14:ligatures w14:val="standardContextual"/>
        </w:rPr>
        <w:t xml:space="preserve">: </w:t>
      </w:r>
      <w:r w:rsidR="00664574" w:rsidRPr="00664574">
        <w:rPr>
          <w:rFonts w:ascii="Times New Roman" w:eastAsia="Calibri" w:hAnsi="Times New Roman" w:cs="Times New Roman"/>
          <w:sz w:val="28"/>
          <w:szCs w:val="28"/>
          <w14:ligatures w14:val="standardContextual"/>
        </w:rPr>
        <w:t>The Impact of Risk Management Strategy Implementation on Operational Efficiency in General Contracting Firms: A Case Study of Al Olaya District, Riyadh</w:t>
      </w:r>
      <w:r w:rsidRPr="00E14E7C">
        <w:rPr>
          <w:rFonts w:ascii="Times New Roman" w:eastAsia="Calibri" w:hAnsi="Times New Roman" w:cs="Times New Roman"/>
          <w:sz w:val="28"/>
          <w:szCs w:val="28"/>
          <w14:ligatures w14:val="standardContextual"/>
        </w:rPr>
        <w:t>. The research aims to explore the impact of implementing risk management strategies on production efficiency in general contracting companies in the Olaya District of Riyadh</w:t>
      </w:r>
      <w:r w:rsidRPr="00E14E7C">
        <w:rPr>
          <w:rFonts w:ascii="Times New Roman" w:eastAsia="Calibri" w:hAnsi="Times New Roman" w:cs="Times New Roman"/>
          <w:sz w:val="28"/>
          <w:szCs w:val="28"/>
          <w:rtl/>
          <w14:ligatures w14:val="standardContextual"/>
        </w:rPr>
        <w:t>.</w:t>
      </w:r>
    </w:p>
    <w:p w14:paraId="72CEAE5A" w14:textId="77777777" w:rsidR="00E14E7C" w:rsidRPr="00E14E7C" w:rsidRDefault="00E14E7C" w:rsidP="00E14E7C">
      <w:pPr>
        <w:bidi w:val="0"/>
        <w:spacing w:after="160" w:line="259" w:lineRule="auto"/>
        <w:jc w:val="lowKashida"/>
        <w:rPr>
          <w:rFonts w:ascii="Times New Roman" w:eastAsia="Calibri" w:hAnsi="Times New Roman" w:cs="Times New Roman"/>
          <w:sz w:val="28"/>
          <w:szCs w:val="28"/>
          <w14:ligatures w14:val="standardContextual"/>
        </w:rPr>
      </w:pPr>
      <w:r w:rsidRPr="00E14E7C">
        <w:rPr>
          <w:rFonts w:ascii="Times New Roman" w:eastAsia="Calibri" w:hAnsi="Times New Roman" w:cs="Times New Roman"/>
          <w:sz w:val="28"/>
          <w:szCs w:val="28"/>
          <w14:ligatures w14:val="standardContextual"/>
        </w:rPr>
        <w:t xml:space="preserve">A descriptive analytical approach </w:t>
      </w:r>
      <w:proofErr w:type="gramStart"/>
      <w:r w:rsidRPr="00E14E7C">
        <w:rPr>
          <w:rFonts w:ascii="Times New Roman" w:eastAsia="Calibri" w:hAnsi="Times New Roman" w:cs="Times New Roman"/>
          <w:sz w:val="28"/>
          <w:szCs w:val="28"/>
          <w14:ligatures w14:val="standardContextual"/>
        </w:rPr>
        <w:t>was used</w:t>
      </w:r>
      <w:proofErr w:type="gramEnd"/>
      <w:r w:rsidRPr="00E14E7C">
        <w:rPr>
          <w:rFonts w:ascii="Times New Roman" w:eastAsia="Calibri" w:hAnsi="Times New Roman" w:cs="Times New Roman"/>
          <w:sz w:val="28"/>
          <w:szCs w:val="28"/>
          <w14:ligatures w14:val="standardContextual"/>
        </w:rPr>
        <w:t xml:space="preserve">. A questionnaire </w:t>
      </w:r>
      <w:proofErr w:type="gramStart"/>
      <w:r w:rsidRPr="00E14E7C">
        <w:rPr>
          <w:rFonts w:ascii="Times New Roman" w:eastAsia="Calibri" w:hAnsi="Times New Roman" w:cs="Times New Roman"/>
          <w:sz w:val="28"/>
          <w:szCs w:val="28"/>
          <w14:ligatures w14:val="standardContextual"/>
        </w:rPr>
        <w:t>was designed</w:t>
      </w:r>
      <w:proofErr w:type="gramEnd"/>
      <w:r w:rsidRPr="00E14E7C">
        <w:rPr>
          <w:rFonts w:ascii="Times New Roman" w:eastAsia="Calibri" w:hAnsi="Times New Roman" w:cs="Times New Roman"/>
          <w:sz w:val="28"/>
          <w:szCs w:val="28"/>
          <w14:ligatures w14:val="standardContextual"/>
        </w:rPr>
        <w:t xml:space="preserve"> and distributed to a sample of employees in general contracting companies in the Olaya District of Riyadh, Saudi Arabia, to determine the impact of implementing risk management strategies on production efficiency in general contracting companies in the Olaya District of Riyadh</w:t>
      </w:r>
      <w:r w:rsidRPr="00E14E7C">
        <w:rPr>
          <w:rFonts w:ascii="Times New Roman" w:eastAsia="Calibri" w:hAnsi="Times New Roman" w:cs="Times New Roman"/>
          <w:sz w:val="28"/>
          <w:szCs w:val="28"/>
          <w:rtl/>
          <w14:ligatures w14:val="standardContextual"/>
        </w:rPr>
        <w:t>.</w:t>
      </w:r>
    </w:p>
    <w:p w14:paraId="7E03972C" w14:textId="77777777" w:rsidR="00E14E7C" w:rsidRPr="00E14E7C" w:rsidRDefault="00E14E7C" w:rsidP="00E14E7C">
      <w:pPr>
        <w:bidi w:val="0"/>
        <w:spacing w:after="160" w:line="259" w:lineRule="auto"/>
        <w:jc w:val="lowKashida"/>
        <w:rPr>
          <w:rFonts w:ascii="Times New Roman" w:eastAsia="Calibri" w:hAnsi="Times New Roman" w:cs="Times New Roman"/>
          <w:sz w:val="28"/>
          <w:szCs w:val="28"/>
          <w14:ligatures w14:val="standardContextual"/>
        </w:rPr>
      </w:pPr>
      <w:r w:rsidRPr="00E14E7C">
        <w:rPr>
          <w:rFonts w:ascii="Times New Roman" w:eastAsia="Calibri" w:hAnsi="Times New Roman" w:cs="Times New Roman"/>
          <w:sz w:val="28"/>
          <w:szCs w:val="28"/>
          <w14:ligatures w14:val="standardContextual"/>
        </w:rPr>
        <w:t xml:space="preserve">The study population included employees of a general contracting company in the Olaya District of Riyadh, Saudi Arabia. The study sample included </w:t>
      </w:r>
      <w:proofErr w:type="gramStart"/>
      <w:r w:rsidRPr="00E14E7C">
        <w:rPr>
          <w:rFonts w:ascii="Times New Roman" w:eastAsia="Calibri" w:hAnsi="Times New Roman" w:cs="Times New Roman"/>
          <w:sz w:val="28"/>
          <w:szCs w:val="28"/>
          <w14:ligatures w14:val="standardContextual"/>
        </w:rPr>
        <w:t>67</w:t>
      </w:r>
      <w:proofErr w:type="gramEnd"/>
      <w:r w:rsidRPr="00E14E7C">
        <w:rPr>
          <w:rFonts w:ascii="Times New Roman" w:eastAsia="Calibri" w:hAnsi="Times New Roman" w:cs="Times New Roman"/>
          <w:sz w:val="28"/>
          <w:szCs w:val="28"/>
          <w14:ligatures w14:val="standardContextual"/>
        </w:rPr>
        <w:t xml:space="preserve"> employees working in general contracting companies in the Olaya District of Riyadh, Saudi Arabia</w:t>
      </w:r>
      <w:r w:rsidRPr="00E14E7C">
        <w:rPr>
          <w:rFonts w:ascii="Times New Roman" w:eastAsia="Calibri" w:hAnsi="Times New Roman" w:cs="Times New Roman"/>
          <w:sz w:val="28"/>
          <w:szCs w:val="28"/>
          <w:rtl/>
          <w14:ligatures w14:val="standardContextual"/>
        </w:rPr>
        <w:t>.</w:t>
      </w:r>
    </w:p>
    <w:p w14:paraId="6ACB6326" w14:textId="77777777" w:rsidR="00E14E7C" w:rsidRPr="00E14E7C" w:rsidRDefault="00E14E7C" w:rsidP="00E14E7C">
      <w:pPr>
        <w:bidi w:val="0"/>
        <w:spacing w:after="160" w:line="259" w:lineRule="auto"/>
        <w:jc w:val="lowKashida"/>
        <w:rPr>
          <w:rFonts w:ascii="Times New Roman" w:eastAsia="Calibri" w:hAnsi="Times New Roman" w:cs="Times New Roman"/>
          <w:sz w:val="28"/>
          <w:szCs w:val="28"/>
          <w14:ligatures w14:val="standardContextual"/>
        </w:rPr>
      </w:pPr>
      <w:r w:rsidRPr="00E14E7C">
        <w:rPr>
          <w:rFonts w:ascii="Times New Roman" w:eastAsia="Calibri" w:hAnsi="Times New Roman" w:cs="Times New Roman"/>
          <w:sz w:val="28"/>
          <w:szCs w:val="28"/>
          <w14:ligatures w14:val="standardContextual"/>
        </w:rPr>
        <w:t>The results of the study showed that the study sample agreed with the impact of project resource planning and financing on production efficiency. The results also showed that the study sample strongly agreed with the impact of risk management on project success and increased production efficiency. Based on the study results, the researcher recommends the following</w:t>
      </w:r>
      <w:r w:rsidRPr="00E14E7C">
        <w:rPr>
          <w:rFonts w:ascii="Times New Roman" w:eastAsia="Calibri" w:hAnsi="Times New Roman" w:cs="Times New Roman"/>
          <w:sz w:val="28"/>
          <w:szCs w:val="28"/>
          <w:rtl/>
          <w14:ligatures w14:val="standardContextual"/>
        </w:rPr>
        <w:t>:</w:t>
      </w:r>
    </w:p>
    <w:p w14:paraId="17A7A5DD" w14:textId="77777777" w:rsidR="00E14E7C" w:rsidRPr="00E14E7C" w:rsidRDefault="00E14E7C" w:rsidP="00E14E7C">
      <w:pPr>
        <w:bidi w:val="0"/>
        <w:spacing w:after="160" w:line="259" w:lineRule="auto"/>
        <w:jc w:val="lowKashida"/>
        <w:rPr>
          <w:rFonts w:ascii="Times New Roman" w:eastAsia="Calibri" w:hAnsi="Times New Roman" w:cs="Times New Roman"/>
          <w:sz w:val="28"/>
          <w:szCs w:val="28"/>
          <w14:ligatures w14:val="standardContextual"/>
        </w:rPr>
      </w:pPr>
      <w:r w:rsidRPr="00E14E7C">
        <w:rPr>
          <w:rFonts w:ascii="Times New Roman" w:eastAsia="Calibri" w:hAnsi="Times New Roman" w:cs="Times New Roman"/>
          <w:sz w:val="28"/>
          <w:szCs w:val="28"/>
          <w:rtl/>
          <w14:ligatures w14:val="standardContextual"/>
        </w:rPr>
        <w:t xml:space="preserve">- </w:t>
      </w:r>
      <w:r w:rsidRPr="00E14E7C">
        <w:rPr>
          <w:rFonts w:ascii="Times New Roman" w:eastAsia="Calibri" w:hAnsi="Times New Roman" w:cs="Times New Roman"/>
          <w:sz w:val="28"/>
          <w:szCs w:val="28"/>
          <w14:ligatures w14:val="standardContextual"/>
        </w:rPr>
        <w:t>Providing an appropriate environment and the necessary capabilities to develop internal auditors' skills and enhance their role in providing information that helps companies manage data efficiently and effectively</w:t>
      </w:r>
      <w:r w:rsidRPr="00E14E7C">
        <w:rPr>
          <w:rFonts w:ascii="Times New Roman" w:eastAsia="Calibri" w:hAnsi="Times New Roman" w:cs="Times New Roman"/>
          <w:sz w:val="28"/>
          <w:szCs w:val="28"/>
          <w:rtl/>
          <w14:ligatures w14:val="standardContextual"/>
        </w:rPr>
        <w:t>.</w:t>
      </w:r>
    </w:p>
    <w:p w14:paraId="1592C8E8" w14:textId="77777777" w:rsidR="00E14E7C" w:rsidRPr="00E14E7C" w:rsidRDefault="00E14E7C" w:rsidP="00E14E7C">
      <w:pPr>
        <w:bidi w:val="0"/>
        <w:spacing w:after="160" w:line="259" w:lineRule="auto"/>
        <w:jc w:val="lowKashida"/>
        <w:rPr>
          <w:rFonts w:ascii="Times New Roman" w:eastAsia="Calibri" w:hAnsi="Times New Roman" w:cs="Times New Roman"/>
          <w:sz w:val="28"/>
          <w:szCs w:val="28"/>
          <w14:ligatures w14:val="standardContextual"/>
        </w:rPr>
      </w:pPr>
      <w:r w:rsidRPr="00E14E7C">
        <w:rPr>
          <w:rFonts w:ascii="Times New Roman" w:eastAsia="Calibri" w:hAnsi="Times New Roman" w:cs="Times New Roman"/>
          <w:sz w:val="28"/>
          <w:szCs w:val="28"/>
          <w:rtl/>
          <w14:ligatures w14:val="standardContextual"/>
        </w:rPr>
        <w:t xml:space="preserve">- </w:t>
      </w:r>
      <w:r w:rsidRPr="00E14E7C">
        <w:rPr>
          <w:rFonts w:ascii="Times New Roman" w:eastAsia="Calibri" w:hAnsi="Times New Roman" w:cs="Times New Roman"/>
          <w:sz w:val="28"/>
          <w:szCs w:val="28"/>
          <w14:ligatures w14:val="standardContextual"/>
        </w:rPr>
        <w:t>Organizing more periodic training courses to keep pace with developments in the fields of management and accounting, and promoting investment in technology, given its effective role in developing work and increasing companies' market value</w:t>
      </w:r>
      <w:r w:rsidRPr="00E14E7C">
        <w:rPr>
          <w:rFonts w:ascii="Times New Roman" w:eastAsia="Calibri" w:hAnsi="Times New Roman" w:cs="Times New Roman"/>
          <w:sz w:val="28"/>
          <w:szCs w:val="28"/>
          <w:rtl/>
          <w14:ligatures w14:val="standardContextual"/>
        </w:rPr>
        <w:t>.</w:t>
      </w:r>
    </w:p>
    <w:p w14:paraId="3B3239E8" w14:textId="77777777" w:rsidR="00E14E7C" w:rsidRPr="00E14E7C" w:rsidRDefault="00E14E7C" w:rsidP="00E14E7C">
      <w:pPr>
        <w:bidi w:val="0"/>
        <w:spacing w:after="160" w:line="259" w:lineRule="auto"/>
        <w:jc w:val="lowKashida"/>
        <w:rPr>
          <w:rFonts w:ascii="Times New Roman" w:eastAsia="Calibri" w:hAnsi="Times New Roman" w:cs="Times New Roman"/>
          <w:sz w:val="28"/>
          <w:szCs w:val="28"/>
          <w:rtl/>
          <w14:ligatures w14:val="standardContextual"/>
        </w:rPr>
      </w:pPr>
      <w:r w:rsidRPr="00E14E7C">
        <w:rPr>
          <w:rFonts w:ascii="Times New Roman" w:eastAsia="Calibri" w:hAnsi="Times New Roman" w:cs="Times New Roman"/>
          <w:sz w:val="28"/>
          <w:szCs w:val="28"/>
          <w:rtl/>
          <w14:ligatures w14:val="standardContextual"/>
        </w:rPr>
        <w:t xml:space="preserve">- </w:t>
      </w:r>
      <w:r w:rsidRPr="00E14E7C">
        <w:rPr>
          <w:rFonts w:ascii="Times New Roman" w:eastAsia="Calibri" w:hAnsi="Times New Roman" w:cs="Times New Roman"/>
          <w:sz w:val="28"/>
          <w:szCs w:val="28"/>
          <w14:ligatures w14:val="standardContextual"/>
        </w:rPr>
        <w:t>Saudi companies should invest more in research and development to improve innovation and provide new products and services that meet changing market needs</w:t>
      </w:r>
      <w:r w:rsidRPr="00E14E7C">
        <w:rPr>
          <w:rFonts w:ascii="Times New Roman" w:eastAsia="Calibri" w:hAnsi="Times New Roman" w:cs="Times New Roman"/>
          <w:sz w:val="28"/>
          <w:szCs w:val="28"/>
          <w:rtl/>
          <w14:ligatures w14:val="standardContextual"/>
        </w:rPr>
        <w:t>.</w:t>
      </w:r>
    </w:p>
    <w:p w14:paraId="10E45A04" w14:textId="77777777" w:rsidR="00E14E7C" w:rsidRPr="00E14E7C" w:rsidRDefault="00E14E7C" w:rsidP="00E14E7C">
      <w:pPr>
        <w:bidi w:val="0"/>
        <w:spacing w:after="160" w:line="259" w:lineRule="auto"/>
        <w:jc w:val="lowKashida"/>
        <w:rPr>
          <w:rFonts w:ascii="Times New Roman" w:eastAsia="Calibri" w:hAnsi="Times New Roman" w:cs="Times New Roman"/>
          <w:sz w:val="28"/>
          <w:szCs w:val="28"/>
          <w:rtl/>
          <w:lang w:bidi="ar-EG"/>
          <w14:ligatures w14:val="standardContextual"/>
        </w:rPr>
      </w:pPr>
    </w:p>
    <w:p w14:paraId="235E120A" w14:textId="77777777" w:rsidR="00E14E7C" w:rsidRPr="00E14E7C" w:rsidRDefault="00E14E7C" w:rsidP="00E14E7C">
      <w:pPr>
        <w:spacing w:after="160" w:line="259" w:lineRule="auto"/>
        <w:rPr>
          <w:rFonts w:ascii="Calibri" w:eastAsia="Calibri" w:hAnsi="Calibri" w:cs="Arial"/>
          <w:rtl/>
          <w:lang w:bidi="ar-EG"/>
          <w14:ligatures w14:val="standardContextual"/>
        </w:rPr>
      </w:pPr>
    </w:p>
    <w:p w14:paraId="6AE6C127" w14:textId="77777777" w:rsidR="00E14E7C" w:rsidRPr="00E14E7C" w:rsidRDefault="00E14E7C" w:rsidP="00E14E7C">
      <w:pPr>
        <w:spacing w:after="160" w:line="259" w:lineRule="auto"/>
        <w:rPr>
          <w:rFonts w:ascii="Calibri" w:eastAsia="Calibri" w:hAnsi="Calibri" w:cs="Arial"/>
          <w:rtl/>
          <w:lang w:bidi="ar-EG"/>
          <w14:ligatures w14:val="standardContextual"/>
        </w:rPr>
      </w:pPr>
    </w:p>
    <w:p w14:paraId="318CE5DC" w14:textId="77777777" w:rsidR="00E14E7C" w:rsidRPr="00E14E7C" w:rsidRDefault="00E14E7C" w:rsidP="00E14E7C">
      <w:pPr>
        <w:spacing w:after="160" w:line="259" w:lineRule="auto"/>
        <w:rPr>
          <w:rFonts w:ascii="Calibri" w:eastAsia="Calibri" w:hAnsi="Calibri" w:cs="Arial"/>
          <w:rtl/>
          <w:lang w:bidi="ar-EG"/>
          <w14:ligatures w14:val="standardContextual"/>
        </w:rPr>
      </w:pPr>
    </w:p>
    <w:p w14:paraId="055B09F5" w14:textId="77777777" w:rsidR="00E14E7C" w:rsidRPr="00E14E7C" w:rsidRDefault="00E14E7C" w:rsidP="00E14E7C">
      <w:pPr>
        <w:spacing w:line="360" w:lineRule="auto"/>
        <w:ind w:firstLine="84"/>
        <w:rPr>
          <w:rFonts w:ascii="Arial" w:eastAsia="Times New Roman" w:hAnsi="Arial" w:cs="Arial"/>
          <w:sz w:val="24"/>
          <w:szCs w:val="24"/>
          <w:rtl/>
          <w:lang w:bidi="ar-EG"/>
        </w:rPr>
      </w:pPr>
    </w:p>
    <w:p w14:paraId="1099B81A" w14:textId="77777777" w:rsidR="00E14E7C" w:rsidRPr="00E14E7C" w:rsidRDefault="00E14E7C" w:rsidP="00E14E7C">
      <w:pPr>
        <w:spacing w:line="360" w:lineRule="auto"/>
        <w:ind w:firstLine="84"/>
        <w:rPr>
          <w:rFonts w:ascii="Arial" w:eastAsia="Times New Roman" w:hAnsi="Arial" w:cs="Arial"/>
          <w:sz w:val="24"/>
          <w:szCs w:val="24"/>
          <w:rtl/>
        </w:rPr>
      </w:pPr>
      <w:r w:rsidRPr="00E14E7C">
        <w:rPr>
          <w:rFonts w:ascii="Arial" w:eastAsia="Times New Roman" w:hAnsi="Arial" w:cs="Arial"/>
          <w:noProof/>
          <w:sz w:val="24"/>
          <w:szCs w:val="24"/>
        </w:rPr>
        <w:drawing>
          <wp:anchor distT="0" distB="0" distL="114300" distR="114300" simplePos="0" relativeHeight="251698176" behindDoc="0" locked="0" layoutInCell="1" allowOverlap="1" wp14:anchorId="11DD009A" wp14:editId="690F19A1">
            <wp:simplePos x="0" y="0"/>
            <wp:positionH relativeFrom="margin">
              <wp:align>center</wp:align>
            </wp:positionH>
            <wp:positionV relativeFrom="paragraph">
              <wp:posOffset>10408</wp:posOffset>
            </wp:positionV>
            <wp:extent cx="3538929" cy="2416589"/>
            <wp:effectExtent l="0" t="0" r="4445" b="3175"/>
            <wp:wrapNone/>
            <wp:docPr id="1198059397"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525778" name="صورة 211752577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38929" cy="2416589"/>
                    </a:xfrm>
                    <a:prstGeom prst="rect">
                      <a:avLst/>
                    </a:prstGeom>
                  </pic:spPr>
                </pic:pic>
              </a:graphicData>
            </a:graphic>
            <wp14:sizeRelH relativeFrom="margin">
              <wp14:pctWidth>0</wp14:pctWidth>
            </wp14:sizeRelH>
            <wp14:sizeRelV relativeFrom="margin">
              <wp14:pctHeight>0</wp14:pctHeight>
            </wp14:sizeRelV>
          </wp:anchor>
        </w:drawing>
      </w:r>
    </w:p>
    <w:p w14:paraId="7438647B" w14:textId="77777777" w:rsidR="00E14E7C" w:rsidRPr="00E14E7C" w:rsidRDefault="00E14E7C" w:rsidP="00E14E7C">
      <w:pPr>
        <w:spacing w:line="360" w:lineRule="auto"/>
        <w:ind w:firstLine="84"/>
        <w:rPr>
          <w:rFonts w:ascii="Arial" w:eastAsia="Times New Roman" w:hAnsi="Arial" w:cs="Arial"/>
          <w:sz w:val="24"/>
          <w:szCs w:val="24"/>
          <w:rtl/>
          <w:lang w:bidi="ar-EG"/>
        </w:rPr>
      </w:pPr>
    </w:p>
    <w:p w14:paraId="3273B4E0" w14:textId="77777777" w:rsidR="00E14E7C" w:rsidRPr="00E14E7C" w:rsidRDefault="00E14E7C" w:rsidP="00E14E7C">
      <w:pPr>
        <w:spacing w:line="360" w:lineRule="auto"/>
        <w:ind w:firstLine="84"/>
        <w:rPr>
          <w:rFonts w:ascii="Arial" w:eastAsia="Times New Roman" w:hAnsi="Arial" w:cs="Arial"/>
          <w:sz w:val="24"/>
          <w:szCs w:val="24"/>
          <w:rtl/>
        </w:rPr>
      </w:pPr>
    </w:p>
    <w:p w14:paraId="1BEEC853" w14:textId="77777777" w:rsidR="00E14E7C" w:rsidRPr="00E14E7C" w:rsidRDefault="00E14E7C" w:rsidP="00E14E7C">
      <w:pPr>
        <w:spacing w:line="360" w:lineRule="auto"/>
        <w:ind w:firstLine="84"/>
        <w:rPr>
          <w:rFonts w:ascii="Arial" w:eastAsia="Times New Roman" w:hAnsi="Arial" w:cs="Arial"/>
          <w:sz w:val="24"/>
          <w:szCs w:val="24"/>
          <w:rtl/>
        </w:rPr>
      </w:pPr>
    </w:p>
    <w:p w14:paraId="3287CE8D" w14:textId="77777777" w:rsidR="00E14E7C" w:rsidRPr="00E14E7C" w:rsidRDefault="00E14E7C" w:rsidP="00E14E7C">
      <w:pPr>
        <w:spacing w:line="360" w:lineRule="auto"/>
        <w:ind w:firstLine="84"/>
        <w:rPr>
          <w:rFonts w:ascii="Arial" w:eastAsia="Times New Roman" w:hAnsi="Arial" w:cs="Arial"/>
          <w:sz w:val="24"/>
          <w:szCs w:val="24"/>
          <w:rtl/>
        </w:rPr>
      </w:pPr>
    </w:p>
    <w:p w14:paraId="1F0BCC1E" w14:textId="77777777" w:rsidR="00E14E7C" w:rsidRPr="00E14E7C" w:rsidRDefault="00E14E7C" w:rsidP="00E14E7C">
      <w:pPr>
        <w:spacing w:line="360" w:lineRule="auto"/>
        <w:ind w:firstLine="84"/>
        <w:rPr>
          <w:rFonts w:ascii="Arial" w:eastAsia="Times New Roman" w:hAnsi="Arial" w:cs="Arial"/>
          <w:sz w:val="24"/>
          <w:szCs w:val="24"/>
          <w:rtl/>
        </w:rPr>
      </w:pPr>
    </w:p>
    <w:p w14:paraId="22A26D06" w14:textId="77777777" w:rsidR="00E14E7C" w:rsidRPr="00E14E7C" w:rsidRDefault="00E14E7C" w:rsidP="00E14E7C">
      <w:pPr>
        <w:spacing w:line="360" w:lineRule="auto"/>
        <w:ind w:firstLine="84"/>
        <w:rPr>
          <w:rFonts w:ascii="Arial" w:eastAsia="Times New Roman" w:hAnsi="Arial" w:cs="Arial"/>
          <w:sz w:val="24"/>
          <w:szCs w:val="24"/>
          <w:rtl/>
        </w:rPr>
      </w:pPr>
    </w:p>
    <w:p w14:paraId="4C3D35A7" w14:textId="77777777" w:rsidR="00E14E7C" w:rsidRPr="00E14E7C" w:rsidRDefault="00E14E7C" w:rsidP="00E14E7C">
      <w:pPr>
        <w:spacing w:line="360" w:lineRule="auto"/>
        <w:ind w:firstLine="84"/>
        <w:rPr>
          <w:rFonts w:ascii="Arial" w:eastAsia="Times New Roman" w:hAnsi="Arial" w:cs="Arial"/>
          <w:sz w:val="24"/>
          <w:szCs w:val="24"/>
          <w:rtl/>
        </w:rPr>
      </w:pPr>
    </w:p>
    <w:p w14:paraId="63402387" w14:textId="77777777" w:rsidR="00E14E7C" w:rsidRPr="00E14E7C" w:rsidRDefault="00E14E7C" w:rsidP="00E14E7C">
      <w:pPr>
        <w:spacing w:line="360" w:lineRule="auto"/>
        <w:ind w:firstLine="84"/>
        <w:rPr>
          <w:rFonts w:ascii="Arial" w:eastAsia="Times New Roman" w:hAnsi="Arial" w:cs="Arial"/>
          <w:sz w:val="24"/>
          <w:szCs w:val="24"/>
          <w:rtl/>
        </w:rPr>
      </w:pPr>
    </w:p>
    <w:p w14:paraId="2E9FE668" w14:textId="77777777" w:rsidR="00E14E7C" w:rsidRPr="00E14E7C" w:rsidRDefault="00E14E7C" w:rsidP="00E14E7C">
      <w:pPr>
        <w:spacing w:line="360" w:lineRule="auto"/>
        <w:ind w:firstLine="84"/>
        <w:rPr>
          <w:rFonts w:ascii="Arial" w:eastAsia="Times New Roman" w:hAnsi="Arial" w:cs="Arial"/>
          <w:sz w:val="24"/>
          <w:szCs w:val="24"/>
          <w:rtl/>
        </w:rPr>
      </w:pPr>
    </w:p>
    <w:p w14:paraId="475700FE" w14:textId="77777777" w:rsidR="00E14E7C" w:rsidRPr="00E14E7C" w:rsidRDefault="00E14E7C" w:rsidP="00E14E7C">
      <w:pPr>
        <w:spacing w:line="360" w:lineRule="auto"/>
        <w:ind w:left="-58"/>
        <w:rPr>
          <w:rFonts w:ascii="Traditional Arabic" w:eastAsia="Times New Roman" w:hAnsi="Traditional Arabic" w:cs="Traditional Arabic"/>
          <w:b/>
          <w:bCs/>
          <w:sz w:val="28"/>
          <w:szCs w:val="28"/>
          <w:rtl/>
        </w:rPr>
      </w:pPr>
      <w:r w:rsidRPr="00E14E7C">
        <w:rPr>
          <w:rFonts w:ascii="Traditional Arabic" w:eastAsia="Times New Roman" w:hAnsi="Traditional Arabic" w:cs="Traditional Arabic"/>
          <w:b/>
          <w:bCs/>
          <w:sz w:val="28"/>
          <w:szCs w:val="28"/>
          <w:rtl/>
        </w:rPr>
        <w:t>الحمد والشكر لله تعالى على توفيقة وتسديدة وإعانته أولاً وأخيراً فلولاه لما كان لها العمل أن فله المنه والفضل والثناء الحسن، والصلاة والسلام على نبيه الكريم محمد صلى الله عليه وسلم، وبعد</w:t>
      </w:r>
    </w:p>
    <w:p w14:paraId="6FCDE89C" w14:textId="77777777" w:rsidR="00E14E7C" w:rsidRPr="00E14E7C" w:rsidRDefault="00E14E7C" w:rsidP="00E14E7C">
      <w:pPr>
        <w:spacing w:line="360" w:lineRule="auto"/>
        <w:ind w:left="-58"/>
        <w:rPr>
          <w:rFonts w:ascii="Traditional Arabic" w:eastAsia="Times New Roman" w:hAnsi="Traditional Arabic" w:cs="Traditional Arabic"/>
          <w:b/>
          <w:bCs/>
          <w:sz w:val="28"/>
          <w:szCs w:val="28"/>
          <w:rtl/>
        </w:rPr>
      </w:pPr>
      <w:r w:rsidRPr="00E14E7C">
        <w:rPr>
          <w:rFonts w:ascii="Traditional Arabic" w:eastAsia="Times New Roman" w:hAnsi="Traditional Arabic" w:cs="Traditional Arabic"/>
          <w:b/>
          <w:bCs/>
          <w:sz w:val="28"/>
          <w:szCs w:val="28"/>
          <w:rtl/>
        </w:rPr>
        <w:t>نتقدم بخالص الشكر والتقدير وعظيم الامتنان، للدكتور / الفيصل عبدالحميد والدكتورة / فايز جراد والذين كان لهم الفصل الأول بعد الله سبحانه وتعالى لكتابة هذا البحث، وحتى جاء بالصورة النهائية، فقد تعلمت منهما الكثير، فجزاهما الله عني خير الجزاء.</w:t>
      </w:r>
    </w:p>
    <w:p w14:paraId="4961AECB" w14:textId="77777777" w:rsidR="00E14E7C" w:rsidRPr="00E14E7C" w:rsidRDefault="00E14E7C" w:rsidP="00E14E7C">
      <w:pPr>
        <w:spacing w:line="360" w:lineRule="auto"/>
        <w:ind w:left="-58"/>
        <w:rPr>
          <w:rFonts w:ascii="Traditional Arabic" w:eastAsia="Times New Roman" w:hAnsi="Traditional Arabic" w:cs="Traditional Arabic"/>
          <w:b/>
          <w:bCs/>
          <w:sz w:val="28"/>
          <w:szCs w:val="28"/>
          <w:rtl/>
        </w:rPr>
      </w:pPr>
      <w:r w:rsidRPr="00E14E7C">
        <w:rPr>
          <w:rFonts w:ascii="Traditional Arabic" w:eastAsia="Times New Roman" w:hAnsi="Traditional Arabic" w:cs="Traditional Arabic"/>
          <w:b/>
          <w:bCs/>
          <w:sz w:val="28"/>
          <w:szCs w:val="28"/>
          <w:rtl/>
        </w:rPr>
        <w:t>والشكر والتقدير موصول الى إدارة جامعة ميد أوشن ممثلة بالكادر الأكاديمي والإداري، لما قدموه من تسهيلات وتشجيع وتوفير الخدمات المطلوبة، كما أتقدم بالشكر الجزيل لكل من لم يسعنا الحظ بذكر أسمائهم راجيتاً من المولى عز وجل أن تكون هذه الدراسة نافة لدراسات أخرى.</w:t>
      </w:r>
    </w:p>
    <w:p w14:paraId="437B80FB" w14:textId="77777777" w:rsidR="00E14E7C" w:rsidRPr="00E14E7C" w:rsidRDefault="00E14E7C" w:rsidP="00E14E7C">
      <w:pPr>
        <w:bidi w:val="0"/>
        <w:spacing w:line="360" w:lineRule="auto"/>
        <w:ind w:firstLine="84"/>
        <w:rPr>
          <w:rFonts w:ascii="Arial" w:eastAsia="Times New Roman" w:hAnsi="Arial" w:cs="Arial"/>
          <w:sz w:val="24"/>
          <w:szCs w:val="24"/>
        </w:rPr>
      </w:pPr>
    </w:p>
    <w:p w14:paraId="740FF1DA" w14:textId="77777777" w:rsidR="00E14E7C" w:rsidRPr="00E14E7C" w:rsidRDefault="00E14E7C" w:rsidP="00E14E7C">
      <w:pPr>
        <w:bidi w:val="0"/>
        <w:spacing w:line="360" w:lineRule="auto"/>
        <w:ind w:firstLine="84"/>
        <w:rPr>
          <w:rFonts w:ascii="Arial" w:eastAsia="Times New Roman" w:hAnsi="Arial" w:cs="Arial"/>
          <w:sz w:val="24"/>
          <w:szCs w:val="24"/>
        </w:rPr>
      </w:pPr>
    </w:p>
    <w:p w14:paraId="6A41BBA7" w14:textId="77777777" w:rsidR="00060429" w:rsidRDefault="00060429" w:rsidP="00783942">
      <w:pPr>
        <w:bidi w:val="0"/>
        <w:spacing w:after="13" w:line="360" w:lineRule="auto"/>
        <w:ind w:firstLine="84"/>
        <w:jc w:val="center"/>
        <w:rPr>
          <w:rFonts w:ascii="Arial" w:eastAsia="Times New Roman" w:hAnsi="Arial" w:cs="Arial"/>
          <w:sz w:val="24"/>
          <w:szCs w:val="24"/>
          <w:rtl/>
        </w:rPr>
      </w:pPr>
    </w:p>
    <w:p w14:paraId="12A4EAB1" w14:textId="77777777" w:rsidR="00060429" w:rsidRDefault="00060429" w:rsidP="00060429">
      <w:pPr>
        <w:bidi w:val="0"/>
        <w:spacing w:after="13" w:line="360" w:lineRule="auto"/>
        <w:ind w:firstLine="84"/>
        <w:jc w:val="center"/>
        <w:rPr>
          <w:rFonts w:ascii="Arial" w:eastAsia="Times New Roman" w:hAnsi="Arial" w:cs="Arial"/>
          <w:sz w:val="24"/>
          <w:szCs w:val="24"/>
          <w:rtl/>
        </w:rPr>
      </w:pPr>
    </w:p>
    <w:p w14:paraId="099BBF68" w14:textId="76C8DBCB" w:rsidR="00783942" w:rsidRPr="00783942" w:rsidRDefault="00783942" w:rsidP="00060429">
      <w:pPr>
        <w:bidi w:val="0"/>
        <w:spacing w:after="13" w:line="360" w:lineRule="auto"/>
        <w:ind w:firstLine="84"/>
        <w:jc w:val="center"/>
        <w:rPr>
          <w:rFonts w:ascii="Arial" w:eastAsia="Times New Roman" w:hAnsi="Arial" w:cs="Arial"/>
          <w:sz w:val="24"/>
          <w:szCs w:val="24"/>
        </w:rPr>
      </w:pPr>
      <w:r w:rsidRPr="00783942">
        <w:rPr>
          <w:rFonts w:ascii="Arial" w:eastAsia="Times New Roman" w:hAnsi="Arial" w:cs="Arial"/>
          <w:noProof/>
          <w:sz w:val="24"/>
          <w:szCs w:val="24"/>
        </w:rPr>
        <w:lastRenderedPageBreak/>
        <w:drawing>
          <wp:inline distT="0" distB="0" distL="0" distR="0" wp14:anchorId="27D241C0" wp14:editId="483130FA">
            <wp:extent cx="2969895" cy="1543050"/>
            <wp:effectExtent l="0" t="0" r="1905" b="0"/>
            <wp:docPr id="1322670586" name="صورة 1322670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035027" name="صورة 688035027"/>
                    <pic:cNvPicPr/>
                  </pic:nvPicPr>
                  <pic:blipFill>
                    <a:blip r:embed="rId12">
                      <a:extLst>
                        <a:ext uri="{28A0092B-C50C-407E-A947-70E740481C1C}">
                          <a14:useLocalDpi xmlns:a14="http://schemas.microsoft.com/office/drawing/2010/main" val="0"/>
                        </a:ext>
                      </a:extLst>
                    </a:blip>
                    <a:stretch>
                      <a:fillRect/>
                    </a:stretch>
                  </pic:blipFill>
                  <pic:spPr>
                    <a:xfrm>
                      <a:off x="0" y="0"/>
                      <a:ext cx="2991998" cy="1554534"/>
                    </a:xfrm>
                    <a:prstGeom prst="rect">
                      <a:avLst/>
                    </a:prstGeom>
                  </pic:spPr>
                </pic:pic>
              </a:graphicData>
            </a:graphic>
          </wp:inline>
        </w:drawing>
      </w:r>
    </w:p>
    <w:p w14:paraId="370AC103" w14:textId="77777777" w:rsidR="00783942" w:rsidRPr="00783942" w:rsidRDefault="00783942" w:rsidP="00783942">
      <w:pPr>
        <w:spacing w:line="360" w:lineRule="auto"/>
        <w:ind w:firstLine="84"/>
        <w:jc w:val="center"/>
        <w:rPr>
          <w:rFonts w:ascii="Arial" w:eastAsia="Times New Roman" w:hAnsi="Arial" w:cs="Arial"/>
          <w:b/>
          <w:bCs/>
          <w:sz w:val="24"/>
          <w:szCs w:val="24"/>
          <w:rtl/>
          <w:lang w:bidi="ar-EG"/>
        </w:rPr>
      </w:pPr>
      <w:r w:rsidRPr="00783942">
        <w:rPr>
          <w:rFonts w:ascii="Arial" w:eastAsia="Times New Roman" w:hAnsi="Arial" w:cs="Arial"/>
          <w:b/>
          <w:bCs/>
          <w:sz w:val="24"/>
          <w:szCs w:val="24"/>
          <w:rtl/>
        </w:rPr>
        <w:t>الحمد لله حباً وشكراً وامتنانا، ما كنت لأفعل هذا لولا فضل الله فالحمد لله على البدء وعلى الختام</w:t>
      </w:r>
    </w:p>
    <w:p w14:paraId="329B6DD4" w14:textId="77777777" w:rsidR="00783942" w:rsidRPr="00783942" w:rsidRDefault="00783942" w:rsidP="00783942">
      <w:pPr>
        <w:spacing w:line="360" w:lineRule="auto"/>
        <w:ind w:firstLine="84"/>
        <w:jc w:val="center"/>
        <w:rPr>
          <w:rFonts w:ascii="Arial" w:eastAsia="Times New Roman" w:hAnsi="Arial" w:cs="Arial"/>
          <w:b/>
          <w:bCs/>
          <w:sz w:val="24"/>
          <w:szCs w:val="24"/>
        </w:rPr>
      </w:pPr>
      <w:r w:rsidRPr="00783942">
        <w:rPr>
          <w:rFonts w:ascii="Arial" w:eastAsia="Times New Roman" w:hAnsi="Arial" w:cs="Arial"/>
          <w:b/>
          <w:bCs/>
          <w:sz w:val="24"/>
          <w:szCs w:val="24"/>
          <w:rtl/>
        </w:rPr>
        <w:t>" وأخر دعواهم أن الحمد لله رب العالمين "</w:t>
      </w:r>
    </w:p>
    <w:p w14:paraId="60A287CA" w14:textId="77777777" w:rsidR="00783942" w:rsidRDefault="00783942" w:rsidP="00783942">
      <w:pPr>
        <w:spacing w:line="360" w:lineRule="auto"/>
        <w:ind w:firstLine="84"/>
        <w:jc w:val="center"/>
        <w:rPr>
          <w:rFonts w:ascii="Arial" w:eastAsia="Times New Roman" w:hAnsi="Arial" w:cs="Arial"/>
          <w:b/>
          <w:bCs/>
          <w:sz w:val="24"/>
          <w:szCs w:val="24"/>
        </w:rPr>
      </w:pPr>
      <w:r w:rsidRPr="00783942">
        <w:rPr>
          <w:rFonts w:ascii="Arial" w:eastAsia="Times New Roman" w:hAnsi="Arial" w:cs="Arial"/>
          <w:b/>
          <w:bCs/>
          <w:sz w:val="24"/>
          <w:szCs w:val="24"/>
          <w:rtl/>
        </w:rPr>
        <w:t>اللهم لا تجعله أخر عهد من العلم وأجلها خير بداية لطريق أعظم اللهم بارك لنا في عملنا وأنفعنا بما علمتنا.</w:t>
      </w:r>
    </w:p>
    <w:p w14:paraId="426C2FB4" w14:textId="33C0380B" w:rsidR="001E34F1" w:rsidRPr="00783942" w:rsidRDefault="001E34F1" w:rsidP="001E34F1">
      <w:pPr>
        <w:spacing w:line="360" w:lineRule="auto"/>
        <w:ind w:firstLine="84"/>
        <w:jc w:val="center"/>
        <w:rPr>
          <w:rFonts w:ascii="Arial" w:eastAsia="Times New Roman" w:hAnsi="Arial" w:cs="Arial"/>
          <w:b/>
          <w:bCs/>
          <w:sz w:val="24"/>
          <w:szCs w:val="24"/>
        </w:rPr>
      </w:pPr>
      <w:r w:rsidRPr="00783942">
        <w:rPr>
          <w:rFonts w:ascii="Arial" w:eastAsia="Times New Roman" w:hAnsi="Arial" w:cs="Arial"/>
          <w:b/>
          <w:bCs/>
          <w:sz w:val="24"/>
          <w:szCs w:val="24"/>
          <w:rtl/>
        </w:rPr>
        <w:t>أهدي ثمرة جهدي ودراستي وفرحتي المنتظرة الى نبراس أيامي ووهج حياتي الى التي ظلت دعواتهم تضم اسمي دائماً الى ما أفنت عمرها في سبيل أن أحقق طموحي وأحلق في أعالي المراتب</w:t>
      </w:r>
    </w:p>
    <w:p w14:paraId="4B6EEBA0" w14:textId="77777777" w:rsidR="001E34F1" w:rsidRPr="00783942" w:rsidRDefault="001E34F1" w:rsidP="001E34F1">
      <w:pPr>
        <w:spacing w:line="360" w:lineRule="auto"/>
        <w:ind w:firstLine="84"/>
        <w:jc w:val="center"/>
        <w:rPr>
          <w:rFonts w:ascii="Arial" w:eastAsia="Times New Roman" w:hAnsi="Arial" w:cs="Arial"/>
          <w:b/>
          <w:bCs/>
          <w:sz w:val="24"/>
          <w:szCs w:val="24"/>
        </w:rPr>
      </w:pPr>
      <w:r w:rsidRPr="00783942">
        <w:rPr>
          <w:rFonts w:ascii="Arial" w:eastAsia="Times New Roman" w:hAnsi="Arial" w:cs="Arial"/>
          <w:b/>
          <w:bCs/>
          <w:sz w:val="24"/>
          <w:szCs w:val="24"/>
          <w:rtl/>
        </w:rPr>
        <w:t>" أمي الغالية حفظها الله ".</w:t>
      </w:r>
    </w:p>
    <w:p w14:paraId="6D065D96" w14:textId="77777777" w:rsidR="001E34F1" w:rsidRPr="00783942" w:rsidRDefault="001E34F1" w:rsidP="00783942">
      <w:pPr>
        <w:spacing w:line="360" w:lineRule="auto"/>
        <w:ind w:firstLine="84"/>
        <w:jc w:val="center"/>
        <w:rPr>
          <w:rFonts w:ascii="Arial" w:eastAsia="Times New Roman" w:hAnsi="Arial" w:cs="Arial"/>
          <w:b/>
          <w:bCs/>
          <w:sz w:val="24"/>
          <w:szCs w:val="24"/>
        </w:rPr>
      </w:pPr>
    </w:p>
    <w:p w14:paraId="56404B30" w14:textId="35FB9F1B" w:rsidR="00783942" w:rsidRPr="00783942" w:rsidRDefault="001E34F1" w:rsidP="00783942">
      <w:pPr>
        <w:spacing w:line="360" w:lineRule="auto"/>
        <w:ind w:firstLine="84"/>
        <w:jc w:val="center"/>
        <w:rPr>
          <w:rFonts w:ascii="Arial" w:eastAsia="Times New Roman" w:hAnsi="Arial" w:cs="Arial"/>
          <w:b/>
          <w:bCs/>
          <w:sz w:val="24"/>
          <w:szCs w:val="24"/>
        </w:rPr>
      </w:pPr>
      <w:r>
        <w:rPr>
          <w:rFonts w:ascii="Arial" w:eastAsia="Times New Roman" w:hAnsi="Arial" w:cs="Arial"/>
          <w:b/>
          <w:bCs/>
          <w:sz w:val="24"/>
          <w:szCs w:val="24"/>
        </w:rPr>
        <w:t>و</w:t>
      </w:r>
      <w:r w:rsidR="00783942" w:rsidRPr="00783942">
        <w:rPr>
          <w:rFonts w:ascii="Arial" w:eastAsia="Times New Roman" w:hAnsi="Arial" w:cs="Arial"/>
          <w:b/>
          <w:bCs/>
          <w:sz w:val="24"/>
          <w:szCs w:val="24"/>
          <w:rtl/>
        </w:rPr>
        <w:t xml:space="preserve">أهدي هذا البحث الى من تربيت على يده ومن علمني القيم والمبادئ الى من لا ينفصل اسمه عن اسمي الى فرحتي الدائمة الى مصدر قوتي وفخري لطالما عاهدته بها النجاح وهذا أنا </w:t>
      </w:r>
      <w:r w:rsidR="00783942" w:rsidRPr="00783942">
        <w:rPr>
          <w:rFonts w:ascii="Arial" w:eastAsia="Times New Roman" w:hAnsi="Arial" w:cs="Arial" w:hint="cs"/>
          <w:b/>
          <w:bCs/>
          <w:sz w:val="24"/>
          <w:szCs w:val="24"/>
          <w:rtl/>
        </w:rPr>
        <w:t>أتممت</w:t>
      </w:r>
      <w:r w:rsidR="00783942" w:rsidRPr="00783942">
        <w:rPr>
          <w:rFonts w:ascii="Arial" w:eastAsia="Times New Roman" w:hAnsi="Arial" w:cs="Arial"/>
          <w:b/>
          <w:bCs/>
          <w:sz w:val="24"/>
          <w:szCs w:val="24"/>
          <w:rtl/>
        </w:rPr>
        <w:t xml:space="preserve"> وعدي </w:t>
      </w:r>
      <w:r w:rsidR="00783942" w:rsidRPr="00783942">
        <w:rPr>
          <w:rFonts w:ascii="Arial" w:eastAsia="Times New Roman" w:hAnsi="Arial" w:cs="Arial" w:hint="cs"/>
          <w:b/>
          <w:bCs/>
          <w:sz w:val="24"/>
          <w:szCs w:val="24"/>
          <w:rtl/>
        </w:rPr>
        <w:t>وأهديته</w:t>
      </w:r>
      <w:r w:rsidR="00783942" w:rsidRPr="00783942">
        <w:rPr>
          <w:rFonts w:ascii="Arial" w:eastAsia="Times New Roman" w:hAnsi="Arial" w:cs="Arial"/>
          <w:b/>
          <w:bCs/>
          <w:sz w:val="24"/>
          <w:szCs w:val="24"/>
          <w:rtl/>
        </w:rPr>
        <w:t xml:space="preserve"> </w:t>
      </w:r>
      <w:r w:rsidR="00783942" w:rsidRPr="00783942">
        <w:rPr>
          <w:rFonts w:ascii="Arial" w:eastAsia="Times New Roman" w:hAnsi="Arial" w:cs="Arial" w:hint="cs"/>
          <w:b/>
          <w:bCs/>
          <w:sz w:val="24"/>
          <w:szCs w:val="24"/>
          <w:rtl/>
        </w:rPr>
        <w:t>إليك</w:t>
      </w:r>
    </w:p>
    <w:p w14:paraId="7B916579" w14:textId="77777777" w:rsidR="00783942" w:rsidRDefault="00783942" w:rsidP="00783942">
      <w:pPr>
        <w:spacing w:line="360" w:lineRule="auto"/>
        <w:ind w:firstLine="84"/>
        <w:jc w:val="center"/>
        <w:rPr>
          <w:rFonts w:ascii="Arial" w:eastAsia="Times New Roman" w:hAnsi="Arial" w:cs="Arial"/>
          <w:b/>
          <w:bCs/>
          <w:sz w:val="24"/>
          <w:szCs w:val="24"/>
        </w:rPr>
      </w:pPr>
      <w:r w:rsidRPr="00783942">
        <w:rPr>
          <w:rFonts w:ascii="Arial" w:eastAsia="Times New Roman" w:hAnsi="Arial" w:cs="Arial"/>
          <w:b/>
          <w:bCs/>
          <w:sz w:val="24"/>
          <w:szCs w:val="24"/>
          <w:rtl/>
        </w:rPr>
        <w:t>" أبي الغالي حفظة الله ".</w:t>
      </w:r>
    </w:p>
    <w:p w14:paraId="5427A510" w14:textId="52335B37" w:rsidR="001E34F1" w:rsidRDefault="001E34F1" w:rsidP="00783942">
      <w:pPr>
        <w:spacing w:line="360" w:lineRule="auto"/>
        <w:ind w:firstLine="84"/>
        <w:jc w:val="center"/>
        <w:rPr>
          <w:rFonts w:ascii="Arial" w:eastAsia="Times New Roman" w:hAnsi="Arial" w:cs="Arial"/>
          <w:b/>
          <w:bCs/>
          <w:sz w:val="24"/>
          <w:szCs w:val="24"/>
        </w:rPr>
      </w:pPr>
      <w:r>
        <w:rPr>
          <w:rFonts w:ascii="Arial" w:eastAsia="Times New Roman" w:hAnsi="Arial" w:cs="Arial"/>
          <w:b/>
          <w:bCs/>
          <w:sz w:val="24"/>
          <w:szCs w:val="24"/>
        </w:rPr>
        <w:t xml:space="preserve">إلى </w:t>
      </w:r>
      <w:proofErr w:type="spellStart"/>
      <w:r>
        <w:rPr>
          <w:rFonts w:ascii="Arial" w:eastAsia="Times New Roman" w:hAnsi="Arial" w:cs="Arial"/>
          <w:b/>
          <w:bCs/>
          <w:sz w:val="24"/>
          <w:szCs w:val="24"/>
        </w:rPr>
        <w:t>زوجي</w:t>
      </w:r>
      <w:proofErr w:type="spellEnd"/>
      <w:r>
        <w:rPr>
          <w:rFonts w:ascii="Arial" w:eastAsia="Times New Roman" w:hAnsi="Arial" w:cs="Arial"/>
          <w:b/>
          <w:bCs/>
          <w:sz w:val="24"/>
          <w:szCs w:val="24"/>
        </w:rPr>
        <w:t xml:space="preserve"> </w:t>
      </w:r>
      <w:proofErr w:type="spellStart"/>
      <w:r>
        <w:rPr>
          <w:rFonts w:ascii="Arial" w:eastAsia="Times New Roman" w:hAnsi="Arial" w:cs="Arial"/>
          <w:b/>
          <w:bCs/>
          <w:sz w:val="24"/>
          <w:szCs w:val="24"/>
        </w:rPr>
        <w:t>العزيز</w:t>
      </w:r>
      <w:proofErr w:type="spellEnd"/>
    </w:p>
    <w:p w14:paraId="6D4831E1" w14:textId="3A2AC337" w:rsidR="001E34F1" w:rsidRPr="00783942" w:rsidRDefault="001E34F1" w:rsidP="00783942">
      <w:pPr>
        <w:spacing w:line="360" w:lineRule="auto"/>
        <w:ind w:firstLine="84"/>
        <w:jc w:val="center"/>
        <w:rPr>
          <w:rFonts w:ascii="Arial" w:eastAsia="Times New Roman" w:hAnsi="Arial" w:cs="Arial"/>
          <w:b/>
          <w:bCs/>
          <w:sz w:val="24"/>
          <w:szCs w:val="24"/>
        </w:rPr>
      </w:pPr>
      <w:proofErr w:type="spellStart"/>
      <w:r>
        <w:rPr>
          <w:rFonts w:ascii="Arial" w:eastAsia="Times New Roman" w:hAnsi="Arial" w:cs="Arial"/>
          <w:b/>
          <w:bCs/>
          <w:sz w:val="24"/>
          <w:szCs w:val="24"/>
        </w:rPr>
        <w:t>رفيق</w:t>
      </w:r>
      <w:proofErr w:type="spellEnd"/>
      <w:r>
        <w:rPr>
          <w:rFonts w:ascii="Arial" w:eastAsia="Times New Roman" w:hAnsi="Arial" w:cs="Arial"/>
          <w:b/>
          <w:bCs/>
          <w:sz w:val="24"/>
          <w:szCs w:val="24"/>
        </w:rPr>
        <w:t xml:space="preserve"> </w:t>
      </w:r>
      <w:proofErr w:type="spellStart"/>
      <w:r>
        <w:rPr>
          <w:rFonts w:ascii="Arial" w:eastAsia="Times New Roman" w:hAnsi="Arial" w:cs="Arial"/>
          <w:b/>
          <w:bCs/>
          <w:sz w:val="24"/>
          <w:szCs w:val="24"/>
        </w:rPr>
        <w:t>الدرب</w:t>
      </w:r>
      <w:proofErr w:type="spellEnd"/>
      <w:r>
        <w:rPr>
          <w:rFonts w:ascii="Arial" w:eastAsia="Times New Roman" w:hAnsi="Arial" w:cs="Arial"/>
          <w:b/>
          <w:bCs/>
          <w:sz w:val="24"/>
          <w:szCs w:val="24"/>
        </w:rPr>
        <w:t xml:space="preserve"> </w:t>
      </w:r>
      <w:proofErr w:type="spellStart"/>
      <w:r>
        <w:rPr>
          <w:rFonts w:ascii="Arial" w:eastAsia="Times New Roman" w:hAnsi="Arial" w:cs="Arial"/>
          <w:b/>
          <w:bCs/>
          <w:sz w:val="24"/>
          <w:szCs w:val="24"/>
        </w:rPr>
        <w:t>وشريك</w:t>
      </w:r>
      <w:proofErr w:type="spellEnd"/>
      <w:r>
        <w:rPr>
          <w:rFonts w:ascii="Arial" w:eastAsia="Times New Roman" w:hAnsi="Arial" w:cs="Arial"/>
          <w:b/>
          <w:bCs/>
          <w:sz w:val="24"/>
          <w:szCs w:val="24"/>
        </w:rPr>
        <w:t xml:space="preserve"> </w:t>
      </w:r>
      <w:proofErr w:type="spellStart"/>
      <w:r>
        <w:rPr>
          <w:rFonts w:ascii="Arial" w:eastAsia="Times New Roman" w:hAnsi="Arial" w:cs="Arial"/>
          <w:b/>
          <w:bCs/>
          <w:sz w:val="24"/>
          <w:szCs w:val="24"/>
        </w:rPr>
        <w:t>النجاح</w:t>
      </w:r>
      <w:proofErr w:type="spellEnd"/>
      <w:r>
        <w:rPr>
          <w:rFonts w:ascii="Arial" w:eastAsia="Times New Roman" w:hAnsi="Arial" w:cs="Arial"/>
          <w:b/>
          <w:bCs/>
          <w:sz w:val="24"/>
          <w:szCs w:val="24"/>
        </w:rPr>
        <w:t xml:space="preserve"> </w:t>
      </w:r>
      <w:proofErr w:type="spellStart"/>
      <w:r>
        <w:rPr>
          <w:rFonts w:ascii="Arial" w:eastAsia="Times New Roman" w:hAnsi="Arial" w:cs="Arial"/>
          <w:b/>
          <w:bCs/>
          <w:sz w:val="24"/>
          <w:szCs w:val="24"/>
        </w:rPr>
        <w:t>الداعم</w:t>
      </w:r>
      <w:proofErr w:type="spellEnd"/>
      <w:r>
        <w:rPr>
          <w:rFonts w:ascii="Arial" w:eastAsia="Times New Roman" w:hAnsi="Arial" w:cs="Arial"/>
          <w:b/>
          <w:bCs/>
          <w:sz w:val="24"/>
          <w:szCs w:val="24"/>
        </w:rPr>
        <w:t xml:space="preserve"> </w:t>
      </w:r>
      <w:proofErr w:type="spellStart"/>
      <w:proofErr w:type="gramStart"/>
      <w:r>
        <w:rPr>
          <w:rFonts w:ascii="Arial" w:eastAsia="Times New Roman" w:hAnsi="Arial" w:cs="Arial"/>
          <w:b/>
          <w:bCs/>
          <w:sz w:val="24"/>
          <w:szCs w:val="24"/>
        </w:rPr>
        <w:t>الاول</w:t>
      </w:r>
      <w:proofErr w:type="spellEnd"/>
      <w:r>
        <w:rPr>
          <w:rFonts w:ascii="Arial" w:eastAsia="Times New Roman" w:hAnsi="Arial" w:cs="Arial"/>
          <w:b/>
          <w:bCs/>
          <w:sz w:val="24"/>
          <w:szCs w:val="24"/>
        </w:rPr>
        <w:t xml:space="preserve">  لي</w:t>
      </w:r>
      <w:proofErr w:type="gramEnd"/>
      <w:r>
        <w:rPr>
          <w:rFonts w:ascii="Arial" w:eastAsia="Times New Roman" w:hAnsi="Arial" w:cs="Arial"/>
          <w:b/>
          <w:bCs/>
          <w:sz w:val="24"/>
          <w:szCs w:val="24"/>
        </w:rPr>
        <w:t xml:space="preserve"> في هذا </w:t>
      </w:r>
      <w:proofErr w:type="spellStart"/>
      <w:r>
        <w:rPr>
          <w:rFonts w:ascii="Arial" w:eastAsia="Times New Roman" w:hAnsi="Arial" w:cs="Arial"/>
          <w:b/>
          <w:bCs/>
          <w:sz w:val="24"/>
          <w:szCs w:val="24"/>
        </w:rPr>
        <w:t>المشوار</w:t>
      </w:r>
      <w:proofErr w:type="spellEnd"/>
      <w:r>
        <w:rPr>
          <w:rFonts w:ascii="Arial" w:eastAsia="Times New Roman" w:hAnsi="Arial" w:cs="Arial"/>
          <w:b/>
          <w:bCs/>
          <w:sz w:val="24"/>
          <w:szCs w:val="24"/>
        </w:rPr>
        <w:t xml:space="preserve"> </w:t>
      </w:r>
      <w:proofErr w:type="spellStart"/>
      <w:r>
        <w:rPr>
          <w:rFonts w:ascii="Arial" w:eastAsia="Times New Roman" w:hAnsi="Arial" w:cs="Arial"/>
          <w:b/>
          <w:bCs/>
          <w:sz w:val="24"/>
          <w:szCs w:val="24"/>
        </w:rPr>
        <w:t>شكرا</w:t>
      </w:r>
      <w:proofErr w:type="spellEnd"/>
      <w:r>
        <w:rPr>
          <w:rFonts w:ascii="Arial" w:eastAsia="Times New Roman" w:hAnsi="Arial" w:cs="Arial"/>
          <w:b/>
          <w:bCs/>
          <w:sz w:val="24"/>
          <w:szCs w:val="24"/>
        </w:rPr>
        <w:t xml:space="preserve"> </w:t>
      </w:r>
      <w:proofErr w:type="spellStart"/>
      <w:r>
        <w:rPr>
          <w:rFonts w:ascii="Arial" w:eastAsia="Times New Roman" w:hAnsi="Arial" w:cs="Arial"/>
          <w:b/>
          <w:bCs/>
          <w:sz w:val="24"/>
          <w:szCs w:val="24"/>
        </w:rPr>
        <w:t>لصبرك</w:t>
      </w:r>
      <w:proofErr w:type="spellEnd"/>
      <w:r>
        <w:rPr>
          <w:rFonts w:ascii="Arial" w:eastAsia="Times New Roman" w:hAnsi="Arial" w:cs="Arial"/>
          <w:b/>
          <w:bCs/>
          <w:sz w:val="24"/>
          <w:szCs w:val="24"/>
        </w:rPr>
        <w:t xml:space="preserve">  </w:t>
      </w:r>
      <w:proofErr w:type="spellStart"/>
      <w:r>
        <w:rPr>
          <w:rFonts w:ascii="Arial" w:eastAsia="Times New Roman" w:hAnsi="Arial" w:cs="Arial"/>
          <w:b/>
          <w:bCs/>
          <w:sz w:val="24"/>
          <w:szCs w:val="24"/>
        </w:rPr>
        <w:t>ودعمك</w:t>
      </w:r>
      <w:proofErr w:type="spellEnd"/>
    </w:p>
    <w:p w14:paraId="7BC8C075" w14:textId="77777777" w:rsidR="00783942" w:rsidRPr="00783942" w:rsidRDefault="00783942" w:rsidP="00783942">
      <w:pPr>
        <w:spacing w:line="360" w:lineRule="auto"/>
        <w:ind w:firstLine="84"/>
        <w:jc w:val="center"/>
        <w:rPr>
          <w:rFonts w:ascii="Arial" w:eastAsia="Times New Roman" w:hAnsi="Arial" w:cs="Arial"/>
          <w:b/>
          <w:bCs/>
          <w:sz w:val="24"/>
          <w:szCs w:val="24"/>
        </w:rPr>
      </w:pPr>
      <w:r w:rsidRPr="00783942">
        <w:rPr>
          <w:rFonts w:ascii="Arial" w:eastAsia="Times New Roman" w:hAnsi="Arial" w:cs="Arial"/>
          <w:b/>
          <w:bCs/>
          <w:sz w:val="24"/>
          <w:szCs w:val="24"/>
          <w:rtl/>
        </w:rPr>
        <w:t>وإلى ملهمي نجاحي صناع قوتي صفوة أيامي سلوة أوقاتي إلى الشموع التي تنير لي الطريق دوماً</w:t>
      </w:r>
    </w:p>
    <w:p w14:paraId="046D267B" w14:textId="77777777" w:rsidR="001E34F1" w:rsidRDefault="00783942" w:rsidP="001E34F1">
      <w:pPr>
        <w:spacing w:line="360" w:lineRule="auto"/>
        <w:ind w:firstLine="84"/>
        <w:jc w:val="center"/>
        <w:rPr>
          <w:rFonts w:ascii="Arial" w:eastAsia="Times New Roman" w:hAnsi="Arial" w:cs="Arial"/>
          <w:b/>
          <w:bCs/>
          <w:sz w:val="24"/>
          <w:szCs w:val="24"/>
        </w:rPr>
      </w:pPr>
      <w:r w:rsidRPr="00783942">
        <w:rPr>
          <w:rFonts w:ascii="Arial" w:eastAsia="Times New Roman" w:hAnsi="Arial" w:cs="Arial"/>
          <w:b/>
          <w:bCs/>
          <w:sz w:val="24"/>
          <w:szCs w:val="24"/>
          <w:rtl/>
        </w:rPr>
        <w:t xml:space="preserve">" </w:t>
      </w:r>
      <w:r w:rsidRPr="00783942">
        <w:rPr>
          <w:rFonts w:ascii="Arial" w:eastAsia="Times New Roman" w:hAnsi="Arial" w:cs="Arial" w:hint="cs"/>
          <w:b/>
          <w:bCs/>
          <w:sz w:val="24"/>
          <w:szCs w:val="24"/>
          <w:rtl/>
        </w:rPr>
        <w:t>أ</w:t>
      </w:r>
      <w:r w:rsidRPr="00783942">
        <w:rPr>
          <w:rFonts w:ascii="Arial" w:eastAsia="Times New Roman" w:hAnsi="Arial" w:cs="Arial"/>
          <w:b/>
          <w:bCs/>
          <w:sz w:val="24"/>
          <w:szCs w:val="24"/>
          <w:rtl/>
        </w:rPr>
        <w:t>خواتي وأخواني حفظهم الله "</w:t>
      </w:r>
    </w:p>
    <w:p w14:paraId="1D9FEA6F" w14:textId="2C6BB5A0" w:rsidR="001E34F1" w:rsidRPr="001E34F1" w:rsidRDefault="001E34F1" w:rsidP="001E34F1">
      <w:pPr>
        <w:spacing w:line="360" w:lineRule="auto"/>
        <w:ind w:firstLine="84"/>
        <w:jc w:val="center"/>
        <w:rPr>
          <w:rFonts w:ascii="Arial" w:eastAsia="Times New Roman" w:hAnsi="Arial" w:cs="Arial"/>
          <w:b/>
          <w:bCs/>
          <w:sz w:val="24"/>
          <w:szCs w:val="24"/>
        </w:rPr>
      </w:pPr>
      <w:r w:rsidRPr="001E34F1">
        <w:rPr>
          <w:rFonts w:ascii="Arial" w:eastAsia="Times New Roman" w:hAnsi="Arial" w:cs="Arial"/>
          <w:b/>
          <w:bCs/>
          <w:sz w:val="24"/>
          <w:szCs w:val="24"/>
        </w:rPr>
        <w:t>وإلى أبنائي الأحبة</w:t>
      </w:r>
    </w:p>
    <w:p w14:paraId="1AF16BCF" w14:textId="3B2383E2" w:rsidR="001E34F1" w:rsidRPr="001E34F1" w:rsidRDefault="001E34F1" w:rsidP="001E34F1">
      <w:pPr>
        <w:spacing w:line="360" w:lineRule="auto"/>
        <w:ind w:firstLine="84"/>
        <w:jc w:val="center"/>
        <w:rPr>
          <w:rFonts w:ascii="Arial" w:eastAsia="Times New Roman" w:hAnsi="Arial" w:cs="Arial"/>
          <w:b/>
          <w:bCs/>
          <w:sz w:val="24"/>
          <w:szCs w:val="24"/>
        </w:rPr>
      </w:pPr>
      <w:r w:rsidRPr="001E34F1">
        <w:rPr>
          <w:rFonts w:ascii="Arial" w:eastAsia="Times New Roman" w:hAnsi="Arial" w:cs="Arial"/>
          <w:b/>
          <w:bCs/>
          <w:sz w:val="24"/>
          <w:szCs w:val="24"/>
        </w:rPr>
        <w:t>أنتم النور الذي يضيء حياتي، والهدف الذي يجعل لكل خطوة معنى</w:t>
      </w:r>
    </w:p>
    <w:p w14:paraId="3AC1A29D" w14:textId="5C874DE4" w:rsidR="001E34F1" w:rsidRPr="001E34F1" w:rsidRDefault="001E34F1" w:rsidP="001E34F1">
      <w:pPr>
        <w:spacing w:line="360" w:lineRule="auto"/>
        <w:ind w:firstLine="84"/>
        <w:jc w:val="center"/>
        <w:rPr>
          <w:rFonts w:ascii="Arial" w:eastAsia="Times New Roman" w:hAnsi="Arial" w:cs="Arial"/>
          <w:b/>
          <w:bCs/>
          <w:sz w:val="24"/>
          <w:szCs w:val="24"/>
        </w:rPr>
      </w:pPr>
      <w:r w:rsidRPr="001E34F1">
        <w:rPr>
          <w:rFonts w:ascii="Arial" w:eastAsia="Times New Roman" w:hAnsi="Arial" w:cs="Arial"/>
          <w:b/>
          <w:bCs/>
          <w:sz w:val="24"/>
          <w:szCs w:val="24"/>
        </w:rPr>
        <w:t>كل تعب في هذه المسيرة كان لأجلكم</w:t>
      </w:r>
    </w:p>
    <w:p w14:paraId="318846A4" w14:textId="4DC40708" w:rsidR="001E34F1" w:rsidRPr="001E34F1" w:rsidRDefault="001E34F1" w:rsidP="001E34F1">
      <w:pPr>
        <w:spacing w:line="360" w:lineRule="auto"/>
        <w:ind w:firstLine="84"/>
        <w:jc w:val="center"/>
        <w:rPr>
          <w:rFonts w:ascii="Arial" w:eastAsia="Times New Roman" w:hAnsi="Arial" w:cs="Arial"/>
          <w:b/>
          <w:bCs/>
          <w:sz w:val="24"/>
          <w:szCs w:val="24"/>
        </w:rPr>
      </w:pPr>
      <w:r w:rsidRPr="001E34F1">
        <w:rPr>
          <w:rFonts w:ascii="Arial" w:eastAsia="Times New Roman" w:hAnsi="Arial" w:cs="Arial"/>
          <w:b/>
          <w:bCs/>
          <w:sz w:val="24"/>
          <w:szCs w:val="24"/>
        </w:rPr>
        <w:t>لأجل أن أكون قدوة تُفخرون بها، كما أفخر بكوني أمًّا لكم</w:t>
      </w:r>
    </w:p>
    <w:p w14:paraId="540AC0BE" w14:textId="744EAAA0" w:rsidR="001E34F1" w:rsidRPr="001E34F1" w:rsidRDefault="001E34F1" w:rsidP="001E34F1">
      <w:pPr>
        <w:spacing w:line="360" w:lineRule="auto"/>
        <w:ind w:firstLine="84"/>
        <w:jc w:val="center"/>
        <w:rPr>
          <w:rFonts w:ascii="Arial" w:eastAsia="Times New Roman" w:hAnsi="Arial" w:cs="Arial"/>
          <w:b/>
          <w:bCs/>
          <w:sz w:val="24"/>
          <w:szCs w:val="24"/>
        </w:rPr>
      </w:pPr>
      <w:r w:rsidRPr="001E34F1">
        <w:rPr>
          <w:rFonts w:ascii="Arial" w:eastAsia="Times New Roman" w:hAnsi="Arial" w:cs="Arial"/>
          <w:b/>
          <w:bCs/>
          <w:sz w:val="24"/>
          <w:szCs w:val="24"/>
        </w:rPr>
        <w:t>أنتم الدافع الحقيقي وراء هذا الإنجاز، وبكم أزهر الحلم وتحول إلى واقع</w:t>
      </w:r>
    </w:p>
    <w:p w14:paraId="3B911795" w14:textId="77777777" w:rsidR="001E34F1" w:rsidRPr="001E34F1" w:rsidRDefault="001E34F1" w:rsidP="001E34F1">
      <w:pPr>
        <w:spacing w:line="360" w:lineRule="auto"/>
        <w:ind w:firstLine="84"/>
        <w:jc w:val="center"/>
        <w:rPr>
          <w:rFonts w:ascii="Arial" w:eastAsia="Times New Roman" w:hAnsi="Arial" w:cs="Arial"/>
          <w:b/>
          <w:bCs/>
          <w:sz w:val="24"/>
          <w:szCs w:val="24"/>
        </w:rPr>
      </w:pPr>
    </w:p>
    <w:p w14:paraId="484291CF" w14:textId="08F4AB79" w:rsidR="001E34F1" w:rsidRPr="001E34F1" w:rsidRDefault="001E34F1" w:rsidP="001E34F1">
      <w:pPr>
        <w:spacing w:line="360" w:lineRule="auto"/>
        <w:ind w:firstLine="84"/>
        <w:jc w:val="center"/>
        <w:rPr>
          <w:rFonts w:ascii="Arial" w:eastAsia="Times New Roman" w:hAnsi="Arial" w:cs="Arial"/>
          <w:b/>
          <w:bCs/>
          <w:sz w:val="24"/>
          <w:szCs w:val="24"/>
        </w:rPr>
      </w:pPr>
      <w:r w:rsidRPr="001E34F1">
        <w:rPr>
          <w:rFonts w:ascii="Arial" w:eastAsia="Times New Roman" w:hAnsi="Arial" w:cs="Arial"/>
          <w:b/>
          <w:bCs/>
          <w:sz w:val="24"/>
          <w:szCs w:val="24"/>
        </w:rPr>
        <w:t>إلى كل من أحببت، وكان لي معينًا في هذه الرحلة</w:t>
      </w:r>
    </w:p>
    <w:p w14:paraId="5F8C507F" w14:textId="3CE09481" w:rsidR="00783942" w:rsidRDefault="001E34F1" w:rsidP="001E34F1">
      <w:pPr>
        <w:spacing w:line="360" w:lineRule="auto"/>
        <w:ind w:firstLine="84"/>
        <w:jc w:val="center"/>
        <w:rPr>
          <w:rFonts w:ascii="Arial" w:eastAsia="Times New Roman" w:hAnsi="Arial" w:cs="Arial"/>
          <w:b/>
          <w:bCs/>
          <w:sz w:val="24"/>
          <w:szCs w:val="24"/>
        </w:rPr>
      </w:pPr>
      <w:r w:rsidRPr="001E34F1">
        <w:rPr>
          <w:rFonts w:ascii="Arial" w:eastAsia="Times New Roman" w:hAnsi="Arial" w:cs="Arial"/>
          <w:b/>
          <w:bCs/>
          <w:sz w:val="24"/>
          <w:szCs w:val="24"/>
        </w:rPr>
        <w:t>أهديكم هذا العمل المتواضع، مغلفًا بدعائي وشكري وامتناني</w:t>
      </w:r>
    </w:p>
    <w:p w14:paraId="18274BDB" w14:textId="77777777" w:rsidR="001E34F1" w:rsidRPr="00783942" w:rsidRDefault="001E34F1" w:rsidP="00783942">
      <w:pPr>
        <w:spacing w:line="360" w:lineRule="auto"/>
        <w:ind w:firstLine="84"/>
        <w:jc w:val="center"/>
        <w:rPr>
          <w:rFonts w:ascii="Arial" w:eastAsia="Times New Roman" w:hAnsi="Arial" w:cs="Arial"/>
          <w:b/>
          <w:bCs/>
          <w:sz w:val="24"/>
          <w:szCs w:val="24"/>
        </w:rPr>
      </w:pPr>
    </w:p>
    <w:p w14:paraId="24F90C0E" w14:textId="77777777" w:rsidR="00783942" w:rsidRPr="00783942" w:rsidRDefault="00783942" w:rsidP="00783942">
      <w:pPr>
        <w:spacing w:line="360" w:lineRule="auto"/>
        <w:ind w:firstLine="84"/>
        <w:jc w:val="center"/>
        <w:rPr>
          <w:rFonts w:ascii="Arial" w:eastAsia="Times New Roman" w:hAnsi="Arial" w:cs="Arial"/>
          <w:b/>
          <w:bCs/>
          <w:sz w:val="24"/>
          <w:szCs w:val="24"/>
          <w:rtl/>
        </w:rPr>
      </w:pPr>
      <w:r w:rsidRPr="00783942">
        <w:rPr>
          <w:rFonts w:ascii="Arial" w:eastAsia="Times New Roman" w:hAnsi="Arial" w:cs="Arial"/>
          <w:b/>
          <w:bCs/>
          <w:sz w:val="24"/>
          <w:szCs w:val="24"/>
          <w:rtl/>
        </w:rPr>
        <w:t xml:space="preserve">ما سلكنا البدايات </w:t>
      </w:r>
      <w:r w:rsidRPr="00783942">
        <w:rPr>
          <w:rFonts w:ascii="Arial" w:eastAsia="Times New Roman" w:hAnsi="Arial" w:cs="Arial" w:hint="cs"/>
          <w:b/>
          <w:bCs/>
          <w:sz w:val="24"/>
          <w:szCs w:val="24"/>
          <w:rtl/>
        </w:rPr>
        <w:t>إ</w:t>
      </w:r>
      <w:r w:rsidRPr="00783942">
        <w:rPr>
          <w:rFonts w:ascii="Arial" w:eastAsia="Times New Roman" w:hAnsi="Arial" w:cs="Arial"/>
          <w:b/>
          <w:bCs/>
          <w:sz w:val="24"/>
          <w:szCs w:val="24"/>
          <w:rtl/>
        </w:rPr>
        <w:t xml:space="preserve">لا بتيسيره وما بلغنا النهايات </w:t>
      </w:r>
      <w:r w:rsidRPr="00783942">
        <w:rPr>
          <w:rFonts w:ascii="Arial" w:eastAsia="Times New Roman" w:hAnsi="Arial" w:cs="Arial" w:hint="cs"/>
          <w:b/>
          <w:bCs/>
          <w:sz w:val="24"/>
          <w:szCs w:val="24"/>
          <w:rtl/>
        </w:rPr>
        <w:t>إلا</w:t>
      </w:r>
      <w:r w:rsidRPr="00783942">
        <w:rPr>
          <w:rFonts w:ascii="Arial" w:eastAsia="Times New Roman" w:hAnsi="Arial" w:cs="Arial"/>
          <w:b/>
          <w:bCs/>
          <w:sz w:val="24"/>
          <w:szCs w:val="24"/>
          <w:rtl/>
        </w:rPr>
        <w:t xml:space="preserve"> بتوفيقة وما حققنا الغايات </w:t>
      </w:r>
      <w:r w:rsidRPr="00783942">
        <w:rPr>
          <w:rFonts w:ascii="Arial" w:eastAsia="Times New Roman" w:hAnsi="Arial" w:cs="Arial" w:hint="cs"/>
          <w:b/>
          <w:bCs/>
          <w:sz w:val="24"/>
          <w:szCs w:val="24"/>
          <w:rtl/>
        </w:rPr>
        <w:t>إلا</w:t>
      </w:r>
      <w:r w:rsidRPr="00783942">
        <w:rPr>
          <w:rFonts w:ascii="Arial" w:eastAsia="Times New Roman" w:hAnsi="Arial" w:cs="Arial"/>
          <w:b/>
          <w:bCs/>
          <w:sz w:val="24"/>
          <w:szCs w:val="24"/>
          <w:rtl/>
        </w:rPr>
        <w:t xml:space="preserve"> بفضله فالحمد لله.</w:t>
      </w:r>
    </w:p>
    <w:p w14:paraId="0150287E" w14:textId="77777777" w:rsidR="00783942" w:rsidRPr="00783942" w:rsidRDefault="00783942" w:rsidP="00783942">
      <w:pPr>
        <w:spacing w:line="360" w:lineRule="auto"/>
        <w:ind w:firstLine="84"/>
        <w:jc w:val="center"/>
        <w:rPr>
          <w:rFonts w:ascii="Arial" w:eastAsia="Times New Roman" w:hAnsi="Arial" w:cs="Arial"/>
          <w:b/>
          <w:bCs/>
          <w:sz w:val="24"/>
          <w:szCs w:val="24"/>
        </w:rPr>
      </w:pPr>
      <w:r w:rsidRPr="00783942">
        <w:rPr>
          <w:rFonts w:ascii="Arial" w:eastAsia="Times New Roman" w:hAnsi="Arial" w:cs="Arial"/>
          <w:b/>
          <w:bCs/>
          <w:sz w:val="24"/>
          <w:szCs w:val="24"/>
          <w:rtl/>
        </w:rPr>
        <w:t>فجزاكم الله خير وأثابكم خير الجزاء.</w:t>
      </w:r>
    </w:p>
    <w:p w14:paraId="36C1578F" w14:textId="77777777" w:rsidR="00E14E7C" w:rsidRPr="00E14E7C" w:rsidRDefault="00E14E7C" w:rsidP="001E1CBB">
      <w:pPr>
        <w:spacing w:line="276" w:lineRule="auto"/>
        <w:rPr>
          <w:rFonts w:ascii="Traditional Arabic" w:hAnsi="Traditional Arabic" w:cs="Traditional Arabic"/>
          <w:b/>
          <w:bCs/>
          <w:sz w:val="32"/>
          <w:szCs w:val="32"/>
          <w:lang w:bidi="ar-EG"/>
        </w:rPr>
      </w:pPr>
    </w:p>
    <w:p w14:paraId="301D3D79" w14:textId="77777777" w:rsidR="00E14E7C" w:rsidRDefault="00E14E7C" w:rsidP="001E1CBB">
      <w:pPr>
        <w:spacing w:line="276" w:lineRule="auto"/>
        <w:rPr>
          <w:rFonts w:ascii="Traditional Arabic" w:hAnsi="Traditional Arabic" w:cs="Traditional Arabic"/>
          <w:b/>
          <w:bCs/>
          <w:sz w:val="32"/>
          <w:szCs w:val="32"/>
          <w:rtl/>
          <w:lang w:bidi="ar-EG"/>
        </w:rPr>
      </w:pPr>
    </w:p>
    <w:p w14:paraId="6AA76614" w14:textId="77777777" w:rsidR="00E14E7C" w:rsidRPr="00E058B6" w:rsidRDefault="00E14E7C" w:rsidP="001E1CBB">
      <w:pPr>
        <w:spacing w:line="276" w:lineRule="auto"/>
        <w:rPr>
          <w:rFonts w:ascii="Traditional Arabic" w:hAnsi="Traditional Arabic" w:cs="Traditional Arabic"/>
          <w:b/>
          <w:bCs/>
          <w:sz w:val="32"/>
          <w:szCs w:val="32"/>
          <w:rtl/>
          <w:lang w:bidi="ar-EG"/>
        </w:rPr>
      </w:pPr>
    </w:p>
    <w:sdt>
      <w:sdtPr>
        <w:rPr>
          <w:rFonts w:asciiTheme="minorHAnsi" w:eastAsiaTheme="minorHAnsi" w:hAnsiTheme="minorHAnsi" w:cstheme="minorBidi"/>
          <w:b/>
          <w:bCs/>
          <w:color w:val="auto"/>
          <w:sz w:val="24"/>
          <w:szCs w:val="24"/>
          <w:lang w:val="ar-SA"/>
        </w:rPr>
        <w:id w:val="-1690132123"/>
        <w:docPartObj>
          <w:docPartGallery w:val="Table of Contents"/>
          <w:docPartUnique/>
        </w:docPartObj>
      </w:sdtPr>
      <w:sdtEndPr>
        <w:rPr>
          <w:b w:val="0"/>
          <w:bCs w:val="0"/>
          <w:sz w:val="22"/>
          <w:szCs w:val="22"/>
          <w:lang w:val="en-US"/>
        </w:rPr>
      </w:sdtEndPr>
      <w:sdtContent>
        <w:p w14:paraId="78663B17" w14:textId="3B1FB403" w:rsidR="00CB7233" w:rsidRPr="00060429" w:rsidRDefault="00060429" w:rsidP="00060429">
          <w:pPr>
            <w:pStyle w:val="TOCHeading"/>
            <w:jc w:val="center"/>
            <w:rPr>
              <w:b/>
              <w:bCs/>
            </w:rPr>
          </w:pPr>
          <w:r w:rsidRPr="00060429">
            <w:rPr>
              <w:rFonts w:hint="cs"/>
              <w:b/>
              <w:bCs/>
              <w:lang w:val="ar-SA"/>
            </w:rPr>
            <w:t xml:space="preserve">فهرس </w:t>
          </w:r>
          <w:r w:rsidR="00CB7233" w:rsidRPr="00060429">
            <w:rPr>
              <w:b/>
              <w:bCs/>
              <w:lang w:val="ar-SA"/>
            </w:rPr>
            <w:t>المحتويات</w:t>
          </w:r>
        </w:p>
        <w:p w14:paraId="45915B19" w14:textId="70785E87" w:rsidR="00CB7233" w:rsidRPr="008D5E77" w:rsidRDefault="00CB7233">
          <w:pPr>
            <w:pStyle w:val="TOC1"/>
            <w:rPr>
              <w:rFonts w:asciiTheme="minorHAnsi" w:eastAsiaTheme="minorEastAsia" w:hAnsiTheme="minorHAnsi" w:cstheme="minorBidi"/>
              <w:noProof/>
              <w:kern w:val="2"/>
              <w:sz w:val="22"/>
              <w:szCs w:val="22"/>
              <w:rtl/>
              <w14:ligatures w14:val="standardContextual"/>
            </w:rPr>
          </w:pPr>
          <w:r w:rsidRPr="008D5E77">
            <w:rPr>
              <w:sz w:val="28"/>
              <w:szCs w:val="28"/>
            </w:rPr>
            <w:fldChar w:fldCharType="begin"/>
          </w:r>
          <w:r w:rsidRPr="008D5E77">
            <w:rPr>
              <w:sz w:val="28"/>
              <w:szCs w:val="28"/>
            </w:rPr>
            <w:instrText xml:space="preserve"> TOC \o "1-3" \h \z \u </w:instrText>
          </w:r>
          <w:r w:rsidRPr="008D5E77">
            <w:rPr>
              <w:sz w:val="28"/>
              <w:szCs w:val="28"/>
            </w:rPr>
            <w:fldChar w:fldCharType="separate"/>
          </w:r>
          <w:hyperlink w:anchor="_Toc202560062" w:history="1">
            <w:r w:rsidRPr="008D5E77">
              <w:rPr>
                <w:rStyle w:val="Hyperlink"/>
                <w:rFonts w:ascii="Traditional Arabic" w:hAnsi="Traditional Arabic" w:cs="Traditional Arabic"/>
                <w:noProof/>
                <w:sz w:val="28"/>
                <w:szCs w:val="28"/>
                <w:rtl/>
                <w:lang w:bidi="ar-EG"/>
              </w:rPr>
              <w:t>الفصل الأول</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Toc202560062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- 1 -</w:t>
            </w:r>
            <w:r w:rsidRPr="008D5E77">
              <w:rPr>
                <w:rStyle w:val="Hyperlink"/>
                <w:noProof/>
                <w:sz w:val="28"/>
                <w:szCs w:val="28"/>
                <w:rtl/>
              </w:rPr>
              <w:fldChar w:fldCharType="end"/>
            </w:r>
          </w:hyperlink>
        </w:p>
        <w:p w14:paraId="7460A48C" w14:textId="757D23EB"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63" w:history="1">
            <w:r w:rsidRPr="008D5E77">
              <w:rPr>
                <w:rStyle w:val="Hyperlink"/>
                <w:rFonts w:ascii="Traditional Arabic" w:hAnsi="Traditional Arabic" w:cs="Traditional Arabic"/>
                <w:noProof/>
                <w:sz w:val="28"/>
                <w:szCs w:val="28"/>
                <w:rtl/>
                <w:lang w:bidi="ar-EG"/>
              </w:rPr>
              <w:t>مدخل إلى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Toc202560063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- 2 -</w:t>
            </w:r>
            <w:r w:rsidRPr="008D5E77">
              <w:rPr>
                <w:rStyle w:val="Hyperlink"/>
                <w:noProof/>
                <w:sz w:val="28"/>
                <w:szCs w:val="28"/>
                <w:rtl/>
              </w:rPr>
              <w:fldChar w:fldCharType="end"/>
            </w:r>
          </w:hyperlink>
        </w:p>
        <w:p w14:paraId="3A95803A" w14:textId="60E2E66D"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64" w:history="1">
            <w:r w:rsidRPr="008D5E77">
              <w:rPr>
                <w:rStyle w:val="Hyperlink"/>
                <w:rFonts w:ascii="Traditional Arabic" w:hAnsi="Traditional Arabic" w:cs="Traditional Arabic"/>
                <w:noProof/>
                <w:sz w:val="28"/>
                <w:szCs w:val="28"/>
                <w:rtl/>
                <w:lang w:bidi="ar-EG"/>
              </w:rPr>
              <w:t>المقدمة: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Toc202560064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- 2 -</w:t>
            </w:r>
            <w:r w:rsidRPr="008D5E77">
              <w:rPr>
                <w:rStyle w:val="Hyperlink"/>
                <w:noProof/>
                <w:sz w:val="28"/>
                <w:szCs w:val="28"/>
                <w:rtl/>
              </w:rPr>
              <w:fldChar w:fldCharType="end"/>
            </w:r>
          </w:hyperlink>
        </w:p>
        <w:p w14:paraId="1465042B" w14:textId="7C8EC1DC"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65" w:history="1">
            <w:r w:rsidRPr="008D5E77">
              <w:rPr>
                <w:rStyle w:val="Hyperlink"/>
                <w:rFonts w:ascii="Traditional Arabic" w:hAnsi="Traditional Arabic" w:cs="Traditional Arabic"/>
                <w:noProof/>
                <w:sz w:val="28"/>
                <w:szCs w:val="28"/>
                <w:rtl/>
                <w:lang w:bidi="ar-EG"/>
              </w:rPr>
              <w:t>مشكلة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Toc202560065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- 3 -</w:t>
            </w:r>
            <w:r w:rsidRPr="008D5E77">
              <w:rPr>
                <w:rStyle w:val="Hyperlink"/>
                <w:noProof/>
                <w:sz w:val="28"/>
                <w:szCs w:val="28"/>
                <w:rtl/>
              </w:rPr>
              <w:fldChar w:fldCharType="end"/>
            </w:r>
          </w:hyperlink>
        </w:p>
        <w:p w14:paraId="025DA9F6" w14:textId="7E1E733F"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66" w:history="1">
            <w:r w:rsidRPr="008D5E77">
              <w:rPr>
                <w:rStyle w:val="Hyperlink"/>
                <w:rFonts w:ascii="Traditional Arabic" w:hAnsi="Traditional Arabic" w:cs="Traditional Arabic"/>
                <w:noProof/>
                <w:sz w:val="28"/>
                <w:szCs w:val="28"/>
                <w:rtl/>
              </w:rPr>
              <w:t>أسئلة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Toc202560066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- 4 -</w:t>
            </w:r>
            <w:r w:rsidRPr="008D5E77">
              <w:rPr>
                <w:rStyle w:val="Hyperlink"/>
                <w:noProof/>
                <w:sz w:val="28"/>
                <w:szCs w:val="28"/>
                <w:rtl/>
              </w:rPr>
              <w:fldChar w:fldCharType="end"/>
            </w:r>
          </w:hyperlink>
        </w:p>
        <w:p w14:paraId="5E4DE8A7" w14:textId="1468008F"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67" w:history="1">
            <w:r w:rsidRPr="008D5E77">
              <w:rPr>
                <w:rStyle w:val="Hyperlink"/>
                <w:rFonts w:ascii="Traditional Arabic" w:hAnsi="Traditional Arabic" w:cs="Traditional Arabic"/>
                <w:noProof/>
                <w:sz w:val="28"/>
                <w:szCs w:val="28"/>
                <w:rtl/>
              </w:rPr>
              <w:t>أهداف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Toc202560067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- 5 -</w:t>
            </w:r>
            <w:r w:rsidRPr="008D5E77">
              <w:rPr>
                <w:rStyle w:val="Hyperlink"/>
                <w:noProof/>
                <w:sz w:val="28"/>
                <w:szCs w:val="28"/>
                <w:rtl/>
              </w:rPr>
              <w:fldChar w:fldCharType="end"/>
            </w:r>
          </w:hyperlink>
        </w:p>
        <w:p w14:paraId="6DE347E7" w14:textId="53A134D3"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68" w:history="1">
            <w:r w:rsidRPr="008D5E77">
              <w:rPr>
                <w:rStyle w:val="Hyperlink"/>
                <w:rFonts w:ascii="Traditional Arabic" w:hAnsi="Traditional Arabic" w:cs="Traditional Arabic"/>
                <w:noProof/>
                <w:sz w:val="28"/>
                <w:szCs w:val="28"/>
                <w:rtl/>
              </w:rPr>
              <w:t>أهمية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Toc202560068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- 5 -</w:t>
            </w:r>
            <w:r w:rsidRPr="008D5E77">
              <w:rPr>
                <w:rStyle w:val="Hyperlink"/>
                <w:noProof/>
                <w:sz w:val="28"/>
                <w:szCs w:val="28"/>
                <w:rtl/>
              </w:rPr>
              <w:fldChar w:fldCharType="end"/>
            </w:r>
          </w:hyperlink>
        </w:p>
        <w:p w14:paraId="434A55B7" w14:textId="0B91B085"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69" w:history="1">
            <w:r w:rsidRPr="008D5E77">
              <w:rPr>
                <w:rStyle w:val="Hyperlink"/>
                <w:rFonts w:ascii="Traditional Arabic" w:hAnsi="Traditional Arabic" w:cs="Traditional Arabic"/>
                <w:noProof/>
                <w:sz w:val="28"/>
                <w:szCs w:val="28"/>
                <w:rtl/>
              </w:rPr>
              <w:t>فرضيات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Toc202560069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- 6 -</w:t>
            </w:r>
            <w:r w:rsidRPr="008D5E77">
              <w:rPr>
                <w:rStyle w:val="Hyperlink"/>
                <w:noProof/>
                <w:sz w:val="28"/>
                <w:szCs w:val="28"/>
                <w:rtl/>
              </w:rPr>
              <w:fldChar w:fldCharType="end"/>
            </w:r>
          </w:hyperlink>
        </w:p>
        <w:p w14:paraId="15C71D6F" w14:textId="43361F4C"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70" w:history="1">
            <w:r w:rsidRPr="008D5E77">
              <w:rPr>
                <w:rStyle w:val="Hyperlink"/>
                <w:rFonts w:ascii="Traditional Arabic" w:hAnsi="Traditional Arabic" w:cs="Traditional Arabic"/>
                <w:noProof/>
                <w:sz w:val="28"/>
                <w:szCs w:val="28"/>
                <w:rtl/>
              </w:rPr>
              <w:t>مصطلحات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Toc202560070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- 6 -</w:t>
            </w:r>
            <w:r w:rsidRPr="008D5E77">
              <w:rPr>
                <w:rStyle w:val="Hyperlink"/>
                <w:noProof/>
                <w:sz w:val="28"/>
                <w:szCs w:val="28"/>
                <w:rtl/>
              </w:rPr>
              <w:fldChar w:fldCharType="end"/>
            </w:r>
          </w:hyperlink>
        </w:p>
        <w:p w14:paraId="12C0D789" w14:textId="65EB9E00"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71" w:history="1">
            <w:r w:rsidRPr="008D5E77">
              <w:rPr>
                <w:rStyle w:val="Hyperlink"/>
                <w:rFonts w:ascii="Traditional Arabic" w:hAnsi="Traditional Arabic" w:cs="Traditional Arabic"/>
                <w:noProof/>
                <w:sz w:val="28"/>
                <w:szCs w:val="28"/>
                <w:rtl/>
              </w:rPr>
              <w:t>نموذج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Toc202560071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- 7 -</w:t>
            </w:r>
            <w:r w:rsidRPr="008D5E77">
              <w:rPr>
                <w:rStyle w:val="Hyperlink"/>
                <w:noProof/>
                <w:sz w:val="28"/>
                <w:szCs w:val="28"/>
                <w:rtl/>
              </w:rPr>
              <w:fldChar w:fldCharType="end"/>
            </w:r>
          </w:hyperlink>
        </w:p>
        <w:p w14:paraId="0B195CB1" w14:textId="36F17BE5"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72" w:history="1">
            <w:r w:rsidRPr="008D5E77">
              <w:rPr>
                <w:rStyle w:val="Hyperlink"/>
                <w:rFonts w:ascii="Traditional Arabic" w:eastAsia="Aptos" w:hAnsi="Traditional Arabic" w:cs="Traditional Arabic"/>
                <w:noProof/>
                <w:sz w:val="28"/>
                <w:szCs w:val="28"/>
                <w:rtl/>
                <w:lang w:bidi="fa-IR"/>
              </w:rPr>
              <w:t>حدود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Toc202560072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- 8 -</w:t>
            </w:r>
            <w:r w:rsidRPr="008D5E77">
              <w:rPr>
                <w:rStyle w:val="Hyperlink"/>
                <w:noProof/>
                <w:sz w:val="28"/>
                <w:szCs w:val="28"/>
                <w:rtl/>
              </w:rPr>
              <w:fldChar w:fldCharType="end"/>
            </w:r>
          </w:hyperlink>
        </w:p>
        <w:p w14:paraId="6705B56F" w14:textId="286EDF72"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73" w:history="1">
            <w:r w:rsidRPr="008D5E77">
              <w:rPr>
                <w:rStyle w:val="Hyperlink"/>
                <w:rFonts w:ascii="Traditional Arabic" w:hAnsi="Traditional Arabic" w:cs="Traditional Arabic"/>
                <w:noProof/>
                <w:sz w:val="28"/>
                <w:szCs w:val="28"/>
                <w:rtl/>
              </w:rPr>
              <w:t>مخطط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Toc202560073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- 8 -</w:t>
            </w:r>
            <w:r w:rsidRPr="008D5E77">
              <w:rPr>
                <w:rStyle w:val="Hyperlink"/>
                <w:noProof/>
                <w:sz w:val="28"/>
                <w:szCs w:val="28"/>
                <w:rtl/>
              </w:rPr>
              <w:fldChar w:fldCharType="end"/>
            </w:r>
          </w:hyperlink>
        </w:p>
        <w:p w14:paraId="7E9D1444" w14:textId="60BEBDAE"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75" w:history="1">
            <w:r w:rsidRPr="008D5E77">
              <w:rPr>
                <w:rStyle w:val="Hyperlink"/>
                <w:rFonts w:ascii="Traditional Arabic" w:hAnsi="Traditional Arabic" w:cs="Traditional Arabic"/>
                <w:noProof/>
                <w:sz w:val="28"/>
                <w:szCs w:val="28"/>
                <w:rtl/>
              </w:rPr>
              <w:t>الفصل الثاني</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Toc202560075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- 10 -</w:t>
            </w:r>
            <w:r w:rsidRPr="008D5E77">
              <w:rPr>
                <w:rStyle w:val="Hyperlink"/>
                <w:noProof/>
                <w:sz w:val="28"/>
                <w:szCs w:val="28"/>
                <w:rtl/>
              </w:rPr>
              <w:fldChar w:fldCharType="end"/>
            </w:r>
          </w:hyperlink>
        </w:p>
        <w:p w14:paraId="6B1F6ADD" w14:textId="0D5B17FB"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76" w:history="1">
            <w:r w:rsidRPr="008D5E77">
              <w:rPr>
                <w:rStyle w:val="Hyperlink"/>
                <w:rFonts w:ascii="Traditional Arabic" w:hAnsi="Traditional Arabic" w:cs="Traditional Arabic"/>
                <w:noProof/>
                <w:sz w:val="28"/>
                <w:szCs w:val="28"/>
                <w:rtl/>
              </w:rPr>
              <w:t>الإطار النظري والدراسات السابقة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Toc202560076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- 10 -</w:t>
            </w:r>
            <w:r w:rsidRPr="008D5E77">
              <w:rPr>
                <w:rStyle w:val="Hyperlink"/>
                <w:noProof/>
                <w:sz w:val="28"/>
                <w:szCs w:val="28"/>
                <w:rtl/>
              </w:rPr>
              <w:fldChar w:fldCharType="end"/>
            </w:r>
          </w:hyperlink>
        </w:p>
        <w:p w14:paraId="2F538B5C" w14:textId="5863145C"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77" w:history="1">
            <w:r w:rsidRPr="008D5E77">
              <w:rPr>
                <w:rStyle w:val="Hyperlink"/>
                <w:rFonts w:ascii="Traditional Arabic" w:hAnsi="Traditional Arabic" w:cs="Traditional Arabic"/>
                <w:noProof/>
                <w:sz w:val="28"/>
                <w:szCs w:val="28"/>
                <w:rtl/>
              </w:rPr>
              <w:t>أولاً: الإطار النظري</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Toc202560077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- 11 -</w:t>
            </w:r>
            <w:r w:rsidRPr="008D5E77">
              <w:rPr>
                <w:rStyle w:val="Hyperlink"/>
                <w:noProof/>
                <w:sz w:val="28"/>
                <w:szCs w:val="28"/>
                <w:rtl/>
              </w:rPr>
              <w:fldChar w:fldCharType="end"/>
            </w:r>
          </w:hyperlink>
        </w:p>
        <w:p w14:paraId="331611A1" w14:textId="6287245A"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78" w:history="1">
            <w:r w:rsidRPr="008D5E77">
              <w:rPr>
                <w:rStyle w:val="Hyperlink"/>
                <w:rFonts w:ascii="Traditional Arabic" w:hAnsi="Traditional Arabic" w:cs="Traditional Arabic"/>
                <w:noProof/>
                <w:sz w:val="28"/>
                <w:szCs w:val="28"/>
                <w:rtl/>
                <w:lang w:bidi="ar-EG"/>
              </w:rPr>
              <w:t>ثانياً: الدراسات السابقة: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Toc202560078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- 18 -</w:t>
            </w:r>
            <w:r w:rsidRPr="008D5E77">
              <w:rPr>
                <w:rStyle w:val="Hyperlink"/>
                <w:noProof/>
                <w:sz w:val="28"/>
                <w:szCs w:val="28"/>
                <w:rtl/>
              </w:rPr>
              <w:fldChar w:fldCharType="end"/>
            </w:r>
          </w:hyperlink>
        </w:p>
        <w:p w14:paraId="70AF12B8" w14:textId="5B50CDFD"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79" w:history="1">
            <w:r w:rsidRPr="008D5E77">
              <w:rPr>
                <w:rStyle w:val="Hyperlink"/>
                <w:rFonts w:ascii="Traditional Arabic" w:eastAsia="Times New Roman" w:hAnsi="Traditional Arabic" w:cs="Traditional Arabic"/>
                <w:noProof/>
                <w:sz w:val="28"/>
                <w:szCs w:val="28"/>
                <w:rtl/>
              </w:rPr>
              <w:t>ثالثاً: التعقيب على الدراسات السابقة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Toc202560079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- 20 -</w:t>
            </w:r>
            <w:r w:rsidRPr="008D5E77">
              <w:rPr>
                <w:rStyle w:val="Hyperlink"/>
                <w:noProof/>
                <w:sz w:val="28"/>
                <w:szCs w:val="28"/>
                <w:rtl/>
              </w:rPr>
              <w:fldChar w:fldCharType="end"/>
            </w:r>
          </w:hyperlink>
        </w:p>
        <w:p w14:paraId="076E16C2" w14:textId="570DAD1B"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80" w:history="1">
            <w:r w:rsidRPr="008D5E77">
              <w:rPr>
                <w:rStyle w:val="Hyperlink"/>
                <w:rFonts w:ascii="Traditional Arabic" w:hAnsi="Traditional Arabic" w:cs="Traditional Arabic"/>
                <w:noProof/>
                <w:sz w:val="28"/>
                <w:szCs w:val="28"/>
                <w:rtl/>
              </w:rPr>
              <w:t>الفصل الثالث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Toc202560080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- 23 -</w:t>
            </w:r>
            <w:r w:rsidRPr="008D5E77">
              <w:rPr>
                <w:rStyle w:val="Hyperlink"/>
                <w:noProof/>
                <w:sz w:val="28"/>
                <w:szCs w:val="28"/>
                <w:rtl/>
              </w:rPr>
              <w:fldChar w:fldCharType="end"/>
            </w:r>
          </w:hyperlink>
        </w:p>
        <w:p w14:paraId="256BB1F9" w14:textId="76FF0082"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81" w:history="1">
            <w:r w:rsidRPr="008D5E77">
              <w:rPr>
                <w:rStyle w:val="Hyperlink"/>
                <w:rFonts w:ascii="Traditional Arabic" w:hAnsi="Traditional Arabic" w:cs="Traditional Arabic"/>
                <w:noProof/>
                <w:sz w:val="28"/>
                <w:szCs w:val="28"/>
                <w:rtl/>
              </w:rPr>
              <w:t>منهجية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Toc202560081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- 23 -</w:t>
            </w:r>
            <w:r w:rsidRPr="008D5E77">
              <w:rPr>
                <w:rStyle w:val="Hyperlink"/>
                <w:noProof/>
                <w:sz w:val="28"/>
                <w:szCs w:val="28"/>
                <w:rtl/>
              </w:rPr>
              <w:fldChar w:fldCharType="end"/>
            </w:r>
          </w:hyperlink>
        </w:p>
        <w:p w14:paraId="5C2545B1" w14:textId="79D5F788"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83" w:history="1">
            <w:r w:rsidRPr="008D5E77">
              <w:rPr>
                <w:rStyle w:val="Hyperlink"/>
                <w:rFonts w:ascii="Traditional Arabic" w:hAnsi="Traditional Arabic" w:cs="Traditional Arabic"/>
                <w:noProof/>
                <w:sz w:val="28"/>
                <w:szCs w:val="28"/>
                <w:rtl/>
              </w:rPr>
              <w:t>منهجية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Toc202560083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- 24 -</w:t>
            </w:r>
            <w:r w:rsidRPr="008D5E77">
              <w:rPr>
                <w:rStyle w:val="Hyperlink"/>
                <w:noProof/>
                <w:sz w:val="28"/>
                <w:szCs w:val="28"/>
                <w:rtl/>
              </w:rPr>
              <w:fldChar w:fldCharType="end"/>
            </w:r>
          </w:hyperlink>
        </w:p>
        <w:p w14:paraId="1CEF7EB4" w14:textId="534986E6"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84" w:history="1">
            <w:r w:rsidRPr="008D5E77">
              <w:rPr>
                <w:rStyle w:val="Hyperlink"/>
                <w:rFonts w:ascii="Traditional Arabic" w:hAnsi="Traditional Arabic" w:cs="Traditional Arabic"/>
                <w:noProof/>
                <w:sz w:val="28"/>
                <w:szCs w:val="28"/>
                <w:rtl/>
              </w:rPr>
              <w:t>فلسفة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Toc202560084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- 24 -</w:t>
            </w:r>
            <w:r w:rsidRPr="008D5E77">
              <w:rPr>
                <w:rStyle w:val="Hyperlink"/>
                <w:noProof/>
                <w:sz w:val="28"/>
                <w:szCs w:val="28"/>
                <w:rtl/>
              </w:rPr>
              <w:fldChar w:fldCharType="end"/>
            </w:r>
          </w:hyperlink>
        </w:p>
        <w:p w14:paraId="2ADC8C58" w14:textId="29E62140"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85" w:history="1">
            <w:r w:rsidRPr="008D5E77">
              <w:rPr>
                <w:rStyle w:val="Hyperlink"/>
                <w:rFonts w:ascii="Traditional Arabic" w:hAnsi="Traditional Arabic" w:cs="Traditional Arabic"/>
                <w:noProof/>
                <w:sz w:val="28"/>
                <w:szCs w:val="28"/>
                <w:rtl/>
              </w:rPr>
              <w:t>منهج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Toc202560085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- 24 -</w:t>
            </w:r>
            <w:r w:rsidRPr="008D5E77">
              <w:rPr>
                <w:rStyle w:val="Hyperlink"/>
                <w:noProof/>
                <w:sz w:val="28"/>
                <w:szCs w:val="28"/>
                <w:rtl/>
              </w:rPr>
              <w:fldChar w:fldCharType="end"/>
            </w:r>
          </w:hyperlink>
        </w:p>
        <w:p w14:paraId="6A00D459" w14:textId="2FD9B33F"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86" w:history="1">
            <w:r w:rsidRPr="008D5E77">
              <w:rPr>
                <w:rStyle w:val="Hyperlink"/>
                <w:rFonts w:ascii="Traditional Arabic" w:hAnsi="Traditional Arabic" w:cs="Traditional Arabic"/>
                <w:noProof/>
                <w:sz w:val="28"/>
                <w:szCs w:val="28"/>
                <w:rtl/>
              </w:rPr>
              <w:t>استراتيجية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Toc202560086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- 24 -</w:t>
            </w:r>
            <w:r w:rsidRPr="008D5E77">
              <w:rPr>
                <w:rStyle w:val="Hyperlink"/>
                <w:noProof/>
                <w:sz w:val="28"/>
                <w:szCs w:val="28"/>
                <w:rtl/>
              </w:rPr>
              <w:fldChar w:fldCharType="end"/>
            </w:r>
          </w:hyperlink>
        </w:p>
        <w:p w14:paraId="3CDF4601" w14:textId="18F62262"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87" w:history="1">
            <w:r w:rsidRPr="008D5E77">
              <w:rPr>
                <w:rStyle w:val="Hyperlink"/>
                <w:rFonts w:ascii="Traditional Arabic" w:hAnsi="Traditional Arabic" w:cs="Traditional Arabic"/>
                <w:noProof/>
                <w:sz w:val="28"/>
                <w:szCs w:val="28"/>
                <w:rtl/>
              </w:rPr>
              <w:t>نوع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Toc202560087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- 25 -</w:t>
            </w:r>
            <w:r w:rsidRPr="008D5E77">
              <w:rPr>
                <w:rStyle w:val="Hyperlink"/>
                <w:noProof/>
                <w:sz w:val="28"/>
                <w:szCs w:val="28"/>
                <w:rtl/>
              </w:rPr>
              <w:fldChar w:fldCharType="end"/>
            </w:r>
          </w:hyperlink>
        </w:p>
        <w:p w14:paraId="5C8D6EE0" w14:textId="35821DBF"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88" w:history="1">
            <w:r w:rsidRPr="008D5E77">
              <w:rPr>
                <w:rStyle w:val="Hyperlink"/>
                <w:rFonts w:ascii="Traditional Arabic" w:hAnsi="Traditional Arabic" w:cs="Traditional Arabic"/>
                <w:noProof/>
                <w:sz w:val="28"/>
                <w:szCs w:val="28"/>
                <w:rtl/>
              </w:rPr>
              <w:t>طرق جمع البيانات</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Toc202560088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- 25 -</w:t>
            </w:r>
            <w:r w:rsidRPr="008D5E77">
              <w:rPr>
                <w:rStyle w:val="Hyperlink"/>
                <w:noProof/>
                <w:sz w:val="28"/>
                <w:szCs w:val="28"/>
                <w:rtl/>
              </w:rPr>
              <w:fldChar w:fldCharType="end"/>
            </w:r>
          </w:hyperlink>
        </w:p>
        <w:p w14:paraId="38E37166" w14:textId="5435D931"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89" w:history="1">
            <w:r w:rsidRPr="008D5E77">
              <w:rPr>
                <w:rStyle w:val="Hyperlink"/>
                <w:rFonts w:ascii="Traditional Arabic" w:hAnsi="Traditional Arabic" w:cs="Traditional Arabic"/>
                <w:noProof/>
                <w:sz w:val="28"/>
                <w:szCs w:val="28"/>
                <w:rtl/>
              </w:rPr>
              <w:t>مجتمع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Toc202560089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- 25 -</w:t>
            </w:r>
            <w:r w:rsidRPr="008D5E77">
              <w:rPr>
                <w:rStyle w:val="Hyperlink"/>
                <w:noProof/>
                <w:sz w:val="28"/>
                <w:szCs w:val="28"/>
                <w:rtl/>
              </w:rPr>
              <w:fldChar w:fldCharType="end"/>
            </w:r>
          </w:hyperlink>
        </w:p>
        <w:p w14:paraId="088230B9" w14:textId="3ACFAA20"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90" w:history="1">
            <w:r w:rsidRPr="008D5E77">
              <w:rPr>
                <w:rStyle w:val="Hyperlink"/>
                <w:rFonts w:ascii="Traditional Arabic" w:hAnsi="Traditional Arabic" w:cs="Traditional Arabic"/>
                <w:noProof/>
                <w:sz w:val="28"/>
                <w:szCs w:val="28"/>
                <w:rtl/>
              </w:rPr>
              <w:t>عينة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Toc202560090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- 25 -</w:t>
            </w:r>
            <w:r w:rsidRPr="008D5E77">
              <w:rPr>
                <w:rStyle w:val="Hyperlink"/>
                <w:noProof/>
                <w:sz w:val="28"/>
                <w:szCs w:val="28"/>
                <w:rtl/>
              </w:rPr>
              <w:fldChar w:fldCharType="end"/>
            </w:r>
          </w:hyperlink>
        </w:p>
        <w:p w14:paraId="0593D472" w14:textId="61971D48"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91" w:history="1">
            <w:r w:rsidRPr="008D5E77">
              <w:rPr>
                <w:rStyle w:val="Hyperlink"/>
                <w:rFonts w:ascii="Traditional Arabic" w:hAnsi="Traditional Arabic" w:cs="Traditional Arabic"/>
                <w:noProof/>
                <w:sz w:val="28"/>
                <w:szCs w:val="28"/>
                <w:rtl/>
              </w:rPr>
              <w:t>مكان تطبيق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Toc202560091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- 26 -</w:t>
            </w:r>
            <w:r w:rsidRPr="008D5E77">
              <w:rPr>
                <w:rStyle w:val="Hyperlink"/>
                <w:noProof/>
                <w:sz w:val="28"/>
                <w:szCs w:val="28"/>
                <w:rtl/>
              </w:rPr>
              <w:fldChar w:fldCharType="end"/>
            </w:r>
          </w:hyperlink>
        </w:p>
        <w:p w14:paraId="1349C57A" w14:textId="4A93A715"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92" w:history="1">
            <w:r w:rsidRPr="008D5E77">
              <w:rPr>
                <w:rStyle w:val="Hyperlink"/>
                <w:rFonts w:ascii="Traditional Arabic" w:hAnsi="Traditional Arabic" w:cs="Traditional Arabic"/>
                <w:noProof/>
                <w:sz w:val="28"/>
                <w:szCs w:val="28"/>
                <w:rtl/>
              </w:rPr>
              <w:t>أداة الدراسة.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Toc202560092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- 26 -</w:t>
            </w:r>
            <w:r w:rsidRPr="008D5E77">
              <w:rPr>
                <w:rStyle w:val="Hyperlink"/>
                <w:noProof/>
                <w:sz w:val="28"/>
                <w:szCs w:val="28"/>
                <w:rtl/>
              </w:rPr>
              <w:fldChar w:fldCharType="end"/>
            </w:r>
          </w:hyperlink>
        </w:p>
        <w:p w14:paraId="1029854E" w14:textId="77582267"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93" w:history="1">
            <w:r w:rsidRPr="008D5E77">
              <w:rPr>
                <w:rStyle w:val="Hyperlink"/>
                <w:rFonts w:ascii="Traditional Arabic" w:hAnsi="Traditional Arabic" w:cs="Traditional Arabic"/>
                <w:noProof/>
                <w:sz w:val="28"/>
                <w:szCs w:val="28"/>
                <w:rtl/>
              </w:rPr>
              <w:t>صدق أداة الدراسة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Toc202560093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- 27 -</w:t>
            </w:r>
            <w:r w:rsidRPr="008D5E77">
              <w:rPr>
                <w:rStyle w:val="Hyperlink"/>
                <w:noProof/>
                <w:sz w:val="28"/>
                <w:szCs w:val="28"/>
                <w:rtl/>
              </w:rPr>
              <w:fldChar w:fldCharType="end"/>
            </w:r>
          </w:hyperlink>
        </w:p>
        <w:p w14:paraId="23EBCCB7" w14:textId="4F98F202"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94" w:history="1">
            <w:r w:rsidRPr="008D5E77">
              <w:rPr>
                <w:rStyle w:val="Hyperlink"/>
                <w:rFonts w:ascii="Traditional Arabic" w:hAnsi="Traditional Arabic" w:cs="Traditional Arabic"/>
                <w:noProof/>
                <w:sz w:val="28"/>
                <w:szCs w:val="28"/>
                <w:rtl/>
              </w:rPr>
              <w:t>الأساليب الإحصائية المُستخدمة في البحث:</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Toc202560094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- 29 -</w:t>
            </w:r>
            <w:r w:rsidRPr="008D5E77">
              <w:rPr>
                <w:rStyle w:val="Hyperlink"/>
                <w:noProof/>
                <w:sz w:val="28"/>
                <w:szCs w:val="28"/>
                <w:rtl/>
              </w:rPr>
              <w:fldChar w:fldCharType="end"/>
            </w:r>
          </w:hyperlink>
        </w:p>
        <w:p w14:paraId="6F51074E" w14:textId="5C9AA1D6"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96" w:history="1">
            <w:r w:rsidRPr="008D5E77">
              <w:rPr>
                <w:rStyle w:val="Hyperlink"/>
                <w:rFonts w:ascii="Traditional Arabic" w:eastAsia="SimSun" w:hAnsi="Traditional Arabic" w:cs="Traditional Arabic"/>
                <w:noProof/>
                <w:sz w:val="28"/>
                <w:szCs w:val="28"/>
                <w:rtl/>
                <w:lang w:eastAsia="zh-CN"/>
              </w:rPr>
              <w:t>الفصل الرابع</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Toc202560096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- 31 -</w:t>
            </w:r>
            <w:r w:rsidRPr="008D5E77">
              <w:rPr>
                <w:rStyle w:val="Hyperlink"/>
                <w:noProof/>
                <w:sz w:val="28"/>
                <w:szCs w:val="28"/>
                <w:rtl/>
              </w:rPr>
              <w:fldChar w:fldCharType="end"/>
            </w:r>
          </w:hyperlink>
        </w:p>
        <w:p w14:paraId="12923459" w14:textId="226B1000"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97" w:history="1">
            <w:r w:rsidRPr="008D5E77">
              <w:rPr>
                <w:rStyle w:val="Hyperlink"/>
                <w:rFonts w:ascii="Traditional Arabic" w:hAnsi="Traditional Arabic" w:cs="Traditional Arabic"/>
                <w:noProof/>
                <w:sz w:val="28"/>
                <w:szCs w:val="28"/>
                <w:rtl/>
              </w:rPr>
              <w:t>عرض نتائج الدراسة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Toc202560097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- 31 -</w:t>
            </w:r>
            <w:r w:rsidRPr="008D5E77">
              <w:rPr>
                <w:rStyle w:val="Hyperlink"/>
                <w:noProof/>
                <w:sz w:val="28"/>
                <w:szCs w:val="28"/>
                <w:rtl/>
              </w:rPr>
              <w:fldChar w:fldCharType="end"/>
            </w:r>
          </w:hyperlink>
        </w:p>
        <w:p w14:paraId="0DEEFB4C" w14:textId="56DC5B10"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098" w:history="1">
            <w:r w:rsidRPr="008D5E77">
              <w:rPr>
                <w:rStyle w:val="Hyperlink"/>
                <w:rFonts w:ascii="Traditional Arabic" w:hAnsi="Traditional Arabic" w:cs="Traditional Arabic"/>
                <w:noProof/>
                <w:sz w:val="28"/>
                <w:szCs w:val="28"/>
                <w:rtl/>
              </w:rPr>
              <w:t>نتائج البيانات الأولية لعينة الدراسة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Toc202560098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- 32 -</w:t>
            </w:r>
            <w:r w:rsidRPr="008D5E77">
              <w:rPr>
                <w:rStyle w:val="Hyperlink"/>
                <w:noProof/>
                <w:sz w:val="28"/>
                <w:szCs w:val="28"/>
                <w:rtl/>
              </w:rPr>
              <w:fldChar w:fldCharType="end"/>
            </w:r>
          </w:hyperlink>
        </w:p>
        <w:p w14:paraId="2DF28BB9" w14:textId="7B58CFEB"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00" w:history="1">
            <w:r w:rsidRPr="008D5E77">
              <w:rPr>
                <w:rStyle w:val="Hyperlink"/>
                <w:rFonts w:ascii="Traditional Arabic" w:hAnsi="Traditional Arabic" w:cs="Traditional Arabic"/>
                <w:noProof/>
                <w:sz w:val="28"/>
                <w:szCs w:val="28"/>
                <w:rtl/>
              </w:rPr>
              <w:t>تحليل محاور الدراسة: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Toc202560100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- 34 -</w:t>
            </w:r>
            <w:r w:rsidRPr="008D5E77">
              <w:rPr>
                <w:rStyle w:val="Hyperlink"/>
                <w:noProof/>
                <w:sz w:val="28"/>
                <w:szCs w:val="28"/>
                <w:rtl/>
              </w:rPr>
              <w:fldChar w:fldCharType="end"/>
            </w:r>
          </w:hyperlink>
        </w:p>
        <w:p w14:paraId="548A2C1D" w14:textId="7FAEABF1"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02" w:history="1">
            <w:r w:rsidRPr="008D5E77">
              <w:rPr>
                <w:rStyle w:val="Hyperlink"/>
                <w:rFonts w:ascii="Traditional Arabic" w:hAnsi="Traditional Arabic" w:cs="Traditional Arabic"/>
                <w:noProof/>
                <w:sz w:val="28"/>
                <w:szCs w:val="28"/>
                <w:rtl/>
              </w:rPr>
              <w:t>مناقشة نتائج محاور الاستبيان</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Toc202560102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- 43 -</w:t>
            </w:r>
            <w:r w:rsidRPr="008D5E77">
              <w:rPr>
                <w:rStyle w:val="Hyperlink"/>
                <w:noProof/>
                <w:sz w:val="28"/>
                <w:szCs w:val="28"/>
                <w:rtl/>
              </w:rPr>
              <w:fldChar w:fldCharType="end"/>
            </w:r>
          </w:hyperlink>
        </w:p>
        <w:p w14:paraId="70F8136F" w14:textId="0C5CD059"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12" w:history="1">
            <w:r w:rsidRPr="008D5E77">
              <w:rPr>
                <w:rStyle w:val="Hyperlink"/>
                <w:rFonts w:ascii="Traditional Arabic" w:hAnsi="Traditional Arabic" w:cs="Traditional Arabic"/>
                <w:noProof/>
                <w:sz w:val="28"/>
                <w:szCs w:val="28"/>
                <w:rtl/>
              </w:rPr>
              <w:t>الفصل الخامس</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Toc202560112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- 50 -</w:t>
            </w:r>
            <w:r w:rsidRPr="008D5E77">
              <w:rPr>
                <w:rStyle w:val="Hyperlink"/>
                <w:noProof/>
                <w:sz w:val="28"/>
                <w:szCs w:val="28"/>
                <w:rtl/>
              </w:rPr>
              <w:fldChar w:fldCharType="end"/>
            </w:r>
          </w:hyperlink>
        </w:p>
        <w:p w14:paraId="780E8CF8" w14:textId="3CE1DACD"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13" w:history="1">
            <w:r w:rsidRPr="008D5E77">
              <w:rPr>
                <w:rStyle w:val="Hyperlink"/>
                <w:rFonts w:ascii="Traditional Arabic" w:hAnsi="Traditional Arabic" w:cs="Traditional Arabic"/>
                <w:noProof/>
                <w:sz w:val="28"/>
                <w:szCs w:val="28"/>
                <w:rtl/>
              </w:rPr>
              <w:t>مناقشة النتائج والاستنتاجات</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Toc202560113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- 50 -</w:t>
            </w:r>
            <w:r w:rsidRPr="008D5E77">
              <w:rPr>
                <w:rStyle w:val="Hyperlink"/>
                <w:noProof/>
                <w:sz w:val="28"/>
                <w:szCs w:val="28"/>
                <w:rtl/>
              </w:rPr>
              <w:fldChar w:fldCharType="end"/>
            </w:r>
          </w:hyperlink>
        </w:p>
        <w:p w14:paraId="61430BD7" w14:textId="21C54F69"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14" w:history="1">
            <w:r w:rsidRPr="008D5E77">
              <w:rPr>
                <w:rStyle w:val="Hyperlink"/>
                <w:rFonts w:ascii="Traditional Arabic" w:hAnsi="Traditional Arabic" w:cs="Traditional Arabic"/>
                <w:noProof/>
                <w:sz w:val="28"/>
                <w:szCs w:val="28"/>
                <w:rtl/>
              </w:rPr>
              <w:t>خلاصة الدراسة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Toc202560114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- 51 -</w:t>
            </w:r>
            <w:r w:rsidRPr="008D5E77">
              <w:rPr>
                <w:rStyle w:val="Hyperlink"/>
                <w:noProof/>
                <w:sz w:val="28"/>
                <w:szCs w:val="28"/>
                <w:rtl/>
              </w:rPr>
              <w:fldChar w:fldCharType="end"/>
            </w:r>
          </w:hyperlink>
        </w:p>
        <w:p w14:paraId="642A19C9" w14:textId="5027DD4A"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15" w:history="1">
            <w:r w:rsidRPr="008D5E77">
              <w:rPr>
                <w:rStyle w:val="Hyperlink"/>
                <w:rFonts w:ascii="Traditional Arabic" w:hAnsi="Traditional Arabic" w:cs="Traditional Arabic"/>
                <w:noProof/>
                <w:sz w:val="28"/>
                <w:szCs w:val="28"/>
                <w:rtl/>
              </w:rPr>
              <w:t>المساهمات النظرية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Toc202560115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- 52 -</w:t>
            </w:r>
            <w:r w:rsidRPr="008D5E77">
              <w:rPr>
                <w:rStyle w:val="Hyperlink"/>
                <w:noProof/>
                <w:sz w:val="28"/>
                <w:szCs w:val="28"/>
                <w:rtl/>
              </w:rPr>
              <w:fldChar w:fldCharType="end"/>
            </w:r>
          </w:hyperlink>
        </w:p>
        <w:p w14:paraId="3E2C1653" w14:textId="448DD63C"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16" w:history="1">
            <w:r w:rsidRPr="008D5E77">
              <w:rPr>
                <w:rStyle w:val="Hyperlink"/>
                <w:rFonts w:ascii="Traditional Arabic" w:hAnsi="Traditional Arabic" w:cs="Traditional Arabic"/>
                <w:noProof/>
                <w:sz w:val="28"/>
                <w:szCs w:val="28"/>
                <w:rtl/>
              </w:rPr>
              <w:t>نتائج الدراسة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Toc202560116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- 53 -</w:t>
            </w:r>
            <w:r w:rsidRPr="008D5E77">
              <w:rPr>
                <w:rStyle w:val="Hyperlink"/>
                <w:noProof/>
                <w:sz w:val="28"/>
                <w:szCs w:val="28"/>
                <w:rtl/>
              </w:rPr>
              <w:fldChar w:fldCharType="end"/>
            </w:r>
          </w:hyperlink>
        </w:p>
        <w:p w14:paraId="3C6153FB" w14:textId="66A3C581"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17" w:history="1">
            <w:r w:rsidRPr="008D5E77">
              <w:rPr>
                <w:rStyle w:val="Hyperlink"/>
                <w:rFonts w:ascii="Traditional Arabic" w:hAnsi="Traditional Arabic" w:cs="Traditional Arabic"/>
                <w:noProof/>
                <w:sz w:val="28"/>
                <w:szCs w:val="28"/>
                <w:rtl/>
              </w:rPr>
              <w:t>توصيات الدراسة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Toc202560117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- 54 -</w:t>
            </w:r>
            <w:r w:rsidRPr="008D5E77">
              <w:rPr>
                <w:rStyle w:val="Hyperlink"/>
                <w:noProof/>
                <w:sz w:val="28"/>
                <w:szCs w:val="28"/>
                <w:rtl/>
              </w:rPr>
              <w:fldChar w:fldCharType="end"/>
            </w:r>
          </w:hyperlink>
        </w:p>
        <w:p w14:paraId="4B2DB606" w14:textId="37206926"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25" w:history="1">
            <w:r w:rsidRPr="008D5E77">
              <w:rPr>
                <w:rStyle w:val="Hyperlink"/>
                <w:rFonts w:ascii="Traditional Arabic" w:hAnsi="Traditional Arabic" w:cs="Traditional Arabic"/>
                <w:noProof/>
                <w:sz w:val="28"/>
                <w:szCs w:val="28"/>
                <w:rtl/>
              </w:rPr>
              <w:t>مقترحات الدراسات المستقبلية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Toc202560125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- 54 -</w:t>
            </w:r>
            <w:r w:rsidRPr="008D5E77">
              <w:rPr>
                <w:rStyle w:val="Hyperlink"/>
                <w:noProof/>
                <w:sz w:val="28"/>
                <w:szCs w:val="28"/>
                <w:rtl/>
              </w:rPr>
              <w:fldChar w:fldCharType="end"/>
            </w:r>
          </w:hyperlink>
        </w:p>
        <w:p w14:paraId="33ACD46E" w14:textId="3DF181D2"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26" w:history="1">
            <w:r w:rsidRPr="008D5E77">
              <w:rPr>
                <w:rStyle w:val="Hyperlink"/>
                <w:rFonts w:ascii="Traditional Arabic" w:hAnsi="Traditional Arabic" w:cs="Traditional Arabic"/>
                <w:noProof/>
                <w:sz w:val="28"/>
                <w:szCs w:val="28"/>
                <w:rtl/>
                <w:lang w:bidi="ar-EG"/>
              </w:rPr>
              <w:t>الخاتمة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Toc202560126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- 55 -</w:t>
            </w:r>
            <w:r w:rsidRPr="008D5E77">
              <w:rPr>
                <w:rStyle w:val="Hyperlink"/>
                <w:noProof/>
                <w:sz w:val="28"/>
                <w:szCs w:val="28"/>
                <w:rtl/>
              </w:rPr>
              <w:fldChar w:fldCharType="end"/>
            </w:r>
          </w:hyperlink>
        </w:p>
        <w:p w14:paraId="085E480C" w14:textId="3D0D4CD5"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27" w:history="1">
            <w:r w:rsidRPr="008D5E77">
              <w:rPr>
                <w:rStyle w:val="Hyperlink"/>
                <w:rFonts w:ascii="Traditional Arabic" w:hAnsi="Traditional Arabic" w:cs="Traditional Arabic"/>
                <w:noProof/>
                <w:sz w:val="28"/>
                <w:szCs w:val="28"/>
                <w:rtl/>
              </w:rPr>
              <w:t>قائمة المصادر والمراجع</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Toc202560127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- 56 -</w:t>
            </w:r>
            <w:r w:rsidRPr="008D5E77">
              <w:rPr>
                <w:rStyle w:val="Hyperlink"/>
                <w:noProof/>
                <w:sz w:val="28"/>
                <w:szCs w:val="28"/>
                <w:rtl/>
              </w:rPr>
              <w:fldChar w:fldCharType="end"/>
            </w:r>
          </w:hyperlink>
        </w:p>
        <w:p w14:paraId="23FE9DCC" w14:textId="13267E66" w:rsidR="00CB7233" w:rsidRPr="008D5E77" w:rsidRDefault="00CB7233">
          <w:pPr>
            <w:pStyle w:val="TOC1"/>
            <w:rPr>
              <w:rFonts w:asciiTheme="minorHAnsi" w:eastAsiaTheme="minorEastAsia" w:hAnsiTheme="minorHAnsi" w:cstheme="minorBidi"/>
              <w:noProof/>
              <w:kern w:val="2"/>
              <w:sz w:val="22"/>
              <w:szCs w:val="22"/>
              <w:rtl/>
              <w14:ligatures w14:val="standardContextual"/>
            </w:rPr>
          </w:pPr>
          <w:hyperlink w:anchor="_Toc202560128" w:history="1">
            <w:r w:rsidRPr="008D5E77">
              <w:rPr>
                <w:rStyle w:val="Hyperlink"/>
                <w:rFonts w:ascii="Traditional Arabic" w:hAnsi="Traditional Arabic" w:cs="Traditional Arabic"/>
                <w:noProof/>
                <w:sz w:val="28"/>
                <w:szCs w:val="28"/>
                <w:rtl/>
                <w:lang w:val="fr-FR"/>
              </w:rPr>
              <w:t>ملاحق الدراسة</w:t>
            </w:r>
            <w:r w:rsidRPr="008D5E77">
              <w:rPr>
                <w:noProof/>
                <w:webHidden/>
                <w:sz w:val="28"/>
                <w:szCs w:val="28"/>
                <w:rtl/>
              </w:rPr>
              <w:tab/>
            </w:r>
            <w:r w:rsidRPr="008D5E77">
              <w:rPr>
                <w:rStyle w:val="Hyperlink"/>
                <w:noProof/>
                <w:sz w:val="28"/>
                <w:szCs w:val="28"/>
                <w:rtl/>
              </w:rPr>
              <w:fldChar w:fldCharType="begin"/>
            </w:r>
            <w:r w:rsidRPr="008D5E77">
              <w:rPr>
                <w:noProof/>
                <w:webHidden/>
                <w:sz w:val="28"/>
                <w:szCs w:val="28"/>
                <w:rtl/>
              </w:rPr>
              <w:instrText xml:space="preserve"> </w:instrText>
            </w:r>
            <w:r w:rsidRPr="008D5E77">
              <w:rPr>
                <w:noProof/>
                <w:webHidden/>
                <w:sz w:val="28"/>
                <w:szCs w:val="28"/>
              </w:rPr>
              <w:instrText>PAGEREF</w:instrText>
            </w:r>
            <w:r w:rsidRPr="008D5E77">
              <w:rPr>
                <w:noProof/>
                <w:webHidden/>
                <w:sz w:val="28"/>
                <w:szCs w:val="28"/>
                <w:rtl/>
              </w:rPr>
              <w:instrText xml:space="preserve"> _</w:instrText>
            </w:r>
            <w:r w:rsidRPr="008D5E77">
              <w:rPr>
                <w:noProof/>
                <w:webHidden/>
                <w:sz w:val="28"/>
                <w:szCs w:val="28"/>
              </w:rPr>
              <w:instrText>Toc202560128 \h</w:instrText>
            </w:r>
            <w:r w:rsidRPr="008D5E77">
              <w:rPr>
                <w:noProof/>
                <w:webHidden/>
                <w:sz w:val="28"/>
                <w:szCs w:val="28"/>
                <w:rtl/>
              </w:rPr>
              <w:instrText xml:space="preserve"> </w:instrText>
            </w:r>
            <w:r w:rsidRPr="008D5E77">
              <w:rPr>
                <w:rStyle w:val="Hyperlink"/>
                <w:noProof/>
                <w:sz w:val="28"/>
                <w:szCs w:val="28"/>
                <w:rtl/>
              </w:rPr>
            </w:r>
            <w:r w:rsidRPr="008D5E77">
              <w:rPr>
                <w:rStyle w:val="Hyperlink"/>
                <w:noProof/>
                <w:sz w:val="28"/>
                <w:szCs w:val="28"/>
                <w:rtl/>
              </w:rPr>
              <w:fldChar w:fldCharType="separate"/>
            </w:r>
            <w:r w:rsidR="004E5FC6">
              <w:rPr>
                <w:noProof/>
                <w:webHidden/>
                <w:sz w:val="28"/>
                <w:szCs w:val="28"/>
                <w:rtl/>
              </w:rPr>
              <w:t>- 61 -</w:t>
            </w:r>
            <w:r w:rsidRPr="008D5E77">
              <w:rPr>
                <w:rStyle w:val="Hyperlink"/>
                <w:noProof/>
                <w:sz w:val="28"/>
                <w:szCs w:val="28"/>
                <w:rtl/>
              </w:rPr>
              <w:fldChar w:fldCharType="end"/>
            </w:r>
          </w:hyperlink>
        </w:p>
        <w:p w14:paraId="04F5D68C" w14:textId="4B33B802" w:rsidR="00CB7233" w:rsidRDefault="00CB7233">
          <w:r w:rsidRPr="008D5E77">
            <w:rPr>
              <w:sz w:val="20"/>
              <w:szCs w:val="20"/>
              <w:lang w:val="ar-SA"/>
            </w:rPr>
            <w:fldChar w:fldCharType="end"/>
          </w:r>
        </w:p>
      </w:sdtContent>
    </w:sdt>
    <w:p w14:paraId="769F54AD" w14:textId="77777777" w:rsidR="00CB7233" w:rsidRDefault="00CB7233" w:rsidP="001E1CBB">
      <w:pPr>
        <w:spacing w:line="276" w:lineRule="auto"/>
        <w:rPr>
          <w:rFonts w:ascii="Traditional Arabic" w:hAnsi="Traditional Arabic" w:cs="Traditional Arabic"/>
          <w:b/>
          <w:bCs/>
          <w:sz w:val="32"/>
          <w:szCs w:val="32"/>
          <w:rtl/>
          <w:lang w:bidi="ar-EG"/>
        </w:rPr>
      </w:pPr>
    </w:p>
    <w:p w14:paraId="2E390029" w14:textId="77777777" w:rsidR="00CB7233" w:rsidRDefault="00CB7233" w:rsidP="001E1CBB">
      <w:pPr>
        <w:spacing w:line="276" w:lineRule="auto"/>
        <w:rPr>
          <w:rFonts w:ascii="Traditional Arabic" w:hAnsi="Traditional Arabic" w:cs="Traditional Arabic"/>
          <w:b/>
          <w:bCs/>
          <w:sz w:val="32"/>
          <w:szCs w:val="32"/>
          <w:rtl/>
          <w:lang w:bidi="ar-EG"/>
        </w:rPr>
      </w:pPr>
    </w:p>
    <w:p w14:paraId="1F9605BA" w14:textId="77777777" w:rsidR="00CB7233" w:rsidRDefault="00CB7233" w:rsidP="001E1CBB">
      <w:pPr>
        <w:spacing w:line="276" w:lineRule="auto"/>
        <w:rPr>
          <w:rFonts w:ascii="Traditional Arabic" w:hAnsi="Traditional Arabic" w:cs="Traditional Arabic"/>
          <w:b/>
          <w:bCs/>
          <w:sz w:val="32"/>
          <w:szCs w:val="32"/>
          <w:rtl/>
          <w:lang w:bidi="ar-EG"/>
        </w:rPr>
      </w:pPr>
    </w:p>
    <w:p w14:paraId="5FCFEBAE" w14:textId="77777777" w:rsidR="00CE071B" w:rsidRDefault="00CE071B" w:rsidP="001E1CBB">
      <w:pPr>
        <w:spacing w:line="276" w:lineRule="auto"/>
        <w:rPr>
          <w:rFonts w:ascii="Traditional Arabic" w:hAnsi="Traditional Arabic" w:cs="Traditional Arabic"/>
          <w:b/>
          <w:bCs/>
          <w:sz w:val="32"/>
          <w:szCs w:val="32"/>
          <w:rtl/>
        </w:rPr>
      </w:pPr>
    </w:p>
    <w:p w14:paraId="33A5F5EF" w14:textId="77777777" w:rsidR="00C11F32" w:rsidRDefault="00C11F32" w:rsidP="001E1CBB">
      <w:pPr>
        <w:spacing w:line="276" w:lineRule="auto"/>
        <w:rPr>
          <w:rFonts w:ascii="Traditional Arabic" w:hAnsi="Traditional Arabic" w:cs="Traditional Arabic"/>
          <w:b/>
          <w:bCs/>
          <w:sz w:val="32"/>
          <w:szCs w:val="32"/>
          <w:rtl/>
        </w:rPr>
      </w:pPr>
    </w:p>
    <w:p w14:paraId="1FFDA7F1" w14:textId="76E3EA36" w:rsidR="00EC7AE5" w:rsidRDefault="00EC7AE5" w:rsidP="00EC7AE5">
      <w:pPr>
        <w:spacing w:line="276" w:lineRule="auto"/>
        <w:jc w:val="center"/>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فهرس الجداول</w:t>
      </w:r>
    </w:p>
    <w:tbl>
      <w:tblPr>
        <w:tblStyle w:val="4"/>
        <w:bidiVisual/>
        <w:tblW w:w="0" w:type="auto"/>
        <w:tblLook w:val="04A0" w:firstRow="1" w:lastRow="0" w:firstColumn="1" w:lastColumn="0" w:noHBand="0" w:noVBand="1"/>
      </w:tblPr>
      <w:tblGrid>
        <w:gridCol w:w="5757"/>
        <w:gridCol w:w="2539"/>
      </w:tblGrid>
      <w:tr w:rsidR="00EC7AE5" w:rsidRPr="00EC7AE5" w14:paraId="1843937E" w14:textId="77777777" w:rsidTr="00E90E74">
        <w:tc>
          <w:tcPr>
            <w:tcW w:w="6518" w:type="dxa"/>
          </w:tcPr>
          <w:p w14:paraId="61208F22"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eastAsia="Calibri" w:hAnsi="Traditional Arabic" w:cs="Traditional Arabic"/>
                <w:sz w:val="32"/>
                <w:szCs w:val="32"/>
                <w:rtl/>
              </w:rPr>
              <w:t>الجدول</w:t>
            </w:r>
          </w:p>
        </w:tc>
        <w:tc>
          <w:tcPr>
            <w:tcW w:w="2832" w:type="dxa"/>
          </w:tcPr>
          <w:p w14:paraId="391FE93D"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eastAsia="Calibri" w:hAnsi="Traditional Arabic" w:cs="Traditional Arabic"/>
                <w:sz w:val="32"/>
                <w:szCs w:val="32"/>
                <w:rtl/>
              </w:rPr>
              <w:t>رقم الصفحة</w:t>
            </w:r>
          </w:p>
        </w:tc>
      </w:tr>
      <w:tr w:rsidR="00EC7AE5" w:rsidRPr="00EC7AE5" w14:paraId="552290C7" w14:textId="77777777" w:rsidTr="00E90E74">
        <w:tc>
          <w:tcPr>
            <w:tcW w:w="6518" w:type="dxa"/>
          </w:tcPr>
          <w:p w14:paraId="737E0371"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جدول رقم (3-1) تحديد فئات المقياس المتدرج الخماسي</w:t>
            </w:r>
          </w:p>
        </w:tc>
        <w:tc>
          <w:tcPr>
            <w:tcW w:w="2832" w:type="dxa"/>
          </w:tcPr>
          <w:p w14:paraId="4456E882" w14:textId="42255364" w:rsidR="00EC7AE5" w:rsidRPr="00EC7AE5" w:rsidRDefault="008F234D"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27</w:t>
            </w:r>
          </w:p>
        </w:tc>
      </w:tr>
      <w:tr w:rsidR="00EC7AE5" w:rsidRPr="00EC7AE5" w14:paraId="2EAF33AE" w14:textId="77777777" w:rsidTr="00E90E74">
        <w:tc>
          <w:tcPr>
            <w:tcW w:w="6518" w:type="dxa"/>
          </w:tcPr>
          <w:p w14:paraId="2A18FC0F"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جدول رقم (3-2) معاملات ارتباط بيرسون لعبارات الاستبيان</w:t>
            </w:r>
          </w:p>
        </w:tc>
        <w:tc>
          <w:tcPr>
            <w:tcW w:w="2832" w:type="dxa"/>
          </w:tcPr>
          <w:p w14:paraId="1B8A9628" w14:textId="7FD13491" w:rsidR="00EC7AE5" w:rsidRPr="00EC7AE5" w:rsidRDefault="008F234D"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28</w:t>
            </w:r>
          </w:p>
        </w:tc>
      </w:tr>
      <w:tr w:rsidR="00EC7AE5" w:rsidRPr="00EC7AE5" w14:paraId="685C1593" w14:textId="77777777" w:rsidTr="00E90E74">
        <w:tc>
          <w:tcPr>
            <w:tcW w:w="6518" w:type="dxa"/>
          </w:tcPr>
          <w:p w14:paraId="125E6811"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جدول رقم (3-3) معامل ألفا كرونباخ لقياس ثبات أداة الدراسة</w:t>
            </w:r>
          </w:p>
        </w:tc>
        <w:tc>
          <w:tcPr>
            <w:tcW w:w="2832" w:type="dxa"/>
          </w:tcPr>
          <w:p w14:paraId="4ACAFD16" w14:textId="3844B88A" w:rsidR="00EC7AE5" w:rsidRPr="00EC7AE5" w:rsidRDefault="008F234D"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29</w:t>
            </w:r>
          </w:p>
        </w:tc>
      </w:tr>
      <w:tr w:rsidR="00EC7AE5" w:rsidRPr="00EC7AE5" w14:paraId="29F32003" w14:textId="77777777" w:rsidTr="00E90E74">
        <w:tc>
          <w:tcPr>
            <w:tcW w:w="6518" w:type="dxa"/>
          </w:tcPr>
          <w:p w14:paraId="2FB4876A"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جدول (4-1) المنصب الوظيفي لعينة الدراسة</w:t>
            </w:r>
          </w:p>
        </w:tc>
        <w:tc>
          <w:tcPr>
            <w:tcW w:w="2832" w:type="dxa"/>
          </w:tcPr>
          <w:p w14:paraId="3BBBAD46" w14:textId="206D99B2" w:rsidR="00EC7AE5" w:rsidRPr="00EC7AE5" w:rsidRDefault="008F234D"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32</w:t>
            </w:r>
          </w:p>
        </w:tc>
      </w:tr>
      <w:tr w:rsidR="00EC7AE5" w:rsidRPr="00EC7AE5" w14:paraId="5ED218F2" w14:textId="77777777" w:rsidTr="00E90E74">
        <w:tc>
          <w:tcPr>
            <w:tcW w:w="6518" w:type="dxa"/>
          </w:tcPr>
          <w:p w14:paraId="6F1FD4CD"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noProof/>
                <w:sz w:val="32"/>
                <w:szCs w:val="32"/>
                <w:rtl/>
                <w:lang w:bidi="ar-EG"/>
              </w:rPr>
              <w:t>جدول (4-2) عدد سنوات الخبرة لعينة الدراسة</w:t>
            </w:r>
          </w:p>
        </w:tc>
        <w:tc>
          <w:tcPr>
            <w:tcW w:w="2832" w:type="dxa"/>
          </w:tcPr>
          <w:p w14:paraId="3333A1C7" w14:textId="5806D339" w:rsidR="00EC7AE5" w:rsidRPr="00EC7AE5" w:rsidRDefault="008F234D"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33</w:t>
            </w:r>
          </w:p>
        </w:tc>
      </w:tr>
      <w:tr w:rsidR="00EC7AE5" w:rsidRPr="00EC7AE5" w14:paraId="170CED78" w14:textId="77777777" w:rsidTr="00E90E74">
        <w:tc>
          <w:tcPr>
            <w:tcW w:w="6518" w:type="dxa"/>
          </w:tcPr>
          <w:p w14:paraId="3D13EAF5"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lang w:bidi="ar-EG"/>
              </w:rPr>
              <w:t>جدول (4-3) المؤهل الدراسي لعينة الدراسة</w:t>
            </w:r>
          </w:p>
        </w:tc>
        <w:tc>
          <w:tcPr>
            <w:tcW w:w="2832" w:type="dxa"/>
          </w:tcPr>
          <w:p w14:paraId="40299A30" w14:textId="0E834F1A" w:rsidR="00EC7AE5" w:rsidRPr="00EC7AE5" w:rsidRDefault="00A95327"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33</w:t>
            </w:r>
          </w:p>
        </w:tc>
      </w:tr>
      <w:tr w:rsidR="00EC7AE5" w:rsidRPr="00EC7AE5" w14:paraId="4CEC8B34" w14:textId="77777777" w:rsidTr="00E90E74">
        <w:tc>
          <w:tcPr>
            <w:tcW w:w="6518" w:type="dxa"/>
          </w:tcPr>
          <w:p w14:paraId="65FED9C0"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جدول رقم (4-4) التكرارات والنسب المئوية والمتوسطات الحسابية والانحراف المعياري لاستجابات أفراد الدراسة حول أبعاد محور تخطيط موارد المشروع والكفاءة الإنتاجية</w:t>
            </w:r>
          </w:p>
        </w:tc>
        <w:tc>
          <w:tcPr>
            <w:tcW w:w="2832" w:type="dxa"/>
          </w:tcPr>
          <w:p w14:paraId="7CF48DB0" w14:textId="30FC4E56" w:rsidR="00EC7AE5" w:rsidRPr="00EC7AE5" w:rsidRDefault="00A95327"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34</w:t>
            </w:r>
          </w:p>
        </w:tc>
      </w:tr>
      <w:tr w:rsidR="00EC7AE5" w:rsidRPr="00EC7AE5" w14:paraId="1FF07D7B" w14:textId="77777777" w:rsidTr="00E90E74">
        <w:tc>
          <w:tcPr>
            <w:tcW w:w="6518" w:type="dxa"/>
          </w:tcPr>
          <w:p w14:paraId="29A523E2"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 xml:space="preserve">جدول رقم (4-5) نتائج تحليل التباين للانحدار </w:t>
            </w:r>
            <w:r w:rsidRPr="00EC7AE5">
              <w:rPr>
                <w:rFonts w:ascii="Traditional Arabic" w:hAnsi="Traditional Arabic" w:cs="Traditional Arabic"/>
                <w:sz w:val="32"/>
                <w:szCs w:val="32"/>
              </w:rPr>
              <w:t>(Analysis Of Variance)</w:t>
            </w:r>
            <w:r w:rsidRPr="00EC7AE5">
              <w:rPr>
                <w:rFonts w:ascii="Traditional Arabic" w:hAnsi="Traditional Arabic" w:cs="Traditional Arabic"/>
                <w:sz w:val="32"/>
                <w:szCs w:val="32"/>
                <w:rtl/>
              </w:rPr>
              <w:t xml:space="preserve"> للتأكد من صلاحية النموذج لاختبار السؤال الأول</w:t>
            </w:r>
          </w:p>
        </w:tc>
        <w:tc>
          <w:tcPr>
            <w:tcW w:w="2832" w:type="dxa"/>
          </w:tcPr>
          <w:p w14:paraId="3F5E4E59" w14:textId="2F66C97F" w:rsidR="00EC7AE5" w:rsidRPr="00EC7AE5" w:rsidRDefault="00A95327"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44</w:t>
            </w:r>
          </w:p>
        </w:tc>
      </w:tr>
      <w:tr w:rsidR="00EC7AE5" w:rsidRPr="00EC7AE5" w14:paraId="0661E2F1" w14:textId="77777777" w:rsidTr="00E90E74">
        <w:tc>
          <w:tcPr>
            <w:tcW w:w="6518" w:type="dxa"/>
          </w:tcPr>
          <w:p w14:paraId="680AA6A8"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 xml:space="preserve">جدول رقم (4-6) </w:t>
            </w:r>
            <w:r w:rsidRPr="00EC7AE5">
              <w:rPr>
                <w:rFonts w:ascii="Traditional Arabic" w:eastAsia="Calibri" w:hAnsi="Traditional Arabic" w:cs="Traditional Arabic"/>
                <w:sz w:val="32"/>
                <w:szCs w:val="32"/>
                <w:rtl/>
              </w:rPr>
              <w:t>نتائج تحليل التباين للانحدار (</w:t>
            </w:r>
            <w:r w:rsidRPr="00EC7AE5">
              <w:rPr>
                <w:rFonts w:ascii="Traditional Arabic" w:eastAsia="Calibri" w:hAnsi="Traditional Arabic" w:cs="Traditional Arabic"/>
                <w:sz w:val="32"/>
                <w:szCs w:val="32"/>
              </w:rPr>
              <w:t>Analysis Of Variance</w:t>
            </w:r>
            <w:r w:rsidRPr="00EC7AE5">
              <w:rPr>
                <w:rFonts w:ascii="Traditional Arabic" w:eastAsia="Calibri" w:hAnsi="Traditional Arabic" w:cs="Traditional Arabic"/>
                <w:sz w:val="32"/>
                <w:szCs w:val="32"/>
                <w:rtl/>
              </w:rPr>
              <w:t>) للتأكد من صلاحية النموذج لاختبار السؤال الثاني</w:t>
            </w:r>
          </w:p>
        </w:tc>
        <w:tc>
          <w:tcPr>
            <w:tcW w:w="2832" w:type="dxa"/>
          </w:tcPr>
          <w:p w14:paraId="7BA8661A" w14:textId="41825F49" w:rsidR="00EC7AE5" w:rsidRPr="00EC7AE5" w:rsidRDefault="00A95327"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45</w:t>
            </w:r>
          </w:p>
        </w:tc>
      </w:tr>
      <w:tr w:rsidR="00EC7AE5" w:rsidRPr="00EC7AE5" w14:paraId="36C8D0C7" w14:textId="77777777" w:rsidTr="00E90E74">
        <w:tc>
          <w:tcPr>
            <w:tcW w:w="6518" w:type="dxa"/>
          </w:tcPr>
          <w:p w14:paraId="744BF5D0"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جدول رقم (4-7) تحليل الانحدار المتعدد للتأكد من تأثير إدارة المخاطر على نجاح المشاريع في شركة المقاولات بالرياض، المملكة العربية السعودية</w:t>
            </w:r>
          </w:p>
        </w:tc>
        <w:tc>
          <w:tcPr>
            <w:tcW w:w="2832" w:type="dxa"/>
          </w:tcPr>
          <w:p w14:paraId="21222A98" w14:textId="0CE9C0B3" w:rsidR="00EC7AE5" w:rsidRPr="00EC7AE5" w:rsidRDefault="00A95327"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45</w:t>
            </w:r>
          </w:p>
        </w:tc>
      </w:tr>
      <w:tr w:rsidR="00EC7AE5" w:rsidRPr="00EC7AE5" w14:paraId="0E1DF16C" w14:textId="77777777" w:rsidTr="00E90E74">
        <w:tc>
          <w:tcPr>
            <w:tcW w:w="6518" w:type="dxa"/>
          </w:tcPr>
          <w:p w14:paraId="50FE27AD"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 xml:space="preserve">جدول رقم (4-8) نتائج تحليل التباين للانحدار </w:t>
            </w:r>
            <w:r w:rsidRPr="00EC7AE5">
              <w:rPr>
                <w:rFonts w:ascii="Traditional Arabic" w:hAnsi="Traditional Arabic" w:cs="Traditional Arabic"/>
                <w:sz w:val="32"/>
                <w:szCs w:val="32"/>
              </w:rPr>
              <w:t>(Analysis Of Variance)</w:t>
            </w:r>
            <w:r w:rsidRPr="00EC7AE5">
              <w:rPr>
                <w:rFonts w:ascii="Traditional Arabic" w:hAnsi="Traditional Arabic" w:cs="Traditional Arabic"/>
                <w:sz w:val="32"/>
                <w:szCs w:val="32"/>
                <w:rtl/>
              </w:rPr>
              <w:t xml:space="preserve"> للتأكد من صلاحية النموذج لاختبار السؤال الثالث</w:t>
            </w:r>
          </w:p>
        </w:tc>
        <w:tc>
          <w:tcPr>
            <w:tcW w:w="2832" w:type="dxa"/>
          </w:tcPr>
          <w:p w14:paraId="4144F954" w14:textId="4BEF9CD0" w:rsidR="00EC7AE5" w:rsidRPr="00EC7AE5" w:rsidRDefault="00A95327"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46</w:t>
            </w:r>
          </w:p>
        </w:tc>
      </w:tr>
      <w:tr w:rsidR="00EC7AE5" w:rsidRPr="00EC7AE5" w14:paraId="58F13F06" w14:textId="77777777" w:rsidTr="00E90E74">
        <w:tc>
          <w:tcPr>
            <w:tcW w:w="6518" w:type="dxa"/>
          </w:tcPr>
          <w:p w14:paraId="2DC370E9"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 xml:space="preserve">جدول رقم (4-9) نتائج تحليل التباين للانحدار </w:t>
            </w:r>
            <w:r w:rsidRPr="00EC7AE5">
              <w:rPr>
                <w:rFonts w:ascii="Traditional Arabic" w:hAnsi="Traditional Arabic" w:cs="Traditional Arabic"/>
                <w:sz w:val="32"/>
                <w:szCs w:val="32"/>
              </w:rPr>
              <w:t>(Analysis Of Variance)</w:t>
            </w:r>
            <w:r w:rsidRPr="00EC7AE5">
              <w:rPr>
                <w:rFonts w:ascii="Traditional Arabic" w:hAnsi="Traditional Arabic" w:cs="Traditional Arabic"/>
                <w:sz w:val="32"/>
                <w:szCs w:val="32"/>
                <w:rtl/>
              </w:rPr>
              <w:t xml:space="preserve"> للتأكد من صلاحية النموذج لاختبار السؤال الرابع</w:t>
            </w:r>
          </w:p>
        </w:tc>
        <w:tc>
          <w:tcPr>
            <w:tcW w:w="2832" w:type="dxa"/>
          </w:tcPr>
          <w:p w14:paraId="3DCF68B8" w14:textId="7FE5FE54" w:rsidR="00EC7AE5" w:rsidRPr="00EC7AE5" w:rsidRDefault="008C1CD1"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47</w:t>
            </w:r>
          </w:p>
        </w:tc>
      </w:tr>
      <w:tr w:rsidR="00EC7AE5" w:rsidRPr="00EC7AE5" w14:paraId="6B6C36FF" w14:textId="77777777" w:rsidTr="00E90E74">
        <w:tc>
          <w:tcPr>
            <w:tcW w:w="6518" w:type="dxa"/>
          </w:tcPr>
          <w:p w14:paraId="3A0B9D66"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t>جدول رقم (4-10) نتائج تحليل التباين للانحدار (</w:t>
            </w:r>
            <w:r w:rsidRPr="00EC7AE5">
              <w:rPr>
                <w:rFonts w:ascii="Traditional Arabic" w:hAnsi="Traditional Arabic" w:cs="Traditional Arabic"/>
                <w:sz w:val="32"/>
                <w:szCs w:val="32"/>
              </w:rPr>
              <w:t>Analysis Of Variance</w:t>
            </w:r>
            <w:r w:rsidRPr="00EC7AE5">
              <w:rPr>
                <w:rFonts w:ascii="Traditional Arabic" w:hAnsi="Traditional Arabic" w:cs="Traditional Arabic"/>
                <w:sz w:val="32"/>
                <w:szCs w:val="32"/>
                <w:rtl/>
              </w:rPr>
              <w:t>) للتأكد من صلاحية النموذج لاختبار السؤال الرئيسي</w:t>
            </w:r>
          </w:p>
        </w:tc>
        <w:tc>
          <w:tcPr>
            <w:tcW w:w="2832" w:type="dxa"/>
          </w:tcPr>
          <w:p w14:paraId="6AA2322F" w14:textId="784E41F9" w:rsidR="00EC7AE5" w:rsidRPr="00EC7AE5" w:rsidRDefault="008C1CD1"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47</w:t>
            </w:r>
          </w:p>
        </w:tc>
      </w:tr>
      <w:tr w:rsidR="00EC7AE5" w:rsidRPr="00EC7AE5" w14:paraId="024CD286" w14:textId="77777777" w:rsidTr="00E90E74">
        <w:tc>
          <w:tcPr>
            <w:tcW w:w="6518" w:type="dxa"/>
          </w:tcPr>
          <w:p w14:paraId="3186D37E"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hAnsi="Traditional Arabic" w:cs="Traditional Arabic"/>
                <w:sz w:val="32"/>
                <w:szCs w:val="32"/>
                <w:rtl/>
              </w:rPr>
              <w:lastRenderedPageBreak/>
              <w:t>جدول رقم (4-11) يوضح تحليل الانحدار المتعدد للتأكد من تأثير إدارة المخاطر في مختلف الأبعاد على نجاح المشروعات في شركات المقاولات العامة في الرياض بالمملكة العربية السعودية العربية السعودية</w:t>
            </w:r>
          </w:p>
        </w:tc>
        <w:tc>
          <w:tcPr>
            <w:tcW w:w="2832" w:type="dxa"/>
          </w:tcPr>
          <w:p w14:paraId="1C6C502F" w14:textId="2BCCFFF9" w:rsidR="00EC7AE5" w:rsidRPr="00EC7AE5" w:rsidRDefault="008C1CD1"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48</w:t>
            </w:r>
          </w:p>
        </w:tc>
      </w:tr>
    </w:tbl>
    <w:p w14:paraId="5835220A" w14:textId="77777777" w:rsidR="00EC7AE5" w:rsidRPr="00EC7AE5" w:rsidRDefault="00EC7AE5" w:rsidP="00EC7AE5">
      <w:pPr>
        <w:spacing w:after="160" w:line="259" w:lineRule="auto"/>
        <w:rPr>
          <w:rFonts w:ascii="Traditional Arabic" w:eastAsia="Calibri" w:hAnsi="Traditional Arabic" w:cs="Traditional Arabic"/>
          <w:sz w:val="32"/>
          <w:szCs w:val="32"/>
          <w:rtl/>
          <w14:ligatures w14:val="standardContextual"/>
        </w:rPr>
      </w:pPr>
    </w:p>
    <w:p w14:paraId="0967BECB" w14:textId="4CFDAFD3" w:rsidR="00EC7AE5" w:rsidRPr="00EC7AE5" w:rsidRDefault="00EC7AE5" w:rsidP="00EC7AE5">
      <w:pPr>
        <w:spacing w:line="276" w:lineRule="auto"/>
        <w:jc w:val="center"/>
        <w:rPr>
          <w:rFonts w:ascii="Traditional Arabic" w:hAnsi="Traditional Arabic" w:cs="Traditional Arabic"/>
          <w:b/>
          <w:bCs/>
          <w:sz w:val="32"/>
          <w:szCs w:val="32"/>
          <w:rtl/>
          <w:lang w:bidi="ar-EG"/>
        </w:rPr>
      </w:pPr>
      <w:r w:rsidRPr="00EC7AE5">
        <w:rPr>
          <w:rFonts w:ascii="Traditional Arabic" w:hAnsi="Traditional Arabic" w:cs="Traditional Arabic" w:hint="cs"/>
          <w:b/>
          <w:bCs/>
          <w:sz w:val="32"/>
          <w:szCs w:val="32"/>
          <w:rtl/>
          <w:lang w:bidi="ar-EG"/>
        </w:rPr>
        <w:t>فهرس الأشكال</w:t>
      </w:r>
    </w:p>
    <w:tbl>
      <w:tblPr>
        <w:tblStyle w:val="4"/>
        <w:bidiVisual/>
        <w:tblW w:w="0" w:type="auto"/>
        <w:tblLook w:val="04A0" w:firstRow="1" w:lastRow="0" w:firstColumn="1" w:lastColumn="0" w:noHBand="0" w:noVBand="1"/>
      </w:tblPr>
      <w:tblGrid>
        <w:gridCol w:w="5736"/>
        <w:gridCol w:w="2560"/>
      </w:tblGrid>
      <w:tr w:rsidR="00EC7AE5" w:rsidRPr="00EC7AE5" w14:paraId="68399A52" w14:textId="77777777" w:rsidTr="00EC7AE5">
        <w:tc>
          <w:tcPr>
            <w:tcW w:w="5736" w:type="dxa"/>
          </w:tcPr>
          <w:p w14:paraId="1B02B9AB"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eastAsia="Calibri" w:hAnsi="Traditional Arabic" w:cs="Traditional Arabic"/>
                <w:sz w:val="32"/>
                <w:szCs w:val="32"/>
                <w:rtl/>
              </w:rPr>
              <w:t>الشكل</w:t>
            </w:r>
          </w:p>
        </w:tc>
        <w:tc>
          <w:tcPr>
            <w:tcW w:w="2560" w:type="dxa"/>
          </w:tcPr>
          <w:p w14:paraId="52999017"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eastAsia="Calibri" w:hAnsi="Traditional Arabic" w:cs="Traditional Arabic"/>
                <w:sz w:val="32"/>
                <w:szCs w:val="32"/>
                <w:rtl/>
              </w:rPr>
              <w:t>رقم الصفحة</w:t>
            </w:r>
          </w:p>
        </w:tc>
      </w:tr>
      <w:tr w:rsidR="00EC7AE5" w:rsidRPr="00EC7AE5" w14:paraId="24168382" w14:textId="77777777" w:rsidTr="00EC7AE5">
        <w:tc>
          <w:tcPr>
            <w:tcW w:w="5736" w:type="dxa"/>
          </w:tcPr>
          <w:p w14:paraId="04E21F13"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eastAsia="Calibri" w:hAnsi="Traditional Arabic" w:cs="Traditional Arabic"/>
                <w:sz w:val="32"/>
                <w:szCs w:val="32"/>
                <w:rtl/>
              </w:rPr>
              <w:t>شكل (1) نموذج المشروع</w:t>
            </w:r>
          </w:p>
        </w:tc>
        <w:tc>
          <w:tcPr>
            <w:tcW w:w="2560" w:type="dxa"/>
          </w:tcPr>
          <w:p w14:paraId="71CEC2DD" w14:textId="7284B5EA" w:rsidR="00EC7AE5" w:rsidRPr="00EC7AE5" w:rsidRDefault="008C1CD1"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7</w:t>
            </w:r>
          </w:p>
        </w:tc>
      </w:tr>
      <w:tr w:rsidR="00EC7AE5" w:rsidRPr="00EC7AE5" w14:paraId="0F958F29" w14:textId="77777777" w:rsidTr="00EC7AE5">
        <w:tc>
          <w:tcPr>
            <w:tcW w:w="5736" w:type="dxa"/>
          </w:tcPr>
          <w:p w14:paraId="0EBFE95F"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eastAsia="Calibri" w:hAnsi="Traditional Arabic" w:cs="Traditional Arabic"/>
                <w:sz w:val="32"/>
                <w:szCs w:val="32"/>
                <w:rtl/>
              </w:rPr>
              <w:t>شكل (4-1) المنصب الوظيفي لعينة الدراسة</w:t>
            </w:r>
          </w:p>
        </w:tc>
        <w:tc>
          <w:tcPr>
            <w:tcW w:w="2560" w:type="dxa"/>
          </w:tcPr>
          <w:p w14:paraId="73689E80" w14:textId="0D8DCBD0" w:rsidR="00EC7AE5" w:rsidRPr="00EC7AE5" w:rsidRDefault="008C1CD1"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32</w:t>
            </w:r>
          </w:p>
        </w:tc>
      </w:tr>
      <w:tr w:rsidR="00EC7AE5" w:rsidRPr="00EC7AE5" w14:paraId="7AD8FE00" w14:textId="77777777" w:rsidTr="00EC7AE5">
        <w:tc>
          <w:tcPr>
            <w:tcW w:w="5736" w:type="dxa"/>
          </w:tcPr>
          <w:p w14:paraId="77A1D8B4"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eastAsia="Calibri" w:hAnsi="Traditional Arabic" w:cs="Traditional Arabic"/>
                <w:sz w:val="32"/>
                <w:szCs w:val="32"/>
                <w:rtl/>
              </w:rPr>
              <w:t>شكل (4-2) عدد سنوات الخبرة لعينة الدراسة</w:t>
            </w:r>
          </w:p>
        </w:tc>
        <w:tc>
          <w:tcPr>
            <w:tcW w:w="2560" w:type="dxa"/>
          </w:tcPr>
          <w:p w14:paraId="1703762B" w14:textId="455FD666" w:rsidR="00EC7AE5" w:rsidRPr="00EC7AE5" w:rsidRDefault="008C1CD1"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33</w:t>
            </w:r>
          </w:p>
        </w:tc>
      </w:tr>
      <w:tr w:rsidR="00EC7AE5" w:rsidRPr="00EC7AE5" w14:paraId="2031451E" w14:textId="77777777" w:rsidTr="00EC7AE5">
        <w:tc>
          <w:tcPr>
            <w:tcW w:w="5736" w:type="dxa"/>
          </w:tcPr>
          <w:p w14:paraId="7195308C" w14:textId="77777777" w:rsidR="00EC7AE5" w:rsidRPr="00EC7AE5" w:rsidRDefault="00EC7AE5" w:rsidP="00EC7AE5">
            <w:pPr>
              <w:jc w:val="both"/>
              <w:rPr>
                <w:rFonts w:ascii="Traditional Arabic" w:eastAsia="Calibri" w:hAnsi="Traditional Arabic" w:cs="Traditional Arabic"/>
                <w:sz w:val="32"/>
                <w:szCs w:val="32"/>
                <w:rtl/>
              </w:rPr>
            </w:pPr>
            <w:r w:rsidRPr="00EC7AE5">
              <w:rPr>
                <w:rFonts w:ascii="Traditional Arabic" w:eastAsia="Calibri" w:hAnsi="Traditional Arabic" w:cs="Traditional Arabic"/>
                <w:sz w:val="32"/>
                <w:szCs w:val="32"/>
                <w:rtl/>
              </w:rPr>
              <w:t>شكل (4-3) المؤهل الدراسي لعينة الدراسة</w:t>
            </w:r>
          </w:p>
        </w:tc>
        <w:tc>
          <w:tcPr>
            <w:tcW w:w="2560" w:type="dxa"/>
          </w:tcPr>
          <w:p w14:paraId="03745017" w14:textId="060C5338" w:rsidR="00EC7AE5" w:rsidRPr="00EC7AE5" w:rsidRDefault="008C1CD1" w:rsidP="008C1CD1">
            <w:pPr>
              <w:jc w:val="center"/>
              <w:rPr>
                <w:rFonts w:ascii="Traditional Arabic" w:eastAsia="Calibri" w:hAnsi="Traditional Arabic" w:cs="Traditional Arabic"/>
                <w:sz w:val="32"/>
                <w:szCs w:val="32"/>
                <w:rtl/>
              </w:rPr>
            </w:pPr>
            <w:r>
              <w:rPr>
                <w:rFonts w:ascii="Traditional Arabic" w:eastAsia="Calibri" w:hAnsi="Traditional Arabic" w:cs="Traditional Arabic" w:hint="cs"/>
                <w:sz w:val="32"/>
                <w:szCs w:val="32"/>
                <w:rtl/>
              </w:rPr>
              <w:t>34</w:t>
            </w:r>
          </w:p>
        </w:tc>
      </w:tr>
    </w:tbl>
    <w:p w14:paraId="1D3563AC" w14:textId="77777777" w:rsidR="00EC7AE5" w:rsidRPr="00EC7AE5" w:rsidRDefault="00EC7AE5" w:rsidP="00EC7AE5">
      <w:pPr>
        <w:spacing w:after="160" w:line="259" w:lineRule="auto"/>
        <w:rPr>
          <w:rFonts w:ascii="Traditional Arabic" w:eastAsia="Calibri" w:hAnsi="Traditional Arabic" w:cs="Traditional Arabic"/>
          <w:sz w:val="32"/>
          <w:szCs w:val="32"/>
          <w:rtl/>
          <w14:ligatures w14:val="standardContextual"/>
        </w:rPr>
      </w:pPr>
    </w:p>
    <w:p w14:paraId="365D3FDE" w14:textId="77777777" w:rsidR="00EC7AE5" w:rsidRDefault="00EC7AE5" w:rsidP="001E1CBB">
      <w:pPr>
        <w:spacing w:line="276" w:lineRule="auto"/>
        <w:rPr>
          <w:rFonts w:ascii="Traditional Arabic" w:hAnsi="Traditional Arabic" w:cs="Traditional Arabic"/>
          <w:b/>
          <w:bCs/>
          <w:sz w:val="32"/>
          <w:szCs w:val="32"/>
          <w:rtl/>
        </w:rPr>
        <w:sectPr w:rsidR="00EC7AE5" w:rsidSect="00060429">
          <w:pgSz w:w="11906" w:h="16838"/>
          <w:pgMar w:top="1440" w:right="1800" w:bottom="1440" w:left="1800" w:header="708" w:footer="708" w:gutter="0"/>
          <w:pgNumType w:fmt="arabicAbjad" w:start="1"/>
          <w:cols w:space="708"/>
          <w:bidi/>
          <w:rtlGutter/>
          <w:docGrid w:linePitch="360"/>
        </w:sectPr>
      </w:pPr>
    </w:p>
    <w:p w14:paraId="483E505A" w14:textId="77777777" w:rsidR="00CB7233" w:rsidRDefault="00CB7233" w:rsidP="001E1CBB">
      <w:pPr>
        <w:spacing w:line="276" w:lineRule="auto"/>
        <w:rPr>
          <w:rFonts w:ascii="Traditional Arabic" w:hAnsi="Traditional Arabic" w:cs="Traditional Arabic"/>
          <w:b/>
          <w:bCs/>
          <w:sz w:val="32"/>
          <w:szCs w:val="32"/>
          <w:rtl/>
          <w:lang w:bidi="ar-EG"/>
        </w:rPr>
      </w:pPr>
    </w:p>
    <w:p w14:paraId="6B172A9B"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bookmarkStart w:id="0" w:name="_Toc202560062"/>
    </w:p>
    <w:p w14:paraId="5B00D764"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12380635"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29EBF942"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37903084"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3185EAF0"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0D5DEBC2"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03F8615B" w14:textId="77777777" w:rsidR="00CE071B" w:rsidRPr="00CE071B" w:rsidRDefault="00CE071B" w:rsidP="00CE071B">
      <w:pPr>
        <w:spacing w:line="276" w:lineRule="auto"/>
        <w:jc w:val="center"/>
        <w:outlineLvl w:val="0"/>
        <w:rPr>
          <w:rFonts w:ascii="Traditional Arabic" w:hAnsi="Traditional Arabic" w:cs="Traditional Arabic"/>
          <w:b/>
          <w:bCs/>
          <w:sz w:val="40"/>
          <w:szCs w:val="40"/>
          <w:rtl/>
          <w:lang w:bidi="ar-EG"/>
        </w:rPr>
      </w:pPr>
      <w:r w:rsidRPr="00CE071B">
        <w:rPr>
          <w:rFonts w:ascii="Traditional Arabic" w:hAnsi="Traditional Arabic" w:cs="Traditional Arabic"/>
          <w:b/>
          <w:bCs/>
          <w:sz w:val="40"/>
          <w:szCs w:val="40"/>
          <w:rtl/>
          <w:lang w:bidi="ar-EG"/>
        </w:rPr>
        <w:t>الفصل الأول</w:t>
      </w:r>
    </w:p>
    <w:p w14:paraId="6ABB8153" w14:textId="77777777" w:rsidR="00CE071B" w:rsidRPr="00CE071B" w:rsidRDefault="00CE071B" w:rsidP="00CE071B">
      <w:pPr>
        <w:spacing w:line="276" w:lineRule="auto"/>
        <w:jc w:val="center"/>
        <w:outlineLvl w:val="0"/>
        <w:rPr>
          <w:rFonts w:ascii="Traditional Arabic" w:hAnsi="Traditional Arabic" w:cs="Traditional Arabic"/>
          <w:b/>
          <w:bCs/>
          <w:sz w:val="40"/>
          <w:szCs w:val="40"/>
          <w:rtl/>
          <w:lang w:bidi="ar-EG"/>
        </w:rPr>
      </w:pPr>
      <w:r w:rsidRPr="00CE071B">
        <w:rPr>
          <w:rFonts w:ascii="Traditional Arabic" w:hAnsi="Traditional Arabic" w:cs="Traditional Arabic"/>
          <w:b/>
          <w:bCs/>
          <w:sz w:val="40"/>
          <w:szCs w:val="40"/>
          <w:rtl/>
          <w:lang w:bidi="ar-EG"/>
        </w:rPr>
        <w:t xml:space="preserve">مدخل إلى </w:t>
      </w:r>
      <w:r w:rsidRPr="00CE071B">
        <w:rPr>
          <w:rFonts w:ascii="Traditional Arabic" w:hAnsi="Traditional Arabic" w:cs="Traditional Arabic" w:hint="cs"/>
          <w:b/>
          <w:bCs/>
          <w:sz w:val="40"/>
          <w:szCs w:val="40"/>
          <w:rtl/>
          <w:lang w:bidi="ar-EG"/>
        </w:rPr>
        <w:t>البحث</w:t>
      </w:r>
    </w:p>
    <w:p w14:paraId="56D87650"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2BFA945E"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645B5AE5"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5FCC816B"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351F3FD1"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50A9069E"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7A3B45D5"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57ABD616"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33DE43A1"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3EDDC062"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5C8CCE84"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203EA505"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1F1528FB"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576823E7" w14:textId="77777777" w:rsidR="00CE071B" w:rsidRDefault="00CE071B" w:rsidP="00CB7233">
      <w:pPr>
        <w:spacing w:line="276" w:lineRule="auto"/>
        <w:jc w:val="center"/>
        <w:outlineLvl w:val="0"/>
        <w:rPr>
          <w:rFonts w:ascii="Traditional Arabic" w:hAnsi="Traditional Arabic" w:cs="Traditional Arabic"/>
          <w:b/>
          <w:bCs/>
          <w:sz w:val="32"/>
          <w:szCs w:val="32"/>
          <w:rtl/>
          <w:lang w:bidi="ar-EG"/>
        </w:rPr>
      </w:pPr>
    </w:p>
    <w:p w14:paraId="7DFE575A" w14:textId="5EFB4505" w:rsidR="00FC4364" w:rsidRPr="00E058B6" w:rsidRDefault="00FC4364" w:rsidP="00CB7233">
      <w:pPr>
        <w:spacing w:line="276" w:lineRule="auto"/>
        <w:jc w:val="center"/>
        <w:outlineLvl w:val="0"/>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lastRenderedPageBreak/>
        <w:t>الفصل الأول</w:t>
      </w:r>
      <w:bookmarkEnd w:id="0"/>
    </w:p>
    <w:p w14:paraId="2A3956F6" w14:textId="079C64EC" w:rsidR="00FC4364" w:rsidRPr="00E058B6" w:rsidRDefault="00FC4364" w:rsidP="00CB7233">
      <w:pPr>
        <w:spacing w:line="276" w:lineRule="auto"/>
        <w:jc w:val="center"/>
        <w:outlineLvl w:val="0"/>
        <w:rPr>
          <w:rFonts w:ascii="Traditional Arabic" w:hAnsi="Traditional Arabic" w:cs="Traditional Arabic"/>
          <w:b/>
          <w:bCs/>
          <w:sz w:val="32"/>
          <w:szCs w:val="32"/>
          <w:rtl/>
          <w:lang w:bidi="ar-EG"/>
        </w:rPr>
      </w:pPr>
      <w:bookmarkStart w:id="1" w:name="_Toc202560063"/>
      <w:r w:rsidRPr="00E058B6">
        <w:rPr>
          <w:rFonts w:ascii="Traditional Arabic" w:hAnsi="Traditional Arabic" w:cs="Traditional Arabic"/>
          <w:b/>
          <w:bCs/>
          <w:sz w:val="32"/>
          <w:szCs w:val="32"/>
          <w:rtl/>
          <w:lang w:bidi="ar-EG"/>
        </w:rPr>
        <w:t xml:space="preserve">مدخل إلى </w:t>
      </w:r>
      <w:r w:rsidR="00CB7233">
        <w:rPr>
          <w:rFonts w:ascii="Traditional Arabic" w:hAnsi="Traditional Arabic" w:cs="Traditional Arabic" w:hint="cs"/>
          <w:b/>
          <w:bCs/>
          <w:sz w:val="32"/>
          <w:szCs w:val="32"/>
          <w:rtl/>
          <w:lang w:bidi="ar-EG"/>
        </w:rPr>
        <w:t>البحث</w:t>
      </w:r>
      <w:bookmarkEnd w:id="1"/>
    </w:p>
    <w:p w14:paraId="3CC07C58" w14:textId="77777777" w:rsidR="00FC4364" w:rsidRPr="00E058B6" w:rsidRDefault="00FC4364" w:rsidP="001E1CBB">
      <w:pPr>
        <w:spacing w:line="276" w:lineRule="auto"/>
        <w:rPr>
          <w:rFonts w:ascii="Traditional Arabic" w:hAnsi="Traditional Arabic" w:cs="Traditional Arabic"/>
          <w:b/>
          <w:bCs/>
          <w:sz w:val="32"/>
          <w:szCs w:val="32"/>
          <w:rtl/>
          <w:lang w:bidi="ar-EG"/>
        </w:rPr>
      </w:pPr>
    </w:p>
    <w:p w14:paraId="1F4393DD" w14:textId="4670DA05" w:rsidR="00590F45" w:rsidRPr="00E058B6" w:rsidRDefault="000A6CE0" w:rsidP="00CB7233">
      <w:pPr>
        <w:spacing w:line="276" w:lineRule="auto"/>
        <w:outlineLvl w:val="0"/>
        <w:rPr>
          <w:rFonts w:ascii="Traditional Arabic" w:hAnsi="Traditional Arabic" w:cs="Traditional Arabic"/>
          <w:sz w:val="32"/>
          <w:szCs w:val="32"/>
          <w:rtl/>
          <w:lang w:bidi="ar-EG"/>
        </w:rPr>
      </w:pPr>
      <w:bookmarkStart w:id="2" w:name="_Toc202560064"/>
      <w:r w:rsidRPr="00E058B6">
        <w:rPr>
          <w:rFonts w:ascii="Traditional Arabic" w:hAnsi="Traditional Arabic" w:cs="Traditional Arabic"/>
          <w:b/>
          <w:bCs/>
          <w:sz w:val="32"/>
          <w:szCs w:val="32"/>
          <w:rtl/>
          <w:lang w:bidi="ar-EG"/>
        </w:rPr>
        <w:t>ال</w:t>
      </w:r>
      <w:r w:rsidR="00590F45" w:rsidRPr="00E058B6">
        <w:rPr>
          <w:rFonts w:ascii="Traditional Arabic" w:hAnsi="Traditional Arabic" w:cs="Traditional Arabic"/>
          <w:b/>
          <w:bCs/>
          <w:sz w:val="32"/>
          <w:szCs w:val="32"/>
          <w:rtl/>
          <w:lang w:bidi="ar-EG"/>
        </w:rPr>
        <w:t>مقدمة</w:t>
      </w:r>
      <w:r w:rsidR="00590F45" w:rsidRPr="00E058B6">
        <w:rPr>
          <w:rFonts w:ascii="Traditional Arabic" w:hAnsi="Traditional Arabic" w:cs="Traditional Arabic"/>
          <w:sz w:val="32"/>
          <w:szCs w:val="32"/>
          <w:rtl/>
          <w:lang w:bidi="ar-EG"/>
        </w:rPr>
        <w:t>:</w:t>
      </w:r>
      <w:bookmarkEnd w:id="2"/>
      <w:r w:rsidR="00590F45" w:rsidRPr="00E058B6">
        <w:rPr>
          <w:rFonts w:ascii="Traditional Arabic" w:hAnsi="Traditional Arabic" w:cs="Traditional Arabic"/>
          <w:sz w:val="32"/>
          <w:szCs w:val="32"/>
          <w:rtl/>
          <w:lang w:bidi="ar-EG"/>
        </w:rPr>
        <w:t xml:space="preserve"> </w:t>
      </w:r>
    </w:p>
    <w:p w14:paraId="1FC6536E" w14:textId="01E5F4A5" w:rsidR="003C2A07" w:rsidRPr="00E058B6" w:rsidRDefault="00891EA1"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ي</w:t>
      </w:r>
      <w:r w:rsidR="00590F45" w:rsidRPr="00E058B6">
        <w:rPr>
          <w:rFonts w:ascii="Traditional Arabic" w:hAnsi="Traditional Arabic" w:cs="Traditional Arabic"/>
          <w:sz w:val="32"/>
          <w:szCs w:val="32"/>
          <w:rtl/>
          <w:lang w:bidi="ar-EG"/>
        </w:rPr>
        <w:t xml:space="preserve">عد </w:t>
      </w:r>
      <w:r w:rsidRPr="00E058B6">
        <w:rPr>
          <w:rFonts w:ascii="Traditional Arabic" w:hAnsi="Traditional Arabic" w:cs="Traditional Arabic"/>
          <w:sz w:val="32"/>
          <w:szCs w:val="32"/>
          <w:rtl/>
          <w:lang w:bidi="ar-EG"/>
        </w:rPr>
        <w:t xml:space="preserve">تطبيق استراتيجيات </w:t>
      </w:r>
      <w:r w:rsidR="00590F45" w:rsidRPr="00E058B6">
        <w:rPr>
          <w:rFonts w:ascii="Traditional Arabic" w:hAnsi="Traditional Arabic" w:cs="Traditional Arabic"/>
          <w:sz w:val="32"/>
          <w:szCs w:val="32"/>
          <w:rtl/>
          <w:lang w:bidi="ar-EG"/>
        </w:rPr>
        <w:t xml:space="preserve">إدارة المخاطر من أهم العناصر التي تساهم في </w:t>
      </w:r>
      <w:r w:rsidR="00367D2D" w:rsidRPr="00E058B6">
        <w:rPr>
          <w:rFonts w:ascii="Traditional Arabic" w:hAnsi="Traditional Arabic" w:cs="Traditional Arabic"/>
          <w:sz w:val="32"/>
          <w:szCs w:val="32"/>
          <w:rtl/>
          <w:lang w:bidi="ar-EG"/>
        </w:rPr>
        <w:t xml:space="preserve">إنتاجية </w:t>
      </w:r>
      <w:r w:rsidRPr="00E058B6">
        <w:rPr>
          <w:rFonts w:ascii="Traditional Arabic" w:hAnsi="Traditional Arabic" w:cs="Traditional Arabic"/>
          <w:sz w:val="32"/>
          <w:szCs w:val="32"/>
          <w:rtl/>
          <w:lang w:bidi="ar-EG"/>
        </w:rPr>
        <w:t>الشركات</w:t>
      </w:r>
      <w:r w:rsidR="00590F45" w:rsidRPr="00E058B6">
        <w:rPr>
          <w:rFonts w:ascii="Traditional Arabic" w:hAnsi="Traditional Arabic" w:cs="Traditional Arabic"/>
          <w:sz w:val="32"/>
          <w:szCs w:val="32"/>
          <w:rtl/>
          <w:lang w:bidi="ar-EG"/>
        </w:rPr>
        <w:t xml:space="preserve">، حيث </w:t>
      </w:r>
      <w:r w:rsidRPr="00E058B6">
        <w:rPr>
          <w:rFonts w:ascii="Traditional Arabic" w:hAnsi="Traditional Arabic" w:cs="Traditional Arabic"/>
          <w:sz w:val="32"/>
          <w:szCs w:val="32"/>
          <w:rtl/>
          <w:lang w:bidi="ar-EG"/>
        </w:rPr>
        <w:t>أن ذلك يساعد</w:t>
      </w:r>
      <w:r w:rsidR="00590F45" w:rsidRPr="00E058B6">
        <w:rPr>
          <w:rFonts w:ascii="Traditional Arabic" w:hAnsi="Traditional Arabic" w:cs="Traditional Arabic"/>
          <w:sz w:val="32"/>
          <w:szCs w:val="32"/>
          <w:rtl/>
          <w:lang w:bidi="ar-EG"/>
        </w:rPr>
        <w:t xml:space="preserve"> على تحديد وتقييم ومعالجة المخاطر المحتملة التي قد تؤثر على سير </w:t>
      </w:r>
      <w:r w:rsidR="00367D2D" w:rsidRPr="00E058B6">
        <w:rPr>
          <w:rFonts w:ascii="Traditional Arabic" w:hAnsi="Traditional Arabic" w:cs="Traditional Arabic"/>
          <w:sz w:val="32"/>
          <w:szCs w:val="32"/>
          <w:rtl/>
          <w:lang w:bidi="ar-EG"/>
        </w:rPr>
        <w:t xml:space="preserve">إنتاجية </w:t>
      </w:r>
      <w:r w:rsidR="003C2A07" w:rsidRPr="00E058B6">
        <w:rPr>
          <w:rFonts w:ascii="Traditional Arabic" w:hAnsi="Traditional Arabic" w:cs="Traditional Arabic"/>
          <w:sz w:val="32"/>
          <w:szCs w:val="32"/>
          <w:rtl/>
          <w:lang w:bidi="ar-EG"/>
        </w:rPr>
        <w:t>الشركات (العريفي والحرافشة، 2019).</w:t>
      </w:r>
    </w:p>
    <w:p w14:paraId="0603FF65" w14:textId="4736995B" w:rsidR="00891EA1" w:rsidRPr="00E058B6" w:rsidRDefault="00590F45"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وتواجه </w:t>
      </w:r>
      <w:r w:rsidR="00891EA1" w:rsidRPr="00E058B6">
        <w:rPr>
          <w:rFonts w:ascii="Traditional Arabic" w:hAnsi="Traditional Arabic" w:cs="Traditional Arabic"/>
          <w:sz w:val="32"/>
          <w:szCs w:val="32"/>
          <w:rtl/>
          <w:lang w:bidi="ar-EG"/>
        </w:rPr>
        <w:t xml:space="preserve">العديد من </w:t>
      </w:r>
      <w:r w:rsidR="00367D2D" w:rsidRPr="00E058B6">
        <w:rPr>
          <w:rFonts w:ascii="Traditional Arabic" w:hAnsi="Traditional Arabic" w:cs="Traditional Arabic"/>
          <w:sz w:val="32"/>
          <w:szCs w:val="32"/>
          <w:rtl/>
          <w:lang w:bidi="ar-EG"/>
        </w:rPr>
        <w:t>الشركات</w:t>
      </w:r>
      <w:r w:rsidRPr="00E058B6">
        <w:rPr>
          <w:rFonts w:ascii="Traditional Arabic" w:hAnsi="Traditional Arabic" w:cs="Traditional Arabic"/>
          <w:sz w:val="32"/>
          <w:szCs w:val="32"/>
          <w:rtl/>
          <w:lang w:bidi="ar-EG"/>
        </w:rPr>
        <w:t xml:space="preserve"> </w:t>
      </w:r>
      <w:r w:rsidR="00891EA1" w:rsidRPr="00E058B6">
        <w:rPr>
          <w:rFonts w:ascii="Traditional Arabic" w:hAnsi="Traditional Arabic" w:cs="Traditional Arabic"/>
          <w:sz w:val="32"/>
          <w:szCs w:val="32"/>
          <w:rtl/>
          <w:lang w:bidi="ar-EG"/>
        </w:rPr>
        <w:t>الكثير</w:t>
      </w:r>
      <w:r w:rsidRPr="00E058B6">
        <w:rPr>
          <w:rFonts w:ascii="Traditional Arabic" w:hAnsi="Traditional Arabic" w:cs="Traditional Arabic"/>
          <w:sz w:val="32"/>
          <w:szCs w:val="32"/>
          <w:rtl/>
          <w:lang w:bidi="ar-EG"/>
        </w:rPr>
        <w:t xml:space="preserve"> من التحديات أثناء تنفيذ</w:t>
      </w:r>
      <w:r w:rsidR="00367D2D" w:rsidRPr="00E058B6">
        <w:rPr>
          <w:rFonts w:ascii="Traditional Arabic" w:hAnsi="Traditional Arabic" w:cs="Traditional Arabic"/>
          <w:sz w:val="32"/>
          <w:szCs w:val="32"/>
          <w:rtl/>
          <w:lang w:bidi="ar-EG"/>
        </w:rPr>
        <w:t xml:space="preserve"> </w:t>
      </w:r>
      <w:r w:rsidR="00891EA1" w:rsidRPr="00E058B6">
        <w:rPr>
          <w:rFonts w:ascii="Traditional Arabic" w:hAnsi="Traditional Arabic" w:cs="Traditional Arabic"/>
          <w:sz w:val="32"/>
          <w:szCs w:val="32"/>
          <w:rtl/>
          <w:lang w:bidi="ar-EG"/>
        </w:rPr>
        <w:t>أعمالها وأنشطتها</w:t>
      </w:r>
      <w:r w:rsidRPr="00E058B6">
        <w:rPr>
          <w:rFonts w:ascii="Traditional Arabic" w:hAnsi="Traditional Arabic" w:cs="Traditional Arabic"/>
          <w:sz w:val="32"/>
          <w:szCs w:val="32"/>
          <w:rtl/>
          <w:lang w:bidi="ar-EG"/>
        </w:rPr>
        <w:t xml:space="preserve">، ومن أكبر </w:t>
      </w:r>
      <w:r w:rsidR="00891EA1" w:rsidRPr="00E058B6">
        <w:rPr>
          <w:rFonts w:ascii="Traditional Arabic" w:hAnsi="Traditional Arabic" w:cs="Traditional Arabic"/>
          <w:sz w:val="32"/>
          <w:szCs w:val="32"/>
          <w:rtl/>
          <w:lang w:bidi="ar-EG"/>
        </w:rPr>
        <w:t xml:space="preserve">تلك </w:t>
      </w:r>
      <w:r w:rsidRPr="00E058B6">
        <w:rPr>
          <w:rFonts w:ascii="Traditional Arabic" w:hAnsi="Traditional Arabic" w:cs="Traditional Arabic"/>
          <w:sz w:val="32"/>
          <w:szCs w:val="32"/>
          <w:rtl/>
          <w:lang w:bidi="ar-EG"/>
        </w:rPr>
        <w:t xml:space="preserve">التحديات </w:t>
      </w:r>
      <w:r w:rsidR="00891EA1" w:rsidRPr="00E058B6">
        <w:rPr>
          <w:rFonts w:ascii="Traditional Arabic" w:hAnsi="Traditional Arabic" w:cs="Traditional Arabic"/>
          <w:sz w:val="32"/>
          <w:szCs w:val="32"/>
          <w:rtl/>
          <w:lang w:bidi="ar-EG"/>
        </w:rPr>
        <w:t xml:space="preserve">مخاطر السوق ومخاطر السيولة ومخاطر التشغيل ومخاطر الائتمان، وتلك المخاطر يجب معالجتها أولاً بأول والتصدي لها حيث أن </w:t>
      </w:r>
      <w:r w:rsidRPr="00E058B6">
        <w:rPr>
          <w:rFonts w:ascii="Traditional Arabic" w:hAnsi="Traditional Arabic" w:cs="Traditional Arabic"/>
          <w:sz w:val="32"/>
          <w:szCs w:val="32"/>
          <w:rtl/>
          <w:lang w:bidi="ar-EG"/>
        </w:rPr>
        <w:t xml:space="preserve">هناك حاجة إلى إدارة فعالة </w:t>
      </w:r>
      <w:r w:rsidR="00367D2D" w:rsidRPr="00E058B6">
        <w:rPr>
          <w:rFonts w:ascii="Traditional Arabic" w:hAnsi="Traditional Arabic" w:cs="Traditional Arabic"/>
          <w:sz w:val="32"/>
          <w:szCs w:val="32"/>
          <w:rtl/>
          <w:lang w:bidi="ar-EG"/>
        </w:rPr>
        <w:t xml:space="preserve">لعناصر </w:t>
      </w:r>
      <w:r w:rsidR="00891EA1" w:rsidRPr="00E058B6">
        <w:rPr>
          <w:rFonts w:ascii="Traditional Arabic" w:hAnsi="Traditional Arabic" w:cs="Traditional Arabic"/>
          <w:sz w:val="32"/>
          <w:szCs w:val="32"/>
          <w:rtl/>
          <w:lang w:bidi="ar-EG"/>
        </w:rPr>
        <w:t xml:space="preserve">المخاطر التي تواجه </w:t>
      </w:r>
      <w:r w:rsidR="00367D2D" w:rsidRPr="00E058B6">
        <w:rPr>
          <w:rFonts w:ascii="Traditional Arabic" w:hAnsi="Traditional Arabic" w:cs="Traditional Arabic"/>
          <w:sz w:val="32"/>
          <w:szCs w:val="32"/>
          <w:rtl/>
          <w:lang w:bidi="ar-EG"/>
        </w:rPr>
        <w:t>الشركات</w:t>
      </w:r>
      <w:r w:rsidR="00891EA1" w:rsidRPr="00E058B6">
        <w:rPr>
          <w:rFonts w:ascii="Traditional Arabic" w:hAnsi="Traditional Arabic" w:cs="Traditional Arabic"/>
          <w:sz w:val="32"/>
          <w:szCs w:val="32"/>
          <w:rtl/>
          <w:lang w:bidi="ar-EG"/>
        </w:rPr>
        <w:t xml:space="preserve"> كونها تؤثر على مستوى جودة الأعمال والأنشطة التي تقوم بها الشركة، والتي بدورها تؤثر على زيادة أو انخفاض إنتاجية الشركات.</w:t>
      </w:r>
    </w:p>
    <w:p w14:paraId="6741A1CA" w14:textId="422D5308" w:rsidR="00590F45" w:rsidRPr="00E058B6" w:rsidRDefault="00C87D3C"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وتتكون إدارة المخاطر من أربع مراحل رئيسية: التخطيط والتعريف، تحليل المخاطر، الاستجابة للمخاطر، مراجعة وتقييم المخاطر، (الرواشدة والشورة، 2022)، وقد </w:t>
      </w:r>
      <w:r w:rsidR="00590F45" w:rsidRPr="00E058B6">
        <w:rPr>
          <w:rFonts w:ascii="Traditional Arabic" w:hAnsi="Traditional Arabic" w:cs="Traditional Arabic"/>
          <w:sz w:val="32"/>
          <w:szCs w:val="32"/>
          <w:rtl/>
          <w:lang w:bidi="ar-EG"/>
        </w:rPr>
        <w:t xml:space="preserve">أصبحت </w:t>
      </w:r>
      <w:r w:rsidR="001968E5" w:rsidRPr="00E058B6">
        <w:rPr>
          <w:rFonts w:ascii="Traditional Arabic" w:hAnsi="Traditional Arabic" w:cs="Traditional Arabic"/>
          <w:sz w:val="32"/>
          <w:szCs w:val="32"/>
          <w:rtl/>
          <w:lang w:bidi="ar-EG"/>
        </w:rPr>
        <w:t xml:space="preserve">استراتيجيات </w:t>
      </w:r>
      <w:r w:rsidR="00590F45" w:rsidRPr="00E058B6">
        <w:rPr>
          <w:rFonts w:ascii="Traditional Arabic" w:hAnsi="Traditional Arabic" w:cs="Traditional Arabic"/>
          <w:sz w:val="32"/>
          <w:szCs w:val="32"/>
          <w:rtl/>
          <w:lang w:bidi="ar-EG"/>
        </w:rPr>
        <w:t xml:space="preserve">إدارة </w:t>
      </w:r>
      <w:r w:rsidR="0098273B" w:rsidRPr="00E058B6">
        <w:rPr>
          <w:rFonts w:ascii="Traditional Arabic" w:hAnsi="Traditional Arabic" w:cs="Traditional Arabic"/>
          <w:sz w:val="32"/>
          <w:szCs w:val="32"/>
          <w:rtl/>
          <w:lang w:bidi="ar-EG"/>
        </w:rPr>
        <w:t>ال</w:t>
      </w:r>
      <w:r w:rsidR="00590F45" w:rsidRPr="00E058B6">
        <w:rPr>
          <w:rFonts w:ascii="Traditional Arabic" w:hAnsi="Traditional Arabic" w:cs="Traditional Arabic"/>
          <w:sz w:val="32"/>
          <w:szCs w:val="32"/>
          <w:rtl/>
          <w:lang w:bidi="ar-EG"/>
        </w:rPr>
        <w:t xml:space="preserve">مخاطر </w:t>
      </w:r>
      <w:r w:rsidR="001968E5" w:rsidRPr="00E058B6">
        <w:rPr>
          <w:rFonts w:ascii="Traditional Arabic" w:hAnsi="Traditional Arabic" w:cs="Traditional Arabic"/>
          <w:sz w:val="32"/>
          <w:szCs w:val="32"/>
          <w:rtl/>
          <w:lang w:bidi="ar-EG"/>
        </w:rPr>
        <w:t xml:space="preserve">تحتل </w:t>
      </w:r>
      <w:r w:rsidR="00590F45" w:rsidRPr="00E058B6">
        <w:rPr>
          <w:rFonts w:ascii="Traditional Arabic" w:hAnsi="Traditional Arabic" w:cs="Traditional Arabic"/>
          <w:sz w:val="32"/>
          <w:szCs w:val="32"/>
          <w:rtl/>
          <w:lang w:bidi="ar-EG"/>
        </w:rPr>
        <w:t xml:space="preserve">مكانًا بارزًا في </w:t>
      </w:r>
      <w:r w:rsidR="0098273B" w:rsidRPr="00E058B6">
        <w:rPr>
          <w:rFonts w:ascii="Traditional Arabic" w:hAnsi="Traditional Arabic" w:cs="Traditional Arabic"/>
          <w:sz w:val="32"/>
          <w:szCs w:val="32"/>
          <w:rtl/>
          <w:lang w:bidi="ar-EG"/>
        </w:rPr>
        <w:t>إدارة الشركات</w:t>
      </w:r>
      <w:r w:rsidR="00590F45" w:rsidRPr="00E058B6">
        <w:rPr>
          <w:rFonts w:ascii="Traditional Arabic" w:hAnsi="Traditional Arabic" w:cs="Traditional Arabic"/>
          <w:sz w:val="32"/>
          <w:szCs w:val="32"/>
          <w:rtl/>
          <w:lang w:bidi="ar-EG"/>
        </w:rPr>
        <w:t xml:space="preserve"> وذلك بهدف الوقاية والحد من حدوثها، وآثارها السلبية التي لها </w:t>
      </w:r>
      <w:r w:rsidR="001968E5" w:rsidRPr="00E058B6">
        <w:rPr>
          <w:rFonts w:ascii="Traditional Arabic" w:hAnsi="Traditional Arabic" w:cs="Traditional Arabic"/>
          <w:sz w:val="32"/>
          <w:szCs w:val="32"/>
          <w:rtl/>
          <w:lang w:bidi="ar-EG"/>
        </w:rPr>
        <w:t xml:space="preserve">تؤثر على المنظومة المالية والتشغيلية والائتمانية للشركات </w:t>
      </w:r>
      <w:r w:rsidR="00590F45" w:rsidRPr="00E058B6">
        <w:rPr>
          <w:rFonts w:ascii="Traditional Arabic" w:hAnsi="Traditional Arabic" w:cs="Traditional Arabic"/>
          <w:sz w:val="32"/>
          <w:szCs w:val="32"/>
          <w:rtl/>
          <w:lang w:bidi="ar-EG"/>
        </w:rPr>
        <w:t>(المعادات وأبو زيد، 2021).</w:t>
      </w:r>
    </w:p>
    <w:p w14:paraId="75407355" w14:textId="7373F302" w:rsidR="001968E5" w:rsidRPr="00E058B6" w:rsidRDefault="001968E5"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و</w:t>
      </w:r>
      <w:r w:rsidR="00590F45" w:rsidRPr="00E058B6">
        <w:rPr>
          <w:rFonts w:ascii="Traditional Arabic" w:hAnsi="Traditional Arabic" w:cs="Traditional Arabic"/>
          <w:sz w:val="32"/>
          <w:szCs w:val="32"/>
          <w:rtl/>
          <w:lang w:bidi="ar-EG"/>
        </w:rPr>
        <w:t xml:space="preserve">تأتي </w:t>
      </w:r>
      <w:r w:rsidRPr="00E058B6">
        <w:rPr>
          <w:rFonts w:ascii="Traditional Arabic" w:hAnsi="Traditional Arabic" w:cs="Traditional Arabic"/>
          <w:sz w:val="32"/>
          <w:szCs w:val="32"/>
          <w:rtl/>
          <w:lang w:bidi="ar-EG"/>
        </w:rPr>
        <w:t xml:space="preserve">أهمية تطبيق استراتيجيات </w:t>
      </w:r>
      <w:r w:rsidR="00590F45" w:rsidRPr="00E058B6">
        <w:rPr>
          <w:rFonts w:ascii="Traditional Arabic" w:hAnsi="Traditional Arabic" w:cs="Traditional Arabic"/>
          <w:sz w:val="32"/>
          <w:szCs w:val="32"/>
          <w:rtl/>
          <w:lang w:bidi="ar-EG"/>
        </w:rPr>
        <w:t xml:space="preserve">إدارة المخاطر كعملية </w:t>
      </w:r>
      <w:r w:rsidR="0098273B" w:rsidRPr="00E058B6">
        <w:rPr>
          <w:rFonts w:ascii="Traditional Arabic" w:hAnsi="Traditional Arabic" w:cs="Traditional Arabic"/>
          <w:sz w:val="32"/>
          <w:szCs w:val="32"/>
          <w:rtl/>
          <w:lang w:bidi="ar-EG"/>
        </w:rPr>
        <w:t xml:space="preserve">فعالة </w:t>
      </w:r>
      <w:r w:rsidR="00590F45" w:rsidRPr="00E058B6">
        <w:rPr>
          <w:rFonts w:ascii="Traditional Arabic" w:hAnsi="Traditional Arabic" w:cs="Traditional Arabic"/>
          <w:sz w:val="32"/>
          <w:szCs w:val="32"/>
          <w:rtl/>
          <w:lang w:bidi="ar-EG"/>
        </w:rPr>
        <w:t xml:space="preserve">من أجل التعامل مع المخاطر التي </w:t>
      </w:r>
      <w:r w:rsidRPr="00E058B6">
        <w:rPr>
          <w:rFonts w:ascii="Traditional Arabic" w:hAnsi="Traditional Arabic" w:cs="Traditional Arabic"/>
          <w:sz w:val="32"/>
          <w:szCs w:val="32"/>
          <w:rtl/>
          <w:lang w:bidi="ar-EG"/>
        </w:rPr>
        <w:t>تتأثر بها أعمال وأنشطة الشركات</w:t>
      </w:r>
      <w:r w:rsidR="00590F45" w:rsidRPr="00E058B6">
        <w:rPr>
          <w:rFonts w:ascii="Traditional Arabic" w:hAnsi="Traditional Arabic" w:cs="Traditional Arabic"/>
          <w:sz w:val="32"/>
          <w:szCs w:val="32"/>
          <w:rtl/>
          <w:lang w:bidi="ar-EG"/>
        </w:rPr>
        <w:t xml:space="preserve"> من أجل </w:t>
      </w:r>
      <w:r w:rsidRPr="00E058B6">
        <w:rPr>
          <w:rFonts w:ascii="Traditional Arabic" w:hAnsi="Traditional Arabic" w:cs="Traditional Arabic"/>
          <w:sz w:val="32"/>
          <w:szCs w:val="32"/>
          <w:rtl/>
          <w:lang w:bidi="ar-EG"/>
        </w:rPr>
        <w:t>تحسين</w:t>
      </w:r>
      <w:r w:rsidR="00590F45" w:rsidRPr="00E058B6">
        <w:rPr>
          <w:rFonts w:ascii="Traditional Arabic" w:hAnsi="Traditional Arabic" w:cs="Traditional Arabic"/>
          <w:sz w:val="32"/>
          <w:szCs w:val="32"/>
          <w:rtl/>
          <w:lang w:bidi="ar-EG"/>
        </w:rPr>
        <w:t xml:space="preserve"> </w:t>
      </w:r>
      <w:r w:rsidR="00367D2D" w:rsidRPr="00E058B6">
        <w:rPr>
          <w:rFonts w:ascii="Traditional Arabic" w:hAnsi="Traditional Arabic" w:cs="Traditional Arabic"/>
          <w:sz w:val="32"/>
          <w:szCs w:val="32"/>
          <w:rtl/>
          <w:lang w:bidi="ar-EG"/>
        </w:rPr>
        <w:t xml:space="preserve">إنتاجية الشركات </w:t>
      </w:r>
      <w:r w:rsidR="00590F45" w:rsidRPr="00E058B6">
        <w:rPr>
          <w:rFonts w:ascii="Traditional Arabic" w:hAnsi="Traditional Arabic" w:cs="Traditional Arabic"/>
          <w:sz w:val="32"/>
          <w:szCs w:val="32"/>
          <w:rtl/>
          <w:lang w:bidi="ar-EG"/>
        </w:rPr>
        <w:t>و</w:t>
      </w:r>
      <w:r w:rsidRPr="00E058B6">
        <w:rPr>
          <w:rFonts w:ascii="Traditional Arabic" w:hAnsi="Traditional Arabic" w:cs="Traditional Arabic"/>
          <w:sz w:val="32"/>
          <w:szCs w:val="32"/>
          <w:rtl/>
          <w:lang w:bidi="ar-EG"/>
        </w:rPr>
        <w:t>التصدي ل</w:t>
      </w:r>
      <w:r w:rsidR="00590F45" w:rsidRPr="00E058B6">
        <w:rPr>
          <w:rFonts w:ascii="Traditional Arabic" w:hAnsi="Traditional Arabic" w:cs="Traditional Arabic"/>
          <w:sz w:val="32"/>
          <w:szCs w:val="32"/>
          <w:rtl/>
          <w:lang w:bidi="ar-EG"/>
        </w:rPr>
        <w:t>لصعوبات التي قد تتعرض لها</w:t>
      </w:r>
      <w:r w:rsidRPr="00E058B6">
        <w:rPr>
          <w:rFonts w:ascii="Traditional Arabic" w:hAnsi="Traditional Arabic" w:cs="Traditional Arabic"/>
          <w:sz w:val="32"/>
          <w:szCs w:val="32"/>
          <w:rtl/>
          <w:lang w:bidi="ar-EG"/>
        </w:rPr>
        <w:t xml:space="preserve"> الشركات </w:t>
      </w:r>
      <w:r w:rsidR="00590F45" w:rsidRPr="00E058B6">
        <w:rPr>
          <w:rFonts w:ascii="Traditional Arabic" w:hAnsi="Traditional Arabic" w:cs="Traditional Arabic"/>
          <w:sz w:val="32"/>
          <w:szCs w:val="32"/>
          <w:rtl/>
          <w:lang w:bidi="ar-EG"/>
        </w:rPr>
        <w:t xml:space="preserve">في المستقبل والتي قد تعيق مسيرتها، كما تساهم </w:t>
      </w:r>
      <w:r w:rsidR="0098273B" w:rsidRPr="00E058B6">
        <w:rPr>
          <w:rFonts w:ascii="Traditional Arabic" w:hAnsi="Traditional Arabic" w:cs="Traditional Arabic"/>
          <w:sz w:val="32"/>
          <w:szCs w:val="32"/>
          <w:rtl/>
          <w:lang w:bidi="ar-EG"/>
        </w:rPr>
        <w:t xml:space="preserve">إدارة المخاطر واتباع استراتيجيات التعامل مع المخاطر </w:t>
      </w:r>
      <w:r w:rsidR="00590F45" w:rsidRPr="00E058B6">
        <w:rPr>
          <w:rFonts w:ascii="Traditional Arabic" w:hAnsi="Traditional Arabic" w:cs="Traditional Arabic"/>
          <w:sz w:val="32"/>
          <w:szCs w:val="32"/>
          <w:rtl/>
          <w:lang w:bidi="ar-EG"/>
        </w:rPr>
        <w:t xml:space="preserve">في </w:t>
      </w:r>
      <w:r w:rsidRPr="00E058B6">
        <w:rPr>
          <w:rFonts w:ascii="Traditional Arabic" w:hAnsi="Traditional Arabic" w:cs="Traditional Arabic"/>
          <w:sz w:val="32"/>
          <w:szCs w:val="32"/>
          <w:rtl/>
          <w:lang w:bidi="ar-EG"/>
        </w:rPr>
        <w:t xml:space="preserve">تحسين مستوى </w:t>
      </w:r>
      <w:r w:rsidR="00590F45" w:rsidRPr="00E058B6">
        <w:rPr>
          <w:rFonts w:ascii="Traditional Arabic" w:hAnsi="Traditional Arabic" w:cs="Traditional Arabic"/>
          <w:sz w:val="32"/>
          <w:szCs w:val="32"/>
          <w:rtl/>
          <w:lang w:bidi="ar-EG"/>
        </w:rPr>
        <w:t xml:space="preserve">الاستخدام الكفء والفعال </w:t>
      </w:r>
      <w:r w:rsidRPr="00E058B6">
        <w:rPr>
          <w:rFonts w:ascii="Traditional Arabic" w:hAnsi="Traditional Arabic" w:cs="Traditional Arabic"/>
          <w:sz w:val="32"/>
          <w:szCs w:val="32"/>
          <w:rtl/>
          <w:lang w:bidi="ar-EG"/>
        </w:rPr>
        <w:t>لموارد الشركات، وهو ما يؤدي إلى زيادة إنتاجية</w:t>
      </w:r>
      <w:r w:rsidR="00367D2D" w:rsidRPr="00E058B6">
        <w:rPr>
          <w:rFonts w:ascii="Traditional Arabic" w:hAnsi="Traditional Arabic" w:cs="Traditional Arabic"/>
          <w:sz w:val="32"/>
          <w:szCs w:val="32"/>
          <w:rtl/>
          <w:lang w:bidi="ar-EG"/>
        </w:rPr>
        <w:t xml:space="preserve"> الشركات</w:t>
      </w:r>
      <w:r w:rsidRPr="00E058B6">
        <w:rPr>
          <w:rFonts w:ascii="Traditional Arabic" w:hAnsi="Traditional Arabic" w:cs="Traditional Arabic"/>
          <w:sz w:val="32"/>
          <w:szCs w:val="32"/>
          <w:rtl/>
          <w:lang w:bidi="ar-EG"/>
        </w:rPr>
        <w:t>.</w:t>
      </w:r>
    </w:p>
    <w:p w14:paraId="53AA3872" w14:textId="77777777" w:rsidR="007F53DA" w:rsidRPr="00E058B6" w:rsidRDefault="007F53DA" w:rsidP="001E1CBB">
      <w:pPr>
        <w:spacing w:line="276" w:lineRule="auto"/>
        <w:ind w:firstLine="566"/>
        <w:rPr>
          <w:rFonts w:ascii="Traditional Arabic" w:eastAsia="Calibri" w:hAnsi="Traditional Arabic" w:cs="Traditional Arabic"/>
          <w:sz w:val="32"/>
          <w:szCs w:val="32"/>
          <w:lang w:bidi="ar-EG"/>
        </w:rPr>
      </w:pPr>
      <w:r w:rsidRPr="00E058B6">
        <w:rPr>
          <w:rFonts w:ascii="Traditional Arabic" w:eastAsia="Calibri" w:hAnsi="Traditional Arabic" w:cs="Traditional Arabic"/>
          <w:sz w:val="32"/>
          <w:szCs w:val="32"/>
          <w:rtl/>
          <w:lang w:bidi="ar-EG"/>
        </w:rPr>
        <w:t xml:space="preserve">وقد أشارت دراسة (العريفي والحرافشة، 2019) إلى وجود أثر ذو دلالة إحصائية للمعايير الدولية لتقييم المشاريع على زيادة الكفاءة الإنتاجية ونجاح المشاريع بأبعاده في الشركات الإنشائية الهندسية الأردنية، كما أوضحت دراسة (علي وأبو حسين، 2018) وجود أثر ذو دلالة إحصائية لتكامل سلسلة التوريد على زيادة الكفاءة الإنتاجية في الشركات المتخصصة بإدارة الشركات. </w:t>
      </w:r>
    </w:p>
    <w:p w14:paraId="7393FBD0" w14:textId="09B82C50" w:rsidR="001968E5" w:rsidRPr="00E058B6" w:rsidRDefault="001968E5"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lastRenderedPageBreak/>
        <w:t>وتعتبر مدينة الرياض من أهم المدن في المملكة العربية السعودية، وتتميز بوجود العديد من الشركات الكبرى، مما يتطلب إدارة فعالة للمخاطر لضمان نجاح هذه الشركات ومنها شركات المقاولات وغيرها، ولذلك فمن الضروري اتخاذ الإجراءات اللازمة لتنفيذ</w:t>
      </w:r>
      <w:r w:rsidR="00C87D3C" w:rsidRPr="00E058B6">
        <w:rPr>
          <w:rFonts w:ascii="Traditional Arabic" w:hAnsi="Traditional Arabic" w:cs="Traditional Arabic"/>
          <w:sz w:val="32"/>
          <w:szCs w:val="32"/>
          <w:rtl/>
          <w:lang w:bidi="ar-EG"/>
        </w:rPr>
        <w:t xml:space="preserve"> استراتيجيات تطبيق المخاطر التي تواجه الشركات </w:t>
      </w:r>
      <w:r w:rsidRPr="00E058B6">
        <w:rPr>
          <w:rFonts w:ascii="Traditional Arabic" w:hAnsi="Traditional Arabic" w:cs="Traditional Arabic"/>
          <w:sz w:val="32"/>
          <w:szCs w:val="32"/>
          <w:rtl/>
          <w:lang w:bidi="ar-EG"/>
        </w:rPr>
        <w:t xml:space="preserve">لضمان النجاح وتحقيق الأهداف وتحقيق النتائج المرجوة وتحقيق الرضا من أصحاب المصلحة. </w:t>
      </w:r>
    </w:p>
    <w:p w14:paraId="195832C9" w14:textId="378BC13A" w:rsidR="007F53DA" w:rsidRPr="00E058B6" w:rsidRDefault="007F53DA"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تهدف الدراسة الحالية إلى الكشف عن أثر تطبيق استراتيجيات إدارة المخاطر على الكفاءة الإنتاجية في شركات المقاولات العامة بحي العليا بالرياض، وتتضح أهمية البحث في حداثة هذه الدراسة وإمكانية إفادتها للشركات السعودية، لأن معظم الشركات في أمس الحاجة لمثل هذه الموضوعات، وبالتالي تمكن هذه الشركات من الاستفادة من نتائجها، كما أن هناك حاجة ملحة لفهم أعمق لتأثير إدارة المخاطر على إنتاجية شركات المقاولات بحي العليا بمنطقة الرياض من المملكة العربية السعودية.</w:t>
      </w:r>
    </w:p>
    <w:p w14:paraId="18C05D25" w14:textId="113D4CB4" w:rsidR="00590F45" w:rsidRPr="00E058B6" w:rsidRDefault="00FD2E88"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rPr>
        <w:t xml:space="preserve">وتوجد ندرة في </w:t>
      </w:r>
      <w:r w:rsidR="001D6B24" w:rsidRPr="00E058B6">
        <w:rPr>
          <w:rFonts w:ascii="Traditional Arabic" w:hAnsi="Traditional Arabic" w:cs="Traditional Arabic"/>
          <w:sz w:val="32"/>
          <w:szCs w:val="32"/>
          <w:rtl/>
        </w:rPr>
        <w:t>الأبحاث</w:t>
      </w:r>
      <w:r w:rsidRPr="00E058B6">
        <w:rPr>
          <w:rFonts w:ascii="Traditional Arabic" w:hAnsi="Traditional Arabic" w:cs="Traditional Arabic"/>
          <w:sz w:val="32"/>
          <w:szCs w:val="32"/>
          <w:rtl/>
        </w:rPr>
        <w:t xml:space="preserve"> والدراسات السابقة التي تناولت أثر تطبيق استراتيجيات إدارة المخاطر على الكفاءة الإنتاجية </w:t>
      </w:r>
      <w:r w:rsidR="00590F45" w:rsidRPr="00E058B6">
        <w:rPr>
          <w:rFonts w:ascii="Traditional Arabic" w:hAnsi="Traditional Arabic" w:cs="Traditional Arabic"/>
          <w:sz w:val="32"/>
          <w:szCs w:val="32"/>
          <w:rtl/>
          <w:lang w:bidi="ar-EG"/>
        </w:rPr>
        <w:t xml:space="preserve">ومن ثم يأتي هذا البحث من أجل استكشاف </w:t>
      </w:r>
      <w:r w:rsidR="007F53DA" w:rsidRPr="00E058B6">
        <w:rPr>
          <w:rFonts w:ascii="Traditional Arabic" w:hAnsi="Traditional Arabic" w:cs="Traditional Arabic"/>
          <w:sz w:val="32"/>
          <w:szCs w:val="32"/>
          <w:rtl/>
          <w:lang w:bidi="ar-EG"/>
        </w:rPr>
        <w:t>أثر تطبيق استراتيجيات إدارة المخاطر على الكفاءة الإنتاجية في شركات المقاولات العامة بحي العليا بالرياض</w:t>
      </w:r>
      <w:r w:rsidR="0098273B" w:rsidRPr="00E058B6">
        <w:rPr>
          <w:rFonts w:ascii="Traditional Arabic" w:hAnsi="Traditional Arabic" w:cs="Traditional Arabic"/>
          <w:sz w:val="32"/>
          <w:szCs w:val="32"/>
          <w:rtl/>
          <w:lang w:bidi="ar-EG"/>
        </w:rPr>
        <w:t>.</w:t>
      </w:r>
    </w:p>
    <w:p w14:paraId="26C22511" w14:textId="4B975813" w:rsidR="00590F45" w:rsidRPr="00E058B6" w:rsidRDefault="00590F45" w:rsidP="00CB7233">
      <w:pPr>
        <w:spacing w:line="276" w:lineRule="auto"/>
        <w:outlineLvl w:val="0"/>
        <w:rPr>
          <w:rFonts w:ascii="Traditional Arabic" w:hAnsi="Traditional Arabic" w:cs="Traditional Arabic"/>
          <w:b/>
          <w:bCs/>
          <w:sz w:val="32"/>
          <w:szCs w:val="32"/>
          <w:rtl/>
          <w:lang w:bidi="ar-EG"/>
        </w:rPr>
      </w:pPr>
      <w:bookmarkStart w:id="3" w:name="_Toc202560065"/>
      <w:r w:rsidRPr="00E058B6">
        <w:rPr>
          <w:rFonts w:ascii="Traditional Arabic" w:hAnsi="Traditional Arabic" w:cs="Traditional Arabic"/>
          <w:b/>
          <w:bCs/>
          <w:sz w:val="32"/>
          <w:szCs w:val="32"/>
          <w:rtl/>
          <w:lang w:bidi="ar-EG"/>
        </w:rPr>
        <w:t xml:space="preserve">مشكلة </w:t>
      </w:r>
      <w:r w:rsidR="00CB7233">
        <w:rPr>
          <w:rFonts w:ascii="Traditional Arabic" w:hAnsi="Traditional Arabic" w:cs="Traditional Arabic" w:hint="cs"/>
          <w:b/>
          <w:bCs/>
          <w:sz w:val="32"/>
          <w:szCs w:val="32"/>
          <w:rtl/>
          <w:lang w:bidi="ar-EG"/>
        </w:rPr>
        <w:t>البحث</w:t>
      </w:r>
      <w:r w:rsidRPr="00E058B6">
        <w:rPr>
          <w:rFonts w:ascii="Traditional Arabic" w:hAnsi="Traditional Arabic" w:cs="Traditional Arabic"/>
          <w:b/>
          <w:bCs/>
          <w:sz w:val="32"/>
          <w:szCs w:val="32"/>
          <w:rtl/>
          <w:lang w:bidi="ar-EG"/>
        </w:rPr>
        <w:t>:</w:t>
      </w:r>
      <w:bookmarkEnd w:id="3"/>
      <w:r w:rsidRPr="00E058B6">
        <w:rPr>
          <w:rFonts w:ascii="Traditional Arabic" w:hAnsi="Traditional Arabic" w:cs="Traditional Arabic"/>
          <w:b/>
          <w:bCs/>
          <w:sz w:val="32"/>
          <w:szCs w:val="32"/>
          <w:rtl/>
          <w:lang w:bidi="ar-EG"/>
        </w:rPr>
        <w:t xml:space="preserve"> </w:t>
      </w:r>
    </w:p>
    <w:p w14:paraId="700622B9" w14:textId="240AA93B" w:rsidR="007F0D39" w:rsidRPr="00E058B6" w:rsidRDefault="00590F45" w:rsidP="001E1CBB">
      <w:pPr>
        <w:spacing w:line="276" w:lineRule="auto"/>
        <w:ind w:firstLine="651"/>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تتمثل مشكلة الدراسة في </w:t>
      </w:r>
      <w:r w:rsidR="007F0D39" w:rsidRPr="00E058B6">
        <w:rPr>
          <w:rFonts w:ascii="Traditional Arabic" w:hAnsi="Traditional Arabic" w:cs="Traditional Arabic"/>
          <w:sz w:val="32"/>
          <w:szCs w:val="32"/>
          <w:rtl/>
          <w:lang w:bidi="ar-EG"/>
        </w:rPr>
        <w:t>المخاطر</w:t>
      </w:r>
      <w:r w:rsidRPr="00E058B6">
        <w:rPr>
          <w:rFonts w:ascii="Traditional Arabic" w:hAnsi="Traditional Arabic" w:cs="Traditional Arabic"/>
          <w:sz w:val="32"/>
          <w:szCs w:val="32"/>
          <w:rtl/>
          <w:lang w:bidi="ar-EG"/>
        </w:rPr>
        <w:t xml:space="preserve"> التي تواجهها </w:t>
      </w:r>
      <w:r w:rsidR="007F0D39" w:rsidRPr="00E058B6">
        <w:rPr>
          <w:rFonts w:ascii="Traditional Arabic" w:hAnsi="Traditional Arabic" w:cs="Traditional Arabic"/>
          <w:sz w:val="32"/>
          <w:szCs w:val="32"/>
          <w:rtl/>
          <w:lang w:bidi="ar-EG"/>
        </w:rPr>
        <w:t xml:space="preserve">عدد من </w:t>
      </w:r>
      <w:r w:rsidRPr="00E058B6">
        <w:rPr>
          <w:rFonts w:ascii="Traditional Arabic" w:hAnsi="Traditional Arabic" w:cs="Traditional Arabic"/>
          <w:sz w:val="32"/>
          <w:szCs w:val="32"/>
          <w:rtl/>
          <w:lang w:bidi="ar-EG"/>
        </w:rPr>
        <w:t xml:space="preserve">شركات </w:t>
      </w:r>
      <w:r w:rsidR="007F0D39" w:rsidRPr="00E058B6">
        <w:rPr>
          <w:rFonts w:ascii="Traditional Arabic" w:hAnsi="Traditional Arabic" w:cs="Traditional Arabic"/>
          <w:sz w:val="32"/>
          <w:szCs w:val="32"/>
          <w:rtl/>
          <w:lang w:bidi="ar-EG"/>
        </w:rPr>
        <w:t>المقاولات</w:t>
      </w:r>
      <w:r w:rsidRPr="00E058B6">
        <w:rPr>
          <w:rFonts w:ascii="Traditional Arabic" w:hAnsi="Traditional Arabic" w:cs="Traditional Arabic"/>
          <w:sz w:val="32"/>
          <w:szCs w:val="32"/>
          <w:rtl/>
          <w:lang w:bidi="ar-EG"/>
        </w:rPr>
        <w:t xml:space="preserve"> في منطقة الرياض</w:t>
      </w:r>
      <w:r w:rsidR="007F0D39" w:rsidRPr="00E058B6">
        <w:rPr>
          <w:rFonts w:ascii="Traditional Arabic" w:hAnsi="Traditional Arabic" w:cs="Traditional Arabic"/>
          <w:sz w:val="32"/>
          <w:szCs w:val="32"/>
          <w:rtl/>
          <w:lang w:bidi="ar-EG"/>
        </w:rPr>
        <w:t xml:space="preserve"> وعدم تطبيق بعض من هذه الشركات لاستراتيجيات فعالة لمواجهة المخاطر </w:t>
      </w:r>
      <w:r w:rsidRPr="00E058B6">
        <w:rPr>
          <w:rFonts w:ascii="Traditional Arabic" w:hAnsi="Traditional Arabic" w:cs="Traditional Arabic"/>
          <w:sz w:val="32"/>
          <w:szCs w:val="32"/>
          <w:rtl/>
          <w:lang w:bidi="ar-EG"/>
        </w:rPr>
        <w:t xml:space="preserve">التي تؤثر بشكل مباشر على نجاح </w:t>
      </w:r>
      <w:r w:rsidR="007F0D39" w:rsidRPr="00E058B6">
        <w:rPr>
          <w:rFonts w:ascii="Traditional Arabic" w:hAnsi="Traditional Arabic" w:cs="Traditional Arabic"/>
          <w:sz w:val="32"/>
          <w:szCs w:val="32"/>
          <w:rtl/>
          <w:lang w:bidi="ar-EG"/>
        </w:rPr>
        <w:t>تلك الشركات.</w:t>
      </w:r>
    </w:p>
    <w:p w14:paraId="480AF035" w14:textId="232431BE" w:rsidR="00741241" w:rsidRPr="00E058B6" w:rsidRDefault="00741241" w:rsidP="001E1CBB">
      <w:pPr>
        <w:spacing w:line="276" w:lineRule="auto"/>
        <w:ind w:firstLine="651"/>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سيضم مجتمع الدراسة العاملين في شركات المقاولات العامة بحي العليا بمدينة الرياض، وستضم عينة الدراسة 67 موظف من شركات المقاولات العامة بحي العليا بمدينة الرياض.</w:t>
      </w:r>
    </w:p>
    <w:p w14:paraId="3E30AD67" w14:textId="5C764E55" w:rsidR="007F0D39" w:rsidRPr="00E058B6" w:rsidRDefault="007F0D39" w:rsidP="001E1CBB">
      <w:pPr>
        <w:spacing w:line="276" w:lineRule="auto"/>
        <w:ind w:firstLine="651"/>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وتواجه الشركات بشكل عام العديد من ال</w:t>
      </w:r>
      <w:r w:rsidR="00590F45" w:rsidRPr="00E058B6">
        <w:rPr>
          <w:rFonts w:ascii="Traditional Arabic" w:hAnsi="Traditional Arabic" w:cs="Traditional Arabic"/>
          <w:sz w:val="32"/>
          <w:szCs w:val="32"/>
          <w:rtl/>
          <w:lang w:bidi="ar-EG"/>
        </w:rPr>
        <w:t xml:space="preserve">مخاطر </w:t>
      </w:r>
      <w:r w:rsidRPr="00E058B6">
        <w:rPr>
          <w:rFonts w:ascii="Traditional Arabic" w:hAnsi="Traditional Arabic" w:cs="Traditional Arabic"/>
          <w:sz w:val="32"/>
          <w:szCs w:val="32"/>
          <w:rtl/>
          <w:lang w:bidi="ar-EG"/>
        </w:rPr>
        <w:t xml:space="preserve">والتي </w:t>
      </w:r>
      <w:r w:rsidR="00590F45" w:rsidRPr="00E058B6">
        <w:rPr>
          <w:rFonts w:ascii="Traditional Arabic" w:hAnsi="Traditional Arabic" w:cs="Traditional Arabic"/>
          <w:sz w:val="32"/>
          <w:szCs w:val="32"/>
          <w:rtl/>
          <w:lang w:bidi="ar-EG"/>
        </w:rPr>
        <w:t xml:space="preserve">تشمل التقلبات الاقتصادية، التحديات المالية، المخاطر التشغيلية، </w:t>
      </w:r>
      <w:r w:rsidRPr="00E058B6">
        <w:rPr>
          <w:rFonts w:ascii="Traditional Arabic" w:hAnsi="Traditional Arabic" w:cs="Traditional Arabic"/>
          <w:sz w:val="32"/>
          <w:szCs w:val="32"/>
          <w:rtl/>
          <w:lang w:bidi="ar-EG"/>
        </w:rPr>
        <w:t xml:space="preserve">المخاطر </w:t>
      </w:r>
      <w:r w:rsidR="00590F45" w:rsidRPr="00E058B6">
        <w:rPr>
          <w:rFonts w:ascii="Traditional Arabic" w:hAnsi="Traditional Arabic" w:cs="Traditional Arabic"/>
          <w:sz w:val="32"/>
          <w:szCs w:val="32"/>
          <w:rtl/>
          <w:lang w:bidi="ar-EG"/>
        </w:rPr>
        <w:t>البيئية، والمخاطر المتعلقة بالقوى العاملة</w:t>
      </w:r>
      <w:r w:rsidRPr="00E058B6">
        <w:rPr>
          <w:rFonts w:ascii="Traditional Arabic" w:hAnsi="Traditional Arabic" w:cs="Traditional Arabic"/>
          <w:sz w:val="32"/>
          <w:szCs w:val="32"/>
          <w:rtl/>
          <w:lang w:bidi="ar-EG"/>
        </w:rPr>
        <w:t>، و</w:t>
      </w:r>
      <w:r w:rsidR="00590F45" w:rsidRPr="00E058B6">
        <w:rPr>
          <w:rFonts w:ascii="Traditional Arabic" w:hAnsi="Traditional Arabic" w:cs="Traditional Arabic"/>
          <w:sz w:val="32"/>
          <w:szCs w:val="32"/>
          <w:rtl/>
          <w:lang w:bidi="ar-EG"/>
        </w:rPr>
        <w:t xml:space="preserve">هذه </w:t>
      </w:r>
      <w:r w:rsidR="00C22A91" w:rsidRPr="00E058B6">
        <w:rPr>
          <w:rFonts w:ascii="Traditional Arabic" w:hAnsi="Traditional Arabic" w:cs="Traditional Arabic"/>
          <w:sz w:val="32"/>
          <w:szCs w:val="32"/>
          <w:rtl/>
          <w:lang w:bidi="ar-EG"/>
        </w:rPr>
        <w:t>المخاطر</w:t>
      </w:r>
      <w:r w:rsidR="000A6CE0" w:rsidRPr="00E058B6">
        <w:rPr>
          <w:rFonts w:ascii="Traditional Arabic" w:hAnsi="Traditional Arabic" w:cs="Traditional Arabic"/>
          <w:sz w:val="32"/>
          <w:szCs w:val="32"/>
          <w:rtl/>
          <w:lang w:bidi="ar-EG"/>
        </w:rPr>
        <w:t xml:space="preserve"> ي</w:t>
      </w:r>
      <w:r w:rsidR="00590F45" w:rsidRPr="00E058B6">
        <w:rPr>
          <w:rFonts w:ascii="Traditional Arabic" w:hAnsi="Traditional Arabic" w:cs="Traditional Arabic"/>
          <w:sz w:val="32"/>
          <w:szCs w:val="32"/>
          <w:rtl/>
          <w:lang w:bidi="ar-EG"/>
        </w:rPr>
        <w:t xml:space="preserve">مكن أن تؤدي إلى تأخيرات في تنفيذ المشاريع، </w:t>
      </w:r>
      <w:r w:rsidRPr="00E058B6">
        <w:rPr>
          <w:rFonts w:ascii="Traditional Arabic" w:hAnsi="Traditional Arabic" w:cs="Traditional Arabic"/>
          <w:sz w:val="32"/>
          <w:szCs w:val="32"/>
          <w:rtl/>
          <w:lang w:bidi="ar-EG"/>
        </w:rPr>
        <w:t>و</w:t>
      </w:r>
      <w:r w:rsidR="00590F45" w:rsidRPr="00E058B6">
        <w:rPr>
          <w:rFonts w:ascii="Traditional Arabic" w:hAnsi="Traditional Arabic" w:cs="Traditional Arabic"/>
          <w:sz w:val="32"/>
          <w:szCs w:val="32"/>
          <w:rtl/>
          <w:lang w:bidi="ar-EG"/>
        </w:rPr>
        <w:t>تجاوز التكاليف، وانخفاض جودة العمل، مما يؤثر سلبًا على تحقيق الأهداف المحددة</w:t>
      </w:r>
      <w:r w:rsidRPr="00E058B6">
        <w:rPr>
          <w:rFonts w:ascii="Traditional Arabic" w:hAnsi="Traditional Arabic" w:cs="Traditional Arabic"/>
          <w:sz w:val="32"/>
          <w:szCs w:val="32"/>
          <w:rtl/>
          <w:lang w:bidi="ar-EG"/>
        </w:rPr>
        <w:t xml:space="preserve"> لتلك الشركات وبالتالي </w:t>
      </w:r>
      <w:r w:rsidR="00D05F06" w:rsidRPr="00E058B6">
        <w:rPr>
          <w:rFonts w:ascii="Traditional Arabic" w:hAnsi="Traditional Arabic" w:cs="Traditional Arabic"/>
          <w:sz w:val="32"/>
          <w:szCs w:val="32"/>
          <w:rtl/>
          <w:lang w:bidi="ar-EG"/>
        </w:rPr>
        <w:t xml:space="preserve">تقل إنتاجية هذه الشركات وينخفض مستوى ربحية هذه الشركات </w:t>
      </w:r>
      <w:r w:rsidRPr="00E058B6">
        <w:rPr>
          <w:rFonts w:ascii="Traditional Arabic" w:hAnsi="Traditional Arabic" w:cs="Traditional Arabic"/>
          <w:sz w:val="32"/>
          <w:szCs w:val="32"/>
          <w:rtl/>
          <w:lang w:bidi="ar-EG"/>
        </w:rPr>
        <w:t>(الحيارى والحياصات 2022).</w:t>
      </w:r>
    </w:p>
    <w:p w14:paraId="752C4061" w14:textId="77777777" w:rsidR="00A95105" w:rsidRPr="00E058B6" w:rsidRDefault="00A95105" w:rsidP="001E1CBB">
      <w:pPr>
        <w:spacing w:line="276" w:lineRule="auto"/>
        <w:ind w:firstLine="651"/>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تواجه شركات المقاولات أنواعًا عديدة من المخاطر وقد تم تصنيف هذه المخاطر على وجوه عديدة حيث أن الشركات بشكل عام عرضة لنوعين رئيسيين من المخاطر الأول المخاطر النظامية وهي المخاطر </w:t>
      </w:r>
      <w:r w:rsidRPr="00E058B6">
        <w:rPr>
          <w:rFonts w:ascii="Traditional Arabic" w:eastAsia="Calibri" w:hAnsi="Traditional Arabic" w:cs="Traditional Arabic"/>
          <w:sz w:val="32"/>
          <w:szCs w:val="32"/>
          <w:rtl/>
        </w:rPr>
        <w:lastRenderedPageBreak/>
        <w:t xml:space="preserve">التي لا يمكن تجنبها أو إلغائها ولكن يمكن التقليل من آثارها السلبية من خلال التنويع في المحفظة الاستثمارية وإعداد خطط الطوارئ لمواجهتها، حيث أنها متعلقة بالبيئة التي تعمل بها الشركة مثل مخاطر السوق، والمخاطر الائتمانية والمخاطر التشغيلية، والمخاطر القطرية والسياسية والقانونية والمخاطر البيئية، أما النوع الثاني فهي  المخاطر الداخلية والمخاطر غير النظامية والمتعلقة بالشركة نفسها وهذا النوع يمكن تجنبه أو معالجته من خلال وضع السياسات الملائمة والضوابط والإجراءات المنظمة للعمل واختيار الإدارة من ذوي الكفاءة والخبرة وتأهيل الكادر وتحسين أنظمة الرقابة الداخلية والالتزام بأسس الحوكمة الرشيدة(الشمري، 2020). </w:t>
      </w:r>
    </w:p>
    <w:p w14:paraId="3BCDDA11" w14:textId="45F93A66" w:rsidR="00590F45" w:rsidRPr="00E058B6" w:rsidRDefault="00590F45" w:rsidP="001E1CBB">
      <w:pPr>
        <w:spacing w:line="276" w:lineRule="auto"/>
        <w:ind w:firstLine="651"/>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وتكمن الفجوة البحثية في نقص الدراسات التي تتناول </w:t>
      </w:r>
      <w:r w:rsidR="00D05F06" w:rsidRPr="00E058B6">
        <w:rPr>
          <w:rFonts w:ascii="Traditional Arabic" w:hAnsi="Traditional Arabic" w:cs="Traditional Arabic"/>
          <w:sz w:val="32"/>
          <w:szCs w:val="32"/>
          <w:rtl/>
          <w:lang w:bidi="ar-EG"/>
        </w:rPr>
        <w:t xml:space="preserve">تطبيق استراتيجيات </w:t>
      </w:r>
      <w:r w:rsidRPr="00E058B6">
        <w:rPr>
          <w:rFonts w:ascii="Traditional Arabic" w:hAnsi="Traditional Arabic" w:cs="Traditional Arabic"/>
          <w:sz w:val="32"/>
          <w:szCs w:val="32"/>
          <w:rtl/>
          <w:lang w:bidi="ar-EG"/>
        </w:rPr>
        <w:t>إدارة المخاطر</w:t>
      </w:r>
      <w:r w:rsidR="00D05F06" w:rsidRPr="00E058B6">
        <w:rPr>
          <w:rFonts w:ascii="Traditional Arabic" w:hAnsi="Traditional Arabic" w:cs="Traditional Arabic"/>
          <w:sz w:val="32"/>
          <w:szCs w:val="32"/>
          <w:rtl/>
          <w:lang w:bidi="ar-EG"/>
        </w:rPr>
        <w:t xml:space="preserve"> وتأثير ذلك</w:t>
      </w:r>
      <w:r w:rsidRPr="00E058B6">
        <w:rPr>
          <w:rFonts w:ascii="Traditional Arabic" w:hAnsi="Traditional Arabic" w:cs="Traditional Arabic"/>
          <w:sz w:val="32"/>
          <w:szCs w:val="32"/>
          <w:rtl/>
          <w:lang w:bidi="ar-EG"/>
        </w:rPr>
        <w:t xml:space="preserve"> على </w:t>
      </w:r>
      <w:r w:rsidR="00367D2D" w:rsidRPr="00E058B6">
        <w:rPr>
          <w:rFonts w:ascii="Traditional Arabic" w:hAnsi="Traditional Arabic" w:cs="Traditional Arabic"/>
          <w:sz w:val="32"/>
          <w:szCs w:val="32"/>
          <w:rtl/>
          <w:lang w:bidi="ar-EG"/>
        </w:rPr>
        <w:t xml:space="preserve">إنتاجية </w:t>
      </w:r>
      <w:r w:rsidR="005B4F00" w:rsidRPr="00E058B6">
        <w:rPr>
          <w:rFonts w:ascii="Traditional Arabic" w:hAnsi="Traditional Arabic" w:cs="Traditional Arabic"/>
          <w:sz w:val="32"/>
          <w:szCs w:val="32"/>
          <w:rtl/>
          <w:lang w:bidi="ar-EG"/>
        </w:rPr>
        <w:t>شركات المقاولات بحي العليا بمنطقة الرياض</w:t>
      </w:r>
      <w:r w:rsidRPr="00E058B6">
        <w:rPr>
          <w:rFonts w:ascii="Traditional Arabic" w:hAnsi="Traditional Arabic" w:cs="Traditional Arabic"/>
          <w:sz w:val="32"/>
          <w:szCs w:val="32"/>
          <w:rtl/>
          <w:lang w:bidi="ar-EG"/>
        </w:rPr>
        <w:t xml:space="preserve">، </w:t>
      </w:r>
      <w:r w:rsidR="00D05F06" w:rsidRPr="00E058B6">
        <w:rPr>
          <w:rFonts w:ascii="Traditional Arabic" w:hAnsi="Traditional Arabic" w:cs="Traditional Arabic"/>
          <w:sz w:val="32"/>
          <w:szCs w:val="32"/>
          <w:rtl/>
          <w:lang w:bidi="ar-EG"/>
        </w:rPr>
        <w:t xml:space="preserve">حيث أن </w:t>
      </w:r>
      <w:r w:rsidRPr="00E058B6">
        <w:rPr>
          <w:rFonts w:ascii="Traditional Arabic" w:hAnsi="Traditional Arabic" w:cs="Traditional Arabic"/>
          <w:sz w:val="32"/>
          <w:szCs w:val="32"/>
          <w:rtl/>
          <w:lang w:bidi="ar-EG"/>
        </w:rPr>
        <w:t xml:space="preserve">معظم الدراسات السابقة تركز على جوانب محددة من </w:t>
      </w:r>
      <w:r w:rsidR="0098273B" w:rsidRPr="00E058B6">
        <w:rPr>
          <w:rFonts w:ascii="Traditional Arabic" w:hAnsi="Traditional Arabic" w:cs="Traditional Arabic"/>
          <w:sz w:val="32"/>
          <w:szCs w:val="32"/>
          <w:rtl/>
          <w:lang w:bidi="ar-EG"/>
        </w:rPr>
        <w:t>إدارة الشركات</w:t>
      </w:r>
      <w:r w:rsidRPr="00E058B6">
        <w:rPr>
          <w:rFonts w:ascii="Traditional Arabic" w:hAnsi="Traditional Arabic" w:cs="Traditional Arabic"/>
          <w:sz w:val="32"/>
          <w:szCs w:val="32"/>
          <w:rtl/>
          <w:lang w:bidi="ar-EG"/>
        </w:rPr>
        <w:t xml:space="preserve"> أو إدارة المخاطر في سياقات مختلفة، دون النظر بشكل كافٍ إلى البيئة الاقتصادية والاجتماعية لمنطقة الرياض بالإضافة إلى ذلك</w:t>
      </w:r>
      <w:r w:rsidR="00D05F06" w:rsidRPr="00E058B6">
        <w:rPr>
          <w:rFonts w:ascii="Traditional Arabic" w:hAnsi="Traditional Arabic" w:cs="Traditional Arabic"/>
          <w:sz w:val="32"/>
          <w:szCs w:val="32"/>
          <w:rtl/>
          <w:lang w:bidi="ar-EG"/>
        </w:rPr>
        <w:t>.</w:t>
      </w:r>
      <w:r w:rsidRPr="00E058B6">
        <w:rPr>
          <w:rFonts w:ascii="Traditional Arabic" w:hAnsi="Traditional Arabic" w:cs="Traditional Arabic"/>
          <w:sz w:val="32"/>
          <w:szCs w:val="32"/>
          <w:rtl/>
          <w:lang w:bidi="ar-EG"/>
        </w:rPr>
        <w:t xml:space="preserve"> </w:t>
      </w:r>
    </w:p>
    <w:p w14:paraId="4EA4C447" w14:textId="6082B07C" w:rsidR="00590F45" w:rsidRPr="00E058B6" w:rsidRDefault="00590F45" w:rsidP="001E1CBB">
      <w:pPr>
        <w:spacing w:line="276" w:lineRule="auto"/>
        <w:ind w:firstLine="651"/>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من هنا، تبرز الحاجة الملحة لإجراء دراسة شاملة تستهدف تحليل تأثير إدارة المخاطر على الكفاءة </w:t>
      </w:r>
      <w:r w:rsidR="000A6CE0" w:rsidRPr="00E058B6">
        <w:rPr>
          <w:rFonts w:ascii="Traditional Arabic" w:hAnsi="Traditional Arabic" w:cs="Traditional Arabic"/>
          <w:sz w:val="32"/>
          <w:szCs w:val="32"/>
          <w:rtl/>
          <w:lang w:bidi="ar-EG"/>
        </w:rPr>
        <w:t>الإنتاجية</w:t>
      </w:r>
      <w:r w:rsidRPr="00E058B6">
        <w:rPr>
          <w:rFonts w:ascii="Traditional Arabic" w:hAnsi="Traditional Arabic" w:cs="Traditional Arabic"/>
          <w:sz w:val="32"/>
          <w:szCs w:val="32"/>
          <w:rtl/>
          <w:lang w:bidi="ar-EG"/>
        </w:rPr>
        <w:t xml:space="preserve">، ويمكن تلخيص مشكلة الدراسة الحالية في السؤال التالي: ما </w:t>
      </w:r>
      <w:r w:rsidR="007F53DA" w:rsidRPr="00E058B6">
        <w:rPr>
          <w:rFonts w:ascii="Traditional Arabic" w:hAnsi="Traditional Arabic" w:cs="Traditional Arabic"/>
          <w:sz w:val="32"/>
          <w:szCs w:val="32"/>
          <w:rtl/>
          <w:lang w:bidi="ar-EG"/>
        </w:rPr>
        <w:t>أثر تطبيق استراتيجيات إدارة المخاطر على الكفاءة الإنتاجية في شركات المقاولات العامة بحي العليا بالرياض</w:t>
      </w:r>
      <w:r w:rsidRPr="00E058B6">
        <w:rPr>
          <w:rFonts w:ascii="Traditional Arabic" w:hAnsi="Traditional Arabic" w:cs="Traditional Arabic"/>
          <w:sz w:val="32"/>
          <w:szCs w:val="32"/>
          <w:rtl/>
          <w:lang w:bidi="ar-EG"/>
        </w:rPr>
        <w:t xml:space="preserve">؟ </w:t>
      </w:r>
    </w:p>
    <w:p w14:paraId="12BCFDF4" w14:textId="77777777" w:rsidR="00590F45" w:rsidRPr="00E058B6" w:rsidRDefault="00590F45" w:rsidP="00CB7233">
      <w:pPr>
        <w:spacing w:line="276" w:lineRule="auto"/>
        <w:outlineLvl w:val="0"/>
        <w:rPr>
          <w:rFonts w:ascii="Traditional Arabic" w:eastAsia="Calibri" w:hAnsi="Traditional Arabic" w:cs="Traditional Arabic"/>
          <w:b/>
          <w:bCs/>
          <w:sz w:val="32"/>
          <w:szCs w:val="32"/>
        </w:rPr>
      </w:pPr>
      <w:bookmarkStart w:id="4" w:name="_Toc202560066"/>
      <w:r w:rsidRPr="00E058B6">
        <w:rPr>
          <w:rFonts w:ascii="Traditional Arabic" w:eastAsia="Calibri" w:hAnsi="Traditional Arabic" w:cs="Traditional Arabic"/>
          <w:b/>
          <w:bCs/>
          <w:sz w:val="32"/>
          <w:szCs w:val="32"/>
          <w:rtl/>
        </w:rPr>
        <w:t>أسئلة البحث</w:t>
      </w:r>
      <w:bookmarkEnd w:id="4"/>
    </w:p>
    <w:p w14:paraId="4CE721CF" w14:textId="712AB9EB" w:rsidR="00590F45" w:rsidRPr="00E058B6" w:rsidRDefault="00590F45" w:rsidP="001E1CBB">
      <w:pPr>
        <w:spacing w:before="120" w:line="276" w:lineRule="auto"/>
        <w:ind w:firstLine="615"/>
        <w:rPr>
          <w:rFonts w:ascii="Traditional Arabic" w:eastAsia="Times New Roman" w:hAnsi="Traditional Arabic" w:cs="Traditional Arabic"/>
          <w:sz w:val="32"/>
          <w:szCs w:val="32"/>
          <w:rtl/>
        </w:rPr>
      </w:pPr>
      <w:r w:rsidRPr="00E058B6">
        <w:rPr>
          <w:rFonts w:ascii="Traditional Arabic" w:eastAsia="Calibri" w:hAnsi="Traditional Arabic" w:cs="Traditional Arabic"/>
          <w:sz w:val="32"/>
          <w:szCs w:val="32"/>
          <w:rtl/>
        </w:rPr>
        <w:t xml:space="preserve">يسعى البحث الحالي إلى الإجابة عن </w:t>
      </w:r>
      <w:r w:rsidR="00221707" w:rsidRPr="00E058B6">
        <w:rPr>
          <w:rFonts w:ascii="Traditional Arabic" w:eastAsia="Calibri" w:hAnsi="Traditional Arabic" w:cs="Traditional Arabic"/>
          <w:sz w:val="32"/>
          <w:szCs w:val="32"/>
          <w:rtl/>
        </w:rPr>
        <w:t>السؤال الرئيس التالي</w:t>
      </w:r>
      <w:r w:rsidRPr="00E058B6">
        <w:rPr>
          <w:rFonts w:ascii="Traditional Arabic" w:eastAsia="Calibri" w:hAnsi="Traditional Arabic" w:cs="Traditional Arabic"/>
          <w:sz w:val="32"/>
          <w:szCs w:val="32"/>
          <w:rtl/>
        </w:rPr>
        <w:t>:</w:t>
      </w:r>
      <w:r w:rsidR="00221707" w:rsidRPr="00E058B6">
        <w:rPr>
          <w:rFonts w:ascii="Traditional Arabic" w:eastAsia="Calibri" w:hAnsi="Traditional Arabic" w:cs="Traditional Arabic"/>
          <w:sz w:val="32"/>
          <w:szCs w:val="32"/>
          <w:rtl/>
        </w:rPr>
        <w:t xml:space="preserve"> ما </w:t>
      </w:r>
      <w:r w:rsidR="007F53DA" w:rsidRPr="00E058B6">
        <w:rPr>
          <w:rFonts w:ascii="Traditional Arabic" w:eastAsia="Times New Roman" w:hAnsi="Traditional Arabic" w:cs="Traditional Arabic"/>
          <w:sz w:val="32"/>
          <w:szCs w:val="32"/>
          <w:rtl/>
        </w:rPr>
        <w:t>أثر تطبيق استراتيجيات إدارة المخاطر على الكفاءة الإنتاجية في شركات المقاولات العامة بحي العليا بالرياض</w:t>
      </w:r>
      <w:r w:rsidRPr="00E058B6">
        <w:rPr>
          <w:rFonts w:ascii="Traditional Arabic" w:eastAsia="Times New Roman" w:hAnsi="Traditional Arabic" w:cs="Traditional Arabic"/>
          <w:sz w:val="32"/>
          <w:szCs w:val="32"/>
          <w:rtl/>
        </w:rPr>
        <w:t>؟</w:t>
      </w:r>
      <w:r w:rsidR="00221707" w:rsidRPr="00E058B6">
        <w:rPr>
          <w:rFonts w:ascii="Traditional Arabic" w:eastAsia="Times New Roman" w:hAnsi="Traditional Arabic" w:cs="Traditional Arabic"/>
          <w:sz w:val="32"/>
          <w:szCs w:val="32"/>
          <w:rtl/>
        </w:rPr>
        <w:t xml:space="preserve"> ومن هذا السؤال الرئيس تنبثق الأسئلة الفرعية التالية:</w:t>
      </w:r>
    </w:p>
    <w:p w14:paraId="5A08F104" w14:textId="40014D11" w:rsidR="00590F45" w:rsidRPr="00E058B6" w:rsidRDefault="00590F45" w:rsidP="001E1CBB">
      <w:pPr>
        <w:numPr>
          <w:ilvl w:val="0"/>
          <w:numId w:val="8"/>
        </w:numPr>
        <w:spacing w:before="120" w:after="200" w:line="276" w:lineRule="auto"/>
        <w:ind w:left="473"/>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 xml:space="preserve">ما </w:t>
      </w:r>
      <w:r w:rsidR="000A6CE0" w:rsidRPr="00E058B6">
        <w:rPr>
          <w:rFonts w:ascii="Traditional Arabic" w:eastAsia="Times New Roman" w:hAnsi="Traditional Arabic" w:cs="Traditional Arabic"/>
          <w:sz w:val="32"/>
          <w:szCs w:val="32"/>
          <w:rtl/>
        </w:rPr>
        <w:t>أثر</w:t>
      </w:r>
      <w:r w:rsidRPr="00E058B6">
        <w:rPr>
          <w:rFonts w:ascii="Traditional Arabic" w:eastAsia="Times New Roman" w:hAnsi="Traditional Arabic" w:cs="Traditional Arabic"/>
          <w:sz w:val="32"/>
          <w:szCs w:val="32"/>
          <w:rtl/>
        </w:rPr>
        <w:t xml:space="preserve"> تخطيط الموارد على زيادة الكفاءة الإنتاجية في </w:t>
      </w:r>
      <w:r w:rsidR="0098273B" w:rsidRPr="00E058B6">
        <w:rPr>
          <w:rFonts w:ascii="Traditional Arabic" w:eastAsia="Times New Roman" w:hAnsi="Traditional Arabic" w:cs="Traditional Arabic"/>
          <w:sz w:val="32"/>
          <w:szCs w:val="32"/>
          <w:rtl/>
        </w:rPr>
        <w:t>شركات المقاولات العامة بحي العليا بمدينة الرياض</w:t>
      </w:r>
      <w:r w:rsidRPr="00E058B6">
        <w:rPr>
          <w:rFonts w:ascii="Traditional Arabic" w:eastAsia="Times New Roman" w:hAnsi="Traditional Arabic" w:cs="Traditional Arabic"/>
          <w:sz w:val="32"/>
          <w:szCs w:val="32"/>
          <w:rtl/>
        </w:rPr>
        <w:t>؟</w:t>
      </w:r>
    </w:p>
    <w:p w14:paraId="24131918" w14:textId="63C1A173" w:rsidR="00590F45" w:rsidRPr="00E058B6" w:rsidRDefault="00590F45" w:rsidP="001E1CBB">
      <w:pPr>
        <w:numPr>
          <w:ilvl w:val="0"/>
          <w:numId w:val="8"/>
        </w:numPr>
        <w:spacing w:before="120" w:after="200" w:line="276" w:lineRule="auto"/>
        <w:ind w:left="473"/>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ما </w:t>
      </w:r>
      <w:r w:rsidR="000A6CE0" w:rsidRPr="00E058B6">
        <w:rPr>
          <w:rFonts w:ascii="Traditional Arabic" w:eastAsia="Times New Roman" w:hAnsi="Traditional Arabic" w:cs="Traditional Arabic"/>
          <w:sz w:val="32"/>
          <w:szCs w:val="32"/>
          <w:rtl/>
        </w:rPr>
        <w:t>أثر</w:t>
      </w:r>
      <w:r w:rsidRPr="00E058B6">
        <w:rPr>
          <w:rFonts w:ascii="Traditional Arabic" w:eastAsia="Times New Roman" w:hAnsi="Traditional Arabic" w:cs="Traditional Arabic"/>
          <w:sz w:val="32"/>
          <w:szCs w:val="32"/>
          <w:rtl/>
        </w:rPr>
        <w:t xml:space="preserve"> التمويل على زيادة الكفاءة الإنتاجية في </w:t>
      </w:r>
      <w:r w:rsidR="0098273B" w:rsidRPr="00E058B6">
        <w:rPr>
          <w:rFonts w:ascii="Traditional Arabic" w:eastAsia="Times New Roman" w:hAnsi="Traditional Arabic" w:cs="Traditional Arabic"/>
          <w:sz w:val="32"/>
          <w:szCs w:val="32"/>
          <w:rtl/>
        </w:rPr>
        <w:t>شركات المقاولات العامة بحي العليا بمدينة الرياض</w:t>
      </w:r>
      <w:r w:rsidRPr="00E058B6">
        <w:rPr>
          <w:rFonts w:ascii="Traditional Arabic" w:eastAsia="Times New Roman" w:hAnsi="Traditional Arabic" w:cs="Traditional Arabic"/>
          <w:sz w:val="32"/>
          <w:szCs w:val="32"/>
          <w:rtl/>
        </w:rPr>
        <w:t>؟</w:t>
      </w:r>
    </w:p>
    <w:p w14:paraId="0BB6841D" w14:textId="69635C22" w:rsidR="00590F45" w:rsidRPr="00E058B6" w:rsidRDefault="00590F45" w:rsidP="001E1CBB">
      <w:pPr>
        <w:numPr>
          <w:ilvl w:val="0"/>
          <w:numId w:val="8"/>
        </w:numPr>
        <w:spacing w:before="120" w:after="200" w:line="276" w:lineRule="auto"/>
        <w:ind w:left="473"/>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 </w:t>
      </w:r>
      <w:r w:rsidR="00CE180C">
        <w:rPr>
          <w:rFonts w:ascii="Traditional Arabic" w:eastAsia="Times New Roman" w:hAnsi="Traditional Arabic" w:cs="Traditional Arabic"/>
          <w:sz w:val="32"/>
          <w:szCs w:val="32"/>
          <w:rtl/>
        </w:rPr>
        <w:t xml:space="preserve">ما هو تأثير إدارة المخاطر على نجاح المشاريع </w:t>
      </w:r>
      <w:r w:rsidR="00D10183">
        <w:rPr>
          <w:rFonts w:ascii="Traditional Arabic" w:eastAsia="Times New Roman" w:hAnsi="Traditional Arabic" w:cs="Traditional Arabic"/>
          <w:sz w:val="32"/>
          <w:szCs w:val="32"/>
          <w:rtl/>
        </w:rPr>
        <w:t>في شركات المقاولات العامة في الرياض بالمملكة العربية السعودية</w:t>
      </w:r>
      <w:r w:rsidR="00CE180C">
        <w:rPr>
          <w:rFonts w:ascii="Traditional Arabic" w:eastAsia="Times New Roman" w:hAnsi="Traditional Arabic" w:cs="Traditional Arabic"/>
          <w:sz w:val="32"/>
          <w:szCs w:val="32"/>
          <w:rtl/>
        </w:rPr>
        <w:t xml:space="preserve"> العربية السعودية</w:t>
      </w:r>
      <w:r w:rsidRPr="00E058B6">
        <w:rPr>
          <w:rFonts w:ascii="Traditional Arabic" w:eastAsia="Times New Roman" w:hAnsi="Traditional Arabic" w:cs="Traditional Arabic"/>
          <w:sz w:val="32"/>
          <w:szCs w:val="32"/>
          <w:rtl/>
        </w:rPr>
        <w:t>؟</w:t>
      </w:r>
    </w:p>
    <w:p w14:paraId="73F71091" w14:textId="5940664A" w:rsidR="00590F45" w:rsidRPr="00E058B6" w:rsidRDefault="00590F45" w:rsidP="001E1CBB">
      <w:pPr>
        <w:numPr>
          <w:ilvl w:val="0"/>
          <w:numId w:val="8"/>
        </w:numPr>
        <w:spacing w:before="120" w:after="200" w:line="276" w:lineRule="auto"/>
        <w:ind w:left="473"/>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ما </w:t>
      </w:r>
      <w:r w:rsidR="00D10183" w:rsidRPr="00D10183">
        <w:rPr>
          <w:rFonts w:ascii="Traditional Arabic" w:eastAsia="Times New Roman" w:hAnsi="Traditional Arabic" w:cs="Traditional Arabic"/>
          <w:sz w:val="32"/>
          <w:szCs w:val="32"/>
          <w:rtl/>
        </w:rPr>
        <w:t xml:space="preserve">هو تأثير إدارة المخاطر على الكفاءة الإنتاجية </w:t>
      </w:r>
      <w:r w:rsidR="00D10183">
        <w:rPr>
          <w:rFonts w:ascii="Traditional Arabic" w:eastAsia="Times New Roman" w:hAnsi="Traditional Arabic" w:cs="Traditional Arabic"/>
          <w:sz w:val="32"/>
          <w:szCs w:val="32"/>
          <w:rtl/>
        </w:rPr>
        <w:t>في شركات المقاولات العامة في الرياض بالمملكة العربية السعودية</w:t>
      </w:r>
      <w:r w:rsidR="00D10183" w:rsidRPr="00D10183">
        <w:rPr>
          <w:rFonts w:ascii="Traditional Arabic" w:eastAsia="Times New Roman" w:hAnsi="Traditional Arabic" w:cs="Traditional Arabic"/>
          <w:sz w:val="32"/>
          <w:szCs w:val="32"/>
          <w:rtl/>
        </w:rPr>
        <w:t xml:space="preserve"> العربية السعودية</w:t>
      </w:r>
      <w:r w:rsidRPr="00E058B6">
        <w:rPr>
          <w:rFonts w:ascii="Traditional Arabic" w:eastAsia="Times New Roman" w:hAnsi="Traditional Arabic" w:cs="Traditional Arabic"/>
          <w:sz w:val="32"/>
          <w:szCs w:val="32"/>
          <w:rtl/>
        </w:rPr>
        <w:t>؟</w:t>
      </w:r>
    </w:p>
    <w:p w14:paraId="6843882E" w14:textId="27C409B0" w:rsidR="00590F45" w:rsidRPr="00E058B6" w:rsidRDefault="00590F45" w:rsidP="00CB7233">
      <w:pPr>
        <w:spacing w:line="276" w:lineRule="auto"/>
        <w:outlineLvl w:val="0"/>
        <w:rPr>
          <w:rFonts w:ascii="Traditional Arabic" w:eastAsia="Calibri" w:hAnsi="Traditional Arabic" w:cs="Traditional Arabic"/>
          <w:b/>
          <w:bCs/>
          <w:sz w:val="32"/>
          <w:szCs w:val="32"/>
        </w:rPr>
      </w:pPr>
      <w:bookmarkStart w:id="5" w:name="_Toc202560067"/>
      <w:r w:rsidRPr="00E058B6">
        <w:rPr>
          <w:rFonts w:ascii="Traditional Arabic" w:eastAsia="Calibri" w:hAnsi="Traditional Arabic" w:cs="Traditional Arabic"/>
          <w:b/>
          <w:bCs/>
          <w:sz w:val="32"/>
          <w:szCs w:val="32"/>
          <w:rtl/>
        </w:rPr>
        <w:lastRenderedPageBreak/>
        <w:t>أهداف البحث</w:t>
      </w:r>
      <w:bookmarkEnd w:id="5"/>
    </w:p>
    <w:p w14:paraId="01CC3025" w14:textId="280E3A39" w:rsidR="00590F45" w:rsidRPr="00E058B6" w:rsidRDefault="00221707" w:rsidP="001E1CBB">
      <w:pPr>
        <w:spacing w:before="120" w:line="276" w:lineRule="auto"/>
        <w:ind w:firstLine="473"/>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الهدف الرئيسي ل</w:t>
      </w:r>
      <w:r w:rsidR="00590F45" w:rsidRPr="00E058B6">
        <w:rPr>
          <w:rFonts w:ascii="Traditional Arabic" w:eastAsia="Calibri" w:hAnsi="Traditional Arabic" w:cs="Traditional Arabic"/>
          <w:sz w:val="32"/>
          <w:szCs w:val="32"/>
          <w:rtl/>
        </w:rPr>
        <w:t xml:space="preserve">لبحث الحالي </w:t>
      </w:r>
      <w:r w:rsidRPr="00E058B6">
        <w:rPr>
          <w:rFonts w:ascii="Traditional Arabic" w:eastAsia="Calibri" w:hAnsi="Traditional Arabic" w:cs="Traditional Arabic"/>
          <w:sz w:val="32"/>
          <w:szCs w:val="32"/>
          <w:rtl/>
        </w:rPr>
        <w:t>هو</w:t>
      </w:r>
      <w:r w:rsidR="00590F45" w:rsidRPr="00E058B6">
        <w:rPr>
          <w:rFonts w:ascii="Traditional Arabic" w:eastAsia="Calibri" w:hAnsi="Traditional Arabic" w:cs="Traditional Arabic"/>
          <w:sz w:val="32"/>
          <w:szCs w:val="32"/>
          <w:rtl/>
        </w:rPr>
        <w:t xml:space="preserve"> </w:t>
      </w:r>
      <w:r w:rsidRPr="00E058B6">
        <w:rPr>
          <w:rFonts w:ascii="Traditional Arabic" w:eastAsia="Calibri" w:hAnsi="Traditional Arabic" w:cs="Traditional Arabic"/>
          <w:sz w:val="32"/>
          <w:szCs w:val="32"/>
          <w:rtl/>
        </w:rPr>
        <w:t>الكشف عن أثر تطبيق استراتيجيات إدارة المخاطر على الكفاءة الإنتاجية في شركات المقاولات العامة بحي العليا بالرياض.</w:t>
      </w:r>
    </w:p>
    <w:p w14:paraId="7A0663F5" w14:textId="411D9AAF" w:rsidR="00221707" w:rsidRPr="00E058B6" w:rsidRDefault="00221707" w:rsidP="001E1CBB">
      <w:pPr>
        <w:spacing w:before="120" w:line="276" w:lineRule="auto"/>
        <w:ind w:firstLine="473"/>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وينبثق عن هذا الهدف الرئيسي، الأهداف الفرعية </w:t>
      </w:r>
      <w:r w:rsidR="00716900" w:rsidRPr="00E058B6">
        <w:rPr>
          <w:rFonts w:ascii="Traditional Arabic" w:eastAsia="Calibri" w:hAnsi="Traditional Arabic" w:cs="Traditional Arabic" w:hint="cs"/>
          <w:sz w:val="32"/>
          <w:szCs w:val="32"/>
          <w:rtl/>
        </w:rPr>
        <w:t xml:space="preserve">التالية: </w:t>
      </w:r>
      <w:r w:rsidR="00716900" w:rsidRPr="00E058B6">
        <w:rPr>
          <w:rFonts w:ascii="Traditional Arabic" w:eastAsia="Calibri" w:hAnsi="Traditional Arabic" w:cs="Traditional Arabic"/>
          <w:sz w:val="32"/>
          <w:szCs w:val="32"/>
          <w:rtl/>
        </w:rPr>
        <w:t>-</w:t>
      </w:r>
      <w:r w:rsidRPr="00E058B6">
        <w:rPr>
          <w:rFonts w:ascii="Traditional Arabic" w:eastAsia="Calibri" w:hAnsi="Traditional Arabic" w:cs="Traditional Arabic"/>
          <w:sz w:val="32"/>
          <w:szCs w:val="32"/>
          <w:rtl/>
        </w:rPr>
        <w:t xml:space="preserve"> </w:t>
      </w:r>
    </w:p>
    <w:p w14:paraId="1EFCDC97" w14:textId="41256038" w:rsidR="00590F45" w:rsidRPr="00E058B6" w:rsidRDefault="00590F45" w:rsidP="001E1CBB">
      <w:pPr>
        <w:numPr>
          <w:ilvl w:val="0"/>
          <w:numId w:val="8"/>
        </w:numPr>
        <w:spacing w:before="120" w:after="200" w:line="276" w:lineRule="auto"/>
        <w:ind w:left="473"/>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 xml:space="preserve">التعرف على </w:t>
      </w:r>
      <w:r w:rsidR="000A6CE0" w:rsidRPr="00E058B6">
        <w:rPr>
          <w:rFonts w:ascii="Traditional Arabic" w:eastAsia="Times New Roman" w:hAnsi="Traditional Arabic" w:cs="Traditional Arabic"/>
          <w:sz w:val="32"/>
          <w:szCs w:val="32"/>
          <w:rtl/>
        </w:rPr>
        <w:t>أثر</w:t>
      </w:r>
      <w:r w:rsidRPr="00E058B6">
        <w:rPr>
          <w:rFonts w:ascii="Traditional Arabic" w:eastAsia="Times New Roman" w:hAnsi="Traditional Arabic" w:cs="Traditional Arabic"/>
          <w:sz w:val="32"/>
          <w:szCs w:val="32"/>
          <w:rtl/>
        </w:rPr>
        <w:t xml:space="preserve"> </w:t>
      </w:r>
      <w:r w:rsidR="0098273B" w:rsidRPr="00E058B6">
        <w:rPr>
          <w:rFonts w:ascii="Traditional Arabic" w:eastAsia="Times New Roman" w:hAnsi="Traditional Arabic" w:cs="Traditional Arabic"/>
          <w:sz w:val="32"/>
          <w:szCs w:val="32"/>
          <w:rtl/>
        </w:rPr>
        <w:t>تخطيط الموارد</w:t>
      </w:r>
      <w:r w:rsidRPr="00E058B6">
        <w:rPr>
          <w:rFonts w:ascii="Traditional Arabic" w:eastAsia="Times New Roman" w:hAnsi="Traditional Arabic" w:cs="Traditional Arabic"/>
          <w:sz w:val="32"/>
          <w:szCs w:val="32"/>
          <w:rtl/>
        </w:rPr>
        <w:t xml:space="preserve"> على زيادة الكفاءة الإنتاجية في </w:t>
      </w:r>
      <w:r w:rsidR="0098273B" w:rsidRPr="00E058B6">
        <w:rPr>
          <w:rFonts w:ascii="Traditional Arabic" w:eastAsia="Times New Roman" w:hAnsi="Traditional Arabic" w:cs="Traditional Arabic"/>
          <w:sz w:val="32"/>
          <w:szCs w:val="32"/>
          <w:rtl/>
        </w:rPr>
        <w:t>شركات المقاولات العامة بحي العليا بمدينة الرياض</w:t>
      </w:r>
      <w:r w:rsidRPr="00E058B6">
        <w:rPr>
          <w:rFonts w:ascii="Traditional Arabic" w:eastAsia="Times New Roman" w:hAnsi="Traditional Arabic" w:cs="Traditional Arabic"/>
          <w:sz w:val="32"/>
          <w:szCs w:val="32"/>
          <w:rtl/>
        </w:rPr>
        <w:t>.</w:t>
      </w:r>
    </w:p>
    <w:p w14:paraId="65A7554F" w14:textId="77CD3C05" w:rsidR="00590F45" w:rsidRPr="00E058B6" w:rsidRDefault="00590F45" w:rsidP="001E1CBB">
      <w:pPr>
        <w:numPr>
          <w:ilvl w:val="0"/>
          <w:numId w:val="8"/>
        </w:numPr>
        <w:spacing w:before="120" w:after="200" w:line="276" w:lineRule="auto"/>
        <w:ind w:left="473"/>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التعرف على </w:t>
      </w:r>
      <w:r w:rsidR="000A6CE0" w:rsidRPr="00E058B6">
        <w:rPr>
          <w:rFonts w:ascii="Traditional Arabic" w:eastAsia="Times New Roman" w:hAnsi="Traditional Arabic" w:cs="Traditional Arabic"/>
          <w:sz w:val="32"/>
          <w:szCs w:val="32"/>
          <w:rtl/>
        </w:rPr>
        <w:t>أثر</w:t>
      </w:r>
      <w:r w:rsidRPr="00E058B6">
        <w:rPr>
          <w:rFonts w:ascii="Traditional Arabic" w:eastAsia="Times New Roman" w:hAnsi="Traditional Arabic" w:cs="Traditional Arabic"/>
          <w:sz w:val="32"/>
          <w:szCs w:val="32"/>
          <w:rtl/>
        </w:rPr>
        <w:t xml:space="preserve"> التمويل على زيادة الكفاءة الإنتاجية في </w:t>
      </w:r>
      <w:r w:rsidR="0098273B" w:rsidRPr="00E058B6">
        <w:rPr>
          <w:rFonts w:ascii="Traditional Arabic" w:eastAsia="Times New Roman" w:hAnsi="Traditional Arabic" w:cs="Traditional Arabic"/>
          <w:sz w:val="32"/>
          <w:szCs w:val="32"/>
          <w:rtl/>
        </w:rPr>
        <w:t>شركات المقاولات العامة بحي العليا بمدينة الرياض</w:t>
      </w:r>
      <w:r w:rsidRPr="00E058B6">
        <w:rPr>
          <w:rFonts w:ascii="Traditional Arabic" w:eastAsia="Times New Roman" w:hAnsi="Traditional Arabic" w:cs="Traditional Arabic"/>
          <w:sz w:val="32"/>
          <w:szCs w:val="32"/>
          <w:rtl/>
        </w:rPr>
        <w:t>.</w:t>
      </w:r>
    </w:p>
    <w:p w14:paraId="5F80AA57" w14:textId="3B6C98F4" w:rsidR="00590F45" w:rsidRPr="00E058B6" w:rsidRDefault="00590F45" w:rsidP="001E1CBB">
      <w:pPr>
        <w:numPr>
          <w:ilvl w:val="0"/>
          <w:numId w:val="8"/>
        </w:numPr>
        <w:spacing w:before="120" w:after="200" w:line="276" w:lineRule="auto"/>
        <w:ind w:left="473"/>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الكشف عن </w:t>
      </w:r>
      <w:r w:rsidR="00CE180C">
        <w:rPr>
          <w:rFonts w:ascii="Traditional Arabic" w:eastAsia="Times New Roman" w:hAnsi="Traditional Arabic" w:cs="Traditional Arabic"/>
          <w:sz w:val="32"/>
          <w:szCs w:val="32"/>
          <w:rtl/>
        </w:rPr>
        <w:t xml:space="preserve">تأثير إدارة المخاطر على نجاح المشاريع </w:t>
      </w:r>
      <w:r w:rsidR="00D10183">
        <w:rPr>
          <w:rFonts w:ascii="Traditional Arabic" w:eastAsia="Times New Roman" w:hAnsi="Traditional Arabic" w:cs="Traditional Arabic"/>
          <w:sz w:val="32"/>
          <w:szCs w:val="32"/>
          <w:rtl/>
        </w:rPr>
        <w:t>في شركات المقاولات العامة في الرياض بالمملكة العربية السعودية</w:t>
      </w:r>
      <w:r w:rsidR="00CE180C">
        <w:rPr>
          <w:rFonts w:ascii="Traditional Arabic" w:eastAsia="Times New Roman" w:hAnsi="Traditional Arabic" w:cs="Traditional Arabic"/>
          <w:sz w:val="32"/>
          <w:szCs w:val="32"/>
          <w:rtl/>
        </w:rPr>
        <w:t xml:space="preserve"> العربية السعودية</w:t>
      </w:r>
      <w:r w:rsidRPr="00E058B6">
        <w:rPr>
          <w:rFonts w:ascii="Traditional Arabic" w:eastAsia="Times New Roman" w:hAnsi="Traditional Arabic" w:cs="Traditional Arabic"/>
          <w:sz w:val="32"/>
          <w:szCs w:val="32"/>
          <w:rtl/>
        </w:rPr>
        <w:t>.</w:t>
      </w:r>
    </w:p>
    <w:p w14:paraId="6613A1FF" w14:textId="0EF3B2BB" w:rsidR="00590F45" w:rsidRPr="00E058B6" w:rsidRDefault="00590F45" w:rsidP="001E1CBB">
      <w:pPr>
        <w:numPr>
          <w:ilvl w:val="0"/>
          <w:numId w:val="8"/>
        </w:numPr>
        <w:spacing w:before="120" w:after="200" w:line="276" w:lineRule="auto"/>
        <w:ind w:left="473"/>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توضيح </w:t>
      </w:r>
      <w:r w:rsidR="00D10183" w:rsidRPr="00D10183">
        <w:rPr>
          <w:rFonts w:ascii="Traditional Arabic" w:eastAsia="Times New Roman" w:hAnsi="Traditional Arabic" w:cs="Traditional Arabic"/>
          <w:sz w:val="32"/>
          <w:szCs w:val="32"/>
          <w:rtl/>
        </w:rPr>
        <w:t xml:space="preserve">تأثير إدارة المخاطر على الكفاءة الإنتاجية </w:t>
      </w:r>
      <w:r w:rsidR="00D10183">
        <w:rPr>
          <w:rFonts w:ascii="Traditional Arabic" w:eastAsia="Times New Roman" w:hAnsi="Traditional Arabic" w:cs="Traditional Arabic"/>
          <w:sz w:val="32"/>
          <w:szCs w:val="32"/>
          <w:rtl/>
        </w:rPr>
        <w:t>في شركات المقاولات العامة في الرياض بالمملكة العربية السعودية</w:t>
      </w:r>
      <w:r w:rsidR="00D10183" w:rsidRPr="00D10183">
        <w:rPr>
          <w:rFonts w:ascii="Traditional Arabic" w:eastAsia="Times New Roman" w:hAnsi="Traditional Arabic" w:cs="Traditional Arabic"/>
          <w:sz w:val="32"/>
          <w:szCs w:val="32"/>
          <w:rtl/>
        </w:rPr>
        <w:t xml:space="preserve"> العربية السعودية</w:t>
      </w:r>
      <w:r w:rsidRPr="00E058B6">
        <w:rPr>
          <w:rFonts w:ascii="Traditional Arabic" w:eastAsia="Times New Roman" w:hAnsi="Traditional Arabic" w:cs="Traditional Arabic"/>
          <w:sz w:val="32"/>
          <w:szCs w:val="32"/>
          <w:rtl/>
        </w:rPr>
        <w:t>.</w:t>
      </w:r>
    </w:p>
    <w:p w14:paraId="3AA418AE" w14:textId="77FBA141" w:rsidR="00590F45" w:rsidRPr="00E058B6" w:rsidRDefault="00590F45" w:rsidP="00CB7233">
      <w:pPr>
        <w:spacing w:line="276" w:lineRule="auto"/>
        <w:outlineLvl w:val="0"/>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 </w:t>
      </w:r>
      <w:bookmarkStart w:id="6" w:name="_Toc202560068"/>
      <w:r w:rsidRPr="00E058B6">
        <w:rPr>
          <w:rFonts w:ascii="Traditional Arabic" w:eastAsia="Calibri" w:hAnsi="Traditional Arabic" w:cs="Traditional Arabic"/>
          <w:b/>
          <w:bCs/>
          <w:sz w:val="32"/>
          <w:szCs w:val="32"/>
          <w:rtl/>
        </w:rPr>
        <w:t xml:space="preserve">أهمية </w:t>
      </w:r>
      <w:r w:rsidR="00CB7233">
        <w:rPr>
          <w:rFonts w:ascii="Traditional Arabic" w:eastAsia="Calibri" w:hAnsi="Traditional Arabic" w:cs="Traditional Arabic" w:hint="cs"/>
          <w:b/>
          <w:bCs/>
          <w:sz w:val="32"/>
          <w:szCs w:val="32"/>
          <w:rtl/>
        </w:rPr>
        <w:t>البحث</w:t>
      </w:r>
      <w:bookmarkEnd w:id="6"/>
    </w:p>
    <w:p w14:paraId="4453AF17" w14:textId="6E73125A" w:rsidR="00590F45" w:rsidRPr="00E058B6" w:rsidRDefault="00590F45" w:rsidP="001E1CBB">
      <w:pPr>
        <w:spacing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أولاً: الأهمية </w:t>
      </w:r>
      <w:r w:rsidR="002F6553" w:rsidRPr="00E058B6">
        <w:rPr>
          <w:rFonts w:ascii="Traditional Arabic" w:eastAsia="Calibri" w:hAnsi="Traditional Arabic" w:cs="Traditional Arabic"/>
          <w:b/>
          <w:bCs/>
          <w:sz w:val="32"/>
          <w:szCs w:val="32"/>
          <w:rtl/>
        </w:rPr>
        <w:t>العلمية</w:t>
      </w:r>
    </w:p>
    <w:p w14:paraId="5970E410" w14:textId="3296AF4D" w:rsidR="00590F45" w:rsidRPr="00E058B6" w:rsidRDefault="00590F45" w:rsidP="001E1CBB">
      <w:pPr>
        <w:numPr>
          <w:ilvl w:val="0"/>
          <w:numId w:val="4"/>
        </w:numPr>
        <w:spacing w:after="160" w:line="276" w:lineRule="auto"/>
        <w:rPr>
          <w:rFonts w:ascii="Traditional Arabic" w:eastAsia="Calibri" w:hAnsi="Traditional Arabic" w:cs="Traditional Arabic"/>
          <w:sz w:val="32"/>
          <w:szCs w:val="32"/>
          <w:lang w:bidi="ar-EG"/>
        </w:rPr>
      </w:pPr>
      <w:r w:rsidRPr="00E058B6">
        <w:rPr>
          <w:rFonts w:ascii="Traditional Arabic" w:eastAsia="Calibri" w:hAnsi="Traditional Arabic" w:cs="Traditional Arabic"/>
          <w:sz w:val="32"/>
          <w:szCs w:val="32"/>
          <w:rtl/>
          <w:lang w:bidi="ar-EG"/>
        </w:rPr>
        <w:t>قلة الدراسات والبحوث – في حدود علم الباحث</w:t>
      </w:r>
      <w:r w:rsidR="000A6CE0" w:rsidRPr="00E058B6">
        <w:rPr>
          <w:rFonts w:ascii="Traditional Arabic" w:eastAsia="Calibri" w:hAnsi="Traditional Arabic" w:cs="Traditional Arabic"/>
          <w:sz w:val="32"/>
          <w:szCs w:val="32"/>
          <w:rtl/>
          <w:lang w:bidi="ar-EG"/>
        </w:rPr>
        <w:t>ة</w:t>
      </w:r>
      <w:r w:rsidRPr="00E058B6">
        <w:rPr>
          <w:rFonts w:ascii="Traditional Arabic" w:eastAsia="Calibri" w:hAnsi="Traditional Arabic" w:cs="Traditional Arabic"/>
          <w:sz w:val="32"/>
          <w:szCs w:val="32"/>
          <w:rtl/>
          <w:lang w:bidi="ar-EG"/>
        </w:rPr>
        <w:t xml:space="preserve">- التي تناولت </w:t>
      </w:r>
      <w:r w:rsidR="007F53DA" w:rsidRPr="00E058B6">
        <w:rPr>
          <w:rFonts w:ascii="Traditional Arabic" w:eastAsia="Calibri" w:hAnsi="Traditional Arabic" w:cs="Traditional Arabic"/>
          <w:sz w:val="32"/>
          <w:szCs w:val="32"/>
          <w:rtl/>
          <w:lang w:bidi="ar-EG"/>
        </w:rPr>
        <w:t>أثر تطبيق استراتيجيات إدارة المخاطر على الكفاءة الإنتاجية في شركات المقاولات العامة بحي العليا بالرياض</w:t>
      </w:r>
      <w:r w:rsidRPr="00E058B6">
        <w:rPr>
          <w:rFonts w:ascii="Traditional Arabic" w:eastAsia="Calibri" w:hAnsi="Traditional Arabic" w:cs="Traditional Arabic"/>
          <w:sz w:val="32"/>
          <w:szCs w:val="32"/>
          <w:rtl/>
          <w:lang w:bidi="ar-EG"/>
        </w:rPr>
        <w:t xml:space="preserve">، ومن ثم تمثل الدراسة الحالية </w:t>
      </w:r>
      <w:r w:rsidR="000A6CE0" w:rsidRPr="00E058B6">
        <w:rPr>
          <w:rFonts w:ascii="Traditional Arabic" w:eastAsia="Calibri" w:hAnsi="Traditional Arabic" w:cs="Traditional Arabic"/>
          <w:sz w:val="32"/>
          <w:szCs w:val="32"/>
          <w:rtl/>
          <w:lang w:bidi="ar-EG"/>
        </w:rPr>
        <w:t>أثر</w:t>
      </w:r>
      <w:r w:rsidRPr="00E058B6">
        <w:rPr>
          <w:rFonts w:ascii="Traditional Arabic" w:eastAsia="Calibri" w:hAnsi="Traditional Arabic" w:cs="Traditional Arabic"/>
          <w:sz w:val="32"/>
          <w:szCs w:val="32"/>
          <w:rtl/>
          <w:lang w:bidi="ar-EG"/>
        </w:rPr>
        <w:t xml:space="preserve">اء للمكتبات العربية عامة والسعودية خاصة فيما يتعلق بموضوع تأثير تطبيق </w:t>
      </w:r>
      <w:r w:rsidR="003C2A07" w:rsidRPr="00E058B6">
        <w:rPr>
          <w:rFonts w:ascii="Traditional Arabic" w:eastAsia="Calibri" w:hAnsi="Traditional Arabic" w:cs="Traditional Arabic"/>
          <w:sz w:val="32"/>
          <w:szCs w:val="32"/>
          <w:rtl/>
          <w:lang w:bidi="ar-EG"/>
        </w:rPr>
        <w:t>استراتيجيات</w:t>
      </w:r>
      <w:r w:rsidRPr="00E058B6">
        <w:rPr>
          <w:rFonts w:ascii="Traditional Arabic" w:eastAsia="Calibri" w:hAnsi="Traditional Arabic" w:cs="Traditional Arabic"/>
          <w:sz w:val="32"/>
          <w:szCs w:val="32"/>
          <w:rtl/>
          <w:lang w:bidi="ar-EG"/>
        </w:rPr>
        <w:t xml:space="preserve"> إدارة المخاطر على زيادة الكفاءة الإنتاجية، حيث لاتزال مكتباتها تفتقر إلى الدراسات والأبحاث التي ناقشت هذا الموضوع</w:t>
      </w:r>
      <w:r w:rsidRPr="00E058B6">
        <w:rPr>
          <w:rFonts w:ascii="Traditional Arabic" w:eastAsia="Calibri" w:hAnsi="Traditional Arabic" w:cs="Traditional Arabic"/>
          <w:sz w:val="32"/>
          <w:szCs w:val="32"/>
          <w:lang w:bidi="ar-EG"/>
        </w:rPr>
        <w:t>.</w:t>
      </w:r>
    </w:p>
    <w:p w14:paraId="685704C1" w14:textId="6F6D3C33" w:rsidR="00590F45" w:rsidRPr="00E058B6" w:rsidRDefault="005B4F00" w:rsidP="001E1CBB">
      <w:pPr>
        <w:numPr>
          <w:ilvl w:val="0"/>
          <w:numId w:val="4"/>
        </w:numPr>
        <w:spacing w:after="160" w:line="276" w:lineRule="auto"/>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t>ت</w:t>
      </w:r>
      <w:r w:rsidR="00590F45" w:rsidRPr="00E058B6">
        <w:rPr>
          <w:rFonts w:ascii="Traditional Arabic" w:eastAsia="Calibri" w:hAnsi="Traditional Arabic" w:cs="Traditional Arabic"/>
          <w:sz w:val="32"/>
          <w:szCs w:val="32"/>
          <w:rtl/>
          <w:lang w:bidi="ar-EG"/>
        </w:rPr>
        <w:t xml:space="preserve">سهم هذه الدراسة في سد الفجوة البحثية القائمة في الأدبيات الحالية، من خلال تقديم رؤية شاملة حول كيفية تأثير تحديد المخاطر، وتقييم المخاطر، والاستجابة للمخاطر، ومراقبة المخاطر والسيطرة عليها على </w:t>
      </w:r>
      <w:r w:rsidR="00367D2D" w:rsidRPr="00E058B6">
        <w:rPr>
          <w:rFonts w:ascii="Traditional Arabic" w:eastAsia="Calibri" w:hAnsi="Traditional Arabic" w:cs="Traditional Arabic"/>
          <w:sz w:val="32"/>
          <w:szCs w:val="32"/>
          <w:rtl/>
          <w:lang w:bidi="ar-EG"/>
        </w:rPr>
        <w:t xml:space="preserve">إنتاجية </w:t>
      </w:r>
      <w:r w:rsidR="00891EA1" w:rsidRPr="00E058B6">
        <w:rPr>
          <w:rFonts w:ascii="Traditional Arabic" w:eastAsia="Calibri" w:hAnsi="Traditional Arabic" w:cs="Traditional Arabic"/>
          <w:sz w:val="32"/>
          <w:szCs w:val="32"/>
          <w:rtl/>
          <w:lang w:bidi="ar-EG"/>
        </w:rPr>
        <w:t>الشركات</w:t>
      </w:r>
      <w:r w:rsidR="00590F45" w:rsidRPr="00E058B6">
        <w:rPr>
          <w:rFonts w:ascii="Traditional Arabic" w:eastAsia="Calibri" w:hAnsi="Traditional Arabic" w:cs="Traditional Arabic"/>
          <w:sz w:val="32"/>
          <w:szCs w:val="32"/>
          <w:rtl/>
          <w:lang w:bidi="ar-EG"/>
        </w:rPr>
        <w:t>.</w:t>
      </w:r>
    </w:p>
    <w:p w14:paraId="4ED0DA89" w14:textId="77777777" w:rsidR="00D10183" w:rsidRDefault="00D10183" w:rsidP="001E1CBB">
      <w:pPr>
        <w:spacing w:line="276" w:lineRule="auto"/>
        <w:rPr>
          <w:rFonts w:ascii="Traditional Arabic" w:eastAsia="Calibri" w:hAnsi="Traditional Arabic" w:cs="Traditional Arabic"/>
          <w:b/>
          <w:bCs/>
          <w:sz w:val="32"/>
          <w:szCs w:val="32"/>
          <w:rtl/>
        </w:rPr>
      </w:pPr>
    </w:p>
    <w:p w14:paraId="5F3BE409" w14:textId="77777777" w:rsidR="00C53A85" w:rsidRDefault="00C53A85" w:rsidP="001E1CBB">
      <w:pPr>
        <w:spacing w:line="276" w:lineRule="auto"/>
        <w:rPr>
          <w:rFonts w:ascii="Traditional Arabic" w:eastAsia="Calibri" w:hAnsi="Traditional Arabic" w:cs="Traditional Arabic"/>
          <w:b/>
          <w:bCs/>
          <w:sz w:val="32"/>
          <w:szCs w:val="32"/>
          <w:rtl/>
        </w:rPr>
      </w:pPr>
    </w:p>
    <w:p w14:paraId="2E98159F" w14:textId="72415117" w:rsidR="00590F45" w:rsidRPr="00E058B6" w:rsidRDefault="00590F45" w:rsidP="001E1CBB">
      <w:pPr>
        <w:spacing w:line="276" w:lineRule="auto"/>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lastRenderedPageBreak/>
        <w:t xml:space="preserve">ثانياً: الأهمية </w:t>
      </w:r>
      <w:r w:rsidR="002F6553" w:rsidRPr="00E058B6">
        <w:rPr>
          <w:rFonts w:ascii="Traditional Arabic" w:eastAsia="Calibri" w:hAnsi="Traditional Arabic" w:cs="Traditional Arabic"/>
          <w:b/>
          <w:bCs/>
          <w:sz w:val="32"/>
          <w:szCs w:val="32"/>
          <w:rtl/>
        </w:rPr>
        <w:t>العملية</w:t>
      </w:r>
    </w:p>
    <w:p w14:paraId="1B823B32" w14:textId="1836F284" w:rsidR="00590F45" w:rsidRPr="00E058B6" w:rsidRDefault="00590F45" w:rsidP="001E1CBB">
      <w:pPr>
        <w:numPr>
          <w:ilvl w:val="0"/>
          <w:numId w:val="5"/>
        </w:numPr>
        <w:spacing w:after="160" w:line="276" w:lineRule="auto"/>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t xml:space="preserve">تتضح الأهمية التطبيقية لهذه الدراسة من خلال الكشف عن نتائج </w:t>
      </w:r>
      <w:r w:rsidR="007F53DA" w:rsidRPr="00E058B6">
        <w:rPr>
          <w:rFonts w:ascii="Traditional Arabic" w:eastAsia="Calibri" w:hAnsi="Traditional Arabic" w:cs="Traditional Arabic"/>
          <w:sz w:val="32"/>
          <w:szCs w:val="32"/>
          <w:rtl/>
          <w:lang w:bidi="ar-EG"/>
        </w:rPr>
        <w:t>أثر تطبيق استراتيجيات إدارة المخاطر على الكفاءة الإنتاجية في شركات المقاولات العامة بحي العليا بالرياض</w:t>
      </w:r>
      <w:r w:rsidRPr="00E058B6">
        <w:rPr>
          <w:rFonts w:ascii="Traditional Arabic" w:eastAsia="Calibri" w:hAnsi="Traditional Arabic" w:cs="Traditional Arabic"/>
          <w:sz w:val="32"/>
          <w:szCs w:val="32"/>
          <w:rtl/>
          <w:lang w:bidi="ar-EG"/>
        </w:rPr>
        <w:t>.</w:t>
      </w:r>
    </w:p>
    <w:p w14:paraId="6E25BD1C" w14:textId="77777777" w:rsidR="00590F45" w:rsidRPr="00E058B6" w:rsidRDefault="00590F45" w:rsidP="001E1CBB">
      <w:pPr>
        <w:numPr>
          <w:ilvl w:val="0"/>
          <w:numId w:val="5"/>
        </w:numPr>
        <w:spacing w:after="160" w:line="276" w:lineRule="auto"/>
        <w:rPr>
          <w:rFonts w:ascii="Traditional Arabic" w:eastAsia="Calibri" w:hAnsi="Traditional Arabic" w:cs="Traditional Arabic"/>
          <w:sz w:val="32"/>
          <w:szCs w:val="32"/>
          <w:lang w:bidi="ar-EG"/>
        </w:rPr>
      </w:pPr>
      <w:r w:rsidRPr="00E058B6">
        <w:rPr>
          <w:rFonts w:ascii="Traditional Arabic" w:eastAsia="Calibri" w:hAnsi="Traditional Arabic" w:cs="Traditional Arabic"/>
          <w:sz w:val="32"/>
          <w:szCs w:val="32"/>
          <w:rtl/>
          <w:lang w:bidi="ar-EG"/>
        </w:rPr>
        <w:t>يمكن اعتبار الدراسة الحالية نقطة انطلاق لمزيد من الدراسات المستقبلية فيما يتعلق بموضوعها.</w:t>
      </w:r>
    </w:p>
    <w:p w14:paraId="38D4D41B" w14:textId="5B923BF1" w:rsidR="00590F45" w:rsidRPr="00E058B6" w:rsidRDefault="00590F45" w:rsidP="001E1CBB">
      <w:pPr>
        <w:numPr>
          <w:ilvl w:val="0"/>
          <w:numId w:val="5"/>
        </w:numPr>
        <w:spacing w:after="160" w:line="276" w:lineRule="auto"/>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t xml:space="preserve">توفر هذه الدراسة رؤى وتوصيات يمكن أن تكون ذات فائدة كبيرة للمديرين وأصحاب القرار في </w:t>
      </w:r>
      <w:r w:rsidR="005B4F00" w:rsidRPr="00E058B6">
        <w:rPr>
          <w:rFonts w:ascii="Traditional Arabic" w:eastAsia="Calibri" w:hAnsi="Traditional Arabic" w:cs="Traditional Arabic"/>
          <w:sz w:val="32"/>
          <w:szCs w:val="32"/>
          <w:rtl/>
          <w:lang w:bidi="ar-EG"/>
        </w:rPr>
        <w:t>شركات المقاولات بحي العليا بمنطقة الرياض</w:t>
      </w:r>
      <w:r w:rsidRPr="00E058B6">
        <w:rPr>
          <w:rFonts w:ascii="Traditional Arabic" w:eastAsia="Calibri" w:hAnsi="Traditional Arabic" w:cs="Traditional Arabic"/>
          <w:sz w:val="32"/>
          <w:szCs w:val="32"/>
          <w:rtl/>
          <w:lang w:bidi="ar-EG"/>
        </w:rPr>
        <w:t xml:space="preserve"> </w:t>
      </w:r>
      <w:r w:rsidR="005B4F00" w:rsidRPr="00E058B6">
        <w:rPr>
          <w:rFonts w:ascii="Traditional Arabic" w:eastAsia="Calibri" w:hAnsi="Traditional Arabic" w:cs="Traditional Arabic"/>
          <w:sz w:val="32"/>
          <w:szCs w:val="32"/>
          <w:rtl/>
          <w:lang w:bidi="ar-EG"/>
        </w:rPr>
        <w:t>و</w:t>
      </w:r>
      <w:r w:rsidRPr="00E058B6">
        <w:rPr>
          <w:rFonts w:ascii="Traditional Arabic" w:eastAsia="Calibri" w:hAnsi="Traditional Arabic" w:cs="Traditional Arabic"/>
          <w:sz w:val="32"/>
          <w:szCs w:val="32"/>
          <w:rtl/>
          <w:lang w:bidi="ar-EG"/>
        </w:rPr>
        <w:t xml:space="preserve">يمكن أن تساعد نتائج الدراسة في تحسين عمليات التخطيط والتنفيذ من خلال توفير إطار عمل واضح ومحدد لإدارة المخاطر. </w:t>
      </w:r>
    </w:p>
    <w:p w14:paraId="57D9F03D" w14:textId="63603F25" w:rsidR="00590F45" w:rsidRPr="00E058B6" w:rsidRDefault="00590F45" w:rsidP="001E1CBB">
      <w:pPr>
        <w:numPr>
          <w:ilvl w:val="0"/>
          <w:numId w:val="5"/>
        </w:numPr>
        <w:spacing w:after="160" w:line="276" w:lineRule="auto"/>
        <w:rPr>
          <w:rFonts w:ascii="Traditional Arabic" w:eastAsia="Calibri" w:hAnsi="Traditional Arabic" w:cs="Traditional Arabic"/>
          <w:sz w:val="32"/>
          <w:szCs w:val="32"/>
          <w:lang w:bidi="ar-EG"/>
        </w:rPr>
      </w:pPr>
      <w:r w:rsidRPr="00E058B6">
        <w:rPr>
          <w:rFonts w:ascii="Traditional Arabic" w:eastAsia="Calibri" w:hAnsi="Traditional Arabic" w:cs="Traditional Arabic"/>
          <w:sz w:val="32"/>
          <w:szCs w:val="32"/>
          <w:rtl/>
          <w:lang w:bidi="ar-EG"/>
        </w:rPr>
        <w:t xml:space="preserve">تساعد هذه الدراسة الشركات في تحديد </w:t>
      </w:r>
      <w:r w:rsidR="000A6CE0" w:rsidRPr="00E058B6">
        <w:rPr>
          <w:rFonts w:ascii="Traditional Arabic" w:eastAsia="Calibri" w:hAnsi="Traditional Arabic" w:cs="Traditional Arabic"/>
          <w:sz w:val="32"/>
          <w:szCs w:val="32"/>
          <w:rtl/>
          <w:lang w:bidi="ar-EG"/>
        </w:rPr>
        <w:t>أهم استراتيجيات</w:t>
      </w:r>
      <w:r w:rsidRPr="00E058B6">
        <w:rPr>
          <w:rFonts w:ascii="Traditional Arabic" w:eastAsia="Calibri" w:hAnsi="Traditional Arabic" w:cs="Traditional Arabic"/>
          <w:sz w:val="32"/>
          <w:szCs w:val="32"/>
          <w:rtl/>
          <w:lang w:bidi="ar-EG"/>
        </w:rPr>
        <w:t xml:space="preserve"> في إدارة المخاطر وتطوير استراتيجيات فعالة للتعامل معها، يمكن أن يؤدي ذلك إلى تعزيز الشفافية والاستخدام الأمثل للموارد، مما ينعكس إيجابيًا على خفض التكاليف وتحقيق الأهداف المحددة للمشاريع.</w:t>
      </w:r>
    </w:p>
    <w:p w14:paraId="48A4CAD4" w14:textId="77777777" w:rsidR="005B4F00" w:rsidRPr="00E058B6" w:rsidRDefault="005B4F00" w:rsidP="00CB7233">
      <w:pPr>
        <w:spacing w:line="276" w:lineRule="auto"/>
        <w:outlineLvl w:val="0"/>
        <w:rPr>
          <w:rFonts w:ascii="Traditional Arabic" w:eastAsia="Calibri" w:hAnsi="Traditional Arabic" w:cs="Traditional Arabic"/>
          <w:b/>
          <w:bCs/>
          <w:sz w:val="32"/>
          <w:szCs w:val="32"/>
        </w:rPr>
      </w:pPr>
      <w:bookmarkStart w:id="7" w:name="_Toc202560069"/>
      <w:r w:rsidRPr="00E058B6">
        <w:rPr>
          <w:rFonts w:ascii="Traditional Arabic" w:eastAsia="Calibri" w:hAnsi="Traditional Arabic" w:cs="Traditional Arabic"/>
          <w:b/>
          <w:bCs/>
          <w:sz w:val="32"/>
          <w:szCs w:val="32"/>
          <w:rtl/>
        </w:rPr>
        <w:t>فرضيات البحث:</w:t>
      </w:r>
      <w:bookmarkEnd w:id="7"/>
    </w:p>
    <w:p w14:paraId="02DCFD6A" w14:textId="6946454D" w:rsidR="005B4F00" w:rsidRPr="00E058B6" w:rsidRDefault="005B4F00" w:rsidP="00060429">
      <w:pPr>
        <w:numPr>
          <w:ilvl w:val="0"/>
          <w:numId w:val="7"/>
        </w:numPr>
        <w:spacing w:before="120" w:after="200"/>
        <w:ind w:left="0" w:firstLine="0"/>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 xml:space="preserve">يوجد </w:t>
      </w:r>
      <w:r w:rsidR="000A6CE0" w:rsidRPr="00E058B6">
        <w:rPr>
          <w:rFonts w:ascii="Traditional Arabic" w:eastAsia="Times New Roman" w:hAnsi="Traditional Arabic" w:cs="Traditional Arabic"/>
          <w:sz w:val="32"/>
          <w:szCs w:val="32"/>
          <w:rtl/>
        </w:rPr>
        <w:t>أثر</w:t>
      </w:r>
      <w:r w:rsidRPr="00E058B6">
        <w:rPr>
          <w:rFonts w:ascii="Traditional Arabic" w:eastAsia="Times New Roman" w:hAnsi="Traditional Arabic" w:cs="Traditional Arabic"/>
          <w:sz w:val="32"/>
          <w:szCs w:val="32"/>
          <w:rtl/>
        </w:rPr>
        <w:t xml:space="preserve"> ذو دلالة إحصائية لـتخطيط الموارد على زيادة الكفاءة الإنتاجية في شركات المقاولات العامة بحي العليا بمدينة الرياض.</w:t>
      </w:r>
    </w:p>
    <w:p w14:paraId="72F284FA" w14:textId="1AF8C623" w:rsidR="005B4F00" w:rsidRPr="00E058B6" w:rsidRDefault="005B4F00" w:rsidP="00060429">
      <w:pPr>
        <w:numPr>
          <w:ilvl w:val="0"/>
          <w:numId w:val="7"/>
        </w:numPr>
        <w:spacing w:before="120" w:after="200"/>
        <w:ind w:left="0" w:firstLine="0"/>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يوجد </w:t>
      </w:r>
      <w:r w:rsidR="000A6CE0" w:rsidRPr="00E058B6">
        <w:rPr>
          <w:rFonts w:ascii="Traditional Arabic" w:eastAsia="Times New Roman" w:hAnsi="Traditional Arabic" w:cs="Traditional Arabic"/>
          <w:sz w:val="32"/>
          <w:szCs w:val="32"/>
          <w:rtl/>
        </w:rPr>
        <w:t>أثر</w:t>
      </w:r>
      <w:r w:rsidRPr="00E058B6">
        <w:rPr>
          <w:rFonts w:ascii="Traditional Arabic" w:eastAsia="Times New Roman" w:hAnsi="Traditional Arabic" w:cs="Traditional Arabic"/>
          <w:sz w:val="32"/>
          <w:szCs w:val="32"/>
          <w:rtl/>
        </w:rPr>
        <w:t xml:space="preserve"> ذو دلالة إحصائية للتمويل على زيادة الكفاءة الإنتاجية في شركات المقاولات العامة بحي العليا بمدينة الرياض.</w:t>
      </w:r>
    </w:p>
    <w:p w14:paraId="5CE450E0" w14:textId="7BC8E1F2" w:rsidR="005B4F00" w:rsidRPr="00E058B6" w:rsidRDefault="005B4F00" w:rsidP="00060429">
      <w:pPr>
        <w:numPr>
          <w:ilvl w:val="0"/>
          <w:numId w:val="7"/>
        </w:numPr>
        <w:spacing w:before="120" w:after="200"/>
        <w:ind w:left="0" w:firstLine="0"/>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يوجد </w:t>
      </w:r>
      <w:r w:rsidR="000A6CE0" w:rsidRPr="00E058B6">
        <w:rPr>
          <w:rFonts w:ascii="Traditional Arabic" w:eastAsia="Times New Roman" w:hAnsi="Traditional Arabic" w:cs="Traditional Arabic"/>
          <w:sz w:val="32"/>
          <w:szCs w:val="32"/>
          <w:rtl/>
        </w:rPr>
        <w:t>أثر</w:t>
      </w:r>
      <w:r w:rsidRPr="00E058B6">
        <w:rPr>
          <w:rFonts w:ascii="Traditional Arabic" w:eastAsia="Times New Roman" w:hAnsi="Traditional Arabic" w:cs="Traditional Arabic"/>
          <w:sz w:val="32"/>
          <w:szCs w:val="32"/>
          <w:rtl/>
        </w:rPr>
        <w:t xml:space="preserve"> ذو دلالة إحصائية ل</w:t>
      </w:r>
      <w:r w:rsidR="003F790D" w:rsidRPr="00E058B6">
        <w:rPr>
          <w:rFonts w:ascii="Traditional Arabic" w:eastAsia="Times New Roman" w:hAnsi="Traditional Arabic" w:cs="Traditional Arabic"/>
          <w:sz w:val="32"/>
          <w:szCs w:val="32"/>
          <w:rtl/>
        </w:rPr>
        <w:t>مستوى ا</w:t>
      </w:r>
      <w:r w:rsidRPr="00E058B6">
        <w:rPr>
          <w:rFonts w:ascii="Traditional Arabic" w:eastAsia="Times New Roman" w:hAnsi="Traditional Arabic" w:cs="Traditional Arabic"/>
          <w:sz w:val="32"/>
          <w:szCs w:val="32"/>
          <w:rtl/>
        </w:rPr>
        <w:t>لموارد البشرية والتدريب الفعال على زيادة الكفاءة الإنتاجية في شركات المقاولات العامة بحي العليا بمدينة الرياض.</w:t>
      </w:r>
    </w:p>
    <w:p w14:paraId="3DFF7B11" w14:textId="7B1749CF" w:rsidR="005B4F00" w:rsidRPr="00E058B6" w:rsidRDefault="005B4F00" w:rsidP="00060429">
      <w:pPr>
        <w:numPr>
          <w:ilvl w:val="0"/>
          <w:numId w:val="7"/>
        </w:numPr>
        <w:spacing w:before="120" w:after="200"/>
        <w:ind w:left="0" w:firstLine="0"/>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يوجد </w:t>
      </w:r>
      <w:r w:rsidR="000A6CE0" w:rsidRPr="00E058B6">
        <w:rPr>
          <w:rFonts w:ascii="Traditional Arabic" w:eastAsia="Times New Roman" w:hAnsi="Traditional Arabic" w:cs="Traditional Arabic"/>
          <w:sz w:val="32"/>
          <w:szCs w:val="32"/>
          <w:rtl/>
        </w:rPr>
        <w:t>أثر</w:t>
      </w:r>
      <w:r w:rsidRPr="00E058B6">
        <w:rPr>
          <w:rFonts w:ascii="Traditional Arabic" w:eastAsia="Times New Roman" w:hAnsi="Traditional Arabic" w:cs="Traditional Arabic"/>
          <w:sz w:val="32"/>
          <w:szCs w:val="32"/>
          <w:rtl/>
        </w:rPr>
        <w:t xml:space="preserve"> ذو دلالة إحصائية للرقابة على زيادة الكفاءة الإنتاجية في شركات المقاولات العامة بحي العليا بمدينة الرياض.</w:t>
      </w:r>
    </w:p>
    <w:p w14:paraId="3B74EDA0" w14:textId="2DFA3CA2" w:rsidR="00062BF7" w:rsidRPr="00E058B6" w:rsidRDefault="00062BF7" w:rsidP="00CB7233">
      <w:pPr>
        <w:spacing w:line="276" w:lineRule="auto"/>
        <w:outlineLvl w:val="0"/>
        <w:rPr>
          <w:rFonts w:ascii="Traditional Arabic" w:eastAsia="Calibri" w:hAnsi="Traditional Arabic" w:cs="Traditional Arabic"/>
          <w:b/>
          <w:bCs/>
          <w:sz w:val="32"/>
          <w:szCs w:val="32"/>
          <w:rtl/>
        </w:rPr>
      </w:pPr>
      <w:bookmarkStart w:id="8" w:name="_Toc202560070"/>
      <w:r w:rsidRPr="00E058B6">
        <w:rPr>
          <w:rFonts w:ascii="Traditional Arabic" w:eastAsia="Calibri" w:hAnsi="Traditional Arabic" w:cs="Traditional Arabic"/>
          <w:b/>
          <w:bCs/>
          <w:sz w:val="32"/>
          <w:szCs w:val="32"/>
          <w:rtl/>
        </w:rPr>
        <w:t>مصطلحات البحث</w:t>
      </w:r>
      <w:bookmarkEnd w:id="8"/>
    </w:p>
    <w:p w14:paraId="29B0EFFA" w14:textId="1485F086" w:rsidR="003F790D" w:rsidRPr="00E058B6" w:rsidRDefault="003F790D" w:rsidP="001E1CBB">
      <w:pPr>
        <w:spacing w:line="276" w:lineRule="auto"/>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t>أولاً: إدارة المخاطر:</w:t>
      </w:r>
    </w:p>
    <w:p w14:paraId="0FCCE5C6" w14:textId="6490FFC4" w:rsidR="00062BF7" w:rsidRPr="00E058B6" w:rsidRDefault="00062BF7"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أوضح (</w:t>
      </w:r>
      <w:r w:rsidRPr="00E058B6">
        <w:rPr>
          <w:rFonts w:ascii="Traditional Arabic" w:hAnsi="Traditional Arabic" w:cs="Traditional Arabic"/>
          <w:sz w:val="32"/>
          <w:szCs w:val="32"/>
          <w:lang w:bidi="ar-EG"/>
        </w:rPr>
        <w:t xml:space="preserve">Ayers and </w:t>
      </w:r>
      <w:proofErr w:type="spellStart"/>
      <w:r w:rsidRPr="00E058B6">
        <w:rPr>
          <w:rFonts w:ascii="Traditional Arabic" w:hAnsi="Traditional Arabic" w:cs="Traditional Arabic"/>
          <w:sz w:val="32"/>
          <w:szCs w:val="32"/>
          <w:lang w:bidi="ar-EG"/>
        </w:rPr>
        <w:t>Hutchms</w:t>
      </w:r>
      <w:proofErr w:type="spellEnd"/>
      <w:r w:rsidRPr="00E058B6">
        <w:rPr>
          <w:rFonts w:ascii="Traditional Arabic" w:hAnsi="Traditional Arabic" w:cs="Traditional Arabic"/>
          <w:sz w:val="32"/>
          <w:szCs w:val="32"/>
          <w:lang w:bidi="ar-EG"/>
        </w:rPr>
        <w:t>, 2019: 16</w:t>
      </w:r>
      <w:r w:rsidRPr="00E058B6">
        <w:rPr>
          <w:rFonts w:ascii="Traditional Arabic" w:hAnsi="Traditional Arabic" w:cs="Traditional Arabic"/>
          <w:sz w:val="32"/>
          <w:szCs w:val="32"/>
          <w:rtl/>
          <w:lang w:bidi="ar-EG"/>
        </w:rPr>
        <w:t xml:space="preserve">) أن إدارة المخاطر هي حدث أو نشاط يمكن أن يحصل بشكل خاطئ ويسبب تأثيرًا سلبيًا على المنظمة من حيث الوقت والأداء والميزانية، فإدارة المخاطر هي عملية تحديد الأولويات وتصنيفها، والتخطيط للمخاطر قبل حدوثها، ووقوع المشاكل. </w:t>
      </w:r>
    </w:p>
    <w:p w14:paraId="42979DD1" w14:textId="77777777" w:rsidR="00062BF7" w:rsidRPr="00E058B6" w:rsidRDefault="00062BF7"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lastRenderedPageBreak/>
        <w:t>وعرف (</w:t>
      </w:r>
      <w:r w:rsidRPr="00E058B6">
        <w:rPr>
          <w:rFonts w:ascii="Traditional Arabic" w:hAnsi="Traditional Arabic" w:cs="Traditional Arabic"/>
          <w:sz w:val="32"/>
          <w:szCs w:val="32"/>
          <w:lang w:bidi="ar-EG"/>
        </w:rPr>
        <w:t>Chapelle, 2019</w:t>
      </w:r>
      <w:r w:rsidRPr="00E058B6">
        <w:rPr>
          <w:rFonts w:ascii="Traditional Arabic" w:hAnsi="Traditional Arabic" w:cs="Traditional Arabic"/>
          <w:sz w:val="32"/>
          <w:szCs w:val="32"/>
          <w:rtl/>
          <w:lang w:bidi="ar-EG"/>
        </w:rPr>
        <w:t xml:space="preserve">) إدارة المخاطر على أنها الضوابط الوقائية المتمثلة في مجموعة من العمليات والمهام والأساليب الرئيسة للحد من المخاطر، والتي لا تهتم فقط بمجرد حدوث الحادث وإنما التدخل المبكر والتخطيط المسبق للحد من التأثيرات ومنع الحوادث وتقليل الأضرار. </w:t>
      </w:r>
    </w:p>
    <w:p w14:paraId="4D8E404E" w14:textId="77777777" w:rsidR="00062BF7" w:rsidRPr="00E058B6" w:rsidRDefault="00062BF7"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ويعرف المغربي (2020: 193) إدارة المخاطر على إنها منهج أو أسلوب علمي للتعامل مع المخاطر، من خلال توقع الخسائر المحتملة التي قد تتعرض لها المنظمة، وتصميم وتنفيذ إجراءات تجنب أو تقلل المنظمة من إمكانية حدوث الخسائر. </w:t>
      </w:r>
    </w:p>
    <w:p w14:paraId="1D2C2C5F" w14:textId="6FD1710C" w:rsidR="003F790D" w:rsidRPr="00E058B6" w:rsidRDefault="003F790D" w:rsidP="001E1CBB">
      <w:pPr>
        <w:spacing w:line="276" w:lineRule="auto"/>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t xml:space="preserve">ثانياً: زيادة الإنتاجية </w:t>
      </w:r>
    </w:p>
    <w:p w14:paraId="5A5635C1" w14:textId="0F50EBD9" w:rsidR="003F790D" w:rsidRPr="00E058B6" w:rsidRDefault="00FF14A6"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تشير زيادة الإنتاجية في العمل إلى قدرة الموظفين على تحقيق أداء أعلى من خلال إنتاج المزيد من السلع والخدمات في فترة زمنية محددة، ويمكن تحقيق ذلك عبر تطبيق أحدث التقنيات، وتبسيط العمليات التشغيلية، وتوفير التدريب المستمر والموارد المناسبة للعاملين (علي وأبو حسين، 2018).</w:t>
      </w:r>
    </w:p>
    <w:p w14:paraId="71DC18CA" w14:textId="460B371F" w:rsidR="00FF14A6" w:rsidRPr="00E058B6" w:rsidRDefault="00FF14A6"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كما يمكن تعريف زيادة الإنتاجية على أنها تحسين كفاءة الأفراد في أداء المهام وتحقيق الأهداف باستخدام الوقت والموارد بشكل أفضل، ولا تقتصر الإنتاجية على العمل لساعات طويلة، بل تركز على تحسين الجودة والكمية مع تقليل الضياع في الوقت والجهد. لتحقيق ذلك، يجب تحديد أولويات المهام، أخذ فترات راحة، وتفويض المهام بشكل فعال.</w:t>
      </w:r>
    </w:p>
    <w:p w14:paraId="45E01247" w14:textId="2592B461" w:rsidR="005B4F00" w:rsidRDefault="005B4F00" w:rsidP="00CB7233">
      <w:pPr>
        <w:spacing w:line="276" w:lineRule="auto"/>
        <w:outlineLvl w:val="0"/>
        <w:rPr>
          <w:rFonts w:ascii="Traditional Arabic" w:eastAsia="Calibri" w:hAnsi="Traditional Arabic" w:cs="Traditional Arabic"/>
          <w:b/>
          <w:bCs/>
          <w:sz w:val="32"/>
          <w:szCs w:val="32"/>
          <w:rtl/>
        </w:rPr>
      </w:pPr>
      <w:bookmarkStart w:id="9" w:name="_Toc202560071"/>
      <w:r w:rsidRPr="00E058B6">
        <w:rPr>
          <w:rFonts w:ascii="Traditional Arabic" w:eastAsia="Calibri" w:hAnsi="Traditional Arabic" w:cs="Traditional Arabic"/>
          <w:b/>
          <w:bCs/>
          <w:sz w:val="32"/>
          <w:szCs w:val="32"/>
          <w:rtl/>
        </w:rPr>
        <w:t>نموذج البحث:</w:t>
      </w:r>
      <w:bookmarkEnd w:id="9"/>
    </w:p>
    <w:p w14:paraId="0D886220" w14:textId="081EC223" w:rsidR="00060429" w:rsidRPr="00E058B6" w:rsidRDefault="00060429" w:rsidP="00CB7233">
      <w:pPr>
        <w:spacing w:line="276" w:lineRule="auto"/>
        <w:outlineLvl w:val="0"/>
        <w:rPr>
          <w:rFonts w:ascii="Traditional Arabic" w:eastAsia="Calibri" w:hAnsi="Traditional Arabic" w:cs="Traditional Arabic"/>
          <w:b/>
          <w:bCs/>
          <w:sz w:val="32"/>
          <w:szCs w:val="32"/>
          <w:rtl/>
        </w:rPr>
      </w:pPr>
      <w:r w:rsidRPr="00E058B6">
        <w:rPr>
          <w:rFonts w:ascii="Traditional Arabic" w:eastAsia="Times New Roman" w:hAnsi="Traditional Arabic" w:cs="Traditional Arabic"/>
          <w:noProof/>
          <w:sz w:val="32"/>
          <w:szCs w:val="32"/>
          <w:rtl/>
        </w:rPr>
        <mc:AlternateContent>
          <mc:Choice Requires="wpg">
            <w:drawing>
              <wp:anchor distT="0" distB="0" distL="114300" distR="114300" simplePos="0" relativeHeight="251674624" behindDoc="0" locked="0" layoutInCell="1" allowOverlap="1" wp14:anchorId="5A426D1C" wp14:editId="61DAB7E3">
                <wp:simplePos x="0" y="0"/>
                <wp:positionH relativeFrom="column">
                  <wp:posOffset>-189230</wp:posOffset>
                </wp:positionH>
                <wp:positionV relativeFrom="paragraph">
                  <wp:posOffset>161925</wp:posOffset>
                </wp:positionV>
                <wp:extent cx="5170170" cy="2433955"/>
                <wp:effectExtent l="0" t="0" r="11430" b="23495"/>
                <wp:wrapNone/>
                <wp:docPr id="18867692" name="مجموعة 1"/>
                <wp:cNvGraphicFramePr/>
                <a:graphic xmlns:a="http://schemas.openxmlformats.org/drawingml/2006/main">
                  <a:graphicData uri="http://schemas.microsoft.com/office/word/2010/wordprocessingGroup">
                    <wpg:wgp>
                      <wpg:cNvGrpSpPr/>
                      <wpg:grpSpPr>
                        <a:xfrm>
                          <a:off x="0" y="0"/>
                          <a:ext cx="5170170" cy="2433955"/>
                          <a:chOff x="0" y="0"/>
                          <a:chExt cx="5170607" cy="2793851"/>
                        </a:xfrm>
                      </wpg:grpSpPr>
                      <wps:wsp>
                        <wps:cNvPr id="2117525784" name="مستطيل 10"/>
                        <wps:cNvSpPr/>
                        <wps:spPr>
                          <a:xfrm>
                            <a:off x="3550722" y="629392"/>
                            <a:ext cx="1619885" cy="35941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0DCE7F4B" w14:textId="77777777" w:rsidR="00E114AF" w:rsidRDefault="00E114AF" w:rsidP="005B4F00">
                              <w:pPr>
                                <w:ind w:hanging="32"/>
                                <w:jc w:val="center"/>
                              </w:pPr>
                              <w:r>
                                <w:rPr>
                                  <w:rFonts w:hint="cs"/>
                                  <w:rtl/>
                                </w:rPr>
                                <w:t xml:space="preserve">تخطيط الموارد </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2117525785" name="مستطيل 6"/>
                        <wps:cNvSpPr/>
                        <wps:spPr>
                          <a:xfrm>
                            <a:off x="3550722" y="1235034"/>
                            <a:ext cx="1619885" cy="35941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45F62BD9" w14:textId="77777777" w:rsidR="00E114AF" w:rsidRDefault="00E114AF" w:rsidP="005B4F00">
                              <w:pPr>
                                <w:ind w:hanging="32"/>
                                <w:jc w:val="center"/>
                              </w:pPr>
                              <w:r>
                                <w:rPr>
                                  <w:rFonts w:hint="cs"/>
                                  <w:rtl/>
                                </w:rPr>
                                <w:t>التمويل</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2117525786" name="مستطيل 4"/>
                        <wps:cNvSpPr/>
                        <wps:spPr>
                          <a:xfrm>
                            <a:off x="3550722" y="1840675"/>
                            <a:ext cx="1619885" cy="35941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0FFD083D" w14:textId="77777777" w:rsidR="00E114AF" w:rsidRDefault="00E114AF" w:rsidP="005B4F00">
                              <w:pPr>
                                <w:ind w:hanging="32"/>
                                <w:jc w:val="center"/>
                              </w:pPr>
                              <w:r>
                                <w:rPr>
                                  <w:rFonts w:hint="cs"/>
                                  <w:rtl/>
                                </w:rPr>
                                <w:t>الموارد البشرية والتدريب</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2117525787" name="مستطيل 5"/>
                        <wps:cNvSpPr/>
                        <wps:spPr>
                          <a:xfrm>
                            <a:off x="3550722" y="2434441"/>
                            <a:ext cx="1619885" cy="359410"/>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7931CEEB" w14:textId="77777777" w:rsidR="00E114AF" w:rsidRDefault="00E114AF" w:rsidP="005B4F00">
                              <w:pPr>
                                <w:ind w:hanging="32"/>
                                <w:jc w:val="center"/>
                              </w:pPr>
                              <w:r>
                                <w:rPr>
                                  <w:rFonts w:hint="cs"/>
                                  <w:rtl/>
                                </w:rPr>
                                <w:t>الرقابة على تنفيذ المشروع</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2117525791" name="مستطيل 11"/>
                        <wps:cNvSpPr/>
                        <wps:spPr>
                          <a:xfrm>
                            <a:off x="2956810" y="0"/>
                            <a:ext cx="2213797" cy="510629"/>
                          </a:xfrm>
                          <a:prstGeom prst="rect">
                            <a:avLst/>
                          </a:prstGeom>
                          <a:solidFill>
                            <a:sysClr val="window" lastClr="FFFFFF"/>
                          </a:solidFill>
                          <a:ln w="12700" cap="flat" cmpd="sng" algn="ctr">
                            <a:solidFill>
                              <a:srgbClr val="4472C4"/>
                            </a:solidFill>
                            <a:prstDash val="solid"/>
                            <a:miter lim="800000"/>
                          </a:ln>
                          <a:effectLst/>
                        </wps:spPr>
                        <wps:txbx>
                          <w:txbxContent>
                            <w:p w14:paraId="06DC0782" w14:textId="77777777" w:rsidR="00E114AF" w:rsidRDefault="00E114AF" w:rsidP="005B4F00">
                              <w:pPr>
                                <w:ind w:hanging="32"/>
                                <w:jc w:val="center"/>
                              </w:pPr>
                              <w:r>
                                <w:rPr>
                                  <w:rFonts w:hint="cs"/>
                                  <w:rtl/>
                                </w:rPr>
                                <w:t xml:space="preserve">المتغيرات المستقلة </w:t>
                              </w:r>
                              <w:r>
                                <w:rPr>
                                  <w:rtl/>
                                </w:rPr>
                                <w:t>–</w:t>
                              </w:r>
                              <w:r>
                                <w:rPr>
                                  <w:rFonts w:hint="cs"/>
                                  <w:rtl/>
                                </w:rPr>
                                <w:t xml:space="preserve"> استراتيجيات إدارة المخاطر </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1968430944" name="مستطيل 9"/>
                        <wps:cNvSpPr/>
                        <wps:spPr>
                          <a:xfrm>
                            <a:off x="11875" y="0"/>
                            <a:ext cx="1619885" cy="3594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4218BCB3" w14:textId="77777777" w:rsidR="00E114AF" w:rsidRDefault="00E114AF" w:rsidP="005B4F00">
                              <w:pPr>
                                <w:ind w:left="-154"/>
                                <w:jc w:val="center"/>
                              </w:pPr>
                              <w:r>
                                <w:rPr>
                                  <w:rFonts w:hint="cs"/>
                                  <w:rtl/>
                                </w:rPr>
                                <w:t>المتغير التابع</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1968430945" name="مستطيل 8"/>
                        <wps:cNvSpPr/>
                        <wps:spPr>
                          <a:xfrm>
                            <a:off x="0" y="629392"/>
                            <a:ext cx="1619885" cy="2160905"/>
                          </a:xfrm>
                          <a:prstGeom prst="rect">
                            <a:avLst/>
                          </a:prstGeom>
                          <a:gradFill rotWithShape="1">
                            <a:gsLst>
                              <a:gs pos="0">
                                <a:srgbClr val="A5A5A5">
                                  <a:lumMod val="110000"/>
                                  <a:satMod val="105000"/>
                                  <a:tint val="67000"/>
                                </a:srgbClr>
                              </a:gs>
                              <a:gs pos="50000">
                                <a:srgbClr val="A5A5A5">
                                  <a:lumMod val="105000"/>
                                  <a:satMod val="103000"/>
                                  <a:tint val="73000"/>
                                </a:srgbClr>
                              </a:gs>
                              <a:gs pos="100000">
                                <a:srgbClr val="A5A5A5">
                                  <a:lumMod val="105000"/>
                                  <a:satMod val="109000"/>
                                  <a:tint val="81000"/>
                                </a:srgbClr>
                              </a:gs>
                            </a:gsLst>
                            <a:lin ang="5400000" scaled="0"/>
                          </a:gradFill>
                          <a:ln w="6350" cap="flat" cmpd="sng" algn="ctr">
                            <a:solidFill>
                              <a:srgbClr val="A5A5A5"/>
                            </a:solidFill>
                            <a:prstDash val="solid"/>
                            <a:miter lim="800000"/>
                          </a:ln>
                          <a:effectLst/>
                        </wps:spPr>
                        <wps:txbx>
                          <w:txbxContent>
                            <w:p w14:paraId="4A0BFAE4" w14:textId="77777777" w:rsidR="00E114AF" w:rsidRDefault="00E114AF" w:rsidP="005B4F00">
                              <w:pPr>
                                <w:ind w:hanging="33"/>
                                <w:jc w:val="center"/>
                              </w:pPr>
                              <w:r>
                                <w:rPr>
                                  <w:rFonts w:hint="cs"/>
                                  <w:rtl/>
                                </w:rPr>
                                <w:t>الكفاءة الإنتاجية</w:t>
                              </w:r>
                            </w:p>
                          </w:txbxContent>
                        </wps:txbx>
                        <wps:bodyPr rot="0" spcFirstLastPara="0" vertOverflow="clip" horzOverflow="clip" vert="horz" wrap="square" lIns="91440" tIns="45720" rIns="91440" bIns="45720" numCol="1" spcCol="0" rtlCol="1" fromWordArt="0" anchor="ctr" anchorCtr="0" forceAA="0" compatLnSpc="1">
                          <a:prstTxWarp prst="textNoShape">
                            <a:avLst/>
                          </a:prstTxWarp>
                          <a:noAutofit/>
                        </wps:bodyPr>
                      </wps:wsp>
                      <wps:wsp>
                        <wps:cNvPr id="1364537623" name="موصل: على شكل مرفق 25"/>
                        <wps:cNvCnPr/>
                        <wps:spPr>
                          <a:xfrm flipH="1" flipV="1">
                            <a:off x="1593767" y="1679369"/>
                            <a:ext cx="1937385" cy="328930"/>
                          </a:xfrm>
                          <a:prstGeom prst="bentConnector3">
                            <a:avLst/>
                          </a:prstGeom>
                          <a:noFill/>
                          <a:ln w="9525" cap="flat" cmpd="sng" algn="ctr">
                            <a:solidFill>
                              <a:srgbClr val="4F81BD">
                                <a:shade val="95000"/>
                                <a:satMod val="105000"/>
                              </a:srgbClr>
                            </a:solidFill>
                            <a:prstDash val="solid"/>
                            <a:tailEnd type="triangle"/>
                          </a:ln>
                          <a:effectLst/>
                        </wps:spPr>
                        <wps:bodyPr/>
                      </wps:wsp>
                      <wps:wsp>
                        <wps:cNvPr id="1597123662" name="موصل: على شكل مرفق 26"/>
                        <wps:cNvCnPr/>
                        <wps:spPr>
                          <a:xfrm flipH="1" flipV="1">
                            <a:off x="1593767" y="1679369"/>
                            <a:ext cx="1941830" cy="953770"/>
                          </a:xfrm>
                          <a:prstGeom prst="bentConnector3">
                            <a:avLst/>
                          </a:prstGeom>
                          <a:noFill/>
                          <a:ln w="9525" cap="flat" cmpd="sng" algn="ctr">
                            <a:solidFill>
                              <a:srgbClr val="4F81BD">
                                <a:shade val="95000"/>
                                <a:satMod val="105000"/>
                              </a:srgbClr>
                            </a:solidFill>
                            <a:prstDash val="solid"/>
                            <a:tailEnd type="triangle"/>
                          </a:ln>
                          <a:effectLst/>
                        </wps:spPr>
                        <wps:bodyPr/>
                      </wps:wsp>
                      <wps:wsp>
                        <wps:cNvPr id="184396123" name="موصل: على شكل مرفق 23"/>
                        <wps:cNvCnPr/>
                        <wps:spPr>
                          <a:xfrm flipH="1">
                            <a:off x="1605643" y="819397"/>
                            <a:ext cx="1932940" cy="858520"/>
                          </a:xfrm>
                          <a:prstGeom prst="bentConnector3">
                            <a:avLst/>
                          </a:prstGeom>
                          <a:noFill/>
                          <a:ln w="9525" cap="flat" cmpd="sng" algn="ctr">
                            <a:solidFill>
                              <a:srgbClr val="4F81BD">
                                <a:shade val="95000"/>
                                <a:satMod val="105000"/>
                              </a:srgbClr>
                            </a:solidFill>
                            <a:prstDash val="solid"/>
                            <a:tailEnd type="triangle"/>
                          </a:ln>
                          <a:effectLst/>
                        </wps:spPr>
                        <wps:bodyPr/>
                      </wps:wsp>
                      <wps:wsp>
                        <wps:cNvPr id="184030482" name="موصل: على شكل مرفق 24"/>
                        <wps:cNvCnPr/>
                        <wps:spPr>
                          <a:xfrm flipH="1">
                            <a:off x="1605643" y="1401288"/>
                            <a:ext cx="1934210" cy="273685"/>
                          </a:xfrm>
                          <a:prstGeom prst="bentConnector3">
                            <a:avLst/>
                          </a:prstGeom>
                          <a:noFill/>
                          <a:ln w="9525" cap="flat" cmpd="sng" algn="ctr">
                            <a:solidFill>
                              <a:srgbClr val="4F81BD">
                                <a:shade val="95000"/>
                                <a:satMod val="105000"/>
                              </a:srgbClr>
                            </a:solidFill>
                            <a:prstDash val="solid"/>
                            <a:tailEnd type="triangle"/>
                          </a:ln>
                          <a:effectLst/>
                        </wps:spPr>
                        <wps:bodyPr/>
                      </wps:wsp>
                    </wpg:wgp>
                  </a:graphicData>
                </a:graphic>
                <wp14:sizeRelV relativeFrom="margin">
                  <wp14:pctHeight>0</wp14:pctHeight>
                </wp14:sizeRelV>
              </wp:anchor>
            </w:drawing>
          </mc:Choice>
          <mc:Fallback>
            <w:pict>
              <v:group w14:anchorId="5A426D1C" id="مجموعة 1" o:spid="_x0000_s1028" style="position:absolute;left:0;text-align:left;margin-left:-14.9pt;margin-top:12.75pt;width:407.1pt;height:191.65pt;z-index:251674624;mso-height-relative:margin" coordsize="51706,27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">
                <v:rect id="مستطيل 10" o:spid="_x0000_s1029" style="position:absolute;left:35507;top:6293;width:16199;height:35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" fillcolor="#d2d2d2" strokecolor="#a5a5a5" strokeweight=".5pt">
                  <v:fill color2="silver" rotate="t" colors="0 #d2d2d2;.5 #c8c8c8;1 silver" focus="100%" type="gradient">
                    <o:fill v:ext="view" type="gradientUnscaled"/>
                  </v:fill>
                  <v:textbox>
                    <w:txbxContent>
                      <w:p w14:paraId="0DCE7F4B" w14:textId="77777777" w:rsidR="00E114AF" w:rsidRDefault="00E114AF" w:rsidP="005B4F00">
                        <w:pPr>
                          <w:ind w:hanging="32"/>
                          <w:jc w:val="center"/>
                        </w:pPr>
                        <w:r>
                          <w:rPr>
                            <w:rFonts w:hint="cs"/>
                            <w:rtl/>
                          </w:rPr>
                          <w:t xml:space="preserve">تخطيط الموارد </w:t>
                        </w:r>
                      </w:p>
                    </w:txbxContent>
                  </v:textbox>
                </v:rect>
                <v:rect id="مستطيل 6" o:spid="_x0000_s1030" style="position:absolute;left:35507;top:12350;width:1619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" fillcolor="#d2d2d2" strokecolor="#a5a5a5" strokeweight=".5pt">
                  <v:fill color2="silver" rotate="t" colors="0 #d2d2d2;.5 #c8c8c8;1 silver" focus="100%" type="gradient">
                    <o:fill v:ext="view" type="gradientUnscaled"/>
                  </v:fill>
                  <v:textbox>
                    <w:txbxContent>
                      <w:p w14:paraId="45F62BD9" w14:textId="77777777" w:rsidR="00E114AF" w:rsidRDefault="00E114AF" w:rsidP="005B4F00">
                        <w:pPr>
                          <w:ind w:hanging="32"/>
                          <w:jc w:val="center"/>
                        </w:pPr>
                        <w:r>
                          <w:rPr>
                            <w:rFonts w:hint="cs"/>
                            <w:rtl/>
                          </w:rPr>
                          <w:t>التمويل</w:t>
                        </w:r>
                      </w:p>
                    </w:txbxContent>
                  </v:textbox>
                </v:rect>
                <v:rect id="مستطيل 4" o:spid="_x0000_s1031" style="position:absolute;left:35507;top:18406;width:1619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" fillcolor="#d2d2d2" strokecolor="#a5a5a5" strokeweight=".5pt">
                  <v:fill color2="silver" rotate="t" colors="0 #d2d2d2;.5 #c8c8c8;1 silver" focus="100%" type="gradient">
                    <o:fill v:ext="view" type="gradientUnscaled"/>
                  </v:fill>
                  <v:textbox>
                    <w:txbxContent>
                      <w:p w14:paraId="0FFD083D" w14:textId="77777777" w:rsidR="00E114AF" w:rsidRDefault="00E114AF" w:rsidP="005B4F00">
                        <w:pPr>
                          <w:ind w:hanging="32"/>
                          <w:jc w:val="center"/>
                        </w:pPr>
                        <w:r>
                          <w:rPr>
                            <w:rFonts w:hint="cs"/>
                            <w:rtl/>
                          </w:rPr>
                          <w:t>الموارد البشرية والتدريب</w:t>
                        </w:r>
                      </w:p>
                    </w:txbxContent>
                  </v:textbox>
                </v:rect>
                <v:rect id="مستطيل 5" o:spid="_x0000_s1032" style="position:absolute;left:35507;top:24344;width:1619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" fillcolor="#d2d2d2" strokecolor="#a5a5a5" strokeweight=".5pt">
                  <v:fill color2="silver" rotate="t" colors="0 #d2d2d2;.5 #c8c8c8;1 silver" focus="100%" type="gradient">
                    <o:fill v:ext="view" type="gradientUnscaled"/>
                  </v:fill>
                  <v:textbox>
                    <w:txbxContent>
                      <w:p w14:paraId="7931CEEB" w14:textId="77777777" w:rsidR="00E114AF" w:rsidRDefault="00E114AF" w:rsidP="005B4F00">
                        <w:pPr>
                          <w:ind w:hanging="32"/>
                          <w:jc w:val="center"/>
                        </w:pPr>
                        <w:r>
                          <w:rPr>
                            <w:rFonts w:hint="cs"/>
                            <w:rtl/>
                          </w:rPr>
                          <w:t>الرقابة على تنفيذ المشروع</w:t>
                        </w:r>
                      </w:p>
                    </w:txbxContent>
                  </v:textbox>
                </v:rect>
                <v:rect id="مستطيل 11" o:spid="_x0000_s1033" style="position:absolute;left:29568;width:22138;height:5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" fillcolor="window" strokecolor="#4472c4" strokeweight="1pt">
                  <v:textbox>
                    <w:txbxContent>
                      <w:p w14:paraId="06DC0782" w14:textId="77777777" w:rsidR="00E114AF" w:rsidRDefault="00E114AF" w:rsidP="005B4F00">
                        <w:pPr>
                          <w:ind w:hanging="32"/>
                          <w:jc w:val="center"/>
                        </w:pPr>
                        <w:r>
                          <w:rPr>
                            <w:rFonts w:hint="cs"/>
                            <w:rtl/>
                          </w:rPr>
                          <w:t xml:space="preserve">المتغيرات المستقلة </w:t>
                        </w:r>
                        <w:r>
                          <w:rPr>
                            <w:rtl/>
                          </w:rPr>
                          <w:t>–</w:t>
                        </w:r>
                        <w:r>
                          <w:rPr>
                            <w:rFonts w:hint="cs"/>
                            <w:rtl/>
                          </w:rPr>
                          <w:t xml:space="preserve"> استراتيجيات إدارة المخاطر </w:t>
                        </w:r>
                      </w:p>
                    </w:txbxContent>
                  </v:textbox>
                </v:rect>
                <v:rect id="مستطيل 9" o:spid="_x0000_s1034" style="position:absolute;left:118;width:1619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" fillcolor="window" strokecolor="windowText" strokeweight="1pt">
                  <v:textbox>
                    <w:txbxContent>
                      <w:p w14:paraId="4218BCB3" w14:textId="77777777" w:rsidR="00E114AF" w:rsidRDefault="00E114AF" w:rsidP="005B4F00">
                        <w:pPr>
                          <w:ind w:left="-154"/>
                          <w:jc w:val="center"/>
                        </w:pPr>
                        <w:r>
                          <w:rPr>
                            <w:rFonts w:hint="cs"/>
                            <w:rtl/>
                          </w:rPr>
                          <w:t>المتغير التابع</w:t>
                        </w:r>
                      </w:p>
                    </w:txbxContent>
                  </v:textbox>
                </v:rect>
                <v:rect id="مستطيل 8" o:spid="_x0000_s1035" style="position:absolute;top:6293;width:16198;height:216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" fillcolor="#d2d2d2" strokecolor="#a5a5a5" strokeweight=".5pt">
                  <v:fill color2="silver" rotate="t" colors="0 #d2d2d2;.5 #c8c8c8;1 silver" focus="100%" type="gradient">
                    <o:fill v:ext="view" type="gradientUnscaled"/>
                  </v:fill>
                  <v:textbox>
                    <w:txbxContent>
                      <w:p w14:paraId="4A0BFAE4" w14:textId="77777777" w:rsidR="00E114AF" w:rsidRDefault="00E114AF" w:rsidP="005B4F00">
                        <w:pPr>
                          <w:ind w:hanging="33"/>
                          <w:jc w:val="center"/>
                        </w:pPr>
                        <w:r>
                          <w:rPr>
                            <w:rFonts w:hint="cs"/>
                            <w:rtl/>
                          </w:rPr>
                          <w:t>الكفاءة الإنتاجية</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موصل: على شكل مرفق 25" o:spid="_x0000_s1036" type="#_x0000_t34" style="position:absolute;left:15937;top:16793;width:19374;height:3289;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" strokecolor="#4a7ebb">
                  <v:stroke endarrow="block"/>
                </v:shape>
                <v:shape id="موصل: على شكل مرفق 26" o:spid="_x0000_s1037" type="#_x0000_t34" style="position:absolute;left:15937;top:16793;width:19418;height:9538;flip:x 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" strokecolor="#4a7ebb">
                  <v:stroke endarrow="block"/>
                </v:shape>
                <v:shape id="موصل: على شكل مرفق 23" o:spid="_x0000_s1038" type="#_x0000_t34" style="position:absolute;left:16056;top:8193;width:19329;height:8586;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" strokecolor="#4a7ebb">
                  <v:stroke endarrow="block"/>
                </v:shape>
                <v:shape id="موصل: على شكل مرفق 24" o:spid="_x0000_s1039" type="#_x0000_t34" style="position:absolute;left:16056;top:14012;width:19342;height:2737;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" strokecolor="#4a7ebb">
                  <v:stroke endarrow="block"/>
                </v:shape>
              </v:group>
            </w:pict>
          </mc:Fallback>
        </mc:AlternateContent>
      </w:r>
    </w:p>
    <w:p w14:paraId="06F2E51D" w14:textId="5BC43CEC" w:rsidR="005B4F00" w:rsidRPr="00E058B6" w:rsidRDefault="005B4F00" w:rsidP="00060429">
      <w:pPr>
        <w:spacing w:line="276" w:lineRule="auto"/>
        <w:rPr>
          <w:rFonts w:ascii="Traditional Arabic" w:eastAsia="Times New Roman" w:hAnsi="Traditional Arabic" w:cs="Traditional Arabic"/>
          <w:b/>
          <w:bCs/>
          <w:sz w:val="32"/>
          <w:szCs w:val="32"/>
          <w:rtl/>
        </w:rPr>
      </w:pPr>
    </w:p>
    <w:p w14:paraId="2F4C404F" w14:textId="3004CAD9" w:rsidR="005B4F00" w:rsidRPr="00E058B6" w:rsidRDefault="005B4F00" w:rsidP="001E1CBB">
      <w:pPr>
        <w:spacing w:line="276" w:lineRule="auto"/>
        <w:contextualSpacing/>
        <w:rPr>
          <w:rFonts w:ascii="Traditional Arabic" w:eastAsia="Times New Roman" w:hAnsi="Traditional Arabic" w:cs="Traditional Arabic"/>
          <w:b/>
          <w:bCs/>
          <w:sz w:val="32"/>
          <w:szCs w:val="32"/>
          <w:rtl/>
        </w:rPr>
      </w:pPr>
    </w:p>
    <w:p w14:paraId="1B4BE813" w14:textId="77777777" w:rsidR="005B4F00" w:rsidRPr="00E058B6" w:rsidRDefault="005B4F00" w:rsidP="001E1CBB">
      <w:pPr>
        <w:spacing w:line="276" w:lineRule="auto"/>
        <w:contextualSpacing/>
        <w:rPr>
          <w:rFonts w:ascii="Traditional Arabic" w:eastAsia="Times New Roman" w:hAnsi="Traditional Arabic" w:cs="Traditional Arabic"/>
          <w:b/>
          <w:bCs/>
          <w:sz w:val="32"/>
          <w:szCs w:val="32"/>
          <w:rtl/>
        </w:rPr>
      </w:pPr>
    </w:p>
    <w:p w14:paraId="4A12DE6B" w14:textId="77777777" w:rsidR="005B4F00" w:rsidRPr="00E058B6" w:rsidRDefault="005B4F00" w:rsidP="001E1CBB">
      <w:pPr>
        <w:spacing w:line="276" w:lineRule="auto"/>
        <w:contextualSpacing/>
        <w:rPr>
          <w:rFonts w:ascii="Traditional Arabic" w:eastAsia="Times New Roman" w:hAnsi="Traditional Arabic" w:cs="Traditional Arabic"/>
          <w:b/>
          <w:bCs/>
          <w:sz w:val="32"/>
          <w:szCs w:val="32"/>
          <w:rtl/>
        </w:rPr>
      </w:pPr>
    </w:p>
    <w:p w14:paraId="50EB8D94" w14:textId="77777777" w:rsidR="005B4F00" w:rsidRPr="00E058B6" w:rsidRDefault="005B4F00" w:rsidP="001E1CBB">
      <w:pPr>
        <w:spacing w:line="276" w:lineRule="auto"/>
        <w:contextualSpacing/>
        <w:rPr>
          <w:rFonts w:ascii="Traditional Arabic" w:eastAsia="Times New Roman" w:hAnsi="Traditional Arabic" w:cs="Traditional Arabic"/>
          <w:b/>
          <w:bCs/>
          <w:sz w:val="32"/>
          <w:szCs w:val="32"/>
          <w:rtl/>
        </w:rPr>
      </w:pPr>
    </w:p>
    <w:p w14:paraId="6FA05BEC" w14:textId="77777777" w:rsidR="00716900" w:rsidRDefault="00716900" w:rsidP="001E1CBB">
      <w:pPr>
        <w:spacing w:line="276" w:lineRule="auto"/>
        <w:contextualSpacing/>
        <w:rPr>
          <w:rFonts w:ascii="Traditional Arabic" w:eastAsia="Times New Roman" w:hAnsi="Traditional Arabic" w:cs="Traditional Arabic"/>
          <w:sz w:val="32"/>
          <w:szCs w:val="32"/>
          <w:rtl/>
        </w:rPr>
      </w:pPr>
    </w:p>
    <w:p w14:paraId="6CBD52CA" w14:textId="77777777" w:rsidR="00060429" w:rsidRDefault="00060429" w:rsidP="00716900">
      <w:pPr>
        <w:spacing w:line="276" w:lineRule="auto"/>
        <w:contextualSpacing/>
        <w:jc w:val="center"/>
        <w:rPr>
          <w:rFonts w:ascii="Traditional Arabic" w:eastAsia="Times New Roman" w:hAnsi="Traditional Arabic" w:cs="Traditional Arabic"/>
          <w:sz w:val="32"/>
          <w:szCs w:val="32"/>
          <w:rtl/>
        </w:rPr>
      </w:pPr>
    </w:p>
    <w:p w14:paraId="505C24AA" w14:textId="1F0A647A" w:rsidR="005B4F00" w:rsidRPr="00E058B6" w:rsidRDefault="005B4F00" w:rsidP="00A94557">
      <w:pPr>
        <w:spacing w:line="276" w:lineRule="auto"/>
        <w:contextualSpacing/>
        <w:jc w:val="center"/>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شكل (1) نموذج المشروع</w:t>
      </w:r>
    </w:p>
    <w:p w14:paraId="1A2F8B72" w14:textId="20532848" w:rsidR="00C13C91" w:rsidRPr="00E058B6" w:rsidRDefault="00C13C91" w:rsidP="00CB7233">
      <w:pPr>
        <w:spacing w:before="100" w:beforeAutospacing="1" w:after="100" w:afterAutospacing="1" w:line="276" w:lineRule="auto"/>
        <w:outlineLvl w:val="0"/>
        <w:rPr>
          <w:rFonts w:ascii="Traditional Arabic" w:eastAsia="Aptos" w:hAnsi="Traditional Arabic" w:cs="Traditional Arabic"/>
          <w:b/>
          <w:bCs/>
          <w:sz w:val="32"/>
          <w:szCs w:val="32"/>
          <w:rtl/>
          <w:lang w:bidi="fa-IR"/>
        </w:rPr>
      </w:pPr>
      <w:bookmarkStart w:id="10" w:name="_Toc202560072"/>
      <w:r w:rsidRPr="00E058B6">
        <w:rPr>
          <w:rFonts w:ascii="Traditional Arabic" w:eastAsia="Aptos" w:hAnsi="Traditional Arabic" w:cs="Traditional Arabic"/>
          <w:b/>
          <w:bCs/>
          <w:sz w:val="32"/>
          <w:szCs w:val="32"/>
          <w:rtl/>
          <w:lang w:bidi="fa-IR"/>
        </w:rPr>
        <w:lastRenderedPageBreak/>
        <w:t>حدود البحث</w:t>
      </w:r>
      <w:bookmarkEnd w:id="10"/>
    </w:p>
    <w:p w14:paraId="2D05500F" w14:textId="77777777" w:rsidR="00C13C91" w:rsidRPr="00E058B6" w:rsidRDefault="00C13C91" w:rsidP="001E1CBB">
      <w:pPr>
        <w:numPr>
          <w:ilvl w:val="0"/>
          <w:numId w:val="6"/>
        </w:numPr>
        <w:spacing w:before="100" w:beforeAutospacing="1" w:after="100" w:afterAutospacing="1" w:line="276" w:lineRule="auto"/>
        <w:contextualSpacing/>
        <w:rPr>
          <w:rFonts w:ascii="Traditional Arabic" w:eastAsia="Aptos" w:hAnsi="Traditional Arabic" w:cs="Traditional Arabic"/>
          <w:sz w:val="32"/>
          <w:szCs w:val="32"/>
          <w:rtl/>
          <w:lang w:bidi="fa-IR"/>
        </w:rPr>
      </w:pPr>
      <w:r w:rsidRPr="00E058B6">
        <w:rPr>
          <w:rFonts w:ascii="Traditional Arabic" w:eastAsia="Aptos" w:hAnsi="Traditional Arabic" w:cs="Traditional Arabic"/>
          <w:b/>
          <w:bCs/>
          <w:sz w:val="32"/>
          <w:szCs w:val="32"/>
          <w:rtl/>
          <w:lang w:bidi="fa-IR"/>
        </w:rPr>
        <w:t>الحدود الموضوعية</w:t>
      </w:r>
      <w:r w:rsidRPr="00E058B6">
        <w:rPr>
          <w:rFonts w:ascii="Traditional Arabic" w:eastAsia="Aptos" w:hAnsi="Traditional Arabic" w:cs="Traditional Arabic"/>
          <w:sz w:val="32"/>
          <w:szCs w:val="32"/>
          <w:rtl/>
          <w:lang w:bidi="fa-IR"/>
        </w:rPr>
        <w:t>: يتمحور موضوع الدراسة في الكشف عن أثر تطبيق استراتيجات إدارة المخاطر على زيادة الكفاءة الإنتاجية بمدينة الرياض.</w:t>
      </w:r>
    </w:p>
    <w:p w14:paraId="3FDD1967" w14:textId="77777777" w:rsidR="00C13C91" w:rsidRPr="00E058B6" w:rsidRDefault="00C13C91" w:rsidP="001E1CBB">
      <w:pPr>
        <w:numPr>
          <w:ilvl w:val="0"/>
          <w:numId w:val="6"/>
        </w:numPr>
        <w:spacing w:before="100" w:beforeAutospacing="1" w:after="100" w:afterAutospacing="1" w:line="276" w:lineRule="auto"/>
        <w:contextualSpacing/>
        <w:rPr>
          <w:rFonts w:ascii="Traditional Arabic" w:eastAsia="Aptos" w:hAnsi="Traditional Arabic" w:cs="Traditional Arabic"/>
          <w:sz w:val="32"/>
          <w:szCs w:val="32"/>
          <w:rtl/>
          <w:lang w:bidi="fa-IR"/>
        </w:rPr>
      </w:pPr>
      <w:r w:rsidRPr="00E058B6">
        <w:rPr>
          <w:rFonts w:ascii="Traditional Arabic" w:eastAsia="Aptos" w:hAnsi="Traditional Arabic" w:cs="Traditional Arabic"/>
          <w:b/>
          <w:bCs/>
          <w:sz w:val="32"/>
          <w:szCs w:val="32"/>
          <w:rtl/>
          <w:lang w:bidi="fa-IR"/>
        </w:rPr>
        <w:t>الحدود المكانية</w:t>
      </w:r>
      <w:r w:rsidRPr="00E058B6">
        <w:rPr>
          <w:rFonts w:ascii="Traditional Arabic" w:eastAsia="Aptos" w:hAnsi="Traditional Arabic" w:cs="Traditional Arabic"/>
          <w:sz w:val="32"/>
          <w:szCs w:val="32"/>
          <w:rtl/>
          <w:lang w:bidi="fa-IR"/>
        </w:rPr>
        <w:t>: سيتم إجراء الدراسة في حي العليا بمدينة الرياض.</w:t>
      </w:r>
    </w:p>
    <w:p w14:paraId="202468F9" w14:textId="77777777" w:rsidR="00C13C91" w:rsidRPr="00E058B6" w:rsidRDefault="00C13C91" w:rsidP="001E1CBB">
      <w:pPr>
        <w:numPr>
          <w:ilvl w:val="0"/>
          <w:numId w:val="6"/>
        </w:numPr>
        <w:spacing w:before="100" w:beforeAutospacing="1" w:after="100" w:afterAutospacing="1" w:line="276" w:lineRule="auto"/>
        <w:contextualSpacing/>
        <w:rPr>
          <w:rFonts w:ascii="Traditional Arabic" w:eastAsia="Aptos" w:hAnsi="Traditional Arabic" w:cs="Traditional Arabic"/>
          <w:sz w:val="32"/>
          <w:szCs w:val="32"/>
          <w:rtl/>
          <w:lang w:bidi="fa-IR"/>
        </w:rPr>
      </w:pPr>
      <w:r w:rsidRPr="00E058B6">
        <w:rPr>
          <w:rFonts w:ascii="Traditional Arabic" w:eastAsia="Aptos" w:hAnsi="Traditional Arabic" w:cs="Traditional Arabic"/>
          <w:b/>
          <w:bCs/>
          <w:sz w:val="32"/>
          <w:szCs w:val="32"/>
          <w:rtl/>
          <w:lang w:bidi="fa-IR"/>
        </w:rPr>
        <w:t>الحدود الزمانية</w:t>
      </w:r>
      <w:r w:rsidRPr="00E058B6">
        <w:rPr>
          <w:rFonts w:ascii="Traditional Arabic" w:eastAsia="Aptos" w:hAnsi="Traditional Arabic" w:cs="Traditional Arabic"/>
          <w:sz w:val="32"/>
          <w:szCs w:val="32"/>
          <w:rtl/>
          <w:lang w:bidi="fa-IR"/>
        </w:rPr>
        <w:t xml:space="preserve">: سيتم إجراء الدراسة في العام 1446هـ - 2025م </w:t>
      </w:r>
    </w:p>
    <w:p w14:paraId="2FDBE928" w14:textId="77777777" w:rsidR="00C13C91" w:rsidRPr="00E058B6" w:rsidRDefault="00C13C91" w:rsidP="001E1CBB">
      <w:pPr>
        <w:numPr>
          <w:ilvl w:val="0"/>
          <w:numId w:val="6"/>
        </w:numPr>
        <w:spacing w:before="100" w:beforeAutospacing="1" w:after="100" w:afterAutospacing="1" w:line="276" w:lineRule="auto"/>
        <w:contextualSpacing/>
        <w:rPr>
          <w:rFonts w:ascii="Traditional Arabic" w:eastAsia="Aptos" w:hAnsi="Traditional Arabic" w:cs="Traditional Arabic"/>
          <w:sz w:val="32"/>
          <w:szCs w:val="32"/>
          <w:lang w:bidi="fa-IR"/>
        </w:rPr>
      </w:pPr>
      <w:r w:rsidRPr="00E058B6">
        <w:rPr>
          <w:rFonts w:ascii="Traditional Arabic" w:eastAsia="Aptos" w:hAnsi="Traditional Arabic" w:cs="Traditional Arabic"/>
          <w:b/>
          <w:bCs/>
          <w:sz w:val="32"/>
          <w:szCs w:val="32"/>
          <w:rtl/>
          <w:lang w:bidi="fa-IR"/>
        </w:rPr>
        <w:t>الحدود البشرية</w:t>
      </w:r>
      <w:r w:rsidRPr="00E058B6">
        <w:rPr>
          <w:rFonts w:ascii="Traditional Arabic" w:eastAsia="Aptos" w:hAnsi="Traditional Arabic" w:cs="Traditional Arabic"/>
          <w:sz w:val="32"/>
          <w:szCs w:val="32"/>
          <w:rtl/>
          <w:lang w:bidi="fa-IR"/>
        </w:rPr>
        <w:t xml:space="preserve">: ستضم عينة الدراسة عدد من الموظفين الذين يعملون في شركات المقاولات العامة بمنطقة الرياض. </w:t>
      </w:r>
    </w:p>
    <w:p w14:paraId="79F7747B" w14:textId="0F0F4767" w:rsidR="005B4F00" w:rsidRPr="00E058B6" w:rsidRDefault="005B4F00" w:rsidP="00CB7233">
      <w:pPr>
        <w:spacing w:line="276" w:lineRule="auto"/>
        <w:outlineLvl w:val="0"/>
        <w:rPr>
          <w:rFonts w:ascii="Traditional Arabic" w:eastAsia="Calibri" w:hAnsi="Traditional Arabic" w:cs="Traditional Arabic"/>
          <w:b/>
          <w:bCs/>
          <w:sz w:val="32"/>
          <w:szCs w:val="32"/>
        </w:rPr>
      </w:pPr>
      <w:bookmarkStart w:id="11" w:name="_Toc202560073"/>
      <w:r w:rsidRPr="00E058B6">
        <w:rPr>
          <w:rFonts w:ascii="Traditional Arabic" w:eastAsia="Calibri" w:hAnsi="Traditional Arabic" w:cs="Traditional Arabic"/>
          <w:b/>
          <w:bCs/>
          <w:sz w:val="32"/>
          <w:szCs w:val="32"/>
          <w:rtl/>
        </w:rPr>
        <w:t>مخطط البحث</w:t>
      </w:r>
      <w:bookmarkEnd w:id="11"/>
    </w:p>
    <w:p w14:paraId="253C9403" w14:textId="20EBC2FD" w:rsidR="005B4F00" w:rsidRPr="00E058B6" w:rsidRDefault="005B4F00" w:rsidP="001E1CBB">
      <w:pPr>
        <w:spacing w:after="200" w:line="276" w:lineRule="auto"/>
        <w:outlineLvl w:val="1"/>
        <w:rPr>
          <w:rFonts w:ascii="Traditional Arabic" w:eastAsia="Times New Roman" w:hAnsi="Traditional Arabic" w:cs="Traditional Arabic"/>
          <w:sz w:val="32"/>
          <w:szCs w:val="32"/>
          <w:rtl/>
        </w:rPr>
      </w:pPr>
      <w:bookmarkStart w:id="12" w:name="_Toc202560074"/>
      <w:r w:rsidRPr="00E058B6">
        <w:rPr>
          <w:rFonts w:ascii="Traditional Arabic" w:eastAsia="Times New Roman" w:hAnsi="Traditional Arabic" w:cs="Traditional Arabic"/>
          <w:sz w:val="32"/>
          <w:szCs w:val="32"/>
          <w:rtl/>
        </w:rPr>
        <w:t>الفصل الأول</w:t>
      </w:r>
      <w:r w:rsidR="00FC4364" w:rsidRPr="00E058B6">
        <w:rPr>
          <w:rFonts w:ascii="Traditional Arabic" w:eastAsia="Times New Roman" w:hAnsi="Traditional Arabic" w:cs="Traditional Arabic"/>
          <w:sz w:val="32"/>
          <w:szCs w:val="32"/>
          <w:rtl/>
        </w:rPr>
        <w:t>: مدخل إلى الدراسة</w:t>
      </w:r>
      <w:bookmarkEnd w:id="12"/>
    </w:p>
    <w:p w14:paraId="68493D76" w14:textId="7E874E35" w:rsidR="00FC4364" w:rsidRPr="00E058B6" w:rsidRDefault="00FC4364" w:rsidP="001E1CBB">
      <w:pPr>
        <w:numPr>
          <w:ilvl w:val="0"/>
          <w:numId w:val="12"/>
        </w:numPr>
        <w:spacing w:after="160" w:line="276" w:lineRule="auto"/>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المقدمة</w:t>
      </w:r>
    </w:p>
    <w:p w14:paraId="2006FE59" w14:textId="107EB743" w:rsidR="005B4F00" w:rsidRPr="00E058B6" w:rsidRDefault="005B4F00" w:rsidP="001E1CBB">
      <w:pPr>
        <w:numPr>
          <w:ilvl w:val="0"/>
          <w:numId w:val="12"/>
        </w:num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مشكلة الدراسة.</w:t>
      </w:r>
    </w:p>
    <w:p w14:paraId="47586C35" w14:textId="77777777" w:rsidR="005B4F00" w:rsidRPr="00E058B6" w:rsidRDefault="005B4F00" w:rsidP="001E1CBB">
      <w:pPr>
        <w:numPr>
          <w:ilvl w:val="0"/>
          <w:numId w:val="12"/>
        </w:num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أهمية الدراسة.</w:t>
      </w:r>
    </w:p>
    <w:p w14:paraId="263BF8DC" w14:textId="77777777" w:rsidR="005B4F00" w:rsidRPr="00E058B6" w:rsidRDefault="005B4F00" w:rsidP="001E1CBB">
      <w:pPr>
        <w:numPr>
          <w:ilvl w:val="0"/>
          <w:numId w:val="12"/>
        </w:num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أهمية البحث</w:t>
      </w:r>
    </w:p>
    <w:p w14:paraId="65C6CDF6" w14:textId="77777777" w:rsidR="005B4F00" w:rsidRPr="00E058B6" w:rsidRDefault="005B4F00" w:rsidP="001E1CBB">
      <w:pPr>
        <w:numPr>
          <w:ilvl w:val="0"/>
          <w:numId w:val="12"/>
        </w:num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تساؤلات الدراسة.</w:t>
      </w:r>
    </w:p>
    <w:p w14:paraId="16D83F7F" w14:textId="77777777" w:rsidR="005B4F00" w:rsidRPr="00E058B6" w:rsidRDefault="005B4F00" w:rsidP="001E1CBB">
      <w:pPr>
        <w:numPr>
          <w:ilvl w:val="0"/>
          <w:numId w:val="12"/>
        </w:num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أهداف الدراسة.</w:t>
      </w:r>
    </w:p>
    <w:p w14:paraId="0108988C" w14:textId="77777777" w:rsidR="005B4F00" w:rsidRPr="00E058B6" w:rsidRDefault="005B4F00" w:rsidP="001E1CBB">
      <w:pPr>
        <w:numPr>
          <w:ilvl w:val="0"/>
          <w:numId w:val="12"/>
        </w:num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مفاهيم الدراسة.</w:t>
      </w:r>
    </w:p>
    <w:p w14:paraId="41D0E92F" w14:textId="77777777" w:rsidR="005B4F00" w:rsidRPr="00E058B6" w:rsidRDefault="005B4F00" w:rsidP="001E1CBB">
      <w:pPr>
        <w:spacing w:after="200" w:line="276" w:lineRule="auto"/>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الفصل الثاني: الإطار النظري و</w:t>
      </w:r>
      <w:r w:rsidRPr="00E058B6">
        <w:rPr>
          <w:rFonts w:ascii="Traditional Arabic" w:eastAsia="Calibri" w:hAnsi="Traditional Arabic" w:cs="Traditional Arabic"/>
          <w:sz w:val="32"/>
          <w:szCs w:val="32"/>
          <w:rtl/>
        </w:rPr>
        <w:t>الدراسات</w:t>
      </w:r>
      <w:r w:rsidRPr="00E058B6">
        <w:rPr>
          <w:rFonts w:ascii="Traditional Arabic" w:eastAsia="Times New Roman" w:hAnsi="Traditional Arabic" w:cs="Traditional Arabic"/>
          <w:sz w:val="32"/>
          <w:szCs w:val="32"/>
          <w:rtl/>
        </w:rPr>
        <w:t xml:space="preserve"> السابقة</w:t>
      </w:r>
    </w:p>
    <w:p w14:paraId="068E7E01" w14:textId="77777777" w:rsidR="005B4F00" w:rsidRPr="00E058B6" w:rsidRDefault="005B4F00" w:rsidP="001E1CBB">
      <w:pPr>
        <w:numPr>
          <w:ilvl w:val="0"/>
          <w:numId w:val="12"/>
        </w:num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أولاً: الإطار النظري</w:t>
      </w:r>
    </w:p>
    <w:p w14:paraId="2384A7B5" w14:textId="77777777" w:rsidR="005B4F00" w:rsidRPr="00E058B6" w:rsidRDefault="005B4F00" w:rsidP="001E1CBB">
      <w:pPr>
        <w:numPr>
          <w:ilvl w:val="0"/>
          <w:numId w:val="12"/>
        </w:numPr>
        <w:spacing w:after="160" w:line="276" w:lineRule="auto"/>
        <w:rPr>
          <w:rFonts w:ascii="Traditional Arabic" w:eastAsia="Times New Roman" w:hAnsi="Traditional Arabic" w:cs="Traditional Arabic"/>
          <w:sz w:val="32"/>
          <w:szCs w:val="32"/>
          <w:rtl/>
        </w:rPr>
      </w:pPr>
      <w:r w:rsidRPr="00E058B6">
        <w:rPr>
          <w:rFonts w:ascii="Traditional Arabic" w:eastAsia="Calibri" w:hAnsi="Traditional Arabic" w:cs="Traditional Arabic"/>
          <w:sz w:val="32"/>
          <w:szCs w:val="32"/>
          <w:rtl/>
        </w:rPr>
        <w:t>ثانياً: الدراسات السابقة</w:t>
      </w:r>
      <w:r w:rsidRPr="00E058B6">
        <w:rPr>
          <w:rFonts w:ascii="Traditional Arabic" w:eastAsia="Times New Roman" w:hAnsi="Traditional Arabic" w:cs="Traditional Arabic"/>
          <w:sz w:val="32"/>
          <w:szCs w:val="32"/>
          <w:rtl/>
        </w:rPr>
        <w:t>.</w:t>
      </w:r>
    </w:p>
    <w:p w14:paraId="33229F33" w14:textId="77777777" w:rsidR="005B4F00" w:rsidRPr="00E058B6" w:rsidRDefault="005B4F00" w:rsidP="001E1CBB">
      <w:pPr>
        <w:spacing w:after="200" w:line="276" w:lineRule="auto"/>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الفصل الثالث: الإجراءات المنهجية للدراسة:</w:t>
      </w:r>
    </w:p>
    <w:p w14:paraId="52423634" w14:textId="77777777" w:rsidR="005B4F00" w:rsidRPr="00E058B6" w:rsidRDefault="005B4F00" w:rsidP="001E1CBB">
      <w:pPr>
        <w:spacing w:after="200" w:line="276" w:lineRule="auto"/>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-نوع الدراسة.</w:t>
      </w:r>
    </w:p>
    <w:p w14:paraId="51263817" w14:textId="77777777" w:rsidR="005B4F00" w:rsidRPr="00E058B6" w:rsidRDefault="005B4F00" w:rsidP="001E1CBB">
      <w:pPr>
        <w:spacing w:after="200" w:line="276" w:lineRule="auto"/>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lastRenderedPageBreak/>
        <w:t>-منهج الدراسة.</w:t>
      </w:r>
    </w:p>
    <w:p w14:paraId="4242A3F8" w14:textId="77777777" w:rsidR="005B4F00" w:rsidRPr="00E058B6" w:rsidRDefault="005B4F00" w:rsidP="001E1CBB">
      <w:pPr>
        <w:spacing w:after="200" w:line="276" w:lineRule="auto"/>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متغيرات الدراسة.</w:t>
      </w:r>
    </w:p>
    <w:p w14:paraId="1199443A" w14:textId="77777777" w:rsidR="005B4F00" w:rsidRPr="00E058B6" w:rsidRDefault="005B4F00" w:rsidP="001E1CBB">
      <w:pPr>
        <w:spacing w:after="200" w:line="276" w:lineRule="auto"/>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 حدود الدراسة.</w:t>
      </w:r>
    </w:p>
    <w:p w14:paraId="3FDB2476" w14:textId="77777777" w:rsidR="005B4F00" w:rsidRPr="00E058B6" w:rsidRDefault="005B4F00" w:rsidP="001E1CBB">
      <w:pPr>
        <w:spacing w:after="200" w:line="276" w:lineRule="auto"/>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 مجتمع الدراسة</w:t>
      </w:r>
    </w:p>
    <w:p w14:paraId="55128FF8" w14:textId="77777777" w:rsidR="005B4F00" w:rsidRPr="00E058B6" w:rsidRDefault="005B4F00" w:rsidP="001E1CBB">
      <w:pPr>
        <w:spacing w:after="200" w:line="276" w:lineRule="auto"/>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 xml:space="preserve">-  عينة الدراسة </w:t>
      </w:r>
    </w:p>
    <w:p w14:paraId="4429F369" w14:textId="77777777" w:rsidR="005B4F00" w:rsidRPr="00E058B6" w:rsidRDefault="005B4F00" w:rsidP="001E1CBB">
      <w:pPr>
        <w:spacing w:after="200" w:line="276" w:lineRule="auto"/>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-أدوات الدراسة.</w:t>
      </w:r>
    </w:p>
    <w:p w14:paraId="186BE694" w14:textId="77777777" w:rsidR="005B4F00" w:rsidRPr="00E058B6" w:rsidRDefault="005B4F00" w:rsidP="001E1CBB">
      <w:pPr>
        <w:spacing w:after="200" w:line="276" w:lineRule="auto"/>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 الأساليب الإحصائية المستخدمة</w:t>
      </w:r>
    </w:p>
    <w:p w14:paraId="7E7970A9" w14:textId="77777777" w:rsidR="005B4F00" w:rsidRPr="00E058B6" w:rsidRDefault="005B4F00" w:rsidP="001E1CBB">
      <w:pPr>
        <w:spacing w:after="200" w:line="276" w:lineRule="auto"/>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الفصل الرابع: عرض وتحليل بيانات الدراسة</w:t>
      </w:r>
    </w:p>
    <w:p w14:paraId="13E40CBE" w14:textId="77777777" w:rsidR="005B4F00" w:rsidRPr="00E058B6" w:rsidRDefault="005B4F00" w:rsidP="001E1CBB">
      <w:pPr>
        <w:spacing w:after="200" w:line="276" w:lineRule="auto"/>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الفصل الخامس: مناقشة النتائج وتوصيات الدراسة</w:t>
      </w:r>
    </w:p>
    <w:p w14:paraId="2EC9868D" w14:textId="77777777" w:rsidR="005B4F00" w:rsidRPr="00E058B6" w:rsidRDefault="005B4F00" w:rsidP="001E1CBB">
      <w:pPr>
        <w:spacing w:after="200" w:line="276" w:lineRule="auto"/>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أولاً: مناقشة نتائج الدراسة في ضوء الأهداف والتساؤلات.</w:t>
      </w:r>
    </w:p>
    <w:p w14:paraId="043BAB8A" w14:textId="77777777" w:rsidR="005B4F00" w:rsidRPr="00E058B6" w:rsidRDefault="005B4F00" w:rsidP="001E1CBB">
      <w:pPr>
        <w:spacing w:after="200" w:line="276" w:lineRule="auto"/>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ثانياً: توصيات الدراسة.</w:t>
      </w:r>
    </w:p>
    <w:p w14:paraId="00307839" w14:textId="77777777" w:rsidR="005B4F00" w:rsidRPr="00E058B6" w:rsidRDefault="005B4F00" w:rsidP="001E1CBB">
      <w:pPr>
        <w:spacing w:after="200" w:line="276" w:lineRule="auto"/>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ثالثاً: مقترحات لبحوث مستقبلية.</w:t>
      </w:r>
    </w:p>
    <w:p w14:paraId="5E80C0D4" w14:textId="77777777" w:rsidR="005B4F00" w:rsidRPr="00E058B6" w:rsidRDefault="005B4F00" w:rsidP="001E1CBB">
      <w:pPr>
        <w:spacing w:after="200" w:line="276" w:lineRule="auto"/>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 المراجع.</w:t>
      </w:r>
    </w:p>
    <w:p w14:paraId="0C725F9C" w14:textId="77777777" w:rsidR="005B4F00" w:rsidRPr="00E058B6" w:rsidRDefault="005B4F00" w:rsidP="001E1CBB">
      <w:pPr>
        <w:spacing w:after="200" w:line="276" w:lineRule="auto"/>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 الملاحق.</w:t>
      </w:r>
    </w:p>
    <w:p w14:paraId="24B1F0B8" w14:textId="77777777" w:rsidR="00FC4364" w:rsidRPr="00E058B6" w:rsidRDefault="00FC4364" w:rsidP="001E1CBB">
      <w:pPr>
        <w:spacing w:line="276" w:lineRule="auto"/>
        <w:rPr>
          <w:rFonts w:ascii="Traditional Arabic" w:hAnsi="Traditional Arabic" w:cs="Traditional Arabic"/>
          <w:b/>
          <w:bCs/>
          <w:sz w:val="32"/>
          <w:szCs w:val="32"/>
          <w:rtl/>
        </w:rPr>
      </w:pPr>
    </w:p>
    <w:p w14:paraId="5AC8A554" w14:textId="77777777" w:rsidR="00FC4364" w:rsidRPr="00E058B6" w:rsidRDefault="00FC4364" w:rsidP="001E1CBB">
      <w:pPr>
        <w:spacing w:line="276" w:lineRule="auto"/>
        <w:rPr>
          <w:rFonts w:ascii="Traditional Arabic" w:hAnsi="Traditional Arabic" w:cs="Traditional Arabic"/>
          <w:b/>
          <w:bCs/>
          <w:sz w:val="32"/>
          <w:szCs w:val="32"/>
          <w:rtl/>
        </w:rPr>
      </w:pPr>
    </w:p>
    <w:p w14:paraId="0D4A84A7" w14:textId="77777777" w:rsidR="00FC4364" w:rsidRPr="00E058B6" w:rsidRDefault="00FC4364" w:rsidP="001E1CBB">
      <w:pPr>
        <w:spacing w:line="276" w:lineRule="auto"/>
        <w:rPr>
          <w:rFonts w:ascii="Traditional Arabic" w:hAnsi="Traditional Arabic" w:cs="Traditional Arabic"/>
          <w:b/>
          <w:bCs/>
          <w:sz w:val="32"/>
          <w:szCs w:val="32"/>
          <w:rtl/>
        </w:rPr>
      </w:pPr>
    </w:p>
    <w:p w14:paraId="25ABB1BF" w14:textId="77777777" w:rsidR="00FC4364" w:rsidRPr="00E058B6" w:rsidRDefault="00FC4364" w:rsidP="001E1CBB">
      <w:pPr>
        <w:spacing w:line="276" w:lineRule="auto"/>
        <w:rPr>
          <w:rFonts w:ascii="Traditional Arabic" w:hAnsi="Traditional Arabic" w:cs="Traditional Arabic"/>
          <w:b/>
          <w:bCs/>
          <w:sz w:val="32"/>
          <w:szCs w:val="32"/>
          <w:rtl/>
        </w:rPr>
      </w:pPr>
    </w:p>
    <w:p w14:paraId="1CBAF665" w14:textId="77777777" w:rsidR="00FC4364" w:rsidRPr="00E058B6" w:rsidRDefault="00FC4364" w:rsidP="001E1CBB">
      <w:pPr>
        <w:spacing w:line="276" w:lineRule="auto"/>
        <w:rPr>
          <w:rFonts w:ascii="Traditional Arabic" w:hAnsi="Traditional Arabic" w:cs="Traditional Arabic"/>
          <w:b/>
          <w:bCs/>
          <w:sz w:val="32"/>
          <w:szCs w:val="32"/>
          <w:rtl/>
        </w:rPr>
      </w:pPr>
    </w:p>
    <w:p w14:paraId="1F792082" w14:textId="77777777" w:rsidR="00FC4364" w:rsidRPr="00E058B6" w:rsidRDefault="00FC4364" w:rsidP="001E1CBB">
      <w:pPr>
        <w:spacing w:line="276" w:lineRule="auto"/>
        <w:rPr>
          <w:rFonts w:ascii="Traditional Arabic" w:hAnsi="Traditional Arabic" w:cs="Traditional Arabic"/>
          <w:b/>
          <w:bCs/>
          <w:sz w:val="32"/>
          <w:szCs w:val="32"/>
          <w:rtl/>
        </w:rPr>
      </w:pPr>
    </w:p>
    <w:p w14:paraId="77594DCA" w14:textId="77777777" w:rsidR="00FC4364" w:rsidRPr="00E058B6" w:rsidRDefault="00FC4364" w:rsidP="001E1CBB">
      <w:pPr>
        <w:spacing w:line="276" w:lineRule="auto"/>
        <w:rPr>
          <w:rFonts w:ascii="Traditional Arabic" w:hAnsi="Traditional Arabic" w:cs="Traditional Arabic"/>
          <w:b/>
          <w:bCs/>
          <w:sz w:val="32"/>
          <w:szCs w:val="32"/>
          <w:rtl/>
        </w:rPr>
      </w:pPr>
    </w:p>
    <w:p w14:paraId="2D6912AD" w14:textId="77777777" w:rsidR="00FC4364" w:rsidRPr="00E058B6" w:rsidRDefault="00FC4364" w:rsidP="001E1CBB">
      <w:pPr>
        <w:spacing w:line="276" w:lineRule="auto"/>
        <w:rPr>
          <w:rFonts w:ascii="Traditional Arabic" w:hAnsi="Traditional Arabic" w:cs="Traditional Arabic"/>
          <w:b/>
          <w:bCs/>
          <w:sz w:val="32"/>
          <w:szCs w:val="32"/>
          <w:rtl/>
        </w:rPr>
      </w:pPr>
    </w:p>
    <w:p w14:paraId="53B9B0E5" w14:textId="77777777" w:rsidR="00FC4364" w:rsidRPr="00E058B6" w:rsidRDefault="00FC4364" w:rsidP="001E1CBB">
      <w:pPr>
        <w:spacing w:line="276" w:lineRule="auto"/>
        <w:rPr>
          <w:rFonts w:ascii="Traditional Arabic" w:hAnsi="Traditional Arabic" w:cs="Traditional Arabic"/>
          <w:b/>
          <w:bCs/>
          <w:sz w:val="32"/>
          <w:szCs w:val="32"/>
          <w:rtl/>
        </w:rPr>
      </w:pPr>
    </w:p>
    <w:p w14:paraId="6F6858C1" w14:textId="77777777" w:rsidR="00FC4364" w:rsidRPr="00E058B6" w:rsidRDefault="00FC4364" w:rsidP="001E1CBB">
      <w:pPr>
        <w:spacing w:line="276" w:lineRule="auto"/>
        <w:rPr>
          <w:rFonts w:ascii="Traditional Arabic" w:hAnsi="Traditional Arabic" w:cs="Traditional Arabic"/>
          <w:b/>
          <w:bCs/>
          <w:sz w:val="32"/>
          <w:szCs w:val="32"/>
          <w:rtl/>
        </w:rPr>
      </w:pPr>
    </w:p>
    <w:p w14:paraId="7F0CEA8A" w14:textId="77777777" w:rsidR="00FC4364" w:rsidRPr="00E058B6" w:rsidRDefault="00FC4364" w:rsidP="001E1CBB">
      <w:pPr>
        <w:spacing w:line="276" w:lineRule="auto"/>
        <w:rPr>
          <w:rFonts w:ascii="Traditional Arabic" w:hAnsi="Traditional Arabic" w:cs="Traditional Arabic"/>
          <w:b/>
          <w:bCs/>
          <w:sz w:val="32"/>
          <w:szCs w:val="32"/>
          <w:rtl/>
        </w:rPr>
      </w:pPr>
    </w:p>
    <w:p w14:paraId="0E3E49B3" w14:textId="77777777" w:rsidR="00FC4364" w:rsidRPr="00E058B6" w:rsidRDefault="00FC4364" w:rsidP="001E1CBB">
      <w:pPr>
        <w:spacing w:line="276" w:lineRule="auto"/>
        <w:rPr>
          <w:rFonts w:ascii="Traditional Arabic" w:hAnsi="Traditional Arabic" w:cs="Traditional Arabic"/>
          <w:b/>
          <w:bCs/>
          <w:sz w:val="32"/>
          <w:szCs w:val="32"/>
          <w:rtl/>
        </w:rPr>
      </w:pPr>
    </w:p>
    <w:p w14:paraId="3643586B" w14:textId="77777777" w:rsidR="00FC4364" w:rsidRPr="00E058B6" w:rsidRDefault="00FC4364" w:rsidP="001E1CBB">
      <w:pPr>
        <w:spacing w:line="276" w:lineRule="auto"/>
        <w:rPr>
          <w:rFonts w:ascii="Traditional Arabic" w:hAnsi="Traditional Arabic" w:cs="Traditional Arabic"/>
          <w:b/>
          <w:bCs/>
          <w:sz w:val="32"/>
          <w:szCs w:val="32"/>
          <w:rtl/>
        </w:rPr>
      </w:pPr>
    </w:p>
    <w:p w14:paraId="292A42BE" w14:textId="77777777" w:rsidR="00FC4364" w:rsidRPr="00E058B6" w:rsidRDefault="00FC4364" w:rsidP="001E1CBB">
      <w:pPr>
        <w:spacing w:line="276" w:lineRule="auto"/>
        <w:rPr>
          <w:rFonts w:ascii="Traditional Arabic" w:hAnsi="Traditional Arabic" w:cs="Traditional Arabic"/>
          <w:b/>
          <w:bCs/>
          <w:sz w:val="32"/>
          <w:szCs w:val="32"/>
          <w:rtl/>
        </w:rPr>
      </w:pPr>
    </w:p>
    <w:p w14:paraId="48B928C1" w14:textId="77777777" w:rsidR="00FC4364" w:rsidRPr="00E058B6" w:rsidRDefault="00FC4364" w:rsidP="001E1CBB">
      <w:pPr>
        <w:spacing w:line="276" w:lineRule="auto"/>
        <w:rPr>
          <w:rFonts w:ascii="Traditional Arabic" w:hAnsi="Traditional Arabic" w:cs="Traditional Arabic"/>
          <w:b/>
          <w:bCs/>
          <w:sz w:val="32"/>
          <w:szCs w:val="32"/>
          <w:rtl/>
        </w:rPr>
      </w:pPr>
    </w:p>
    <w:p w14:paraId="006A227A" w14:textId="1001E784" w:rsidR="00FC4364" w:rsidRPr="00716900" w:rsidRDefault="00FC4364" w:rsidP="00CB7233">
      <w:pPr>
        <w:spacing w:line="276" w:lineRule="auto"/>
        <w:jc w:val="center"/>
        <w:outlineLvl w:val="0"/>
        <w:rPr>
          <w:rFonts w:ascii="Traditional Arabic" w:hAnsi="Traditional Arabic" w:cs="Traditional Arabic"/>
          <w:b/>
          <w:bCs/>
          <w:sz w:val="36"/>
          <w:szCs w:val="36"/>
          <w:rtl/>
        </w:rPr>
      </w:pPr>
      <w:bookmarkStart w:id="13" w:name="_Toc202560075"/>
      <w:r w:rsidRPr="00716900">
        <w:rPr>
          <w:rFonts w:ascii="Traditional Arabic" w:hAnsi="Traditional Arabic" w:cs="Traditional Arabic"/>
          <w:b/>
          <w:bCs/>
          <w:sz w:val="36"/>
          <w:szCs w:val="36"/>
          <w:rtl/>
        </w:rPr>
        <w:t>الفصل الثاني</w:t>
      </w:r>
      <w:bookmarkEnd w:id="13"/>
    </w:p>
    <w:p w14:paraId="7D04958F" w14:textId="54AA7A47" w:rsidR="00FC4364" w:rsidRPr="00716900" w:rsidRDefault="00FC4364" w:rsidP="00CB7233">
      <w:pPr>
        <w:spacing w:line="276" w:lineRule="auto"/>
        <w:jc w:val="center"/>
        <w:outlineLvl w:val="0"/>
        <w:rPr>
          <w:rFonts w:ascii="Traditional Arabic" w:hAnsi="Traditional Arabic" w:cs="Traditional Arabic"/>
          <w:b/>
          <w:bCs/>
          <w:sz w:val="36"/>
          <w:szCs w:val="36"/>
          <w:rtl/>
        </w:rPr>
      </w:pPr>
      <w:bookmarkStart w:id="14" w:name="_Toc202560076"/>
      <w:r w:rsidRPr="00716900">
        <w:rPr>
          <w:rFonts w:ascii="Traditional Arabic" w:hAnsi="Traditional Arabic" w:cs="Traditional Arabic"/>
          <w:b/>
          <w:bCs/>
          <w:sz w:val="36"/>
          <w:szCs w:val="36"/>
          <w:rtl/>
        </w:rPr>
        <w:t>الإطار النظري والدراسات السابقة</w:t>
      </w:r>
      <w:bookmarkEnd w:id="14"/>
    </w:p>
    <w:p w14:paraId="6AB90FCA" w14:textId="77777777" w:rsidR="00FC4364" w:rsidRPr="00E058B6" w:rsidRDefault="00FC4364" w:rsidP="001E1CBB">
      <w:pPr>
        <w:spacing w:line="276" w:lineRule="auto"/>
        <w:rPr>
          <w:rFonts w:ascii="Traditional Arabic" w:hAnsi="Traditional Arabic" w:cs="Traditional Arabic"/>
          <w:b/>
          <w:bCs/>
          <w:sz w:val="32"/>
          <w:szCs w:val="32"/>
          <w:rtl/>
        </w:rPr>
      </w:pPr>
    </w:p>
    <w:p w14:paraId="1DA1445C" w14:textId="77777777" w:rsidR="00FC4364" w:rsidRDefault="00FC4364" w:rsidP="001E1CBB">
      <w:pPr>
        <w:spacing w:line="276" w:lineRule="auto"/>
        <w:rPr>
          <w:rFonts w:ascii="Traditional Arabic" w:hAnsi="Traditional Arabic" w:cs="Traditional Arabic"/>
          <w:b/>
          <w:bCs/>
          <w:sz w:val="32"/>
          <w:szCs w:val="32"/>
          <w:rtl/>
        </w:rPr>
      </w:pPr>
    </w:p>
    <w:p w14:paraId="18B14D18" w14:textId="77777777" w:rsidR="00716900" w:rsidRDefault="00716900" w:rsidP="001E1CBB">
      <w:pPr>
        <w:spacing w:line="276" w:lineRule="auto"/>
        <w:rPr>
          <w:rFonts w:ascii="Traditional Arabic" w:hAnsi="Traditional Arabic" w:cs="Traditional Arabic"/>
          <w:b/>
          <w:bCs/>
          <w:sz w:val="32"/>
          <w:szCs w:val="32"/>
          <w:rtl/>
        </w:rPr>
      </w:pPr>
    </w:p>
    <w:p w14:paraId="1A27E061" w14:textId="77777777" w:rsidR="00716900" w:rsidRDefault="00716900" w:rsidP="001E1CBB">
      <w:pPr>
        <w:spacing w:line="276" w:lineRule="auto"/>
        <w:rPr>
          <w:rFonts w:ascii="Traditional Arabic" w:hAnsi="Traditional Arabic" w:cs="Traditional Arabic"/>
          <w:b/>
          <w:bCs/>
          <w:sz w:val="32"/>
          <w:szCs w:val="32"/>
          <w:rtl/>
        </w:rPr>
      </w:pPr>
    </w:p>
    <w:p w14:paraId="18C94879" w14:textId="77777777" w:rsidR="00716900" w:rsidRDefault="00716900" w:rsidP="001E1CBB">
      <w:pPr>
        <w:spacing w:line="276" w:lineRule="auto"/>
        <w:rPr>
          <w:rFonts w:ascii="Traditional Arabic" w:hAnsi="Traditional Arabic" w:cs="Traditional Arabic"/>
          <w:b/>
          <w:bCs/>
          <w:sz w:val="32"/>
          <w:szCs w:val="32"/>
          <w:rtl/>
        </w:rPr>
      </w:pPr>
    </w:p>
    <w:p w14:paraId="548755CF" w14:textId="77777777" w:rsidR="00716900" w:rsidRDefault="00716900" w:rsidP="001E1CBB">
      <w:pPr>
        <w:spacing w:line="276" w:lineRule="auto"/>
        <w:rPr>
          <w:rFonts w:ascii="Traditional Arabic" w:hAnsi="Traditional Arabic" w:cs="Traditional Arabic"/>
          <w:b/>
          <w:bCs/>
          <w:sz w:val="32"/>
          <w:szCs w:val="32"/>
          <w:rtl/>
        </w:rPr>
      </w:pPr>
    </w:p>
    <w:p w14:paraId="32A4B414" w14:textId="77777777" w:rsidR="00716900" w:rsidRDefault="00716900" w:rsidP="001E1CBB">
      <w:pPr>
        <w:spacing w:line="276" w:lineRule="auto"/>
        <w:rPr>
          <w:rFonts w:ascii="Traditional Arabic" w:hAnsi="Traditional Arabic" w:cs="Traditional Arabic"/>
          <w:b/>
          <w:bCs/>
          <w:sz w:val="32"/>
          <w:szCs w:val="32"/>
          <w:rtl/>
        </w:rPr>
      </w:pPr>
    </w:p>
    <w:p w14:paraId="7094999E" w14:textId="77777777" w:rsidR="00716900" w:rsidRDefault="00716900" w:rsidP="001E1CBB">
      <w:pPr>
        <w:spacing w:line="276" w:lineRule="auto"/>
        <w:rPr>
          <w:rFonts w:ascii="Traditional Arabic" w:hAnsi="Traditional Arabic" w:cs="Traditional Arabic"/>
          <w:b/>
          <w:bCs/>
          <w:sz w:val="32"/>
          <w:szCs w:val="32"/>
          <w:rtl/>
        </w:rPr>
      </w:pPr>
    </w:p>
    <w:p w14:paraId="2924E6F0" w14:textId="77777777" w:rsidR="00716900" w:rsidRDefault="00716900" w:rsidP="001E1CBB">
      <w:pPr>
        <w:spacing w:line="276" w:lineRule="auto"/>
        <w:rPr>
          <w:rFonts w:ascii="Traditional Arabic" w:hAnsi="Traditional Arabic" w:cs="Traditional Arabic"/>
          <w:b/>
          <w:bCs/>
          <w:sz w:val="32"/>
          <w:szCs w:val="32"/>
          <w:rtl/>
        </w:rPr>
      </w:pPr>
    </w:p>
    <w:p w14:paraId="5BE7B724" w14:textId="77777777" w:rsidR="00716900" w:rsidRDefault="00716900" w:rsidP="001E1CBB">
      <w:pPr>
        <w:spacing w:line="276" w:lineRule="auto"/>
        <w:rPr>
          <w:rFonts w:ascii="Traditional Arabic" w:hAnsi="Traditional Arabic" w:cs="Traditional Arabic"/>
          <w:b/>
          <w:bCs/>
          <w:sz w:val="32"/>
          <w:szCs w:val="32"/>
          <w:rtl/>
        </w:rPr>
      </w:pPr>
    </w:p>
    <w:p w14:paraId="6E8EEA2E" w14:textId="77777777" w:rsidR="00716900" w:rsidRDefault="00716900" w:rsidP="001E1CBB">
      <w:pPr>
        <w:spacing w:line="276" w:lineRule="auto"/>
        <w:rPr>
          <w:rFonts w:ascii="Traditional Arabic" w:hAnsi="Traditional Arabic" w:cs="Traditional Arabic"/>
          <w:b/>
          <w:bCs/>
          <w:sz w:val="32"/>
          <w:szCs w:val="32"/>
          <w:rtl/>
        </w:rPr>
      </w:pPr>
    </w:p>
    <w:p w14:paraId="4BB816A6" w14:textId="77777777" w:rsidR="00716900" w:rsidRDefault="00716900" w:rsidP="001E1CBB">
      <w:pPr>
        <w:spacing w:line="276" w:lineRule="auto"/>
        <w:rPr>
          <w:rFonts w:ascii="Traditional Arabic" w:hAnsi="Traditional Arabic" w:cs="Traditional Arabic"/>
          <w:b/>
          <w:bCs/>
          <w:sz w:val="32"/>
          <w:szCs w:val="32"/>
          <w:rtl/>
        </w:rPr>
      </w:pPr>
    </w:p>
    <w:p w14:paraId="583E28B2" w14:textId="77777777" w:rsidR="00716900" w:rsidRDefault="00716900" w:rsidP="001E1CBB">
      <w:pPr>
        <w:spacing w:line="276" w:lineRule="auto"/>
        <w:rPr>
          <w:rFonts w:ascii="Traditional Arabic" w:hAnsi="Traditional Arabic" w:cs="Traditional Arabic"/>
          <w:b/>
          <w:bCs/>
          <w:sz w:val="32"/>
          <w:szCs w:val="32"/>
          <w:rtl/>
        </w:rPr>
      </w:pPr>
    </w:p>
    <w:p w14:paraId="5E9D8F87" w14:textId="77777777" w:rsidR="00716900" w:rsidRDefault="00716900" w:rsidP="001E1CBB">
      <w:pPr>
        <w:spacing w:line="276" w:lineRule="auto"/>
        <w:rPr>
          <w:rFonts w:ascii="Traditional Arabic" w:hAnsi="Traditional Arabic" w:cs="Traditional Arabic"/>
          <w:b/>
          <w:bCs/>
          <w:sz w:val="32"/>
          <w:szCs w:val="32"/>
          <w:rtl/>
        </w:rPr>
      </w:pPr>
    </w:p>
    <w:p w14:paraId="2FEE52AF" w14:textId="77777777" w:rsidR="00716900" w:rsidRDefault="00716900" w:rsidP="001E1CBB">
      <w:pPr>
        <w:spacing w:line="276" w:lineRule="auto"/>
        <w:rPr>
          <w:rFonts w:ascii="Traditional Arabic" w:hAnsi="Traditional Arabic" w:cs="Traditional Arabic"/>
          <w:b/>
          <w:bCs/>
          <w:sz w:val="32"/>
          <w:szCs w:val="32"/>
          <w:rtl/>
        </w:rPr>
      </w:pPr>
    </w:p>
    <w:p w14:paraId="05FD11E0" w14:textId="77777777" w:rsidR="00716900" w:rsidRPr="00E058B6" w:rsidRDefault="00716900" w:rsidP="001E1CBB">
      <w:pPr>
        <w:spacing w:line="276" w:lineRule="auto"/>
        <w:rPr>
          <w:rFonts w:ascii="Traditional Arabic" w:hAnsi="Traditional Arabic" w:cs="Traditional Arabic"/>
          <w:b/>
          <w:bCs/>
          <w:sz w:val="32"/>
          <w:szCs w:val="32"/>
          <w:rtl/>
        </w:rPr>
      </w:pPr>
    </w:p>
    <w:p w14:paraId="0E149EE5" w14:textId="77777777" w:rsidR="00060429" w:rsidRPr="00060429" w:rsidRDefault="00060429" w:rsidP="00060429">
      <w:pPr>
        <w:spacing w:line="276" w:lineRule="auto"/>
        <w:jc w:val="center"/>
        <w:outlineLvl w:val="0"/>
        <w:rPr>
          <w:rFonts w:ascii="Traditional Arabic" w:hAnsi="Traditional Arabic" w:cs="Traditional Arabic"/>
          <w:b/>
          <w:bCs/>
          <w:sz w:val="32"/>
          <w:szCs w:val="32"/>
          <w:rtl/>
        </w:rPr>
      </w:pPr>
      <w:bookmarkStart w:id="15" w:name="_Toc202560077"/>
      <w:r w:rsidRPr="00060429">
        <w:rPr>
          <w:rFonts w:ascii="Traditional Arabic" w:hAnsi="Traditional Arabic" w:cs="Traditional Arabic"/>
          <w:b/>
          <w:bCs/>
          <w:sz w:val="32"/>
          <w:szCs w:val="32"/>
          <w:rtl/>
        </w:rPr>
        <w:lastRenderedPageBreak/>
        <w:t>الفصل الثاني</w:t>
      </w:r>
    </w:p>
    <w:p w14:paraId="499484F2" w14:textId="4820815F" w:rsidR="00060429" w:rsidRDefault="00060429" w:rsidP="00060429">
      <w:pPr>
        <w:spacing w:line="276" w:lineRule="auto"/>
        <w:jc w:val="center"/>
        <w:outlineLvl w:val="0"/>
        <w:rPr>
          <w:rFonts w:ascii="Traditional Arabic" w:hAnsi="Traditional Arabic" w:cs="Traditional Arabic"/>
          <w:b/>
          <w:bCs/>
          <w:sz w:val="32"/>
          <w:szCs w:val="32"/>
          <w:rtl/>
        </w:rPr>
      </w:pPr>
      <w:r w:rsidRPr="00060429">
        <w:rPr>
          <w:rFonts w:ascii="Traditional Arabic" w:hAnsi="Traditional Arabic" w:cs="Traditional Arabic"/>
          <w:b/>
          <w:bCs/>
          <w:sz w:val="32"/>
          <w:szCs w:val="32"/>
          <w:rtl/>
        </w:rPr>
        <w:t>الإطار النظري والدراسات السابقة</w:t>
      </w:r>
    </w:p>
    <w:p w14:paraId="51663575" w14:textId="28791E84" w:rsidR="00FC4364" w:rsidRPr="00E058B6" w:rsidRDefault="00716900" w:rsidP="00CB7233">
      <w:pPr>
        <w:spacing w:line="276" w:lineRule="auto"/>
        <w:outlineLvl w:val="0"/>
        <w:rPr>
          <w:rFonts w:ascii="Traditional Arabic" w:hAnsi="Traditional Arabic" w:cs="Traditional Arabic"/>
          <w:b/>
          <w:bCs/>
          <w:sz w:val="32"/>
          <w:szCs w:val="32"/>
          <w:rtl/>
        </w:rPr>
      </w:pPr>
      <w:r>
        <w:rPr>
          <w:rFonts w:ascii="Traditional Arabic" w:hAnsi="Traditional Arabic" w:cs="Traditional Arabic" w:hint="cs"/>
          <w:b/>
          <w:bCs/>
          <w:sz w:val="32"/>
          <w:szCs w:val="32"/>
          <w:rtl/>
        </w:rPr>
        <w:t>أ</w:t>
      </w:r>
      <w:r w:rsidR="00FC4364" w:rsidRPr="00E058B6">
        <w:rPr>
          <w:rFonts w:ascii="Traditional Arabic" w:hAnsi="Traditional Arabic" w:cs="Traditional Arabic"/>
          <w:b/>
          <w:bCs/>
          <w:sz w:val="32"/>
          <w:szCs w:val="32"/>
          <w:rtl/>
        </w:rPr>
        <w:t>ولاً: الإطار النظري</w:t>
      </w:r>
      <w:bookmarkEnd w:id="15"/>
    </w:p>
    <w:p w14:paraId="6F263842" w14:textId="261E64BE" w:rsidR="00E91BB1" w:rsidRPr="00E058B6" w:rsidRDefault="00FC4364" w:rsidP="001E1CBB">
      <w:pPr>
        <w:spacing w:line="276" w:lineRule="auto"/>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rPr>
        <w:t>تمهيد</w:t>
      </w:r>
    </w:p>
    <w:p w14:paraId="4C908C6E" w14:textId="6FC9CDC1" w:rsidR="00BD3F43" w:rsidRPr="00E058B6" w:rsidRDefault="00E91BB1"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باتت إدارة المخاطر أساسية للمنظمات، إذ لم تعد تركيزها يقتصر على عمليات </w:t>
      </w:r>
      <w:r w:rsidR="00BD3F43" w:rsidRPr="00E058B6">
        <w:rPr>
          <w:rFonts w:ascii="Traditional Arabic" w:hAnsi="Traditional Arabic" w:cs="Traditional Arabic"/>
          <w:sz w:val="32"/>
          <w:szCs w:val="32"/>
          <w:rtl/>
          <w:lang w:bidi="ar-EG"/>
        </w:rPr>
        <w:t>الإنتاج</w:t>
      </w:r>
      <w:r w:rsidRPr="00E058B6">
        <w:rPr>
          <w:rFonts w:ascii="Traditional Arabic" w:hAnsi="Traditional Arabic" w:cs="Traditional Arabic"/>
          <w:sz w:val="32"/>
          <w:szCs w:val="32"/>
          <w:rtl/>
          <w:lang w:bidi="ar-EG"/>
        </w:rPr>
        <w:t xml:space="preserve"> وتكلفته وجودته، وإنما تم تعميمها لتشمل التغيرات البيئية السريعة وتقلبات السوق، والأزمات المتتالية التي شهدتها السنوات الأخيرة، وبالتالي، أصبحت </w:t>
      </w:r>
      <w:r w:rsidR="00BD3F43" w:rsidRPr="00E058B6">
        <w:rPr>
          <w:rFonts w:ascii="Traditional Arabic" w:hAnsi="Traditional Arabic" w:cs="Traditional Arabic"/>
          <w:sz w:val="32"/>
          <w:szCs w:val="32"/>
          <w:rtl/>
          <w:lang w:bidi="ar-EG"/>
        </w:rPr>
        <w:t xml:space="preserve">استراتيجيات </w:t>
      </w:r>
      <w:r w:rsidRPr="00E058B6">
        <w:rPr>
          <w:rFonts w:ascii="Traditional Arabic" w:hAnsi="Traditional Arabic" w:cs="Traditional Arabic"/>
          <w:sz w:val="32"/>
          <w:szCs w:val="32"/>
          <w:rtl/>
          <w:lang w:bidi="ar-EG"/>
        </w:rPr>
        <w:t xml:space="preserve">إدارة المخاطر نشاطًا أساسيًا داخل </w:t>
      </w:r>
      <w:r w:rsidR="00891EA1" w:rsidRPr="00E058B6">
        <w:rPr>
          <w:rFonts w:ascii="Traditional Arabic" w:hAnsi="Traditional Arabic" w:cs="Traditional Arabic"/>
          <w:sz w:val="32"/>
          <w:szCs w:val="32"/>
          <w:rtl/>
          <w:lang w:bidi="ar-EG"/>
        </w:rPr>
        <w:t>الشركات</w:t>
      </w:r>
      <w:r w:rsidRPr="00E058B6">
        <w:rPr>
          <w:rFonts w:ascii="Traditional Arabic" w:hAnsi="Traditional Arabic" w:cs="Traditional Arabic"/>
          <w:sz w:val="32"/>
          <w:szCs w:val="32"/>
          <w:rtl/>
          <w:lang w:bidi="ar-EG"/>
        </w:rPr>
        <w:t>، يعتمد على تخطيط المخاطر وتحليلها وتحديدها ووضع الخطط والاستراتيجيات اللازمة لمواجهتها والتحكم بها ومراقبتها (العزاوي، 2016</w:t>
      </w:r>
      <w:r w:rsidR="00BD3F43" w:rsidRPr="00E058B6">
        <w:rPr>
          <w:rFonts w:ascii="Traditional Arabic" w:hAnsi="Traditional Arabic" w:cs="Traditional Arabic"/>
          <w:sz w:val="32"/>
          <w:szCs w:val="32"/>
          <w:rtl/>
          <w:lang w:bidi="ar-EG"/>
        </w:rPr>
        <w:t>،</w:t>
      </w:r>
      <w:r w:rsidRPr="00E058B6">
        <w:rPr>
          <w:rFonts w:ascii="Traditional Arabic" w:hAnsi="Traditional Arabic" w:cs="Traditional Arabic"/>
          <w:sz w:val="32"/>
          <w:szCs w:val="32"/>
          <w:rtl/>
          <w:lang w:bidi="ar-EG"/>
        </w:rPr>
        <w:t xml:space="preserve"> 217)</w:t>
      </w:r>
      <w:r w:rsidR="00BD3F43" w:rsidRPr="00E058B6">
        <w:rPr>
          <w:rFonts w:ascii="Traditional Arabic" w:hAnsi="Traditional Arabic" w:cs="Traditional Arabic"/>
          <w:sz w:val="32"/>
          <w:szCs w:val="32"/>
          <w:rtl/>
          <w:lang w:bidi="ar-EG"/>
        </w:rPr>
        <w:t>.</w:t>
      </w:r>
    </w:p>
    <w:p w14:paraId="284936DC" w14:textId="6070A9CA" w:rsidR="00E91BB1" w:rsidRPr="00E058B6" w:rsidRDefault="00BD3F43"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و</w:t>
      </w:r>
      <w:r w:rsidR="00E91BB1" w:rsidRPr="00E058B6">
        <w:rPr>
          <w:rFonts w:ascii="Traditional Arabic" w:hAnsi="Traditional Arabic" w:cs="Traditional Arabic"/>
          <w:sz w:val="32"/>
          <w:szCs w:val="32"/>
          <w:rtl/>
          <w:lang w:bidi="ar-EG"/>
        </w:rPr>
        <w:t xml:space="preserve">بفضل إدارة المخاطر، تتمكن </w:t>
      </w:r>
      <w:r w:rsidR="00891EA1" w:rsidRPr="00E058B6">
        <w:rPr>
          <w:rFonts w:ascii="Traditional Arabic" w:hAnsi="Traditional Arabic" w:cs="Traditional Arabic"/>
          <w:sz w:val="32"/>
          <w:szCs w:val="32"/>
          <w:rtl/>
          <w:lang w:bidi="ar-EG"/>
        </w:rPr>
        <w:t>الشركات</w:t>
      </w:r>
      <w:r w:rsidR="00E91BB1" w:rsidRPr="00E058B6">
        <w:rPr>
          <w:rFonts w:ascii="Traditional Arabic" w:hAnsi="Traditional Arabic" w:cs="Traditional Arabic"/>
          <w:sz w:val="32"/>
          <w:szCs w:val="32"/>
          <w:rtl/>
          <w:lang w:bidi="ar-EG"/>
        </w:rPr>
        <w:t xml:space="preserve"> من حماية أصولها ومركزها التنافسي وتحقيق أهدافها بأفضل الطرق الممكنة</w:t>
      </w:r>
      <w:r w:rsidRPr="00E058B6">
        <w:rPr>
          <w:rFonts w:ascii="Traditional Arabic" w:hAnsi="Traditional Arabic" w:cs="Traditional Arabic"/>
          <w:sz w:val="32"/>
          <w:szCs w:val="32"/>
          <w:rtl/>
          <w:lang w:bidi="ar-EG"/>
        </w:rPr>
        <w:t>،</w:t>
      </w:r>
      <w:r w:rsidR="00E91BB1" w:rsidRPr="00E058B6">
        <w:rPr>
          <w:rFonts w:ascii="Traditional Arabic" w:hAnsi="Traditional Arabic" w:cs="Traditional Arabic"/>
          <w:sz w:val="32"/>
          <w:szCs w:val="32"/>
          <w:rtl/>
          <w:lang w:bidi="ar-EG"/>
        </w:rPr>
        <w:t xml:space="preserve"> </w:t>
      </w:r>
      <w:r w:rsidRPr="00E058B6">
        <w:rPr>
          <w:rFonts w:ascii="Traditional Arabic" w:hAnsi="Traditional Arabic" w:cs="Traditional Arabic"/>
          <w:sz w:val="32"/>
          <w:szCs w:val="32"/>
          <w:rtl/>
          <w:lang w:bidi="ar-EG"/>
        </w:rPr>
        <w:t>فالإدارة الفعالة للمخاطر</w:t>
      </w:r>
      <w:r w:rsidR="00E91BB1" w:rsidRPr="00E058B6">
        <w:rPr>
          <w:rFonts w:ascii="Traditional Arabic" w:hAnsi="Traditional Arabic" w:cs="Traditional Arabic"/>
          <w:sz w:val="32"/>
          <w:szCs w:val="32"/>
          <w:rtl/>
          <w:lang w:bidi="ar-EG"/>
        </w:rPr>
        <w:t xml:space="preserve"> تساعد </w:t>
      </w:r>
      <w:r w:rsidR="00891EA1" w:rsidRPr="00E058B6">
        <w:rPr>
          <w:rFonts w:ascii="Traditional Arabic" w:hAnsi="Traditional Arabic" w:cs="Traditional Arabic"/>
          <w:sz w:val="32"/>
          <w:szCs w:val="32"/>
          <w:rtl/>
          <w:lang w:bidi="ar-EG"/>
        </w:rPr>
        <w:t>الشركات</w:t>
      </w:r>
      <w:r w:rsidR="00E91BB1" w:rsidRPr="00E058B6">
        <w:rPr>
          <w:rFonts w:ascii="Traditional Arabic" w:hAnsi="Traditional Arabic" w:cs="Traditional Arabic"/>
          <w:sz w:val="32"/>
          <w:szCs w:val="32"/>
          <w:rtl/>
          <w:lang w:bidi="ar-EG"/>
        </w:rPr>
        <w:t xml:space="preserve"> على تحديد المخاطر المحتملة وتقييمها وتصنيفها حسب الأولوية، كما تساعدها على اتخاذ القرارات الصائبة والتحضير للتعامل مع المخاطر المتوقعة والغير متوقعة، ومن خلال اتخاذ الإجراءات الوقائية المناسبة، يمكن </w:t>
      </w:r>
      <w:r w:rsidRPr="00E058B6">
        <w:rPr>
          <w:rFonts w:ascii="Traditional Arabic" w:hAnsi="Traditional Arabic" w:cs="Traditional Arabic"/>
          <w:sz w:val="32"/>
          <w:szCs w:val="32"/>
          <w:rtl/>
          <w:lang w:bidi="ar-EG"/>
        </w:rPr>
        <w:t>للشركات</w:t>
      </w:r>
      <w:r w:rsidR="00E91BB1" w:rsidRPr="00E058B6">
        <w:rPr>
          <w:rFonts w:ascii="Traditional Arabic" w:hAnsi="Traditional Arabic" w:cs="Traditional Arabic"/>
          <w:sz w:val="32"/>
          <w:szCs w:val="32"/>
          <w:rtl/>
          <w:lang w:bidi="ar-EG"/>
        </w:rPr>
        <w:t xml:space="preserve"> تقليل تأثير المخاطر وتفادي الخسائر بأقل تكلفة ممكنة. (يانج، 2014: 127).</w:t>
      </w:r>
    </w:p>
    <w:p w14:paraId="205C485B" w14:textId="40641A87" w:rsidR="001D6B24" w:rsidRPr="00E058B6" w:rsidRDefault="00FC4364" w:rsidP="001E1CBB">
      <w:pPr>
        <w:spacing w:line="276" w:lineRule="auto"/>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t xml:space="preserve">المبحث الأول: إدارة المخاطر </w:t>
      </w:r>
    </w:p>
    <w:p w14:paraId="1BCA6B91" w14:textId="16E312FE" w:rsidR="00E91BB1" w:rsidRPr="00E058B6" w:rsidRDefault="00E91BB1" w:rsidP="001E1CBB">
      <w:pPr>
        <w:spacing w:line="276" w:lineRule="auto"/>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t xml:space="preserve">مفهوم إدارة المخاطر </w:t>
      </w:r>
    </w:p>
    <w:p w14:paraId="3F8D64C1" w14:textId="7F26F52D" w:rsidR="00E91BB1" w:rsidRPr="00E058B6" w:rsidRDefault="00E91BB1"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يحظى موضوع إدارة المخاطر باهتمام واسع من قبل </w:t>
      </w:r>
      <w:r w:rsidR="00891EA1" w:rsidRPr="00E058B6">
        <w:rPr>
          <w:rFonts w:ascii="Traditional Arabic" w:hAnsi="Traditional Arabic" w:cs="Traditional Arabic"/>
          <w:sz w:val="32"/>
          <w:szCs w:val="32"/>
          <w:rtl/>
          <w:lang w:bidi="ar-EG"/>
        </w:rPr>
        <w:t>الشركات</w:t>
      </w:r>
      <w:r w:rsidRPr="00E058B6">
        <w:rPr>
          <w:rFonts w:ascii="Traditional Arabic" w:hAnsi="Traditional Arabic" w:cs="Traditional Arabic"/>
          <w:sz w:val="32"/>
          <w:szCs w:val="32"/>
          <w:rtl/>
          <w:lang w:bidi="ar-EG"/>
        </w:rPr>
        <w:t>، وذلك نتيجة لزيادة حدة المخاطر</w:t>
      </w:r>
      <w:r w:rsidR="00BD3F43" w:rsidRPr="00E058B6">
        <w:rPr>
          <w:rFonts w:ascii="Traditional Arabic" w:hAnsi="Traditional Arabic" w:cs="Traditional Arabic"/>
          <w:sz w:val="32"/>
          <w:szCs w:val="32"/>
          <w:rtl/>
          <w:lang w:bidi="ar-EG"/>
        </w:rPr>
        <w:t xml:space="preserve"> التي تواجه العديد من الشركات</w:t>
      </w:r>
      <w:r w:rsidRPr="00E058B6">
        <w:rPr>
          <w:rFonts w:ascii="Traditional Arabic" w:hAnsi="Traditional Arabic" w:cs="Traditional Arabic"/>
          <w:sz w:val="32"/>
          <w:szCs w:val="32"/>
          <w:rtl/>
          <w:lang w:bidi="ar-EG"/>
        </w:rPr>
        <w:t xml:space="preserve">، والتي تتطلب </w:t>
      </w:r>
      <w:r w:rsidR="00BD3F43" w:rsidRPr="00E058B6">
        <w:rPr>
          <w:rFonts w:ascii="Traditional Arabic" w:hAnsi="Traditional Arabic" w:cs="Traditional Arabic"/>
          <w:sz w:val="32"/>
          <w:szCs w:val="32"/>
          <w:rtl/>
          <w:lang w:bidi="ar-EG"/>
        </w:rPr>
        <w:t xml:space="preserve">تطوير </w:t>
      </w:r>
      <w:r w:rsidRPr="00E058B6">
        <w:rPr>
          <w:rFonts w:ascii="Traditional Arabic" w:hAnsi="Traditional Arabic" w:cs="Traditional Arabic"/>
          <w:sz w:val="32"/>
          <w:szCs w:val="32"/>
          <w:rtl/>
          <w:lang w:bidi="ar-EG"/>
        </w:rPr>
        <w:t xml:space="preserve">قدرة </w:t>
      </w:r>
      <w:r w:rsidR="00891EA1" w:rsidRPr="00E058B6">
        <w:rPr>
          <w:rFonts w:ascii="Traditional Arabic" w:hAnsi="Traditional Arabic" w:cs="Traditional Arabic"/>
          <w:sz w:val="32"/>
          <w:szCs w:val="32"/>
          <w:rtl/>
          <w:lang w:bidi="ar-EG"/>
        </w:rPr>
        <w:t>الشركات</w:t>
      </w:r>
      <w:r w:rsidRPr="00E058B6">
        <w:rPr>
          <w:rFonts w:ascii="Traditional Arabic" w:hAnsi="Traditional Arabic" w:cs="Traditional Arabic"/>
          <w:sz w:val="32"/>
          <w:szCs w:val="32"/>
          <w:rtl/>
          <w:lang w:bidi="ar-EG"/>
        </w:rPr>
        <w:t xml:space="preserve"> على صياغة الإستراتيجيات للتقليل من هذه المخاطر عن طريق مراقبتها، والسيطرة والتحكم بها (مختار، 2010</w:t>
      </w:r>
      <w:r w:rsidR="00BD3F43" w:rsidRPr="00E058B6">
        <w:rPr>
          <w:rFonts w:ascii="Traditional Arabic" w:hAnsi="Traditional Arabic" w:cs="Traditional Arabic"/>
          <w:sz w:val="32"/>
          <w:szCs w:val="32"/>
          <w:rtl/>
          <w:lang w:bidi="ar-EG"/>
        </w:rPr>
        <w:t>،</w:t>
      </w:r>
      <w:r w:rsidRPr="00E058B6">
        <w:rPr>
          <w:rFonts w:ascii="Traditional Arabic" w:hAnsi="Traditional Arabic" w:cs="Traditional Arabic"/>
          <w:sz w:val="32"/>
          <w:szCs w:val="32"/>
          <w:rtl/>
          <w:lang w:bidi="ar-EG"/>
        </w:rPr>
        <w:t xml:space="preserve"> 42). </w:t>
      </w:r>
    </w:p>
    <w:p w14:paraId="2E5F1A1B" w14:textId="78F0890A" w:rsidR="00E91BB1" w:rsidRPr="00E058B6" w:rsidRDefault="00E91BB1"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وكما أشار إليها (</w:t>
      </w:r>
      <w:r w:rsidRPr="00E058B6">
        <w:rPr>
          <w:rFonts w:ascii="Traditional Arabic" w:hAnsi="Traditional Arabic" w:cs="Traditional Arabic"/>
          <w:sz w:val="32"/>
          <w:szCs w:val="32"/>
          <w:lang w:bidi="ar-EG"/>
        </w:rPr>
        <w:t xml:space="preserve">Ayers and </w:t>
      </w:r>
      <w:proofErr w:type="spellStart"/>
      <w:r w:rsidRPr="00E058B6">
        <w:rPr>
          <w:rFonts w:ascii="Traditional Arabic" w:hAnsi="Traditional Arabic" w:cs="Traditional Arabic"/>
          <w:sz w:val="32"/>
          <w:szCs w:val="32"/>
          <w:lang w:bidi="ar-EG"/>
        </w:rPr>
        <w:t>Hutchms</w:t>
      </w:r>
      <w:proofErr w:type="spellEnd"/>
      <w:r w:rsidRPr="00E058B6">
        <w:rPr>
          <w:rFonts w:ascii="Traditional Arabic" w:hAnsi="Traditional Arabic" w:cs="Traditional Arabic"/>
          <w:sz w:val="32"/>
          <w:szCs w:val="32"/>
          <w:lang w:bidi="ar-EG"/>
        </w:rPr>
        <w:t>, 2019</w:t>
      </w:r>
      <w:r w:rsidRPr="00E058B6">
        <w:rPr>
          <w:rFonts w:ascii="Traditional Arabic" w:hAnsi="Traditional Arabic" w:cs="Traditional Arabic"/>
          <w:sz w:val="32"/>
          <w:szCs w:val="32"/>
          <w:rtl/>
          <w:lang w:bidi="ar-EG"/>
        </w:rPr>
        <w:t xml:space="preserve">) </w:t>
      </w:r>
      <w:r w:rsidR="0004274C" w:rsidRPr="00E058B6">
        <w:rPr>
          <w:rFonts w:ascii="Traditional Arabic" w:hAnsi="Traditional Arabic" w:cs="Traditional Arabic"/>
          <w:sz w:val="32"/>
          <w:szCs w:val="32"/>
          <w:rtl/>
        </w:rPr>
        <w:t xml:space="preserve">فإن المخاطر </w:t>
      </w:r>
      <w:r w:rsidRPr="00E058B6">
        <w:rPr>
          <w:rFonts w:ascii="Traditional Arabic" w:hAnsi="Traditional Arabic" w:cs="Traditional Arabic"/>
          <w:sz w:val="32"/>
          <w:szCs w:val="32"/>
          <w:rtl/>
          <w:lang w:bidi="ar-EG"/>
        </w:rPr>
        <w:t xml:space="preserve">هي حدث أو نشاط يمكن أن يحصل بشكل خاطئ ويسبب تأثيرًا سلبيًا على </w:t>
      </w:r>
      <w:r w:rsidR="0004274C" w:rsidRPr="00E058B6">
        <w:rPr>
          <w:rFonts w:ascii="Traditional Arabic" w:hAnsi="Traditional Arabic" w:cs="Traditional Arabic"/>
          <w:sz w:val="32"/>
          <w:szCs w:val="32"/>
          <w:rtl/>
          <w:lang w:bidi="ar-EG"/>
        </w:rPr>
        <w:t>الشركة</w:t>
      </w:r>
      <w:r w:rsidRPr="00E058B6">
        <w:rPr>
          <w:rFonts w:ascii="Traditional Arabic" w:hAnsi="Traditional Arabic" w:cs="Traditional Arabic"/>
          <w:sz w:val="32"/>
          <w:szCs w:val="32"/>
          <w:rtl/>
          <w:lang w:bidi="ar-EG"/>
        </w:rPr>
        <w:t xml:space="preserve"> من حيث الوقت والأداء والميزانية، </w:t>
      </w:r>
      <w:r w:rsidR="0004274C" w:rsidRPr="00E058B6">
        <w:rPr>
          <w:rFonts w:ascii="Traditional Arabic" w:hAnsi="Traditional Arabic" w:cs="Traditional Arabic"/>
          <w:sz w:val="32"/>
          <w:szCs w:val="32"/>
          <w:rtl/>
          <w:lang w:bidi="ar-EG"/>
        </w:rPr>
        <w:t xml:space="preserve">ولذلك فإن </w:t>
      </w:r>
      <w:r w:rsidRPr="00E058B6">
        <w:rPr>
          <w:rFonts w:ascii="Traditional Arabic" w:hAnsi="Traditional Arabic" w:cs="Traditional Arabic"/>
          <w:sz w:val="32"/>
          <w:szCs w:val="32"/>
          <w:rtl/>
          <w:lang w:bidi="ar-EG"/>
        </w:rPr>
        <w:t xml:space="preserve">فإدارة المخاطر هي عملية تحديد الأولويات وتصنيفها، والتخطيط للمخاطر قبل حدوثها، ووقوع المشاكل. </w:t>
      </w:r>
    </w:p>
    <w:p w14:paraId="1179370F" w14:textId="3EC647C2" w:rsidR="00E91BB1" w:rsidRPr="00E058B6" w:rsidRDefault="00E91BB1"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lastRenderedPageBreak/>
        <w:t>وعرف (</w:t>
      </w:r>
      <w:r w:rsidRPr="00E058B6">
        <w:rPr>
          <w:rFonts w:ascii="Traditional Arabic" w:hAnsi="Traditional Arabic" w:cs="Traditional Arabic"/>
          <w:sz w:val="32"/>
          <w:szCs w:val="32"/>
          <w:lang w:bidi="ar-EG"/>
        </w:rPr>
        <w:t>Chapelle, 2019</w:t>
      </w:r>
      <w:r w:rsidRPr="00E058B6">
        <w:rPr>
          <w:rFonts w:ascii="Traditional Arabic" w:hAnsi="Traditional Arabic" w:cs="Traditional Arabic"/>
          <w:sz w:val="32"/>
          <w:szCs w:val="32"/>
          <w:rtl/>
          <w:lang w:bidi="ar-EG"/>
        </w:rPr>
        <w:t>) إدارة المخاطر على أنها الضوابط الوقائية المتمثلة في مجموعة من العمليات والأنشطة والمهام والأساليب الرئيسة للحد من المخاطر، والتي لا تهتم فقط بمجرد حدوث الحادث</w:t>
      </w:r>
      <w:r w:rsidR="0004274C" w:rsidRPr="00E058B6">
        <w:rPr>
          <w:rFonts w:ascii="Traditional Arabic" w:hAnsi="Traditional Arabic" w:cs="Traditional Arabic"/>
          <w:sz w:val="32"/>
          <w:szCs w:val="32"/>
          <w:rtl/>
          <w:lang w:bidi="ar-EG"/>
        </w:rPr>
        <w:t>،</w:t>
      </w:r>
      <w:r w:rsidRPr="00E058B6">
        <w:rPr>
          <w:rFonts w:ascii="Traditional Arabic" w:hAnsi="Traditional Arabic" w:cs="Traditional Arabic"/>
          <w:sz w:val="32"/>
          <w:szCs w:val="32"/>
          <w:rtl/>
          <w:lang w:bidi="ar-EG"/>
        </w:rPr>
        <w:t xml:space="preserve"> وإنما التدخل المبكر والتخطيط المسبق للحد من التأثيرات ومنع الحوادث وتقليل الأضرار. </w:t>
      </w:r>
    </w:p>
    <w:p w14:paraId="7241E53B" w14:textId="3BF4509E" w:rsidR="00E91BB1" w:rsidRPr="00E058B6" w:rsidRDefault="0004274C"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كما </w:t>
      </w:r>
      <w:r w:rsidR="00E91BB1" w:rsidRPr="00E058B6">
        <w:rPr>
          <w:rFonts w:ascii="Traditional Arabic" w:hAnsi="Traditional Arabic" w:cs="Traditional Arabic"/>
          <w:sz w:val="32"/>
          <w:szCs w:val="32"/>
          <w:rtl/>
          <w:lang w:bidi="ar-EG"/>
        </w:rPr>
        <w:t xml:space="preserve">يعرف المغربي (2020) إدارة المخاطر على إنها منهج أو أسلوب علمي للتعامل مع المخاطر، من خلال توقع الخسائر المحتملة التي قد تتعرض لها </w:t>
      </w:r>
      <w:r w:rsidRPr="00E058B6">
        <w:rPr>
          <w:rFonts w:ascii="Traditional Arabic" w:hAnsi="Traditional Arabic" w:cs="Traditional Arabic"/>
          <w:sz w:val="32"/>
          <w:szCs w:val="32"/>
          <w:rtl/>
          <w:lang w:bidi="ar-EG"/>
        </w:rPr>
        <w:t>الشركة</w:t>
      </w:r>
      <w:r w:rsidR="00E91BB1" w:rsidRPr="00E058B6">
        <w:rPr>
          <w:rFonts w:ascii="Traditional Arabic" w:hAnsi="Traditional Arabic" w:cs="Traditional Arabic"/>
          <w:sz w:val="32"/>
          <w:szCs w:val="32"/>
          <w:rtl/>
          <w:lang w:bidi="ar-EG"/>
        </w:rPr>
        <w:t>، و</w:t>
      </w:r>
      <w:r w:rsidRPr="00E058B6">
        <w:rPr>
          <w:rFonts w:ascii="Traditional Arabic" w:hAnsi="Traditional Arabic" w:cs="Traditional Arabic"/>
          <w:sz w:val="32"/>
          <w:szCs w:val="32"/>
          <w:rtl/>
          <w:lang w:bidi="ar-EG"/>
        </w:rPr>
        <w:t xml:space="preserve">ذلك من خلال العمل على </w:t>
      </w:r>
      <w:r w:rsidR="00E91BB1" w:rsidRPr="00E058B6">
        <w:rPr>
          <w:rFonts w:ascii="Traditional Arabic" w:hAnsi="Traditional Arabic" w:cs="Traditional Arabic"/>
          <w:sz w:val="32"/>
          <w:szCs w:val="32"/>
          <w:rtl/>
          <w:lang w:bidi="ar-EG"/>
        </w:rPr>
        <w:t xml:space="preserve">تصميم وتنفيذ إجراءات تجنب أو تقلل المنظمة من إمكانية حدوث الخسائر. </w:t>
      </w:r>
    </w:p>
    <w:p w14:paraId="6503FDC5" w14:textId="0530D1DF" w:rsidR="00E91BB1" w:rsidRPr="00E058B6" w:rsidRDefault="00E91BB1"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يعتقد بلغنامي وبلعيدي (2020) بأن مفهوم إدارة </w:t>
      </w:r>
      <w:r w:rsidR="00C22A91" w:rsidRPr="00E058B6">
        <w:rPr>
          <w:rFonts w:ascii="Traditional Arabic" w:hAnsi="Traditional Arabic" w:cs="Traditional Arabic"/>
          <w:sz w:val="32"/>
          <w:szCs w:val="32"/>
          <w:rtl/>
          <w:lang w:bidi="ar-EG"/>
        </w:rPr>
        <w:t>المخاطر</w:t>
      </w:r>
      <w:r w:rsidR="000A6CE0" w:rsidRPr="00E058B6">
        <w:rPr>
          <w:rFonts w:ascii="Traditional Arabic" w:hAnsi="Traditional Arabic" w:cs="Traditional Arabic"/>
          <w:sz w:val="32"/>
          <w:szCs w:val="32"/>
          <w:rtl/>
          <w:lang w:bidi="ar-EG"/>
        </w:rPr>
        <w:t xml:space="preserve"> </w:t>
      </w:r>
      <w:r w:rsidR="0004274C" w:rsidRPr="00E058B6">
        <w:rPr>
          <w:rFonts w:ascii="Traditional Arabic" w:hAnsi="Traditional Arabic" w:cs="Traditional Arabic"/>
          <w:sz w:val="32"/>
          <w:szCs w:val="32"/>
          <w:rtl/>
          <w:lang w:bidi="ar-EG"/>
        </w:rPr>
        <w:t>ي</w:t>
      </w:r>
      <w:r w:rsidRPr="00E058B6">
        <w:rPr>
          <w:rFonts w:ascii="Traditional Arabic" w:hAnsi="Traditional Arabic" w:cs="Traditional Arabic"/>
          <w:sz w:val="32"/>
          <w:szCs w:val="32"/>
          <w:rtl/>
          <w:lang w:bidi="ar-EG"/>
        </w:rPr>
        <w:t xml:space="preserve">ستند إلى عدد من الوسائل والأساليب العلمية التي يستعين بها متخذ القرار في المنظمة لمواجهة التهديدات والمخاطر المحيطة ببيئة أعمال المنظمة، وذلك بهدف التصدي لتلك المخاطر ومنع الخسائر أو الحد منها. </w:t>
      </w:r>
    </w:p>
    <w:p w14:paraId="652B59C9" w14:textId="3C382B68" w:rsidR="00E91BB1" w:rsidRPr="00E058B6" w:rsidRDefault="00E91BB1"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و</w:t>
      </w:r>
      <w:r w:rsidR="0004274C" w:rsidRPr="00E058B6">
        <w:rPr>
          <w:rFonts w:ascii="Traditional Arabic" w:hAnsi="Traditional Arabic" w:cs="Traditional Arabic"/>
          <w:sz w:val="32"/>
          <w:szCs w:val="32"/>
          <w:rtl/>
          <w:lang w:bidi="ar-EG"/>
        </w:rPr>
        <w:t>كذلك ف</w:t>
      </w:r>
      <w:r w:rsidRPr="00E058B6">
        <w:rPr>
          <w:rFonts w:ascii="Traditional Arabic" w:hAnsi="Traditional Arabic" w:cs="Traditional Arabic"/>
          <w:sz w:val="32"/>
          <w:szCs w:val="32"/>
          <w:rtl/>
          <w:lang w:bidi="ar-EG"/>
        </w:rPr>
        <w:t>تم تعريف إدارة المخاطر على أنها مجموعة من الأنشطة داخل المنظمة التي تؤدي للحصول على الحصيلة أو النتائج الأكثر ملائمة أو تقليل وتخفيض التقلبات والتغيرات على تلك النتائج (</w:t>
      </w:r>
      <w:r w:rsidRPr="00E058B6">
        <w:rPr>
          <w:rFonts w:ascii="Traditional Arabic" w:hAnsi="Traditional Arabic" w:cs="Traditional Arabic"/>
          <w:sz w:val="32"/>
          <w:szCs w:val="32"/>
          <w:lang w:bidi="ar-EG"/>
        </w:rPr>
        <w:t>Hopkin, 2017</w:t>
      </w:r>
      <w:r w:rsidRPr="00E058B6">
        <w:rPr>
          <w:rFonts w:ascii="Traditional Arabic" w:hAnsi="Traditional Arabic" w:cs="Traditional Arabic"/>
          <w:sz w:val="32"/>
          <w:szCs w:val="32"/>
          <w:rtl/>
          <w:lang w:bidi="ar-EG"/>
        </w:rPr>
        <w:t xml:space="preserve">). </w:t>
      </w:r>
    </w:p>
    <w:p w14:paraId="258F7137" w14:textId="6082D7F2" w:rsidR="00E91BB1" w:rsidRPr="00E058B6" w:rsidRDefault="00E91BB1" w:rsidP="001E1CBB">
      <w:pPr>
        <w:spacing w:line="276" w:lineRule="auto"/>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t xml:space="preserve">أهمية </w:t>
      </w:r>
      <w:r w:rsidR="009D7C83" w:rsidRPr="00E058B6">
        <w:rPr>
          <w:rFonts w:ascii="Traditional Arabic" w:hAnsi="Traditional Arabic" w:cs="Traditional Arabic"/>
          <w:b/>
          <w:bCs/>
          <w:sz w:val="32"/>
          <w:szCs w:val="32"/>
          <w:rtl/>
          <w:lang w:bidi="ar-EG"/>
        </w:rPr>
        <w:t xml:space="preserve">استراتيجيات </w:t>
      </w:r>
      <w:r w:rsidRPr="00E058B6">
        <w:rPr>
          <w:rFonts w:ascii="Traditional Arabic" w:hAnsi="Traditional Arabic" w:cs="Traditional Arabic"/>
          <w:b/>
          <w:bCs/>
          <w:sz w:val="32"/>
          <w:szCs w:val="32"/>
          <w:rtl/>
          <w:lang w:bidi="ar-EG"/>
        </w:rPr>
        <w:t xml:space="preserve">إدارة المخاطر </w:t>
      </w:r>
    </w:p>
    <w:p w14:paraId="0AF6FF95" w14:textId="45DE8995" w:rsidR="00E91BB1" w:rsidRPr="00E058B6" w:rsidRDefault="0004274C" w:rsidP="001E1CBB">
      <w:pPr>
        <w:spacing w:line="276" w:lineRule="auto"/>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t>تكتسب</w:t>
      </w:r>
      <w:r w:rsidRPr="00E058B6">
        <w:rPr>
          <w:rFonts w:ascii="Traditional Arabic" w:hAnsi="Traditional Arabic" w:cs="Traditional Arabic"/>
          <w:sz w:val="32"/>
          <w:szCs w:val="32"/>
          <w:rtl/>
        </w:rPr>
        <w:t xml:space="preserve"> </w:t>
      </w:r>
      <w:r w:rsidRPr="00E058B6">
        <w:rPr>
          <w:rFonts w:ascii="Traditional Arabic" w:hAnsi="Traditional Arabic" w:cs="Traditional Arabic"/>
          <w:b/>
          <w:bCs/>
          <w:sz w:val="32"/>
          <w:szCs w:val="32"/>
          <w:rtl/>
          <w:lang w:bidi="ar-EG"/>
        </w:rPr>
        <w:t>استراتيجيات إدارة المخاطر أهميتها من خلال التالي</w:t>
      </w:r>
      <w:r w:rsidR="00E91BB1" w:rsidRPr="00E058B6">
        <w:rPr>
          <w:rFonts w:ascii="Traditional Arabic" w:hAnsi="Traditional Arabic" w:cs="Traditional Arabic"/>
          <w:b/>
          <w:bCs/>
          <w:sz w:val="32"/>
          <w:szCs w:val="32"/>
          <w:rtl/>
          <w:lang w:bidi="ar-EG"/>
        </w:rPr>
        <w:t xml:space="preserve"> (جاسم، 2016):</w:t>
      </w:r>
    </w:p>
    <w:p w14:paraId="40B7BE3C" w14:textId="04F1CC77" w:rsidR="00E91BB1" w:rsidRPr="00E058B6" w:rsidRDefault="00E91BB1"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 تنظيم </w:t>
      </w:r>
      <w:r w:rsidR="0004274C" w:rsidRPr="00E058B6">
        <w:rPr>
          <w:rFonts w:ascii="Traditional Arabic" w:hAnsi="Traditional Arabic" w:cs="Traditional Arabic"/>
          <w:sz w:val="32"/>
          <w:szCs w:val="32"/>
          <w:rtl/>
          <w:lang w:bidi="ar-EG"/>
        </w:rPr>
        <w:t>المخاطر</w:t>
      </w:r>
      <w:r w:rsidRPr="00E058B6">
        <w:rPr>
          <w:rFonts w:ascii="Traditional Arabic" w:hAnsi="Traditional Arabic" w:cs="Traditional Arabic"/>
          <w:sz w:val="32"/>
          <w:szCs w:val="32"/>
          <w:rtl/>
          <w:lang w:bidi="ar-EG"/>
        </w:rPr>
        <w:t xml:space="preserve"> بشكل منهجي لتحسين أداء إنتاجية الشركات، وذلك عبر التشخيص والتقييم والإدارة المنظمة للمشروع المرتبط </w:t>
      </w:r>
      <w:r w:rsidR="0004274C" w:rsidRPr="00E058B6">
        <w:rPr>
          <w:rFonts w:ascii="Traditional Arabic" w:hAnsi="Traditional Arabic" w:cs="Traditional Arabic"/>
          <w:sz w:val="32"/>
          <w:szCs w:val="32"/>
          <w:rtl/>
          <w:lang w:bidi="ar-EG"/>
        </w:rPr>
        <w:t>بالمخاطر</w:t>
      </w:r>
      <w:r w:rsidRPr="00E058B6">
        <w:rPr>
          <w:rFonts w:ascii="Traditional Arabic" w:hAnsi="Traditional Arabic" w:cs="Traditional Arabic"/>
          <w:sz w:val="32"/>
          <w:szCs w:val="32"/>
          <w:rtl/>
          <w:lang w:bidi="ar-EG"/>
        </w:rPr>
        <w:t xml:space="preserve">. </w:t>
      </w:r>
    </w:p>
    <w:p w14:paraId="6409EC18" w14:textId="0B74DC46" w:rsidR="00E91BB1" w:rsidRPr="00E058B6" w:rsidRDefault="00E91BB1"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 تطبيق عملية نظامية ومتكررة لمصادر إنتاجية الشركات، وفقًا لسياسة إدارة </w:t>
      </w:r>
      <w:r w:rsidR="0004274C" w:rsidRPr="00E058B6">
        <w:rPr>
          <w:rFonts w:ascii="Traditional Arabic" w:hAnsi="Traditional Arabic" w:cs="Traditional Arabic"/>
          <w:sz w:val="32"/>
          <w:szCs w:val="32"/>
          <w:rtl/>
          <w:lang w:bidi="ar-EG"/>
        </w:rPr>
        <w:t xml:space="preserve">المخاطر التي تواجه </w:t>
      </w:r>
      <w:r w:rsidRPr="00E058B6">
        <w:rPr>
          <w:rFonts w:ascii="Traditional Arabic" w:hAnsi="Traditional Arabic" w:cs="Traditional Arabic"/>
          <w:sz w:val="32"/>
          <w:szCs w:val="32"/>
          <w:rtl/>
          <w:lang w:bidi="ar-EG"/>
        </w:rPr>
        <w:t xml:space="preserve">الشركات، وتشمل جميع فعاليات إنتاجية الشركات المتعلقة بالتشخيص والتقييم وتقليل </w:t>
      </w:r>
      <w:r w:rsidR="003C14CF" w:rsidRPr="00E058B6">
        <w:rPr>
          <w:rFonts w:ascii="Traditional Arabic" w:hAnsi="Traditional Arabic" w:cs="Traditional Arabic"/>
          <w:sz w:val="32"/>
          <w:szCs w:val="32"/>
          <w:rtl/>
          <w:lang w:bidi="ar-EG"/>
        </w:rPr>
        <w:t>المخاطر</w:t>
      </w:r>
      <w:r w:rsidRPr="00E058B6">
        <w:rPr>
          <w:rFonts w:ascii="Traditional Arabic" w:hAnsi="Traditional Arabic" w:cs="Traditional Arabic"/>
          <w:sz w:val="32"/>
          <w:szCs w:val="32"/>
          <w:rtl/>
          <w:lang w:bidi="ar-EG"/>
        </w:rPr>
        <w:t xml:space="preserve">. </w:t>
      </w:r>
    </w:p>
    <w:p w14:paraId="6BB34EED" w14:textId="4CE8A69A" w:rsidR="00E91BB1" w:rsidRPr="00E058B6" w:rsidRDefault="00E91BB1"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تشخيص وتحليل وترتيب وتخطيط ومراقبة وضبط الأحداث التي يمكن أن تتسبب في تغييرات غير مرغوبة</w:t>
      </w:r>
      <w:r w:rsidR="003C14CF" w:rsidRPr="00E058B6">
        <w:rPr>
          <w:rFonts w:ascii="Traditional Arabic" w:hAnsi="Traditional Arabic" w:cs="Traditional Arabic"/>
          <w:sz w:val="32"/>
          <w:szCs w:val="32"/>
          <w:rtl/>
          <w:lang w:bidi="ar-EG"/>
        </w:rPr>
        <w:t xml:space="preserve"> والتي قد تؤدي إلى حدوث تلك المخاطر</w:t>
      </w:r>
      <w:r w:rsidRPr="00E058B6">
        <w:rPr>
          <w:rFonts w:ascii="Traditional Arabic" w:hAnsi="Traditional Arabic" w:cs="Traditional Arabic"/>
          <w:sz w:val="32"/>
          <w:szCs w:val="32"/>
          <w:rtl/>
          <w:lang w:bidi="ar-EG"/>
        </w:rPr>
        <w:t xml:space="preserve">. </w:t>
      </w:r>
    </w:p>
    <w:p w14:paraId="58E7BDC0" w14:textId="3FAF87AD" w:rsidR="00E91BB1" w:rsidRPr="00E058B6" w:rsidRDefault="00E91BB1"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 </w:t>
      </w:r>
      <w:r w:rsidR="003C14CF" w:rsidRPr="00E058B6">
        <w:rPr>
          <w:rFonts w:ascii="Traditional Arabic" w:hAnsi="Traditional Arabic" w:cs="Traditional Arabic"/>
          <w:sz w:val="32"/>
          <w:szCs w:val="32"/>
          <w:rtl/>
          <w:lang w:bidi="ar-EG"/>
        </w:rPr>
        <w:t xml:space="preserve">القدرة على </w:t>
      </w:r>
      <w:r w:rsidRPr="00E058B6">
        <w:rPr>
          <w:rFonts w:ascii="Traditional Arabic" w:hAnsi="Traditional Arabic" w:cs="Traditional Arabic"/>
          <w:sz w:val="32"/>
          <w:szCs w:val="32"/>
          <w:rtl/>
          <w:lang w:bidi="ar-EG"/>
        </w:rPr>
        <w:t xml:space="preserve">تشخيص وتقييم وإدارة </w:t>
      </w:r>
      <w:r w:rsidR="003C14CF" w:rsidRPr="00E058B6">
        <w:rPr>
          <w:rFonts w:ascii="Traditional Arabic" w:hAnsi="Traditional Arabic" w:cs="Traditional Arabic"/>
          <w:sz w:val="32"/>
          <w:szCs w:val="32"/>
          <w:rtl/>
          <w:lang w:bidi="ar-EG"/>
        </w:rPr>
        <w:t>المخاطر التي تؤثر على</w:t>
      </w:r>
      <w:r w:rsidRPr="00E058B6">
        <w:rPr>
          <w:rFonts w:ascii="Traditional Arabic" w:hAnsi="Traditional Arabic" w:cs="Traditional Arabic"/>
          <w:sz w:val="32"/>
          <w:szCs w:val="32"/>
          <w:rtl/>
          <w:lang w:bidi="ar-EG"/>
        </w:rPr>
        <w:t xml:space="preserve"> إنتاجية الشركات وبالتالي فإن الإدارة المستمرة للخطر ضرورية لضمان تحقيق النتائج الأمثل لإدارة </w:t>
      </w:r>
      <w:r w:rsidR="003C14CF" w:rsidRPr="00E058B6">
        <w:rPr>
          <w:rFonts w:ascii="Traditional Arabic" w:hAnsi="Traditional Arabic" w:cs="Traditional Arabic"/>
          <w:sz w:val="32"/>
          <w:szCs w:val="32"/>
          <w:rtl/>
          <w:lang w:bidi="ar-EG"/>
        </w:rPr>
        <w:t>المخاطر</w:t>
      </w:r>
      <w:r w:rsidRPr="00E058B6">
        <w:rPr>
          <w:rFonts w:ascii="Traditional Arabic" w:hAnsi="Traditional Arabic" w:cs="Traditional Arabic"/>
          <w:sz w:val="32"/>
          <w:szCs w:val="32"/>
          <w:rtl/>
          <w:lang w:bidi="ar-EG"/>
        </w:rPr>
        <w:t xml:space="preserve">. </w:t>
      </w:r>
    </w:p>
    <w:p w14:paraId="4D675F11" w14:textId="289B049C" w:rsidR="00E91BB1" w:rsidRPr="00E058B6" w:rsidRDefault="00F83072"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و</w:t>
      </w:r>
      <w:r w:rsidR="00E91BB1" w:rsidRPr="00E058B6">
        <w:rPr>
          <w:rFonts w:ascii="Traditional Arabic" w:hAnsi="Traditional Arabic" w:cs="Traditional Arabic"/>
          <w:sz w:val="32"/>
          <w:szCs w:val="32"/>
          <w:rtl/>
          <w:lang w:bidi="ar-EG"/>
        </w:rPr>
        <w:t>هناك دائمًا احتمال تعرض أعمال</w:t>
      </w:r>
      <w:r w:rsidRPr="00E058B6">
        <w:rPr>
          <w:rFonts w:ascii="Traditional Arabic" w:hAnsi="Traditional Arabic" w:cs="Traditional Arabic"/>
          <w:sz w:val="32"/>
          <w:szCs w:val="32"/>
          <w:rtl/>
          <w:lang w:bidi="ar-EG"/>
        </w:rPr>
        <w:t xml:space="preserve"> الشركات</w:t>
      </w:r>
      <w:r w:rsidR="00E91BB1" w:rsidRPr="00E058B6">
        <w:rPr>
          <w:rFonts w:ascii="Traditional Arabic" w:hAnsi="Traditional Arabic" w:cs="Traditional Arabic"/>
          <w:sz w:val="32"/>
          <w:szCs w:val="32"/>
          <w:rtl/>
          <w:lang w:bidi="ar-EG"/>
        </w:rPr>
        <w:t xml:space="preserve"> </w:t>
      </w:r>
      <w:r w:rsidRPr="00E058B6">
        <w:rPr>
          <w:rFonts w:ascii="Traditional Arabic" w:hAnsi="Traditional Arabic" w:cs="Traditional Arabic"/>
          <w:sz w:val="32"/>
          <w:szCs w:val="32"/>
          <w:rtl/>
          <w:lang w:bidi="ar-EG"/>
        </w:rPr>
        <w:t>ل</w:t>
      </w:r>
      <w:r w:rsidR="00E91BB1" w:rsidRPr="00E058B6">
        <w:rPr>
          <w:rFonts w:ascii="Traditional Arabic" w:hAnsi="Traditional Arabic" w:cs="Traditional Arabic"/>
          <w:sz w:val="32"/>
          <w:szCs w:val="32"/>
          <w:rtl/>
          <w:lang w:bidi="ar-EG"/>
        </w:rPr>
        <w:t xml:space="preserve">لمخاطر، </w:t>
      </w:r>
      <w:r w:rsidRPr="00E058B6">
        <w:rPr>
          <w:rFonts w:ascii="Traditional Arabic" w:hAnsi="Traditional Arabic" w:cs="Traditional Arabic"/>
          <w:sz w:val="32"/>
          <w:szCs w:val="32"/>
          <w:rtl/>
          <w:lang w:bidi="ar-EG"/>
        </w:rPr>
        <w:t xml:space="preserve">ومحاولة معالجة تلك المخاطر </w:t>
      </w:r>
      <w:r w:rsidR="00E91BB1" w:rsidRPr="00E058B6">
        <w:rPr>
          <w:rFonts w:ascii="Traditional Arabic" w:hAnsi="Traditional Arabic" w:cs="Traditional Arabic"/>
          <w:sz w:val="32"/>
          <w:szCs w:val="32"/>
          <w:rtl/>
          <w:lang w:bidi="ar-EG"/>
        </w:rPr>
        <w:t xml:space="preserve">يمكن أن يكون مكلفة ماليًا، لهذا يحتاج صاحب العمل أن يحصر المخاطر التي يمكن أن يعترض لها العمل </w:t>
      </w:r>
      <w:r w:rsidRPr="00E058B6">
        <w:rPr>
          <w:rFonts w:ascii="Traditional Arabic" w:hAnsi="Traditional Arabic" w:cs="Traditional Arabic"/>
          <w:sz w:val="32"/>
          <w:szCs w:val="32"/>
          <w:rtl/>
          <w:lang w:bidi="ar-EG"/>
        </w:rPr>
        <w:t>و</w:t>
      </w:r>
      <w:r w:rsidR="00E91BB1" w:rsidRPr="00E058B6">
        <w:rPr>
          <w:rFonts w:ascii="Traditional Arabic" w:hAnsi="Traditional Arabic" w:cs="Traditional Arabic"/>
          <w:sz w:val="32"/>
          <w:szCs w:val="32"/>
          <w:rtl/>
          <w:lang w:bidi="ar-EG"/>
        </w:rPr>
        <w:t xml:space="preserve">اتخاذ خطوات للحماية من المخاطر المحتملة والمهددة. </w:t>
      </w:r>
    </w:p>
    <w:p w14:paraId="11B6F3BC" w14:textId="0A969FD0" w:rsidR="00E91BB1" w:rsidRPr="00E058B6" w:rsidRDefault="00E91BB1" w:rsidP="001E1CBB">
      <w:pPr>
        <w:spacing w:line="276" w:lineRule="auto"/>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lastRenderedPageBreak/>
        <w:t xml:space="preserve">أهداف </w:t>
      </w:r>
      <w:r w:rsidR="009D7C83" w:rsidRPr="00E058B6">
        <w:rPr>
          <w:rFonts w:ascii="Traditional Arabic" w:hAnsi="Traditional Arabic" w:cs="Traditional Arabic"/>
          <w:b/>
          <w:bCs/>
          <w:sz w:val="32"/>
          <w:szCs w:val="32"/>
          <w:rtl/>
          <w:lang w:bidi="ar-EG"/>
        </w:rPr>
        <w:t xml:space="preserve">إستراتيجيات </w:t>
      </w:r>
      <w:r w:rsidRPr="00E058B6">
        <w:rPr>
          <w:rFonts w:ascii="Traditional Arabic" w:hAnsi="Traditional Arabic" w:cs="Traditional Arabic"/>
          <w:b/>
          <w:bCs/>
          <w:sz w:val="32"/>
          <w:szCs w:val="32"/>
          <w:rtl/>
          <w:lang w:bidi="ar-EG"/>
        </w:rPr>
        <w:t xml:space="preserve">إدارة المخاطر: </w:t>
      </w:r>
    </w:p>
    <w:p w14:paraId="32B11DA2" w14:textId="77777777" w:rsidR="00E91BB1" w:rsidRPr="00E058B6" w:rsidRDefault="00E91BB1" w:rsidP="001E1CBB">
      <w:pPr>
        <w:spacing w:line="276" w:lineRule="auto"/>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t xml:space="preserve">وفقًا لـ (العزاوي، 2016) تتمثل أهدف إدارة المخاطر فيما يلي: </w:t>
      </w:r>
    </w:p>
    <w:p w14:paraId="4FCA9B61" w14:textId="78401CB6" w:rsidR="00E91BB1" w:rsidRPr="00E058B6" w:rsidRDefault="00E91BB1"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تعد إدارة المخاطر من العمليات الحيوية التي يجب أن تقوم بها </w:t>
      </w:r>
      <w:r w:rsidR="00891EA1" w:rsidRPr="00E058B6">
        <w:rPr>
          <w:rFonts w:ascii="Traditional Arabic" w:hAnsi="Traditional Arabic" w:cs="Traditional Arabic"/>
          <w:sz w:val="32"/>
          <w:szCs w:val="32"/>
          <w:rtl/>
          <w:lang w:bidi="ar-EG"/>
        </w:rPr>
        <w:t>الشركات</w:t>
      </w:r>
      <w:r w:rsidRPr="00E058B6">
        <w:rPr>
          <w:rFonts w:ascii="Traditional Arabic" w:hAnsi="Traditional Arabic" w:cs="Traditional Arabic"/>
          <w:sz w:val="32"/>
          <w:szCs w:val="32"/>
          <w:rtl/>
          <w:lang w:bidi="ar-EG"/>
        </w:rPr>
        <w:t xml:space="preserve"> للحد من تأثير المخاطر الناشئة على أنشطتها، ولتحقيق ذلك، يجب على </w:t>
      </w:r>
      <w:r w:rsidR="00F83072" w:rsidRPr="00E058B6">
        <w:rPr>
          <w:rFonts w:ascii="Traditional Arabic" w:hAnsi="Traditional Arabic" w:cs="Traditional Arabic"/>
          <w:sz w:val="32"/>
          <w:szCs w:val="32"/>
          <w:rtl/>
          <w:lang w:bidi="ar-EG"/>
        </w:rPr>
        <w:t>الشركات</w:t>
      </w:r>
      <w:r w:rsidRPr="00E058B6">
        <w:rPr>
          <w:rFonts w:ascii="Traditional Arabic" w:hAnsi="Traditional Arabic" w:cs="Traditional Arabic"/>
          <w:sz w:val="32"/>
          <w:szCs w:val="32"/>
          <w:rtl/>
          <w:lang w:bidi="ar-EG"/>
        </w:rPr>
        <w:t xml:space="preserve"> اتباع الخطوات التالية:</w:t>
      </w:r>
    </w:p>
    <w:p w14:paraId="2AB7B5AD" w14:textId="055D6F61" w:rsidR="00E91BB1" w:rsidRPr="00E058B6" w:rsidRDefault="00E91BB1"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1) تحديد </w:t>
      </w:r>
      <w:r w:rsidR="009659AE" w:rsidRPr="00E058B6">
        <w:rPr>
          <w:rFonts w:ascii="Traditional Arabic" w:hAnsi="Traditional Arabic" w:cs="Traditional Arabic"/>
          <w:sz w:val="32"/>
          <w:szCs w:val="32"/>
          <w:rtl/>
          <w:lang w:bidi="ar-EG"/>
        </w:rPr>
        <w:t>ال</w:t>
      </w:r>
      <w:r w:rsidRPr="00E058B6">
        <w:rPr>
          <w:rFonts w:ascii="Traditional Arabic" w:hAnsi="Traditional Arabic" w:cs="Traditional Arabic"/>
          <w:sz w:val="32"/>
          <w:szCs w:val="32"/>
          <w:rtl/>
          <w:lang w:bidi="ar-EG"/>
        </w:rPr>
        <w:t xml:space="preserve">رؤية </w:t>
      </w:r>
      <w:r w:rsidR="009659AE" w:rsidRPr="00E058B6">
        <w:rPr>
          <w:rFonts w:ascii="Traditional Arabic" w:hAnsi="Traditional Arabic" w:cs="Traditional Arabic"/>
          <w:sz w:val="32"/>
          <w:szCs w:val="32"/>
          <w:rtl/>
          <w:lang w:bidi="ar-EG"/>
        </w:rPr>
        <w:t>ل</w:t>
      </w:r>
      <w:r w:rsidRPr="00E058B6">
        <w:rPr>
          <w:rFonts w:ascii="Traditional Arabic" w:hAnsi="Traditional Arabic" w:cs="Traditional Arabic"/>
          <w:sz w:val="32"/>
          <w:szCs w:val="32"/>
          <w:rtl/>
          <w:lang w:bidi="ar-EG"/>
        </w:rPr>
        <w:t xml:space="preserve">إدارة المخاطر: يجب على المنظمة تحديد رؤيتها الخاصة بإدارة المخاطر وطريقة تطبيق أنشطة المخاطر، ويجب أن تحدد هذه الرؤية درجة المخاطر وأنواعها وأهميتها بالنسبة للمنظمة. </w:t>
      </w:r>
    </w:p>
    <w:p w14:paraId="64C174BA" w14:textId="77777777" w:rsidR="00E91BB1" w:rsidRPr="00E058B6" w:rsidRDefault="00E91BB1"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2) اكتشاف وتحديد المخاطر: يتطلب ذلك البحث والتحليل المستمر للمخاطر الجديدة وتحديدها، ويجب أن توضح المخاطر التي يتم تحديدها الأهمية الكاملة لها، بالإضافة إلى تحديد الموارد والوقت الكافي لتنفيذ إجراءات إدارة المخاطر. </w:t>
      </w:r>
    </w:p>
    <w:p w14:paraId="6CA7FD54" w14:textId="77777777" w:rsidR="00E91BB1" w:rsidRPr="00E058B6" w:rsidRDefault="00E91BB1"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3) إجراء التحليل النوعي للمخاطر: يتطلب ذلك تقييم احتمال حدوث المخاطر ودرجة تأثيرها وتحديد الأولوية حسب الأهمية أو درجتها، ويساعد هذا التحليل في إعداد مصفوفة الاحتمال والتأثير ويهيئ التخطيط للاستجابة للمخاطر. </w:t>
      </w:r>
    </w:p>
    <w:p w14:paraId="03AE5FBA" w14:textId="77777777" w:rsidR="00E91BB1" w:rsidRPr="00E058B6" w:rsidRDefault="00E91BB1" w:rsidP="001E1CBB">
      <w:pPr>
        <w:spacing w:line="276" w:lineRule="auto"/>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4) إجراء التحليل الكمي للمخاطر: يتطلب ذلك تحديد قائمة المخاطر بأهداف الأنشطة وأولوياتها وترتيب المخاطر كميًا لتسهيل عملية قياسها واستنتاجها. </w:t>
      </w:r>
    </w:p>
    <w:p w14:paraId="539B1EBD" w14:textId="77777777" w:rsidR="00E91BB1" w:rsidRPr="00E058B6" w:rsidRDefault="00E91BB1" w:rsidP="001E1CBB">
      <w:pPr>
        <w:spacing w:line="276" w:lineRule="auto"/>
        <w:rPr>
          <w:rFonts w:ascii="Traditional Arabic" w:hAnsi="Traditional Arabic" w:cs="Traditional Arabic"/>
          <w:sz w:val="32"/>
          <w:szCs w:val="32"/>
          <w:lang w:bidi="ar-EG"/>
        </w:rPr>
      </w:pPr>
      <w:r w:rsidRPr="00E058B6">
        <w:rPr>
          <w:rFonts w:ascii="Traditional Arabic" w:hAnsi="Traditional Arabic" w:cs="Traditional Arabic"/>
          <w:sz w:val="32"/>
          <w:szCs w:val="32"/>
          <w:rtl/>
          <w:lang w:bidi="ar-EG"/>
        </w:rPr>
        <w:t xml:space="preserve">5) وضع خطة لمواجهة المخاطر: يجب على المنظمة وضع خطة للاستجابة للمخاطر تتضمن مجموعة من الخيارات بهدف القيام بتحسين الفرص والتقليل من المخاطر أو الحد منه. </w:t>
      </w:r>
    </w:p>
    <w:p w14:paraId="10B6A300" w14:textId="6E07A13A" w:rsidR="00841E2E" w:rsidRPr="00E058B6" w:rsidRDefault="00FC4364" w:rsidP="001E1CBB">
      <w:pPr>
        <w:spacing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المبحث الثاني: </w:t>
      </w:r>
      <w:r w:rsidR="00841E2E" w:rsidRPr="00E058B6">
        <w:rPr>
          <w:rFonts w:ascii="Traditional Arabic" w:eastAsia="Calibri" w:hAnsi="Traditional Arabic" w:cs="Traditional Arabic"/>
          <w:b/>
          <w:bCs/>
          <w:sz w:val="32"/>
          <w:szCs w:val="32"/>
          <w:rtl/>
        </w:rPr>
        <w:t xml:space="preserve">المخاطر </w:t>
      </w:r>
      <w:r w:rsidR="001D7FD0" w:rsidRPr="00E058B6">
        <w:rPr>
          <w:rFonts w:ascii="Traditional Arabic" w:eastAsia="Calibri" w:hAnsi="Traditional Arabic" w:cs="Traditional Arabic"/>
          <w:b/>
          <w:bCs/>
          <w:sz w:val="32"/>
          <w:szCs w:val="32"/>
          <w:rtl/>
        </w:rPr>
        <w:t xml:space="preserve">التي تواجه </w:t>
      </w:r>
      <w:r w:rsidR="008D5BF2" w:rsidRPr="00E058B6">
        <w:rPr>
          <w:rFonts w:ascii="Traditional Arabic" w:eastAsia="Calibri" w:hAnsi="Traditional Arabic" w:cs="Traditional Arabic"/>
          <w:b/>
          <w:bCs/>
          <w:sz w:val="32"/>
          <w:szCs w:val="32"/>
          <w:rtl/>
        </w:rPr>
        <w:t>شرك</w:t>
      </w:r>
      <w:r w:rsidR="001D7FD0" w:rsidRPr="00E058B6">
        <w:rPr>
          <w:rFonts w:ascii="Traditional Arabic" w:eastAsia="Calibri" w:hAnsi="Traditional Arabic" w:cs="Traditional Arabic"/>
          <w:b/>
          <w:bCs/>
          <w:sz w:val="32"/>
          <w:szCs w:val="32"/>
          <w:rtl/>
        </w:rPr>
        <w:t>ات</w:t>
      </w:r>
      <w:r w:rsidR="009D7C83" w:rsidRPr="00E058B6">
        <w:rPr>
          <w:rFonts w:ascii="Traditional Arabic" w:eastAsia="Calibri" w:hAnsi="Traditional Arabic" w:cs="Traditional Arabic"/>
          <w:b/>
          <w:bCs/>
          <w:sz w:val="32"/>
          <w:szCs w:val="32"/>
          <w:rtl/>
        </w:rPr>
        <w:t xml:space="preserve"> المقاولات</w:t>
      </w:r>
    </w:p>
    <w:p w14:paraId="58E42D68" w14:textId="77777777" w:rsidR="00FB2355" w:rsidRPr="00E058B6" w:rsidRDefault="00FB2355" w:rsidP="001E1CBB">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 xml:space="preserve"> مفهوم المخاطر</w:t>
      </w:r>
      <w:r w:rsidRPr="00E058B6">
        <w:rPr>
          <w:rFonts w:ascii="Traditional Arabic" w:eastAsia="Calibri" w:hAnsi="Traditional Arabic" w:cs="Traditional Arabic"/>
          <w:sz w:val="32"/>
          <w:szCs w:val="32"/>
          <w:rtl/>
        </w:rPr>
        <w:t xml:space="preserve">: </w:t>
      </w:r>
    </w:p>
    <w:p w14:paraId="016FE0A2" w14:textId="370114AD" w:rsidR="00FB2355" w:rsidRPr="00E058B6" w:rsidRDefault="00FB2355" w:rsidP="00C11F32">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تندرج دراسة المخاطر تحت مسميات عديد من المواضيع والعلوم فهي تدخل في علم الاقتصاد، والإحصاء، والإدارة، والعلوم المالية والتأمين، ومن الممكن النظر لتعريف المخاطر من عدة زوايا</w:t>
      </w:r>
      <w:r w:rsidR="00C11F32">
        <w:rPr>
          <w:rFonts w:ascii="Traditional Arabic" w:eastAsia="Calibri" w:hAnsi="Traditional Arabic" w:cs="Traditional Arabic" w:hint="cs"/>
          <w:sz w:val="32"/>
          <w:szCs w:val="32"/>
          <w:rtl/>
        </w:rPr>
        <w:t xml:space="preserve">، حيث </w:t>
      </w:r>
      <w:r w:rsidRPr="00E058B6">
        <w:rPr>
          <w:rFonts w:ascii="Traditional Arabic" w:eastAsia="Calibri" w:hAnsi="Traditional Arabic" w:cs="Traditional Arabic"/>
          <w:sz w:val="32"/>
          <w:szCs w:val="32"/>
          <w:rtl/>
        </w:rPr>
        <w:t xml:space="preserve">يمكن تعريف المخاطر على إنها نتيجة مستقبلية غير مرغوب فيها الوقوع أحداث لم تكن متوقعة أو مخطط لها وقد تؤدي إلى انحراف </w:t>
      </w:r>
      <w:r w:rsidR="00C11F32">
        <w:rPr>
          <w:rFonts w:ascii="Traditional Arabic" w:eastAsia="Calibri" w:hAnsi="Traditional Arabic" w:cs="Traditional Arabic"/>
          <w:sz w:val="32"/>
          <w:szCs w:val="32"/>
          <w:rtl/>
        </w:rPr>
        <w:t>الشركة</w:t>
      </w:r>
      <w:r w:rsidRPr="00E058B6">
        <w:rPr>
          <w:rFonts w:ascii="Traditional Arabic" w:eastAsia="Calibri" w:hAnsi="Traditional Arabic" w:cs="Traditional Arabic"/>
          <w:sz w:val="32"/>
          <w:szCs w:val="32"/>
          <w:rtl/>
        </w:rPr>
        <w:t xml:space="preserve"> عن تحقيق أهدافه أو تحطيمها في حال عدم تدارك هذه الأحداث ومعالجتها بما يتناسب مع مصالح وأهداف </w:t>
      </w:r>
      <w:r w:rsidR="00C11F32">
        <w:rPr>
          <w:rFonts w:ascii="Traditional Arabic" w:eastAsia="Calibri" w:hAnsi="Traditional Arabic" w:cs="Traditional Arabic"/>
          <w:sz w:val="32"/>
          <w:szCs w:val="32"/>
          <w:rtl/>
        </w:rPr>
        <w:t>الشركة</w:t>
      </w:r>
      <w:r w:rsidRPr="00E058B6">
        <w:rPr>
          <w:rFonts w:ascii="Traditional Arabic" w:eastAsia="Calibri" w:hAnsi="Traditional Arabic" w:cs="Traditional Arabic"/>
          <w:sz w:val="32"/>
          <w:szCs w:val="32"/>
          <w:rtl/>
        </w:rPr>
        <w:t xml:space="preserve"> (العجمي، 2018).</w:t>
      </w:r>
    </w:p>
    <w:p w14:paraId="3C0967E4" w14:textId="77777777" w:rsidR="00FB2355" w:rsidRPr="00E058B6" w:rsidRDefault="00FB2355" w:rsidP="001E1CBB">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ومن منظور اقتصادي فتعرف كلمة مخاطرة بأنها إمكانية حدوث مشكلة خطيرة أو غير مرغوب فيه، وهي في نفس الوقت تعني الشيء الذي يمكن أن يسبب الخطر نفسه، وهي الحالة التي تتضمن احتمال </w:t>
      </w:r>
      <w:r w:rsidRPr="00E058B6">
        <w:rPr>
          <w:rFonts w:ascii="Traditional Arabic" w:eastAsia="Calibri" w:hAnsi="Traditional Arabic" w:cs="Traditional Arabic"/>
          <w:sz w:val="32"/>
          <w:szCs w:val="32"/>
          <w:rtl/>
        </w:rPr>
        <w:lastRenderedPageBreak/>
        <w:t xml:space="preserve">الانحراف عن الطريق الذي يوصل إلى نتيجة متوقعة أو مأمولة ومن المنظور المالي فتعرف المخاطر على إنها إمكانية حدوث انحراف في المستقبل بحيث تختلف النواتج المرغوب في تحقيقها عما هو متوقع أو عدم التأكد من الناتج المالي في المستقبل القرار يتخذه الفرد الراشد اقتصاديًا في الحاضر على أساس نتائج دراسة سلوك الظاهرة الطبيعية في الماضي (العتيبي، 2019). </w:t>
      </w:r>
    </w:p>
    <w:p w14:paraId="4FE362C8" w14:textId="43EDD29E" w:rsidR="00FB2355" w:rsidRPr="00E058B6" w:rsidRDefault="00FB2355" w:rsidP="001E1CBB">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وترتكز الصناعة المصرفية في مضمونها على إدارة المخاطر، وبدون المخاطر نقل الأرباح أو تنعدم، فكلما قبل </w:t>
      </w:r>
      <w:r w:rsidR="00C11F32">
        <w:rPr>
          <w:rFonts w:ascii="Traditional Arabic" w:eastAsia="Calibri" w:hAnsi="Traditional Arabic" w:cs="Traditional Arabic"/>
          <w:sz w:val="32"/>
          <w:szCs w:val="32"/>
          <w:rtl/>
        </w:rPr>
        <w:t>الشركة</w:t>
      </w:r>
      <w:r w:rsidRPr="00E058B6">
        <w:rPr>
          <w:rFonts w:ascii="Traditional Arabic" w:eastAsia="Calibri" w:hAnsi="Traditional Arabic" w:cs="Traditional Arabic"/>
          <w:sz w:val="32"/>
          <w:szCs w:val="32"/>
          <w:rtl/>
        </w:rPr>
        <w:t xml:space="preserve"> أن يتعرض لقدر أكبر من المخاطر، أمل أن ينجح في تحقيق جانب أكبر من الأرباح، ومن هنا تأتى أهمية اكتشاف المصرفيين المخاطر عملهم، ليس لتجنبها بل للعمل على احتوائها بذكاء لتعظيم العائد على الاستثمارات الذي هو في النهاية المقياس الحقيقي للنجاح، وعلى ذلك فإن حسن إدارة المخاطر يشمل المرور بأربعة مراحل أساسية (العنزي، 2018): </w:t>
      </w:r>
    </w:p>
    <w:p w14:paraId="61516680" w14:textId="77777777" w:rsidR="00FB2355" w:rsidRPr="00E058B6" w:rsidRDefault="00FB2355" w:rsidP="001E1CBB">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1. تعريف المخاطر التي يتعرض لها العمل المصرفي. </w:t>
      </w:r>
    </w:p>
    <w:p w14:paraId="0AD62028" w14:textId="77777777" w:rsidR="00FB2355" w:rsidRPr="00E058B6" w:rsidRDefault="00FB2355" w:rsidP="001E1CBB">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2. القدرة على قياس تلك المخاطر بصفة مستمرة من خلال نظم معلومات ملائمة. </w:t>
      </w:r>
    </w:p>
    <w:p w14:paraId="539C6856" w14:textId="7C11B85A" w:rsidR="00FB2355" w:rsidRPr="00E058B6" w:rsidRDefault="00FB2355" w:rsidP="001E1CBB">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3. اختيار المخاطر التي يرغب </w:t>
      </w:r>
      <w:r w:rsidR="00C11F32">
        <w:rPr>
          <w:rFonts w:ascii="Traditional Arabic" w:eastAsia="Calibri" w:hAnsi="Traditional Arabic" w:cs="Traditional Arabic"/>
          <w:sz w:val="32"/>
          <w:szCs w:val="32"/>
          <w:rtl/>
        </w:rPr>
        <w:t>الشركة</w:t>
      </w:r>
      <w:r w:rsidRPr="00E058B6">
        <w:rPr>
          <w:rFonts w:ascii="Traditional Arabic" w:eastAsia="Calibri" w:hAnsi="Traditional Arabic" w:cs="Traditional Arabic"/>
          <w:sz w:val="32"/>
          <w:szCs w:val="32"/>
          <w:rtl/>
        </w:rPr>
        <w:t xml:space="preserve"> في التعرض لها. </w:t>
      </w:r>
    </w:p>
    <w:p w14:paraId="325B81DC" w14:textId="77777777" w:rsidR="00FB2355" w:rsidRPr="00E058B6" w:rsidRDefault="00FB2355" w:rsidP="001E1CBB">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4. مراقبة الإدارة لتلك المخاطر وقياسها بمعايير مناسبة واتخاذ القرارات الصحيحة في الوقت المناسب لتعظيم العائد مقابل تحجيم المخاطر، وهو جهد متواصل لا ينتهي ويمثل صميم العمل المصرفي (السعود، 2016) إن قياس المخاطر بغرض مراقبتها والتحكم فيها هو دور أساسي تخدم به إدارات المخاطر الجديدة. </w:t>
      </w:r>
    </w:p>
    <w:p w14:paraId="7B91ADDC" w14:textId="77777777" w:rsidR="00FB2355" w:rsidRPr="00E058B6" w:rsidRDefault="00FB2355" w:rsidP="001E1CBB">
      <w:pPr>
        <w:spacing w:line="276" w:lineRule="auto"/>
        <w:ind w:firstLine="12"/>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أنواع وتصنيف المخاطر</w:t>
      </w:r>
    </w:p>
    <w:p w14:paraId="1EC7C211" w14:textId="42EF951B" w:rsidR="00FB2355" w:rsidRPr="00E058B6" w:rsidRDefault="00FB2355" w:rsidP="001E1CBB">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تواجه </w:t>
      </w:r>
      <w:r w:rsidR="00C11F32">
        <w:rPr>
          <w:rFonts w:ascii="Traditional Arabic" w:eastAsia="Calibri" w:hAnsi="Traditional Arabic" w:cs="Traditional Arabic" w:hint="cs"/>
          <w:sz w:val="32"/>
          <w:szCs w:val="32"/>
          <w:rtl/>
        </w:rPr>
        <w:t>الشركات</w:t>
      </w:r>
      <w:r w:rsidRPr="00E058B6">
        <w:rPr>
          <w:rFonts w:ascii="Traditional Arabic" w:eastAsia="Calibri" w:hAnsi="Traditional Arabic" w:cs="Traditional Arabic"/>
          <w:sz w:val="32"/>
          <w:szCs w:val="32"/>
          <w:rtl/>
        </w:rPr>
        <w:t xml:space="preserve"> أنواعًا عديدة من المخاطر وقد تم تصنيف هذه المخاطر على وجوه عديدة</w:t>
      </w:r>
      <w:r w:rsidR="00C11F32">
        <w:rPr>
          <w:rFonts w:ascii="Traditional Arabic" w:eastAsia="Calibri" w:hAnsi="Traditional Arabic" w:cs="Traditional Arabic" w:hint="cs"/>
          <w:sz w:val="32"/>
          <w:szCs w:val="32"/>
          <w:rtl/>
        </w:rPr>
        <w:t xml:space="preserve"> والتي منها:</w:t>
      </w:r>
      <w:r w:rsidRPr="00E058B6">
        <w:rPr>
          <w:rFonts w:ascii="Traditional Arabic" w:eastAsia="Calibri" w:hAnsi="Traditional Arabic" w:cs="Traditional Arabic"/>
          <w:sz w:val="32"/>
          <w:szCs w:val="32"/>
          <w:rtl/>
        </w:rPr>
        <w:t xml:space="preserve"> </w:t>
      </w:r>
    </w:p>
    <w:p w14:paraId="706CC470" w14:textId="77777777" w:rsidR="00FB2355" w:rsidRPr="00E058B6" w:rsidRDefault="00FB2355" w:rsidP="001E1CBB">
      <w:pPr>
        <w:numPr>
          <w:ilvl w:val="0"/>
          <w:numId w:val="14"/>
        </w:numPr>
        <w:spacing w:after="160" w:line="276" w:lineRule="auto"/>
        <w:ind w:left="368"/>
        <w:contextualSpacing/>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مخاطر الائتمان </w:t>
      </w:r>
    </w:p>
    <w:p w14:paraId="17B8FAB8" w14:textId="77777777" w:rsidR="00FB2355" w:rsidRPr="00E058B6" w:rsidRDefault="00FB2355" w:rsidP="001E1CBB">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المخاطر الائتمانية هي الخسائر المحتملة الناجمة عن عدم قدرة المقترض على الوفاء بالتزاماته في المواعيد المحددة، بسبب ظروف عامة سياسية أو اقتصادية أو ظروف خاصة بالمقترض نفسه، ويعبر عنها مصرفيًا بمخاطر التعثر (حشاد، 2014).</w:t>
      </w:r>
    </w:p>
    <w:p w14:paraId="2E772C67" w14:textId="6E238FEB" w:rsidR="00FB2355" w:rsidRPr="00E058B6" w:rsidRDefault="00FB2355" w:rsidP="001E1CBB">
      <w:pPr>
        <w:spacing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أن المخاطرة الائتمانية ذات أهمية بالغة حيث أن عجز عدد صغير من العملاء المهمين عن الدفع يمكن أن يتولد عنه خسائر كبيرة، وهذا يمكن أن يؤدي بدوره إلى الإعسار، وتتم مراقبة هذه المخاطرة عادة </w:t>
      </w:r>
      <w:r w:rsidRPr="00E058B6">
        <w:rPr>
          <w:rFonts w:ascii="Traditional Arabic" w:eastAsia="Calibri" w:hAnsi="Traditional Arabic" w:cs="Traditional Arabic"/>
          <w:sz w:val="32"/>
          <w:szCs w:val="32"/>
          <w:rtl/>
        </w:rPr>
        <w:lastRenderedPageBreak/>
        <w:t xml:space="preserve">من خلال إجراءات كلاسيكية متبعة في </w:t>
      </w:r>
      <w:r w:rsidR="00C11F32">
        <w:rPr>
          <w:rFonts w:ascii="Traditional Arabic" w:eastAsia="Calibri" w:hAnsi="Traditional Arabic" w:cs="Traditional Arabic" w:hint="cs"/>
          <w:sz w:val="32"/>
          <w:szCs w:val="32"/>
          <w:rtl/>
        </w:rPr>
        <w:t>الشركات</w:t>
      </w:r>
      <w:r w:rsidRPr="00E058B6">
        <w:rPr>
          <w:rFonts w:ascii="Traditional Arabic" w:eastAsia="Calibri" w:hAnsi="Traditional Arabic" w:cs="Traditional Arabic"/>
          <w:sz w:val="32"/>
          <w:szCs w:val="32"/>
          <w:rtl/>
        </w:rPr>
        <w:t xml:space="preserve">، فنظم الحدود تضع سقفًا على المبلغ المقرض لأي عميل واحد أو العديد من العملاء داخل صناعة واحدة أو العملاء في بلد معين ويتم إجراء فحص للتطبيقات الائتمانية بواسطة مسئول الائتمان أو لجان الاعتماد التي يجب أن تتوصل إلى حد أدنى من الاتفاق قبل اتخاذ قرار بتحمل المخاطرة وتحدد قواعد التفويض عند مستويات متنوعة في </w:t>
      </w:r>
      <w:r w:rsidR="00C11F32">
        <w:rPr>
          <w:rFonts w:ascii="Traditional Arabic" w:eastAsia="Calibri" w:hAnsi="Traditional Arabic" w:cs="Traditional Arabic"/>
          <w:sz w:val="32"/>
          <w:szCs w:val="32"/>
          <w:rtl/>
        </w:rPr>
        <w:t>الشركة</w:t>
      </w:r>
      <w:r w:rsidRPr="00E058B6">
        <w:rPr>
          <w:rFonts w:ascii="Traditional Arabic" w:eastAsia="Calibri" w:hAnsi="Traditional Arabic" w:cs="Traditional Arabic"/>
          <w:sz w:val="32"/>
          <w:szCs w:val="32"/>
          <w:rtl/>
        </w:rPr>
        <w:t xml:space="preserve"> من المسئول عن مثل هذه الالتزامات وإصدار تقارير مركزية عن القروض المستحقة السداد للعملاء مطلوب لضمان بقاء تلك المبالغ ضمن حدود عالمية خاصة عندما تنشئ وحدات أعمال عديدة مع نفس العملاء، وأخيرًا توجد قواعد متصل بتنويع المخاطر عبر الأطراف المقابلة. </w:t>
      </w:r>
    </w:p>
    <w:p w14:paraId="2CEF30CE" w14:textId="77777777" w:rsidR="00FB2355" w:rsidRPr="00E058B6" w:rsidRDefault="00FB2355" w:rsidP="001E1CBB">
      <w:pPr>
        <w:numPr>
          <w:ilvl w:val="0"/>
          <w:numId w:val="14"/>
        </w:numPr>
        <w:spacing w:after="160" w:line="276" w:lineRule="auto"/>
        <w:ind w:left="368"/>
        <w:contextualSpacing/>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مخاطر السيولة: </w:t>
      </w:r>
    </w:p>
    <w:p w14:paraId="6F3009F4" w14:textId="4ED69CFB" w:rsidR="00FB2355" w:rsidRPr="00E058B6" w:rsidRDefault="00FB2355" w:rsidP="001E1CBB">
      <w:pPr>
        <w:spacing w:line="276" w:lineRule="auto"/>
        <w:ind w:firstLine="55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هي المخاطر التي قد تؤدي إلى تحقيق خسائر نتيجة عدم مقدرة </w:t>
      </w:r>
      <w:r w:rsidR="00C11F32">
        <w:rPr>
          <w:rFonts w:ascii="Traditional Arabic" w:eastAsia="Calibri" w:hAnsi="Traditional Arabic" w:cs="Traditional Arabic"/>
          <w:sz w:val="32"/>
          <w:szCs w:val="32"/>
          <w:rtl/>
        </w:rPr>
        <w:t>الشركة</w:t>
      </w:r>
      <w:r w:rsidRPr="00E058B6">
        <w:rPr>
          <w:rFonts w:ascii="Traditional Arabic" w:eastAsia="Calibri" w:hAnsi="Traditional Arabic" w:cs="Traditional Arabic"/>
          <w:sz w:val="32"/>
          <w:szCs w:val="32"/>
          <w:rtl/>
        </w:rPr>
        <w:t xml:space="preserve"> على الوفاء بالتزاماته في تاريخ الاستحقاق بسبب عدم قدرة </w:t>
      </w:r>
      <w:r w:rsidR="00C11F32">
        <w:rPr>
          <w:rFonts w:ascii="Traditional Arabic" w:eastAsia="Calibri" w:hAnsi="Traditional Arabic" w:cs="Traditional Arabic"/>
          <w:sz w:val="32"/>
          <w:szCs w:val="32"/>
          <w:rtl/>
        </w:rPr>
        <w:t>الشركة</w:t>
      </w:r>
      <w:r w:rsidRPr="00E058B6">
        <w:rPr>
          <w:rFonts w:ascii="Traditional Arabic" w:eastAsia="Calibri" w:hAnsi="Traditional Arabic" w:cs="Traditional Arabic"/>
          <w:sz w:val="32"/>
          <w:szCs w:val="32"/>
          <w:rtl/>
        </w:rPr>
        <w:t xml:space="preserve"> على توفير التمويل اللازم أو الأصول السائلة لمقابلة هذه الالتزامات بأقل خسائر ممكنة (</w:t>
      </w:r>
      <w:r w:rsidRPr="00E058B6">
        <w:rPr>
          <w:rFonts w:ascii="Traditional Arabic" w:eastAsia="Calibri" w:hAnsi="Traditional Arabic" w:cs="Traditional Arabic"/>
          <w:sz w:val="32"/>
          <w:szCs w:val="32"/>
        </w:rPr>
        <w:t>BCBS, 2014</w:t>
      </w:r>
      <w:r w:rsidRPr="00E058B6">
        <w:rPr>
          <w:rFonts w:ascii="Traditional Arabic" w:eastAsia="Calibri" w:hAnsi="Traditional Arabic" w:cs="Traditional Arabic"/>
          <w:sz w:val="32"/>
          <w:szCs w:val="32"/>
          <w:rtl/>
        </w:rPr>
        <w:t xml:space="preserve">) وتعتبر إدارة السيولة في </w:t>
      </w:r>
      <w:r w:rsidR="00C11F32">
        <w:rPr>
          <w:rFonts w:ascii="Traditional Arabic" w:eastAsia="Calibri" w:hAnsi="Traditional Arabic" w:cs="Traditional Arabic" w:hint="cs"/>
          <w:sz w:val="32"/>
          <w:szCs w:val="32"/>
          <w:rtl/>
        </w:rPr>
        <w:t>الشركات</w:t>
      </w:r>
      <w:r w:rsidRPr="00E058B6">
        <w:rPr>
          <w:rFonts w:ascii="Traditional Arabic" w:eastAsia="Calibri" w:hAnsi="Traditional Arabic" w:cs="Traditional Arabic"/>
          <w:sz w:val="32"/>
          <w:szCs w:val="32"/>
          <w:rtl/>
        </w:rPr>
        <w:t xml:space="preserve"> أمرًا في غاية الأهمية وينطوي على مخاطر عالية لأن الفشل في المحافظة على مستويات سيولة ملائمة قد يؤدي إلى انهيار </w:t>
      </w:r>
      <w:r w:rsidR="00C11F32">
        <w:rPr>
          <w:rFonts w:ascii="Traditional Arabic" w:eastAsia="Calibri" w:hAnsi="Traditional Arabic" w:cs="Traditional Arabic"/>
          <w:sz w:val="32"/>
          <w:szCs w:val="32"/>
          <w:rtl/>
        </w:rPr>
        <w:t>الشركة</w:t>
      </w:r>
      <w:r w:rsidRPr="00E058B6">
        <w:rPr>
          <w:rFonts w:ascii="Traditional Arabic" w:eastAsia="Calibri" w:hAnsi="Traditional Arabic" w:cs="Traditional Arabic"/>
          <w:sz w:val="32"/>
          <w:szCs w:val="32"/>
          <w:rtl/>
        </w:rPr>
        <w:t xml:space="preserve"> وفشله كمؤسسة مالية (العنزي، 2020). </w:t>
      </w:r>
    </w:p>
    <w:p w14:paraId="20FABB8C" w14:textId="77777777" w:rsidR="00FB2355" w:rsidRPr="00E058B6" w:rsidRDefault="00FB2355" w:rsidP="001E1CBB">
      <w:pPr>
        <w:numPr>
          <w:ilvl w:val="0"/>
          <w:numId w:val="14"/>
        </w:numPr>
        <w:spacing w:after="160" w:line="276" w:lineRule="auto"/>
        <w:ind w:left="368"/>
        <w:contextualSpacing/>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مخاطر السوق: </w:t>
      </w:r>
    </w:p>
    <w:p w14:paraId="4DF99E89" w14:textId="375FFBD7" w:rsidR="00FB2355" w:rsidRPr="00E058B6" w:rsidRDefault="00FB2355" w:rsidP="001E1CBB">
      <w:pPr>
        <w:spacing w:line="276" w:lineRule="auto"/>
        <w:ind w:firstLine="55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هي تلك المخاطر الناتجة عن التحركات العكسية في القيمة السوقية، أصل ما (سند، سهم، قرض عملة أو سلعة أو عقد مشتق مرتبط بالأصول السابقة، علمًا أن القيمة السوقية للعقد المشتق ترتبط بعدة أمور منها سعر الأصل محل التعاقد، أسعار الفائدة، ومدة لعقد (</w:t>
      </w:r>
      <w:r w:rsidRPr="00E058B6">
        <w:rPr>
          <w:rFonts w:ascii="Traditional Arabic" w:eastAsia="Calibri" w:hAnsi="Traditional Arabic" w:cs="Traditional Arabic"/>
          <w:sz w:val="32"/>
          <w:szCs w:val="32"/>
        </w:rPr>
        <w:t>Banks and Dun.p15,2003</w:t>
      </w:r>
      <w:r w:rsidRPr="00E058B6">
        <w:rPr>
          <w:rFonts w:ascii="Traditional Arabic" w:eastAsia="Calibri" w:hAnsi="Traditional Arabic" w:cs="Traditional Arabic"/>
          <w:sz w:val="32"/>
          <w:szCs w:val="32"/>
          <w:rtl/>
        </w:rPr>
        <w:t xml:space="preserve">) ويمكن تعريفها أيضًا على أنها المخاطر الحالية أو المستقبلية التي يمكن أن تؤثر على إيرادات </w:t>
      </w:r>
      <w:r w:rsidR="00C11F32">
        <w:rPr>
          <w:rFonts w:ascii="Traditional Arabic" w:eastAsia="Calibri" w:hAnsi="Traditional Arabic" w:cs="Traditional Arabic"/>
          <w:sz w:val="32"/>
          <w:szCs w:val="32"/>
          <w:rtl/>
        </w:rPr>
        <w:t>الشركة</w:t>
      </w:r>
      <w:r w:rsidRPr="00E058B6">
        <w:rPr>
          <w:rFonts w:ascii="Traditional Arabic" w:eastAsia="Calibri" w:hAnsi="Traditional Arabic" w:cs="Traditional Arabic"/>
          <w:sz w:val="32"/>
          <w:szCs w:val="32"/>
          <w:rtl/>
        </w:rPr>
        <w:t xml:space="preserve"> ورأسماله والناجمة عن التقلبات في أسعار الفائدة وأسعار الصرف وأسعار الأوراق المالية والسلع(العجمي،2018). </w:t>
      </w:r>
    </w:p>
    <w:p w14:paraId="7C43BBD7" w14:textId="77777777" w:rsidR="00FB2355" w:rsidRPr="00E058B6" w:rsidRDefault="00FB2355" w:rsidP="001E1CBB">
      <w:pPr>
        <w:numPr>
          <w:ilvl w:val="0"/>
          <w:numId w:val="14"/>
        </w:numPr>
        <w:spacing w:after="160" w:line="276" w:lineRule="auto"/>
        <w:ind w:left="368"/>
        <w:contextualSpacing/>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مخاطر أسعار الفائدة: </w:t>
      </w:r>
    </w:p>
    <w:p w14:paraId="4D8A31A6" w14:textId="47E3A886" w:rsidR="00FB2355" w:rsidRPr="00E058B6" w:rsidRDefault="00FB2355" w:rsidP="001E1CBB">
      <w:pPr>
        <w:spacing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تنشأ هذه المخاطر عن تقلبات أسعار الفائدة بالسوق بما يؤدي إلى تحقيق خسائر ملموسة للبنك في حالة عدم اتساق أسعار الفائدة على كل من الالتزامات والأصول، وتتصاعد هذه المخاطر في حالة عدم توافر نظام معلومات لدى </w:t>
      </w:r>
      <w:r w:rsidR="00C11F32">
        <w:rPr>
          <w:rFonts w:ascii="Traditional Arabic" w:eastAsia="Calibri" w:hAnsi="Traditional Arabic" w:cs="Traditional Arabic"/>
          <w:sz w:val="32"/>
          <w:szCs w:val="32"/>
          <w:rtl/>
        </w:rPr>
        <w:t>الشركة</w:t>
      </w:r>
      <w:r w:rsidRPr="00E058B6">
        <w:rPr>
          <w:rFonts w:ascii="Traditional Arabic" w:eastAsia="Calibri" w:hAnsi="Traditional Arabic" w:cs="Traditional Arabic"/>
          <w:sz w:val="32"/>
          <w:szCs w:val="32"/>
          <w:rtl/>
        </w:rPr>
        <w:t xml:space="preserve"> يمكنه من الوقوف على معدلات تكلفة الالتزامات ومعدلات العائد على الأصول، أو يساعده على تحديد مقدار الفجوة بين الأصول والالتزامات لكل عملة من حيث إعادة التسعير ومدى الحساسية المتغيرات أسعار الفائدة (السعود، 2016).</w:t>
      </w:r>
    </w:p>
    <w:p w14:paraId="499F8199" w14:textId="77777777" w:rsidR="00FB2355" w:rsidRPr="00E058B6" w:rsidRDefault="00FB2355" w:rsidP="001E1CBB">
      <w:pPr>
        <w:numPr>
          <w:ilvl w:val="0"/>
          <w:numId w:val="14"/>
        </w:numPr>
        <w:spacing w:after="160" w:line="276" w:lineRule="auto"/>
        <w:ind w:left="368"/>
        <w:contextualSpacing/>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lastRenderedPageBreak/>
        <w:t>مخاطر العملة</w:t>
      </w:r>
    </w:p>
    <w:p w14:paraId="073BB1B0" w14:textId="77777777" w:rsidR="00FB2355" w:rsidRPr="00E058B6" w:rsidRDefault="00FB2355" w:rsidP="001E1CBB">
      <w:pPr>
        <w:spacing w:after="200" w:line="276" w:lineRule="auto"/>
        <w:ind w:firstLine="732"/>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إن مخاطر العملة هي مخاطر تقلب القيمة المعادلة أو التدفقات النقدية المستقبلية للصكوك المالية بسبب التغيرات في أسعار صرف العملات الأجنبية، ويتم إجراء جميع معاملات المصارف والمؤسسات المالية والمصارف وترتيبات الإيجار التمويلي بالريال السعودي باستثناء المبالغ المدفوعة للمساهمين والمعاملات الأخرى مع المساهمين والتي تتم باستخدام عملة الدرهم الإماراتي، وعليه، فإن المصارف والمؤسسات المالية والمصارف غير معرضة لمخاطر العملات حيث أن كل من الريال السعودي والدرهم الإماراتي مرتبطان بالدولار الأمريكي ويتعرضان لتقلبات مماثلة(</w:t>
      </w:r>
      <w:r w:rsidRPr="00E058B6">
        <w:rPr>
          <w:rFonts w:ascii="Traditional Arabic" w:eastAsia="Calibri" w:hAnsi="Traditional Arabic" w:cs="Traditional Arabic"/>
          <w:sz w:val="32"/>
          <w:szCs w:val="32"/>
        </w:rPr>
        <w:t>Lopes,2022</w:t>
      </w:r>
      <w:r w:rsidRPr="00E058B6">
        <w:rPr>
          <w:rFonts w:ascii="Traditional Arabic" w:eastAsia="Calibri" w:hAnsi="Traditional Arabic" w:cs="Traditional Arabic"/>
          <w:sz w:val="32"/>
          <w:szCs w:val="32"/>
          <w:rtl/>
        </w:rPr>
        <w:t>).</w:t>
      </w:r>
    </w:p>
    <w:p w14:paraId="181C5E05" w14:textId="77777777" w:rsidR="00FB2355" w:rsidRPr="00E058B6" w:rsidRDefault="00FB2355" w:rsidP="001E1CBB">
      <w:pPr>
        <w:numPr>
          <w:ilvl w:val="0"/>
          <w:numId w:val="14"/>
        </w:numPr>
        <w:spacing w:after="160" w:line="276" w:lineRule="auto"/>
        <w:ind w:left="368"/>
        <w:contextualSpacing/>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مخاطر الأسعار </w:t>
      </w:r>
    </w:p>
    <w:p w14:paraId="134F9852" w14:textId="77777777" w:rsidR="00FB2355" w:rsidRDefault="00FB2355" w:rsidP="001E1CBB">
      <w:pPr>
        <w:spacing w:after="200" w:line="276" w:lineRule="auto"/>
        <w:ind w:firstLine="73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مخاطر الأسعار هي مخاطر تقلب القيمة المعادلة أو التدفقات النقدية المستقبلية للصكوك المالية بسبب التغيرات في أسعار السوق (بخلاف تلك التغيرات الناشئة عن مخاطر أسعار الفائدة أو مخاطر صرف العملات الأجنبية) سواء كانت هذه التغييرات ناتجة عن عوامل خاصة بالفرد أو بالتغيرات المصاحبة للصكوك المالية أو مصدرها، أو العوامل التي تؤثر على جميع الصكوك المالية المتداولة في السوق.</w:t>
      </w:r>
    </w:p>
    <w:p w14:paraId="6F934599" w14:textId="77777777" w:rsidR="00FB2355" w:rsidRPr="00E058B6" w:rsidRDefault="00FB2355" w:rsidP="001E1CBB">
      <w:pPr>
        <w:numPr>
          <w:ilvl w:val="0"/>
          <w:numId w:val="14"/>
        </w:numPr>
        <w:spacing w:after="160" w:line="276" w:lineRule="auto"/>
        <w:ind w:left="368"/>
        <w:contextualSpacing/>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مخاطر التشغيل: </w:t>
      </w:r>
    </w:p>
    <w:p w14:paraId="7FE1E72E" w14:textId="77777777" w:rsidR="00FB2355" w:rsidRPr="00E058B6" w:rsidRDefault="00FB2355" w:rsidP="001E1CBB">
      <w:pPr>
        <w:spacing w:after="200"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هي مخاطر انخفاض الأرباح و/ أو القيمة من خلال الخسارة المالية والخسائر الخاصة بالسمعة ذات الصلة بالعمليات أو النظام الداخلي المفتقد للكفاءة وغير الكافي أو الفاشل، أو من خلال التأثيرات السلبية للأشخاص ذوي الصلة أو الأحداث الخارجية.</w:t>
      </w:r>
    </w:p>
    <w:p w14:paraId="186EBF6F" w14:textId="77777777" w:rsidR="00FB2355" w:rsidRDefault="00FB2355" w:rsidP="001E1CBB">
      <w:pPr>
        <w:spacing w:after="200"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إن المجالات الرئيسية التي تغطيها المخاطر التشغيلية هي الأعمال القانونية، وعمليات إدارة الأعمال، والأشخاص، والتغيير، والحوكمة، ومعاملة العملاء، وتعمل المصارف والمؤسسات المالية والمصارف على التخفيف من المخاطر التشغيلية من خلال الالتزام بسياسات وإجراءات التشغيل المحددة جيدًا، وتوظيف الموظفين المؤهلين، وتوفير برامج التدريب والتطوير الفاعلة وذات الفائدة، وتقديم خدمات فعالة للعملاء وفي الوقت المناسب</w:t>
      </w:r>
      <w:r w:rsidRPr="00E058B6">
        <w:rPr>
          <w:rFonts w:ascii="Traditional Arabic" w:eastAsia="Calibri" w:hAnsi="Traditional Arabic" w:cs="Traditional Arabic"/>
          <w:sz w:val="32"/>
          <w:szCs w:val="32"/>
        </w:rPr>
        <w:t>.</w:t>
      </w:r>
    </w:p>
    <w:p w14:paraId="0B640B7D" w14:textId="77777777" w:rsidR="00C11F32" w:rsidRDefault="00C11F32" w:rsidP="001E1CBB">
      <w:pPr>
        <w:spacing w:after="200" w:line="276" w:lineRule="auto"/>
        <w:ind w:firstLine="642"/>
        <w:rPr>
          <w:rFonts w:ascii="Traditional Arabic" w:eastAsia="Calibri" w:hAnsi="Traditional Arabic" w:cs="Traditional Arabic"/>
          <w:sz w:val="32"/>
          <w:szCs w:val="32"/>
          <w:rtl/>
        </w:rPr>
      </w:pPr>
    </w:p>
    <w:p w14:paraId="25C40AAB" w14:textId="77777777" w:rsidR="00C11F32" w:rsidRPr="00E058B6" w:rsidRDefault="00C11F32" w:rsidP="001E1CBB">
      <w:pPr>
        <w:spacing w:after="200" w:line="276" w:lineRule="auto"/>
        <w:ind w:firstLine="642"/>
        <w:rPr>
          <w:rFonts w:ascii="Traditional Arabic" w:eastAsia="Calibri" w:hAnsi="Traditional Arabic" w:cs="Traditional Arabic"/>
          <w:sz w:val="32"/>
          <w:szCs w:val="32"/>
          <w:rtl/>
        </w:rPr>
      </w:pPr>
    </w:p>
    <w:p w14:paraId="44D000E8" w14:textId="18B9891B" w:rsidR="009B0855" w:rsidRPr="00E058B6" w:rsidRDefault="009B0855" w:rsidP="001E1CBB">
      <w:pPr>
        <w:spacing w:after="200"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lastRenderedPageBreak/>
        <w:t>أنواع مخاطر المشروع</w:t>
      </w:r>
    </w:p>
    <w:p w14:paraId="7ABF9161" w14:textId="754B1646" w:rsidR="009B0855" w:rsidRPr="00E058B6" w:rsidRDefault="009B0855" w:rsidP="001E1CBB">
      <w:pPr>
        <w:spacing w:after="200"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 xml:space="preserve">أولاً : المخاطر القانونية: </w:t>
      </w:r>
      <w:r w:rsidRPr="00E058B6">
        <w:rPr>
          <w:rFonts w:ascii="Traditional Arabic" w:eastAsia="Calibri" w:hAnsi="Traditional Arabic" w:cs="Traditional Arabic"/>
          <w:sz w:val="32"/>
          <w:szCs w:val="32"/>
          <w:rtl/>
        </w:rPr>
        <w:t>من أمثلة ذلك</w:t>
      </w:r>
      <w:r w:rsidRPr="00E058B6">
        <w:rPr>
          <w:rFonts w:ascii="Traditional Arabic" w:eastAsia="Calibri" w:hAnsi="Traditional Arabic" w:cs="Traditional Arabic"/>
          <w:b/>
          <w:bCs/>
          <w:sz w:val="32"/>
          <w:szCs w:val="32"/>
          <w:rtl/>
        </w:rPr>
        <w:t xml:space="preserve"> </w:t>
      </w:r>
      <w:r w:rsidRPr="00E058B6">
        <w:rPr>
          <w:rFonts w:ascii="Traditional Arabic" w:eastAsia="Calibri" w:hAnsi="Traditional Arabic" w:cs="Traditional Arabic"/>
          <w:sz w:val="32"/>
          <w:szCs w:val="32"/>
          <w:rtl/>
        </w:rPr>
        <w:t xml:space="preserve">نقص أو عدم وجود الرؤية القانونية للتعديلات </w:t>
      </w:r>
      <w:r w:rsidR="00716900" w:rsidRPr="00E058B6">
        <w:rPr>
          <w:rFonts w:ascii="Traditional Arabic" w:eastAsia="Calibri" w:hAnsi="Traditional Arabic" w:cs="Traditional Arabic" w:hint="cs"/>
          <w:sz w:val="32"/>
          <w:szCs w:val="32"/>
          <w:rtl/>
        </w:rPr>
        <w:t>المحتملة،</w:t>
      </w:r>
      <w:r w:rsidRPr="00E058B6">
        <w:rPr>
          <w:rFonts w:ascii="Traditional Arabic" w:eastAsia="Calibri" w:hAnsi="Traditional Arabic" w:cs="Traditional Arabic"/>
          <w:sz w:val="32"/>
          <w:szCs w:val="32"/>
          <w:rtl/>
        </w:rPr>
        <w:t xml:space="preserve"> ضعف التشريعات المتعلقة بالبيئة والتخطيط العمراني، واحتمال إقامة دعاوى (المطيري،2019).</w:t>
      </w:r>
    </w:p>
    <w:p w14:paraId="223932EC" w14:textId="3843FF42" w:rsidR="009B0855" w:rsidRPr="00E058B6" w:rsidRDefault="009B0855" w:rsidP="001E1CBB">
      <w:pPr>
        <w:spacing w:after="200"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 xml:space="preserve">ثانياً: المخاطر التنظيمية: </w:t>
      </w:r>
      <w:r w:rsidRPr="00E058B6">
        <w:rPr>
          <w:rFonts w:ascii="Traditional Arabic" w:eastAsia="Calibri" w:hAnsi="Traditional Arabic" w:cs="Traditional Arabic"/>
          <w:sz w:val="32"/>
          <w:szCs w:val="32"/>
          <w:rtl/>
        </w:rPr>
        <w:t xml:space="preserve">من أمثلة ذلك عدم وجود إجراءات واضحة للمشروع، نقص في </w:t>
      </w:r>
      <w:r w:rsidR="001D6B24" w:rsidRPr="00E058B6">
        <w:rPr>
          <w:rFonts w:ascii="Traditional Arabic" w:eastAsia="Calibri" w:hAnsi="Traditional Arabic" w:cs="Traditional Arabic"/>
          <w:sz w:val="32"/>
          <w:szCs w:val="32"/>
          <w:rtl/>
        </w:rPr>
        <w:t>الإجراءات</w:t>
      </w:r>
      <w:r w:rsidRPr="00E058B6">
        <w:rPr>
          <w:rFonts w:ascii="Traditional Arabic" w:eastAsia="Calibri" w:hAnsi="Traditional Arabic" w:cs="Traditional Arabic"/>
          <w:sz w:val="32"/>
          <w:szCs w:val="32"/>
          <w:rtl/>
        </w:rPr>
        <w:t xml:space="preserve"> الخاصة المنفذة من قبل العميل أو المدير، التأخر في طلب المواد التي يحتاجها المشروع.</w:t>
      </w:r>
    </w:p>
    <w:p w14:paraId="076344CE" w14:textId="77777777" w:rsidR="009B0855" w:rsidRPr="00E058B6" w:rsidRDefault="009B0855" w:rsidP="001E1CBB">
      <w:pPr>
        <w:spacing w:after="200"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ثالثاً: المخاطر الفنية:</w:t>
      </w:r>
      <w:r w:rsidRPr="00E058B6">
        <w:rPr>
          <w:rFonts w:ascii="Traditional Arabic" w:eastAsia="Calibri" w:hAnsi="Traditional Arabic" w:cs="Traditional Arabic"/>
          <w:sz w:val="32"/>
          <w:szCs w:val="32"/>
          <w:rtl/>
        </w:rPr>
        <w:t xml:space="preserve"> من أمثلة ذلك تعديلات للتصميم والتنفيذ، تقدير غير صحيح لكميات المواد الضرورية لتنفيذ المشروع، عدم توفر المواد الضرورية.</w:t>
      </w:r>
    </w:p>
    <w:p w14:paraId="065347BD" w14:textId="13D5FDDC" w:rsidR="009B0855" w:rsidRPr="00E058B6" w:rsidRDefault="009B0855" w:rsidP="001E1CBB">
      <w:pPr>
        <w:spacing w:after="200"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 xml:space="preserve">رابعاً: المخاطر المكانية: </w:t>
      </w:r>
      <w:r w:rsidRPr="00E058B6">
        <w:rPr>
          <w:rFonts w:ascii="Traditional Arabic" w:eastAsia="Calibri" w:hAnsi="Traditional Arabic" w:cs="Traditional Arabic"/>
          <w:sz w:val="32"/>
          <w:szCs w:val="32"/>
          <w:rtl/>
        </w:rPr>
        <w:t xml:space="preserve">من أمثلة ذلك وجود عوائق للعمل في مكان التنفيذ، نوعية الأرض ليست متوافقة مع متطلبات المشروع، عدم وجود بنى تحتية غير متوافقة مع متطلبات </w:t>
      </w:r>
      <w:r w:rsidR="00716900" w:rsidRPr="00E058B6">
        <w:rPr>
          <w:rFonts w:ascii="Traditional Arabic" w:eastAsia="Calibri" w:hAnsi="Traditional Arabic" w:cs="Traditional Arabic" w:hint="cs"/>
          <w:sz w:val="32"/>
          <w:szCs w:val="32"/>
          <w:rtl/>
        </w:rPr>
        <w:t xml:space="preserve">المشروع </w:t>
      </w:r>
      <w:r w:rsidR="00716900" w:rsidRPr="00E058B6">
        <w:rPr>
          <w:rFonts w:ascii="Traditional Arabic" w:eastAsia="Calibri" w:hAnsi="Traditional Arabic" w:cs="Traditional Arabic"/>
          <w:sz w:val="32"/>
          <w:szCs w:val="32"/>
          <w:rtl/>
        </w:rPr>
        <w:t>(</w:t>
      </w:r>
      <w:r w:rsidRPr="00E058B6">
        <w:rPr>
          <w:rFonts w:ascii="Traditional Arabic" w:eastAsia="Calibri" w:hAnsi="Traditional Arabic" w:cs="Traditional Arabic"/>
          <w:sz w:val="32"/>
          <w:szCs w:val="32"/>
        </w:rPr>
        <w:t>Lopes,2022</w:t>
      </w:r>
      <w:r w:rsidRPr="00E058B6">
        <w:rPr>
          <w:rFonts w:ascii="Traditional Arabic" w:eastAsia="Calibri" w:hAnsi="Traditional Arabic" w:cs="Traditional Arabic"/>
          <w:sz w:val="32"/>
          <w:szCs w:val="32"/>
          <w:rtl/>
        </w:rPr>
        <w:t>).</w:t>
      </w:r>
    </w:p>
    <w:p w14:paraId="43F3DA47" w14:textId="77777777" w:rsidR="009B0855" w:rsidRPr="00E058B6" w:rsidRDefault="009B0855" w:rsidP="001E1CBB">
      <w:pPr>
        <w:spacing w:after="200"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خامساً: المخاطر المالية</w:t>
      </w:r>
      <w:r w:rsidRPr="00E058B6">
        <w:rPr>
          <w:rFonts w:ascii="Traditional Arabic" w:eastAsia="Calibri" w:hAnsi="Traditional Arabic" w:cs="Traditional Arabic"/>
          <w:sz w:val="32"/>
          <w:szCs w:val="32"/>
          <w:rtl/>
        </w:rPr>
        <w:t xml:space="preserve"> والتي منها ارتفاع أسعار المواد المستخدمة في المشروع، التغيرات في أسعار الفائدة، نقص في الحصول على المعلومات التمويلية.</w:t>
      </w:r>
    </w:p>
    <w:p w14:paraId="7D09AD9B" w14:textId="709D80AE" w:rsidR="009B0855" w:rsidRPr="00E058B6" w:rsidRDefault="009B0855" w:rsidP="001E1CBB">
      <w:pPr>
        <w:spacing w:after="200"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 xml:space="preserve">سادساً: المخاطر الاجتماعية: </w:t>
      </w:r>
      <w:r w:rsidRPr="00E058B6">
        <w:rPr>
          <w:rFonts w:ascii="Traditional Arabic" w:eastAsia="Calibri" w:hAnsi="Traditional Arabic" w:cs="Traditional Arabic"/>
          <w:sz w:val="32"/>
          <w:szCs w:val="32"/>
          <w:rtl/>
        </w:rPr>
        <w:t xml:space="preserve">من أمثلة ذلك المبالغة في معايير تقييم </w:t>
      </w:r>
      <w:r w:rsidR="005720AF" w:rsidRPr="00E058B6">
        <w:rPr>
          <w:rFonts w:ascii="Traditional Arabic" w:eastAsia="Calibri" w:hAnsi="Traditional Arabic" w:cs="Traditional Arabic" w:hint="cs"/>
          <w:sz w:val="32"/>
          <w:szCs w:val="32"/>
          <w:rtl/>
        </w:rPr>
        <w:t>أداء</w:t>
      </w:r>
      <w:r w:rsidRPr="00E058B6">
        <w:rPr>
          <w:rFonts w:ascii="Traditional Arabic" w:eastAsia="Calibri" w:hAnsi="Traditional Arabic" w:cs="Traditional Arabic"/>
          <w:sz w:val="32"/>
          <w:szCs w:val="32"/>
          <w:rtl/>
        </w:rPr>
        <w:t xml:space="preserve"> المشروع، عدم وجود مقاييس للحد من الآثار السلبية الناتجة عن تنفيذ أعمال المشروع في منطقة ما.</w:t>
      </w:r>
    </w:p>
    <w:p w14:paraId="3B8AE219" w14:textId="655E8181" w:rsidR="009B0855" w:rsidRDefault="009B0855" w:rsidP="001E1CBB">
      <w:pPr>
        <w:spacing w:after="200" w:line="276" w:lineRule="auto"/>
        <w:ind w:firstLine="642"/>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سابعاً: المخاطر السياسية</w:t>
      </w:r>
      <w:r w:rsidRPr="00E058B6">
        <w:rPr>
          <w:rFonts w:ascii="Traditional Arabic" w:eastAsia="Calibri" w:hAnsi="Traditional Arabic" w:cs="Traditional Arabic"/>
          <w:sz w:val="32"/>
          <w:szCs w:val="32"/>
          <w:rtl/>
        </w:rPr>
        <w:t>: تتضمن هذه النوعية من المخاطر الفشل في الحصول على تراخيص لتنفيذ أعمال المشروع، انعدام الرؤية لدى الجهات الإدارية والسياسية لأمور تتعلق بالمشروع، حدوث مشاكل في مسألة التوريد وفرض التعامل مع جهات معينة (السعود، 2016).</w:t>
      </w:r>
    </w:p>
    <w:p w14:paraId="04AF1238" w14:textId="77777777" w:rsidR="00C11F32" w:rsidRDefault="00C11F32" w:rsidP="001E1CBB">
      <w:pPr>
        <w:spacing w:after="200" w:line="276" w:lineRule="auto"/>
        <w:ind w:firstLine="642"/>
        <w:rPr>
          <w:rFonts w:ascii="Traditional Arabic" w:eastAsia="Calibri" w:hAnsi="Traditional Arabic" w:cs="Traditional Arabic"/>
          <w:sz w:val="32"/>
          <w:szCs w:val="32"/>
          <w:rtl/>
        </w:rPr>
      </w:pPr>
    </w:p>
    <w:p w14:paraId="0A19A2D9" w14:textId="77777777" w:rsidR="00C11F32" w:rsidRDefault="00C11F32" w:rsidP="001E1CBB">
      <w:pPr>
        <w:spacing w:after="200" w:line="276" w:lineRule="auto"/>
        <w:ind w:firstLine="642"/>
        <w:rPr>
          <w:rFonts w:ascii="Traditional Arabic" w:eastAsia="Calibri" w:hAnsi="Traditional Arabic" w:cs="Traditional Arabic"/>
          <w:sz w:val="32"/>
          <w:szCs w:val="32"/>
          <w:rtl/>
        </w:rPr>
      </w:pPr>
    </w:p>
    <w:p w14:paraId="2E93DBD0" w14:textId="77777777" w:rsidR="00C11F32" w:rsidRDefault="00C11F32" w:rsidP="001E1CBB">
      <w:pPr>
        <w:spacing w:after="200" w:line="276" w:lineRule="auto"/>
        <w:ind w:firstLine="642"/>
        <w:rPr>
          <w:rFonts w:ascii="Traditional Arabic" w:eastAsia="Calibri" w:hAnsi="Traditional Arabic" w:cs="Traditional Arabic"/>
          <w:sz w:val="32"/>
          <w:szCs w:val="32"/>
          <w:rtl/>
        </w:rPr>
      </w:pPr>
    </w:p>
    <w:p w14:paraId="47A57A3C" w14:textId="77777777" w:rsidR="00C11F32" w:rsidRDefault="00C11F32" w:rsidP="001E1CBB">
      <w:pPr>
        <w:spacing w:after="200" w:line="276" w:lineRule="auto"/>
        <w:ind w:firstLine="642"/>
        <w:rPr>
          <w:rFonts w:ascii="Traditional Arabic" w:eastAsia="Calibri" w:hAnsi="Traditional Arabic" w:cs="Traditional Arabic"/>
          <w:sz w:val="32"/>
          <w:szCs w:val="32"/>
          <w:rtl/>
        </w:rPr>
      </w:pPr>
    </w:p>
    <w:p w14:paraId="002459BA" w14:textId="74D7AB3C" w:rsidR="00BE7581" w:rsidRPr="00E058B6" w:rsidRDefault="00FC4364" w:rsidP="00CB7233">
      <w:pPr>
        <w:spacing w:line="276" w:lineRule="auto"/>
        <w:outlineLvl w:val="0"/>
        <w:rPr>
          <w:rFonts w:ascii="Traditional Arabic" w:hAnsi="Traditional Arabic" w:cs="Traditional Arabic"/>
          <w:b/>
          <w:bCs/>
          <w:sz w:val="32"/>
          <w:szCs w:val="32"/>
          <w:rtl/>
          <w:lang w:bidi="ar-EG"/>
        </w:rPr>
      </w:pPr>
      <w:bookmarkStart w:id="16" w:name="_Toc202560078"/>
      <w:r w:rsidRPr="00E058B6">
        <w:rPr>
          <w:rFonts w:ascii="Traditional Arabic" w:hAnsi="Traditional Arabic" w:cs="Traditional Arabic"/>
          <w:b/>
          <w:bCs/>
          <w:sz w:val="32"/>
          <w:szCs w:val="32"/>
          <w:rtl/>
          <w:lang w:bidi="ar-EG"/>
        </w:rPr>
        <w:lastRenderedPageBreak/>
        <w:t xml:space="preserve">ثانياً: </w:t>
      </w:r>
      <w:r w:rsidR="0018389A" w:rsidRPr="00E058B6">
        <w:rPr>
          <w:rFonts w:ascii="Traditional Arabic" w:hAnsi="Traditional Arabic" w:cs="Traditional Arabic"/>
          <w:b/>
          <w:bCs/>
          <w:sz w:val="32"/>
          <w:szCs w:val="32"/>
          <w:rtl/>
          <w:lang w:bidi="ar-EG"/>
        </w:rPr>
        <w:t>الدراسات السابقة:</w:t>
      </w:r>
      <w:bookmarkEnd w:id="16"/>
      <w:r w:rsidR="0018389A" w:rsidRPr="00E058B6">
        <w:rPr>
          <w:rFonts w:ascii="Traditional Arabic" w:hAnsi="Traditional Arabic" w:cs="Traditional Arabic"/>
          <w:b/>
          <w:bCs/>
          <w:sz w:val="32"/>
          <w:szCs w:val="32"/>
          <w:rtl/>
          <w:lang w:bidi="ar-EG"/>
        </w:rPr>
        <w:t xml:space="preserve"> </w:t>
      </w:r>
    </w:p>
    <w:p w14:paraId="66CDAEB6" w14:textId="6E2DE948" w:rsidR="00841E2E" w:rsidRPr="00E058B6" w:rsidRDefault="004F60AC"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من الدراسات ذات الصلة بموضوع البحث </w:t>
      </w:r>
      <w:r w:rsidR="0018389A" w:rsidRPr="00E058B6">
        <w:rPr>
          <w:rFonts w:ascii="Traditional Arabic" w:hAnsi="Traditional Arabic" w:cs="Traditional Arabic"/>
          <w:sz w:val="32"/>
          <w:szCs w:val="32"/>
          <w:rtl/>
          <w:lang w:bidi="ar-EG"/>
        </w:rPr>
        <w:t>دراسة الرواشدة والشورة (</w:t>
      </w:r>
      <w:r w:rsidR="00B7012B" w:rsidRPr="00E058B6">
        <w:rPr>
          <w:rFonts w:ascii="Traditional Arabic" w:hAnsi="Traditional Arabic" w:cs="Traditional Arabic"/>
          <w:sz w:val="32"/>
          <w:szCs w:val="32"/>
          <w:rtl/>
          <w:lang w:bidi="ar-EG"/>
        </w:rPr>
        <w:t>2022)</w:t>
      </w:r>
      <w:r w:rsidRPr="00E058B6">
        <w:rPr>
          <w:rFonts w:ascii="Traditional Arabic" w:hAnsi="Traditional Arabic" w:cs="Traditional Arabic"/>
          <w:sz w:val="32"/>
          <w:szCs w:val="32"/>
          <w:rtl/>
          <w:lang w:bidi="ar-EG"/>
        </w:rPr>
        <w:t xml:space="preserve"> والتي </w:t>
      </w:r>
      <w:r w:rsidR="0018389A" w:rsidRPr="00E058B6">
        <w:rPr>
          <w:rFonts w:ascii="Traditional Arabic" w:hAnsi="Traditional Arabic" w:cs="Traditional Arabic"/>
          <w:sz w:val="32"/>
          <w:szCs w:val="32"/>
          <w:rtl/>
          <w:lang w:bidi="ar-EG"/>
        </w:rPr>
        <w:t xml:space="preserve">هدفت </w:t>
      </w:r>
      <w:r w:rsidRPr="00E058B6">
        <w:rPr>
          <w:rFonts w:ascii="Traditional Arabic" w:hAnsi="Traditional Arabic" w:cs="Traditional Arabic"/>
          <w:sz w:val="32"/>
          <w:szCs w:val="32"/>
          <w:rtl/>
          <w:lang w:bidi="ar-EG"/>
        </w:rPr>
        <w:t>إلى</w:t>
      </w:r>
      <w:r w:rsidR="0018389A" w:rsidRPr="00E058B6">
        <w:rPr>
          <w:rFonts w:ascii="Traditional Arabic" w:hAnsi="Traditional Arabic" w:cs="Traditional Arabic"/>
          <w:sz w:val="32"/>
          <w:szCs w:val="32"/>
          <w:rtl/>
          <w:lang w:bidi="ar-EG"/>
        </w:rPr>
        <w:t xml:space="preserve"> التعرف </w:t>
      </w:r>
      <w:r w:rsidRPr="00E058B6">
        <w:rPr>
          <w:rFonts w:ascii="Traditional Arabic" w:hAnsi="Traditional Arabic" w:cs="Traditional Arabic"/>
          <w:sz w:val="32"/>
          <w:szCs w:val="32"/>
          <w:rtl/>
          <w:lang w:bidi="ar-EG"/>
        </w:rPr>
        <w:t>على</w:t>
      </w:r>
      <w:r w:rsidR="0018389A" w:rsidRPr="00E058B6">
        <w:rPr>
          <w:rFonts w:ascii="Traditional Arabic" w:hAnsi="Traditional Arabic" w:cs="Traditional Arabic"/>
          <w:sz w:val="32"/>
          <w:szCs w:val="32"/>
          <w:rtl/>
          <w:lang w:bidi="ar-EG"/>
        </w:rPr>
        <w:t xml:space="preserve">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إدارة المخاطر على المخاطر في مرونة سلسلة التوريد وتم استخدام المنهج الوصفي التحليلي، وتم تطوير استبانة كأداة لجمع البيانات الرئيسة الأولية، وقد تم استخدام المسح الشامل لتعاملها مع مجتمع صغير</w:t>
      </w:r>
      <w:r w:rsidR="00C22A91" w:rsidRPr="00E058B6">
        <w:rPr>
          <w:rFonts w:ascii="Traditional Arabic" w:hAnsi="Traditional Arabic" w:cs="Traditional Arabic"/>
          <w:sz w:val="32"/>
          <w:szCs w:val="32"/>
          <w:rtl/>
          <w:lang w:bidi="ar-EG"/>
        </w:rPr>
        <w:t>، وقد ت</w:t>
      </w:r>
      <w:r w:rsidR="0018389A" w:rsidRPr="00E058B6">
        <w:rPr>
          <w:rFonts w:ascii="Traditional Arabic" w:hAnsi="Traditional Arabic" w:cs="Traditional Arabic"/>
          <w:sz w:val="32"/>
          <w:szCs w:val="32"/>
          <w:rtl/>
          <w:lang w:bidi="ar-EG"/>
        </w:rPr>
        <w:t xml:space="preserve">وصلت الدراسة إلى أنه يوجد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ذو دلالة إحصائية لإدارة المخاطر على المخاطر في مرونة سلسلة التوريد في شركة البوتاس العربية</w:t>
      </w:r>
      <w:r w:rsidR="00F504D2"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 xml:space="preserve"> وأظهرت نتائج الدراسة ارتفاع لمستوى الأهمية النسبية للمتغير المعدل التمكين في شركة البوتاس العربية</w:t>
      </w:r>
      <w:r w:rsidRPr="00E058B6">
        <w:rPr>
          <w:rFonts w:ascii="Traditional Arabic" w:hAnsi="Traditional Arabic" w:cs="Traditional Arabic"/>
          <w:sz w:val="32"/>
          <w:szCs w:val="32"/>
          <w:rtl/>
          <w:lang w:bidi="ar-EG"/>
        </w:rPr>
        <w:t xml:space="preserve">، </w:t>
      </w:r>
      <w:r w:rsidR="0018389A" w:rsidRPr="00E058B6">
        <w:rPr>
          <w:rFonts w:ascii="Traditional Arabic" w:hAnsi="Traditional Arabic" w:cs="Traditional Arabic"/>
          <w:sz w:val="32"/>
          <w:szCs w:val="32"/>
          <w:rtl/>
          <w:lang w:bidi="ar-EG"/>
        </w:rPr>
        <w:t xml:space="preserve">كما توصلت الدراسة إلى عدة توصيات أبرزها زيادة اهتمام شركة البوتاس العربية بتحديد المخاطر، وذلك بمراجعة المعايير العلمية، والاهتمام بتحديد مصفوفة المخاطر، ومراجعتها بشكل دوري من قبل فريق متخصص، وربطها بالاستراتيجيات المطبقة بالشركة </w:t>
      </w:r>
    </w:p>
    <w:p w14:paraId="7C142046" w14:textId="57491249" w:rsidR="00841E2E" w:rsidRPr="00E058B6" w:rsidRDefault="004F60AC"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 xml:space="preserve">وكذلك </w:t>
      </w:r>
      <w:r w:rsidR="0018389A" w:rsidRPr="00E058B6">
        <w:rPr>
          <w:rFonts w:ascii="Traditional Arabic" w:hAnsi="Traditional Arabic" w:cs="Traditional Arabic"/>
          <w:sz w:val="32"/>
          <w:szCs w:val="32"/>
          <w:rtl/>
          <w:lang w:bidi="ar-EG"/>
        </w:rPr>
        <w:t xml:space="preserve">دراسة </w:t>
      </w:r>
      <w:r w:rsidR="00EB3AE0"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المر</w:t>
      </w:r>
      <w:r w:rsidR="00A10ACD" w:rsidRPr="00E058B6">
        <w:rPr>
          <w:rFonts w:ascii="Traditional Arabic" w:hAnsi="Traditional Arabic" w:cs="Traditional Arabic"/>
          <w:sz w:val="32"/>
          <w:szCs w:val="32"/>
          <w:rtl/>
          <w:lang w:bidi="ar-EG"/>
        </w:rPr>
        <w:t>ي</w:t>
      </w:r>
      <w:r w:rsidR="0018389A" w:rsidRPr="00E058B6">
        <w:rPr>
          <w:rFonts w:ascii="Traditional Arabic" w:hAnsi="Traditional Arabic" w:cs="Traditional Arabic"/>
          <w:sz w:val="32"/>
          <w:szCs w:val="32"/>
          <w:rtl/>
          <w:lang w:bidi="ar-EG"/>
        </w:rPr>
        <w:t xml:space="preserve"> و</w:t>
      </w:r>
      <w:r w:rsidR="00A10ACD" w:rsidRPr="00E058B6">
        <w:rPr>
          <w:rFonts w:ascii="Traditional Arabic" w:hAnsi="Traditional Arabic" w:cs="Traditional Arabic"/>
          <w:sz w:val="32"/>
          <w:szCs w:val="32"/>
          <w:rtl/>
          <w:lang w:bidi="ar-EG"/>
        </w:rPr>
        <w:t>آ</w:t>
      </w:r>
      <w:r w:rsidR="0018389A" w:rsidRPr="00E058B6">
        <w:rPr>
          <w:rFonts w:ascii="Traditional Arabic" w:hAnsi="Traditional Arabic" w:cs="Traditional Arabic"/>
          <w:sz w:val="32"/>
          <w:szCs w:val="32"/>
          <w:rtl/>
          <w:lang w:bidi="ar-EG"/>
        </w:rPr>
        <w:t>خرون</w:t>
      </w:r>
      <w:r w:rsidR="00A10ACD" w:rsidRPr="00E058B6">
        <w:rPr>
          <w:rFonts w:ascii="Traditional Arabic" w:hAnsi="Traditional Arabic" w:cs="Traditional Arabic"/>
          <w:sz w:val="32"/>
          <w:szCs w:val="32"/>
          <w:rtl/>
          <w:lang w:bidi="ar-EG"/>
        </w:rPr>
        <w:t xml:space="preserve"> 2020)</w:t>
      </w:r>
      <w:r w:rsidR="00841E2E" w:rsidRPr="00E058B6">
        <w:rPr>
          <w:rFonts w:ascii="Traditional Arabic" w:hAnsi="Traditional Arabic" w:cs="Traditional Arabic"/>
          <w:sz w:val="32"/>
          <w:szCs w:val="32"/>
          <w:rtl/>
          <w:lang w:bidi="ar-EG"/>
        </w:rPr>
        <w:t xml:space="preserve"> </w:t>
      </w:r>
      <w:r w:rsidR="00C22A91" w:rsidRPr="00E058B6">
        <w:rPr>
          <w:rFonts w:ascii="Traditional Arabic" w:hAnsi="Traditional Arabic" w:cs="Traditional Arabic"/>
          <w:sz w:val="32"/>
          <w:szCs w:val="32"/>
          <w:rtl/>
          <w:lang w:bidi="ar-EG"/>
        </w:rPr>
        <w:t>والتي</w:t>
      </w:r>
      <w:r w:rsidR="00841E2E" w:rsidRPr="00E058B6">
        <w:rPr>
          <w:rFonts w:ascii="Traditional Arabic" w:hAnsi="Traditional Arabic" w:cs="Traditional Arabic"/>
          <w:sz w:val="32"/>
          <w:szCs w:val="32"/>
          <w:rtl/>
          <w:lang w:bidi="ar-EG"/>
        </w:rPr>
        <w:t xml:space="preserve"> </w:t>
      </w:r>
      <w:r w:rsidR="0018389A" w:rsidRPr="00E058B6">
        <w:rPr>
          <w:rFonts w:ascii="Traditional Arabic" w:hAnsi="Traditional Arabic" w:cs="Traditional Arabic"/>
          <w:sz w:val="32"/>
          <w:szCs w:val="32"/>
          <w:rtl/>
          <w:lang w:bidi="ar-EG"/>
        </w:rPr>
        <w:t xml:space="preserve">هدفت الدراسة للتعرف على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إدارة المخاطر على الأداء الاستراتيجي وتم استخدام المنهج الوصفي التحليلي، وتم تطوير استبانة كأداة لجمع البيانات الرئيسة الأولية</w:t>
      </w:r>
      <w:r w:rsidRPr="00E058B6">
        <w:rPr>
          <w:rFonts w:ascii="Traditional Arabic" w:hAnsi="Traditional Arabic" w:cs="Traditional Arabic"/>
          <w:sz w:val="32"/>
          <w:szCs w:val="32"/>
          <w:rtl/>
          <w:lang w:bidi="ar-EG"/>
        </w:rPr>
        <w:t>، و</w:t>
      </w:r>
      <w:r w:rsidR="0018389A" w:rsidRPr="00E058B6">
        <w:rPr>
          <w:rFonts w:ascii="Traditional Arabic" w:hAnsi="Traditional Arabic" w:cs="Traditional Arabic"/>
          <w:sz w:val="32"/>
          <w:szCs w:val="32"/>
          <w:rtl/>
          <w:lang w:bidi="ar-EG"/>
        </w:rPr>
        <w:t xml:space="preserve">تم التوصل إلى </w:t>
      </w:r>
      <w:r w:rsidR="00C22A91" w:rsidRPr="00E058B6">
        <w:rPr>
          <w:rFonts w:ascii="Traditional Arabic" w:hAnsi="Traditional Arabic" w:cs="Traditional Arabic"/>
          <w:sz w:val="32"/>
          <w:szCs w:val="32"/>
          <w:rtl/>
          <w:lang w:bidi="ar-EG"/>
        </w:rPr>
        <w:t xml:space="preserve">أنه </w:t>
      </w:r>
      <w:r w:rsidR="0018389A" w:rsidRPr="00E058B6">
        <w:rPr>
          <w:rFonts w:ascii="Traditional Arabic" w:hAnsi="Traditional Arabic" w:cs="Traditional Arabic"/>
          <w:sz w:val="32"/>
          <w:szCs w:val="32"/>
          <w:rtl/>
          <w:lang w:bidi="ar-EG"/>
        </w:rPr>
        <w:t xml:space="preserve">يوجد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ذو دلالة إحصائية لإدارة </w:t>
      </w:r>
      <w:r w:rsidR="00C22A91" w:rsidRPr="00E058B6">
        <w:rPr>
          <w:rFonts w:ascii="Traditional Arabic" w:hAnsi="Traditional Arabic" w:cs="Traditional Arabic"/>
          <w:sz w:val="32"/>
          <w:szCs w:val="32"/>
          <w:rtl/>
          <w:lang w:bidi="ar-EG"/>
        </w:rPr>
        <w:t>المخاطر</w:t>
      </w:r>
      <w:r w:rsidR="0018389A" w:rsidRPr="00E058B6">
        <w:rPr>
          <w:rFonts w:ascii="Traditional Arabic" w:hAnsi="Traditional Arabic" w:cs="Traditional Arabic"/>
          <w:sz w:val="32"/>
          <w:szCs w:val="32"/>
          <w:rtl/>
          <w:lang w:bidi="ar-EG"/>
        </w:rPr>
        <w:t xml:space="preserve"> في </w:t>
      </w:r>
      <w:r w:rsidR="002C0432" w:rsidRPr="00E058B6">
        <w:rPr>
          <w:rFonts w:ascii="Traditional Arabic" w:hAnsi="Traditional Arabic" w:cs="Traditional Arabic"/>
          <w:sz w:val="32"/>
          <w:szCs w:val="32"/>
          <w:rtl/>
          <w:lang w:bidi="ar-EG"/>
        </w:rPr>
        <w:t>الشركات</w:t>
      </w:r>
      <w:r w:rsidR="0018389A" w:rsidRPr="00E058B6">
        <w:rPr>
          <w:rFonts w:ascii="Traditional Arabic" w:hAnsi="Traditional Arabic" w:cs="Traditional Arabic"/>
          <w:sz w:val="32"/>
          <w:szCs w:val="32"/>
          <w:rtl/>
          <w:lang w:bidi="ar-EG"/>
        </w:rPr>
        <w:t xml:space="preserve"> التجارية العاملة في دولة الكويت، </w:t>
      </w:r>
      <w:r w:rsidR="002C0432" w:rsidRPr="00E058B6">
        <w:rPr>
          <w:rFonts w:ascii="Traditional Arabic" w:hAnsi="Traditional Arabic" w:cs="Traditional Arabic"/>
          <w:sz w:val="32"/>
          <w:szCs w:val="32"/>
          <w:rtl/>
          <w:lang w:bidi="ar-EG"/>
        </w:rPr>
        <w:t>و</w:t>
      </w:r>
      <w:r w:rsidR="0018389A" w:rsidRPr="00E058B6">
        <w:rPr>
          <w:rFonts w:ascii="Traditional Arabic" w:hAnsi="Traditional Arabic" w:cs="Traditional Arabic"/>
          <w:sz w:val="32"/>
          <w:szCs w:val="32"/>
          <w:rtl/>
          <w:lang w:bidi="ar-EG"/>
        </w:rPr>
        <w:t xml:space="preserve">يوجد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لذكاء الأعمال في الأداء الاستراتيجي في </w:t>
      </w:r>
      <w:r w:rsidR="002C0432" w:rsidRPr="00E058B6">
        <w:rPr>
          <w:rFonts w:ascii="Traditional Arabic" w:hAnsi="Traditional Arabic" w:cs="Traditional Arabic"/>
          <w:sz w:val="32"/>
          <w:szCs w:val="32"/>
          <w:rtl/>
          <w:lang w:bidi="ar-EG"/>
        </w:rPr>
        <w:t>الشركات</w:t>
      </w:r>
      <w:r w:rsidR="0018389A" w:rsidRPr="00E058B6">
        <w:rPr>
          <w:rFonts w:ascii="Traditional Arabic" w:hAnsi="Traditional Arabic" w:cs="Traditional Arabic"/>
          <w:sz w:val="32"/>
          <w:szCs w:val="32"/>
          <w:rtl/>
          <w:lang w:bidi="ar-EG"/>
        </w:rPr>
        <w:t xml:space="preserve"> التجارية العاملة في دولة الكويت</w:t>
      </w:r>
      <w:r w:rsidR="002C0432" w:rsidRPr="00E058B6">
        <w:rPr>
          <w:rFonts w:ascii="Traditional Arabic" w:hAnsi="Traditional Arabic" w:cs="Traditional Arabic"/>
          <w:sz w:val="32"/>
          <w:szCs w:val="32"/>
          <w:rtl/>
          <w:lang w:bidi="ar-EG"/>
        </w:rPr>
        <w:t>، و</w:t>
      </w:r>
      <w:r w:rsidR="0018389A" w:rsidRPr="00E058B6">
        <w:rPr>
          <w:rFonts w:ascii="Traditional Arabic" w:hAnsi="Traditional Arabic" w:cs="Traditional Arabic"/>
          <w:sz w:val="32"/>
          <w:szCs w:val="32"/>
          <w:rtl/>
          <w:lang w:bidi="ar-EG"/>
        </w:rPr>
        <w:t xml:space="preserve">يوجد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لإدارة المخاطر في الأداء الاستراتيجي في </w:t>
      </w:r>
      <w:r w:rsidR="002C0432" w:rsidRPr="00E058B6">
        <w:rPr>
          <w:rFonts w:ascii="Traditional Arabic" w:hAnsi="Traditional Arabic" w:cs="Traditional Arabic"/>
          <w:sz w:val="32"/>
          <w:szCs w:val="32"/>
          <w:rtl/>
          <w:lang w:bidi="ar-EG"/>
        </w:rPr>
        <w:t>الشركات</w:t>
      </w:r>
      <w:r w:rsidR="0018389A" w:rsidRPr="00E058B6">
        <w:rPr>
          <w:rFonts w:ascii="Traditional Arabic" w:hAnsi="Traditional Arabic" w:cs="Traditional Arabic"/>
          <w:sz w:val="32"/>
          <w:szCs w:val="32"/>
          <w:rtl/>
          <w:lang w:bidi="ar-EG"/>
        </w:rPr>
        <w:t xml:space="preserve"> من خلال تفعيل دور ذكاء الأعمال كمتغير وسيط. أما أبرز التوصيات فتركزت </w:t>
      </w:r>
      <w:r w:rsidR="00A65E98" w:rsidRPr="00E058B6">
        <w:rPr>
          <w:rFonts w:ascii="Traditional Arabic" w:hAnsi="Traditional Arabic" w:cs="Traditional Arabic"/>
          <w:sz w:val="32"/>
          <w:szCs w:val="32"/>
          <w:rtl/>
          <w:lang w:bidi="ar-EG"/>
        </w:rPr>
        <w:t xml:space="preserve">في </w:t>
      </w:r>
      <w:r w:rsidR="0018389A" w:rsidRPr="00E058B6">
        <w:rPr>
          <w:rFonts w:ascii="Traditional Arabic" w:hAnsi="Traditional Arabic" w:cs="Traditional Arabic"/>
          <w:sz w:val="32"/>
          <w:szCs w:val="32"/>
          <w:rtl/>
          <w:lang w:bidi="ar-EG"/>
        </w:rPr>
        <w:t xml:space="preserve">تشجيع الموظفين على فصل العلاقات الشخصية عن إجراءات العمل، تقليل معدل دوران العمل في </w:t>
      </w:r>
      <w:r w:rsidR="002C0432" w:rsidRPr="00E058B6">
        <w:rPr>
          <w:rFonts w:ascii="Traditional Arabic" w:hAnsi="Traditional Arabic" w:cs="Traditional Arabic"/>
          <w:sz w:val="32"/>
          <w:szCs w:val="32"/>
          <w:rtl/>
          <w:lang w:bidi="ar-EG"/>
        </w:rPr>
        <w:t>الشركة</w:t>
      </w:r>
      <w:r w:rsidR="0018389A" w:rsidRPr="00E058B6">
        <w:rPr>
          <w:rFonts w:ascii="Traditional Arabic" w:hAnsi="Traditional Arabic" w:cs="Traditional Arabic"/>
          <w:sz w:val="32"/>
          <w:szCs w:val="32"/>
          <w:rtl/>
          <w:lang w:bidi="ar-EG"/>
        </w:rPr>
        <w:t xml:space="preserve">، </w:t>
      </w:r>
      <w:r w:rsidR="00C22A91" w:rsidRPr="00E058B6">
        <w:rPr>
          <w:rFonts w:ascii="Traditional Arabic" w:hAnsi="Traditional Arabic" w:cs="Traditional Arabic"/>
          <w:sz w:val="32"/>
          <w:szCs w:val="32"/>
          <w:rtl/>
          <w:lang w:bidi="ar-EG"/>
        </w:rPr>
        <w:t>و</w:t>
      </w:r>
      <w:r w:rsidR="0018389A" w:rsidRPr="00E058B6">
        <w:rPr>
          <w:rFonts w:ascii="Traditional Arabic" w:hAnsi="Traditional Arabic" w:cs="Traditional Arabic"/>
          <w:sz w:val="32"/>
          <w:szCs w:val="32"/>
          <w:rtl/>
          <w:lang w:bidi="ar-EG"/>
        </w:rPr>
        <w:t xml:space="preserve">ضرورة الحرص على تحديث شبكة الإنترنت في </w:t>
      </w:r>
      <w:r w:rsidR="002C0432" w:rsidRPr="00E058B6">
        <w:rPr>
          <w:rFonts w:ascii="Traditional Arabic" w:hAnsi="Traditional Arabic" w:cs="Traditional Arabic"/>
          <w:sz w:val="32"/>
          <w:szCs w:val="32"/>
          <w:rtl/>
          <w:lang w:bidi="ar-EG"/>
        </w:rPr>
        <w:t>الشركات</w:t>
      </w:r>
      <w:r w:rsidR="0018389A" w:rsidRPr="00E058B6">
        <w:rPr>
          <w:rFonts w:ascii="Traditional Arabic" w:hAnsi="Traditional Arabic" w:cs="Traditional Arabic"/>
          <w:sz w:val="32"/>
          <w:szCs w:val="32"/>
          <w:rtl/>
          <w:lang w:bidi="ar-EG"/>
        </w:rPr>
        <w:t xml:space="preserve"> التجارية العاملة في الكويت</w:t>
      </w:r>
      <w:r w:rsidR="00841E2E" w:rsidRPr="00E058B6">
        <w:rPr>
          <w:rFonts w:ascii="Traditional Arabic" w:hAnsi="Traditional Arabic" w:cs="Traditional Arabic"/>
          <w:sz w:val="32"/>
          <w:szCs w:val="32"/>
          <w:rtl/>
          <w:lang w:bidi="ar-EG"/>
        </w:rPr>
        <w:t>.</w:t>
      </w:r>
    </w:p>
    <w:p w14:paraId="379E33B9" w14:textId="78B08C51" w:rsidR="0018389A" w:rsidRPr="00E058B6" w:rsidRDefault="004F60AC"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و</w:t>
      </w:r>
      <w:r w:rsidR="0018389A" w:rsidRPr="00E058B6">
        <w:rPr>
          <w:rFonts w:ascii="Traditional Arabic" w:hAnsi="Traditional Arabic" w:cs="Traditional Arabic"/>
          <w:sz w:val="32"/>
          <w:szCs w:val="32"/>
          <w:rtl/>
          <w:lang w:bidi="ar-EG"/>
        </w:rPr>
        <w:t xml:space="preserve">دراسة </w:t>
      </w:r>
      <w:r w:rsidR="00FF14A6"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الحيارى والحياصات</w:t>
      </w:r>
      <w:r w:rsidR="0070752B" w:rsidRPr="00E058B6">
        <w:rPr>
          <w:rFonts w:ascii="Traditional Arabic" w:hAnsi="Traditional Arabic" w:cs="Traditional Arabic"/>
          <w:sz w:val="32"/>
          <w:szCs w:val="32"/>
          <w:rtl/>
          <w:lang w:bidi="ar-EG"/>
        </w:rPr>
        <w:t xml:space="preserve"> 2022)</w:t>
      </w:r>
      <w:r w:rsidR="00841E2E" w:rsidRPr="00E058B6">
        <w:rPr>
          <w:rFonts w:ascii="Traditional Arabic" w:hAnsi="Traditional Arabic" w:cs="Traditional Arabic"/>
          <w:sz w:val="32"/>
          <w:szCs w:val="32"/>
          <w:rtl/>
          <w:lang w:bidi="ar-EG"/>
        </w:rPr>
        <w:t xml:space="preserve"> </w:t>
      </w:r>
      <w:r w:rsidR="00FF6743" w:rsidRPr="00E058B6">
        <w:rPr>
          <w:rFonts w:ascii="Traditional Arabic" w:hAnsi="Traditional Arabic" w:cs="Traditional Arabic"/>
          <w:sz w:val="32"/>
          <w:szCs w:val="32"/>
          <w:rtl/>
          <w:lang w:bidi="ar-EG"/>
        </w:rPr>
        <w:t>والتي</w:t>
      </w:r>
      <w:r w:rsidR="00841E2E" w:rsidRPr="00E058B6">
        <w:rPr>
          <w:rFonts w:ascii="Traditional Arabic" w:hAnsi="Traditional Arabic" w:cs="Traditional Arabic"/>
          <w:sz w:val="32"/>
          <w:szCs w:val="32"/>
          <w:rtl/>
          <w:lang w:bidi="ar-EG"/>
        </w:rPr>
        <w:t xml:space="preserve"> </w:t>
      </w:r>
      <w:r w:rsidR="0018389A" w:rsidRPr="00E058B6">
        <w:rPr>
          <w:rFonts w:ascii="Traditional Arabic" w:hAnsi="Traditional Arabic" w:cs="Traditional Arabic"/>
          <w:sz w:val="32"/>
          <w:szCs w:val="32"/>
          <w:rtl/>
          <w:lang w:bidi="ar-EG"/>
        </w:rPr>
        <w:t xml:space="preserve">هدفت إلى بيان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السمات الشخصية لمديري المشاريع والمتمثلة في القيادة والاتصال والتواصل، وأخلاقيات العمل، في </w:t>
      </w:r>
      <w:r w:rsidR="0052257F" w:rsidRPr="00E058B6">
        <w:rPr>
          <w:rFonts w:ascii="Traditional Arabic" w:hAnsi="Traditional Arabic" w:cs="Traditional Arabic"/>
          <w:sz w:val="32"/>
          <w:szCs w:val="32"/>
          <w:rtl/>
          <w:lang w:bidi="ar-EG"/>
        </w:rPr>
        <w:t>زيادة الكفاءة الإنتاجية ونجاح المشاريع</w:t>
      </w:r>
      <w:r w:rsidR="0018389A" w:rsidRPr="00E058B6">
        <w:rPr>
          <w:rFonts w:ascii="Traditional Arabic" w:hAnsi="Traditional Arabic" w:cs="Traditional Arabic"/>
          <w:sz w:val="32"/>
          <w:szCs w:val="32"/>
          <w:rtl/>
          <w:lang w:bidi="ar-EG"/>
        </w:rPr>
        <w:t xml:space="preserve"> الإنشائية في مدينة عمان، وتم استخدم الأسلوب الوصفي التحليلي وتوصلت الدراسة إلى وجود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إيجابي للسمات الشخصية لمديري المشاريع في </w:t>
      </w:r>
      <w:r w:rsidR="0052257F" w:rsidRPr="00E058B6">
        <w:rPr>
          <w:rFonts w:ascii="Traditional Arabic" w:hAnsi="Traditional Arabic" w:cs="Traditional Arabic"/>
          <w:sz w:val="32"/>
          <w:szCs w:val="32"/>
          <w:rtl/>
          <w:lang w:bidi="ar-EG"/>
        </w:rPr>
        <w:t>زيادة الكفاءة الإنتاجية ونجاح المشاريع</w:t>
      </w:r>
      <w:r w:rsidR="0018389A" w:rsidRPr="00E058B6">
        <w:rPr>
          <w:rFonts w:ascii="Traditional Arabic" w:hAnsi="Traditional Arabic" w:cs="Traditional Arabic"/>
          <w:sz w:val="32"/>
          <w:szCs w:val="32"/>
          <w:rtl/>
          <w:lang w:bidi="ar-EG"/>
        </w:rPr>
        <w:t xml:space="preserve"> الإنشائية في مدينة عمان</w:t>
      </w:r>
      <w:r w:rsidR="002C0432" w:rsidRPr="00E058B6">
        <w:rPr>
          <w:rFonts w:ascii="Traditional Arabic" w:hAnsi="Traditional Arabic" w:cs="Traditional Arabic"/>
          <w:sz w:val="32"/>
          <w:szCs w:val="32"/>
          <w:rtl/>
          <w:lang w:bidi="ar-EG"/>
        </w:rPr>
        <w:t>، و</w:t>
      </w:r>
      <w:r w:rsidR="0018389A" w:rsidRPr="00E058B6">
        <w:rPr>
          <w:rFonts w:ascii="Traditional Arabic" w:hAnsi="Traditional Arabic" w:cs="Traditional Arabic"/>
          <w:sz w:val="32"/>
          <w:szCs w:val="32"/>
          <w:rtl/>
          <w:lang w:bidi="ar-EG"/>
        </w:rPr>
        <w:t>بناء على النتائج أوصت الدراسة بضرورة العمل على دعم فريق العمل مالي</w:t>
      </w:r>
      <w:r w:rsidR="00F26214"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ا ومعنوي</w:t>
      </w:r>
      <w:r w:rsidR="00F26214"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 xml:space="preserve">ا بما لا يتعارض وأهداف المشروع، وإشراكهم في اتخاذ القرارات. </w:t>
      </w:r>
    </w:p>
    <w:p w14:paraId="6519B601" w14:textId="78EFD92E" w:rsidR="00841E2E" w:rsidRPr="00E058B6" w:rsidRDefault="004F60AC"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و</w:t>
      </w:r>
      <w:r w:rsidR="0018389A" w:rsidRPr="00E058B6">
        <w:rPr>
          <w:rFonts w:ascii="Traditional Arabic" w:hAnsi="Traditional Arabic" w:cs="Traditional Arabic"/>
          <w:sz w:val="32"/>
          <w:szCs w:val="32"/>
          <w:rtl/>
          <w:lang w:bidi="ar-EG"/>
        </w:rPr>
        <w:t xml:space="preserve">دراسة </w:t>
      </w:r>
      <w:r w:rsidR="00FF14A6"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العريفي والحرافشة</w:t>
      </w:r>
      <w:r w:rsidR="003A7706" w:rsidRPr="00E058B6">
        <w:rPr>
          <w:rFonts w:ascii="Traditional Arabic" w:hAnsi="Traditional Arabic" w:cs="Traditional Arabic"/>
          <w:sz w:val="32"/>
          <w:szCs w:val="32"/>
          <w:rtl/>
          <w:lang w:bidi="ar-EG"/>
        </w:rPr>
        <w:t>، 2019)</w:t>
      </w:r>
      <w:r w:rsidR="00841E2E" w:rsidRPr="00E058B6">
        <w:rPr>
          <w:rFonts w:ascii="Traditional Arabic" w:hAnsi="Traditional Arabic" w:cs="Traditional Arabic"/>
          <w:sz w:val="32"/>
          <w:szCs w:val="32"/>
          <w:rtl/>
          <w:lang w:bidi="ar-EG"/>
        </w:rPr>
        <w:t xml:space="preserve"> حيث </w:t>
      </w:r>
      <w:r w:rsidR="0018389A" w:rsidRPr="00E058B6">
        <w:rPr>
          <w:rFonts w:ascii="Traditional Arabic" w:hAnsi="Traditional Arabic" w:cs="Traditional Arabic"/>
          <w:sz w:val="32"/>
          <w:szCs w:val="32"/>
          <w:rtl/>
          <w:lang w:bidi="ar-EG"/>
        </w:rPr>
        <w:t xml:space="preserve">هدفت الدراسة إلى التعرف على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المعايير الدولية لتقييم المشاريع على </w:t>
      </w:r>
      <w:r w:rsidR="004E5FC6">
        <w:rPr>
          <w:rFonts w:ascii="Traditional Arabic" w:hAnsi="Traditional Arabic" w:cs="Traditional Arabic" w:hint="cs"/>
          <w:sz w:val="32"/>
          <w:szCs w:val="32"/>
          <w:rtl/>
          <w:lang w:bidi="ar-EG"/>
        </w:rPr>
        <w:t>التمويل والسيولة و</w:t>
      </w:r>
      <w:r w:rsidR="0052257F" w:rsidRPr="00E058B6">
        <w:rPr>
          <w:rFonts w:ascii="Traditional Arabic" w:hAnsi="Traditional Arabic" w:cs="Traditional Arabic"/>
          <w:sz w:val="32"/>
          <w:szCs w:val="32"/>
          <w:rtl/>
          <w:lang w:bidi="ar-EG"/>
        </w:rPr>
        <w:t>نجاح المشاريع</w:t>
      </w:r>
      <w:r w:rsidR="00841E2E" w:rsidRPr="00E058B6">
        <w:rPr>
          <w:rFonts w:ascii="Traditional Arabic" w:hAnsi="Traditional Arabic" w:cs="Traditional Arabic"/>
          <w:sz w:val="32"/>
          <w:szCs w:val="32"/>
          <w:rtl/>
          <w:lang w:bidi="ar-EG"/>
        </w:rPr>
        <w:t xml:space="preserve">، </w:t>
      </w:r>
      <w:r w:rsidR="0018389A" w:rsidRPr="00E058B6">
        <w:rPr>
          <w:rFonts w:ascii="Traditional Arabic" w:hAnsi="Traditional Arabic" w:cs="Traditional Arabic"/>
          <w:sz w:val="32"/>
          <w:szCs w:val="32"/>
          <w:rtl/>
          <w:lang w:bidi="ar-EG"/>
        </w:rPr>
        <w:t xml:space="preserve">أستخدم الباحث المنهج الوصفي التحليلي للتعامل </w:t>
      </w:r>
      <w:r w:rsidR="0018389A" w:rsidRPr="00E058B6">
        <w:rPr>
          <w:rFonts w:ascii="Traditional Arabic" w:hAnsi="Traditional Arabic" w:cs="Traditional Arabic"/>
          <w:sz w:val="32"/>
          <w:szCs w:val="32"/>
          <w:rtl/>
          <w:lang w:bidi="ar-EG"/>
        </w:rPr>
        <w:lastRenderedPageBreak/>
        <w:t>مع البيانات بحيث تصف الظاهرة والمجتمع المبحوث، وقد تم تطوير استبانة مكونة من (</w:t>
      </w:r>
      <w:r w:rsidR="0032017A" w:rsidRPr="00E058B6">
        <w:rPr>
          <w:rFonts w:ascii="Traditional Arabic" w:hAnsi="Traditional Arabic" w:cs="Traditional Arabic"/>
          <w:sz w:val="32"/>
          <w:szCs w:val="32"/>
          <w:rtl/>
          <w:lang w:bidi="ar-EG"/>
        </w:rPr>
        <w:t xml:space="preserve">52) </w:t>
      </w:r>
      <w:r w:rsidR="0018389A" w:rsidRPr="00E058B6">
        <w:rPr>
          <w:rFonts w:ascii="Traditional Arabic" w:hAnsi="Traditional Arabic" w:cs="Traditional Arabic"/>
          <w:sz w:val="32"/>
          <w:szCs w:val="32"/>
          <w:rtl/>
          <w:lang w:bidi="ar-EG"/>
        </w:rPr>
        <w:t>سؤال لجمع البيانات</w:t>
      </w:r>
      <w:r w:rsidRPr="00E058B6">
        <w:rPr>
          <w:rFonts w:ascii="Traditional Arabic" w:hAnsi="Traditional Arabic" w:cs="Traditional Arabic"/>
          <w:sz w:val="32"/>
          <w:szCs w:val="32"/>
          <w:rtl/>
          <w:lang w:bidi="ar-EG"/>
        </w:rPr>
        <w:t xml:space="preserve">، وقد </w:t>
      </w:r>
      <w:r w:rsidR="0018389A" w:rsidRPr="00E058B6">
        <w:rPr>
          <w:rFonts w:ascii="Traditional Arabic" w:hAnsi="Traditional Arabic" w:cs="Traditional Arabic"/>
          <w:sz w:val="32"/>
          <w:szCs w:val="32"/>
          <w:rtl/>
          <w:lang w:bidi="ar-EG"/>
        </w:rPr>
        <w:t xml:space="preserve">توصلت الدراسة إلى مجموعة من النتائج كان أبرزها وجود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ذو دلالة إحصائية للمعايير الدولية لتقييم المشاريع على </w:t>
      </w:r>
      <w:r w:rsidR="0052257F" w:rsidRPr="00E058B6">
        <w:rPr>
          <w:rFonts w:ascii="Traditional Arabic" w:hAnsi="Traditional Arabic" w:cs="Traditional Arabic"/>
          <w:sz w:val="32"/>
          <w:szCs w:val="32"/>
          <w:rtl/>
          <w:lang w:bidi="ar-EG"/>
        </w:rPr>
        <w:t>زيادة الكفاءة الإنتاجية ونجاح المشاريع</w:t>
      </w:r>
      <w:r w:rsidR="0018389A" w:rsidRPr="00E058B6">
        <w:rPr>
          <w:rFonts w:ascii="Traditional Arabic" w:hAnsi="Traditional Arabic" w:cs="Traditional Arabic"/>
          <w:sz w:val="32"/>
          <w:szCs w:val="32"/>
          <w:rtl/>
          <w:lang w:bidi="ar-EG"/>
        </w:rPr>
        <w:t xml:space="preserve"> بأبعاده في الشركات الإنشائية الهندسية الأردنية، ومن أبرز التوصيات التي تقدم بها الباحث ضرورة تعزيز وتبني المعايير الدولية لتقييم المشاريع واستخدامها لتعزيز </w:t>
      </w:r>
      <w:r w:rsidR="0052257F" w:rsidRPr="00E058B6">
        <w:rPr>
          <w:rFonts w:ascii="Traditional Arabic" w:hAnsi="Traditional Arabic" w:cs="Traditional Arabic"/>
          <w:sz w:val="32"/>
          <w:szCs w:val="32"/>
          <w:rtl/>
          <w:lang w:bidi="ar-EG"/>
        </w:rPr>
        <w:t>زيادة الكفاءة الإنتاجية ونجاح المشاريع</w:t>
      </w:r>
      <w:r w:rsidR="0018389A" w:rsidRPr="00E058B6">
        <w:rPr>
          <w:rFonts w:ascii="Traditional Arabic" w:hAnsi="Traditional Arabic" w:cs="Traditional Arabic"/>
          <w:sz w:val="32"/>
          <w:szCs w:val="32"/>
          <w:rtl/>
          <w:lang w:bidi="ar-EG"/>
        </w:rPr>
        <w:t xml:space="preserve"> في هذه الشركات، لما لها من آثار واضحة على تحقيق </w:t>
      </w:r>
      <w:r w:rsidR="0052257F" w:rsidRPr="00E058B6">
        <w:rPr>
          <w:rFonts w:ascii="Traditional Arabic" w:hAnsi="Traditional Arabic" w:cs="Traditional Arabic"/>
          <w:sz w:val="32"/>
          <w:szCs w:val="32"/>
          <w:rtl/>
          <w:lang w:bidi="ar-EG"/>
        </w:rPr>
        <w:t>زيادة الكفاءة الإنتاجية ونجاح المشاريع</w:t>
      </w:r>
      <w:r w:rsidR="0018389A" w:rsidRPr="00E058B6">
        <w:rPr>
          <w:rFonts w:ascii="Traditional Arabic" w:hAnsi="Traditional Arabic" w:cs="Traditional Arabic"/>
          <w:sz w:val="32"/>
          <w:szCs w:val="32"/>
          <w:rtl/>
          <w:lang w:bidi="ar-EG"/>
        </w:rPr>
        <w:t xml:space="preserve"> في الشركات، </w:t>
      </w:r>
      <w:r w:rsidR="00C22A91" w:rsidRPr="00E058B6">
        <w:rPr>
          <w:rFonts w:ascii="Traditional Arabic" w:hAnsi="Traditional Arabic" w:cs="Traditional Arabic"/>
          <w:sz w:val="32"/>
          <w:szCs w:val="32"/>
          <w:rtl/>
          <w:lang w:bidi="ar-EG"/>
        </w:rPr>
        <w:t>و</w:t>
      </w:r>
      <w:r w:rsidR="0018389A" w:rsidRPr="00E058B6">
        <w:rPr>
          <w:rFonts w:ascii="Traditional Arabic" w:hAnsi="Traditional Arabic" w:cs="Traditional Arabic"/>
          <w:sz w:val="32"/>
          <w:szCs w:val="32"/>
          <w:rtl/>
          <w:lang w:bidi="ar-EG"/>
        </w:rPr>
        <w:t xml:space="preserve">ضرورة تدريب الأيدي العاملة لديها بعد إكسابها العلم والمعرفة النظرية والمهنية، وتشجيعهم على التجديد والابتكار في مجال أعمالهم، واستخدام التقنيات والتكنولوجيا الحديثة في البناء، لزيادة الجودة وتقليل الوقت والتكلفة في المشاريع مما يسهم في تعزيز </w:t>
      </w:r>
      <w:r w:rsidR="0052257F" w:rsidRPr="00E058B6">
        <w:rPr>
          <w:rFonts w:ascii="Traditional Arabic" w:hAnsi="Traditional Arabic" w:cs="Traditional Arabic"/>
          <w:sz w:val="32"/>
          <w:szCs w:val="32"/>
          <w:rtl/>
          <w:lang w:bidi="ar-EG"/>
        </w:rPr>
        <w:t>زيادة الكفاءة الإنتاجية ونجاح المشاريع</w:t>
      </w:r>
      <w:r w:rsidR="00841E2E" w:rsidRPr="00E058B6">
        <w:rPr>
          <w:rFonts w:ascii="Traditional Arabic" w:hAnsi="Traditional Arabic" w:cs="Traditional Arabic"/>
          <w:sz w:val="32"/>
          <w:szCs w:val="32"/>
          <w:rtl/>
          <w:lang w:bidi="ar-EG"/>
        </w:rPr>
        <w:t>.</w:t>
      </w:r>
    </w:p>
    <w:p w14:paraId="6184AE8F" w14:textId="45020400" w:rsidR="0018389A" w:rsidRPr="00E058B6" w:rsidRDefault="004F60AC"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و</w:t>
      </w:r>
      <w:r w:rsidR="00FF14A6" w:rsidRPr="00E058B6">
        <w:rPr>
          <w:rFonts w:ascii="Traditional Arabic" w:hAnsi="Traditional Arabic" w:cs="Traditional Arabic"/>
          <w:sz w:val="32"/>
          <w:szCs w:val="32"/>
          <w:rtl/>
          <w:lang w:bidi="ar-EG"/>
        </w:rPr>
        <w:t xml:space="preserve">دراسة </w:t>
      </w:r>
      <w:r w:rsidR="00B5710B"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عل</w:t>
      </w:r>
      <w:r w:rsidR="00B5710B" w:rsidRPr="00E058B6">
        <w:rPr>
          <w:rFonts w:ascii="Traditional Arabic" w:hAnsi="Traditional Arabic" w:cs="Traditional Arabic"/>
          <w:sz w:val="32"/>
          <w:szCs w:val="32"/>
          <w:rtl/>
          <w:lang w:bidi="ar-EG"/>
        </w:rPr>
        <w:t>ي</w:t>
      </w:r>
      <w:r w:rsidR="0018389A" w:rsidRPr="00E058B6">
        <w:rPr>
          <w:rFonts w:ascii="Traditional Arabic" w:hAnsi="Traditional Arabic" w:cs="Traditional Arabic"/>
          <w:sz w:val="32"/>
          <w:szCs w:val="32"/>
          <w:rtl/>
          <w:lang w:bidi="ar-EG"/>
        </w:rPr>
        <w:t xml:space="preserve"> </w:t>
      </w:r>
      <w:r w:rsidR="00FF14A6" w:rsidRPr="00E058B6">
        <w:rPr>
          <w:rFonts w:ascii="Traditional Arabic" w:hAnsi="Traditional Arabic" w:cs="Traditional Arabic"/>
          <w:sz w:val="32"/>
          <w:szCs w:val="32"/>
          <w:rtl/>
          <w:lang w:bidi="ar-EG"/>
        </w:rPr>
        <w:t>وأبو حسين، 2018</w:t>
      </w:r>
      <w:r w:rsidR="00B5710B" w:rsidRPr="00E058B6">
        <w:rPr>
          <w:rFonts w:ascii="Traditional Arabic" w:hAnsi="Traditional Arabic" w:cs="Traditional Arabic"/>
          <w:sz w:val="32"/>
          <w:szCs w:val="32"/>
          <w:rtl/>
          <w:lang w:bidi="ar-EG"/>
        </w:rPr>
        <w:t>)</w:t>
      </w:r>
      <w:r w:rsidR="00841E2E" w:rsidRPr="00E058B6">
        <w:rPr>
          <w:rFonts w:ascii="Traditional Arabic" w:hAnsi="Traditional Arabic" w:cs="Traditional Arabic"/>
          <w:sz w:val="32"/>
          <w:szCs w:val="32"/>
          <w:rtl/>
          <w:lang w:bidi="ar-EG"/>
        </w:rPr>
        <w:t xml:space="preserve"> حيث </w:t>
      </w:r>
      <w:r w:rsidR="0018389A" w:rsidRPr="00E058B6">
        <w:rPr>
          <w:rFonts w:ascii="Traditional Arabic" w:hAnsi="Traditional Arabic" w:cs="Traditional Arabic"/>
          <w:sz w:val="32"/>
          <w:szCs w:val="32"/>
          <w:rtl/>
          <w:lang w:bidi="ar-EG"/>
        </w:rPr>
        <w:t>هدفت الدراسة إلى التعرف على تكامل سلسلة التوريد و</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ها على نجاح في الشركات، واستخدم الباحث المنهج الوصفي التحليلي للتعامل مع البيانات المجمعة وتصنيفها</w:t>
      </w:r>
      <w:r w:rsidRPr="00E058B6">
        <w:rPr>
          <w:rFonts w:ascii="Traditional Arabic" w:hAnsi="Traditional Arabic" w:cs="Traditional Arabic"/>
          <w:sz w:val="32"/>
          <w:szCs w:val="32"/>
          <w:rtl/>
          <w:lang w:bidi="ar-EG"/>
        </w:rPr>
        <w:t xml:space="preserve">، </w:t>
      </w:r>
      <w:r w:rsidR="0018389A" w:rsidRPr="00E058B6">
        <w:rPr>
          <w:rFonts w:ascii="Traditional Arabic" w:hAnsi="Traditional Arabic" w:cs="Traditional Arabic"/>
          <w:sz w:val="32"/>
          <w:szCs w:val="32"/>
          <w:rtl/>
          <w:lang w:bidi="ar-EG"/>
        </w:rPr>
        <w:t xml:space="preserve">وتوصل الباحث إلى أنه يوجد </w:t>
      </w:r>
      <w:r w:rsidR="000A6CE0" w:rsidRPr="00E058B6">
        <w:rPr>
          <w:rFonts w:ascii="Traditional Arabic" w:hAnsi="Traditional Arabic" w:cs="Traditional Arabic"/>
          <w:sz w:val="32"/>
          <w:szCs w:val="32"/>
          <w:rtl/>
          <w:lang w:bidi="ar-EG"/>
        </w:rPr>
        <w:t>أثر</w:t>
      </w:r>
      <w:r w:rsidR="0018389A" w:rsidRPr="00E058B6">
        <w:rPr>
          <w:rFonts w:ascii="Traditional Arabic" w:hAnsi="Traditional Arabic" w:cs="Traditional Arabic"/>
          <w:sz w:val="32"/>
          <w:szCs w:val="32"/>
          <w:rtl/>
          <w:lang w:bidi="ar-EG"/>
        </w:rPr>
        <w:t xml:space="preserve"> ذو دلالة إحصائية لتكامل سلسلة التوريد عل</w:t>
      </w:r>
      <w:r w:rsidR="00D64A05" w:rsidRPr="00E058B6">
        <w:rPr>
          <w:rFonts w:ascii="Traditional Arabic" w:hAnsi="Traditional Arabic" w:cs="Traditional Arabic"/>
          <w:sz w:val="32"/>
          <w:szCs w:val="32"/>
          <w:rtl/>
          <w:lang w:bidi="ar-EG"/>
        </w:rPr>
        <w:t>ى</w:t>
      </w:r>
      <w:r w:rsidR="0018389A" w:rsidRPr="00E058B6">
        <w:rPr>
          <w:rFonts w:ascii="Traditional Arabic" w:hAnsi="Traditional Arabic" w:cs="Traditional Arabic"/>
          <w:sz w:val="32"/>
          <w:szCs w:val="32"/>
          <w:rtl/>
          <w:lang w:bidi="ar-EG"/>
        </w:rPr>
        <w:t xml:space="preserve"> </w:t>
      </w:r>
      <w:r w:rsidR="0052257F" w:rsidRPr="00E058B6">
        <w:rPr>
          <w:rFonts w:ascii="Traditional Arabic" w:hAnsi="Traditional Arabic" w:cs="Traditional Arabic"/>
          <w:sz w:val="32"/>
          <w:szCs w:val="32"/>
          <w:rtl/>
          <w:lang w:bidi="ar-EG"/>
        </w:rPr>
        <w:t xml:space="preserve">زيادة الكفاءة الإنتاجية </w:t>
      </w:r>
      <w:r w:rsidR="0018389A" w:rsidRPr="00E058B6">
        <w:rPr>
          <w:rFonts w:ascii="Traditional Arabic" w:hAnsi="Traditional Arabic" w:cs="Traditional Arabic"/>
          <w:sz w:val="32"/>
          <w:szCs w:val="32"/>
          <w:rtl/>
          <w:lang w:bidi="ar-EG"/>
        </w:rPr>
        <w:t>في الشركات المتخصصة ب</w:t>
      </w:r>
      <w:r w:rsidR="0098273B" w:rsidRPr="00E058B6">
        <w:rPr>
          <w:rFonts w:ascii="Traditional Arabic" w:hAnsi="Traditional Arabic" w:cs="Traditional Arabic"/>
          <w:sz w:val="32"/>
          <w:szCs w:val="32"/>
          <w:rtl/>
          <w:lang w:bidi="ar-EG"/>
        </w:rPr>
        <w:t>إدارة الشركات</w:t>
      </w:r>
      <w:r w:rsidR="00A65E98"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 xml:space="preserve"> وبناء على نتائج الدراسة فقد أوصى الباحث </w:t>
      </w:r>
      <w:r w:rsidR="00C22A91" w:rsidRPr="00E058B6">
        <w:rPr>
          <w:rFonts w:ascii="Traditional Arabic" w:hAnsi="Traditional Arabic" w:cs="Traditional Arabic"/>
          <w:sz w:val="32"/>
          <w:szCs w:val="32"/>
          <w:rtl/>
          <w:lang w:bidi="ar-EG"/>
        </w:rPr>
        <w:t>ب</w:t>
      </w:r>
      <w:r w:rsidR="0018389A" w:rsidRPr="00E058B6">
        <w:rPr>
          <w:rFonts w:ascii="Traditional Arabic" w:hAnsi="Traditional Arabic" w:cs="Traditional Arabic"/>
          <w:sz w:val="32"/>
          <w:szCs w:val="32"/>
          <w:rtl/>
          <w:lang w:bidi="ar-EG"/>
        </w:rPr>
        <w:t>ضرورة الاستمرار في التشارك والتنسيق والتعاون بين الشركة ومورديها في مجالات اتخاذ القرارات المختلفة، كقرارات تصميم المنتجات</w:t>
      </w:r>
      <w:r w:rsidR="003D6904"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 xml:space="preserve"> وقرارات تطوير مواصفات المواد، وقرارات تحسين طرق الإنتاج. </w:t>
      </w:r>
    </w:p>
    <w:p w14:paraId="6006558B" w14:textId="7AF06A8F" w:rsidR="0018389A" w:rsidRPr="00E058B6" w:rsidRDefault="004F60AC"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و</w:t>
      </w:r>
      <w:r w:rsidR="003D6904"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 xml:space="preserve">دراسة </w:t>
      </w:r>
      <w:r w:rsidR="0018389A" w:rsidRPr="00E058B6">
        <w:rPr>
          <w:rFonts w:ascii="Traditional Arabic" w:hAnsi="Traditional Arabic" w:cs="Traditional Arabic"/>
          <w:sz w:val="32"/>
          <w:szCs w:val="32"/>
          <w:lang w:bidi="ar-EG"/>
        </w:rPr>
        <w:t>Barnard</w:t>
      </w:r>
      <w:r w:rsidR="003D6904" w:rsidRPr="00E058B6">
        <w:rPr>
          <w:rFonts w:ascii="Traditional Arabic" w:hAnsi="Traditional Arabic" w:cs="Traditional Arabic"/>
          <w:sz w:val="32"/>
          <w:szCs w:val="32"/>
          <w:lang w:bidi="ar-EG"/>
        </w:rPr>
        <w:t>, 2018</w:t>
      </w:r>
      <w:r w:rsidR="0018389A" w:rsidRPr="00E058B6">
        <w:rPr>
          <w:rFonts w:ascii="Traditional Arabic" w:hAnsi="Traditional Arabic" w:cs="Traditional Arabic"/>
          <w:sz w:val="32"/>
          <w:szCs w:val="32"/>
          <w:rtl/>
          <w:lang w:bidi="ar-EG"/>
        </w:rPr>
        <w:t>)</w:t>
      </w:r>
      <w:r w:rsidR="00841E2E" w:rsidRPr="00E058B6">
        <w:rPr>
          <w:rFonts w:ascii="Traditional Arabic" w:hAnsi="Traditional Arabic" w:cs="Traditional Arabic"/>
          <w:sz w:val="32"/>
          <w:szCs w:val="32"/>
          <w:rtl/>
        </w:rPr>
        <w:t xml:space="preserve"> حيث </w:t>
      </w:r>
      <w:r w:rsidR="0018389A" w:rsidRPr="00E058B6">
        <w:rPr>
          <w:rFonts w:ascii="Traditional Arabic" w:hAnsi="Traditional Arabic" w:cs="Traditional Arabic"/>
          <w:sz w:val="32"/>
          <w:szCs w:val="32"/>
          <w:rtl/>
          <w:lang w:bidi="ar-EG"/>
        </w:rPr>
        <w:t>هدفت هذه الدراسة للتأكيد على أهمية مستويات عالية من الثقة والتعاون لزيا</w:t>
      </w:r>
      <w:r w:rsidR="00841E2E" w:rsidRPr="00E058B6">
        <w:rPr>
          <w:rFonts w:ascii="Traditional Arabic" w:hAnsi="Traditional Arabic" w:cs="Traditional Arabic"/>
          <w:sz w:val="32"/>
          <w:szCs w:val="32"/>
          <w:rtl/>
          <w:lang w:bidi="ar-EG"/>
        </w:rPr>
        <w:t>د</w:t>
      </w:r>
      <w:r w:rsidR="0018389A" w:rsidRPr="00E058B6">
        <w:rPr>
          <w:rFonts w:ascii="Traditional Arabic" w:hAnsi="Traditional Arabic" w:cs="Traditional Arabic"/>
          <w:sz w:val="32"/>
          <w:szCs w:val="32"/>
          <w:rtl/>
          <w:lang w:bidi="ar-EG"/>
        </w:rPr>
        <w:t xml:space="preserve"> احتمال</w:t>
      </w:r>
      <w:r w:rsidR="003D6904" w:rsidRPr="00E058B6">
        <w:rPr>
          <w:rFonts w:ascii="Traditional Arabic" w:hAnsi="Traditional Arabic" w:cs="Traditional Arabic"/>
          <w:sz w:val="32"/>
          <w:szCs w:val="32"/>
          <w:rtl/>
          <w:lang w:bidi="ar-EG"/>
        </w:rPr>
        <w:t xml:space="preserve"> </w:t>
      </w:r>
      <w:r w:rsidR="0018389A" w:rsidRPr="00E058B6">
        <w:rPr>
          <w:rFonts w:ascii="Traditional Arabic" w:hAnsi="Traditional Arabic" w:cs="Traditional Arabic"/>
          <w:sz w:val="32"/>
          <w:szCs w:val="32"/>
          <w:rtl/>
          <w:lang w:bidi="ar-EG"/>
        </w:rPr>
        <w:t xml:space="preserve">نجاح </w:t>
      </w:r>
      <w:r w:rsidR="0098273B" w:rsidRPr="00E058B6">
        <w:rPr>
          <w:rFonts w:ascii="Traditional Arabic" w:hAnsi="Traditional Arabic" w:cs="Traditional Arabic"/>
          <w:sz w:val="32"/>
          <w:szCs w:val="32"/>
          <w:rtl/>
          <w:lang w:bidi="ar-EG"/>
        </w:rPr>
        <w:t>إدارة الشركات</w:t>
      </w:r>
      <w:r w:rsidR="00A65E98" w:rsidRPr="00E058B6">
        <w:rPr>
          <w:rFonts w:ascii="Traditional Arabic" w:hAnsi="Traditional Arabic" w:cs="Traditional Arabic"/>
          <w:sz w:val="32"/>
          <w:szCs w:val="32"/>
          <w:rtl/>
          <w:lang w:bidi="ar-EG"/>
        </w:rPr>
        <w:t xml:space="preserve"> في تحقيق </w:t>
      </w:r>
      <w:r w:rsidR="0018389A" w:rsidRPr="00E058B6">
        <w:rPr>
          <w:rFonts w:ascii="Traditional Arabic" w:hAnsi="Traditional Arabic" w:cs="Traditional Arabic"/>
          <w:sz w:val="32"/>
          <w:szCs w:val="32"/>
          <w:rtl/>
          <w:lang w:bidi="ar-EG"/>
        </w:rPr>
        <w:t>مستويات عالية من الثقة، وقامت هذه الدراسة بمسح دولي من</w:t>
      </w:r>
      <w:r w:rsidR="0043175D" w:rsidRPr="00E058B6">
        <w:rPr>
          <w:rFonts w:ascii="Traditional Arabic" w:hAnsi="Traditional Arabic" w:cs="Traditional Arabic"/>
          <w:sz w:val="32"/>
          <w:szCs w:val="32"/>
          <w:rtl/>
          <w:lang w:bidi="ar-EG"/>
        </w:rPr>
        <w:t xml:space="preserve"> 151 </w:t>
      </w:r>
      <w:r w:rsidR="0018389A" w:rsidRPr="00E058B6">
        <w:rPr>
          <w:rFonts w:ascii="Traditional Arabic" w:hAnsi="Traditional Arabic" w:cs="Traditional Arabic"/>
          <w:sz w:val="32"/>
          <w:szCs w:val="32"/>
          <w:rtl/>
          <w:lang w:bidi="ar-EG"/>
        </w:rPr>
        <w:t xml:space="preserve">من ممارسي المشاريع لإثبات أهمية ثقة فريق المشروع والتعاون لزيادة احتمال </w:t>
      </w:r>
      <w:r w:rsidR="0052257F" w:rsidRPr="00E058B6">
        <w:rPr>
          <w:rFonts w:ascii="Traditional Arabic" w:hAnsi="Traditional Arabic" w:cs="Traditional Arabic"/>
          <w:sz w:val="32"/>
          <w:szCs w:val="32"/>
          <w:rtl/>
          <w:lang w:bidi="ar-EG"/>
        </w:rPr>
        <w:t>زيادة الكفاءة الإنتاجية ونجاح المشاريع</w:t>
      </w:r>
      <w:r w:rsidR="00F24555" w:rsidRPr="00E058B6">
        <w:rPr>
          <w:rFonts w:ascii="Traditional Arabic" w:hAnsi="Traditional Arabic" w:cs="Traditional Arabic"/>
          <w:sz w:val="32"/>
          <w:szCs w:val="32"/>
          <w:rtl/>
          <w:lang w:bidi="ar-EG"/>
        </w:rPr>
        <w:t xml:space="preserve">، </w:t>
      </w:r>
      <w:r w:rsidR="0018389A" w:rsidRPr="00E058B6">
        <w:rPr>
          <w:rFonts w:ascii="Traditional Arabic" w:hAnsi="Traditional Arabic" w:cs="Traditional Arabic"/>
          <w:sz w:val="32"/>
          <w:szCs w:val="32"/>
          <w:rtl/>
          <w:lang w:bidi="ar-EG"/>
        </w:rPr>
        <w:t xml:space="preserve">وتوصلت الدراسة إلى أن نجاح </w:t>
      </w:r>
      <w:r w:rsidR="0098273B" w:rsidRPr="00E058B6">
        <w:rPr>
          <w:rFonts w:ascii="Traditional Arabic" w:hAnsi="Traditional Arabic" w:cs="Traditional Arabic"/>
          <w:sz w:val="32"/>
          <w:szCs w:val="32"/>
          <w:rtl/>
          <w:lang w:bidi="ar-EG"/>
        </w:rPr>
        <w:t>إدارة الشركات</w:t>
      </w:r>
      <w:r w:rsidR="0018389A" w:rsidRPr="00E058B6">
        <w:rPr>
          <w:rFonts w:ascii="Traditional Arabic" w:hAnsi="Traditional Arabic" w:cs="Traditional Arabic"/>
          <w:sz w:val="32"/>
          <w:szCs w:val="32"/>
          <w:rtl/>
          <w:lang w:bidi="ar-EG"/>
        </w:rPr>
        <w:t xml:space="preserve"> يصبح أكثر مع تحسن درجة التعاون في فرق المشاريع الذي بدوره يؤدي لزيادة في مستوى الثقة بين أعضاء الفريق</w:t>
      </w:r>
      <w:r w:rsidR="002C0432" w:rsidRPr="00E058B6">
        <w:rPr>
          <w:rFonts w:ascii="Traditional Arabic" w:hAnsi="Traditional Arabic" w:cs="Traditional Arabic"/>
          <w:sz w:val="32"/>
          <w:szCs w:val="32"/>
          <w:rtl/>
          <w:lang w:bidi="ar-EG"/>
        </w:rPr>
        <w:t>، و</w:t>
      </w:r>
      <w:r w:rsidR="0018389A" w:rsidRPr="00E058B6">
        <w:rPr>
          <w:rFonts w:ascii="Traditional Arabic" w:hAnsi="Traditional Arabic" w:cs="Traditional Arabic"/>
          <w:sz w:val="32"/>
          <w:szCs w:val="32"/>
          <w:rtl/>
          <w:lang w:bidi="ar-EG"/>
        </w:rPr>
        <w:t xml:space="preserve">أظهرت النتائج أن العاملان الرئيسان لنجاح أداء المشروع وتكامل المعرفة والابتكار هي العوامل الستة لدرجة التعاون وهي </w:t>
      </w:r>
      <w:r w:rsidR="00FF6743" w:rsidRPr="00E058B6">
        <w:rPr>
          <w:rFonts w:ascii="Traditional Arabic" w:hAnsi="Traditional Arabic" w:cs="Traditional Arabic"/>
          <w:sz w:val="32"/>
          <w:szCs w:val="32"/>
          <w:rtl/>
          <w:lang w:bidi="ar-EG"/>
        </w:rPr>
        <w:t>المستوى</w:t>
      </w:r>
      <w:r w:rsidR="0018389A" w:rsidRPr="00E058B6">
        <w:rPr>
          <w:rFonts w:ascii="Traditional Arabic" w:hAnsi="Traditional Arabic" w:cs="Traditional Arabic"/>
          <w:sz w:val="32"/>
          <w:szCs w:val="32"/>
          <w:rtl/>
          <w:lang w:bidi="ar-EG"/>
        </w:rPr>
        <w:t xml:space="preserve"> </w:t>
      </w:r>
      <w:r w:rsidR="00FF6743" w:rsidRPr="00E058B6">
        <w:rPr>
          <w:rFonts w:ascii="Traditional Arabic" w:hAnsi="Traditional Arabic" w:cs="Traditional Arabic"/>
          <w:sz w:val="32"/>
          <w:szCs w:val="32"/>
          <w:rtl/>
          <w:lang w:bidi="ar-EG"/>
        </w:rPr>
        <w:t>المالي</w:t>
      </w:r>
      <w:r w:rsidR="0018389A" w:rsidRPr="00E058B6">
        <w:rPr>
          <w:rFonts w:ascii="Traditional Arabic" w:hAnsi="Traditional Arabic" w:cs="Traditional Arabic"/>
          <w:sz w:val="32"/>
          <w:szCs w:val="32"/>
          <w:rtl/>
          <w:lang w:bidi="ar-EG"/>
        </w:rPr>
        <w:t xml:space="preserve"> والالتزام والصراع والتنسيق والعلاقات والحوافز، والعوامل الثلاثة لمستوى الثقة التي تم التحقيق فيها هي التوقعات وتبادل المعرفة والثقة، كما أوصت الدراسة بضرورة زيادة الثقة والتعاون في فرق المشاريع لما له من تأثير </w:t>
      </w:r>
      <w:r w:rsidR="00F70DFA" w:rsidRPr="00E058B6">
        <w:rPr>
          <w:rFonts w:ascii="Traditional Arabic" w:hAnsi="Traditional Arabic" w:cs="Traditional Arabic"/>
          <w:sz w:val="32"/>
          <w:szCs w:val="32"/>
          <w:rtl/>
          <w:lang w:bidi="ar-EG"/>
        </w:rPr>
        <w:t>إ</w:t>
      </w:r>
      <w:r w:rsidR="0018389A" w:rsidRPr="00E058B6">
        <w:rPr>
          <w:rFonts w:ascii="Traditional Arabic" w:hAnsi="Traditional Arabic" w:cs="Traditional Arabic"/>
          <w:sz w:val="32"/>
          <w:szCs w:val="32"/>
          <w:rtl/>
          <w:lang w:bidi="ar-EG"/>
        </w:rPr>
        <w:t xml:space="preserve">يجابي على </w:t>
      </w:r>
      <w:r w:rsidR="0052257F" w:rsidRPr="00E058B6">
        <w:rPr>
          <w:rFonts w:ascii="Traditional Arabic" w:hAnsi="Traditional Arabic" w:cs="Traditional Arabic"/>
          <w:sz w:val="32"/>
          <w:szCs w:val="32"/>
          <w:rtl/>
          <w:lang w:bidi="ar-EG"/>
        </w:rPr>
        <w:t>زيادة الكفاءة الإنتاجية ونجاح المشاريع</w:t>
      </w:r>
      <w:r w:rsidR="00F70DFA"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 xml:space="preserve"> </w:t>
      </w:r>
    </w:p>
    <w:p w14:paraId="1C971CB1" w14:textId="278C8A54" w:rsidR="0018389A" w:rsidRPr="00E058B6" w:rsidRDefault="00F24555" w:rsidP="001E1CBB">
      <w:pPr>
        <w:spacing w:line="276" w:lineRule="auto"/>
        <w:ind w:firstLine="509"/>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lastRenderedPageBreak/>
        <w:t>و</w:t>
      </w:r>
      <w:r w:rsidR="00F70DFA"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دراسة</w:t>
      </w:r>
      <w:r w:rsidR="00F70DFA" w:rsidRPr="00E058B6">
        <w:rPr>
          <w:rFonts w:ascii="Traditional Arabic" w:hAnsi="Traditional Arabic" w:cs="Traditional Arabic"/>
          <w:sz w:val="32"/>
          <w:szCs w:val="32"/>
          <w:rtl/>
          <w:lang w:bidi="ar-EG"/>
        </w:rPr>
        <w:t xml:space="preserve"> </w:t>
      </w:r>
      <w:r w:rsidR="0018389A" w:rsidRPr="00E058B6">
        <w:rPr>
          <w:rFonts w:ascii="Traditional Arabic" w:hAnsi="Traditional Arabic" w:cs="Traditional Arabic"/>
          <w:sz w:val="32"/>
          <w:szCs w:val="32"/>
          <w:lang w:bidi="ar-EG"/>
        </w:rPr>
        <w:t>Fraser-</w:t>
      </w:r>
      <w:proofErr w:type="spellStart"/>
      <w:r w:rsidR="0018389A" w:rsidRPr="00E058B6">
        <w:rPr>
          <w:rFonts w:ascii="Traditional Arabic" w:hAnsi="Traditional Arabic" w:cs="Traditional Arabic"/>
          <w:sz w:val="32"/>
          <w:szCs w:val="32"/>
          <w:lang w:bidi="ar-EG"/>
        </w:rPr>
        <w:t>Armott</w:t>
      </w:r>
      <w:proofErr w:type="spellEnd"/>
      <w:r w:rsidR="00F70DFA" w:rsidRPr="00E058B6">
        <w:rPr>
          <w:rFonts w:ascii="Traditional Arabic" w:hAnsi="Traditional Arabic" w:cs="Traditional Arabic"/>
          <w:sz w:val="32"/>
          <w:szCs w:val="32"/>
          <w:lang w:bidi="ar-EG"/>
        </w:rPr>
        <w:t>, 2018</w:t>
      </w:r>
      <w:r w:rsidR="0018389A" w:rsidRPr="00E058B6">
        <w:rPr>
          <w:rFonts w:ascii="Traditional Arabic" w:hAnsi="Traditional Arabic" w:cs="Traditional Arabic"/>
          <w:sz w:val="32"/>
          <w:szCs w:val="32"/>
          <w:rtl/>
          <w:lang w:bidi="ar-EG"/>
        </w:rPr>
        <w:t>)</w:t>
      </w:r>
      <w:r w:rsidR="00841E2E" w:rsidRPr="00E058B6">
        <w:rPr>
          <w:rFonts w:ascii="Traditional Arabic" w:hAnsi="Traditional Arabic" w:cs="Traditional Arabic"/>
          <w:sz w:val="32"/>
          <w:szCs w:val="32"/>
          <w:rtl/>
          <w:lang w:bidi="ar-EG"/>
        </w:rPr>
        <w:t xml:space="preserve"> حيث </w:t>
      </w:r>
      <w:r w:rsidR="0018389A" w:rsidRPr="00E058B6">
        <w:rPr>
          <w:rFonts w:ascii="Traditional Arabic" w:hAnsi="Traditional Arabic" w:cs="Traditional Arabic"/>
          <w:sz w:val="32"/>
          <w:szCs w:val="32"/>
          <w:rtl/>
          <w:lang w:bidi="ar-EG"/>
        </w:rPr>
        <w:t xml:space="preserve">هدفت هذه الدراسة لإدخال المكتبات فكرة الجمع بين أدوات وتقنيات </w:t>
      </w:r>
      <w:r w:rsidR="0098273B" w:rsidRPr="00E058B6">
        <w:rPr>
          <w:rFonts w:ascii="Traditional Arabic" w:hAnsi="Traditional Arabic" w:cs="Traditional Arabic"/>
          <w:sz w:val="32"/>
          <w:szCs w:val="32"/>
          <w:rtl/>
          <w:lang w:bidi="ar-EG"/>
        </w:rPr>
        <w:t>إدارة الشركات</w:t>
      </w:r>
      <w:r w:rsidR="0018389A" w:rsidRPr="00E058B6">
        <w:rPr>
          <w:rFonts w:ascii="Traditional Arabic" w:hAnsi="Traditional Arabic" w:cs="Traditional Arabic"/>
          <w:sz w:val="32"/>
          <w:szCs w:val="32"/>
          <w:rtl/>
          <w:lang w:bidi="ar-EG"/>
        </w:rPr>
        <w:t xml:space="preserve"> وإدارة التغيير لدعم نجاح مشاريعهم، حيث إن الجمع بين هاتين المنهجيتين يمكن أن يساعد المحترفين في تنفيذ مشاريعهم بكفاءة بل على تحقيق أهداف المشروع، وتم الاعتماد على المنهج الوصفي التحليلي</w:t>
      </w:r>
      <w:r w:rsidRPr="00E058B6">
        <w:rPr>
          <w:rFonts w:ascii="Traditional Arabic" w:hAnsi="Traditional Arabic" w:cs="Traditional Arabic"/>
          <w:sz w:val="32"/>
          <w:szCs w:val="32"/>
          <w:rtl/>
          <w:lang w:bidi="ar-EG"/>
        </w:rPr>
        <w:t xml:space="preserve">، </w:t>
      </w:r>
      <w:r w:rsidR="0018389A" w:rsidRPr="00E058B6">
        <w:rPr>
          <w:rFonts w:ascii="Traditional Arabic" w:hAnsi="Traditional Arabic" w:cs="Traditional Arabic"/>
          <w:sz w:val="32"/>
          <w:szCs w:val="32"/>
          <w:rtl/>
          <w:lang w:bidi="ar-EG"/>
        </w:rPr>
        <w:t xml:space="preserve">وتوصلت الدراسة إلى </w:t>
      </w:r>
      <w:r w:rsidR="00FF6743" w:rsidRPr="00E058B6">
        <w:rPr>
          <w:rFonts w:ascii="Traditional Arabic" w:hAnsi="Traditional Arabic" w:cs="Traditional Arabic"/>
          <w:sz w:val="32"/>
          <w:szCs w:val="32"/>
          <w:rtl/>
          <w:lang w:bidi="ar-EG"/>
        </w:rPr>
        <w:t xml:space="preserve">أهمية </w:t>
      </w:r>
      <w:r w:rsidR="0018389A" w:rsidRPr="00E058B6">
        <w:rPr>
          <w:rFonts w:ascii="Traditional Arabic" w:hAnsi="Traditional Arabic" w:cs="Traditional Arabic"/>
          <w:sz w:val="32"/>
          <w:szCs w:val="32"/>
          <w:rtl/>
          <w:lang w:bidi="ar-EG"/>
        </w:rPr>
        <w:t>تطوير كفاءات إدارة التغيير و</w:t>
      </w:r>
      <w:r w:rsidR="0098273B" w:rsidRPr="00E058B6">
        <w:rPr>
          <w:rFonts w:ascii="Traditional Arabic" w:hAnsi="Traditional Arabic" w:cs="Traditional Arabic"/>
          <w:sz w:val="32"/>
          <w:szCs w:val="32"/>
          <w:rtl/>
          <w:lang w:bidi="ar-EG"/>
        </w:rPr>
        <w:t>إدارة الشركات</w:t>
      </w:r>
      <w:r w:rsidR="0018389A" w:rsidRPr="00E058B6">
        <w:rPr>
          <w:rFonts w:ascii="Traditional Arabic" w:hAnsi="Traditional Arabic" w:cs="Traditional Arabic"/>
          <w:sz w:val="32"/>
          <w:szCs w:val="32"/>
          <w:rtl/>
          <w:lang w:bidi="ar-EG"/>
        </w:rPr>
        <w:t xml:space="preserve"> من خلال تقديم تفسيرات ل</w:t>
      </w:r>
      <w:r w:rsidR="0098273B" w:rsidRPr="00E058B6">
        <w:rPr>
          <w:rFonts w:ascii="Traditional Arabic" w:hAnsi="Traditional Arabic" w:cs="Traditional Arabic"/>
          <w:sz w:val="32"/>
          <w:szCs w:val="32"/>
          <w:rtl/>
          <w:lang w:bidi="ar-EG"/>
        </w:rPr>
        <w:t>إدارة الشركات</w:t>
      </w:r>
      <w:r w:rsidR="0018389A" w:rsidRPr="00E058B6">
        <w:rPr>
          <w:rFonts w:ascii="Traditional Arabic" w:hAnsi="Traditional Arabic" w:cs="Traditional Arabic"/>
          <w:sz w:val="32"/>
          <w:szCs w:val="32"/>
          <w:rtl/>
          <w:lang w:bidi="ar-EG"/>
        </w:rPr>
        <w:t xml:space="preserve"> وإدارة التغيير والتي تشمل المشورة والأدلة جنب</w:t>
      </w:r>
      <w:r w:rsidR="00D716C6"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 xml:space="preserve">ا إلى جنب وأوصت الدراسة بضرورة الجمع بين </w:t>
      </w:r>
      <w:r w:rsidR="0098273B" w:rsidRPr="00E058B6">
        <w:rPr>
          <w:rFonts w:ascii="Traditional Arabic" w:hAnsi="Traditional Arabic" w:cs="Traditional Arabic"/>
          <w:sz w:val="32"/>
          <w:szCs w:val="32"/>
          <w:rtl/>
          <w:lang w:bidi="ar-EG"/>
        </w:rPr>
        <w:t>إدارة الشركات</w:t>
      </w:r>
      <w:r w:rsidR="0018389A" w:rsidRPr="00E058B6">
        <w:rPr>
          <w:rFonts w:ascii="Traditional Arabic" w:hAnsi="Traditional Arabic" w:cs="Traditional Arabic"/>
          <w:sz w:val="32"/>
          <w:szCs w:val="32"/>
          <w:rtl/>
          <w:lang w:bidi="ar-EG"/>
        </w:rPr>
        <w:t xml:space="preserve"> وإدارة التغيير لما لها من تأثير على </w:t>
      </w:r>
      <w:r w:rsidR="0052257F" w:rsidRPr="00E058B6">
        <w:rPr>
          <w:rFonts w:ascii="Traditional Arabic" w:hAnsi="Traditional Arabic" w:cs="Traditional Arabic"/>
          <w:sz w:val="32"/>
          <w:szCs w:val="32"/>
          <w:rtl/>
          <w:lang w:bidi="ar-EG"/>
        </w:rPr>
        <w:t>زيادة الكفاءة الإنتاجية ونجاح المشاريع</w:t>
      </w:r>
      <w:r w:rsidR="00D716C6" w:rsidRPr="00E058B6">
        <w:rPr>
          <w:rFonts w:ascii="Traditional Arabic" w:hAnsi="Traditional Arabic" w:cs="Traditional Arabic"/>
          <w:sz w:val="32"/>
          <w:szCs w:val="32"/>
          <w:rtl/>
          <w:lang w:bidi="ar-EG"/>
        </w:rPr>
        <w:t>.</w:t>
      </w:r>
      <w:r w:rsidR="0018389A" w:rsidRPr="00E058B6">
        <w:rPr>
          <w:rFonts w:ascii="Traditional Arabic" w:hAnsi="Traditional Arabic" w:cs="Traditional Arabic"/>
          <w:sz w:val="32"/>
          <w:szCs w:val="32"/>
          <w:rtl/>
          <w:lang w:bidi="ar-EG"/>
        </w:rPr>
        <w:t xml:space="preserve"> </w:t>
      </w:r>
    </w:p>
    <w:p w14:paraId="6AAB9C4B" w14:textId="5B670246" w:rsidR="00221707" w:rsidRPr="00E058B6" w:rsidRDefault="00FC4364" w:rsidP="00CB7233">
      <w:pPr>
        <w:spacing w:before="240" w:line="276" w:lineRule="auto"/>
        <w:ind w:firstLine="51"/>
        <w:outlineLvl w:val="0"/>
        <w:rPr>
          <w:rFonts w:ascii="Traditional Arabic" w:eastAsia="Times New Roman" w:hAnsi="Traditional Arabic" w:cs="Traditional Arabic"/>
          <w:b/>
          <w:bCs/>
          <w:sz w:val="32"/>
          <w:szCs w:val="32"/>
          <w:rtl/>
        </w:rPr>
      </w:pPr>
      <w:bookmarkStart w:id="17" w:name="_Toc202560079"/>
      <w:r w:rsidRPr="00E058B6">
        <w:rPr>
          <w:rFonts w:ascii="Traditional Arabic" w:eastAsia="Times New Roman" w:hAnsi="Traditional Arabic" w:cs="Traditional Arabic"/>
          <w:b/>
          <w:bCs/>
          <w:sz w:val="32"/>
          <w:szCs w:val="32"/>
          <w:rtl/>
        </w:rPr>
        <w:t xml:space="preserve">ثالثاً: </w:t>
      </w:r>
      <w:r w:rsidR="00221707" w:rsidRPr="00E058B6">
        <w:rPr>
          <w:rFonts w:ascii="Traditional Arabic" w:eastAsia="Times New Roman" w:hAnsi="Traditional Arabic" w:cs="Traditional Arabic"/>
          <w:b/>
          <w:bCs/>
          <w:sz w:val="32"/>
          <w:szCs w:val="32"/>
          <w:rtl/>
        </w:rPr>
        <w:t>التعقيب على الدراسات السابقة</w:t>
      </w:r>
      <w:bookmarkEnd w:id="17"/>
      <w:r w:rsidR="00221707" w:rsidRPr="00E058B6">
        <w:rPr>
          <w:rFonts w:ascii="Traditional Arabic" w:eastAsia="Times New Roman" w:hAnsi="Traditional Arabic" w:cs="Traditional Arabic"/>
          <w:b/>
          <w:bCs/>
          <w:sz w:val="32"/>
          <w:szCs w:val="32"/>
          <w:rtl/>
        </w:rPr>
        <w:t xml:space="preserve"> </w:t>
      </w:r>
    </w:p>
    <w:p w14:paraId="5497D37E" w14:textId="77777777" w:rsidR="00221707" w:rsidRPr="00E058B6" w:rsidRDefault="00221707" w:rsidP="001E1CBB">
      <w:pPr>
        <w:spacing w:after="160" w:line="276" w:lineRule="auto"/>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t>تم عرض العديد من الدراسات السابقة ذات العلاقة بأبعاد ومتغيرات الدراسة الحالية ويمكن توضيح أوجه الشبه والاختلاف بين الدراسة الحالية والدراسات السابقة كما يلي: -</w:t>
      </w:r>
    </w:p>
    <w:p w14:paraId="5F997857" w14:textId="77777777" w:rsidR="00221707" w:rsidRPr="00E058B6" w:rsidRDefault="00221707" w:rsidP="001E1CBB">
      <w:pPr>
        <w:spacing w:after="160" w:line="276" w:lineRule="auto"/>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lang w:bidi="ar-EG"/>
        </w:rPr>
        <w:t xml:space="preserve">2-3-1 أوجه الشبه بين الدراسات السابقة والدراسة الحالية  </w:t>
      </w:r>
    </w:p>
    <w:p w14:paraId="1DAA8D34" w14:textId="77777777" w:rsidR="00221707" w:rsidRPr="00E058B6" w:rsidRDefault="00221707" w:rsidP="001E1CBB">
      <w:pPr>
        <w:numPr>
          <w:ilvl w:val="0"/>
          <w:numId w:val="13"/>
        </w:numPr>
        <w:spacing w:after="160" w:line="276" w:lineRule="auto"/>
        <w:contextualSpacing/>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lang w:bidi="ar-EG"/>
        </w:rPr>
        <w:t xml:space="preserve">من حيث الأهداف </w:t>
      </w:r>
    </w:p>
    <w:p w14:paraId="45B85993" w14:textId="459311B3" w:rsidR="00221707" w:rsidRPr="00E058B6" w:rsidRDefault="00221707" w:rsidP="001E1CBB">
      <w:pPr>
        <w:spacing w:after="160" w:line="276" w:lineRule="auto"/>
        <w:ind w:firstLine="651"/>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lang w:bidi="ar-EG"/>
        </w:rPr>
        <w:t xml:space="preserve">تتشابه الدراسة الحالية في بعض جوانبها مع بعض الدراسات السابقة في بعض أهدافها ومنها </w:t>
      </w:r>
      <w:r w:rsidRPr="00E058B6">
        <w:rPr>
          <w:rFonts w:ascii="Traditional Arabic" w:eastAsia="Calibri" w:hAnsi="Traditional Arabic" w:cs="Traditional Arabic"/>
          <w:sz w:val="32"/>
          <w:szCs w:val="32"/>
          <w:rtl/>
        </w:rPr>
        <w:t>دراسة (المري وآخرون 2020) والتي هدفت الدراسة للتعرف على أثر إدارة المخاطر على الأداء الاستراتيجي، كما تتشابه الدراسة الحالية مع دراسة (العريفي والحرافشة، 2019) والتي هدفت إلى التعرف على أثر المعايير الدولية لتقييم المشاريع على زيادة الكفاءة الإنتاجية ونجاح المشاريع.</w:t>
      </w:r>
    </w:p>
    <w:p w14:paraId="6910AB77" w14:textId="56BCCAE0" w:rsidR="00221707" w:rsidRPr="00E058B6" w:rsidRDefault="00221707" w:rsidP="001E1CBB">
      <w:pPr>
        <w:spacing w:after="160" w:line="276" w:lineRule="auto"/>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lang w:bidi="ar-EG"/>
        </w:rPr>
        <w:t>حيث منهج الدراسة</w:t>
      </w:r>
    </w:p>
    <w:p w14:paraId="33A7A027" w14:textId="0ACD4039" w:rsidR="0021020F" w:rsidRDefault="00221707" w:rsidP="001E1CBB">
      <w:pPr>
        <w:spacing w:after="160" w:line="276" w:lineRule="auto"/>
        <w:ind w:firstLine="651"/>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t xml:space="preserve">تتشابه الدراسة الحالية مع </w:t>
      </w:r>
      <w:r w:rsidRPr="00E058B6">
        <w:rPr>
          <w:rFonts w:ascii="Traditional Arabic" w:eastAsia="Calibri" w:hAnsi="Traditional Arabic" w:cs="Traditional Arabic"/>
          <w:sz w:val="32"/>
          <w:szCs w:val="32"/>
          <w:rtl/>
        </w:rPr>
        <w:t xml:space="preserve">دراسة </w:t>
      </w:r>
      <w:r w:rsidR="0021020F" w:rsidRPr="00E058B6">
        <w:rPr>
          <w:rFonts w:ascii="Traditional Arabic" w:eastAsia="Calibri" w:hAnsi="Traditional Arabic" w:cs="Traditional Arabic"/>
          <w:sz w:val="32"/>
          <w:szCs w:val="32"/>
          <w:rtl/>
          <w:lang w:bidi="ar-EG"/>
        </w:rPr>
        <w:t>(العريفي والحرافشة، 2019) ودراسة (علي وأبو حسين، 2018) حيث استخدمت تلك الدراسات المنهج الوصفي التحليلي.</w:t>
      </w:r>
    </w:p>
    <w:p w14:paraId="6A555738" w14:textId="1D42AD8A" w:rsidR="00221707" w:rsidRPr="00E058B6" w:rsidRDefault="00221707" w:rsidP="001E1CBB">
      <w:pPr>
        <w:numPr>
          <w:ilvl w:val="0"/>
          <w:numId w:val="13"/>
        </w:numPr>
        <w:spacing w:after="160" w:line="276" w:lineRule="auto"/>
        <w:contextualSpacing/>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lang w:bidi="ar-EG"/>
        </w:rPr>
        <w:t xml:space="preserve">من حيث </w:t>
      </w:r>
      <w:r w:rsidR="0021020F" w:rsidRPr="00E058B6">
        <w:rPr>
          <w:rFonts w:ascii="Traditional Arabic" w:eastAsia="Calibri" w:hAnsi="Traditional Arabic" w:cs="Traditional Arabic"/>
          <w:b/>
          <w:bCs/>
          <w:sz w:val="32"/>
          <w:szCs w:val="32"/>
          <w:rtl/>
          <w:lang w:bidi="ar-EG"/>
        </w:rPr>
        <w:t>عينة</w:t>
      </w:r>
      <w:r w:rsidRPr="00E058B6">
        <w:rPr>
          <w:rFonts w:ascii="Traditional Arabic" w:eastAsia="Calibri" w:hAnsi="Traditional Arabic" w:cs="Traditional Arabic"/>
          <w:b/>
          <w:bCs/>
          <w:sz w:val="32"/>
          <w:szCs w:val="32"/>
          <w:rtl/>
          <w:lang w:bidi="ar-EG"/>
        </w:rPr>
        <w:t xml:space="preserve"> الدراسة</w:t>
      </w:r>
    </w:p>
    <w:p w14:paraId="02359AFD" w14:textId="0F83FF3A" w:rsidR="00221707" w:rsidRDefault="00221707" w:rsidP="001E1CBB">
      <w:pPr>
        <w:spacing w:after="160" w:line="276" w:lineRule="auto"/>
        <w:ind w:firstLine="651"/>
        <w:rPr>
          <w:rFonts w:ascii="Traditional Arabic" w:eastAsia="Calibri" w:hAnsi="Traditional Arabic" w:cs="Traditional Arabic"/>
          <w:b/>
          <w:bCs/>
          <w:sz w:val="32"/>
          <w:szCs w:val="32"/>
          <w:rtl/>
        </w:rPr>
      </w:pPr>
      <w:r w:rsidRPr="00E058B6">
        <w:rPr>
          <w:rFonts w:ascii="Traditional Arabic" w:eastAsia="Calibri" w:hAnsi="Traditional Arabic" w:cs="Traditional Arabic"/>
          <w:sz w:val="32"/>
          <w:szCs w:val="32"/>
          <w:rtl/>
          <w:lang w:bidi="ar-EG"/>
        </w:rPr>
        <w:t xml:space="preserve">تتشابه الدراسة الحالية مع دراسة </w:t>
      </w:r>
      <w:r w:rsidR="0021020F" w:rsidRPr="00E058B6">
        <w:rPr>
          <w:rFonts w:ascii="Traditional Arabic" w:eastAsia="Calibri" w:hAnsi="Traditional Arabic" w:cs="Traditional Arabic"/>
          <w:sz w:val="32"/>
          <w:szCs w:val="32"/>
          <w:rtl/>
        </w:rPr>
        <w:t xml:space="preserve">(المري وآخرون 2020) ودراسة </w:t>
      </w:r>
      <w:r w:rsidR="0021020F" w:rsidRPr="00E058B6">
        <w:rPr>
          <w:rFonts w:ascii="Traditional Arabic" w:eastAsia="Calibri" w:hAnsi="Traditional Arabic" w:cs="Traditional Arabic"/>
          <w:sz w:val="32"/>
          <w:szCs w:val="32"/>
        </w:rPr>
        <w:t>Fraser-</w:t>
      </w:r>
      <w:proofErr w:type="spellStart"/>
      <w:r w:rsidR="0021020F" w:rsidRPr="00E058B6">
        <w:rPr>
          <w:rFonts w:ascii="Traditional Arabic" w:eastAsia="Calibri" w:hAnsi="Traditional Arabic" w:cs="Traditional Arabic"/>
          <w:sz w:val="32"/>
          <w:szCs w:val="32"/>
        </w:rPr>
        <w:t>Armott</w:t>
      </w:r>
      <w:proofErr w:type="spellEnd"/>
      <w:r w:rsidR="0021020F" w:rsidRPr="00E058B6">
        <w:rPr>
          <w:rFonts w:ascii="Traditional Arabic" w:eastAsia="Calibri" w:hAnsi="Traditional Arabic" w:cs="Traditional Arabic"/>
          <w:sz w:val="32"/>
          <w:szCs w:val="32"/>
        </w:rPr>
        <w:t xml:space="preserve">, 2018) </w:t>
      </w:r>
      <w:r w:rsidR="0021020F" w:rsidRPr="00E058B6">
        <w:rPr>
          <w:rFonts w:ascii="Traditional Arabic" w:eastAsia="Calibri" w:hAnsi="Traditional Arabic" w:cs="Traditional Arabic"/>
          <w:sz w:val="32"/>
          <w:szCs w:val="32"/>
          <w:rtl/>
        </w:rPr>
        <w:t xml:space="preserve">) حيث أجريت هذه الدراسات على </w:t>
      </w:r>
      <w:r w:rsidR="001D6B24" w:rsidRPr="00E058B6">
        <w:rPr>
          <w:rFonts w:ascii="Traditional Arabic" w:eastAsia="Calibri" w:hAnsi="Traditional Arabic" w:cs="Traditional Arabic"/>
          <w:sz w:val="32"/>
          <w:szCs w:val="32"/>
          <w:rtl/>
        </w:rPr>
        <w:t>عينة</w:t>
      </w:r>
      <w:r w:rsidR="0021020F" w:rsidRPr="00E058B6">
        <w:rPr>
          <w:rFonts w:ascii="Traditional Arabic" w:eastAsia="Calibri" w:hAnsi="Traditional Arabic" w:cs="Traditional Arabic"/>
          <w:sz w:val="32"/>
          <w:szCs w:val="32"/>
          <w:rtl/>
        </w:rPr>
        <w:t xml:space="preserve"> من موظفي الشركات.</w:t>
      </w:r>
    </w:p>
    <w:p w14:paraId="5F8B8396" w14:textId="77777777" w:rsidR="00C11F32" w:rsidRPr="00E058B6" w:rsidRDefault="00C11F32" w:rsidP="001E1CBB">
      <w:pPr>
        <w:spacing w:after="160" w:line="276" w:lineRule="auto"/>
        <w:ind w:firstLine="651"/>
        <w:rPr>
          <w:rFonts w:ascii="Traditional Arabic" w:eastAsia="Calibri" w:hAnsi="Traditional Arabic" w:cs="Traditional Arabic"/>
          <w:b/>
          <w:bCs/>
          <w:sz w:val="32"/>
          <w:szCs w:val="32"/>
          <w:rtl/>
        </w:rPr>
      </w:pPr>
    </w:p>
    <w:p w14:paraId="5D879288" w14:textId="77777777" w:rsidR="00221707" w:rsidRPr="00E058B6" w:rsidRDefault="00221707" w:rsidP="001E1CBB">
      <w:pPr>
        <w:spacing w:after="160" w:line="276" w:lineRule="auto"/>
        <w:rPr>
          <w:rFonts w:ascii="Traditional Arabic" w:eastAsia="Calibri" w:hAnsi="Traditional Arabic" w:cs="Traditional Arabic"/>
          <w:b/>
          <w:bCs/>
          <w:sz w:val="32"/>
          <w:szCs w:val="32"/>
          <w:lang w:bidi="ar-EG"/>
        </w:rPr>
      </w:pPr>
      <w:r w:rsidRPr="00E058B6">
        <w:rPr>
          <w:rFonts w:ascii="Traditional Arabic" w:eastAsia="Calibri" w:hAnsi="Traditional Arabic" w:cs="Traditional Arabic"/>
          <w:b/>
          <w:bCs/>
          <w:sz w:val="32"/>
          <w:szCs w:val="32"/>
          <w:rtl/>
        </w:rPr>
        <w:lastRenderedPageBreak/>
        <w:t xml:space="preserve">2-3-2 </w:t>
      </w:r>
      <w:r w:rsidRPr="00E058B6">
        <w:rPr>
          <w:rFonts w:ascii="Traditional Arabic" w:eastAsia="Calibri" w:hAnsi="Traditional Arabic" w:cs="Traditional Arabic"/>
          <w:b/>
          <w:bCs/>
          <w:sz w:val="32"/>
          <w:szCs w:val="32"/>
          <w:rtl/>
          <w:lang w:bidi="ar-EG"/>
        </w:rPr>
        <w:t xml:space="preserve">أوجه الاختلاف بين الدراسات السابقة والدراسة الحالية  </w:t>
      </w:r>
    </w:p>
    <w:p w14:paraId="350D5535" w14:textId="77777777" w:rsidR="00221707" w:rsidRPr="00E058B6" w:rsidRDefault="00221707" w:rsidP="001E1CBB">
      <w:pPr>
        <w:spacing w:after="160" w:line="276" w:lineRule="auto"/>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lang w:bidi="ar-EG"/>
        </w:rPr>
        <w:t xml:space="preserve">من حيث موضوع الدراسة </w:t>
      </w:r>
    </w:p>
    <w:p w14:paraId="5B8AAF04" w14:textId="1969657B" w:rsidR="00221707" w:rsidRPr="00E058B6" w:rsidRDefault="00221707" w:rsidP="001E1CBB">
      <w:pPr>
        <w:spacing w:after="160" w:line="276" w:lineRule="auto"/>
        <w:ind w:firstLine="651"/>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lang w:bidi="ar-EG"/>
        </w:rPr>
        <w:t xml:space="preserve">تختلف الدراسة الحالية في موضوعها عن جميع الدراسات السابقة حيث لم تدرس أي دراسة من الدراسات السابقة موضوع </w:t>
      </w:r>
      <w:r w:rsidR="0021020F" w:rsidRPr="00E058B6">
        <w:rPr>
          <w:rFonts w:ascii="Traditional Arabic" w:eastAsia="Calibri" w:hAnsi="Traditional Arabic" w:cs="Traditional Arabic"/>
          <w:sz w:val="32"/>
          <w:szCs w:val="32"/>
          <w:rtl/>
        </w:rPr>
        <w:t>أثر تطبيق استراتيجيات إدارة المخاطر على الكفاءة الإنتاجية في شركات المقاولات العامة بحي العليا بالرياض</w:t>
      </w:r>
      <w:r w:rsidRPr="00E058B6">
        <w:rPr>
          <w:rFonts w:ascii="Traditional Arabic" w:eastAsia="Calibri" w:hAnsi="Traditional Arabic" w:cs="Traditional Arabic"/>
          <w:sz w:val="32"/>
          <w:szCs w:val="32"/>
          <w:rtl/>
        </w:rPr>
        <w:t>.</w:t>
      </w:r>
    </w:p>
    <w:p w14:paraId="72690158" w14:textId="77777777" w:rsidR="00221707" w:rsidRPr="00E058B6" w:rsidRDefault="00221707" w:rsidP="001E1CBB">
      <w:pPr>
        <w:spacing w:after="160" w:line="276" w:lineRule="auto"/>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lang w:bidi="ar-EG"/>
        </w:rPr>
        <w:t xml:space="preserve">من حيث الأهداف: </w:t>
      </w:r>
    </w:p>
    <w:p w14:paraId="0CB6DA2D" w14:textId="6DACE3DA" w:rsidR="0021020F" w:rsidRPr="00E058B6" w:rsidRDefault="00221707" w:rsidP="001E1CBB">
      <w:pPr>
        <w:spacing w:after="160" w:line="276" w:lineRule="auto"/>
        <w:ind w:firstLine="651"/>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t>تختلف الدراسة الحالية مع بعض الدراسات السابقة في أهدافها ومنها</w:t>
      </w:r>
      <w:r w:rsidR="0021020F" w:rsidRPr="00E058B6">
        <w:rPr>
          <w:rFonts w:ascii="Traditional Arabic" w:eastAsia="Calibri" w:hAnsi="Traditional Arabic" w:cs="Traditional Arabic"/>
          <w:sz w:val="32"/>
          <w:szCs w:val="32"/>
          <w:rtl/>
          <w:lang w:bidi="ar-EG"/>
        </w:rPr>
        <w:t xml:space="preserve"> دراسة (الحيارى والحياصات 2022) والتي هدفت إلى بيان أثر السمات الشخصية لمديري المشاريع والمتمثلة في القيادة والاتصال والتواصل، وأخلاقيات العمل، في زيادة الكفاءة الإنتاجية ونجاح المشاريع الإنشائية، ودراسة (علي وأبو حسين، 2018) والتي هدفت إلى التعرف على تكامل سلسلة التوريد وأثرها على نجاح في الشركات.</w:t>
      </w:r>
    </w:p>
    <w:p w14:paraId="6EBD8FF9" w14:textId="77777777" w:rsidR="00221707" w:rsidRPr="00E058B6" w:rsidRDefault="00221707" w:rsidP="001E1CBB">
      <w:pPr>
        <w:spacing w:after="160" w:line="276" w:lineRule="auto"/>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lang w:bidi="ar-EG"/>
        </w:rPr>
        <w:t xml:space="preserve">من حيث عينه الدراسة </w:t>
      </w:r>
    </w:p>
    <w:p w14:paraId="794945AE" w14:textId="6530A91B" w:rsidR="00221707" w:rsidRPr="00E058B6" w:rsidRDefault="00221707" w:rsidP="001E1CBB">
      <w:pPr>
        <w:spacing w:after="160" w:line="276" w:lineRule="auto"/>
        <w:ind w:firstLine="651"/>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t xml:space="preserve">تختلف الدراسة الحالية من حيث عينة الدراسة مع جميع الدراسات السابقة حيث لم تقم أي دراسة سابقة بجعل العينة </w:t>
      </w:r>
      <w:r w:rsidR="0021020F" w:rsidRPr="00E058B6">
        <w:rPr>
          <w:rFonts w:ascii="Traditional Arabic" w:eastAsia="Calibri" w:hAnsi="Traditional Arabic" w:cs="Traditional Arabic"/>
          <w:sz w:val="32"/>
          <w:szCs w:val="32"/>
          <w:rtl/>
          <w:lang w:bidi="ar-EG"/>
        </w:rPr>
        <w:t>العاملين في شركات المقاولات العامة بحي العليا بالرياض</w:t>
      </w:r>
      <w:r w:rsidRPr="00E058B6">
        <w:rPr>
          <w:rFonts w:ascii="Traditional Arabic" w:eastAsia="Calibri" w:hAnsi="Traditional Arabic" w:cs="Traditional Arabic"/>
          <w:sz w:val="32"/>
          <w:szCs w:val="32"/>
          <w:rtl/>
          <w:lang w:bidi="ar-EG"/>
        </w:rPr>
        <w:t>.</w:t>
      </w:r>
    </w:p>
    <w:p w14:paraId="0B0318BA" w14:textId="77777777" w:rsidR="00221707" w:rsidRPr="00E058B6" w:rsidRDefault="00221707" w:rsidP="001E1CBB">
      <w:pPr>
        <w:spacing w:after="160" w:line="276" w:lineRule="auto"/>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lang w:bidi="ar-EG"/>
        </w:rPr>
        <w:t xml:space="preserve">من حيث بيئة الدراسة </w:t>
      </w:r>
    </w:p>
    <w:p w14:paraId="2C99AEEB" w14:textId="602BFF7B" w:rsidR="0021020F" w:rsidRDefault="00221707" w:rsidP="001E1CBB">
      <w:pPr>
        <w:spacing w:after="160" w:line="276" w:lineRule="auto"/>
        <w:ind w:firstLine="651"/>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lang w:bidi="ar-EG"/>
        </w:rPr>
        <w:t>تختلف الدراسة الحالية مع بعض الدراسات السابقة في بيئة الدراسة مثل</w:t>
      </w:r>
      <w:r w:rsidRPr="00E058B6">
        <w:rPr>
          <w:rFonts w:ascii="Traditional Arabic" w:eastAsia="Calibri" w:hAnsi="Traditional Arabic" w:cs="Traditional Arabic"/>
          <w:sz w:val="32"/>
          <w:szCs w:val="32"/>
          <w:rtl/>
        </w:rPr>
        <w:t xml:space="preserve"> </w:t>
      </w:r>
      <w:r w:rsidR="0021020F" w:rsidRPr="00E058B6">
        <w:rPr>
          <w:rFonts w:ascii="Traditional Arabic" w:eastAsia="Calibri" w:hAnsi="Traditional Arabic" w:cs="Traditional Arabic"/>
          <w:sz w:val="32"/>
          <w:szCs w:val="32"/>
          <w:rtl/>
        </w:rPr>
        <w:t xml:space="preserve">دراسة </w:t>
      </w:r>
      <w:r w:rsidR="0021020F" w:rsidRPr="00E058B6">
        <w:rPr>
          <w:rFonts w:ascii="Traditional Arabic" w:eastAsia="Calibri" w:hAnsi="Traditional Arabic" w:cs="Traditional Arabic"/>
          <w:sz w:val="32"/>
          <w:szCs w:val="32"/>
        </w:rPr>
        <w:t xml:space="preserve">Barnard, 2018) </w:t>
      </w:r>
      <w:r w:rsidR="0021020F" w:rsidRPr="00E058B6">
        <w:rPr>
          <w:rFonts w:ascii="Traditional Arabic" w:eastAsia="Calibri" w:hAnsi="Traditional Arabic" w:cs="Traditional Arabic"/>
          <w:sz w:val="32"/>
          <w:szCs w:val="32"/>
          <w:rtl/>
        </w:rPr>
        <w:t xml:space="preserve">) ودراسة </w:t>
      </w:r>
      <w:r w:rsidR="0021020F" w:rsidRPr="00E058B6">
        <w:rPr>
          <w:rFonts w:ascii="Traditional Arabic" w:eastAsia="Calibri" w:hAnsi="Traditional Arabic" w:cs="Traditional Arabic"/>
          <w:sz w:val="32"/>
          <w:szCs w:val="32"/>
        </w:rPr>
        <w:t>Fraser-</w:t>
      </w:r>
      <w:proofErr w:type="spellStart"/>
      <w:r w:rsidR="0021020F" w:rsidRPr="00E058B6">
        <w:rPr>
          <w:rFonts w:ascii="Traditional Arabic" w:eastAsia="Calibri" w:hAnsi="Traditional Arabic" w:cs="Traditional Arabic"/>
          <w:sz w:val="32"/>
          <w:szCs w:val="32"/>
        </w:rPr>
        <w:t>Armott</w:t>
      </w:r>
      <w:proofErr w:type="spellEnd"/>
      <w:r w:rsidR="0021020F" w:rsidRPr="00E058B6">
        <w:rPr>
          <w:rFonts w:ascii="Traditional Arabic" w:eastAsia="Calibri" w:hAnsi="Traditional Arabic" w:cs="Traditional Arabic"/>
          <w:sz w:val="32"/>
          <w:szCs w:val="32"/>
        </w:rPr>
        <w:t xml:space="preserve">, 2018) </w:t>
      </w:r>
      <w:r w:rsidR="0021020F" w:rsidRPr="00E058B6">
        <w:rPr>
          <w:rFonts w:ascii="Traditional Arabic" w:eastAsia="Calibri" w:hAnsi="Traditional Arabic" w:cs="Traditional Arabic"/>
          <w:sz w:val="32"/>
          <w:szCs w:val="32"/>
          <w:rtl/>
        </w:rPr>
        <w:t>) حيث أن بيئة هذه الدراسات بيئة أجنبية.</w:t>
      </w:r>
    </w:p>
    <w:p w14:paraId="231C4C8A" w14:textId="58314FC6" w:rsidR="0021020F" w:rsidRPr="00E058B6" w:rsidRDefault="0021020F" w:rsidP="001E1CBB">
      <w:pPr>
        <w:tabs>
          <w:tab w:val="left" w:pos="2066"/>
        </w:tabs>
        <w:spacing w:after="160" w:line="276" w:lineRule="auto"/>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lang w:bidi="ar-EG"/>
        </w:rPr>
        <w:t>الفجوة البحثية</w:t>
      </w:r>
      <w:r w:rsidR="00E55432" w:rsidRPr="00E058B6">
        <w:rPr>
          <w:rFonts w:ascii="Traditional Arabic" w:eastAsia="Calibri" w:hAnsi="Traditional Arabic" w:cs="Traditional Arabic"/>
          <w:b/>
          <w:bCs/>
          <w:sz w:val="32"/>
          <w:szCs w:val="32"/>
          <w:rtl/>
          <w:lang w:bidi="ar-EG"/>
        </w:rPr>
        <w:tab/>
      </w:r>
    </w:p>
    <w:p w14:paraId="774704BF" w14:textId="68406F99" w:rsidR="0021020F" w:rsidRDefault="0021020F" w:rsidP="001E1CBB">
      <w:pPr>
        <w:spacing w:after="160" w:line="276" w:lineRule="auto"/>
        <w:ind w:firstLine="509"/>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t xml:space="preserve">يتضح من عرض الدراسات السابقة، أنه </w:t>
      </w:r>
      <w:r w:rsidR="00E55432" w:rsidRPr="00E058B6">
        <w:rPr>
          <w:rFonts w:ascii="Traditional Arabic" w:eastAsia="Calibri" w:hAnsi="Traditional Arabic" w:cs="Traditional Arabic"/>
          <w:sz w:val="32"/>
          <w:szCs w:val="32"/>
          <w:rtl/>
          <w:lang w:bidi="ar-EG"/>
        </w:rPr>
        <w:t xml:space="preserve">لا توجد دراسات حول موضوع أثر تطبيق استراتيجيات إدارة المخاطر على الكفاءة الإنتاجية في شركات المقاولات العامة بحي العليا بالرياض، ونظراً لأهمية هذا الموضوع، فإن هناك حاجة ماسة لإجراء مزيد من الدراسات حول هذا الموضوع. </w:t>
      </w:r>
    </w:p>
    <w:p w14:paraId="7AFAE98D" w14:textId="77777777" w:rsidR="00C11F32" w:rsidRPr="00E058B6" w:rsidRDefault="00C11F32" w:rsidP="001E1CBB">
      <w:pPr>
        <w:spacing w:after="160" w:line="276" w:lineRule="auto"/>
        <w:ind w:firstLine="509"/>
        <w:rPr>
          <w:rFonts w:ascii="Traditional Arabic" w:eastAsia="Calibri" w:hAnsi="Traditional Arabic" w:cs="Traditional Arabic"/>
          <w:sz w:val="32"/>
          <w:szCs w:val="32"/>
          <w:rtl/>
          <w:lang w:bidi="ar-EG"/>
        </w:rPr>
      </w:pPr>
    </w:p>
    <w:p w14:paraId="575EBF07" w14:textId="2CFDE3E3" w:rsidR="00221707" w:rsidRPr="00E058B6" w:rsidRDefault="00221707" w:rsidP="001E1CBB">
      <w:pPr>
        <w:spacing w:after="160" w:line="276" w:lineRule="auto"/>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lang w:bidi="ar-EG"/>
        </w:rPr>
        <w:lastRenderedPageBreak/>
        <w:t>أوجه الاستفادة من الدراسات السابقة</w:t>
      </w:r>
    </w:p>
    <w:p w14:paraId="68D34BED" w14:textId="77777777" w:rsidR="00221707" w:rsidRPr="00E058B6" w:rsidRDefault="00221707" w:rsidP="001E1CBB">
      <w:pPr>
        <w:spacing w:after="160" w:line="276" w:lineRule="auto"/>
        <w:ind w:firstLine="509"/>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استفاد الباحث من الدراسات السابقة من عدة أوجه: -</w:t>
      </w:r>
    </w:p>
    <w:p w14:paraId="0D14C1E1" w14:textId="77777777" w:rsidR="00221707" w:rsidRPr="00E058B6" w:rsidRDefault="00221707" w:rsidP="001E1CBB">
      <w:pPr>
        <w:numPr>
          <w:ilvl w:val="0"/>
          <w:numId w:val="13"/>
        </w:numPr>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الانطلاق بهذه الدراسة من خلال توصيات الدراسات السابقة.</w:t>
      </w:r>
    </w:p>
    <w:p w14:paraId="705E9519" w14:textId="77777777" w:rsidR="00221707" w:rsidRPr="00E058B6" w:rsidRDefault="00221707" w:rsidP="001E1CBB">
      <w:pPr>
        <w:numPr>
          <w:ilvl w:val="0"/>
          <w:numId w:val="13"/>
        </w:numPr>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إعداد الإطار النظري للدراسة والذي سيشتمل على المفاهيم النظرية لأبعاد ومتغيرات الدراسة.</w:t>
      </w:r>
    </w:p>
    <w:p w14:paraId="778AE168" w14:textId="77777777" w:rsidR="00221707" w:rsidRPr="00E058B6" w:rsidRDefault="00221707" w:rsidP="001E1CBB">
      <w:pPr>
        <w:numPr>
          <w:ilvl w:val="0"/>
          <w:numId w:val="13"/>
        </w:numPr>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التعرف على أوجه الشبه والاختلاف بين متغيرات الدراسة الحالية ومتغيرات الدراسات السابقة والإلمام بها.</w:t>
      </w:r>
    </w:p>
    <w:p w14:paraId="25F64067" w14:textId="77777777" w:rsidR="00221707" w:rsidRPr="00E058B6" w:rsidRDefault="00221707" w:rsidP="001E1CBB">
      <w:pPr>
        <w:numPr>
          <w:ilvl w:val="0"/>
          <w:numId w:val="13"/>
        </w:numPr>
        <w:spacing w:after="160" w:line="276" w:lineRule="auto"/>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المنهجية التي تم تطبيقها في الدراسة الحالية.</w:t>
      </w:r>
    </w:p>
    <w:p w14:paraId="2EE89210" w14:textId="77777777" w:rsidR="00E02023" w:rsidRPr="00E058B6" w:rsidRDefault="00E02023" w:rsidP="001E1CBB">
      <w:pPr>
        <w:spacing w:after="200" w:line="276" w:lineRule="auto"/>
        <w:rPr>
          <w:rFonts w:ascii="Traditional Arabic" w:eastAsia="Calibri" w:hAnsi="Traditional Arabic" w:cs="Traditional Arabic"/>
          <w:b/>
          <w:bCs/>
          <w:sz w:val="32"/>
          <w:szCs w:val="32"/>
          <w:rtl/>
        </w:rPr>
      </w:pPr>
    </w:p>
    <w:p w14:paraId="62D2E638" w14:textId="77777777" w:rsidR="005720AF" w:rsidRDefault="005720AF" w:rsidP="001E1CBB">
      <w:pPr>
        <w:spacing w:after="200" w:line="276" w:lineRule="auto"/>
        <w:rPr>
          <w:rFonts w:ascii="Traditional Arabic" w:eastAsia="Calibri" w:hAnsi="Traditional Arabic" w:cs="Traditional Arabic"/>
          <w:b/>
          <w:bCs/>
          <w:sz w:val="32"/>
          <w:szCs w:val="32"/>
        </w:rPr>
      </w:pPr>
    </w:p>
    <w:p w14:paraId="007AB7B3" w14:textId="77777777" w:rsidR="005720AF" w:rsidRDefault="005720AF" w:rsidP="001E1CBB">
      <w:pPr>
        <w:spacing w:after="200" w:line="276" w:lineRule="auto"/>
        <w:rPr>
          <w:rFonts w:ascii="Traditional Arabic" w:eastAsia="Calibri" w:hAnsi="Traditional Arabic" w:cs="Traditional Arabic"/>
          <w:b/>
          <w:bCs/>
          <w:sz w:val="32"/>
          <w:szCs w:val="32"/>
        </w:rPr>
      </w:pPr>
    </w:p>
    <w:p w14:paraId="578432AB" w14:textId="77777777" w:rsidR="005720AF" w:rsidRDefault="005720AF" w:rsidP="001E1CBB">
      <w:pPr>
        <w:spacing w:after="200" w:line="276" w:lineRule="auto"/>
        <w:rPr>
          <w:rFonts w:ascii="Traditional Arabic" w:eastAsia="Calibri" w:hAnsi="Traditional Arabic" w:cs="Traditional Arabic"/>
          <w:b/>
          <w:bCs/>
          <w:sz w:val="32"/>
          <w:szCs w:val="32"/>
        </w:rPr>
      </w:pPr>
    </w:p>
    <w:p w14:paraId="4B07EF5A" w14:textId="77777777" w:rsidR="005720AF" w:rsidRDefault="005720AF" w:rsidP="001E1CBB">
      <w:pPr>
        <w:spacing w:after="200" w:line="276" w:lineRule="auto"/>
        <w:rPr>
          <w:rFonts w:ascii="Traditional Arabic" w:eastAsia="Calibri" w:hAnsi="Traditional Arabic" w:cs="Traditional Arabic"/>
          <w:b/>
          <w:bCs/>
          <w:sz w:val="32"/>
          <w:szCs w:val="32"/>
        </w:rPr>
      </w:pPr>
    </w:p>
    <w:p w14:paraId="708C10CE" w14:textId="77777777" w:rsidR="005720AF" w:rsidRDefault="005720AF" w:rsidP="001E1CBB">
      <w:pPr>
        <w:spacing w:after="200" w:line="276" w:lineRule="auto"/>
        <w:rPr>
          <w:rFonts w:ascii="Traditional Arabic" w:eastAsia="Calibri" w:hAnsi="Traditional Arabic" w:cs="Traditional Arabic"/>
          <w:b/>
          <w:bCs/>
          <w:sz w:val="32"/>
          <w:szCs w:val="32"/>
        </w:rPr>
      </w:pPr>
    </w:p>
    <w:p w14:paraId="2E85968F" w14:textId="77777777" w:rsidR="005720AF" w:rsidRDefault="005720AF" w:rsidP="001E1CBB">
      <w:pPr>
        <w:spacing w:after="200" w:line="276" w:lineRule="auto"/>
        <w:rPr>
          <w:rFonts w:ascii="Traditional Arabic" w:eastAsia="Calibri" w:hAnsi="Traditional Arabic" w:cs="Traditional Arabic"/>
          <w:b/>
          <w:bCs/>
          <w:sz w:val="32"/>
          <w:szCs w:val="32"/>
        </w:rPr>
      </w:pPr>
    </w:p>
    <w:p w14:paraId="1CEC5204" w14:textId="77777777" w:rsidR="005720AF" w:rsidRDefault="005720AF" w:rsidP="001E1CBB">
      <w:pPr>
        <w:spacing w:after="200" w:line="276" w:lineRule="auto"/>
        <w:rPr>
          <w:rFonts w:ascii="Traditional Arabic" w:eastAsia="Calibri" w:hAnsi="Traditional Arabic" w:cs="Traditional Arabic"/>
          <w:b/>
          <w:bCs/>
          <w:sz w:val="32"/>
          <w:szCs w:val="32"/>
        </w:rPr>
      </w:pPr>
    </w:p>
    <w:p w14:paraId="05739DFA" w14:textId="77777777" w:rsidR="005720AF" w:rsidRDefault="005720AF" w:rsidP="001E1CBB">
      <w:pPr>
        <w:spacing w:after="200" w:line="276" w:lineRule="auto"/>
        <w:rPr>
          <w:rFonts w:ascii="Traditional Arabic" w:eastAsia="Calibri" w:hAnsi="Traditional Arabic" w:cs="Traditional Arabic"/>
          <w:b/>
          <w:bCs/>
          <w:sz w:val="32"/>
          <w:szCs w:val="32"/>
          <w:rtl/>
        </w:rPr>
      </w:pPr>
    </w:p>
    <w:p w14:paraId="6D3F6FFD" w14:textId="69EB2B69" w:rsidR="00E02023" w:rsidRDefault="00E02023" w:rsidP="001E1CBB">
      <w:pPr>
        <w:spacing w:after="200" w:line="276" w:lineRule="auto"/>
        <w:rPr>
          <w:rFonts w:ascii="Traditional Arabic" w:eastAsia="Calibri" w:hAnsi="Traditional Arabic" w:cs="Traditional Arabic"/>
          <w:b/>
          <w:bCs/>
          <w:sz w:val="32"/>
          <w:szCs w:val="32"/>
          <w:rtl/>
        </w:rPr>
      </w:pPr>
    </w:p>
    <w:p w14:paraId="576DC2EE" w14:textId="77777777" w:rsidR="00A94557" w:rsidRDefault="00A94557" w:rsidP="001E1CBB">
      <w:pPr>
        <w:spacing w:after="200" w:line="276" w:lineRule="auto"/>
        <w:rPr>
          <w:rFonts w:ascii="Traditional Arabic" w:eastAsia="Calibri" w:hAnsi="Traditional Arabic" w:cs="Traditional Arabic"/>
          <w:b/>
          <w:bCs/>
          <w:sz w:val="32"/>
          <w:szCs w:val="32"/>
          <w:rtl/>
        </w:rPr>
      </w:pPr>
    </w:p>
    <w:p w14:paraId="1B80D898" w14:textId="77777777" w:rsidR="00A94557" w:rsidRDefault="00A94557" w:rsidP="001E1CBB">
      <w:pPr>
        <w:spacing w:after="200" w:line="276" w:lineRule="auto"/>
        <w:rPr>
          <w:rFonts w:ascii="Traditional Arabic" w:eastAsia="Calibri" w:hAnsi="Traditional Arabic" w:cs="Traditional Arabic"/>
          <w:b/>
          <w:bCs/>
          <w:sz w:val="32"/>
          <w:szCs w:val="32"/>
          <w:rtl/>
        </w:rPr>
      </w:pPr>
    </w:p>
    <w:p w14:paraId="1D7A494D" w14:textId="77777777" w:rsidR="00A94557" w:rsidRDefault="00A94557" w:rsidP="001E1CBB">
      <w:pPr>
        <w:spacing w:after="200" w:line="276" w:lineRule="auto"/>
        <w:rPr>
          <w:rFonts w:ascii="Traditional Arabic" w:eastAsia="Calibri" w:hAnsi="Traditional Arabic" w:cs="Traditional Arabic"/>
          <w:b/>
          <w:bCs/>
          <w:sz w:val="32"/>
          <w:szCs w:val="32"/>
          <w:rtl/>
        </w:rPr>
      </w:pPr>
    </w:p>
    <w:p w14:paraId="711339BD" w14:textId="77777777" w:rsidR="00A94557" w:rsidRDefault="00A94557" w:rsidP="001E1CBB">
      <w:pPr>
        <w:spacing w:after="200" w:line="276" w:lineRule="auto"/>
        <w:rPr>
          <w:rFonts w:ascii="Traditional Arabic" w:eastAsia="Calibri" w:hAnsi="Traditional Arabic" w:cs="Traditional Arabic"/>
          <w:b/>
          <w:bCs/>
          <w:sz w:val="32"/>
          <w:szCs w:val="32"/>
          <w:rtl/>
        </w:rPr>
      </w:pPr>
    </w:p>
    <w:p w14:paraId="792BF95F" w14:textId="77777777" w:rsidR="00A94557" w:rsidRDefault="00A94557" w:rsidP="001E1CBB">
      <w:pPr>
        <w:spacing w:after="200" w:line="276" w:lineRule="auto"/>
        <w:rPr>
          <w:rFonts w:ascii="Traditional Arabic" w:eastAsia="Calibri" w:hAnsi="Traditional Arabic" w:cs="Traditional Arabic"/>
          <w:b/>
          <w:bCs/>
          <w:sz w:val="32"/>
          <w:szCs w:val="32"/>
          <w:rtl/>
        </w:rPr>
      </w:pPr>
    </w:p>
    <w:p w14:paraId="61F43858" w14:textId="77777777" w:rsidR="00A94557" w:rsidRDefault="00A94557" w:rsidP="001E1CBB">
      <w:pPr>
        <w:spacing w:after="200" w:line="276" w:lineRule="auto"/>
        <w:rPr>
          <w:rFonts w:ascii="Traditional Arabic" w:eastAsia="Calibri" w:hAnsi="Traditional Arabic" w:cs="Traditional Arabic"/>
          <w:b/>
          <w:bCs/>
          <w:sz w:val="32"/>
          <w:szCs w:val="32"/>
          <w:rtl/>
        </w:rPr>
      </w:pPr>
    </w:p>
    <w:p w14:paraId="3E4C60E3" w14:textId="77777777" w:rsidR="005720AF" w:rsidRPr="005720AF" w:rsidRDefault="005720AF" w:rsidP="00CB7233">
      <w:pPr>
        <w:spacing w:line="360" w:lineRule="auto"/>
        <w:jc w:val="center"/>
        <w:outlineLvl w:val="0"/>
        <w:rPr>
          <w:rFonts w:ascii="Traditional Arabic" w:hAnsi="Traditional Arabic" w:cs="Traditional Arabic"/>
          <w:b/>
          <w:bCs/>
          <w:sz w:val="40"/>
          <w:szCs w:val="40"/>
          <w:rtl/>
        </w:rPr>
      </w:pPr>
      <w:bookmarkStart w:id="18" w:name="_Toc202560080"/>
      <w:r w:rsidRPr="005720AF">
        <w:rPr>
          <w:rFonts w:ascii="Traditional Arabic" w:hAnsi="Traditional Arabic" w:cs="Traditional Arabic"/>
          <w:b/>
          <w:bCs/>
          <w:sz w:val="40"/>
          <w:szCs w:val="40"/>
          <w:rtl/>
        </w:rPr>
        <w:t>الفصل الثالث</w:t>
      </w:r>
      <w:bookmarkEnd w:id="18"/>
    </w:p>
    <w:p w14:paraId="132DBCCF" w14:textId="77777777" w:rsidR="005720AF" w:rsidRPr="005720AF" w:rsidRDefault="005720AF" w:rsidP="00CB7233">
      <w:pPr>
        <w:spacing w:line="360" w:lineRule="auto"/>
        <w:jc w:val="center"/>
        <w:outlineLvl w:val="0"/>
        <w:rPr>
          <w:rFonts w:ascii="Traditional Arabic" w:hAnsi="Traditional Arabic" w:cs="Traditional Arabic"/>
          <w:b/>
          <w:bCs/>
          <w:sz w:val="40"/>
          <w:szCs w:val="40"/>
          <w:rtl/>
        </w:rPr>
      </w:pPr>
      <w:bookmarkStart w:id="19" w:name="_Toc202560081"/>
      <w:r w:rsidRPr="005720AF">
        <w:rPr>
          <w:rFonts w:ascii="Traditional Arabic" w:hAnsi="Traditional Arabic" w:cs="Traditional Arabic"/>
          <w:b/>
          <w:bCs/>
          <w:sz w:val="40"/>
          <w:szCs w:val="40"/>
          <w:rtl/>
        </w:rPr>
        <w:t>منهجية البحث</w:t>
      </w:r>
      <w:bookmarkEnd w:id="19"/>
    </w:p>
    <w:p w14:paraId="5CB10A98" w14:textId="77777777" w:rsidR="005720AF" w:rsidRPr="005720AF" w:rsidRDefault="005720AF" w:rsidP="005720AF">
      <w:pPr>
        <w:spacing w:line="360" w:lineRule="auto"/>
        <w:jc w:val="center"/>
        <w:rPr>
          <w:rFonts w:ascii="Traditional Arabic" w:hAnsi="Traditional Arabic" w:cs="Traditional Arabic"/>
          <w:sz w:val="36"/>
          <w:szCs w:val="36"/>
          <w:rtl/>
          <w:lang w:bidi="ar-EG"/>
        </w:rPr>
      </w:pPr>
    </w:p>
    <w:p w14:paraId="0EF0484E" w14:textId="77777777" w:rsidR="005720AF" w:rsidRPr="005720AF" w:rsidRDefault="005720AF" w:rsidP="005720AF">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6"/>
          <w:szCs w:val="36"/>
        </w:rPr>
      </w:pPr>
      <w:r w:rsidRPr="005720AF">
        <w:rPr>
          <w:rFonts w:ascii="Traditional Arabic" w:hAnsi="Traditional Arabic" w:cs="Traditional Arabic"/>
          <w:b/>
          <w:bCs/>
          <w:sz w:val="36"/>
          <w:szCs w:val="36"/>
          <w:rtl/>
        </w:rPr>
        <w:t>فلسفة البحث</w:t>
      </w:r>
    </w:p>
    <w:p w14:paraId="33129F12" w14:textId="77777777" w:rsidR="005720AF" w:rsidRPr="005720AF" w:rsidRDefault="005720AF" w:rsidP="005720AF">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6"/>
          <w:szCs w:val="36"/>
          <w:rtl/>
        </w:rPr>
      </w:pPr>
      <w:r w:rsidRPr="005720AF">
        <w:rPr>
          <w:rFonts w:ascii="Traditional Arabic" w:hAnsi="Traditional Arabic" w:cs="Traditional Arabic"/>
          <w:b/>
          <w:bCs/>
          <w:sz w:val="36"/>
          <w:szCs w:val="36"/>
          <w:rtl/>
        </w:rPr>
        <w:t>طرق جمع البيانات</w:t>
      </w:r>
    </w:p>
    <w:p w14:paraId="6C6D3AFF" w14:textId="77777777" w:rsidR="005720AF" w:rsidRPr="005720AF" w:rsidRDefault="005720AF" w:rsidP="005720AF">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6"/>
          <w:szCs w:val="36"/>
          <w:rtl/>
        </w:rPr>
      </w:pPr>
      <w:r w:rsidRPr="005720AF">
        <w:rPr>
          <w:rFonts w:ascii="Traditional Arabic" w:hAnsi="Traditional Arabic" w:cs="Traditional Arabic"/>
          <w:b/>
          <w:bCs/>
          <w:sz w:val="36"/>
          <w:szCs w:val="36"/>
          <w:rtl/>
        </w:rPr>
        <w:t>منهج البحث</w:t>
      </w:r>
    </w:p>
    <w:p w14:paraId="357D3116" w14:textId="77777777" w:rsidR="005720AF" w:rsidRPr="005720AF" w:rsidRDefault="005720AF" w:rsidP="005720AF">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6"/>
          <w:szCs w:val="36"/>
          <w:rtl/>
        </w:rPr>
      </w:pPr>
      <w:r w:rsidRPr="005720AF">
        <w:rPr>
          <w:rFonts w:ascii="Traditional Arabic" w:hAnsi="Traditional Arabic" w:cs="Traditional Arabic"/>
          <w:b/>
          <w:bCs/>
          <w:sz w:val="36"/>
          <w:szCs w:val="36"/>
          <w:rtl/>
        </w:rPr>
        <w:t>استراتيجية البحث</w:t>
      </w:r>
    </w:p>
    <w:p w14:paraId="1ED0FAED" w14:textId="77777777" w:rsidR="005720AF" w:rsidRPr="005720AF" w:rsidRDefault="005720AF" w:rsidP="005720AF">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6"/>
          <w:szCs w:val="36"/>
          <w:rtl/>
        </w:rPr>
      </w:pPr>
      <w:r w:rsidRPr="005720AF">
        <w:rPr>
          <w:rFonts w:ascii="Traditional Arabic" w:hAnsi="Traditional Arabic" w:cs="Traditional Arabic"/>
          <w:b/>
          <w:bCs/>
          <w:sz w:val="36"/>
          <w:szCs w:val="36"/>
          <w:rtl/>
        </w:rPr>
        <w:t>توع البحث</w:t>
      </w:r>
    </w:p>
    <w:p w14:paraId="52371915" w14:textId="77777777" w:rsidR="005720AF" w:rsidRPr="005720AF" w:rsidRDefault="005720AF" w:rsidP="005720AF">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6"/>
          <w:szCs w:val="36"/>
        </w:rPr>
      </w:pPr>
      <w:r w:rsidRPr="005720AF">
        <w:rPr>
          <w:rFonts w:ascii="Traditional Arabic" w:hAnsi="Traditional Arabic" w:cs="Traditional Arabic"/>
          <w:b/>
          <w:bCs/>
          <w:sz w:val="36"/>
          <w:szCs w:val="36"/>
          <w:rtl/>
        </w:rPr>
        <w:t>فلسفة البحث</w:t>
      </w:r>
    </w:p>
    <w:p w14:paraId="26CA234E" w14:textId="77777777" w:rsidR="005720AF" w:rsidRPr="005720AF" w:rsidRDefault="005720AF" w:rsidP="005720AF">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6"/>
          <w:szCs w:val="36"/>
        </w:rPr>
      </w:pPr>
      <w:r w:rsidRPr="005720AF">
        <w:rPr>
          <w:rFonts w:ascii="Traditional Arabic" w:hAnsi="Traditional Arabic" w:cs="Traditional Arabic"/>
          <w:b/>
          <w:bCs/>
          <w:sz w:val="36"/>
          <w:szCs w:val="36"/>
          <w:rtl/>
        </w:rPr>
        <w:t>مخطط المشروع</w:t>
      </w:r>
    </w:p>
    <w:p w14:paraId="33B937A9" w14:textId="77777777" w:rsidR="005720AF" w:rsidRPr="005720AF" w:rsidRDefault="005720AF" w:rsidP="005720AF">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6"/>
          <w:szCs w:val="36"/>
        </w:rPr>
      </w:pPr>
      <w:r w:rsidRPr="005720AF">
        <w:rPr>
          <w:rFonts w:ascii="Traditional Arabic" w:hAnsi="Traditional Arabic" w:cs="Traditional Arabic"/>
          <w:b/>
          <w:bCs/>
          <w:sz w:val="36"/>
          <w:szCs w:val="36"/>
          <w:rtl/>
        </w:rPr>
        <w:t>مكان تطبيق البحث</w:t>
      </w:r>
    </w:p>
    <w:p w14:paraId="63991D71" w14:textId="77777777" w:rsidR="005720AF" w:rsidRPr="005720AF" w:rsidRDefault="005720AF" w:rsidP="005720AF">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6"/>
          <w:szCs w:val="36"/>
        </w:rPr>
      </w:pPr>
      <w:r w:rsidRPr="005720AF">
        <w:rPr>
          <w:rFonts w:ascii="Traditional Arabic" w:hAnsi="Traditional Arabic" w:cs="Traditional Arabic"/>
          <w:b/>
          <w:bCs/>
          <w:sz w:val="36"/>
          <w:szCs w:val="36"/>
          <w:rtl/>
        </w:rPr>
        <w:t>مجتمع وعينة البحث</w:t>
      </w:r>
    </w:p>
    <w:p w14:paraId="75EB2BDA" w14:textId="77777777" w:rsidR="00E02023" w:rsidRDefault="00E02023" w:rsidP="001E1CBB">
      <w:pPr>
        <w:spacing w:after="200" w:line="276" w:lineRule="auto"/>
        <w:rPr>
          <w:rFonts w:ascii="Traditional Arabic" w:eastAsia="Calibri" w:hAnsi="Traditional Arabic" w:cs="Traditional Arabic"/>
          <w:b/>
          <w:bCs/>
          <w:sz w:val="32"/>
          <w:szCs w:val="32"/>
          <w:rtl/>
        </w:rPr>
      </w:pPr>
    </w:p>
    <w:p w14:paraId="72039A4A" w14:textId="77777777" w:rsidR="004E5FC6" w:rsidRPr="00E058B6" w:rsidRDefault="004E5FC6" w:rsidP="001E1CBB">
      <w:pPr>
        <w:spacing w:after="200" w:line="276" w:lineRule="auto"/>
        <w:rPr>
          <w:rFonts w:ascii="Traditional Arabic" w:eastAsia="Calibri" w:hAnsi="Traditional Arabic" w:cs="Traditional Arabic"/>
          <w:b/>
          <w:bCs/>
          <w:sz w:val="32"/>
          <w:szCs w:val="32"/>
          <w:rtl/>
        </w:rPr>
      </w:pPr>
    </w:p>
    <w:p w14:paraId="73F52124" w14:textId="77777777" w:rsidR="00E02023" w:rsidRPr="00E058B6" w:rsidRDefault="00E02023" w:rsidP="00CB7233">
      <w:pPr>
        <w:spacing w:after="200" w:line="276" w:lineRule="auto"/>
        <w:jc w:val="center"/>
        <w:outlineLvl w:val="0"/>
        <w:rPr>
          <w:rFonts w:ascii="Traditional Arabic" w:eastAsia="Calibri" w:hAnsi="Traditional Arabic" w:cs="Traditional Arabic"/>
          <w:b/>
          <w:bCs/>
          <w:sz w:val="32"/>
          <w:szCs w:val="32"/>
          <w:rtl/>
        </w:rPr>
      </w:pPr>
      <w:bookmarkStart w:id="20" w:name="_Toc202560082"/>
      <w:r w:rsidRPr="00E058B6">
        <w:rPr>
          <w:rFonts w:ascii="Traditional Arabic" w:eastAsia="Calibri" w:hAnsi="Traditional Arabic" w:cs="Traditional Arabic"/>
          <w:b/>
          <w:bCs/>
          <w:sz w:val="32"/>
          <w:szCs w:val="32"/>
          <w:rtl/>
        </w:rPr>
        <w:lastRenderedPageBreak/>
        <w:t>الفصل الثالث</w:t>
      </w:r>
      <w:bookmarkEnd w:id="20"/>
    </w:p>
    <w:p w14:paraId="1E055E63" w14:textId="77777777" w:rsidR="00E02023" w:rsidRPr="00E058B6" w:rsidRDefault="00E02023" w:rsidP="00CB7233">
      <w:pPr>
        <w:spacing w:after="200" w:line="276" w:lineRule="auto"/>
        <w:outlineLvl w:val="0"/>
        <w:rPr>
          <w:rFonts w:ascii="Traditional Arabic" w:eastAsia="Calibri" w:hAnsi="Traditional Arabic" w:cs="Traditional Arabic"/>
          <w:b/>
          <w:bCs/>
          <w:sz w:val="32"/>
          <w:szCs w:val="32"/>
          <w:rtl/>
        </w:rPr>
      </w:pPr>
      <w:bookmarkStart w:id="21" w:name="_Toc202560083"/>
      <w:r w:rsidRPr="00E058B6">
        <w:rPr>
          <w:rFonts w:ascii="Traditional Arabic" w:eastAsia="Calibri" w:hAnsi="Traditional Arabic" w:cs="Traditional Arabic"/>
          <w:b/>
          <w:bCs/>
          <w:sz w:val="32"/>
          <w:szCs w:val="32"/>
          <w:rtl/>
        </w:rPr>
        <w:t>منهجية البحث</w:t>
      </w:r>
      <w:bookmarkEnd w:id="21"/>
    </w:p>
    <w:p w14:paraId="4F02BCA1" w14:textId="77777777" w:rsidR="00E02023" w:rsidRPr="00E058B6" w:rsidRDefault="00E02023" w:rsidP="001E1CBB">
      <w:pPr>
        <w:spacing w:after="160" w:line="276" w:lineRule="auto"/>
        <w:ind w:firstLine="567"/>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يتناول هذا الفصل إيضاحاً لمنهج الدراسة المتبع، وكذلك تحديد مجتمع وعينة الدراسة، ووصف خصائص أفراد عينة الدراسة، ثم عرضاً لكيفية بناء أداة الدراسة والتأكد من صدق وثبات أداة الدراسة (الاستبانة)، وأساليب المعالجة الإحصائية التي استخدم في تحليل البيانات الإحصائية.</w:t>
      </w:r>
    </w:p>
    <w:p w14:paraId="370B3CF6" w14:textId="76961033" w:rsidR="00E02023" w:rsidRPr="00E058B6" w:rsidRDefault="00E02023" w:rsidP="00CB7233">
      <w:pPr>
        <w:spacing w:after="200" w:line="276" w:lineRule="auto"/>
        <w:outlineLvl w:val="0"/>
        <w:rPr>
          <w:rFonts w:ascii="Traditional Arabic" w:eastAsia="Calibri" w:hAnsi="Traditional Arabic" w:cs="Traditional Arabic"/>
          <w:b/>
          <w:bCs/>
          <w:sz w:val="32"/>
          <w:szCs w:val="32"/>
          <w:rtl/>
        </w:rPr>
      </w:pPr>
      <w:bookmarkStart w:id="22" w:name="_Toc202560084"/>
      <w:r w:rsidRPr="00E058B6">
        <w:rPr>
          <w:rFonts w:ascii="Traditional Arabic" w:eastAsia="Calibri" w:hAnsi="Traditional Arabic" w:cs="Traditional Arabic"/>
          <w:b/>
          <w:bCs/>
          <w:sz w:val="32"/>
          <w:szCs w:val="32"/>
          <w:rtl/>
        </w:rPr>
        <w:t>فلسفة البحث</w:t>
      </w:r>
      <w:bookmarkEnd w:id="22"/>
    </w:p>
    <w:p w14:paraId="452E865A" w14:textId="0CB3FB2E" w:rsidR="00E02023" w:rsidRPr="00E058B6" w:rsidRDefault="00E02023" w:rsidP="001E1CBB">
      <w:pPr>
        <w:spacing w:after="20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البحث سوف يعتمد على الفلسفة التفسيرية التي تركز على فهم وتفسير </w:t>
      </w:r>
      <w:r w:rsidR="00F46029">
        <w:rPr>
          <w:rFonts w:ascii="Traditional Arabic" w:eastAsia="Calibri" w:hAnsi="Traditional Arabic" w:cs="Traditional Arabic"/>
          <w:sz w:val="32"/>
          <w:szCs w:val="32"/>
          <w:rtl/>
        </w:rPr>
        <w:t>أثر تطبيق</w:t>
      </w:r>
      <w:r w:rsidR="00696CE0" w:rsidRPr="00E058B6">
        <w:rPr>
          <w:rFonts w:ascii="Traditional Arabic" w:eastAsia="Calibri" w:hAnsi="Traditional Arabic" w:cs="Traditional Arabic"/>
          <w:sz w:val="32"/>
          <w:szCs w:val="32"/>
          <w:rtl/>
        </w:rPr>
        <w:t xml:space="preserve"> استراتيجيات إدارة المخاطر على الكفاءة الإنتاجية في شركات المقاولات العامة بحي العليا بالرياض</w:t>
      </w:r>
      <w:r w:rsidRPr="00E058B6">
        <w:rPr>
          <w:rFonts w:ascii="Traditional Arabic" w:eastAsia="Calibri" w:hAnsi="Traditional Arabic" w:cs="Traditional Arabic"/>
          <w:sz w:val="32"/>
          <w:szCs w:val="32"/>
          <w:rtl/>
        </w:rPr>
        <w:t xml:space="preserve"> والبحث سيستخدم الجانب التطبيقي وسيتم عرض المنهج المتبَّع في الدراسة، ومجتمع الدراسة، وعينة الدراسة، وإجراءات إعداد أداة الدراسة وتطبيقها، والأساليب الإحصائية التي سيتم استخدامها في تحليل وتفسير النتائج المتحصل عليها.</w:t>
      </w:r>
    </w:p>
    <w:p w14:paraId="24E5147F" w14:textId="5DA95813" w:rsidR="00E02023" w:rsidRPr="00E058B6" w:rsidRDefault="00E02023" w:rsidP="00CB7233">
      <w:pPr>
        <w:spacing w:after="200" w:line="276" w:lineRule="auto"/>
        <w:outlineLvl w:val="0"/>
        <w:rPr>
          <w:rFonts w:ascii="Traditional Arabic" w:eastAsia="Calibri" w:hAnsi="Traditional Arabic" w:cs="Traditional Arabic"/>
          <w:sz w:val="32"/>
          <w:szCs w:val="32"/>
          <w:rtl/>
        </w:rPr>
      </w:pPr>
      <w:bookmarkStart w:id="23" w:name="_Toc202560085"/>
      <w:r w:rsidRPr="00E058B6">
        <w:rPr>
          <w:rFonts w:ascii="Traditional Arabic" w:eastAsia="Calibri" w:hAnsi="Traditional Arabic" w:cs="Traditional Arabic"/>
          <w:b/>
          <w:bCs/>
          <w:sz w:val="32"/>
          <w:szCs w:val="32"/>
          <w:rtl/>
        </w:rPr>
        <w:t>منهج البحث</w:t>
      </w:r>
      <w:bookmarkEnd w:id="23"/>
    </w:p>
    <w:p w14:paraId="035011E6" w14:textId="3FA72AA0" w:rsidR="00E02023" w:rsidRPr="00E058B6" w:rsidRDefault="00E02023" w:rsidP="001E1CBB">
      <w:pPr>
        <w:spacing w:before="120" w:line="276" w:lineRule="auto"/>
        <w:ind w:firstLine="473"/>
        <w:contextualSpacing/>
        <w:rPr>
          <w:rFonts w:ascii="Traditional Arabic" w:eastAsia="Times New Roman" w:hAnsi="Traditional Arabic" w:cs="Traditional Arabic"/>
          <w:sz w:val="32"/>
          <w:szCs w:val="32"/>
          <w:rtl/>
        </w:rPr>
      </w:pPr>
      <w:r w:rsidRPr="00E058B6">
        <w:rPr>
          <w:rFonts w:ascii="Traditional Arabic" w:eastAsia="Times New Roman" w:hAnsi="Traditional Arabic" w:cs="Traditional Arabic"/>
          <w:sz w:val="32"/>
          <w:szCs w:val="32"/>
          <w:rtl/>
        </w:rPr>
        <w:t xml:space="preserve">تم الاعتماد على المنهج الوصفي التحليلي في البحث الحالي؛ إذ يقوم هذا المنهج على دراسة الظاهرة كما توجد في الواقع والتعبير عنها كيفياً بوصفها وصفاً دقيقاً وتوضيح خصائصها، وكمياً بإعطائها وصفاً رقمياً من خلال جمع بيانات وتحويلها إلى أرقام وجداول توضح مقدار هذه الظاهرة أو حجمها أو درجة ارتباطها بالظواهر والمتغيرات الأخرى، وتم استخدام هذا المنهج من خلال تصميم استبيان وتوزيعه على عينة من العاملين في </w:t>
      </w:r>
      <w:r w:rsidR="005B77DA" w:rsidRPr="00E058B6">
        <w:rPr>
          <w:rFonts w:ascii="Traditional Arabic" w:eastAsia="Times New Roman" w:hAnsi="Traditional Arabic" w:cs="Traditional Arabic"/>
          <w:sz w:val="32"/>
          <w:szCs w:val="32"/>
          <w:rtl/>
        </w:rPr>
        <w:t xml:space="preserve">شركات المقاولات العامة بحي العليا في </w:t>
      </w:r>
      <w:r w:rsidR="00687298">
        <w:rPr>
          <w:rFonts w:ascii="Traditional Arabic" w:eastAsia="Times New Roman" w:hAnsi="Traditional Arabic" w:cs="Traditional Arabic"/>
          <w:sz w:val="32"/>
          <w:szCs w:val="32"/>
          <w:rtl/>
        </w:rPr>
        <w:t>الرياض بالمملكة</w:t>
      </w:r>
      <w:r w:rsidRPr="00E058B6">
        <w:rPr>
          <w:rFonts w:ascii="Traditional Arabic" w:eastAsia="Times New Roman" w:hAnsi="Traditional Arabic" w:cs="Traditional Arabic"/>
          <w:sz w:val="32"/>
          <w:szCs w:val="32"/>
          <w:rtl/>
        </w:rPr>
        <w:t xml:space="preserve"> العربية السعودية بهدف تحديد </w:t>
      </w:r>
      <w:r w:rsidR="00696CE0" w:rsidRPr="00E058B6">
        <w:rPr>
          <w:rFonts w:ascii="Traditional Arabic" w:eastAsia="Times New Roman" w:hAnsi="Traditional Arabic" w:cs="Traditional Arabic"/>
          <w:sz w:val="32"/>
          <w:szCs w:val="32"/>
          <w:rtl/>
        </w:rPr>
        <w:t>أثر تطبيق استراتيجيات إدارة المخاطر على الكفاءة الإنتاجية في شركات المقاولات العامة بحي العليا بالرياض</w:t>
      </w:r>
      <w:r w:rsidRPr="00E058B6">
        <w:rPr>
          <w:rFonts w:ascii="Traditional Arabic" w:eastAsia="Times New Roman" w:hAnsi="Traditional Arabic" w:cs="Traditional Arabic"/>
          <w:sz w:val="32"/>
          <w:szCs w:val="32"/>
          <w:rtl/>
        </w:rPr>
        <w:t>.</w:t>
      </w:r>
    </w:p>
    <w:p w14:paraId="090A5E33" w14:textId="5713F7A7" w:rsidR="00E02023" w:rsidRPr="00E058B6" w:rsidRDefault="00E02023" w:rsidP="00CB7233">
      <w:pPr>
        <w:spacing w:after="160" w:line="276" w:lineRule="auto"/>
        <w:outlineLvl w:val="0"/>
        <w:rPr>
          <w:rFonts w:ascii="Traditional Arabic" w:eastAsia="Calibri" w:hAnsi="Traditional Arabic" w:cs="Traditional Arabic"/>
          <w:sz w:val="32"/>
          <w:szCs w:val="32"/>
          <w:rtl/>
        </w:rPr>
      </w:pPr>
      <w:bookmarkStart w:id="24" w:name="_Toc202560086"/>
      <w:r w:rsidRPr="00E058B6">
        <w:rPr>
          <w:rFonts w:ascii="Traditional Arabic" w:eastAsia="Calibri" w:hAnsi="Traditional Arabic" w:cs="Traditional Arabic"/>
          <w:b/>
          <w:bCs/>
          <w:sz w:val="32"/>
          <w:szCs w:val="32"/>
          <w:rtl/>
        </w:rPr>
        <w:t>استراتيجية البحث</w:t>
      </w:r>
      <w:bookmarkEnd w:id="24"/>
    </w:p>
    <w:p w14:paraId="6DCC9142" w14:textId="15EC1807" w:rsidR="00E02023" w:rsidRPr="00E058B6" w:rsidRDefault="00E02023" w:rsidP="001E1CBB">
      <w:pPr>
        <w:spacing w:after="20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تشير استراتيجية الدراسة إلى الخطة الشاملة التي من خلالها يتم توجيه المشروع البحثي، بدءًا من تصوره وحتى تحليل البيانات النهائية وتتمثل استراتيجية الدراسة في استخدام الاستبيان وجمع البيانات عن عينة الدراسة من خلال الاستبيان.</w:t>
      </w:r>
    </w:p>
    <w:p w14:paraId="5BED7CCC" w14:textId="3410A3FA" w:rsidR="00E02023" w:rsidRPr="00E058B6" w:rsidRDefault="00E02023" w:rsidP="00CB7233">
      <w:pPr>
        <w:spacing w:after="200" w:line="276" w:lineRule="auto"/>
        <w:outlineLvl w:val="0"/>
        <w:rPr>
          <w:rFonts w:ascii="Traditional Arabic" w:eastAsia="Calibri" w:hAnsi="Traditional Arabic" w:cs="Traditional Arabic"/>
          <w:b/>
          <w:bCs/>
          <w:sz w:val="32"/>
          <w:szCs w:val="32"/>
          <w:rtl/>
        </w:rPr>
      </w:pPr>
      <w:bookmarkStart w:id="25" w:name="_Toc202560087"/>
      <w:r w:rsidRPr="00E058B6">
        <w:rPr>
          <w:rFonts w:ascii="Traditional Arabic" w:eastAsia="Calibri" w:hAnsi="Traditional Arabic" w:cs="Traditional Arabic"/>
          <w:b/>
          <w:bCs/>
          <w:sz w:val="32"/>
          <w:szCs w:val="32"/>
          <w:rtl/>
        </w:rPr>
        <w:lastRenderedPageBreak/>
        <w:t>نوع البحث</w:t>
      </w:r>
      <w:bookmarkEnd w:id="25"/>
    </w:p>
    <w:p w14:paraId="40D986A2" w14:textId="4F373B06" w:rsidR="00E02023" w:rsidRPr="00E058B6" w:rsidRDefault="00E02023" w:rsidP="001E1CBB">
      <w:pPr>
        <w:spacing w:after="20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البحث من النوع الكمي كونه سيعتمد على أداة الاستبيان، ويتضمن البحث الكمي جمعًا وتحليلًا منهجيًا للبيانات الرقمية لاختبار الفرضيات وفحص الأنماط وإقامة العلاقات بين المتغيرات وهي </w:t>
      </w:r>
      <w:r w:rsidR="00696CE0" w:rsidRPr="00E058B6">
        <w:rPr>
          <w:rFonts w:ascii="Traditional Arabic" w:eastAsia="Calibri" w:hAnsi="Traditional Arabic" w:cs="Traditional Arabic"/>
          <w:sz w:val="32"/>
          <w:szCs w:val="32"/>
          <w:rtl/>
        </w:rPr>
        <w:t>تطبيق استراتيجيات إدارة المخاطر على الكفاءة الإنتاجية</w:t>
      </w:r>
    </w:p>
    <w:p w14:paraId="740EDD99" w14:textId="7D6F6D48" w:rsidR="00E02023" w:rsidRPr="00E058B6" w:rsidRDefault="00E02023" w:rsidP="00CB7233">
      <w:pPr>
        <w:spacing w:after="200" w:line="276" w:lineRule="auto"/>
        <w:outlineLvl w:val="0"/>
        <w:rPr>
          <w:rFonts w:ascii="Traditional Arabic" w:eastAsia="Calibri" w:hAnsi="Traditional Arabic" w:cs="Traditional Arabic"/>
          <w:b/>
          <w:bCs/>
          <w:sz w:val="32"/>
          <w:szCs w:val="32"/>
          <w:rtl/>
        </w:rPr>
      </w:pPr>
      <w:bookmarkStart w:id="26" w:name="_Toc202560088"/>
      <w:r w:rsidRPr="00E058B6">
        <w:rPr>
          <w:rFonts w:ascii="Traditional Arabic" w:eastAsia="Calibri" w:hAnsi="Traditional Arabic" w:cs="Traditional Arabic"/>
          <w:b/>
          <w:bCs/>
          <w:sz w:val="32"/>
          <w:szCs w:val="32"/>
          <w:rtl/>
        </w:rPr>
        <w:t>طرق جمع البيانات</w:t>
      </w:r>
      <w:bookmarkEnd w:id="26"/>
    </w:p>
    <w:p w14:paraId="7958343C" w14:textId="77777777" w:rsidR="00E02023" w:rsidRPr="00E058B6" w:rsidRDefault="00E02023" w:rsidP="001E1CBB">
      <w:pPr>
        <w:spacing w:after="20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تتمثل أداة الدراسة في الاستبانة التي تم سوف يتم تصميمها بالاستفادة من الإطار النظري، والبحوث والدراسات السابقة ذات الصلة بموضوع الدراسة وسوف تتكون الاستبانة في صورتها الأولية من جزأين أساسيين على النحو التالي:</w:t>
      </w:r>
    </w:p>
    <w:p w14:paraId="47D8D32A" w14:textId="77777777" w:rsidR="00E02023" w:rsidRPr="00E058B6" w:rsidRDefault="00E02023" w:rsidP="001E1CBB">
      <w:pPr>
        <w:spacing w:after="20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الجزء الأول:</w:t>
      </w:r>
      <w:r w:rsidRPr="00E058B6">
        <w:rPr>
          <w:rFonts w:ascii="Traditional Arabic" w:eastAsia="Calibri" w:hAnsi="Traditional Arabic" w:cs="Traditional Arabic"/>
          <w:sz w:val="32"/>
          <w:szCs w:val="32"/>
          <w:rtl/>
        </w:rPr>
        <w:t xml:space="preserve"> يمثل البيانات الأولية لأفراد مجتمع الدراسة وهي: (المؤهل العلمي، عدد سنوات الخبرة- الدورات التدريبية).</w:t>
      </w:r>
    </w:p>
    <w:p w14:paraId="6429C55A" w14:textId="2CD8FA25" w:rsidR="00E02023" w:rsidRPr="00E058B6" w:rsidRDefault="00E02023" w:rsidP="001E1CBB">
      <w:pPr>
        <w:spacing w:after="20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الجزء الثاني:</w:t>
      </w:r>
      <w:r w:rsidRPr="00E058B6">
        <w:rPr>
          <w:rFonts w:ascii="Traditional Arabic" w:eastAsia="Calibri" w:hAnsi="Traditional Arabic" w:cs="Traditional Arabic"/>
          <w:sz w:val="32"/>
          <w:szCs w:val="32"/>
          <w:rtl/>
        </w:rPr>
        <w:t xml:space="preserve"> محددات موضوع </w:t>
      </w:r>
      <w:r w:rsidR="00F46029">
        <w:rPr>
          <w:rFonts w:ascii="Traditional Arabic" w:eastAsia="Calibri" w:hAnsi="Traditional Arabic" w:cs="Traditional Arabic"/>
          <w:sz w:val="32"/>
          <w:szCs w:val="32"/>
          <w:rtl/>
        </w:rPr>
        <w:t>أثر تطبيق</w:t>
      </w:r>
      <w:r w:rsidR="00696CE0" w:rsidRPr="00E058B6">
        <w:rPr>
          <w:rFonts w:ascii="Traditional Arabic" w:eastAsia="Calibri" w:hAnsi="Traditional Arabic" w:cs="Traditional Arabic"/>
          <w:sz w:val="32"/>
          <w:szCs w:val="32"/>
          <w:rtl/>
        </w:rPr>
        <w:t xml:space="preserve"> استراتيجيات إدارة المخاطر على الكفاءة الإنتاجية في شركات المقاولات العامة بحي العليا بالرياض</w:t>
      </w:r>
      <w:r w:rsidRPr="00E058B6">
        <w:rPr>
          <w:rFonts w:ascii="Traditional Arabic" w:eastAsia="Calibri" w:hAnsi="Traditional Arabic" w:cs="Traditional Arabic"/>
          <w:sz w:val="32"/>
          <w:szCs w:val="32"/>
          <w:rtl/>
        </w:rPr>
        <w:t>.</w:t>
      </w:r>
    </w:p>
    <w:p w14:paraId="1B916E58" w14:textId="48FBC091" w:rsidR="00E02023" w:rsidRPr="00E058B6" w:rsidRDefault="00E02023" w:rsidP="00CB7233">
      <w:pPr>
        <w:spacing w:after="200" w:line="276" w:lineRule="auto"/>
        <w:ind w:left="-58"/>
        <w:outlineLvl w:val="0"/>
        <w:rPr>
          <w:rFonts w:ascii="Traditional Arabic" w:eastAsia="Calibri" w:hAnsi="Traditional Arabic" w:cs="Traditional Arabic"/>
          <w:b/>
          <w:bCs/>
          <w:sz w:val="32"/>
          <w:szCs w:val="32"/>
          <w:rtl/>
        </w:rPr>
      </w:pPr>
      <w:bookmarkStart w:id="27" w:name="_Toc202560089"/>
      <w:r w:rsidRPr="00E058B6">
        <w:rPr>
          <w:rFonts w:ascii="Traditional Arabic" w:eastAsia="Calibri" w:hAnsi="Traditional Arabic" w:cs="Traditional Arabic"/>
          <w:b/>
          <w:bCs/>
          <w:sz w:val="32"/>
          <w:szCs w:val="32"/>
          <w:rtl/>
        </w:rPr>
        <w:t>مجتمع البحث</w:t>
      </w:r>
      <w:bookmarkEnd w:id="27"/>
    </w:p>
    <w:p w14:paraId="3542F219" w14:textId="0A37D813" w:rsidR="00E02023" w:rsidRPr="00E058B6" w:rsidRDefault="00E02023" w:rsidP="001E1CBB">
      <w:pPr>
        <w:spacing w:after="200" w:line="276" w:lineRule="auto"/>
        <w:ind w:left="-58"/>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يمكن تعريف مجتمع البحث على أنه " المجتمع الذي يسعى الباحث إلى إجراء الدراسة على أفراده" (الضحيان,1420، ص15) ويضم مجتمع الدراسة العاملين في شرك</w:t>
      </w:r>
      <w:r w:rsidR="00AE25D9">
        <w:rPr>
          <w:rFonts w:ascii="Traditional Arabic" w:eastAsia="Calibri" w:hAnsi="Traditional Arabic" w:cs="Traditional Arabic" w:hint="cs"/>
          <w:sz w:val="32"/>
          <w:szCs w:val="32"/>
          <w:rtl/>
        </w:rPr>
        <w:t>ات</w:t>
      </w:r>
      <w:r w:rsidRPr="00E058B6">
        <w:rPr>
          <w:rFonts w:ascii="Traditional Arabic" w:eastAsia="Calibri" w:hAnsi="Traditional Arabic" w:cs="Traditional Arabic"/>
          <w:sz w:val="32"/>
          <w:szCs w:val="32"/>
          <w:rtl/>
        </w:rPr>
        <w:t xml:space="preserve"> </w:t>
      </w:r>
      <w:r w:rsidR="00AE25D9">
        <w:rPr>
          <w:rFonts w:ascii="Traditional Arabic" w:eastAsia="Calibri" w:hAnsi="Traditional Arabic" w:cs="Traditional Arabic" w:hint="cs"/>
          <w:sz w:val="32"/>
          <w:szCs w:val="32"/>
          <w:rtl/>
        </w:rPr>
        <w:t>ال</w:t>
      </w:r>
      <w:r w:rsidRPr="00E058B6">
        <w:rPr>
          <w:rFonts w:ascii="Traditional Arabic" w:eastAsia="Calibri" w:hAnsi="Traditional Arabic" w:cs="Traditional Arabic"/>
          <w:sz w:val="32"/>
          <w:szCs w:val="32"/>
          <w:rtl/>
        </w:rPr>
        <w:t xml:space="preserve">مقاولات </w:t>
      </w:r>
      <w:r w:rsidR="00AE25D9">
        <w:rPr>
          <w:rFonts w:ascii="Traditional Arabic" w:eastAsia="Calibri" w:hAnsi="Traditional Arabic" w:cs="Traditional Arabic" w:hint="cs"/>
          <w:sz w:val="32"/>
          <w:szCs w:val="32"/>
          <w:rtl/>
        </w:rPr>
        <w:t>ال</w:t>
      </w:r>
      <w:r w:rsidRPr="00E058B6">
        <w:rPr>
          <w:rFonts w:ascii="Traditional Arabic" w:eastAsia="Calibri" w:hAnsi="Traditional Arabic" w:cs="Traditional Arabic"/>
          <w:sz w:val="32"/>
          <w:szCs w:val="32"/>
          <w:rtl/>
        </w:rPr>
        <w:t xml:space="preserve">عامة في </w:t>
      </w:r>
      <w:r w:rsidR="00C13C91" w:rsidRPr="00E058B6">
        <w:rPr>
          <w:rFonts w:ascii="Traditional Arabic" w:eastAsia="Calibri" w:hAnsi="Traditional Arabic" w:cs="Traditional Arabic"/>
          <w:sz w:val="32"/>
          <w:szCs w:val="32"/>
          <w:rtl/>
        </w:rPr>
        <w:t xml:space="preserve">حي العليا بالرياض </w:t>
      </w:r>
      <w:r w:rsidRPr="00E058B6">
        <w:rPr>
          <w:rFonts w:ascii="Traditional Arabic" w:eastAsia="Calibri" w:hAnsi="Traditional Arabic" w:cs="Traditional Arabic"/>
          <w:sz w:val="32"/>
          <w:szCs w:val="32"/>
          <w:rtl/>
        </w:rPr>
        <w:t>بالمملكة العربية السعودية.</w:t>
      </w:r>
    </w:p>
    <w:p w14:paraId="30668769" w14:textId="7D1749CC" w:rsidR="00E02023" w:rsidRPr="00E058B6" w:rsidRDefault="00E02023" w:rsidP="00CB7233">
      <w:pPr>
        <w:spacing w:after="200" w:line="276" w:lineRule="auto"/>
        <w:ind w:left="-58"/>
        <w:outlineLvl w:val="0"/>
        <w:rPr>
          <w:rFonts w:ascii="Traditional Arabic" w:eastAsia="Calibri" w:hAnsi="Traditional Arabic" w:cs="Traditional Arabic"/>
          <w:b/>
          <w:bCs/>
          <w:sz w:val="32"/>
          <w:szCs w:val="32"/>
          <w:rtl/>
        </w:rPr>
      </w:pPr>
      <w:bookmarkStart w:id="28" w:name="_Toc202560090"/>
      <w:r w:rsidRPr="00E058B6">
        <w:rPr>
          <w:rFonts w:ascii="Traditional Arabic" w:eastAsia="Calibri" w:hAnsi="Traditional Arabic" w:cs="Traditional Arabic"/>
          <w:b/>
          <w:bCs/>
          <w:sz w:val="32"/>
          <w:szCs w:val="32"/>
          <w:rtl/>
        </w:rPr>
        <w:t>عينة البحث</w:t>
      </w:r>
      <w:bookmarkEnd w:id="28"/>
    </w:p>
    <w:p w14:paraId="68659D89" w14:textId="2B42DE17" w:rsidR="00E02023" w:rsidRDefault="00E02023" w:rsidP="001E1CBB">
      <w:pPr>
        <w:spacing w:after="200" w:line="276" w:lineRule="auto"/>
        <w:ind w:left="-58"/>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يمكن تعريف عينة الدراسة على أنها "مجموعة من الناس يتم جمع المعلومات منهم" (المنيزل والعتوم,2010،ص101) وستضم عينة الدراسة 67 موظف من </w:t>
      </w:r>
      <w:r w:rsidR="005B77DA" w:rsidRPr="00E058B6">
        <w:rPr>
          <w:rFonts w:ascii="Traditional Arabic" w:eastAsia="Calibri" w:hAnsi="Traditional Arabic" w:cs="Traditional Arabic"/>
          <w:sz w:val="32"/>
          <w:szCs w:val="32"/>
          <w:rtl/>
        </w:rPr>
        <w:t xml:space="preserve">شركات المقاولات العامة بحي العليا في </w:t>
      </w:r>
      <w:r w:rsidR="00687298">
        <w:rPr>
          <w:rFonts w:ascii="Traditional Arabic" w:eastAsia="Calibri" w:hAnsi="Traditional Arabic" w:cs="Traditional Arabic"/>
          <w:sz w:val="32"/>
          <w:szCs w:val="32"/>
          <w:rtl/>
        </w:rPr>
        <w:t>الرياض بالمملكة</w:t>
      </w:r>
      <w:r w:rsidRPr="00E058B6">
        <w:rPr>
          <w:rFonts w:ascii="Traditional Arabic" w:eastAsia="Calibri" w:hAnsi="Traditional Arabic" w:cs="Traditional Arabic"/>
          <w:sz w:val="32"/>
          <w:szCs w:val="32"/>
          <w:rtl/>
        </w:rPr>
        <w:t xml:space="preserve"> العربية السعودية والذين يعملون في مجال المشاريع.</w:t>
      </w:r>
    </w:p>
    <w:p w14:paraId="4FB23639" w14:textId="77777777" w:rsidR="005720AF" w:rsidRPr="00E058B6" w:rsidRDefault="005720AF" w:rsidP="001E1CBB">
      <w:pPr>
        <w:spacing w:after="200" w:line="276" w:lineRule="auto"/>
        <w:ind w:left="-58"/>
        <w:rPr>
          <w:rFonts w:ascii="Traditional Arabic" w:eastAsia="Calibri" w:hAnsi="Traditional Arabic" w:cs="Traditional Arabic"/>
          <w:sz w:val="32"/>
          <w:szCs w:val="32"/>
        </w:rPr>
      </w:pPr>
    </w:p>
    <w:p w14:paraId="1D597B2C" w14:textId="02D7150F" w:rsidR="00E02023" w:rsidRPr="00E058B6" w:rsidRDefault="00E02023" w:rsidP="00CB7233">
      <w:pPr>
        <w:spacing w:line="276" w:lineRule="auto"/>
        <w:outlineLvl w:val="0"/>
        <w:rPr>
          <w:rFonts w:ascii="Traditional Arabic" w:eastAsia="Calibri" w:hAnsi="Traditional Arabic" w:cs="Traditional Arabic"/>
          <w:b/>
          <w:bCs/>
          <w:sz w:val="32"/>
          <w:szCs w:val="32"/>
        </w:rPr>
      </w:pPr>
      <w:bookmarkStart w:id="29" w:name="_Toc202560091"/>
      <w:r w:rsidRPr="00E058B6">
        <w:rPr>
          <w:rFonts w:ascii="Traditional Arabic" w:eastAsia="Calibri" w:hAnsi="Traditional Arabic" w:cs="Traditional Arabic"/>
          <w:b/>
          <w:bCs/>
          <w:sz w:val="32"/>
          <w:szCs w:val="32"/>
          <w:rtl/>
        </w:rPr>
        <w:lastRenderedPageBreak/>
        <w:t>مكان تطبيق البحث:</w:t>
      </w:r>
      <w:bookmarkEnd w:id="29"/>
    </w:p>
    <w:p w14:paraId="0CD6F7C4" w14:textId="104F920E" w:rsidR="00E02023" w:rsidRPr="00E058B6" w:rsidRDefault="00E02023" w:rsidP="001E1CBB">
      <w:pPr>
        <w:spacing w:before="120" w:line="276" w:lineRule="auto"/>
        <w:ind w:firstLine="473"/>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سوف يتم تطبيق البحث في </w:t>
      </w:r>
      <w:r w:rsidR="005B77DA" w:rsidRPr="00E058B6">
        <w:rPr>
          <w:rFonts w:ascii="Traditional Arabic" w:eastAsia="Calibri" w:hAnsi="Traditional Arabic" w:cs="Traditional Arabic"/>
          <w:sz w:val="32"/>
          <w:szCs w:val="32"/>
          <w:rtl/>
        </w:rPr>
        <w:t xml:space="preserve">شركات المقاولات العامة بحي العليا في الرياض </w:t>
      </w:r>
      <w:r w:rsidRPr="00E058B6">
        <w:rPr>
          <w:rFonts w:ascii="Traditional Arabic" w:eastAsia="Calibri" w:hAnsi="Traditional Arabic" w:cs="Traditional Arabic"/>
          <w:sz w:val="32"/>
          <w:szCs w:val="32"/>
          <w:rtl/>
        </w:rPr>
        <w:t xml:space="preserve">بالمملكة العربية السعودية بهدف تحديد </w:t>
      </w:r>
      <w:r w:rsidR="00696CE0" w:rsidRPr="00E058B6">
        <w:rPr>
          <w:rFonts w:ascii="Traditional Arabic" w:eastAsia="Calibri" w:hAnsi="Traditional Arabic" w:cs="Traditional Arabic"/>
          <w:sz w:val="32"/>
          <w:szCs w:val="32"/>
          <w:rtl/>
        </w:rPr>
        <w:t>أثر تطبيق استراتيجيات إدارة المخاطر على الكفاءة الإنتاجية في شركات المقاولات العامة بحي العليا بالرياض</w:t>
      </w:r>
      <w:r w:rsidRPr="00E058B6">
        <w:rPr>
          <w:rFonts w:ascii="Traditional Arabic" w:eastAsia="Calibri" w:hAnsi="Traditional Arabic" w:cs="Traditional Arabic"/>
          <w:sz w:val="32"/>
          <w:szCs w:val="32"/>
          <w:rtl/>
        </w:rPr>
        <w:t>.</w:t>
      </w:r>
    </w:p>
    <w:p w14:paraId="2DEBD732" w14:textId="57A2E001" w:rsidR="00E02023" w:rsidRPr="00E058B6" w:rsidRDefault="00E02023" w:rsidP="00CB7233">
      <w:pPr>
        <w:spacing w:before="120" w:after="120" w:line="276" w:lineRule="auto"/>
        <w:outlineLvl w:val="0"/>
        <w:rPr>
          <w:rFonts w:ascii="Traditional Arabic" w:eastAsia="Calibri" w:hAnsi="Traditional Arabic" w:cs="Traditional Arabic"/>
          <w:b/>
          <w:bCs/>
          <w:sz w:val="32"/>
          <w:szCs w:val="32"/>
          <w:rtl/>
        </w:rPr>
      </w:pPr>
      <w:bookmarkStart w:id="30" w:name="_Toc157513238"/>
      <w:bookmarkStart w:id="31" w:name="_Toc202560092"/>
      <w:bookmarkStart w:id="32" w:name="_Toc157513230"/>
      <w:bookmarkStart w:id="33" w:name="_Toc65226884"/>
      <w:r w:rsidRPr="00E058B6">
        <w:rPr>
          <w:rFonts w:ascii="Traditional Arabic" w:eastAsia="Calibri" w:hAnsi="Traditional Arabic" w:cs="Traditional Arabic"/>
          <w:b/>
          <w:bCs/>
          <w:sz w:val="32"/>
          <w:szCs w:val="32"/>
          <w:rtl/>
        </w:rPr>
        <w:t>أداة الدراسة.</w:t>
      </w:r>
      <w:bookmarkEnd w:id="30"/>
      <w:bookmarkEnd w:id="31"/>
      <w:r w:rsidRPr="00E058B6">
        <w:rPr>
          <w:rFonts w:ascii="Traditional Arabic" w:eastAsia="Calibri" w:hAnsi="Traditional Arabic" w:cs="Traditional Arabic"/>
          <w:b/>
          <w:bCs/>
          <w:sz w:val="32"/>
          <w:szCs w:val="32"/>
          <w:rtl/>
        </w:rPr>
        <w:t xml:space="preserve"> </w:t>
      </w:r>
    </w:p>
    <w:p w14:paraId="4BAB6D75"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بناء على طبيعة البيانات، وعلى المنهج المتبع في الدراسة، وقد وجدت الباحثة أن الأداة الأكثر ملاءمة لتحقيق أهداف هذه الدراسة هي "الاستبانة"، ويعرف عبيدات وأخرون (2014، ص106) الاستبيان أو ما يعرف بالاستقصاء على أنه " أداة ملائمة للحصول على معلومات وبيانات وحقائق مرتبطة بواقع معين ويقدم على شكل عدد من الأسئلة يطلب الإجابة عنها من عدد من الأفراد المعنيين بموضوع الاستبيان"، وقد تم بناء أداة الدراسة بالرجوع إلى الأدبيات والدراسات السابقة ذات العلاقة بموضوع الدراسة، ولقد تكونت أداة الدراسة في صورتها النهائية من قسمين:</w:t>
      </w:r>
    </w:p>
    <w:p w14:paraId="0A93089C"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القسم الأول</w:t>
      </w:r>
      <w:r w:rsidRPr="00E058B6">
        <w:rPr>
          <w:rFonts w:ascii="Traditional Arabic" w:eastAsia="Calibri" w:hAnsi="Traditional Arabic" w:cs="Traditional Arabic"/>
          <w:sz w:val="32"/>
          <w:szCs w:val="32"/>
          <w:rtl/>
        </w:rPr>
        <w:t>: وهو يتناول البيانات الأولية الخاصة بأفراد عينة الدراسة مثل: المنصب الوظيفي الحالي، عدد سنوات الخبرة، المؤهل العلمي.</w:t>
      </w:r>
    </w:p>
    <w:p w14:paraId="45BDF9C0"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القسم الثاني</w:t>
      </w:r>
      <w:r w:rsidRPr="00E058B6">
        <w:rPr>
          <w:rFonts w:ascii="Traditional Arabic" w:eastAsia="Calibri" w:hAnsi="Traditional Arabic" w:cs="Traditional Arabic"/>
          <w:sz w:val="32"/>
          <w:szCs w:val="32"/>
          <w:rtl/>
        </w:rPr>
        <w:t>: وهو يتكون من (20) عبارة مقسمة على 4 محاور، وذلك على النحو التالي:</w:t>
      </w:r>
    </w:p>
    <w:p w14:paraId="2423139E" w14:textId="2BABDDA3" w:rsidR="00E02023" w:rsidRPr="00E058B6" w:rsidRDefault="00E02023" w:rsidP="001E1CBB">
      <w:pPr>
        <w:numPr>
          <w:ilvl w:val="0"/>
          <w:numId w:val="3"/>
        </w:numPr>
        <w:spacing w:after="200" w:line="276" w:lineRule="auto"/>
        <w:ind w:right="-44" w:firstLine="84"/>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المحور الأول: </w:t>
      </w:r>
      <w:r w:rsidR="005B77DA" w:rsidRPr="00E058B6">
        <w:rPr>
          <w:rFonts w:ascii="Traditional Arabic" w:eastAsia="Calibri" w:hAnsi="Traditional Arabic" w:cs="Traditional Arabic"/>
          <w:sz w:val="32"/>
          <w:szCs w:val="32"/>
          <w:rtl/>
        </w:rPr>
        <w:t>تخطيط موارد المشروع والكفاءة الإنتاجية</w:t>
      </w:r>
    </w:p>
    <w:p w14:paraId="70B45835" w14:textId="59F85998" w:rsidR="00E02023" w:rsidRPr="00E058B6" w:rsidRDefault="00E02023" w:rsidP="001E1CBB">
      <w:pPr>
        <w:numPr>
          <w:ilvl w:val="0"/>
          <w:numId w:val="3"/>
        </w:numPr>
        <w:spacing w:after="200" w:line="276" w:lineRule="auto"/>
        <w:ind w:firstLine="8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المحور الثاني: </w:t>
      </w:r>
      <w:r w:rsidR="005B77DA" w:rsidRPr="00E058B6">
        <w:rPr>
          <w:rFonts w:ascii="Traditional Arabic" w:eastAsia="Calibri" w:hAnsi="Traditional Arabic" w:cs="Traditional Arabic"/>
          <w:sz w:val="32"/>
          <w:szCs w:val="32"/>
          <w:rtl/>
        </w:rPr>
        <w:t>التمويل والكفاءة الإنتاجية</w:t>
      </w:r>
    </w:p>
    <w:p w14:paraId="51A8D1DA" w14:textId="2E31E1BF" w:rsidR="00E02023" w:rsidRPr="00E058B6" w:rsidRDefault="00E02023" w:rsidP="001E1CBB">
      <w:pPr>
        <w:numPr>
          <w:ilvl w:val="0"/>
          <w:numId w:val="3"/>
        </w:numPr>
        <w:spacing w:after="200" w:line="276" w:lineRule="auto"/>
        <w:ind w:firstLine="8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المحور الثالث: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 xml:space="preserve"> </w:t>
      </w:r>
    </w:p>
    <w:p w14:paraId="548787EA" w14:textId="3F1CB4BE" w:rsidR="00E02023" w:rsidRPr="00E058B6" w:rsidRDefault="00E02023" w:rsidP="001E1CBB">
      <w:pPr>
        <w:numPr>
          <w:ilvl w:val="0"/>
          <w:numId w:val="3"/>
        </w:numPr>
        <w:spacing w:after="200" w:line="276" w:lineRule="auto"/>
        <w:ind w:firstLine="8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المحور الرابع: </w:t>
      </w:r>
      <w:r w:rsidR="005B77DA" w:rsidRPr="00E058B6">
        <w:rPr>
          <w:rFonts w:ascii="Traditional Arabic" w:eastAsia="Calibri" w:hAnsi="Traditional Arabic" w:cs="Traditional Arabic"/>
          <w:sz w:val="32"/>
          <w:szCs w:val="32"/>
          <w:rtl/>
        </w:rPr>
        <w:t>أثر إدارة المخاطر على الكفاءة الإنتاجية</w:t>
      </w:r>
    </w:p>
    <w:p w14:paraId="6E75EF2D" w14:textId="77777777" w:rsidR="00E02023" w:rsidRPr="00E058B6" w:rsidRDefault="00E02023" w:rsidP="001E1CBB">
      <w:pPr>
        <w:spacing w:before="120" w:after="160" w:line="276" w:lineRule="auto"/>
        <w:ind w:left="85" w:firstLine="578"/>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وسيتم الطلب من أفراد الدراسة الإجابة عن كل عبارة بوضع علامة (</w:t>
      </w:r>
      <w:r w:rsidRPr="00E058B6">
        <w:rPr>
          <w:rFonts w:ascii="Cambria Math" w:eastAsia="Calibri" w:hAnsi="Cambria Math" w:cs="Cambria Math" w:hint="cs"/>
          <w:sz w:val="32"/>
          <w:szCs w:val="32"/>
          <w:rtl/>
        </w:rPr>
        <w:t>√</w:t>
      </w:r>
      <w:r w:rsidRPr="00E058B6">
        <w:rPr>
          <w:rFonts w:ascii="Traditional Arabic" w:eastAsia="Calibri" w:hAnsi="Traditional Arabic" w:cs="Traditional Arabic"/>
          <w:sz w:val="32"/>
          <w:szCs w:val="32"/>
          <w:rtl/>
        </w:rPr>
        <w:t xml:space="preserve">) </w:t>
      </w:r>
      <w:r w:rsidRPr="00E058B6">
        <w:rPr>
          <w:rFonts w:ascii="Traditional Arabic" w:eastAsia="Calibri" w:hAnsi="Traditional Arabic" w:cs="Traditional Arabic" w:hint="cs"/>
          <w:sz w:val="32"/>
          <w:szCs w:val="32"/>
          <w:rtl/>
        </w:rPr>
        <w:t>أمام</w:t>
      </w:r>
      <w:r w:rsidRPr="00E058B6">
        <w:rPr>
          <w:rFonts w:ascii="Traditional Arabic" w:eastAsia="Calibri" w:hAnsi="Traditional Arabic" w:cs="Traditional Arabic"/>
          <w:sz w:val="32"/>
          <w:szCs w:val="32"/>
          <w:rtl/>
        </w:rPr>
        <w:t xml:space="preserve"> </w:t>
      </w:r>
      <w:r w:rsidRPr="00E058B6">
        <w:rPr>
          <w:rFonts w:ascii="Traditional Arabic" w:eastAsia="Calibri" w:hAnsi="Traditional Arabic" w:cs="Traditional Arabic" w:hint="cs"/>
          <w:sz w:val="32"/>
          <w:szCs w:val="32"/>
          <w:rtl/>
        </w:rPr>
        <w:t>أحد</w:t>
      </w:r>
      <w:r w:rsidRPr="00E058B6">
        <w:rPr>
          <w:rFonts w:ascii="Traditional Arabic" w:eastAsia="Calibri" w:hAnsi="Traditional Arabic" w:cs="Traditional Arabic"/>
          <w:sz w:val="32"/>
          <w:szCs w:val="32"/>
          <w:rtl/>
        </w:rPr>
        <w:t xml:space="preserve"> </w:t>
      </w:r>
      <w:r w:rsidRPr="00E058B6">
        <w:rPr>
          <w:rFonts w:ascii="Traditional Arabic" w:eastAsia="Calibri" w:hAnsi="Traditional Arabic" w:cs="Traditional Arabic" w:hint="cs"/>
          <w:sz w:val="32"/>
          <w:szCs w:val="32"/>
          <w:rtl/>
        </w:rPr>
        <w:t>الخيارات</w:t>
      </w:r>
      <w:r w:rsidRPr="00E058B6">
        <w:rPr>
          <w:rFonts w:ascii="Traditional Arabic" w:eastAsia="Calibri" w:hAnsi="Traditional Arabic" w:cs="Traditional Arabic"/>
          <w:sz w:val="32"/>
          <w:szCs w:val="32"/>
          <w:rtl/>
        </w:rPr>
        <w:t xml:space="preserve"> </w:t>
      </w:r>
      <w:r w:rsidRPr="00E058B6">
        <w:rPr>
          <w:rFonts w:ascii="Traditional Arabic" w:eastAsia="Calibri" w:hAnsi="Traditional Arabic" w:cs="Traditional Arabic" w:hint="cs"/>
          <w:sz w:val="32"/>
          <w:szCs w:val="32"/>
          <w:rtl/>
        </w:rPr>
        <w:t>التالية</w:t>
      </w:r>
      <w:r w:rsidRPr="00E058B6">
        <w:rPr>
          <w:rFonts w:ascii="Traditional Arabic" w:eastAsia="Calibri" w:hAnsi="Traditional Arabic" w:cs="Traditional Arabic"/>
          <w:sz w:val="32"/>
          <w:szCs w:val="32"/>
          <w:rtl/>
        </w:rPr>
        <w:t>:</w:t>
      </w:r>
    </w:p>
    <w:tbl>
      <w:tblPr>
        <w:tblStyle w:val="TableGrid2"/>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3"/>
        <w:gridCol w:w="1384"/>
        <w:gridCol w:w="1382"/>
        <w:gridCol w:w="1658"/>
        <w:gridCol w:w="2259"/>
      </w:tblGrid>
      <w:tr w:rsidR="00E02023" w:rsidRPr="00E058B6" w14:paraId="2F3F6410" w14:textId="77777777" w:rsidTr="00FC4364">
        <w:trPr>
          <w:jc w:val="center"/>
        </w:trPr>
        <w:tc>
          <w:tcPr>
            <w:tcW w:w="977" w:type="pct"/>
          </w:tcPr>
          <w:p w14:paraId="3D658304" w14:textId="77777777" w:rsidR="00E02023" w:rsidRPr="00E058B6" w:rsidRDefault="00E02023" w:rsidP="001E1CBB">
            <w:pPr>
              <w:bidi/>
              <w:spacing w:line="276" w:lineRule="auto"/>
              <w:jc w:val="both"/>
              <w:rPr>
                <w:rFonts w:ascii="Traditional Arabic" w:hAnsi="Traditional Arabic" w:cs="Traditional Arabic"/>
                <w:b/>
                <w:bCs/>
                <w:sz w:val="32"/>
                <w:szCs w:val="32"/>
                <w:rtl/>
              </w:rPr>
            </w:pPr>
            <w:r w:rsidRPr="00E058B6">
              <w:rPr>
                <w:rFonts w:ascii="Traditional Arabic" w:hAnsi="Traditional Arabic" w:cs="Traditional Arabic"/>
                <w:b/>
                <w:bCs/>
                <w:sz w:val="32"/>
                <w:szCs w:val="32"/>
                <w:rtl/>
              </w:rPr>
              <w:t>5- موافق بشدة</w:t>
            </w:r>
          </w:p>
        </w:tc>
        <w:tc>
          <w:tcPr>
            <w:tcW w:w="833" w:type="pct"/>
          </w:tcPr>
          <w:p w14:paraId="7A5FF90E" w14:textId="77777777" w:rsidR="00E02023" w:rsidRPr="00E058B6" w:rsidRDefault="00E02023" w:rsidP="001E1CBB">
            <w:pPr>
              <w:bidi/>
              <w:spacing w:line="276" w:lineRule="auto"/>
              <w:jc w:val="both"/>
              <w:rPr>
                <w:rFonts w:ascii="Traditional Arabic" w:hAnsi="Traditional Arabic" w:cs="Traditional Arabic"/>
                <w:b/>
                <w:bCs/>
                <w:sz w:val="32"/>
                <w:szCs w:val="32"/>
                <w:rtl/>
              </w:rPr>
            </w:pPr>
            <w:r w:rsidRPr="00E058B6">
              <w:rPr>
                <w:rFonts w:ascii="Traditional Arabic" w:hAnsi="Traditional Arabic" w:cs="Traditional Arabic"/>
                <w:b/>
                <w:bCs/>
                <w:sz w:val="32"/>
                <w:szCs w:val="32"/>
                <w:rtl/>
              </w:rPr>
              <w:t>4- موافق</w:t>
            </w:r>
          </w:p>
        </w:tc>
        <w:tc>
          <w:tcPr>
            <w:tcW w:w="832" w:type="pct"/>
          </w:tcPr>
          <w:p w14:paraId="4EE28EAA" w14:textId="77777777" w:rsidR="00E02023" w:rsidRPr="00E058B6" w:rsidRDefault="00E02023" w:rsidP="001E1CBB">
            <w:pPr>
              <w:bidi/>
              <w:spacing w:line="276" w:lineRule="auto"/>
              <w:jc w:val="both"/>
              <w:rPr>
                <w:rFonts w:ascii="Traditional Arabic" w:hAnsi="Traditional Arabic" w:cs="Traditional Arabic"/>
                <w:b/>
                <w:bCs/>
                <w:sz w:val="32"/>
                <w:szCs w:val="32"/>
                <w:rtl/>
              </w:rPr>
            </w:pPr>
            <w:r w:rsidRPr="00E058B6">
              <w:rPr>
                <w:rFonts w:ascii="Traditional Arabic" w:hAnsi="Traditional Arabic" w:cs="Traditional Arabic"/>
                <w:b/>
                <w:bCs/>
                <w:sz w:val="32"/>
                <w:szCs w:val="32"/>
                <w:rtl/>
              </w:rPr>
              <w:t>3- محايد</w:t>
            </w:r>
          </w:p>
        </w:tc>
        <w:tc>
          <w:tcPr>
            <w:tcW w:w="998" w:type="pct"/>
          </w:tcPr>
          <w:p w14:paraId="6487DDE8" w14:textId="77777777" w:rsidR="00E02023" w:rsidRPr="00E058B6" w:rsidRDefault="00E02023" w:rsidP="001E1CBB">
            <w:pPr>
              <w:bidi/>
              <w:spacing w:line="276" w:lineRule="auto"/>
              <w:jc w:val="both"/>
              <w:rPr>
                <w:rFonts w:ascii="Traditional Arabic" w:hAnsi="Traditional Arabic" w:cs="Traditional Arabic"/>
                <w:b/>
                <w:bCs/>
                <w:sz w:val="32"/>
                <w:szCs w:val="32"/>
                <w:rtl/>
              </w:rPr>
            </w:pPr>
            <w:r w:rsidRPr="00E058B6">
              <w:rPr>
                <w:rFonts w:ascii="Traditional Arabic" w:hAnsi="Traditional Arabic" w:cs="Traditional Arabic"/>
                <w:b/>
                <w:bCs/>
                <w:sz w:val="32"/>
                <w:szCs w:val="32"/>
                <w:rtl/>
              </w:rPr>
              <w:t>2- غير موافق</w:t>
            </w:r>
          </w:p>
        </w:tc>
        <w:tc>
          <w:tcPr>
            <w:tcW w:w="1360" w:type="pct"/>
          </w:tcPr>
          <w:p w14:paraId="4B58F86E" w14:textId="77777777" w:rsidR="00E02023" w:rsidRPr="00E058B6" w:rsidRDefault="00E02023" w:rsidP="001E1CBB">
            <w:pPr>
              <w:bidi/>
              <w:spacing w:line="276" w:lineRule="auto"/>
              <w:contextualSpacing/>
              <w:jc w:val="both"/>
              <w:rPr>
                <w:rFonts w:ascii="Traditional Arabic" w:hAnsi="Traditional Arabic" w:cs="Traditional Arabic"/>
                <w:b/>
                <w:bCs/>
                <w:sz w:val="32"/>
                <w:szCs w:val="32"/>
                <w:rtl/>
              </w:rPr>
            </w:pPr>
            <w:r w:rsidRPr="00E058B6">
              <w:rPr>
                <w:rFonts w:ascii="Traditional Arabic" w:hAnsi="Traditional Arabic" w:cs="Traditional Arabic"/>
                <w:b/>
                <w:bCs/>
                <w:sz w:val="32"/>
                <w:szCs w:val="32"/>
                <w:rtl/>
              </w:rPr>
              <w:t>1- غير موافق بشدة</w:t>
            </w:r>
          </w:p>
        </w:tc>
      </w:tr>
    </w:tbl>
    <w:p w14:paraId="2DEE73F5" w14:textId="77777777" w:rsidR="00E02023" w:rsidRPr="00E058B6" w:rsidRDefault="00E02023" w:rsidP="001E1CBB">
      <w:pPr>
        <w:tabs>
          <w:tab w:val="left" w:pos="1643"/>
          <w:tab w:val="left" w:pos="5187"/>
          <w:tab w:val="left" w:pos="6888"/>
          <w:tab w:val="left" w:pos="7181"/>
        </w:tabs>
        <w:spacing w:after="160"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w:t>
      </w:r>
      <w:r w:rsidRPr="00E058B6">
        <w:rPr>
          <w:rFonts w:ascii="Traditional Arabic" w:eastAsia="Calibri" w:hAnsi="Traditional Arabic" w:cs="Traditional Arabic"/>
          <w:sz w:val="32"/>
          <w:szCs w:val="32"/>
          <w:rtl/>
        </w:rPr>
        <w:lastRenderedPageBreak/>
        <w:t>(4/5= 0.80)، بعد ذلك تم إضافة هذه القيمة إلى أقل قيمة في المقياس (أو بداية المقياس وهي الواحد الصحيح) وذلك لتحديد الحد الأعلى لهذه الخلية، وهكذا أصبح طول الخلايا كما يتضح من خلال الجدول التالي:</w:t>
      </w:r>
    </w:p>
    <w:p w14:paraId="32BD1018" w14:textId="77777777" w:rsidR="00E02023" w:rsidRPr="00E058B6" w:rsidRDefault="00E02023" w:rsidP="00A94557">
      <w:pPr>
        <w:tabs>
          <w:tab w:val="center" w:pos="4513"/>
          <w:tab w:val="right" w:pos="9027"/>
        </w:tabs>
        <w:spacing w:after="160" w:line="276" w:lineRule="auto"/>
        <w:jc w:val="center"/>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جدول رقم (3-1) تحديد فئات المقياس المتدرج الخماسي</w:t>
      </w:r>
    </w:p>
    <w:tbl>
      <w:tblPr>
        <w:tblStyle w:val="TableGrid2"/>
        <w:bidiVisual/>
        <w:tblW w:w="5094"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72"/>
        <w:gridCol w:w="1670"/>
        <w:gridCol w:w="1670"/>
        <w:gridCol w:w="1670"/>
        <w:gridCol w:w="1733"/>
      </w:tblGrid>
      <w:tr w:rsidR="00E02023" w:rsidRPr="00E058B6" w14:paraId="4785B81F" w14:textId="77777777" w:rsidTr="005720AF">
        <w:trPr>
          <w:jc w:val="center"/>
        </w:trPr>
        <w:tc>
          <w:tcPr>
            <w:tcW w:w="993" w:type="pct"/>
            <w:vAlign w:val="center"/>
          </w:tcPr>
          <w:p w14:paraId="1A1F2DF5" w14:textId="77777777" w:rsidR="00E02023" w:rsidRPr="00E058B6" w:rsidRDefault="00E02023" w:rsidP="005720AF">
            <w:pPr>
              <w:bidi/>
              <w:spacing w:line="276" w:lineRule="auto"/>
              <w:jc w:val="center"/>
              <w:rPr>
                <w:rFonts w:ascii="Traditional Arabic" w:hAnsi="Traditional Arabic" w:cs="Traditional Arabic"/>
                <w:b/>
                <w:bCs/>
                <w:sz w:val="32"/>
                <w:szCs w:val="32"/>
                <w:rtl/>
              </w:rPr>
            </w:pPr>
            <w:r w:rsidRPr="00E058B6">
              <w:rPr>
                <w:rFonts w:ascii="Traditional Arabic" w:hAnsi="Traditional Arabic" w:cs="Traditional Arabic"/>
                <w:b/>
                <w:bCs/>
                <w:sz w:val="32"/>
                <w:szCs w:val="32"/>
                <w:rtl/>
              </w:rPr>
              <w:t>موافق بشدة</w:t>
            </w:r>
          </w:p>
        </w:tc>
        <w:tc>
          <w:tcPr>
            <w:tcW w:w="992" w:type="pct"/>
            <w:vAlign w:val="center"/>
          </w:tcPr>
          <w:p w14:paraId="3932BD30" w14:textId="77777777" w:rsidR="00E02023" w:rsidRPr="00E058B6" w:rsidRDefault="00E02023" w:rsidP="005720AF">
            <w:pPr>
              <w:bidi/>
              <w:spacing w:line="276" w:lineRule="auto"/>
              <w:jc w:val="center"/>
              <w:rPr>
                <w:rFonts w:ascii="Traditional Arabic" w:hAnsi="Traditional Arabic" w:cs="Traditional Arabic"/>
                <w:b/>
                <w:bCs/>
                <w:sz w:val="32"/>
                <w:szCs w:val="32"/>
                <w:rtl/>
              </w:rPr>
            </w:pPr>
            <w:r w:rsidRPr="00E058B6">
              <w:rPr>
                <w:rFonts w:ascii="Traditional Arabic" w:hAnsi="Traditional Arabic" w:cs="Traditional Arabic"/>
                <w:b/>
                <w:bCs/>
                <w:sz w:val="32"/>
                <w:szCs w:val="32"/>
                <w:rtl/>
              </w:rPr>
              <w:t>موافق</w:t>
            </w:r>
          </w:p>
        </w:tc>
        <w:tc>
          <w:tcPr>
            <w:tcW w:w="992" w:type="pct"/>
            <w:vAlign w:val="center"/>
          </w:tcPr>
          <w:p w14:paraId="6A90A237" w14:textId="77777777" w:rsidR="00E02023" w:rsidRPr="00E058B6" w:rsidRDefault="00E02023" w:rsidP="005720AF">
            <w:pPr>
              <w:bidi/>
              <w:spacing w:line="276" w:lineRule="auto"/>
              <w:jc w:val="center"/>
              <w:rPr>
                <w:rFonts w:ascii="Traditional Arabic" w:hAnsi="Traditional Arabic" w:cs="Traditional Arabic"/>
                <w:b/>
                <w:bCs/>
                <w:sz w:val="32"/>
                <w:szCs w:val="32"/>
                <w:rtl/>
              </w:rPr>
            </w:pPr>
            <w:r w:rsidRPr="00E058B6">
              <w:rPr>
                <w:rFonts w:ascii="Traditional Arabic" w:hAnsi="Traditional Arabic" w:cs="Traditional Arabic"/>
                <w:b/>
                <w:bCs/>
                <w:sz w:val="32"/>
                <w:szCs w:val="32"/>
                <w:rtl/>
              </w:rPr>
              <w:t>محايد</w:t>
            </w:r>
          </w:p>
        </w:tc>
        <w:tc>
          <w:tcPr>
            <w:tcW w:w="992" w:type="pct"/>
            <w:vAlign w:val="center"/>
          </w:tcPr>
          <w:p w14:paraId="49AC18A2" w14:textId="77777777" w:rsidR="00E02023" w:rsidRPr="00E058B6" w:rsidRDefault="00E02023" w:rsidP="005720AF">
            <w:pPr>
              <w:bidi/>
              <w:spacing w:line="276" w:lineRule="auto"/>
              <w:jc w:val="center"/>
              <w:rPr>
                <w:rFonts w:ascii="Traditional Arabic" w:hAnsi="Traditional Arabic" w:cs="Traditional Arabic"/>
                <w:b/>
                <w:bCs/>
                <w:sz w:val="32"/>
                <w:szCs w:val="32"/>
                <w:rtl/>
              </w:rPr>
            </w:pPr>
            <w:r w:rsidRPr="00E058B6">
              <w:rPr>
                <w:rFonts w:ascii="Traditional Arabic" w:hAnsi="Traditional Arabic" w:cs="Traditional Arabic"/>
                <w:b/>
                <w:bCs/>
                <w:sz w:val="32"/>
                <w:szCs w:val="32"/>
                <w:rtl/>
              </w:rPr>
              <w:t>غير موافق</w:t>
            </w:r>
          </w:p>
        </w:tc>
        <w:tc>
          <w:tcPr>
            <w:tcW w:w="1030" w:type="pct"/>
            <w:vAlign w:val="center"/>
          </w:tcPr>
          <w:p w14:paraId="6A39D3F8" w14:textId="77777777" w:rsidR="00E02023" w:rsidRPr="00E058B6" w:rsidRDefault="00E02023" w:rsidP="005720AF">
            <w:pPr>
              <w:bidi/>
              <w:spacing w:line="276" w:lineRule="auto"/>
              <w:jc w:val="center"/>
              <w:rPr>
                <w:rFonts w:ascii="Traditional Arabic" w:hAnsi="Traditional Arabic" w:cs="Traditional Arabic"/>
                <w:b/>
                <w:bCs/>
                <w:sz w:val="32"/>
                <w:szCs w:val="32"/>
                <w:rtl/>
              </w:rPr>
            </w:pPr>
            <w:r w:rsidRPr="00E058B6">
              <w:rPr>
                <w:rFonts w:ascii="Traditional Arabic" w:hAnsi="Traditional Arabic" w:cs="Traditional Arabic"/>
                <w:b/>
                <w:bCs/>
                <w:sz w:val="32"/>
                <w:szCs w:val="32"/>
                <w:rtl/>
              </w:rPr>
              <w:t>غير موافق بشدة</w:t>
            </w:r>
          </w:p>
        </w:tc>
      </w:tr>
      <w:tr w:rsidR="00E02023" w:rsidRPr="00E058B6" w14:paraId="267E54F9" w14:textId="77777777" w:rsidTr="005720AF">
        <w:trPr>
          <w:jc w:val="center"/>
        </w:trPr>
        <w:tc>
          <w:tcPr>
            <w:tcW w:w="993" w:type="pct"/>
            <w:vAlign w:val="center"/>
          </w:tcPr>
          <w:p w14:paraId="6FF54DBB" w14:textId="77777777" w:rsidR="00E02023" w:rsidRPr="00E058B6" w:rsidRDefault="00E02023" w:rsidP="005720AF">
            <w:pPr>
              <w:bidi/>
              <w:spacing w:line="276" w:lineRule="auto"/>
              <w:jc w:val="center"/>
              <w:rPr>
                <w:rFonts w:ascii="Traditional Arabic" w:hAnsi="Traditional Arabic" w:cs="Traditional Arabic"/>
                <w:sz w:val="32"/>
                <w:szCs w:val="32"/>
                <w:rtl/>
              </w:rPr>
            </w:pPr>
            <w:r w:rsidRPr="00E058B6">
              <w:rPr>
                <w:rFonts w:ascii="Traditional Arabic" w:hAnsi="Traditional Arabic" w:cs="Traditional Arabic"/>
                <w:sz w:val="32"/>
                <w:szCs w:val="32"/>
                <w:rtl/>
              </w:rPr>
              <w:t>4.21 – 5.0</w:t>
            </w:r>
          </w:p>
        </w:tc>
        <w:tc>
          <w:tcPr>
            <w:tcW w:w="992" w:type="pct"/>
            <w:vAlign w:val="center"/>
          </w:tcPr>
          <w:p w14:paraId="30B40249" w14:textId="77777777" w:rsidR="00E02023" w:rsidRPr="00E058B6" w:rsidRDefault="00E02023" w:rsidP="005720AF">
            <w:pPr>
              <w:bidi/>
              <w:spacing w:line="276" w:lineRule="auto"/>
              <w:jc w:val="center"/>
              <w:rPr>
                <w:rFonts w:ascii="Traditional Arabic" w:hAnsi="Traditional Arabic" w:cs="Traditional Arabic"/>
                <w:sz w:val="32"/>
                <w:szCs w:val="32"/>
                <w:rtl/>
              </w:rPr>
            </w:pPr>
            <w:r w:rsidRPr="00E058B6">
              <w:rPr>
                <w:rFonts w:ascii="Traditional Arabic" w:hAnsi="Traditional Arabic" w:cs="Traditional Arabic"/>
                <w:sz w:val="32"/>
                <w:szCs w:val="32"/>
                <w:rtl/>
              </w:rPr>
              <w:t>3.41 – 4.20</w:t>
            </w:r>
          </w:p>
        </w:tc>
        <w:tc>
          <w:tcPr>
            <w:tcW w:w="992" w:type="pct"/>
            <w:vAlign w:val="center"/>
          </w:tcPr>
          <w:p w14:paraId="04C86E09" w14:textId="77777777" w:rsidR="00E02023" w:rsidRPr="00E058B6" w:rsidRDefault="00E02023" w:rsidP="005720AF">
            <w:pPr>
              <w:bidi/>
              <w:spacing w:line="276" w:lineRule="auto"/>
              <w:jc w:val="center"/>
              <w:rPr>
                <w:rFonts w:ascii="Traditional Arabic" w:hAnsi="Traditional Arabic" w:cs="Traditional Arabic"/>
                <w:sz w:val="32"/>
                <w:szCs w:val="32"/>
                <w:rtl/>
              </w:rPr>
            </w:pPr>
            <w:r w:rsidRPr="00E058B6">
              <w:rPr>
                <w:rFonts w:ascii="Traditional Arabic" w:hAnsi="Traditional Arabic" w:cs="Traditional Arabic"/>
                <w:sz w:val="32"/>
                <w:szCs w:val="32"/>
                <w:rtl/>
              </w:rPr>
              <w:t>2.61 – 3.40</w:t>
            </w:r>
          </w:p>
        </w:tc>
        <w:tc>
          <w:tcPr>
            <w:tcW w:w="992" w:type="pct"/>
            <w:vAlign w:val="center"/>
          </w:tcPr>
          <w:p w14:paraId="1831F5A3" w14:textId="77777777" w:rsidR="00E02023" w:rsidRPr="00E058B6" w:rsidRDefault="00E02023" w:rsidP="005720AF">
            <w:pPr>
              <w:bidi/>
              <w:spacing w:line="276" w:lineRule="auto"/>
              <w:jc w:val="center"/>
              <w:rPr>
                <w:rFonts w:ascii="Traditional Arabic" w:hAnsi="Traditional Arabic" w:cs="Traditional Arabic"/>
                <w:sz w:val="32"/>
                <w:szCs w:val="32"/>
                <w:rtl/>
              </w:rPr>
            </w:pPr>
            <w:r w:rsidRPr="00E058B6">
              <w:rPr>
                <w:rFonts w:ascii="Traditional Arabic" w:hAnsi="Traditional Arabic" w:cs="Traditional Arabic"/>
                <w:sz w:val="32"/>
                <w:szCs w:val="32"/>
                <w:rtl/>
              </w:rPr>
              <w:t>1.81 – 2.60</w:t>
            </w:r>
          </w:p>
        </w:tc>
        <w:tc>
          <w:tcPr>
            <w:tcW w:w="1030" w:type="pct"/>
            <w:vAlign w:val="center"/>
          </w:tcPr>
          <w:p w14:paraId="4FA921B1" w14:textId="77777777" w:rsidR="00E02023" w:rsidRPr="00E058B6" w:rsidRDefault="00E02023" w:rsidP="005720AF">
            <w:pPr>
              <w:bidi/>
              <w:spacing w:line="276" w:lineRule="auto"/>
              <w:jc w:val="center"/>
              <w:rPr>
                <w:rFonts w:ascii="Traditional Arabic" w:hAnsi="Traditional Arabic" w:cs="Traditional Arabic"/>
                <w:sz w:val="32"/>
                <w:szCs w:val="32"/>
                <w:rtl/>
              </w:rPr>
            </w:pPr>
            <w:r w:rsidRPr="00E058B6">
              <w:rPr>
                <w:rFonts w:ascii="Traditional Arabic" w:hAnsi="Traditional Arabic" w:cs="Traditional Arabic"/>
                <w:sz w:val="32"/>
                <w:szCs w:val="32"/>
                <w:rtl/>
              </w:rPr>
              <w:t>1 – 1.80</w:t>
            </w:r>
          </w:p>
        </w:tc>
      </w:tr>
    </w:tbl>
    <w:p w14:paraId="578EADD8" w14:textId="77777777" w:rsidR="00E02023" w:rsidRPr="00E058B6" w:rsidRDefault="00E02023" w:rsidP="005720AF">
      <w:pPr>
        <w:widowControl w:val="0"/>
        <w:autoSpaceDE w:val="0"/>
        <w:autoSpaceDN w:val="0"/>
        <w:adjustRightInd w:val="0"/>
        <w:spacing w:after="160" w:line="360" w:lineRule="auto"/>
        <w:ind w:firstLine="84"/>
        <w:contextualSpacing/>
        <w:outlineLvl w:val="0"/>
        <w:rPr>
          <w:rFonts w:ascii="Traditional Arabic" w:eastAsia="Calibri" w:hAnsi="Traditional Arabic" w:cs="Traditional Arabic"/>
          <w:b/>
          <w:bCs/>
          <w:sz w:val="32"/>
          <w:szCs w:val="32"/>
          <w:rtl/>
        </w:rPr>
      </w:pPr>
      <w:bookmarkStart w:id="34" w:name="_Toc202560093"/>
      <w:r w:rsidRPr="00E058B6">
        <w:rPr>
          <w:rFonts w:ascii="Traditional Arabic" w:eastAsia="Calibri" w:hAnsi="Traditional Arabic" w:cs="Traditional Arabic"/>
          <w:b/>
          <w:bCs/>
          <w:sz w:val="32"/>
          <w:szCs w:val="32"/>
          <w:rtl/>
        </w:rPr>
        <w:t>صدق أداة الدراسة</w:t>
      </w:r>
      <w:bookmarkEnd w:id="34"/>
    </w:p>
    <w:p w14:paraId="17B02C0F" w14:textId="77777777" w:rsidR="00E02023" w:rsidRPr="00E058B6" w:rsidRDefault="00E02023" w:rsidP="005720AF">
      <w:pPr>
        <w:tabs>
          <w:tab w:val="left" w:pos="1643"/>
          <w:tab w:val="left" w:pos="5187"/>
          <w:tab w:val="left" w:pos="6888"/>
          <w:tab w:val="left" w:pos="7181"/>
        </w:tabs>
        <w:spacing w:after="160" w:line="360"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صدق الأداة يعني التأكد من أنها سوف تقيس ما أُعدت لقياسه (العساف، 2012: 429)، كما يُقصد بالصدق "شمول أداة الدراسة لكل العناصر التي يجب أن تحتويها الدراسة من ناحية، وكذلك وضوح فقراتها ومفرداتها من ناحية أخرى، بحيث تكون مفهومه لمن يستخدمها" (عبيدات وآخرون 2014: 179)، ولقد قامت الباحثة بالتأكد من صدق الاستبانة حيث تم حساب معامل الارتباط بيرسون لمعرفة الصدق الداخلي للاستبانة، حيث تم حساب معامل الارتباط بين درجة كل عبارة من عبارات أداة الدراسة بالدرجة الكلية للمحور الذي تنتمي إليه العبارة كما توضح ذلك الجداول التالية.</w:t>
      </w:r>
    </w:p>
    <w:p w14:paraId="5C970733" w14:textId="0F70F86F" w:rsidR="00E02023" w:rsidRPr="00E058B6" w:rsidRDefault="00E02023" w:rsidP="005720AF">
      <w:pPr>
        <w:numPr>
          <w:ilvl w:val="0"/>
          <w:numId w:val="3"/>
        </w:numPr>
        <w:spacing w:after="200" w:line="360" w:lineRule="auto"/>
        <w:ind w:right="-44" w:firstLine="84"/>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المحور الأول: </w:t>
      </w:r>
      <w:r w:rsidR="005B77DA" w:rsidRPr="00E058B6">
        <w:rPr>
          <w:rFonts w:ascii="Traditional Arabic" w:eastAsia="Calibri" w:hAnsi="Traditional Arabic" w:cs="Traditional Arabic"/>
          <w:sz w:val="32"/>
          <w:szCs w:val="32"/>
          <w:rtl/>
        </w:rPr>
        <w:t>تخطيط موارد المشروع والكفاءة الإنتاجية</w:t>
      </w:r>
    </w:p>
    <w:p w14:paraId="28FC21DF" w14:textId="287F0DC2" w:rsidR="00E02023" w:rsidRPr="00E058B6" w:rsidRDefault="00E02023" w:rsidP="005720AF">
      <w:pPr>
        <w:numPr>
          <w:ilvl w:val="0"/>
          <w:numId w:val="3"/>
        </w:numPr>
        <w:spacing w:after="200" w:line="360" w:lineRule="auto"/>
        <w:ind w:firstLine="8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المحور الثاني: </w:t>
      </w:r>
      <w:r w:rsidR="005B77DA" w:rsidRPr="00E058B6">
        <w:rPr>
          <w:rFonts w:ascii="Traditional Arabic" w:eastAsia="Calibri" w:hAnsi="Traditional Arabic" w:cs="Traditional Arabic"/>
          <w:sz w:val="32"/>
          <w:szCs w:val="32"/>
          <w:rtl/>
        </w:rPr>
        <w:t>التمويل والكفاءة الإنتاجية</w:t>
      </w:r>
    </w:p>
    <w:p w14:paraId="6BAC2287" w14:textId="17CCC625" w:rsidR="00E02023" w:rsidRPr="00E058B6" w:rsidRDefault="00E02023" w:rsidP="005720AF">
      <w:pPr>
        <w:numPr>
          <w:ilvl w:val="0"/>
          <w:numId w:val="3"/>
        </w:numPr>
        <w:spacing w:after="200" w:line="360" w:lineRule="auto"/>
        <w:ind w:firstLine="8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المحور الثالث: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 xml:space="preserve"> </w:t>
      </w:r>
    </w:p>
    <w:p w14:paraId="45B58FED" w14:textId="23012E08" w:rsidR="00E02023" w:rsidRDefault="00E02023" w:rsidP="005720AF">
      <w:pPr>
        <w:numPr>
          <w:ilvl w:val="0"/>
          <w:numId w:val="3"/>
        </w:numPr>
        <w:spacing w:after="200" w:line="360" w:lineRule="auto"/>
        <w:ind w:firstLine="8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المحور الرابع: </w:t>
      </w:r>
      <w:r w:rsidR="005B77DA" w:rsidRPr="00E058B6">
        <w:rPr>
          <w:rFonts w:ascii="Traditional Arabic" w:eastAsia="Calibri" w:hAnsi="Traditional Arabic" w:cs="Traditional Arabic"/>
          <w:sz w:val="32"/>
          <w:szCs w:val="32"/>
          <w:rtl/>
        </w:rPr>
        <w:t>أثر إدارة المخاطر على الكفاءة الإنتاجية</w:t>
      </w:r>
    </w:p>
    <w:p w14:paraId="3CCEB1EB" w14:textId="77777777" w:rsidR="005720AF" w:rsidRDefault="005720AF" w:rsidP="005720AF">
      <w:pPr>
        <w:spacing w:after="200" w:line="360" w:lineRule="auto"/>
        <w:contextualSpacing/>
        <w:rPr>
          <w:rFonts w:ascii="Traditional Arabic" w:eastAsia="Calibri" w:hAnsi="Traditional Arabic" w:cs="Traditional Arabic"/>
          <w:sz w:val="32"/>
          <w:szCs w:val="32"/>
          <w:rtl/>
        </w:rPr>
      </w:pPr>
    </w:p>
    <w:p w14:paraId="05E9F991" w14:textId="77777777" w:rsidR="005720AF" w:rsidRDefault="005720AF" w:rsidP="005720AF">
      <w:pPr>
        <w:spacing w:after="200" w:line="360" w:lineRule="auto"/>
        <w:contextualSpacing/>
        <w:rPr>
          <w:rFonts w:ascii="Traditional Arabic" w:eastAsia="Calibri" w:hAnsi="Traditional Arabic" w:cs="Traditional Arabic"/>
          <w:sz w:val="32"/>
          <w:szCs w:val="32"/>
          <w:rtl/>
        </w:rPr>
      </w:pPr>
    </w:p>
    <w:p w14:paraId="3B1BE4B8" w14:textId="77777777" w:rsidR="005720AF" w:rsidRPr="00E058B6" w:rsidRDefault="005720AF" w:rsidP="005720AF">
      <w:pPr>
        <w:spacing w:after="200" w:line="360" w:lineRule="auto"/>
        <w:contextualSpacing/>
        <w:rPr>
          <w:rFonts w:ascii="Traditional Arabic" w:eastAsia="Calibri" w:hAnsi="Traditional Arabic" w:cs="Traditional Arabic"/>
          <w:sz w:val="32"/>
          <w:szCs w:val="32"/>
        </w:rPr>
      </w:pPr>
    </w:p>
    <w:p w14:paraId="615F4CBD" w14:textId="77777777" w:rsidR="00E02023" w:rsidRPr="00E058B6" w:rsidRDefault="00E02023" w:rsidP="00A94557">
      <w:pPr>
        <w:widowControl w:val="0"/>
        <w:autoSpaceDE w:val="0"/>
        <w:autoSpaceDN w:val="0"/>
        <w:adjustRightInd w:val="0"/>
        <w:spacing w:after="160" w:line="276" w:lineRule="auto"/>
        <w:ind w:firstLine="84"/>
        <w:jc w:val="center"/>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lastRenderedPageBreak/>
        <w:t>جدول رقم (3-2) معاملات ارتباط بيرسون لعبارات الاستبيان</w:t>
      </w:r>
    </w:p>
    <w:tbl>
      <w:tblPr>
        <w:bidiVisual/>
        <w:tblW w:w="500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0A0" w:firstRow="1" w:lastRow="0" w:firstColumn="1" w:lastColumn="0" w:noHBand="0" w:noVBand="0"/>
      </w:tblPr>
      <w:tblGrid>
        <w:gridCol w:w="836"/>
        <w:gridCol w:w="1229"/>
        <w:gridCol w:w="836"/>
        <w:gridCol w:w="1229"/>
        <w:gridCol w:w="836"/>
        <w:gridCol w:w="1229"/>
        <w:gridCol w:w="836"/>
        <w:gridCol w:w="1229"/>
      </w:tblGrid>
      <w:tr w:rsidR="00E02023" w:rsidRPr="00E058B6" w14:paraId="1ECB8082" w14:textId="77777777" w:rsidTr="00E02023">
        <w:trPr>
          <w:jc w:val="center"/>
        </w:trPr>
        <w:tc>
          <w:tcPr>
            <w:tcW w:w="1251" w:type="pct"/>
            <w:gridSpan w:val="2"/>
            <w:tcBorders>
              <w:top w:val="single" w:sz="18" w:space="0" w:color="auto"/>
              <w:left w:val="single" w:sz="18" w:space="0" w:color="auto"/>
              <w:bottom w:val="single" w:sz="4" w:space="0" w:color="auto"/>
              <w:right w:val="single" w:sz="4" w:space="0" w:color="auto"/>
            </w:tcBorders>
            <w:shd w:val="clear" w:color="auto" w:fill="D9D9D9"/>
            <w:vAlign w:val="center"/>
          </w:tcPr>
          <w:p w14:paraId="200FE01B" w14:textId="5E8C9F86" w:rsidR="00E02023" w:rsidRPr="00E058B6" w:rsidRDefault="00E02023" w:rsidP="005720AF">
            <w:pPr>
              <w:spacing w:after="160"/>
              <w:ind w:firstLine="84"/>
              <w:rPr>
                <w:rFonts w:ascii="Traditional Arabic" w:eastAsia="Calibri" w:hAnsi="Traditional Arabic" w:cs="Traditional Arabic"/>
                <w:b/>
                <w:bCs/>
                <w:sz w:val="32"/>
                <w:szCs w:val="32"/>
                <w:rtl/>
                <w:lang w:eastAsia="zh-CN"/>
              </w:rPr>
            </w:pPr>
            <w:r w:rsidRPr="00E058B6">
              <w:rPr>
                <w:rFonts w:ascii="Traditional Arabic" w:eastAsia="Calibri" w:hAnsi="Traditional Arabic" w:cs="Traditional Arabic"/>
                <w:b/>
                <w:bCs/>
                <w:sz w:val="32"/>
                <w:szCs w:val="32"/>
                <w:rtl/>
                <w:lang w:eastAsia="zh-CN"/>
              </w:rPr>
              <w:t xml:space="preserve">المحور الأول: </w:t>
            </w:r>
            <w:r w:rsidR="005B77DA" w:rsidRPr="00E058B6">
              <w:rPr>
                <w:rFonts w:ascii="Traditional Arabic" w:eastAsia="Calibri" w:hAnsi="Traditional Arabic" w:cs="Traditional Arabic"/>
                <w:b/>
                <w:bCs/>
                <w:sz w:val="32"/>
                <w:szCs w:val="32"/>
                <w:rtl/>
                <w:lang w:eastAsia="zh-CN"/>
              </w:rPr>
              <w:t>تخطيط موارد المشروع والكفاءة الإنتاجية</w:t>
            </w:r>
          </w:p>
        </w:tc>
        <w:tc>
          <w:tcPr>
            <w:tcW w:w="1250" w:type="pct"/>
            <w:gridSpan w:val="2"/>
            <w:tcBorders>
              <w:top w:val="single" w:sz="18" w:space="0" w:color="auto"/>
            </w:tcBorders>
            <w:shd w:val="clear" w:color="auto" w:fill="D9D9D9"/>
            <w:vAlign w:val="center"/>
          </w:tcPr>
          <w:p w14:paraId="1C151F70" w14:textId="79889634" w:rsidR="00E02023" w:rsidRPr="00E058B6" w:rsidRDefault="00E02023" w:rsidP="005720AF">
            <w:pPr>
              <w:spacing w:after="160"/>
              <w:ind w:firstLine="84"/>
              <w:rPr>
                <w:rFonts w:ascii="Traditional Arabic" w:eastAsia="Calibri" w:hAnsi="Traditional Arabic" w:cs="Traditional Arabic"/>
                <w:b/>
                <w:bCs/>
                <w:sz w:val="32"/>
                <w:szCs w:val="32"/>
                <w:rtl/>
                <w:lang w:eastAsia="zh-CN"/>
              </w:rPr>
            </w:pPr>
            <w:r w:rsidRPr="00E058B6">
              <w:rPr>
                <w:rFonts w:ascii="Traditional Arabic" w:eastAsia="Calibri" w:hAnsi="Traditional Arabic" w:cs="Traditional Arabic"/>
                <w:b/>
                <w:bCs/>
                <w:sz w:val="32"/>
                <w:szCs w:val="32"/>
                <w:rtl/>
                <w:lang w:eastAsia="zh-CN"/>
              </w:rPr>
              <w:t xml:space="preserve">المحور الثاني: </w:t>
            </w:r>
            <w:r w:rsidR="005B77DA" w:rsidRPr="00E058B6">
              <w:rPr>
                <w:rFonts w:ascii="Traditional Arabic" w:eastAsia="Calibri" w:hAnsi="Traditional Arabic" w:cs="Traditional Arabic"/>
                <w:b/>
                <w:bCs/>
                <w:sz w:val="32"/>
                <w:szCs w:val="32"/>
                <w:rtl/>
                <w:lang w:eastAsia="zh-CN"/>
              </w:rPr>
              <w:t>التمويل والكفاءة الإنتاجية</w:t>
            </w:r>
          </w:p>
        </w:tc>
        <w:tc>
          <w:tcPr>
            <w:tcW w:w="1250" w:type="pct"/>
            <w:gridSpan w:val="2"/>
            <w:tcBorders>
              <w:top w:val="single" w:sz="18" w:space="0" w:color="auto"/>
            </w:tcBorders>
            <w:shd w:val="clear" w:color="auto" w:fill="D9D9D9"/>
            <w:vAlign w:val="center"/>
          </w:tcPr>
          <w:p w14:paraId="7163C4EE" w14:textId="3F899311" w:rsidR="00E02023" w:rsidRPr="00E058B6" w:rsidRDefault="00E02023" w:rsidP="005720AF">
            <w:pPr>
              <w:spacing w:after="160"/>
              <w:ind w:firstLine="84"/>
              <w:rPr>
                <w:rFonts w:ascii="Traditional Arabic" w:eastAsia="Calibri" w:hAnsi="Traditional Arabic" w:cs="Traditional Arabic"/>
                <w:b/>
                <w:bCs/>
                <w:sz w:val="32"/>
                <w:szCs w:val="32"/>
                <w:rtl/>
                <w:lang w:eastAsia="zh-CN"/>
              </w:rPr>
            </w:pPr>
            <w:r w:rsidRPr="00E058B6">
              <w:rPr>
                <w:rFonts w:ascii="Traditional Arabic" w:eastAsia="Calibri" w:hAnsi="Traditional Arabic" w:cs="Traditional Arabic"/>
                <w:b/>
                <w:bCs/>
                <w:sz w:val="32"/>
                <w:szCs w:val="32"/>
                <w:rtl/>
                <w:lang w:eastAsia="zh-CN"/>
              </w:rPr>
              <w:t xml:space="preserve">المحور الثالث: </w:t>
            </w:r>
            <w:r w:rsidR="00422F46" w:rsidRPr="00E058B6">
              <w:rPr>
                <w:rFonts w:ascii="Traditional Arabic" w:eastAsia="Calibri" w:hAnsi="Traditional Arabic" w:cs="Traditional Arabic"/>
                <w:b/>
                <w:bCs/>
                <w:sz w:val="32"/>
                <w:szCs w:val="32"/>
                <w:rtl/>
                <w:lang w:eastAsia="zh-CN"/>
              </w:rPr>
              <w:t>إدارة المخاطر ونجاح المشاريع</w:t>
            </w:r>
          </w:p>
        </w:tc>
        <w:tc>
          <w:tcPr>
            <w:tcW w:w="1249" w:type="pct"/>
            <w:gridSpan w:val="2"/>
            <w:tcBorders>
              <w:top w:val="single" w:sz="18" w:space="0" w:color="auto"/>
              <w:right w:val="single" w:sz="18" w:space="0" w:color="auto"/>
            </w:tcBorders>
            <w:shd w:val="clear" w:color="auto" w:fill="D9D9D9"/>
            <w:vAlign w:val="center"/>
          </w:tcPr>
          <w:p w14:paraId="1B86D5F9" w14:textId="2FCCC3A2" w:rsidR="00E02023" w:rsidRPr="00E058B6" w:rsidRDefault="00E02023" w:rsidP="005720AF">
            <w:pPr>
              <w:spacing w:after="160"/>
              <w:ind w:firstLine="84"/>
              <w:rPr>
                <w:rFonts w:ascii="Traditional Arabic" w:eastAsia="Calibri" w:hAnsi="Traditional Arabic" w:cs="Traditional Arabic"/>
                <w:b/>
                <w:bCs/>
                <w:sz w:val="32"/>
                <w:szCs w:val="32"/>
                <w:rtl/>
                <w:lang w:eastAsia="zh-CN"/>
              </w:rPr>
            </w:pPr>
            <w:r w:rsidRPr="00E058B6">
              <w:rPr>
                <w:rFonts w:ascii="Traditional Arabic" w:eastAsia="Calibri" w:hAnsi="Traditional Arabic" w:cs="Traditional Arabic"/>
                <w:b/>
                <w:bCs/>
                <w:sz w:val="32"/>
                <w:szCs w:val="32"/>
                <w:rtl/>
                <w:lang w:eastAsia="zh-CN"/>
              </w:rPr>
              <w:t xml:space="preserve">المحور الرابع: </w:t>
            </w:r>
            <w:r w:rsidR="005B77DA" w:rsidRPr="00E058B6">
              <w:rPr>
                <w:rFonts w:ascii="Traditional Arabic" w:eastAsia="Calibri" w:hAnsi="Traditional Arabic" w:cs="Traditional Arabic"/>
                <w:b/>
                <w:bCs/>
                <w:sz w:val="32"/>
                <w:szCs w:val="32"/>
                <w:rtl/>
                <w:lang w:eastAsia="zh-CN"/>
              </w:rPr>
              <w:t>أثر إدارة المخاطر على الكفاءة الإنتاجية</w:t>
            </w:r>
          </w:p>
        </w:tc>
      </w:tr>
      <w:tr w:rsidR="00E02023" w:rsidRPr="00E058B6" w14:paraId="472BDCAB" w14:textId="77777777" w:rsidTr="00E02023">
        <w:trPr>
          <w:jc w:val="center"/>
        </w:trPr>
        <w:tc>
          <w:tcPr>
            <w:tcW w:w="625" w:type="pct"/>
            <w:tcBorders>
              <w:top w:val="single" w:sz="12" w:space="0" w:color="auto"/>
              <w:left w:val="single" w:sz="18" w:space="0" w:color="auto"/>
            </w:tcBorders>
            <w:shd w:val="clear" w:color="auto" w:fill="D9D9D9"/>
            <w:vAlign w:val="center"/>
          </w:tcPr>
          <w:p w14:paraId="000DC6E9" w14:textId="77777777" w:rsidR="00E02023" w:rsidRPr="00E058B6" w:rsidRDefault="00E02023" w:rsidP="005720AF">
            <w:pPr>
              <w:spacing w:after="160"/>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العبارة</w:t>
            </w:r>
          </w:p>
        </w:tc>
        <w:tc>
          <w:tcPr>
            <w:tcW w:w="626" w:type="pct"/>
            <w:tcBorders>
              <w:top w:val="single" w:sz="12" w:space="0" w:color="auto"/>
            </w:tcBorders>
            <w:shd w:val="clear" w:color="auto" w:fill="D9D9D9"/>
            <w:vAlign w:val="center"/>
          </w:tcPr>
          <w:p w14:paraId="2B94774B" w14:textId="77777777" w:rsidR="00E02023" w:rsidRPr="00E058B6" w:rsidRDefault="00E02023" w:rsidP="005720AF">
            <w:pPr>
              <w:spacing w:after="160"/>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lang w:eastAsia="zh-CN"/>
              </w:rPr>
              <w:t>معامل الارتباط</w:t>
            </w:r>
          </w:p>
        </w:tc>
        <w:tc>
          <w:tcPr>
            <w:tcW w:w="625" w:type="pct"/>
            <w:tcBorders>
              <w:top w:val="single" w:sz="12" w:space="0" w:color="auto"/>
            </w:tcBorders>
            <w:shd w:val="clear" w:color="auto" w:fill="D9D9D9"/>
            <w:vAlign w:val="center"/>
          </w:tcPr>
          <w:p w14:paraId="79B136E2" w14:textId="77777777" w:rsidR="00E02023" w:rsidRPr="00E058B6" w:rsidRDefault="00E02023" w:rsidP="005720AF">
            <w:pPr>
              <w:spacing w:after="160"/>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العبارة</w:t>
            </w:r>
          </w:p>
        </w:tc>
        <w:tc>
          <w:tcPr>
            <w:tcW w:w="625" w:type="pct"/>
            <w:tcBorders>
              <w:top w:val="single" w:sz="12" w:space="0" w:color="auto"/>
            </w:tcBorders>
            <w:shd w:val="clear" w:color="auto" w:fill="D9D9D9"/>
            <w:vAlign w:val="center"/>
          </w:tcPr>
          <w:p w14:paraId="1E938440" w14:textId="77777777" w:rsidR="00E02023" w:rsidRPr="00E058B6" w:rsidRDefault="00E02023" w:rsidP="005720AF">
            <w:pPr>
              <w:spacing w:after="160"/>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lang w:eastAsia="zh-CN"/>
              </w:rPr>
              <w:t>معامل الارتباط</w:t>
            </w:r>
          </w:p>
        </w:tc>
        <w:tc>
          <w:tcPr>
            <w:tcW w:w="625" w:type="pct"/>
            <w:tcBorders>
              <w:top w:val="single" w:sz="12" w:space="0" w:color="auto"/>
            </w:tcBorders>
            <w:shd w:val="clear" w:color="auto" w:fill="D9D9D9"/>
            <w:vAlign w:val="center"/>
          </w:tcPr>
          <w:p w14:paraId="1C454060" w14:textId="77777777" w:rsidR="00E02023" w:rsidRPr="00E058B6" w:rsidRDefault="00E02023" w:rsidP="005720AF">
            <w:pPr>
              <w:spacing w:after="160"/>
              <w:ind w:firstLine="84"/>
              <w:rPr>
                <w:rFonts w:ascii="Traditional Arabic" w:eastAsia="Calibri" w:hAnsi="Traditional Arabic" w:cs="Traditional Arabic"/>
                <w:b/>
                <w:bCs/>
                <w:sz w:val="32"/>
                <w:szCs w:val="32"/>
                <w:rtl/>
                <w:lang w:eastAsia="zh-CN"/>
              </w:rPr>
            </w:pPr>
            <w:r w:rsidRPr="00E058B6">
              <w:rPr>
                <w:rFonts w:ascii="Traditional Arabic" w:eastAsia="Calibri" w:hAnsi="Traditional Arabic" w:cs="Traditional Arabic"/>
                <w:b/>
                <w:bCs/>
                <w:sz w:val="32"/>
                <w:szCs w:val="32"/>
                <w:rtl/>
              </w:rPr>
              <w:t>العبارة</w:t>
            </w:r>
          </w:p>
        </w:tc>
        <w:tc>
          <w:tcPr>
            <w:tcW w:w="625" w:type="pct"/>
            <w:tcBorders>
              <w:top w:val="single" w:sz="12" w:space="0" w:color="auto"/>
            </w:tcBorders>
            <w:shd w:val="clear" w:color="auto" w:fill="D9D9D9"/>
            <w:vAlign w:val="center"/>
          </w:tcPr>
          <w:p w14:paraId="27C37466" w14:textId="77777777" w:rsidR="00E02023" w:rsidRPr="00E058B6" w:rsidRDefault="00E02023" w:rsidP="005720AF">
            <w:pPr>
              <w:spacing w:after="160"/>
              <w:ind w:firstLine="84"/>
              <w:rPr>
                <w:rFonts w:ascii="Traditional Arabic" w:eastAsia="Calibri" w:hAnsi="Traditional Arabic" w:cs="Traditional Arabic"/>
                <w:b/>
                <w:bCs/>
                <w:sz w:val="32"/>
                <w:szCs w:val="32"/>
                <w:rtl/>
                <w:lang w:eastAsia="zh-CN"/>
              </w:rPr>
            </w:pPr>
            <w:r w:rsidRPr="00E058B6">
              <w:rPr>
                <w:rFonts w:ascii="Traditional Arabic" w:eastAsia="Calibri" w:hAnsi="Traditional Arabic" w:cs="Traditional Arabic"/>
                <w:b/>
                <w:bCs/>
                <w:sz w:val="32"/>
                <w:szCs w:val="32"/>
                <w:rtl/>
                <w:lang w:eastAsia="zh-CN"/>
              </w:rPr>
              <w:t>معامل الارتباط</w:t>
            </w:r>
          </w:p>
        </w:tc>
        <w:tc>
          <w:tcPr>
            <w:tcW w:w="625" w:type="pct"/>
            <w:tcBorders>
              <w:top w:val="single" w:sz="12" w:space="0" w:color="auto"/>
            </w:tcBorders>
            <w:shd w:val="clear" w:color="auto" w:fill="D9D9D9"/>
            <w:vAlign w:val="center"/>
          </w:tcPr>
          <w:p w14:paraId="10553883" w14:textId="77777777" w:rsidR="00E02023" w:rsidRPr="00E058B6" w:rsidRDefault="00E02023" w:rsidP="005720AF">
            <w:pPr>
              <w:spacing w:after="160"/>
              <w:ind w:firstLine="84"/>
              <w:rPr>
                <w:rFonts w:ascii="Traditional Arabic" w:eastAsia="Calibri" w:hAnsi="Traditional Arabic" w:cs="Traditional Arabic"/>
                <w:b/>
                <w:bCs/>
                <w:sz w:val="32"/>
                <w:szCs w:val="32"/>
                <w:rtl/>
                <w:lang w:eastAsia="zh-CN"/>
              </w:rPr>
            </w:pPr>
            <w:r w:rsidRPr="00E058B6">
              <w:rPr>
                <w:rFonts w:ascii="Traditional Arabic" w:eastAsia="Calibri" w:hAnsi="Traditional Arabic" w:cs="Traditional Arabic"/>
                <w:b/>
                <w:bCs/>
                <w:sz w:val="32"/>
                <w:szCs w:val="32"/>
                <w:rtl/>
              </w:rPr>
              <w:t>العبارة</w:t>
            </w:r>
          </w:p>
        </w:tc>
        <w:tc>
          <w:tcPr>
            <w:tcW w:w="624" w:type="pct"/>
            <w:tcBorders>
              <w:top w:val="single" w:sz="12" w:space="0" w:color="auto"/>
              <w:right w:val="single" w:sz="18" w:space="0" w:color="auto"/>
            </w:tcBorders>
            <w:shd w:val="clear" w:color="auto" w:fill="D9D9D9"/>
            <w:vAlign w:val="center"/>
          </w:tcPr>
          <w:p w14:paraId="3065A9B2" w14:textId="77777777" w:rsidR="00E02023" w:rsidRPr="00E058B6" w:rsidRDefault="00E02023" w:rsidP="005720AF">
            <w:pPr>
              <w:spacing w:after="160"/>
              <w:ind w:firstLine="84"/>
              <w:rPr>
                <w:rFonts w:ascii="Traditional Arabic" w:eastAsia="Calibri" w:hAnsi="Traditional Arabic" w:cs="Traditional Arabic"/>
                <w:b/>
                <w:bCs/>
                <w:sz w:val="32"/>
                <w:szCs w:val="32"/>
                <w:rtl/>
                <w:lang w:eastAsia="zh-CN"/>
              </w:rPr>
            </w:pPr>
            <w:r w:rsidRPr="00E058B6">
              <w:rPr>
                <w:rFonts w:ascii="Traditional Arabic" w:eastAsia="Calibri" w:hAnsi="Traditional Arabic" w:cs="Traditional Arabic"/>
                <w:b/>
                <w:bCs/>
                <w:sz w:val="32"/>
                <w:szCs w:val="32"/>
                <w:rtl/>
                <w:lang w:eastAsia="zh-CN"/>
              </w:rPr>
              <w:t>معامل الارتباط</w:t>
            </w:r>
          </w:p>
        </w:tc>
      </w:tr>
      <w:tr w:rsidR="00E02023" w:rsidRPr="00E058B6" w14:paraId="39C484B0" w14:textId="77777777" w:rsidTr="00FC4364">
        <w:trPr>
          <w:trHeight w:val="297"/>
          <w:jc w:val="center"/>
        </w:trPr>
        <w:tc>
          <w:tcPr>
            <w:tcW w:w="625" w:type="pct"/>
            <w:tcBorders>
              <w:left w:val="single" w:sz="18" w:space="0" w:color="auto"/>
            </w:tcBorders>
            <w:vAlign w:val="center"/>
          </w:tcPr>
          <w:p w14:paraId="78BD5F23"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1</w:t>
            </w:r>
          </w:p>
        </w:tc>
        <w:tc>
          <w:tcPr>
            <w:tcW w:w="626" w:type="pct"/>
            <w:vAlign w:val="center"/>
          </w:tcPr>
          <w:p w14:paraId="13F7CBD0"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0.766**</w:t>
            </w:r>
          </w:p>
        </w:tc>
        <w:tc>
          <w:tcPr>
            <w:tcW w:w="625" w:type="pct"/>
            <w:vAlign w:val="center"/>
          </w:tcPr>
          <w:p w14:paraId="2452950D"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1</w:t>
            </w:r>
          </w:p>
        </w:tc>
        <w:tc>
          <w:tcPr>
            <w:tcW w:w="625" w:type="pct"/>
            <w:vAlign w:val="center"/>
          </w:tcPr>
          <w:p w14:paraId="0F2CC6D4"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0.720**</w:t>
            </w:r>
          </w:p>
        </w:tc>
        <w:tc>
          <w:tcPr>
            <w:tcW w:w="625" w:type="pct"/>
            <w:vAlign w:val="center"/>
          </w:tcPr>
          <w:p w14:paraId="43D461D9"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1</w:t>
            </w:r>
          </w:p>
        </w:tc>
        <w:tc>
          <w:tcPr>
            <w:tcW w:w="625" w:type="pct"/>
            <w:vAlign w:val="center"/>
          </w:tcPr>
          <w:p w14:paraId="45BA8977"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0.705**</w:t>
            </w:r>
          </w:p>
        </w:tc>
        <w:tc>
          <w:tcPr>
            <w:tcW w:w="625" w:type="pct"/>
            <w:vAlign w:val="center"/>
          </w:tcPr>
          <w:p w14:paraId="20386696"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1</w:t>
            </w:r>
          </w:p>
        </w:tc>
        <w:tc>
          <w:tcPr>
            <w:tcW w:w="624" w:type="pct"/>
            <w:tcBorders>
              <w:right w:val="single" w:sz="18" w:space="0" w:color="auto"/>
            </w:tcBorders>
            <w:vAlign w:val="center"/>
          </w:tcPr>
          <w:p w14:paraId="2EC43F7E"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0.724**</w:t>
            </w:r>
          </w:p>
        </w:tc>
      </w:tr>
      <w:tr w:rsidR="00E02023" w:rsidRPr="00E058B6" w14:paraId="65B9A2D8" w14:textId="77777777" w:rsidTr="00FC4364">
        <w:trPr>
          <w:jc w:val="center"/>
        </w:trPr>
        <w:tc>
          <w:tcPr>
            <w:tcW w:w="625" w:type="pct"/>
            <w:tcBorders>
              <w:left w:val="single" w:sz="18" w:space="0" w:color="auto"/>
            </w:tcBorders>
            <w:vAlign w:val="center"/>
          </w:tcPr>
          <w:p w14:paraId="43232B74"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2</w:t>
            </w:r>
          </w:p>
        </w:tc>
        <w:tc>
          <w:tcPr>
            <w:tcW w:w="626" w:type="pct"/>
            <w:vAlign w:val="center"/>
          </w:tcPr>
          <w:p w14:paraId="3746E0FA"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0.746**</w:t>
            </w:r>
          </w:p>
        </w:tc>
        <w:tc>
          <w:tcPr>
            <w:tcW w:w="625" w:type="pct"/>
            <w:vAlign w:val="center"/>
          </w:tcPr>
          <w:p w14:paraId="35319683"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2</w:t>
            </w:r>
          </w:p>
        </w:tc>
        <w:tc>
          <w:tcPr>
            <w:tcW w:w="625" w:type="pct"/>
            <w:vAlign w:val="center"/>
          </w:tcPr>
          <w:p w14:paraId="4A67E233"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0.760**</w:t>
            </w:r>
          </w:p>
        </w:tc>
        <w:tc>
          <w:tcPr>
            <w:tcW w:w="625" w:type="pct"/>
            <w:vAlign w:val="center"/>
          </w:tcPr>
          <w:p w14:paraId="0E5DAABA"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2</w:t>
            </w:r>
          </w:p>
        </w:tc>
        <w:tc>
          <w:tcPr>
            <w:tcW w:w="625" w:type="pct"/>
            <w:vAlign w:val="center"/>
          </w:tcPr>
          <w:p w14:paraId="3A6B6023"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0.737**</w:t>
            </w:r>
          </w:p>
        </w:tc>
        <w:tc>
          <w:tcPr>
            <w:tcW w:w="625" w:type="pct"/>
            <w:vAlign w:val="center"/>
          </w:tcPr>
          <w:p w14:paraId="4453EBE4"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2</w:t>
            </w:r>
          </w:p>
        </w:tc>
        <w:tc>
          <w:tcPr>
            <w:tcW w:w="624" w:type="pct"/>
            <w:tcBorders>
              <w:right w:val="single" w:sz="18" w:space="0" w:color="auto"/>
            </w:tcBorders>
            <w:vAlign w:val="center"/>
          </w:tcPr>
          <w:p w14:paraId="628D671D"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0.680**</w:t>
            </w:r>
          </w:p>
        </w:tc>
      </w:tr>
      <w:tr w:rsidR="00E02023" w:rsidRPr="00E058B6" w14:paraId="43059588" w14:textId="77777777" w:rsidTr="00FC4364">
        <w:trPr>
          <w:jc w:val="center"/>
        </w:trPr>
        <w:tc>
          <w:tcPr>
            <w:tcW w:w="625" w:type="pct"/>
            <w:tcBorders>
              <w:left w:val="single" w:sz="18" w:space="0" w:color="auto"/>
            </w:tcBorders>
            <w:vAlign w:val="center"/>
          </w:tcPr>
          <w:p w14:paraId="1DA9141C"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3</w:t>
            </w:r>
          </w:p>
        </w:tc>
        <w:tc>
          <w:tcPr>
            <w:tcW w:w="626" w:type="pct"/>
            <w:vAlign w:val="center"/>
          </w:tcPr>
          <w:p w14:paraId="7A752F44"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0.760**</w:t>
            </w:r>
          </w:p>
        </w:tc>
        <w:tc>
          <w:tcPr>
            <w:tcW w:w="625" w:type="pct"/>
            <w:vAlign w:val="center"/>
          </w:tcPr>
          <w:p w14:paraId="7CA32D46"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3</w:t>
            </w:r>
          </w:p>
        </w:tc>
        <w:tc>
          <w:tcPr>
            <w:tcW w:w="625" w:type="pct"/>
            <w:vAlign w:val="center"/>
          </w:tcPr>
          <w:p w14:paraId="1B0CD416"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0.779**</w:t>
            </w:r>
          </w:p>
        </w:tc>
        <w:tc>
          <w:tcPr>
            <w:tcW w:w="625" w:type="pct"/>
            <w:vAlign w:val="center"/>
          </w:tcPr>
          <w:p w14:paraId="56311AFF"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3</w:t>
            </w:r>
          </w:p>
        </w:tc>
        <w:tc>
          <w:tcPr>
            <w:tcW w:w="625" w:type="pct"/>
            <w:vAlign w:val="center"/>
          </w:tcPr>
          <w:p w14:paraId="34E57BA9"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0.760**</w:t>
            </w:r>
          </w:p>
        </w:tc>
        <w:tc>
          <w:tcPr>
            <w:tcW w:w="625" w:type="pct"/>
            <w:vAlign w:val="center"/>
          </w:tcPr>
          <w:p w14:paraId="62C5BFC2"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3</w:t>
            </w:r>
          </w:p>
        </w:tc>
        <w:tc>
          <w:tcPr>
            <w:tcW w:w="624" w:type="pct"/>
            <w:tcBorders>
              <w:right w:val="single" w:sz="18" w:space="0" w:color="auto"/>
            </w:tcBorders>
            <w:vAlign w:val="center"/>
          </w:tcPr>
          <w:p w14:paraId="575A6C9D"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0.706**</w:t>
            </w:r>
          </w:p>
        </w:tc>
      </w:tr>
      <w:tr w:rsidR="00E02023" w:rsidRPr="00E058B6" w14:paraId="487CA776" w14:textId="77777777" w:rsidTr="00FC4364">
        <w:trPr>
          <w:trHeight w:val="156"/>
          <w:jc w:val="center"/>
        </w:trPr>
        <w:tc>
          <w:tcPr>
            <w:tcW w:w="625" w:type="pct"/>
            <w:tcBorders>
              <w:left w:val="single" w:sz="18" w:space="0" w:color="auto"/>
            </w:tcBorders>
            <w:vAlign w:val="center"/>
          </w:tcPr>
          <w:p w14:paraId="48465BB8"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4</w:t>
            </w:r>
          </w:p>
        </w:tc>
        <w:tc>
          <w:tcPr>
            <w:tcW w:w="626" w:type="pct"/>
            <w:vAlign w:val="center"/>
          </w:tcPr>
          <w:p w14:paraId="4E398F77"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0.770**</w:t>
            </w:r>
          </w:p>
        </w:tc>
        <w:tc>
          <w:tcPr>
            <w:tcW w:w="625" w:type="pct"/>
            <w:vAlign w:val="center"/>
          </w:tcPr>
          <w:p w14:paraId="1141981B"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4</w:t>
            </w:r>
          </w:p>
        </w:tc>
        <w:tc>
          <w:tcPr>
            <w:tcW w:w="625" w:type="pct"/>
            <w:vAlign w:val="center"/>
          </w:tcPr>
          <w:p w14:paraId="1C750F6A"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0.762**</w:t>
            </w:r>
          </w:p>
        </w:tc>
        <w:tc>
          <w:tcPr>
            <w:tcW w:w="625" w:type="pct"/>
            <w:vAlign w:val="center"/>
          </w:tcPr>
          <w:p w14:paraId="51DD138C"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4</w:t>
            </w:r>
          </w:p>
        </w:tc>
        <w:tc>
          <w:tcPr>
            <w:tcW w:w="625" w:type="pct"/>
            <w:vAlign w:val="center"/>
          </w:tcPr>
          <w:p w14:paraId="2943CAFC"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0.769**</w:t>
            </w:r>
          </w:p>
        </w:tc>
        <w:tc>
          <w:tcPr>
            <w:tcW w:w="625" w:type="pct"/>
            <w:vAlign w:val="center"/>
          </w:tcPr>
          <w:p w14:paraId="28CEF952"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4</w:t>
            </w:r>
          </w:p>
        </w:tc>
        <w:tc>
          <w:tcPr>
            <w:tcW w:w="624" w:type="pct"/>
            <w:tcBorders>
              <w:right w:val="single" w:sz="18" w:space="0" w:color="auto"/>
            </w:tcBorders>
            <w:vAlign w:val="center"/>
          </w:tcPr>
          <w:p w14:paraId="273F751D"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0.750**</w:t>
            </w:r>
          </w:p>
        </w:tc>
      </w:tr>
      <w:tr w:rsidR="00E02023" w:rsidRPr="00E058B6" w14:paraId="7BD66A35" w14:textId="77777777" w:rsidTr="00FC4364">
        <w:trPr>
          <w:jc w:val="center"/>
        </w:trPr>
        <w:tc>
          <w:tcPr>
            <w:tcW w:w="625" w:type="pct"/>
            <w:tcBorders>
              <w:left w:val="single" w:sz="18" w:space="0" w:color="auto"/>
              <w:bottom w:val="single" w:sz="18" w:space="0" w:color="auto"/>
            </w:tcBorders>
            <w:vAlign w:val="center"/>
          </w:tcPr>
          <w:p w14:paraId="7131301B" w14:textId="77777777" w:rsidR="00E02023" w:rsidRPr="00E058B6" w:rsidRDefault="00E02023" w:rsidP="005720AF">
            <w:pPr>
              <w:spacing w:after="160"/>
              <w:ind w:firstLine="84"/>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rPr>
              <w:t>5</w:t>
            </w:r>
          </w:p>
        </w:tc>
        <w:tc>
          <w:tcPr>
            <w:tcW w:w="626" w:type="pct"/>
            <w:tcBorders>
              <w:bottom w:val="single" w:sz="18" w:space="0" w:color="auto"/>
            </w:tcBorders>
            <w:vAlign w:val="center"/>
          </w:tcPr>
          <w:p w14:paraId="070F7EA3"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0.784**</w:t>
            </w:r>
          </w:p>
        </w:tc>
        <w:tc>
          <w:tcPr>
            <w:tcW w:w="625" w:type="pct"/>
            <w:tcBorders>
              <w:bottom w:val="single" w:sz="18" w:space="0" w:color="auto"/>
            </w:tcBorders>
            <w:vAlign w:val="center"/>
          </w:tcPr>
          <w:p w14:paraId="7879EC62"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5</w:t>
            </w:r>
          </w:p>
        </w:tc>
        <w:tc>
          <w:tcPr>
            <w:tcW w:w="625" w:type="pct"/>
            <w:tcBorders>
              <w:bottom w:val="single" w:sz="18" w:space="0" w:color="auto"/>
            </w:tcBorders>
            <w:vAlign w:val="center"/>
          </w:tcPr>
          <w:p w14:paraId="786E5C24"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0.765**</w:t>
            </w:r>
          </w:p>
        </w:tc>
        <w:tc>
          <w:tcPr>
            <w:tcW w:w="625" w:type="pct"/>
            <w:tcBorders>
              <w:bottom w:val="single" w:sz="18" w:space="0" w:color="auto"/>
            </w:tcBorders>
            <w:vAlign w:val="center"/>
          </w:tcPr>
          <w:p w14:paraId="3CD1CAB0"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5</w:t>
            </w:r>
          </w:p>
        </w:tc>
        <w:tc>
          <w:tcPr>
            <w:tcW w:w="625" w:type="pct"/>
            <w:tcBorders>
              <w:bottom w:val="single" w:sz="18" w:space="0" w:color="auto"/>
            </w:tcBorders>
            <w:vAlign w:val="center"/>
          </w:tcPr>
          <w:p w14:paraId="57599448"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0.706**</w:t>
            </w:r>
          </w:p>
        </w:tc>
        <w:tc>
          <w:tcPr>
            <w:tcW w:w="625" w:type="pct"/>
            <w:tcBorders>
              <w:bottom w:val="single" w:sz="18" w:space="0" w:color="auto"/>
            </w:tcBorders>
            <w:vAlign w:val="center"/>
          </w:tcPr>
          <w:p w14:paraId="229A7FE6"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5</w:t>
            </w:r>
          </w:p>
        </w:tc>
        <w:tc>
          <w:tcPr>
            <w:tcW w:w="624" w:type="pct"/>
            <w:tcBorders>
              <w:bottom w:val="single" w:sz="18" w:space="0" w:color="auto"/>
              <w:right w:val="single" w:sz="18" w:space="0" w:color="auto"/>
            </w:tcBorders>
            <w:vAlign w:val="center"/>
          </w:tcPr>
          <w:p w14:paraId="1C296A0E" w14:textId="77777777" w:rsidR="00E02023" w:rsidRPr="00E058B6" w:rsidRDefault="00E02023" w:rsidP="005720AF">
            <w:pPr>
              <w:spacing w:after="160"/>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0.702**</w:t>
            </w:r>
          </w:p>
        </w:tc>
      </w:tr>
    </w:tbl>
    <w:p w14:paraId="6BB56C43"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Pr>
        <w:t>**</w:t>
      </w:r>
      <w:r w:rsidRPr="00E058B6">
        <w:rPr>
          <w:rFonts w:ascii="Traditional Arabic" w:eastAsia="Calibri" w:hAnsi="Traditional Arabic" w:cs="Traditional Arabic"/>
          <w:b/>
          <w:bCs/>
          <w:sz w:val="32"/>
          <w:szCs w:val="32"/>
          <w:rtl/>
        </w:rPr>
        <w:t xml:space="preserve"> دال عند مستوى (0.01)</w:t>
      </w:r>
      <w:r w:rsidRPr="00E058B6">
        <w:rPr>
          <w:rFonts w:ascii="Traditional Arabic" w:eastAsia="Calibri" w:hAnsi="Traditional Arabic" w:cs="Traditional Arabic"/>
          <w:b/>
          <w:bCs/>
          <w:sz w:val="32"/>
          <w:szCs w:val="32"/>
          <w:rtl/>
        </w:rPr>
        <w:tab/>
      </w:r>
    </w:p>
    <w:p w14:paraId="2A072DAB" w14:textId="77777777" w:rsidR="00E02023" w:rsidRPr="00E058B6" w:rsidRDefault="00E02023" w:rsidP="001E1CBB">
      <w:pPr>
        <w:tabs>
          <w:tab w:val="left" w:pos="1643"/>
          <w:tab w:val="left" w:pos="5187"/>
          <w:tab w:val="left" w:pos="6888"/>
          <w:tab w:val="left" w:pos="7181"/>
        </w:tabs>
        <w:spacing w:after="160"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يتضح من خلال الجدول أعلاه أن جميع عبارات محاور الاستبيان دالة عند مستوى (0.01)، حيث تراوحت قيم معاملات الارتباط للعبارات ما بين (0.680 إلى 0.784)، وهي معاملات ارتباط جيدة، وهذا يعطي دلالة على ارتفاع معاملات الاتساق الداخلي، كما يشير إلى مؤشرات صدق مرتفعة وكافية يمكن الوثوق بها في تطبيق أداة الدراسة الحالية.</w:t>
      </w:r>
    </w:p>
    <w:p w14:paraId="706FBF2D" w14:textId="77777777" w:rsidR="00E02023" w:rsidRPr="00E058B6" w:rsidRDefault="00E02023" w:rsidP="001E1CBB">
      <w:pPr>
        <w:spacing w:before="120" w:after="160" w:line="276" w:lineRule="auto"/>
        <w:ind w:firstLine="84"/>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ثبات أداة الدراسة:</w:t>
      </w:r>
    </w:p>
    <w:p w14:paraId="0A061B2F" w14:textId="77777777" w:rsidR="00E02023" w:rsidRPr="00E058B6" w:rsidRDefault="00E02023" w:rsidP="001E1CBB">
      <w:pPr>
        <w:spacing w:before="120" w:after="160" w:line="276" w:lineRule="auto"/>
        <w:ind w:firstLine="84"/>
        <w:rPr>
          <w:rFonts w:ascii="Traditional Arabic" w:eastAsia="Calibri" w:hAnsi="Traditional Arabic" w:cs="Traditional Arabic"/>
          <w:b/>
          <w:bCs/>
          <w:sz w:val="32"/>
          <w:szCs w:val="32"/>
          <w:rtl/>
        </w:rPr>
      </w:pPr>
      <w:r w:rsidRPr="00E058B6">
        <w:rPr>
          <w:rFonts w:ascii="Traditional Arabic" w:eastAsia="Calibri" w:hAnsi="Traditional Arabic" w:cs="Traditional Arabic"/>
          <w:sz w:val="32"/>
          <w:szCs w:val="32"/>
          <w:rtl/>
        </w:rPr>
        <w:t>ثبات الأداة يعني التأكد من أن الإجابة ستكون واحدة تقريباً لو تكرر تطبيقها على الأشخاص ذاتهم في أوقات مختلفة (العساف، 2012: ص430)، وقد قامت الباحثة بقياس ثبات أداة الدراسة باستخدام معامل ثبات (الفا كرونباخ) والجدول التالي يوضح معامل الثبات لمحاور أداة الدراسة وذلك كما يلي:</w:t>
      </w:r>
    </w:p>
    <w:p w14:paraId="164EBD48" w14:textId="77777777" w:rsidR="005720AF" w:rsidRDefault="005720AF" w:rsidP="001E1CBB">
      <w:pPr>
        <w:spacing w:after="160" w:line="276" w:lineRule="auto"/>
        <w:ind w:firstLine="84"/>
        <w:rPr>
          <w:rFonts w:ascii="Traditional Arabic" w:eastAsia="Calibri" w:hAnsi="Traditional Arabic" w:cs="Traditional Arabic"/>
          <w:b/>
          <w:bCs/>
          <w:sz w:val="32"/>
          <w:szCs w:val="32"/>
          <w:rtl/>
        </w:rPr>
      </w:pPr>
    </w:p>
    <w:p w14:paraId="19D00CEB" w14:textId="77777777" w:rsidR="005720AF" w:rsidRDefault="005720AF" w:rsidP="001E1CBB">
      <w:pPr>
        <w:spacing w:after="160" w:line="276" w:lineRule="auto"/>
        <w:ind w:firstLine="84"/>
        <w:rPr>
          <w:rFonts w:ascii="Traditional Arabic" w:eastAsia="Calibri" w:hAnsi="Traditional Arabic" w:cs="Traditional Arabic"/>
          <w:b/>
          <w:bCs/>
          <w:sz w:val="32"/>
          <w:szCs w:val="32"/>
          <w:rtl/>
        </w:rPr>
      </w:pPr>
    </w:p>
    <w:p w14:paraId="274D9B0A" w14:textId="5D8C626B" w:rsidR="00E02023" w:rsidRPr="00E058B6" w:rsidRDefault="00E02023" w:rsidP="00A94557">
      <w:pPr>
        <w:spacing w:after="160" w:line="276" w:lineRule="auto"/>
        <w:ind w:firstLine="84"/>
        <w:jc w:val="center"/>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lastRenderedPageBreak/>
        <w:t>جدول رقم (3-3) معامل ألفا كرونباخ لقياس ثبات أداة الدراسة</w:t>
      </w:r>
    </w:p>
    <w:tbl>
      <w:tblPr>
        <w:bidiVisual/>
        <w:tblW w:w="5140" w:type="pct"/>
        <w:jc w:val="center"/>
        <w:tblBorders>
          <w:top w:val="single" w:sz="18" w:space="0" w:color="auto"/>
          <w:left w:val="single" w:sz="18" w:space="0" w:color="auto"/>
          <w:bottom w:val="single" w:sz="18" w:space="0" w:color="auto"/>
          <w:right w:val="single" w:sz="18" w:space="0" w:color="auto"/>
          <w:insideH w:val="single" w:sz="8" w:space="0" w:color="auto"/>
          <w:insideV w:val="single" w:sz="4" w:space="0" w:color="auto"/>
        </w:tblBorders>
        <w:tblLook w:val="00A0" w:firstRow="1" w:lastRow="0" w:firstColumn="1" w:lastColumn="0" w:noHBand="0" w:noVBand="0"/>
      </w:tblPr>
      <w:tblGrid>
        <w:gridCol w:w="985"/>
        <w:gridCol w:w="4575"/>
        <w:gridCol w:w="1325"/>
        <w:gridCol w:w="1606"/>
      </w:tblGrid>
      <w:tr w:rsidR="00E02023" w:rsidRPr="00E058B6" w14:paraId="1ED897B4" w14:textId="77777777" w:rsidTr="00E02023">
        <w:trPr>
          <w:tblHeader/>
          <w:jc w:val="center"/>
        </w:trPr>
        <w:tc>
          <w:tcPr>
            <w:tcW w:w="580" w:type="pct"/>
            <w:shd w:val="clear" w:color="auto" w:fill="D9D9D9"/>
            <w:vAlign w:val="center"/>
          </w:tcPr>
          <w:p w14:paraId="6741949D" w14:textId="77777777" w:rsidR="00E02023" w:rsidRPr="00E058B6" w:rsidRDefault="00E02023" w:rsidP="001E1CBB">
            <w:pPr>
              <w:spacing w:line="276" w:lineRule="auto"/>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م</w:t>
            </w:r>
          </w:p>
        </w:tc>
        <w:tc>
          <w:tcPr>
            <w:tcW w:w="2694" w:type="pct"/>
            <w:tcBorders>
              <w:bottom w:val="single" w:sz="8" w:space="0" w:color="auto"/>
              <w:right w:val="single" w:sz="6" w:space="0" w:color="auto"/>
            </w:tcBorders>
            <w:shd w:val="clear" w:color="auto" w:fill="D9D9D9"/>
            <w:vAlign w:val="center"/>
          </w:tcPr>
          <w:p w14:paraId="59EF3DE6" w14:textId="77777777" w:rsidR="00E02023" w:rsidRPr="00E058B6" w:rsidRDefault="00E02023" w:rsidP="001E1CBB">
            <w:pPr>
              <w:spacing w:line="276" w:lineRule="auto"/>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المحور</w:t>
            </w:r>
          </w:p>
        </w:tc>
        <w:tc>
          <w:tcPr>
            <w:tcW w:w="780" w:type="pct"/>
            <w:tcBorders>
              <w:left w:val="single" w:sz="6" w:space="0" w:color="auto"/>
            </w:tcBorders>
            <w:shd w:val="clear" w:color="auto" w:fill="D9D9D9"/>
            <w:vAlign w:val="center"/>
          </w:tcPr>
          <w:p w14:paraId="4A268BDA" w14:textId="77777777" w:rsidR="00E02023" w:rsidRPr="00E058B6" w:rsidRDefault="00E02023" w:rsidP="001E1CBB">
            <w:pPr>
              <w:spacing w:line="276" w:lineRule="auto"/>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عدد العبارات</w:t>
            </w:r>
          </w:p>
        </w:tc>
        <w:tc>
          <w:tcPr>
            <w:tcW w:w="946" w:type="pct"/>
            <w:shd w:val="clear" w:color="auto" w:fill="D9D9D9"/>
            <w:vAlign w:val="center"/>
          </w:tcPr>
          <w:p w14:paraId="43D0083B" w14:textId="77777777" w:rsidR="00E02023" w:rsidRPr="00E058B6" w:rsidRDefault="00E02023" w:rsidP="001E1CBB">
            <w:pPr>
              <w:spacing w:line="276" w:lineRule="auto"/>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معامل الثبات</w:t>
            </w:r>
          </w:p>
        </w:tc>
      </w:tr>
      <w:tr w:rsidR="00E02023" w:rsidRPr="00E058B6" w14:paraId="7FA1C5EC" w14:textId="77777777" w:rsidTr="00FC4364">
        <w:trPr>
          <w:jc w:val="center"/>
        </w:trPr>
        <w:tc>
          <w:tcPr>
            <w:tcW w:w="580" w:type="pct"/>
            <w:vAlign w:val="center"/>
          </w:tcPr>
          <w:p w14:paraId="764086D0" w14:textId="77777777" w:rsidR="00E02023" w:rsidRPr="00E058B6" w:rsidRDefault="00E02023" w:rsidP="001E1CBB">
            <w:pPr>
              <w:spacing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1</w:t>
            </w:r>
          </w:p>
        </w:tc>
        <w:tc>
          <w:tcPr>
            <w:tcW w:w="2694" w:type="pct"/>
            <w:tcBorders>
              <w:top w:val="single" w:sz="8" w:space="0" w:color="auto"/>
              <w:bottom w:val="single" w:sz="8" w:space="0" w:color="auto"/>
              <w:right w:val="single" w:sz="6" w:space="0" w:color="auto"/>
            </w:tcBorders>
            <w:vAlign w:val="center"/>
          </w:tcPr>
          <w:p w14:paraId="2480E322" w14:textId="08200E07" w:rsidR="00E02023" w:rsidRPr="00E058B6" w:rsidRDefault="00E02023" w:rsidP="001E1CBB">
            <w:pPr>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المحور الأول: </w:t>
            </w:r>
            <w:r w:rsidR="005B77DA" w:rsidRPr="00E058B6">
              <w:rPr>
                <w:rFonts w:ascii="Traditional Arabic" w:eastAsia="Calibri" w:hAnsi="Traditional Arabic" w:cs="Traditional Arabic"/>
                <w:sz w:val="32"/>
                <w:szCs w:val="32"/>
                <w:rtl/>
              </w:rPr>
              <w:t>تخطيط موارد المشروع والكفاءة الإنتاجية</w:t>
            </w:r>
          </w:p>
        </w:tc>
        <w:tc>
          <w:tcPr>
            <w:tcW w:w="780" w:type="pct"/>
            <w:tcBorders>
              <w:left w:val="single" w:sz="6" w:space="0" w:color="auto"/>
            </w:tcBorders>
            <w:vAlign w:val="center"/>
          </w:tcPr>
          <w:p w14:paraId="7F9655B5" w14:textId="77777777" w:rsidR="00E02023" w:rsidRPr="00E058B6" w:rsidRDefault="00E02023" w:rsidP="001E1CBB">
            <w:pPr>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5</w:t>
            </w:r>
          </w:p>
        </w:tc>
        <w:tc>
          <w:tcPr>
            <w:tcW w:w="946" w:type="pct"/>
            <w:vAlign w:val="center"/>
          </w:tcPr>
          <w:p w14:paraId="4562F019" w14:textId="77777777" w:rsidR="00E02023" w:rsidRPr="00E058B6" w:rsidRDefault="00E02023" w:rsidP="001E1CBB">
            <w:pPr>
              <w:autoSpaceDE w:val="0"/>
              <w:autoSpaceDN w:val="0"/>
              <w:adjustRightInd w:val="0"/>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0.905</w:t>
            </w:r>
          </w:p>
        </w:tc>
      </w:tr>
      <w:tr w:rsidR="00E02023" w:rsidRPr="00E058B6" w14:paraId="76FCDD86" w14:textId="77777777" w:rsidTr="00FC4364">
        <w:trPr>
          <w:jc w:val="center"/>
        </w:trPr>
        <w:tc>
          <w:tcPr>
            <w:tcW w:w="580" w:type="pct"/>
            <w:vAlign w:val="center"/>
          </w:tcPr>
          <w:p w14:paraId="7C32DC93" w14:textId="77777777" w:rsidR="00E02023" w:rsidRPr="00E058B6" w:rsidRDefault="00E02023" w:rsidP="001E1CBB">
            <w:pPr>
              <w:spacing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2</w:t>
            </w:r>
          </w:p>
        </w:tc>
        <w:tc>
          <w:tcPr>
            <w:tcW w:w="2694" w:type="pct"/>
            <w:tcBorders>
              <w:top w:val="single" w:sz="8" w:space="0" w:color="auto"/>
              <w:bottom w:val="single" w:sz="4" w:space="0" w:color="000000"/>
              <w:right w:val="single" w:sz="6" w:space="0" w:color="auto"/>
            </w:tcBorders>
            <w:vAlign w:val="center"/>
          </w:tcPr>
          <w:p w14:paraId="4644FEB2" w14:textId="347132D4" w:rsidR="00E02023" w:rsidRPr="00E058B6" w:rsidRDefault="00E02023" w:rsidP="001E1CBB">
            <w:pPr>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المحور الثاني: </w:t>
            </w:r>
            <w:r w:rsidR="005B77DA" w:rsidRPr="00E058B6">
              <w:rPr>
                <w:rFonts w:ascii="Traditional Arabic" w:eastAsia="Calibri" w:hAnsi="Traditional Arabic" w:cs="Traditional Arabic"/>
                <w:sz w:val="32"/>
                <w:szCs w:val="32"/>
                <w:rtl/>
              </w:rPr>
              <w:t>التمويل والكفاءة الإنتاجية</w:t>
            </w:r>
          </w:p>
        </w:tc>
        <w:tc>
          <w:tcPr>
            <w:tcW w:w="780" w:type="pct"/>
            <w:tcBorders>
              <w:left w:val="single" w:sz="6" w:space="0" w:color="auto"/>
            </w:tcBorders>
            <w:vAlign w:val="center"/>
          </w:tcPr>
          <w:p w14:paraId="5FEBBFEA" w14:textId="77777777" w:rsidR="00E02023" w:rsidRPr="00E058B6" w:rsidRDefault="00E02023" w:rsidP="001E1CBB">
            <w:pPr>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5</w:t>
            </w:r>
          </w:p>
        </w:tc>
        <w:tc>
          <w:tcPr>
            <w:tcW w:w="946" w:type="pct"/>
            <w:vAlign w:val="center"/>
          </w:tcPr>
          <w:p w14:paraId="722E5842" w14:textId="77777777" w:rsidR="00E02023" w:rsidRPr="00E058B6" w:rsidRDefault="00E02023" w:rsidP="001E1CBB">
            <w:pPr>
              <w:autoSpaceDE w:val="0"/>
              <w:autoSpaceDN w:val="0"/>
              <w:adjustRightInd w:val="0"/>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0.890</w:t>
            </w:r>
          </w:p>
        </w:tc>
      </w:tr>
      <w:tr w:rsidR="00E02023" w:rsidRPr="00E058B6" w14:paraId="2D876F7B" w14:textId="77777777" w:rsidTr="00FC4364">
        <w:trPr>
          <w:jc w:val="center"/>
        </w:trPr>
        <w:tc>
          <w:tcPr>
            <w:tcW w:w="580" w:type="pct"/>
            <w:vAlign w:val="center"/>
          </w:tcPr>
          <w:p w14:paraId="5DCB6021" w14:textId="77777777" w:rsidR="00E02023" w:rsidRPr="00E058B6" w:rsidRDefault="00E02023" w:rsidP="001E1CBB">
            <w:pPr>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3</w:t>
            </w:r>
          </w:p>
        </w:tc>
        <w:tc>
          <w:tcPr>
            <w:tcW w:w="2694" w:type="pct"/>
            <w:tcBorders>
              <w:top w:val="single" w:sz="8" w:space="0" w:color="auto"/>
              <w:bottom w:val="single" w:sz="4" w:space="0" w:color="000000"/>
              <w:right w:val="single" w:sz="6" w:space="0" w:color="auto"/>
            </w:tcBorders>
            <w:vAlign w:val="center"/>
          </w:tcPr>
          <w:p w14:paraId="5E33B4F8" w14:textId="5AA84060" w:rsidR="00E02023" w:rsidRPr="00E058B6" w:rsidRDefault="00E02023" w:rsidP="001E1CBB">
            <w:pPr>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المحور الثالث: </w:t>
            </w:r>
            <w:r w:rsidR="00422F46" w:rsidRPr="00E058B6">
              <w:rPr>
                <w:rFonts w:ascii="Traditional Arabic" w:eastAsia="Calibri" w:hAnsi="Traditional Arabic" w:cs="Traditional Arabic"/>
                <w:sz w:val="32"/>
                <w:szCs w:val="32"/>
                <w:rtl/>
              </w:rPr>
              <w:t>إدارة المخاطر ونجاح المشاريع</w:t>
            </w:r>
          </w:p>
        </w:tc>
        <w:tc>
          <w:tcPr>
            <w:tcW w:w="780" w:type="pct"/>
            <w:tcBorders>
              <w:left w:val="single" w:sz="6" w:space="0" w:color="auto"/>
            </w:tcBorders>
            <w:vAlign w:val="center"/>
          </w:tcPr>
          <w:p w14:paraId="00B265EA" w14:textId="77777777" w:rsidR="00E02023" w:rsidRPr="00E058B6" w:rsidRDefault="00E02023" w:rsidP="001E1CBB">
            <w:pPr>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5</w:t>
            </w:r>
          </w:p>
        </w:tc>
        <w:tc>
          <w:tcPr>
            <w:tcW w:w="946" w:type="pct"/>
            <w:vAlign w:val="center"/>
          </w:tcPr>
          <w:p w14:paraId="56FC70FD" w14:textId="77777777" w:rsidR="00E02023" w:rsidRPr="00E058B6" w:rsidRDefault="00E02023" w:rsidP="001E1CBB">
            <w:pPr>
              <w:autoSpaceDE w:val="0"/>
              <w:autoSpaceDN w:val="0"/>
              <w:adjustRightInd w:val="0"/>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0.911</w:t>
            </w:r>
          </w:p>
        </w:tc>
      </w:tr>
      <w:tr w:rsidR="00E02023" w:rsidRPr="00E058B6" w14:paraId="409EEF8B" w14:textId="77777777" w:rsidTr="00FC4364">
        <w:trPr>
          <w:jc w:val="center"/>
        </w:trPr>
        <w:tc>
          <w:tcPr>
            <w:tcW w:w="580" w:type="pct"/>
            <w:vAlign w:val="center"/>
          </w:tcPr>
          <w:p w14:paraId="3FCC9142" w14:textId="77777777" w:rsidR="00E02023" w:rsidRPr="00E058B6" w:rsidRDefault="00E02023" w:rsidP="001E1CBB">
            <w:pPr>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4</w:t>
            </w:r>
          </w:p>
        </w:tc>
        <w:tc>
          <w:tcPr>
            <w:tcW w:w="2694" w:type="pct"/>
            <w:tcBorders>
              <w:top w:val="single" w:sz="8" w:space="0" w:color="auto"/>
              <w:bottom w:val="single" w:sz="4" w:space="0" w:color="000000"/>
              <w:right w:val="single" w:sz="6" w:space="0" w:color="auto"/>
            </w:tcBorders>
            <w:vAlign w:val="center"/>
          </w:tcPr>
          <w:p w14:paraId="25ED6712" w14:textId="27AABACF" w:rsidR="00E02023" w:rsidRPr="00E058B6" w:rsidRDefault="00E02023" w:rsidP="001E1CBB">
            <w:pPr>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المحور الرابع: </w:t>
            </w:r>
            <w:r w:rsidR="005B77DA" w:rsidRPr="00E058B6">
              <w:rPr>
                <w:rFonts w:ascii="Traditional Arabic" w:eastAsia="Calibri" w:hAnsi="Traditional Arabic" w:cs="Traditional Arabic"/>
                <w:sz w:val="32"/>
                <w:szCs w:val="32"/>
                <w:rtl/>
              </w:rPr>
              <w:t>أثر إدارة المخاطر على الكفاءة الإنتاجية</w:t>
            </w:r>
          </w:p>
        </w:tc>
        <w:tc>
          <w:tcPr>
            <w:tcW w:w="780" w:type="pct"/>
            <w:tcBorders>
              <w:left w:val="single" w:sz="6" w:space="0" w:color="auto"/>
            </w:tcBorders>
            <w:vAlign w:val="center"/>
          </w:tcPr>
          <w:p w14:paraId="1F97EC11" w14:textId="77777777" w:rsidR="00E02023" w:rsidRPr="00E058B6" w:rsidRDefault="00E02023" w:rsidP="001E1CBB">
            <w:pPr>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5</w:t>
            </w:r>
          </w:p>
        </w:tc>
        <w:tc>
          <w:tcPr>
            <w:tcW w:w="946" w:type="pct"/>
            <w:vAlign w:val="center"/>
          </w:tcPr>
          <w:p w14:paraId="22480971" w14:textId="77777777" w:rsidR="00E02023" w:rsidRPr="00E058B6" w:rsidRDefault="00E02023" w:rsidP="001E1CBB">
            <w:pPr>
              <w:autoSpaceDE w:val="0"/>
              <w:autoSpaceDN w:val="0"/>
              <w:adjustRightInd w:val="0"/>
              <w:spacing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0.890</w:t>
            </w:r>
          </w:p>
        </w:tc>
      </w:tr>
      <w:tr w:rsidR="00E02023" w:rsidRPr="00E058B6" w14:paraId="72D0A964" w14:textId="77777777" w:rsidTr="00E02023">
        <w:trPr>
          <w:jc w:val="center"/>
        </w:trPr>
        <w:tc>
          <w:tcPr>
            <w:tcW w:w="3274" w:type="pct"/>
            <w:gridSpan w:val="2"/>
            <w:tcBorders>
              <w:right w:val="single" w:sz="6" w:space="0" w:color="auto"/>
            </w:tcBorders>
            <w:shd w:val="clear" w:color="auto" w:fill="D9D9D9"/>
            <w:vAlign w:val="center"/>
          </w:tcPr>
          <w:p w14:paraId="2C5889E1" w14:textId="77777777" w:rsidR="00E02023" w:rsidRPr="00E058B6" w:rsidRDefault="00E02023" w:rsidP="001E1CBB">
            <w:pPr>
              <w:spacing w:line="276" w:lineRule="auto"/>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الثبات الكلي</w:t>
            </w:r>
          </w:p>
        </w:tc>
        <w:tc>
          <w:tcPr>
            <w:tcW w:w="780" w:type="pct"/>
            <w:tcBorders>
              <w:left w:val="single" w:sz="6" w:space="0" w:color="auto"/>
            </w:tcBorders>
            <w:shd w:val="clear" w:color="auto" w:fill="D9D9D9"/>
            <w:vAlign w:val="center"/>
          </w:tcPr>
          <w:p w14:paraId="5BAE432B" w14:textId="77777777" w:rsidR="00E02023" w:rsidRPr="00E058B6" w:rsidRDefault="00E02023" w:rsidP="001E1CBB">
            <w:pPr>
              <w:spacing w:line="276" w:lineRule="auto"/>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20</w:t>
            </w:r>
          </w:p>
        </w:tc>
        <w:tc>
          <w:tcPr>
            <w:tcW w:w="946" w:type="pct"/>
            <w:shd w:val="clear" w:color="auto" w:fill="D9D9D9"/>
            <w:vAlign w:val="center"/>
          </w:tcPr>
          <w:p w14:paraId="4753BEEF" w14:textId="77777777" w:rsidR="00E02023" w:rsidRPr="00E058B6" w:rsidRDefault="00E02023" w:rsidP="001E1CBB">
            <w:pPr>
              <w:autoSpaceDE w:val="0"/>
              <w:autoSpaceDN w:val="0"/>
              <w:adjustRightInd w:val="0"/>
              <w:spacing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0.979</w:t>
            </w:r>
          </w:p>
        </w:tc>
      </w:tr>
    </w:tbl>
    <w:p w14:paraId="49FF67F9" w14:textId="77777777" w:rsidR="00E02023" w:rsidRPr="00E058B6" w:rsidRDefault="00E02023" w:rsidP="001E1CBB">
      <w:pPr>
        <w:tabs>
          <w:tab w:val="left" w:pos="1643"/>
          <w:tab w:val="left" w:pos="5187"/>
          <w:tab w:val="left" w:pos="6888"/>
          <w:tab w:val="left" w:pos="7181"/>
        </w:tabs>
        <w:spacing w:after="160"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يوضح الجدول السابق أن استبانة الدراسة تتمتع بثبات مقبول إحصائياً، حيث بلغت قيمة معامل الثبات الكلية (ألفا) (0.979) وهي درجة ثبات عالية، كما تراوحت معاملات ثبات أداة الدراسة ما بين (0.956 إلى 0.973)، وهي معاملات ثبات مرتفعة يمكن الوثوق بها في تطبيق أداة الدراسة الحالية. </w:t>
      </w:r>
    </w:p>
    <w:p w14:paraId="6644A507" w14:textId="514942FC" w:rsidR="00E02023" w:rsidRPr="00E058B6" w:rsidRDefault="00E02023" w:rsidP="00CB7233">
      <w:pPr>
        <w:spacing w:after="160" w:line="276" w:lineRule="auto"/>
        <w:ind w:firstLine="84"/>
        <w:contextualSpacing/>
        <w:outlineLvl w:val="0"/>
        <w:rPr>
          <w:rFonts w:ascii="Traditional Arabic" w:eastAsia="Calibri" w:hAnsi="Traditional Arabic" w:cs="Traditional Arabic"/>
          <w:b/>
          <w:bCs/>
          <w:sz w:val="32"/>
          <w:szCs w:val="32"/>
          <w:rtl/>
        </w:rPr>
      </w:pPr>
      <w:bookmarkStart w:id="35" w:name="_Toc202560094"/>
      <w:r w:rsidRPr="00E058B6">
        <w:rPr>
          <w:rFonts w:ascii="Traditional Arabic" w:eastAsia="Calibri" w:hAnsi="Traditional Arabic" w:cs="Traditional Arabic"/>
          <w:b/>
          <w:bCs/>
          <w:sz w:val="32"/>
          <w:szCs w:val="32"/>
          <w:rtl/>
        </w:rPr>
        <w:t xml:space="preserve">الأساليب الإحصائية المُستخدمة في </w:t>
      </w:r>
      <w:r w:rsidR="00CB7233">
        <w:rPr>
          <w:rFonts w:ascii="Traditional Arabic" w:eastAsia="Calibri" w:hAnsi="Traditional Arabic" w:cs="Traditional Arabic" w:hint="cs"/>
          <w:b/>
          <w:bCs/>
          <w:sz w:val="32"/>
          <w:szCs w:val="32"/>
          <w:rtl/>
        </w:rPr>
        <w:t>البحث</w:t>
      </w:r>
      <w:r w:rsidRPr="00E058B6">
        <w:rPr>
          <w:rFonts w:ascii="Traditional Arabic" w:eastAsia="Calibri" w:hAnsi="Traditional Arabic" w:cs="Traditional Arabic"/>
          <w:b/>
          <w:bCs/>
          <w:sz w:val="32"/>
          <w:szCs w:val="32"/>
          <w:rtl/>
        </w:rPr>
        <w:t>:</w:t>
      </w:r>
      <w:bookmarkEnd w:id="35"/>
    </w:p>
    <w:p w14:paraId="727BFB1F" w14:textId="77777777" w:rsidR="00E02023" w:rsidRPr="00E058B6" w:rsidRDefault="00E02023" w:rsidP="001E1CBB">
      <w:pPr>
        <w:spacing w:after="160" w:line="276" w:lineRule="auto"/>
        <w:ind w:firstLine="84"/>
        <w:outlineLvl w:val="0"/>
        <w:rPr>
          <w:rFonts w:ascii="Traditional Arabic" w:eastAsia="Calibri" w:hAnsi="Traditional Arabic" w:cs="Traditional Arabic"/>
          <w:b/>
          <w:bCs/>
          <w:sz w:val="32"/>
          <w:szCs w:val="32"/>
          <w:rtl/>
        </w:rPr>
      </w:pPr>
      <w:r w:rsidRPr="00E058B6">
        <w:rPr>
          <w:rFonts w:ascii="Traditional Arabic" w:eastAsia="Calibri" w:hAnsi="Traditional Arabic" w:cs="Traditional Arabic"/>
          <w:sz w:val="32"/>
          <w:szCs w:val="32"/>
          <w:rtl/>
        </w:rPr>
        <w:t xml:space="preserve">     </w:t>
      </w:r>
      <w:bookmarkStart w:id="36" w:name="_Toc202560095"/>
      <w:r w:rsidRPr="00E058B6">
        <w:rPr>
          <w:rFonts w:ascii="Traditional Arabic" w:eastAsia="Calibri" w:hAnsi="Traditional Arabic" w:cs="Traditional Arabic"/>
          <w:sz w:val="32"/>
          <w:szCs w:val="32"/>
          <w:rtl/>
        </w:rPr>
        <w:t xml:space="preserve">لتحقيق أهداف الدراسة وتحليل البيانات التي تم تجميعها، فقد تم استخدام العديد من الأساليب الإحصائية المناسبة باستخدام الحزم الإحصائية للعلوم الاجتماعية </w:t>
      </w:r>
      <w:r w:rsidRPr="00E058B6">
        <w:rPr>
          <w:rFonts w:ascii="Traditional Arabic" w:eastAsia="Calibri" w:hAnsi="Traditional Arabic" w:cs="Traditional Arabic"/>
          <w:sz w:val="32"/>
          <w:szCs w:val="32"/>
        </w:rPr>
        <w:t>Statistical Package for Social Sciences</w:t>
      </w:r>
      <w:r w:rsidRPr="00E058B6">
        <w:rPr>
          <w:rFonts w:ascii="Traditional Arabic" w:eastAsia="Calibri" w:hAnsi="Traditional Arabic" w:cs="Traditional Arabic"/>
          <w:sz w:val="32"/>
          <w:szCs w:val="32"/>
          <w:rtl/>
        </w:rPr>
        <w:t xml:space="preserve"> والتي يرمز لها اختصاراً بالرمز (</w:t>
      </w:r>
      <w:r w:rsidRPr="00E058B6">
        <w:rPr>
          <w:rFonts w:ascii="Traditional Arabic" w:eastAsia="Calibri" w:hAnsi="Traditional Arabic" w:cs="Traditional Arabic"/>
          <w:sz w:val="32"/>
          <w:szCs w:val="32"/>
        </w:rPr>
        <w:t>SPSS</w:t>
      </w:r>
      <w:r w:rsidRPr="00E058B6">
        <w:rPr>
          <w:rFonts w:ascii="Traditional Arabic" w:eastAsia="Calibri" w:hAnsi="Traditional Arabic" w:cs="Traditional Arabic"/>
          <w:sz w:val="32"/>
          <w:szCs w:val="32"/>
          <w:rtl/>
        </w:rPr>
        <w:t>)، وبعد ذلك تم حساب المقاييس الإحصائية التالية:</w:t>
      </w:r>
      <w:bookmarkEnd w:id="36"/>
    </w:p>
    <w:p w14:paraId="195DBE96" w14:textId="77777777" w:rsidR="00E02023" w:rsidRPr="00E058B6" w:rsidRDefault="00E02023" w:rsidP="001E1CBB">
      <w:pPr>
        <w:numPr>
          <w:ilvl w:val="0"/>
          <w:numId w:val="2"/>
        </w:numPr>
        <w:shd w:val="clear" w:color="auto" w:fill="FFFFFF"/>
        <w:spacing w:after="200" w:line="276" w:lineRule="auto"/>
        <w:ind w:left="0" w:firstLine="8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التكرارات والنسب المئوية للتعرف على الخصائص الشخصية والوظيفية لأفراد عينة الدراسة.</w:t>
      </w:r>
    </w:p>
    <w:p w14:paraId="3C6550BE" w14:textId="77777777" w:rsidR="00E02023" w:rsidRPr="00E058B6" w:rsidRDefault="00E02023" w:rsidP="001E1CBB">
      <w:pPr>
        <w:numPr>
          <w:ilvl w:val="0"/>
          <w:numId w:val="2"/>
        </w:numPr>
        <w:shd w:val="clear" w:color="auto" w:fill="FFFFFF"/>
        <w:spacing w:after="200" w:line="276" w:lineRule="auto"/>
        <w:ind w:left="0" w:firstLine="84"/>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معامل ارتباط بيرسون (</w:t>
      </w:r>
      <w:r w:rsidRPr="00E058B6">
        <w:rPr>
          <w:rFonts w:ascii="Traditional Arabic" w:eastAsia="Calibri" w:hAnsi="Traditional Arabic" w:cs="Traditional Arabic"/>
          <w:sz w:val="32"/>
          <w:szCs w:val="32"/>
        </w:rPr>
        <w:t>Pearson correlation</w:t>
      </w:r>
      <w:r w:rsidRPr="00E058B6">
        <w:rPr>
          <w:rFonts w:ascii="Traditional Arabic" w:eastAsia="Calibri" w:hAnsi="Traditional Arabic" w:cs="Traditional Arabic"/>
          <w:sz w:val="32"/>
          <w:szCs w:val="32"/>
          <w:rtl/>
        </w:rPr>
        <w:t>) لحساب صدق الاتساق الدّاخلي لأداة الدراسة.</w:t>
      </w:r>
    </w:p>
    <w:p w14:paraId="15D7511B" w14:textId="77777777" w:rsidR="00E02023" w:rsidRPr="00E058B6" w:rsidRDefault="00E02023" w:rsidP="001E1CBB">
      <w:pPr>
        <w:numPr>
          <w:ilvl w:val="0"/>
          <w:numId w:val="2"/>
        </w:numPr>
        <w:shd w:val="clear" w:color="auto" w:fill="FFFFFF"/>
        <w:spacing w:after="200" w:line="276" w:lineRule="auto"/>
        <w:ind w:left="0" w:firstLine="84"/>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معامل ألفاكرونباخ (</w:t>
      </w:r>
      <w:r w:rsidRPr="00E058B6">
        <w:rPr>
          <w:rFonts w:ascii="Traditional Arabic" w:eastAsia="Calibri" w:hAnsi="Traditional Arabic" w:cs="Traditional Arabic"/>
          <w:sz w:val="32"/>
          <w:szCs w:val="32"/>
        </w:rPr>
        <w:t>Cronbach's Alpha</w:t>
      </w:r>
      <w:r w:rsidRPr="00E058B6">
        <w:rPr>
          <w:rFonts w:ascii="Traditional Arabic" w:eastAsia="Calibri" w:hAnsi="Traditional Arabic" w:cs="Traditional Arabic"/>
          <w:sz w:val="32"/>
          <w:szCs w:val="32"/>
          <w:rtl/>
        </w:rPr>
        <w:t>) لحساب معامل ثبات المحاور المختلفة لأداة الدراسة.  </w:t>
      </w:r>
    </w:p>
    <w:p w14:paraId="004F489D" w14:textId="77777777" w:rsidR="00E02023" w:rsidRPr="00E058B6" w:rsidRDefault="00E02023" w:rsidP="001E1CBB">
      <w:pPr>
        <w:numPr>
          <w:ilvl w:val="0"/>
          <w:numId w:val="2"/>
        </w:numPr>
        <w:spacing w:after="200" w:line="276" w:lineRule="auto"/>
        <w:ind w:left="651" w:hanging="567"/>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المتوسط الحسابي " </w:t>
      </w:r>
      <w:r w:rsidRPr="00E058B6">
        <w:rPr>
          <w:rFonts w:ascii="Traditional Arabic" w:eastAsia="Calibri" w:hAnsi="Traditional Arabic" w:cs="Traditional Arabic"/>
          <w:sz w:val="32"/>
          <w:szCs w:val="32"/>
        </w:rPr>
        <w:t>Mean</w:t>
      </w:r>
      <w:r w:rsidRPr="00E058B6">
        <w:rPr>
          <w:rFonts w:ascii="Traditional Arabic" w:eastAsia="Calibri" w:hAnsi="Traditional Arabic" w:cs="Traditional Arabic"/>
          <w:sz w:val="32"/>
          <w:szCs w:val="32"/>
          <w:rtl/>
        </w:rPr>
        <w:t>" وذلك لمعرفة مدى ارتفاع أو انخفاض استجابات أفراد الدراسة عن المحاور الرئيسة (متوسطات العبارات)، مع العلم بأنه يفيد في ترتيب المحاور حسب أعلى متوسط حسابي.</w:t>
      </w:r>
    </w:p>
    <w:p w14:paraId="7CA14D4E" w14:textId="77777777" w:rsidR="00E02023" w:rsidRPr="00E058B6" w:rsidRDefault="00E02023" w:rsidP="001E1CBB">
      <w:pPr>
        <w:numPr>
          <w:ilvl w:val="0"/>
          <w:numId w:val="2"/>
        </w:numPr>
        <w:spacing w:after="200" w:line="276" w:lineRule="auto"/>
        <w:ind w:left="651" w:hanging="567"/>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lastRenderedPageBreak/>
        <w:t xml:space="preserve">تم استخدام الانحراف المعياري </w:t>
      </w:r>
      <w:r w:rsidRPr="00E058B6">
        <w:rPr>
          <w:rFonts w:ascii="Traditional Arabic" w:eastAsia="Calibri" w:hAnsi="Traditional Arabic" w:cs="Traditional Arabic"/>
          <w:sz w:val="32"/>
          <w:szCs w:val="32"/>
        </w:rPr>
        <w:t>"Standard Deviation"</w:t>
      </w:r>
      <w:r w:rsidRPr="00E058B6">
        <w:rPr>
          <w:rFonts w:ascii="Traditional Arabic" w:eastAsia="Calibri" w:hAnsi="Traditional Arabic" w:cs="Traditional Arabic"/>
          <w:sz w:val="32"/>
          <w:szCs w:val="32"/>
          <w:rtl/>
        </w:rPr>
        <w:t xml:space="preserve"> للتعرف على مدى انحراف استجابات أفراد الدراسة لكل عبارة من عبارات متغيرات الدراسة، ولكل محور من المحاور الرئيسة عن متوسطها الحسابي، ويلاحظ أن الانحراف المعياري يوضح التشتت في استجابات أفراد عينة الدراسة لكل عبارة من عبارات متغيرات الدراسة، إلى جانب المحاور الرئيسة، فكلما اقتربت قيمته من الصفر تركزت الاستجابات وانخفض تشتتها بين المقياس.</w:t>
      </w:r>
    </w:p>
    <w:p w14:paraId="531F91DD" w14:textId="77777777" w:rsidR="00E02023" w:rsidRPr="00E058B6" w:rsidRDefault="00E02023" w:rsidP="001E1CBB">
      <w:pPr>
        <w:numPr>
          <w:ilvl w:val="0"/>
          <w:numId w:val="2"/>
        </w:numPr>
        <w:spacing w:after="200" w:line="276" w:lineRule="auto"/>
        <w:ind w:left="0" w:firstLine="8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استخدام معادلة الانحدار المتعدد، لمعرفة التأثير بين المتغيرات.</w:t>
      </w:r>
    </w:p>
    <w:p w14:paraId="7D2B9C21"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0D119DD2"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77E03044"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6EA89CA2"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558DDD79"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3E765714"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5CF77839"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1CCC1A5F"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5D1C650F"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255DD348"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1B7F3B0A"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7B08A5DA"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15CF9761"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57EF2F64"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0DF9F04A"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4883FC02"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0A67AA41"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45FB24B4"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p w14:paraId="4EBBE3DB" w14:textId="77777777" w:rsidR="00E02023" w:rsidRPr="00E058B6" w:rsidRDefault="00E02023" w:rsidP="001E1CBB">
      <w:pPr>
        <w:spacing w:line="276" w:lineRule="auto"/>
        <w:contextualSpacing/>
        <w:rPr>
          <w:rFonts w:ascii="Traditional Arabic" w:eastAsia="Calibri" w:hAnsi="Traditional Arabic" w:cs="Traditional Arabic"/>
          <w:sz w:val="32"/>
          <w:szCs w:val="32"/>
          <w:rtl/>
        </w:rPr>
      </w:pPr>
    </w:p>
    <w:bookmarkEnd w:id="32"/>
    <w:bookmarkEnd w:id="33"/>
    <w:p w14:paraId="39D55C68" w14:textId="69AAC733" w:rsidR="00E02023" w:rsidRPr="00E058B6" w:rsidRDefault="00E02023" w:rsidP="006E2D88">
      <w:pPr>
        <w:tabs>
          <w:tab w:val="left" w:pos="1643"/>
          <w:tab w:val="left" w:pos="5187"/>
          <w:tab w:val="left" w:pos="6888"/>
          <w:tab w:val="left" w:pos="7181"/>
        </w:tabs>
        <w:spacing w:after="160" w:line="276" w:lineRule="auto"/>
        <w:ind w:firstLine="565"/>
        <w:rPr>
          <w:rFonts w:ascii="Traditional Arabic" w:eastAsia="Calibri" w:hAnsi="Traditional Arabic" w:cs="Traditional Arabic"/>
          <w:sz w:val="32"/>
          <w:szCs w:val="32"/>
          <w:rtl/>
          <w:lang w:bidi="ar-EG"/>
        </w:rPr>
      </w:pPr>
    </w:p>
    <w:p w14:paraId="4946C900" w14:textId="77777777" w:rsidR="00E02023" w:rsidRPr="00E058B6" w:rsidRDefault="00E02023" w:rsidP="001E1CBB">
      <w:pPr>
        <w:tabs>
          <w:tab w:val="left" w:pos="1643"/>
          <w:tab w:val="left" w:pos="5187"/>
          <w:tab w:val="left" w:pos="6888"/>
          <w:tab w:val="left" w:pos="7181"/>
        </w:tabs>
        <w:spacing w:after="160" w:line="276" w:lineRule="auto"/>
        <w:ind w:firstLine="565"/>
        <w:rPr>
          <w:rFonts w:ascii="Traditional Arabic" w:eastAsia="Calibri" w:hAnsi="Traditional Arabic" w:cs="Traditional Arabic"/>
          <w:sz w:val="32"/>
          <w:szCs w:val="32"/>
          <w:rtl/>
        </w:rPr>
      </w:pPr>
    </w:p>
    <w:p w14:paraId="3B99E49C" w14:textId="77777777" w:rsidR="00E02023" w:rsidRPr="00E058B6" w:rsidRDefault="00E02023" w:rsidP="001E1CBB">
      <w:pPr>
        <w:spacing w:line="276" w:lineRule="auto"/>
        <w:rPr>
          <w:rFonts w:ascii="Traditional Arabic" w:eastAsia="Calibri" w:hAnsi="Traditional Arabic" w:cs="Traditional Arabic"/>
          <w:b/>
          <w:bCs/>
          <w:sz w:val="32"/>
          <w:szCs w:val="32"/>
          <w:rtl/>
        </w:rPr>
      </w:pPr>
    </w:p>
    <w:p w14:paraId="19E405D2" w14:textId="77777777" w:rsidR="00E02023" w:rsidRDefault="00E02023" w:rsidP="001E1CBB">
      <w:pPr>
        <w:spacing w:line="276" w:lineRule="auto"/>
        <w:rPr>
          <w:rFonts w:ascii="Traditional Arabic" w:eastAsia="Calibri" w:hAnsi="Traditional Arabic" w:cs="Traditional Arabic"/>
          <w:b/>
          <w:bCs/>
          <w:sz w:val="32"/>
          <w:szCs w:val="32"/>
          <w:rtl/>
        </w:rPr>
      </w:pPr>
    </w:p>
    <w:p w14:paraId="7BAC8B3A" w14:textId="77777777" w:rsidR="006E2D88" w:rsidRDefault="006E2D88" w:rsidP="001E1CBB">
      <w:pPr>
        <w:spacing w:line="276" w:lineRule="auto"/>
        <w:rPr>
          <w:rFonts w:ascii="Traditional Arabic" w:eastAsia="Calibri" w:hAnsi="Traditional Arabic" w:cs="Traditional Arabic"/>
          <w:b/>
          <w:bCs/>
          <w:sz w:val="32"/>
          <w:szCs w:val="32"/>
          <w:rtl/>
        </w:rPr>
      </w:pPr>
    </w:p>
    <w:p w14:paraId="58DE8736" w14:textId="77777777" w:rsidR="006E2D88" w:rsidRDefault="006E2D88" w:rsidP="001E1CBB">
      <w:pPr>
        <w:spacing w:line="276" w:lineRule="auto"/>
        <w:rPr>
          <w:rFonts w:ascii="Traditional Arabic" w:eastAsia="Calibri" w:hAnsi="Traditional Arabic" w:cs="Traditional Arabic"/>
          <w:b/>
          <w:bCs/>
          <w:sz w:val="32"/>
          <w:szCs w:val="32"/>
          <w:rtl/>
        </w:rPr>
      </w:pPr>
    </w:p>
    <w:p w14:paraId="5A04E218" w14:textId="77777777" w:rsidR="006E2D88" w:rsidRPr="00E058B6" w:rsidRDefault="006E2D88" w:rsidP="001E1CBB">
      <w:pPr>
        <w:spacing w:line="276" w:lineRule="auto"/>
        <w:rPr>
          <w:rFonts w:ascii="Traditional Arabic" w:eastAsia="Calibri" w:hAnsi="Traditional Arabic" w:cs="Traditional Arabic"/>
          <w:b/>
          <w:bCs/>
          <w:sz w:val="32"/>
          <w:szCs w:val="32"/>
          <w:rtl/>
        </w:rPr>
      </w:pPr>
    </w:p>
    <w:p w14:paraId="5BC01843" w14:textId="77777777" w:rsidR="00E02023" w:rsidRPr="006E2D88" w:rsidRDefault="00E02023" w:rsidP="001E1CBB">
      <w:pPr>
        <w:spacing w:line="276" w:lineRule="auto"/>
        <w:rPr>
          <w:rFonts w:ascii="Traditional Arabic" w:eastAsia="Calibri" w:hAnsi="Traditional Arabic" w:cs="Traditional Arabic"/>
          <w:b/>
          <w:bCs/>
          <w:sz w:val="36"/>
          <w:szCs w:val="36"/>
          <w:rtl/>
        </w:rPr>
      </w:pPr>
    </w:p>
    <w:p w14:paraId="57A8EBC2" w14:textId="77777777" w:rsidR="006E2D88" w:rsidRPr="006E2D88" w:rsidRDefault="006E2D88" w:rsidP="00CB7233">
      <w:pPr>
        <w:spacing w:line="360" w:lineRule="auto"/>
        <w:jc w:val="center"/>
        <w:outlineLvl w:val="0"/>
        <w:rPr>
          <w:rFonts w:ascii="Traditional Arabic" w:eastAsia="SimSun" w:hAnsi="Traditional Arabic" w:cs="Traditional Arabic"/>
          <w:b/>
          <w:bCs/>
          <w:sz w:val="36"/>
          <w:szCs w:val="36"/>
          <w:lang w:eastAsia="zh-CN"/>
        </w:rPr>
      </w:pPr>
      <w:bookmarkStart w:id="37" w:name="_Toc202560096"/>
      <w:r w:rsidRPr="006E2D88">
        <w:rPr>
          <w:rFonts w:ascii="Traditional Arabic" w:eastAsia="SimSun" w:hAnsi="Traditional Arabic" w:cs="Traditional Arabic"/>
          <w:b/>
          <w:bCs/>
          <w:sz w:val="36"/>
          <w:szCs w:val="36"/>
          <w:rtl/>
          <w:lang w:eastAsia="zh-CN"/>
        </w:rPr>
        <w:t>الفصل الرابع</w:t>
      </w:r>
      <w:bookmarkEnd w:id="37"/>
    </w:p>
    <w:p w14:paraId="06695177" w14:textId="77777777" w:rsidR="006E2D88" w:rsidRPr="006E2D88" w:rsidRDefault="006E2D88" w:rsidP="00CB7233">
      <w:pPr>
        <w:spacing w:line="360" w:lineRule="auto"/>
        <w:jc w:val="center"/>
        <w:outlineLvl w:val="0"/>
        <w:rPr>
          <w:rFonts w:ascii="Traditional Arabic" w:hAnsi="Traditional Arabic" w:cs="Traditional Arabic"/>
          <w:b/>
          <w:bCs/>
          <w:sz w:val="36"/>
          <w:szCs w:val="36"/>
        </w:rPr>
      </w:pPr>
      <w:bookmarkStart w:id="38" w:name="_Toc202560097"/>
      <w:r w:rsidRPr="006E2D88">
        <w:rPr>
          <w:rFonts w:ascii="Traditional Arabic" w:hAnsi="Traditional Arabic" w:cs="Traditional Arabic"/>
          <w:b/>
          <w:bCs/>
          <w:sz w:val="36"/>
          <w:szCs w:val="36"/>
          <w:rtl/>
        </w:rPr>
        <w:t>عرض نتائج الدراسة</w:t>
      </w:r>
      <w:bookmarkEnd w:id="38"/>
      <w:r w:rsidRPr="006E2D88">
        <w:rPr>
          <w:rFonts w:ascii="Traditional Arabic" w:hAnsi="Traditional Arabic" w:cs="Traditional Arabic"/>
          <w:b/>
          <w:bCs/>
          <w:sz w:val="36"/>
          <w:szCs w:val="36"/>
          <w:rtl/>
        </w:rPr>
        <w:t xml:space="preserve"> </w:t>
      </w:r>
    </w:p>
    <w:p w14:paraId="736FAD69" w14:textId="77777777" w:rsidR="00E02023" w:rsidRPr="006E2D88" w:rsidRDefault="00E02023" w:rsidP="001E1CBB">
      <w:pPr>
        <w:spacing w:line="276" w:lineRule="auto"/>
        <w:rPr>
          <w:rFonts w:ascii="Traditional Arabic" w:eastAsia="Calibri" w:hAnsi="Traditional Arabic" w:cs="Traditional Arabic"/>
          <w:b/>
          <w:bCs/>
          <w:sz w:val="36"/>
          <w:szCs w:val="36"/>
          <w:rtl/>
        </w:rPr>
      </w:pPr>
    </w:p>
    <w:p w14:paraId="1E5C84A4" w14:textId="77777777" w:rsidR="00E02023" w:rsidRPr="00E058B6" w:rsidRDefault="00E02023" w:rsidP="001E1CBB">
      <w:pPr>
        <w:spacing w:line="276" w:lineRule="auto"/>
        <w:rPr>
          <w:rFonts w:ascii="Traditional Arabic" w:eastAsia="Calibri" w:hAnsi="Traditional Arabic" w:cs="Traditional Arabic"/>
          <w:b/>
          <w:bCs/>
          <w:sz w:val="32"/>
          <w:szCs w:val="32"/>
          <w:rtl/>
        </w:rPr>
      </w:pPr>
    </w:p>
    <w:p w14:paraId="5E5945D8" w14:textId="77777777" w:rsidR="00E02023" w:rsidRPr="00E058B6" w:rsidRDefault="00E02023" w:rsidP="001E1CBB">
      <w:pPr>
        <w:spacing w:line="276" w:lineRule="auto"/>
        <w:rPr>
          <w:rFonts w:ascii="Traditional Arabic" w:eastAsia="Calibri" w:hAnsi="Traditional Arabic" w:cs="Traditional Arabic"/>
          <w:b/>
          <w:bCs/>
          <w:sz w:val="32"/>
          <w:szCs w:val="32"/>
          <w:rtl/>
        </w:rPr>
      </w:pPr>
    </w:p>
    <w:p w14:paraId="21D94723" w14:textId="77777777" w:rsidR="00E02023" w:rsidRDefault="00E02023" w:rsidP="001E1CBB">
      <w:pPr>
        <w:spacing w:line="276" w:lineRule="auto"/>
        <w:rPr>
          <w:rFonts w:ascii="Traditional Arabic" w:eastAsia="Calibri" w:hAnsi="Traditional Arabic" w:cs="Traditional Arabic"/>
          <w:b/>
          <w:bCs/>
          <w:sz w:val="32"/>
          <w:szCs w:val="32"/>
          <w:rtl/>
        </w:rPr>
      </w:pPr>
    </w:p>
    <w:p w14:paraId="47D3DA54" w14:textId="77777777" w:rsidR="006E2D88" w:rsidRDefault="006E2D88" w:rsidP="001E1CBB">
      <w:pPr>
        <w:spacing w:line="276" w:lineRule="auto"/>
        <w:rPr>
          <w:rFonts w:ascii="Traditional Arabic" w:eastAsia="Calibri" w:hAnsi="Traditional Arabic" w:cs="Traditional Arabic"/>
          <w:b/>
          <w:bCs/>
          <w:sz w:val="32"/>
          <w:szCs w:val="32"/>
          <w:rtl/>
        </w:rPr>
      </w:pPr>
    </w:p>
    <w:p w14:paraId="2CC1D46C" w14:textId="77777777" w:rsidR="006E2D88" w:rsidRDefault="006E2D88" w:rsidP="001E1CBB">
      <w:pPr>
        <w:spacing w:line="276" w:lineRule="auto"/>
        <w:rPr>
          <w:rFonts w:ascii="Traditional Arabic" w:eastAsia="Calibri" w:hAnsi="Traditional Arabic" w:cs="Traditional Arabic"/>
          <w:b/>
          <w:bCs/>
          <w:sz w:val="32"/>
          <w:szCs w:val="32"/>
          <w:rtl/>
        </w:rPr>
      </w:pPr>
    </w:p>
    <w:p w14:paraId="2C01B675" w14:textId="77777777" w:rsidR="006E2D88" w:rsidRDefault="006E2D88" w:rsidP="001E1CBB">
      <w:pPr>
        <w:spacing w:line="276" w:lineRule="auto"/>
        <w:rPr>
          <w:rFonts w:ascii="Traditional Arabic" w:eastAsia="Calibri" w:hAnsi="Traditional Arabic" w:cs="Traditional Arabic"/>
          <w:b/>
          <w:bCs/>
          <w:sz w:val="32"/>
          <w:szCs w:val="32"/>
          <w:rtl/>
        </w:rPr>
      </w:pPr>
    </w:p>
    <w:p w14:paraId="1082975F" w14:textId="77777777" w:rsidR="006E2D88" w:rsidRDefault="006E2D88" w:rsidP="001E1CBB">
      <w:pPr>
        <w:spacing w:line="276" w:lineRule="auto"/>
        <w:rPr>
          <w:rFonts w:ascii="Traditional Arabic" w:eastAsia="Calibri" w:hAnsi="Traditional Arabic" w:cs="Traditional Arabic"/>
          <w:b/>
          <w:bCs/>
          <w:sz w:val="32"/>
          <w:szCs w:val="32"/>
          <w:rtl/>
        </w:rPr>
      </w:pPr>
    </w:p>
    <w:p w14:paraId="7CACDB40" w14:textId="77777777" w:rsidR="006E2D88" w:rsidRDefault="006E2D88" w:rsidP="001E1CBB">
      <w:pPr>
        <w:spacing w:line="276" w:lineRule="auto"/>
        <w:rPr>
          <w:rFonts w:ascii="Traditional Arabic" w:eastAsia="Calibri" w:hAnsi="Traditional Arabic" w:cs="Traditional Arabic"/>
          <w:b/>
          <w:bCs/>
          <w:sz w:val="32"/>
          <w:szCs w:val="32"/>
          <w:rtl/>
        </w:rPr>
      </w:pPr>
    </w:p>
    <w:p w14:paraId="33747E44" w14:textId="77777777" w:rsidR="006E2D88" w:rsidRDefault="006E2D88" w:rsidP="001E1CBB">
      <w:pPr>
        <w:spacing w:line="276" w:lineRule="auto"/>
        <w:rPr>
          <w:rFonts w:ascii="Traditional Arabic" w:eastAsia="Calibri" w:hAnsi="Traditional Arabic" w:cs="Traditional Arabic"/>
          <w:b/>
          <w:bCs/>
          <w:sz w:val="32"/>
          <w:szCs w:val="32"/>
          <w:rtl/>
        </w:rPr>
      </w:pPr>
    </w:p>
    <w:p w14:paraId="4867CB6F" w14:textId="77777777" w:rsidR="006E2D88" w:rsidRPr="00E058B6" w:rsidRDefault="006E2D88" w:rsidP="001E1CBB">
      <w:pPr>
        <w:spacing w:line="276" w:lineRule="auto"/>
        <w:rPr>
          <w:rFonts w:ascii="Traditional Arabic" w:eastAsia="Calibri" w:hAnsi="Traditional Arabic" w:cs="Traditional Arabic"/>
          <w:b/>
          <w:bCs/>
          <w:sz w:val="32"/>
          <w:szCs w:val="32"/>
          <w:rtl/>
        </w:rPr>
      </w:pPr>
    </w:p>
    <w:p w14:paraId="278AD120" w14:textId="77777777" w:rsidR="00E02023" w:rsidRPr="00E058B6" w:rsidRDefault="00E02023" w:rsidP="001E1CBB">
      <w:pPr>
        <w:spacing w:line="276" w:lineRule="auto"/>
        <w:rPr>
          <w:rFonts w:ascii="Traditional Arabic" w:eastAsia="Calibri" w:hAnsi="Traditional Arabic" w:cs="Traditional Arabic"/>
          <w:b/>
          <w:bCs/>
          <w:sz w:val="32"/>
          <w:szCs w:val="32"/>
          <w:rtl/>
        </w:rPr>
      </w:pPr>
    </w:p>
    <w:p w14:paraId="285F8B7F" w14:textId="77777777" w:rsidR="00E02023" w:rsidRPr="00E058B6" w:rsidRDefault="00E02023" w:rsidP="001E1CBB">
      <w:pPr>
        <w:spacing w:line="276" w:lineRule="auto"/>
        <w:rPr>
          <w:rFonts w:ascii="Traditional Arabic" w:eastAsia="Calibri" w:hAnsi="Traditional Arabic" w:cs="Traditional Arabic"/>
          <w:b/>
          <w:bCs/>
          <w:sz w:val="32"/>
          <w:szCs w:val="32"/>
          <w:rtl/>
        </w:rPr>
      </w:pPr>
    </w:p>
    <w:p w14:paraId="747742DA" w14:textId="77777777" w:rsidR="00E02023" w:rsidRPr="00E058B6" w:rsidRDefault="00E02023" w:rsidP="006E2D88">
      <w:pPr>
        <w:spacing w:line="276" w:lineRule="auto"/>
        <w:jc w:val="center"/>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lastRenderedPageBreak/>
        <w:t>الفصل الرابع</w:t>
      </w:r>
    </w:p>
    <w:p w14:paraId="1E4CA7FC" w14:textId="50F43DEF" w:rsidR="00E02023" w:rsidRPr="00E058B6" w:rsidRDefault="00E02023" w:rsidP="006E2D88">
      <w:pPr>
        <w:spacing w:line="276" w:lineRule="auto"/>
        <w:jc w:val="center"/>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عرض نتائج الدراسة</w:t>
      </w:r>
    </w:p>
    <w:p w14:paraId="7DD5374C" w14:textId="77777777" w:rsidR="00E02023" w:rsidRPr="00E058B6" w:rsidRDefault="00E02023" w:rsidP="001E1CBB">
      <w:pPr>
        <w:spacing w:line="276" w:lineRule="auto"/>
        <w:ind w:firstLine="567"/>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يتناول هذا الفصل عرض نتائج الدارسة الميدانية ومناقشتها من خلال عرض إجابات أفراد الدراسة على عبارات الاستبانة وذلك من خلال الإجابة على تساؤلات الدراسة على النحو التالي:</w:t>
      </w:r>
    </w:p>
    <w:p w14:paraId="77B76D1F" w14:textId="734C6A90" w:rsidR="00E02023" w:rsidRPr="00E058B6" w:rsidRDefault="00E02023" w:rsidP="00CB7233">
      <w:pPr>
        <w:spacing w:line="276" w:lineRule="auto"/>
        <w:outlineLvl w:val="0"/>
        <w:rPr>
          <w:rFonts w:ascii="Traditional Arabic" w:eastAsia="Calibri" w:hAnsi="Traditional Arabic" w:cs="Traditional Arabic"/>
          <w:b/>
          <w:bCs/>
          <w:sz w:val="32"/>
          <w:szCs w:val="32"/>
          <w:rtl/>
        </w:rPr>
      </w:pPr>
      <w:bookmarkStart w:id="39" w:name="_Toc202560098"/>
      <w:r w:rsidRPr="00E058B6">
        <w:rPr>
          <w:rFonts w:ascii="Traditional Arabic" w:eastAsia="Calibri" w:hAnsi="Traditional Arabic" w:cs="Traditional Arabic"/>
          <w:b/>
          <w:bCs/>
          <w:sz w:val="32"/>
          <w:szCs w:val="32"/>
          <w:rtl/>
        </w:rPr>
        <w:t>نتائج البيانات الأولية لعينة الدراسة</w:t>
      </w:r>
      <w:bookmarkEnd w:id="39"/>
    </w:p>
    <w:p w14:paraId="52E22AAF" w14:textId="77777777" w:rsidR="00E02023" w:rsidRPr="00E058B6" w:rsidRDefault="00E02023" w:rsidP="001E1CBB">
      <w:pPr>
        <w:spacing w:line="276" w:lineRule="auto"/>
        <w:rPr>
          <w:rFonts w:ascii="Traditional Arabic" w:eastAsia="Calibri" w:hAnsi="Traditional Arabic" w:cs="Traditional Arabic"/>
          <w:sz w:val="32"/>
          <w:szCs w:val="32"/>
        </w:rPr>
      </w:pPr>
      <w:r w:rsidRPr="00E058B6">
        <w:rPr>
          <w:rFonts w:ascii="Traditional Arabic" w:eastAsia="Calibri" w:hAnsi="Traditional Arabic" w:cs="Traditional Arabic"/>
          <w:b/>
          <w:bCs/>
          <w:sz w:val="32"/>
          <w:szCs w:val="32"/>
          <w:rtl/>
        </w:rPr>
        <w:t>القسم الأول: المعلومات الشخصية</w:t>
      </w:r>
      <w:r w:rsidRPr="00E058B6">
        <w:rPr>
          <w:rFonts w:ascii="Traditional Arabic" w:eastAsia="Calibri" w:hAnsi="Traditional Arabic" w:cs="Traditional Arabic"/>
          <w:sz w:val="32"/>
          <w:szCs w:val="32"/>
          <w:rtl/>
        </w:rPr>
        <w:t xml:space="preserve"> </w:t>
      </w:r>
    </w:p>
    <w:p w14:paraId="498C4F1E" w14:textId="77777777" w:rsidR="00E02023" w:rsidRPr="00E058B6" w:rsidRDefault="00E02023" w:rsidP="001E1CBB">
      <w:pPr>
        <w:spacing w:before="100" w:beforeAutospacing="1" w:after="100" w:afterAutospacing="1" w:line="276" w:lineRule="auto"/>
        <w:rPr>
          <w:rFonts w:ascii="Traditional Arabic" w:eastAsia="Calibri" w:hAnsi="Traditional Arabic" w:cs="Traditional Arabic"/>
          <w:sz w:val="32"/>
          <w:szCs w:val="32"/>
        </w:rPr>
      </w:pPr>
      <w:r w:rsidRPr="00E058B6">
        <w:rPr>
          <w:rFonts w:ascii="Traditional Arabic" w:eastAsia="Calibri" w:hAnsi="Traditional Arabic" w:cs="Traditional Arabic"/>
          <w:b/>
          <w:bCs/>
          <w:sz w:val="32"/>
          <w:szCs w:val="32"/>
          <w:rtl/>
        </w:rPr>
        <w:t>أولا: المنصب الوظيفي الحالي</w:t>
      </w:r>
    </w:p>
    <w:p w14:paraId="26C4200B" w14:textId="77777777" w:rsidR="00E02023" w:rsidRPr="00E058B6" w:rsidRDefault="00E02023" w:rsidP="001E1CBB">
      <w:pPr>
        <w:spacing w:line="276" w:lineRule="auto"/>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t>بالإشارة إلى نتائج المنصب الوظيفي الحالي، فقد جاءت النتائج كما يلي:</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51"/>
        <w:gridCol w:w="2142"/>
      </w:tblGrid>
      <w:tr w:rsidR="00E02023" w:rsidRPr="00E058B6" w14:paraId="47BD053E" w14:textId="77777777" w:rsidTr="00FC4364">
        <w:trPr>
          <w:tblHeader/>
          <w:tblCellSpacing w:w="15" w:type="dxa"/>
          <w:jc w:val="center"/>
        </w:trPr>
        <w:tc>
          <w:tcPr>
            <w:tcW w:w="2706" w:type="dxa"/>
            <w:vAlign w:val="center"/>
            <w:hideMark/>
          </w:tcPr>
          <w:p w14:paraId="4D0E2049" w14:textId="77777777" w:rsidR="00E02023" w:rsidRPr="00E058B6" w:rsidRDefault="00E02023" w:rsidP="006E2D88">
            <w:pPr>
              <w:jc w:val="center"/>
              <w:rPr>
                <w:rFonts w:ascii="Traditional Arabic" w:eastAsia="Calibri" w:hAnsi="Traditional Arabic" w:cs="Traditional Arabic"/>
                <w:b/>
                <w:bCs/>
                <w:color w:val="FF0000"/>
                <w:sz w:val="32"/>
                <w:szCs w:val="32"/>
              </w:rPr>
            </w:pPr>
            <w:r w:rsidRPr="00E058B6">
              <w:rPr>
                <w:rFonts w:ascii="Traditional Arabic" w:eastAsia="Calibri" w:hAnsi="Traditional Arabic" w:cs="Traditional Arabic"/>
                <w:b/>
                <w:bCs/>
                <w:color w:val="FF0000"/>
                <w:sz w:val="32"/>
                <w:szCs w:val="32"/>
                <w:rtl/>
              </w:rPr>
              <w:t>المنصب</w:t>
            </w:r>
          </w:p>
        </w:tc>
        <w:tc>
          <w:tcPr>
            <w:tcW w:w="2097" w:type="dxa"/>
            <w:vAlign w:val="center"/>
            <w:hideMark/>
          </w:tcPr>
          <w:p w14:paraId="31F965A4" w14:textId="77777777" w:rsidR="00E02023" w:rsidRPr="00E058B6" w:rsidRDefault="00E02023" w:rsidP="006E2D88">
            <w:pPr>
              <w:jc w:val="center"/>
              <w:rPr>
                <w:rFonts w:ascii="Traditional Arabic" w:eastAsia="Calibri" w:hAnsi="Traditional Arabic" w:cs="Traditional Arabic"/>
                <w:b/>
                <w:bCs/>
                <w:color w:val="FF0000"/>
                <w:sz w:val="32"/>
                <w:szCs w:val="32"/>
              </w:rPr>
            </w:pPr>
            <w:r w:rsidRPr="00E058B6">
              <w:rPr>
                <w:rFonts w:ascii="Traditional Arabic" w:eastAsia="Calibri" w:hAnsi="Traditional Arabic" w:cs="Traditional Arabic"/>
                <w:b/>
                <w:bCs/>
                <w:color w:val="FF0000"/>
                <w:sz w:val="32"/>
                <w:szCs w:val="32"/>
                <w:rtl/>
              </w:rPr>
              <w:t>العدد</w:t>
            </w:r>
          </w:p>
        </w:tc>
      </w:tr>
      <w:tr w:rsidR="00E02023" w:rsidRPr="00E058B6" w14:paraId="3EAA2790" w14:textId="77777777" w:rsidTr="00FC4364">
        <w:trPr>
          <w:tblCellSpacing w:w="15" w:type="dxa"/>
          <w:jc w:val="center"/>
        </w:trPr>
        <w:tc>
          <w:tcPr>
            <w:tcW w:w="2706" w:type="dxa"/>
            <w:vAlign w:val="center"/>
            <w:hideMark/>
          </w:tcPr>
          <w:p w14:paraId="397EEBFF"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مدير إدارة</w:t>
            </w:r>
          </w:p>
        </w:tc>
        <w:tc>
          <w:tcPr>
            <w:tcW w:w="2097" w:type="dxa"/>
            <w:vAlign w:val="center"/>
            <w:hideMark/>
          </w:tcPr>
          <w:p w14:paraId="5530729F"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Pr>
              <w:t>8</w:t>
            </w:r>
          </w:p>
        </w:tc>
      </w:tr>
      <w:tr w:rsidR="00E02023" w:rsidRPr="00E058B6" w14:paraId="5C5CBCCC" w14:textId="77777777" w:rsidTr="00FC4364">
        <w:trPr>
          <w:tblCellSpacing w:w="15" w:type="dxa"/>
          <w:jc w:val="center"/>
        </w:trPr>
        <w:tc>
          <w:tcPr>
            <w:tcW w:w="2706" w:type="dxa"/>
            <w:vAlign w:val="center"/>
            <w:hideMark/>
          </w:tcPr>
          <w:p w14:paraId="20BC8513"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نائب مدير</w:t>
            </w:r>
          </w:p>
        </w:tc>
        <w:tc>
          <w:tcPr>
            <w:tcW w:w="2097" w:type="dxa"/>
            <w:vAlign w:val="center"/>
            <w:hideMark/>
          </w:tcPr>
          <w:p w14:paraId="7B49E17F"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Pr>
              <w:t>2</w:t>
            </w:r>
          </w:p>
        </w:tc>
      </w:tr>
      <w:tr w:rsidR="00E02023" w:rsidRPr="00E058B6" w14:paraId="4F28C113" w14:textId="77777777" w:rsidTr="00FC4364">
        <w:trPr>
          <w:tblCellSpacing w:w="15" w:type="dxa"/>
          <w:jc w:val="center"/>
        </w:trPr>
        <w:tc>
          <w:tcPr>
            <w:tcW w:w="2706" w:type="dxa"/>
            <w:vAlign w:val="center"/>
            <w:hideMark/>
          </w:tcPr>
          <w:p w14:paraId="6CC3BB18"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مساعد مدير</w:t>
            </w:r>
          </w:p>
        </w:tc>
        <w:tc>
          <w:tcPr>
            <w:tcW w:w="2097" w:type="dxa"/>
            <w:vAlign w:val="center"/>
            <w:hideMark/>
          </w:tcPr>
          <w:p w14:paraId="2BED7185"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Pr>
              <w:t>3</w:t>
            </w:r>
          </w:p>
        </w:tc>
      </w:tr>
      <w:tr w:rsidR="00E02023" w:rsidRPr="00E058B6" w14:paraId="6494AF0A" w14:textId="77777777" w:rsidTr="00FC4364">
        <w:trPr>
          <w:tblCellSpacing w:w="15" w:type="dxa"/>
          <w:jc w:val="center"/>
        </w:trPr>
        <w:tc>
          <w:tcPr>
            <w:tcW w:w="2706" w:type="dxa"/>
            <w:vAlign w:val="center"/>
            <w:hideMark/>
          </w:tcPr>
          <w:p w14:paraId="6983D3DC"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رئيس قسم</w:t>
            </w:r>
          </w:p>
        </w:tc>
        <w:tc>
          <w:tcPr>
            <w:tcW w:w="2097" w:type="dxa"/>
            <w:vAlign w:val="center"/>
            <w:hideMark/>
          </w:tcPr>
          <w:p w14:paraId="01639696"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Pr>
              <w:t>3</w:t>
            </w:r>
          </w:p>
        </w:tc>
      </w:tr>
      <w:tr w:rsidR="00E02023" w:rsidRPr="00E058B6" w14:paraId="59C6FBF8" w14:textId="77777777" w:rsidTr="00FC4364">
        <w:trPr>
          <w:tblCellSpacing w:w="15" w:type="dxa"/>
          <w:jc w:val="center"/>
        </w:trPr>
        <w:tc>
          <w:tcPr>
            <w:tcW w:w="2706" w:type="dxa"/>
            <w:vAlign w:val="center"/>
            <w:hideMark/>
          </w:tcPr>
          <w:p w14:paraId="370BF577"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مشرف</w:t>
            </w:r>
          </w:p>
        </w:tc>
        <w:tc>
          <w:tcPr>
            <w:tcW w:w="2097" w:type="dxa"/>
            <w:vAlign w:val="center"/>
            <w:hideMark/>
          </w:tcPr>
          <w:p w14:paraId="60D4AB92"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Pr>
              <w:t>8</w:t>
            </w:r>
          </w:p>
        </w:tc>
      </w:tr>
      <w:tr w:rsidR="00E02023" w:rsidRPr="00E058B6" w14:paraId="6E5CD140" w14:textId="77777777" w:rsidTr="00FC4364">
        <w:trPr>
          <w:tblCellSpacing w:w="15" w:type="dxa"/>
          <w:jc w:val="center"/>
        </w:trPr>
        <w:tc>
          <w:tcPr>
            <w:tcW w:w="2706" w:type="dxa"/>
            <w:vAlign w:val="center"/>
            <w:hideMark/>
          </w:tcPr>
          <w:p w14:paraId="41BD4391"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غير ذلك</w:t>
            </w:r>
          </w:p>
        </w:tc>
        <w:tc>
          <w:tcPr>
            <w:tcW w:w="2097" w:type="dxa"/>
            <w:vAlign w:val="center"/>
            <w:hideMark/>
          </w:tcPr>
          <w:p w14:paraId="14D5EFCA" w14:textId="77777777" w:rsidR="00E02023" w:rsidRPr="00E058B6" w:rsidRDefault="00E02023" w:rsidP="006E2D88">
            <w:pPr>
              <w:jc w:val="center"/>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Pr>
              <w:t>43</w:t>
            </w:r>
          </w:p>
        </w:tc>
      </w:tr>
    </w:tbl>
    <w:p w14:paraId="6823D0E2" w14:textId="77777777" w:rsidR="00E02023" w:rsidRPr="00E058B6" w:rsidRDefault="00E02023" w:rsidP="00A94557">
      <w:pPr>
        <w:spacing w:line="276" w:lineRule="auto"/>
        <w:jc w:val="center"/>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جدول (4-1) المنصب الوظيفي لعينة الدراسة</w:t>
      </w:r>
    </w:p>
    <w:p w14:paraId="41116550" w14:textId="77777777" w:rsidR="00E02023" w:rsidRPr="00E058B6" w:rsidRDefault="00E02023" w:rsidP="001E1CBB">
      <w:pPr>
        <w:spacing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وهو ما يمكن توضيحه في الشكل التالي:</w:t>
      </w:r>
    </w:p>
    <w:p w14:paraId="53688787" w14:textId="77777777" w:rsidR="00E02023" w:rsidRPr="00E058B6" w:rsidRDefault="00E02023" w:rsidP="001E1CBB">
      <w:pPr>
        <w:spacing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noProof/>
          <w:sz w:val="32"/>
          <w:szCs w:val="32"/>
        </w:rPr>
        <w:drawing>
          <wp:inline distT="0" distB="0" distL="0" distR="0" wp14:anchorId="071ACC4D" wp14:editId="055D7D53">
            <wp:extent cx="5486400" cy="1914525"/>
            <wp:effectExtent l="0" t="0" r="0" b="9525"/>
            <wp:docPr id="2" name="صورة 582288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486400" cy="1914525"/>
                    </a:xfrm>
                    <a:prstGeom prst="rect">
                      <a:avLst/>
                    </a:prstGeom>
                  </pic:spPr>
                </pic:pic>
              </a:graphicData>
            </a:graphic>
          </wp:inline>
        </w:drawing>
      </w:r>
    </w:p>
    <w:p w14:paraId="6C241B3C" w14:textId="77777777" w:rsidR="00E02023" w:rsidRPr="00E058B6" w:rsidRDefault="00E02023" w:rsidP="00A94557">
      <w:pPr>
        <w:spacing w:line="276" w:lineRule="auto"/>
        <w:jc w:val="center"/>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شكل (4-1) المنصب الوظيفي لعينة الدراسة</w:t>
      </w:r>
    </w:p>
    <w:p w14:paraId="3E94FE71" w14:textId="77777777" w:rsidR="00E02023" w:rsidRPr="00E058B6" w:rsidRDefault="00E02023" w:rsidP="001E1CBB">
      <w:pPr>
        <w:spacing w:line="276" w:lineRule="auto"/>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b/>
          <w:bCs/>
          <w:sz w:val="32"/>
          <w:szCs w:val="32"/>
          <w:rtl/>
        </w:rPr>
        <w:lastRenderedPageBreak/>
        <w:t>ثانيا : عدد سنوات الخبرة</w:t>
      </w:r>
      <w:r w:rsidRPr="00E058B6">
        <w:rPr>
          <w:rFonts w:ascii="Traditional Arabic" w:eastAsia="Calibri" w:hAnsi="Traditional Arabic" w:cs="Traditional Arabic"/>
          <w:sz w:val="32"/>
          <w:szCs w:val="32"/>
          <w:rtl/>
        </w:rPr>
        <w:t xml:space="preserve"> </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09"/>
        <w:gridCol w:w="3583"/>
      </w:tblGrid>
      <w:tr w:rsidR="00E02023" w:rsidRPr="00E058B6" w14:paraId="6EA53BBD" w14:textId="77777777" w:rsidTr="00FC4364">
        <w:trPr>
          <w:tblHeader/>
          <w:tblCellSpacing w:w="15" w:type="dxa"/>
          <w:jc w:val="center"/>
        </w:trPr>
        <w:tc>
          <w:tcPr>
            <w:tcW w:w="0" w:type="auto"/>
            <w:vAlign w:val="center"/>
            <w:hideMark/>
          </w:tcPr>
          <w:p w14:paraId="74F21B53" w14:textId="77777777" w:rsidR="00E02023" w:rsidRPr="006E2D88" w:rsidRDefault="00E02023" w:rsidP="006E2D88">
            <w:pPr>
              <w:jc w:val="center"/>
              <w:rPr>
                <w:rFonts w:ascii="Traditional Arabic" w:eastAsia="Calibri" w:hAnsi="Traditional Arabic" w:cs="Traditional Arabic"/>
                <w:b/>
                <w:bCs/>
                <w:sz w:val="28"/>
                <w:szCs w:val="28"/>
                <w:rtl/>
              </w:rPr>
            </w:pPr>
            <w:r w:rsidRPr="006E2D88">
              <w:rPr>
                <w:rFonts w:ascii="Traditional Arabic" w:eastAsia="Calibri" w:hAnsi="Traditional Arabic" w:cs="Traditional Arabic"/>
                <w:b/>
                <w:bCs/>
                <w:sz w:val="28"/>
                <w:szCs w:val="28"/>
                <w:rtl/>
              </w:rPr>
              <w:t>العمر</w:t>
            </w:r>
          </w:p>
        </w:tc>
        <w:tc>
          <w:tcPr>
            <w:tcW w:w="3538" w:type="dxa"/>
            <w:vAlign w:val="center"/>
            <w:hideMark/>
          </w:tcPr>
          <w:p w14:paraId="070F3D09" w14:textId="77777777" w:rsidR="00E02023" w:rsidRPr="006E2D88" w:rsidRDefault="00E02023" w:rsidP="006E2D88">
            <w:pPr>
              <w:jc w:val="center"/>
              <w:rPr>
                <w:rFonts w:ascii="Traditional Arabic" w:eastAsia="Calibri" w:hAnsi="Traditional Arabic" w:cs="Traditional Arabic"/>
                <w:b/>
                <w:bCs/>
                <w:sz w:val="28"/>
                <w:szCs w:val="28"/>
              </w:rPr>
            </w:pPr>
            <w:r w:rsidRPr="006E2D88">
              <w:rPr>
                <w:rFonts w:ascii="Traditional Arabic" w:eastAsia="Calibri" w:hAnsi="Traditional Arabic" w:cs="Traditional Arabic"/>
                <w:b/>
                <w:bCs/>
                <w:sz w:val="28"/>
                <w:szCs w:val="28"/>
                <w:rtl/>
              </w:rPr>
              <w:t>العدد</w:t>
            </w:r>
          </w:p>
        </w:tc>
      </w:tr>
      <w:tr w:rsidR="00E02023" w:rsidRPr="00E058B6" w14:paraId="59B0504B" w14:textId="77777777" w:rsidTr="00FC4364">
        <w:trPr>
          <w:tblCellSpacing w:w="15" w:type="dxa"/>
          <w:jc w:val="center"/>
        </w:trPr>
        <w:tc>
          <w:tcPr>
            <w:tcW w:w="0" w:type="auto"/>
            <w:vAlign w:val="center"/>
            <w:hideMark/>
          </w:tcPr>
          <w:p w14:paraId="53F1A7B6"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tl/>
              </w:rPr>
              <w:t>أقل من 5 سنوات</w:t>
            </w:r>
          </w:p>
        </w:tc>
        <w:tc>
          <w:tcPr>
            <w:tcW w:w="3538" w:type="dxa"/>
            <w:vAlign w:val="center"/>
            <w:hideMark/>
          </w:tcPr>
          <w:p w14:paraId="78BBDA3D"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Pr>
              <w:t>33</w:t>
            </w:r>
          </w:p>
        </w:tc>
      </w:tr>
      <w:tr w:rsidR="00E02023" w:rsidRPr="00E058B6" w14:paraId="362606C6" w14:textId="77777777" w:rsidTr="00FC4364">
        <w:trPr>
          <w:tblCellSpacing w:w="15" w:type="dxa"/>
          <w:jc w:val="center"/>
        </w:trPr>
        <w:tc>
          <w:tcPr>
            <w:tcW w:w="0" w:type="auto"/>
            <w:vAlign w:val="center"/>
            <w:hideMark/>
          </w:tcPr>
          <w:p w14:paraId="5C052A15"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tl/>
              </w:rPr>
              <w:t>من 5 إلى أقل من 10 سنوات</w:t>
            </w:r>
          </w:p>
        </w:tc>
        <w:tc>
          <w:tcPr>
            <w:tcW w:w="3538" w:type="dxa"/>
            <w:vAlign w:val="center"/>
            <w:hideMark/>
          </w:tcPr>
          <w:p w14:paraId="4D2C437E"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Pr>
              <w:t>20</w:t>
            </w:r>
          </w:p>
        </w:tc>
      </w:tr>
      <w:tr w:rsidR="00E02023" w:rsidRPr="00E058B6" w14:paraId="4DC3C0B4" w14:textId="77777777" w:rsidTr="00FC4364">
        <w:trPr>
          <w:tblCellSpacing w:w="15" w:type="dxa"/>
          <w:jc w:val="center"/>
        </w:trPr>
        <w:tc>
          <w:tcPr>
            <w:tcW w:w="0" w:type="auto"/>
            <w:vAlign w:val="center"/>
            <w:hideMark/>
          </w:tcPr>
          <w:p w14:paraId="6BDEB723"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Pr>
              <w:t xml:space="preserve">10 </w:t>
            </w:r>
            <w:r w:rsidRPr="006E2D88">
              <w:rPr>
                <w:rFonts w:ascii="Traditional Arabic" w:eastAsia="Calibri" w:hAnsi="Traditional Arabic" w:cs="Traditional Arabic"/>
                <w:sz w:val="28"/>
                <w:szCs w:val="28"/>
                <w:rtl/>
              </w:rPr>
              <w:t>سنوات -أقل من 15 سنة</w:t>
            </w:r>
          </w:p>
        </w:tc>
        <w:tc>
          <w:tcPr>
            <w:tcW w:w="3538" w:type="dxa"/>
            <w:vAlign w:val="center"/>
            <w:hideMark/>
          </w:tcPr>
          <w:p w14:paraId="5A24B86B"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Pr>
              <w:t>4</w:t>
            </w:r>
          </w:p>
        </w:tc>
      </w:tr>
      <w:tr w:rsidR="00E02023" w:rsidRPr="00E058B6" w14:paraId="38B92160" w14:textId="77777777" w:rsidTr="00FC4364">
        <w:trPr>
          <w:tblCellSpacing w:w="15" w:type="dxa"/>
          <w:jc w:val="center"/>
        </w:trPr>
        <w:tc>
          <w:tcPr>
            <w:tcW w:w="0" w:type="auto"/>
            <w:vAlign w:val="center"/>
            <w:hideMark/>
          </w:tcPr>
          <w:p w14:paraId="69C49F71"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tl/>
              </w:rPr>
              <w:t>أكثر من 15 سنة</w:t>
            </w:r>
          </w:p>
        </w:tc>
        <w:tc>
          <w:tcPr>
            <w:tcW w:w="3538" w:type="dxa"/>
            <w:vAlign w:val="center"/>
            <w:hideMark/>
          </w:tcPr>
          <w:p w14:paraId="37259B07"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Pr>
              <w:t>10</w:t>
            </w:r>
          </w:p>
        </w:tc>
      </w:tr>
    </w:tbl>
    <w:p w14:paraId="314244CE" w14:textId="77777777" w:rsidR="00E02023" w:rsidRPr="00E058B6" w:rsidRDefault="00E02023" w:rsidP="00A94557">
      <w:pPr>
        <w:spacing w:line="276" w:lineRule="auto"/>
        <w:jc w:val="center"/>
        <w:rPr>
          <w:rFonts w:ascii="Traditional Arabic" w:eastAsia="Calibri" w:hAnsi="Traditional Arabic" w:cs="Traditional Arabic"/>
          <w:noProof/>
          <w:sz w:val="32"/>
          <w:szCs w:val="32"/>
          <w:rtl/>
          <w:lang w:bidi="ar-EG"/>
        </w:rPr>
      </w:pPr>
      <w:r w:rsidRPr="00E058B6">
        <w:rPr>
          <w:rFonts w:ascii="Traditional Arabic" w:eastAsia="Calibri" w:hAnsi="Traditional Arabic" w:cs="Traditional Arabic"/>
          <w:noProof/>
          <w:sz w:val="32"/>
          <w:szCs w:val="32"/>
          <w:rtl/>
          <w:lang w:bidi="ar-EG"/>
        </w:rPr>
        <w:t>جدول (4-2) عدد سنوات الخبرة لعينة الدراسة</w:t>
      </w:r>
    </w:p>
    <w:p w14:paraId="4AAE3060" w14:textId="77777777" w:rsidR="00E02023" w:rsidRPr="00E058B6" w:rsidRDefault="00E02023" w:rsidP="001E1CBB">
      <w:pPr>
        <w:spacing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وهو ما يمكن توضيحه في الشكل التالي:-</w:t>
      </w:r>
    </w:p>
    <w:p w14:paraId="1782B230" w14:textId="77777777" w:rsidR="00E02023" w:rsidRPr="00E058B6" w:rsidRDefault="00E02023" w:rsidP="001E1CBB">
      <w:pPr>
        <w:spacing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noProof/>
          <w:sz w:val="32"/>
          <w:szCs w:val="32"/>
        </w:rPr>
        <w:drawing>
          <wp:inline distT="0" distB="0" distL="0" distR="0" wp14:anchorId="1CBA414A" wp14:editId="3067682F">
            <wp:extent cx="5486400" cy="2433955"/>
            <wp:effectExtent l="0" t="0" r="0" b="4445"/>
            <wp:docPr id="4" name="صورة 582288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486400" cy="2433955"/>
                    </a:xfrm>
                    <a:prstGeom prst="rect">
                      <a:avLst/>
                    </a:prstGeom>
                  </pic:spPr>
                </pic:pic>
              </a:graphicData>
            </a:graphic>
          </wp:inline>
        </w:drawing>
      </w:r>
    </w:p>
    <w:p w14:paraId="0BFA90B7" w14:textId="77777777" w:rsidR="00E02023" w:rsidRPr="00E058B6" w:rsidRDefault="00E02023" w:rsidP="00A94557">
      <w:pPr>
        <w:spacing w:line="276" w:lineRule="auto"/>
        <w:jc w:val="center"/>
        <w:rPr>
          <w:rFonts w:ascii="Traditional Arabic" w:eastAsia="Calibri" w:hAnsi="Traditional Arabic" w:cs="Traditional Arabic"/>
          <w:noProof/>
          <w:sz w:val="32"/>
          <w:szCs w:val="32"/>
          <w:rtl/>
          <w:lang w:bidi="ar-EG"/>
        </w:rPr>
      </w:pPr>
      <w:r w:rsidRPr="00E058B6">
        <w:rPr>
          <w:rFonts w:ascii="Traditional Arabic" w:eastAsia="Calibri" w:hAnsi="Traditional Arabic" w:cs="Traditional Arabic"/>
          <w:noProof/>
          <w:sz w:val="32"/>
          <w:szCs w:val="32"/>
          <w:rtl/>
          <w:lang w:bidi="ar-EG"/>
        </w:rPr>
        <w:t>شكل (4-2) عدد سنوات الخبرة لعينة الدراسة</w:t>
      </w:r>
    </w:p>
    <w:p w14:paraId="268E7594" w14:textId="77777777" w:rsidR="00E02023" w:rsidRPr="00E058B6" w:rsidRDefault="00E02023" w:rsidP="001E1CBB">
      <w:pPr>
        <w:spacing w:line="276" w:lineRule="auto"/>
        <w:rPr>
          <w:rFonts w:ascii="Traditional Arabic" w:eastAsia="Calibri" w:hAnsi="Traditional Arabic" w:cs="Traditional Arabic"/>
          <w:noProof/>
          <w:sz w:val="32"/>
          <w:szCs w:val="32"/>
          <w:lang w:bidi="ar-EG"/>
        </w:rPr>
      </w:pPr>
    </w:p>
    <w:p w14:paraId="424171FA" w14:textId="77777777" w:rsidR="00E02023" w:rsidRPr="00E058B6" w:rsidRDefault="00E02023" w:rsidP="001E1CBB">
      <w:pPr>
        <w:spacing w:line="276" w:lineRule="auto"/>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b/>
          <w:bCs/>
          <w:sz w:val="32"/>
          <w:szCs w:val="32"/>
          <w:rtl/>
        </w:rPr>
        <w:t>ثالثا: المؤهل العلمي</w:t>
      </w:r>
      <w:r w:rsidRPr="00E058B6">
        <w:rPr>
          <w:rFonts w:ascii="Traditional Arabic" w:eastAsia="Calibri" w:hAnsi="Traditional Arabic" w:cs="Traditional Arabic"/>
          <w:sz w:val="32"/>
          <w:szCs w:val="32"/>
          <w:rtl/>
        </w:rPr>
        <w:t xml:space="preserve"> </w:t>
      </w:r>
    </w:p>
    <w:tbl>
      <w:tblPr>
        <w:bidiVisual/>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9"/>
        <w:gridCol w:w="3583"/>
      </w:tblGrid>
      <w:tr w:rsidR="00E02023" w:rsidRPr="00E058B6" w14:paraId="4BE86164" w14:textId="77777777" w:rsidTr="00FC4364">
        <w:trPr>
          <w:tblHeader/>
          <w:tblCellSpacing w:w="15" w:type="dxa"/>
          <w:jc w:val="center"/>
        </w:trPr>
        <w:tc>
          <w:tcPr>
            <w:tcW w:w="0" w:type="auto"/>
            <w:vAlign w:val="center"/>
            <w:hideMark/>
          </w:tcPr>
          <w:p w14:paraId="63BE5B09" w14:textId="77777777" w:rsidR="00E02023" w:rsidRPr="006E2D88" w:rsidRDefault="00E02023" w:rsidP="006E2D88">
            <w:pPr>
              <w:jc w:val="center"/>
              <w:rPr>
                <w:rFonts w:ascii="Traditional Arabic" w:eastAsia="Calibri" w:hAnsi="Traditional Arabic" w:cs="Traditional Arabic"/>
                <w:b/>
                <w:bCs/>
                <w:sz w:val="28"/>
                <w:szCs w:val="28"/>
              </w:rPr>
            </w:pPr>
            <w:r w:rsidRPr="006E2D88">
              <w:rPr>
                <w:rFonts w:ascii="Traditional Arabic" w:eastAsia="Calibri" w:hAnsi="Traditional Arabic" w:cs="Traditional Arabic"/>
                <w:b/>
                <w:bCs/>
                <w:sz w:val="28"/>
                <w:szCs w:val="28"/>
                <w:rtl/>
              </w:rPr>
              <w:t>المؤهل العلمي</w:t>
            </w:r>
          </w:p>
        </w:tc>
        <w:tc>
          <w:tcPr>
            <w:tcW w:w="3538" w:type="dxa"/>
            <w:vAlign w:val="center"/>
            <w:hideMark/>
          </w:tcPr>
          <w:p w14:paraId="18B75298" w14:textId="77777777" w:rsidR="00E02023" w:rsidRPr="006E2D88" w:rsidRDefault="00E02023" w:rsidP="006E2D88">
            <w:pPr>
              <w:jc w:val="center"/>
              <w:rPr>
                <w:rFonts w:ascii="Traditional Arabic" w:eastAsia="Calibri" w:hAnsi="Traditional Arabic" w:cs="Traditional Arabic"/>
                <w:b/>
                <w:bCs/>
                <w:sz w:val="28"/>
                <w:szCs w:val="28"/>
              </w:rPr>
            </w:pPr>
            <w:r w:rsidRPr="006E2D88">
              <w:rPr>
                <w:rFonts w:ascii="Traditional Arabic" w:eastAsia="Calibri" w:hAnsi="Traditional Arabic" w:cs="Traditional Arabic"/>
                <w:b/>
                <w:bCs/>
                <w:sz w:val="28"/>
                <w:szCs w:val="28"/>
                <w:rtl/>
              </w:rPr>
              <w:t>العدد</w:t>
            </w:r>
          </w:p>
        </w:tc>
      </w:tr>
      <w:tr w:rsidR="00E02023" w:rsidRPr="00E058B6" w14:paraId="2D43A0BD" w14:textId="77777777" w:rsidTr="00FC4364">
        <w:trPr>
          <w:tblCellSpacing w:w="15" w:type="dxa"/>
          <w:jc w:val="center"/>
        </w:trPr>
        <w:tc>
          <w:tcPr>
            <w:tcW w:w="0" w:type="auto"/>
            <w:vAlign w:val="center"/>
            <w:hideMark/>
          </w:tcPr>
          <w:p w14:paraId="2CED20CE"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tl/>
              </w:rPr>
              <w:t>ثانوية عامة</w:t>
            </w:r>
          </w:p>
        </w:tc>
        <w:tc>
          <w:tcPr>
            <w:tcW w:w="3538" w:type="dxa"/>
            <w:vAlign w:val="center"/>
            <w:hideMark/>
          </w:tcPr>
          <w:p w14:paraId="201052C2" w14:textId="77777777" w:rsidR="00E02023" w:rsidRPr="006E2D88" w:rsidRDefault="00E02023" w:rsidP="006E2D88">
            <w:pPr>
              <w:jc w:val="center"/>
              <w:rPr>
                <w:rFonts w:ascii="Traditional Arabic" w:eastAsia="Calibri" w:hAnsi="Traditional Arabic" w:cs="Traditional Arabic"/>
                <w:sz w:val="28"/>
                <w:szCs w:val="28"/>
                <w:lang w:bidi="ar-EG"/>
              </w:rPr>
            </w:pPr>
            <w:r w:rsidRPr="006E2D88">
              <w:rPr>
                <w:rFonts w:ascii="Traditional Arabic" w:eastAsia="Calibri" w:hAnsi="Traditional Arabic" w:cs="Traditional Arabic"/>
                <w:sz w:val="28"/>
                <w:szCs w:val="28"/>
              </w:rPr>
              <w:t>12</w:t>
            </w:r>
          </w:p>
        </w:tc>
      </w:tr>
      <w:tr w:rsidR="00E02023" w:rsidRPr="00E058B6" w14:paraId="79D7D8C8" w14:textId="77777777" w:rsidTr="00FC4364">
        <w:trPr>
          <w:tblCellSpacing w:w="15" w:type="dxa"/>
          <w:jc w:val="center"/>
        </w:trPr>
        <w:tc>
          <w:tcPr>
            <w:tcW w:w="0" w:type="auto"/>
            <w:vAlign w:val="center"/>
          </w:tcPr>
          <w:p w14:paraId="167A3859"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tl/>
              </w:rPr>
              <w:t>دبلوم</w:t>
            </w:r>
          </w:p>
        </w:tc>
        <w:tc>
          <w:tcPr>
            <w:tcW w:w="3538" w:type="dxa"/>
            <w:vAlign w:val="center"/>
            <w:hideMark/>
          </w:tcPr>
          <w:p w14:paraId="69D05EF5"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Pr>
              <w:t>22</w:t>
            </w:r>
          </w:p>
        </w:tc>
      </w:tr>
      <w:tr w:rsidR="00E02023" w:rsidRPr="00E058B6" w14:paraId="6851598A" w14:textId="77777777" w:rsidTr="00FC4364">
        <w:trPr>
          <w:tblCellSpacing w:w="15" w:type="dxa"/>
          <w:jc w:val="center"/>
        </w:trPr>
        <w:tc>
          <w:tcPr>
            <w:tcW w:w="0" w:type="auto"/>
            <w:vAlign w:val="center"/>
          </w:tcPr>
          <w:p w14:paraId="68A4738E"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tl/>
              </w:rPr>
              <w:t>بكالوريوس</w:t>
            </w:r>
          </w:p>
        </w:tc>
        <w:tc>
          <w:tcPr>
            <w:tcW w:w="3538" w:type="dxa"/>
            <w:vAlign w:val="center"/>
            <w:hideMark/>
          </w:tcPr>
          <w:p w14:paraId="07F1F504"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Pr>
              <w:t>24</w:t>
            </w:r>
          </w:p>
        </w:tc>
      </w:tr>
      <w:tr w:rsidR="00E02023" w:rsidRPr="00E058B6" w14:paraId="470440AD" w14:textId="77777777" w:rsidTr="00FC4364">
        <w:trPr>
          <w:tblCellSpacing w:w="15" w:type="dxa"/>
          <w:jc w:val="center"/>
        </w:trPr>
        <w:tc>
          <w:tcPr>
            <w:tcW w:w="0" w:type="auto"/>
            <w:vAlign w:val="center"/>
          </w:tcPr>
          <w:p w14:paraId="13E50117"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tl/>
              </w:rPr>
              <w:t>ماجستير</w:t>
            </w:r>
          </w:p>
        </w:tc>
        <w:tc>
          <w:tcPr>
            <w:tcW w:w="3538" w:type="dxa"/>
            <w:vAlign w:val="center"/>
            <w:hideMark/>
          </w:tcPr>
          <w:p w14:paraId="53678FCB" w14:textId="77777777" w:rsidR="00E02023" w:rsidRPr="006E2D88" w:rsidRDefault="00E02023" w:rsidP="006E2D88">
            <w:pPr>
              <w:jc w:val="center"/>
              <w:rPr>
                <w:rFonts w:ascii="Traditional Arabic" w:eastAsia="Calibri" w:hAnsi="Traditional Arabic" w:cs="Traditional Arabic"/>
                <w:sz w:val="28"/>
                <w:szCs w:val="28"/>
              </w:rPr>
            </w:pPr>
            <w:r w:rsidRPr="006E2D88">
              <w:rPr>
                <w:rFonts w:ascii="Traditional Arabic" w:eastAsia="Calibri" w:hAnsi="Traditional Arabic" w:cs="Traditional Arabic"/>
                <w:sz w:val="28"/>
                <w:szCs w:val="28"/>
              </w:rPr>
              <w:t>6</w:t>
            </w:r>
          </w:p>
        </w:tc>
      </w:tr>
    </w:tbl>
    <w:p w14:paraId="09321633" w14:textId="77777777" w:rsidR="00E02023" w:rsidRPr="00E058B6" w:rsidRDefault="00E02023" w:rsidP="00A94557">
      <w:pPr>
        <w:spacing w:line="276" w:lineRule="auto"/>
        <w:ind w:firstLine="48"/>
        <w:jc w:val="center"/>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t>جدول (4-3) المؤهل الدراسي لعينة الدراسة</w:t>
      </w:r>
    </w:p>
    <w:p w14:paraId="618A64D6" w14:textId="77777777" w:rsidR="00E02023" w:rsidRDefault="00E02023" w:rsidP="001E1CBB">
      <w:pPr>
        <w:spacing w:line="276" w:lineRule="auto"/>
        <w:ind w:firstLine="48"/>
        <w:rPr>
          <w:rFonts w:ascii="Traditional Arabic" w:eastAsia="Calibri" w:hAnsi="Traditional Arabic" w:cs="Traditional Arabic"/>
          <w:sz w:val="32"/>
          <w:szCs w:val="32"/>
          <w:rtl/>
          <w:lang w:bidi="ar-EG"/>
        </w:rPr>
      </w:pPr>
    </w:p>
    <w:p w14:paraId="5CBB4527" w14:textId="77777777" w:rsidR="00C6242C" w:rsidRPr="00E058B6" w:rsidRDefault="00C6242C" w:rsidP="001E1CBB">
      <w:pPr>
        <w:spacing w:line="276" w:lineRule="auto"/>
        <w:ind w:firstLine="48"/>
        <w:rPr>
          <w:rFonts w:ascii="Traditional Arabic" w:eastAsia="Calibri" w:hAnsi="Traditional Arabic" w:cs="Traditional Arabic"/>
          <w:sz w:val="32"/>
          <w:szCs w:val="32"/>
          <w:lang w:bidi="ar-EG"/>
        </w:rPr>
      </w:pPr>
    </w:p>
    <w:p w14:paraId="63E57F93" w14:textId="77777777" w:rsidR="00E02023" w:rsidRPr="00E058B6" w:rsidRDefault="00E02023" w:rsidP="001E1CBB">
      <w:pPr>
        <w:spacing w:line="276" w:lineRule="auto"/>
        <w:ind w:firstLine="48"/>
        <w:rPr>
          <w:rFonts w:ascii="Traditional Arabic" w:eastAsia="Calibri" w:hAnsi="Traditional Arabic" w:cs="Traditional Arabic"/>
          <w:sz w:val="32"/>
          <w:szCs w:val="32"/>
          <w:rtl/>
          <w:lang w:bidi="ar-EG"/>
        </w:rPr>
      </w:pPr>
      <w:r w:rsidRPr="00E058B6">
        <w:rPr>
          <w:rFonts w:ascii="Traditional Arabic" w:eastAsia="Calibri" w:hAnsi="Traditional Arabic" w:cs="Traditional Arabic"/>
          <w:sz w:val="32"/>
          <w:szCs w:val="32"/>
          <w:rtl/>
          <w:lang w:bidi="ar-EG"/>
        </w:rPr>
        <w:lastRenderedPageBreak/>
        <w:t>وهو ما يمكن توضيحه في الشكل التالي:</w:t>
      </w:r>
    </w:p>
    <w:p w14:paraId="765C0F67" w14:textId="77777777" w:rsidR="00E02023" w:rsidRPr="00E058B6" w:rsidRDefault="00E02023" w:rsidP="001E1CBB">
      <w:pPr>
        <w:spacing w:line="276" w:lineRule="auto"/>
        <w:ind w:firstLine="567"/>
        <w:rPr>
          <w:rFonts w:ascii="Traditional Arabic" w:eastAsia="Calibri" w:hAnsi="Traditional Arabic" w:cs="Traditional Arabic"/>
          <w:sz w:val="32"/>
          <w:szCs w:val="32"/>
          <w:rtl/>
        </w:rPr>
      </w:pPr>
      <w:r w:rsidRPr="00E058B6">
        <w:rPr>
          <w:rFonts w:ascii="Traditional Arabic" w:eastAsia="Calibri" w:hAnsi="Traditional Arabic" w:cs="Traditional Arabic"/>
          <w:noProof/>
          <w:sz w:val="32"/>
          <w:szCs w:val="32"/>
        </w:rPr>
        <w:drawing>
          <wp:inline distT="0" distB="0" distL="0" distR="0" wp14:anchorId="0A14A4AD" wp14:editId="54FE2CE8">
            <wp:extent cx="5486400" cy="2201545"/>
            <wp:effectExtent l="0" t="0" r="0" b="8255"/>
            <wp:docPr id="5"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486400" cy="2201545"/>
                    </a:xfrm>
                    <a:prstGeom prst="rect">
                      <a:avLst/>
                    </a:prstGeom>
                  </pic:spPr>
                </pic:pic>
              </a:graphicData>
            </a:graphic>
          </wp:inline>
        </w:drawing>
      </w:r>
    </w:p>
    <w:p w14:paraId="44C7DCED" w14:textId="77777777" w:rsidR="00E02023" w:rsidRPr="00E058B6" w:rsidRDefault="00E02023" w:rsidP="00A94557">
      <w:pPr>
        <w:spacing w:line="276" w:lineRule="auto"/>
        <w:jc w:val="center"/>
        <w:outlineLvl w:val="0"/>
        <w:rPr>
          <w:rFonts w:ascii="Traditional Arabic" w:eastAsia="Calibri" w:hAnsi="Traditional Arabic" w:cs="Traditional Arabic"/>
          <w:sz w:val="32"/>
          <w:szCs w:val="32"/>
          <w:rtl/>
        </w:rPr>
      </w:pPr>
      <w:bookmarkStart w:id="40" w:name="_Toc202560099"/>
      <w:bookmarkStart w:id="41" w:name="_Toc157513242"/>
      <w:r w:rsidRPr="00E058B6">
        <w:rPr>
          <w:rFonts w:ascii="Traditional Arabic" w:eastAsia="Calibri" w:hAnsi="Traditional Arabic" w:cs="Traditional Arabic"/>
          <w:sz w:val="32"/>
          <w:szCs w:val="32"/>
          <w:rtl/>
        </w:rPr>
        <w:t>شكل (4-3) المؤهل الدراسي لعينة الدراسة</w:t>
      </w:r>
      <w:bookmarkEnd w:id="40"/>
    </w:p>
    <w:p w14:paraId="42734956" w14:textId="6FD22E47" w:rsidR="00E02023" w:rsidRPr="00E058B6" w:rsidRDefault="00E02023" w:rsidP="00CB7233">
      <w:pPr>
        <w:spacing w:line="276" w:lineRule="auto"/>
        <w:outlineLvl w:val="0"/>
        <w:rPr>
          <w:rFonts w:ascii="Traditional Arabic" w:eastAsia="Calibri" w:hAnsi="Traditional Arabic" w:cs="Traditional Arabic"/>
          <w:b/>
          <w:bCs/>
          <w:sz w:val="32"/>
          <w:szCs w:val="32"/>
          <w:u w:val="single"/>
          <w:rtl/>
        </w:rPr>
      </w:pPr>
      <w:bookmarkStart w:id="42" w:name="_Toc202560100"/>
      <w:r w:rsidRPr="00E058B6">
        <w:rPr>
          <w:rFonts w:ascii="Traditional Arabic" w:eastAsia="Calibri" w:hAnsi="Traditional Arabic" w:cs="Traditional Arabic"/>
          <w:b/>
          <w:bCs/>
          <w:sz w:val="32"/>
          <w:szCs w:val="32"/>
          <w:u w:val="single"/>
          <w:rtl/>
        </w:rPr>
        <w:t>تحليل محاور الدراسة:</w:t>
      </w:r>
      <w:bookmarkEnd w:id="41"/>
      <w:bookmarkEnd w:id="42"/>
    </w:p>
    <w:p w14:paraId="5BD14EE4" w14:textId="53AB768B" w:rsidR="00E02023" w:rsidRPr="00E058B6" w:rsidRDefault="00E02023" w:rsidP="001E1CBB">
      <w:pPr>
        <w:spacing w:line="276" w:lineRule="auto"/>
        <w:rPr>
          <w:rFonts w:ascii="Traditional Arabic" w:eastAsia="Calibri" w:hAnsi="Traditional Arabic" w:cs="Traditional Arabic"/>
          <w:b/>
          <w:bCs/>
          <w:sz w:val="32"/>
          <w:szCs w:val="32"/>
          <w:rtl/>
        </w:rPr>
      </w:pPr>
      <w:bookmarkStart w:id="43" w:name="_Hlk162468512"/>
      <w:r w:rsidRPr="00E058B6">
        <w:rPr>
          <w:rFonts w:ascii="Traditional Arabic" w:eastAsia="Calibri" w:hAnsi="Traditional Arabic" w:cs="Traditional Arabic"/>
          <w:b/>
          <w:bCs/>
          <w:sz w:val="32"/>
          <w:szCs w:val="32"/>
          <w:rtl/>
        </w:rPr>
        <w:t xml:space="preserve">المحور الأول: </w:t>
      </w:r>
      <w:r w:rsidR="00E114AF" w:rsidRPr="00E058B6">
        <w:rPr>
          <w:rFonts w:ascii="Traditional Arabic" w:eastAsia="Calibri" w:hAnsi="Traditional Arabic" w:cs="Traditional Arabic"/>
          <w:b/>
          <w:bCs/>
          <w:sz w:val="32"/>
          <w:szCs w:val="32"/>
          <w:rtl/>
        </w:rPr>
        <w:t>تخطيط موارد المشروع والكفاءة الإنتاجية</w:t>
      </w:r>
      <w:r w:rsidRPr="00E058B6">
        <w:rPr>
          <w:rFonts w:ascii="Traditional Arabic" w:eastAsia="Calibri" w:hAnsi="Traditional Arabic" w:cs="Traditional Arabic"/>
          <w:b/>
          <w:bCs/>
          <w:sz w:val="32"/>
          <w:szCs w:val="32"/>
          <w:rtl/>
        </w:rPr>
        <w:t>:</w:t>
      </w:r>
    </w:p>
    <w:bookmarkEnd w:id="43"/>
    <w:p w14:paraId="07CC7B31" w14:textId="545A1822" w:rsidR="00E02023" w:rsidRPr="00E058B6" w:rsidRDefault="00E02023" w:rsidP="001E1CBB">
      <w:pPr>
        <w:spacing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للتعرف على </w:t>
      </w:r>
      <w:r w:rsidR="00E114AF"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xml:space="preserve">؛ تم حساب التكرارات والنسب المئوية والمتوسطات الحسابية والانحراف المعياري لإجابات أفراد عينة الدراسة حول (البعد الأول: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xml:space="preserve">، البعد الثاني: </w:t>
      </w:r>
      <w:r w:rsidR="005B77DA" w:rsidRPr="00E058B6">
        <w:rPr>
          <w:rFonts w:ascii="Traditional Arabic" w:eastAsia="Calibri" w:hAnsi="Traditional Arabic" w:cs="Traditional Arabic"/>
          <w:sz w:val="32"/>
          <w:szCs w:val="32"/>
          <w:rtl/>
        </w:rPr>
        <w:t>التمويل والكفاءة الإنتاجية</w:t>
      </w:r>
      <w:r w:rsidRPr="00E058B6">
        <w:rPr>
          <w:rFonts w:ascii="Traditional Arabic" w:eastAsia="Calibri" w:hAnsi="Traditional Arabic" w:cs="Traditional Arabic"/>
          <w:sz w:val="32"/>
          <w:szCs w:val="32"/>
          <w:rtl/>
        </w:rPr>
        <w:t xml:space="preserve">، البعد الثالث: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 xml:space="preserve">، البعد الرابع: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كما تم ترتيب هذه العبارات حسب المتوسط الحسابي لكلاً منها، وذلك كما يلي:</w:t>
      </w:r>
    </w:p>
    <w:p w14:paraId="4A9EABAA" w14:textId="1F5CAEEA" w:rsidR="00E02023" w:rsidRPr="00E058B6" w:rsidRDefault="00E02023" w:rsidP="00C6242C">
      <w:pPr>
        <w:autoSpaceDE w:val="0"/>
        <w:autoSpaceDN w:val="0"/>
        <w:adjustRightInd w:val="0"/>
        <w:spacing w:after="160" w:line="276" w:lineRule="auto"/>
        <w:jc w:val="center"/>
        <w:outlineLvl w:val="0"/>
        <w:rPr>
          <w:rFonts w:ascii="Traditional Arabic" w:eastAsia="Calibri" w:hAnsi="Traditional Arabic" w:cs="Traditional Arabic"/>
          <w:b/>
          <w:bCs/>
          <w:sz w:val="32"/>
          <w:szCs w:val="32"/>
          <w:rtl/>
        </w:rPr>
      </w:pPr>
      <w:bookmarkStart w:id="44" w:name="_Toc157513243"/>
      <w:bookmarkStart w:id="45" w:name="_Toc202560101"/>
      <w:r w:rsidRPr="00E058B6">
        <w:rPr>
          <w:rFonts w:ascii="Traditional Arabic" w:eastAsia="Calibri" w:hAnsi="Traditional Arabic" w:cs="Traditional Arabic"/>
          <w:b/>
          <w:bCs/>
          <w:sz w:val="32"/>
          <w:szCs w:val="32"/>
          <w:rtl/>
        </w:rPr>
        <w:t xml:space="preserve">جدول رقم (4-4) التكرارات والنسب المئوية والمتوسطات الحسابية والانحراف المعياري لاستجابات أفراد الدراسة حول أبعاد محور </w:t>
      </w:r>
      <w:bookmarkEnd w:id="44"/>
      <w:r w:rsidR="00E114AF" w:rsidRPr="00E058B6">
        <w:rPr>
          <w:rFonts w:ascii="Traditional Arabic" w:eastAsia="Calibri" w:hAnsi="Traditional Arabic" w:cs="Traditional Arabic"/>
          <w:b/>
          <w:bCs/>
          <w:sz w:val="32"/>
          <w:szCs w:val="32"/>
          <w:rtl/>
        </w:rPr>
        <w:t>تخطيط موارد المشروع والكفاءة الإنتاجية</w:t>
      </w:r>
      <w:bookmarkEnd w:id="45"/>
    </w:p>
    <w:tbl>
      <w:tblPr>
        <w:tblStyle w:val="TableGrid11"/>
        <w:bidiVisual/>
        <w:tblW w:w="5000" w:type="pct"/>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88"/>
        <w:gridCol w:w="834"/>
        <w:gridCol w:w="405"/>
        <w:gridCol w:w="453"/>
        <w:gridCol w:w="405"/>
        <w:gridCol w:w="453"/>
        <w:gridCol w:w="405"/>
        <w:gridCol w:w="588"/>
        <w:gridCol w:w="511"/>
        <w:gridCol w:w="588"/>
        <w:gridCol w:w="511"/>
        <w:gridCol w:w="588"/>
        <w:gridCol w:w="654"/>
        <w:gridCol w:w="723"/>
        <w:gridCol w:w="654"/>
      </w:tblGrid>
      <w:tr w:rsidR="00E02023" w:rsidRPr="006E2D88" w14:paraId="4D4CF66E" w14:textId="77777777" w:rsidTr="00FC4364">
        <w:trPr>
          <w:trHeight w:val="326"/>
          <w:tblHeader/>
          <w:jc w:val="center"/>
        </w:trPr>
        <w:tc>
          <w:tcPr>
            <w:tcW w:w="244" w:type="pct"/>
            <w:vMerge w:val="restart"/>
            <w:shd w:val="clear" w:color="auto" w:fill="BFBFBF"/>
            <w:vAlign w:val="center"/>
          </w:tcPr>
          <w:p w14:paraId="442C80AF" w14:textId="77777777" w:rsidR="00E02023" w:rsidRPr="006E2D88" w:rsidRDefault="00E02023" w:rsidP="006E2D88">
            <w:pPr>
              <w:bidi/>
              <w:jc w:val="both"/>
              <w:rPr>
                <w:rFonts w:ascii="Traditional Arabic" w:hAnsi="Traditional Arabic" w:cs="Traditional Arabic"/>
                <w:b/>
                <w:bCs/>
                <w:sz w:val="28"/>
                <w:szCs w:val="28"/>
                <w:lang w:bidi="ar-JO"/>
              </w:rPr>
            </w:pPr>
            <w:r w:rsidRPr="006E2D88">
              <w:rPr>
                <w:rFonts w:ascii="Traditional Arabic" w:hAnsi="Traditional Arabic" w:cs="Traditional Arabic"/>
                <w:b/>
                <w:bCs/>
                <w:sz w:val="28"/>
                <w:szCs w:val="28"/>
                <w:rtl/>
              </w:rPr>
              <w:t>م</w:t>
            </w:r>
          </w:p>
        </w:tc>
        <w:tc>
          <w:tcPr>
            <w:tcW w:w="1409" w:type="pct"/>
            <w:vMerge w:val="restart"/>
            <w:shd w:val="clear" w:color="auto" w:fill="BFBFBF"/>
            <w:vAlign w:val="center"/>
          </w:tcPr>
          <w:p w14:paraId="7A5190F0" w14:textId="77777777" w:rsidR="00E02023" w:rsidRPr="006E2D88" w:rsidRDefault="00E02023" w:rsidP="006E2D88">
            <w:pPr>
              <w:bidi/>
              <w:jc w:val="both"/>
              <w:rPr>
                <w:rFonts w:ascii="Traditional Arabic" w:hAnsi="Traditional Arabic" w:cs="Traditional Arabic"/>
                <w:b/>
                <w:bCs/>
                <w:sz w:val="28"/>
                <w:szCs w:val="28"/>
                <w:lang w:bidi="ar-JO"/>
              </w:rPr>
            </w:pPr>
            <w:r w:rsidRPr="006E2D88">
              <w:rPr>
                <w:rFonts w:ascii="Traditional Arabic" w:hAnsi="Traditional Arabic" w:cs="Traditional Arabic"/>
                <w:b/>
                <w:bCs/>
                <w:sz w:val="28"/>
                <w:szCs w:val="28"/>
                <w:rtl/>
              </w:rPr>
              <w:t>الفقرة</w:t>
            </w:r>
          </w:p>
        </w:tc>
        <w:tc>
          <w:tcPr>
            <w:tcW w:w="2337" w:type="pct"/>
            <w:gridSpan w:val="10"/>
            <w:shd w:val="clear" w:color="auto" w:fill="BFBFBF"/>
            <w:vAlign w:val="center"/>
          </w:tcPr>
          <w:p w14:paraId="26323F73"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b/>
                <w:bCs/>
                <w:sz w:val="28"/>
                <w:szCs w:val="28"/>
                <w:rtl/>
              </w:rPr>
              <w:t>درجة الموافقة</w:t>
            </w:r>
          </w:p>
        </w:tc>
        <w:tc>
          <w:tcPr>
            <w:tcW w:w="337" w:type="pct"/>
            <w:vMerge w:val="restart"/>
            <w:shd w:val="clear" w:color="auto" w:fill="BFBFBF"/>
            <w:textDirection w:val="tbRl"/>
            <w:vAlign w:val="center"/>
          </w:tcPr>
          <w:p w14:paraId="70B8E6C8" w14:textId="77777777" w:rsidR="00E02023" w:rsidRPr="006E2D88" w:rsidRDefault="00E02023" w:rsidP="006E2D88">
            <w:pPr>
              <w:bidi/>
              <w:ind w:left="-454" w:right="-397"/>
              <w:jc w:val="both"/>
              <w:rPr>
                <w:rFonts w:ascii="Traditional Arabic" w:hAnsi="Traditional Arabic" w:cs="Traditional Arabic"/>
                <w:b/>
                <w:bCs/>
                <w:sz w:val="28"/>
                <w:szCs w:val="28"/>
                <w:lang w:bidi="ar-JO"/>
              </w:rPr>
            </w:pPr>
            <w:r w:rsidRPr="006E2D88">
              <w:rPr>
                <w:rFonts w:ascii="Traditional Arabic" w:hAnsi="Traditional Arabic" w:cs="Traditional Arabic"/>
                <w:b/>
                <w:bCs/>
                <w:sz w:val="28"/>
                <w:szCs w:val="28"/>
                <w:rtl/>
              </w:rPr>
              <w:t>المتوسط الحسابي</w:t>
            </w:r>
          </w:p>
        </w:tc>
        <w:tc>
          <w:tcPr>
            <w:tcW w:w="337" w:type="pct"/>
            <w:vMerge w:val="restart"/>
            <w:shd w:val="clear" w:color="auto" w:fill="BFBFBF"/>
            <w:textDirection w:val="tbRl"/>
            <w:vAlign w:val="center"/>
          </w:tcPr>
          <w:p w14:paraId="007A75DB" w14:textId="77777777" w:rsidR="00E02023" w:rsidRPr="006E2D88" w:rsidRDefault="00E02023" w:rsidP="006E2D88">
            <w:pPr>
              <w:bidi/>
              <w:ind w:left="-454" w:right="-397"/>
              <w:jc w:val="both"/>
              <w:rPr>
                <w:rFonts w:ascii="Traditional Arabic" w:hAnsi="Traditional Arabic" w:cs="Traditional Arabic"/>
                <w:b/>
                <w:bCs/>
                <w:sz w:val="28"/>
                <w:szCs w:val="28"/>
                <w:lang w:bidi="ar-JO"/>
              </w:rPr>
            </w:pPr>
            <w:r w:rsidRPr="006E2D88">
              <w:rPr>
                <w:rFonts w:ascii="Traditional Arabic" w:hAnsi="Traditional Arabic" w:cs="Traditional Arabic"/>
                <w:b/>
                <w:bCs/>
                <w:sz w:val="28"/>
                <w:szCs w:val="28"/>
                <w:rtl/>
              </w:rPr>
              <w:t>الانحراف المعياري</w:t>
            </w:r>
          </w:p>
        </w:tc>
        <w:tc>
          <w:tcPr>
            <w:tcW w:w="337" w:type="pct"/>
            <w:vMerge w:val="restart"/>
            <w:shd w:val="clear" w:color="auto" w:fill="BFBFBF"/>
            <w:textDirection w:val="tbRl"/>
            <w:vAlign w:val="center"/>
          </w:tcPr>
          <w:p w14:paraId="7507F4F3" w14:textId="77777777" w:rsidR="00E02023" w:rsidRPr="006E2D88" w:rsidRDefault="00E02023" w:rsidP="006E2D88">
            <w:pPr>
              <w:bidi/>
              <w:ind w:left="-454" w:right="-397"/>
              <w:jc w:val="both"/>
              <w:rPr>
                <w:rFonts w:ascii="Traditional Arabic" w:hAnsi="Traditional Arabic" w:cs="Traditional Arabic"/>
                <w:b/>
                <w:bCs/>
                <w:sz w:val="28"/>
                <w:szCs w:val="28"/>
                <w:rtl/>
                <w:lang w:bidi="ar-JO"/>
              </w:rPr>
            </w:pPr>
            <w:r w:rsidRPr="006E2D88">
              <w:rPr>
                <w:rFonts w:ascii="Traditional Arabic" w:hAnsi="Traditional Arabic" w:cs="Traditional Arabic"/>
                <w:b/>
                <w:bCs/>
                <w:sz w:val="28"/>
                <w:szCs w:val="28"/>
                <w:rtl/>
              </w:rPr>
              <w:t>الرتبة</w:t>
            </w:r>
          </w:p>
        </w:tc>
      </w:tr>
      <w:tr w:rsidR="00E02023" w:rsidRPr="006E2D88" w14:paraId="11C5F324" w14:textId="77777777" w:rsidTr="00FC4364">
        <w:trPr>
          <w:trHeight w:val="507"/>
          <w:tblHeader/>
          <w:jc w:val="center"/>
        </w:trPr>
        <w:tc>
          <w:tcPr>
            <w:tcW w:w="244" w:type="pct"/>
            <w:vMerge/>
            <w:shd w:val="clear" w:color="auto" w:fill="BFBFBF"/>
            <w:vAlign w:val="center"/>
          </w:tcPr>
          <w:p w14:paraId="1C96AB69" w14:textId="77777777" w:rsidR="00E02023" w:rsidRPr="006E2D88" w:rsidRDefault="00E02023" w:rsidP="006E2D88">
            <w:pPr>
              <w:bidi/>
              <w:jc w:val="both"/>
              <w:rPr>
                <w:rFonts w:ascii="Traditional Arabic" w:hAnsi="Traditional Arabic" w:cs="Traditional Arabic"/>
                <w:b/>
                <w:bCs/>
                <w:sz w:val="28"/>
                <w:szCs w:val="28"/>
                <w:rtl/>
              </w:rPr>
            </w:pPr>
          </w:p>
        </w:tc>
        <w:tc>
          <w:tcPr>
            <w:tcW w:w="1409" w:type="pct"/>
            <w:vMerge/>
            <w:shd w:val="clear" w:color="auto" w:fill="BFBFBF"/>
            <w:vAlign w:val="center"/>
          </w:tcPr>
          <w:p w14:paraId="5B3A9FA1" w14:textId="77777777" w:rsidR="00E02023" w:rsidRPr="006E2D88" w:rsidRDefault="00E02023" w:rsidP="006E2D88">
            <w:pPr>
              <w:bidi/>
              <w:jc w:val="both"/>
              <w:rPr>
                <w:rFonts w:ascii="Traditional Arabic" w:hAnsi="Traditional Arabic" w:cs="Traditional Arabic"/>
                <w:b/>
                <w:bCs/>
                <w:sz w:val="28"/>
                <w:szCs w:val="28"/>
                <w:rtl/>
              </w:rPr>
            </w:pPr>
          </w:p>
        </w:tc>
        <w:tc>
          <w:tcPr>
            <w:tcW w:w="437" w:type="pct"/>
            <w:gridSpan w:val="2"/>
            <w:shd w:val="clear" w:color="auto" w:fill="BFBFBF"/>
            <w:vAlign w:val="center"/>
          </w:tcPr>
          <w:p w14:paraId="730ABE13"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b/>
                <w:bCs/>
                <w:sz w:val="28"/>
                <w:szCs w:val="28"/>
                <w:rtl/>
              </w:rPr>
              <w:t>غير موافق بشدة</w:t>
            </w:r>
          </w:p>
        </w:tc>
        <w:tc>
          <w:tcPr>
            <w:tcW w:w="437" w:type="pct"/>
            <w:gridSpan w:val="2"/>
            <w:shd w:val="clear" w:color="auto" w:fill="BFBFBF"/>
            <w:vAlign w:val="center"/>
          </w:tcPr>
          <w:p w14:paraId="7E2ACFE4"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b/>
                <w:bCs/>
                <w:sz w:val="28"/>
                <w:szCs w:val="28"/>
                <w:rtl/>
              </w:rPr>
              <w:t>غير موافق</w:t>
            </w:r>
          </w:p>
        </w:tc>
        <w:tc>
          <w:tcPr>
            <w:tcW w:w="471" w:type="pct"/>
            <w:gridSpan w:val="2"/>
            <w:shd w:val="clear" w:color="auto" w:fill="BFBFBF"/>
            <w:vAlign w:val="center"/>
          </w:tcPr>
          <w:p w14:paraId="4B765ABC"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b/>
                <w:bCs/>
                <w:sz w:val="28"/>
                <w:szCs w:val="28"/>
                <w:rtl/>
              </w:rPr>
              <w:t>محايد</w:t>
            </w:r>
          </w:p>
        </w:tc>
        <w:tc>
          <w:tcPr>
            <w:tcW w:w="496" w:type="pct"/>
            <w:gridSpan w:val="2"/>
            <w:shd w:val="clear" w:color="auto" w:fill="BFBFBF"/>
            <w:vAlign w:val="center"/>
          </w:tcPr>
          <w:p w14:paraId="1683B059"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b/>
                <w:bCs/>
                <w:sz w:val="28"/>
                <w:szCs w:val="28"/>
                <w:rtl/>
              </w:rPr>
              <w:t>موافق</w:t>
            </w:r>
          </w:p>
        </w:tc>
        <w:tc>
          <w:tcPr>
            <w:tcW w:w="496" w:type="pct"/>
            <w:gridSpan w:val="2"/>
            <w:shd w:val="clear" w:color="auto" w:fill="BFBFBF"/>
            <w:vAlign w:val="center"/>
          </w:tcPr>
          <w:p w14:paraId="5510F5D6"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b/>
                <w:bCs/>
                <w:sz w:val="28"/>
                <w:szCs w:val="28"/>
                <w:rtl/>
              </w:rPr>
              <w:t>موافق بشدة</w:t>
            </w:r>
          </w:p>
        </w:tc>
        <w:tc>
          <w:tcPr>
            <w:tcW w:w="337" w:type="pct"/>
            <w:vMerge/>
            <w:shd w:val="clear" w:color="auto" w:fill="BFBFBF"/>
            <w:textDirection w:val="tbRl"/>
            <w:vAlign w:val="center"/>
          </w:tcPr>
          <w:p w14:paraId="06B3F2BB" w14:textId="77777777" w:rsidR="00E02023" w:rsidRPr="006E2D88" w:rsidRDefault="00E02023" w:rsidP="006E2D88">
            <w:pPr>
              <w:bidi/>
              <w:ind w:left="-454" w:right="-397"/>
              <w:jc w:val="both"/>
              <w:rPr>
                <w:rFonts w:ascii="Traditional Arabic" w:hAnsi="Traditional Arabic" w:cs="Traditional Arabic"/>
                <w:b/>
                <w:bCs/>
                <w:sz w:val="28"/>
                <w:szCs w:val="28"/>
                <w:rtl/>
              </w:rPr>
            </w:pPr>
          </w:p>
        </w:tc>
        <w:tc>
          <w:tcPr>
            <w:tcW w:w="337" w:type="pct"/>
            <w:vMerge/>
            <w:shd w:val="clear" w:color="auto" w:fill="BFBFBF"/>
            <w:textDirection w:val="tbRl"/>
            <w:vAlign w:val="center"/>
          </w:tcPr>
          <w:p w14:paraId="40739732" w14:textId="77777777" w:rsidR="00E02023" w:rsidRPr="006E2D88" w:rsidRDefault="00E02023" w:rsidP="006E2D88">
            <w:pPr>
              <w:bidi/>
              <w:ind w:left="-454" w:right="-397"/>
              <w:jc w:val="both"/>
              <w:rPr>
                <w:rFonts w:ascii="Traditional Arabic" w:hAnsi="Traditional Arabic" w:cs="Traditional Arabic"/>
                <w:b/>
                <w:bCs/>
                <w:sz w:val="28"/>
                <w:szCs w:val="28"/>
                <w:rtl/>
              </w:rPr>
            </w:pPr>
          </w:p>
        </w:tc>
        <w:tc>
          <w:tcPr>
            <w:tcW w:w="337" w:type="pct"/>
            <w:vMerge/>
            <w:shd w:val="clear" w:color="auto" w:fill="BFBFBF"/>
            <w:textDirection w:val="tbRl"/>
            <w:vAlign w:val="center"/>
          </w:tcPr>
          <w:p w14:paraId="2D7C39E6" w14:textId="77777777" w:rsidR="00E02023" w:rsidRPr="006E2D88" w:rsidRDefault="00E02023" w:rsidP="006E2D88">
            <w:pPr>
              <w:bidi/>
              <w:ind w:left="-454" w:right="-397"/>
              <w:jc w:val="both"/>
              <w:rPr>
                <w:rFonts w:ascii="Traditional Arabic" w:hAnsi="Traditional Arabic" w:cs="Traditional Arabic"/>
                <w:b/>
                <w:bCs/>
                <w:sz w:val="28"/>
                <w:szCs w:val="28"/>
                <w:rtl/>
              </w:rPr>
            </w:pPr>
          </w:p>
        </w:tc>
      </w:tr>
      <w:tr w:rsidR="001E1CBB" w:rsidRPr="006E2D88" w14:paraId="28D8D80E" w14:textId="77777777" w:rsidTr="00FC4364">
        <w:trPr>
          <w:trHeight w:val="469"/>
          <w:tblHeader/>
          <w:jc w:val="center"/>
        </w:trPr>
        <w:tc>
          <w:tcPr>
            <w:tcW w:w="244" w:type="pct"/>
            <w:vMerge/>
            <w:shd w:val="clear" w:color="auto" w:fill="BFBFBF"/>
            <w:vAlign w:val="center"/>
          </w:tcPr>
          <w:p w14:paraId="720D6399" w14:textId="77777777" w:rsidR="00E02023" w:rsidRPr="006E2D88" w:rsidRDefault="00E02023" w:rsidP="006E2D88">
            <w:pPr>
              <w:bidi/>
              <w:jc w:val="both"/>
              <w:rPr>
                <w:rFonts w:ascii="Traditional Arabic" w:hAnsi="Traditional Arabic" w:cs="Traditional Arabic"/>
                <w:b/>
                <w:bCs/>
                <w:sz w:val="28"/>
                <w:szCs w:val="28"/>
                <w:rtl/>
              </w:rPr>
            </w:pPr>
          </w:p>
        </w:tc>
        <w:tc>
          <w:tcPr>
            <w:tcW w:w="1409" w:type="pct"/>
            <w:vMerge/>
            <w:shd w:val="clear" w:color="auto" w:fill="BFBFBF"/>
            <w:vAlign w:val="center"/>
          </w:tcPr>
          <w:p w14:paraId="06B2D547" w14:textId="77777777" w:rsidR="00E02023" w:rsidRPr="006E2D88" w:rsidRDefault="00E02023" w:rsidP="006E2D88">
            <w:pPr>
              <w:bidi/>
              <w:jc w:val="both"/>
              <w:rPr>
                <w:rFonts w:ascii="Traditional Arabic" w:hAnsi="Traditional Arabic" w:cs="Traditional Arabic"/>
                <w:b/>
                <w:bCs/>
                <w:sz w:val="28"/>
                <w:szCs w:val="28"/>
                <w:rtl/>
              </w:rPr>
            </w:pPr>
          </w:p>
        </w:tc>
        <w:tc>
          <w:tcPr>
            <w:tcW w:w="214" w:type="pct"/>
            <w:shd w:val="clear" w:color="auto" w:fill="BFBFBF"/>
            <w:vAlign w:val="center"/>
          </w:tcPr>
          <w:p w14:paraId="15ACBF77" w14:textId="77777777" w:rsidR="00E02023" w:rsidRPr="006E2D88" w:rsidRDefault="00E02023" w:rsidP="006E2D88">
            <w:pPr>
              <w:bidi/>
              <w:jc w:val="both"/>
              <w:rPr>
                <w:rFonts w:ascii="Traditional Arabic" w:hAnsi="Traditional Arabic" w:cs="Traditional Arabic"/>
                <w:sz w:val="28"/>
                <w:szCs w:val="28"/>
                <w:rtl/>
                <w:lang w:bidi="ar-JO"/>
              </w:rPr>
            </w:pPr>
            <w:r w:rsidRPr="006E2D88">
              <w:rPr>
                <w:rFonts w:ascii="Traditional Arabic" w:hAnsi="Traditional Arabic" w:cs="Traditional Arabic"/>
                <w:sz w:val="28"/>
                <w:szCs w:val="28"/>
                <w:rtl/>
              </w:rPr>
              <w:t>ت</w:t>
            </w:r>
          </w:p>
        </w:tc>
        <w:tc>
          <w:tcPr>
            <w:tcW w:w="223" w:type="pct"/>
            <w:shd w:val="clear" w:color="auto" w:fill="BFBFBF"/>
            <w:vAlign w:val="center"/>
          </w:tcPr>
          <w:p w14:paraId="1F39F453" w14:textId="77777777" w:rsidR="00E02023" w:rsidRPr="006E2D88" w:rsidRDefault="00E02023" w:rsidP="006E2D88">
            <w:pPr>
              <w:bidi/>
              <w:jc w:val="both"/>
              <w:rPr>
                <w:rFonts w:ascii="Traditional Arabic" w:hAnsi="Traditional Arabic" w:cs="Traditional Arabic"/>
                <w:sz w:val="28"/>
                <w:szCs w:val="28"/>
                <w:rtl/>
              </w:rPr>
            </w:pPr>
            <w:r w:rsidRPr="006E2D88">
              <w:rPr>
                <w:rFonts w:ascii="Traditional Arabic" w:hAnsi="Traditional Arabic" w:cs="Traditional Arabic"/>
                <w:sz w:val="28"/>
                <w:szCs w:val="28"/>
                <w:rtl/>
              </w:rPr>
              <w:t>%</w:t>
            </w:r>
          </w:p>
        </w:tc>
        <w:tc>
          <w:tcPr>
            <w:tcW w:w="214" w:type="pct"/>
            <w:shd w:val="clear" w:color="auto" w:fill="BFBFBF"/>
            <w:vAlign w:val="center"/>
          </w:tcPr>
          <w:p w14:paraId="0D5EE18F" w14:textId="77777777" w:rsidR="00E02023" w:rsidRPr="006E2D88" w:rsidRDefault="00E02023" w:rsidP="006E2D88">
            <w:pPr>
              <w:bidi/>
              <w:jc w:val="both"/>
              <w:rPr>
                <w:rFonts w:ascii="Traditional Arabic" w:hAnsi="Traditional Arabic" w:cs="Traditional Arabic"/>
                <w:sz w:val="28"/>
                <w:szCs w:val="28"/>
                <w:rtl/>
              </w:rPr>
            </w:pPr>
            <w:r w:rsidRPr="006E2D88">
              <w:rPr>
                <w:rFonts w:ascii="Traditional Arabic" w:hAnsi="Traditional Arabic" w:cs="Traditional Arabic"/>
                <w:sz w:val="28"/>
                <w:szCs w:val="28"/>
                <w:rtl/>
              </w:rPr>
              <w:t>ت</w:t>
            </w:r>
          </w:p>
        </w:tc>
        <w:tc>
          <w:tcPr>
            <w:tcW w:w="223" w:type="pct"/>
            <w:shd w:val="clear" w:color="auto" w:fill="BFBFBF"/>
            <w:vAlign w:val="center"/>
          </w:tcPr>
          <w:p w14:paraId="0BFFD06B" w14:textId="77777777" w:rsidR="00E02023" w:rsidRPr="006E2D88" w:rsidRDefault="00E02023" w:rsidP="006E2D88">
            <w:pPr>
              <w:bidi/>
              <w:jc w:val="both"/>
              <w:rPr>
                <w:rFonts w:ascii="Traditional Arabic" w:hAnsi="Traditional Arabic" w:cs="Traditional Arabic"/>
                <w:sz w:val="28"/>
                <w:szCs w:val="28"/>
                <w:rtl/>
              </w:rPr>
            </w:pPr>
            <w:r w:rsidRPr="006E2D88">
              <w:rPr>
                <w:rFonts w:ascii="Traditional Arabic" w:hAnsi="Traditional Arabic" w:cs="Traditional Arabic"/>
                <w:sz w:val="28"/>
                <w:szCs w:val="28"/>
                <w:rtl/>
              </w:rPr>
              <w:t>%</w:t>
            </w:r>
          </w:p>
        </w:tc>
        <w:tc>
          <w:tcPr>
            <w:tcW w:w="214" w:type="pct"/>
            <w:shd w:val="clear" w:color="auto" w:fill="BFBFBF"/>
            <w:vAlign w:val="center"/>
          </w:tcPr>
          <w:p w14:paraId="6FEB4573"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sz w:val="28"/>
                <w:szCs w:val="28"/>
                <w:rtl/>
              </w:rPr>
              <w:t>ت</w:t>
            </w:r>
          </w:p>
        </w:tc>
        <w:tc>
          <w:tcPr>
            <w:tcW w:w="257" w:type="pct"/>
            <w:shd w:val="clear" w:color="auto" w:fill="BFBFBF"/>
            <w:vAlign w:val="center"/>
          </w:tcPr>
          <w:p w14:paraId="2FD44FE7"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sz w:val="28"/>
                <w:szCs w:val="28"/>
                <w:rtl/>
              </w:rPr>
              <w:t>%</w:t>
            </w:r>
          </w:p>
        </w:tc>
        <w:tc>
          <w:tcPr>
            <w:tcW w:w="239" w:type="pct"/>
            <w:shd w:val="clear" w:color="auto" w:fill="BFBFBF"/>
            <w:vAlign w:val="center"/>
          </w:tcPr>
          <w:p w14:paraId="7F0A25F5"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sz w:val="28"/>
                <w:szCs w:val="28"/>
                <w:rtl/>
              </w:rPr>
              <w:t>ت</w:t>
            </w:r>
          </w:p>
        </w:tc>
        <w:tc>
          <w:tcPr>
            <w:tcW w:w="257" w:type="pct"/>
            <w:shd w:val="clear" w:color="auto" w:fill="BFBFBF"/>
            <w:vAlign w:val="center"/>
          </w:tcPr>
          <w:p w14:paraId="435F2E6D"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sz w:val="28"/>
                <w:szCs w:val="28"/>
                <w:rtl/>
              </w:rPr>
              <w:t>%</w:t>
            </w:r>
          </w:p>
        </w:tc>
        <w:tc>
          <w:tcPr>
            <w:tcW w:w="239" w:type="pct"/>
            <w:shd w:val="clear" w:color="auto" w:fill="BFBFBF"/>
            <w:vAlign w:val="center"/>
          </w:tcPr>
          <w:p w14:paraId="3584E058"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sz w:val="28"/>
                <w:szCs w:val="28"/>
                <w:rtl/>
              </w:rPr>
              <w:t>ت</w:t>
            </w:r>
          </w:p>
        </w:tc>
        <w:tc>
          <w:tcPr>
            <w:tcW w:w="257" w:type="pct"/>
            <w:shd w:val="clear" w:color="auto" w:fill="BFBFBF"/>
            <w:vAlign w:val="center"/>
          </w:tcPr>
          <w:p w14:paraId="459F5427" w14:textId="77777777" w:rsidR="00E02023" w:rsidRPr="006E2D88" w:rsidRDefault="00E02023" w:rsidP="006E2D88">
            <w:pPr>
              <w:bidi/>
              <w:jc w:val="both"/>
              <w:rPr>
                <w:rFonts w:ascii="Traditional Arabic" w:hAnsi="Traditional Arabic" w:cs="Traditional Arabic"/>
                <w:b/>
                <w:bCs/>
                <w:sz w:val="28"/>
                <w:szCs w:val="28"/>
                <w:rtl/>
              </w:rPr>
            </w:pPr>
            <w:r w:rsidRPr="006E2D88">
              <w:rPr>
                <w:rFonts w:ascii="Traditional Arabic" w:hAnsi="Traditional Arabic" w:cs="Traditional Arabic"/>
                <w:sz w:val="28"/>
                <w:szCs w:val="28"/>
                <w:rtl/>
              </w:rPr>
              <w:t>%</w:t>
            </w:r>
          </w:p>
        </w:tc>
        <w:tc>
          <w:tcPr>
            <w:tcW w:w="337" w:type="pct"/>
            <w:vMerge/>
            <w:shd w:val="clear" w:color="auto" w:fill="BFBFBF"/>
            <w:vAlign w:val="center"/>
          </w:tcPr>
          <w:p w14:paraId="0C6C4140" w14:textId="77777777" w:rsidR="00E02023" w:rsidRPr="006E2D88" w:rsidRDefault="00E02023" w:rsidP="006E2D88">
            <w:pPr>
              <w:bidi/>
              <w:ind w:left="-454" w:right="-397"/>
              <w:jc w:val="both"/>
              <w:rPr>
                <w:rFonts w:ascii="Traditional Arabic" w:hAnsi="Traditional Arabic" w:cs="Traditional Arabic"/>
                <w:b/>
                <w:bCs/>
                <w:sz w:val="28"/>
                <w:szCs w:val="28"/>
                <w:rtl/>
              </w:rPr>
            </w:pPr>
          </w:p>
        </w:tc>
        <w:tc>
          <w:tcPr>
            <w:tcW w:w="337" w:type="pct"/>
            <w:vMerge/>
            <w:shd w:val="clear" w:color="auto" w:fill="BFBFBF"/>
            <w:vAlign w:val="center"/>
          </w:tcPr>
          <w:p w14:paraId="300FE900" w14:textId="77777777" w:rsidR="00E02023" w:rsidRPr="006E2D88" w:rsidRDefault="00E02023" w:rsidP="006E2D88">
            <w:pPr>
              <w:bidi/>
              <w:ind w:left="-454" w:right="-397"/>
              <w:jc w:val="both"/>
              <w:rPr>
                <w:rFonts w:ascii="Traditional Arabic" w:hAnsi="Traditional Arabic" w:cs="Traditional Arabic"/>
                <w:b/>
                <w:bCs/>
                <w:sz w:val="28"/>
                <w:szCs w:val="28"/>
                <w:rtl/>
              </w:rPr>
            </w:pPr>
          </w:p>
        </w:tc>
        <w:tc>
          <w:tcPr>
            <w:tcW w:w="337" w:type="pct"/>
            <w:vMerge/>
            <w:shd w:val="clear" w:color="auto" w:fill="BFBFBF"/>
            <w:vAlign w:val="center"/>
          </w:tcPr>
          <w:p w14:paraId="6D6A7A0B" w14:textId="77777777" w:rsidR="00E02023" w:rsidRPr="006E2D88" w:rsidRDefault="00E02023" w:rsidP="006E2D88">
            <w:pPr>
              <w:bidi/>
              <w:ind w:left="-454" w:right="-397"/>
              <w:jc w:val="both"/>
              <w:rPr>
                <w:rFonts w:ascii="Traditional Arabic" w:hAnsi="Traditional Arabic" w:cs="Traditional Arabic"/>
                <w:b/>
                <w:bCs/>
                <w:sz w:val="28"/>
                <w:szCs w:val="28"/>
                <w:rtl/>
              </w:rPr>
            </w:pPr>
          </w:p>
        </w:tc>
      </w:tr>
      <w:tr w:rsidR="00E02023" w:rsidRPr="006E2D88" w14:paraId="7880608F" w14:textId="77777777" w:rsidTr="00FC4364">
        <w:trPr>
          <w:trHeight w:val="20"/>
          <w:jc w:val="center"/>
        </w:trPr>
        <w:tc>
          <w:tcPr>
            <w:tcW w:w="5000" w:type="pct"/>
            <w:gridSpan w:val="15"/>
            <w:vAlign w:val="center"/>
          </w:tcPr>
          <w:p w14:paraId="21E565D5" w14:textId="5E80D43E" w:rsidR="00E02023" w:rsidRPr="006E2D88" w:rsidRDefault="00E02023" w:rsidP="006E2D88">
            <w:pPr>
              <w:bidi/>
              <w:ind w:left="-454" w:right="-397"/>
              <w:jc w:val="both"/>
              <w:rPr>
                <w:rFonts w:ascii="Traditional Arabic" w:hAnsi="Traditional Arabic" w:cs="Traditional Arabic"/>
                <w:b/>
                <w:bCs/>
                <w:sz w:val="28"/>
                <w:szCs w:val="28"/>
              </w:rPr>
            </w:pPr>
            <w:r w:rsidRPr="006E2D88">
              <w:rPr>
                <w:rFonts w:ascii="Traditional Arabic" w:hAnsi="Traditional Arabic" w:cs="Traditional Arabic"/>
                <w:b/>
                <w:bCs/>
                <w:sz w:val="28"/>
                <w:szCs w:val="28"/>
                <w:rtl/>
              </w:rPr>
              <w:t xml:space="preserve">البعد الأول: </w:t>
            </w:r>
            <w:r w:rsidR="005B77DA" w:rsidRPr="006E2D88">
              <w:rPr>
                <w:rFonts w:ascii="Traditional Arabic" w:hAnsi="Traditional Arabic" w:cs="Traditional Arabic"/>
                <w:b/>
                <w:bCs/>
                <w:sz w:val="28"/>
                <w:szCs w:val="28"/>
                <w:rtl/>
              </w:rPr>
              <w:t>تخطيط موارد المشروع والكفاءة الإنتاجية</w:t>
            </w:r>
          </w:p>
        </w:tc>
      </w:tr>
      <w:tr w:rsidR="00E02023" w:rsidRPr="006E2D88" w14:paraId="2A568F11" w14:textId="77777777" w:rsidTr="00FC4364">
        <w:trPr>
          <w:trHeight w:val="20"/>
          <w:jc w:val="center"/>
        </w:trPr>
        <w:tc>
          <w:tcPr>
            <w:tcW w:w="244" w:type="pct"/>
            <w:vAlign w:val="center"/>
          </w:tcPr>
          <w:p w14:paraId="70055963" w14:textId="77777777" w:rsidR="00E02023" w:rsidRPr="006E2D88" w:rsidRDefault="00E02023" w:rsidP="006E2D88">
            <w:pPr>
              <w:bidi/>
              <w:jc w:val="both"/>
              <w:rPr>
                <w:rFonts w:ascii="Traditional Arabic" w:hAnsi="Traditional Arabic" w:cs="Traditional Arabic"/>
                <w:sz w:val="28"/>
                <w:szCs w:val="28"/>
                <w:lang w:bidi="ar-JO"/>
              </w:rPr>
            </w:pPr>
            <w:r w:rsidRPr="006E2D88">
              <w:rPr>
                <w:rFonts w:ascii="Traditional Arabic" w:hAnsi="Traditional Arabic" w:cs="Traditional Arabic"/>
                <w:sz w:val="28"/>
                <w:szCs w:val="28"/>
                <w:rtl/>
              </w:rPr>
              <w:t>1</w:t>
            </w:r>
          </w:p>
        </w:tc>
        <w:tc>
          <w:tcPr>
            <w:tcW w:w="1409" w:type="pct"/>
          </w:tcPr>
          <w:p w14:paraId="18432C85" w14:textId="777AE491" w:rsidR="00E02023" w:rsidRPr="00C6242C" w:rsidRDefault="00E02023" w:rsidP="00C6242C">
            <w:pPr>
              <w:bidi/>
              <w:jc w:val="center"/>
              <w:rPr>
                <w:rFonts w:ascii="Traditional Arabic" w:hAnsi="Traditional Arabic" w:cs="Traditional Arabic"/>
                <w:sz w:val="24"/>
                <w:szCs w:val="24"/>
                <w:lang w:bidi="ar-JO"/>
              </w:rPr>
            </w:pPr>
            <w:r w:rsidRPr="00C6242C">
              <w:rPr>
                <w:rFonts w:ascii="Traditional Arabic" w:hAnsi="Traditional Arabic" w:cs="Traditional Arabic"/>
                <w:sz w:val="24"/>
                <w:szCs w:val="24"/>
                <w:rtl/>
              </w:rPr>
              <w:t xml:space="preserve">الإدارة العليا تعد من أهم </w:t>
            </w:r>
            <w:r w:rsidRPr="00C6242C">
              <w:rPr>
                <w:rFonts w:ascii="Traditional Arabic" w:hAnsi="Traditional Arabic" w:cs="Traditional Arabic"/>
                <w:sz w:val="24"/>
                <w:szCs w:val="24"/>
                <w:rtl/>
              </w:rPr>
              <w:lastRenderedPageBreak/>
              <w:t xml:space="preserve">عوامل </w:t>
            </w:r>
            <w:r w:rsidR="00396C76" w:rsidRPr="00C6242C">
              <w:rPr>
                <w:rFonts w:ascii="Traditional Arabic" w:hAnsi="Traditional Arabic" w:cs="Traditional Arabic"/>
                <w:sz w:val="24"/>
                <w:szCs w:val="24"/>
                <w:rtl/>
              </w:rPr>
              <w:t>النجاح في مشاريع شركات المقاولات</w:t>
            </w:r>
          </w:p>
        </w:tc>
        <w:tc>
          <w:tcPr>
            <w:tcW w:w="214" w:type="pct"/>
            <w:vAlign w:val="center"/>
          </w:tcPr>
          <w:p w14:paraId="640FA00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lastRenderedPageBreak/>
              <w:t>4</w:t>
            </w:r>
          </w:p>
        </w:tc>
        <w:tc>
          <w:tcPr>
            <w:tcW w:w="223" w:type="pct"/>
            <w:vAlign w:val="center"/>
          </w:tcPr>
          <w:p w14:paraId="467B828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1.6</w:t>
            </w:r>
          </w:p>
        </w:tc>
        <w:tc>
          <w:tcPr>
            <w:tcW w:w="214" w:type="pct"/>
            <w:vAlign w:val="center"/>
          </w:tcPr>
          <w:p w14:paraId="0B4BB8FC"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w:t>
            </w:r>
          </w:p>
        </w:tc>
        <w:tc>
          <w:tcPr>
            <w:tcW w:w="223" w:type="pct"/>
            <w:vAlign w:val="center"/>
          </w:tcPr>
          <w:p w14:paraId="73044EA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0.4</w:t>
            </w:r>
          </w:p>
        </w:tc>
        <w:tc>
          <w:tcPr>
            <w:tcW w:w="214" w:type="pct"/>
            <w:vAlign w:val="center"/>
          </w:tcPr>
          <w:p w14:paraId="074A0B8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17</w:t>
            </w:r>
          </w:p>
        </w:tc>
        <w:tc>
          <w:tcPr>
            <w:tcW w:w="257" w:type="pct"/>
            <w:vAlign w:val="center"/>
          </w:tcPr>
          <w:p w14:paraId="3EA7F53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6.8</w:t>
            </w:r>
          </w:p>
        </w:tc>
        <w:tc>
          <w:tcPr>
            <w:tcW w:w="239" w:type="pct"/>
            <w:vAlign w:val="center"/>
          </w:tcPr>
          <w:p w14:paraId="4C76C59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118</w:t>
            </w:r>
          </w:p>
        </w:tc>
        <w:tc>
          <w:tcPr>
            <w:tcW w:w="257" w:type="pct"/>
            <w:vAlign w:val="center"/>
          </w:tcPr>
          <w:p w14:paraId="038671A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47.2</w:t>
            </w:r>
          </w:p>
        </w:tc>
        <w:tc>
          <w:tcPr>
            <w:tcW w:w="239" w:type="pct"/>
            <w:vAlign w:val="center"/>
          </w:tcPr>
          <w:p w14:paraId="57C2873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110</w:t>
            </w:r>
          </w:p>
        </w:tc>
        <w:tc>
          <w:tcPr>
            <w:tcW w:w="257" w:type="pct"/>
            <w:vAlign w:val="center"/>
          </w:tcPr>
          <w:p w14:paraId="5CCAB66D"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44</w:t>
            </w:r>
          </w:p>
        </w:tc>
        <w:tc>
          <w:tcPr>
            <w:tcW w:w="337" w:type="pct"/>
            <w:vAlign w:val="center"/>
          </w:tcPr>
          <w:p w14:paraId="67C56530"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4.32</w:t>
            </w:r>
          </w:p>
        </w:tc>
        <w:tc>
          <w:tcPr>
            <w:tcW w:w="337" w:type="pct"/>
            <w:vAlign w:val="center"/>
          </w:tcPr>
          <w:p w14:paraId="1AC7CA5E"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0.755</w:t>
            </w:r>
          </w:p>
        </w:tc>
        <w:tc>
          <w:tcPr>
            <w:tcW w:w="337" w:type="pct"/>
            <w:vAlign w:val="center"/>
          </w:tcPr>
          <w:p w14:paraId="7DAB292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w:t>
            </w:r>
          </w:p>
        </w:tc>
      </w:tr>
      <w:tr w:rsidR="00E02023" w:rsidRPr="006E2D88" w14:paraId="5E875FB5" w14:textId="77777777" w:rsidTr="00FC4364">
        <w:trPr>
          <w:trHeight w:val="20"/>
          <w:jc w:val="center"/>
        </w:trPr>
        <w:tc>
          <w:tcPr>
            <w:tcW w:w="244" w:type="pct"/>
            <w:vAlign w:val="center"/>
          </w:tcPr>
          <w:p w14:paraId="55BB472E" w14:textId="77777777" w:rsidR="00E02023" w:rsidRPr="006E2D88" w:rsidRDefault="00E02023" w:rsidP="006E2D88">
            <w:pPr>
              <w:bidi/>
              <w:jc w:val="both"/>
              <w:rPr>
                <w:rFonts w:ascii="Traditional Arabic" w:hAnsi="Traditional Arabic" w:cs="Traditional Arabic"/>
                <w:sz w:val="28"/>
                <w:szCs w:val="28"/>
                <w:lang w:bidi="ar-JO"/>
              </w:rPr>
            </w:pPr>
            <w:r w:rsidRPr="006E2D88">
              <w:rPr>
                <w:rFonts w:ascii="Traditional Arabic" w:hAnsi="Traditional Arabic" w:cs="Traditional Arabic"/>
                <w:sz w:val="28"/>
                <w:szCs w:val="28"/>
                <w:rtl/>
              </w:rPr>
              <w:t>2</w:t>
            </w:r>
          </w:p>
        </w:tc>
        <w:tc>
          <w:tcPr>
            <w:tcW w:w="1409" w:type="pct"/>
          </w:tcPr>
          <w:p w14:paraId="0CA69EE8" w14:textId="035CE5F9" w:rsidR="00E02023" w:rsidRPr="00C6242C" w:rsidRDefault="00E02023" w:rsidP="00C6242C">
            <w:pPr>
              <w:bidi/>
              <w:jc w:val="center"/>
              <w:rPr>
                <w:rFonts w:ascii="Traditional Arabic" w:hAnsi="Traditional Arabic" w:cs="Traditional Arabic"/>
                <w:sz w:val="24"/>
                <w:szCs w:val="24"/>
                <w:lang w:bidi="ar-JO"/>
              </w:rPr>
            </w:pPr>
            <w:r w:rsidRPr="00C6242C">
              <w:rPr>
                <w:rFonts w:ascii="Traditional Arabic" w:hAnsi="Traditional Arabic" w:cs="Traditional Arabic"/>
                <w:sz w:val="24"/>
                <w:szCs w:val="24"/>
                <w:rtl/>
              </w:rPr>
              <w:t xml:space="preserve">التفويض بالعمل يعد من العوامل التي تحقق </w:t>
            </w:r>
            <w:r w:rsidR="00396C76" w:rsidRPr="00C6242C">
              <w:rPr>
                <w:rFonts w:ascii="Traditional Arabic" w:hAnsi="Traditional Arabic" w:cs="Traditional Arabic"/>
                <w:sz w:val="24"/>
                <w:szCs w:val="24"/>
                <w:rtl/>
              </w:rPr>
              <w:t>النجاح في مشاريع شركات المقاولات</w:t>
            </w:r>
          </w:p>
        </w:tc>
        <w:tc>
          <w:tcPr>
            <w:tcW w:w="214" w:type="pct"/>
            <w:vAlign w:val="center"/>
          </w:tcPr>
          <w:p w14:paraId="6F2AF30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5</w:t>
            </w:r>
          </w:p>
        </w:tc>
        <w:tc>
          <w:tcPr>
            <w:tcW w:w="223" w:type="pct"/>
            <w:vAlign w:val="center"/>
          </w:tcPr>
          <w:p w14:paraId="5DBA886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14" w:type="pct"/>
            <w:vAlign w:val="center"/>
          </w:tcPr>
          <w:p w14:paraId="58105D4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15</w:t>
            </w:r>
          </w:p>
        </w:tc>
        <w:tc>
          <w:tcPr>
            <w:tcW w:w="223" w:type="pct"/>
            <w:vAlign w:val="center"/>
          </w:tcPr>
          <w:p w14:paraId="06D7D9B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6</w:t>
            </w:r>
          </w:p>
        </w:tc>
        <w:tc>
          <w:tcPr>
            <w:tcW w:w="214" w:type="pct"/>
            <w:vAlign w:val="center"/>
          </w:tcPr>
          <w:p w14:paraId="21C828A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22</w:t>
            </w:r>
          </w:p>
        </w:tc>
        <w:tc>
          <w:tcPr>
            <w:tcW w:w="257" w:type="pct"/>
            <w:vAlign w:val="center"/>
          </w:tcPr>
          <w:p w14:paraId="16CC937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8.8</w:t>
            </w:r>
          </w:p>
        </w:tc>
        <w:tc>
          <w:tcPr>
            <w:tcW w:w="239" w:type="pct"/>
            <w:vAlign w:val="center"/>
          </w:tcPr>
          <w:p w14:paraId="41412ACC"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106</w:t>
            </w:r>
          </w:p>
        </w:tc>
        <w:tc>
          <w:tcPr>
            <w:tcW w:w="257" w:type="pct"/>
            <w:vAlign w:val="center"/>
          </w:tcPr>
          <w:p w14:paraId="7C13984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42.4</w:t>
            </w:r>
          </w:p>
        </w:tc>
        <w:tc>
          <w:tcPr>
            <w:tcW w:w="239" w:type="pct"/>
            <w:vAlign w:val="center"/>
          </w:tcPr>
          <w:p w14:paraId="16C65A5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102</w:t>
            </w:r>
          </w:p>
        </w:tc>
        <w:tc>
          <w:tcPr>
            <w:tcW w:w="257" w:type="pct"/>
            <w:vAlign w:val="center"/>
          </w:tcPr>
          <w:p w14:paraId="5283FD5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40.8</w:t>
            </w:r>
          </w:p>
        </w:tc>
        <w:tc>
          <w:tcPr>
            <w:tcW w:w="337" w:type="pct"/>
            <w:vAlign w:val="center"/>
          </w:tcPr>
          <w:p w14:paraId="2C9ACE9E"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4.14</w:t>
            </w:r>
          </w:p>
        </w:tc>
        <w:tc>
          <w:tcPr>
            <w:tcW w:w="337" w:type="pct"/>
            <w:vAlign w:val="center"/>
          </w:tcPr>
          <w:p w14:paraId="49F55F56"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0.949</w:t>
            </w:r>
          </w:p>
        </w:tc>
        <w:tc>
          <w:tcPr>
            <w:tcW w:w="337" w:type="pct"/>
            <w:vAlign w:val="center"/>
          </w:tcPr>
          <w:p w14:paraId="65573B3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w:t>
            </w:r>
          </w:p>
        </w:tc>
      </w:tr>
      <w:tr w:rsidR="00E02023" w:rsidRPr="006E2D88" w14:paraId="6034D77D" w14:textId="77777777" w:rsidTr="00FC4364">
        <w:trPr>
          <w:trHeight w:val="20"/>
          <w:jc w:val="center"/>
        </w:trPr>
        <w:tc>
          <w:tcPr>
            <w:tcW w:w="244" w:type="pct"/>
            <w:vAlign w:val="center"/>
          </w:tcPr>
          <w:p w14:paraId="0A6F7B79" w14:textId="77777777" w:rsidR="00E02023" w:rsidRPr="006E2D88" w:rsidRDefault="00E02023" w:rsidP="006E2D88">
            <w:pPr>
              <w:bidi/>
              <w:jc w:val="both"/>
              <w:rPr>
                <w:rFonts w:ascii="Traditional Arabic" w:hAnsi="Traditional Arabic" w:cs="Traditional Arabic"/>
                <w:sz w:val="28"/>
                <w:szCs w:val="28"/>
                <w:lang w:bidi="ar-JO"/>
              </w:rPr>
            </w:pPr>
            <w:r w:rsidRPr="006E2D88">
              <w:rPr>
                <w:rFonts w:ascii="Traditional Arabic" w:hAnsi="Traditional Arabic" w:cs="Traditional Arabic"/>
                <w:sz w:val="28"/>
                <w:szCs w:val="28"/>
                <w:rtl/>
              </w:rPr>
              <w:t>3</w:t>
            </w:r>
          </w:p>
        </w:tc>
        <w:tc>
          <w:tcPr>
            <w:tcW w:w="1409" w:type="pct"/>
            <w:vAlign w:val="center"/>
          </w:tcPr>
          <w:p w14:paraId="71E086D4" w14:textId="159EA30B" w:rsidR="00E02023" w:rsidRPr="00C6242C" w:rsidRDefault="00E114AF" w:rsidP="00C6242C">
            <w:pPr>
              <w:bidi/>
              <w:jc w:val="center"/>
              <w:rPr>
                <w:rFonts w:ascii="Traditional Arabic" w:hAnsi="Traditional Arabic" w:cs="Traditional Arabic"/>
                <w:sz w:val="24"/>
                <w:szCs w:val="24"/>
                <w:lang w:bidi="ar-JO"/>
              </w:rPr>
            </w:pPr>
            <w:r w:rsidRPr="00C6242C">
              <w:rPr>
                <w:rFonts w:ascii="Traditional Arabic" w:hAnsi="Traditional Arabic" w:cs="Traditional Arabic"/>
                <w:sz w:val="24"/>
                <w:szCs w:val="24"/>
                <w:rtl/>
              </w:rPr>
              <w:t xml:space="preserve">إدارة العقود بطريقة احترافية من أهم عوامل الكفاءة </w:t>
            </w:r>
            <w:r w:rsidR="002B5577" w:rsidRPr="00C6242C">
              <w:rPr>
                <w:rFonts w:ascii="Traditional Arabic" w:hAnsi="Traditional Arabic" w:cs="Traditional Arabic"/>
                <w:sz w:val="24"/>
                <w:szCs w:val="24"/>
                <w:rtl/>
              </w:rPr>
              <w:t>الإنتاجية</w:t>
            </w:r>
            <w:r w:rsidRPr="00C6242C">
              <w:rPr>
                <w:rFonts w:ascii="Traditional Arabic" w:hAnsi="Traditional Arabic" w:cs="Traditional Arabic"/>
                <w:sz w:val="24"/>
                <w:szCs w:val="24"/>
                <w:rtl/>
              </w:rPr>
              <w:t xml:space="preserve"> بالمشاريع</w:t>
            </w:r>
          </w:p>
        </w:tc>
        <w:tc>
          <w:tcPr>
            <w:tcW w:w="214" w:type="pct"/>
            <w:vAlign w:val="center"/>
          </w:tcPr>
          <w:p w14:paraId="4DA163D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8</w:t>
            </w:r>
          </w:p>
        </w:tc>
        <w:tc>
          <w:tcPr>
            <w:tcW w:w="223" w:type="pct"/>
            <w:vAlign w:val="center"/>
          </w:tcPr>
          <w:p w14:paraId="4380B7AD"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3.2</w:t>
            </w:r>
          </w:p>
        </w:tc>
        <w:tc>
          <w:tcPr>
            <w:tcW w:w="214" w:type="pct"/>
            <w:vAlign w:val="center"/>
          </w:tcPr>
          <w:p w14:paraId="3C13500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w:t>
            </w:r>
          </w:p>
        </w:tc>
        <w:tc>
          <w:tcPr>
            <w:tcW w:w="223" w:type="pct"/>
            <w:vAlign w:val="center"/>
          </w:tcPr>
          <w:p w14:paraId="4BF0D5E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w:t>
            </w:r>
          </w:p>
        </w:tc>
        <w:tc>
          <w:tcPr>
            <w:tcW w:w="214" w:type="pct"/>
            <w:vAlign w:val="center"/>
          </w:tcPr>
          <w:p w14:paraId="714B112D"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31</w:t>
            </w:r>
          </w:p>
        </w:tc>
        <w:tc>
          <w:tcPr>
            <w:tcW w:w="257" w:type="pct"/>
            <w:vAlign w:val="center"/>
          </w:tcPr>
          <w:p w14:paraId="67DEDAC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12.4</w:t>
            </w:r>
          </w:p>
        </w:tc>
        <w:tc>
          <w:tcPr>
            <w:tcW w:w="239" w:type="pct"/>
            <w:vAlign w:val="center"/>
          </w:tcPr>
          <w:p w14:paraId="6B7B6EF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108</w:t>
            </w:r>
          </w:p>
        </w:tc>
        <w:tc>
          <w:tcPr>
            <w:tcW w:w="257" w:type="pct"/>
            <w:vAlign w:val="center"/>
          </w:tcPr>
          <w:p w14:paraId="795BCFF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43.2</w:t>
            </w:r>
          </w:p>
        </w:tc>
        <w:tc>
          <w:tcPr>
            <w:tcW w:w="239" w:type="pct"/>
            <w:vAlign w:val="center"/>
          </w:tcPr>
          <w:p w14:paraId="524539F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93</w:t>
            </w:r>
          </w:p>
        </w:tc>
        <w:tc>
          <w:tcPr>
            <w:tcW w:w="257" w:type="pct"/>
            <w:vAlign w:val="center"/>
          </w:tcPr>
          <w:p w14:paraId="44CDF52D"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37.2</w:t>
            </w:r>
          </w:p>
        </w:tc>
        <w:tc>
          <w:tcPr>
            <w:tcW w:w="337" w:type="pct"/>
            <w:vAlign w:val="center"/>
          </w:tcPr>
          <w:p w14:paraId="2C439285"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4.07</w:t>
            </w:r>
          </w:p>
        </w:tc>
        <w:tc>
          <w:tcPr>
            <w:tcW w:w="337" w:type="pct"/>
            <w:vAlign w:val="center"/>
          </w:tcPr>
          <w:p w14:paraId="3758C39F"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0.971</w:t>
            </w:r>
          </w:p>
        </w:tc>
        <w:tc>
          <w:tcPr>
            <w:tcW w:w="337" w:type="pct"/>
            <w:vAlign w:val="center"/>
          </w:tcPr>
          <w:p w14:paraId="6355734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5</w:t>
            </w:r>
          </w:p>
        </w:tc>
      </w:tr>
      <w:tr w:rsidR="00E02023" w:rsidRPr="006E2D88" w14:paraId="19D47A63" w14:textId="77777777" w:rsidTr="00FC4364">
        <w:trPr>
          <w:trHeight w:val="20"/>
          <w:jc w:val="center"/>
        </w:trPr>
        <w:tc>
          <w:tcPr>
            <w:tcW w:w="244" w:type="pct"/>
            <w:vAlign w:val="center"/>
          </w:tcPr>
          <w:p w14:paraId="663BCF0B" w14:textId="77777777" w:rsidR="00E02023" w:rsidRPr="006E2D88" w:rsidRDefault="00E02023" w:rsidP="006E2D88">
            <w:pPr>
              <w:bidi/>
              <w:jc w:val="both"/>
              <w:rPr>
                <w:rFonts w:ascii="Traditional Arabic" w:hAnsi="Traditional Arabic" w:cs="Traditional Arabic"/>
                <w:sz w:val="28"/>
                <w:szCs w:val="28"/>
                <w:lang w:bidi="ar-JO"/>
              </w:rPr>
            </w:pPr>
            <w:r w:rsidRPr="006E2D88">
              <w:rPr>
                <w:rFonts w:ascii="Traditional Arabic" w:hAnsi="Traditional Arabic" w:cs="Traditional Arabic"/>
                <w:sz w:val="28"/>
                <w:szCs w:val="28"/>
                <w:rtl/>
              </w:rPr>
              <w:t>4</w:t>
            </w:r>
          </w:p>
        </w:tc>
        <w:tc>
          <w:tcPr>
            <w:tcW w:w="1409" w:type="pct"/>
            <w:vAlign w:val="center"/>
          </w:tcPr>
          <w:p w14:paraId="1F82C3C5" w14:textId="12573B03" w:rsidR="00E02023" w:rsidRPr="00C6242C" w:rsidRDefault="006C07FC" w:rsidP="00C6242C">
            <w:pPr>
              <w:bidi/>
              <w:jc w:val="center"/>
              <w:rPr>
                <w:rFonts w:ascii="Traditional Arabic" w:hAnsi="Traditional Arabic" w:cs="Traditional Arabic"/>
                <w:sz w:val="24"/>
                <w:szCs w:val="24"/>
                <w:lang w:bidi="ar-JO"/>
              </w:rPr>
            </w:pPr>
            <w:r w:rsidRPr="00C6242C">
              <w:rPr>
                <w:rFonts w:ascii="Traditional Arabic" w:hAnsi="Traditional Arabic" w:cs="Traditional Arabic"/>
                <w:sz w:val="24"/>
                <w:szCs w:val="24"/>
                <w:rtl/>
              </w:rPr>
              <w:t xml:space="preserve">إدارة المخاطر تعد من العوامل المهمة في زيادة الكفاءة الإنتاجية </w:t>
            </w:r>
            <w:r w:rsidRPr="00C6242C">
              <w:rPr>
                <w:rFonts w:ascii="Traditional Arabic" w:hAnsi="Traditional Arabic" w:cs="Traditional Arabic"/>
                <w:sz w:val="24"/>
                <w:szCs w:val="24"/>
                <w:rtl/>
              </w:rPr>
              <w:lastRenderedPageBreak/>
              <w:t>بشركات المقاولات</w:t>
            </w:r>
          </w:p>
        </w:tc>
        <w:tc>
          <w:tcPr>
            <w:tcW w:w="214" w:type="pct"/>
            <w:vAlign w:val="center"/>
          </w:tcPr>
          <w:p w14:paraId="769D302F"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lastRenderedPageBreak/>
              <w:t>5</w:t>
            </w:r>
          </w:p>
        </w:tc>
        <w:tc>
          <w:tcPr>
            <w:tcW w:w="223" w:type="pct"/>
            <w:vAlign w:val="center"/>
          </w:tcPr>
          <w:p w14:paraId="074E703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14" w:type="pct"/>
            <w:vAlign w:val="center"/>
          </w:tcPr>
          <w:p w14:paraId="6732B7A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9</w:t>
            </w:r>
          </w:p>
        </w:tc>
        <w:tc>
          <w:tcPr>
            <w:tcW w:w="223" w:type="pct"/>
            <w:vAlign w:val="center"/>
          </w:tcPr>
          <w:p w14:paraId="1FBD6AAD"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3.6</w:t>
            </w:r>
          </w:p>
        </w:tc>
        <w:tc>
          <w:tcPr>
            <w:tcW w:w="214" w:type="pct"/>
            <w:vAlign w:val="center"/>
          </w:tcPr>
          <w:p w14:paraId="40B227D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29</w:t>
            </w:r>
          </w:p>
        </w:tc>
        <w:tc>
          <w:tcPr>
            <w:tcW w:w="257" w:type="pct"/>
            <w:vAlign w:val="center"/>
          </w:tcPr>
          <w:p w14:paraId="0DB0524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11.6</w:t>
            </w:r>
          </w:p>
        </w:tc>
        <w:tc>
          <w:tcPr>
            <w:tcW w:w="239" w:type="pct"/>
            <w:vAlign w:val="center"/>
          </w:tcPr>
          <w:p w14:paraId="405062F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114</w:t>
            </w:r>
          </w:p>
        </w:tc>
        <w:tc>
          <w:tcPr>
            <w:tcW w:w="257" w:type="pct"/>
            <w:vAlign w:val="center"/>
          </w:tcPr>
          <w:p w14:paraId="66F0EE3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45.6</w:t>
            </w:r>
          </w:p>
        </w:tc>
        <w:tc>
          <w:tcPr>
            <w:tcW w:w="239" w:type="pct"/>
            <w:vAlign w:val="center"/>
          </w:tcPr>
          <w:p w14:paraId="43EFFAC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93</w:t>
            </w:r>
          </w:p>
        </w:tc>
        <w:tc>
          <w:tcPr>
            <w:tcW w:w="257" w:type="pct"/>
            <w:vAlign w:val="center"/>
          </w:tcPr>
          <w:p w14:paraId="687406E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37.2</w:t>
            </w:r>
          </w:p>
        </w:tc>
        <w:tc>
          <w:tcPr>
            <w:tcW w:w="337" w:type="pct"/>
            <w:vAlign w:val="center"/>
          </w:tcPr>
          <w:p w14:paraId="463A5DC8"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4.12</w:t>
            </w:r>
          </w:p>
        </w:tc>
        <w:tc>
          <w:tcPr>
            <w:tcW w:w="337" w:type="pct"/>
            <w:vAlign w:val="center"/>
          </w:tcPr>
          <w:p w14:paraId="482C9786"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0.894</w:t>
            </w:r>
          </w:p>
        </w:tc>
        <w:tc>
          <w:tcPr>
            <w:tcW w:w="337" w:type="pct"/>
            <w:vAlign w:val="center"/>
          </w:tcPr>
          <w:p w14:paraId="71BDCFA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w:t>
            </w:r>
          </w:p>
        </w:tc>
      </w:tr>
      <w:tr w:rsidR="00E02023" w:rsidRPr="006E2D88" w14:paraId="35799E5D" w14:textId="77777777" w:rsidTr="00FC4364">
        <w:trPr>
          <w:trHeight w:val="20"/>
          <w:jc w:val="center"/>
        </w:trPr>
        <w:tc>
          <w:tcPr>
            <w:tcW w:w="244" w:type="pct"/>
            <w:vAlign w:val="center"/>
          </w:tcPr>
          <w:p w14:paraId="0767E256" w14:textId="77777777" w:rsidR="00E02023" w:rsidRPr="006E2D88" w:rsidRDefault="00E02023" w:rsidP="006E2D88">
            <w:pPr>
              <w:bidi/>
              <w:jc w:val="both"/>
              <w:rPr>
                <w:rFonts w:ascii="Traditional Arabic" w:hAnsi="Traditional Arabic" w:cs="Traditional Arabic"/>
                <w:sz w:val="28"/>
                <w:szCs w:val="28"/>
                <w:lang w:bidi="ar-JO"/>
              </w:rPr>
            </w:pPr>
            <w:r w:rsidRPr="006E2D88">
              <w:rPr>
                <w:rFonts w:ascii="Traditional Arabic" w:hAnsi="Traditional Arabic" w:cs="Traditional Arabic"/>
                <w:sz w:val="28"/>
                <w:szCs w:val="28"/>
                <w:rtl/>
              </w:rPr>
              <w:t>5</w:t>
            </w:r>
          </w:p>
        </w:tc>
        <w:tc>
          <w:tcPr>
            <w:tcW w:w="1409" w:type="pct"/>
            <w:vAlign w:val="center"/>
          </w:tcPr>
          <w:p w14:paraId="3762C3D3" w14:textId="128B99F4" w:rsidR="00E02023" w:rsidRPr="00C6242C" w:rsidRDefault="00E114AF" w:rsidP="00C6242C">
            <w:pPr>
              <w:bidi/>
              <w:jc w:val="center"/>
              <w:rPr>
                <w:rFonts w:ascii="Traditional Arabic" w:hAnsi="Traditional Arabic" w:cs="Traditional Arabic"/>
                <w:sz w:val="24"/>
                <w:szCs w:val="24"/>
                <w:lang w:bidi="ar-JO"/>
              </w:rPr>
            </w:pPr>
            <w:r w:rsidRPr="00C6242C">
              <w:rPr>
                <w:rFonts w:ascii="Traditional Arabic" w:hAnsi="Traditional Arabic" w:cs="Traditional Arabic"/>
                <w:sz w:val="24"/>
                <w:szCs w:val="24"/>
                <w:rtl/>
              </w:rPr>
              <w:t xml:space="preserve">إدارة الوقت بفاعلية تساعد على زيادة الكفاءة </w:t>
            </w:r>
            <w:r w:rsidR="002B5577" w:rsidRPr="00C6242C">
              <w:rPr>
                <w:rFonts w:ascii="Traditional Arabic" w:hAnsi="Traditional Arabic" w:cs="Traditional Arabic"/>
                <w:sz w:val="24"/>
                <w:szCs w:val="24"/>
                <w:rtl/>
              </w:rPr>
              <w:t>الإنتاجية</w:t>
            </w:r>
            <w:r w:rsidRPr="00C6242C">
              <w:rPr>
                <w:rFonts w:ascii="Traditional Arabic" w:hAnsi="Traditional Arabic" w:cs="Traditional Arabic"/>
                <w:sz w:val="24"/>
                <w:szCs w:val="24"/>
                <w:rtl/>
              </w:rPr>
              <w:t xml:space="preserve"> بالشركات</w:t>
            </w:r>
          </w:p>
        </w:tc>
        <w:tc>
          <w:tcPr>
            <w:tcW w:w="214" w:type="pct"/>
            <w:vAlign w:val="center"/>
          </w:tcPr>
          <w:p w14:paraId="62FF538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w:t>
            </w:r>
          </w:p>
        </w:tc>
        <w:tc>
          <w:tcPr>
            <w:tcW w:w="223" w:type="pct"/>
            <w:vAlign w:val="center"/>
          </w:tcPr>
          <w:p w14:paraId="78349F7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1.2</w:t>
            </w:r>
          </w:p>
        </w:tc>
        <w:tc>
          <w:tcPr>
            <w:tcW w:w="214" w:type="pct"/>
            <w:vAlign w:val="center"/>
          </w:tcPr>
          <w:p w14:paraId="15D652E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w:t>
            </w:r>
          </w:p>
        </w:tc>
        <w:tc>
          <w:tcPr>
            <w:tcW w:w="223" w:type="pct"/>
            <w:vAlign w:val="center"/>
          </w:tcPr>
          <w:p w14:paraId="5A37241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w:t>
            </w:r>
          </w:p>
        </w:tc>
        <w:tc>
          <w:tcPr>
            <w:tcW w:w="214" w:type="pct"/>
            <w:vAlign w:val="center"/>
          </w:tcPr>
          <w:p w14:paraId="1070345D"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24</w:t>
            </w:r>
          </w:p>
        </w:tc>
        <w:tc>
          <w:tcPr>
            <w:tcW w:w="257" w:type="pct"/>
            <w:vAlign w:val="center"/>
          </w:tcPr>
          <w:p w14:paraId="3B959B7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9.6</w:t>
            </w:r>
          </w:p>
        </w:tc>
        <w:tc>
          <w:tcPr>
            <w:tcW w:w="239" w:type="pct"/>
            <w:vAlign w:val="center"/>
          </w:tcPr>
          <w:p w14:paraId="757B041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99</w:t>
            </w:r>
          </w:p>
        </w:tc>
        <w:tc>
          <w:tcPr>
            <w:tcW w:w="257" w:type="pct"/>
            <w:vAlign w:val="center"/>
          </w:tcPr>
          <w:p w14:paraId="0B58E5F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39.6</w:t>
            </w:r>
          </w:p>
        </w:tc>
        <w:tc>
          <w:tcPr>
            <w:tcW w:w="239" w:type="pct"/>
            <w:vAlign w:val="center"/>
          </w:tcPr>
          <w:p w14:paraId="6C7ACEB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114</w:t>
            </w:r>
          </w:p>
        </w:tc>
        <w:tc>
          <w:tcPr>
            <w:tcW w:w="257" w:type="pct"/>
            <w:vAlign w:val="center"/>
          </w:tcPr>
          <w:p w14:paraId="3E59B6E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45.6</w:t>
            </w:r>
          </w:p>
        </w:tc>
        <w:tc>
          <w:tcPr>
            <w:tcW w:w="337" w:type="pct"/>
            <w:vAlign w:val="center"/>
          </w:tcPr>
          <w:p w14:paraId="12CA5CD1"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4.24</w:t>
            </w:r>
          </w:p>
        </w:tc>
        <w:tc>
          <w:tcPr>
            <w:tcW w:w="337" w:type="pct"/>
            <w:vAlign w:val="center"/>
          </w:tcPr>
          <w:p w14:paraId="7857676F"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0.874</w:t>
            </w:r>
          </w:p>
        </w:tc>
        <w:tc>
          <w:tcPr>
            <w:tcW w:w="337" w:type="pct"/>
            <w:vAlign w:val="center"/>
          </w:tcPr>
          <w:p w14:paraId="4C27FF4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r>
      <w:tr w:rsidR="00E02023" w:rsidRPr="006E2D88" w14:paraId="30DCAFFD" w14:textId="77777777" w:rsidTr="00FC4364">
        <w:trPr>
          <w:trHeight w:val="20"/>
          <w:jc w:val="center"/>
        </w:trPr>
        <w:tc>
          <w:tcPr>
            <w:tcW w:w="3990" w:type="pct"/>
            <w:gridSpan w:val="12"/>
            <w:vAlign w:val="center"/>
          </w:tcPr>
          <w:p w14:paraId="15BD1F84" w14:textId="77777777" w:rsidR="00E02023" w:rsidRPr="00C6242C" w:rsidRDefault="00E02023" w:rsidP="00C6242C">
            <w:pPr>
              <w:bidi/>
              <w:ind w:left="-113" w:right="-113"/>
              <w:jc w:val="center"/>
              <w:rPr>
                <w:rFonts w:ascii="Traditional Arabic" w:hAnsi="Traditional Arabic" w:cs="Traditional Arabic"/>
                <w:b/>
                <w:bCs/>
                <w:sz w:val="24"/>
                <w:szCs w:val="24"/>
              </w:rPr>
            </w:pPr>
            <w:bookmarkStart w:id="46" w:name="_Hlk64988729"/>
            <w:r w:rsidRPr="00C6242C">
              <w:rPr>
                <w:rFonts w:ascii="Traditional Arabic" w:hAnsi="Traditional Arabic" w:cs="Traditional Arabic"/>
                <w:b/>
                <w:bCs/>
                <w:sz w:val="24"/>
                <w:szCs w:val="24"/>
                <w:rtl/>
              </w:rPr>
              <w:t>المتوسط الحسابي العام للبعد</w:t>
            </w:r>
          </w:p>
        </w:tc>
        <w:tc>
          <w:tcPr>
            <w:tcW w:w="337" w:type="pct"/>
            <w:vAlign w:val="center"/>
          </w:tcPr>
          <w:p w14:paraId="136EDA9B"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4.18</w:t>
            </w:r>
          </w:p>
        </w:tc>
        <w:tc>
          <w:tcPr>
            <w:tcW w:w="337" w:type="pct"/>
            <w:vAlign w:val="center"/>
          </w:tcPr>
          <w:p w14:paraId="1EC52302"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0.759</w:t>
            </w:r>
          </w:p>
        </w:tc>
        <w:tc>
          <w:tcPr>
            <w:tcW w:w="337" w:type="pct"/>
            <w:vAlign w:val="center"/>
          </w:tcPr>
          <w:p w14:paraId="0BDCCE2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w:t>
            </w:r>
          </w:p>
        </w:tc>
      </w:tr>
      <w:bookmarkEnd w:id="46"/>
      <w:tr w:rsidR="00E02023" w:rsidRPr="006E2D88" w14:paraId="61B14DA9" w14:textId="77777777" w:rsidTr="00FC4364">
        <w:trPr>
          <w:trHeight w:val="20"/>
          <w:jc w:val="center"/>
        </w:trPr>
        <w:tc>
          <w:tcPr>
            <w:tcW w:w="5000" w:type="pct"/>
            <w:gridSpan w:val="15"/>
            <w:vAlign w:val="center"/>
          </w:tcPr>
          <w:p w14:paraId="1D585B3F" w14:textId="0D6B9027" w:rsidR="00E02023" w:rsidRPr="00C6242C" w:rsidRDefault="00E02023" w:rsidP="00C6242C">
            <w:pPr>
              <w:bidi/>
              <w:ind w:left="-454" w:right="-397"/>
              <w:jc w:val="center"/>
              <w:rPr>
                <w:rFonts w:ascii="Traditional Arabic" w:hAnsi="Traditional Arabic" w:cs="Traditional Arabic"/>
                <w:b/>
                <w:bCs/>
                <w:sz w:val="24"/>
                <w:szCs w:val="24"/>
                <w:rtl/>
              </w:rPr>
            </w:pPr>
            <w:r w:rsidRPr="00C6242C">
              <w:rPr>
                <w:rFonts w:ascii="Traditional Arabic" w:hAnsi="Traditional Arabic" w:cs="Traditional Arabic"/>
                <w:b/>
                <w:bCs/>
                <w:sz w:val="24"/>
                <w:szCs w:val="24"/>
                <w:rtl/>
              </w:rPr>
              <w:t xml:space="preserve">البعد الثاني: </w:t>
            </w:r>
            <w:r w:rsidR="005B77DA" w:rsidRPr="00C6242C">
              <w:rPr>
                <w:rFonts w:ascii="Traditional Arabic" w:hAnsi="Traditional Arabic" w:cs="Traditional Arabic"/>
                <w:b/>
                <w:bCs/>
                <w:sz w:val="24"/>
                <w:szCs w:val="24"/>
                <w:rtl/>
              </w:rPr>
              <w:t>التمويل والكفاءة الإنتاجية</w:t>
            </w:r>
          </w:p>
        </w:tc>
      </w:tr>
      <w:tr w:rsidR="00E02023" w:rsidRPr="006E2D88" w14:paraId="64F4DBB7" w14:textId="77777777" w:rsidTr="00FC4364">
        <w:trPr>
          <w:trHeight w:val="20"/>
          <w:jc w:val="center"/>
        </w:trPr>
        <w:tc>
          <w:tcPr>
            <w:tcW w:w="244" w:type="pct"/>
            <w:vAlign w:val="center"/>
          </w:tcPr>
          <w:p w14:paraId="69FD3B10"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6</w:t>
            </w:r>
          </w:p>
        </w:tc>
        <w:tc>
          <w:tcPr>
            <w:tcW w:w="1409" w:type="pct"/>
            <w:vAlign w:val="center"/>
          </w:tcPr>
          <w:p w14:paraId="32CFB984" w14:textId="77777777" w:rsidR="00E02023" w:rsidRPr="00C6242C" w:rsidRDefault="00E02023"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طريقة إدارة تمويل المشاريع تؤثر على نجاحها</w:t>
            </w:r>
          </w:p>
        </w:tc>
        <w:tc>
          <w:tcPr>
            <w:tcW w:w="214" w:type="pct"/>
            <w:vAlign w:val="center"/>
          </w:tcPr>
          <w:p w14:paraId="660CDB9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w:t>
            </w:r>
          </w:p>
        </w:tc>
        <w:tc>
          <w:tcPr>
            <w:tcW w:w="223" w:type="pct"/>
            <w:vAlign w:val="center"/>
          </w:tcPr>
          <w:p w14:paraId="1650F32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1.2</w:t>
            </w:r>
          </w:p>
        </w:tc>
        <w:tc>
          <w:tcPr>
            <w:tcW w:w="214" w:type="pct"/>
            <w:vAlign w:val="center"/>
          </w:tcPr>
          <w:p w14:paraId="3A8C8A4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6</w:t>
            </w:r>
          </w:p>
        </w:tc>
        <w:tc>
          <w:tcPr>
            <w:tcW w:w="223" w:type="pct"/>
            <w:vAlign w:val="center"/>
          </w:tcPr>
          <w:p w14:paraId="3CA1128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2.4</w:t>
            </w:r>
          </w:p>
        </w:tc>
        <w:tc>
          <w:tcPr>
            <w:tcW w:w="214" w:type="pct"/>
            <w:vAlign w:val="center"/>
          </w:tcPr>
          <w:p w14:paraId="0A512F0C"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34</w:t>
            </w:r>
          </w:p>
        </w:tc>
        <w:tc>
          <w:tcPr>
            <w:tcW w:w="257" w:type="pct"/>
            <w:vAlign w:val="center"/>
          </w:tcPr>
          <w:p w14:paraId="67869CF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13.6</w:t>
            </w:r>
          </w:p>
        </w:tc>
        <w:tc>
          <w:tcPr>
            <w:tcW w:w="239" w:type="pct"/>
            <w:vAlign w:val="center"/>
          </w:tcPr>
          <w:p w14:paraId="323FFBF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103</w:t>
            </w:r>
          </w:p>
        </w:tc>
        <w:tc>
          <w:tcPr>
            <w:tcW w:w="257" w:type="pct"/>
            <w:vAlign w:val="center"/>
          </w:tcPr>
          <w:p w14:paraId="5BB1AC2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41.2</w:t>
            </w:r>
          </w:p>
        </w:tc>
        <w:tc>
          <w:tcPr>
            <w:tcW w:w="239" w:type="pct"/>
            <w:vAlign w:val="center"/>
          </w:tcPr>
          <w:p w14:paraId="4A25952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104</w:t>
            </w:r>
          </w:p>
        </w:tc>
        <w:tc>
          <w:tcPr>
            <w:tcW w:w="257" w:type="pct"/>
            <w:vAlign w:val="center"/>
          </w:tcPr>
          <w:p w14:paraId="1ED7DC3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41.6</w:t>
            </w:r>
          </w:p>
        </w:tc>
        <w:tc>
          <w:tcPr>
            <w:tcW w:w="337" w:type="pct"/>
            <w:vAlign w:val="center"/>
          </w:tcPr>
          <w:p w14:paraId="5A28557D"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4.20</w:t>
            </w:r>
          </w:p>
        </w:tc>
        <w:tc>
          <w:tcPr>
            <w:tcW w:w="337" w:type="pct"/>
            <w:vAlign w:val="center"/>
          </w:tcPr>
          <w:p w14:paraId="586493FF"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0.849</w:t>
            </w:r>
          </w:p>
        </w:tc>
        <w:tc>
          <w:tcPr>
            <w:tcW w:w="337" w:type="pct"/>
            <w:vAlign w:val="center"/>
          </w:tcPr>
          <w:p w14:paraId="258E7395"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5</w:t>
            </w:r>
          </w:p>
        </w:tc>
      </w:tr>
      <w:tr w:rsidR="00E02023" w:rsidRPr="006E2D88" w14:paraId="7C6609BB" w14:textId="77777777" w:rsidTr="00FC4364">
        <w:trPr>
          <w:trHeight w:val="20"/>
          <w:jc w:val="center"/>
        </w:trPr>
        <w:tc>
          <w:tcPr>
            <w:tcW w:w="244" w:type="pct"/>
            <w:vAlign w:val="center"/>
          </w:tcPr>
          <w:p w14:paraId="209DEB5A"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7</w:t>
            </w:r>
          </w:p>
        </w:tc>
        <w:tc>
          <w:tcPr>
            <w:tcW w:w="1409" w:type="pct"/>
            <w:vAlign w:val="center"/>
          </w:tcPr>
          <w:p w14:paraId="655A9670" w14:textId="5788BE8F" w:rsidR="00E02023" w:rsidRPr="00C6242C" w:rsidRDefault="006C07FC"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سرعة الاستجابة لحاجات الموردين والعملاء يؤثر في مستوى الكفاءة الإنتاجية لشركات المقاولات</w:t>
            </w:r>
          </w:p>
        </w:tc>
        <w:tc>
          <w:tcPr>
            <w:tcW w:w="214" w:type="pct"/>
            <w:vAlign w:val="center"/>
          </w:tcPr>
          <w:p w14:paraId="5F4A301C"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23" w:type="pct"/>
            <w:vAlign w:val="center"/>
          </w:tcPr>
          <w:p w14:paraId="3C2491D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0.8</w:t>
            </w:r>
          </w:p>
        </w:tc>
        <w:tc>
          <w:tcPr>
            <w:tcW w:w="214" w:type="pct"/>
            <w:vAlign w:val="center"/>
          </w:tcPr>
          <w:p w14:paraId="61FACB2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23" w:type="pct"/>
            <w:vAlign w:val="center"/>
          </w:tcPr>
          <w:p w14:paraId="6D4F806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0.8</w:t>
            </w:r>
          </w:p>
        </w:tc>
        <w:tc>
          <w:tcPr>
            <w:tcW w:w="214" w:type="pct"/>
            <w:vAlign w:val="center"/>
          </w:tcPr>
          <w:p w14:paraId="1DFE2AA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15</w:t>
            </w:r>
          </w:p>
        </w:tc>
        <w:tc>
          <w:tcPr>
            <w:tcW w:w="257" w:type="pct"/>
            <w:vAlign w:val="center"/>
          </w:tcPr>
          <w:p w14:paraId="3AB7929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6</w:t>
            </w:r>
          </w:p>
        </w:tc>
        <w:tc>
          <w:tcPr>
            <w:tcW w:w="239" w:type="pct"/>
            <w:vAlign w:val="center"/>
          </w:tcPr>
          <w:p w14:paraId="2F7FE56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111</w:t>
            </w:r>
          </w:p>
        </w:tc>
        <w:tc>
          <w:tcPr>
            <w:tcW w:w="257" w:type="pct"/>
            <w:vAlign w:val="center"/>
          </w:tcPr>
          <w:p w14:paraId="58916B6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44.4</w:t>
            </w:r>
          </w:p>
        </w:tc>
        <w:tc>
          <w:tcPr>
            <w:tcW w:w="239" w:type="pct"/>
            <w:vAlign w:val="center"/>
          </w:tcPr>
          <w:p w14:paraId="5DD1277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120</w:t>
            </w:r>
          </w:p>
        </w:tc>
        <w:tc>
          <w:tcPr>
            <w:tcW w:w="257" w:type="pct"/>
            <w:vAlign w:val="center"/>
          </w:tcPr>
          <w:p w14:paraId="3BE458D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48</w:t>
            </w:r>
          </w:p>
        </w:tc>
        <w:tc>
          <w:tcPr>
            <w:tcW w:w="337" w:type="pct"/>
            <w:vAlign w:val="center"/>
          </w:tcPr>
          <w:p w14:paraId="42315B64"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4.38</w:t>
            </w:r>
          </w:p>
        </w:tc>
        <w:tc>
          <w:tcPr>
            <w:tcW w:w="337" w:type="pct"/>
            <w:vAlign w:val="center"/>
          </w:tcPr>
          <w:p w14:paraId="7A8BEE01"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0.708</w:t>
            </w:r>
          </w:p>
        </w:tc>
        <w:tc>
          <w:tcPr>
            <w:tcW w:w="337" w:type="pct"/>
            <w:vAlign w:val="center"/>
          </w:tcPr>
          <w:p w14:paraId="6536A508"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1</w:t>
            </w:r>
          </w:p>
        </w:tc>
      </w:tr>
      <w:tr w:rsidR="00E02023" w:rsidRPr="006E2D88" w14:paraId="680D62E7" w14:textId="77777777" w:rsidTr="00FC4364">
        <w:trPr>
          <w:trHeight w:val="20"/>
          <w:jc w:val="center"/>
        </w:trPr>
        <w:tc>
          <w:tcPr>
            <w:tcW w:w="244" w:type="pct"/>
            <w:vAlign w:val="center"/>
          </w:tcPr>
          <w:p w14:paraId="7190455D"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8</w:t>
            </w:r>
          </w:p>
        </w:tc>
        <w:tc>
          <w:tcPr>
            <w:tcW w:w="1409" w:type="pct"/>
            <w:vAlign w:val="center"/>
          </w:tcPr>
          <w:p w14:paraId="46C1F97F" w14:textId="44EB6301" w:rsidR="00E02023" w:rsidRPr="00C6242C" w:rsidRDefault="00396C76"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 xml:space="preserve">توفر مزيد من الإجراءات </w:t>
            </w:r>
            <w:r w:rsidRPr="00C6242C">
              <w:rPr>
                <w:rFonts w:ascii="Traditional Arabic" w:hAnsi="Traditional Arabic" w:cs="Traditional Arabic"/>
                <w:sz w:val="24"/>
                <w:szCs w:val="24"/>
                <w:rtl/>
              </w:rPr>
              <w:lastRenderedPageBreak/>
              <w:t>لضمان السلامة في بيئة العمل مهم لنجاح مشاريع المقاولات</w:t>
            </w:r>
          </w:p>
        </w:tc>
        <w:tc>
          <w:tcPr>
            <w:tcW w:w="214" w:type="pct"/>
            <w:vAlign w:val="center"/>
          </w:tcPr>
          <w:p w14:paraId="1A8D489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lastRenderedPageBreak/>
              <w:t>4</w:t>
            </w:r>
          </w:p>
        </w:tc>
        <w:tc>
          <w:tcPr>
            <w:tcW w:w="223" w:type="pct"/>
            <w:vAlign w:val="center"/>
          </w:tcPr>
          <w:p w14:paraId="39269F5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1.6</w:t>
            </w:r>
          </w:p>
        </w:tc>
        <w:tc>
          <w:tcPr>
            <w:tcW w:w="214" w:type="pct"/>
            <w:vAlign w:val="center"/>
          </w:tcPr>
          <w:p w14:paraId="19BAFE2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w:t>
            </w:r>
          </w:p>
        </w:tc>
        <w:tc>
          <w:tcPr>
            <w:tcW w:w="223" w:type="pct"/>
            <w:vAlign w:val="center"/>
          </w:tcPr>
          <w:p w14:paraId="35B5178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0.4</w:t>
            </w:r>
          </w:p>
        </w:tc>
        <w:tc>
          <w:tcPr>
            <w:tcW w:w="214" w:type="pct"/>
            <w:vAlign w:val="center"/>
          </w:tcPr>
          <w:p w14:paraId="7F555FF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12</w:t>
            </w:r>
          </w:p>
        </w:tc>
        <w:tc>
          <w:tcPr>
            <w:tcW w:w="257" w:type="pct"/>
            <w:vAlign w:val="center"/>
          </w:tcPr>
          <w:p w14:paraId="094EE46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4.8</w:t>
            </w:r>
          </w:p>
        </w:tc>
        <w:tc>
          <w:tcPr>
            <w:tcW w:w="239" w:type="pct"/>
            <w:vAlign w:val="center"/>
          </w:tcPr>
          <w:p w14:paraId="329D892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128</w:t>
            </w:r>
          </w:p>
        </w:tc>
        <w:tc>
          <w:tcPr>
            <w:tcW w:w="257" w:type="pct"/>
            <w:vAlign w:val="center"/>
          </w:tcPr>
          <w:p w14:paraId="60A3846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51.2</w:t>
            </w:r>
          </w:p>
        </w:tc>
        <w:tc>
          <w:tcPr>
            <w:tcW w:w="239" w:type="pct"/>
            <w:vAlign w:val="center"/>
          </w:tcPr>
          <w:p w14:paraId="7C1BE23F"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105</w:t>
            </w:r>
          </w:p>
        </w:tc>
        <w:tc>
          <w:tcPr>
            <w:tcW w:w="257" w:type="pct"/>
            <w:vAlign w:val="center"/>
          </w:tcPr>
          <w:p w14:paraId="54C381DF"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42</w:t>
            </w:r>
          </w:p>
        </w:tc>
        <w:tc>
          <w:tcPr>
            <w:tcW w:w="337" w:type="pct"/>
            <w:vAlign w:val="center"/>
          </w:tcPr>
          <w:p w14:paraId="6B5A32EF"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4.32</w:t>
            </w:r>
          </w:p>
        </w:tc>
        <w:tc>
          <w:tcPr>
            <w:tcW w:w="337" w:type="pct"/>
            <w:vAlign w:val="center"/>
          </w:tcPr>
          <w:p w14:paraId="7E60DC61"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0.728</w:t>
            </w:r>
          </w:p>
        </w:tc>
        <w:tc>
          <w:tcPr>
            <w:tcW w:w="337" w:type="pct"/>
            <w:vAlign w:val="center"/>
          </w:tcPr>
          <w:p w14:paraId="64F36242"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r>
      <w:tr w:rsidR="00E02023" w:rsidRPr="006E2D88" w14:paraId="4AC9D8E6" w14:textId="77777777" w:rsidTr="00FC4364">
        <w:trPr>
          <w:trHeight w:val="20"/>
          <w:jc w:val="center"/>
        </w:trPr>
        <w:tc>
          <w:tcPr>
            <w:tcW w:w="244" w:type="pct"/>
            <w:vAlign w:val="center"/>
          </w:tcPr>
          <w:p w14:paraId="64982B75"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9</w:t>
            </w:r>
          </w:p>
        </w:tc>
        <w:tc>
          <w:tcPr>
            <w:tcW w:w="1409" w:type="pct"/>
            <w:vAlign w:val="center"/>
          </w:tcPr>
          <w:p w14:paraId="3CC804CA" w14:textId="0D6DF688" w:rsidR="00E02023" w:rsidRPr="00C6242C" w:rsidRDefault="00396C76"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إدارة المصاريف والنفقات تحدد مدى نجاح مشاريع المقاولات</w:t>
            </w:r>
          </w:p>
        </w:tc>
        <w:tc>
          <w:tcPr>
            <w:tcW w:w="214" w:type="pct"/>
            <w:vAlign w:val="center"/>
          </w:tcPr>
          <w:p w14:paraId="606C98B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5</w:t>
            </w:r>
          </w:p>
        </w:tc>
        <w:tc>
          <w:tcPr>
            <w:tcW w:w="223" w:type="pct"/>
            <w:vAlign w:val="center"/>
          </w:tcPr>
          <w:p w14:paraId="412A99F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14" w:type="pct"/>
            <w:vAlign w:val="center"/>
          </w:tcPr>
          <w:p w14:paraId="1A606BA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23" w:type="pct"/>
            <w:vAlign w:val="center"/>
          </w:tcPr>
          <w:p w14:paraId="000E828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0.8</w:t>
            </w:r>
          </w:p>
        </w:tc>
        <w:tc>
          <w:tcPr>
            <w:tcW w:w="214" w:type="pct"/>
            <w:vAlign w:val="center"/>
          </w:tcPr>
          <w:p w14:paraId="47B1D92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15</w:t>
            </w:r>
          </w:p>
        </w:tc>
        <w:tc>
          <w:tcPr>
            <w:tcW w:w="257" w:type="pct"/>
            <w:vAlign w:val="center"/>
          </w:tcPr>
          <w:p w14:paraId="0CE530F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6</w:t>
            </w:r>
          </w:p>
        </w:tc>
        <w:tc>
          <w:tcPr>
            <w:tcW w:w="239" w:type="pct"/>
            <w:vAlign w:val="center"/>
          </w:tcPr>
          <w:p w14:paraId="4F9391B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114</w:t>
            </w:r>
          </w:p>
        </w:tc>
        <w:tc>
          <w:tcPr>
            <w:tcW w:w="257" w:type="pct"/>
            <w:vAlign w:val="center"/>
          </w:tcPr>
          <w:p w14:paraId="6B4A4FE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45.6</w:t>
            </w:r>
          </w:p>
        </w:tc>
        <w:tc>
          <w:tcPr>
            <w:tcW w:w="239" w:type="pct"/>
            <w:vAlign w:val="center"/>
          </w:tcPr>
          <w:p w14:paraId="1CE9429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114</w:t>
            </w:r>
          </w:p>
        </w:tc>
        <w:tc>
          <w:tcPr>
            <w:tcW w:w="257" w:type="pct"/>
            <w:vAlign w:val="center"/>
          </w:tcPr>
          <w:p w14:paraId="3BAD634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45.6</w:t>
            </w:r>
          </w:p>
        </w:tc>
        <w:tc>
          <w:tcPr>
            <w:tcW w:w="337" w:type="pct"/>
            <w:vAlign w:val="center"/>
          </w:tcPr>
          <w:p w14:paraId="05C60691"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4.32</w:t>
            </w:r>
          </w:p>
        </w:tc>
        <w:tc>
          <w:tcPr>
            <w:tcW w:w="337" w:type="pct"/>
            <w:vAlign w:val="center"/>
          </w:tcPr>
          <w:p w14:paraId="18F69A81"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0.793</w:t>
            </w:r>
          </w:p>
        </w:tc>
        <w:tc>
          <w:tcPr>
            <w:tcW w:w="337" w:type="pct"/>
            <w:vAlign w:val="center"/>
          </w:tcPr>
          <w:p w14:paraId="479218AF"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3</w:t>
            </w:r>
          </w:p>
        </w:tc>
      </w:tr>
      <w:tr w:rsidR="00E02023" w:rsidRPr="006E2D88" w14:paraId="5EACB6EB" w14:textId="77777777" w:rsidTr="00FC4364">
        <w:trPr>
          <w:trHeight w:val="20"/>
          <w:jc w:val="center"/>
        </w:trPr>
        <w:tc>
          <w:tcPr>
            <w:tcW w:w="244" w:type="pct"/>
            <w:vAlign w:val="center"/>
          </w:tcPr>
          <w:p w14:paraId="3C92DBE7"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10</w:t>
            </w:r>
          </w:p>
        </w:tc>
        <w:tc>
          <w:tcPr>
            <w:tcW w:w="1409" w:type="pct"/>
            <w:vAlign w:val="center"/>
          </w:tcPr>
          <w:p w14:paraId="690AF96B" w14:textId="275861F3" w:rsidR="00E02023" w:rsidRPr="00C6242C" w:rsidRDefault="00396C76"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إدارة التكلفة من عوامل نجاح مشاريع المقاولات</w:t>
            </w:r>
          </w:p>
        </w:tc>
        <w:tc>
          <w:tcPr>
            <w:tcW w:w="214" w:type="pct"/>
            <w:vAlign w:val="center"/>
          </w:tcPr>
          <w:p w14:paraId="650F692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5</w:t>
            </w:r>
          </w:p>
        </w:tc>
        <w:tc>
          <w:tcPr>
            <w:tcW w:w="223" w:type="pct"/>
            <w:vAlign w:val="center"/>
          </w:tcPr>
          <w:p w14:paraId="1B4274A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14" w:type="pct"/>
            <w:vAlign w:val="center"/>
          </w:tcPr>
          <w:p w14:paraId="5F82294C"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5</w:t>
            </w:r>
          </w:p>
        </w:tc>
        <w:tc>
          <w:tcPr>
            <w:tcW w:w="223" w:type="pct"/>
            <w:vAlign w:val="center"/>
          </w:tcPr>
          <w:p w14:paraId="1F77216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14" w:type="pct"/>
            <w:vAlign w:val="center"/>
          </w:tcPr>
          <w:p w14:paraId="3849294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25</w:t>
            </w:r>
          </w:p>
        </w:tc>
        <w:tc>
          <w:tcPr>
            <w:tcW w:w="257" w:type="pct"/>
            <w:vAlign w:val="center"/>
          </w:tcPr>
          <w:p w14:paraId="69C0B5B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w:t>
            </w:r>
          </w:p>
        </w:tc>
        <w:tc>
          <w:tcPr>
            <w:tcW w:w="239" w:type="pct"/>
            <w:vAlign w:val="center"/>
          </w:tcPr>
          <w:p w14:paraId="21075D0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108</w:t>
            </w:r>
          </w:p>
        </w:tc>
        <w:tc>
          <w:tcPr>
            <w:tcW w:w="257" w:type="pct"/>
            <w:vAlign w:val="center"/>
          </w:tcPr>
          <w:p w14:paraId="3287EC6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43.2</w:t>
            </w:r>
          </w:p>
        </w:tc>
        <w:tc>
          <w:tcPr>
            <w:tcW w:w="239" w:type="pct"/>
            <w:vAlign w:val="center"/>
          </w:tcPr>
          <w:p w14:paraId="2385A4C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107</w:t>
            </w:r>
          </w:p>
        </w:tc>
        <w:tc>
          <w:tcPr>
            <w:tcW w:w="257" w:type="pct"/>
            <w:vAlign w:val="center"/>
          </w:tcPr>
          <w:p w14:paraId="590F535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42.8</w:t>
            </w:r>
          </w:p>
        </w:tc>
        <w:tc>
          <w:tcPr>
            <w:tcW w:w="337" w:type="pct"/>
            <w:vAlign w:val="center"/>
          </w:tcPr>
          <w:p w14:paraId="3BFC08EB"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4.23</w:t>
            </w:r>
          </w:p>
        </w:tc>
        <w:tc>
          <w:tcPr>
            <w:tcW w:w="337" w:type="pct"/>
            <w:vAlign w:val="center"/>
          </w:tcPr>
          <w:p w14:paraId="4EEEE594"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0.860</w:t>
            </w:r>
          </w:p>
        </w:tc>
        <w:tc>
          <w:tcPr>
            <w:tcW w:w="337" w:type="pct"/>
            <w:vAlign w:val="center"/>
          </w:tcPr>
          <w:p w14:paraId="3DEA402C"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4</w:t>
            </w:r>
          </w:p>
        </w:tc>
      </w:tr>
      <w:tr w:rsidR="00E02023" w:rsidRPr="006E2D88" w14:paraId="01674F10" w14:textId="77777777" w:rsidTr="00FC4364">
        <w:trPr>
          <w:trHeight w:val="20"/>
          <w:jc w:val="center"/>
        </w:trPr>
        <w:tc>
          <w:tcPr>
            <w:tcW w:w="3990" w:type="pct"/>
            <w:gridSpan w:val="12"/>
            <w:vAlign w:val="center"/>
          </w:tcPr>
          <w:p w14:paraId="22F23488" w14:textId="77777777" w:rsidR="00E02023" w:rsidRPr="00C6242C" w:rsidRDefault="00E02023" w:rsidP="00C6242C">
            <w:pPr>
              <w:bidi/>
              <w:ind w:left="-113" w:right="-113"/>
              <w:jc w:val="center"/>
              <w:rPr>
                <w:rFonts w:ascii="Traditional Arabic" w:hAnsi="Traditional Arabic" w:cs="Traditional Arabic"/>
                <w:sz w:val="24"/>
                <w:szCs w:val="24"/>
              </w:rPr>
            </w:pPr>
            <w:r w:rsidRPr="00C6242C">
              <w:rPr>
                <w:rFonts w:ascii="Traditional Arabic" w:hAnsi="Traditional Arabic" w:cs="Traditional Arabic"/>
                <w:b/>
                <w:bCs/>
                <w:sz w:val="24"/>
                <w:szCs w:val="24"/>
                <w:rtl/>
              </w:rPr>
              <w:t>المتوسط الحسابي العام للبعد</w:t>
            </w:r>
          </w:p>
        </w:tc>
        <w:tc>
          <w:tcPr>
            <w:tcW w:w="337" w:type="pct"/>
            <w:vAlign w:val="center"/>
          </w:tcPr>
          <w:p w14:paraId="40D6131B"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4.29</w:t>
            </w:r>
          </w:p>
        </w:tc>
        <w:tc>
          <w:tcPr>
            <w:tcW w:w="337" w:type="pct"/>
            <w:vAlign w:val="center"/>
          </w:tcPr>
          <w:p w14:paraId="6FA7DA82"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0.659</w:t>
            </w:r>
          </w:p>
        </w:tc>
        <w:tc>
          <w:tcPr>
            <w:tcW w:w="337" w:type="pct"/>
            <w:vAlign w:val="center"/>
          </w:tcPr>
          <w:p w14:paraId="1576960E"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w:t>
            </w:r>
          </w:p>
        </w:tc>
      </w:tr>
      <w:tr w:rsidR="00E02023" w:rsidRPr="006E2D88" w14:paraId="7BEB3960" w14:textId="77777777" w:rsidTr="00FC4364">
        <w:trPr>
          <w:trHeight w:val="20"/>
          <w:jc w:val="center"/>
        </w:trPr>
        <w:tc>
          <w:tcPr>
            <w:tcW w:w="5000" w:type="pct"/>
            <w:gridSpan w:val="15"/>
            <w:vAlign w:val="center"/>
          </w:tcPr>
          <w:p w14:paraId="7350C039" w14:textId="749642BA" w:rsidR="00E02023" w:rsidRPr="00C6242C" w:rsidRDefault="00E02023" w:rsidP="00C6242C">
            <w:pPr>
              <w:bidi/>
              <w:ind w:left="-454" w:right="-397"/>
              <w:jc w:val="center"/>
              <w:rPr>
                <w:rFonts w:ascii="Traditional Arabic" w:hAnsi="Traditional Arabic" w:cs="Traditional Arabic"/>
                <w:b/>
                <w:bCs/>
                <w:sz w:val="24"/>
                <w:szCs w:val="24"/>
                <w:rtl/>
              </w:rPr>
            </w:pPr>
            <w:r w:rsidRPr="00C6242C">
              <w:rPr>
                <w:rFonts w:ascii="Traditional Arabic" w:hAnsi="Traditional Arabic" w:cs="Traditional Arabic"/>
                <w:b/>
                <w:bCs/>
                <w:sz w:val="24"/>
                <w:szCs w:val="24"/>
                <w:rtl/>
              </w:rPr>
              <w:t xml:space="preserve">البعد الثالث: </w:t>
            </w:r>
            <w:r w:rsidR="00422F46" w:rsidRPr="00C6242C">
              <w:rPr>
                <w:rFonts w:ascii="Traditional Arabic" w:hAnsi="Traditional Arabic" w:cs="Traditional Arabic"/>
                <w:b/>
                <w:bCs/>
                <w:sz w:val="24"/>
                <w:szCs w:val="24"/>
                <w:rtl/>
              </w:rPr>
              <w:t>إدارة المخاطر ونجاح المشاريع</w:t>
            </w:r>
          </w:p>
        </w:tc>
      </w:tr>
      <w:tr w:rsidR="00E02023" w:rsidRPr="006E2D88" w14:paraId="114DC187" w14:textId="77777777" w:rsidTr="00FC4364">
        <w:trPr>
          <w:trHeight w:val="20"/>
          <w:jc w:val="center"/>
        </w:trPr>
        <w:tc>
          <w:tcPr>
            <w:tcW w:w="244" w:type="pct"/>
            <w:vAlign w:val="center"/>
          </w:tcPr>
          <w:p w14:paraId="0A050832"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11</w:t>
            </w:r>
          </w:p>
        </w:tc>
        <w:tc>
          <w:tcPr>
            <w:tcW w:w="1409" w:type="pct"/>
            <w:vAlign w:val="center"/>
          </w:tcPr>
          <w:p w14:paraId="7E18246D" w14:textId="34741E50" w:rsidR="00E02023" w:rsidRPr="00C6242C" w:rsidRDefault="00E02023"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 xml:space="preserve">التركيز على التعليم والتدريب المستمر للعاملين يدعم نجاح </w:t>
            </w:r>
            <w:r w:rsidR="00396C76" w:rsidRPr="00C6242C">
              <w:rPr>
                <w:rFonts w:ascii="Traditional Arabic" w:hAnsi="Traditional Arabic" w:cs="Traditional Arabic"/>
                <w:sz w:val="24"/>
                <w:szCs w:val="24"/>
                <w:rtl/>
              </w:rPr>
              <w:lastRenderedPageBreak/>
              <w:t>مشاريع المقاولات</w:t>
            </w:r>
          </w:p>
        </w:tc>
        <w:tc>
          <w:tcPr>
            <w:tcW w:w="214" w:type="pct"/>
            <w:vAlign w:val="center"/>
          </w:tcPr>
          <w:p w14:paraId="7F3A67A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lastRenderedPageBreak/>
              <w:t>7</w:t>
            </w:r>
          </w:p>
        </w:tc>
        <w:tc>
          <w:tcPr>
            <w:tcW w:w="223" w:type="pct"/>
            <w:vAlign w:val="center"/>
          </w:tcPr>
          <w:p w14:paraId="7EA6530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2.8</w:t>
            </w:r>
          </w:p>
        </w:tc>
        <w:tc>
          <w:tcPr>
            <w:tcW w:w="214" w:type="pct"/>
            <w:vAlign w:val="center"/>
          </w:tcPr>
          <w:p w14:paraId="4DCCB8D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w:t>
            </w:r>
          </w:p>
        </w:tc>
        <w:tc>
          <w:tcPr>
            <w:tcW w:w="223" w:type="pct"/>
            <w:vAlign w:val="center"/>
          </w:tcPr>
          <w:p w14:paraId="41DB127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w:t>
            </w:r>
          </w:p>
        </w:tc>
        <w:tc>
          <w:tcPr>
            <w:tcW w:w="214" w:type="pct"/>
            <w:vAlign w:val="center"/>
          </w:tcPr>
          <w:p w14:paraId="0C5FAE8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28</w:t>
            </w:r>
          </w:p>
        </w:tc>
        <w:tc>
          <w:tcPr>
            <w:tcW w:w="257" w:type="pct"/>
            <w:vAlign w:val="center"/>
          </w:tcPr>
          <w:p w14:paraId="4DB7485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11.2</w:t>
            </w:r>
          </w:p>
        </w:tc>
        <w:tc>
          <w:tcPr>
            <w:tcW w:w="239" w:type="pct"/>
            <w:vAlign w:val="center"/>
          </w:tcPr>
          <w:p w14:paraId="0B5ED62D"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110</w:t>
            </w:r>
          </w:p>
        </w:tc>
        <w:tc>
          <w:tcPr>
            <w:tcW w:w="257" w:type="pct"/>
            <w:vAlign w:val="center"/>
          </w:tcPr>
          <w:p w14:paraId="504B220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44</w:t>
            </w:r>
          </w:p>
        </w:tc>
        <w:tc>
          <w:tcPr>
            <w:tcW w:w="239" w:type="pct"/>
            <w:vAlign w:val="center"/>
          </w:tcPr>
          <w:p w14:paraId="6D659B1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95</w:t>
            </w:r>
          </w:p>
        </w:tc>
        <w:tc>
          <w:tcPr>
            <w:tcW w:w="257" w:type="pct"/>
            <w:vAlign w:val="center"/>
          </w:tcPr>
          <w:p w14:paraId="6DFCC4A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38</w:t>
            </w:r>
          </w:p>
        </w:tc>
        <w:tc>
          <w:tcPr>
            <w:tcW w:w="337" w:type="pct"/>
            <w:vAlign w:val="center"/>
          </w:tcPr>
          <w:p w14:paraId="15115D7D"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4.10</w:t>
            </w:r>
          </w:p>
        </w:tc>
        <w:tc>
          <w:tcPr>
            <w:tcW w:w="337" w:type="pct"/>
            <w:vAlign w:val="center"/>
          </w:tcPr>
          <w:p w14:paraId="563C5302"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0.947</w:t>
            </w:r>
          </w:p>
        </w:tc>
        <w:tc>
          <w:tcPr>
            <w:tcW w:w="337" w:type="pct"/>
            <w:vAlign w:val="center"/>
          </w:tcPr>
          <w:p w14:paraId="63496252"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5</w:t>
            </w:r>
          </w:p>
        </w:tc>
      </w:tr>
      <w:tr w:rsidR="00E02023" w:rsidRPr="006E2D88" w14:paraId="0356894D" w14:textId="77777777" w:rsidTr="00FC4364">
        <w:trPr>
          <w:trHeight w:val="20"/>
          <w:jc w:val="center"/>
        </w:trPr>
        <w:tc>
          <w:tcPr>
            <w:tcW w:w="244" w:type="pct"/>
            <w:vAlign w:val="center"/>
          </w:tcPr>
          <w:p w14:paraId="6F06146F"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12</w:t>
            </w:r>
          </w:p>
        </w:tc>
        <w:tc>
          <w:tcPr>
            <w:tcW w:w="1409" w:type="pct"/>
            <w:vAlign w:val="center"/>
          </w:tcPr>
          <w:p w14:paraId="574ACF99" w14:textId="6C147511" w:rsidR="00E02023" w:rsidRPr="00C6242C" w:rsidRDefault="00E02023"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 xml:space="preserve">من الضروري استخدام الوسائل الإدارية الحديثة لتخفيض المدة الزمنية في أداء أعمال </w:t>
            </w:r>
            <w:r w:rsidR="00396C76" w:rsidRPr="00C6242C">
              <w:rPr>
                <w:rFonts w:ascii="Traditional Arabic" w:hAnsi="Traditional Arabic" w:cs="Traditional Arabic"/>
                <w:sz w:val="24"/>
                <w:szCs w:val="24"/>
                <w:rtl/>
              </w:rPr>
              <w:t>مشاريع المقاولات</w:t>
            </w:r>
          </w:p>
        </w:tc>
        <w:tc>
          <w:tcPr>
            <w:tcW w:w="214" w:type="pct"/>
            <w:vAlign w:val="center"/>
          </w:tcPr>
          <w:p w14:paraId="6C0B025C"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8</w:t>
            </w:r>
          </w:p>
        </w:tc>
        <w:tc>
          <w:tcPr>
            <w:tcW w:w="223" w:type="pct"/>
            <w:vAlign w:val="center"/>
          </w:tcPr>
          <w:p w14:paraId="7D66853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3.2</w:t>
            </w:r>
          </w:p>
        </w:tc>
        <w:tc>
          <w:tcPr>
            <w:tcW w:w="214" w:type="pct"/>
            <w:vAlign w:val="center"/>
          </w:tcPr>
          <w:p w14:paraId="6110C01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w:t>
            </w:r>
          </w:p>
        </w:tc>
        <w:tc>
          <w:tcPr>
            <w:tcW w:w="223" w:type="pct"/>
            <w:vAlign w:val="center"/>
          </w:tcPr>
          <w:p w14:paraId="5AA5B54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1.6</w:t>
            </w:r>
          </w:p>
        </w:tc>
        <w:tc>
          <w:tcPr>
            <w:tcW w:w="214" w:type="pct"/>
            <w:vAlign w:val="center"/>
          </w:tcPr>
          <w:p w14:paraId="222841D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23</w:t>
            </w:r>
          </w:p>
        </w:tc>
        <w:tc>
          <w:tcPr>
            <w:tcW w:w="257" w:type="pct"/>
            <w:vAlign w:val="center"/>
          </w:tcPr>
          <w:p w14:paraId="7D7338F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9.2</w:t>
            </w:r>
          </w:p>
        </w:tc>
        <w:tc>
          <w:tcPr>
            <w:tcW w:w="239" w:type="pct"/>
            <w:vAlign w:val="center"/>
          </w:tcPr>
          <w:p w14:paraId="485D1D5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106</w:t>
            </w:r>
          </w:p>
        </w:tc>
        <w:tc>
          <w:tcPr>
            <w:tcW w:w="257" w:type="pct"/>
            <w:vAlign w:val="center"/>
          </w:tcPr>
          <w:p w14:paraId="373C7D7C"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42.4</w:t>
            </w:r>
          </w:p>
        </w:tc>
        <w:tc>
          <w:tcPr>
            <w:tcW w:w="239" w:type="pct"/>
            <w:vAlign w:val="center"/>
          </w:tcPr>
          <w:p w14:paraId="26A6CBD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109</w:t>
            </w:r>
          </w:p>
        </w:tc>
        <w:tc>
          <w:tcPr>
            <w:tcW w:w="257" w:type="pct"/>
            <w:vAlign w:val="center"/>
          </w:tcPr>
          <w:p w14:paraId="67E625F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43.6</w:t>
            </w:r>
          </w:p>
        </w:tc>
        <w:tc>
          <w:tcPr>
            <w:tcW w:w="337" w:type="pct"/>
            <w:vAlign w:val="center"/>
          </w:tcPr>
          <w:p w14:paraId="034B0CB6"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4.22</w:t>
            </w:r>
          </w:p>
        </w:tc>
        <w:tc>
          <w:tcPr>
            <w:tcW w:w="337" w:type="pct"/>
            <w:vAlign w:val="center"/>
          </w:tcPr>
          <w:p w14:paraId="71335A63"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0.915</w:t>
            </w:r>
          </w:p>
        </w:tc>
        <w:tc>
          <w:tcPr>
            <w:tcW w:w="337" w:type="pct"/>
            <w:vAlign w:val="center"/>
          </w:tcPr>
          <w:p w14:paraId="5A1F719D"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3</w:t>
            </w:r>
          </w:p>
        </w:tc>
      </w:tr>
      <w:tr w:rsidR="00E02023" w:rsidRPr="006E2D88" w14:paraId="07D3D2A7" w14:textId="77777777" w:rsidTr="00FC4364">
        <w:trPr>
          <w:trHeight w:val="20"/>
          <w:jc w:val="center"/>
        </w:trPr>
        <w:tc>
          <w:tcPr>
            <w:tcW w:w="244" w:type="pct"/>
            <w:vAlign w:val="center"/>
          </w:tcPr>
          <w:p w14:paraId="29DE0CB7"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13</w:t>
            </w:r>
          </w:p>
        </w:tc>
        <w:tc>
          <w:tcPr>
            <w:tcW w:w="1409" w:type="pct"/>
            <w:vAlign w:val="center"/>
          </w:tcPr>
          <w:p w14:paraId="469A95BB" w14:textId="77777777" w:rsidR="00E02023" w:rsidRPr="00C6242C" w:rsidRDefault="00E02023"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يجب على إدارة المشروع تنظيم برامج تدريبية لتطوير مهارات الموظفين بشكل مستمر</w:t>
            </w:r>
          </w:p>
        </w:tc>
        <w:tc>
          <w:tcPr>
            <w:tcW w:w="214" w:type="pct"/>
            <w:vAlign w:val="center"/>
          </w:tcPr>
          <w:p w14:paraId="336F0B3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5</w:t>
            </w:r>
          </w:p>
        </w:tc>
        <w:tc>
          <w:tcPr>
            <w:tcW w:w="223" w:type="pct"/>
            <w:vAlign w:val="center"/>
          </w:tcPr>
          <w:p w14:paraId="460D0BA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14" w:type="pct"/>
            <w:vAlign w:val="center"/>
          </w:tcPr>
          <w:p w14:paraId="7D83D52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w:t>
            </w:r>
          </w:p>
        </w:tc>
        <w:tc>
          <w:tcPr>
            <w:tcW w:w="223" w:type="pct"/>
            <w:vAlign w:val="center"/>
          </w:tcPr>
          <w:p w14:paraId="45947BA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1.2</w:t>
            </w:r>
          </w:p>
        </w:tc>
        <w:tc>
          <w:tcPr>
            <w:tcW w:w="214" w:type="pct"/>
            <w:vAlign w:val="center"/>
          </w:tcPr>
          <w:p w14:paraId="6C588AB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30</w:t>
            </w:r>
          </w:p>
        </w:tc>
        <w:tc>
          <w:tcPr>
            <w:tcW w:w="257" w:type="pct"/>
            <w:vAlign w:val="center"/>
          </w:tcPr>
          <w:p w14:paraId="1BCE482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12</w:t>
            </w:r>
          </w:p>
        </w:tc>
        <w:tc>
          <w:tcPr>
            <w:tcW w:w="239" w:type="pct"/>
            <w:vAlign w:val="center"/>
          </w:tcPr>
          <w:p w14:paraId="53B3BB1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110</w:t>
            </w:r>
          </w:p>
        </w:tc>
        <w:tc>
          <w:tcPr>
            <w:tcW w:w="257" w:type="pct"/>
            <w:vAlign w:val="center"/>
          </w:tcPr>
          <w:p w14:paraId="311D4BE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44</w:t>
            </w:r>
          </w:p>
        </w:tc>
        <w:tc>
          <w:tcPr>
            <w:tcW w:w="239" w:type="pct"/>
            <w:vAlign w:val="center"/>
          </w:tcPr>
          <w:p w14:paraId="4BF5C1FF"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102</w:t>
            </w:r>
          </w:p>
        </w:tc>
        <w:tc>
          <w:tcPr>
            <w:tcW w:w="257" w:type="pct"/>
            <w:vAlign w:val="center"/>
          </w:tcPr>
          <w:p w14:paraId="2E202EC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40.8</w:t>
            </w:r>
          </w:p>
        </w:tc>
        <w:tc>
          <w:tcPr>
            <w:tcW w:w="337" w:type="pct"/>
            <w:vAlign w:val="center"/>
          </w:tcPr>
          <w:p w14:paraId="23AE50CC"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4.20</w:t>
            </w:r>
          </w:p>
        </w:tc>
        <w:tc>
          <w:tcPr>
            <w:tcW w:w="337" w:type="pct"/>
            <w:vAlign w:val="center"/>
          </w:tcPr>
          <w:p w14:paraId="715E5BCD"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0.847</w:t>
            </w:r>
          </w:p>
        </w:tc>
        <w:tc>
          <w:tcPr>
            <w:tcW w:w="337" w:type="pct"/>
            <w:vAlign w:val="center"/>
          </w:tcPr>
          <w:p w14:paraId="4BF4C26E"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4</w:t>
            </w:r>
          </w:p>
        </w:tc>
      </w:tr>
      <w:tr w:rsidR="00E02023" w:rsidRPr="006E2D88" w14:paraId="6978C02B" w14:textId="77777777" w:rsidTr="00FC4364">
        <w:trPr>
          <w:trHeight w:val="20"/>
          <w:jc w:val="center"/>
        </w:trPr>
        <w:tc>
          <w:tcPr>
            <w:tcW w:w="244" w:type="pct"/>
            <w:vAlign w:val="center"/>
          </w:tcPr>
          <w:p w14:paraId="6444F83A"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14</w:t>
            </w:r>
          </w:p>
        </w:tc>
        <w:tc>
          <w:tcPr>
            <w:tcW w:w="1409" w:type="pct"/>
            <w:vAlign w:val="center"/>
          </w:tcPr>
          <w:p w14:paraId="44F3C5AD" w14:textId="7B17AC2A" w:rsidR="00E02023" w:rsidRPr="00C6242C" w:rsidRDefault="00E02023"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 xml:space="preserve">يعتبر وجود اللجنة التوجيهية للمشروع عاملاً </w:t>
            </w:r>
            <w:r w:rsidRPr="00C6242C">
              <w:rPr>
                <w:rFonts w:ascii="Traditional Arabic" w:hAnsi="Traditional Arabic" w:cs="Traditional Arabic"/>
                <w:sz w:val="24"/>
                <w:szCs w:val="24"/>
                <w:rtl/>
              </w:rPr>
              <w:lastRenderedPageBreak/>
              <w:t xml:space="preserve">مهماً من عوامل نجاح </w:t>
            </w:r>
            <w:r w:rsidR="00396C76" w:rsidRPr="00C6242C">
              <w:rPr>
                <w:rFonts w:ascii="Traditional Arabic" w:hAnsi="Traditional Arabic" w:cs="Traditional Arabic"/>
                <w:sz w:val="24"/>
                <w:szCs w:val="24"/>
                <w:rtl/>
              </w:rPr>
              <w:t>مشاريع المقاولات</w:t>
            </w:r>
          </w:p>
        </w:tc>
        <w:tc>
          <w:tcPr>
            <w:tcW w:w="214" w:type="pct"/>
            <w:vAlign w:val="center"/>
          </w:tcPr>
          <w:p w14:paraId="56F35A4F"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lastRenderedPageBreak/>
              <w:t>6</w:t>
            </w:r>
          </w:p>
        </w:tc>
        <w:tc>
          <w:tcPr>
            <w:tcW w:w="223" w:type="pct"/>
            <w:vAlign w:val="center"/>
          </w:tcPr>
          <w:p w14:paraId="50DC681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2.4</w:t>
            </w:r>
          </w:p>
        </w:tc>
        <w:tc>
          <w:tcPr>
            <w:tcW w:w="214" w:type="pct"/>
            <w:vAlign w:val="center"/>
          </w:tcPr>
          <w:p w14:paraId="3291D03C"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w:t>
            </w:r>
          </w:p>
        </w:tc>
        <w:tc>
          <w:tcPr>
            <w:tcW w:w="223" w:type="pct"/>
            <w:vAlign w:val="center"/>
          </w:tcPr>
          <w:p w14:paraId="1EEE692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w:t>
            </w:r>
          </w:p>
        </w:tc>
        <w:tc>
          <w:tcPr>
            <w:tcW w:w="214" w:type="pct"/>
            <w:vAlign w:val="center"/>
          </w:tcPr>
          <w:p w14:paraId="3B44274D"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24</w:t>
            </w:r>
          </w:p>
        </w:tc>
        <w:tc>
          <w:tcPr>
            <w:tcW w:w="257" w:type="pct"/>
            <w:vAlign w:val="center"/>
          </w:tcPr>
          <w:p w14:paraId="40A488A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9.6</w:t>
            </w:r>
          </w:p>
        </w:tc>
        <w:tc>
          <w:tcPr>
            <w:tcW w:w="239" w:type="pct"/>
            <w:vAlign w:val="center"/>
          </w:tcPr>
          <w:p w14:paraId="031BDDD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113</w:t>
            </w:r>
          </w:p>
        </w:tc>
        <w:tc>
          <w:tcPr>
            <w:tcW w:w="257" w:type="pct"/>
            <w:vAlign w:val="center"/>
          </w:tcPr>
          <w:p w14:paraId="5F1A532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45.2</w:t>
            </w:r>
          </w:p>
        </w:tc>
        <w:tc>
          <w:tcPr>
            <w:tcW w:w="239" w:type="pct"/>
            <w:vAlign w:val="center"/>
          </w:tcPr>
          <w:p w14:paraId="0FF4D50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107</w:t>
            </w:r>
          </w:p>
        </w:tc>
        <w:tc>
          <w:tcPr>
            <w:tcW w:w="257" w:type="pct"/>
            <w:vAlign w:val="center"/>
          </w:tcPr>
          <w:p w14:paraId="3E9DB14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42.8</w:t>
            </w:r>
          </w:p>
        </w:tc>
        <w:tc>
          <w:tcPr>
            <w:tcW w:w="337" w:type="pct"/>
            <w:vAlign w:val="center"/>
          </w:tcPr>
          <w:p w14:paraId="42A5F589"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4.26</w:t>
            </w:r>
          </w:p>
        </w:tc>
        <w:tc>
          <w:tcPr>
            <w:tcW w:w="337" w:type="pct"/>
            <w:vAlign w:val="center"/>
          </w:tcPr>
          <w:p w14:paraId="73C96A53"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0.822</w:t>
            </w:r>
          </w:p>
        </w:tc>
        <w:tc>
          <w:tcPr>
            <w:tcW w:w="337" w:type="pct"/>
            <w:vAlign w:val="center"/>
          </w:tcPr>
          <w:p w14:paraId="1100DF07"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r>
      <w:tr w:rsidR="00E02023" w:rsidRPr="006E2D88" w14:paraId="404A1C11" w14:textId="77777777" w:rsidTr="00FC4364">
        <w:trPr>
          <w:trHeight w:val="20"/>
          <w:jc w:val="center"/>
        </w:trPr>
        <w:tc>
          <w:tcPr>
            <w:tcW w:w="244" w:type="pct"/>
            <w:vAlign w:val="center"/>
          </w:tcPr>
          <w:p w14:paraId="58712D67"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15</w:t>
            </w:r>
          </w:p>
        </w:tc>
        <w:tc>
          <w:tcPr>
            <w:tcW w:w="1409" w:type="pct"/>
            <w:vAlign w:val="center"/>
          </w:tcPr>
          <w:p w14:paraId="08E7A4F5" w14:textId="4084BE72" w:rsidR="00E02023" w:rsidRPr="00C6242C" w:rsidRDefault="00396C76"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تطبيق أساليب الجودة الشاملة يؤثر على نجاح مشاريع المقاولات</w:t>
            </w:r>
          </w:p>
        </w:tc>
        <w:tc>
          <w:tcPr>
            <w:tcW w:w="214" w:type="pct"/>
            <w:vAlign w:val="center"/>
          </w:tcPr>
          <w:p w14:paraId="39B00AF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7</w:t>
            </w:r>
          </w:p>
        </w:tc>
        <w:tc>
          <w:tcPr>
            <w:tcW w:w="223" w:type="pct"/>
            <w:vAlign w:val="center"/>
          </w:tcPr>
          <w:p w14:paraId="31A290C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2.8</w:t>
            </w:r>
          </w:p>
        </w:tc>
        <w:tc>
          <w:tcPr>
            <w:tcW w:w="214" w:type="pct"/>
            <w:vAlign w:val="center"/>
          </w:tcPr>
          <w:p w14:paraId="44983E3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23" w:type="pct"/>
            <w:vAlign w:val="center"/>
          </w:tcPr>
          <w:p w14:paraId="1F969DD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0.8</w:t>
            </w:r>
          </w:p>
        </w:tc>
        <w:tc>
          <w:tcPr>
            <w:tcW w:w="214" w:type="pct"/>
            <w:vAlign w:val="center"/>
          </w:tcPr>
          <w:p w14:paraId="70330CBC"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24</w:t>
            </w:r>
          </w:p>
        </w:tc>
        <w:tc>
          <w:tcPr>
            <w:tcW w:w="257" w:type="pct"/>
            <w:vAlign w:val="center"/>
          </w:tcPr>
          <w:p w14:paraId="717C864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9.6</w:t>
            </w:r>
          </w:p>
        </w:tc>
        <w:tc>
          <w:tcPr>
            <w:tcW w:w="239" w:type="pct"/>
            <w:vAlign w:val="center"/>
          </w:tcPr>
          <w:p w14:paraId="51372C2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94</w:t>
            </w:r>
          </w:p>
        </w:tc>
        <w:tc>
          <w:tcPr>
            <w:tcW w:w="257" w:type="pct"/>
            <w:vAlign w:val="center"/>
          </w:tcPr>
          <w:p w14:paraId="4CA4B099"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37.6</w:t>
            </w:r>
          </w:p>
        </w:tc>
        <w:tc>
          <w:tcPr>
            <w:tcW w:w="239" w:type="pct"/>
            <w:vAlign w:val="center"/>
          </w:tcPr>
          <w:p w14:paraId="6517C9C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123</w:t>
            </w:r>
          </w:p>
        </w:tc>
        <w:tc>
          <w:tcPr>
            <w:tcW w:w="257" w:type="pct"/>
            <w:vAlign w:val="center"/>
          </w:tcPr>
          <w:p w14:paraId="5CA4BC3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49.2</w:t>
            </w:r>
          </w:p>
        </w:tc>
        <w:tc>
          <w:tcPr>
            <w:tcW w:w="337" w:type="pct"/>
            <w:vAlign w:val="center"/>
          </w:tcPr>
          <w:p w14:paraId="36D5A3E2"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4.30</w:t>
            </w:r>
          </w:p>
        </w:tc>
        <w:tc>
          <w:tcPr>
            <w:tcW w:w="337" w:type="pct"/>
            <w:vAlign w:val="center"/>
          </w:tcPr>
          <w:p w14:paraId="3CFCF263"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0.887</w:t>
            </w:r>
          </w:p>
        </w:tc>
        <w:tc>
          <w:tcPr>
            <w:tcW w:w="337" w:type="pct"/>
            <w:vAlign w:val="center"/>
          </w:tcPr>
          <w:p w14:paraId="4EEB9F46"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1</w:t>
            </w:r>
          </w:p>
        </w:tc>
      </w:tr>
      <w:tr w:rsidR="00E02023" w:rsidRPr="006E2D88" w14:paraId="6503A287" w14:textId="77777777" w:rsidTr="00FC4364">
        <w:trPr>
          <w:trHeight w:val="20"/>
          <w:jc w:val="center"/>
        </w:trPr>
        <w:tc>
          <w:tcPr>
            <w:tcW w:w="3990" w:type="pct"/>
            <w:gridSpan w:val="12"/>
            <w:vAlign w:val="center"/>
          </w:tcPr>
          <w:p w14:paraId="762397A2" w14:textId="77777777" w:rsidR="00E02023" w:rsidRPr="00C6242C" w:rsidRDefault="00E02023" w:rsidP="00C6242C">
            <w:pPr>
              <w:bidi/>
              <w:ind w:left="-113" w:right="-113"/>
              <w:jc w:val="center"/>
              <w:rPr>
                <w:rFonts w:ascii="Traditional Arabic" w:hAnsi="Traditional Arabic" w:cs="Traditional Arabic"/>
                <w:sz w:val="24"/>
                <w:szCs w:val="24"/>
              </w:rPr>
            </w:pPr>
            <w:r w:rsidRPr="00C6242C">
              <w:rPr>
                <w:rFonts w:ascii="Traditional Arabic" w:hAnsi="Traditional Arabic" w:cs="Traditional Arabic"/>
                <w:b/>
                <w:bCs/>
                <w:sz w:val="24"/>
                <w:szCs w:val="24"/>
                <w:rtl/>
              </w:rPr>
              <w:t>المتوسط الحسابي العام للبعد</w:t>
            </w:r>
          </w:p>
        </w:tc>
        <w:tc>
          <w:tcPr>
            <w:tcW w:w="337" w:type="pct"/>
            <w:vAlign w:val="center"/>
          </w:tcPr>
          <w:p w14:paraId="4E7D0B6D"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4.22</w:t>
            </w:r>
          </w:p>
        </w:tc>
        <w:tc>
          <w:tcPr>
            <w:tcW w:w="337" w:type="pct"/>
            <w:vAlign w:val="center"/>
          </w:tcPr>
          <w:p w14:paraId="2E2C2BE4"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0.760</w:t>
            </w:r>
          </w:p>
        </w:tc>
        <w:tc>
          <w:tcPr>
            <w:tcW w:w="337" w:type="pct"/>
            <w:vAlign w:val="center"/>
          </w:tcPr>
          <w:p w14:paraId="6F9C94C1"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w:t>
            </w:r>
          </w:p>
        </w:tc>
      </w:tr>
      <w:tr w:rsidR="00E02023" w:rsidRPr="006E2D88" w14:paraId="3DBB8D76" w14:textId="77777777" w:rsidTr="00FC4364">
        <w:trPr>
          <w:trHeight w:val="20"/>
          <w:jc w:val="center"/>
        </w:trPr>
        <w:tc>
          <w:tcPr>
            <w:tcW w:w="5000" w:type="pct"/>
            <w:gridSpan w:val="15"/>
            <w:vAlign w:val="center"/>
          </w:tcPr>
          <w:p w14:paraId="577EFCF8" w14:textId="3721C9B1" w:rsidR="00E02023" w:rsidRPr="00C6242C" w:rsidRDefault="00E02023" w:rsidP="00C6242C">
            <w:pPr>
              <w:bidi/>
              <w:ind w:left="-454" w:right="-397"/>
              <w:jc w:val="center"/>
              <w:rPr>
                <w:rFonts w:ascii="Traditional Arabic" w:hAnsi="Traditional Arabic" w:cs="Traditional Arabic"/>
                <w:b/>
                <w:bCs/>
                <w:sz w:val="24"/>
                <w:szCs w:val="24"/>
                <w:rtl/>
              </w:rPr>
            </w:pPr>
            <w:r w:rsidRPr="00C6242C">
              <w:rPr>
                <w:rFonts w:ascii="Traditional Arabic" w:hAnsi="Traditional Arabic" w:cs="Traditional Arabic"/>
                <w:b/>
                <w:bCs/>
                <w:sz w:val="24"/>
                <w:szCs w:val="24"/>
                <w:rtl/>
              </w:rPr>
              <w:t xml:space="preserve">البعد الرابع: </w:t>
            </w:r>
            <w:r w:rsidR="005B77DA" w:rsidRPr="00C6242C">
              <w:rPr>
                <w:rFonts w:ascii="Traditional Arabic" w:hAnsi="Traditional Arabic" w:cs="Traditional Arabic"/>
                <w:b/>
                <w:bCs/>
                <w:sz w:val="24"/>
                <w:szCs w:val="24"/>
                <w:rtl/>
              </w:rPr>
              <w:t>أثر إدارة المخاطر على الكفاءة الإنتاجية</w:t>
            </w:r>
          </w:p>
        </w:tc>
      </w:tr>
      <w:tr w:rsidR="00E02023" w:rsidRPr="006E2D88" w14:paraId="7E7DE8AF" w14:textId="77777777" w:rsidTr="00FC4364">
        <w:trPr>
          <w:trHeight w:val="20"/>
          <w:jc w:val="center"/>
        </w:trPr>
        <w:tc>
          <w:tcPr>
            <w:tcW w:w="244" w:type="pct"/>
            <w:vAlign w:val="center"/>
          </w:tcPr>
          <w:p w14:paraId="5F2EB9C3"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16</w:t>
            </w:r>
          </w:p>
        </w:tc>
        <w:tc>
          <w:tcPr>
            <w:tcW w:w="1409" w:type="pct"/>
            <w:vAlign w:val="center"/>
          </w:tcPr>
          <w:p w14:paraId="1E995C23" w14:textId="52386085" w:rsidR="00E02023" w:rsidRPr="00C6242C" w:rsidRDefault="00E02023"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 xml:space="preserve">المراقبة والتحكم في العمل من أهم </w:t>
            </w:r>
            <w:r w:rsidR="006D646F" w:rsidRPr="00C6242C">
              <w:rPr>
                <w:rFonts w:ascii="Traditional Arabic" w:hAnsi="Traditional Arabic" w:cs="Traditional Arabic"/>
                <w:sz w:val="24"/>
                <w:szCs w:val="24"/>
                <w:rtl/>
              </w:rPr>
              <w:t>عوامل نجاح مشاريع شركات المقاولات</w:t>
            </w:r>
          </w:p>
        </w:tc>
        <w:tc>
          <w:tcPr>
            <w:tcW w:w="214" w:type="pct"/>
            <w:vAlign w:val="center"/>
          </w:tcPr>
          <w:p w14:paraId="7C706C9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5</w:t>
            </w:r>
          </w:p>
        </w:tc>
        <w:tc>
          <w:tcPr>
            <w:tcW w:w="223" w:type="pct"/>
            <w:vAlign w:val="center"/>
          </w:tcPr>
          <w:p w14:paraId="000236A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14" w:type="pct"/>
            <w:vAlign w:val="center"/>
          </w:tcPr>
          <w:p w14:paraId="6FF7198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23" w:type="pct"/>
            <w:vAlign w:val="center"/>
          </w:tcPr>
          <w:p w14:paraId="759A413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0.8</w:t>
            </w:r>
          </w:p>
        </w:tc>
        <w:tc>
          <w:tcPr>
            <w:tcW w:w="214" w:type="pct"/>
            <w:vAlign w:val="center"/>
          </w:tcPr>
          <w:p w14:paraId="39C5544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21</w:t>
            </w:r>
          </w:p>
        </w:tc>
        <w:tc>
          <w:tcPr>
            <w:tcW w:w="257" w:type="pct"/>
            <w:vAlign w:val="center"/>
          </w:tcPr>
          <w:p w14:paraId="623E9AD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8.4</w:t>
            </w:r>
          </w:p>
        </w:tc>
        <w:tc>
          <w:tcPr>
            <w:tcW w:w="239" w:type="pct"/>
            <w:vAlign w:val="center"/>
          </w:tcPr>
          <w:p w14:paraId="16C6A6F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116</w:t>
            </w:r>
          </w:p>
        </w:tc>
        <w:tc>
          <w:tcPr>
            <w:tcW w:w="257" w:type="pct"/>
            <w:vAlign w:val="center"/>
          </w:tcPr>
          <w:p w14:paraId="5DFFED1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46.4</w:t>
            </w:r>
          </w:p>
        </w:tc>
        <w:tc>
          <w:tcPr>
            <w:tcW w:w="239" w:type="pct"/>
            <w:vAlign w:val="center"/>
          </w:tcPr>
          <w:p w14:paraId="3E36FD9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106</w:t>
            </w:r>
          </w:p>
        </w:tc>
        <w:tc>
          <w:tcPr>
            <w:tcW w:w="257" w:type="pct"/>
            <w:vAlign w:val="center"/>
          </w:tcPr>
          <w:p w14:paraId="5EAA93B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42.4</w:t>
            </w:r>
          </w:p>
        </w:tc>
        <w:tc>
          <w:tcPr>
            <w:tcW w:w="337" w:type="pct"/>
            <w:vAlign w:val="center"/>
          </w:tcPr>
          <w:p w14:paraId="50F0DC58"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4.26</w:t>
            </w:r>
          </w:p>
        </w:tc>
        <w:tc>
          <w:tcPr>
            <w:tcW w:w="337" w:type="pct"/>
            <w:vAlign w:val="center"/>
          </w:tcPr>
          <w:p w14:paraId="4341FD27"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0.808</w:t>
            </w:r>
          </w:p>
        </w:tc>
        <w:tc>
          <w:tcPr>
            <w:tcW w:w="337" w:type="pct"/>
            <w:vAlign w:val="center"/>
          </w:tcPr>
          <w:p w14:paraId="55998B32"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3</w:t>
            </w:r>
          </w:p>
        </w:tc>
      </w:tr>
      <w:tr w:rsidR="00E02023" w:rsidRPr="006E2D88" w14:paraId="5BA03462" w14:textId="77777777" w:rsidTr="00FC4364">
        <w:trPr>
          <w:trHeight w:val="20"/>
          <w:jc w:val="center"/>
        </w:trPr>
        <w:tc>
          <w:tcPr>
            <w:tcW w:w="244" w:type="pct"/>
            <w:vAlign w:val="center"/>
          </w:tcPr>
          <w:p w14:paraId="3F547484"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17</w:t>
            </w:r>
          </w:p>
        </w:tc>
        <w:tc>
          <w:tcPr>
            <w:tcW w:w="1409" w:type="pct"/>
            <w:vAlign w:val="center"/>
          </w:tcPr>
          <w:p w14:paraId="2606B802" w14:textId="392633C7" w:rsidR="00E02023" w:rsidRPr="00C6242C" w:rsidRDefault="00E02023"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 xml:space="preserve">من الضروري إدارة عمليات سلسلة التوريد </w:t>
            </w:r>
            <w:r w:rsidR="002B5577" w:rsidRPr="00C6242C">
              <w:rPr>
                <w:rFonts w:ascii="Traditional Arabic" w:hAnsi="Traditional Arabic" w:cs="Traditional Arabic"/>
                <w:sz w:val="24"/>
                <w:szCs w:val="24"/>
                <w:rtl/>
              </w:rPr>
              <w:t xml:space="preserve">والتسليم، والموارد </w:t>
            </w:r>
            <w:r w:rsidR="002B5577" w:rsidRPr="00C6242C">
              <w:rPr>
                <w:rFonts w:ascii="Traditional Arabic" w:hAnsi="Traditional Arabic" w:cs="Traditional Arabic"/>
                <w:sz w:val="24"/>
                <w:szCs w:val="24"/>
                <w:rtl/>
              </w:rPr>
              <w:lastRenderedPageBreak/>
              <w:t>بشكل فعال لنجاح مشاريع شركات المقاولات</w:t>
            </w:r>
          </w:p>
        </w:tc>
        <w:tc>
          <w:tcPr>
            <w:tcW w:w="214" w:type="pct"/>
            <w:vAlign w:val="center"/>
          </w:tcPr>
          <w:p w14:paraId="6ACDE63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lastRenderedPageBreak/>
              <w:t>2</w:t>
            </w:r>
          </w:p>
        </w:tc>
        <w:tc>
          <w:tcPr>
            <w:tcW w:w="223" w:type="pct"/>
            <w:vAlign w:val="center"/>
          </w:tcPr>
          <w:p w14:paraId="78059C6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0.8</w:t>
            </w:r>
          </w:p>
        </w:tc>
        <w:tc>
          <w:tcPr>
            <w:tcW w:w="214" w:type="pct"/>
            <w:vAlign w:val="center"/>
          </w:tcPr>
          <w:p w14:paraId="0A4D0B5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23" w:type="pct"/>
            <w:vAlign w:val="center"/>
          </w:tcPr>
          <w:p w14:paraId="48B88A7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0.8</w:t>
            </w:r>
          </w:p>
        </w:tc>
        <w:tc>
          <w:tcPr>
            <w:tcW w:w="214" w:type="pct"/>
            <w:vAlign w:val="center"/>
          </w:tcPr>
          <w:p w14:paraId="6AA558E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18</w:t>
            </w:r>
          </w:p>
        </w:tc>
        <w:tc>
          <w:tcPr>
            <w:tcW w:w="257" w:type="pct"/>
            <w:vAlign w:val="center"/>
          </w:tcPr>
          <w:p w14:paraId="6450E6B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7.2</w:t>
            </w:r>
          </w:p>
        </w:tc>
        <w:tc>
          <w:tcPr>
            <w:tcW w:w="239" w:type="pct"/>
            <w:vAlign w:val="center"/>
          </w:tcPr>
          <w:p w14:paraId="0EB0E9C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117</w:t>
            </w:r>
          </w:p>
        </w:tc>
        <w:tc>
          <w:tcPr>
            <w:tcW w:w="257" w:type="pct"/>
            <w:vAlign w:val="center"/>
          </w:tcPr>
          <w:p w14:paraId="3405609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46.8</w:t>
            </w:r>
          </w:p>
        </w:tc>
        <w:tc>
          <w:tcPr>
            <w:tcW w:w="239" w:type="pct"/>
            <w:vAlign w:val="center"/>
          </w:tcPr>
          <w:p w14:paraId="4D567C6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111</w:t>
            </w:r>
          </w:p>
        </w:tc>
        <w:tc>
          <w:tcPr>
            <w:tcW w:w="257" w:type="pct"/>
            <w:vAlign w:val="center"/>
          </w:tcPr>
          <w:p w14:paraId="09EE900D"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44.4</w:t>
            </w:r>
          </w:p>
        </w:tc>
        <w:tc>
          <w:tcPr>
            <w:tcW w:w="337" w:type="pct"/>
            <w:vAlign w:val="center"/>
          </w:tcPr>
          <w:p w14:paraId="2018EB09"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4.33</w:t>
            </w:r>
          </w:p>
        </w:tc>
        <w:tc>
          <w:tcPr>
            <w:tcW w:w="337" w:type="pct"/>
            <w:vAlign w:val="center"/>
          </w:tcPr>
          <w:p w14:paraId="76FD8777"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0.715</w:t>
            </w:r>
          </w:p>
        </w:tc>
        <w:tc>
          <w:tcPr>
            <w:tcW w:w="337" w:type="pct"/>
            <w:vAlign w:val="center"/>
          </w:tcPr>
          <w:p w14:paraId="7742E034"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1</w:t>
            </w:r>
          </w:p>
        </w:tc>
      </w:tr>
      <w:tr w:rsidR="00E02023" w:rsidRPr="006E2D88" w14:paraId="7062E89A" w14:textId="77777777" w:rsidTr="00FC4364">
        <w:trPr>
          <w:trHeight w:val="20"/>
          <w:jc w:val="center"/>
        </w:trPr>
        <w:tc>
          <w:tcPr>
            <w:tcW w:w="244" w:type="pct"/>
          </w:tcPr>
          <w:p w14:paraId="2C06796E"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18</w:t>
            </w:r>
          </w:p>
        </w:tc>
        <w:tc>
          <w:tcPr>
            <w:tcW w:w="1409" w:type="pct"/>
            <w:vAlign w:val="center"/>
          </w:tcPr>
          <w:p w14:paraId="0F6D4509" w14:textId="4033FE71" w:rsidR="00E02023" w:rsidRPr="00C6242C" w:rsidRDefault="00E02023"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 xml:space="preserve">معرفة احتياجات المشروع وتوفيرها من العوامل المؤثرة في نجاح </w:t>
            </w:r>
            <w:r w:rsidR="00396C76" w:rsidRPr="00C6242C">
              <w:rPr>
                <w:rFonts w:ascii="Traditional Arabic" w:hAnsi="Traditional Arabic" w:cs="Traditional Arabic"/>
                <w:sz w:val="24"/>
                <w:szCs w:val="24"/>
                <w:rtl/>
              </w:rPr>
              <w:t>مشاريع المقاولات</w:t>
            </w:r>
          </w:p>
        </w:tc>
        <w:tc>
          <w:tcPr>
            <w:tcW w:w="214" w:type="pct"/>
            <w:vAlign w:val="center"/>
          </w:tcPr>
          <w:p w14:paraId="6DFE161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23" w:type="pct"/>
            <w:vAlign w:val="center"/>
          </w:tcPr>
          <w:p w14:paraId="47A2C74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0.8</w:t>
            </w:r>
          </w:p>
        </w:tc>
        <w:tc>
          <w:tcPr>
            <w:tcW w:w="214" w:type="pct"/>
            <w:vAlign w:val="center"/>
          </w:tcPr>
          <w:p w14:paraId="4AC2B9F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c>
          <w:tcPr>
            <w:tcW w:w="223" w:type="pct"/>
            <w:vAlign w:val="center"/>
          </w:tcPr>
          <w:p w14:paraId="2B6613A6"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0.8</w:t>
            </w:r>
          </w:p>
        </w:tc>
        <w:tc>
          <w:tcPr>
            <w:tcW w:w="214" w:type="pct"/>
            <w:vAlign w:val="center"/>
          </w:tcPr>
          <w:p w14:paraId="060CA0FF"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20</w:t>
            </w:r>
          </w:p>
        </w:tc>
        <w:tc>
          <w:tcPr>
            <w:tcW w:w="257" w:type="pct"/>
            <w:vAlign w:val="center"/>
          </w:tcPr>
          <w:p w14:paraId="2D891A6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8</w:t>
            </w:r>
          </w:p>
        </w:tc>
        <w:tc>
          <w:tcPr>
            <w:tcW w:w="239" w:type="pct"/>
            <w:vAlign w:val="center"/>
          </w:tcPr>
          <w:p w14:paraId="7FC5902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124</w:t>
            </w:r>
          </w:p>
        </w:tc>
        <w:tc>
          <w:tcPr>
            <w:tcW w:w="257" w:type="pct"/>
            <w:vAlign w:val="center"/>
          </w:tcPr>
          <w:p w14:paraId="5937A8E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49.6</w:t>
            </w:r>
          </w:p>
        </w:tc>
        <w:tc>
          <w:tcPr>
            <w:tcW w:w="239" w:type="pct"/>
            <w:vAlign w:val="center"/>
          </w:tcPr>
          <w:p w14:paraId="4758125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102</w:t>
            </w:r>
          </w:p>
        </w:tc>
        <w:tc>
          <w:tcPr>
            <w:tcW w:w="257" w:type="pct"/>
            <w:vAlign w:val="center"/>
          </w:tcPr>
          <w:p w14:paraId="18C38A3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40.8</w:t>
            </w:r>
          </w:p>
        </w:tc>
        <w:tc>
          <w:tcPr>
            <w:tcW w:w="337" w:type="pct"/>
            <w:vAlign w:val="center"/>
          </w:tcPr>
          <w:p w14:paraId="20992855"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4.29</w:t>
            </w:r>
          </w:p>
        </w:tc>
        <w:tc>
          <w:tcPr>
            <w:tcW w:w="337" w:type="pct"/>
            <w:vAlign w:val="center"/>
          </w:tcPr>
          <w:p w14:paraId="2EAD1700"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0.715</w:t>
            </w:r>
          </w:p>
        </w:tc>
        <w:tc>
          <w:tcPr>
            <w:tcW w:w="337" w:type="pct"/>
            <w:vAlign w:val="center"/>
          </w:tcPr>
          <w:p w14:paraId="415837D6"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2</w:t>
            </w:r>
          </w:p>
        </w:tc>
      </w:tr>
      <w:tr w:rsidR="00E02023" w:rsidRPr="006E2D88" w14:paraId="153C77CA" w14:textId="77777777" w:rsidTr="00FC4364">
        <w:trPr>
          <w:trHeight w:val="20"/>
          <w:jc w:val="center"/>
        </w:trPr>
        <w:tc>
          <w:tcPr>
            <w:tcW w:w="244" w:type="pct"/>
          </w:tcPr>
          <w:p w14:paraId="1D825050"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19</w:t>
            </w:r>
          </w:p>
        </w:tc>
        <w:tc>
          <w:tcPr>
            <w:tcW w:w="1409" w:type="pct"/>
            <w:vAlign w:val="center"/>
          </w:tcPr>
          <w:p w14:paraId="2B4FC3FD" w14:textId="4AF39AE1" w:rsidR="00E02023" w:rsidRPr="00C6242C" w:rsidRDefault="00E02023"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 xml:space="preserve">رضا العملاء عن الخدمة من </w:t>
            </w:r>
            <w:r w:rsidR="002B5577" w:rsidRPr="00C6242C">
              <w:rPr>
                <w:rFonts w:ascii="Traditional Arabic" w:hAnsi="Traditional Arabic" w:cs="Traditional Arabic"/>
                <w:sz w:val="24"/>
                <w:szCs w:val="24"/>
                <w:rtl/>
              </w:rPr>
              <w:t>العوامل المؤثرة في نجاح مشروعات المقاولات</w:t>
            </w:r>
          </w:p>
        </w:tc>
        <w:tc>
          <w:tcPr>
            <w:tcW w:w="214" w:type="pct"/>
            <w:vAlign w:val="center"/>
          </w:tcPr>
          <w:p w14:paraId="2E1E79DB"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6</w:t>
            </w:r>
          </w:p>
        </w:tc>
        <w:tc>
          <w:tcPr>
            <w:tcW w:w="223" w:type="pct"/>
            <w:vAlign w:val="center"/>
          </w:tcPr>
          <w:p w14:paraId="6235A232"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2.4</w:t>
            </w:r>
          </w:p>
        </w:tc>
        <w:tc>
          <w:tcPr>
            <w:tcW w:w="214" w:type="pct"/>
            <w:vAlign w:val="center"/>
          </w:tcPr>
          <w:p w14:paraId="3E9C37A0"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w:t>
            </w:r>
          </w:p>
        </w:tc>
        <w:tc>
          <w:tcPr>
            <w:tcW w:w="223" w:type="pct"/>
            <w:vAlign w:val="center"/>
          </w:tcPr>
          <w:p w14:paraId="0A0EB85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w:t>
            </w:r>
          </w:p>
        </w:tc>
        <w:tc>
          <w:tcPr>
            <w:tcW w:w="214" w:type="pct"/>
            <w:vAlign w:val="center"/>
          </w:tcPr>
          <w:p w14:paraId="71C29275"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49</w:t>
            </w:r>
          </w:p>
        </w:tc>
        <w:tc>
          <w:tcPr>
            <w:tcW w:w="257" w:type="pct"/>
            <w:vAlign w:val="center"/>
          </w:tcPr>
          <w:p w14:paraId="50797CD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19.6</w:t>
            </w:r>
          </w:p>
        </w:tc>
        <w:tc>
          <w:tcPr>
            <w:tcW w:w="239" w:type="pct"/>
            <w:vAlign w:val="center"/>
          </w:tcPr>
          <w:p w14:paraId="5FB6A143"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105</w:t>
            </w:r>
          </w:p>
        </w:tc>
        <w:tc>
          <w:tcPr>
            <w:tcW w:w="257" w:type="pct"/>
            <w:vAlign w:val="center"/>
          </w:tcPr>
          <w:p w14:paraId="7C5575C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42</w:t>
            </w:r>
          </w:p>
        </w:tc>
        <w:tc>
          <w:tcPr>
            <w:tcW w:w="239" w:type="pct"/>
            <w:vAlign w:val="center"/>
          </w:tcPr>
          <w:p w14:paraId="75946FD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80</w:t>
            </w:r>
          </w:p>
        </w:tc>
        <w:tc>
          <w:tcPr>
            <w:tcW w:w="257" w:type="pct"/>
            <w:vAlign w:val="center"/>
          </w:tcPr>
          <w:p w14:paraId="5A928FFF"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32</w:t>
            </w:r>
          </w:p>
        </w:tc>
        <w:tc>
          <w:tcPr>
            <w:tcW w:w="337" w:type="pct"/>
            <w:vAlign w:val="center"/>
          </w:tcPr>
          <w:p w14:paraId="43AB1934"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3.97</w:t>
            </w:r>
          </w:p>
        </w:tc>
        <w:tc>
          <w:tcPr>
            <w:tcW w:w="337" w:type="pct"/>
            <w:vAlign w:val="center"/>
          </w:tcPr>
          <w:p w14:paraId="15F2CB7E"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0.946</w:t>
            </w:r>
          </w:p>
        </w:tc>
        <w:tc>
          <w:tcPr>
            <w:tcW w:w="337" w:type="pct"/>
            <w:vAlign w:val="center"/>
          </w:tcPr>
          <w:p w14:paraId="1E754DF5"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5</w:t>
            </w:r>
          </w:p>
        </w:tc>
      </w:tr>
      <w:tr w:rsidR="00E02023" w:rsidRPr="006E2D88" w14:paraId="1390E05E" w14:textId="77777777" w:rsidTr="00FC4364">
        <w:trPr>
          <w:trHeight w:val="20"/>
          <w:jc w:val="center"/>
        </w:trPr>
        <w:tc>
          <w:tcPr>
            <w:tcW w:w="244" w:type="pct"/>
          </w:tcPr>
          <w:p w14:paraId="4BCC344F"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sz w:val="28"/>
                <w:szCs w:val="28"/>
                <w:rtl/>
              </w:rPr>
              <w:t>20</w:t>
            </w:r>
          </w:p>
        </w:tc>
        <w:tc>
          <w:tcPr>
            <w:tcW w:w="1409" w:type="pct"/>
            <w:vAlign w:val="center"/>
          </w:tcPr>
          <w:p w14:paraId="73FF8FD1" w14:textId="3FE14F1F" w:rsidR="00E02023" w:rsidRPr="00C6242C" w:rsidRDefault="00E02023" w:rsidP="00C6242C">
            <w:pPr>
              <w:bidi/>
              <w:jc w:val="center"/>
              <w:rPr>
                <w:rFonts w:ascii="Traditional Arabic" w:hAnsi="Traditional Arabic" w:cs="Traditional Arabic"/>
                <w:sz w:val="24"/>
                <w:szCs w:val="24"/>
              </w:rPr>
            </w:pPr>
            <w:r w:rsidRPr="00C6242C">
              <w:rPr>
                <w:rFonts w:ascii="Traditional Arabic" w:hAnsi="Traditional Arabic" w:cs="Traditional Arabic"/>
                <w:sz w:val="24"/>
                <w:szCs w:val="24"/>
                <w:rtl/>
              </w:rPr>
              <w:t xml:space="preserve">جودة المنتجات والخدمات </w:t>
            </w:r>
            <w:r w:rsidR="002B5577" w:rsidRPr="00C6242C">
              <w:rPr>
                <w:rFonts w:ascii="Traditional Arabic" w:hAnsi="Traditional Arabic" w:cs="Traditional Arabic"/>
                <w:sz w:val="24"/>
                <w:szCs w:val="24"/>
                <w:rtl/>
              </w:rPr>
              <w:t xml:space="preserve">من العوامل </w:t>
            </w:r>
            <w:r w:rsidR="002B5577" w:rsidRPr="00C6242C">
              <w:rPr>
                <w:rFonts w:ascii="Traditional Arabic" w:hAnsi="Traditional Arabic" w:cs="Traditional Arabic"/>
                <w:sz w:val="24"/>
                <w:szCs w:val="24"/>
                <w:rtl/>
              </w:rPr>
              <w:lastRenderedPageBreak/>
              <w:t>المهمة في نجاح مشاريع المقاولات</w:t>
            </w:r>
          </w:p>
        </w:tc>
        <w:tc>
          <w:tcPr>
            <w:tcW w:w="214" w:type="pct"/>
            <w:vAlign w:val="center"/>
          </w:tcPr>
          <w:p w14:paraId="2E3D2BF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lastRenderedPageBreak/>
              <w:t>8</w:t>
            </w:r>
          </w:p>
        </w:tc>
        <w:tc>
          <w:tcPr>
            <w:tcW w:w="223" w:type="pct"/>
            <w:vAlign w:val="center"/>
          </w:tcPr>
          <w:p w14:paraId="7BCC002F"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3.2</w:t>
            </w:r>
          </w:p>
        </w:tc>
        <w:tc>
          <w:tcPr>
            <w:tcW w:w="214" w:type="pct"/>
            <w:vAlign w:val="center"/>
          </w:tcPr>
          <w:p w14:paraId="5C30156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6</w:t>
            </w:r>
          </w:p>
        </w:tc>
        <w:tc>
          <w:tcPr>
            <w:tcW w:w="223" w:type="pct"/>
            <w:vAlign w:val="center"/>
          </w:tcPr>
          <w:p w14:paraId="3BB18328"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2.4</w:t>
            </w:r>
          </w:p>
        </w:tc>
        <w:tc>
          <w:tcPr>
            <w:tcW w:w="214" w:type="pct"/>
            <w:vAlign w:val="center"/>
          </w:tcPr>
          <w:p w14:paraId="2401699A"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20</w:t>
            </w:r>
          </w:p>
        </w:tc>
        <w:tc>
          <w:tcPr>
            <w:tcW w:w="257" w:type="pct"/>
            <w:vAlign w:val="center"/>
          </w:tcPr>
          <w:p w14:paraId="653D0B24"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8</w:t>
            </w:r>
          </w:p>
        </w:tc>
        <w:tc>
          <w:tcPr>
            <w:tcW w:w="239" w:type="pct"/>
            <w:vAlign w:val="center"/>
          </w:tcPr>
          <w:p w14:paraId="71E147E1"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105</w:t>
            </w:r>
          </w:p>
        </w:tc>
        <w:tc>
          <w:tcPr>
            <w:tcW w:w="257" w:type="pct"/>
            <w:vAlign w:val="center"/>
          </w:tcPr>
          <w:p w14:paraId="6A8F80D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42</w:t>
            </w:r>
          </w:p>
        </w:tc>
        <w:tc>
          <w:tcPr>
            <w:tcW w:w="239" w:type="pct"/>
            <w:vAlign w:val="center"/>
          </w:tcPr>
          <w:p w14:paraId="1E4EACEC"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111</w:t>
            </w:r>
          </w:p>
        </w:tc>
        <w:tc>
          <w:tcPr>
            <w:tcW w:w="257" w:type="pct"/>
            <w:vAlign w:val="center"/>
          </w:tcPr>
          <w:p w14:paraId="4B4C9407"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44.4</w:t>
            </w:r>
          </w:p>
        </w:tc>
        <w:tc>
          <w:tcPr>
            <w:tcW w:w="337" w:type="pct"/>
            <w:vAlign w:val="center"/>
          </w:tcPr>
          <w:p w14:paraId="53D7B685"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4.22</w:t>
            </w:r>
          </w:p>
        </w:tc>
        <w:tc>
          <w:tcPr>
            <w:tcW w:w="337" w:type="pct"/>
            <w:vAlign w:val="center"/>
          </w:tcPr>
          <w:p w14:paraId="1581EE53" w14:textId="77777777" w:rsidR="00E02023" w:rsidRPr="006E2D88" w:rsidRDefault="00E02023" w:rsidP="006E2D88">
            <w:pPr>
              <w:bidi/>
              <w:ind w:left="-454" w:right="-397"/>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0.929</w:t>
            </w:r>
          </w:p>
        </w:tc>
        <w:tc>
          <w:tcPr>
            <w:tcW w:w="337" w:type="pct"/>
            <w:vAlign w:val="center"/>
          </w:tcPr>
          <w:p w14:paraId="34A0B01C" w14:textId="77777777" w:rsidR="00E02023" w:rsidRPr="006E2D88" w:rsidRDefault="00E02023" w:rsidP="006E2D88">
            <w:pPr>
              <w:bidi/>
              <w:ind w:left="-454" w:right="-397"/>
              <w:jc w:val="both"/>
              <w:rPr>
                <w:rFonts w:ascii="Traditional Arabic" w:hAnsi="Traditional Arabic" w:cs="Traditional Arabic"/>
                <w:sz w:val="28"/>
                <w:szCs w:val="28"/>
              </w:rPr>
            </w:pPr>
            <w:r w:rsidRPr="006E2D88">
              <w:rPr>
                <w:rFonts w:ascii="Traditional Arabic" w:hAnsi="Traditional Arabic" w:cs="Traditional Arabic"/>
                <w:sz w:val="28"/>
                <w:szCs w:val="28"/>
                <w:rtl/>
              </w:rPr>
              <w:t>4</w:t>
            </w:r>
          </w:p>
        </w:tc>
      </w:tr>
      <w:tr w:rsidR="00E02023" w:rsidRPr="006E2D88" w14:paraId="254B074F" w14:textId="77777777" w:rsidTr="00FC4364">
        <w:trPr>
          <w:trHeight w:val="20"/>
          <w:jc w:val="center"/>
        </w:trPr>
        <w:tc>
          <w:tcPr>
            <w:tcW w:w="3990" w:type="pct"/>
            <w:gridSpan w:val="12"/>
            <w:vAlign w:val="center"/>
          </w:tcPr>
          <w:p w14:paraId="37FC207C" w14:textId="77777777" w:rsidR="00E02023" w:rsidRPr="006E2D88" w:rsidRDefault="00E02023" w:rsidP="006E2D88">
            <w:pPr>
              <w:bidi/>
              <w:ind w:left="-113" w:right="-113"/>
              <w:jc w:val="both"/>
              <w:rPr>
                <w:rFonts w:ascii="Traditional Arabic" w:hAnsi="Traditional Arabic" w:cs="Traditional Arabic"/>
                <w:b/>
                <w:bCs/>
                <w:sz w:val="28"/>
                <w:szCs w:val="28"/>
              </w:rPr>
            </w:pPr>
            <w:r w:rsidRPr="006E2D88">
              <w:rPr>
                <w:rFonts w:ascii="Traditional Arabic" w:hAnsi="Traditional Arabic" w:cs="Traditional Arabic"/>
                <w:b/>
                <w:bCs/>
                <w:sz w:val="28"/>
                <w:szCs w:val="28"/>
                <w:rtl/>
              </w:rPr>
              <w:t>المتوسط الحسابي العام للبعد</w:t>
            </w:r>
          </w:p>
        </w:tc>
        <w:tc>
          <w:tcPr>
            <w:tcW w:w="337" w:type="pct"/>
            <w:vAlign w:val="center"/>
          </w:tcPr>
          <w:p w14:paraId="5E770093"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4.22</w:t>
            </w:r>
          </w:p>
        </w:tc>
        <w:tc>
          <w:tcPr>
            <w:tcW w:w="337" w:type="pct"/>
            <w:vAlign w:val="center"/>
          </w:tcPr>
          <w:p w14:paraId="165DE4D7"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0.691</w:t>
            </w:r>
          </w:p>
        </w:tc>
        <w:tc>
          <w:tcPr>
            <w:tcW w:w="337" w:type="pct"/>
            <w:vAlign w:val="center"/>
          </w:tcPr>
          <w:p w14:paraId="2B20D2FD"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w:t>
            </w:r>
          </w:p>
        </w:tc>
      </w:tr>
      <w:tr w:rsidR="00E02023" w:rsidRPr="006E2D88" w14:paraId="481BF59E" w14:textId="77777777" w:rsidTr="00FC4364">
        <w:trPr>
          <w:trHeight w:val="435"/>
          <w:jc w:val="center"/>
        </w:trPr>
        <w:tc>
          <w:tcPr>
            <w:tcW w:w="3990" w:type="pct"/>
            <w:gridSpan w:val="12"/>
            <w:shd w:val="clear" w:color="auto" w:fill="BFBFBF"/>
            <w:vAlign w:val="center"/>
          </w:tcPr>
          <w:p w14:paraId="4A641B8B" w14:textId="77777777" w:rsidR="00E02023" w:rsidRPr="006E2D88" w:rsidRDefault="00E02023" w:rsidP="006E2D88">
            <w:pPr>
              <w:bidi/>
              <w:jc w:val="both"/>
              <w:rPr>
                <w:rFonts w:ascii="Traditional Arabic" w:hAnsi="Traditional Arabic" w:cs="Traditional Arabic"/>
                <w:sz w:val="28"/>
                <w:szCs w:val="28"/>
              </w:rPr>
            </w:pPr>
            <w:r w:rsidRPr="006E2D88">
              <w:rPr>
                <w:rFonts w:ascii="Traditional Arabic" w:hAnsi="Traditional Arabic" w:cs="Traditional Arabic"/>
                <w:b/>
                <w:bCs/>
                <w:sz w:val="28"/>
                <w:szCs w:val="28"/>
                <w:rtl/>
              </w:rPr>
              <w:t>المتوسط الحسابي العام للمحور</w:t>
            </w:r>
          </w:p>
        </w:tc>
        <w:tc>
          <w:tcPr>
            <w:tcW w:w="337" w:type="pct"/>
            <w:shd w:val="clear" w:color="auto" w:fill="BFBFBF"/>
            <w:vAlign w:val="center"/>
          </w:tcPr>
          <w:p w14:paraId="7D818606"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4.22</w:t>
            </w:r>
          </w:p>
        </w:tc>
        <w:tc>
          <w:tcPr>
            <w:tcW w:w="337" w:type="pct"/>
            <w:shd w:val="clear" w:color="auto" w:fill="BFBFBF"/>
            <w:vAlign w:val="center"/>
          </w:tcPr>
          <w:p w14:paraId="6CFF8EE9" w14:textId="77777777" w:rsidR="00E02023" w:rsidRPr="006E2D88" w:rsidRDefault="00E02023" w:rsidP="006E2D88">
            <w:pPr>
              <w:bidi/>
              <w:ind w:left="-113" w:right="-113"/>
              <w:jc w:val="both"/>
              <w:rPr>
                <w:rFonts w:ascii="Traditional Arabic" w:hAnsi="Traditional Arabic" w:cs="Traditional Arabic"/>
                <w:sz w:val="28"/>
                <w:szCs w:val="28"/>
                <w:rtl/>
              </w:rPr>
            </w:pPr>
            <w:r w:rsidRPr="006E2D88">
              <w:rPr>
                <w:rFonts w:ascii="Traditional Arabic" w:hAnsi="Traditional Arabic" w:cs="Traditional Arabic"/>
                <w:sz w:val="28"/>
                <w:szCs w:val="28"/>
                <w:rtl/>
              </w:rPr>
              <w:t>0.628</w:t>
            </w:r>
          </w:p>
        </w:tc>
        <w:tc>
          <w:tcPr>
            <w:tcW w:w="337" w:type="pct"/>
            <w:shd w:val="clear" w:color="auto" w:fill="BFBFBF"/>
            <w:vAlign w:val="center"/>
          </w:tcPr>
          <w:p w14:paraId="231A6EDE" w14:textId="77777777" w:rsidR="00E02023" w:rsidRPr="006E2D88" w:rsidRDefault="00E02023" w:rsidP="006E2D88">
            <w:pPr>
              <w:bidi/>
              <w:ind w:left="-113" w:right="-113"/>
              <w:jc w:val="both"/>
              <w:rPr>
                <w:rFonts w:ascii="Traditional Arabic" w:hAnsi="Traditional Arabic" w:cs="Traditional Arabic"/>
                <w:sz w:val="28"/>
                <w:szCs w:val="28"/>
              </w:rPr>
            </w:pPr>
            <w:r w:rsidRPr="006E2D88">
              <w:rPr>
                <w:rFonts w:ascii="Traditional Arabic" w:hAnsi="Traditional Arabic" w:cs="Traditional Arabic"/>
                <w:sz w:val="28"/>
                <w:szCs w:val="28"/>
                <w:rtl/>
              </w:rPr>
              <w:t>-</w:t>
            </w:r>
          </w:p>
        </w:tc>
      </w:tr>
    </w:tbl>
    <w:p w14:paraId="73AA865D" w14:textId="2D75486F" w:rsidR="00E02023" w:rsidRPr="00E058B6" w:rsidRDefault="00E02023" w:rsidP="001E1CBB">
      <w:pPr>
        <w:tabs>
          <w:tab w:val="left" w:pos="1277"/>
        </w:tabs>
        <w:spacing w:after="160" w:line="276" w:lineRule="auto"/>
        <w:ind w:left="8" w:firstLine="571"/>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يتضح من خلال الجدول السابق أن المتوسط الحسابي العام لمحور </w:t>
      </w:r>
      <w:r w:rsidR="00E114AF" w:rsidRPr="00E058B6">
        <w:rPr>
          <w:rFonts w:ascii="Traditional Arabic" w:eastAsia="Calibri" w:hAnsi="Traditional Arabic" w:cs="Traditional Arabic"/>
          <w:sz w:val="32"/>
          <w:szCs w:val="32"/>
          <w:rtl/>
        </w:rPr>
        <w:t xml:space="preserve">تخطيط موارد المشروع والكفاءة الإنتاجية </w:t>
      </w:r>
      <w:r w:rsidRPr="00E058B6">
        <w:rPr>
          <w:rFonts w:ascii="Traditional Arabic" w:eastAsia="Calibri" w:hAnsi="Traditional Arabic" w:cs="Traditional Arabic"/>
          <w:sz w:val="32"/>
          <w:szCs w:val="32"/>
          <w:rtl/>
        </w:rPr>
        <w:t xml:space="preserve">بلغ (4.22 من 5) مما يدل على موافقة أفراد عينة الدارسة بشدة على </w:t>
      </w:r>
      <w:r w:rsidR="00D05E6B" w:rsidRPr="00E058B6">
        <w:rPr>
          <w:rFonts w:ascii="Traditional Arabic" w:eastAsia="Calibri" w:hAnsi="Traditional Arabic" w:cs="Traditional Arabic"/>
          <w:sz w:val="32"/>
          <w:szCs w:val="32"/>
          <w:rtl/>
        </w:rPr>
        <w:t xml:space="preserve">عبارات هذا المحور </w:t>
      </w:r>
      <w:r w:rsidRPr="00E058B6">
        <w:rPr>
          <w:rFonts w:ascii="Traditional Arabic" w:eastAsia="Calibri" w:hAnsi="Traditional Arabic" w:cs="Traditional Arabic"/>
          <w:sz w:val="32"/>
          <w:szCs w:val="32"/>
          <w:rtl/>
        </w:rPr>
        <w:t>وفيما يلي شرح وتفسير لهذه الأبعاد:</w:t>
      </w:r>
    </w:p>
    <w:p w14:paraId="1EF13694" w14:textId="7E69F587" w:rsidR="00E02023" w:rsidRPr="00E058B6" w:rsidRDefault="00E02023" w:rsidP="001E1CBB">
      <w:pPr>
        <w:tabs>
          <w:tab w:val="left" w:pos="1277"/>
        </w:tabs>
        <w:spacing w:after="160" w:line="276" w:lineRule="auto"/>
        <w:ind w:left="8" w:firstLine="571"/>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يتضح من خلال الجدول أعلاه أن المتوسط الحسابي لبعد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xml:space="preserve"> بلغ (4.18) بانحراف معياري (0.759)، وهذا يدل على أن أفراد عينة الدارسة </w:t>
      </w:r>
      <w:r w:rsidR="00064814">
        <w:rPr>
          <w:rFonts w:ascii="Traditional Arabic" w:eastAsia="Calibri" w:hAnsi="Traditional Arabic" w:cs="Traditional Arabic"/>
          <w:sz w:val="32"/>
          <w:szCs w:val="32"/>
          <w:rtl/>
        </w:rPr>
        <w:t>موافقون على تأثير تخطيط موارد المشروع على الكفاءة الإنتاجية</w:t>
      </w:r>
      <w:r w:rsidRPr="00E058B6">
        <w:rPr>
          <w:rFonts w:ascii="Traditional Arabic" w:eastAsia="Calibri" w:hAnsi="Traditional Arabic" w:cs="Traditional Arabic"/>
          <w:sz w:val="32"/>
          <w:szCs w:val="32"/>
          <w:rtl/>
        </w:rPr>
        <w:t>، كما تبين أن استجابات أفراد عينة الدارسة على هذا البعد تراوحت ما بين (4.07 إلى 4.32) من أصل (5.0) درجات، وهذه متوسطات تقع بالفئتين الرابعة والخامسة من فئات المقياس المتدرج الخماسي، واللتين تشيرا إلى درجة موافقة وموافقة بشدة، وفيما يلي عرض وتوضيح لهذه العبارات.</w:t>
      </w:r>
    </w:p>
    <w:p w14:paraId="26C797AB" w14:textId="7A39643D" w:rsidR="00E02023" w:rsidRPr="00E058B6" w:rsidRDefault="00E02023" w:rsidP="001E1CBB">
      <w:pPr>
        <w:numPr>
          <w:ilvl w:val="0"/>
          <w:numId w:val="29"/>
        </w:numPr>
        <w:tabs>
          <w:tab w:val="left" w:pos="1277"/>
        </w:tabs>
        <w:spacing w:after="200" w:line="276" w:lineRule="auto"/>
        <w:ind w:left="589" w:hanging="45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جاءت العبارة رقم (1) والتي تنص على (الإدارة العليا تعد من أهم عوامل </w:t>
      </w:r>
      <w:r w:rsidR="00396C76" w:rsidRPr="00E058B6">
        <w:rPr>
          <w:rFonts w:ascii="Traditional Arabic" w:eastAsia="Calibri" w:hAnsi="Traditional Arabic" w:cs="Traditional Arabic"/>
          <w:sz w:val="32"/>
          <w:szCs w:val="32"/>
          <w:rtl/>
        </w:rPr>
        <w:t>النجاح في مشاريع شركات المقاولات</w:t>
      </w:r>
      <w:r w:rsidRPr="00E058B6">
        <w:rPr>
          <w:rFonts w:ascii="Traditional Arabic" w:eastAsia="Calibri" w:hAnsi="Traditional Arabic" w:cs="Traditional Arabic"/>
          <w:sz w:val="32"/>
          <w:szCs w:val="32"/>
          <w:rtl/>
        </w:rPr>
        <w:t>) بالمرتبة الأولى بمتوسط حسابي (4.32) وبانحراف معياري (0.755)، وهذا يدل على أن هناك موافقة بشدة بين أفراد الدراسة</w:t>
      </w:r>
      <w:r w:rsidRPr="00E058B6">
        <w:rPr>
          <w:rFonts w:ascii="Traditional Arabic" w:eastAsia="Calibri" w:hAnsi="Traditional Arabic" w:cs="Traditional Arabic"/>
          <w:sz w:val="32"/>
          <w:szCs w:val="32"/>
          <w:rtl/>
          <w:lang w:bidi="ar-EG"/>
        </w:rPr>
        <w:t xml:space="preserve"> على هذه العبارة</w:t>
      </w:r>
      <w:r w:rsidRPr="00E058B6">
        <w:rPr>
          <w:rFonts w:ascii="Traditional Arabic" w:eastAsia="Calibri" w:hAnsi="Traditional Arabic" w:cs="Traditional Arabic"/>
          <w:sz w:val="32"/>
          <w:szCs w:val="32"/>
          <w:rtl/>
        </w:rPr>
        <w:t>.</w:t>
      </w:r>
    </w:p>
    <w:p w14:paraId="52125509" w14:textId="57C1ADA7" w:rsidR="00E02023" w:rsidRPr="00E058B6" w:rsidRDefault="00E02023" w:rsidP="001E1CBB">
      <w:pPr>
        <w:numPr>
          <w:ilvl w:val="0"/>
          <w:numId w:val="29"/>
        </w:numPr>
        <w:tabs>
          <w:tab w:val="left" w:pos="1277"/>
        </w:tabs>
        <w:spacing w:after="200" w:line="276" w:lineRule="auto"/>
        <w:ind w:left="589" w:hanging="45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جاءت العبارة رقم (5) والتي تنص على (</w:t>
      </w:r>
      <w:r w:rsidR="00E114AF" w:rsidRPr="00E058B6">
        <w:rPr>
          <w:rFonts w:ascii="Traditional Arabic" w:eastAsia="Calibri" w:hAnsi="Traditional Arabic" w:cs="Traditional Arabic"/>
          <w:sz w:val="32"/>
          <w:szCs w:val="32"/>
          <w:rtl/>
        </w:rPr>
        <w:t xml:space="preserve">إدارة الوقت بفاعلية تساعد على زيادة الكفاءة </w:t>
      </w:r>
      <w:r w:rsidR="007B5F47" w:rsidRPr="00E058B6">
        <w:rPr>
          <w:rFonts w:ascii="Traditional Arabic" w:eastAsia="Calibri" w:hAnsi="Traditional Arabic" w:cs="Traditional Arabic"/>
          <w:sz w:val="32"/>
          <w:szCs w:val="32"/>
          <w:rtl/>
        </w:rPr>
        <w:t>الإنتاجية</w:t>
      </w:r>
      <w:r w:rsidR="00E114AF" w:rsidRPr="00E058B6">
        <w:rPr>
          <w:rFonts w:ascii="Traditional Arabic" w:eastAsia="Calibri" w:hAnsi="Traditional Arabic" w:cs="Traditional Arabic"/>
          <w:sz w:val="32"/>
          <w:szCs w:val="32"/>
          <w:rtl/>
        </w:rPr>
        <w:t xml:space="preserve"> بالشركات</w:t>
      </w:r>
      <w:r w:rsidRPr="00E058B6">
        <w:rPr>
          <w:rFonts w:ascii="Traditional Arabic" w:eastAsia="Calibri" w:hAnsi="Traditional Arabic" w:cs="Traditional Arabic"/>
          <w:sz w:val="32"/>
          <w:szCs w:val="32"/>
          <w:rtl/>
        </w:rPr>
        <w:t>) بالمرتبة الثانية بمتوسط حسابي (4.24) وبانحراف معياري (0.874)، وهذا يدل على أن هناك موافقة بشدة بين أفراد الدراسة على هذه العبارة.</w:t>
      </w:r>
    </w:p>
    <w:p w14:paraId="245512E9" w14:textId="2BA0EDB5" w:rsidR="00E02023" w:rsidRPr="00E058B6" w:rsidRDefault="00E02023" w:rsidP="001E1CBB">
      <w:pPr>
        <w:numPr>
          <w:ilvl w:val="0"/>
          <w:numId w:val="29"/>
        </w:numPr>
        <w:tabs>
          <w:tab w:val="left" w:pos="1277"/>
        </w:tabs>
        <w:spacing w:after="200" w:line="276" w:lineRule="auto"/>
        <w:ind w:left="589" w:hanging="45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lastRenderedPageBreak/>
        <w:t xml:space="preserve">جاءت العبارة رقم (2) والتي تنص على (التفويض بالعمل يعد من العوامل التي تحقق </w:t>
      </w:r>
      <w:r w:rsidR="00396C76" w:rsidRPr="00E058B6">
        <w:rPr>
          <w:rFonts w:ascii="Traditional Arabic" w:eastAsia="Calibri" w:hAnsi="Traditional Arabic" w:cs="Traditional Arabic"/>
          <w:sz w:val="32"/>
          <w:szCs w:val="32"/>
          <w:rtl/>
        </w:rPr>
        <w:t>النجاح في مشاريع شركات المقاولات</w:t>
      </w:r>
      <w:r w:rsidRPr="00E058B6">
        <w:rPr>
          <w:rFonts w:ascii="Traditional Arabic" w:eastAsia="Calibri" w:hAnsi="Traditional Arabic" w:cs="Traditional Arabic"/>
          <w:sz w:val="32"/>
          <w:szCs w:val="32"/>
          <w:rtl/>
        </w:rPr>
        <w:t>) بالمرتبة الثالثة بمتوسط حسابي (4.14) وبانحراف معياري (0.949)، وهذا يدل على أن هناك موافقة بين أفراد الدراسة على هذه العبارة.</w:t>
      </w:r>
    </w:p>
    <w:p w14:paraId="6EC349E9" w14:textId="3873A0FD" w:rsidR="00E02023" w:rsidRPr="00E058B6" w:rsidRDefault="00E02023" w:rsidP="001E1CBB">
      <w:pPr>
        <w:numPr>
          <w:ilvl w:val="0"/>
          <w:numId w:val="29"/>
        </w:numPr>
        <w:tabs>
          <w:tab w:val="left" w:pos="1277"/>
        </w:tabs>
        <w:spacing w:after="200" w:line="276" w:lineRule="auto"/>
        <w:ind w:left="589" w:hanging="45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جاءت العبارة رقم (4) والتي تنص على (</w:t>
      </w:r>
      <w:r w:rsidR="006C07FC" w:rsidRPr="00E058B6">
        <w:rPr>
          <w:rFonts w:ascii="Traditional Arabic" w:eastAsia="Calibri" w:hAnsi="Traditional Arabic" w:cs="Traditional Arabic"/>
          <w:sz w:val="32"/>
          <w:szCs w:val="32"/>
          <w:rtl/>
        </w:rPr>
        <w:t>إدارة المخاطر تعد من العوامل المهمة في زيادة الكفاءة الإنتاجية بشركات المقاولات</w:t>
      </w:r>
      <w:r w:rsidRPr="00E058B6">
        <w:rPr>
          <w:rFonts w:ascii="Traditional Arabic" w:eastAsia="Calibri" w:hAnsi="Traditional Arabic" w:cs="Traditional Arabic"/>
          <w:sz w:val="32"/>
          <w:szCs w:val="32"/>
          <w:rtl/>
        </w:rPr>
        <w:t>) بالمرتبة الرابعة بمتوسط حسابي (4.12) وبانحراف معياري (0.894)، وهذا يدل على أن هناك موافقة بين أفراد الدراسة على هذه العبارة.</w:t>
      </w:r>
    </w:p>
    <w:p w14:paraId="54F7649B" w14:textId="797701FE" w:rsidR="00E02023" w:rsidRPr="00E058B6" w:rsidRDefault="00E02023" w:rsidP="001E1CBB">
      <w:pPr>
        <w:numPr>
          <w:ilvl w:val="0"/>
          <w:numId w:val="29"/>
        </w:numPr>
        <w:tabs>
          <w:tab w:val="left" w:pos="1277"/>
        </w:tabs>
        <w:spacing w:after="200" w:line="276" w:lineRule="auto"/>
        <w:ind w:left="515" w:hanging="45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جاءت العبارة رقم (3) والتي تنص على (</w:t>
      </w:r>
      <w:r w:rsidR="00E114AF" w:rsidRPr="00E058B6">
        <w:rPr>
          <w:rFonts w:ascii="Traditional Arabic" w:eastAsia="Calibri" w:hAnsi="Traditional Arabic" w:cs="Traditional Arabic"/>
          <w:sz w:val="32"/>
          <w:szCs w:val="32"/>
          <w:rtl/>
        </w:rPr>
        <w:t xml:space="preserve">إدارة العقود بطريقة احترافية من أهم عوامل الكفاءة </w:t>
      </w:r>
      <w:r w:rsidR="006E2D88" w:rsidRPr="00E058B6">
        <w:rPr>
          <w:rFonts w:ascii="Traditional Arabic" w:eastAsia="Calibri" w:hAnsi="Traditional Arabic" w:cs="Traditional Arabic" w:hint="cs"/>
          <w:sz w:val="32"/>
          <w:szCs w:val="32"/>
          <w:rtl/>
        </w:rPr>
        <w:t>الإنتاجية</w:t>
      </w:r>
      <w:r w:rsidR="00E114AF" w:rsidRPr="00E058B6">
        <w:rPr>
          <w:rFonts w:ascii="Traditional Arabic" w:eastAsia="Calibri" w:hAnsi="Traditional Arabic" w:cs="Traditional Arabic"/>
          <w:sz w:val="32"/>
          <w:szCs w:val="32"/>
          <w:rtl/>
        </w:rPr>
        <w:t xml:space="preserve"> بالمشاريع</w:t>
      </w:r>
      <w:r w:rsidRPr="00E058B6">
        <w:rPr>
          <w:rFonts w:ascii="Traditional Arabic" w:eastAsia="Calibri" w:hAnsi="Traditional Arabic" w:cs="Traditional Arabic"/>
          <w:sz w:val="32"/>
          <w:szCs w:val="32"/>
          <w:rtl/>
        </w:rPr>
        <w:t>) بالمرتبة الخامسة بمتوسط حسابي (4.07) وبانحراف معياري (0.971)، وهذا يدل على أن هناك موافقة بين أفراد الدراسة على هذه العبارة.</w:t>
      </w:r>
    </w:p>
    <w:p w14:paraId="31DB7CFB" w14:textId="1744B837" w:rsidR="00E02023" w:rsidRPr="00E058B6" w:rsidRDefault="00E02023" w:rsidP="001E1CBB">
      <w:pPr>
        <w:spacing w:after="160" w:line="276" w:lineRule="auto"/>
        <w:rPr>
          <w:rFonts w:ascii="Traditional Arabic" w:eastAsia="Calibri" w:hAnsi="Traditional Arabic" w:cs="Traditional Arabic"/>
          <w:b/>
          <w:bCs/>
          <w:sz w:val="32"/>
          <w:szCs w:val="32"/>
          <w:u w:val="single"/>
          <w:rtl/>
        </w:rPr>
      </w:pPr>
      <w:r w:rsidRPr="00E058B6">
        <w:rPr>
          <w:rFonts w:ascii="Traditional Arabic" w:eastAsia="Calibri" w:hAnsi="Traditional Arabic" w:cs="Traditional Arabic"/>
          <w:b/>
          <w:bCs/>
          <w:sz w:val="32"/>
          <w:szCs w:val="32"/>
          <w:u w:val="single"/>
          <w:rtl/>
        </w:rPr>
        <w:t xml:space="preserve">البعد الثاني: </w:t>
      </w:r>
      <w:r w:rsidR="005B77DA" w:rsidRPr="00E058B6">
        <w:rPr>
          <w:rFonts w:ascii="Traditional Arabic" w:eastAsia="Calibri" w:hAnsi="Traditional Arabic" w:cs="Traditional Arabic"/>
          <w:b/>
          <w:bCs/>
          <w:sz w:val="32"/>
          <w:szCs w:val="32"/>
          <w:u w:val="single"/>
          <w:rtl/>
        </w:rPr>
        <w:t>التمويل والكفاءة الإنتاجية</w:t>
      </w:r>
      <w:r w:rsidRPr="00E058B6">
        <w:rPr>
          <w:rFonts w:ascii="Traditional Arabic" w:eastAsia="Calibri" w:hAnsi="Traditional Arabic" w:cs="Traditional Arabic"/>
          <w:b/>
          <w:bCs/>
          <w:sz w:val="32"/>
          <w:szCs w:val="32"/>
          <w:u w:val="single"/>
          <w:rtl/>
        </w:rPr>
        <w:t>:</w:t>
      </w:r>
    </w:p>
    <w:p w14:paraId="4C566786" w14:textId="42277F6D" w:rsidR="00E02023" w:rsidRPr="00E058B6" w:rsidRDefault="00E02023" w:rsidP="001E1CBB">
      <w:pPr>
        <w:tabs>
          <w:tab w:val="left" w:pos="1277"/>
        </w:tabs>
        <w:spacing w:after="160" w:line="276" w:lineRule="auto"/>
        <w:ind w:left="8" w:firstLine="571"/>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يتضح من خلال الجدول أعلاه أن المتوسط الحسابي لبعد </w:t>
      </w:r>
      <w:r w:rsidR="005B77DA" w:rsidRPr="00E058B6">
        <w:rPr>
          <w:rFonts w:ascii="Traditional Arabic" w:eastAsia="Calibri" w:hAnsi="Traditional Arabic" w:cs="Traditional Arabic"/>
          <w:sz w:val="32"/>
          <w:szCs w:val="32"/>
          <w:rtl/>
        </w:rPr>
        <w:t>التمويل والكفاءة الإنتاجية</w:t>
      </w:r>
      <w:r w:rsidRPr="00E058B6">
        <w:rPr>
          <w:rFonts w:ascii="Traditional Arabic" w:eastAsia="Calibri" w:hAnsi="Traditional Arabic" w:cs="Traditional Arabic"/>
          <w:sz w:val="32"/>
          <w:szCs w:val="32"/>
          <w:rtl/>
        </w:rPr>
        <w:t xml:space="preserve"> بلغ (4.29) بانحراف معياري (0.659)، وهذا يدل على أن أفراد عينة الدارسة موافقون </w:t>
      </w:r>
      <w:r w:rsidR="00064814">
        <w:rPr>
          <w:rFonts w:ascii="Traditional Arabic" w:eastAsia="Calibri" w:hAnsi="Traditional Arabic" w:cs="Traditional Arabic"/>
          <w:sz w:val="32"/>
          <w:szCs w:val="32"/>
          <w:rtl/>
        </w:rPr>
        <w:t>بشدة على تأثير التمويل على الكفاءة الإنتاجية</w:t>
      </w:r>
      <w:r w:rsidRPr="00E058B6">
        <w:rPr>
          <w:rFonts w:ascii="Traditional Arabic" w:eastAsia="Calibri" w:hAnsi="Traditional Arabic" w:cs="Traditional Arabic"/>
          <w:sz w:val="32"/>
          <w:szCs w:val="32"/>
          <w:rtl/>
        </w:rPr>
        <w:t>، كما تبين أن استجابات أفراد عينة الدارسة على هذا البعد تراوحت ما بين (4.20 إلى 4.38) من أصل (5.0) درجات، وهذه متوسطات تقع بالفئتين الرابعة والخامسة من فئات المقياس المتدرج الخماسي، واللتين تشيرا إلى درجة موافقة وموافقة بشدة، وفيما يلي عرض وتوضيح لهذه العبارات:</w:t>
      </w:r>
    </w:p>
    <w:p w14:paraId="29CE5E51" w14:textId="5FF6DA03" w:rsidR="00E02023" w:rsidRPr="00E058B6" w:rsidRDefault="00E02023" w:rsidP="001E1CBB">
      <w:pPr>
        <w:numPr>
          <w:ilvl w:val="0"/>
          <w:numId w:val="30"/>
        </w:numPr>
        <w:tabs>
          <w:tab w:val="left" w:pos="1277"/>
        </w:tabs>
        <w:spacing w:after="200" w:line="276" w:lineRule="auto"/>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جاءت العبارة رقم (7) والتي تنص على (</w:t>
      </w:r>
      <w:r w:rsidR="006C07FC" w:rsidRPr="00E058B6">
        <w:rPr>
          <w:rFonts w:ascii="Traditional Arabic" w:eastAsia="Calibri" w:hAnsi="Traditional Arabic" w:cs="Traditional Arabic"/>
          <w:sz w:val="32"/>
          <w:szCs w:val="32"/>
          <w:rtl/>
        </w:rPr>
        <w:t>سرعة الاستجابة لحاجات الموردين والعملاء يؤثر في مستوى الكفاءة الإنتاجية لشركات المقاولات</w:t>
      </w:r>
      <w:r w:rsidRPr="00E058B6">
        <w:rPr>
          <w:rFonts w:ascii="Traditional Arabic" w:eastAsia="Calibri" w:hAnsi="Traditional Arabic" w:cs="Traditional Arabic"/>
          <w:sz w:val="32"/>
          <w:szCs w:val="32"/>
          <w:rtl/>
        </w:rPr>
        <w:t>) بالمرتبة الأولى بمتوسط حسابي (4.38) وبانحراف معياري (0.708)، وهذا يدل على أن هناك موافقة بشدة بين أفراد الدراسة على هذه العبارة.</w:t>
      </w:r>
    </w:p>
    <w:p w14:paraId="6D050CB5" w14:textId="217B579F" w:rsidR="00E02023" w:rsidRPr="00E058B6" w:rsidRDefault="00E02023" w:rsidP="001E1CBB">
      <w:pPr>
        <w:numPr>
          <w:ilvl w:val="0"/>
          <w:numId w:val="30"/>
        </w:numPr>
        <w:tabs>
          <w:tab w:val="left" w:pos="1277"/>
        </w:tabs>
        <w:spacing w:after="200" w:line="276" w:lineRule="auto"/>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جاءت العبارة رقم (8) والتي تنص على (</w:t>
      </w:r>
      <w:r w:rsidR="00396C76" w:rsidRPr="00E058B6">
        <w:rPr>
          <w:rFonts w:ascii="Traditional Arabic" w:eastAsia="Calibri" w:hAnsi="Traditional Arabic" w:cs="Traditional Arabic"/>
          <w:sz w:val="32"/>
          <w:szCs w:val="32"/>
          <w:rtl/>
        </w:rPr>
        <w:t>توفر مزيد من الإجراءات لضمان السلامة في بيئة العمل مهم لنجاح مشاريع المقاولات</w:t>
      </w:r>
      <w:r w:rsidRPr="00E058B6">
        <w:rPr>
          <w:rFonts w:ascii="Traditional Arabic" w:eastAsia="Calibri" w:hAnsi="Traditional Arabic" w:cs="Traditional Arabic"/>
          <w:sz w:val="32"/>
          <w:szCs w:val="32"/>
          <w:rtl/>
        </w:rPr>
        <w:t>) بالمرتبة الثانية بمتوسط حسابي (4.32) وبانحراف معياري (0.728)، وهذا يدل على أن هناك موافقة بشدة بين أفراد الدراسة على ذلك.</w:t>
      </w:r>
    </w:p>
    <w:p w14:paraId="75C5804D" w14:textId="2239241F" w:rsidR="00E02023" w:rsidRPr="00E058B6" w:rsidRDefault="00E02023" w:rsidP="001E1CBB">
      <w:pPr>
        <w:numPr>
          <w:ilvl w:val="0"/>
          <w:numId w:val="30"/>
        </w:numPr>
        <w:tabs>
          <w:tab w:val="left" w:pos="1277"/>
        </w:tabs>
        <w:spacing w:after="200" w:line="276" w:lineRule="auto"/>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جاءت العبارة رقم (9) والتي تنص على (</w:t>
      </w:r>
      <w:r w:rsidR="00396C76" w:rsidRPr="00E058B6">
        <w:rPr>
          <w:rFonts w:ascii="Traditional Arabic" w:eastAsia="Calibri" w:hAnsi="Traditional Arabic" w:cs="Traditional Arabic"/>
          <w:sz w:val="32"/>
          <w:szCs w:val="32"/>
          <w:rtl/>
        </w:rPr>
        <w:t>إدارة المصاريف والنفقات تحدد مدى نجاح مشاريع المقاولات</w:t>
      </w:r>
      <w:r w:rsidRPr="00E058B6">
        <w:rPr>
          <w:rFonts w:ascii="Traditional Arabic" w:eastAsia="Calibri" w:hAnsi="Traditional Arabic" w:cs="Traditional Arabic"/>
          <w:sz w:val="32"/>
          <w:szCs w:val="32"/>
          <w:rtl/>
        </w:rPr>
        <w:t>) بالمرتبة الثالثة بمتوسط حسابي (4.32) وبانحراف معياري (0.793)، وهذا يدل على أن هناك موافقة بشدة بين أفراد الدراسة على ذلك.</w:t>
      </w:r>
      <w:r w:rsidRPr="00E058B6">
        <w:rPr>
          <w:rFonts w:ascii="Traditional Arabic" w:eastAsia="Calibri" w:hAnsi="Traditional Arabic" w:cs="Traditional Arabic"/>
          <w:sz w:val="32"/>
          <w:szCs w:val="32"/>
          <w:rtl/>
          <w:lang w:bidi="ar-EG"/>
        </w:rPr>
        <w:t>.</w:t>
      </w:r>
    </w:p>
    <w:p w14:paraId="34D7F040" w14:textId="4BB7941C" w:rsidR="00E02023" w:rsidRPr="00E058B6" w:rsidRDefault="00E02023" w:rsidP="001E1CBB">
      <w:pPr>
        <w:numPr>
          <w:ilvl w:val="0"/>
          <w:numId w:val="30"/>
        </w:numPr>
        <w:tabs>
          <w:tab w:val="left" w:pos="1277"/>
        </w:tabs>
        <w:spacing w:after="200" w:line="276" w:lineRule="auto"/>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lastRenderedPageBreak/>
        <w:t>جاءت العبارة رقم (10) والتي تنص على (</w:t>
      </w:r>
      <w:r w:rsidR="00396C76" w:rsidRPr="00E058B6">
        <w:rPr>
          <w:rFonts w:ascii="Traditional Arabic" w:eastAsia="Calibri" w:hAnsi="Traditional Arabic" w:cs="Traditional Arabic"/>
          <w:sz w:val="32"/>
          <w:szCs w:val="32"/>
          <w:rtl/>
        </w:rPr>
        <w:t>إدارة التكلفة من عوامل نجاح مشاريع المقاولات</w:t>
      </w:r>
      <w:r w:rsidRPr="00E058B6">
        <w:rPr>
          <w:rFonts w:ascii="Traditional Arabic" w:eastAsia="Calibri" w:hAnsi="Traditional Arabic" w:cs="Traditional Arabic"/>
          <w:sz w:val="32"/>
          <w:szCs w:val="32"/>
          <w:rtl/>
        </w:rPr>
        <w:t>) بالمرتبة الرابعة بمتوسط حسابي (4.23) وبانحراف معياري (0.860)، وهذا يدل على أن هناك موافقة بشدة بين أفراد الدراسة على هذه العبارة.</w:t>
      </w:r>
    </w:p>
    <w:p w14:paraId="5B289ED7" w14:textId="77777777" w:rsidR="00E02023" w:rsidRPr="00E058B6" w:rsidRDefault="00E02023" w:rsidP="001E1CBB">
      <w:pPr>
        <w:numPr>
          <w:ilvl w:val="0"/>
          <w:numId w:val="30"/>
        </w:numPr>
        <w:tabs>
          <w:tab w:val="left" w:pos="1277"/>
        </w:tabs>
        <w:spacing w:after="200" w:line="276" w:lineRule="auto"/>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جاءت العبارة رقم (6) والتي تنص على (طريقة إدارة تمويل المشاريع تؤثر على نجاحها) بالمرتبة الخامسة بمتوسط حسابي (4.20) وبانحراف معياري (0.849)، وهذا يدل على أن هناك موافقة بشدة على ذلك.</w:t>
      </w:r>
    </w:p>
    <w:p w14:paraId="406284E8" w14:textId="4066F789" w:rsidR="00E02023" w:rsidRPr="00E058B6" w:rsidRDefault="00E02023" w:rsidP="001E1CBB">
      <w:pPr>
        <w:tabs>
          <w:tab w:val="left" w:pos="1277"/>
        </w:tabs>
        <w:spacing w:after="160" w:line="276" w:lineRule="auto"/>
        <w:contextualSpacing/>
        <w:rPr>
          <w:rFonts w:ascii="Traditional Arabic" w:eastAsia="Calibri" w:hAnsi="Traditional Arabic" w:cs="Traditional Arabic"/>
          <w:b/>
          <w:bCs/>
          <w:sz w:val="32"/>
          <w:szCs w:val="32"/>
          <w:u w:val="single"/>
          <w:rtl/>
        </w:rPr>
      </w:pPr>
      <w:r w:rsidRPr="00E058B6">
        <w:rPr>
          <w:rFonts w:ascii="Traditional Arabic" w:eastAsia="Calibri" w:hAnsi="Traditional Arabic" w:cs="Traditional Arabic"/>
          <w:b/>
          <w:bCs/>
          <w:sz w:val="32"/>
          <w:szCs w:val="32"/>
          <w:u w:val="single"/>
          <w:rtl/>
        </w:rPr>
        <w:t xml:space="preserve">البعد الثالث: </w:t>
      </w:r>
      <w:r w:rsidR="00422F46" w:rsidRPr="00E058B6">
        <w:rPr>
          <w:rFonts w:ascii="Traditional Arabic" w:eastAsia="Calibri" w:hAnsi="Traditional Arabic" w:cs="Traditional Arabic"/>
          <w:b/>
          <w:bCs/>
          <w:sz w:val="32"/>
          <w:szCs w:val="32"/>
          <w:u w:val="single"/>
          <w:rtl/>
        </w:rPr>
        <w:t>إدارة المخاطر ونجاح المشاريع</w:t>
      </w:r>
      <w:r w:rsidRPr="00E058B6">
        <w:rPr>
          <w:rFonts w:ascii="Traditional Arabic" w:eastAsia="Calibri" w:hAnsi="Traditional Arabic" w:cs="Traditional Arabic"/>
          <w:b/>
          <w:bCs/>
          <w:sz w:val="32"/>
          <w:szCs w:val="32"/>
          <w:u w:val="single"/>
          <w:rtl/>
        </w:rPr>
        <w:t>:</w:t>
      </w:r>
    </w:p>
    <w:p w14:paraId="1E919A37" w14:textId="3ABD1FF8" w:rsidR="00E02023" w:rsidRPr="00E058B6" w:rsidRDefault="00E02023" w:rsidP="001E1CBB">
      <w:pPr>
        <w:tabs>
          <w:tab w:val="left" w:pos="1277"/>
        </w:tabs>
        <w:spacing w:after="160" w:line="276" w:lineRule="auto"/>
        <w:ind w:left="8" w:firstLine="571"/>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يتضح من خلال الجدول أعلاه أن المتوسط الحسابي لبعد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 xml:space="preserve"> بلغ (4.22) بانحراف معياري (0.760)، وهذا يدل على أن أفراد عينة الدارسة </w:t>
      </w:r>
      <w:r w:rsidR="00064814">
        <w:rPr>
          <w:rFonts w:ascii="Traditional Arabic" w:eastAsia="Calibri" w:hAnsi="Traditional Arabic" w:cs="Traditional Arabic"/>
          <w:sz w:val="32"/>
          <w:szCs w:val="32"/>
          <w:rtl/>
        </w:rPr>
        <w:t>موافقون بشدة على تأثير إدارة المخاطر على نجاح المشاريع</w:t>
      </w:r>
      <w:r w:rsidRPr="00E058B6">
        <w:rPr>
          <w:rFonts w:ascii="Traditional Arabic" w:eastAsia="Calibri" w:hAnsi="Traditional Arabic" w:cs="Traditional Arabic"/>
          <w:sz w:val="32"/>
          <w:szCs w:val="32"/>
          <w:rtl/>
        </w:rPr>
        <w:t>، كما تبين أن استجابات أفراد عينة الدارسة على هذا البعد تراوحت ما بين (4.10 إلى 4.30) من أصل (5.0) درجات، وهذه متوسطات تقع بالفئتين الرابعة والخامسة من فئات المقياس المتدرج الخماسي، واللتين تشيرا إلى درجة موافقة وموافقة بشدة، وفيما يلي عرض وتوضيح لهذه العبارات:</w:t>
      </w:r>
    </w:p>
    <w:p w14:paraId="52D5F2F7" w14:textId="4E4C0EAD" w:rsidR="00E02023" w:rsidRPr="00E058B6" w:rsidRDefault="00E02023" w:rsidP="001E1CBB">
      <w:pPr>
        <w:numPr>
          <w:ilvl w:val="0"/>
          <w:numId w:val="31"/>
        </w:numPr>
        <w:tabs>
          <w:tab w:val="left" w:pos="1277"/>
        </w:tabs>
        <w:spacing w:after="200" w:line="276" w:lineRule="auto"/>
        <w:ind w:left="515" w:hanging="425"/>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جاءت العبارة رقم (15) والتي تنص على (</w:t>
      </w:r>
      <w:r w:rsidR="00396C76" w:rsidRPr="00E058B6">
        <w:rPr>
          <w:rFonts w:ascii="Traditional Arabic" w:eastAsia="Calibri" w:hAnsi="Traditional Arabic" w:cs="Traditional Arabic"/>
          <w:sz w:val="32"/>
          <w:szCs w:val="32"/>
          <w:rtl/>
        </w:rPr>
        <w:t>تطبيق أساليب الجودة الشاملة يؤثر على نجاح مشاريع المقاولات</w:t>
      </w:r>
      <w:r w:rsidRPr="00E058B6">
        <w:rPr>
          <w:rFonts w:ascii="Traditional Arabic" w:eastAsia="Calibri" w:hAnsi="Traditional Arabic" w:cs="Traditional Arabic"/>
          <w:sz w:val="32"/>
          <w:szCs w:val="32"/>
          <w:rtl/>
        </w:rPr>
        <w:t>) بالمرتبة الأولى بمتوسط حسابي (4.30) وبانحراف معياري (0.887)، وهذا يدل على أن هناك موافقة بشدة بين أفراد الدراسة على ذلك.</w:t>
      </w:r>
    </w:p>
    <w:p w14:paraId="74D6D667" w14:textId="2D9EB749" w:rsidR="00E02023" w:rsidRPr="00E058B6" w:rsidRDefault="00E02023" w:rsidP="001E1CBB">
      <w:pPr>
        <w:numPr>
          <w:ilvl w:val="0"/>
          <w:numId w:val="31"/>
        </w:numPr>
        <w:tabs>
          <w:tab w:val="left" w:pos="1277"/>
        </w:tabs>
        <w:spacing w:after="200" w:line="276" w:lineRule="auto"/>
        <w:ind w:left="515" w:hanging="425"/>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جاءت العبارة رقم (14) والتي تنص على (يعتبر وجود اللجنة التوجيهية للمشروع عاملاً مهماً من عوامل نجاح </w:t>
      </w:r>
      <w:r w:rsidR="00396C76" w:rsidRPr="00E058B6">
        <w:rPr>
          <w:rFonts w:ascii="Traditional Arabic" w:eastAsia="Calibri" w:hAnsi="Traditional Arabic" w:cs="Traditional Arabic"/>
          <w:sz w:val="32"/>
          <w:szCs w:val="32"/>
          <w:rtl/>
        </w:rPr>
        <w:t>مشاريع المقاولات</w:t>
      </w:r>
      <w:r w:rsidRPr="00E058B6">
        <w:rPr>
          <w:rFonts w:ascii="Traditional Arabic" w:eastAsia="Calibri" w:hAnsi="Traditional Arabic" w:cs="Traditional Arabic"/>
          <w:sz w:val="32"/>
          <w:szCs w:val="32"/>
          <w:rtl/>
        </w:rPr>
        <w:t>) بالمرتبة الثانية بمتوسط حسابي (4.26) وبانحراف معياري (0.822)، وهذا يدل على أن هناك موافقة بشدة بين أفراد الدراسة على ذلك.</w:t>
      </w:r>
    </w:p>
    <w:p w14:paraId="70EC241A" w14:textId="023D0E8E" w:rsidR="00E02023" w:rsidRPr="00E058B6" w:rsidRDefault="00E02023" w:rsidP="001E1CBB">
      <w:pPr>
        <w:numPr>
          <w:ilvl w:val="0"/>
          <w:numId w:val="31"/>
        </w:numPr>
        <w:tabs>
          <w:tab w:val="left" w:pos="1277"/>
        </w:tabs>
        <w:spacing w:after="200" w:line="276" w:lineRule="auto"/>
        <w:ind w:left="515" w:hanging="425"/>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جاءت العبارة رقم (12) والتي تنص على (من الضروري استخدام الوسائل الإدارية الحديثة لتخفيض المدة الزمنية في أداء أعمال </w:t>
      </w:r>
      <w:r w:rsidR="00396C76" w:rsidRPr="00E058B6">
        <w:rPr>
          <w:rFonts w:ascii="Traditional Arabic" w:eastAsia="Calibri" w:hAnsi="Traditional Arabic" w:cs="Traditional Arabic"/>
          <w:sz w:val="32"/>
          <w:szCs w:val="32"/>
          <w:rtl/>
        </w:rPr>
        <w:t>مشاريع المقاولات</w:t>
      </w:r>
      <w:r w:rsidRPr="00E058B6">
        <w:rPr>
          <w:rFonts w:ascii="Traditional Arabic" w:eastAsia="Calibri" w:hAnsi="Traditional Arabic" w:cs="Traditional Arabic"/>
          <w:sz w:val="32"/>
          <w:szCs w:val="32"/>
          <w:rtl/>
        </w:rPr>
        <w:t>) بالمرتبة الثالثة بمتوسط حسابي (4.22) وبانحراف معياري (0.915)، وهذا يدل على أن هناك موافقة بشدة بين أفراد الدراسة على ذلك.</w:t>
      </w:r>
    </w:p>
    <w:p w14:paraId="2E31EEDC" w14:textId="77777777" w:rsidR="00E02023" w:rsidRPr="00E058B6" w:rsidRDefault="00E02023" w:rsidP="001E1CBB">
      <w:pPr>
        <w:numPr>
          <w:ilvl w:val="0"/>
          <w:numId w:val="31"/>
        </w:numPr>
        <w:tabs>
          <w:tab w:val="left" w:pos="1277"/>
        </w:tabs>
        <w:spacing w:after="200" w:line="276" w:lineRule="auto"/>
        <w:ind w:left="515" w:hanging="425"/>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جاءت العبارة رقم (13) والتي تنص على (يجب على إدارة المشروع تنظيم برامج تدريبية لتطوير مهارات الموظفين بشكل مستمر) بالمرتبة الرابعة بمتوسط حسابي (4.20) وبانحراف معياري (0.847)، وهذا يدل على أن هناك موافقة بين أفراد الدراسة على ذلك.</w:t>
      </w:r>
    </w:p>
    <w:p w14:paraId="4CA539AD" w14:textId="491A828C" w:rsidR="00E02023" w:rsidRDefault="00E02023" w:rsidP="001E1CBB">
      <w:pPr>
        <w:numPr>
          <w:ilvl w:val="0"/>
          <w:numId w:val="31"/>
        </w:numPr>
        <w:tabs>
          <w:tab w:val="left" w:pos="1277"/>
        </w:tabs>
        <w:spacing w:after="200" w:line="276" w:lineRule="auto"/>
        <w:ind w:left="515" w:hanging="425"/>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lastRenderedPageBreak/>
        <w:t xml:space="preserve">جاءت العبارة رقم (11) والتي تنص على (التركيز على التعليم والتدريب المستمر للعاملين يدعم نجاح </w:t>
      </w:r>
      <w:r w:rsidR="00396C76" w:rsidRPr="00E058B6">
        <w:rPr>
          <w:rFonts w:ascii="Traditional Arabic" w:eastAsia="Calibri" w:hAnsi="Traditional Arabic" w:cs="Traditional Arabic"/>
          <w:sz w:val="32"/>
          <w:szCs w:val="32"/>
          <w:rtl/>
        </w:rPr>
        <w:t>مشاريع المقاولات</w:t>
      </w:r>
      <w:r w:rsidRPr="00E058B6">
        <w:rPr>
          <w:rFonts w:ascii="Traditional Arabic" w:eastAsia="Calibri" w:hAnsi="Traditional Arabic" w:cs="Traditional Arabic"/>
          <w:sz w:val="32"/>
          <w:szCs w:val="32"/>
          <w:rtl/>
        </w:rPr>
        <w:t>) بالمرتبة الخامسة بمتوسط حسابي (4.10) وبانحراف معياري (0.947)، وهذا يدل على أن هناك موافقة بين أفراد الدراسة على ذلك.</w:t>
      </w:r>
    </w:p>
    <w:p w14:paraId="446BC7D2" w14:textId="77777777" w:rsidR="00C6242C" w:rsidRPr="00E058B6" w:rsidRDefault="00C6242C" w:rsidP="00C6242C">
      <w:pPr>
        <w:tabs>
          <w:tab w:val="left" w:pos="1277"/>
        </w:tabs>
        <w:spacing w:after="200" w:line="276" w:lineRule="auto"/>
        <w:contextualSpacing/>
        <w:rPr>
          <w:rFonts w:ascii="Traditional Arabic" w:eastAsia="Calibri" w:hAnsi="Traditional Arabic" w:cs="Traditional Arabic"/>
          <w:sz w:val="32"/>
          <w:szCs w:val="32"/>
        </w:rPr>
      </w:pPr>
    </w:p>
    <w:p w14:paraId="79A26DD2" w14:textId="7E81164E" w:rsidR="00E02023" w:rsidRPr="00E058B6" w:rsidRDefault="00E02023" w:rsidP="001E1CBB">
      <w:pPr>
        <w:tabs>
          <w:tab w:val="left" w:pos="1277"/>
        </w:tabs>
        <w:spacing w:after="160" w:line="276" w:lineRule="auto"/>
        <w:contextualSpacing/>
        <w:rPr>
          <w:rFonts w:ascii="Traditional Arabic" w:eastAsia="Calibri" w:hAnsi="Traditional Arabic" w:cs="Traditional Arabic"/>
          <w:b/>
          <w:bCs/>
          <w:sz w:val="32"/>
          <w:szCs w:val="32"/>
          <w:u w:val="single"/>
          <w:rtl/>
        </w:rPr>
      </w:pPr>
      <w:r w:rsidRPr="00E058B6">
        <w:rPr>
          <w:rFonts w:ascii="Traditional Arabic" w:eastAsia="Calibri" w:hAnsi="Traditional Arabic" w:cs="Traditional Arabic"/>
          <w:b/>
          <w:bCs/>
          <w:sz w:val="32"/>
          <w:szCs w:val="32"/>
          <w:u w:val="single"/>
          <w:rtl/>
        </w:rPr>
        <w:t xml:space="preserve">البعد الرابع: </w:t>
      </w:r>
      <w:r w:rsidR="005B77DA" w:rsidRPr="00E058B6">
        <w:rPr>
          <w:rFonts w:ascii="Traditional Arabic" w:eastAsia="Calibri" w:hAnsi="Traditional Arabic" w:cs="Traditional Arabic"/>
          <w:b/>
          <w:bCs/>
          <w:sz w:val="32"/>
          <w:szCs w:val="32"/>
          <w:u w:val="single"/>
          <w:rtl/>
        </w:rPr>
        <w:t>أثر إدارة المخاطر على الكفاءة الإنتاجية</w:t>
      </w:r>
      <w:r w:rsidRPr="00E058B6">
        <w:rPr>
          <w:rFonts w:ascii="Traditional Arabic" w:eastAsia="Calibri" w:hAnsi="Traditional Arabic" w:cs="Traditional Arabic"/>
          <w:b/>
          <w:bCs/>
          <w:sz w:val="32"/>
          <w:szCs w:val="32"/>
          <w:u w:val="single"/>
          <w:rtl/>
        </w:rPr>
        <w:t>:</w:t>
      </w:r>
    </w:p>
    <w:p w14:paraId="675C1888" w14:textId="48F75AE8" w:rsidR="00E02023" w:rsidRPr="00E058B6" w:rsidRDefault="00E02023" w:rsidP="001E1CBB">
      <w:pPr>
        <w:tabs>
          <w:tab w:val="left" w:pos="1277"/>
        </w:tabs>
        <w:spacing w:after="160" w:line="276" w:lineRule="auto"/>
        <w:ind w:left="8" w:firstLine="571"/>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يتضح من خلال الجدول أعلاه أن المتوسط الحسابي لبعد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xml:space="preserve"> بلغ (4.22) بانحراف معياري (0.691)، وهذا يدل على أن أفراد عينة الدارسة موافقون بشدة على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كما تبين أن استجابات أفراد عينة الدارسة على هذا البعد تراوحت ما بين (3.97 إلى 4.33) من أصل (5.0) درجات، وهذه متوسطات تقع بالفئتين الرابعة والخامسة من فئات المقياس المتدرج الخماسي، واللتين تشيرا إلى درجة موافقة وموافقة بشدة، وفيما يلي عرض وتوضيح لهذه العبارات:</w:t>
      </w:r>
    </w:p>
    <w:p w14:paraId="5326145D" w14:textId="6EAB51ED" w:rsidR="00E02023" w:rsidRPr="00E058B6" w:rsidRDefault="00E02023" w:rsidP="001E1CBB">
      <w:pPr>
        <w:numPr>
          <w:ilvl w:val="0"/>
          <w:numId w:val="32"/>
        </w:numPr>
        <w:tabs>
          <w:tab w:val="left" w:pos="1277"/>
        </w:tabs>
        <w:spacing w:after="200" w:line="276" w:lineRule="auto"/>
        <w:ind w:left="515" w:hanging="425"/>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جاءت العبارة رقم (17) والتي تنص على (من الضروري إدارة عمليات سلسلة التوريد </w:t>
      </w:r>
      <w:r w:rsidR="002B5577" w:rsidRPr="00E058B6">
        <w:rPr>
          <w:rFonts w:ascii="Traditional Arabic" w:eastAsia="Calibri" w:hAnsi="Traditional Arabic" w:cs="Traditional Arabic"/>
          <w:sz w:val="32"/>
          <w:szCs w:val="32"/>
          <w:rtl/>
        </w:rPr>
        <w:t>والتسليم، والموارد بشكل فعال لنجاح مشاريع شركات المقاولات</w:t>
      </w:r>
      <w:r w:rsidRPr="00E058B6">
        <w:rPr>
          <w:rFonts w:ascii="Traditional Arabic" w:eastAsia="Calibri" w:hAnsi="Traditional Arabic" w:cs="Traditional Arabic"/>
          <w:sz w:val="32"/>
          <w:szCs w:val="32"/>
          <w:rtl/>
        </w:rPr>
        <w:t>) بالمرتبة الأولى بمتوسط حسابي (4.33) وبانحراف معياري (0.715)، وهذا يدل على أن هناك موافقة بشدة بين أفراد الدراسة على ذلك.</w:t>
      </w:r>
    </w:p>
    <w:p w14:paraId="76E81065" w14:textId="71913C40" w:rsidR="00E02023" w:rsidRPr="00E058B6" w:rsidRDefault="00E02023" w:rsidP="001E1CBB">
      <w:pPr>
        <w:numPr>
          <w:ilvl w:val="0"/>
          <w:numId w:val="32"/>
        </w:numPr>
        <w:tabs>
          <w:tab w:val="left" w:pos="1277"/>
        </w:tabs>
        <w:spacing w:after="200" w:line="276" w:lineRule="auto"/>
        <w:ind w:left="509" w:hanging="429"/>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جاءت العبارة رقم (18) والتي تنص على (معرفة احتياجات المشروع وتوفيرها من العوامل المؤثرة في نجاح </w:t>
      </w:r>
      <w:r w:rsidR="00396C76" w:rsidRPr="00E058B6">
        <w:rPr>
          <w:rFonts w:ascii="Traditional Arabic" w:eastAsia="Calibri" w:hAnsi="Traditional Arabic" w:cs="Traditional Arabic"/>
          <w:sz w:val="32"/>
          <w:szCs w:val="32"/>
          <w:rtl/>
        </w:rPr>
        <w:t>مشاريع المقاولات</w:t>
      </w:r>
      <w:r w:rsidRPr="00E058B6">
        <w:rPr>
          <w:rFonts w:ascii="Traditional Arabic" w:eastAsia="Calibri" w:hAnsi="Traditional Arabic" w:cs="Traditional Arabic"/>
          <w:sz w:val="32"/>
          <w:szCs w:val="32"/>
          <w:rtl/>
        </w:rPr>
        <w:t>) بالمرتبة الثانية بمتوسط حسابي (4.29) وبانحراف معياري (0.715)، وهذا يدل على أن هناك موافقة بشدة بين أفراد الدراسة على هذه العبارة..</w:t>
      </w:r>
    </w:p>
    <w:p w14:paraId="3FC9E003" w14:textId="20B21980" w:rsidR="00E02023" w:rsidRPr="00E058B6" w:rsidRDefault="00E02023" w:rsidP="001E1CBB">
      <w:pPr>
        <w:numPr>
          <w:ilvl w:val="0"/>
          <w:numId w:val="32"/>
        </w:numPr>
        <w:tabs>
          <w:tab w:val="left" w:pos="1277"/>
        </w:tabs>
        <w:spacing w:after="200" w:line="276" w:lineRule="auto"/>
        <w:ind w:left="515" w:hanging="425"/>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جاءت العبارة رقم (16) والتي تنص على (المراقبة والتحكم في العمل من أهم </w:t>
      </w:r>
      <w:r w:rsidR="006D646F" w:rsidRPr="00E058B6">
        <w:rPr>
          <w:rFonts w:ascii="Traditional Arabic" w:eastAsia="Calibri" w:hAnsi="Traditional Arabic" w:cs="Traditional Arabic"/>
          <w:sz w:val="32"/>
          <w:szCs w:val="32"/>
          <w:rtl/>
        </w:rPr>
        <w:t>عوامل نجاح مشاريع شركات المقاولات</w:t>
      </w:r>
      <w:r w:rsidRPr="00E058B6">
        <w:rPr>
          <w:rFonts w:ascii="Traditional Arabic" w:eastAsia="Calibri" w:hAnsi="Traditional Arabic" w:cs="Traditional Arabic"/>
          <w:sz w:val="32"/>
          <w:szCs w:val="32"/>
          <w:rtl/>
        </w:rPr>
        <w:t>) بالمرتبة الثالثة بمتوسط حسابي (4.26) وبانحراف معياري (0.808)، وهذا يدل على أن هناك موافقة بشدة بين أفراد الدراسة على ذلك.</w:t>
      </w:r>
    </w:p>
    <w:p w14:paraId="3EA3AD87" w14:textId="78B3CA4C" w:rsidR="00E02023" w:rsidRPr="00E058B6" w:rsidRDefault="00E02023" w:rsidP="001E1CBB">
      <w:pPr>
        <w:numPr>
          <w:ilvl w:val="0"/>
          <w:numId w:val="32"/>
        </w:numPr>
        <w:tabs>
          <w:tab w:val="left" w:pos="1277"/>
        </w:tabs>
        <w:spacing w:after="200" w:line="276" w:lineRule="auto"/>
        <w:ind w:left="515" w:hanging="425"/>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جاءت العبارة رقم (20) والتي تنص على (جودة المنتجات والخدمات </w:t>
      </w:r>
      <w:r w:rsidR="002B5577" w:rsidRPr="00E058B6">
        <w:rPr>
          <w:rFonts w:ascii="Traditional Arabic" w:eastAsia="Calibri" w:hAnsi="Traditional Arabic" w:cs="Traditional Arabic"/>
          <w:sz w:val="32"/>
          <w:szCs w:val="32"/>
          <w:rtl/>
        </w:rPr>
        <w:t>من العوامل المهمة في نجاح مشاريع المقاولات</w:t>
      </w:r>
      <w:r w:rsidRPr="00E058B6">
        <w:rPr>
          <w:rFonts w:ascii="Traditional Arabic" w:eastAsia="Calibri" w:hAnsi="Traditional Arabic" w:cs="Traditional Arabic"/>
          <w:sz w:val="32"/>
          <w:szCs w:val="32"/>
          <w:rtl/>
        </w:rPr>
        <w:t>) بالمرتبة الرابعة بمتوسط حسابي (4.22) وبانحراف معياري (0.929)، وهذا يدل على أن هناك موافقة بشدة بين أفراد الدراسة على ذلك.</w:t>
      </w:r>
    </w:p>
    <w:p w14:paraId="2844F71A" w14:textId="7BC8FF19" w:rsidR="00E02023" w:rsidRPr="00E058B6" w:rsidRDefault="00E02023" w:rsidP="001E1CBB">
      <w:pPr>
        <w:numPr>
          <w:ilvl w:val="0"/>
          <w:numId w:val="32"/>
        </w:numPr>
        <w:tabs>
          <w:tab w:val="left" w:pos="1277"/>
        </w:tabs>
        <w:spacing w:after="200" w:line="276" w:lineRule="auto"/>
        <w:ind w:left="515" w:hanging="425"/>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lastRenderedPageBreak/>
        <w:t xml:space="preserve">جاءت العبارة رقم (19) والتي تنص على (رضا العملاء عن الخدمة من </w:t>
      </w:r>
      <w:r w:rsidR="002B5577" w:rsidRPr="00E058B6">
        <w:rPr>
          <w:rFonts w:ascii="Traditional Arabic" w:eastAsia="Calibri" w:hAnsi="Traditional Arabic" w:cs="Traditional Arabic"/>
          <w:sz w:val="32"/>
          <w:szCs w:val="32"/>
          <w:rtl/>
        </w:rPr>
        <w:t>العوامل المؤثرة في نجاح مشروعات المقاولات</w:t>
      </w:r>
      <w:r w:rsidRPr="00E058B6">
        <w:rPr>
          <w:rFonts w:ascii="Traditional Arabic" w:eastAsia="Calibri" w:hAnsi="Traditional Arabic" w:cs="Traditional Arabic"/>
          <w:sz w:val="32"/>
          <w:szCs w:val="32"/>
          <w:rtl/>
        </w:rPr>
        <w:t>) بالمرتبة الخامسة بمتوسط حسابي (3.97) وبانحراف معياري (0.946)، وهذا يدل على أن هناك موافقة بشدة بين أفراد الدراسة على ذلك..</w:t>
      </w:r>
    </w:p>
    <w:p w14:paraId="50357FEE" w14:textId="77777777" w:rsidR="00C6242C" w:rsidRDefault="00C6242C" w:rsidP="001E1CBB">
      <w:pPr>
        <w:tabs>
          <w:tab w:val="left" w:pos="1277"/>
        </w:tabs>
        <w:spacing w:after="160" w:line="276" w:lineRule="auto"/>
        <w:ind w:left="8" w:hanging="60"/>
        <w:contextualSpacing/>
        <w:rPr>
          <w:rFonts w:ascii="Traditional Arabic" w:eastAsia="Calibri" w:hAnsi="Traditional Arabic" w:cs="Traditional Arabic"/>
          <w:b/>
          <w:bCs/>
          <w:sz w:val="32"/>
          <w:szCs w:val="32"/>
          <w:rtl/>
        </w:rPr>
      </w:pPr>
    </w:p>
    <w:p w14:paraId="690E46E7" w14:textId="77777777" w:rsidR="00C6242C" w:rsidRDefault="00C6242C" w:rsidP="001E1CBB">
      <w:pPr>
        <w:tabs>
          <w:tab w:val="left" w:pos="1277"/>
        </w:tabs>
        <w:spacing w:after="160" w:line="276" w:lineRule="auto"/>
        <w:ind w:left="8" w:hanging="60"/>
        <w:contextualSpacing/>
        <w:rPr>
          <w:rFonts w:ascii="Traditional Arabic" w:eastAsia="Calibri" w:hAnsi="Traditional Arabic" w:cs="Traditional Arabic"/>
          <w:b/>
          <w:bCs/>
          <w:sz w:val="32"/>
          <w:szCs w:val="32"/>
          <w:rtl/>
        </w:rPr>
      </w:pPr>
    </w:p>
    <w:p w14:paraId="482007B3" w14:textId="77777777" w:rsidR="00C6242C" w:rsidRDefault="00C6242C" w:rsidP="001E1CBB">
      <w:pPr>
        <w:tabs>
          <w:tab w:val="left" w:pos="1277"/>
        </w:tabs>
        <w:spacing w:after="160" w:line="276" w:lineRule="auto"/>
        <w:ind w:left="8" w:hanging="60"/>
        <w:contextualSpacing/>
        <w:rPr>
          <w:rFonts w:ascii="Traditional Arabic" w:eastAsia="Calibri" w:hAnsi="Traditional Arabic" w:cs="Traditional Arabic"/>
          <w:b/>
          <w:bCs/>
          <w:sz w:val="32"/>
          <w:szCs w:val="32"/>
          <w:rtl/>
        </w:rPr>
      </w:pPr>
    </w:p>
    <w:p w14:paraId="2088847D" w14:textId="75DD91F6" w:rsidR="00E02023" w:rsidRPr="00E058B6" w:rsidRDefault="00E02023" w:rsidP="00CB7233">
      <w:pPr>
        <w:tabs>
          <w:tab w:val="left" w:pos="1277"/>
        </w:tabs>
        <w:spacing w:after="160" w:line="276" w:lineRule="auto"/>
        <w:ind w:left="8" w:hanging="60"/>
        <w:contextualSpacing/>
        <w:outlineLvl w:val="0"/>
        <w:rPr>
          <w:rFonts w:ascii="Traditional Arabic" w:eastAsia="Calibri" w:hAnsi="Traditional Arabic" w:cs="Traditional Arabic"/>
          <w:b/>
          <w:bCs/>
          <w:sz w:val="32"/>
          <w:szCs w:val="32"/>
          <w:rtl/>
        </w:rPr>
      </w:pPr>
      <w:bookmarkStart w:id="47" w:name="_Toc202560102"/>
      <w:r w:rsidRPr="00E058B6">
        <w:rPr>
          <w:rFonts w:ascii="Traditional Arabic" w:eastAsia="Calibri" w:hAnsi="Traditional Arabic" w:cs="Traditional Arabic"/>
          <w:b/>
          <w:bCs/>
          <w:sz w:val="32"/>
          <w:szCs w:val="32"/>
          <w:rtl/>
        </w:rPr>
        <w:t>مناقشة نتائج محاور الاستبيان</w:t>
      </w:r>
      <w:bookmarkStart w:id="48" w:name="_Hlk162468475"/>
      <w:bookmarkEnd w:id="47"/>
    </w:p>
    <w:p w14:paraId="304F78C4" w14:textId="0ED7FD96" w:rsidR="00E02023" w:rsidRPr="00E058B6" w:rsidRDefault="00E02023" w:rsidP="001E1CBB">
      <w:pPr>
        <w:tabs>
          <w:tab w:val="left" w:pos="1277"/>
        </w:tabs>
        <w:spacing w:after="160" w:line="276" w:lineRule="auto"/>
        <w:contextualSpacing/>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البعد الأول: </w:t>
      </w:r>
      <w:r w:rsidR="005B77DA" w:rsidRPr="00E058B6">
        <w:rPr>
          <w:rFonts w:ascii="Traditional Arabic" w:eastAsia="Calibri" w:hAnsi="Traditional Arabic" w:cs="Traditional Arabic"/>
          <w:b/>
          <w:bCs/>
          <w:sz w:val="32"/>
          <w:szCs w:val="32"/>
          <w:rtl/>
        </w:rPr>
        <w:t>تخطيط موارد المشروع والكفاءة الإنتاجية</w:t>
      </w:r>
      <w:r w:rsidRPr="00E058B6">
        <w:rPr>
          <w:rFonts w:ascii="Traditional Arabic" w:eastAsia="Calibri" w:hAnsi="Traditional Arabic" w:cs="Traditional Arabic"/>
          <w:b/>
          <w:bCs/>
          <w:sz w:val="32"/>
          <w:szCs w:val="32"/>
          <w:rtl/>
        </w:rPr>
        <w:t>:</w:t>
      </w:r>
    </w:p>
    <w:p w14:paraId="73D8CA5F" w14:textId="2942628D" w:rsidR="00E02023" w:rsidRPr="00E058B6" w:rsidRDefault="00E02023" w:rsidP="001E1CBB">
      <w:pPr>
        <w:tabs>
          <w:tab w:val="left" w:pos="1277"/>
        </w:tabs>
        <w:spacing w:after="160" w:line="276" w:lineRule="auto"/>
        <w:ind w:left="8" w:firstLine="571"/>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يتضح من النتائج أن المتوسط الحسابي لبعد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xml:space="preserve"> بلغ (4.18) بانحراف معياري (0.759)، وهذا يدل على أن أفراد عينة الدارسة </w:t>
      </w:r>
      <w:r w:rsidR="00064814">
        <w:rPr>
          <w:rFonts w:ascii="Traditional Arabic" w:eastAsia="Calibri" w:hAnsi="Traditional Arabic" w:cs="Traditional Arabic"/>
          <w:sz w:val="32"/>
          <w:szCs w:val="32"/>
          <w:rtl/>
        </w:rPr>
        <w:t>موافقون على تأثير تخطيط موارد المشروع على الكفاءة الإنتاجية</w:t>
      </w:r>
      <w:r w:rsidRPr="00E058B6">
        <w:rPr>
          <w:rFonts w:ascii="Traditional Arabic" w:eastAsia="Calibri" w:hAnsi="Traditional Arabic" w:cs="Traditional Arabic"/>
          <w:sz w:val="32"/>
          <w:szCs w:val="32"/>
          <w:rtl/>
        </w:rPr>
        <w:t>، كما تبين أن استجابات أفراد عينة الدارسة على هذا البعد تراوحت ما بين (4.07 إلى 4.32) من أصل (5.0) درجات.</w:t>
      </w:r>
    </w:p>
    <w:p w14:paraId="5ED8902D" w14:textId="4B7CCA7C" w:rsidR="00E02023" w:rsidRPr="00E058B6" w:rsidRDefault="00E02023" w:rsidP="001E1CBB">
      <w:pPr>
        <w:spacing w:after="160"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البعد الثاني: </w:t>
      </w:r>
      <w:r w:rsidR="005B77DA" w:rsidRPr="00E058B6">
        <w:rPr>
          <w:rFonts w:ascii="Traditional Arabic" w:eastAsia="Calibri" w:hAnsi="Traditional Arabic" w:cs="Traditional Arabic"/>
          <w:b/>
          <w:bCs/>
          <w:sz w:val="32"/>
          <w:szCs w:val="32"/>
          <w:rtl/>
        </w:rPr>
        <w:t>التمويل والكفاءة الإنتاجية</w:t>
      </w:r>
      <w:r w:rsidRPr="00E058B6">
        <w:rPr>
          <w:rFonts w:ascii="Traditional Arabic" w:eastAsia="Calibri" w:hAnsi="Traditional Arabic" w:cs="Traditional Arabic"/>
          <w:b/>
          <w:bCs/>
          <w:sz w:val="32"/>
          <w:szCs w:val="32"/>
          <w:rtl/>
        </w:rPr>
        <w:t>:</w:t>
      </w:r>
    </w:p>
    <w:p w14:paraId="351FFD51" w14:textId="25A256E9" w:rsidR="00E02023" w:rsidRPr="00E058B6" w:rsidRDefault="00E02023" w:rsidP="001E1CBB">
      <w:pPr>
        <w:tabs>
          <w:tab w:val="left" w:pos="1277"/>
        </w:tabs>
        <w:spacing w:after="160" w:line="276" w:lineRule="auto"/>
        <w:ind w:left="8" w:firstLine="571"/>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يتضح من النتائج السابقة أن المتوسط الحسابي لبعد </w:t>
      </w:r>
      <w:r w:rsidR="005B77DA" w:rsidRPr="00E058B6">
        <w:rPr>
          <w:rFonts w:ascii="Traditional Arabic" w:eastAsia="Calibri" w:hAnsi="Traditional Arabic" w:cs="Traditional Arabic"/>
          <w:sz w:val="32"/>
          <w:szCs w:val="32"/>
          <w:rtl/>
        </w:rPr>
        <w:t>التمويل والكفاءة الإنتاجية</w:t>
      </w:r>
      <w:r w:rsidRPr="00E058B6">
        <w:rPr>
          <w:rFonts w:ascii="Traditional Arabic" w:eastAsia="Calibri" w:hAnsi="Traditional Arabic" w:cs="Traditional Arabic"/>
          <w:sz w:val="32"/>
          <w:szCs w:val="32"/>
          <w:rtl/>
        </w:rPr>
        <w:t xml:space="preserve"> بلغ (4.29) بانحراف معياري (0.659)، وهذا يدل على أن أفراد عينة الدارسة موافقون </w:t>
      </w:r>
      <w:r w:rsidR="00064814">
        <w:rPr>
          <w:rFonts w:ascii="Traditional Arabic" w:eastAsia="Calibri" w:hAnsi="Traditional Arabic" w:cs="Traditional Arabic"/>
          <w:sz w:val="32"/>
          <w:szCs w:val="32"/>
          <w:rtl/>
        </w:rPr>
        <w:t>بشدة على تأثير التمويل على الكفاءة الإنتاجية</w:t>
      </w:r>
      <w:r w:rsidRPr="00E058B6">
        <w:rPr>
          <w:rFonts w:ascii="Traditional Arabic" w:eastAsia="Calibri" w:hAnsi="Traditional Arabic" w:cs="Traditional Arabic"/>
          <w:sz w:val="32"/>
          <w:szCs w:val="32"/>
          <w:rtl/>
        </w:rPr>
        <w:t>، كما تبين أن استجابات أفراد عينة الدارسة على هذا البعد تراوحت ما بين (4.20 إلى 4.38) من أصل (5.0) درجات، وهذه متوسطات تقع بالفئتين الرابعة والخامسة من فئات المقياس المتدرج الخماسي، واللتين تشيرا إلى درجة موافقة وموافقة بشدة.</w:t>
      </w:r>
    </w:p>
    <w:p w14:paraId="2745E6A4" w14:textId="6BCFCF9F" w:rsidR="00E02023" w:rsidRPr="00E058B6" w:rsidRDefault="00E02023" w:rsidP="001E1CBB">
      <w:pPr>
        <w:tabs>
          <w:tab w:val="left" w:pos="1277"/>
        </w:tabs>
        <w:spacing w:after="160" w:line="276" w:lineRule="auto"/>
        <w:contextualSpacing/>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البعد الثالث: </w:t>
      </w:r>
      <w:r w:rsidR="00422F46" w:rsidRPr="00E058B6">
        <w:rPr>
          <w:rFonts w:ascii="Traditional Arabic" w:eastAsia="Calibri" w:hAnsi="Traditional Arabic" w:cs="Traditional Arabic"/>
          <w:b/>
          <w:bCs/>
          <w:sz w:val="32"/>
          <w:szCs w:val="32"/>
          <w:rtl/>
        </w:rPr>
        <w:t>إدارة المخاطر ونجاح المشاريع</w:t>
      </w:r>
      <w:r w:rsidRPr="00E058B6">
        <w:rPr>
          <w:rFonts w:ascii="Traditional Arabic" w:eastAsia="Calibri" w:hAnsi="Traditional Arabic" w:cs="Traditional Arabic"/>
          <w:b/>
          <w:bCs/>
          <w:sz w:val="32"/>
          <w:szCs w:val="32"/>
          <w:rtl/>
        </w:rPr>
        <w:t>:</w:t>
      </w:r>
    </w:p>
    <w:p w14:paraId="3FADEFBB" w14:textId="48FD072F" w:rsidR="00E02023" w:rsidRPr="00E058B6" w:rsidRDefault="00E02023" w:rsidP="001E1CBB">
      <w:pPr>
        <w:tabs>
          <w:tab w:val="left" w:pos="1277"/>
        </w:tabs>
        <w:spacing w:after="160" w:line="276" w:lineRule="auto"/>
        <w:ind w:left="8" w:firstLine="571"/>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يتضح من النتائج السابقة أن المتوسط الحسابي لبعد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 xml:space="preserve"> بلغ (4.22) بانحراف معياري (0.760)، وهذا يدل على أن أفراد عينة الدارسة </w:t>
      </w:r>
      <w:r w:rsidR="00064814">
        <w:rPr>
          <w:rFonts w:ascii="Traditional Arabic" w:eastAsia="Calibri" w:hAnsi="Traditional Arabic" w:cs="Traditional Arabic"/>
          <w:sz w:val="32"/>
          <w:szCs w:val="32"/>
          <w:rtl/>
        </w:rPr>
        <w:t>موافقون بشدة على تأثير إدارة المخاطر على نجاح المشاريع</w:t>
      </w:r>
      <w:r w:rsidRPr="00E058B6">
        <w:rPr>
          <w:rFonts w:ascii="Traditional Arabic" w:eastAsia="Calibri" w:hAnsi="Traditional Arabic" w:cs="Traditional Arabic"/>
          <w:sz w:val="32"/>
          <w:szCs w:val="32"/>
          <w:rtl/>
        </w:rPr>
        <w:t>، كما تبين أن استجابات أفراد عينة الدارسة على هذا البعد تراوحت ما بين (4.10 إلى 4.30) من أصل (5.0) درجات، وهذه متوسطات تقع بالفئتين الرابعة والخامسة من فئات المقياس المتدرج الخماسي، واللتين تشيرا إلى درجة موافقة وموافقة بشدة.</w:t>
      </w:r>
    </w:p>
    <w:p w14:paraId="0ED29DB9" w14:textId="1843406A" w:rsidR="00E02023" w:rsidRPr="00E058B6" w:rsidRDefault="00E02023" w:rsidP="001E1CBB">
      <w:pPr>
        <w:tabs>
          <w:tab w:val="left" w:pos="1277"/>
        </w:tabs>
        <w:spacing w:after="160" w:line="276" w:lineRule="auto"/>
        <w:contextualSpacing/>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البعد الرابع: </w:t>
      </w:r>
      <w:r w:rsidR="005B77DA" w:rsidRPr="00E058B6">
        <w:rPr>
          <w:rFonts w:ascii="Traditional Arabic" w:eastAsia="Calibri" w:hAnsi="Traditional Arabic" w:cs="Traditional Arabic"/>
          <w:b/>
          <w:bCs/>
          <w:sz w:val="32"/>
          <w:szCs w:val="32"/>
          <w:rtl/>
        </w:rPr>
        <w:t>أثر إدارة المخاطر على الكفاءة الإنتاجية</w:t>
      </w:r>
      <w:r w:rsidRPr="00E058B6">
        <w:rPr>
          <w:rFonts w:ascii="Traditional Arabic" w:eastAsia="Calibri" w:hAnsi="Traditional Arabic" w:cs="Traditional Arabic"/>
          <w:b/>
          <w:bCs/>
          <w:sz w:val="32"/>
          <w:szCs w:val="32"/>
          <w:rtl/>
        </w:rPr>
        <w:t>:</w:t>
      </w:r>
    </w:p>
    <w:p w14:paraId="40F96BF1" w14:textId="7D386922" w:rsidR="00E02023" w:rsidRPr="00E058B6" w:rsidRDefault="00E02023" w:rsidP="001E1CBB">
      <w:pPr>
        <w:tabs>
          <w:tab w:val="left" w:pos="1277"/>
        </w:tabs>
        <w:spacing w:after="160" w:line="276" w:lineRule="auto"/>
        <w:ind w:left="8" w:firstLine="571"/>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lastRenderedPageBreak/>
        <w:t xml:space="preserve">يتضح من النتائج السابقة أن المتوسط الحسابي لبعد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xml:space="preserve"> بلغ (4.22) بانحراف معياري (0.691)، وهذا يدل على أن أفراد عينة الدارسة موافقون بشدة على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كما تبين أن استجابات أفراد عينة الدارسة على هذا البعد تراوحت ما بين (3.97 إلى 4.33) من أصل (5.0) درجات، وهذه متوسطات تقع بالفئتين الرابعة والخامسة من فئات المقياس المتدرج الخماسي، واللتين تشيرا إلى درجة موافقة وموافقة بشدة.</w:t>
      </w:r>
    </w:p>
    <w:p w14:paraId="5A61DD7A" w14:textId="77777777" w:rsidR="00C6242C" w:rsidRDefault="00C6242C" w:rsidP="001E1CBB">
      <w:pPr>
        <w:spacing w:line="276" w:lineRule="auto"/>
        <w:outlineLvl w:val="0"/>
        <w:rPr>
          <w:rFonts w:ascii="Traditional Arabic" w:eastAsia="Calibri" w:hAnsi="Traditional Arabic" w:cs="Traditional Arabic"/>
          <w:b/>
          <w:bCs/>
          <w:sz w:val="32"/>
          <w:szCs w:val="32"/>
          <w:u w:val="single"/>
          <w:rtl/>
        </w:rPr>
      </w:pPr>
      <w:bookmarkStart w:id="49" w:name="_Toc157513245"/>
      <w:bookmarkEnd w:id="48"/>
    </w:p>
    <w:p w14:paraId="22096D9A" w14:textId="0FD430D4" w:rsidR="00E02023" w:rsidRPr="00E058B6" w:rsidRDefault="00E02023" w:rsidP="001E1CBB">
      <w:pPr>
        <w:spacing w:line="276" w:lineRule="auto"/>
        <w:outlineLvl w:val="0"/>
        <w:rPr>
          <w:rFonts w:ascii="Traditional Arabic" w:eastAsia="Calibri" w:hAnsi="Traditional Arabic" w:cs="Traditional Arabic"/>
          <w:b/>
          <w:bCs/>
          <w:sz w:val="32"/>
          <w:szCs w:val="32"/>
          <w:u w:val="single"/>
          <w:rtl/>
          <w:lang w:bidi="ar-EG"/>
        </w:rPr>
      </w:pPr>
      <w:bookmarkStart w:id="50" w:name="_Toc202560103"/>
      <w:r w:rsidRPr="00E058B6">
        <w:rPr>
          <w:rFonts w:ascii="Traditional Arabic" w:eastAsia="Calibri" w:hAnsi="Traditional Arabic" w:cs="Traditional Arabic"/>
          <w:b/>
          <w:bCs/>
          <w:sz w:val="32"/>
          <w:szCs w:val="32"/>
          <w:u w:val="single"/>
          <w:rtl/>
        </w:rPr>
        <w:t>ثانياً: تحليل تساؤلات وفروض الدراسة:</w:t>
      </w:r>
      <w:bookmarkEnd w:id="49"/>
      <w:bookmarkEnd w:id="50"/>
    </w:p>
    <w:p w14:paraId="5EBE722D" w14:textId="5B877C26" w:rsidR="00E02023" w:rsidRPr="00E058B6" w:rsidRDefault="00E02023" w:rsidP="001E1CBB">
      <w:pPr>
        <w:spacing w:line="276" w:lineRule="auto"/>
        <w:rPr>
          <w:rFonts w:ascii="Traditional Arabic" w:eastAsia="Calibri" w:hAnsi="Traditional Arabic" w:cs="Traditional Arabic"/>
          <w:b/>
          <w:bCs/>
          <w:sz w:val="32"/>
          <w:szCs w:val="32"/>
          <w:rtl/>
          <w:lang w:bidi="ar-EG"/>
        </w:rPr>
      </w:pPr>
      <w:r w:rsidRPr="00E058B6">
        <w:rPr>
          <w:rFonts w:ascii="Traditional Arabic" w:eastAsia="Calibri" w:hAnsi="Traditional Arabic" w:cs="Traditional Arabic"/>
          <w:b/>
          <w:bCs/>
          <w:sz w:val="32"/>
          <w:szCs w:val="32"/>
          <w:rtl/>
        </w:rPr>
        <w:t xml:space="preserve">السؤال الأول: ما </w:t>
      </w:r>
      <w:r w:rsidR="00CF795A" w:rsidRPr="00CF795A">
        <w:rPr>
          <w:rFonts w:ascii="Traditional Arabic" w:eastAsia="Calibri" w:hAnsi="Traditional Arabic" w:cs="Traditional Arabic"/>
          <w:b/>
          <w:bCs/>
          <w:sz w:val="32"/>
          <w:szCs w:val="32"/>
          <w:rtl/>
        </w:rPr>
        <w:t>أثر تخطيط الموارد على زيادة الكفاءة الإنتاجية في شركات المقاولات العامة بحي العليا بمدينة الرياض</w:t>
      </w:r>
      <w:r w:rsidRPr="00E058B6">
        <w:rPr>
          <w:rFonts w:ascii="Traditional Arabic" w:eastAsia="Calibri" w:hAnsi="Traditional Arabic" w:cs="Traditional Arabic"/>
          <w:b/>
          <w:bCs/>
          <w:sz w:val="32"/>
          <w:szCs w:val="32"/>
          <w:rtl/>
        </w:rPr>
        <w:t>؟</w:t>
      </w:r>
    </w:p>
    <w:p w14:paraId="4B2F2241" w14:textId="4EF300E4" w:rsidR="00E02023" w:rsidRPr="00E058B6" w:rsidRDefault="00E02023" w:rsidP="001E1CBB">
      <w:pPr>
        <w:spacing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للتأكد من أثر تخطيط موارد المشروع على نجاح المشروعات في </w:t>
      </w:r>
      <w:r w:rsidR="005B77DA" w:rsidRPr="00E058B6">
        <w:rPr>
          <w:rFonts w:ascii="Traditional Arabic" w:eastAsia="Calibri" w:hAnsi="Traditional Arabic" w:cs="Traditional Arabic"/>
          <w:sz w:val="32"/>
          <w:szCs w:val="32"/>
          <w:rtl/>
        </w:rPr>
        <w:t xml:space="preserve">شركات المقاولات العامة بحي العليا في الرياض </w:t>
      </w:r>
      <w:r w:rsidRPr="00E058B6">
        <w:rPr>
          <w:rFonts w:ascii="Traditional Arabic" w:eastAsia="Calibri" w:hAnsi="Traditional Arabic" w:cs="Traditional Arabic"/>
          <w:sz w:val="32"/>
          <w:szCs w:val="32"/>
          <w:rtl/>
        </w:rPr>
        <w:t>بالمملكة العربية السعودية، تم استخدام معادلة الانحدار وجاءت النتائج كالتالي:</w:t>
      </w:r>
    </w:p>
    <w:p w14:paraId="01E3BDC5" w14:textId="224039A5" w:rsidR="00E02023" w:rsidRPr="00E058B6" w:rsidRDefault="00E02023" w:rsidP="00C6242C">
      <w:pPr>
        <w:spacing w:line="276" w:lineRule="auto"/>
        <w:jc w:val="center"/>
        <w:outlineLvl w:val="0"/>
        <w:rPr>
          <w:rFonts w:ascii="Traditional Arabic" w:eastAsia="Calibri" w:hAnsi="Traditional Arabic" w:cs="Traditional Arabic"/>
          <w:b/>
          <w:bCs/>
          <w:sz w:val="32"/>
          <w:szCs w:val="32"/>
          <w:rtl/>
          <w:lang w:bidi="ar-EG"/>
        </w:rPr>
      </w:pPr>
      <w:bookmarkStart w:id="51" w:name="_Toc157513246"/>
      <w:bookmarkStart w:id="52" w:name="_Toc202560104"/>
      <w:r w:rsidRPr="00E058B6">
        <w:rPr>
          <w:rFonts w:ascii="Traditional Arabic" w:eastAsia="Calibri" w:hAnsi="Traditional Arabic" w:cs="Traditional Arabic"/>
          <w:b/>
          <w:bCs/>
          <w:sz w:val="32"/>
          <w:szCs w:val="32"/>
          <w:rtl/>
        </w:rPr>
        <w:t>جدول رقم (4-5)</w:t>
      </w:r>
      <w:bookmarkEnd w:id="51"/>
      <w:r w:rsidR="00C6242C">
        <w:rPr>
          <w:rFonts w:ascii="Traditional Arabic" w:eastAsia="Calibri" w:hAnsi="Traditional Arabic" w:cs="Traditional Arabic" w:hint="cs"/>
          <w:b/>
          <w:bCs/>
          <w:sz w:val="32"/>
          <w:szCs w:val="32"/>
          <w:rtl/>
        </w:rPr>
        <w:t xml:space="preserve"> </w:t>
      </w:r>
      <w:bookmarkStart w:id="53" w:name="_Toc157513247"/>
      <w:r w:rsidRPr="00E058B6">
        <w:rPr>
          <w:rFonts w:ascii="Traditional Arabic" w:eastAsia="Calibri" w:hAnsi="Traditional Arabic" w:cs="Traditional Arabic"/>
          <w:b/>
          <w:bCs/>
          <w:sz w:val="32"/>
          <w:szCs w:val="32"/>
          <w:rtl/>
        </w:rPr>
        <w:t xml:space="preserve">نتائج تحليل التباين للانحدار </w:t>
      </w:r>
      <w:r w:rsidRPr="00E058B6">
        <w:rPr>
          <w:rFonts w:ascii="Traditional Arabic" w:eastAsia="Calibri" w:hAnsi="Traditional Arabic" w:cs="Traditional Arabic"/>
          <w:b/>
          <w:bCs/>
          <w:sz w:val="32"/>
          <w:szCs w:val="32"/>
        </w:rPr>
        <w:t>(Analysis Of Variance)</w:t>
      </w:r>
      <w:r w:rsidRPr="00E058B6">
        <w:rPr>
          <w:rFonts w:ascii="Traditional Arabic" w:eastAsia="Calibri" w:hAnsi="Traditional Arabic" w:cs="Traditional Arabic"/>
          <w:b/>
          <w:bCs/>
          <w:sz w:val="32"/>
          <w:szCs w:val="32"/>
          <w:rtl/>
        </w:rPr>
        <w:t xml:space="preserve"> للتأكد من صلاحية النموذج لاختبار السؤال الأول</w:t>
      </w:r>
      <w:bookmarkEnd w:id="52"/>
      <w:bookmarkEnd w:id="53"/>
    </w:p>
    <w:tbl>
      <w:tblPr>
        <w:tblStyle w:val="30"/>
        <w:tblpPr w:leftFromText="180" w:rightFromText="180" w:vertAnchor="text" w:horzAnchor="margin" w:tblpXSpec="center" w:tblpY="295"/>
        <w:bidiVisual/>
        <w:tblW w:w="6169" w:type="pct"/>
        <w:tblLook w:val="04A0" w:firstRow="1" w:lastRow="0" w:firstColumn="1" w:lastColumn="0" w:noHBand="0" w:noVBand="1"/>
      </w:tblPr>
      <w:tblGrid>
        <w:gridCol w:w="1702"/>
        <w:gridCol w:w="1219"/>
        <w:gridCol w:w="1445"/>
        <w:gridCol w:w="1652"/>
        <w:gridCol w:w="829"/>
        <w:gridCol w:w="1271"/>
        <w:gridCol w:w="1187"/>
        <w:gridCol w:w="931"/>
      </w:tblGrid>
      <w:tr w:rsidR="00E02023" w:rsidRPr="00C6242C" w14:paraId="6BFE177F" w14:textId="77777777" w:rsidTr="00E02023">
        <w:tc>
          <w:tcPr>
            <w:tcW w:w="831" w:type="pct"/>
            <w:shd w:val="clear" w:color="auto" w:fill="D9D9D9"/>
            <w:vAlign w:val="center"/>
          </w:tcPr>
          <w:p w14:paraId="18F3DD53" w14:textId="77777777" w:rsidR="00E02023" w:rsidRPr="00C6242C" w:rsidRDefault="00E02023" w:rsidP="00C6242C">
            <w:pPr>
              <w:bidi/>
              <w:jc w:val="both"/>
              <w:rPr>
                <w:rFonts w:ascii="Traditional Arabic" w:hAnsi="Traditional Arabic" w:cs="Traditional Arabic"/>
                <w:b/>
                <w:bCs/>
                <w:sz w:val="28"/>
                <w:szCs w:val="28"/>
                <w:rtl/>
              </w:rPr>
            </w:pPr>
            <w:r w:rsidRPr="00C6242C">
              <w:rPr>
                <w:rFonts w:ascii="Traditional Arabic" w:hAnsi="Traditional Arabic" w:cs="Traditional Arabic"/>
                <w:b/>
                <w:bCs/>
                <w:sz w:val="28"/>
                <w:szCs w:val="28"/>
                <w:rtl/>
              </w:rPr>
              <w:t>المتغير المستقل والتابع</w:t>
            </w:r>
          </w:p>
        </w:tc>
        <w:tc>
          <w:tcPr>
            <w:tcW w:w="595" w:type="pct"/>
            <w:shd w:val="clear" w:color="auto" w:fill="D9D9D9"/>
            <w:vAlign w:val="center"/>
          </w:tcPr>
          <w:p w14:paraId="5E7E79D1" w14:textId="77777777" w:rsidR="00E02023" w:rsidRPr="00C6242C" w:rsidRDefault="00E02023" w:rsidP="00C6242C">
            <w:pPr>
              <w:bidi/>
              <w:jc w:val="both"/>
              <w:rPr>
                <w:rFonts w:ascii="Traditional Arabic" w:hAnsi="Traditional Arabic" w:cs="Traditional Arabic"/>
                <w:b/>
                <w:bCs/>
                <w:sz w:val="28"/>
                <w:szCs w:val="28"/>
                <w:rtl/>
                <w:lang w:bidi="ar-EG"/>
              </w:rPr>
            </w:pPr>
            <w:r w:rsidRPr="00C6242C">
              <w:rPr>
                <w:rFonts w:ascii="Traditional Arabic" w:hAnsi="Traditional Arabic" w:cs="Traditional Arabic"/>
                <w:b/>
                <w:bCs/>
                <w:sz w:val="28"/>
                <w:szCs w:val="28"/>
                <w:rtl/>
                <w:lang w:bidi="ar-EG"/>
              </w:rPr>
              <w:t>المصدر</w:t>
            </w:r>
          </w:p>
        </w:tc>
        <w:tc>
          <w:tcPr>
            <w:tcW w:w="706" w:type="pct"/>
            <w:shd w:val="clear" w:color="auto" w:fill="D9D9D9"/>
            <w:vAlign w:val="center"/>
          </w:tcPr>
          <w:p w14:paraId="35142E67" w14:textId="77777777" w:rsidR="00E02023" w:rsidRPr="00C6242C" w:rsidRDefault="00E02023" w:rsidP="00C6242C">
            <w:pPr>
              <w:bidi/>
              <w:jc w:val="both"/>
              <w:rPr>
                <w:rFonts w:ascii="Traditional Arabic" w:hAnsi="Traditional Arabic" w:cs="Traditional Arabic"/>
                <w:b/>
                <w:bCs/>
                <w:sz w:val="28"/>
                <w:szCs w:val="28"/>
                <w:rtl/>
              </w:rPr>
            </w:pPr>
            <w:r w:rsidRPr="00C6242C">
              <w:rPr>
                <w:rFonts w:ascii="Traditional Arabic" w:hAnsi="Traditional Arabic" w:cs="Traditional Arabic"/>
                <w:b/>
                <w:bCs/>
                <w:sz w:val="28"/>
                <w:szCs w:val="28"/>
                <w:rtl/>
                <w:lang w:bidi="ar-EG"/>
              </w:rPr>
              <w:t xml:space="preserve">قيمة </w:t>
            </w:r>
            <w:r w:rsidRPr="00C6242C">
              <w:rPr>
                <w:rFonts w:ascii="Traditional Arabic" w:hAnsi="Traditional Arabic" w:cs="Traditional Arabic"/>
                <w:b/>
                <w:bCs/>
                <w:sz w:val="28"/>
                <w:szCs w:val="28"/>
              </w:rPr>
              <w:t xml:space="preserve">R2 </w:t>
            </w:r>
            <w:r w:rsidRPr="00C6242C">
              <w:rPr>
                <w:rFonts w:ascii="Traditional Arabic" w:hAnsi="Traditional Arabic" w:cs="Traditional Arabic"/>
                <w:b/>
                <w:bCs/>
                <w:sz w:val="28"/>
                <w:szCs w:val="28"/>
                <w:rtl/>
              </w:rPr>
              <w:t xml:space="preserve"> معامل التحديد التراكمي</w:t>
            </w:r>
          </w:p>
        </w:tc>
        <w:tc>
          <w:tcPr>
            <w:tcW w:w="807" w:type="pct"/>
            <w:shd w:val="clear" w:color="auto" w:fill="D9D9D9"/>
            <w:vAlign w:val="center"/>
          </w:tcPr>
          <w:p w14:paraId="6244F956" w14:textId="77777777" w:rsidR="00E02023" w:rsidRPr="00C6242C" w:rsidRDefault="00E02023" w:rsidP="00C6242C">
            <w:pPr>
              <w:bidi/>
              <w:jc w:val="both"/>
              <w:rPr>
                <w:rFonts w:ascii="Traditional Arabic" w:hAnsi="Traditional Arabic" w:cs="Traditional Arabic"/>
                <w:b/>
                <w:bCs/>
                <w:sz w:val="28"/>
                <w:szCs w:val="28"/>
                <w:rtl/>
                <w:lang w:bidi="ar-EG"/>
              </w:rPr>
            </w:pPr>
            <w:r w:rsidRPr="00C6242C">
              <w:rPr>
                <w:rFonts w:ascii="Traditional Arabic" w:hAnsi="Traditional Arabic" w:cs="Traditional Arabic"/>
                <w:b/>
                <w:bCs/>
                <w:sz w:val="28"/>
                <w:szCs w:val="28"/>
                <w:rtl/>
                <w:lang w:bidi="ar-EG"/>
              </w:rPr>
              <w:t>مجموع المربعات</w:t>
            </w:r>
          </w:p>
        </w:tc>
        <w:tc>
          <w:tcPr>
            <w:tcW w:w="405" w:type="pct"/>
            <w:shd w:val="clear" w:color="auto" w:fill="D9D9D9"/>
            <w:vAlign w:val="center"/>
          </w:tcPr>
          <w:p w14:paraId="0B1E42DE" w14:textId="77777777" w:rsidR="00E02023" w:rsidRPr="00C6242C" w:rsidRDefault="00E02023" w:rsidP="00C6242C">
            <w:pPr>
              <w:bidi/>
              <w:jc w:val="both"/>
              <w:rPr>
                <w:rFonts w:ascii="Traditional Arabic" w:hAnsi="Traditional Arabic" w:cs="Traditional Arabic"/>
                <w:b/>
                <w:bCs/>
                <w:sz w:val="28"/>
                <w:szCs w:val="28"/>
                <w:rtl/>
                <w:lang w:bidi="ar-EG"/>
              </w:rPr>
            </w:pPr>
            <w:r w:rsidRPr="00C6242C">
              <w:rPr>
                <w:rFonts w:ascii="Traditional Arabic" w:hAnsi="Traditional Arabic" w:cs="Traditional Arabic"/>
                <w:b/>
                <w:bCs/>
                <w:sz w:val="28"/>
                <w:szCs w:val="28"/>
                <w:rtl/>
                <w:lang w:bidi="ar-EG"/>
              </w:rPr>
              <w:t>درجات الحرية</w:t>
            </w:r>
          </w:p>
        </w:tc>
        <w:tc>
          <w:tcPr>
            <w:tcW w:w="621" w:type="pct"/>
            <w:shd w:val="clear" w:color="auto" w:fill="D9D9D9"/>
            <w:vAlign w:val="center"/>
          </w:tcPr>
          <w:p w14:paraId="22F80455" w14:textId="77777777" w:rsidR="00E02023" w:rsidRPr="00C6242C" w:rsidRDefault="00E02023" w:rsidP="00C6242C">
            <w:pPr>
              <w:bidi/>
              <w:jc w:val="both"/>
              <w:rPr>
                <w:rFonts w:ascii="Traditional Arabic" w:hAnsi="Traditional Arabic" w:cs="Traditional Arabic"/>
                <w:b/>
                <w:bCs/>
                <w:sz w:val="28"/>
                <w:szCs w:val="28"/>
                <w:rtl/>
                <w:lang w:bidi="ar-EG"/>
              </w:rPr>
            </w:pPr>
            <w:r w:rsidRPr="00C6242C">
              <w:rPr>
                <w:rFonts w:ascii="Traditional Arabic" w:hAnsi="Traditional Arabic" w:cs="Traditional Arabic"/>
                <w:b/>
                <w:bCs/>
                <w:sz w:val="28"/>
                <w:szCs w:val="28"/>
                <w:rtl/>
                <w:lang w:bidi="ar-EG"/>
              </w:rPr>
              <w:t>متوسط المربعات</w:t>
            </w:r>
          </w:p>
        </w:tc>
        <w:tc>
          <w:tcPr>
            <w:tcW w:w="580" w:type="pct"/>
            <w:shd w:val="clear" w:color="auto" w:fill="D9D9D9"/>
            <w:vAlign w:val="center"/>
          </w:tcPr>
          <w:p w14:paraId="1FCB07DF" w14:textId="77777777" w:rsidR="00E02023" w:rsidRPr="00C6242C" w:rsidRDefault="00E02023" w:rsidP="00C6242C">
            <w:pPr>
              <w:bidi/>
              <w:jc w:val="both"/>
              <w:rPr>
                <w:rFonts w:ascii="Traditional Arabic" w:hAnsi="Traditional Arabic" w:cs="Traditional Arabic"/>
                <w:b/>
                <w:bCs/>
                <w:sz w:val="28"/>
                <w:szCs w:val="28"/>
                <w:rtl/>
                <w:lang w:bidi="ar-EG"/>
              </w:rPr>
            </w:pPr>
            <w:r w:rsidRPr="00C6242C">
              <w:rPr>
                <w:rFonts w:ascii="Traditional Arabic" w:hAnsi="Traditional Arabic" w:cs="Traditional Arabic"/>
                <w:b/>
                <w:bCs/>
                <w:sz w:val="28"/>
                <w:szCs w:val="28"/>
                <w:rtl/>
                <w:lang w:bidi="ar-EG"/>
              </w:rPr>
              <w:t>قيمة ف المحسوبة</w:t>
            </w:r>
          </w:p>
        </w:tc>
        <w:tc>
          <w:tcPr>
            <w:tcW w:w="455" w:type="pct"/>
            <w:shd w:val="clear" w:color="auto" w:fill="D9D9D9"/>
            <w:vAlign w:val="center"/>
          </w:tcPr>
          <w:p w14:paraId="4AF9CB6E" w14:textId="77777777" w:rsidR="00E02023" w:rsidRPr="00C6242C" w:rsidRDefault="00E02023" w:rsidP="00C6242C">
            <w:pPr>
              <w:bidi/>
              <w:jc w:val="both"/>
              <w:rPr>
                <w:rFonts w:ascii="Traditional Arabic" w:hAnsi="Traditional Arabic" w:cs="Traditional Arabic"/>
                <w:b/>
                <w:bCs/>
                <w:sz w:val="28"/>
                <w:szCs w:val="28"/>
              </w:rPr>
            </w:pPr>
            <w:r w:rsidRPr="00C6242C">
              <w:rPr>
                <w:rFonts w:ascii="Traditional Arabic" w:hAnsi="Traditional Arabic" w:cs="Traditional Arabic"/>
                <w:b/>
                <w:bCs/>
                <w:sz w:val="28"/>
                <w:szCs w:val="28"/>
                <w:rtl/>
                <w:lang w:bidi="ar-EG"/>
              </w:rPr>
              <w:t>مستوى الدلالة</w:t>
            </w:r>
          </w:p>
        </w:tc>
      </w:tr>
      <w:tr w:rsidR="00E02023" w:rsidRPr="00C6242C" w14:paraId="0A1F4FD0" w14:textId="77777777" w:rsidTr="00FC4364">
        <w:tc>
          <w:tcPr>
            <w:tcW w:w="831" w:type="pct"/>
            <w:vMerge w:val="restart"/>
            <w:vAlign w:val="center"/>
          </w:tcPr>
          <w:p w14:paraId="0DD8497E" w14:textId="63F56783" w:rsidR="00E02023" w:rsidRPr="00C6242C" w:rsidRDefault="00E02023" w:rsidP="00C6242C">
            <w:pPr>
              <w:bidi/>
              <w:jc w:val="both"/>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 xml:space="preserve">تخطيط </w:t>
            </w:r>
            <w:r w:rsidR="00CF795A">
              <w:rPr>
                <w:rFonts w:ascii="Traditional Arabic" w:hAnsi="Traditional Arabic" w:cs="Traditional Arabic" w:hint="cs"/>
                <w:sz w:val="28"/>
                <w:szCs w:val="28"/>
                <w:rtl/>
                <w:lang w:bidi="ar-EG"/>
              </w:rPr>
              <w:t>ا</w:t>
            </w:r>
            <w:r w:rsidRPr="00C6242C">
              <w:rPr>
                <w:rFonts w:ascii="Traditional Arabic" w:hAnsi="Traditional Arabic" w:cs="Traditional Arabic"/>
                <w:sz w:val="28"/>
                <w:szCs w:val="28"/>
                <w:rtl/>
                <w:lang w:bidi="ar-EG"/>
              </w:rPr>
              <w:t xml:space="preserve">لموارد </w:t>
            </w:r>
            <w:r w:rsidR="00CF795A">
              <w:rPr>
                <w:rFonts w:ascii="Traditional Arabic" w:hAnsi="Traditional Arabic" w:cs="Traditional Arabic" w:hint="cs"/>
                <w:sz w:val="28"/>
                <w:szCs w:val="28"/>
                <w:rtl/>
                <w:lang w:bidi="ar-EG"/>
              </w:rPr>
              <w:t>والكفاءة الإنتاجية</w:t>
            </w:r>
          </w:p>
        </w:tc>
        <w:tc>
          <w:tcPr>
            <w:tcW w:w="595" w:type="pct"/>
            <w:vAlign w:val="center"/>
          </w:tcPr>
          <w:p w14:paraId="3D881F0C" w14:textId="77777777" w:rsidR="00E02023" w:rsidRPr="00C6242C" w:rsidRDefault="00E02023" w:rsidP="00C6242C">
            <w:pPr>
              <w:bidi/>
              <w:jc w:val="both"/>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الانحدار</w:t>
            </w:r>
          </w:p>
        </w:tc>
        <w:tc>
          <w:tcPr>
            <w:tcW w:w="706" w:type="pct"/>
            <w:vMerge w:val="restart"/>
            <w:vAlign w:val="center"/>
          </w:tcPr>
          <w:p w14:paraId="2A1BD2A6" w14:textId="77777777" w:rsidR="00E02023" w:rsidRPr="00C6242C" w:rsidRDefault="00E02023" w:rsidP="00C6242C">
            <w:pPr>
              <w:bidi/>
              <w:jc w:val="both"/>
              <w:rPr>
                <w:rFonts w:ascii="Traditional Arabic" w:hAnsi="Traditional Arabic" w:cs="Traditional Arabic"/>
                <w:sz w:val="28"/>
                <w:szCs w:val="28"/>
              </w:rPr>
            </w:pPr>
            <w:r w:rsidRPr="00C6242C">
              <w:rPr>
                <w:rFonts w:ascii="Traditional Arabic" w:hAnsi="Traditional Arabic" w:cs="Traditional Arabic"/>
                <w:sz w:val="28"/>
                <w:szCs w:val="28"/>
                <w:rtl/>
              </w:rPr>
              <w:t>0.781</w:t>
            </w:r>
          </w:p>
        </w:tc>
        <w:tc>
          <w:tcPr>
            <w:tcW w:w="807" w:type="pct"/>
            <w:vAlign w:val="center"/>
          </w:tcPr>
          <w:p w14:paraId="086CE221" w14:textId="77777777" w:rsidR="00E02023" w:rsidRPr="00C6242C" w:rsidRDefault="00E02023" w:rsidP="00C6242C">
            <w:pPr>
              <w:bidi/>
              <w:jc w:val="both"/>
              <w:rPr>
                <w:rFonts w:ascii="Traditional Arabic" w:hAnsi="Traditional Arabic" w:cs="Traditional Arabic"/>
                <w:sz w:val="28"/>
                <w:szCs w:val="28"/>
                <w:rtl/>
              </w:rPr>
            </w:pPr>
            <w:r w:rsidRPr="00C6242C">
              <w:rPr>
                <w:rFonts w:ascii="Traditional Arabic" w:hAnsi="Traditional Arabic" w:cs="Traditional Arabic"/>
                <w:sz w:val="28"/>
                <w:szCs w:val="28"/>
                <w:rtl/>
              </w:rPr>
              <w:t>96.956</w:t>
            </w:r>
          </w:p>
        </w:tc>
        <w:tc>
          <w:tcPr>
            <w:tcW w:w="405" w:type="pct"/>
            <w:vAlign w:val="center"/>
          </w:tcPr>
          <w:p w14:paraId="542BCBD4" w14:textId="77777777" w:rsidR="00E02023" w:rsidRPr="00C6242C" w:rsidRDefault="00E02023" w:rsidP="00C6242C">
            <w:pPr>
              <w:bidi/>
              <w:jc w:val="both"/>
              <w:rPr>
                <w:rFonts w:ascii="Traditional Arabic" w:hAnsi="Traditional Arabic" w:cs="Traditional Arabic"/>
                <w:sz w:val="28"/>
                <w:szCs w:val="28"/>
                <w:rtl/>
              </w:rPr>
            </w:pPr>
            <w:r w:rsidRPr="00C6242C">
              <w:rPr>
                <w:rFonts w:ascii="Traditional Arabic" w:hAnsi="Traditional Arabic" w:cs="Traditional Arabic"/>
                <w:sz w:val="28"/>
                <w:szCs w:val="28"/>
                <w:rtl/>
              </w:rPr>
              <w:t>4</w:t>
            </w:r>
          </w:p>
        </w:tc>
        <w:tc>
          <w:tcPr>
            <w:tcW w:w="621" w:type="pct"/>
            <w:vAlign w:val="center"/>
          </w:tcPr>
          <w:p w14:paraId="2F375491" w14:textId="77777777" w:rsidR="00E02023" w:rsidRPr="00C6242C" w:rsidRDefault="00E02023" w:rsidP="00C6242C">
            <w:pPr>
              <w:bidi/>
              <w:jc w:val="both"/>
              <w:rPr>
                <w:rFonts w:ascii="Traditional Arabic" w:hAnsi="Traditional Arabic" w:cs="Traditional Arabic"/>
                <w:sz w:val="28"/>
                <w:szCs w:val="28"/>
                <w:rtl/>
              </w:rPr>
            </w:pPr>
            <w:r w:rsidRPr="00C6242C">
              <w:rPr>
                <w:rFonts w:ascii="Traditional Arabic" w:hAnsi="Traditional Arabic" w:cs="Traditional Arabic"/>
                <w:sz w:val="28"/>
                <w:szCs w:val="28"/>
                <w:rtl/>
              </w:rPr>
              <w:t>24.239</w:t>
            </w:r>
          </w:p>
        </w:tc>
        <w:tc>
          <w:tcPr>
            <w:tcW w:w="580" w:type="pct"/>
            <w:vMerge w:val="restart"/>
            <w:vAlign w:val="center"/>
          </w:tcPr>
          <w:p w14:paraId="78B3FC44" w14:textId="77777777" w:rsidR="00E02023" w:rsidRPr="00C6242C" w:rsidRDefault="00E02023" w:rsidP="00C6242C">
            <w:pPr>
              <w:bidi/>
              <w:jc w:val="both"/>
              <w:rPr>
                <w:rFonts w:ascii="Traditional Arabic" w:hAnsi="Traditional Arabic" w:cs="Traditional Arabic"/>
                <w:sz w:val="28"/>
                <w:szCs w:val="28"/>
                <w:rtl/>
              </w:rPr>
            </w:pPr>
            <w:r w:rsidRPr="00C6242C">
              <w:rPr>
                <w:rFonts w:ascii="Traditional Arabic" w:hAnsi="Traditional Arabic" w:cs="Traditional Arabic"/>
                <w:sz w:val="28"/>
                <w:szCs w:val="28"/>
                <w:rtl/>
              </w:rPr>
              <w:t>95.845</w:t>
            </w:r>
          </w:p>
        </w:tc>
        <w:tc>
          <w:tcPr>
            <w:tcW w:w="455" w:type="pct"/>
            <w:vMerge w:val="restart"/>
            <w:vAlign w:val="center"/>
          </w:tcPr>
          <w:p w14:paraId="2BE1A262" w14:textId="77777777" w:rsidR="00E02023" w:rsidRPr="00C6242C" w:rsidRDefault="00E02023" w:rsidP="00C6242C">
            <w:pPr>
              <w:bidi/>
              <w:jc w:val="both"/>
              <w:rPr>
                <w:rFonts w:ascii="Traditional Arabic" w:hAnsi="Traditional Arabic" w:cs="Traditional Arabic"/>
                <w:sz w:val="28"/>
                <w:szCs w:val="28"/>
                <w:rtl/>
              </w:rPr>
            </w:pPr>
            <w:r w:rsidRPr="00C6242C">
              <w:rPr>
                <w:rFonts w:ascii="Traditional Arabic" w:hAnsi="Traditional Arabic" w:cs="Traditional Arabic"/>
                <w:sz w:val="28"/>
                <w:szCs w:val="28"/>
                <w:rtl/>
              </w:rPr>
              <w:t>.000</w:t>
            </w:r>
          </w:p>
        </w:tc>
      </w:tr>
      <w:tr w:rsidR="00E02023" w:rsidRPr="00C6242C" w14:paraId="608CE0ED" w14:textId="77777777" w:rsidTr="00FC4364">
        <w:tc>
          <w:tcPr>
            <w:tcW w:w="831" w:type="pct"/>
            <w:vMerge/>
            <w:vAlign w:val="center"/>
          </w:tcPr>
          <w:p w14:paraId="6E45999A" w14:textId="77777777" w:rsidR="00E02023" w:rsidRPr="00C6242C" w:rsidRDefault="00E02023" w:rsidP="00C6242C">
            <w:pPr>
              <w:bidi/>
              <w:jc w:val="both"/>
              <w:rPr>
                <w:rFonts w:ascii="Traditional Arabic" w:hAnsi="Traditional Arabic" w:cs="Traditional Arabic"/>
                <w:sz w:val="28"/>
                <w:szCs w:val="28"/>
                <w:rtl/>
                <w:lang w:bidi="ar-EG"/>
              </w:rPr>
            </w:pPr>
          </w:p>
        </w:tc>
        <w:tc>
          <w:tcPr>
            <w:tcW w:w="595" w:type="pct"/>
            <w:vAlign w:val="center"/>
          </w:tcPr>
          <w:p w14:paraId="7F22AE3D" w14:textId="77777777" w:rsidR="00E02023" w:rsidRPr="00C6242C" w:rsidRDefault="00E02023" w:rsidP="00C6242C">
            <w:pPr>
              <w:bidi/>
              <w:jc w:val="both"/>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الخطأ</w:t>
            </w:r>
          </w:p>
        </w:tc>
        <w:tc>
          <w:tcPr>
            <w:tcW w:w="706" w:type="pct"/>
            <w:vMerge/>
            <w:vAlign w:val="center"/>
          </w:tcPr>
          <w:p w14:paraId="70835FC1" w14:textId="77777777" w:rsidR="00E02023" w:rsidRPr="00C6242C" w:rsidRDefault="00E02023" w:rsidP="00C6242C">
            <w:pPr>
              <w:bidi/>
              <w:jc w:val="both"/>
              <w:rPr>
                <w:rFonts w:ascii="Traditional Arabic" w:hAnsi="Traditional Arabic" w:cs="Traditional Arabic"/>
                <w:sz w:val="28"/>
                <w:szCs w:val="28"/>
                <w:rtl/>
                <w:lang w:bidi="ar-EG"/>
              </w:rPr>
            </w:pPr>
          </w:p>
        </w:tc>
        <w:tc>
          <w:tcPr>
            <w:tcW w:w="807" w:type="pct"/>
            <w:vAlign w:val="center"/>
          </w:tcPr>
          <w:p w14:paraId="7AFD6A38" w14:textId="77777777" w:rsidR="00E02023" w:rsidRPr="00C6242C" w:rsidRDefault="00E02023" w:rsidP="00C6242C">
            <w:pPr>
              <w:bidi/>
              <w:jc w:val="both"/>
              <w:rPr>
                <w:rFonts w:ascii="Traditional Arabic" w:hAnsi="Traditional Arabic" w:cs="Traditional Arabic"/>
                <w:sz w:val="28"/>
                <w:szCs w:val="28"/>
                <w:rtl/>
              </w:rPr>
            </w:pPr>
            <w:r w:rsidRPr="00C6242C">
              <w:rPr>
                <w:rFonts w:ascii="Traditional Arabic" w:hAnsi="Traditional Arabic" w:cs="Traditional Arabic"/>
                <w:sz w:val="28"/>
                <w:szCs w:val="28"/>
                <w:rtl/>
              </w:rPr>
              <w:t>61.960</w:t>
            </w:r>
          </w:p>
        </w:tc>
        <w:tc>
          <w:tcPr>
            <w:tcW w:w="405" w:type="pct"/>
            <w:vAlign w:val="center"/>
          </w:tcPr>
          <w:p w14:paraId="66E0D0F7" w14:textId="77777777" w:rsidR="00E02023" w:rsidRPr="00C6242C" w:rsidRDefault="00E02023" w:rsidP="00C6242C">
            <w:pPr>
              <w:bidi/>
              <w:jc w:val="both"/>
              <w:rPr>
                <w:rFonts w:ascii="Traditional Arabic" w:hAnsi="Traditional Arabic" w:cs="Traditional Arabic"/>
                <w:sz w:val="28"/>
                <w:szCs w:val="28"/>
                <w:rtl/>
              </w:rPr>
            </w:pPr>
            <w:r w:rsidRPr="00C6242C">
              <w:rPr>
                <w:rFonts w:ascii="Traditional Arabic" w:hAnsi="Traditional Arabic" w:cs="Traditional Arabic"/>
                <w:sz w:val="28"/>
                <w:szCs w:val="28"/>
                <w:rtl/>
              </w:rPr>
              <w:t>245</w:t>
            </w:r>
          </w:p>
        </w:tc>
        <w:tc>
          <w:tcPr>
            <w:tcW w:w="621" w:type="pct"/>
            <w:vAlign w:val="center"/>
          </w:tcPr>
          <w:p w14:paraId="59BD7FDA" w14:textId="77777777" w:rsidR="00E02023" w:rsidRPr="00C6242C" w:rsidRDefault="00E02023" w:rsidP="00C6242C">
            <w:pPr>
              <w:bidi/>
              <w:jc w:val="both"/>
              <w:rPr>
                <w:rFonts w:ascii="Traditional Arabic" w:hAnsi="Traditional Arabic" w:cs="Traditional Arabic"/>
                <w:sz w:val="28"/>
                <w:szCs w:val="28"/>
                <w:rtl/>
              </w:rPr>
            </w:pPr>
            <w:r w:rsidRPr="00C6242C">
              <w:rPr>
                <w:rFonts w:ascii="Traditional Arabic" w:hAnsi="Traditional Arabic" w:cs="Traditional Arabic"/>
                <w:sz w:val="28"/>
                <w:szCs w:val="28"/>
                <w:rtl/>
              </w:rPr>
              <w:t>0.253</w:t>
            </w:r>
          </w:p>
        </w:tc>
        <w:tc>
          <w:tcPr>
            <w:tcW w:w="580" w:type="pct"/>
            <w:vMerge/>
            <w:vAlign w:val="center"/>
          </w:tcPr>
          <w:p w14:paraId="55DEAC28" w14:textId="77777777" w:rsidR="00E02023" w:rsidRPr="00C6242C" w:rsidRDefault="00E02023" w:rsidP="00C6242C">
            <w:pPr>
              <w:bidi/>
              <w:jc w:val="both"/>
              <w:rPr>
                <w:rFonts w:ascii="Traditional Arabic" w:hAnsi="Traditional Arabic" w:cs="Traditional Arabic"/>
                <w:sz w:val="28"/>
                <w:szCs w:val="28"/>
                <w:rtl/>
                <w:lang w:bidi="ar-EG"/>
              </w:rPr>
            </w:pPr>
          </w:p>
        </w:tc>
        <w:tc>
          <w:tcPr>
            <w:tcW w:w="455" w:type="pct"/>
            <w:vMerge/>
            <w:vAlign w:val="center"/>
          </w:tcPr>
          <w:p w14:paraId="5A7F4BD4" w14:textId="77777777" w:rsidR="00E02023" w:rsidRPr="00C6242C" w:rsidRDefault="00E02023" w:rsidP="00C6242C">
            <w:pPr>
              <w:bidi/>
              <w:jc w:val="both"/>
              <w:rPr>
                <w:rFonts w:ascii="Traditional Arabic" w:hAnsi="Traditional Arabic" w:cs="Traditional Arabic"/>
                <w:sz w:val="28"/>
                <w:szCs w:val="28"/>
                <w:rtl/>
              </w:rPr>
            </w:pPr>
          </w:p>
        </w:tc>
      </w:tr>
      <w:tr w:rsidR="00E02023" w:rsidRPr="00C6242C" w14:paraId="647D7019" w14:textId="77777777" w:rsidTr="00FC4364">
        <w:tc>
          <w:tcPr>
            <w:tcW w:w="831" w:type="pct"/>
            <w:vMerge/>
            <w:vAlign w:val="center"/>
          </w:tcPr>
          <w:p w14:paraId="179DC6EE" w14:textId="77777777" w:rsidR="00E02023" w:rsidRPr="00C6242C" w:rsidRDefault="00E02023" w:rsidP="00C6242C">
            <w:pPr>
              <w:bidi/>
              <w:jc w:val="both"/>
              <w:rPr>
                <w:rFonts w:ascii="Traditional Arabic" w:hAnsi="Traditional Arabic" w:cs="Traditional Arabic"/>
                <w:sz w:val="28"/>
                <w:szCs w:val="28"/>
                <w:rtl/>
                <w:lang w:bidi="ar-EG"/>
              </w:rPr>
            </w:pPr>
          </w:p>
        </w:tc>
        <w:tc>
          <w:tcPr>
            <w:tcW w:w="595" w:type="pct"/>
            <w:vAlign w:val="center"/>
          </w:tcPr>
          <w:p w14:paraId="1AE56258" w14:textId="77777777" w:rsidR="00E02023" w:rsidRPr="00C6242C" w:rsidRDefault="00E02023" w:rsidP="00C6242C">
            <w:pPr>
              <w:bidi/>
              <w:jc w:val="both"/>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المجموع</w:t>
            </w:r>
          </w:p>
        </w:tc>
        <w:tc>
          <w:tcPr>
            <w:tcW w:w="706" w:type="pct"/>
            <w:vMerge/>
            <w:vAlign w:val="center"/>
          </w:tcPr>
          <w:p w14:paraId="6CFA8130" w14:textId="77777777" w:rsidR="00E02023" w:rsidRPr="00C6242C" w:rsidRDefault="00E02023" w:rsidP="00C6242C">
            <w:pPr>
              <w:bidi/>
              <w:jc w:val="both"/>
              <w:rPr>
                <w:rFonts w:ascii="Traditional Arabic" w:hAnsi="Traditional Arabic" w:cs="Traditional Arabic"/>
                <w:sz w:val="28"/>
                <w:szCs w:val="28"/>
                <w:rtl/>
                <w:lang w:bidi="ar-EG"/>
              </w:rPr>
            </w:pPr>
          </w:p>
        </w:tc>
        <w:tc>
          <w:tcPr>
            <w:tcW w:w="807" w:type="pct"/>
            <w:vAlign w:val="center"/>
          </w:tcPr>
          <w:p w14:paraId="613B099E" w14:textId="77777777" w:rsidR="00E02023" w:rsidRPr="00C6242C" w:rsidRDefault="00E02023" w:rsidP="00C6242C">
            <w:pPr>
              <w:bidi/>
              <w:jc w:val="both"/>
              <w:rPr>
                <w:rFonts w:ascii="Traditional Arabic" w:hAnsi="Traditional Arabic" w:cs="Traditional Arabic"/>
                <w:sz w:val="28"/>
                <w:szCs w:val="28"/>
                <w:rtl/>
              </w:rPr>
            </w:pPr>
            <w:r w:rsidRPr="00C6242C">
              <w:rPr>
                <w:rFonts w:ascii="Traditional Arabic" w:hAnsi="Traditional Arabic" w:cs="Traditional Arabic"/>
                <w:sz w:val="28"/>
                <w:szCs w:val="28"/>
                <w:rtl/>
              </w:rPr>
              <w:t>158.916</w:t>
            </w:r>
          </w:p>
        </w:tc>
        <w:tc>
          <w:tcPr>
            <w:tcW w:w="405" w:type="pct"/>
            <w:vAlign w:val="center"/>
          </w:tcPr>
          <w:p w14:paraId="30ECE3EB" w14:textId="77777777" w:rsidR="00E02023" w:rsidRPr="00C6242C" w:rsidRDefault="00E02023" w:rsidP="00C6242C">
            <w:pPr>
              <w:bidi/>
              <w:jc w:val="both"/>
              <w:rPr>
                <w:rFonts w:ascii="Traditional Arabic" w:hAnsi="Traditional Arabic" w:cs="Traditional Arabic"/>
                <w:sz w:val="28"/>
                <w:szCs w:val="28"/>
                <w:rtl/>
              </w:rPr>
            </w:pPr>
            <w:r w:rsidRPr="00C6242C">
              <w:rPr>
                <w:rFonts w:ascii="Traditional Arabic" w:hAnsi="Traditional Arabic" w:cs="Traditional Arabic"/>
                <w:sz w:val="28"/>
                <w:szCs w:val="28"/>
                <w:rtl/>
              </w:rPr>
              <w:t>249</w:t>
            </w:r>
          </w:p>
        </w:tc>
        <w:tc>
          <w:tcPr>
            <w:tcW w:w="621" w:type="pct"/>
            <w:vAlign w:val="center"/>
          </w:tcPr>
          <w:p w14:paraId="0AF068F8" w14:textId="77777777" w:rsidR="00E02023" w:rsidRPr="00C6242C" w:rsidRDefault="00E02023" w:rsidP="00C6242C">
            <w:pPr>
              <w:bidi/>
              <w:jc w:val="both"/>
              <w:rPr>
                <w:rFonts w:ascii="Traditional Arabic" w:hAnsi="Traditional Arabic" w:cs="Traditional Arabic"/>
                <w:sz w:val="28"/>
                <w:szCs w:val="28"/>
                <w:rtl/>
                <w:lang w:bidi="ar-EG"/>
              </w:rPr>
            </w:pPr>
          </w:p>
        </w:tc>
        <w:tc>
          <w:tcPr>
            <w:tcW w:w="580" w:type="pct"/>
            <w:vMerge/>
            <w:vAlign w:val="center"/>
          </w:tcPr>
          <w:p w14:paraId="43F7A738" w14:textId="77777777" w:rsidR="00E02023" w:rsidRPr="00C6242C" w:rsidRDefault="00E02023" w:rsidP="00C6242C">
            <w:pPr>
              <w:bidi/>
              <w:jc w:val="both"/>
              <w:rPr>
                <w:rFonts w:ascii="Traditional Arabic" w:hAnsi="Traditional Arabic" w:cs="Traditional Arabic"/>
                <w:sz w:val="28"/>
                <w:szCs w:val="28"/>
                <w:rtl/>
                <w:lang w:bidi="ar-EG"/>
              </w:rPr>
            </w:pPr>
          </w:p>
        </w:tc>
        <w:tc>
          <w:tcPr>
            <w:tcW w:w="455" w:type="pct"/>
            <w:vMerge/>
            <w:vAlign w:val="center"/>
          </w:tcPr>
          <w:p w14:paraId="0ED6E0DE" w14:textId="77777777" w:rsidR="00E02023" w:rsidRPr="00C6242C" w:rsidRDefault="00E02023" w:rsidP="00C6242C">
            <w:pPr>
              <w:bidi/>
              <w:jc w:val="both"/>
              <w:rPr>
                <w:rFonts w:ascii="Traditional Arabic" w:hAnsi="Traditional Arabic" w:cs="Traditional Arabic"/>
                <w:sz w:val="28"/>
                <w:szCs w:val="28"/>
                <w:rtl/>
              </w:rPr>
            </w:pPr>
          </w:p>
        </w:tc>
      </w:tr>
    </w:tbl>
    <w:p w14:paraId="3B426BEA" w14:textId="66345616" w:rsidR="00E02023" w:rsidRPr="00E058B6" w:rsidRDefault="00E02023" w:rsidP="001E1CBB">
      <w:p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يوضح الجدول أعلاه وجود علاقة طردية ذات دلالة إحصائية بين التخطيط لموارد المشروع و</w:t>
      </w:r>
      <w:r w:rsidR="00CF795A" w:rsidRPr="00CF795A">
        <w:rPr>
          <w:rFonts w:ascii="Traditional Arabic" w:eastAsia="Calibri" w:hAnsi="Traditional Arabic" w:cs="Traditional Arabic"/>
          <w:sz w:val="32"/>
          <w:szCs w:val="32"/>
          <w:rtl/>
        </w:rPr>
        <w:t>الكفاءة الإنتاجية</w:t>
      </w:r>
      <w:r w:rsidRPr="00E058B6">
        <w:rPr>
          <w:rFonts w:ascii="Traditional Arabic" w:eastAsia="Calibri" w:hAnsi="Traditional Arabic" w:cs="Traditional Arabic"/>
          <w:sz w:val="32"/>
          <w:szCs w:val="32"/>
          <w:rtl/>
        </w:rPr>
        <w:t xml:space="preserve">)، فقد بلغت قيمة التباين (95.845) عند مستوى دلالة (0.00) ودرجات حرية (245 إلى 249). </w:t>
      </w:r>
    </w:p>
    <w:p w14:paraId="7E32BB02" w14:textId="406A1E7B" w:rsidR="00E02023" w:rsidRPr="00E058B6" w:rsidRDefault="00E02023" w:rsidP="00D10183">
      <w:pPr>
        <w:spacing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السؤال الثاني: </w:t>
      </w:r>
      <w:r w:rsidR="00CE180C">
        <w:rPr>
          <w:rFonts w:ascii="Traditional Arabic" w:eastAsia="Calibri" w:hAnsi="Traditional Arabic" w:cs="Traditional Arabic"/>
          <w:b/>
          <w:bCs/>
          <w:sz w:val="32"/>
          <w:szCs w:val="32"/>
          <w:rtl/>
        </w:rPr>
        <w:t>ما أثر التمويل على زيادة الكفاءة الإنتاجية في شركات المقاولات العامة بحي العليا بمدينة الرياض</w:t>
      </w:r>
      <w:r w:rsidRPr="00E058B6">
        <w:rPr>
          <w:rFonts w:ascii="Traditional Arabic" w:eastAsia="Calibri" w:hAnsi="Traditional Arabic" w:cs="Traditional Arabic"/>
          <w:b/>
          <w:bCs/>
          <w:sz w:val="32"/>
          <w:szCs w:val="32"/>
          <w:rtl/>
        </w:rPr>
        <w:t>؟</w:t>
      </w:r>
    </w:p>
    <w:p w14:paraId="7B3D351B" w14:textId="5058ECF0" w:rsidR="00E02023" w:rsidRDefault="00E02023" w:rsidP="001E1CBB">
      <w:pPr>
        <w:spacing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lastRenderedPageBreak/>
        <w:t xml:space="preserve">للتأكد من أثر التمويل على نجاح المشروعات في </w:t>
      </w:r>
      <w:r w:rsidR="005B77DA" w:rsidRPr="00E058B6">
        <w:rPr>
          <w:rFonts w:ascii="Traditional Arabic" w:eastAsia="Calibri" w:hAnsi="Traditional Arabic" w:cs="Traditional Arabic"/>
          <w:sz w:val="32"/>
          <w:szCs w:val="32"/>
          <w:rtl/>
        </w:rPr>
        <w:t>شركات المقاولات العامة بحي العليا في الرياض</w:t>
      </w:r>
      <w:r w:rsidRPr="00E058B6">
        <w:rPr>
          <w:rFonts w:ascii="Traditional Arabic" w:eastAsia="Calibri" w:hAnsi="Traditional Arabic" w:cs="Traditional Arabic"/>
          <w:sz w:val="32"/>
          <w:szCs w:val="32"/>
          <w:rtl/>
        </w:rPr>
        <w:t xml:space="preserve"> بالمملكة العربية السعودية، تم استخدام معادلة الانحدار وجاءت النتائج كالتالي:</w:t>
      </w:r>
    </w:p>
    <w:p w14:paraId="71E2DED4" w14:textId="77777777" w:rsidR="00687298" w:rsidRDefault="00687298" w:rsidP="001E1CBB">
      <w:pPr>
        <w:spacing w:line="276" w:lineRule="auto"/>
        <w:ind w:firstLine="565"/>
        <w:rPr>
          <w:rFonts w:ascii="Traditional Arabic" w:eastAsia="Calibri" w:hAnsi="Traditional Arabic" w:cs="Traditional Arabic"/>
          <w:sz w:val="32"/>
          <w:szCs w:val="32"/>
          <w:rtl/>
        </w:rPr>
      </w:pPr>
    </w:p>
    <w:p w14:paraId="7FC8988C" w14:textId="77777777" w:rsidR="00687298" w:rsidRDefault="00687298" w:rsidP="001E1CBB">
      <w:pPr>
        <w:spacing w:line="276" w:lineRule="auto"/>
        <w:ind w:firstLine="565"/>
        <w:rPr>
          <w:rFonts w:ascii="Traditional Arabic" w:eastAsia="Calibri" w:hAnsi="Traditional Arabic" w:cs="Traditional Arabic"/>
          <w:sz w:val="32"/>
          <w:szCs w:val="32"/>
          <w:rtl/>
        </w:rPr>
      </w:pPr>
    </w:p>
    <w:p w14:paraId="34F295DA" w14:textId="77777777" w:rsidR="00687298" w:rsidRDefault="00687298" w:rsidP="001E1CBB">
      <w:pPr>
        <w:spacing w:line="276" w:lineRule="auto"/>
        <w:ind w:firstLine="565"/>
        <w:rPr>
          <w:rFonts w:ascii="Traditional Arabic" w:eastAsia="Calibri" w:hAnsi="Traditional Arabic" w:cs="Traditional Arabic"/>
          <w:sz w:val="32"/>
          <w:szCs w:val="32"/>
          <w:rtl/>
        </w:rPr>
      </w:pPr>
    </w:p>
    <w:p w14:paraId="4514BEAD" w14:textId="77777777" w:rsidR="00687298" w:rsidRDefault="00687298" w:rsidP="001E1CBB">
      <w:pPr>
        <w:spacing w:line="276" w:lineRule="auto"/>
        <w:ind w:firstLine="565"/>
        <w:rPr>
          <w:rFonts w:ascii="Traditional Arabic" w:eastAsia="Calibri" w:hAnsi="Traditional Arabic" w:cs="Traditional Arabic"/>
          <w:sz w:val="32"/>
          <w:szCs w:val="32"/>
          <w:rtl/>
        </w:rPr>
      </w:pPr>
    </w:p>
    <w:p w14:paraId="259D9CAB" w14:textId="77777777" w:rsidR="00687298" w:rsidRPr="00E058B6" w:rsidRDefault="00687298" w:rsidP="001E1CBB">
      <w:pPr>
        <w:spacing w:line="276" w:lineRule="auto"/>
        <w:ind w:firstLine="565"/>
        <w:rPr>
          <w:rFonts w:ascii="Traditional Arabic" w:eastAsia="Calibri" w:hAnsi="Traditional Arabic" w:cs="Traditional Arabic"/>
          <w:sz w:val="32"/>
          <w:szCs w:val="32"/>
          <w:rtl/>
        </w:rPr>
      </w:pPr>
    </w:p>
    <w:p w14:paraId="762B56E6" w14:textId="478E76B6" w:rsidR="00E02023" w:rsidRPr="00E058B6" w:rsidRDefault="00E02023" w:rsidP="00C6242C">
      <w:pPr>
        <w:spacing w:line="276" w:lineRule="auto"/>
        <w:jc w:val="center"/>
        <w:outlineLvl w:val="0"/>
        <w:rPr>
          <w:rFonts w:ascii="Traditional Arabic" w:eastAsia="Calibri" w:hAnsi="Traditional Arabic" w:cs="Traditional Arabic"/>
          <w:b/>
          <w:bCs/>
          <w:sz w:val="32"/>
          <w:szCs w:val="32"/>
          <w:rtl/>
        </w:rPr>
      </w:pPr>
      <w:bookmarkStart w:id="54" w:name="_Toc157513250"/>
      <w:bookmarkStart w:id="55" w:name="_Toc202560105"/>
      <w:r w:rsidRPr="00E058B6">
        <w:rPr>
          <w:rFonts w:ascii="Traditional Arabic" w:eastAsia="Calibri" w:hAnsi="Traditional Arabic" w:cs="Traditional Arabic"/>
          <w:b/>
          <w:bCs/>
          <w:sz w:val="32"/>
          <w:szCs w:val="32"/>
          <w:rtl/>
        </w:rPr>
        <w:t>جدول رقم (4-6)</w:t>
      </w:r>
      <w:bookmarkEnd w:id="54"/>
      <w:bookmarkEnd w:id="55"/>
      <w:r w:rsidR="00687298">
        <w:rPr>
          <w:rFonts w:ascii="Traditional Arabic" w:eastAsia="Calibri" w:hAnsi="Traditional Arabic" w:cs="Traditional Arabic" w:hint="cs"/>
          <w:b/>
          <w:bCs/>
          <w:sz w:val="32"/>
          <w:szCs w:val="32"/>
          <w:rtl/>
        </w:rPr>
        <w:t xml:space="preserve"> </w:t>
      </w:r>
    </w:p>
    <w:tbl>
      <w:tblPr>
        <w:tblStyle w:val="30"/>
        <w:tblpPr w:leftFromText="180" w:rightFromText="180" w:vertAnchor="text" w:horzAnchor="margin" w:tblpXSpec="center" w:tblpY="1335"/>
        <w:bidiVisual/>
        <w:tblW w:w="5887" w:type="pct"/>
        <w:tblLook w:val="04A0" w:firstRow="1" w:lastRow="0" w:firstColumn="1" w:lastColumn="0" w:noHBand="0" w:noVBand="1"/>
      </w:tblPr>
      <w:tblGrid>
        <w:gridCol w:w="1235"/>
        <w:gridCol w:w="1465"/>
        <w:gridCol w:w="1557"/>
        <w:gridCol w:w="1293"/>
        <w:gridCol w:w="830"/>
        <w:gridCol w:w="1272"/>
        <w:gridCol w:w="1188"/>
        <w:gridCol w:w="928"/>
      </w:tblGrid>
      <w:tr w:rsidR="00E02023" w:rsidRPr="00C6242C" w14:paraId="65E13C91" w14:textId="77777777" w:rsidTr="00A94557">
        <w:tc>
          <w:tcPr>
            <w:tcW w:w="632" w:type="pct"/>
            <w:shd w:val="clear" w:color="auto" w:fill="D9D9D9"/>
            <w:vAlign w:val="center"/>
          </w:tcPr>
          <w:p w14:paraId="77B1ACC3" w14:textId="77777777" w:rsidR="00E02023" w:rsidRPr="00C6242C" w:rsidRDefault="00E02023" w:rsidP="00A94557">
            <w:pPr>
              <w:bidi/>
              <w:spacing w:line="276" w:lineRule="auto"/>
              <w:jc w:val="center"/>
              <w:rPr>
                <w:rFonts w:ascii="Traditional Arabic" w:hAnsi="Traditional Arabic" w:cs="Traditional Arabic"/>
                <w:b/>
                <w:bCs/>
                <w:sz w:val="28"/>
                <w:szCs w:val="28"/>
                <w:rtl/>
              </w:rPr>
            </w:pPr>
            <w:bookmarkStart w:id="56" w:name="_Toc157513251"/>
            <w:r w:rsidRPr="00C6242C">
              <w:rPr>
                <w:rFonts w:ascii="Traditional Arabic" w:hAnsi="Traditional Arabic" w:cs="Traditional Arabic"/>
                <w:b/>
                <w:bCs/>
                <w:sz w:val="28"/>
                <w:szCs w:val="28"/>
                <w:rtl/>
              </w:rPr>
              <w:t>المتغير التابع</w:t>
            </w:r>
          </w:p>
        </w:tc>
        <w:tc>
          <w:tcPr>
            <w:tcW w:w="750" w:type="pct"/>
            <w:shd w:val="clear" w:color="auto" w:fill="D9D9D9"/>
            <w:vAlign w:val="center"/>
          </w:tcPr>
          <w:p w14:paraId="763DB4BD" w14:textId="77777777" w:rsidR="00E02023" w:rsidRPr="00C6242C" w:rsidRDefault="00E02023" w:rsidP="00A94557">
            <w:pPr>
              <w:bidi/>
              <w:spacing w:line="276" w:lineRule="auto"/>
              <w:jc w:val="center"/>
              <w:rPr>
                <w:rFonts w:ascii="Traditional Arabic" w:hAnsi="Traditional Arabic" w:cs="Traditional Arabic"/>
                <w:b/>
                <w:bCs/>
                <w:sz w:val="28"/>
                <w:szCs w:val="28"/>
                <w:rtl/>
                <w:lang w:bidi="ar-EG"/>
              </w:rPr>
            </w:pPr>
            <w:r w:rsidRPr="00C6242C">
              <w:rPr>
                <w:rFonts w:ascii="Traditional Arabic" w:hAnsi="Traditional Arabic" w:cs="Traditional Arabic"/>
                <w:b/>
                <w:bCs/>
                <w:sz w:val="28"/>
                <w:szCs w:val="28"/>
                <w:rtl/>
                <w:lang w:bidi="ar-EG"/>
              </w:rPr>
              <w:t>المصدر</w:t>
            </w:r>
          </w:p>
        </w:tc>
        <w:tc>
          <w:tcPr>
            <w:tcW w:w="797" w:type="pct"/>
            <w:shd w:val="clear" w:color="auto" w:fill="D9D9D9"/>
            <w:vAlign w:val="center"/>
          </w:tcPr>
          <w:p w14:paraId="384BB943" w14:textId="77777777" w:rsidR="00E02023" w:rsidRPr="00C6242C" w:rsidRDefault="00E02023" w:rsidP="00A94557">
            <w:pPr>
              <w:bidi/>
              <w:spacing w:line="276" w:lineRule="auto"/>
              <w:jc w:val="center"/>
              <w:rPr>
                <w:rFonts w:ascii="Traditional Arabic" w:hAnsi="Traditional Arabic" w:cs="Traditional Arabic"/>
                <w:b/>
                <w:bCs/>
                <w:sz w:val="28"/>
                <w:szCs w:val="28"/>
                <w:rtl/>
              </w:rPr>
            </w:pPr>
            <w:r w:rsidRPr="00C6242C">
              <w:rPr>
                <w:rFonts w:ascii="Traditional Arabic" w:hAnsi="Traditional Arabic" w:cs="Traditional Arabic"/>
                <w:b/>
                <w:bCs/>
                <w:sz w:val="28"/>
                <w:szCs w:val="28"/>
                <w:rtl/>
                <w:lang w:bidi="ar-EG"/>
              </w:rPr>
              <w:t xml:space="preserve">قيمة </w:t>
            </w:r>
            <w:r w:rsidRPr="00C6242C">
              <w:rPr>
                <w:rFonts w:ascii="Traditional Arabic" w:hAnsi="Traditional Arabic" w:cs="Traditional Arabic"/>
                <w:b/>
                <w:bCs/>
                <w:sz w:val="28"/>
                <w:szCs w:val="28"/>
              </w:rPr>
              <w:t xml:space="preserve">R2 </w:t>
            </w:r>
            <w:r w:rsidRPr="00C6242C">
              <w:rPr>
                <w:rFonts w:ascii="Traditional Arabic" w:hAnsi="Traditional Arabic" w:cs="Traditional Arabic"/>
                <w:b/>
                <w:bCs/>
                <w:sz w:val="28"/>
                <w:szCs w:val="28"/>
                <w:rtl/>
              </w:rPr>
              <w:t xml:space="preserve"> معامل التحديد التراكمي</w:t>
            </w:r>
          </w:p>
        </w:tc>
        <w:tc>
          <w:tcPr>
            <w:tcW w:w="662" w:type="pct"/>
            <w:shd w:val="clear" w:color="auto" w:fill="D9D9D9"/>
            <w:vAlign w:val="center"/>
          </w:tcPr>
          <w:p w14:paraId="4C0F09E5" w14:textId="77777777" w:rsidR="00E02023" w:rsidRPr="00C6242C" w:rsidRDefault="00E02023" w:rsidP="00A94557">
            <w:pPr>
              <w:bidi/>
              <w:spacing w:line="276" w:lineRule="auto"/>
              <w:jc w:val="center"/>
              <w:rPr>
                <w:rFonts w:ascii="Traditional Arabic" w:hAnsi="Traditional Arabic" w:cs="Traditional Arabic"/>
                <w:b/>
                <w:bCs/>
                <w:sz w:val="28"/>
                <w:szCs w:val="28"/>
                <w:rtl/>
                <w:lang w:bidi="ar-EG"/>
              </w:rPr>
            </w:pPr>
            <w:r w:rsidRPr="00C6242C">
              <w:rPr>
                <w:rFonts w:ascii="Traditional Arabic" w:hAnsi="Traditional Arabic" w:cs="Traditional Arabic"/>
                <w:b/>
                <w:bCs/>
                <w:sz w:val="28"/>
                <w:szCs w:val="28"/>
                <w:rtl/>
                <w:lang w:bidi="ar-EG"/>
              </w:rPr>
              <w:t>مجموع المربعات</w:t>
            </w:r>
          </w:p>
        </w:tc>
        <w:tc>
          <w:tcPr>
            <w:tcW w:w="425" w:type="pct"/>
            <w:shd w:val="clear" w:color="auto" w:fill="D9D9D9"/>
            <w:vAlign w:val="center"/>
          </w:tcPr>
          <w:p w14:paraId="77FB65C3" w14:textId="77777777" w:rsidR="00E02023" w:rsidRPr="00C6242C" w:rsidRDefault="00E02023" w:rsidP="00A94557">
            <w:pPr>
              <w:bidi/>
              <w:spacing w:line="276" w:lineRule="auto"/>
              <w:jc w:val="center"/>
              <w:rPr>
                <w:rFonts w:ascii="Traditional Arabic" w:hAnsi="Traditional Arabic" w:cs="Traditional Arabic"/>
                <w:b/>
                <w:bCs/>
                <w:sz w:val="28"/>
                <w:szCs w:val="28"/>
                <w:rtl/>
                <w:lang w:bidi="ar-EG"/>
              </w:rPr>
            </w:pPr>
            <w:r w:rsidRPr="00C6242C">
              <w:rPr>
                <w:rFonts w:ascii="Traditional Arabic" w:hAnsi="Traditional Arabic" w:cs="Traditional Arabic"/>
                <w:b/>
                <w:bCs/>
                <w:sz w:val="28"/>
                <w:szCs w:val="28"/>
                <w:rtl/>
                <w:lang w:bidi="ar-EG"/>
              </w:rPr>
              <w:t>درجات الحرية</w:t>
            </w:r>
          </w:p>
        </w:tc>
        <w:tc>
          <w:tcPr>
            <w:tcW w:w="651" w:type="pct"/>
            <w:shd w:val="clear" w:color="auto" w:fill="D9D9D9"/>
            <w:vAlign w:val="center"/>
          </w:tcPr>
          <w:p w14:paraId="027BE64D" w14:textId="77777777" w:rsidR="00E02023" w:rsidRPr="00C6242C" w:rsidRDefault="00E02023" w:rsidP="00A94557">
            <w:pPr>
              <w:bidi/>
              <w:spacing w:line="276" w:lineRule="auto"/>
              <w:jc w:val="center"/>
              <w:rPr>
                <w:rFonts w:ascii="Traditional Arabic" w:hAnsi="Traditional Arabic" w:cs="Traditional Arabic"/>
                <w:b/>
                <w:bCs/>
                <w:sz w:val="28"/>
                <w:szCs w:val="28"/>
                <w:rtl/>
                <w:lang w:bidi="ar-EG"/>
              </w:rPr>
            </w:pPr>
            <w:r w:rsidRPr="00C6242C">
              <w:rPr>
                <w:rFonts w:ascii="Traditional Arabic" w:hAnsi="Traditional Arabic" w:cs="Traditional Arabic"/>
                <w:b/>
                <w:bCs/>
                <w:sz w:val="28"/>
                <w:szCs w:val="28"/>
                <w:rtl/>
                <w:lang w:bidi="ar-EG"/>
              </w:rPr>
              <w:t>متوسط المربعات</w:t>
            </w:r>
          </w:p>
        </w:tc>
        <w:tc>
          <w:tcPr>
            <w:tcW w:w="608" w:type="pct"/>
            <w:shd w:val="clear" w:color="auto" w:fill="D9D9D9"/>
            <w:vAlign w:val="center"/>
          </w:tcPr>
          <w:p w14:paraId="663EC035" w14:textId="77777777" w:rsidR="00E02023" w:rsidRPr="00C6242C" w:rsidRDefault="00E02023" w:rsidP="00A94557">
            <w:pPr>
              <w:bidi/>
              <w:spacing w:line="276" w:lineRule="auto"/>
              <w:jc w:val="center"/>
              <w:rPr>
                <w:rFonts w:ascii="Traditional Arabic" w:hAnsi="Traditional Arabic" w:cs="Traditional Arabic"/>
                <w:b/>
                <w:bCs/>
                <w:sz w:val="28"/>
                <w:szCs w:val="28"/>
                <w:rtl/>
                <w:lang w:bidi="ar-EG"/>
              </w:rPr>
            </w:pPr>
            <w:r w:rsidRPr="00C6242C">
              <w:rPr>
                <w:rFonts w:ascii="Traditional Arabic" w:hAnsi="Traditional Arabic" w:cs="Traditional Arabic"/>
                <w:b/>
                <w:bCs/>
                <w:sz w:val="28"/>
                <w:szCs w:val="28"/>
                <w:rtl/>
                <w:lang w:bidi="ar-EG"/>
              </w:rPr>
              <w:t>قيمة ف المحسوبة</w:t>
            </w:r>
          </w:p>
        </w:tc>
        <w:tc>
          <w:tcPr>
            <w:tcW w:w="475" w:type="pct"/>
            <w:shd w:val="clear" w:color="auto" w:fill="D9D9D9"/>
            <w:vAlign w:val="center"/>
          </w:tcPr>
          <w:p w14:paraId="10609FDB" w14:textId="77777777" w:rsidR="00E02023" w:rsidRPr="00C6242C" w:rsidRDefault="00E02023" w:rsidP="00A94557">
            <w:pPr>
              <w:bidi/>
              <w:spacing w:line="276" w:lineRule="auto"/>
              <w:jc w:val="center"/>
              <w:rPr>
                <w:rFonts w:ascii="Traditional Arabic" w:hAnsi="Traditional Arabic" w:cs="Traditional Arabic"/>
                <w:b/>
                <w:bCs/>
                <w:sz w:val="28"/>
                <w:szCs w:val="28"/>
              </w:rPr>
            </w:pPr>
            <w:r w:rsidRPr="00C6242C">
              <w:rPr>
                <w:rFonts w:ascii="Traditional Arabic" w:hAnsi="Traditional Arabic" w:cs="Traditional Arabic"/>
                <w:b/>
                <w:bCs/>
                <w:sz w:val="28"/>
                <w:szCs w:val="28"/>
                <w:rtl/>
                <w:lang w:bidi="ar-EG"/>
              </w:rPr>
              <w:t>مستوى الدلالة</w:t>
            </w:r>
          </w:p>
        </w:tc>
      </w:tr>
      <w:tr w:rsidR="00E02023" w:rsidRPr="00C6242C" w14:paraId="61A9A455" w14:textId="77777777" w:rsidTr="00A94557">
        <w:tc>
          <w:tcPr>
            <w:tcW w:w="632" w:type="pct"/>
            <w:vMerge w:val="restart"/>
            <w:vAlign w:val="center"/>
          </w:tcPr>
          <w:p w14:paraId="0CDD86BB" w14:textId="3A5BC38B" w:rsidR="00E02023" w:rsidRPr="00C6242C" w:rsidRDefault="005B77DA"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التمويل والكفاءة الإنتاجية</w:t>
            </w:r>
          </w:p>
        </w:tc>
        <w:tc>
          <w:tcPr>
            <w:tcW w:w="750" w:type="pct"/>
            <w:vAlign w:val="center"/>
          </w:tcPr>
          <w:p w14:paraId="298677AC"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الانحدار</w:t>
            </w:r>
          </w:p>
        </w:tc>
        <w:tc>
          <w:tcPr>
            <w:tcW w:w="797" w:type="pct"/>
            <w:vMerge w:val="restart"/>
            <w:vAlign w:val="center"/>
          </w:tcPr>
          <w:p w14:paraId="26A9BCC1" w14:textId="77777777" w:rsidR="00E02023" w:rsidRPr="00C6242C" w:rsidRDefault="00E02023" w:rsidP="00A94557">
            <w:pPr>
              <w:bidi/>
              <w:spacing w:line="276" w:lineRule="auto"/>
              <w:jc w:val="center"/>
              <w:rPr>
                <w:rFonts w:ascii="Traditional Arabic" w:hAnsi="Traditional Arabic" w:cs="Traditional Arabic"/>
                <w:sz w:val="28"/>
                <w:szCs w:val="28"/>
              </w:rPr>
            </w:pPr>
            <w:r w:rsidRPr="00C6242C">
              <w:rPr>
                <w:rFonts w:ascii="Traditional Arabic" w:hAnsi="Traditional Arabic" w:cs="Traditional Arabic"/>
                <w:sz w:val="28"/>
                <w:szCs w:val="28"/>
                <w:rtl/>
              </w:rPr>
              <w:t>0.571</w:t>
            </w:r>
          </w:p>
        </w:tc>
        <w:tc>
          <w:tcPr>
            <w:tcW w:w="662" w:type="pct"/>
            <w:vAlign w:val="center"/>
          </w:tcPr>
          <w:p w14:paraId="58BB0597"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109.602</w:t>
            </w:r>
          </w:p>
        </w:tc>
        <w:tc>
          <w:tcPr>
            <w:tcW w:w="425" w:type="pct"/>
            <w:vAlign w:val="center"/>
          </w:tcPr>
          <w:p w14:paraId="19D244A7"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4</w:t>
            </w:r>
          </w:p>
        </w:tc>
        <w:tc>
          <w:tcPr>
            <w:tcW w:w="651" w:type="pct"/>
            <w:vAlign w:val="center"/>
          </w:tcPr>
          <w:p w14:paraId="32A0897E"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27.400</w:t>
            </w:r>
          </w:p>
        </w:tc>
        <w:tc>
          <w:tcPr>
            <w:tcW w:w="608" w:type="pct"/>
            <w:vMerge w:val="restart"/>
            <w:vAlign w:val="center"/>
          </w:tcPr>
          <w:p w14:paraId="53C783E9"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108.596</w:t>
            </w:r>
          </w:p>
        </w:tc>
        <w:tc>
          <w:tcPr>
            <w:tcW w:w="475" w:type="pct"/>
            <w:vMerge w:val="restart"/>
            <w:vAlign w:val="center"/>
          </w:tcPr>
          <w:p w14:paraId="281C5305"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0.00</w:t>
            </w:r>
          </w:p>
        </w:tc>
      </w:tr>
      <w:tr w:rsidR="00E02023" w:rsidRPr="00C6242C" w14:paraId="63113B00" w14:textId="77777777" w:rsidTr="00A94557">
        <w:tc>
          <w:tcPr>
            <w:tcW w:w="632" w:type="pct"/>
            <w:vMerge/>
            <w:vAlign w:val="center"/>
          </w:tcPr>
          <w:p w14:paraId="44122F97"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p>
        </w:tc>
        <w:tc>
          <w:tcPr>
            <w:tcW w:w="750" w:type="pct"/>
            <w:vAlign w:val="center"/>
          </w:tcPr>
          <w:p w14:paraId="08B87E1D"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الخطأ</w:t>
            </w:r>
          </w:p>
        </w:tc>
        <w:tc>
          <w:tcPr>
            <w:tcW w:w="797" w:type="pct"/>
            <w:vMerge/>
            <w:vAlign w:val="center"/>
          </w:tcPr>
          <w:p w14:paraId="28CAD23D"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p>
        </w:tc>
        <w:tc>
          <w:tcPr>
            <w:tcW w:w="662" w:type="pct"/>
            <w:vAlign w:val="center"/>
          </w:tcPr>
          <w:p w14:paraId="07F02E61"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61.817</w:t>
            </w:r>
          </w:p>
        </w:tc>
        <w:tc>
          <w:tcPr>
            <w:tcW w:w="425" w:type="pct"/>
            <w:vAlign w:val="center"/>
          </w:tcPr>
          <w:p w14:paraId="242FE5E7"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245</w:t>
            </w:r>
          </w:p>
        </w:tc>
        <w:tc>
          <w:tcPr>
            <w:tcW w:w="651" w:type="pct"/>
            <w:vAlign w:val="center"/>
          </w:tcPr>
          <w:p w14:paraId="5C939E44"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0.252</w:t>
            </w:r>
          </w:p>
        </w:tc>
        <w:tc>
          <w:tcPr>
            <w:tcW w:w="608" w:type="pct"/>
            <w:vMerge/>
            <w:vAlign w:val="center"/>
          </w:tcPr>
          <w:p w14:paraId="262B7E42"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p>
        </w:tc>
        <w:tc>
          <w:tcPr>
            <w:tcW w:w="475" w:type="pct"/>
            <w:vMerge/>
            <w:vAlign w:val="center"/>
          </w:tcPr>
          <w:p w14:paraId="6D975E80"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p>
        </w:tc>
      </w:tr>
      <w:tr w:rsidR="00E02023" w:rsidRPr="00C6242C" w14:paraId="0B1F7973" w14:textId="77777777" w:rsidTr="00A94557">
        <w:tc>
          <w:tcPr>
            <w:tcW w:w="632" w:type="pct"/>
            <w:vMerge/>
            <w:vAlign w:val="center"/>
          </w:tcPr>
          <w:p w14:paraId="27115B6C"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p>
        </w:tc>
        <w:tc>
          <w:tcPr>
            <w:tcW w:w="750" w:type="pct"/>
            <w:vAlign w:val="center"/>
          </w:tcPr>
          <w:p w14:paraId="5FED11B4"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المجموع</w:t>
            </w:r>
          </w:p>
        </w:tc>
        <w:tc>
          <w:tcPr>
            <w:tcW w:w="797" w:type="pct"/>
            <w:vMerge/>
            <w:vAlign w:val="center"/>
          </w:tcPr>
          <w:p w14:paraId="24CD0D92"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p>
        </w:tc>
        <w:tc>
          <w:tcPr>
            <w:tcW w:w="662" w:type="pct"/>
            <w:vAlign w:val="center"/>
          </w:tcPr>
          <w:p w14:paraId="698E5215"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171.419</w:t>
            </w:r>
          </w:p>
        </w:tc>
        <w:tc>
          <w:tcPr>
            <w:tcW w:w="425" w:type="pct"/>
            <w:vAlign w:val="center"/>
          </w:tcPr>
          <w:p w14:paraId="13EFEABD"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r w:rsidRPr="00C6242C">
              <w:rPr>
                <w:rFonts w:ascii="Traditional Arabic" w:hAnsi="Traditional Arabic" w:cs="Traditional Arabic"/>
                <w:sz w:val="28"/>
                <w:szCs w:val="28"/>
                <w:rtl/>
                <w:lang w:bidi="ar-EG"/>
              </w:rPr>
              <w:t>249</w:t>
            </w:r>
          </w:p>
        </w:tc>
        <w:tc>
          <w:tcPr>
            <w:tcW w:w="651" w:type="pct"/>
            <w:vAlign w:val="center"/>
          </w:tcPr>
          <w:p w14:paraId="760D18D8"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p>
        </w:tc>
        <w:tc>
          <w:tcPr>
            <w:tcW w:w="608" w:type="pct"/>
            <w:vMerge/>
            <w:vAlign w:val="center"/>
          </w:tcPr>
          <w:p w14:paraId="6F7EFB8B"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p>
        </w:tc>
        <w:tc>
          <w:tcPr>
            <w:tcW w:w="475" w:type="pct"/>
            <w:vMerge/>
            <w:vAlign w:val="center"/>
          </w:tcPr>
          <w:p w14:paraId="7585050B" w14:textId="77777777" w:rsidR="00E02023" w:rsidRPr="00C6242C" w:rsidRDefault="00E02023" w:rsidP="00A94557">
            <w:pPr>
              <w:bidi/>
              <w:spacing w:line="276" w:lineRule="auto"/>
              <w:jc w:val="center"/>
              <w:rPr>
                <w:rFonts w:ascii="Traditional Arabic" w:hAnsi="Traditional Arabic" w:cs="Traditional Arabic"/>
                <w:sz w:val="28"/>
                <w:szCs w:val="28"/>
                <w:rtl/>
                <w:lang w:bidi="ar-EG"/>
              </w:rPr>
            </w:pPr>
          </w:p>
        </w:tc>
      </w:tr>
    </w:tbl>
    <w:p w14:paraId="5182ED65" w14:textId="77777777" w:rsidR="00E02023" w:rsidRPr="00E058B6" w:rsidRDefault="00E02023" w:rsidP="00C6242C">
      <w:pPr>
        <w:spacing w:line="276" w:lineRule="auto"/>
        <w:jc w:val="center"/>
        <w:outlineLvl w:val="0"/>
        <w:rPr>
          <w:rFonts w:ascii="Traditional Arabic" w:eastAsia="Calibri" w:hAnsi="Traditional Arabic" w:cs="Traditional Arabic"/>
          <w:b/>
          <w:bCs/>
          <w:sz w:val="32"/>
          <w:szCs w:val="32"/>
          <w:rtl/>
          <w:lang w:bidi="ar-EG"/>
        </w:rPr>
      </w:pPr>
      <w:bookmarkStart w:id="57" w:name="_Toc202560106"/>
      <w:bookmarkStart w:id="58" w:name="_Hlk203154891"/>
      <w:r w:rsidRPr="00E058B6">
        <w:rPr>
          <w:rFonts w:ascii="Traditional Arabic" w:eastAsia="Calibri" w:hAnsi="Traditional Arabic" w:cs="Traditional Arabic"/>
          <w:b/>
          <w:bCs/>
          <w:sz w:val="32"/>
          <w:szCs w:val="32"/>
          <w:rtl/>
        </w:rPr>
        <w:t xml:space="preserve">يوضح نتائج تحليل التباين للانحدار </w:t>
      </w:r>
      <w:r w:rsidRPr="00E058B6">
        <w:rPr>
          <w:rFonts w:ascii="Traditional Arabic" w:eastAsia="Calibri" w:hAnsi="Traditional Arabic" w:cs="Traditional Arabic"/>
          <w:b/>
          <w:bCs/>
          <w:sz w:val="32"/>
          <w:szCs w:val="32"/>
        </w:rPr>
        <w:t>(Analysis Of Variance)</w:t>
      </w:r>
      <w:r w:rsidRPr="00E058B6">
        <w:rPr>
          <w:rFonts w:ascii="Traditional Arabic" w:eastAsia="Calibri" w:hAnsi="Traditional Arabic" w:cs="Traditional Arabic"/>
          <w:b/>
          <w:bCs/>
          <w:sz w:val="32"/>
          <w:szCs w:val="32"/>
          <w:rtl/>
        </w:rPr>
        <w:t xml:space="preserve"> للتأكد من صلاحية النموذج لاختبار السؤال الثاني</w:t>
      </w:r>
      <w:bookmarkEnd w:id="56"/>
      <w:bookmarkEnd w:id="57"/>
    </w:p>
    <w:bookmarkEnd w:id="58"/>
    <w:p w14:paraId="26DA1382" w14:textId="77777777" w:rsidR="00E02023" w:rsidRPr="00E058B6" w:rsidRDefault="00E02023" w:rsidP="001E1CBB">
      <w:p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يوضح الجدول أعلاه وجود علاقة طردية ذات دلالة إحصائية بين التمويل و(نجاح المشاريع) فقد بلغت قيمة التباين (108.596) عند مستوى دلالة (0.00) ودرجات حرية (245 إلى 249). </w:t>
      </w:r>
    </w:p>
    <w:p w14:paraId="6FFFB19B" w14:textId="5157C8B2" w:rsidR="00E02023" w:rsidRPr="00E058B6" w:rsidRDefault="00E02023" w:rsidP="00687298">
      <w:pPr>
        <w:spacing w:line="276" w:lineRule="auto"/>
        <w:jc w:val="center"/>
        <w:outlineLvl w:val="0"/>
        <w:rPr>
          <w:rFonts w:ascii="Traditional Arabic" w:eastAsia="Calibri" w:hAnsi="Traditional Arabic" w:cs="Traditional Arabic"/>
          <w:b/>
          <w:bCs/>
          <w:sz w:val="32"/>
          <w:szCs w:val="32"/>
          <w:rtl/>
        </w:rPr>
      </w:pPr>
      <w:bookmarkStart w:id="59" w:name="_Toc157513252"/>
      <w:bookmarkStart w:id="60" w:name="_Toc202560107"/>
      <w:r w:rsidRPr="00E058B6">
        <w:rPr>
          <w:rFonts w:ascii="Traditional Arabic" w:eastAsia="Calibri" w:hAnsi="Traditional Arabic" w:cs="Traditional Arabic"/>
          <w:b/>
          <w:bCs/>
          <w:sz w:val="32"/>
          <w:szCs w:val="32"/>
          <w:rtl/>
        </w:rPr>
        <w:t>جدول رقم (4-7)</w:t>
      </w:r>
      <w:bookmarkEnd w:id="59"/>
      <w:r w:rsidR="00687298">
        <w:rPr>
          <w:rFonts w:ascii="Traditional Arabic" w:eastAsia="Calibri" w:hAnsi="Traditional Arabic" w:cs="Traditional Arabic" w:hint="cs"/>
          <w:b/>
          <w:bCs/>
          <w:sz w:val="32"/>
          <w:szCs w:val="32"/>
          <w:rtl/>
        </w:rPr>
        <w:t xml:space="preserve"> </w:t>
      </w:r>
      <w:bookmarkStart w:id="61" w:name="_Toc157513253"/>
      <w:r w:rsidRPr="00E058B6">
        <w:rPr>
          <w:rFonts w:ascii="Traditional Arabic" w:eastAsia="Calibri" w:hAnsi="Traditional Arabic" w:cs="Traditional Arabic"/>
          <w:b/>
          <w:bCs/>
          <w:sz w:val="32"/>
          <w:szCs w:val="32"/>
          <w:rtl/>
        </w:rPr>
        <w:t xml:space="preserve">يوضح تحليل الانحدار المتعدد للتأكد من </w:t>
      </w:r>
      <w:r w:rsidR="00D05E6B" w:rsidRPr="00E058B6">
        <w:rPr>
          <w:rFonts w:ascii="Traditional Arabic" w:eastAsia="Calibri" w:hAnsi="Traditional Arabic" w:cs="Traditional Arabic"/>
          <w:b/>
          <w:bCs/>
          <w:sz w:val="32"/>
          <w:szCs w:val="32"/>
          <w:rtl/>
        </w:rPr>
        <w:t>تأثير إدارة المخاطر</w:t>
      </w:r>
      <w:r w:rsidRPr="00E058B6">
        <w:rPr>
          <w:rFonts w:ascii="Traditional Arabic" w:eastAsia="Calibri" w:hAnsi="Traditional Arabic" w:cs="Traditional Arabic"/>
          <w:b/>
          <w:bCs/>
          <w:sz w:val="32"/>
          <w:szCs w:val="32"/>
          <w:rtl/>
        </w:rPr>
        <w:t xml:space="preserve"> على نجاح المشاريع في شركة المقاولات بالرياض، المملكة العربية السعودية</w:t>
      </w:r>
      <w:bookmarkEnd w:id="60"/>
      <w:bookmarkEnd w:id="61"/>
    </w:p>
    <w:tbl>
      <w:tblPr>
        <w:tblStyle w:val="30"/>
        <w:bidiVisual/>
        <w:tblW w:w="9199" w:type="dxa"/>
        <w:jc w:val="center"/>
        <w:tblLayout w:type="fixed"/>
        <w:tblLook w:val="04A0" w:firstRow="1" w:lastRow="0" w:firstColumn="1" w:lastColumn="0" w:noHBand="0" w:noVBand="1"/>
      </w:tblPr>
      <w:tblGrid>
        <w:gridCol w:w="3107"/>
        <w:gridCol w:w="1134"/>
        <w:gridCol w:w="1287"/>
        <w:gridCol w:w="1276"/>
        <w:gridCol w:w="1134"/>
        <w:gridCol w:w="1261"/>
      </w:tblGrid>
      <w:tr w:rsidR="00E02023" w:rsidRPr="00E058B6" w14:paraId="7E734A39" w14:textId="77777777" w:rsidTr="00E02023">
        <w:trPr>
          <w:jc w:val="center"/>
        </w:trPr>
        <w:tc>
          <w:tcPr>
            <w:tcW w:w="3107" w:type="dxa"/>
            <w:shd w:val="clear" w:color="auto" w:fill="D9D9D9"/>
            <w:vAlign w:val="center"/>
          </w:tcPr>
          <w:p w14:paraId="3F4D71C8" w14:textId="77777777" w:rsidR="00E02023" w:rsidRPr="00687298" w:rsidRDefault="00E02023" w:rsidP="00687298">
            <w:pPr>
              <w:bidi/>
              <w:spacing w:line="276" w:lineRule="auto"/>
              <w:jc w:val="center"/>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المتغير المستقل</w:t>
            </w:r>
          </w:p>
        </w:tc>
        <w:tc>
          <w:tcPr>
            <w:tcW w:w="1134" w:type="dxa"/>
            <w:shd w:val="clear" w:color="auto" w:fill="D9D9D9"/>
            <w:vAlign w:val="center"/>
          </w:tcPr>
          <w:p w14:paraId="1912E3D8" w14:textId="77777777" w:rsidR="00E02023" w:rsidRPr="00687298" w:rsidRDefault="00E02023" w:rsidP="00687298">
            <w:pPr>
              <w:bidi/>
              <w:spacing w:line="276" w:lineRule="auto"/>
              <w:jc w:val="center"/>
              <w:rPr>
                <w:rFonts w:ascii="Traditional Arabic" w:hAnsi="Traditional Arabic" w:cs="Traditional Arabic"/>
                <w:sz w:val="28"/>
                <w:szCs w:val="28"/>
                <w:lang w:bidi="ar-EG"/>
              </w:rPr>
            </w:pPr>
            <w:r w:rsidRPr="00687298">
              <w:rPr>
                <w:rFonts w:ascii="Traditional Arabic" w:hAnsi="Traditional Arabic" w:cs="Traditional Arabic"/>
                <w:sz w:val="28"/>
                <w:szCs w:val="28"/>
                <w:lang w:bidi="ar-EG"/>
              </w:rPr>
              <w:t>B</w:t>
            </w:r>
          </w:p>
        </w:tc>
        <w:tc>
          <w:tcPr>
            <w:tcW w:w="1287" w:type="dxa"/>
            <w:shd w:val="clear" w:color="auto" w:fill="D9D9D9"/>
            <w:vAlign w:val="center"/>
          </w:tcPr>
          <w:p w14:paraId="04BB9550" w14:textId="77777777" w:rsidR="00E02023" w:rsidRPr="00687298" w:rsidRDefault="00E02023" w:rsidP="00687298">
            <w:pPr>
              <w:bidi/>
              <w:spacing w:line="276" w:lineRule="auto"/>
              <w:jc w:val="center"/>
              <w:rPr>
                <w:rFonts w:ascii="Traditional Arabic" w:hAnsi="Traditional Arabic" w:cs="Traditional Arabic"/>
                <w:b/>
                <w:bCs/>
                <w:sz w:val="28"/>
                <w:szCs w:val="28"/>
                <w:rtl/>
              </w:rPr>
            </w:pPr>
            <w:r w:rsidRPr="00687298">
              <w:rPr>
                <w:rFonts w:ascii="Traditional Arabic" w:hAnsi="Traditional Arabic" w:cs="Traditional Arabic"/>
                <w:sz w:val="28"/>
                <w:szCs w:val="28"/>
                <w:rtl/>
              </w:rPr>
              <w:t>الخطأ المعياري</w:t>
            </w:r>
          </w:p>
        </w:tc>
        <w:tc>
          <w:tcPr>
            <w:tcW w:w="1276" w:type="dxa"/>
            <w:shd w:val="clear" w:color="auto" w:fill="D9D9D9"/>
            <w:vAlign w:val="center"/>
          </w:tcPr>
          <w:p w14:paraId="2B5BC840" w14:textId="77777777" w:rsidR="00E02023" w:rsidRPr="00687298" w:rsidRDefault="00E02023" w:rsidP="00687298">
            <w:pPr>
              <w:bidi/>
              <w:spacing w:line="276" w:lineRule="auto"/>
              <w:jc w:val="center"/>
              <w:rPr>
                <w:rFonts w:ascii="Traditional Arabic" w:hAnsi="Traditional Arabic" w:cs="Traditional Arabic"/>
                <w:b/>
                <w:bCs/>
                <w:sz w:val="28"/>
                <w:szCs w:val="28"/>
                <w:rtl/>
                <w:lang w:bidi="ar-EG"/>
              </w:rPr>
            </w:pPr>
            <w:r w:rsidRPr="00687298">
              <w:rPr>
                <w:rFonts w:ascii="Traditional Arabic" w:hAnsi="Traditional Arabic" w:cs="Traditional Arabic"/>
                <w:sz w:val="28"/>
                <w:szCs w:val="28"/>
                <w:lang w:bidi="ar-EG"/>
              </w:rPr>
              <w:t>Beta</w:t>
            </w:r>
          </w:p>
        </w:tc>
        <w:tc>
          <w:tcPr>
            <w:tcW w:w="1134" w:type="dxa"/>
            <w:shd w:val="clear" w:color="auto" w:fill="D9D9D9"/>
            <w:vAlign w:val="center"/>
          </w:tcPr>
          <w:p w14:paraId="7B1DFCD6" w14:textId="77777777" w:rsidR="00E02023" w:rsidRPr="00687298" w:rsidRDefault="00E02023" w:rsidP="00687298">
            <w:pPr>
              <w:bidi/>
              <w:spacing w:line="276" w:lineRule="auto"/>
              <w:jc w:val="center"/>
              <w:rPr>
                <w:rFonts w:ascii="Traditional Arabic" w:hAnsi="Traditional Arabic" w:cs="Traditional Arabic"/>
                <w:b/>
                <w:bCs/>
                <w:sz w:val="28"/>
                <w:szCs w:val="28"/>
                <w:rtl/>
              </w:rPr>
            </w:pPr>
            <w:r w:rsidRPr="00687298">
              <w:rPr>
                <w:rFonts w:ascii="Traditional Arabic" w:hAnsi="Traditional Arabic" w:cs="Traditional Arabic"/>
                <w:sz w:val="28"/>
                <w:szCs w:val="28"/>
                <w:rtl/>
                <w:lang w:bidi="ar-EG"/>
              </w:rPr>
              <w:t xml:space="preserve">قيمة </w:t>
            </w:r>
            <w:r w:rsidRPr="00687298">
              <w:rPr>
                <w:rFonts w:ascii="Traditional Arabic" w:hAnsi="Traditional Arabic" w:cs="Traditional Arabic"/>
                <w:sz w:val="28"/>
                <w:szCs w:val="28"/>
                <w:lang w:bidi="ar-EG"/>
              </w:rPr>
              <w:t>t</w:t>
            </w:r>
          </w:p>
        </w:tc>
        <w:tc>
          <w:tcPr>
            <w:tcW w:w="1261" w:type="dxa"/>
            <w:shd w:val="clear" w:color="auto" w:fill="D9D9D9"/>
            <w:vAlign w:val="center"/>
          </w:tcPr>
          <w:p w14:paraId="4879A9C8" w14:textId="77777777" w:rsidR="00E02023" w:rsidRPr="00687298" w:rsidRDefault="00E02023" w:rsidP="00687298">
            <w:pPr>
              <w:bidi/>
              <w:spacing w:line="276" w:lineRule="auto"/>
              <w:jc w:val="center"/>
              <w:rPr>
                <w:rFonts w:ascii="Traditional Arabic" w:hAnsi="Traditional Arabic" w:cs="Traditional Arabic"/>
                <w:b/>
                <w:bCs/>
                <w:sz w:val="28"/>
                <w:szCs w:val="28"/>
                <w:lang w:bidi="ar-EG"/>
              </w:rPr>
            </w:pPr>
            <w:r w:rsidRPr="00687298">
              <w:rPr>
                <w:rFonts w:ascii="Traditional Arabic" w:hAnsi="Traditional Arabic" w:cs="Traditional Arabic"/>
                <w:sz w:val="28"/>
                <w:szCs w:val="28"/>
                <w:rtl/>
                <w:lang w:bidi="ar-EG"/>
              </w:rPr>
              <w:t>مستوى الدلالة</w:t>
            </w:r>
          </w:p>
        </w:tc>
      </w:tr>
      <w:tr w:rsidR="00E02023" w:rsidRPr="00E058B6" w14:paraId="2B52CA9A" w14:textId="77777777" w:rsidTr="00FC4364">
        <w:trPr>
          <w:jc w:val="center"/>
        </w:trPr>
        <w:tc>
          <w:tcPr>
            <w:tcW w:w="3107" w:type="dxa"/>
            <w:vAlign w:val="center"/>
          </w:tcPr>
          <w:p w14:paraId="27F3747B"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الثابت</w:t>
            </w:r>
          </w:p>
        </w:tc>
        <w:tc>
          <w:tcPr>
            <w:tcW w:w="1134" w:type="dxa"/>
            <w:vAlign w:val="center"/>
          </w:tcPr>
          <w:p w14:paraId="41C84B41" w14:textId="77777777" w:rsidR="00E02023" w:rsidRPr="00687298" w:rsidRDefault="00E02023" w:rsidP="00687298">
            <w:pPr>
              <w:bidi/>
              <w:spacing w:line="276" w:lineRule="auto"/>
              <w:jc w:val="center"/>
              <w:rPr>
                <w:rFonts w:ascii="Traditional Arabic" w:hAnsi="Traditional Arabic" w:cs="Traditional Arabic"/>
                <w:sz w:val="28"/>
                <w:szCs w:val="28"/>
                <w:rtl/>
                <w:lang w:bidi="ar-EG"/>
              </w:rPr>
            </w:pPr>
            <w:r w:rsidRPr="00687298">
              <w:rPr>
                <w:rFonts w:ascii="Traditional Arabic" w:hAnsi="Traditional Arabic" w:cs="Traditional Arabic"/>
                <w:sz w:val="28"/>
                <w:szCs w:val="28"/>
                <w:rtl/>
              </w:rPr>
              <w:t>0.365</w:t>
            </w:r>
          </w:p>
        </w:tc>
        <w:tc>
          <w:tcPr>
            <w:tcW w:w="1287" w:type="dxa"/>
            <w:vAlign w:val="center"/>
          </w:tcPr>
          <w:p w14:paraId="3BFBDBC6"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0.223</w:t>
            </w:r>
          </w:p>
        </w:tc>
        <w:tc>
          <w:tcPr>
            <w:tcW w:w="1276" w:type="dxa"/>
            <w:vAlign w:val="center"/>
          </w:tcPr>
          <w:p w14:paraId="482B08A1"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w:t>
            </w:r>
          </w:p>
        </w:tc>
        <w:tc>
          <w:tcPr>
            <w:tcW w:w="1134" w:type="dxa"/>
            <w:vAlign w:val="center"/>
          </w:tcPr>
          <w:p w14:paraId="35F6F031"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-1.640-</w:t>
            </w:r>
          </w:p>
        </w:tc>
        <w:tc>
          <w:tcPr>
            <w:tcW w:w="1261" w:type="dxa"/>
            <w:vAlign w:val="center"/>
          </w:tcPr>
          <w:p w14:paraId="5D694A43"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E058B6" w14:paraId="347F871C" w14:textId="77777777" w:rsidTr="00FC4364">
        <w:trPr>
          <w:jc w:val="center"/>
        </w:trPr>
        <w:tc>
          <w:tcPr>
            <w:tcW w:w="3107" w:type="dxa"/>
            <w:vAlign w:val="center"/>
          </w:tcPr>
          <w:p w14:paraId="22333CC1" w14:textId="3953161B"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 xml:space="preserve">البعد الأول: </w:t>
            </w:r>
            <w:r w:rsidR="005B77DA" w:rsidRPr="00687298">
              <w:rPr>
                <w:rFonts w:ascii="Traditional Arabic" w:hAnsi="Traditional Arabic" w:cs="Traditional Arabic"/>
                <w:sz w:val="28"/>
                <w:szCs w:val="28"/>
                <w:rtl/>
              </w:rPr>
              <w:t>تخطيط موارد المشروع والكفاءة الإنتاجية</w:t>
            </w:r>
          </w:p>
        </w:tc>
        <w:tc>
          <w:tcPr>
            <w:tcW w:w="1134" w:type="dxa"/>
            <w:vAlign w:val="center"/>
          </w:tcPr>
          <w:p w14:paraId="22AE848B"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0.069</w:t>
            </w:r>
          </w:p>
        </w:tc>
        <w:tc>
          <w:tcPr>
            <w:tcW w:w="1287" w:type="dxa"/>
            <w:vAlign w:val="center"/>
          </w:tcPr>
          <w:p w14:paraId="1C1F8677"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0.137</w:t>
            </w:r>
          </w:p>
        </w:tc>
        <w:tc>
          <w:tcPr>
            <w:tcW w:w="1276" w:type="dxa"/>
            <w:vAlign w:val="center"/>
          </w:tcPr>
          <w:p w14:paraId="00763F07"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-.054-</w:t>
            </w:r>
          </w:p>
        </w:tc>
        <w:tc>
          <w:tcPr>
            <w:tcW w:w="1134" w:type="dxa"/>
            <w:vAlign w:val="center"/>
          </w:tcPr>
          <w:p w14:paraId="535CA112"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-.501-</w:t>
            </w:r>
          </w:p>
        </w:tc>
        <w:tc>
          <w:tcPr>
            <w:tcW w:w="1261" w:type="dxa"/>
            <w:vAlign w:val="center"/>
          </w:tcPr>
          <w:p w14:paraId="239C0BDB"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E058B6" w14:paraId="7D277AFD" w14:textId="77777777" w:rsidTr="00FC4364">
        <w:trPr>
          <w:jc w:val="center"/>
        </w:trPr>
        <w:tc>
          <w:tcPr>
            <w:tcW w:w="3107" w:type="dxa"/>
            <w:vAlign w:val="center"/>
          </w:tcPr>
          <w:p w14:paraId="1B6EF9A4" w14:textId="26AE8D14"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 xml:space="preserve">البعد الثاني: </w:t>
            </w:r>
            <w:r w:rsidR="005B77DA" w:rsidRPr="00687298">
              <w:rPr>
                <w:rFonts w:ascii="Traditional Arabic" w:hAnsi="Traditional Arabic" w:cs="Traditional Arabic"/>
                <w:sz w:val="28"/>
                <w:szCs w:val="28"/>
                <w:rtl/>
              </w:rPr>
              <w:t>التمويل والكفاءة الإنتاجية</w:t>
            </w:r>
          </w:p>
        </w:tc>
        <w:tc>
          <w:tcPr>
            <w:tcW w:w="1134" w:type="dxa"/>
            <w:vAlign w:val="center"/>
          </w:tcPr>
          <w:p w14:paraId="0B6BD276"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0.167</w:t>
            </w:r>
          </w:p>
        </w:tc>
        <w:tc>
          <w:tcPr>
            <w:tcW w:w="1287" w:type="dxa"/>
            <w:vAlign w:val="center"/>
          </w:tcPr>
          <w:p w14:paraId="4275B017"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0.102</w:t>
            </w:r>
          </w:p>
        </w:tc>
        <w:tc>
          <w:tcPr>
            <w:tcW w:w="1276" w:type="dxa"/>
            <w:vAlign w:val="center"/>
          </w:tcPr>
          <w:p w14:paraId="37F1372D"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-.153-</w:t>
            </w:r>
          </w:p>
        </w:tc>
        <w:tc>
          <w:tcPr>
            <w:tcW w:w="1134" w:type="dxa"/>
            <w:vAlign w:val="center"/>
          </w:tcPr>
          <w:p w14:paraId="3BDE8480"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-1.633-</w:t>
            </w:r>
          </w:p>
        </w:tc>
        <w:tc>
          <w:tcPr>
            <w:tcW w:w="1261" w:type="dxa"/>
            <w:vAlign w:val="center"/>
          </w:tcPr>
          <w:p w14:paraId="628E0375"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E058B6" w14:paraId="0DE54D82" w14:textId="77777777" w:rsidTr="00FC4364">
        <w:trPr>
          <w:jc w:val="center"/>
        </w:trPr>
        <w:tc>
          <w:tcPr>
            <w:tcW w:w="3107" w:type="dxa"/>
            <w:vAlign w:val="center"/>
          </w:tcPr>
          <w:p w14:paraId="6EA633CB" w14:textId="31900CDD"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lastRenderedPageBreak/>
              <w:t xml:space="preserve">البعد الثالث: </w:t>
            </w:r>
            <w:r w:rsidR="00422F46" w:rsidRPr="00687298">
              <w:rPr>
                <w:rFonts w:ascii="Traditional Arabic" w:hAnsi="Traditional Arabic" w:cs="Traditional Arabic"/>
                <w:sz w:val="28"/>
                <w:szCs w:val="28"/>
                <w:rtl/>
              </w:rPr>
              <w:t>إدارة المخاطر ونجاح المشاريع</w:t>
            </w:r>
          </w:p>
        </w:tc>
        <w:tc>
          <w:tcPr>
            <w:tcW w:w="1134" w:type="dxa"/>
            <w:vAlign w:val="center"/>
          </w:tcPr>
          <w:p w14:paraId="791DE48F"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0.041</w:t>
            </w:r>
          </w:p>
        </w:tc>
        <w:tc>
          <w:tcPr>
            <w:tcW w:w="1287" w:type="dxa"/>
            <w:vAlign w:val="center"/>
          </w:tcPr>
          <w:p w14:paraId="0AD63EDC"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0.116</w:t>
            </w:r>
          </w:p>
        </w:tc>
        <w:tc>
          <w:tcPr>
            <w:tcW w:w="1276" w:type="dxa"/>
            <w:vAlign w:val="center"/>
          </w:tcPr>
          <w:p w14:paraId="5836299B"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.034</w:t>
            </w:r>
          </w:p>
        </w:tc>
        <w:tc>
          <w:tcPr>
            <w:tcW w:w="1134" w:type="dxa"/>
            <w:vAlign w:val="center"/>
          </w:tcPr>
          <w:p w14:paraId="30E6F52D"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.357</w:t>
            </w:r>
          </w:p>
        </w:tc>
        <w:tc>
          <w:tcPr>
            <w:tcW w:w="1261" w:type="dxa"/>
            <w:vAlign w:val="center"/>
          </w:tcPr>
          <w:p w14:paraId="27589F55"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E058B6" w14:paraId="4D753709" w14:textId="77777777" w:rsidTr="00FC4364">
        <w:trPr>
          <w:jc w:val="center"/>
        </w:trPr>
        <w:tc>
          <w:tcPr>
            <w:tcW w:w="3107" w:type="dxa"/>
            <w:vAlign w:val="center"/>
          </w:tcPr>
          <w:p w14:paraId="30DB2E99" w14:textId="20F39D32"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 xml:space="preserve">البعد الرابع: </w:t>
            </w:r>
            <w:r w:rsidR="005B77DA" w:rsidRPr="00687298">
              <w:rPr>
                <w:rFonts w:ascii="Traditional Arabic" w:hAnsi="Traditional Arabic" w:cs="Traditional Arabic"/>
                <w:sz w:val="28"/>
                <w:szCs w:val="28"/>
                <w:rtl/>
              </w:rPr>
              <w:t>أثر إدارة المخاطر على الكفاءة الإنتاجية</w:t>
            </w:r>
          </w:p>
        </w:tc>
        <w:tc>
          <w:tcPr>
            <w:tcW w:w="1134" w:type="dxa"/>
            <w:vAlign w:val="center"/>
          </w:tcPr>
          <w:p w14:paraId="63976A2A"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1.249</w:t>
            </w:r>
          </w:p>
        </w:tc>
        <w:tc>
          <w:tcPr>
            <w:tcW w:w="1287" w:type="dxa"/>
            <w:vAlign w:val="center"/>
          </w:tcPr>
          <w:p w14:paraId="42D0AB25"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0.289</w:t>
            </w:r>
          </w:p>
        </w:tc>
        <w:tc>
          <w:tcPr>
            <w:tcW w:w="1276" w:type="dxa"/>
            <w:vAlign w:val="center"/>
          </w:tcPr>
          <w:p w14:paraId="5A4274C5"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.945</w:t>
            </w:r>
          </w:p>
        </w:tc>
        <w:tc>
          <w:tcPr>
            <w:tcW w:w="1134" w:type="dxa"/>
            <w:vAlign w:val="center"/>
          </w:tcPr>
          <w:p w14:paraId="42868A99"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4.326</w:t>
            </w:r>
          </w:p>
        </w:tc>
        <w:tc>
          <w:tcPr>
            <w:tcW w:w="1261" w:type="dxa"/>
            <w:vAlign w:val="center"/>
          </w:tcPr>
          <w:p w14:paraId="3E7FF20A"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E058B6" w14:paraId="5C4F8C80" w14:textId="77777777" w:rsidTr="00FC4364">
        <w:trPr>
          <w:jc w:val="center"/>
        </w:trPr>
        <w:tc>
          <w:tcPr>
            <w:tcW w:w="3107" w:type="dxa"/>
            <w:vAlign w:val="center"/>
          </w:tcPr>
          <w:p w14:paraId="24CD2019" w14:textId="31E8AB8C" w:rsidR="00E02023" w:rsidRPr="00687298" w:rsidRDefault="00D05E6B"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تأثير إدارة المخاطر</w:t>
            </w:r>
          </w:p>
        </w:tc>
        <w:tc>
          <w:tcPr>
            <w:tcW w:w="1134" w:type="dxa"/>
            <w:vAlign w:val="center"/>
          </w:tcPr>
          <w:p w14:paraId="6C553206"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1.251</w:t>
            </w:r>
          </w:p>
        </w:tc>
        <w:tc>
          <w:tcPr>
            <w:tcW w:w="1287" w:type="dxa"/>
            <w:vAlign w:val="center"/>
          </w:tcPr>
          <w:p w14:paraId="1B6D134F"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0.256</w:t>
            </w:r>
          </w:p>
        </w:tc>
        <w:tc>
          <w:tcPr>
            <w:tcW w:w="1276" w:type="dxa"/>
            <w:vAlign w:val="center"/>
          </w:tcPr>
          <w:p w14:paraId="428A6C61"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0.053</w:t>
            </w:r>
          </w:p>
        </w:tc>
        <w:tc>
          <w:tcPr>
            <w:tcW w:w="1134" w:type="dxa"/>
            <w:vAlign w:val="center"/>
          </w:tcPr>
          <w:p w14:paraId="536CA54C"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-1.640-</w:t>
            </w:r>
          </w:p>
        </w:tc>
        <w:tc>
          <w:tcPr>
            <w:tcW w:w="1261" w:type="dxa"/>
            <w:vAlign w:val="center"/>
          </w:tcPr>
          <w:p w14:paraId="0A0E2935" w14:textId="77777777" w:rsidR="00E02023" w:rsidRPr="00687298" w:rsidRDefault="00E02023" w:rsidP="00687298">
            <w:pPr>
              <w:bidi/>
              <w:spacing w:line="276" w:lineRule="auto"/>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bl>
    <w:p w14:paraId="72CDF7D1" w14:textId="77777777" w:rsidR="00E02023" w:rsidRPr="00E058B6" w:rsidRDefault="00E02023" w:rsidP="001E1CBB">
      <w:p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فروق دالة عند مستوى 0.05 فأقل</w:t>
      </w:r>
      <w:r w:rsidRPr="00E058B6">
        <w:rPr>
          <w:rFonts w:ascii="Traditional Arabic" w:eastAsia="Calibri" w:hAnsi="Traditional Arabic" w:cs="Traditional Arabic"/>
          <w:sz w:val="32"/>
          <w:szCs w:val="32"/>
          <w:rtl/>
        </w:rPr>
        <w:tab/>
      </w:r>
      <w:r w:rsidRPr="00E058B6">
        <w:rPr>
          <w:rFonts w:ascii="Traditional Arabic" w:eastAsia="Calibri" w:hAnsi="Traditional Arabic" w:cs="Traditional Arabic"/>
          <w:sz w:val="32"/>
          <w:szCs w:val="32"/>
          <w:rtl/>
        </w:rPr>
        <w:tab/>
      </w:r>
      <w:r w:rsidRPr="00E058B6">
        <w:rPr>
          <w:rFonts w:ascii="Traditional Arabic" w:eastAsia="Calibri" w:hAnsi="Traditional Arabic" w:cs="Traditional Arabic"/>
          <w:sz w:val="32"/>
          <w:szCs w:val="32"/>
          <w:rtl/>
        </w:rPr>
        <w:tab/>
      </w:r>
    </w:p>
    <w:p w14:paraId="62A90DA7" w14:textId="142F697E" w:rsidR="00E02023" w:rsidRPr="00E058B6" w:rsidRDefault="00E02023" w:rsidP="001E1CBB">
      <w:pPr>
        <w:spacing w:after="160" w:line="276" w:lineRule="auto"/>
        <w:ind w:firstLine="567"/>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يتضح من خلال النتائج الموضحة أعلاه ومن متابعة معاملات </w:t>
      </w:r>
      <w:r w:rsidRPr="00E058B6">
        <w:rPr>
          <w:rFonts w:ascii="Traditional Arabic" w:eastAsia="Calibri" w:hAnsi="Traditional Arabic" w:cs="Traditional Arabic"/>
          <w:sz w:val="32"/>
          <w:szCs w:val="32"/>
        </w:rPr>
        <w:t>(Beta)</w:t>
      </w:r>
      <w:r w:rsidRPr="00E058B6">
        <w:rPr>
          <w:rFonts w:ascii="Traditional Arabic" w:eastAsia="Calibri" w:hAnsi="Traditional Arabic" w:cs="Traditional Arabic"/>
          <w:sz w:val="32"/>
          <w:szCs w:val="32"/>
          <w:rtl/>
        </w:rPr>
        <w:t xml:space="preserve">، واختبارات (ت) أن الثابت دالة إحصائياً، وكذلك وجود علاقة بين نجاح المشاريع وبين كلاً من (البعد الأول: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xml:space="preserve">، البعد الثاني: </w:t>
      </w:r>
      <w:r w:rsidR="005B77DA" w:rsidRPr="00E058B6">
        <w:rPr>
          <w:rFonts w:ascii="Traditional Arabic" w:eastAsia="Calibri" w:hAnsi="Traditional Arabic" w:cs="Traditional Arabic"/>
          <w:sz w:val="32"/>
          <w:szCs w:val="32"/>
          <w:rtl/>
        </w:rPr>
        <w:t>التمويل والكفاءة الإنتاجية</w:t>
      </w:r>
      <w:r w:rsidRPr="00E058B6">
        <w:rPr>
          <w:rFonts w:ascii="Traditional Arabic" w:eastAsia="Calibri" w:hAnsi="Traditional Arabic" w:cs="Traditional Arabic"/>
          <w:sz w:val="32"/>
          <w:szCs w:val="32"/>
          <w:rtl/>
        </w:rPr>
        <w:t xml:space="preserve">، البعد الثالث: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 xml:space="preserve">،  البعد الرابع: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xml:space="preserve">، </w:t>
      </w:r>
      <w:r w:rsidR="00D05E6B" w:rsidRPr="00E058B6">
        <w:rPr>
          <w:rFonts w:ascii="Traditional Arabic" w:eastAsia="Calibri" w:hAnsi="Traditional Arabic" w:cs="Traditional Arabic"/>
          <w:sz w:val="32"/>
          <w:szCs w:val="32"/>
          <w:rtl/>
        </w:rPr>
        <w:t>تأثير إدارة المخاطر</w:t>
      </w:r>
      <w:r w:rsidRPr="00E058B6">
        <w:rPr>
          <w:rFonts w:ascii="Traditional Arabic" w:eastAsia="Calibri" w:hAnsi="Traditional Arabic" w:cs="Traditional Arabic"/>
          <w:sz w:val="32"/>
          <w:szCs w:val="32"/>
          <w:rtl/>
        </w:rPr>
        <w:t xml:space="preserve">)، وهذه النتيجة تدل على أنه كلما ارتفعت مستوى </w:t>
      </w:r>
      <w:r w:rsidR="00D05E6B" w:rsidRPr="00E058B6">
        <w:rPr>
          <w:rFonts w:ascii="Traditional Arabic" w:eastAsia="Calibri" w:hAnsi="Traditional Arabic" w:cs="Traditional Arabic"/>
          <w:sz w:val="32"/>
          <w:szCs w:val="32"/>
          <w:rtl/>
        </w:rPr>
        <w:t>عوامل إدارة المخاطر</w:t>
      </w:r>
      <w:r w:rsidRPr="00E058B6">
        <w:rPr>
          <w:rFonts w:ascii="Traditional Arabic" w:eastAsia="Calibri" w:hAnsi="Traditional Arabic" w:cs="Traditional Arabic"/>
          <w:sz w:val="32"/>
          <w:szCs w:val="32"/>
          <w:rtl/>
        </w:rPr>
        <w:t xml:space="preserve">ة والمتمثلة في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و</w:t>
      </w:r>
      <w:r w:rsidR="005B77DA" w:rsidRPr="00E058B6">
        <w:rPr>
          <w:rFonts w:ascii="Traditional Arabic" w:eastAsia="Calibri" w:hAnsi="Traditional Arabic" w:cs="Traditional Arabic"/>
          <w:sz w:val="32"/>
          <w:szCs w:val="32"/>
          <w:rtl/>
        </w:rPr>
        <w:t>التمويل والكفاءة الإنتاجية</w:t>
      </w:r>
      <w:r w:rsidRPr="00E058B6">
        <w:rPr>
          <w:rFonts w:ascii="Traditional Arabic" w:eastAsia="Calibri" w:hAnsi="Traditional Arabic" w:cs="Traditional Arabic"/>
          <w:sz w:val="32"/>
          <w:szCs w:val="32"/>
          <w:rtl/>
        </w:rPr>
        <w:t>، و</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w:t>
      </w:r>
    </w:p>
    <w:p w14:paraId="0A7D9BE9" w14:textId="781BFBF6" w:rsidR="00E02023" w:rsidRPr="00E058B6" w:rsidRDefault="00E02023" w:rsidP="001E1CBB">
      <w:pPr>
        <w:spacing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السؤال الثالث: </w:t>
      </w:r>
      <w:r w:rsidR="00CE180C">
        <w:rPr>
          <w:rFonts w:ascii="Traditional Arabic" w:eastAsia="Calibri" w:hAnsi="Traditional Arabic" w:cs="Traditional Arabic"/>
          <w:b/>
          <w:bCs/>
          <w:sz w:val="32"/>
          <w:szCs w:val="32"/>
          <w:rtl/>
        </w:rPr>
        <w:t xml:space="preserve">ما هو تأثير إدارة المخاطر على نجاح المشاريع </w:t>
      </w:r>
      <w:r w:rsidR="00D10183">
        <w:rPr>
          <w:rFonts w:ascii="Traditional Arabic" w:eastAsia="Calibri" w:hAnsi="Traditional Arabic" w:cs="Traditional Arabic"/>
          <w:b/>
          <w:bCs/>
          <w:sz w:val="32"/>
          <w:szCs w:val="32"/>
          <w:rtl/>
        </w:rPr>
        <w:t>في شركات المقاولات العامة في الرياض بالمملكة العربية السعودية</w:t>
      </w:r>
      <w:r w:rsidR="00CE180C">
        <w:rPr>
          <w:rFonts w:ascii="Traditional Arabic" w:eastAsia="Calibri" w:hAnsi="Traditional Arabic" w:cs="Traditional Arabic"/>
          <w:b/>
          <w:bCs/>
          <w:sz w:val="32"/>
          <w:szCs w:val="32"/>
          <w:rtl/>
        </w:rPr>
        <w:t xml:space="preserve"> العربية السعودية</w:t>
      </w:r>
      <w:r w:rsidRPr="00E058B6">
        <w:rPr>
          <w:rFonts w:ascii="Traditional Arabic" w:eastAsia="Calibri" w:hAnsi="Traditional Arabic" w:cs="Traditional Arabic"/>
          <w:b/>
          <w:bCs/>
          <w:sz w:val="32"/>
          <w:szCs w:val="32"/>
          <w:rtl/>
        </w:rPr>
        <w:t>؟</w:t>
      </w:r>
    </w:p>
    <w:p w14:paraId="0FD2DDC3" w14:textId="1F942082" w:rsidR="00E02023" w:rsidRPr="00E058B6" w:rsidRDefault="00E02023" w:rsidP="001E1CBB">
      <w:pPr>
        <w:spacing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للتأكد من </w:t>
      </w:r>
      <w:r w:rsidR="00D05E6B" w:rsidRPr="00E058B6">
        <w:rPr>
          <w:rFonts w:ascii="Traditional Arabic" w:eastAsia="Calibri" w:hAnsi="Traditional Arabic" w:cs="Traditional Arabic"/>
          <w:sz w:val="32"/>
          <w:szCs w:val="32"/>
          <w:rtl/>
        </w:rPr>
        <w:t>تأثير إدارة المخاطر</w:t>
      </w:r>
      <w:r w:rsidRPr="00E058B6">
        <w:rPr>
          <w:rFonts w:ascii="Traditional Arabic" w:eastAsia="Calibri" w:hAnsi="Traditional Arabic" w:cs="Traditional Arabic"/>
          <w:sz w:val="32"/>
          <w:szCs w:val="32"/>
          <w:rtl/>
        </w:rPr>
        <w:t xml:space="preserve"> على نجاح المشاريع </w:t>
      </w:r>
      <w:r w:rsidR="00D10183">
        <w:rPr>
          <w:rFonts w:ascii="Traditional Arabic" w:eastAsia="Calibri" w:hAnsi="Traditional Arabic" w:cs="Traditional Arabic"/>
          <w:sz w:val="32"/>
          <w:szCs w:val="32"/>
          <w:rtl/>
        </w:rPr>
        <w:t>في شركات المقاولات العامة في الرياض بالمملكة العربية السعودية</w:t>
      </w:r>
      <w:r w:rsidRPr="00E058B6">
        <w:rPr>
          <w:rFonts w:ascii="Traditional Arabic" w:eastAsia="Calibri" w:hAnsi="Traditional Arabic" w:cs="Traditional Arabic"/>
          <w:sz w:val="32"/>
          <w:szCs w:val="32"/>
          <w:rtl/>
        </w:rPr>
        <w:t xml:space="preserve"> العربية السعودية، تم استخدام معادلة الانحدار وجاءت النتائج كالتالي:</w:t>
      </w:r>
    </w:p>
    <w:p w14:paraId="285CB8B7" w14:textId="3D5CAB49" w:rsidR="00E02023" w:rsidRPr="00E058B6" w:rsidRDefault="00E02023" w:rsidP="00687298">
      <w:pPr>
        <w:spacing w:line="276" w:lineRule="auto"/>
        <w:jc w:val="center"/>
        <w:outlineLvl w:val="0"/>
        <w:rPr>
          <w:rFonts w:ascii="Traditional Arabic" w:eastAsia="Calibri" w:hAnsi="Traditional Arabic" w:cs="Traditional Arabic"/>
          <w:b/>
          <w:bCs/>
          <w:sz w:val="32"/>
          <w:szCs w:val="32"/>
          <w:rtl/>
          <w:lang w:bidi="ar-EG"/>
        </w:rPr>
      </w:pPr>
      <w:bookmarkStart w:id="62" w:name="_Toc157513254"/>
      <w:bookmarkStart w:id="63" w:name="_Toc202560108"/>
      <w:r w:rsidRPr="00E058B6">
        <w:rPr>
          <w:rFonts w:ascii="Traditional Arabic" w:eastAsia="Calibri" w:hAnsi="Traditional Arabic" w:cs="Traditional Arabic"/>
          <w:b/>
          <w:bCs/>
          <w:sz w:val="32"/>
          <w:szCs w:val="32"/>
          <w:rtl/>
        </w:rPr>
        <w:t>جدول رقم (4-8)</w:t>
      </w:r>
      <w:bookmarkEnd w:id="62"/>
      <w:r w:rsidR="00687298">
        <w:rPr>
          <w:rFonts w:ascii="Traditional Arabic" w:eastAsia="Calibri" w:hAnsi="Traditional Arabic" w:cs="Traditional Arabic" w:hint="cs"/>
          <w:b/>
          <w:bCs/>
          <w:sz w:val="32"/>
          <w:szCs w:val="32"/>
          <w:rtl/>
        </w:rPr>
        <w:t xml:space="preserve"> </w:t>
      </w:r>
      <w:bookmarkStart w:id="64" w:name="_Toc157513255"/>
      <w:r w:rsidRPr="00E058B6">
        <w:rPr>
          <w:rFonts w:ascii="Traditional Arabic" w:eastAsia="Calibri" w:hAnsi="Traditional Arabic" w:cs="Traditional Arabic"/>
          <w:b/>
          <w:bCs/>
          <w:sz w:val="32"/>
          <w:szCs w:val="32"/>
          <w:rtl/>
        </w:rPr>
        <w:t xml:space="preserve">يوضح نتائج تحليل التباين للانحدار </w:t>
      </w:r>
      <w:r w:rsidRPr="00E058B6">
        <w:rPr>
          <w:rFonts w:ascii="Traditional Arabic" w:eastAsia="Calibri" w:hAnsi="Traditional Arabic" w:cs="Traditional Arabic"/>
          <w:b/>
          <w:bCs/>
          <w:sz w:val="32"/>
          <w:szCs w:val="32"/>
        </w:rPr>
        <w:t>(Analysis Of Variance)</w:t>
      </w:r>
      <w:r w:rsidRPr="00E058B6">
        <w:rPr>
          <w:rFonts w:ascii="Traditional Arabic" w:eastAsia="Calibri" w:hAnsi="Traditional Arabic" w:cs="Traditional Arabic"/>
          <w:b/>
          <w:bCs/>
          <w:sz w:val="32"/>
          <w:szCs w:val="32"/>
          <w:rtl/>
        </w:rPr>
        <w:t xml:space="preserve"> للتأكد من صلاحية النموذج لاختبار السؤال الثالث</w:t>
      </w:r>
      <w:bookmarkEnd w:id="63"/>
      <w:bookmarkEnd w:id="64"/>
    </w:p>
    <w:tbl>
      <w:tblPr>
        <w:tblStyle w:val="30"/>
        <w:tblpPr w:leftFromText="180" w:rightFromText="180" w:vertAnchor="text" w:horzAnchor="margin" w:tblpXSpec="center" w:tblpY="295"/>
        <w:bidiVisual/>
        <w:tblW w:w="6169" w:type="pct"/>
        <w:tblLook w:val="04A0" w:firstRow="1" w:lastRow="0" w:firstColumn="1" w:lastColumn="0" w:noHBand="0" w:noVBand="1"/>
      </w:tblPr>
      <w:tblGrid>
        <w:gridCol w:w="1702"/>
        <w:gridCol w:w="1219"/>
        <w:gridCol w:w="1445"/>
        <w:gridCol w:w="1652"/>
        <w:gridCol w:w="829"/>
        <w:gridCol w:w="1271"/>
        <w:gridCol w:w="1187"/>
        <w:gridCol w:w="931"/>
      </w:tblGrid>
      <w:tr w:rsidR="00E02023" w:rsidRPr="00687298" w14:paraId="3EC8C8FA" w14:textId="77777777" w:rsidTr="00E02023">
        <w:tc>
          <w:tcPr>
            <w:tcW w:w="831" w:type="pct"/>
            <w:shd w:val="clear" w:color="auto" w:fill="D9D9D9"/>
            <w:vAlign w:val="center"/>
          </w:tcPr>
          <w:p w14:paraId="08270872" w14:textId="77777777" w:rsidR="00E02023" w:rsidRPr="00687298" w:rsidRDefault="00E02023" w:rsidP="00687298">
            <w:pPr>
              <w:bidi/>
              <w:jc w:val="both"/>
              <w:rPr>
                <w:rFonts w:ascii="Traditional Arabic" w:hAnsi="Traditional Arabic" w:cs="Traditional Arabic"/>
                <w:b/>
                <w:bCs/>
                <w:sz w:val="28"/>
                <w:szCs w:val="28"/>
                <w:rtl/>
              </w:rPr>
            </w:pPr>
            <w:r w:rsidRPr="00687298">
              <w:rPr>
                <w:rFonts w:ascii="Traditional Arabic" w:hAnsi="Traditional Arabic" w:cs="Traditional Arabic"/>
                <w:b/>
                <w:bCs/>
                <w:sz w:val="28"/>
                <w:szCs w:val="28"/>
                <w:rtl/>
              </w:rPr>
              <w:t>المتغير</w:t>
            </w:r>
          </w:p>
        </w:tc>
        <w:tc>
          <w:tcPr>
            <w:tcW w:w="595" w:type="pct"/>
            <w:shd w:val="clear" w:color="auto" w:fill="D9D9D9"/>
            <w:vAlign w:val="center"/>
          </w:tcPr>
          <w:p w14:paraId="5C7BA739" w14:textId="77777777" w:rsidR="00E02023" w:rsidRPr="00687298" w:rsidRDefault="00E02023" w:rsidP="00687298">
            <w:pPr>
              <w:bidi/>
              <w:jc w:val="both"/>
              <w:rPr>
                <w:rFonts w:ascii="Traditional Arabic" w:hAnsi="Traditional Arabic" w:cs="Traditional Arabic"/>
                <w:b/>
                <w:bCs/>
                <w:sz w:val="28"/>
                <w:szCs w:val="28"/>
                <w:rtl/>
                <w:lang w:bidi="ar-EG"/>
              </w:rPr>
            </w:pPr>
            <w:r w:rsidRPr="00687298">
              <w:rPr>
                <w:rFonts w:ascii="Traditional Arabic" w:hAnsi="Traditional Arabic" w:cs="Traditional Arabic"/>
                <w:b/>
                <w:bCs/>
                <w:sz w:val="28"/>
                <w:szCs w:val="28"/>
                <w:rtl/>
                <w:lang w:bidi="ar-EG"/>
              </w:rPr>
              <w:t>المصدر</w:t>
            </w:r>
          </w:p>
        </w:tc>
        <w:tc>
          <w:tcPr>
            <w:tcW w:w="706" w:type="pct"/>
            <w:shd w:val="clear" w:color="auto" w:fill="D9D9D9"/>
            <w:vAlign w:val="center"/>
          </w:tcPr>
          <w:p w14:paraId="0ECB1D30" w14:textId="77777777" w:rsidR="00E02023" w:rsidRPr="00687298" w:rsidRDefault="00E02023" w:rsidP="00687298">
            <w:pPr>
              <w:bidi/>
              <w:jc w:val="both"/>
              <w:rPr>
                <w:rFonts w:ascii="Traditional Arabic" w:hAnsi="Traditional Arabic" w:cs="Traditional Arabic"/>
                <w:b/>
                <w:bCs/>
                <w:sz w:val="28"/>
                <w:szCs w:val="28"/>
                <w:rtl/>
              </w:rPr>
            </w:pPr>
            <w:r w:rsidRPr="00687298">
              <w:rPr>
                <w:rFonts w:ascii="Traditional Arabic" w:hAnsi="Traditional Arabic" w:cs="Traditional Arabic"/>
                <w:b/>
                <w:bCs/>
                <w:sz w:val="28"/>
                <w:szCs w:val="28"/>
                <w:rtl/>
                <w:lang w:bidi="ar-EG"/>
              </w:rPr>
              <w:t xml:space="preserve">قيمة </w:t>
            </w:r>
            <w:r w:rsidRPr="00687298">
              <w:rPr>
                <w:rFonts w:ascii="Traditional Arabic" w:hAnsi="Traditional Arabic" w:cs="Traditional Arabic"/>
                <w:b/>
                <w:bCs/>
                <w:sz w:val="28"/>
                <w:szCs w:val="28"/>
              </w:rPr>
              <w:t xml:space="preserve">R2 </w:t>
            </w:r>
            <w:r w:rsidRPr="00687298">
              <w:rPr>
                <w:rFonts w:ascii="Traditional Arabic" w:hAnsi="Traditional Arabic" w:cs="Traditional Arabic"/>
                <w:b/>
                <w:bCs/>
                <w:sz w:val="28"/>
                <w:szCs w:val="28"/>
                <w:rtl/>
              </w:rPr>
              <w:t xml:space="preserve"> معامل التحديد التراكمي</w:t>
            </w:r>
          </w:p>
        </w:tc>
        <w:tc>
          <w:tcPr>
            <w:tcW w:w="807" w:type="pct"/>
            <w:shd w:val="clear" w:color="auto" w:fill="D9D9D9"/>
            <w:vAlign w:val="center"/>
          </w:tcPr>
          <w:p w14:paraId="212B67FF" w14:textId="77777777" w:rsidR="00E02023" w:rsidRPr="00687298" w:rsidRDefault="00E02023" w:rsidP="00687298">
            <w:pPr>
              <w:bidi/>
              <w:jc w:val="both"/>
              <w:rPr>
                <w:rFonts w:ascii="Traditional Arabic" w:hAnsi="Traditional Arabic" w:cs="Traditional Arabic"/>
                <w:b/>
                <w:bCs/>
                <w:sz w:val="28"/>
                <w:szCs w:val="28"/>
                <w:rtl/>
                <w:lang w:bidi="ar-EG"/>
              </w:rPr>
            </w:pPr>
            <w:r w:rsidRPr="00687298">
              <w:rPr>
                <w:rFonts w:ascii="Traditional Arabic" w:hAnsi="Traditional Arabic" w:cs="Traditional Arabic"/>
                <w:b/>
                <w:bCs/>
                <w:sz w:val="28"/>
                <w:szCs w:val="28"/>
                <w:rtl/>
                <w:lang w:bidi="ar-EG"/>
              </w:rPr>
              <w:t>مجموع المربعات</w:t>
            </w:r>
          </w:p>
        </w:tc>
        <w:tc>
          <w:tcPr>
            <w:tcW w:w="405" w:type="pct"/>
            <w:shd w:val="clear" w:color="auto" w:fill="D9D9D9"/>
            <w:vAlign w:val="center"/>
          </w:tcPr>
          <w:p w14:paraId="194165E6" w14:textId="77777777" w:rsidR="00E02023" w:rsidRPr="00687298" w:rsidRDefault="00E02023" w:rsidP="00687298">
            <w:pPr>
              <w:bidi/>
              <w:jc w:val="both"/>
              <w:rPr>
                <w:rFonts w:ascii="Traditional Arabic" w:hAnsi="Traditional Arabic" w:cs="Traditional Arabic"/>
                <w:b/>
                <w:bCs/>
                <w:sz w:val="28"/>
                <w:szCs w:val="28"/>
                <w:rtl/>
                <w:lang w:bidi="ar-EG"/>
              </w:rPr>
            </w:pPr>
            <w:r w:rsidRPr="00687298">
              <w:rPr>
                <w:rFonts w:ascii="Traditional Arabic" w:hAnsi="Traditional Arabic" w:cs="Traditional Arabic"/>
                <w:b/>
                <w:bCs/>
                <w:sz w:val="28"/>
                <w:szCs w:val="28"/>
                <w:rtl/>
                <w:lang w:bidi="ar-EG"/>
              </w:rPr>
              <w:t>درجات الحرية</w:t>
            </w:r>
          </w:p>
        </w:tc>
        <w:tc>
          <w:tcPr>
            <w:tcW w:w="621" w:type="pct"/>
            <w:shd w:val="clear" w:color="auto" w:fill="D9D9D9"/>
            <w:vAlign w:val="center"/>
          </w:tcPr>
          <w:p w14:paraId="7CEEEE3C" w14:textId="77777777" w:rsidR="00E02023" w:rsidRPr="00687298" w:rsidRDefault="00E02023" w:rsidP="00687298">
            <w:pPr>
              <w:bidi/>
              <w:jc w:val="both"/>
              <w:rPr>
                <w:rFonts w:ascii="Traditional Arabic" w:hAnsi="Traditional Arabic" w:cs="Traditional Arabic"/>
                <w:b/>
                <w:bCs/>
                <w:sz w:val="28"/>
                <w:szCs w:val="28"/>
                <w:rtl/>
                <w:lang w:bidi="ar-EG"/>
              </w:rPr>
            </w:pPr>
            <w:r w:rsidRPr="00687298">
              <w:rPr>
                <w:rFonts w:ascii="Traditional Arabic" w:hAnsi="Traditional Arabic" w:cs="Traditional Arabic"/>
                <w:b/>
                <w:bCs/>
                <w:sz w:val="28"/>
                <w:szCs w:val="28"/>
                <w:rtl/>
                <w:lang w:bidi="ar-EG"/>
              </w:rPr>
              <w:t>متوسط المربعات</w:t>
            </w:r>
          </w:p>
        </w:tc>
        <w:tc>
          <w:tcPr>
            <w:tcW w:w="580" w:type="pct"/>
            <w:shd w:val="clear" w:color="auto" w:fill="D9D9D9"/>
            <w:vAlign w:val="center"/>
          </w:tcPr>
          <w:p w14:paraId="75367126" w14:textId="77777777" w:rsidR="00E02023" w:rsidRPr="00687298" w:rsidRDefault="00E02023" w:rsidP="00687298">
            <w:pPr>
              <w:bidi/>
              <w:jc w:val="both"/>
              <w:rPr>
                <w:rFonts w:ascii="Traditional Arabic" w:hAnsi="Traditional Arabic" w:cs="Traditional Arabic"/>
                <w:b/>
                <w:bCs/>
                <w:sz w:val="28"/>
                <w:szCs w:val="28"/>
                <w:rtl/>
                <w:lang w:bidi="ar-EG"/>
              </w:rPr>
            </w:pPr>
            <w:r w:rsidRPr="00687298">
              <w:rPr>
                <w:rFonts w:ascii="Traditional Arabic" w:hAnsi="Traditional Arabic" w:cs="Traditional Arabic"/>
                <w:b/>
                <w:bCs/>
                <w:sz w:val="28"/>
                <w:szCs w:val="28"/>
                <w:rtl/>
                <w:lang w:bidi="ar-EG"/>
              </w:rPr>
              <w:t>قيمة ف المحسوبة</w:t>
            </w:r>
          </w:p>
        </w:tc>
        <w:tc>
          <w:tcPr>
            <w:tcW w:w="455" w:type="pct"/>
            <w:shd w:val="clear" w:color="auto" w:fill="D9D9D9"/>
            <w:vAlign w:val="center"/>
          </w:tcPr>
          <w:p w14:paraId="449FBAA9" w14:textId="77777777" w:rsidR="00E02023" w:rsidRPr="00687298" w:rsidRDefault="00E02023" w:rsidP="00687298">
            <w:pPr>
              <w:bidi/>
              <w:jc w:val="both"/>
              <w:rPr>
                <w:rFonts w:ascii="Traditional Arabic" w:hAnsi="Traditional Arabic" w:cs="Traditional Arabic"/>
                <w:b/>
                <w:bCs/>
                <w:sz w:val="28"/>
                <w:szCs w:val="28"/>
              </w:rPr>
            </w:pPr>
            <w:r w:rsidRPr="00687298">
              <w:rPr>
                <w:rFonts w:ascii="Traditional Arabic" w:hAnsi="Traditional Arabic" w:cs="Traditional Arabic"/>
                <w:b/>
                <w:bCs/>
                <w:sz w:val="28"/>
                <w:szCs w:val="28"/>
                <w:rtl/>
                <w:lang w:bidi="ar-EG"/>
              </w:rPr>
              <w:t>مستوى الدلالة</w:t>
            </w:r>
          </w:p>
        </w:tc>
      </w:tr>
      <w:tr w:rsidR="00E02023" w:rsidRPr="00687298" w14:paraId="2F4676D9" w14:textId="77777777" w:rsidTr="00FC4364">
        <w:tc>
          <w:tcPr>
            <w:tcW w:w="831" w:type="pct"/>
            <w:vMerge w:val="restart"/>
            <w:vAlign w:val="center"/>
          </w:tcPr>
          <w:p w14:paraId="37D2E1A8" w14:textId="3E761491" w:rsidR="00E02023" w:rsidRPr="00687298" w:rsidRDefault="00422F46" w:rsidP="00687298">
            <w:pPr>
              <w:bidi/>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إدارة المخاطر ونجاح المشاريع</w:t>
            </w:r>
          </w:p>
        </w:tc>
        <w:tc>
          <w:tcPr>
            <w:tcW w:w="595" w:type="pct"/>
            <w:vAlign w:val="center"/>
          </w:tcPr>
          <w:p w14:paraId="3027C4C5" w14:textId="77777777" w:rsidR="00E02023" w:rsidRPr="00687298" w:rsidRDefault="00E02023" w:rsidP="00687298">
            <w:pPr>
              <w:bidi/>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الانحدار</w:t>
            </w:r>
          </w:p>
        </w:tc>
        <w:tc>
          <w:tcPr>
            <w:tcW w:w="706" w:type="pct"/>
            <w:vMerge w:val="restart"/>
            <w:vAlign w:val="center"/>
          </w:tcPr>
          <w:p w14:paraId="00B49223" w14:textId="77777777" w:rsidR="00E02023" w:rsidRPr="00687298" w:rsidRDefault="00E02023" w:rsidP="00687298">
            <w:pPr>
              <w:bidi/>
              <w:jc w:val="both"/>
              <w:rPr>
                <w:rFonts w:ascii="Traditional Arabic" w:hAnsi="Traditional Arabic" w:cs="Traditional Arabic"/>
                <w:sz w:val="28"/>
                <w:szCs w:val="28"/>
              </w:rPr>
            </w:pPr>
            <w:r w:rsidRPr="00687298">
              <w:rPr>
                <w:rFonts w:ascii="Traditional Arabic" w:hAnsi="Traditional Arabic" w:cs="Traditional Arabic"/>
                <w:sz w:val="28"/>
                <w:szCs w:val="28"/>
                <w:rtl/>
              </w:rPr>
              <w:t>0.633</w:t>
            </w:r>
          </w:p>
        </w:tc>
        <w:tc>
          <w:tcPr>
            <w:tcW w:w="807" w:type="pct"/>
            <w:vAlign w:val="center"/>
          </w:tcPr>
          <w:p w14:paraId="2A56F0A7"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86.176</w:t>
            </w:r>
          </w:p>
        </w:tc>
        <w:tc>
          <w:tcPr>
            <w:tcW w:w="405" w:type="pct"/>
            <w:vAlign w:val="center"/>
          </w:tcPr>
          <w:p w14:paraId="645B0963"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4</w:t>
            </w:r>
          </w:p>
        </w:tc>
        <w:tc>
          <w:tcPr>
            <w:tcW w:w="621" w:type="pct"/>
            <w:vAlign w:val="center"/>
          </w:tcPr>
          <w:p w14:paraId="138414B0"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21.544</w:t>
            </w:r>
          </w:p>
        </w:tc>
        <w:tc>
          <w:tcPr>
            <w:tcW w:w="580" w:type="pct"/>
            <w:vMerge w:val="restart"/>
            <w:vAlign w:val="center"/>
          </w:tcPr>
          <w:p w14:paraId="4D1A6D84"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74.684</w:t>
            </w:r>
          </w:p>
        </w:tc>
        <w:tc>
          <w:tcPr>
            <w:tcW w:w="455" w:type="pct"/>
            <w:vMerge w:val="restart"/>
            <w:vAlign w:val="center"/>
          </w:tcPr>
          <w:p w14:paraId="09E84908"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687298" w14:paraId="56E5DBEB" w14:textId="77777777" w:rsidTr="00FC4364">
        <w:tc>
          <w:tcPr>
            <w:tcW w:w="831" w:type="pct"/>
            <w:vMerge/>
            <w:vAlign w:val="center"/>
          </w:tcPr>
          <w:p w14:paraId="3D4A2C7D" w14:textId="77777777" w:rsidR="00E02023" w:rsidRPr="00687298" w:rsidRDefault="00E02023" w:rsidP="00687298">
            <w:pPr>
              <w:bidi/>
              <w:jc w:val="both"/>
              <w:rPr>
                <w:rFonts w:ascii="Traditional Arabic" w:hAnsi="Traditional Arabic" w:cs="Traditional Arabic"/>
                <w:sz w:val="28"/>
                <w:szCs w:val="28"/>
                <w:rtl/>
                <w:lang w:bidi="ar-EG"/>
              </w:rPr>
            </w:pPr>
          </w:p>
        </w:tc>
        <w:tc>
          <w:tcPr>
            <w:tcW w:w="595" w:type="pct"/>
            <w:vAlign w:val="center"/>
          </w:tcPr>
          <w:p w14:paraId="61998017" w14:textId="77777777" w:rsidR="00E02023" w:rsidRPr="00687298" w:rsidRDefault="00E02023" w:rsidP="00687298">
            <w:pPr>
              <w:bidi/>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الخطأ</w:t>
            </w:r>
          </w:p>
        </w:tc>
        <w:tc>
          <w:tcPr>
            <w:tcW w:w="706" w:type="pct"/>
            <w:vMerge/>
            <w:vAlign w:val="center"/>
          </w:tcPr>
          <w:p w14:paraId="58D3D389" w14:textId="77777777" w:rsidR="00E02023" w:rsidRPr="00687298" w:rsidRDefault="00E02023" w:rsidP="00687298">
            <w:pPr>
              <w:bidi/>
              <w:jc w:val="both"/>
              <w:rPr>
                <w:rFonts w:ascii="Traditional Arabic" w:hAnsi="Traditional Arabic" w:cs="Traditional Arabic"/>
                <w:sz w:val="28"/>
                <w:szCs w:val="28"/>
                <w:rtl/>
                <w:lang w:bidi="ar-EG"/>
              </w:rPr>
            </w:pPr>
          </w:p>
        </w:tc>
        <w:tc>
          <w:tcPr>
            <w:tcW w:w="807" w:type="pct"/>
            <w:vAlign w:val="center"/>
          </w:tcPr>
          <w:p w14:paraId="51671F29"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70.675</w:t>
            </w:r>
          </w:p>
        </w:tc>
        <w:tc>
          <w:tcPr>
            <w:tcW w:w="405" w:type="pct"/>
            <w:vAlign w:val="center"/>
          </w:tcPr>
          <w:p w14:paraId="7C23536A"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245</w:t>
            </w:r>
          </w:p>
        </w:tc>
        <w:tc>
          <w:tcPr>
            <w:tcW w:w="621" w:type="pct"/>
            <w:vAlign w:val="center"/>
          </w:tcPr>
          <w:p w14:paraId="7243FC72"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0.288</w:t>
            </w:r>
          </w:p>
        </w:tc>
        <w:tc>
          <w:tcPr>
            <w:tcW w:w="580" w:type="pct"/>
            <w:vMerge/>
            <w:vAlign w:val="center"/>
          </w:tcPr>
          <w:p w14:paraId="353893D5" w14:textId="77777777" w:rsidR="00E02023" w:rsidRPr="00687298" w:rsidRDefault="00E02023" w:rsidP="00687298">
            <w:pPr>
              <w:bidi/>
              <w:jc w:val="both"/>
              <w:rPr>
                <w:rFonts w:ascii="Traditional Arabic" w:hAnsi="Traditional Arabic" w:cs="Traditional Arabic"/>
                <w:sz w:val="28"/>
                <w:szCs w:val="28"/>
                <w:rtl/>
                <w:lang w:bidi="ar-EG"/>
              </w:rPr>
            </w:pPr>
          </w:p>
        </w:tc>
        <w:tc>
          <w:tcPr>
            <w:tcW w:w="455" w:type="pct"/>
            <w:vMerge/>
            <w:vAlign w:val="center"/>
          </w:tcPr>
          <w:p w14:paraId="568C13F1" w14:textId="77777777" w:rsidR="00E02023" w:rsidRPr="00687298" w:rsidRDefault="00E02023" w:rsidP="00687298">
            <w:pPr>
              <w:bidi/>
              <w:jc w:val="both"/>
              <w:rPr>
                <w:rFonts w:ascii="Traditional Arabic" w:hAnsi="Traditional Arabic" w:cs="Traditional Arabic"/>
                <w:sz w:val="28"/>
                <w:szCs w:val="28"/>
                <w:rtl/>
              </w:rPr>
            </w:pPr>
          </w:p>
        </w:tc>
      </w:tr>
      <w:tr w:rsidR="00E02023" w:rsidRPr="00687298" w14:paraId="5EC432CC" w14:textId="77777777" w:rsidTr="00FC4364">
        <w:tc>
          <w:tcPr>
            <w:tcW w:w="831" w:type="pct"/>
            <w:vMerge/>
            <w:vAlign w:val="center"/>
          </w:tcPr>
          <w:p w14:paraId="4B329844" w14:textId="77777777" w:rsidR="00E02023" w:rsidRPr="00687298" w:rsidRDefault="00E02023" w:rsidP="00687298">
            <w:pPr>
              <w:bidi/>
              <w:jc w:val="both"/>
              <w:rPr>
                <w:rFonts w:ascii="Traditional Arabic" w:hAnsi="Traditional Arabic" w:cs="Traditional Arabic"/>
                <w:sz w:val="28"/>
                <w:szCs w:val="28"/>
                <w:rtl/>
                <w:lang w:bidi="ar-EG"/>
              </w:rPr>
            </w:pPr>
          </w:p>
        </w:tc>
        <w:tc>
          <w:tcPr>
            <w:tcW w:w="595" w:type="pct"/>
            <w:vAlign w:val="center"/>
          </w:tcPr>
          <w:p w14:paraId="6F0856FF" w14:textId="77777777" w:rsidR="00E02023" w:rsidRPr="00687298" w:rsidRDefault="00E02023" w:rsidP="00687298">
            <w:pPr>
              <w:bidi/>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المجموع</w:t>
            </w:r>
          </w:p>
        </w:tc>
        <w:tc>
          <w:tcPr>
            <w:tcW w:w="706" w:type="pct"/>
            <w:vMerge/>
            <w:vAlign w:val="center"/>
          </w:tcPr>
          <w:p w14:paraId="2DFE5CDD" w14:textId="77777777" w:rsidR="00E02023" w:rsidRPr="00687298" w:rsidRDefault="00E02023" w:rsidP="00687298">
            <w:pPr>
              <w:bidi/>
              <w:jc w:val="both"/>
              <w:rPr>
                <w:rFonts w:ascii="Traditional Arabic" w:hAnsi="Traditional Arabic" w:cs="Traditional Arabic"/>
                <w:sz w:val="28"/>
                <w:szCs w:val="28"/>
                <w:rtl/>
                <w:lang w:bidi="ar-EG"/>
              </w:rPr>
            </w:pPr>
          </w:p>
        </w:tc>
        <w:tc>
          <w:tcPr>
            <w:tcW w:w="807" w:type="pct"/>
            <w:vAlign w:val="center"/>
          </w:tcPr>
          <w:p w14:paraId="123D573D"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156.851</w:t>
            </w:r>
          </w:p>
        </w:tc>
        <w:tc>
          <w:tcPr>
            <w:tcW w:w="405" w:type="pct"/>
            <w:vAlign w:val="center"/>
          </w:tcPr>
          <w:p w14:paraId="5648878A"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249</w:t>
            </w:r>
          </w:p>
        </w:tc>
        <w:tc>
          <w:tcPr>
            <w:tcW w:w="621" w:type="pct"/>
            <w:vAlign w:val="center"/>
          </w:tcPr>
          <w:p w14:paraId="3784A4CE" w14:textId="77777777" w:rsidR="00E02023" w:rsidRPr="00687298" w:rsidRDefault="00E02023" w:rsidP="00687298">
            <w:pPr>
              <w:bidi/>
              <w:jc w:val="both"/>
              <w:rPr>
                <w:rFonts w:ascii="Traditional Arabic" w:hAnsi="Traditional Arabic" w:cs="Traditional Arabic"/>
                <w:sz w:val="28"/>
                <w:szCs w:val="28"/>
                <w:rtl/>
                <w:lang w:bidi="ar-EG"/>
              </w:rPr>
            </w:pPr>
          </w:p>
        </w:tc>
        <w:tc>
          <w:tcPr>
            <w:tcW w:w="580" w:type="pct"/>
            <w:vMerge/>
            <w:vAlign w:val="center"/>
          </w:tcPr>
          <w:p w14:paraId="76B34D59" w14:textId="77777777" w:rsidR="00E02023" w:rsidRPr="00687298" w:rsidRDefault="00E02023" w:rsidP="00687298">
            <w:pPr>
              <w:bidi/>
              <w:jc w:val="both"/>
              <w:rPr>
                <w:rFonts w:ascii="Traditional Arabic" w:hAnsi="Traditional Arabic" w:cs="Traditional Arabic"/>
                <w:sz w:val="28"/>
                <w:szCs w:val="28"/>
                <w:rtl/>
                <w:lang w:bidi="ar-EG"/>
              </w:rPr>
            </w:pPr>
          </w:p>
        </w:tc>
        <w:tc>
          <w:tcPr>
            <w:tcW w:w="455" w:type="pct"/>
            <w:vMerge/>
            <w:vAlign w:val="center"/>
          </w:tcPr>
          <w:p w14:paraId="57AB395B" w14:textId="77777777" w:rsidR="00E02023" w:rsidRPr="00687298" w:rsidRDefault="00E02023" w:rsidP="00687298">
            <w:pPr>
              <w:bidi/>
              <w:jc w:val="both"/>
              <w:rPr>
                <w:rFonts w:ascii="Traditional Arabic" w:hAnsi="Traditional Arabic" w:cs="Traditional Arabic"/>
                <w:sz w:val="28"/>
                <w:szCs w:val="28"/>
                <w:rtl/>
              </w:rPr>
            </w:pPr>
          </w:p>
        </w:tc>
      </w:tr>
    </w:tbl>
    <w:p w14:paraId="27DD94AD" w14:textId="22747A48" w:rsidR="00E02023" w:rsidRDefault="00E02023" w:rsidP="001E1CBB">
      <w:p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يوضح الجدول أعلاه وجود علاقة طردية ذات دلالة إحصائية بين نجاح المشروعات وبين كلاً من (البعد الأول: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xml:space="preserve">، البعد الثاني: </w:t>
      </w:r>
      <w:r w:rsidR="005B77DA" w:rsidRPr="00E058B6">
        <w:rPr>
          <w:rFonts w:ascii="Traditional Arabic" w:eastAsia="Calibri" w:hAnsi="Traditional Arabic" w:cs="Traditional Arabic"/>
          <w:sz w:val="32"/>
          <w:szCs w:val="32"/>
          <w:rtl/>
        </w:rPr>
        <w:t>التمويل والكفاءة الإنتاجية</w:t>
      </w:r>
      <w:r w:rsidRPr="00E058B6">
        <w:rPr>
          <w:rFonts w:ascii="Traditional Arabic" w:eastAsia="Calibri" w:hAnsi="Traditional Arabic" w:cs="Traditional Arabic"/>
          <w:sz w:val="32"/>
          <w:szCs w:val="32"/>
          <w:rtl/>
        </w:rPr>
        <w:t xml:space="preserve">، البعد الثالث: </w:t>
      </w:r>
      <w:r w:rsidR="00422F46" w:rsidRPr="00E058B6">
        <w:rPr>
          <w:rFonts w:ascii="Traditional Arabic" w:eastAsia="Calibri" w:hAnsi="Traditional Arabic" w:cs="Traditional Arabic"/>
          <w:sz w:val="32"/>
          <w:szCs w:val="32"/>
          <w:rtl/>
        </w:rPr>
        <w:lastRenderedPageBreak/>
        <w:t>إدارة المخاطر ونجاح المشاريع</w:t>
      </w:r>
      <w:r w:rsidRPr="00E058B6">
        <w:rPr>
          <w:rFonts w:ascii="Traditional Arabic" w:eastAsia="Calibri" w:hAnsi="Traditional Arabic" w:cs="Traditional Arabic"/>
          <w:sz w:val="32"/>
          <w:szCs w:val="32"/>
          <w:rtl/>
        </w:rPr>
        <w:t xml:space="preserve">،  البعد الرابع: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xml:space="preserve">، </w:t>
      </w:r>
      <w:r w:rsidR="00D05E6B" w:rsidRPr="00E058B6">
        <w:rPr>
          <w:rFonts w:ascii="Traditional Arabic" w:eastAsia="Calibri" w:hAnsi="Traditional Arabic" w:cs="Traditional Arabic"/>
          <w:sz w:val="32"/>
          <w:szCs w:val="32"/>
          <w:rtl/>
        </w:rPr>
        <w:t>تأثير إدارة المخاطر</w:t>
      </w:r>
      <w:r w:rsidRPr="00E058B6">
        <w:rPr>
          <w:rFonts w:ascii="Traditional Arabic" w:eastAsia="Calibri" w:hAnsi="Traditional Arabic" w:cs="Traditional Arabic"/>
          <w:sz w:val="32"/>
          <w:szCs w:val="32"/>
          <w:rtl/>
        </w:rPr>
        <w:t xml:space="preserve">)، فقد بلغت قيمة التباين (74.684) عند مستوى دلالة (0.00) ودرجات حرية (245 إلى 249)، وبناءً عليه يوجد علاقة بين نجاح المشروعات وبين كلاً من (البعد الأول: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xml:space="preserve">، البعد الثاني: </w:t>
      </w:r>
      <w:r w:rsidR="005B77DA" w:rsidRPr="00E058B6">
        <w:rPr>
          <w:rFonts w:ascii="Traditional Arabic" w:eastAsia="Calibri" w:hAnsi="Traditional Arabic" w:cs="Traditional Arabic"/>
          <w:sz w:val="32"/>
          <w:szCs w:val="32"/>
          <w:rtl/>
        </w:rPr>
        <w:t>التمويل والكفاءة الإنتاجية</w:t>
      </w:r>
      <w:r w:rsidRPr="00E058B6">
        <w:rPr>
          <w:rFonts w:ascii="Traditional Arabic" w:eastAsia="Calibri" w:hAnsi="Traditional Arabic" w:cs="Traditional Arabic"/>
          <w:sz w:val="32"/>
          <w:szCs w:val="32"/>
          <w:rtl/>
        </w:rPr>
        <w:t xml:space="preserve">، البعد الثالث: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 xml:space="preserve">، البعد الرابع: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xml:space="preserve">، </w:t>
      </w:r>
      <w:r w:rsidR="00D05E6B" w:rsidRPr="00E058B6">
        <w:rPr>
          <w:rFonts w:ascii="Traditional Arabic" w:eastAsia="Calibri" w:hAnsi="Traditional Arabic" w:cs="Traditional Arabic"/>
          <w:sz w:val="32"/>
          <w:szCs w:val="32"/>
          <w:rtl/>
        </w:rPr>
        <w:t>تأثير إدارة المخاطر</w:t>
      </w:r>
      <w:r w:rsidRPr="00E058B6">
        <w:rPr>
          <w:rFonts w:ascii="Traditional Arabic" w:eastAsia="Calibri" w:hAnsi="Traditional Arabic" w:cs="Traditional Arabic"/>
          <w:sz w:val="32"/>
          <w:szCs w:val="32"/>
          <w:rtl/>
        </w:rPr>
        <w:t xml:space="preserve">)، نظراً لمعنوية قيمة (ف) عند مستوى دلالة أقل  من (0.05). </w:t>
      </w:r>
    </w:p>
    <w:p w14:paraId="1878B17C" w14:textId="77777777" w:rsidR="004E5FC6" w:rsidRPr="00E058B6" w:rsidRDefault="004E5FC6" w:rsidP="001E1CBB">
      <w:pPr>
        <w:spacing w:after="160" w:line="276" w:lineRule="auto"/>
        <w:rPr>
          <w:rFonts w:ascii="Traditional Arabic" w:eastAsia="Calibri" w:hAnsi="Traditional Arabic" w:cs="Traditional Arabic"/>
          <w:sz w:val="32"/>
          <w:szCs w:val="32"/>
          <w:rtl/>
        </w:rPr>
      </w:pPr>
    </w:p>
    <w:p w14:paraId="7A9D7F25" w14:textId="460F24BD" w:rsidR="00E02023" w:rsidRPr="00E058B6" w:rsidRDefault="00E02023" w:rsidP="00CE180C">
      <w:pPr>
        <w:spacing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السؤال الرابع: ما هو تأثير </w:t>
      </w:r>
      <w:r w:rsidR="005B77DA" w:rsidRPr="00E058B6">
        <w:rPr>
          <w:rFonts w:ascii="Traditional Arabic" w:eastAsia="Calibri" w:hAnsi="Traditional Arabic" w:cs="Traditional Arabic"/>
          <w:b/>
          <w:bCs/>
          <w:sz w:val="32"/>
          <w:szCs w:val="32"/>
          <w:rtl/>
        </w:rPr>
        <w:t>إدارة المخاطر على الكفاءة الإنتاجية</w:t>
      </w:r>
      <w:r w:rsidRPr="00E058B6">
        <w:rPr>
          <w:rFonts w:ascii="Traditional Arabic" w:eastAsia="Calibri" w:hAnsi="Traditional Arabic" w:cs="Traditional Arabic"/>
          <w:b/>
          <w:bCs/>
          <w:sz w:val="32"/>
          <w:szCs w:val="32"/>
          <w:rtl/>
        </w:rPr>
        <w:t xml:space="preserve"> </w:t>
      </w:r>
      <w:r w:rsidR="00D10183">
        <w:rPr>
          <w:rFonts w:ascii="Traditional Arabic" w:eastAsia="Calibri" w:hAnsi="Traditional Arabic" w:cs="Traditional Arabic"/>
          <w:b/>
          <w:bCs/>
          <w:sz w:val="32"/>
          <w:szCs w:val="32"/>
          <w:rtl/>
        </w:rPr>
        <w:t>في شركات المقاولات العامة في الرياض بالمملكة العربية السعودية</w:t>
      </w:r>
      <w:r w:rsidRPr="00E058B6">
        <w:rPr>
          <w:rFonts w:ascii="Traditional Arabic" w:eastAsia="Calibri" w:hAnsi="Traditional Arabic" w:cs="Traditional Arabic"/>
          <w:b/>
          <w:bCs/>
          <w:sz w:val="32"/>
          <w:szCs w:val="32"/>
          <w:rtl/>
        </w:rPr>
        <w:t xml:space="preserve"> العربية السعودية؟</w:t>
      </w:r>
    </w:p>
    <w:p w14:paraId="0723A788" w14:textId="23BD8186" w:rsidR="00E02023" w:rsidRPr="00E058B6" w:rsidRDefault="00E02023" w:rsidP="001E1CBB">
      <w:pPr>
        <w:spacing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للتأكد من تأثير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xml:space="preserve"> </w:t>
      </w:r>
      <w:r w:rsidR="00D10183">
        <w:rPr>
          <w:rFonts w:ascii="Traditional Arabic" w:eastAsia="Calibri" w:hAnsi="Traditional Arabic" w:cs="Traditional Arabic"/>
          <w:sz w:val="32"/>
          <w:szCs w:val="32"/>
          <w:rtl/>
        </w:rPr>
        <w:t>في شركات المقاولات العامة في الرياض بالمملكة العربية السعودية</w:t>
      </w:r>
      <w:r w:rsidRPr="00E058B6">
        <w:rPr>
          <w:rFonts w:ascii="Traditional Arabic" w:eastAsia="Calibri" w:hAnsi="Traditional Arabic" w:cs="Traditional Arabic"/>
          <w:sz w:val="32"/>
          <w:szCs w:val="32"/>
          <w:rtl/>
        </w:rPr>
        <w:t xml:space="preserve"> العربية السعودية، تم استخدام معادلة الانحدار وجاءت النتائج كالتالي:</w:t>
      </w:r>
    </w:p>
    <w:p w14:paraId="62C231CF" w14:textId="1A2E777A" w:rsidR="00E02023" w:rsidRPr="00E058B6" w:rsidRDefault="00E02023" w:rsidP="00687298">
      <w:pPr>
        <w:spacing w:line="276" w:lineRule="auto"/>
        <w:jc w:val="center"/>
        <w:outlineLvl w:val="0"/>
        <w:rPr>
          <w:rFonts w:ascii="Traditional Arabic" w:eastAsia="Calibri" w:hAnsi="Traditional Arabic" w:cs="Traditional Arabic"/>
          <w:b/>
          <w:bCs/>
          <w:sz w:val="32"/>
          <w:szCs w:val="32"/>
          <w:rtl/>
        </w:rPr>
      </w:pPr>
      <w:bookmarkStart w:id="65" w:name="_Toc157513258"/>
      <w:bookmarkStart w:id="66" w:name="_Toc202560109"/>
      <w:r w:rsidRPr="00E058B6">
        <w:rPr>
          <w:rFonts w:ascii="Traditional Arabic" w:eastAsia="Calibri" w:hAnsi="Traditional Arabic" w:cs="Traditional Arabic"/>
          <w:b/>
          <w:bCs/>
          <w:sz w:val="32"/>
          <w:szCs w:val="32"/>
          <w:rtl/>
        </w:rPr>
        <w:t>جدول رقم (4-9)</w:t>
      </w:r>
      <w:bookmarkEnd w:id="65"/>
      <w:r w:rsidR="00687298">
        <w:rPr>
          <w:rFonts w:ascii="Traditional Arabic" w:eastAsia="Calibri" w:hAnsi="Traditional Arabic" w:cs="Traditional Arabic" w:hint="cs"/>
          <w:b/>
          <w:bCs/>
          <w:sz w:val="32"/>
          <w:szCs w:val="32"/>
          <w:rtl/>
        </w:rPr>
        <w:t xml:space="preserve"> </w:t>
      </w:r>
      <w:bookmarkStart w:id="67" w:name="_Toc157513259"/>
      <w:r w:rsidRPr="00E058B6">
        <w:rPr>
          <w:rFonts w:ascii="Traditional Arabic" w:eastAsia="Calibri" w:hAnsi="Traditional Arabic" w:cs="Traditional Arabic"/>
          <w:b/>
          <w:bCs/>
          <w:sz w:val="32"/>
          <w:szCs w:val="32"/>
          <w:rtl/>
        </w:rPr>
        <w:t xml:space="preserve">يوضح نتائج تحليل التباين للانحدار </w:t>
      </w:r>
      <w:r w:rsidRPr="00E058B6">
        <w:rPr>
          <w:rFonts w:ascii="Traditional Arabic" w:eastAsia="Calibri" w:hAnsi="Traditional Arabic" w:cs="Traditional Arabic"/>
          <w:b/>
          <w:bCs/>
          <w:sz w:val="32"/>
          <w:szCs w:val="32"/>
        </w:rPr>
        <w:t>(Analysis Of Variance)</w:t>
      </w:r>
      <w:r w:rsidRPr="00E058B6">
        <w:rPr>
          <w:rFonts w:ascii="Traditional Arabic" w:eastAsia="Calibri" w:hAnsi="Traditional Arabic" w:cs="Traditional Arabic"/>
          <w:b/>
          <w:bCs/>
          <w:sz w:val="32"/>
          <w:szCs w:val="32"/>
          <w:rtl/>
        </w:rPr>
        <w:t xml:space="preserve"> للتأكد من صلاحية النموذج لاختبار السؤال الرابع</w:t>
      </w:r>
      <w:bookmarkEnd w:id="66"/>
      <w:bookmarkEnd w:id="67"/>
    </w:p>
    <w:tbl>
      <w:tblPr>
        <w:tblStyle w:val="30"/>
        <w:tblpPr w:leftFromText="180" w:rightFromText="180" w:vertAnchor="text" w:horzAnchor="margin" w:tblpXSpec="center" w:tblpY="295"/>
        <w:bidiVisual/>
        <w:tblW w:w="6169" w:type="pct"/>
        <w:tblLook w:val="04A0" w:firstRow="1" w:lastRow="0" w:firstColumn="1" w:lastColumn="0" w:noHBand="0" w:noVBand="1"/>
      </w:tblPr>
      <w:tblGrid>
        <w:gridCol w:w="1699"/>
        <w:gridCol w:w="1216"/>
        <w:gridCol w:w="1443"/>
        <w:gridCol w:w="1651"/>
        <w:gridCol w:w="841"/>
        <w:gridCol w:w="1270"/>
        <w:gridCol w:w="1186"/>
        <w:gridCol w:w="930"/>
      </w:tblGrid>
      <w:tr w:rsidR="00E02023" w:rsidRPr="00E058B6" w14:paraId="22502190" w14:textId="77777777" w:rsidTr="00E02023">
        <w:tc>
          <w:tcPr>
            <w:tcW w:w="831" w:type="pct"/>
            <w:shd w:val="clear" w:color="auto" w:fill="D9D9D9"/>
            <w:vAlign w:val="center"/>
          </w:tcPr>
          <w:p w14:paraId="4EFDC9B6" w14:textId="77777777" w:rsidR="00E02023" w:rsidRPr="00E058B6" w:rsidRDefault="00E02023" w:rsidP="00687298">
            <w:pPr>
              <w:bidi/>
              <w:jc w:val="center"/>
              <w:rPr>
                <w:rFonts w:ascii="Traditional Arabic" w:hAnsi="Traditional Arabic" w:cs="Traditional Arabic"/>
                <w:b/>
                <w:bCs/>
                <w:rtl/>
              </w:rPr>
            </w:pPr>
            <w:r w:rsidRPr="00E058B6">
              <w:rPr>
                <w:rFonts w:ascii="Traditional Arabic" w:hAnsi="Traditional Arabic" w:cs="Traditional Arabic"/>
                <w:b/>
                <w:bCs/>
                <w:rtl/>
              </w:rPr>
              <w:t>المتغير التابع</w:t>
            </w:r>
          </w:p>
        </w:tc>
        <w:tc>
          <w:tcPr>
            <w:tcW w:w="595" w:type="pct"/>
            <w:shd w:val="clear" w:color="auto" w:fill="D9D9D9"/>
            <w:vAlign w:val="center"/>
          </w:tcPr>
          <w:p w14:paraId="79301A17" w14:textId="77777777" w:rsidR="00E02023" w:rsidRPr="00E058B6" w:rsidRDefault="00E02023" w:rsidP="00687298">
            <w:pPr>
              <w:bidi/>
              <w:jc w:val="center"/>
              <w:rPr>
                <w:rFonts w:ascii="Traditional Arabic" w:hAnsi="Traditional Arabic" w:cs="Traditional Arabic"/>
                <w:b/>
                <w:bCs/>
                <w:rtl/>
                <w:lang w:bidi="ar-EG"/>
              </w:rPr>
            </w:pPr>
            <w:r w:rsidRPr="00E058B6">
              <w:rPr>
                <w:rFonts w:ascii="Traditional Arabic" w:hAnsi="Traditional Arabic" w:cs="Traditional Arabic"/>
                <w:b/>
                <w:bCs/>
                <w:rtl/>
                <w:lang w:bidi="ar-EG"/>
              </w:rPr>
              <w:t>المصدر</w:t>
            </w:r>
          </w:p>
        </w:tc>
        <w:tc>
          <w:tcPr>
            <w:tcW w:w="706" w:type="pct"/>
            <w:shd w:val="clear" w:color="auto" w:fill="D9D9D9"/>
            <w:vAlign w:val="center"/>
          </w:tcPr>
          <w:p w14:paraId="4565CF6E" w14:textId="35DDCF60" w:rsidR="00E02023" w:rsidRPr="00E058B6" w:rsidRDefault="00E02023" w:rsidP="00687298">
            <w:pPr>
              <w:bidi/>
              <w:jc w:val="center"/>
              <w:rPr>
                <w:rFonts w:ascii="Traditional Arabic" w:hAnsi="Traditional Arabic" w:cs="Traditional Arabic"/>
                <w:b/>
                <w:bCs/>
                <w:rtl/>
              </w:rPr>
            </w:pPr>
            <w:r w:rsidRPr="00E058B6">
              <w:rPr>
                <w:rFonts w:ascii="Traditional Arabic" w:hAnsi="Traditional Arabic" w:cs="Traditional Arabic"/>
                <w:b/>
                <w:bCs/>
                <w:rtl/>
                <w:lang w:bidi="ar-EG"/>
              </w:rPr>
              <w:t xml:space="preserve">قيمة </w:t>
            </w:r>
            <w:r w:rsidRPr="00E058B6">
              <w:rPr>
                <w:rFonts w:ascii="Traditional Arabic" w:hAnsi="Traditional Arabic" w:cs="Traditional Arabic"/>
                <w:b/>
                <w:bCs/>
              </w:rPr>
              <w:t>R</w:t>
            </w:r>
            <w:r w:rsidR="00687298" w:rsidRPr="00E058B6">
              <w:rPr>
                <w:rFonts w:ascii="Traditional Arabic" w:hAnsi="Traditional Arabic" w:cs="Traditional Arabic"/>
                <w:b/>
                <w:bCs/>
              </w:rPr>
              <w:t xml:space="preserve">2 </w:t>
            </w:r>
            <w:r w:rsidR="00687298" w:rsidRPr="00E058B6">
              <w:rPr>
                <w:rFonts w:ascii="Traditional Arabic" w:hAnsi="Traditional Arabic" w:cs="Traditional Arabic" w:hint="cs"/>
                <w:b/>
                <w:bCs/>
                <w:rtl/>
              </w:rPr>
              <w:t>معامل</w:t>
            </w:r>
            <w:r w:rsidRPr="00E058B6">
              <w:rPr>
                <w:rFonts w:ascii="Traditional Arabic" w:hAnsi="Traditional Arabic" w:cs="Traditional Arabic"/>
                <w:b/>
                <w:bCs/>
                <w:rtl/>
              </w:rPr>
              <w:t xml:space="preserve"> التحديد التراكمي</w:t>
            </w:r>
          </w:p>
        </w:tc>
        <w:tc>
          <w:tcPr>
            <w:tcW w:w="807" w:type="pct"/>
            <w:shd w:val="clear" w:color="auto" w:fill="D9D9D9"/>
            <w:vAlign w:val="center"/>
          </w:tcPr>
          <w:p w14:paraId="6DD3782A" w14:textId="77777777" w:rsidR="00E02023" w:rsidRPr="00E058B6" w:rsidRDefault="00E02023" w:rsidP="00687298">
            <w:pPr>
              <w:bidi/>
              <w:jc w:val="center"/>
              <w:rPr>
                <w:rFonts w:ascii="Traditional Arabic" w:hAnsi="Traditional Arabic" w:cs="Traditional Arabic"/>
                <w:b/>
                <w:bCs/>
                <w:rtl/>
                <w:lang w:bidi="ar-EG"/>
              </w:rPr>
            </w:pPr>
            <w:r w:rsidRPr="00E058B6">
              <w:rPr>
                <w:rFonts w:ascii="Traditional Arabic" w:hAnsi="Traditional Arabic" w:cs="Traditional Arabic"/>
                <w:b/>
                <w:bCs/>
                <w:rtl/>
                <w:lang w:bidi="ar-EG"/>
              </w:rPr>
              <w:t>مجموع المربعات</w:t>
            </w:r>
          </w:p>
        </w:tc>
        <w:tc>
          <w:tcPr>
            <w:tcW w:w="405" w:type="pct"/>
            <w:shd w:val="clear" w:color="auto" w:fill="D9D9D9"/>
            <w:vAlign w:val="center"/>
          </w:tcPr>
          <w:p w14:paraId="64B5CEDA" w14:textId="77777777" w:rsidR="00E02023" w:rsidRPr="00E058B6" w:rsidRDefault="00E02023" w:rsidP="00687298">
            <w:pPr>
              <w:bidi/>
              <w:jc w:val="center"/>
              <w:rPr>
                <w:rFonts w:ascii="Traditional Arabic" w:hAnsi="Traditional Arabic" w:cs="Traditional Arabic"/>
                <w:b/>
                <w:bCs/>
                <w:rtl/>
                <w:lang w:bidi="ar-EG"/>
              </w:rPr>
            </w:pPr>
            <w:r w:rsidRPr="00E058B6">
              <w:rPr>
                <w:rFonts w:ascii="Traditional Arabic" w:hAnsi="Traditional Arabic" w:cs="Traditional Arabic"/>
                <w:b/>
                <w:bCs/>
                <w:rtl/>
                <w:lang w:bidi="ar-EG"/>
              </w:rPr>
              <w:t>درجات الحرية</w:t>
            </w:r>
          </w:p>
        </w:tc>
        <w:tc>
          <w:tcPr>
            <w:tcW w:w="621" w:type="pct"/>
            <w:shd w:val="clear" w:color="auto" w:fill="D9D9D9"/>
            <w:vAlign w:val="center"/>
          </w:tcPr>
          <w:p w14:paraId="2DCD7B1B" w14:textId="77777777" w:rsidR="00E02023" w:rsidRPr="00E058B6" w:rsidRDefault="00E02023" w:rsidP="00687298">
            <w:pPr>
              <w:bidi/>
              <w:jc w:val="center"/>
              <w:rPr>
                <w:rFonts w:ascii="Traditional Arabic" w:hAnsi="Traditional Arabic" w:cs="Traditional Arabic"/>
                <w:b/>
                <w:bCs/>
                <w:rtl/>
                <w:lang w:bidi="ar-EG"/>
              </w:rPr>
            </w:pPr>
            <w:r w:rsidRPr="00E058B6">
              <w:rPr>
                <w:rFonts w:ascii="Traditional Arabic" w:hAnsi="Traditional Arabic" w:cs="Traditional Arabic"/>
                <w:b/>
                <w:bCs/>
                <w:rtl/>
                <w:lang w:bidi="ar-EG"/>
              </w:rPr>
              <w:t>متوسط المربعات</w:t>
            </w:r>
          </w:p>
        </w:tc>
        <w:tc>
          <w:tcPr>
            <w:tcW w:w="580" w:type="pct"/>
            <w:shd w:val="clear" w:color="auto" w:fill="D9D9D9"/>
            <w:vAlign w:val="center"/>
          </w:tcPr>
          <w:p w14:paraId="3EF88297" w14:textId="77777777" w:rsidR="00E02023" w:rsidRPr="00E058B6" w:rsidRDefault="00E02023" w:rsidP="00687298">
            <w:pPr>
              <w:bidi/>
              <w:jc w:val="center"/>
              <w:rPr>
                <w:rFonts w:ascii="Traditional Arabic" w:hAnsi="Traditional Arabic" w:cs="Traditional Arabic"/>
                <w:b/>
                <w:bCs/>
                <w:rtl/>
                <w:lang w:bidi="ar-EG"/>
              </w:rPr>
            </w:pPr>
            <w:r w:rsidRPr="00E058B6">
              <w:rPr>
                <w:rFonts w:ascii="Traditional Arabic" w:hAnsi="Traditional Arabic" w:cs="Traditional Arabic"/>
                <w:b/>
                <w:bCs/>
                <w:rtl/>
                <w:lang w:bidi="ar-EG"/>
              </w:rPr>
              <w:t>قيمة ف المحسوبة</w:t>
            </w:r>
          </w:p>
        </w:tc>
        <w:tc>
          <w:tcPr>
            <w:tcW w:w="455" w:type="pct"/>
            <w:shd w:val="clear" w:color="auto" w:fill="D9D9D9"/>
            <w:vAlign w:val="center"/>
          </w:tcPr>
          <w:p w14:paraId="5EB6B524" w14:textId="77777777" w:rsidR="00E02023" w:rsidRPr="00E058B6" w:rsidRDefault="00E02023" w:rsidP="00687298">
            <w:pPr>
              <w:bidi/>
              <w:jc w:val="center"/>
              <w:rPr>
                <w:rFonts w:ascii="Traditional Arabic" w:hAnsi="Traditional Arabic" w:cs="Traditional Arabic"/>
                <w:b/>
                <w:bCs/>
              </w:rPr>
            </w:pPr>
            <w:r w:rsidRPr="00E058B6">
              <w:rPr>
                <w:rFonts w:ascii="Traditional Arabic" w:hAnsi="Traditional Arabic" w:cs="Traditional Arabic"/>
                <w:b/>
                <w:bCs/>
                <w:rtl/>
                <w:lang w:bidi="ar-EG"/>
              </w:rPr>
              <w:t>مستوى الدلالة</w:t>
            </w:r>
          </w:p>
        </w:tc>
      </w:tr>
      <w:tr w:rsidR="00E02023" w:rsidRPr="00E058B6" w14:paraId="0F724465" w14:textId="77777777" w:rsidTr="00FC4364">
        <w:tc>
          <w:tcPr>
            <w:tcW w:w="831" w:type="pct"/>
            <w:vMerge w:val="restart"/>
            <w:vAlign w:val="center"/>
          </w:tcPr>
          <w:p w14:paraId="772451F9" w14:textId="59C06279" w:rsidR="00E02023" w:rsidRPr="00E058B6" w:rsidRDefault="005B77DA" w:rsidP="00687298">
            <w:pPr>
              <w:bidi/>
              <w:jc w:val="center"/>
              <w:rPr>
                <w:rFonts w:ascii="Traditional Arabic" w:hAnsi="Traditional Arabic" w:cs="Traditional Arabic"/>
                <w:rtl/>
                <w:lang w:bidi="ar-EG"/>
              </w:rPr>
            </w:pPr>
            <w:r w:rsidRPr="00E058B6">
              <w:rPr>
                <w:rFonts w:ascii="Traditional Arabic" w:hAnsi="Traditional Arabic" w:cs="Traditional Arabic"/>
                <w:rtl/>
                <w:lang w:bidi="ar-EG"/>
              </w:rPr>
              <w:t>أثر إدارة المخاطر على الكفاءة الإنتاجية</w:t>
            </w:r>
          </w:p>
        </w:tc>
        <w:tc>
          <w:tcPr>
            <w:tcW w:w="595" w:type="pct"/>
            <w:vAlign w:val="center"/>
          </w:tcPr>
          <w:p w14:paraId="4769B44B" w14:textId="77777777" w:rsidR="00E02023" w:rsidRPr="00E058B6" w:rsidRDefault="00E02023" w:rsidP="00687298">
            <w:pPr>
              <w:bidi/>
              <w:jc w:val="center"/>
              <w:rPr>
                <w:rFonts w:ascii="Traditional Arabic" w:hAnsi="Traditional Arabic" w:cs="Traditional Arabic"/>
                <w:rtl/>
                <w:lang w:bidi="ar-EG"/>
              </w:rPr>
            </w:pPr>
            <w:r w:rsidRPr="00E058B6">
              <w:rPr>
                <w:rFonts w:ascii="Traditional Arabic" w:hAnsi="Traditional Arabic" w:cs="Traditional Arabic"/>
                <w:rtl/>
                <w:lang w:bidi="ar-EG"/>
              </w:rPr>
              <w:t>الانحدار</w:t>
            </w:r>
          </w:p>
        </w:tc>
        <w:tc>
          <w:tcPr>
            <w:tcW w:w="706" w:type="pct"/>
            <w:vMerge w:val="restart"/>
            <w:vAlign w:val="center"/>
          </w:tcPr>
          <w:p w14:paraId="3D367E62" w14:textId="77777777" w:rsidR="00E02023" w:rsidRPr="00E058B6" w:rsidRDefault="00E02023" w:rsidP="00687298">
            <w:pPr>
              <w:bidi/>
              <w:jc w:val="center"/>
              <w:rPr>
                <w:rFonts w:ascii="Traditional Arabic" w:hAnsi="Traditional Arabic" w:cs="Traditional Arabic"/>
              </w:rPr>
            </w:pPr>
            <w:r w:rsidRPr="00E058B6">
              <w:rPr>
                <w:rFonts w:ascii="Traditional Arabic" w:hAnsi="Traditional Arabic" w:cs="Traditional Arabic"/>
                <w:rtl/>
              </w:rPr>
              <w:t>0.540</w:t>
            </w:r>
          </w:p>
        </w:tc>
        <w:tc>
          <w:tcPr>
            <w:tcW w:w="807" w:type="pct"/>
            <w:vAlign w:val="center"/>
          </w:tcPr>
          <w:p w14:paraId="6E9B46F9" w14:textId="77777777" w:rsidR="00E02023" w:rsidRPr="00E058B6" w:rsidRDefault="00E02023" w:rsidP="00687298">
            <w:pPr>
              <w:bidi/>
              <w:jc w:val="center"/>
              <w:rPr>
                <w:rFonts w:ascii="Traditional Arabic" w:hAnsi="Traditional Arabic" w:cs="Traditional Arabic"/>
                <w:rtl/>
              </w:rPr>
            </w:pPr>
            <w:r w:rsidRPr="00E058B6">
              <w:rPr>
                <w:rFonts w:ascii="Traditional Arabic" w:hAnsi="Traditional Arabic" w:cs="Traditional Arabic"/>
                <w:rtl/>
              </w:rPr>
              <w:t>95.725</w:t>
            </w:r>
          </w:p>
        </w:tc>
        <w:tc>
          <w:tcPr>
            <w:tcW w:w="405" w:type="pct"/>
            <w:vAlign w:val="center"/>
          </w:tcPr>
          <w:p w14:paraId="55FEA256" w14:textId="77777777" w:rsidR="00E02023" w:rsidRPr="00E058B6" w:rsidRDefault="00E02023" w:rsidP="00687298">
            <w:pPr>
              <w:bidi/>
              <w:jc w:val="center"/>
              <w:rPr>
                <w:rFonts w:ascii="Traditional Arabic" w:hAnsi="Traditional Arabic" w:cs="Traditional Arabic"/>
                <w:rtl/>
              </w:rPr>
            </w:pPr>
            <w:r w:rsidRPr="00E058B6">
              <w:rPr>
                <w:rFonts w:ascii="Traditional Arabic" w:hAnsi="Traditional Arabic" w:cs="Traditional Arabic"/>
                <w:rtl/>
              </w:rPr>
              <w:t>4</w:t>
            </w:r>
          </w:p>
        </w:tc>
        <w:tc>
          <w:tcPr>
            <w:tcW w:w="621" w:type="pct"/>
            <w:vAlign w:val="center"/>
          </w:tcPr>
          <w:p w14:paraId="24A69C07" w14:textId="77777777" w:rsidR="00E02023" w:rsidRPr="00E058B6" w:rsidRDefault="00E02023" w:rsidP="00687298">
            <w:pPr>
              <w:bidi/>
              <w:jc w:val="center"/>
              <w:rPr>
                <w:rFonts w:ascii="Traditional Arabic" w:hAnsi="Traditional Arabic" w:cs="Traditional Arabic"/>
                <w:rtl/>
              </w:rPr>
            </w:pPr>
            <w:r w:rsidRPr="00E058B6">
              <w:rPr>
                <w:rFonts w:ascii="Traditional Arabic" w:hAnsi="Traditional Arabic" w:cs="Traditional Arabic"/>
                <w:rtl/>
              </w:rPr>
              <w:t>23.931</w:t>
            </w:r>
          </w:p>
        </w:tc>
        <w:tc>
          <w:tcPr>
            <w:tcW w:w="580" w:type="pct"/>
            <w:vMerge w:val="restart"/>
            <w:vAlign w:val="center"/>
          </w:tcPr>
          <w:p w14:paraId="26BC89C4" w14:textId="77777777" w:rsidR="00E02023" w:rsidRPr="00E058B6" w:rsidRDefault="00E02023" w:rsidP="00687298">
            <w:pPr>
              <w:bidi/>
              <w:jc w:val="center"/>
              <w:rPr>
                <w:rFonts w:ascii="Traditional Arabic" w:hAnsi="Traditional Arabic" w:cs="Traditional Arabic"/>
                <w:rtl/>
              </w:rPr>
            </w:pPr>
            <w:r w:rsidRPr="00E058B6">
              <w:rPr>
                <w:rFonts w:ascii="Traditional Arabic" w:hAnsi="Traditional Arabic" w:cs="Traditional Arabic"/>
                <w:rtl/>
              </w:rPr>
              <w:t>71.903</w:t>
            </w:r>
          </w:p>
        </w:tc>
        <w:tc>
          <w:tcPr>
            <w:tcW w:w="455" w:type="pct"/>
            <w:vMerge w:val="restart"/>
            <w:vAlign w:val="center"/>
          </w:tcPr>
          <w:p w14:paraId="29FDFA26" w14:textId="77777777" w:rsidR="00E02023" w:rsidRPr="00E058B6" w:rsidRDefault="00E02023" w:rsidP="00687298">
            <w:pPr>
              <w:bidi/>
              <w:jc w:val="center"/>
              <w:rPr>
                <w:rFonts w:ascii="Traditional Arabic" w:hAnsi="Traditional Arabic" w:cs="Traditional Arabic"/>
                <w:rtl/>
              </w:rPr>
            </w:pPr>
            <w:r w:rsidRPr="00E058B6">
              <w:rPr>
                <w:rFonts w:ascii="Traditional Arabic" w:hAnsi="Traditional Arabic" w:cs="Traditional Arabic"/>
                <w:rtl/>
              </w:rPr>
              <w:t>0.00</w:t>
            </w:r>
          </w:p>
        </w:tc>
      </w:tr>
      <w:tr w:rsidR="00E02023" w:rsidRPr="00E058B6" w14:paraId="6B0EDA07" w14:textId="77777777" w:rsidTr="00FC4364">
        <w:tc>
          <w:tcPr>
            <w:tcW w:w="831" w:type="pct"/>
            <w:vMerge/>
            <w:vAlign w:val="center"/>
          </w:tcPr>
          <w:p w14:paraId="2DB6A033" w14:textId="77777777" w:rsidR="00E02023" w:rsidRPr="00E058B6" w:rsidRDefault="00E02023" w:rsidP="00687298">
            <w:pPr>
              <w:bidi/>
              <w:jc w:val="both"/>
              <w:rPr>
                <w:rFonts w:ascii="Traditional Arabic" w:hAnsi="Traditional Arabic" w:cs="Traditional Arabic"/>
                <w:rtl/>
                <w:lang w:bidi="ar-EG"/>
              </w:rPr>
            </w:pPr>
          </w:p>
        </w:tc>
        <w:tc>
          <w:tcPr>
            <w:tcW w:w="595" w:type="pct"/>
            <w:vAlign w:val="center"/>
          </w:tcPr>
          <w:p w14:paraId="522C7F45" w14:textId="77777777" w:rsidR="00E02023" w:rsidRPr="00687298" w:rsidRDefault="00E02023" w:rsidP="00687298">
            <w:pPr>
              <w:bidi/>
              <w:jc w:val="center"/>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الخطأ</w:t>
            </w:r>
          </w:p>
        </w:tc>
        <w:tc>
          <w:tcPr>
            <w:tcW w:w="706" w:type="pct"/>
            <w:vMerge/>
            <w:vAlign w:val="center"/>
          </w:tcPr>
          <w:p w14:paraId="101B637E" w14:textId="77777777" w:rsidR="00E02023" w:rsidRPr="00687298" w:rsidRDefault="00E02023" w:rsidP="00687298">
            <w:pPr>
              <w:bidi/>
              <w:jc w:val="center"/>
              <w:rPr>
                <w:rFonts w:ascii="Traditional Arabic" w:hAnsi="Traditional Arabic" w:cs="Traditional Arabic"/>
                <w:sz w:val="28"/>
                <w:szCs w:val="28"/>
                <w:rtl/>
                <w:lang w:bidi="ar-EG"/>
              </w:rPr>
            </w:pPr>
          </w:p>
        </w:tc>
        <w:tc>
          <w:tcPr>
            <w:tcW w:w="807" w:type="pct"/>
            <w:vAlign w:val="center"/>
          </w:tcPr>
          <w:p w14:paraId="05C4A20F" w14:textId="77777777" w:rsidR="00E02023" w:rsidRPr="00687298" w:rsidRDefault="00E02023" w:rsidP="00687298">
            <w:pPr>
              <w:bidi/>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81.543</w:t>
            </w:r>
          </w:p>
        </w:tc>
        <w:tc>
          <w:tcPr>
            <w:tcW w:w="405" w:type="pct"/>
            <w:vAlign w:val="center"/>
          </w:tcPr>
          <w:p w14:paraId="6389BF49" w14:textId="77777777" w:rsidR="00E02023" w:rsidRPr="00687298" w:rsidRDefault="00E02023" w:rsidP="00687298">
            <w:pPr>
              <w:bidi/>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245</w:t>
            </w:r>
          </w:p>
        </w:tc>
        <w:tc>
          <w:tcPr>
            <w:tcW w:w="621" w:type="pct"/>
            <w:vAlign w:val="center"/>
          </w:tcPr>
          <w:p w14:paraId="367C494F" w14:textId="77777777" w:rsidR="00E02023" w:rsidRPr="00687298" w:rsidRDefault="00E02023" w:rsidP="00687298">
            <w:pPr>
              <w:bidi/>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0.333</w:t>
            </w:r>
          </w:p>
        </w:tc>
        <w:tc>
          <w:tcPr>
            <w:tcW w:w="580" w:type="pct"/>
            <w:vMerge/>
            <w:vAlign w:val="center"/>
          </w:tcPr>
          <w:p w14:paraId="591523DB" w14:textId="77777777" w:rsidR="00E02023" w:rsidRPr="00E058B6" w:rsidRDefault="00E02023" w:rsidP="00687298">
            <w:pPr>
              <w:bidi/>
              <w:jc w:val="both"/>
              <w:rPr>
                <w:rFonts w:ascii="Traditional Arabic" w:hAnsi="Traditional Arabic" w:cs="Traditional Arabic"/>
                <w:rtl/>
                <w:lang w:bidi="ar-EG"/>
              </w:rPr>
            </w:pPr>
          </w:p>
        </w:tc>
        <w:tc>
          <w:tcPr>
            <w:tcW w:w="455" w:type="pct"/>
            <w:vMerge/>
            <w:vAlign w:val="center"/>
          </w:tcPr>
          <w:p w14:paraId="1B0D5F54" w14:textId="77777777" w:rsidR="00E02023" w:rsidRPr="00E058B6" w:rsidRDefault="00E02023" w:rsidP="00687298">
            <w:pPr>
              <w:bidi/>
              <w:jc w:val="both"/>
              <w:rPr>
                <w:rFonts w:ascii="Traditional Arabic" w:hAnsi="Traditional Arabic" w:cs="Traditional Arabic"/>
                <w:rtl/>
              </w:rPr>
            </w:pPr>
          </w:p>
        </w:tc>
      </w:tr>
      <w:tr w:rsidR="00E02023" w:rsidRPr="00E058B6" w14:paraId="38DE376C" w14:textId="77777777" w:rsidTr="00FC4364">
        <w:tc>
          <w:tcPr>
            <w:tcW w:w="831" w:type="pct"/>
            <w:vMerge/>
            <w:vAlign w:val="center"/>
          </w:tcPr>
          <w:p w14:paraId="33CF2772" w14:textId="77777777" w:rsidR="00E02023" w:rsidRPr="00E058B6" w:rsidRDefault="00E02023" w:rsidP="00687298">
            <w:pPr>
              <w:bidi/>
              <w:jc w:val="both"/>
              <w:rPr>
                <w:rFonts w:ascii="Traditional Arabic" w:hAnsi="Traditional Arabic" w:cs="Traditional Arabic"/>
                <w:rtl/>
                <w:lang w:bidi="ar-EG"/>
              </w:rPr>
            </w:pPr>
          </w:p>
        </w:tc>
        <w:tc>
          <w:tcPr>
            <w:tcW w:w="595" w:type="pct"/>
            <w:vAlign w:val="center"/>
          </w:tcPr>
          <w:p w14:paraId="2D28FF48" w14:textId="77777777" w:rsidR="00E02023" w:rsidRPr="00687298" w:rsidRDefault="00E02023" w:rsidP="00687298">
            <w:pPr>
              <w:bidi/>
              <w:jc w:val="center"/>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المجموع</w:t>
            </w:r>
          </w:p>
        </w:tc>
        <w:tc>
          <w:tcPr>
            <w:tcW w:w="706" w:type="pct"/>
            <w:vMerge/>
            <w:vAlign w:val="center"/>
          </w:tcPr>
          <w:p w14:paraId="18D62FD8" w14:textId="77777777" w:rsidR="00E02023" w:rsidRPr="00687298" w:rsidRDefault="00E02023" w:rsidP="00687298">
            <w:pPr>
              <w:bidi/>
              <w:jc w:val="center"/>
              <w:rPr>
                <w:rFonts w:ascii="Traditional Arabic" w:hAnsi="Traditional Arabic" w:cs="Traditional Arabic"/>
                <w:sz w:val="28"/>
                <w:szCs w:val="28"/>
                <w:rtl/>
                <w:lang w:bidi="ar-EG"/>
              </w:rPr>
            </w:pPr>
          </w:p>
        </w:tc>
        <w:tc>
          <w:tcPr>
            <w:tcW w:w="807" w:type="pct"/>
            <w:vAlign w:val="center"/>
          </w:tcPr>
          <w:p w14:paraId="6BF63E45" w14:textId="77777777" w:rsidR="00E02023" w:rsidRPr="00687298" w:rsidRDefault="00E02023" w:rsidP="00687298">
            <w:pPr>
              <w:bidi/>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177.268</w:t>
            </w:r>
          </w:p>
        </w:tc>
        <w:tc>
          <w:tcPr>
            <w:tcW w:w="405" w:type="pct"/>
            <w:vAlign w:val="center"/>
          </w:tcPr>
          <w:p w14:paraId="60BFBDDF" w14:textId="77777777" w:rsidR="00E02023" w:rsidRPr="00687298" w:rsidRDefault="00E02023" w:rsidP="00687298">
            <w:pPr>
              <w:bidi/>
              <w:jc w:val="center"/>
              <w:rPr>
                <w:rFonts w:ascii="Traditional Arabic" w:hAnsi="Traditional Arabic" w:cs="Traditional Arabic"/>
                <w:sz w:val="28"/>
                <w:szCs w:val="28"/>
                <w:rtl/>
              </w:rPr>
            </w:pPr>
            <w:r w:rsidRPr="00687298">
              <w:rPr>
                <w:rFonts w:ascii="Traditional Arabic" w:hAnsi="Traditional Arabic" w:cs="Traditional Arabic"/>
                <w:sz w:val="28"/>
                <w:szCs w:val="28"/>
                <w:rtl/>
              </w:rPr>
              <w:t>249</w:t>
            </w:r>
          </w:p>
        </w:tc>
        <w:tc>
          <w:tcPr>
            <w:tcW w:w="621" w:type="pct"/>
            <w:vAlign w:val="center"/>
          </w:tcPr>
          <w:p w14:paraId="36E407ED" w14:textId="77777777" w:rsidR="00E02023" w:rsidRPr="00687298" w:rsidRDefault="00E02023" w:rsidP="00687298">
            <w:pPr>
              <w:bidi/>
              <w:jc w:val="center"/>
              <w:rPr>
                <w:rFonts w:ascii="Traditional Arabic" w:hAnsi="Traditional Arabic" w:cs="Traditional Arabic"/>
                <w:sz w:val="28"/>
                <w:szCs w:val="28"/>
                <w:rtl/>
                <w:lang w:bidi="ar-EG"/>
              </w:rPr>
            </w:pPr>
          </w:p>
        </w:tc>
        <w:tc>
          <w:tcPr>
            <w:tcW w:w="580" w:type="pct"/>
            <w:vMerge/>
            <w:vAlign w:val="center"/>
          </w:tcPr>
          <w:p w14:paraId="6510E8DC" w14:textId="77777777" w:rsidR="00E02023" w:rsidRPr="00E058B6" w:rsidRDefault="00E02023" w:rsidP="00687298">
            <w:pPr>
              <w:bidi/>
              <w:jc w:val="both"/>
              <w:rPr>
                <w:rFonts w:ascii="Traditional Arabic" w:hAnsi="Traditional Arabic" w:cs="Traditional Arabic"/>
                <w:rtl/>
                <w:lang w:bidi="ar-EG"/>
              </w:rPr>
            </w:pPr>
          </w:p>
        </w:tc>
        <w:tc>
          <w:tcPr>
            <w:tcW w:w="455" w:type="pct"/>
            <w:vMerge/>
            <w:vAlign w:val="center"/>
          </w:tcPr>
          <w:p w14:paraId="54C230FD" w14:textId="77777777" w:rsidR="00E02023" w:rsidRPr="00E058B6" w:rsidRDefault="00E02023" w:rsidP="00687298">
            <w:pPr>
              <w:bidi/>
              <w:jc w:val="both"/>
              <w:rPr>
                <w:rFonts w:ascii="Traditional Arabic" w:hAnsi="Traditional Arabic" w:cs="Traditional Arabic"/>
                <w:rtl/>
              </w:rPr>
            </w:pPr>
          </w:p>
        </w:tc>
      </w:tr>
    </w:tbl>
    <w:p w14:paraId="4000F816" w14:textId="2DDDC067" w:rsidR="00E02023" w:rsidRPr="00E058B6" w:rsidRDefault="00E02023" w:rsidP="001E1CBB">
      <w:p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يوضح الجدول أعلاه وجود علاقة طردية ذات دلالة إحصائية بين نجاح المشروع وبين كلاً من (البعد الأول: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xml:space="preserve">، البعد الثاني: </w:t>
      </w:r>
      <w:r w:rsidR="005B77DA" w:rsidRPr="00E058B6">
        <w:rPr>
          <w:rFonts w:ascii="Traditional Arabic" w:eastAsia="Calibri" w:hAnsi="Traditional Arabic" w:cs="Traditional Arabic"/>
          <w:sz w:val="32"/>
          <w:szCs w:val="32"/>
          <w:rtl/>
        </w:rPr>
        <w:t>التمويل والكفاءة الإنتاجية</w:t>
      </w:r>
      <w:r w:rsidRPr="00E058B6">
        <w:rPr>
          <w:rFonts w:ascii="Traditional Arabic" w:eastAsia="Calibri" w:hAnsi="Traditional Arabic" w:cs="Traditional Arabic"/>
          <w:sz w:val="32"/>
          <w:szCs w:val="32"/>
          <w:rtl/>
        </w:rPr>
        <w:t xml:space="preserve">، البعد الثالث: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 xml:space="preserve">،  البعد الرابع: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xml:space="preserve">، </w:t>
      </w:r>
      <w:r w:rsidR="00D05E6B" w:rsidRPr="00E058B6">
        <w:rPr>
          <w:rFonts w:ascii="Traditional Arabic" w:eastAsia="Calibri" w:hAnsi="Traditional Arabic" w:cs="Traditional Arabic"/>
          <w:sz w:val="32"/>
          <w:szCs w:val="32"/>
          <w:rtl/>
        </w:rPr>
        <w:t>تأثير إدارة المخاطر</w:t>
      </w:r>
      <w:r w:rsidRPr="00E058B6">
        <w:rPr>
          <w:rFonts w:ascii="Traditional Arabic" w:eastAsia="Calibri" w:hAnsi="Traditional Arabic" w:cs="Traditional Arabic"/>
          <w:sz w:val="32"/>
          <w:szCs w:val="32"/>
          <w:rtl/>
        </w:rPr>
        <w:t xml:space="preserve">)، فقد بلغت قيمة التباين (71.903) عند مستوى دلالة (0.00) ودرجات حرية (245 إلى 249)، وبناءً عليه يوجد علاقة بين نجاح المشروع وبين كلاً من (البعد الأول: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xml:space="preserve">، </w:t>
      </w:r>
      <w:r w:rsidRPr="00E058B6">
        <w:rPr>
          <w:rFonts w:ascii="Traditional Arabic" w:eastAsia="Calibri" w:hAnsi="Traditional Arabic" w:cs="Traditional Arabic"/>
          <w:sz w:val="32"/>
          <w:szCs w:val="32"/>
          <w:rtl/>
        </w:rPr>
        <w:lastRenderedPageBreak/>
        <w:t xml:space="preserve">البعد الثاني: </w:t>
      </w:r>
      <w:r w:rsidR="005B77DA" w:rsidRPr="00E058B6">
        <w:rPr>
          <w:rFonts w:ascii="Traditional Arabic" w:eastAsia="Calibri" w:hAnsi="Traditional Arabic" w:cs="Traditional Arabic"/>
          <w:sz w:val="32"/>
          <w:szCs w:val="32"/>
          <w:rtl/>
        </w:rPr>
        <w:t>التمويل والكفاءة الإنتاجية</w:t>
      </w:r>
      <w:r w:rsidRPr="00E058B6">
        <w:rPr>
          <w:rFonts w:ascii="Traditional Arabic" w:eastAsia="Calibri" w:hAnsi="Traditional Arabic" w:cs="Traditional Arabic"/>
          <w:sz w:val="32"/>
          <w:szCs w:val="32"/>
          <w:rtl/>
        </w:rPr>
        <w:t xml:space="preserve">، البعد الثالث: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 xml:space="preserve">،  البعد الرابع: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 xml:space="preserve">، </w:t>
      </w:r>
      <w:r w:rsidR="00D05E6B" w:rsidRPr="00E058B6">
        <w:rPr>
          <w:rFonts w:ascii="Traditional Arabic" w:eastAsia="Calibri" w:hAnsi="Traditional Arabic" w:cs="Traditional Arabic"/>
          <w:sz w:val="32"/>
          <w:szCs w:val="32"/>
          <w:rtl/>
        </w:rPr>
        <w:t>تأثير إدارة المخاطر</w:t>
      </w:r>
      <w:r w:rsidRPr="00E058B6">
        <w:rPr>
          <w:rFonts w:ascii="Traditional Arabic" w:eastAsia="Calibri" w:hAnsi="Traditional Arabic" w:cs="Traditional Arabic"/>
          <w:sz w:val="32"/>
          <w:szCs w:val="32"/>
          <w:rtl/>
        </w:rPr>
        <w:t xml:space="preserve">)، نظراً لمعنوية قيمة (ف) عند مستوى دلالة أقل  من (0.05). </w:t>
      </w:r>
    </w:p>
    <w:p w14:paraId="003A3345" w14:textId="217C35BC" w:rsidR="00E02023" w:rsidRPr="00E058B6" w:rsidRDefault="00E02023" w:rsidP="001E1CBB">
      <w:pPr>
        <w:spacing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السؤال الرئيسي: ما </w:t>
      </w:r>
      <w:r w:rsidR="00D05E6B" w:rsidRPr="00E058B6">
        <w:rPr>
          <w:rFonts w:ascii="Traditional Arabic" w:eastAsia="Calibri" w:hAnsi="Traditional Arabic" w:cs="Traditional Arabic"/>
          <w:b/>
          <w:bCs/>
          <w:sz w:val="32"/>
          <w:szCs w:val="32"/>
          <w:rtl/>
        </w:rPr>
        <w:t>تأثير إدارة المخاطر</w:t>
      </w:r>
      <w:r w:rsidRPr="00E058B6">
        <w:rPr>
          <w:rFonts w:ascii="Traditional Arabic" w:eastAsia="Calibri" w:hAnsi="Traditional Arabic" w:cs="Traditional Arabic"/>
          <w:b/>
          <w:bCs/>
          <w:sz w:val="32"/>
          <w:szCs w:val="32"/>
          <w:rtl/>
        </w:rPr>
        <w:t xml:space="preserve"> على نجاح المشاريع بالتطبيق على شركة المقاولات العامة بمدينة الرياض؟</w:t>
      </w:r>
    </w:p>
    <w:p w14:paraId="53CD9849" w14:textId="0DBDBE29" w:rsidR="00E02023" w:rsidRPr="00E058B6" w:rsidRDefault="00E02023" w:rsidP="001E1CBB">
      <w:pPr>
        <w:spacing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للتأكد من </w:t>
      </w:r>
      <w:r w:rsidR="00D05E6B" w:rsidRPr="00E058B6">
        <w:rPr>
          <w:rFonts w:ascii="Traditional Arabic" w:eastAsia="Calibri" w:hAnsi="Traditional Arabic" w:cs="Traditional Arabic"/>
          <w:sz w:val="32"/>
          <w:szCs w:val="32"/>
          <w:rtl/>
        </w:rPr>
        <w:t>تأثير إدارة المخاطر</w:t>
      </w:r>
      <w:r w:rsidRPr="00E058B6">
        <w:rPr>
          <w:rFonts w:ascii="Traditional Arabic" w:eastAsia="Calibri" w:hAnsi="Traditional Arabic" w:cs="Traditional Arabic"/>
          <w:sz w:val="32"/>
          <w:szCs w:val="32"/>
          <w:rtl/>
        </w:rPr>
        <w:t xml:space="preserve"> على نجاح المشاريع </w:t>
      </w:r>
      <w:r w:rsidR="00D10183">
        <w:rPr>
          <w:rFonts w:ascii="Traditional Arabic" w:eastAsia="Calibri" w:hAnsi="Traditional Arabic" w:cs="Traditional Arabic"/>
          <w:sz w:val="32"/>
          <w:szCs w:val="32"/>
          <w:rtl/>
        </w:rPr>
        <w:t>في شركات المقاولات العامة في الرياض بالمملكة العربية السعودية</w:t>
      </w:r>
      <w:r w:rsidRPr="00E058B6">
        <w:rPr>
          <w:rFonts w:ascii="Traditional Arabic" w:eastAsia="Calibri" w:hAnsi="Traditional Arabic" w:cs="Traditional Arabic"/>
          <w:sz w:val="32"/>
          <w:szCs w:val="32"/>
          <w:rtl/>
        </w:rPr>
        <w:t xml:space="preserve"> العربية السعودية، تم استخدام معادلة الانحدار وجاءت النتائج كالتالي:</w:t>
      </w:r>
    </w:p>
    <w:p w14:paraId="7925BA8E" w14:textId="7C2EF9D0" w:rsidR="00E02023" w:rsidRPr="00E058B6" w:rsidRDefault="00E02023" w:rsidP="00687298">
      <w:pPr>
        <w:spacing w:line="276" w:lineRule="auto"/>
        <w:jc w:val="center"/>
        <w:outlineLvl w:val="0"/>
        <w:rPr>
          <w:rFonts w:ascii="Traditional Arabic" w:eastAsia="Calibri" w:hAnsi="Traditional Arabic" w:cs="Traditional Arabic"/>
          <w:b/>
          <w:bCs/>
          <w:sz w:val="32"/>
          <w:szCs w:val="32"/>
          <w:rtl/>
          <w:lang w:bidi="ar-EG"/>
        </w:rPr>
      </w:pPr>
      <w:bookmarkStart w:id="68" w:name="_Toc157513262"/>
      <w:bookmarkStart w:id="69" w:name="_Toc202560110"/>
      <w:r w:rsidRPr="00E058B6">
        <w:rPr>
          <w:rFonts w:ascii="Traditional Arabic" w:eastAsia="Calibri" w:hAnsi="Traditional Arabic" w:cs="Traditional Arabic"/>
          <w:b/>
          <w:bCs/>
          <w:sz w:val="32"/>
          <w:szCs w:val="32"/>
          <w:rtl/>
        </w:rPr>
        <w:t>جدول رقم (4-10)</w:t>
      </w:r>
      <w:bookmarkEnd w:id="68"/>
      <w:r w:rsidR="00687298">
        <w:rPr>
          <w:rFonts w:ascii="Traditional Arabic" w:eastAsia="Calibri" w:hAnsi="Traditional Arabic" w:cs="Traditional Arabic" w:hint="cs"/>
          <w:b/>
          <w:bCs/>
          <w:sz w:val="32"/>
          <w:szCs w:val="32"/>
          <w:rtl/>
        </w:rPr>
        <w:t xml:space="preserve"> </w:t>
      </w:r>
      <w:r w:rsidRPr="00E058B6">
        <w:rPr>
          <w:rFonts w:ascii="Traditional Arabic" w:eastAsia="Calibri" w:hAnsi="Traditional Arabic" w:cs="Traditional Arabic"/>
          <w:b/>
          <w:bCs/>
          <w:sz w:val="32"/>
          <w:szCs w:val="32"/>
          <w:rtl/>
        </w:rPr>
        <w:t>نتائج تحليل التباين للانحدار (</w:t>
      </w:r>
      <w:r w:rsidRPr="00E058B6">
        <w:rPr>
          <w:rFonts w:ascii="Traditional Arabic" w:eastAsia="Calibri" w:hAnsi="Traditional Arabic" w:cs="Traditional Arabic"/>
          <w:b/>
          <w:bCs/>
          <w:sz w:val="32"/>
          <w:szCs w:val="32"/>
        </w:rPr>
        <w:t>Analysis Of Variance</w:t>
      </w:r>
      <w:r w:rsidRPr="00E058B6">
        <w:rPr>
          <w:rFonts w:ascii="Traditional Arabic" w:eastAsia="Calibri" w:hAnsi="Traditional Arabic" w:cs="Traditional Arabic"/>
          <w:b/>
          <w:bCs/>
          <w:sz w:val="32"/>
          <w:szCs w:val="32"/>
          <w:rtl/>
        </w:rPr>
        <w:t>) للتأكد من صلاحية النموذج لاختبار السؤال الرئيسي</w:t>
      </w:r>
      <w:bookmarkEnd w:id="69"/>
    </w:p>
    <w:tbl>
      <w:tblPr>
        <w:tblStyle w:val="30"/>
        <w:tblpPr w:leftFromText="180" w:rightFromText="180" w:vertAnchor="text" w:horzAnchor="margin" w:tblpXSpec="center" w:tblpY="295"/>
        <w:bidiVisual/>
        <w:tblW w:w="6169" w:type="pct"/>
        <w:tblLook w:val="04A0" w:firstRow="1" w:lastRow="0" w:firstColumn="1" w:lastColumn="0" w:noHBand="0" w:noVBand="1"/>
      </w:tblPr>
      <w:tblGrid>
        <w:gridCol w:w="2028"/>
        <w:gridCol w:w="1134"/>
        <w:gridCol w:w="1701"/>
        <w:gridCol w:w="1157"/>
        <w:gridCol w:w="829"/>
        <w:gridCol w:w="1271"/>
        <w:gridCol w:w="1187"/>
        <w:gridCol w:w="929"/>
      </w:tblGrid>
      <w:tr w:rsidR="00E02023" w:rsidRPr="00687298" w14:paraId="3A6F08F0" w14:textId="77777777" w:rsidTr="00E02023">
        <w:tc>
          <w:tcPr>
            <w:tcW w:w="990" w:type="pct"/>
            <w:shd w:val="clear" w:color="auto" w:fill="D9D9D9"/>
            <w:vAlign w:val="center"/>
          </w:tcPr>
          <w:p w14:paraId="3772C4BC" w14:textId="77777777" w:rsidR="00E02023" w:rsidRPr="00687298" w:rsidRDefault="00E02023" w:rsidP="00687298">
            <w:pPr>
              <w:bidi/>
              <w:jc w:val="both"/>
              <w:rPr>
                <w:rFonts w:ascii="Traditional Arabic" w:hAnsi="Traditional Arabic" w:cs="Traditional Arabic"/>
                <w:b/>
                <w:bCs/>
                <w:sz w:val="28"/>
                <w:szCs w:val="28"/>
                <w:rtl/>
              </w:rPr>
            </w:pPr>
            <w:r w:rsidRPr="00687298">
              <w:rPr>
                <w:rFonts w:ascii="Traditional Arabic" w:hAnsi="Traditional Arabic" w:cs="Traditional Arabic"/>
                <w:b/>
                <w:bCs/>
                <w:sz w:val="28"/>
                <w:szCs w:val="28"/>
                <w:rtl/>
              </w:rPr>
              <w:t>المتغير التابع</w:t>
            </w:r>
          </w:p>
        </w:tc>
        <w:tc>
          <w:tcPr>
            <w:tcW w:w="554" w:type="pct"/>
            <w:shd w:val="clear" w:color="auto" w:fill="D9D9D9"/>
            <w:vAlign w:val="center"/>
          </w:tcPr>
          <w:p w14:paraId="48F2308B" w14:textId="77777777" w:rsidR="00E02023" w:rsidRPr="00687298" w:rsidRDefault="00E02023" w:rsidP="00687298">
            <w:pPr>
              <w:bidi/>
              <w:jc w:val="both"/>
              <w:rPr>
                <w:rFonts w:ascii="Traditional Arabic" w:hAnsi="Traditional Arabic" w:cs="Traditional Arabic"/>
                <w:b/>
                <w:bCs/>
                <w:sz w:val="28"/>
                <w:szCs w:val="28"/>
                <w:rtl/>
                <w:lang w:bidi="ar-EG"/>
              </w:rPr>
            </w:pPr>
            <w:r w:rsidRPr="00687298">
              <w:rPr>
                <w:rFonts w:ascii="Traditional Arabic" w:hAnsi="Traditional Arabic" w:cs="Traditional Arabic"/>
                <w:b/>
                <w:bCs/>
                <w:sz w:val="28"/>
                <w:szCs w:val="28"/>
                <w:rtl/>
                <w:lang w:bidi="ar-EG"/>
              </w:rPr>
              <w:t>المصدر</w:t>
            </w:r>
          </w:p>
        </w:tc>
        <w:tc>
          <w:tcPr>
            <w:tcW w:w="831" w:type="pct"/>
            <w:shd w:val="clear" w:color="auto" w:fill="D9D9D9"/>
            <w:vAlign w:val="center"/>
          </w:tcPr>
          <w:p w14:paraId="0E3D32F2" w14:textId="77777777" w:rsidR="00E02023" w:rsidRPr="00687298" w:rsidRDefault="00E02023" w:rsidP="00687298">
            <w:pPr>
              <w:bidi/>
              <w:jc w:val="both"/>
              <w:rPr>
                <w:rFonts w:ascii="Traditional Arabic" w:hAnsi="Traditional Arabic" w:cs="Traditional Arabic"/>
                <w:b/>
                <w:bCs/>
                <w:sz w:val="28"/>
                <w:szCs w:val="28"/>
                <w:rtl/>
              </w:rPr>
            </w:pPr>
            <w:r w:rsidRPr="00687298">
              <w:rPr>
                <w:rFonts w:ascii="Traditional Arabic" w:hAnsi="Traditional Arabic" w:cs="Traditional Arabic"/>
                <w:b/>
                <w:bCs/>
                <w:sz w:val="28"/>
                <w:szCs w:val="28"/>
                <w:rtl/>
                <w:lang w:bidi="ar-EG"/>
              </w:rPr>
              <w:t xml:space="preserve">قيمة </w:t>
            </w:r>
            <w:r w:rsidRPr="00687298">
              <w:rPr>
                <w:rFonts w:ascii="Traditional Arabic" w:hAnsi="Traditional Arabic" w:cs="Traditional Arabic"/>
                <w:b/>
                <w:bCs/>
                <w:sz w:val="28"/>
                <w:szCs w:val="28"/>
              </w:rPr>
              <w:t xml:space="preserve">R2 </w:t>
            </w:r>
            <w:r w:rsidRPr="00687298">
              <w:rPr>
                <w:rFonts w:ascii="Traditional Arabic" w:hAnsi="Traditional Arabic" w:cs="Traditional Arabic"/>
                <w:b/>
                <w:bCs/>
                <w:sz w:val="28"/>
                <w:szCs w:val="28"/>
                <w:rtl/>
              </w:rPr>
              <w:t xml:space="preserve"> معامل التحديد التراكمي</w:t>
            </w:r>
          </w:p>
        </w:tc>
        <w:tc>
          <w:tcPr>
            <w:tcW w:w="565" w:type="pct"/>
            <w:shd w:val="clear" w:color="auto" w:fill="D9D9D9"/>
            <w:vAlign w:val="center"/>
          </w:tcPr>
          <w:p w14:paraId="5CD81759" w14:textId="77777777" w:rsidR="00E02023" w:rsidRPr="00687298" w:rsidRDefault="00E02023" w:rsidP="00687298">
            <w:pPr>
              <w:bidi/>
              <w:jc w:val="both"/>
              <w:rPr>
                <w:rFonts w:ascii="Traditional Arabic" w:hAnsi="Traditional Arabic" w:cs="Traditional Arabic"/>
                <w:b/>
                <w:bCs/>
                <w:sz w:val="28"/>
                <w:szCs w:val="28"/>
                <w:rtl/>
                <w:lang w:bidi="ar-EG"/>
              </w:rPr>
            </w:pPr>
            <w:r w:rsidRPr="00687298">
              <w:rPr>
                <w:rFonts w:ascii="Traditional Arabic" w:hAnsi="Traditional Arabic" w:cs="Traditional Arabic"/>
                <w:b/>
                <w:bCs/>
                <w:sz w:val="28"/>
                <w:szCs w:val="28"/>
                <w:rtl/>
                <w:lang w:bidi="ar-EG"/>
              </w:rPr>
              <w:t>مجموع المربعات</w:t>
            </w:r>
          </w:p>
        </w:tc>
        <w:tc>
          <w:tcPr>
            <w:tcW w:w="405" w:type="pct"/>
            <w:shd w:val="clear" w:color="auto" w:fill="D9D9D9"/>
            <w:vAlign w:val="center"/>
          </w:tcPr>
          <w:p w14:paraId="69049C54" w14:textId="77777777" w:rsidR="00E02023" w:rsidRPr="00687298" w:rsidRDefault="00E02023" w:rsidP="00687298">
            <w:pPr>
              <w:bidi/>
              <w:jc w:val="both"/>
              <w:rPr>
                <w:rFonts w:ascii="Traditional Arabic" w:hAnsi="Traditional Arabic" w:cs="Traditional Arabic"/>
                <w:b/>
                <w:bCs/>
                <w:sz w:val="28"/>
                <w:szCs w:val="28"/>
                <w:rtl/>
                <w:lang w:bidi="ar-EG"/>
              </w:rPr>
            </w:pPr>
            <w:r w:rsidRPr="00687298">
              <w:rPr>
                <w:rFonts w:ascii="Traditional Arabic" w:hAnsi="Traditional Arabic" w:cs="Traditional Arabic"/>
                <w:b/>
                <w:bCs/>
                <w:sz w:val="28"/>
                <w:szCs w:val="28"/>
                <w:rtl/>
                <w:lang w:bidi="ar-EG"/>
              </w:rPr>
              <w:t>درجات الحرية</w:t>
            </w:r>
          </w:p>
        </w:tc>
        <w:tc>
          <w:tcPr>
            <w:tcW w:w="621" w:type="pct"/>
            <w:shd w:val="clear" w:color="auto" w:fill="D9D9D9"/>
            <w:vAlign w:val="center"/>
          </w:tcPr>
          <w:p w14:paraId="70EE2B0A" w14:textId="77777777" w:rsidR="00E02023" w:rsidRPr="00687298" w:rsidRDefault="00E02023" w:rsidP="00687298">
            <w:pPr>
              <w:bidi/>
              <w:jc w:val="both"/>
              <w:rPr>
                <w:rFonts w:ascii="Traditional Arabic" w:hAnsi="Traditional Arabic" w:cs="Traditional Arabic"/>
                <w:b/>
                <w:bCs/>
                <w:sz w:val="28"/>
                <w:szCs w:val="28"/>
                <w:rtl/>
                <w:lang w:bidi="ar-EG"/>
              </w:rPr>
            </w:pPr>
            <w:r w:rsidRPr="00687298">
              <w:rPr>
                <w:rFonts w:ascii="Traditional Arabic" w:hAnsi="Traditional Arabic" w:cs="Traditional Arabic"/>
                <w:b/>
                <w:bCs/>
                <w:sz w:val="28"/>
                <w:szCs w:val="28"/>
                <w:rtl/>
                <w:lang w:bidi="ar-EG"/>
              </w:rPr>
              <w:t>متوسط المربعات</w:t>
            </w:r>
          </w:p>
        </w:tc>
        <w:tc>
          <w:tcPr>
            <w:tcW w:w="580" w:type="pct"/>
            <w:shd w:val="clear" w:color="auto" w:fill="D9D9D9"/>
            <w:vAlign w:val="center"/>
          </w:tcPr>
          <w:p w14:paraId="7BF60761" w14:textId="77777777" w:rsidR="00E02023" w:rsidRPr="00687298" w:rsidRDefault="00E02023" w:rsidP="00687298">
            <w:pPr>
              <w:bidi/>
              <w:jc w:val="both"/>
              <w:rPr>
                <w:rFonts w:ascii="Traditional Arabic" w:hAnsi="Traditional Arabic" w:cs="Traditional Arabic"/>
                <w:b/>
                <w:bCs/>
                <w:sz w:val="28"/>
                <w:szCs w:val="28"/>
                <w:rtl/>
                <w:lang w:bidi="ar-EG"/>
              </w:rPr>
            </w:pPr>
            <w:r w:rsidRPr="00687298">
              <w:rPr>
                <w:rFonts w:ascii="Traditional Arabic" w:hAnsi="Traditional Arabic" w:cs="Traditional Arabic"/>
                <w:b/>
                <w:bCs/>
                <w:sz w:val="28"/>
                <w:szCs w:val="28"/>
                <w:rtl/>
                <w:lang w:bidi="ar-EG"/>
              </w:rPr>
              <w:t>قيمة ف المحسوبة</w:t>
            </w:r>
          </w:p>
        </w:tc>
        <w:tc>
          <w:tcPr>
            <w:tcW w:w="455" w:type="pct"/>
            <w:shd w:val="clear" w:color="auto" w:fill="D9D9D9"/>
            <w:vAlign w:val="center"/>
          </w:tcPr>
          <w:p w14:paraId="2886120B" w14:textId="77777777" w:rsidR="00E02023" w:rsidRPr="00687298" w:rsidRDefault="00E02023" w:rsidP="00687298">
            <w:pPr>
              <w:bidi/>
              <w:jc w:val="both"/>
              <w:rPr>
                <w:rFonts w:ascii="Traditional Arabic" w:hAnsi="Traditional Arabic" w:cs="Traditional Arabic"/>
                <w:b/>
                <w:bCs/>
                <w:sz w:val="28"/>
                <w:szCs w:val="28"/>
              </w:rPr>
            </w:pPr>
            <w:r w:rsidRPr="00687298">
              <w:rPr>
                <w:rFonts w:ascii="Traditional Arabic" w:hAnsi="Traditional Arabic" w:cs="Traditional Arabic"/>
                <w:b/>
                <w:bCs/>
                <w:sz w:val="28"/>
                <w:szCs w:val="28"/>
                <w:rtl/>
                <w:lang w:bidi="ar-EG"/>
              </w:rPr>
              <w:t>مستوى الدلالة</w:t>
            </w:r>
          </w:p>
        </w:tc>
      </w:tr>
      <w:tr w:rsidR="00E02023" w:rsidRPr="00687298" w14:paraId="68919C76" w14:textId="77777777" w:rsidTr="00FC4364">
        <w:tc>
          <w:tcPr>
            <w:tcW w:w="990" w:type="pct"/>
            <w:vMerge w:val="restart"/>
            <w:vAlign w:val="center"/>
          </w:tcPr>
          <w:p w14:paraId="50B6A9F7" w14:textId="77777777" w:rsidR="00E02023" w:rsidRPr="00687298" w:rsidRDefault="00E02023" w:rsidP="00687298">
            <w:pPr>
              <w:bidi/>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نجاح المشروع</w:t>
            </w:r>
          </w:p>
        </w:tc>
        <w:tc>
          <w:tcPr>
            <w:tcW w:w="554" w:type="pct"/>
            <w:vAlign w:val="center"/>
          </w:tcPr>
          <w:p w14:paraId="0AA34D36" w14:textId="77777777" w:rsidR="00E02023" w:rsidRPr="00687298" w:rsidRDefault="00E02023" w:rsidP="00687298">
            <w:pPr>
              <w:bidi/>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الانحدار</w:t>
            </w:r>
          </w:p>
        </w:tc>
        <w:tc>
          <w:tcPr>
            <w:tcW w:w="831" w:type="pct"/>
            <w:vMerge w:val="restart"/>
            <w:vAlign w:val="center"/>
          </w:tcPr>
          <w:p w14:paraId="35D5DA59" w14:textId="77777777" w:rsidR="00E02023" w:rsidRPr="00687298" w:rsidRDefault="00E02023" w:rsidP="00687298">
            <w:pPr>
              <w:bidi/>
              <w:jc w:val="both"/>
              <w:rPr>
                <w:rFonts w:ascii="Traditional Arabic" w:hAnsi="Traditional Arabic" w:cs="Traditional Arabic"/>
                <w:sz w:val="28"/>
                <w:szCs w:val="28"/>
              </w:rPr>
            </w:pPr>
            <w:r w:rsidRPr="00687298">
              <w:rPr>
                <w:rFonts w:ascii="Traditional Arabic" w:hAnsi="Traditional Arabic" w:cs="Traditional Arabic"/>
                <w:sz w:val="28"/>
                <w:szCs w:val="28"/>
                <w:rtl/>
              </w:rPr>
              <w:t>0.661</w:t>
            </w:r>
          </w:p>
        </w:tc>
        <w:tc>
          <w:tcPr>
            <w:tcW w:w="565" w:type="pct"/>
            <w:vAlign w:val="center"/>
          </w:tcPr>
          <w:p w14:paraId="682657FB"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95.712</w:t>
            </w:r>
          </w:p>
        </w:tc>
        <w:tc>
          <w:tcPr>
            <w:tcW w:w="405" w:type="pct"/>
            <w:vAlign w:val="center"/>
          </w:tcPr>
          <w:p w14:paraId="220A153F"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1</w:t>
            </w:r>
          </w:p>
        </w:tc>
        <w:tc>
          <w:tcPr>
            <w:tcW w:w="621" w:type="pct"/>
            <w:vAlign w:val="center"/>
          </w:tcPr>
          <w:p w14:paraId="77DDDC4A"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95.712</w:t>
            </w:r>
          </w:p>
        </w:tc>
        <w:tc>
          <w:tcPr>
            <w:tcW w:w="580" w:type="pct"/>
            <w:vMerge w:val="restart"/>
            <w:vAlign w:val="center"/>
          </w:tcPr>
          <w:p w14:paraId="1558EAE3"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483.638</w:t>
            </w:r>
          </w:p>
        </w:tc>
        <w:tc>
          <w:tcPr>
            <w:tcW w:w="455" w:type="pct"/>
            <w:vMerge w:val="restart"/>
            <w:vAlign w:val="center"/>
          </w:tcPr>
          <w:p w14:paraId="0F37BE71"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687298" w14:paraId="1B647B42" w14:textId="77777777" w:rsidTr="00FC4364">
        <w:tc>
          <w:tcPr>
            <w:tcW w:w="990" w:type="pct"/>
            <w:vMerge/>
            <w:vAlign w:val="center"/>
          </w:tcPr>
          <w:p w14:paraId="352C498A" w14:textId="77777777" w:rsidR="00E02023" w:rsidRPr="00687298" w:rsidRDefault="00E02023" w:rsidP="00687298">
            <w:pPr>
              <w:bidi/>
              <w:jc w:val="both"/>
              <w:rPr>
                <w:rFonts w:ascii="Traditional Arabic" w:hAnsi="Traditional Arabic" w:cs="Traditional Arabic"/>
                <w:sz w:val="28"/>
                <w:szCs w:val="28"/>
                <w:rtl/>
                <w:lang w:bidi="ar-EG"/>
              </w:rPr>
            </w:pPr>
          </w:p>
        </w:tc>
        <w:tc>
          <w:tcPr>
            <w:tcW w:w="554" w:type="pct"/>
            <w:vAlign w:val="center"/>
          </w:tcPr>
          <w:p w14:paraId="7F0DF178" w14:textId="77777777" w:rsidR="00E02023" w:rsidRPr="00687298" w:rsidRDefault="00E02023" w:rsidP="00687298">
            <w:pPr>
              <w:bidi/>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الخطأ</w:t>
            </w:r>
          </w:p>
        </w:tc>
        <w:tc>
          <w:tcPr>
            <w:tcW w:w="831" w:type="pct"/>
            <w:vMerge/>
            <w:vAlign w:val="center"/>
          </w:tcPr>
          <w:p w14:paraId="54F58D97" w14:textId="77777777" w:rsidR="00E02023" w:rsidRPr="00687298" w:rsidRDefault="00E02023" w:rsidP="00687298">
            <w:pPr>
              <w:bidi/>
              <w:jc w:val="both"/>
              <w:rPr>
                <w:rFonts w:ascii="Traditional Arabic" w:hAnsi="Traditional Arabic" w:cs="Traditional Arabic"/>
                <w:sz w:val="28"/>
                <w:szCs w:val="28"/>
                <w:rtl/>
                <w:lang w:bidi="ar-EG"/>
              </w:rPr>
            </w:pPr>
          </w:p>
        </w:tc>
        <w:tc>
          <w:tcPr>
            <w:tcW w:w="565" w:type="pct"/>
            <w:vAlign w:val="center"/>
          </w:tcPr>
          <w:p w14:paraId="6B45C394"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49.079</w:t>
            </w:r>
          </w:p>
        </w:tc>
        <w:tc>
          <w:tcPr>
            <w:tcW w:w="405" w:type="pct"/>
            <w:vAlign w:val="center"/>
          </w:tcPr>
          <w:p w14:paraId="6E6CE9EB"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248</w:t>
            </w:r>
          </w:p>
        </w:tc>
        <w:tc>
          <w:tcPr>
            <w:tcW w:w="621" w:type="pct"/>
            <w:vAlign w:val="center"/>
          </w:tcPr>
          <w:p w14:paraId="6356BE9A"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0.198</w:t>
            </w:r>
          </w:p>
        </w:tc>
        <w:tc>
          <w:tcPr>
            <w:tcW w:w="580" w:type="pct"/>
            <w:vMerge/>
            <w:vAlign w:val="center"/>
          </w:tcPr>
          <w:p w14:paraId="11DAF8E2" w14:textId="77777777" w:rsidR="00E02023" w:rsidRPr="00687298" w:rsidRDefault="00E02023" w:rsidP="00687298">
            <w:pPr>
              <w:bidi/>
              <w:jc w:val="both"/>
              <w:rPr>
                <w:rFonts w:ascii="Traditional Arabic" w:hAnsi="Traditional Arabic" w:cs="Traditional Arabic"/>
                <w:sz w:val="28"/>
                <w:szCs w:val="28"/>
                <w:rtl/>
                <w:lang w:bidi="ar-EG"/>
              </w:rPr>
            </w:pPr>
          </w:p>
        </w:tc>
        <w:tc>
          <w:tcPr>
            <w:tcW w:w="455" w:type="pct"/>
            <w:vMerge/>
            <w:vAlign w:val="center"/>
          </w:tcPr>
          <w:p w14:paraId="188AAEE6" w14:textId="77777777" w:rsidR="00E02023" w:rsidRPr="00687298" w:rsidRDefault="00E02023" w:rsidP="00687298">
            <w:pPr>
              <w:bidi/>
              <w:jc w:val="both"/>
              <w:rPr>
                <w:rFonts w:ascii="Traditional Arabic" w:hAnsi="Traditional Arabic" w:cs="Traditional Arabic"/>
                <w:sz w:val="28"/>
                <w:szCs w:val="28"/>
                <w:rtl/>
              </w:rPr>
            </w:pPr>
          </w:p>
        </w:tc>
      </w:tr>
      <w:tr w:rsidR="00E02023" w:rsidRPr="00687298" w14:paraId="62AFA400" w14:textId="77777777" w:rsidTr="00FC4364">
        <w:tc>
          <w:tcPr>
            <w:tcW w:w="990" w:type="pct"/>
            <w:vMerge/>
            <w:vAlign w:val="center"/>
          </w:tcPr>
          <w:p w14:paraId="78D95450" w14:textId="77777777" w:rsidR="00E02023" w:rsidRPr="00687298" w:rsidRDefault="00E02023" w:rsidP="00687298">
            <w:pPr>
              <w:bidi/>
              <w:jc w:val="both"/>
              <w:rPr>
                <w:rFonts w:ascii="Traditional Arabic" w:hAnsi="Traditional Arabic" w:cs="Traditional Arabic"/>
                <w:sz w:val="28"/>
                <w:szCs w:val="28"/>
                <w:rtl/>
                <w:lang w:bidi="ar-EG"/>
              </w:rPr>
            </w:pPr>
          </w:p>
        </w:tc>
        <w:tc>
          <w:tcPr>
            <w:tcW w:w="554" w:type="pct"/>
            <w:vAlign w:val="center"/>
          </w:tcPr>
          <w:p w14:paraId="448469E3" w14:textId="77777777" w:rsidR="00E02023" w:rsidRPr="00687298" w:rsidRDefault="00E02023" w:rsidP="00687298">
            <w:pPr>
              <w:bidi/>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المجموع</w:t>
            </w:r>
          </w:p>
        </w:tc>
        <w:tc>
          <w:tcPr>
            <w:tcW w:w="831" w:type="pct"/>
            <w:vMerge/>
            <w:vAlign w:val="center"/>
          </w:tcPr>
          <w:p w14:paraId="26DF07CD" w14:textId="77777777" w:rsidR="00E02023" w:rsidRPr="00687298" w:rsidRDefault="00E02023" w:rsidP="00687298">
            <w:pPr>
              <w:bidi/>
              <w:jc w:val="both"/>
              <w:rPr>
                <w:rFonts w:ascii="Traditional Arabic" w:hAnsi="Traditional Arabic" w:cs="Traditional Arabic"/>
                <w:sz w:val="28"/>
                <w:szCs w:val="28"/>
                <w:rtl/>
                <w:lang w:bidi="ar-EG"/>
              </w:rPr>
            </w:pPr>
          </w:p>
        </w:tc>
        <w:tc>
          <w:tcPr>
            <w:tcW w:w="565" w:type="pct"/>
            <w:vAlign w:val="center"/>
          </w:tcPr>
          <w:p w14:paraId="553B113F"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144.792</w:t>
            </w:r>
          </w:p>
        </w:tc>
        <w:tc>
          <w:tcPr>
            <w:tcW w:w="405" w:type="pct"/>
            <w:vAlign w:val="center"/>
          </w:tcPr>
          <w:p w14:paraId="56118C8E" w14:textId="77777777" w:rsidR="00E02023" w:rsidRPr="00687298" w:rsidRDefault="00E02023" w:rsidP="00687298">
            <w:pPr>
              <w:bidi/>
              <w:jc w:val="both"/>
              <w:rPr>
                <w:rFonts w:ascii="Traditional Arabic" w:hAnsi="Traditional Arabic" w:cs="Traditional Arabic"/>
                <w:sz w:val="28"/>
                <w:szCs w:val="28"/>
                <w:rtl/>
              </w:rPr>
            </w:pPr>
            <w:r w:rsidRPr="00687298">
              <w:rPr>
                <w:rFonts w:ascii="Traditional Arabic" w:hAnsi="Traditional Arabic" w:cs="Traditional Arabic"/>
                <w:sz w:val="28"/>
                <w:szCs w:val="28"/>
                <w:rtl/>
              </w:rPr>
              <w:t>249</w:t>
            </w:r>
          </w:p>
        </w:tc>
        <w:tc>
          <w:tcPr>
            <w:tcW w:w="621" w:type="pct"/>
            <w:vAlign w:val="center"/>
          </w:tcPr>
          <w:p w14:paraId="7A4A0849" w14:textId="77777777" w:rsidR="00E02023" w:rsidRPr="00687298" w:rsidRDefault="00E02023" w:rsidP="00687298">
            <w:pPr>
              <w:bidi/>
              <w:jc w:val="both"/>
              <w:rPr>
                <w:rFonts w:ascii="Traditional Arabic" w:hAnsi="Traditional Arabic" w:cs="Traditional Arabic"/>
                <w:sz w:val="28"/>
                <w:szCs w:val="28"/>
                <w:rtl/>
                <w:lang w:bidi="ar-EG"/>
              </w:rPr>
            </w:pPr>
          </w:p>
        </w:tc>
        <w:tc>
          <w:tcPr>
            <w:tcW w:w="580" w:type="pct"/>
            <w:vMerge/>
            <w:vAlign w:val="center"/>
          </w:tcPr>
          <w:p w14:paraId="052CDD85" w14:textId="77777777" w:rsidR="00E02023" w:rsidRPr="00687298" w:rsidRDefault="00E02023" w:rsidP="00687298">
            <w:pPr>
              <w:bidi/>
              <w:jc w:val="both"/>
              <w:rPr>
                <w:rFonts w:ascii="Traditional Arabic" w:hAnsi="Traditional Arabic" w:cs="Traditional Arabic"/>
                <w:sz w:val="28"/>
                <w:szCs w:val="28"/>
                <w:rtl/>
                <w:lang w:bidi="ar-EG"/>
              </w:rPr>
            </w:pPr>
          </w:p>
        </w:tc>
        <w:tc>
          <w:tcPr>
            <w:tcW w:w="455" w:type="pct"/>
            <w:vMerge/>
            <w:vAlign w:val="center"/>
          </w:tcPr>
          <w:p w14:paraId="253AFAAE" w14:textId="77777777" w:rsidR="00E02023" w:rsidRPr="00687298" w:rsidRDefault="00E02023" w:rsidP="00687298">
            <w:pPr>
              <w:bidi/>
              <w:jc w:val="both"/>
              <w:rPr>
                <w:rFonts w:ascii="Traditional Arabic" w:hAnsi="Traditional Arabic" w:cs="Traditional Arabic"/>
                <w:sz w:val="28"/>
                <w:szCs w:val="28"/>
                <w:rtl/>
              </w:rPr>
            </w:pPr>
          </w:p>
        </w:tc>
      </w:tr>
    </w:tbl>
    <w:p w14:paraId="07337616" w14:textId="6C455D42" w:rsidR="00E02023" w:rsidRPr="00E058B6" w:rsidRDefault="00E02023" w:rsidP="001E1CBB">
      <w:p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يوضح الجدول أعلاه وجود علاقة طردية ذات دلالة إحصائية بين </w:t>
      </w:r>
      <w:r w:rsidR="00D05E6B" w:rsidRPr="00E058B6">
        <w:rPr>
          <w:rFonts w:ascii="Traditional Arabic" w:eastAsia="Calibri" w:hAnsi="Traditional Arabic" w:cs="Traditional Arabic"/>
          <w:sz w:val="32"/>
          <w:szCs w:val="32"/>
          <w:rtl/>
        </w:rPr>
        <w:t>عوامل إدارة المخاطر</w:t>
      </w:r>
      <w:r w:rsidRPr="00E058B6">
        <w:rPr>
          <w:rFonts w:ascii="Traditional Arabic" w:eastAsia="Calibri" w:hAnsi="Traditional Arabic" w:cs="Traditional Arabic"/>
          <w:sz w:val="32"/>
          <w:szCs w:val="32"/>
          <w:rtl/>
        </w:rPr>
        <w:t xml:space="preserve">ة ونجاح المشاريع بالتطبيق على شركة المقاولات العامة بمدينة الرياض، فقد بلغت قيمة التباين (483.638) عند مستوى دلالة (0.00) ودرجات حرية (248 إلى 249)، وبناءً عليه يوجد وجود علاقة طردية ذات دلالة إحصائية بين </w:t>
      </w:r>
      <w:r w:rsidR="00D05E6B" w:rsidRPr="00E058B6">
        <w:rPr>
          <w:rFonts w:ascii="Traditional Arabic" w:eastAsia="Calibri" w:hAnsi="Traditional Arabic" w:cs="Traditional Arabic"/>
          <w:sz w:val="32"/>
          <w:szCs w:val="32"/>
          <w:rtl/>
        </w:rPr>
        <w:t>عوامل إدارة المخاطر</w:t>
      </w:r>
      <w:r w:rsidRPr="00E058B6">
        <w:rPr>
          <w:rFonts w:ascii="Traditional Arabic" w:eastAsia="Calibri" w:hAnsi="Traditional Arabic" w:cs="Traditional Arabic"/>
          <w:sz w:val="32"/>
          <w:szCs w:val="32"/>
          <w:rtl/>
        </w:rPr>
        <w:t xml:space="preserve">ة ونجاح المشاريع بالتطبيق على شركة المقاولات العامة بمدينة الرياض، نظراً لمعنوية قيمة (ف) عند مستوى دلالة أقل من (0.05). </w:t>
      </w:r>
    </w:p>
    <w:p w14:paraId="71E276FD" w14:textId="5D8E9C54" w:rsidR="00E02023" w:rsidRPr="00687298" w:rsidRDefault="00E02023" w:rsidP="00687298">
      <w:pPr>
        <w:spacing w:line="276" w:lineRule="auto"/>
        <w:jc w:val="center"/>
        <w:outlineLvl w:val="0"/>
        <w:rPr>
          <w:rFonts w:ascii="Traditional Arabic" w:eastAsia="Calibri" w:hAnsi="Traditional Arabic" w:cs="Traditional Arabic"/>
          <w:b/>
          <w:bCs/>
          <w:sz w:val="28"/>
          <w:szCs w:val="28"/>
          <w:rtl/>
        </w:rPr>
      </w:pPr>
      <w:bookmarkStart w:id="70" w:name="_Toc157513256"/>
      <w:bookmarkStart w:id="71" w:name="_Toc202560111"/>
      <w:r w:rsidRPr="00687298">
        <w:rPr>
          <w:rFonts w:ascii="Traditional Arabic" w:eastAsia="Calibri" w:hAnsi="Traditional Arabic" w:cs="Traditional Arabic"/>
          <w:b/>
          <w:bCs/>
          <w:sz w:val="28"/>
          <w:szCs w:val="28"/>
          <w:rtl/>
        </w:rPr>
        <w:t>جدول رقم (4-11)</w:t>
      </w:r>
      <w:bookmarkEnd w:id="70"/>
      <w:r w:rsidR="00687298" w:rsidRPr="00687298">
        <w:rPr>
          <w:rFonts w:ascii="Traditional Arabic" w:eastAsia="Calibri" w:hAnsi="Traditional Arabic" w:cs="Traditional Arabic" w:hint="cs"/>
          <w:b/>
          <w:bCs/>
          <w:sz w:val="28"/>
          <w:szCs w:val="28"/>
          <w:rtl/>
        </w:rPr>
        <w:t xml:space="preserve"> </w:t>
      </w:r>
      <w:bookmarkStart w:id="72" w:name="_Toc157513257"/>
      <w:r w:rsidRPr="00687298">
        <w:rPr>
          <w:rFonts w:ascii="Traditional Arabic" w:eastAsia="Calibri" w:hAnsi="Traditional Arabic" w:cs="Traditional Arabic"/>
          <w:b/>
          <w:bCs/>
          <w:sz w:val="28"/>
          <w:szCs w:val="28"/>
          <w:rtl/>
        </w:rPr>
        <w:t xml:space="preserve">يوضح تحليل الانحدار المتعدد للتأكد من </w:t>
      </w:r>
      <w:r w:rsidR="00D05E6B" w:rsidRPr="00687298">
        <w:rPr>
          <w:rFonts w:ascii="Traditional Arabic" w:eastAsia="Calibri" w:hAnsi="Traditional Arabic" w:cs="Traditional Arabic"/>
          <w:b/>
          <w:bCs/>
          <w:sz w:val="28"/>
          <w:szCs w:val="28"/>
          <w:rtl/>
        </w:rPr>
        <w:t>تأثير إدارة المخاطر</w:t>
      </w:r>
      <w:r w:rsidRPr="00687298">
        <w:rPr>
          <w:rFonts w:ascii="Traditional Arabic" w:eastAsia="Calibri" w:hAnsi="Traditional Arabic" w:cs="Traditional Arabic"/>
          <w:b/>
          <w:bCs/>
          <w:sz w:val="28"/>
          <w:szCs w:val="28"/>
          <w:rtl/>
        </w:rPr>
        <w:t xml:space="preserve"> في مختلف الأبعاد على نجاح المشروعات </w:t>
      </w:r>
      <w:r w:rsidR="00D10183">
        <w:rPr>
          <w:rFonts w:ascii="Traditional Arabic" w:eastAsia="Calibri" w:hAnsi="Traditional Arabic" w:cs="Traditional Arabic"/>
          <w:b/>
          <w:bCs/>
          <w:sz w:val="28"/>
          <w:szCs w:val="28"/>
          <w:rtl/>
        </w:rPr>
        <w:t>في شركات المقاولات العامة في الرياض بالمملكة العربية السعودية</w:t>
      </w:r>
      <w:r w:rsidRPr="00687298">
        <w:rPr>
          <w:rFonts w:ascii="Traditional Arabic" w:eastAsia="Calibri" w:hAnsi="Traditional Arabic" w:cs="Traditional Arabic"/>
          <w:b/>
          <w:bCs/>
          <w:sz w:val="28"/>
          <w:szCs w:val="28"/>
          <w:rtl/>
        </w:rPr>
        <w:t xml:space="preserve"> العربية السعودية</w:t>
      </w:r>
      <w:bookmarkEnd w:id="71"/>
      <w:bookmarkEnd w:id="72"/>
    </w:p>
    <w:tbl>
      <w:tblPr>
        <w:tblStyle w:val="30"/>
        <w:bidiVisual/>
        <w:tblW w:w="9199" w:type="dxa"/>
        <w:jc w:val="center"/>
        <w:tblLayout w:type="fixed"/>
        <w:tblLook w:val="04A0" w:firstRow="1" w:lastRow="0" w:firstColumn="1" w:lastColumn="0" w:noHBand="0" w:noVBand="1"/>
      </w:tblPr>
      <w:tblGrid>
        <w:gridCol w:w="3107"/>
        <w:gridCol w:w="1134"/>
        <w:gridCol w:w="1287"/>
        <w:gridCol w:w="1276"/>
        <w:gridCol w:w="1134"/>
        <w:gridCol w:w="1261"/>
      </w:tblGrid>
      <w:tr w:rsidR="00E02023" w:rsidRPr="00687298" w14:paraId="5C4A2E74" w14:textId="77777777" w:rsidTr="00E02023">
        <w:trPr>
          <w:jc w:val="center"/>
        </w:trPr>
        <w:tc>
          <w:tcPr>
            <w:tcW w:w="3107" w:type="dxa"/>
            <w:shd w:val="clear" w:color="auto" w:fill="D9D9D9"/>
            <w:vAlign w:val="center"/>
          </w:tcPr>
          <w:p w14:paraId="17FBAD24" w14:textId="77777777" w:rsidR="00E02023" w:rsidRPr="00687298" w:rsidRDefault="00E02023" w:rsidP="001E1CBB">
            <w:pPr>
              <w:bidi/>
              <w:spacing w:line="276" w:lineRule="auto"/>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rtl/>
                <w:lang w:bidi="ar-EG"/>
              </w:rPr>
              <w:t>المتغير المستقل</w:t>
            </w:r>
          </w:p>
        </w:tc>
        <w:tc>
          <w:tcPr>
            <w:tcW w:w="1134" w:type="dxa"/>
            <w:shd w:val="clear" w:color="auto" w:fill="D9D9D9"/>
            <w:vAlign w:val="center"/>
          </w:tcPr>
          <w:p w14:paraId="2D2E00D7" w14:textId="77777777" w:rsidR="00E02023" w:rsidRPr="00687298" w:rsidRDefault="00E02023" w:rsidP="001E1CBB">
            <w:pPr>
              <w:bidi/>
              <w:spacing w:line="276" w:lineRule="auto"/>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lang w:bidi="ar-EG"/>
              </w:rPr>
              <w:t>B</w:t>
            </w:r>
          </w:p>
        </w:tc>
        <w:tc>
          <w:tcPr>
            <w:tcW w:w="1287" w:type="dxa"/>
            <w:shd w:val="clear" w:color="auto" w:fill="D9D9D9"/>
            <w:vAlign w:val="center"/>
          </w:tcPr>
          <w:p w14:paraId="58E30BE0" w14:textId="77777777" w:rsidR="00E02023" w:rsidRPr="00687298" w:rsidRDefault="00E02023" w:rsidP="001E1CBB">
            <w:pPr>
              <w:bidi/>
              <w:spacing w:line="276" w:lineRule="auto"/>
              <w:jc w:val="both"/>
              <w:rPr>
                <w:rFonts w:ascii="Traditional Arabic" w:hAnsi="Traditional Arabic" w:cs="Traditional Arabic"/>
                <w:b/>
                <w:bCs/>
                <w:sz w:val="28"/>
                <w:szCs w:val="28"/>
                <w:rtl/>
              </w:rPr>
            </w:pPr>
            <w:r w:rsidRPr="00687298">
              <w:rPr>
                <w:rFonts w:ascii="Traditional Arabic" w:hAnsi="Traditional Arabic" w:cs="Traditional Arabic"/>
                <w:sz w:val="28"/>
                <w:szCs w:val="28"/>
                <w:rtl/>
              </w:rPr>
              <w:t>الخطأ المعياري</w:t>
            </w:r>
          </w:p>
        </w:tc>
        <w:tc>
          <w:tcPr>
            <w:tcW w:w="1276" w:type="dxa"/>
            <w:shd w:val="clear" w:color="auto" w:fill="D9D9D9"/>
            <w:vAlign w:val="center"/>
          </w:tcPr>
          <w:p w14:paraId="194B6D10" w14:textId="77777777" w:rsidR="00E02023" w:rsidRPr="00687298" w:rsidRDefault="00E02023" w:rsidP="001E1CBB">
            <w:pPr>
              <w:bidi/>
              <w:spacing w:line="276" w:lineRule="auto"/>
              <w:jc w:val="both"/>
              <w:rPr>
                <w:rFonts w:ascii="Traditional Arabic" w:hAnsi="Traditional Arabic" w:cs="Traditional Arabic"/>
                <w:b/>
                <w:bCs/>
                <w:sz w:val="28"/>
                <w:szCs w:val="28"/>
                <w:rtl/>
                <w:lang w:bidi="ar-EG"/>
              </w:rPr>
            </w:pPr>
            <w:r w:rsidRPr="00687298">
              <w:rPr>
                <w:rFonts w:ascii="Traditional Arabic" w:hAnsi="Traditional Arabic" w:cs="Traditional Arabic"/>
                <w:sz w:val="28"/>
                <w:szCs w:val="28"/>
                <w:lang w:bidi="ar-EG"/>
              </w:rPr>
              <w:t>Beta</w:t>
            </w:r>
          </w:p>
        </w:tc>
        <w:tc>
          <w:tcPr>
            <w:tcW w:w="1134" w:type="dxa"/>
            <w:shd w:val="clear" w:color="auto" w:fill="D9D9D9"/>
            <w:vAlign w:val="center"/>
          </w:tcPr>
          <w:p w14:paraId="7DA3CCBC" w14:textId="77777777" w:rsidR="00E02023" w:rsidRPr="00687298" w:rsidRDefault="00E02023" w:rsidP="001E1CBB">
            <w:pPr>
              <w:bidi/>
              <w:spacing w:line="276" w:lineRule="auto"/>
              <w:jc w:val="both"/>
              <w:rPr>
                <w:rFonts w:ascii="Traditional Arabic" w:hAnsi="Traditional Arabic" w:cs="Traditional Arabic"/>
                <w:b/>
                <w:bCs/>
                <w:sz w:val="28"/>
                <w:szCs w:val="28"/>
                <w:rtl/>
              </w:rPr>
            </w:pPr>
            <w:r w:rsidRPr="00687298">
              <w:rPr>
                <w:rFonts w:ascii="Traditional Arabic" w:hAnsi="Traditional Arabic" w:cs="Traditional Arabic"/>
                <w:sz w:val="28"/>
                <w:szCs w:val="28"/>
                <w:rtl/>
                <w:lang w:bidi="ar-EG"/>
              </w:rPr>
              <w:t xml:space="preserve">قيمة </w:t>
            </w:r>
            <w:r w:rsidRPr="00687298">
              <w:rPr>
                <w:rFonts w:ascii="Traditional Arabic" w:hAnsi="Traditional Arabic" w:cs="Traditional Arabic"/>
                <w:sz w:val="28"/>
                <w:szCs w:val="28"/>
                <w:lang w:bidi="ar-EG"/>
              </w:rPr>
              <w:t>t</w:t>
            </w:r>
          </w:p>
        </w:tc>
        <w:tc>
          <w:tcPr>
            <w:tcW w:w="1261" w:type="dxa"/>
            <w:shd w:val="clear" w:color="auto" w:fill="D9D9D9"/>
            <w:vAlign w:val="center"/>
          </w:tcPr>
          <w:p w14:paraId="0FF244E8" w14:textId="77777777" w:rsidR="00E02023" w:rsidRPr="00687298" w:rsidRDefault="00E02023" w:rsidP="001E1CBB">
            <w:pPr>
              <w:bidi/>
              <w:spacing w:line="276" w:lineRule="auto"/>
              <w:jc w:val="both"/>
              <w:rPr>
                <w:rFonts w:ascii="Traditional Arabic" w:hAnsi="Traditional Arabic" w:cs="Traditional Arabic"/>
                <w:b/>
                <w:bCs/>
                <w:sz w:val="28"/>
                <w:szCs w:val="28"/>
                <w:lang w:bidi="ar-EG"/>
              </w:rPr>
            </w:pPr>
            <w:r w:rsidRPr="00687298">
              <w:rPr>
                <w:rFonts w:ascii="Traditional Arabic" w:hAnsi="Traditional Arabic" w:cs="Traditional Arabic"/>
                <w:sz w:val="28"/>
                <w:szCs w:val="28"/>
                <w:rtl/>
                <w:lang w:bidi="ar-EG"/>
              </w:rPr>
              <w:t>مستوى الدلالة</w:t>
            </w:r>
          </w:p>
        </w:tc>
      </w:tr>
      <w:tr w:rsidR="00E02023" w:rsidRPr="00687298" w14:paraId="019D797A" w14:textId="77777777" w:rsidTr="00FC4364">
        <w:trPr>
          <w:jc w:val="center"/>
        </w:trPr>
        <w:tc>
          <w:tcPr>
            <w:tcW w:w="3107" w:type="dxa"/>
            <w:vAlign w:val="center"/>
          </w:tcPr>
          <w:p w14:paraId="24E4FE7F"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الثابت</w:t>
            </w:r>
          </w:p>
        </w:tc>
        <w:tc>
          <w:tcPr>
            <w:tcW w:w="1134" w:type="dxa"/>
            <w:vAlign w:val="center"/>
          </w:tcPr>
          <w:p w14:paraId="00040643" w14:textId="77777777" w:rsidR="00E02023" w:rsidRPr="00687298" w:rsidRDefault="00E02023" w:rsidP="001E1CBB">
            <w:pPr>
              <w:bidi/>
              <w:spacing w:line="276" w:lineRule="auto"/>
              <w:jc w:val="both"/>
              <w:rPr>
                <w:rFonts w:ascii="Traditional Arabic" w:hAnsi="Traditional Arabic" w:cs="Traditional Arabic"/>
                <w:sz w:val="28"/>
                <w:szCs w:val="28"/>
                <w:rtl/>
                <w:lang w:bidi="ar-EG"/>
              </w:rPr>
            </w:pPr>
            <w:r w:rsidRPr="00687298">
              <w:rPr>
                <w:rFonts w:ascii="Traditional Arabic" w:hAnsi="Traditional Arabic" w:cs="Traditional Arabic"/>
                <w:sz w:val="28"/>
                <w:szCs w:val="28"/>
                <w:rtl/>
              </w:rPr>
              <w:t>0.164</w:t>
            </w:r>
          </w:p>
        </w:tc>
        <w:tc>
          <w:tcPr>
            <w:tcW w:w="1287" w:type="dxa"/>
            <w:vAlign w:val="center"/>
          </w:tcPr>
          <w:p w14:paraId="3570EDB1"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.238</w:t>
            </w:r>
          </w:p>
        </w:tc>
        <w:tc>
          <w:tcPr>
            <w:tcW w:w="1276" w:type="dxa"/>
            <w:vAlign w:val="center"/>
          </w:tcPr>
          <w:p w14:paraId="485B5F5E" w14:textId="77777777" w:rsidR="00E02023" w:rsidRPr="00687298" w:rsidRDefault="00E02023" w:rsidP="001E1CBB">
            <w:pPr>
              <w:bidi/>
              <w:spacing w:line="276" w:lineRule="auto"/>
              <w:jc w:val="both"/>
              <w:rPr>
                <w:rFonts w:ascii="Traditional Arabic" w:hAnsi="Traditional Arabic" w:cs="Traditional Arabic"/>
                <w:sz w:val="28"/>
                <w:szCs w:val="28"/>
                <w:rtl/>
              </w:rPr>
            </w:pPr>
          </w:p>
        </w:tc>
        <w:tc>
          <w:tcPr>
            <w:tcW w:w="1134" w:type="dxa"/>
            <w:vAlign w:val="center"/>
          </w:tcPr>
          <w:p w14:paraId="74666619"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0.690</w:t>
            </w:r>
          </w:p>
        </w:tc>
        <w:tc>
          <w:tcPr>
            <w:tcW w:w="1261" w:type="dxa"/>
            <w:vAlign w:val="center"/>
          </w:tcPr>
          <w:p w14:paraId="1767BBD4"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687298" w14:paraId="12498533" w14:textId="77777777" w:rsidTr="00FC4364">
        <w:trPr>
          <w:jc w:val="center"/>
        </w:trPr>
        <w:tc>
          <w:tcPr>
            <w:tcW w:w="3107" w:type="dxa"/>
            <w:vAlign w:val="center"/>
          </w:tcPr>
          <w:p w14:paraId="1149FF69" w14:textId="059C07E0"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 xml:space="preserve">البعد الأول: </w:t>
            </w:r>
            <w:r w:rsidR="005B77DA" w:rsidRPr="00687298">
              <w:rPr>
                <w:rFonts w:ascii="Traditional Arabic" w:hAnsi="Traditional Arabic" w:cs="Traditional Arabic"/>
                <w:sz w:val="28"/>
                <w:szCs w:val="28"/>
                <w:rtl/>
              </w:rPr>
              <w:t>تخطيط موارد المشروع والكفاءة الإنتاجية</w:t>
            </w:r>
          </w:p>
        </w:tc>
        <w:tc>
          <w:tcPr>
            <w:tcW w:w="1134" w:type="dxa"/>
            <w:vAlign w:val="center"/>
          </w:tcPr>
          <w:p w14:paraId="5ED81A90"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0.1300</w:t>
            </w:r>
          </w:p>
        </w:tc>
        <w:tc>
          <w:tcPr>
            <w:tcW w:w="1287" w:type="dxa"/>
            <w:vAlign w:val="center"/>
          </w:tcPr>
          <w:p w14:paraId="237FED3B"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0.126</w:t>
            </w:r>
          </w:p>
        </w:tc>
        <w:tc>
          <w:tcPr>
            <w:tcW w:w="1276" w:type="dxa"/>
            <w:vAlign w:val="center"/>
          </w:tcPr>
          <w:p w14:paraId="7DBCA33B"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0.115</w:t>
            </w:r>
          </w:p>
        </w:tc>
        <w:tc>
          <w:tcPr>
            <w:tcW w:w="1134" w:type="dxa"/>
            <w:vAlign w:val="center"/>
          </w:tcPr>
          <w:p w14:paraId="48CF147B"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0.939</w:t>
            </w:r>
          </w:p>
        </w:tc>
        <w:tc>
          <w:tcPr>
            <w:tcW w:w="1261" w:type="dxa"/>
            <w:vAlign w:val="center"/>
          </w:tcPr>
          <w:p w14:paraId="4B518AE0"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687298" w14:paraId="177F754C" w14:textId="77777777" w:rsidTr="00FC4364">
        <w:trPr>
          <w:jc w:val="center"/>
        </w:trPr>
        <w:tc>
          <w:tcPr>
            <w:tcW w:w="3107" w:type="dxa"/>
            <w:vAlign w:val="center"/>
          </w:tcPr>
          <w:p w14:paraId="2987B67E" w14:textId="1CECD675"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lastRenderedPageBreak/>
              <w:t xml:space="preserve">البعد الثاني: </w:t>
            </w:r>
            <w:r w:rsidR="005B77DA" w:rsidRPr="00687298">
              <w:rPr>
                <w:rFonts w:ascii="Traditional Arabic" w:hAnsi="Traditional Arabic" w:cs="Traditional Arabic"/>
                <w:sz w:val="28"/>
                <w:szCs w:val="28"/>
                <w:rtl/>
              </w:rPr>
              <w:t>التمويل والكفاءة الإنتاجية</w:t>
            </w:r>
          </w:p>
        </w:tc>
        <w:tc>
          <w:tcPr>
            <w:tcW w:w="1134" w:type="dxa"/>
            <w:vAlign w:val="center"/>
          </w:tcPr>
          <w:p w14:paraId="5670C5C1"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0.138</w:t>
            </w:r>
          </w:p>
        </w:tc>
        <w:tc>
          <w:tcPr>
            <w:tcW w:w="1287" w:type="dxa"/>
            <w:vAlign w:val="center"/>
          </w:tcPr>
          <w:p w14:paraId="3F5F6FFB"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0.147</w:t>
            </w:r>
          </w:p>
        </w:tc>
        <w:tc>
          <w:tcPr>
            <w:tcW w:w="1276" w:type="dxa"/>
            <w:vAlign w:val="center"/>
          </w:tcPr>
          <w:p w14:paraId="4B57B51E"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-0.114-</w:t>
            </w:r>
          </w:p>
        </w:tc>
        <w:tc>
          <w:tcPr>
            <w:tcW w:w="1134" w:type="dxa"/>
            <w:vAlign w:val="center"/>
          </w:tcPr>
          <w:p w14:paraId="7ECC1DEE"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0.899</w:t>
            </w:r>
          </w:p>
        </w:tc>
        <w:tc>
          <w:tcPr>
            <w:tcW w:w="1261" w:type="dxa"/>
            <w:vAlign w:val="center"/>
          </w:tcPr>
          <w:p w14:paraId="77A53216"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687298" w14:paraId="2E36F296" w14:textId="77777777" w:rsidTr="00FC4364">
        <w:trPr>
          <w:jc w:val="center"/>
        </w:trPr>
        <w:tc>
          <w:tcPr>
            <w:tcW w:w="3107" w:type="dxa"/>
            <w:vAlign w:val="center"/>
          </w:tcPr>
          <w:p w14:paraId="0FC3AF77" w14:textId="1D61DAAC"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 xml:space="preserve">البعد الثالث: </w:t>
            </w:r>
            <w:r w:rsidR="00422F46" w:rsidRPr="00687298">
              <w:rPr>
                <w:rFonts w:ascii="Traditional Arabic" w:hAnsi="Traditional Arabic" w:cs="Traditional Arabic"/>
                <w:sz w:val="28"/>
                <w:szCs w:val="28"/>
                <w:rtl/>
              </w:rPr>
              <w:t>إدارة المخاطر ونجاح المشاريع</w:t>
            </w:r>
          </w:p>
        </w:tc>
        <w:tc>
          <w:tcPr>
            <w:tcW w:w="1134" w:type="dxa"/>
            <w:vAlign w:val="center"/>
          </w:tcPr>
          <w:p w14:paraId="612F2D50"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0.098</w:t>
            </w:r>
          </w:p>
        </w:tc>
        <w:tc>
          <w:tcPr>
            <w:tcW w:w="1287" w:type="dxa"/>
            <w:vAlign w:val="center"/>
          </w:tcPr>
          <w:p w14:paraId="69EA4208"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0.109</w:t>
            </w:r>
          </w:p>
        </w:tc>
        <w:tc>
          <w:tcPr>
            <w:tcW w:w="1276" w:type="dxa"/>
            <w:vAlign w:val="center"/>
          </w:tcPr>
          <w:p w14:paraId="5AF4234B"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-0.094-</w:t>
            </w:r>
          </w:p>
        </w:tc>
        <w:tc>
          <w:tcPr>
            <w:tcW w:w="1134" w:type="dxa"/>
            <w:vAlign w:val="center"/>
          </w:tcPr>
          <w:p w14:paraId="62FACDC9"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0.998</w:t>
            </w:r>
          </w:p>
        </w:tc>
        <w:tc>
          <w:tcPr>
            <w:tcW w:w="1261" w:type="dxa"/>
            <w:vAlign w:val="center"/>
          </w:tcPr>
          <w:p w14:paraId="4AB5742E"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687298" w14:paraId="2EF4D385" w14:textId="77777777" w:rsidTr="00FC4364">
        <w:trPr>
          <w:jc w:val="center"/>
        </w:trPr>
        <w:tc>
          <w:tcPr>
            <w:tcW w:w="3107" w:type="dxa"/>
            <w:vAlign w:val="center"/>
          </w:tcPr>
          <w:p w14:paraId="0D053139" w14:textId="738B7DEC"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 xml:space="preserve">البعد الرابع: </w:t>
            </w:r>
            <w:r w:rsidR="005B77DA" w:rsidRPr="00687298">
              <w:rPr>
                <w:rFonts w:ascii="Traditional Arabic" w:hAnsi="Traditional Arabic" w:cs="Traditional Arabic"/>
                <w:sz w:val="28"/>
                <w:szCs w:val="28"/>
                <w:rtl/>
              </w:rPr>
              <w:t>أثر إدارة المخاطر على الكفاءة الإنتاجية</w:t>
            </w:r>
          </w:p>
        </w:tc>
        <w:tc>
          <w:tcPr>
            <w:tcW w:w="1134" w:type="dxa"/>
            <w:vAlign w:val="center"/>
          </w:tcPr>
          <w:p w14:paraId="1B3E0B2F"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0.123</w:t>
            </w:r>
          </w:p>
        </w:tc>
        <w:tc>
          <w:tcPr>
            <w:tcW w:w="1287" w:type="dxa"/>
            <w:vAlign w:val="center"/>
          </w:tcPr>
          <w:p w14:paraId="363FDBBF"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0.124</w:t>
            </w:r>
          </w:p>
        </w:tc>
        <w:tc>
          <w:tcPr>
            <w:tcW w:w="1276" w:type="dxa"/>
            <w:vAlign w:val="center"/>
          </w:tcPr>
          <w:p w14:paraId="4ADE07C7"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-0.107-</w:t>
            </w:r>
          </w:p>
        </w:tc>
        <w:tc>
          <w:tcPr>
            <w:tcW w:w="1134" w:type="dxa"/>
            <w:vAlign w:val="center"/>
          </w:tcPr>
          <w:p w14:paraId="42DD2B85"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4.154</w:t>
            </w:r>
          </w:p>
        </w:tc>
        <w:tc>
          <w:tcPr>
            <w:tcW w:w="1261" w:type="dxa"/>
            <w:vAlign w:val="center"/>
          </w:tcPr>
          <w:p w14:paraId="39DB5912"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r w:rsidR="00E02023" w:rsidRPr="00687298" w14:paraId="27A1FB81" w14:textId="77777777" w:rsidTr="00FC4364">
        <w:trPr>
          <w:jc w:val="center"/>
        </w:trPr>
        <w:tc>
          <w:tcPr>
            <w:tcW w:w="3107" w:type="dxa"/>
            <w:vAlign w:val="center"/>
          </w:tcPr>
          <w:p w14:paraId="01634FD7" w14:textId="6083A984" w:rsidR="00E02023" w:rsidRPr="00687298" w:rsidRDefault="00D05E6B"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تأثير إدارة المخاطر</w:t>
            </w:r>
          </w:p>
        </w:tc>
        <w:tc>
          <w:tcPr>
            <w:tcW w:w="1134" w:type="dxa"/>
            <w:vAlign w:val="center"/>
          </w:tcPr>
          <w:p w14:paraId="59FA9943"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1.282</w:t>
            </w:r>
          </w:p>
        </w:tc>
        <w:tc>
          <w:tcPr>
            <w:tcW w:w="1287" w:type="dxa"/>
            <w:vAlign w:val="center"/>
          </w:tcPr>
          <w:p w14:paraId="7DD674FB"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0.309</w:t>
            </w:r>
          </w:p>
        </w:tc>
        <w:tc>
          <w:tcPr>
            <w:tcW w:w="1276" w:type="dxa"/>
            <w:vAlign w:val="center"/>
          </w:tcPr>
          <w:p w14:paraId="2752BE17"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1.015</w:t>
            </w:r>
          </w:p>
        </w:tc>
        <w:tc>
          <w:tcPr>
            <w:tcW w:w="1134" w:type="dxa"/>
            <w:vAlign w:val="center"/>
          </w:tcPr>
          <w:p w14:paraId="2C534A67"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0.690</w:t>
            </w:r>
          </w:p>
        </w:tc>
        <w:tc>
          <w:tcPr>
            <w:tcW w:w="1261" w:type="dxa"/>
            <w:vAlign w:val="center"/>
          </w:tcPr>
          <w:p w14:paraId="125A274A" w14:textId="77777777" w:rsidR="00E02023" w:rsidRPr="00687298" w:rsidRDefault="00E02023" w:rsidP="001E1CBB">
            <w:pPr>
              <w:bidi/>
              <w:spacing w:line="276" w:lineRule="auto"/>
              <w:jc w:val="both"/>
              <w:rPr>
                <w:rFonts w:ascii="Traditional Arabic" w:hAnsi="Traditional Arabic" w:cs="Traditional Arabic"/>
                <w:sz w:val="28"/>
                <w:szCs w:val="28"/>
                <w:rtl/>
              </w:rPr>
            </w:pPr>
            <w:r w:rsidRPr="00687298">
              <w:rPr>
                <w:rFonts w:ascii="Traditional Arabic" w:hAnsi="Traditional Arabic" w:cs="Traditional Arabic"/>
                <w:sz w:val="28"/>
                <w:szCs w:val="28"/>
                <w:rtl/>
              </w:rPr>
              <w:t>0.00</w:t>
            </w:r>
          </w:p>
        </w:tc>
      </w:tr>
    </w:tbl>
    <w:p w14:paraId="0C3A517E" w14:textId="77777777" w:rsidR="00E02023" w:rsidRPr="00E058B6" w:rsidRDefault="00E02023" w:rsidP="001E1CBB">
      <w:pPr>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فروق دالة عند مستوى 0.05 فأقل</w:t>
      </w:r>
      <w:r w:rsidRPr="00E058B6">
        <w:rPr>
          <w:rFonts w:ascii="Traditional Arabic" w:eastAsia="Calibri" w:hAnsi="Traditional Arabic" w:cs="Traditional Arabic"/>
          <w:sz w:val="32"/>
          <w:szCs w:val="32"/>
          <w:rtl/>
        </w:rPr>
        <w:tab/>
      </w:r>
      <w:r w:rsidRPr="00E058B6">
        <w:rPr>
          <w:rFonts w:ascii="Traditional Arabic" w:eastAsia="Calibri" w:hAnsi="Traditional Arabic" w:cs="Traditional Arabic"/>
          <w:sz w:val="32"/>
          <w:szCs w:val="32"/>
          <w:rtl/>
        </w:rPr>
        <w:tab/>
      </w:r>
      <w:r w:rsidRPr="00E058B6">
        <w:rPr>
          <w:rFonts w:ascii="Traditional Arabic" w:eastAsia="Calibri" w:hAnsi="Traditional Arabic" w:cs="Traditional Arabic"/>
          <w:sz w:val="32"/>
          <w:szCs w:val="32"/>
          <w:rtl/>
        </w:rPr>
        <w:tab/>
      </w:r>
    </w:p>
    <w:p w14:paraId="34550925" w14:textId="71CEE14D" w:rsidR="00E02023" w:rsidRPr="00E058B6" w:rsidRDefault="00E02023" w:rsidP="001E1CBB">
      <w:pPr>
        <w:spacing w:after="160" w:line="276" w:lineRule="auto"/>
        <w:ind w:firstLine="567"/>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يتضح من خلال النتائج الموضحة أعلاه ومن متابعة معاملات </w:t>
      </w:r>
      <w:r w:rsidRPr="00E058B6">
        <w:rPr>
          <w:rFonts w:ascii="Traditional Arabic" w:eastAsia="Calibri" w:hAnsi="Traditional Arabic" w:cs="Traditional Arabic"/>
          <w:sz w:val="32"/>
          <w:szCs w:val="32"/>
        </w:rPr>
        <w:t>(Beta)</w:t>
      </w:r>
      <w:r w:rsidRPr="00E058B6">
        <w:rPr>
          <w:rFonts w:ascii="Traditional Arabic" w:eastAsia="Calibri" w:hAnsi="Traditional Arabic" w:cs="Traditional Arabic"/>
          <w:sz w:val="32"/>
          <w:szCs w:val="32"/>
          <w:rtl/>
        </w:rPr>
        <w:t xml:space="preserve">، واختبارات (ت) أن الثابت دالة إحصائياً، وكذلك وجود علاقة بين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 xml:space="preserve">، وهذه النتيجة تدل على أنه كلما ارتفعت مستوى </w:t>
      </w:r>
      <w:r w:rsidR="00D05E6B" w:rsidRPr="00E058B6">
        <w:rPr>
          <w:rFonts w:ascii="Traditional Arabic" w:eastAsia="Calibri" w:hAnsi="Traditional Arabic" w:cs="Traditional Arabic"/>
          <w:sz w:val="32"/>
          <w:szCs w:val="32"/>
          <w:rtl/>
        </w:rPr>
        <w:t>عوامل إدارة المخاطر</w:t>
      </w:r>
      <w:r w:rsidRPr="00E058B6">
        <w:rPr>
          <w:rFonts w:ascii="Traditional Arabic" w:eastAsia="Calibri" w:hAnsi="Traditional Arabic" w:cs="Traditional Arabic"/>
          <w:sz w:val="32"/>
          <w:szCs w:val="32"/>
          <w:rtl/>
        </w:rPr>
        <w:t xml:space="preserve">ة والمتمثلة في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 والتمويل، فهذا يؤدي إلى نجاح المشاريع ".</w:t>
      </w:r>
    </w:p>
    <w:p w14:paraId="57704AE5" w14:textId="77777777" w:rsidR="00E02023" w:rsidRPr="00E058B6" w:rsidRDefault="00E02023" w:rsidP="001E1CBB">
      <w:pPr>
        <w:spacing w:line="276" w:lineRule="auto"/>
        <w:ind w:left="-52"/>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الخلاصة</w:t>
      </w:r>
    </w:p>
    <w:p w14:paraId="09F615A7"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بناء على ما ورد في الفصل الرابع يتضح لنا أنه نتائج الفروض حسب التالي:</w:t>
      </w:r>
    </w:p>
    <w:p w14:paraId="40A94EB5" w14:textId="707FA2DE" w:rsidR="00E02023" w:rsidRPr="00E058B6" w:rsidRDefault="00E02023" w:rsidP="001E1CBB">
      <w:pPr>
        <w:numPr>
          <w:ilvl w:val="0"/>
          <w:numId w:val="35"/>
        </w:numPr>
        <w:spacing w:after="200" w:line="276" w:lineRule="auto"/>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يوجد أثر ذو دلالة إحصائية لـتخطيط موارد المشروع على نجاح المشروعات في </w:t>
      </w:r>
      <w:r w:rsidR="005B77DA" w:rsidRPr="00E058B6">
        <w:rPr>
          <w:rFonts w:ascii="Traditional Arabic" w:eastAsia="Times New Roman" w:hAnsi="Traditional Arabic" w:cs="Traditional Arabic"/>
          <w:sz w:val="32"/>
          <w:szCs w:val="32"/>
          <w:rtl/>
        </w:rPr>
        <w:t xml:space="preserve">شركات المقاولات العامة بحي العليا في الرياض </w:t>
      </w:r>
      <w:r w:rsidRPr="00E058B6">
        <w:rPr>
          <w:rFonts w:ascii="Traditional Arabic" w:eastAsia="Times New Roman" w:hAnsi="Traditional Arabic" w:cs="Traditional Arabic"/>
          <w:sz w:val="32"/>
          <w:szCs w:val="32"/>
          <w:rtl/>
        </w:rPr>
        <w:t>بالمملكة العربية السعودية.</w:t>
      </w:r>
    </w:p>
    <w:p w14:paraId="3A3D4195" w14:textId="58A295C0" w:rsidR="00E02023" w:rsidRPr="00E058B6" w:rsidRDefault="00E02023" w:rsidP="001E1CBB">
      <w:pPr>
        <w:numPr>
          <w:ilvl w:val="0"/>
          <w:numId w:val="35"/>
        </w:numPr>
        <w:spacing w:after="200" w:line="276" w:lineRule="auto"/>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يوجد أثر ذو دلالة إحصائية للتمويل على نجاح المشروعات في </w:t>
      </w:r>
      <w:r w:rsidR="005B77DA" w:rsidRPr="00E058B6">
        <w:rPr>
          <w:rFonts w:ascii="Traditional Arabic" w:eastAsia="Times New Roman" w:hAnsi="Traditional Arabic" w:cs="Traditional Arabic"/>
          <w:sz w:val="32"/>
          <w:szCs w:val="32"/>
          <w:rtl/>
        </w:rPr>
        <w:t xml:space="preserve">شركات المقاولات العامة بحي العليا في الرياض </w:t>
      </w:r>
      <w:r w:rsidRPr="00E058B6">
        <w:rPr>
          <w:rFonts w:ascii="Traditional Arabic" w:eastAsia="Times New Roman" w:hAnsi="Traditional Arabic" w:cs="Traditional Arabic"/>
          <w:sz w:val="32"/>
          <w:szCs w:val="32"/>
          <w:rtl/>
        </w:rPr>
        <w:t>بالمملكة العربية السعودية.</w:t>
      </w:r>
    </w:p>
    <w:p w14:paraId="5B09C413" w14:textId="419A5458" w:rsidR="00E02023" w:rsidRPr="00E058B6" w:rsidRDefault="00E02023" w:rsidP="001E1CBB">
      <w:pPr>
        <w:numPr>
          <w:ilvl w:val="0"/>
          <w:numId w:val="35"/>
        </w:numPr>
        <w:spacing w:after="200" w:line="276" w:lineRule="auto"/>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يوجد أثر ذو دلالة إحصائية للموارد البشرية والتدريب على نجاح المشروعات في </w:t>
      </w:r>
      <w:r w:rsidR="005B77DA" w:rsidRPr="00E058B6">
        <w:rPr>
          <w:rFonts w:ascii="Traditional Arabic" w:eastAsia="Times New Roman" w:hAnsi="Traditional Arabic" w:cs="Traditional Arabic"/>
          <w:sz w:val="32"/>
          <w:szCs w:val="32"/>
          <w:rtl/>
        </w:rPr>
        <w:t xml:space="preserve">شركات المقاولات العامة بحي العليا في الرياض </w:t>
      </w:r>
      <w:r w:rsidRPr="00E058B6">
        <w:rPr>
          <w:rFonts w:ascii="Traditional Arabic" w:eastAsia="Times New Roman" w:hAnsi="Traditional Arabic" w:cs="Traditional Arabic"/>
          <w:sz w:val="32"/>
          <w:szCs w:val="32"/>
          <w:rtl/>
        </w:rPr>
        <w:t>بالمملكة العربية السعودية.</w:t>
      </w:r>
    </w:p>
    <w:p w14:paraId="20B3E9AA" w14:textId="6B98023A" w:rsidR="00E02023" w:rsidRPr="00E058B6" w:rsidRDefault="00E02023" w:rsidP="001E1CBB">
      <w:pPr>
        <w:numPr>
          <w:ilvl w:val="0"/>
          <w:numId w:val="35"/>
        </w:numPr>
        <w:spacing w:after="200" w:line="276" w:lineRule="auto"/>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يوجد أثر ذو دلالة إحصائية للرقابة على تنفيذ المشروع على نجاح المشروعات في </w:t>
      </w:r>
      <w:r w:rsidR="005B77DA" w:rsidRPr="00E058B6">
        <w:rPr>
          <w:rFonts w:ascii="Traditional Arabic" w:eastAsia="Times New Roman" w:hAnsi="Traditional Arabic" w:cs="Traditional Arabic"/>
          <w:sz w:val="32"/>
          <w:szCs w:val="32"/>
          <w:rtl/>
        </w:rPr>
        <w:t xml:space="preserve">شركات المقاولات العامة بحي العليا في الرياض </w:t>
      </w:r>
      <w:r w:rsidRPr="00E058B6">
        <w:rPr>
          <w:rFonts w:ascii="Traditional Arabic" w:eastAsia="Times New Roman" w:hAnsi="Traditional Arabic" w:cs="Traditional Arabic"/>
          <w:sz w:val="32"/>
          <w:szCs w:val="32"/>
          <w:rtl/>
        </w:rPr>
        <w:t>بالمملكة العربية السعودية.</w:t>
      </w:r>
    </w:p>
    <w:p w14:paraId="7EEB1FC9"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1D2F6539"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3E4AF148"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5C172C20"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0004A0B8"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4C966532"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40B50B67"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7C8346C1"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533E603C"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1AFEBD09"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39A6B093"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4AD0DAFB"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496DB862"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77265D94" w14:textId="4A077919" w:rsidR="00E02023" w:rsidRPr="00E058B6" w:rsidRDefault="00E02023" w:rsidP="00716900">
      <w:pPr>
        <w:tabs>
          <w:tab w:val="left" w:pos="1643"/>
          <w:tab w:val="left" w:pos="5187"/>
          <w:tab w:val="left" w:pos="6888"/>
          <w:tab w:val="left" w:pos="7181"/>
        </w:tabs>
        <w:spacing w:after="160" w:line="276" w:lineRule="auto"/>
        <w:ind w:firstLine="565"/>
        <w:rPr>
          <w:rFonts w:ascii="Traditional Arabic" w:eastAsia="Calibri" w:hAnsi="Traditional Arabic" w:cs="Traditional Arabic"/>
          <w:sz w:val="32"/>
          <w:szCs w:val="32"/>
          <w:rtl/>
        </w:rPr>
      </w:pPr>
    </w:p>
    <w:p w14:paraId="15E0F493" w14:textId="77777777" w:rsidR="00E02023" w:rsidRPr="00E058B6" w:rsidRDefault="00E02023" w:rsidP="001E1CBB">
      <w:pPr>
        <w:spacing w:line="276" w:lineRule="auto"/>
        <w:rPr>
          <w:rFonts w:ascii="Traditional Arabic" w:eastAsia="Calibri" w:hAnsi="Traditional Arabic" w:cs="Traditional Arabic"/>
          <w:b/>
          <w:bCs/>
          <w:sz w:val="32"/>
          <w:szCs w:val="32"/>
          <w:rtl/>
        </w:rPr>
      </w:pPr>
    </w:p>
    <w:p w14:paraId="72135DFA" w14:textId="77777777" w:rsidR="00E02023" w:rsidRDefault="00E02023" w:rsidP="001E1CBB">
      <w:pPr>
        <w:spacing w:line="276" w:lineRule="auto"/>
        <w:rPr>
          <w:rFonts w:ascii="Traditional Arabic" w:eastAsia="Calibri" w:hAnsi="Traditional Arabic" w:cs="Traditional Arabic"/>
          <w:b/>
          <w:bCs/>
          <w:sz w:val="32"/>
          <w:szCs w:val="32"/>
          <w:rtl/>
        </w:rPr>
      </w:pPr>
    </w:p>
    <w:p w14:paraId="44A74DBE" w14:textId="77777777" w:rsidR="00687298" w:rsidRDefault="00687298" w:rsidP="001E1CBB">
      <w:pPr>
        <w:spacing w:line="276" w:lineRule="auto"/>
        <w:rPr>
          <w:rFonts w:ascii="Traditional Arabic" w:eastAsia="Calibri" w:hAnsi="Traditional Arabic" w:cs="Traditional Arabic"/>
          <w:b/>
          <w:bCs/>
          <w:sz w:val="32"/>
          <w:szCs w:val="32"/>
          <w:rtl/>
        </w:rPr>
      </w:pPr>
    </w:p>
    <w:p w14:paraId="7C209178" w14:textId="77777777" w:rsidR="00687298" w:rsidRPr="00E058B6" w:rsidRDefault="00687298" w:rsidP="001E1CBB">
      <w:pPr>
        <w:spacing w:line="276" w:lineRule="auto"/>
        <w:rPr>
          <w:rFonts w:ascii="Traditional Arabic" w:eastAsia="Calibri" w:hAnsi="Traditional Arabic" w:cs="Traditional Arabic"/>
          <w:b/>
          <w:bCs/>
          <w:sz w:val="32"/>
          <w:szCs w:val="32"/>
          <w:rtl/>
        </w:rPr>
      </w:pPr>
    </w:p>
    <w:p w14:paraId="6C0930F6" w14:textId="77777777" w:rsidR="00E02023" w:rsidRPr="00E058B6" w:rsidRDefault="00E02023" w:rsidP="001E1CBB">
      <w:pPr>
        <w:spacing w:line="276" w:lineRule="auto"/>
        <w:rPr>
          <w:rFonts w:ascii="Traditional Arabic" w:eastAsia="Calibri" w:hAnsi="Traditional Arabic" w:cs="Traditional Arabic"/>
          <w:b/>
          <w:bCs/>
          <w:sz w:val="32"/>
          <w:szCs w:val="32"/>
          <w:rtl/>
        </w:rPr>
      </w:pPr>
    </w:p>
    <w:p w14:paraId="37A831FF" w14:textId="77777777" w:rsidR="00E02023" w:rsidRPr="00E058B6" w:rsidRDefault="00E02023" w:rsidP="001E1CBB">
      <w:pPr>
        <w:spacing w:line="276" w:lineRule="auto"/>
        <w:rPr>
          <w:rFonts w:ascii="Traditional Arabic" w:eastAsia="Calibri" w:hAnsi="Traditional Arabic" w:cs="Traditional Arabic"/>
          <w:b/>
          <w:bCs/>
          <w:sz w:val="32"/>
          <w:szCs w:val="32"/>
          <w:rtl/>
        </w:rPr>
      </w:pPr>
    </w:p>
    <w:p w14:paraId="1BBD86BB" w14:textId="77777777" w:rsidR="00687298" w:rsidRPr="00687298" w:rsidRDefault="00687298" w:rsidP="00CB7233">
      <w:pPr>
        <w:spacing w:line="360" w:lineRule="auto"/>
        <w:jc w:val="center"/>
        <w:outlineLvl w:val="0"/>
        <w:rPr>
          <w:rFonts w:ascii="Traditional Arabic" w:hAnsi="Traditional Arabic" w:cs="Traditional Arabic"/>
          <w:b/>
          <w:bCs/>
          <w:sz w:val="32"/>
          <w:szCs w:val="36"/>
          <w:rtl/>
        </w:rPr>
      </w:pPr>
      <w:bookmarkStart w:id="73" w:name="_Toc202560112"/>
      <w:r w:rsidRPr="00687298">
        <w:rPr>
          <w:rFonts w:ascii="Traditional Arabic" w:hAnsi="Traditional Arabic" w:cs="Traditional Arabic"/>
          <w:b/>
          <w:bCs/>
          <w:sz w:val="32"/>
          <w:szCs w:val="36"/>
          <w:rtl/>
        </w:rPr>
        <w:t>الفصل الخامس</w:t>
      </w:r>
      <w:bookmarkEnd w:id="73"/>
    </w:p>
    <w:p w14:paraId="50E674D2" w14:textId="77777777" w:rsidR="00687298" w:rsidRPr="00687298" w:rsidRDefault="00687298" w:rsidP="00CB7233">
      <w:pPr>
        <w:spacing w:line="360" w:lineRule="auto"/>
        <w:jc w:val="center"/>
        <w:outlineLvl w:val="0"/>
        <w:rPr>
          <w:rFonts w:ascii="Traditional Arabic" w:hAnsi="Traditional Arabic" w:cs="Traditional Arabic"/>
          <w:b/>
          <w:bCs/>
          <w:sz w:val="32"/>
          <w:szCs w:val="36"/>
          <w:rtl/>
        </w:rPr>
      </w:pPr>
      <w:bookmarkStart w:id="74" w:name="_Toc202560113"/>
      <w:r w:rsidRPr="00687298">
        <w:rPr>
          <w:rFonts w:ascii="Traditional Arabic" w:hAnsi="Traditional Arabic" w:cs="Traditional Arabic"/>
          <w:b/>
          <w:bCs/>
          <w:sz w:val="32"/>
          <w:szCs w:val="36"/>
          <w:rtl/>
        </w:rPr>
        <w:t>مناقشة النتائج والاستنتاجات</w:t>
      </w:r>
      <w:bookmarkEnd w:id="74"/>
    </w:p>
    <w:p w14:paraId="4A92DB61" w14:textId="77777777" w:rsidR="00E02023" w:rsidRPr="00687298" w:rsidRDefault="00E02023" w:rsidP="001E1CBB">
      <w:pPr>
        <w:spacing w:line="276" w:lineRule="auto"/>
        <w:rPr>
          <w:rFonts w:ascii="Traditional Arabic" w:eastAsia="Calibri" w:hAnsi="Traditional Arabic" w:cs="Traditional Arabic"/>
          <w:b/>
          <w:bCs/>
          <w:sz w:val="44"/>
          <w:szCs w:val="44"/>
          <w:rtl/>
        </w:rPr>
      </w:pPr>
    </w:p>
    <w:p w14:paraId="7EF6E69C" w14:textId="77777777" w:rsidR="00E02023" w:rsidRPr="00E058B6" w:rsidRDefault="00E02023" w:rsidP="001E1CBB">
      <w:pPr>
        <w:spacing w:line="276" w:lineRule="auto"/>
        <w:ind w:left="-52"/>
        <w:rPr>
          <w:rFonts w:ascii="Traditional Arabic" w:eastAsia="Calibri" w:hAnsi="Traditional Arabic" w:cs="Traditional Arabic"/>
          <w:sz w:val="32"/>
          <w:szCs w:val="32"/>
          <w:rtl/>
          <w:lang w:bidi="ar-EG"/>
        </w:rPr>
      </w:pPr>
    </w:p>
    <w:p w14:paraId="60F9EEB9" w14:textId="77777777" w:rsidR="00E02023" w:rsidRPr="00E058B6" w:rsidRDefault="00E02023" w:rsidP="001E1CBB">
      <w:pPr>
        <w:spacing w:line="276" w:lineRule="auto"/>
        <w:ind w:left="-52"/>
        <w:rPr>
          <w:rFonts w:ascii="Traditional Arabic" w:eastAsia="Calibri" w:hAnsi="Traditional Arabic" w:cs="Traditional Arabic"/>
          <w:sz w:val="32"/>
          <w:szCs w:val="32"/>
          <w:rtl/>
        </w:rPr>
      </w:pPr>
    </w:p>
    <w:p w14:paraId="6F481961" w14:textId="77777777" w:rsidR="00E02023" w:rsidRDefault="00E02023" w:rsidP="001E1CBB">
      <w:pPr>
        <w:spacing w:line="276" w:lineRule="auto"/>
        <w:ind w:left="-52"/>
        <w:rPr>
          <w:rFonts w:ascii="Traditional Arabic" w:eastAsia="Calibri" w:hAnsi="Traditional Arabic" w:cs="Traditional Arabic"/>
          <w:sz w:val="32"/>
          <w:szCs w:val="32"/>
          <w:rtl/>
        </w:rPr>
      </w:pPr>
    </w:p>
    <w:p w14:paraId="7A83FCC2" w14:textId="77777777" w:rsidR="00687298" w:rsidRDefault="00687298" w:rsidP="001E1CBB">
      <w:pPr>
        <w:spacing w:line="276" w:lineRule="auto"/>
        <w:ind w:left="-52"/>
        <w:rPr>
          <w:rFonts w:ascii="Traditional Arabic" w:eastAsia="Calibri" w:hAnsi="Traditional Arabic" w:cs="Traditional Arabic"/>
          <w:sz w:val="32"/>
          <w:szCs w:val="32"/>
          <w:rtl/>
        </w:rPr>
      </w:pPr>
    </w:p>
    <w:p w14:paraId="5B363415" w14:textId="77777777" w:rsidR="00687298" w:rsidRDefault="00687298" w:rsidP="001E1CBB">
      <w:pPr>
        <w:spacing w:line="276" w:lineRule="auto"/>
        <w:ind w:left="-52"/>
        <w:rPr>
          <w:rFonts w:ascii="Traditional Arabic" w:eastAsia="Calibri" w:hAnsi="Traditional Arabic" w:cs="Traditional Arabic"/>
          <w:sz w:val="32"/>
          <w:szCs w:val="32"/>
          <w:rtl/>
        </w:rPr>
      </w:pPr>
    </w:p>
    <w:p w14:paraId="3FA10E69" w14:textId="77777777" w:rsidR="00687298" w:rsidRDefault="00687298" w:rsidP="001E1CBB">
      <w:pPr>
        <w:spacing w:line="276" w:lineRule="auto"/>
        <w:ind w:left="-52"/>
        <w:rPr>
          <w:rFonts w:ascii="Traditional Arabic" w:eastAsia="Calibri" w:hAnsi="Traditional Arabic" w:cs="Traditional Arabic"/>
          <w:sz w:val="32"/>
          <w:szCs w:val="32"/>
          <w:rtl/>
        </w:rPr>
      </w:pPr>
    </w:p>
    <w:p w14:paraId="00885F37" w14:textId="77777777" w:rsidR="00687298" w:rsidRDefault="00687298" w:rsidP="001E1CBB">
      <w:pPr>
        <w:spacing w:line="276" w:lineRule="auto"/>
        <w:ind w:left="-52"/>
        <w:rPr>
          <w:rFonts w:ascii="Traditional Arabic" w:eastAsia="Calibri" w:hAnsi="Traditional Arabic" w:cs="Traditional Arabic"/>
          <w:sz w:val="32"/>
          <w:szCs w:val="32"/>
          <w:rtl/>
        </w:rPr>
      </w:pPr>
    </w:p>
    <w:p w14:paraId="0864D64B" w14:textId="77777777" w:rsidR="00687298" w:rsidRDefault="00687298" w:rsidP="001E1CBB">
      <w:pPr>
        <w:spacing w:line="276" w:lineRule="auto"/>
        <w:ind w:left="-52"/>
        <w:rPr>
          <w:rFonts w:ascii="Traditional Arabic" w:eastAsia="Calibri" w:hAnsi="Traditional Arabic" w:cs="Traditional Arabic"/>
          <w:sz w:val="32"/>
          <w:szCs w:val="32"/>
          <w:rtl/>
        </w:rPr>
      </w:pPr>
    </w:p>
    <w:p w14:paraId="321F4267" w14:textId="77777777" w:rsidR="00687298" w:rsidRDefault="00687298" w:rsidP="001E1CBB">
      <w:pPr>
        <w:spacing w:line="276" w:lineRule="auto"/>
        <w:ind w:left="-52"/>
        <w:rPr>
          <w:rFonts w:ascii="Traditional Arabic" w:eastAsia="Calibri" w:hAnsi="Traditional Arabic" w:cs="Traditional Arabic"/>
          <w:sz w:val="32"/>
          <w:szCs w:val="32"/>
          <w:rtl/>
        </w:rPr>
      </w:pPr>
    </w:p>
    <w:p w14:paraId="53B8B9BD" w14:textId="77777777" w:rsidR="00687298" w:rsidRDefault="00687298" w:rsidP="001E1CBB">
      <w:pPr>
        <w:spacing w:line="276" w:lineRule="auto"/>
        <w:ind w:left="-52"/>
        <w:rPr>
          <w:rFonts w:ascii="Traditional Arabic" w:eastAsia="Calibri" w:hAnsi="Traditional Arabic" w:cs="Traditional Arabic"/>
          <w:sz w:val="32"/>
          <w:szCs w:val="32"/>
          <w:rtl/>
        </w:rPr>
      </w:pPr>
    </w:p>
    <w:p w14:paraId="39A87842" w14:textId="77777777" w:rsidR="00687298" w:rsidRDefault="00687298" w:rsidP="001E1CBB">
      <w:pPr>
        <w:spacing w:line="276" w:lineRule="auto"/>
        <w:ind w:left="-52"/>
        <w:rPr>
          <w:rFonts w:ascii="Traditional Arabic" w:eastAsia="Calibri" w:hAnsi="Traditional Arabic" w:cs="Traditional Arabic"/>
          <w:sz w:val="32"/>
          <w:szCs w:val="32"/>
          <w:rtl/>
        </w:rPr>
      </w:pPr>
    </w:p>
    <w:p w14:paraId="7FD10ACD" w14:textId="77777777" w:rsidR="00687298" w:rsidRDefault="00687298" w:rsidP="001E1CBB">
      <w:pPr>
        <w:spacing w:line="276" w:lineRule="auto"/>
        <w:ind w:left="-52"/>
        <w:rPr>
          <w:rFonts w:ascii="Traditional Arabic" w:eastAsia="Calibri" w:hAnsi="Traditional Arabic" w:cs="Traditional Arabic"/>
          <w:sz w:val="32"/>
          <w:szCs w:val="32"/>
          <w:rtl/>
        </w:rPr>
      </w:pPr>
    </w:p>
    <w:p w14:paraId="1DB02707" w14:textId="77777777" w:rsidR="00687298" w:rsidRPr="00E058B6" w:rsidRDefault="00687298" w:rsidP="001E1CBB">
      <w:pPr>
        <w:spacing w:line="276" w:lineRule="auto"/>
        <w:ind w:left="-52"/>
        <w:rPr>
          <w:rFonts w:ascii="Traditional Arabic" w:eastAsia="Calibri" w:hAnsi="Traditional Arabic" w:cs="Traditional Arabic"/>
          <w:sz w:val="32"/>
          <w:szCs w:val="32"/>
          <w:rtl/>
        </w:rPr>
      </w:pPr>
    </w:p>
    <w:p w14:paraId="1D87150A" w14:textId="77777777" w:rsidR="00E02023" w:rsidRPr="00E058B6" w:rsidRDefault="00E02023" w:rsidP="00687298">
      <w:pPr>
        <w:spacing w:line="276" w:lineRule="auto"/>
        <w:jc w:val="center"/>
        <w:rPr>
          <w:rFonts w:ascii="Traditional Arabic" w:eastAsia="Times New Roman" w:hAnsi="Traditional Arabic" w:cs="Traditional Arabic"/>
          <w:b/>
          <w:bCs/>
          <w:sz w:val="32"/>
          <w:szCs w:val="32"/>
          <w:rtl/>
        </w:rPr>
      </w:pPr>
      <w:r w:rsidRPr="00E058B6">
        <w:rPr>
          <w:rFonts w:ascii="Traditional Arabic" w:eastAsia="Times New Roman" w:hAnsi="Traditional Arabic" w:cs="Traditional Arabic"/>
          <w:b/>
          <w:bCs/>
          <w:sz w:val="32"/>
          <w:szCs w:val="32"/>
          <w:rtl/>
        </w:rPr>
        <w:t>الفصل الخامس</w:t>
      </w:r>
    </w:p>
    <w:p w14:paraId="623EEBEF" w14:textId="77777777" w:rsidR="00E02023" w:rsidRPr="00E058B6" w:rsidRDefault="00E02023" w:rsidP="00687298">
      <w:pPr>
        <w:spacing w:line="276" w:lineRule="auto"/>
        <w:jc w:val="center"/>
        <w:rPr>
          <w:rFonts w:ascii="Traditional Arabic" w:eastAsia="Times New Roman" w:hAnsi="Traditional Arabic" w:cs="Traditional Arabic"/>
          <w:b/>
          <w:bCs/>
          <w:sz w:val="32"/>
          <w:szCs w:val="32"/>
          <w:rtl/>
        </w:rPr>
      </w:pPr>
      <w:r w:rsidRPr="00E058B6">
        <w:rPr>
          <w:rFonts w:ascii="Traditional Arabic" w:eastAsia="Times New Roman" w:hAnsi="Traditional Arabic" w:cs="Traditional Arabic"/>
          <w:b/>
          <w:bCs/>
          <w:sz w:val="32"/>
          <w:szCs w:val="32"/>
          <w:rtl/>
        </w:rPr>
        <w:t>مناقشة النتائج والاستنتاجات</w:t>
      </w:r>
    </w:p>
    <w:p w14:paraId="22EE1EB8" w14:textId="77777777" w:rsidR="00E02023" w:rsidRPr="00E058B6" w:rsidRDefault="00E02023" w:rsidP="001E1CBB">
      <w:pPr>
        <w:widowControl w:val="0"/>
        <w:tabs>
          <w:tab w:val="left" w:pos="651"/>
        </w:tabs>
        <w:autoSpaceDE w:val="0"/>
        <w:autoSpaceDN w:val="0"/>
        <w:adjustRightInd w:val="0"/>
        <w:spacing w:after="160"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يشمل هذا الفصل على عرض لأبرز النتائج التي تم التوصل إليها ومن ثم التوصيات المقترحة في ضوء تلك النتائج.</w:t>
      </w:r>
    </w:p>
    <w:p w14:paraId="241D4C17" w14:textId="02B9545F" w:rsidR="00E02023" w:rsidRPr="00E058B6" w:rsidRDefault="00E02023" w:rsidP="00CB7233">
      <w:pPr>
        <w:widowControl w:val="0"/>
        <w:tabs>
          <w:tab w:val="left" w:pos="651"/>
        </w:tabs>
        <w:autoSpaceDE w:val="0"/>
        <w:autoSpaceDN w:val="0"/>
        <w:adjustRightInd w:val="0"/>
        <w:spacing w:after="160" w:line="276" w:lineRule="auto"/>
        <w:outlineLvl w:val="0"/>
        <w:rPr>
          <w:rFonts w:ascii="Traditional Arabic" w:eastAsia="Calibri" w:hAnsi="Traditional Arabic" w:cs="Traditional Arabic"/>
          <w:b/>
          <w:bCs/>
          <w:sz w:val="32"/>
          <w:szCs w:val="32"/>
          <w:rtl/>
        </w:rPr>
      </w:pPr>
      <w:bookmarkStart w:id="75" w:name="_Toc157513267"/>
      <w:bookmarkStart w:id="76" w:name="_Toc202560114"/>
      <w:r w:rsidRPr="00E058B6">
        <w:rPr>
          <w:rFonts w:ascii="Traditional Arabic" w:eastAsia="Calibri" w:hAnsi="Traditional Arabic" w:cs="Traditional Arabic"/>
          <w:b/>
          <w:bCs/>
          <w:sz w:val="32"/>
          <w:szCs w:val="32"/>
          <w:rtl/>
        </w:rPr>
        <w:t>خلاصة الدراسة:</w:t>
      </w:r>
      <w:bookmarkEnd w:id="75"/>
      <w:bookmarkEnd w:id="76"/>
    </w:p>
    <w:p w14:paraId="12FCE0A1" w14:textId="77777777" w:rsidR="00E02023" w:rsidRPr="00E058B6" w:rsidRDefault="00E02023" w:rsidP="001E1CBB">
      <w:pPr>
        <w:widowControl w:val="0"/>
        <w:tabs>
          <w:tab w:val="left" w:pos="651"/>
        </w:tabs>
        <w:autoSpaceDE w:val="0"/>
        <w:autoSpaceDN w:val="0"/>
        <w:adjustRightInd w:val="0"/>
        <w:spacing w:after="160"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احتوت الدراسة على خمسة فصول بالإضافة إلى المراجع والملاحق، وتناول الفصل الأول كمدخل للدراسة مشكلة الدراسة وأهميتها وأهدافها، والتساؤلات التي تجيب عنها، وأهم المصطلحات التي استخدمتها الباحثة في دراستها.</w:t>
      </w:r>
    </w:p>
    <w:p w14:paraId="0A4244E7" w14:textId="09D5F37D" w:rsidR="00E02023" w:rsidRPr="00E058B6" w:rsidRDefault="00E02023" w:rsidP="001E1CBB">
      <w:pPr>
        <w:widowControl w:val="0"/>
        <w:tabs>
          <w:tab w:val="left" w:pos="651"/>
        </w:tabs>
        <w:autoSpaceDE w:val="0"/>
        <w:autoSpaceDN w:val="0"/>
        <w:adjustRightInd w:val="0"/>
        <w:spacing w:after="160"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وتناولت الباحثة في هذا الفصل مفاهيم الدراسة وحددت أهداف الدراسة، والتي تمثلت في الكشف عن </w:t>
      </w:r>
      <w:r w:rsidR="00D05E6B" w:rsidRPr="00E058B6">
        <w:rPr>
          <w:rFonts w:ascii="Traditional Arabic" w:eastAsia="Calibri" w:hAnsi="Traditional Arabic" w:cs="Traditional Arabic"/>
          <w:sz w:val="32"/>
          <w:szCs w:val="32"/>
          <w:rtl/>
        </w:rPr>
        <w:t>تأثير إدارة المخاطر</w:t>
      </w:r>
      <w:r w:rsidRPr="00E058B6">
        <w:rPr>
          <w:rFonts w:ascii="Traditional Arabic" w:eastAsia="Calibri" w:hAnsi="Traditional Arabic" w:cs="Traditional Arabic"/>
          <w:sz w:val="32"/>
          <w:szCs w:val="32"/>
          <w:rtl/>
        </w:rPr>
        <w:t xml:space="preserve"> على نجاح المشاريع بالتطبيق على شركة المقاولات العامة بمدينة الرياض، وذلك من خلال الكشف عن </w:t>
      </w:r>
      <w:r w:rsidR="00D05E6B" w:rsidRPr="00E058B6">
        <w:rPr>
          <w:rFonts w:ascii="Traditional Arabic" w:eastAsia="Calibri" w:hAnsi="Traditional Arabic" w:cs="Traditional Arabic"/>
          <w:sz w:val="32"/>
          <w:szCs w:val="32"/>
          <w:rtl/>
        </w:rPr>
        <w:t>تأثير إدارة المخاطر</w:t>
      </w:r>
      <w:r w:rsidRPr="00E058B6">
        <w:rPr>
          <w:rFonts w:ascii="Traditional Arabic" w:eastAsia="Calibri" w:hAnsi="Traditional Arabic" w:cs="Traditional Arabic"/>
          <w:sz w:val="32"/>
          <w:szCs w:val="32"/>
          <w:rtl/>
        </w:rPr>
        <w:t xml:space="preserve"> على نجاح المشاريع ولتحقيق هذه الأهداف سعت الدراسة إلى الإجابة على الأسئلة التالية:</w:t>
      </w:r>
    </w:p>
    <w:p w14:paraId="2B59FF2D" w14:textId="694856BC" w:rsidR="00E02023" w:rsidRPr="00E058B6" w:rsidRDefault="00CE180C" w:rsidP="001E1CBB">
      <w:pPr>
        <w:numPr>
          <w:ilvl w:val="0"/>
          <w:numId w:val="8"/>
        </w:numPr>
        <w:spacing w:before="120" w:after="200" w:line="276" w:lineRule="auto"/>
        <w:ind w:left="0" w:firstLine="84"/>
        <w:contextualSpacing/>
        <w:rPr>
          <w:rFonts w:ascii="Traditional Arabic" w:eastAsia="Times New Roman" w:hAnsi="Traditional Arabic" w:cs="Traditional Arabic"/>
          <w:sz w:val="32"/>
          <w:szCs w:val="32"/>
        </w:rPr>
      </w:pPr>
      <w:r w:rsidRPr="00CE180C">
        <w:rPr>
          <w:rFonts w:ascii="Traditional Arabic" w:eastAsia="Times New Roman" w:hAnsi="Traditional Arabic" w:cs="Traditional Arabic"/>
          <w:sz w:val="32"/>
          <w:szCs w:val="32"/>
          <w:rtl/>
        </w:rPr>
        <w:t xml:space="preserve">ما أثر تخطيط الموارد على زيادة الكفاءة الإنتاجية في شركات المقاولات العامة بحي العليا بمدينة </w:t>
      </w:r>
      <w:r w:rsidRPr="00CE180C">
        <w:rPr>
          <w:rFonts w:ascii="Traditional Arabic" w:eastAsia="Times New Roman" w:hAnsi="Traditional Arabic" w:cs="Traditional Arabic" w:hint="cs"/>
          <w:sz w:val="32"/>
          <w:szCs w:val="32"/>
          <w:rtl/>
        </w:rPr>
        <w:t>الرياض؟</w:t>
      </w:r>
    </w:p>
    <w:p w14:paraId="369F3019" w14:textId="5EDCC4C8" w:rsidR="00E02023" w:rsidRPr="00E058B6" w:rsidRDefault="00CE180C" w:rsidP="001E1CBB">
      <w:pPr>
        <w:numPr>
          <w:ilvl w:val="0"/>
          <w:numId w:val="8"/>
        </w:numPr>
        <w:spacing w:before="120" w:after="200" w:line="276" w:lineRule="auto"/>
        <w:ind w:left="0" w:firstLine="84"/>
        <w:contextualSpacing/>
        <w:rPr>
          <w:rFonts w:ascii="Traditional Arabic" w:eastAsia="Times New Roman" w:hAnsi="Traditional Arabic" w:cs="Traditional Arabic"/>
          <w:sz w:val="32"/>
          <w:szCs w:val="32"/>
          <w:rtl/>
        </w:rPr>
      </w:pPr>
      <w:r>
        <w:rPr>
          <w:rFonts w:ascii="Traditional Arabic" w:eastAsia="Times New Roman" w:hAnsi="Traditional Arabic" w:cs="Traditional Arabic"/>
          <w:sz w:val="32"/>
          <w:szCs w:val="32"/>
          <w:rtl/>
        </w:rPr>
        <w:t>ما أثر التمويل على زيادة الكفاءة الإنتاجية في شركات المقاولات العامة بحي العليا بمدينة الرياض</w:t>
      </w:r>
      <w:r w:rsidR="00E02023" w:rsidRPr="00E058B6">
        <w:rPr>
          <w:rFonts w:ascii="Traditional Arabic" w:eastAsia="Times New Roman" w:hAnsi="Traditional Arabic" w:cs="Traditional Arabic"/>
          <w:sz w:val="32"/>
          <w:szCs w:val="32"/>
          <w:rtl/>
        </w:rPr>
        <w:t>؟</w:t>
      </w:r>
    </w:p>
    <w:p w14:paraId="14050541" w14:textId="4E760003" w:rsidR="00E02023" w:rsidRPr="00E058B6" w:rsidRDefault="00E02023" w:rsidP="001E1CBB">
      <w:pPr>
        <w:numPr>
          <w:ilvl w:val="0"/>
          <w:numId w:val="8"/>
        </w:numPr>
        <w:spacing w:before="120" w:after="200" w:line="276" w:lineRule="auto"/>
        <w:ind w:left="0" w:firstLine="84"/>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lastRenderedPageBreak/>
        <w:t xml:space="preserve">ما أثر الموارد البشرية والتدريب على نجاح المشروعات في </w:t>
      </w:r>
      <w:r w:rsidR="005B77DA" w:rsidRPr="00E058B6">
        <w:rPr>
          <w:rFonts w:ascii="Traditional Arabic" w:eastAsia="Times New Roman" w:hAnsi="Traditional Arabic" w:cs="Traditional Arabic"/>
          <w:sz w:val="32"/>
          <w:szCs w:val="32"/>
          <w:rtl/>
        </w:rPr>
        <w:t xml:space="preserve">شركات المقاولات العامة بحي العليا في </w:t>
      </w:r>
      <w:r w:rsidR="00687298">
        <w:rPr>
          <w:rFonts w:ascii="Traditional Arabic" w:eastAsia="Times New Roman" w:hAnsi="Traditional Arabic" w:cs="Traditional Arabic"/>
          <w:sz w:val="32"/>
          <w:szCs w:val="32"/>
          <w:rtl/>
        </w:rPr>
        <w:t>الرياض بالمملكة</w:t>
      </w:r>
      <w:r w:rsidRPr="00E058B6">
        <w:rPr>
          <w:rFonts w:ascii="Traditional Arabic" w:eastAsia="Times New Roman" w:hAnsi="Traditional Arabic" w:cs="Traditional Arabic"/>
          <w:sz w:val="32"/>
          <w:szCs w:val="32"/>
          <w:rtl/>
        </w:rPr>
        <w:t xml:space="preserve"> العربية السعودية؟</w:t>
      </w:r>
    </w:p>
    <w:p w14:paraId="1FA73DBF" w14:textId="61CE03A2" w:rsidR="00E02023" w:rsidRPr="00E058B6" w:rsidRDefault="00E02023" w:rsidP="001E1CBB">
      <w:pPr>
        <w:numPr>
          <w:ilvl w:val="0"/>
          <w:numId w:val="8"/>
        </w:numPr>
        <w:spacing w:before="120" w:after="200" w:line="276" w:lineRule="auto"/>
        <w:ind w:left="0" w:firstLine="84"/>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ما </w:t>
      </w:r>
      <w:r w:rsidR="00CE180C" w:rsidRPr="00CE180C">
        <w:rPr>
          <w:rFonts w:ascii="Traditional Arabic" w:eastAsia="Times New Roman" w:hAnsi="Traditional Arabic" w:cs="Traditional Arabic"/>
          <w:sz w:val="32"/>
          <w:szCs w:val="32"/>
          <w:rtl/>
        </w:rPr>
        <w:t xml:space="preserve">هو تأثير إدارة المخاطر على الكفاءة الإنتاجية </w:t>
      </w:r>
      <w:r w:rsidR="00D10183">
        <w:rPr>
          <w:rFonts w:ascii="Traditional Arabic" w:eastAsia="Times New Roman" w:hAnsi="Traditional Arabic" w:cs="Traditional Arabic"/>
          <w:sz w:val="32"/>
          <w:szCs w:val="32"/>
          <w:rtl/>
        </w:rPr>
        <w:t>في شركات المقاولات العامة في الرياض بالمملكة العربية السعودية</w:t>
      </w:r>
      <w:r w:rsidR="00CE180C" w:rsidRPr="00CE180C">
        <w:rPr>
          <w:rFonts w:ascii="Traditional Arabic" w:eastAsia="Times New Roman" w:hAnsi="Traditional Arabic" w:cs="Traditional Arabic"/>
          <w:sz w:val="32"/>
          <w:szCs w:val="32"/>
          <w:rtl/>
        </w:rPr>
        <w:t xml:space="preserve"> العربية السعودية</w:t>
      </w:r>
      <w:r w:rsidRPr="00E058B6">
        <w:rPr>
          <w:rFonts w:ascii="Traditional Arabic" w:eastAsia="Times New Roman" w:hAnsi="Traditional Arabic" w:cs="Traditional Arabic"/>
          <w:sz w:val="32"/>
          <w:szCs w:val="32"/>
          <w:rtl/>
        </w:rPr>
        <w:t>؟</w:t>
      </w:r>
    </w:p>
    <w:p w14:paraId="6DF88587" w14:textId="77777777" w:rsidR="00E02023" w:rsidRPr="00E058B6" w:rsidRDefault="00E02023" w:rsidP="001E1CBB">
      <w:pPr>
        <w:widowControl w:val="0"/>
        <w:tabs>
          <w:tab w:val="left" w:pos="651"/>
        </w:tabs>
        <w:autoSpaceDE w:val="0"/>
        <w:autoSpaceDN w:val="0"/>
        <w:adjustRightInd w:val="0"/>
        <w:spacing w:after="160"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أما الفصل الثاني فقد ناقش الإطار النظري للدراسة كما اشتمل على الدراسات السابقة للدراسة وقامت الباحثة بالتعقيب عليها.</w:t>
      </w:r>
    </w:p>
    <w:p w14:paraId="72276E45" w14:textId="77777777" w:rsidR="00E02023" w:rsidRPr="00E058B6" w:rsidRDefault="00E02023" w:rsidP="001E1CBB">
      <w:pPr>
        <w:widowControl w:val="0"/>
        <w:tabs>
          <w:tab w:val="left" w:pos="651"/>
        </w:tabs>
        <w:autoSpaceDE w:val="0"/>
        <w:autoSpaceDN w:val="0"/>
        <w:adjustRightInd w:val="0"/>
        <w:spacing w:after="160"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وتناول الفصل الثالث منهجية الدراسة وإجراءاتها، وقد استخدمت الباحثة في هذه الدراسة المنهج الوصفي التحليلي، وأوضحت الباحثة مجتمع الدراسة المستهدف والمتمثل في العاملين في شركة المقاولات العامة بمدينة الرياض، وقد استجاب لعملية التوزيع (67) عامل، كما بينت الباحثة في هذا الفصل كيفية إعداد أداة الدراسة (الاستبانة)، وأوضحت الباحثة بعد ذلك إجراءات صدق وثبات أداة الدراسة (الاستبانة) وحددت الأساليب الإحصائية المستخدمة في تحليل بيانات الدراسة.</w:t>
      </w:r>
    </w:p>
    <w:p w14:paraId="6DBE525D" w14:textId="77777777" w:rsidR="00E02023" w:rsidRPr="00E058B6" w:rsidRDefault="00E02023" w:rsidP="001E1CBB">
      <w:pPr>
        <w:widowControl w:val="0"/>
        <w:tabs>
          <w:tab w:val="left" w:pos="651"/>
        </w:tabs>
        <w:autoSpaceDE w:val="0"/>
        <w:autoSpaceDN w:val="0"/>
        <w:adjustRightInd w:val="0"/>
        <w:spacing w:after="160"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أما الفصل الرابع فقد تناول عرض وتحليل نتائج الدراسة متناولاً الإجابة على أسئلتها ومناقشة نتائجها، وربطها مع نتائج الدراسة السابقة، وفي الفصل الخامس من هذه الدراسة قامت الباحثة بتلخيص الدراسة، وعرض أهم نتائجها، واقترح أبرز توصياتها.</w:t>
      </w:r>
    </w:p>
    <w:p w14:paraId="497D298F" w14:textId="3F4EEA41" w:rsidR="00E02023" w:rsidRPr="00E058B6" w:rsidRDefault="00E02023" w:rsidP="001E1CBB">
      <w:pPr>
        <w:tabs>
          <w:tab w:val="left" w:pos="746"/>
        </w:tabs>
        <w:spacing w:after="160" w:line="276" w:lineRule="auto"/>
        <w:outlineLvl w:val="0"/>
        <w:rPr>
          <w:rFonts w:ascii="Traditional Arabic" w:eastAsia="Calibri" w:hAnsi="Traditional Arabic" w:cs="Traditional Arabic"/>
          <w:b/>
          <w:bCs/>
          <w:sz w:val="32"/>
          <w:szCs w:val="32"/>
          <w:rtl/>
        </w:rPr>
      </w:pPr>
      <w:bookmarkStart w:id="77" w:name="_Toc202560115"/>
      <w:r w:rsidRPr="00E058B6">
        <w:rPr>
          <w:rFonts w:ascii="Traditional Arabic" w:eastAsia="Calibri" w:hAnsi="Traditional Arabic" w:cs="Traditional Arabic"/>
          <w:b/>
          <w:bCs/>
          <w:sz w:val="32"/>
          <w:szCs w:val="32"/>
          <w:rtl/>
        </w:rPr>
        <w:t>المساهمات النظرية</w:t>
      </w:r>
      <w:bookmarkStart w:id="78" w:name="_Toc157513268"/>
      <w:bookmarkEnd w:id="77"/>
    </w:p>
    <w:p w14:paraId="61B03D7F" w14:textId="6DC68801" w:rsidR="00E02023" w:rsidRPr="00E058B6" w:rsidRDefault="00E02023" w:rsidP="001E1CBB">
      <w:pPr>
        <w:spacing w:after="200" w:line="276" w:lineRule="auto"/>
        <w:ind w:left="473"/>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تنبثق أهمية الدراسة من أهمية المتغيرات المدروسة (</w:t>
      </w:r>
      <w:r w:rsidR="00D05E6B" w:rsidRPr="00E058B6">
        <w:rPr>
          <w:rFonts w:ascii="Traditional Arabic" w:eastAsia="Calibri" w:hAnsi="Traditional Arabic" w:cs="Traditional Arabic"/>
          <w:sz w:val="32"/>
          <w:szCs w:val="32"/>
          <w:rtl/>
        </w:rPr>
        <w:t>عوامل إدارة المخاطر</w:t>
      </w:r>
      <w:r w:rsidRPr="00E058B6">
        <w:rPr>
          <w:rFonts w:ascii="Traditional Arabic" w:eastAsia="Calibri" w:hAnsi="Traditional Arabic" w:cs="Traditional Arabic"/>
          <w:sz w:val="32"/>
          <w:szCs w:val="32"/>
          <w:rtl/>
        </w:rPr>
        <w:t xml:space="preserve">، </w:t>
      </w:r>
      <w:r w:rsidR="001E1CBB" w:rsidRPr="00E058B6">
        <w:rPr>
          <w:rFonts w:ascii="Traditional Arabic" w:eastAsia="Calibri" w:hAnsi="Traditional Arabic" w:cs="Traditional Arabic"/>
          <w:sz w:val="32"/>
          <w:szCs w:val="32"/>
          <w:rtl/>
        </w:rPr>
        <w:t>والكفاءة الإنتاجية</w:t>
      </w:r>
      <w:r w:rsidRPr="00E058B6">
        <w:rPr>
          <w:rFonts w:ascii="Traditional Arabic" w:eastAsia="Calibri" w:hAnsi="Traditional Arabic" w:cs="Traditional Arabic"/>
          <w:sz w:val="32"/>
          <w:szCs w:val="32"/>
          <w:rtl/>
        </w:rPr>
        <w:t>) بوصفهما الأساس في النهوض بواقع الصناعة الإنشائية وتطوير الأساليب المتبعة في تفسير نجاح إدارة المشروع من خلال الاعتماد على قاعدة بيانات المشروع وتحديد المعايير التي تؤثر في سير العمل فيه ودرجة أهميتها بالنسبة لكل مرحلة من مراحل المشروع والتأكيد على إن هذه المعايير هي حقائق واقعية لها تأثير مباشر على سير العمل في المشروع وفق ما مخطط له.</w:t>
      </w:r>
    </w:p>
    <w:p w14:paraId="41341637" w14:textId="77777777" w:rsidR="00E02023" w:rsidRPr="00E058B6" w:rsidRDefault="00E02023" w:rsidP="001E1CBB">
      <w:pPr>
        <w:numPr>
          <w:ilvl w:val="0"/>
          <w:numId w:val="17"/>
        </w:numPr>
        <w:spacing w:after="13" w:line="276" w:lineRule="auto"/>
        <w:ind w:left="0" w:firstLine="473"/>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من خلال الدراسة الحالية تم تسليط الضوء على العوامل التي تحدد نجاح المشروع وأهميتها، والتأكيد على ضرورة تشخيص هذه العوامل مبكراً في مراحل المشروع، حسب طبيعته، وإبراز مدى نجاح المشروع. </w:t>
      </w:r>
      <w:r w:rsidRPr="00E058B6">
        <w:rPr>
          <w:rFonts w:ascii="Traditional Arabic" w:eastAsia="Times New Roman" w:hAnsi="Traditional Arabic" w:cs="Traditional Arabic"/>
          <w:sz w:val="32"/>
          <w:szCs w:val="32"/>
          <w:rtl/>
        </w:rPr>
        <w:lastRenderedPageBreak/>
        <w:t>كذلك التأكيد على إن نجاح إدارة المشروع هو ليس مسألة عابره، بل هناك مجموعة متنوعة من العوامل والمعايير تعمل جنبًا إلى جنب لتحقيق أهداف تنظيم المشروع، بمساعدة الإدارة العليا.</w:t>
      </w:r>
    </w:p>
    <w:p w14:paraId="06451719" w14:textId="517D878B" w:rsidR="00E02023" w:rsidRPr="00E058B6" w:rsidRDefault="00E02023" w:rsidP="001E1CBB">
      <w:pPr>
        <w:spacing w:after="200" w:line="276" w:lineRule="auto"/>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التطبيقات العملية</w:t>
      </w:r>
    </w:p>
    <w:p w14:paraId="2393C8C4" w14:textId="0DFCBB69" w:rsidR="00E02023" w:rsidRPr="00E058B6" w:rsidRDefault="00E02023" w:rsidP="001E1CBB">
      <w:pPr>
        <w:numPr>
          <w:ilvl w:val="0"/>
          <w:numId w:val="17"/>
        </w:numPr>
        <w:spacing w:after="13" w:line="276" w:lineRule="auto"/>
        <w:ind w:left="0" w:firstLine="473"/>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يمكن أن يستفيد من نتائج الدراسة شركات المقاولات في الرياض، من خلال تحديد أهم </w:t>
      </w:r>
      <w:r w:rsidR="00D05E6B" w:rsidRPr="00E058B6">
        <w:rPr>
          <w:rFonts w:ascii="Traditional Arabic" w:eastAsia="Times New Roman" w:hAnsi="Traditional Arabic" w:cs="Traditional Arabic"/>
          <w:sz w:val="32"/>
          <w:szCs w:val="32"/>
          <w:rtl/>
        </w:rPr>
        <w:t>عوامل إدارة المخاطر</w:t>
      </w:r>
      <w:r w:rsidRPr="00E058B6">
        <w:rPr>
          <w:rFonts w:ascii="Traditional Arabic" w:eastAsia="Times New Roman" w:hAnsi="Traditional Arabic" w:cs="Traditional Arabic"/>
          <w:sz w:val="32"/>
          <w:szCs w:val="32"/>
          <w:rtl/>
        </w:rPr>
        <w:t>ة التي تؤثر على نجاح المشروعات، واتخاذ الإجراءات التي من شأنها تعزيز تلك العوامل والتغلب على معوقاتها ومعالجة نقاط الضعف فيها.</w:t>
      </w:r>
    </w:p>
    <w:p w14:paraId="7789C0E5" w14:textId="77777777" w:rsidR="00E02023" w:rsidRPr="00E058B6" w:rsidRDefault="00E02023" w:rsidP="001E1CBB">
      <w:pPr>
        <w:numPr>
          <w:ilvl w:val="0"/>
          <w:numId w:val="17"/>
        </w:numPr>
        <w:spacing w:after="13" w:line="276" w:lineRule="auto"/>
        <w:ind w:left="0" w:firstLine="473"/>
        <w:contextualSpacing/>
        <w:rPr>
          <w:rFonts w:ascii="Traditional Arabic" w:eastAsia="Times New Roman" w:hAnsi="Traditional Arabic" w:cs="Traditional Arabic"/>
          <w:sz w:val="32"/>
          <w:szCs w:val="32"/>
        </w:rPr>
      </w:pPr>
      <w:r w:rsidRPr="00E058B6">
        <w:rPr>
          <w:rFonts w:ascii="Traditional Arabic" w:eastAsia="Times New Roman" w:hAnsi="Traditional Arabic" w:cs="Traditional Arabic"/>
          <w:sz w:val="32"/>
          <w:szCs w:val="32"/>
          <w:rtl/>
        </w:rPr>
        <w:t xml:space="preserve">تظهر أهمية الدراسة العملية في التوصيات والمقترحات التي جاءت في نهاية الدراسة والتي قد تفيد المختصين في مجال إدارة المشروعات ومجال المقاولات.  </w:t>
      </w:r>
    </w:p>
    <w:p w14:paraId="6C3A9E25" w14:textId="77777777" w:rsidR="00CE071B" w:rsidRDefault="00CE071B" w:rsidP="00CB7233">
      <w:pPr>
        <w:tabs>
          <w:tab w:val="left" w:pos="746"/>
        </w:tabs>
        <w:spacing w:after="160" w:line="276" w:lineRule="auto"/>
        <w:outlineLvl w:val="0"/>
        <w:rPr>
          <w:rFonts w:ascii="Traditional Arabic" w:eastAsia="Calibri" w:hAnsi="Traditional Arabic" w:cs="Traditional Arabic"/>
          <w:b/>
          <w:bCs/>
          <w:sz w:val="32"/>
          <w:szCs w:val="32"/>
          <w:rtl/>
        </w:rPr>
      </w:pPr>
      <w:bookmarkStart w:id="79" w:name="_Toc202560116"/>
    </w:p>
    <w:p w14:paraId="4E70EA7E" w14:textId="6929309B" w:rsidR="00E02023" w:rsidRPr="00E058B6" w:rsidRDefault="00E02023" w:rsidP="00CB7233">
      <w:pPr>
        <w:tabs>
          <w:tab w:val="left" w:pos="746"/>
        </w:tabs>
        <w:spacing w:after="160" w:line="276" w:lineRule="auto"/>
        <w:outlineLvl w:val="0"/>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نتائج الدراسة</w:t>
      </w:r>
      <w:bookmarkEnd w:id="78"/>
      <w:bookmarkEnd w:id="79"/>
    </w:p>
    <w:p w14:paraId="5CE0B1C6" w14:textId="77777777" w:rsidR="00E02023" w:rsidRPr="00E058B6" w:rsidRDefault="00E02023" w:rsidP="001E1CBB">
      <w:pPr>
        <w:tabs>
          <w:tab w:val="left" w:pos="746"/>
        </w:tabs>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توصلت الدراسة إلى العديد من النتائج نوجزها فيما يلي:</w:t>
      </w:r>
    </w:p>
    <w:p w14:paraId="3310D624" w14:textId="77777777" w:rsidR="00E02023" w:rsidRPr="00E058B6" w:rsidRDefault="00E02023" w:rsidP="001E1CBB">
      <w:pPr>
        <w:tabs>
          <w:tab w:val="left" w:pos="746"/>
        </w:tabs>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بينت نتائج الدراسة ما يلي:</w:t>
      </w:r>
    </w:p>
    <w:p w14:paraId="27F3FB6C" w14:textId="76C65983" w:rsidR="00E02023" w:rsidRPr="00E058B6" w:rsidRDefault="00E02023" w:rsidP="001E1CBB">
      <w:pPr>
        <w:tabs>
          <w:tab w:val="left" w:pos="746"/>
        </w:tabs>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بينت نتائج الدراسة موافقة أفراد عينة الدارسة بشدة على </w:t>
      </w:r>
      <w:r w:rsidR="00064814">
        <w:rPr>
          <w:rFonts w:ascii="Traditional Arabic" w:eastAsia="Calibri" w:hAnsi="Traditional Arabic" w:cs="Traditional Arabic" w:hint="cs"/>
          <w:sz w:val="32"/>
          <w:szCs w:val="32"/>
          <w:rtl/>
        </w:rPr>
        <w:t xml:space="preserve">تأثير </w:t>
      </w:r>
      <w:r w:rsidR="00D05E6B" w:rsidRPr="00E058B6">
        <w:rPr>
          <w:rFonts w:ascii="Traditional Arabic" w:eastAsia="Calibri" w:hAnsi="Traditional Arabic" w:cs="Traditional Arabic"/>
          <w:sz w:val="32"/>
          <w:szCs w:val="32"/>
          <w:rtl/>
        </w:rPr>
        <w:t>عوامل إدارة المخاطر</w:t>
      </w:r>
      <w:r w:rsidRPr="00E058B6">
        <w:rPr>
          <w:rFonts w:ascii="Traditional Arabic" w:eastAsia="Calibri" w:hAnsi="Traditional Arabic" w:cs="Traditional Arabic"/>
          <w:sz w:val="32"/>
          <w:szCs w:val="32"/>
          <w:rtl/>
        </w:rPr>
        <w:t>ة بمتوسط حسابي (4.22)، وقد اشتمل هذا المحور على أربعة أبعاد وهي:</w:t>
      </w:r>
    </w:p>
    <w:p w14:paraId="560117A1" w14:textId="3C17CB73" w:rsidR="00E02023" w:rsidRPr="00E058B6" w:rsidRDefault="00E02023"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البعد الأول: </w:t>
      </w:r>
      <w:r w:rsidR="005B77DA" w:rsidRPr="00E058B6">
        <w:rPr>
          <w:rFonts w:ascii="Traditional Arabic" w:eastAsia="Calibri" w:hAnsi="Traditional Arabic" w:cs="Traditional Arabic"/>
          <w:sz w:val="32"/>
          <w:szCs w:val="32"/>
          <w:rtl/>
        </w:rPr>
        <w:t>تخطيط موارد المشروع والكفاءة الإنتاجية</w:t>
      </w:r>
      <w:r w:rsidRPr="00E058B6">
        <w:rPr>
          <w:rFonts w:ascii="Traditional Arabic" w:eastAsia="Calibri" w:hAnsi="Traditional Arabic" w:cs="Traditional Arabic"/>
          <w:sz w:val="32"/>
          <w:szCs w:val="32"/>
          <w:rtl/>
        </w:rPr>
        <w:t>:</w:t>
      </w:r>
    </w:p>
    <w:p w14:paraId="02F45A94" w14:textId="2C12C1A9" w:rsidR="00E02023" w:rsidRPr="00E058B6" w:rsidRDefault="00E02023"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البعد الثاني: </w:t>
      </w:r>
      <w:r w:rsidR="005B77DA" w:rsidRPr="00E058B6">
        <w:rPr>
          <w:rFonts w:ascii="Traditional Arabic" w:eastAsia="Calibri" w:hAnsi="Traditional Arabic" w:cs="Traditional Arabic"/>
          <w:sz w:val="32"/>
          <w:szCs w:val="32"/>
          <w:rtl/>
        </w:rPr>
        <w:t>التمويل والكفاءة الإنتاجية</w:t>
      </w:r>
      <w:r w:rsidRPr="00E058B6">
        <w:rPr>
          <w:rFonts w:ascii="Traditional Arabic" w:eastAsia="Calibri" w:hAnsi="Traditional Arabic" w:cs="Traditional Arabic"/>
          <w:sz w:val="32"/>
          <w:szCs w:val="32"/>
          <w:rtl/>
        </w:rPr>
        <w:t>:</w:t>
      </w:r>
    </w:p>
    <w:p w14:paraId="73438022" w14:textId="55AFBA80" w:rsidR="00E02023" w:rsidRPr="00E058B6" w:rsidRDefault="00E02023"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البعد الثالث: </w:t>
      </w:r>
      <w:r w:rsidR="00422F46" w:rsidRPr="00E058B6">
        <w:rPr>
          <w:rFonts w:ascii="Traditional Arabic" w:eastAsia="Calibri" w:hAnsi="Traditional Arabic" w:cs="Traditional Arabic"/>
          <w:sz w:val="32"/>
          <w:szCs w:val="32"/>
          <w:rtl/>
        </w:rPr>
        <w:t>إدارة المخاطر ونجاح المشاريع</w:t>
      </w:r>
      <w:r w:rsidRPr="00E058B6">
        <w:rPr>
          <w:rFonts w:ascii="Traditional Arabic" w:eastAsia="Calibri" w:hAnsi="Traditional Arabic" w:cs="Traditional Arabic"/>
          <w:sz w:val="32"/>
          <w:szCs w:val="32"/>
          <w:rtl/>
        </w:rPr>
        <w:t>:</w:t>
      </w:r>
    </w:p>
    <w:p w14:paraId="7F97842C" w14:textId="1C81E36D" w:rsidR="00E02023" w:rsidRPr="00E058B6" w:rsidRDefault="00E02023"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البعد الرابع: </w:t>
      </w:r>
      <w:r w:rsidR="005B77DA" w:rsidRPr="00E058B6">
        <w:rPr>
          <w:rFonts w:ascii="Traditional Arabic" w:eastAsia="Calibri" w:hAnsi="Traditional Arabic" w:cs="Traditional Arabic"/>
          <w:sz w:val="32"/>
          <w:szCs w:val="32"/>
          <w:rtl/>
        </w:rPr>
        <w:t>أثر إدارة المخاطر على الكفاءة الإنتاجية</w:t>
      </w:r>
      <w:r w:rsidRPr="00E058B6">
        <w:rPr>
          <w:rFonts w:ascii="Traditional Arabic" w:eastAsia="Calibri" w:hAnsi="Traditional Arabic" w:cs="Traditional Arabic"/>
          <w:sz w:val="32"/>
          <w:szCs w:val="32"/>
          <w:rtl/>
        </w:rPr>
        <w:t>:</w:t>
      </w:r>
    </w:p>
    <w:p w14:paraId="72B68B6F" w14:textId="3C8CE4DE" w:rsidR="00E02023" w:rsidRPr="00E058B6" w:rsidRDefault="00E02023" w:rsidP="001E1CBB">
      <w:pPr>
        <w:tabs>
          <w:tab w:val="left" w:pos="746"/>
        </w:tabs>
        <w:spacing w:after="160" w:line="276" w:lineRule="auto"/>
        <w:ind w:firstLine="657"/>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بينت نتائج الدراسة أن أفراد عينة الدارسة </w:t>
      </w:r>
      <w:r w:rsidR="00064814">
        <w:rPr>
          <w:rFonts w:ascii="Traditional Arabic" w:eastAsia="Calibri" w:hAnsi="Traditional Arabic" w:cs="Traditional Arabic"/>
          <w:sz w:val="32"/>
          <w:szCs w:val="32"/>
          <w:rtl/>
        </w:rPr>
        <w:t>موافقون على تأثير تخطيط موارد المشروع على الكفاءة الإنتاجية</w:t>
      </w:r>
      <w:r w:rsidRPr="00E058B6">
        <w:rPr>
          <w:rFonts w:ascii="Traditional Arabic" w:eastAsia="Calibri" w:hAnsi="Traditional Arabic" w:cs="Traditional Arabic"/>
          <w:sz w:val="32"/>
          <w:szCs w:val="32"/>
          <w:rtl/>
        </w:rPr>
        <w:t xml:space="preserve">، اشتمل هذا البعد على </w:t>
      </w:r>
      <w:r w:rsidR="00687298" w:rsidRPr="00E058B6">
        <w:rPr>
          <w:rFonts w:ascii="Traditional Arabic" w:eastAsia="Calibri" w:hAnsi="Traditional Arabic" w:cs="Traditional Arabic" w:hint="cs"/>
          <w:sz w:val="32"/>
          <w:szCs w:val="32"/>
          <w:rtl/>
        </w:rPr>
        <w:t>خمس</w:t>
      </w:r>
      <w:r w:rsidRPr="00E058B6">
        <w:rPr>
          <w:rFonts w:ascii="Traditional Arabic" w:eastAsia="Calibri" w:hAnsi="Traditional Arabic" w:cs="Traditional Arabic"/>
          <w:sz w:val="32"/>
          <w:szCs w:val="32"/>
          <w:rtl/>
        </w:rPr>
        <w:t xml:space="preserve"> عبارات، تراوحت استجابات أفراد عينة الدراسة عليها ما بين الموافقة والموافقة وبشدة، ومن أبرز ما يوضح ذلك:</w:t>
      </w:r>
    </w:p>
    <w:p w14:paraId="6010207A" w14:textId="2EB37181" w:rsidR="00E02023" w:rsidRPr="00E058B6" w:rsidRDefault="00E02023"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 الإدارة العليا تعد من أهم عوامل </w:t>
      </w:r>
      <w:r w:rsidR="00396C76" w:rsidRPr="00E058B6">
        <w:rPr>
          <w:rFonts w:ascii="Traditional Arabic" w:eastAsia="Calibri" w:hAnsi="Traditional Arabic" w:cs="Traditional Arabic"/>
          <w:sz w:val="32"/>
          <w:szCs w:val="32"/>
          <w:rtl/>
        </w:rPr>
        <w:t>النجاح في مشاريع شركات المقاولات</w:t>
      </w:r>
    </w:p>
    <w:p w14:paraId="65BACB99" w14:textId="63E0FA67" w:rsidR="00E02023" w:rsidRPr="00E058B6" w:rsidRDefault="00E114AF"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إدارة الوقت بفاعلية تساعد على زيادة الكفاءة </w:t>
      </w:r>
      <w:r w:rsidR="00687298" w:rsidRPr="00E058B6">
        <w:rPr>
          <w:rFonts w:ascii="Traditional Arabic" w:eastAsia="Calibri" w:hAnsi="Traditional Arabic" w:cs="Traditional Arabic" w:hint="cs"/>
          <w:sz w:val="32"/>
          <w:szCs w:val="32"/>
          <w:rtl/>
        </w:rPr>
        <w:t>الإنتاجية</w:t>
      </w:r>
      <w:r w:rsidRPr="00E058B6">
        <w:rPr>
          <w:rFonts w:ascii="Traditional Arabic" w:eastAsia="Calibri" w:hAnsi="Traditional Arabic" w:cs="Traditional Arabic"/>
          <w:sz w:val="32"/>
          <w:szCs w:val="32"/>
          <w:rtl/>
        </w:rPr>
        <w:t xml:space="preserve"> بالشركات</w:t>
      </w:r>
    </w:p>
    <w:p w14:paraId="4A21A045" w14:textId="2CD2CA0B" w:rsidR="00E02023" w:rsidRPr="00E058B6" w:rsidRDefault="00E02023"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lastRenderedPageBreak/>
        <w:t xml:space="preserve">التفويض بالعمل يعد من العوامل التي تحقق </w:t>
      </w:r>
      <w:r w:rsidR="00396C76" w:rsidRPr="00E058B6">
        <w:rPr>
          <w:rFonts w:ascii="Traditional Arabic" w:eastAsia="Calibri" w:hAnsi="Traditional Arabic" w:cs="Traditional Arabic"/>
          <w:sz w:val="32"/>
          <w:szCs w:val="32"/>
          <w:rtl/>
        </w:rPr>
        <w:t>النجاح في مشاريع شركات المقاولات</w:t>
      </w:r>
      <w:r w:rsidRPr="00E058B6">
        <w:rPr>
          <w:rFonts w:ascii="Traditional Arabic" w:eastAsia="Calibri" w:hAnsi="Traditional Arabic" w:cs="Traditional Arabic"/>
          <w:sz w:val="32"/>
          <w:szCs w:val="32"/>
          <w:rtl/>
        </w:rPr>
        <w:t>.</w:t>
      </w:r>
    </w:p>
    <w:p w14:paraId="070E624B" w14:textId="14D8BF45" w:rsidR="00E02023" w:rsidRPr="00E058B6" w:rsidRDefault="00E02023" w:rsidP="001E1CBB">
      <w:pPr>
        <w:tabs>
          <w:tab w:val="left" w:pos="746"/>
        </w:tabs>
        <w:spacing w:after="16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ab/>
        <w:t xml:space="preserve">بينت نتائج الدراسة أن أفراد عينة الدارسة موافقون </w:t>
      </w:r>
      <w:r w:rsidR="00064814">
        <w:rPr>
          <w:rFonts w:ascii="Traditional Arabic" w:eastAsia="Calibri" w:hAnsi="Traditional Arabic" w:cs="Traditional Arabic"/>
          <w:sz w:val="32"/>
          <w:szCs w:val="32"/>
          <w:rtl/>
        </w:rPr>
        <w:t>بشدة على تأثير التمويل على الكفاءة الإنتاجية</w:t>
      </w:r>
      <w:r w:rsidRPr="00E058B6">
        <w:rPr>
          <w:rFonts w:ascii="Traditional Arabic" w:eastAsia="Calibri" w:hAnsi="Traditional Arabic" w:cs="Traditional Arabic"/>
          <w:sz w:val="32"/>
          <w:szCs w:val="32"/>
          <w:rtl/>
        </w:rPr>
        <w:t xml:space="preserve">، اشتمل هذا البعد على </w:t>
      </w:r>
      <w:r w:rsidR="00687298" w:rsidRPr="00E058B6">
        <w:rPr>
          <w:rFonts w:ascii="Traditional Arabic" w:eastAsia="Calibri" w:hAnsi="Traditional Arabic" w:cs="Traditional Arabic" w:hint="cs"/>
          <w:sz w:val="32"/>
          <w:szCs w:val="32"/>
          <w:rtl/>
        </w:rPr>
        <w:t>خمس</w:t>
      </w:r>
      <w:r w:rsidRPr="00E058B6">
        <w:rPr>
          <w:rFonts w:ascii="Traditional Arabic" w:eastAsia="Calibri" w:hAnsi="Traditional Arabic" w:cs="Traditional Arabic"/>
          <w:sz w:val="32"/>
          <w:szCs w:val="32"/>
          <w:rtl/>
        </w:rPr>
        <w:t xml:space="preserve"> عبارات، تراوحت استجابات أفراد عينة الدراسة عليها ما بين الموافقة والموافقة وبشدة، ومن أبرز ما يوضح ذلك:</w:t>
      </w:r>
    </w:p>
    <w:p w14:paraId="4DDD87F3" w14:textId="77777777" w:rsidR="00E02023" w:rsidRPr="00E058B6" w:rsidRDefault="00E02023"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طريقة إدارة تمويل المشاريع تؤثر على نجاحها</w:t>
      </w:r>
    </w:p>
    <w:p w14:paraId="46B551AA" w14:textId="77777777" w:rsidR="00E02023" w:rsidRPr="00E058B6" w:rsidRDefault="00E02023"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سرعة للاستجابة لحاجات الموردين والعملاء يؤثر في نجاح المشاريع</w:t>
      </w:r>
    </w:p>
    <w:p w14:paraId="350ABF2D" w14:textId="33D0D444" w:rsidR="00E02023" w:rsidRPr="00E058B6" w:rsidRDefault="00396C76"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توفر مزيد من الإجراءات لضمان السلامة في بيئة العمل مهم لنجاح مشاريع المقاولات</w:t>
      </w:r>
    </w:p>
    <w:p w14:paraId="7854E1B5" w14:textId="2176FB44" w:rsidR="00E02023" w:rsidRPr="00E058B6" w:rsidRDefault="00E02023" w:rsidP="001E1CBB">
      <w:pPr>
        <w:tabs>
          <w:tab w:val="left" w:pos="746"/>
        </w:tabs>
        <w:spacing w:after="160" w:line="276" w:lineRule="auto"/>
        <w:ind w:firstLine="51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بينت نتائج الدراسة أن أفراد عينة الدارسة </w:t>
      </w:r>
      <w:r w:rsidR="00064814">
        <w:rPr>
          <w:rFonts w:ascii="Traditional Arabic" w:eastAsia="Calibri" w:hAnsi="Traditional Arabic" w:cs="Traditional Arabic"/>
          <w:sz w:val="32"/>
          <w:szCs w:val="32"/>
          <w:rtl/>
        </w:rPr>
        <w:t>موافقون بشدة على تأثير إدارة المخاطر على نجاح المشاريع</w:t>
      </w:r>
      <w:r w:rsidRPr="00E058B6">
        <w:rPr>
          <w:rFonts w:ascii="Traditional Arabic" w:eastAsia="Calibri" w:hAnsi="Traditional Arabic" w:cs="Traditional Arabic"/>
          <w:sz w:val="32"/>
          <w:szCs w:val="32"/>
          <w:rtl/>
        </w:rPr>
        <w:t xml:space="preserve">، اشتمل هذا البعد على </w:t>
      </w:r>
      <w:r w:rsidR="00687298" w:rsidRPr="00E058B6">
        <w:rPr>
          <w:rFonts w:ascii="Traditional Arabic" w:eastAsia="Calibri" w:hAnsi="Traditional Arabic" w:cs="Traditional Arabic" w:hint="cs"/>
          <w:sz w:val="32"/>
          <w:szCs w:val="32"/>
          <w:rtl/>
        </w:rPr>
        <w:t>خمس</w:t>
      </w:r>
      <w:r w:rsidRPr="00E058B6">
        <w:rPr>
          <w:rFonts w:ascii="Traditional Arabic" w:eastAsia="Calibri" w:hAnsi="Traditional Arabic" w:cs="Traditional Arabic"/>
          <w:sz w:val="32"/>
          <w:szCs w:val="32"/>
          <w:rtl/>
        </w:rPr>
        <w:t xml:space="preserve"> عبارات، تراوحت استجابات أفراد عينة الدراسة عليها ما بين الموافقة والموافقة وبشدة، ومن أبرز ما يوضح ذلك:</w:t>
      </w:r>
    </w:p>
    <w:p w14:paraId="6B63DE14" w14:textId="68B5A78E" w:rsidR="00E02023" w:rsidRPr="00E058B6" w:rsidRDefault="00396C76"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تطبيق أساليب الجودة الشاملة يؤثر على نجاح مشاريع المقاولات</w:t>
      </w:r>
    </w:p>
    <w:p w14:paraId="714B92E2" w14:textId="77777777" w:rsidR="00E02023" w:rsidRPr="00E058B6" w:rsidRDefault="00E02023"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يؤدى نظام تتبع الحاويات والنقل إلى خفض الوقت المهدر في تنظيم الساحات</w:t>
      </w:r>
    </w:p>
    <w:p w14:paraId="7B4EDE69" w14:textId="5C1DAFE7" w:rsidR="00E02023" w:rsidRPr="00E058B6" w:rsidRDefault="00E02023" w:rsidP="001E1CBB">
      <w:pPr>
        <w:numPr>
          <w:ilvl w:val="0"/>
          <w:numId w:val="34"/>
        </w:numPr>
        <w:tabs>
          <w:tab w:val="left" w:pos="746"/>
        </w:tabs>
        <w:spacing w:after="160" w:line="276" w:lineRule="auto"/>
        <w:contextualSpacing/>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من الضروري استخدام الوسائل الإدارية الحديثة لتخفيض المدة الزمنية في أداء أعمال </w:t>
      </w:r>
      <w:r w:rsidR="00396C76" w:rsidRPr="00E058B6">
        <w:rPr>
          <w:rFonts w:ascii="Traditional Arabic" w:eastAsia="Calibri" w:hAnsi="Traditional Arabic" w:cs="Traditional Arabic"/>
          <w:sz w:val="32"/>
          <w:szCs w:val="32"/>
          <w:rtl/>
        </w:rPr>
        <w:t>مشاريع المقاولات</w:t>
      </w:r>
    </w:p>
    <w:p w14:paraId="1BB75B28" w14:textId="6006A8D6" w:rsidR="00E02023" w:rsidRPr="00E058B6" w:rsidRDefault="00E02023" w:rsidP="00CB7233">
      <w:pPr>
        <w:tabs>
          <w:tab w:val="left" w:pos="746"/>
        </w:tabs>
        <w:spacing w:after="160" w:line="276" w:lineRule="auto"/>
        <w:outlineLvl w:val="0"/>
        <w:rPr>
          <w:rFonts w:ascii="Traditional Arabic" w:eastAsia="Calibri" w:hAnsi="Traditional Arabic" w:cs="Traditional Arabic"/>
          <w:b/>
          <w:bCs/>
          <w:sz w:val="32"/>
          <w:szCs w:val="32"/>
          <w:rtl/>
        </w:rPr>
      </w:pPr>
      <w:bookmarkStart w:id="80" w:name="_Toc202560117"/>
      <w:r w:rsidRPr="00E058B6">
        <w:rPr>
          <w:rFonts w:ascii="Traditional Arabic" w:eastAsia="Calibri" w:hAnsi="Traditional Arabic" w:cs="Traditional Arabic"/>
          <w:b/>
          <w:bCs/>
          <w:sz w:val="32"/>
          <w:szCs w:val="32"/>
          <w:rtl/>
        </w:rPr>
        <w:t>توصيات الدراسة</w:t>
      </w:r>
      <w:bookmarkStart w:id="81" w:name="_Toc157513270"/>
      <w:bookmarkEnd w:id="80"/>
    </w:p>
    <w:p w14:paraId="7AB841F0" w14:textId="77777777" w:rsidR="00064814" w:rsidRPr="00064814" w:rsidRDefault="00064814" w:rsidP="00064814">
      <w:pPr>
        <w:numPr>
          <w:ilvl w:val="0"/>
          <w:numId w:val="36"/>
        </w:numPr>
        <w:tabs>
          <w:tab w:val="left" w:pos="746"/>
        </w:tabs>
        <w:spacing w:after="160" w:line="276" w:lineRule="auto"/>
        <w:contextualSpacing/>
        <w:jc w:val="left"/>
        <w:outlineLvl w:val="0"/>
        <w:rPr>
          <w:rFonts w:ascii="Traditional Arabic" w:eastAsia="Calibri" w:hAnsi="Traditional Arabic" w:cs="Traditional Arabic"/>
          <w:sz w:val="32"/>
          <w:szCs w:val="32"/>
          <w:rtl/>
          <w:lang w:bidi="ar-EG"/>
        </w:rPr>
      </w:pPr>
      <w:bookmarkStart w:id="82" w:name="_Toc202560119"/>
      <w:bookmarkStart w:id="83" w:name="_Toc202560125"/>
      <w:r w:rsidRPr="00064814">
        <w:rPr>
          <w:rFonts w:ascii="Traditional Arabic" w:eastAsia="Calibri" w:hAnsi="Traditional Arabic" w:cs="Traditional Arabic"/>
          <w:sz w:val="32"/>
          <w:szCs w:val="32"/>
          <w:rtl/>
          <w:lang w:bidi="ar-EG"/>
        </w:rPr>
        <w:t>توفير البيئة الملائمة والإمكانيات اللازمة لتطوير مهارات المراجعين الداخليين، وتعزيز دورهم في تقديم المعلومات التي تساعد الشركات على التعامل بكفاءة وفعالية مع البيانات</w:t>
      </w:r>
      <w:r w:rsidRPr="00064814">
        <w:rPr>
          <w:rFonts w:ascii="Traditional Arabic" w:eastAsia="Calibri" w:hAnsi="Traditional Arabic" w:cs="Traditional Arabic"/>
          <w:sz w:val="32"/>
          <w:szCs w:val="32"/>
          <w:lang w:bidi="ar-EG"/>
        </w:rPr>
        <w:t>.</w:t>
      </w:r>
      <w:bookmarkEnd w:id="82"/>
    </w:p>
    <w:p w14:paraId="09C69B70" w14:textId="77777777" w:rsidR="00064814" w:rsidRPr="00064814" w:rsidRDefault="00064814" w:rsidP="00064814">
      <w:pPr>
        <w:numPr>
          <w:ilvl w:val="0"/>
          <w:numId w:val="36"/>
        </w:numPr>
        <w:tabs>
          <w:tab w:val="left" w:pos="746"/>
        </w:tabs>
        <w:spacing w:after="160" w:line="276" w:lineRule="auto"/>
        <w:contextualSpacing/>
        <w:jc w:val="left"/>
        <w:outlineLvl w:val="0"/>
        <w:rPr>
          <w:rFonts w:ascii="Traditional Arabic" w:eastAsia="Calibri" w:hAnsi="Traditional Arabic" w:cs="Traditional Arabic"/>
          <w:sz w:val="32"/>
          <w:szCs w:val="32"/>
          <w:rtl/>
          <w:lang w:bidi="ar-EG"/>
        </w:rPr>
      </w:pPr>
      <w:bookmarkStart w:id="84" w:name="_Toc202560122"/>
      <w:r w:rsidRPr="00064814">
        <w:rPr>
          <w:rFonts w:ascii="Traditional Arabic" w:eastAsia="Calibri" w:hAnsi="Traditional Arabic" w:cs="Traditional Arabic"/>
          <w:sz w:val="32"/>
          <w:szCs w:val="32"/>
          <w:rtl/>
          <w:lang w:bidi="ar-EG"/>
        </w:rPr>
        <w:t>تنظيم المزيد من الدورات التدريبية الدورية لمواكبة التطورات في مجالي الإدارة والمحاسبة، وتعزيز الاستثمار في التكنولوجيا لما لها من دور فعال في تطوير العمل وزيادة القيمة السوقية للشركات</w:t>
      </w:r>
      <w:r w:rsidRPr="00064814">
        <w:rPr>
          <w:rFonts w:ascii="Traditional Arabic" w:eastAsia="Calibri" w:hAnsi="Traditional Arabic" w:cs="Traditional Arabic"/>
          <w:sz w:val="32"/>
          <w:szCs w:val="32"/>
          <w:lang w:bidi="ar-EG"/>
        </w:rPr>
        <w:t>.</w:t>
      </w:r>
      <w:bookmarkEnd w:id="84"/>
    </w:p>
    <w:p w14:paraId="2345C5EC" w14:textId="77777777" w:rsidR="00064814" w:rsidRPr="00064814" w:rsidRDefault="00064814" w:rsidP="00064814">
      <w:pPr>
        <w:numPr>
          <w:ilvl w:val="0"/>
          <w:numId w:val="36"/>
        </w:numPr>
        <w:tabs>
          <w:tab w:val="left" w:pos="746"/>
        </w:tabs>
        <w:spacing w:after="160" w:line="276" w:lineRule="auto"/>
        <w:contextualSpacing/>
        <w:jc w:val="left"/>
        <w:outlineLvl w:val="0"/>
        <w:rPr>
          <w:rFonts w:ascii="Traditional Arabic" w:eastAsia="Calibri" w:hAnsi="Traditional Arabic" w:cs="Traditional Arabic"/>
          <w:sz w:val="32"/>
          <w:szCs w:val="32"/>
          <w:rtl/>
          <w:lang w:bidi="ar-EG"/>
        </w:rPr>
      </w:pPr>
      <w:bookmarkStart w:id="85" w:name="_Toc202560124"/>
      <w:r w:rsidRPr="00064814">
        <w:rPr>
          <w:rFonts w:ascii="Traditional Arabic" w:eastAsia="Calibri" w:hAnsi="Traditional Arabic" w:cs="Traditional Arabic"/>
          <w:sz w:val="32"/>
          <w:szCs w:val="32"/>
          <w:rtl/>
          <w:lang w:bidi="ar-EG"/>
        </w:rPr>
        <w:t>ينبغي على الشركات السعودية الاستثمار بشكل أكبر في البحث والتطوير لتحسين الابتكار وتقديم منتجات وخدمات جديدة تلبي احتياجات السوق المتغيرة.</w:t>
      </w:r>
      <w:bookmarkEnd w:id="85"/>
    </w:p>
    <w:p w14:paraId="0C916A4B" w14:textId="7A88027D" w:rsidR="00E02023" w:rsidRPr="00E058B6" w:rsidRDefault="00E02023" w:rsidP="00CB7233">
      <w:pPr>
        <w:tabs>
          <w:tab w:val="left" w:pos="746"/>
        </w:tabs>
        <w:spacing w:after="160" w:line="276" w:lineRule="auto"/>
        <w:outlineLvl w:val="0"/>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مقترحات الدراس</w:t>
      </w:r>
      <w:bookmarkEnd w:id="81"/>
      <w:r w:rsidRPr="00E058B6">
        <w:rPr>
          <w:rFonts w:ascii="Traditional Arabic" w:eastAsia="Calibri" w:hAnsi="Traditional Arabic" w:cs="Traditional Arabic"/>
          <w:b/>
          <w:bCs/>
          <w:sz w:val="32"/>
          <w:szCs w:val="32"/>
          <w:rtl/>
        </w:rPr>
        <w:t>ات المستقبلية</w:t>
      </w:r>
      <w:bookmarkEnd w:id="83"/>
    </w:p>
    <w:p w14:paraId="41A7883A" w14:textId="77777777" w:rsidR="00E02023" w:rsidRPr="00E058B6" w:rsidRDefault="00E02023" w:rsidP="001E1CBB">
      <w:pPr>
        <w:tabs>
          <w:tab w:val="left" w:pos="746"/>
        </w:tabs>
        <w:spacing w:after="160" w:line="276" w:lineRule="auto"/>
        <w:ind w:firstLine="565"/>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في ضوء النتائج التي تم التوصل إليها، تقدم الباحثة بعض المقترحات لدراسات مستقبلية، والتي تأمل أن تُساهم في إثراء الميدان التربوي في ذلك المجال:</w:t>
      </w:r>
    </w:p>
    <w:p w14:paraId="5321EFC3" w14:textId="56842846" w:rsidR="00E02023" w:rsidRPr="00E058B6" w:rsidRDefault="00E02023" w:rsidP="001E1CBB">
      <w:pPr>
        <w:numPr>
          <w:ilvl w:val="0"/>
          <w:numId w:val="33"/>
        </w:numPr>
        <w:tabs>
          <w:tab w:val="left" w:pos="1156"/>
        </w:tabs>
        <w:spacing w:after="200" w:line="276" w:lineRule="auto"/>
        <w:ind w:left="872" w:hanging="567"/>
        <w:contextualSpacing/>
        <w:rPr>
          <w:rFonts w:ascii="Traditional Arabic" w:eastAsia="Calibri" w:hAnsi="Traditional Arabic" w:cs="Traditional Arabic"/>
          <w:color w:val="000000"/>
          <w:sz w:val="32"/>
          <w:szCs w:val="32"/>
        </w:rPr>
      </w:pPr>
      <w:r w:rsidRPr="00E058B6">
        <w:rPr>
          <w:rFonts w:ascii="Traditional Arabic" w:eastAsia="Calibri" w:hAnsi="Traditional Arabic" w:cs="Traditional Arabic"/>
          <w:color w:val="000000"/>
          <w:sz w:val="32"/>
          <w:szCs w:val="32"/>
          <w:rtl/>
        </w:rPr>
        <w:lastRenderedPageBreak/>
        <w:t xml:space="preserve">إجراء دراسة تتناول معوقات </w:t>
      </w:r>
      <w:r w:rsidR="00D05E6B" w:rsidRPr="00E058B6">
        <w:rPr>
          <w:rFonts w:ascii="Traditional Arabic" w:eastAsia="Calibri" w:hAnsi="Traditional Arabic" w:cs="Traditional Arabic"/>
          <w:color w:val="000000"/>
          <w:sz w:val="32"/>
          <w:szCs w:val="32"/>
          <w:rtl/>
        </w:rPr>
        <w:t>عوامل إدارة المخاطر</w:t>
      </w:r>
      <w:r w:rsidRPr="00E058B6">
        <w:rPr>
          <w:rFonts w:ascii="Traditional Arabic" w:eastAsia="Calibri" w:hAnsi="Traditional Arabic" w:cs="Traditional Arabic"/>
          <w:color w:val="000000"/>
          <w:sz w:val="32"/>
          <w:szCs w:val="32"/>
          <w:rtl/>
        </w:rPr>
        <w:t>ة في نجاح المشاريع بالتطبيق على شركة المقاولات العامة بمدينة الرياض.</w:t>
      </w:r>
    </w:p>
    <w:p w14:paraId="5D1BEB68" w14:textId="77777777" w:rsidR="00E02023" w:rsidRPr="00E058B6" w:rsidRDefault="00E02023" w:rsidP="001E1CBB">
      <w:pPr>
        <w:numPr>
          <w:ilvl w:val="0"/>
          <w:numId w:val="33"/>
        </w:numPr>
        <w:tabs>
          <w:tab w:val="left" w:pos="1156"/>
        </w:tabs>
        <w:spacing w:after="200" w:line="276" w:lineRule="auto"/>
        <w:contextualSpacing/>
        <w:rPr>
          <w:rFonts w:ascii="Traditional Arabic" w:eastAsia="Calibri" w:hAnsi="Traditional Arabic" w:cs="Traditional Arabic"/>
          <w:color w:val="000000"/>
          <w:sz w:val="32"/>
          <w:szCs w:val="32"/>
          <w:rtl/>
        </w:rPr>
      </w:pPr>
      <w:r w:rsidRPr="00E058B6">
        <w:rPr>
          <w:rFonts w:ascii="Traditional Arabic" w:eastAsia="Calibri" w:hAnsi="Traditional Arabic" w:cs="Traditional Arabic"/>
          <w:color w:val="000000"/>
          <w:sz w:val="32"/>
          <w:szCs w:val="32"/>
          <w:rtl/>
        </w:rPr>
        <w:t>إجراء دراسة حول أثر ربط شركات المقاولات إلكترونياً باستخدام تقنيات الحوسبة السحابية والبيانات الضخمة على دعم منظومة سلاسل الإمداد داخل المملكة العربية السعودية.</w:t>
      </w:r>
    </w:p>
    <w:p w14:paraId="1322D9A3" w14:textId="474F1E2E" w:rsidR="00E02023" w:rsidRPr="00E058B6" w:rsidRDefault="00E02023" w:rsidP="001E1CBB">
      <w:pPr>
        <w:numPr>
          <w:ilvl w:val="0"/>
          <w:numId w:val="33"/>
        </w:numPr>
        <w:tabs>
          <w:tab w:val="left" w:pos="1156"/>
        </w:tabs>
        <w:spacing w:after="200" w:line="276" w:lineRule="auto"/>
        <w:contextualSpacing/>
        <w:rPr>
          <w:rFonts w:ascii="Traditional Arabic" w:eastAsia="Calibri" w:hAnsi="Traditional Arabic" w:cs="Traditional Arabic"/>
          <w:color w:val="000000"/>
          <w:sz w:val="32"/>
          <w:szCs w:val="32"/>
          <w:rtl/>
        </w:rPr>
      </w:pPr>
      <w:r w:rsidRPr="00E058B6">
        <w:rPr>
          <w:rFonts w:ascii="Traditional Arabic" w:eastAsia="Calibri" w:hAnsi="Traditional Arabic" w:cs="Traditional Arabic"/>
          <w:color w:val="000000"/>
          <w:sz w:val="32"/>
          <w:szCs w:val="32"/>
          <w:rtl/>
        </w:rPr>
        <w:t xml:space="preserve">دراسة </w:t>
      </w:r>
      <w:r w:rsidR="00687298" w:rsidRPr="00E058B6">
        <w:rPr>
          <w:rFonts w:ascii="Traditional Arabic" w:eastAsia="Calibri" w:hAnsi="Traditional Arabic" w:cs="Traditional Arabic" w:hint="cs"/>
          <w:color w:val="000000"/>
          <w:sz w:val="32"/>
          <w:szCs w:val="32"/>
          <w:rtl/>
        </w:rPr>
        <w:t>أثر</w:t>
      </w:r>
      <w:r w:rsidRPr="00E058B6">
        <w:rPr>
          <w:rFonts w:ascii="Traditional Arabic" w:eastAsia="Calibri" w:hAnsi="Traditional Arabic" w:cs="Traditional Arabic"/>
          <w:color w:val="000000"/>
          <w:sz w:val="32"/>
          <w:szCs w:val="32"/>
          <w:rtl/>
        </w:rPr>
        <w:t xml:space="preserve"> تقنية البلوك تشين على مستوى الأمان والشفافية في شركات المقاولات. </w:t>
      </w:r>
    </w:p>
    <w:p w14:paraId="3B04086C" w14:textId="77777777" w:rsidR="00E02023" w:rsidRPr="00E058B6" w:rsidRDefault="00E02023" w:rsidP="001E1CBB">
      <w:pPr>
        <w:numPr>
          <w:ilvl w:val="0"/>
          <w:numId w:val="33"/>
        </w:numPr>
        <w:tabs>
          <w:tab w:val="left" w:pos="1156"/>
        </w:tabs>
        <w:spacing w:after="200" w:line="276" w:lineRule="auto"/>
        <w:contextualSpacing/>
        <w:rPr>
          <w:rFonts w:ascii="Traditional Arabic" w:eastAsia="Calibri" w:hAnsi="Traditional Arabic" w:cs="Traditional Arabic"/>
          <w:color w:val="000000"/>
          <w:sz w:val="32"/>
          <w:szCs w:val="32"/>
          <w:rtl/>
        </w:rPr>
      </w:pPr>
      <w:r w:rsidRPr="00E058B6">
        <w:rPr>
          <w:rFonts w:ascii="Traditional Arabic" w:eastAsia="Calibri" w:hAnsi="Traditional Arabic" w:cs="Traditional Arabic"/>
          <w:color w:val="000000"/>
          <w:sz w:val="32"/>
          <w:szCs w:val="32"/>
          <w:rtl/>
        </w:rPr>
        <w:t xml:space="preserve">دراسة إثر استخدام تقنيات الذكاء الاصطناعي على تحسين إدارة عمليات الشحن في شركات المقاولات.  </w:t>
      </w:r>
    </w:p>
    <w:p w14:paraId="24C3F8A5" w14:textId="77777777" w:rsidR="00E02023" w:rsidRPr="00E058B6" w:rsidRDefault="00E02023" w:rsidP="001E1CBB">
      <w:pPr>
        <w:numPr>
          <w:ilvl w:val="0"/>
          <w:numId w:val="33"/>
        </w:numPr>
        <w:tabs>
          <w:tab w:val="left" w:pos="1156"/>
        </w:tabs>
        <w:spacing w:after="200" w:line="276" w:lineRule="auto"/>
        <w:ind w:left="872" w:hanging="567"/>
        <w:contextualSpacing/>
        <w:rPr>
          <w:rFonts w:ascii="Traditional Arabic" w:eastAsia="Calibri" w:hAnsi="Traditional Arabic" w:cs="Traditional Arabic"/>
          <w:color w:val="000000"/>
          <w:sz w:val="32"/>
          <w:szCs w:val="32"/>
        </w:rPr>
      </w:pPr>
      <w:r w:rsidRPr="00E058B6">
        <w:rPr>
          <w:rFonts w:ascii="Traditional Arabic" w:eastAsia="Calibri" w:hAnsi="Traditional Arabic" w:cs="Traditional Arabic"/>
          <w:color w:val="000000"/>
          <w:sz w:val="32"/>
          <w:szCs w:val="32"/>
          <w:rtl/>
        </w:rPr>
        <w:t xml:space="preserve">دراسة إثر استخدام تقنيات الأمن السيبراني على سرية البيانات في شركات المقاولات.  </w:t>
      </w:r>
    </w:p>
    <w:p w14:paraId="66C13E98" w14:textId="77777777" w:rsidR="00E02023" w:rsidRPr="00E058B6" w:rsidRDefault="00E02023" w:rsidP="00CB7233">
      <w:pPr>
        <w:spacing w:line="276" w:lineRule="auto"/>
        <w:outlineLvl w:val="0"/>
        <w:rPr>
          <w:rFonts w:ascii="Traditional Arabic" w:eastAsia="Calibri" w:hAnsi="Traditional Arabic" w:cs="Traditional Arabic"/>
          <w:b/>
          <w:bCs/>
          <w:sz w:val="32"/>
          <w:szCs w:val="32"/>
          <w:rtl/>
          <w:lang w:bidi="ar-EG"/>
        </w:rPr>
      </w:pPr>
      <w:bookmarkStart w:id="86" w:name="_Toc202560126"/>
      <w:r w:rsidRPr="00E058B6">
        <w:rPr>
          <w:rFonts w:ascii="Traditional Arabic" w:eastAsia="Calibri" w:hAnsi="Traditional Arabic" w:cs="Traditional Arabic"/>
          <w:b/>
          <w:bCs/>
          <w:sz w:val="32"/>
          <w:szCs w:val="32"/>
          <w:rtl/>
          <w:lang w:bidi="ar-EG"/>
        </w:rPr>
        <w:t>الخاتمة</w:t>
      </w:r>
      <w:bookmarkEnd w:id="86"/>
    </w:p>
    <w:p w14:paraId="5E2C3C2D" w14:textId="4DCB69AA" w:rsidR="00E02023" w:rsidRPr="00E058B6" w:rsidRDefault="00E02023" w:rsidP="001E1CBB">
      <w:pPr>
        <w:spacing w:after="20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الدراسة الحالية بعنوان: أثر استراتيجيات العمليات على أداء إدارة المشروع بالتطبيق على مجموعة نقل الصناعية بمدينة الرياض بالمملكة العربية السعودية وتهدف الدراسة إلى التحقق من أثر تكنولوجيا العمليات على أداء إدارة المشروعات ومحاولة تحديد أثر تخطيط العمليات على أداء إدارة المشروعات، وكذلك الكشف عن أثر الرقابة على العمليات على أداء إدارة المشروعات في مجموعة نقل الصناعية بمدينة الرياض بالمملكة العربية السعودية.</w:t>
      </w:r>
    </w:p>
    <w:p w14:paraId="620D75A5" w14:textId="77777777" w:rsidR="00E02023" w:rsidRPr="00E058B6" w:rsidRDefault="00E02023" w:rsidP="001E1CBB">
      <w:pPr>
        <w:spacing w:after="200" w:line="276" w:lineRule="auto"/>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اعتمدت الدراسة على المنهج الوصفي المسحي؛ وبينت نتائج الدراسة وجود علاقة طردية وذات دلالة إحصائية بين استخدام تكنولوجيا المعلومات وأداء إدارة المشروعات، كما بينت نتائج الدراسة وجود علاقة طردية وذات دلالة إحصائية بين تخطيط العمليات وأداء إدارة المشروعات لدى العاملين بمجموعة نقل الصناعية بالرياض.</w:t>
      </w:r>
    </w:p>
    <w:p w14:paraId="396718FA" w14:textId="77777777" w:rsidR="00E02023" w:rsidRPr="00E058B6" w:rsidRDefault="00E02023" w:rsidP="001E1CBB">
      <w:pPr>
        <w:tabs>
          <w:tab w:val="left" w:pos="9119"/>
        </w:tabs>
        <w:spacing w:line="276" w:lineRule="auto"/>
        <w:ind w:firstLine="757"/>
        <w:rPr>
          <w:rFonts w:ascii="Traditional Arabic" w:eastAsia="Times New Roman" w:hAnsi="Traditional Arabic" w:cs="Traditional Arabic"/>
          <w:color w:val="000000"/>
          <w:sz w:val="32"/>
          <w:szCs w:val="32"/>
          <w:rtl/>
        </w:rPr>
      </w:pPr>
      <w:r w:rsidRPr="00E058B6">
        <w:rPr>
          <w:rFonts w:ascii="Traditional Arabic" w:eastAsia="Times New Roman" w:hAnsi="Traditional Arabic" w:cs="Traditional Arabic"/>
          <w:color w:val="000000"/>
          <w:sz w:val="32"/>
          <w:szCs w:val="32"/>
          <w:rtl/>
        </w:rPr>
        <w:t>ويمكن التأكيد على أن استراتيجيات العمليات تجعل الأهداف العامة للمبادرة واضحة للجميع وبالتالي تنبثق منها خطط الإدارات أو مجالات العمل وتكون الهدف العام الذي يحكم جميع القرارات ويجعل جميع العاملين يعملون لتحقيق هدف واحد، إذ إن الاهتمام باستراتيجيات العمليات يقدم العديد من الفوائد للمنظمات ويساعدها في إدارة المشروعات من خلال  التركيز الواضح على الأمور والمسائل المهمة، وتساعد استراتيجيات العمليات الفعالة الشركات على تطوير الأداء في تنفيذ المشاريع والتأقلم مع المتغيرات البيئية السريعة ، وتحسين المركز التنافسي للشركة على الأجل الطويل.</w:t>
      </w:r>
    </w:p>
    <w:p w14:paraId="43360716" w14:textId="77777777" w:rsidR="00E02023" w:rsidRPr="00E058B6" w:rsidRDefault="00E02023" w:rsidP="001E1CBB">
      <w:pPr>
        <w:spacing w:line="276" w:lineRule="auto"/>
        <w:rPr>
          <w:rFonts w:ascii="Traditional Arabic" w:eastAsia="Calibri" w:hAnsi="Traditional Arabic" w:cs="Traditional Arabic"/>
          <w:sz w:val="32"/>
          <w:szCs w:val="32"/>
          <w:rtl/>
        </w:rPr>
      </w:pPr>
    </w:p>
    <w:p w14:paraId="0ABAAFC9" w14:textId="77777777" w:rsidR="00E02023" w:rsidRPr="00E058B6" w:rsidRDefault="00E02023" w:rsidP="001E1CBB">
      <w:pPr>
        <w:spacing w:line="276" w:lineRule="auto"/>
        <w:rPr>
          <w:rFonts w:ascii="Traditional Arabic" w:eastAsia="Calibri" w:hAnsi="Traditional Arabic" w:cs="Traditional Arabic"/>
          <w:sz w:val="32"/>
          <w:szCs w:val="32"/>
          <w:rtl/>
          <w:lang w:bidi="ar-EG"/>
        </w:rPr>
      </w:pPr>
    </w:p>
    <w:p w14:paraId="36F66EDD" w14:textId="77777777" w:rsidR="00E02023" w:rsidRPr="00E058B6" w:rsidRDefault="00E02023" w:rsidP="001E1CBB">
      <w:pPr>
        <w:spacing w:line="276" w:lineRule="auto"/>
        <w:rPr>
          <w:rFonts w:ascii="Traditional Arabic" w:eastAsia="Calibri" w:hAnsi="Traditional Arabic" w:cs="Traditional Arabic"/>
          <w:sz w:val="32"/>
          <w:szCs w:val="32"/>
          <w:rtl/>
          <w:lang w:bidi="ar-EG"/>
        </w:rPr>
      </w:pPr>
    </w:p>
    <w:p w14:paraId="2707DAA5" w14:textId="77777777" w:rsidR="00E02023" w:rsidRPr="00E058B6" w:rsidRDefault="00E02023" w:rsidP="001E1CBB">
      <w:pPr>
        <w:spacing w:line="276" w:lineRule="auto"/>
        <w:rPr>
          <w:rFonts w:ascii="Traditional Arabic" w:eastAsia="Calibri" w:hAnsi="Traditional Arabic" w:cs="Traditional Arabic"/>
          <w:sz w:val="32"/>
          <w:szCs w:val="32"/>
          <w:rtl/>
          <w:lang w:bidi="ar-EG"/>
        </w:rPr>
      </w:pPr>
    </w:p>
    <w:p w14:paraId="735BB4EB" w14:textId="77777777" w:rsidR="00E02023" w:rsidRPr="00E058B6" w:rsidRDefault="00E02023" w:rsidP="001E1CBB">
      <w:pPr>
        <w:spacing w:line="276" w:lineRule="auto"/>
        <w:rPr>
          <w:rFonts w:ascii="Traditional Arabic" w:eastAsia="Calibri" w:hAnsi="Traditional Arabic" w:cs="Traditional Arabic"/>
          <w:sz w:val="32"/>
          <w:szCs w:val="32"/>
          <w:rtl/>
          <w:lang w:bidi="ar-EG"/>
        </w:rPr>
      </w:pPr>
    </w:p>
    <w:p w14:paraId="2038986E" w14:textId="77777777" w:rsidR="00E02023" w:rsidRPr="00E058B6" w:rsidRDefault="00E02023" w:rsidP="001E1CBB">
      <w:pPr>
        <w:spacing w:line="276" w:lineRule="auto"/>
        <w:rPr>
          <w:rFonts w:ascii="Traditional Arabic" w:eastAsia="Calibri" w:hAnsi="Traditional Arabic" w:cs="Traditional Arabic"/>
          <w:sz w:val="32"/>
          <w:szCs w:val="32"/>
          <w:rtl/>
          <w:lang w:bidi="ar-EG"/>
        </w:rPr>
      </w:pPr>
    </w:p>
    <w:p w14:paraId="363C6D95" w14:textId="77777777" w:rsidR="00E02023" w:rsidRDefault="00E02023" w:rsidP="001E1CBB">
      <w:pPr>
        <w:spacing w:line="276" w:lineRule="auto"/>
        <w:rPr>
          <w:rFonts w:ascii="Traditional Arabic" w:eastAsia="Calibri" w:hAnsi="Traditional Arabic" w:cs="Traditional Arabic"/>
          <w:sz w:val="32"/>
          <w:szCs w:val="32"/>
          <w:rtl/>
          <w:lang w:bidi="ar-EG"/>
        </w:rPr>
      </w:pPr>
    </w:p>
    <w:p w14:paraId="2E12E97A" w14:textId="77777777" w:rsidR="00CB7233" w:rsidRDefault="00CB7233" w:rsidP="001E1CBB">
      <w:pPr>
        <w:spacing w:line="276" w:lineRule="auto"/>
        <w:rPr>
          <w:rFonts w:ascii="Traditional Arabic" w:eastAsia="Calibri" w:hAnsi="Traditional Arabic" w:cs="Traditional Arabic"/>
          <w:sz w:val="32"/>
          <w:szCs w:val="32"/>
          <w:rtl/>
          <w:lang w:bidi="ar-EG"/>
        </w:rPr>
      </w:pPr>
    </w:p>
    <w:p w14:paraId="0BE7FD1E" w14:textId="77777777" w:rsidR="00CB7233" w:rsidRDefault="00CB7233" w:rsidP="001E1CBB">
      <w:pPr>
        <w:spacing w:line="276" w:lineRule="auto"/>
        <w:rPr>
          <w:rFonts w:ascii="Traditional Arabic" w:eastAsia="Calibri" w:hAnsi="Traditional Arabic" w:cs="Traditional Arabic"/>
          <w:sz w:val="32"/>
          <w:szCs w:val="32"/>
          <w:rtl/>
          <w:lang w:bidi="ar-EG"/>
        </w:rPr>
      </w:pPr>
    </w:p>
    <w:p w14:paraId="5EF46C36" w14:textId="77777777" w:rsidR="00CB7233" w:rsidRDefault="00CB7233" w:rsidP="001E1CBB">
      <w:pPr>
        <w:spacing w:line="276" w:lineRule="auto"/>
        <w:rPr>
          <w:rFonts w:ascii="Traditional Arabic" w:eastAsia="Calibri" w:hAnsi="Traditional Arabic" w:cs="Traditional Arabic"/>
          <w:sz w:val="32"/>
          <w:szCs w:val="32"/>
          <w:rtl/>
          <w:lang w:bidi="ar-EG"/>
        </w:rPr>
      </w:pPr>
    </w:p>
    <w:p w14:paraId="2435C6E4" w14:textId="77777777" w:rsidR="00CB7233" w:rsidRDefault="00CB7233" w:rsidP="001E1CBB">
      <w:pPr>
        <w:spacing w:line="276" w:lineRule="auto"/>
        <w:rPr>
          <w:rFonts w:ascii="Traditional Arabic" w:eastAsia="Calibri" w:hAnsi="Traditional Arabic" w:cs="Traditional Arabic"/>
          <w:sz w:val="32"/>
          <w:szCs w:val="32"/>
          <w:rtl/>
          <w:lang w:bidi="ar-EG"/>
        </w:rPr>
      </w:pPr>
    </w:p>
    <w:p w14:paraId="4FFA4A26" w14:textId="77777777" w:rsidR="00CB7233" w:rsidRDefault="00CB7233" w:rsidP="001E1CBB">
      <w:pPr>
        <w:spacing w:line="276" w:lineRule="auto"/>
        <w:rPr>
          <w:rFonts w:ascii="Traditional Arabic" w:eastAsia="Calibri" w:hAnsi="Traditional Arabic" w:cs="Traditional Arabic"/>
          <w:sz w:val="32"/>
          <w:szCs w:val="32"/>
          <w:rtl/>
          <w:lang w:bidi="ar-EG"/>
        </w:rPr>
      </w:pPr>
    </w:p>
    <w:p w14:paraId="7B28CA6E" w14:textId="77777777" w:rsidR="00CB7233" w:rsidRDefault="00CB7233" w:rsidP="001E1CBB">
      <w:pPr>
        <w:spacing w:line="276" w:lineRule="auto"/>
        <w:rPr>
          <w:rFonts w:ascii="Traditional Arabic" w:eastAsia="Calibri" w:hAnsi="Traditional Arabic" w:cs="Traditional Arabic"/>
          <w:sz w:val="32"/>
          <w:szCs w:val="32"/>
          <w:rtl/>
          <w:lang w:bidi="ar-EG"/>
        </w:rPr>
      </w:pPr>
    </w:p>
    <w:p w14:paraId="38236BA5" w14:textId="77777777" w:rsidR="00687298" w:rsidRPr="00E02023" w:rsidRDefault="00687298" w:rsidP="00687298">
      <w:pPr>
        <w:spacing w:line="360" w:lineRule="auto"/>
        <w:jc w:val="center"/>
        <w:rPr>
          <w:rFonts w:ascii="Arial" w:eastAsia="SimSun" w:hAnsi="Arial"/>
          <w:b/>
          <w:bCs/>
          <w:szCs w:val="24"/>
          <w:lang w:eastAsia="zh-CN"/>
        </w:rPr>
      </w:pPr>
    </w:p>
    <w:p w14:paraId="41E57015" w14:textId="77777777" w:rsidR="00687298" w:rsidRPr="00687298" w:rsidRDefault="00687298" w:rsidP="00CB7233">
      <w:pPr>
        <w:spacing w:line="360" w:lineRule="auto"/>
        <w:jc w:val="center"/>
        <w:outlineLvl w:val="0"/>
        <w:rPr>
          <w:rFonts w:ascii="Traditional Arabic" w:hAnsi="Traditional Arabic" w:cs="Traditional Arabic"/>
          <w:b/>
          <w:bCs/>
          <w:sz w:val="36"/>
          <w:szCs w:val="36"/>
          <w:rtl/>
        </w:rPr>
      </w:pPr>
      <w:bookmarkStart w:id="87" w:name="_Toc202560127"/>
      <w:r w:rsidRPr="00687298">
        <w:rPr>
          <w:rFonts w:ascii="Traditional Arabic" w:hAnsi="Traditional Arabic" w:cs="Traditional Arabic"/>
          <w:b/>
          <w:bCs/>
          <w:sz w:val="36"/>
          <w:szCs w:val="36"/>
          <w:rtl/>
        </w:rPr>
        <w:t>قائمة المصادر والمراجع</w:t>
      </w:r>
      <w:bookmarkEnd w:id="87"/>
    </w:p>
    <w:p w14:paraId="1A09B8FD" w14:textId="77777777" w:rsidR="00687298" w:rsidRPr="00687298" w:rsidRDefault="00687298" w:rsidP="00687298">
      <w:pPr>
        <w:spacing w:line="360" w:lineRule="auto"/>
        <w:jc w:val="center"/>
        <w:rPr>
          <w:rFonts w:ascii="Traditional Arabic" w:hAnsi="Traditional Arabic" w:cs="Traditional Arabic"/>
          <w:b/>
          <w:bCs/>
          <w:sz w:val="32"/>
          <w:szCs w:val="32"/>
          <w:rtl/>
          <w:lang w:bidi="ar-EG"/>
        </w:rPr>
      </w:pPr>
    </w:p>
    <w:p w14:paraId="020A6FD8" w14:textId="77777777" w:rsidR="00687298" w:rsidRPr="00687298" w:rsidRDefault="00687298" w:rsidP="00687298">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2"/>
          <w:szCs w:val="32"/>
          <w:rtl/>
        </w:rPr>
      </w:pPr>
      <w:r w:rsidRPr="00687298">
        <w:rPr>
          <w:rFonts w:ascii="Traditional Arabic" w:hAnsi="Traditional Arabic" w:cs="Traditional Arabic"/>
          <w:b/>
          <w:bCs/>
          <w:sz w:val="32"/>
          <w:szCs w:val="32"/>
          <w:rtl/>
        </w:rPr>
        <w:t xml:space="preserve">المراجع العربية </w:t>
      </w:r>
    </w:p>
    <w:p w14:paraId="65717234" w14:textId="77777777" w:rsidR="00687298" w:rsidRPr="00687298" w:rsidRDefault="00687298" w:rsidP="00687298">
      <w:pPr>
        <w:pStyle w:val="14"/>
        <w:numPr>
          <w:ilvl w:val="0"/>
          <w:numId w:val="22"/>
        </w:numPr>
        <w:shd w:val="clear" w:color="auto" w:fill="FFFFFF"/>
        <w:tabs>
          <w:tab w:val="left" w:pos="149"/>
        </w:tabs>
        <w:autoSpaceDE w:val="0"/>
        <w:autoSpaceDN w:val="0"/>
        <w:adjustRightInd w:val="0"/>
        <w:spacing w:after="0" w:line="360" w:lineRule="auto"/>
        <w:contextualSpacing/>
        <w:rPr>
          <w:rFonts w:ascii="Traditional Arabic" w:hAnsi="Traditional Arabic" w:cs="Traditional Arabic"/>
          <w:b/>
          <w:bCs/>
          <w:sz w:val="32"/>
          <w:szCs w:val="32"/>
        </w:rPr>
      </w:pPr>
      <w:r w:rsidRPr="00687298">
        <w:rPr>
          <w:rFonts w:ascii="Traditional Arabic" w:hAnsi="Traditional Arabic" w:cs="Traditional Arabic"/>
          <w:b/>
          <w:bCs/>
          <w:sz w:val="32"/>
          <w:szCs w:val="32"/>
          <w:rtl/>
        </w:rPr>
        <w:t>المراجع الأجنبية</w:t>
      </w:r>
    </w:p>
    <w:p w14:paraId="32BD5ED9" w14:textId="77777777" w:rsidR="00E02023" w:rsidRPr="00E058B6" w:rsidRDefault="00E02023" w:rsidP="001E1CBB">
      <w:pPr>
        <w:spacing w:line="276" w:lineRule="auto"/>
        <w:rPr>
          <w:rFonts w:ascii="Traditional Arabic" w:eastAsia="Calibri" w:hAnsi="Traditional Arabic" w:cs="Traditional Arabic"/>
          <w:sz w:val="32"/>
          <w:szCs w:val="32"/>
          <w:rtl/>
          <w:lang w:bidi="ar-EG"/>
        </w:rPr>
      </w:pPr>
    </w:p>
    <w:p w14:paraId="25EC716B" w14:textId="77777777" w:rsidR="00E02023" w:rsidRDefault="00E02023" w:rsidP="001E1CBB">
      <w:pPr>
        <w:spacing w:line="276" w:lineRule="auto"/>
        <w:rPr>
          <w:rFonts w:ascii="Traditional Arabic" w:eastAsia="Calibri" w:hAnsi="Traditional Arabic" w:cs="Traditional Arabic"/>
          <w:sz w:val="32"/>
          <w:szCs w:val="32"/>
          <w:rtl/>
          <w:lang w:bidi="ar-EG"/>
        </w:rPr>
      </w:pPr>
    </w:p>
    <w:p w14:paraId="1F9C9673" w14:textId="77777777" w:rsidR="004E5FC6" w:rsidRDefault="004E5FC6" w:rsidP="001E1CBB">
      <w:pPr>
        <w:spacing w:line="276" w:lineRule="auto"/>
        <w:rPr>
          <w:rFonts w:ascii="Traditional Arabic" w:eastAsia="Calibri" w:hAnsi="Traditional Arabic" w:cs="Traditional Arabic"/>
          <w:sz w:val="32"/>
          <w:szCs w:val="32"/>
          <w:rtl/>
          <w:lang w:bidi="ar-EG"/>
        </w:rPr>
      </w:pPr>
    </w:p>
    <w:p w14:paraId="413C38F4" w14:textId="77777777" w:rsidR="004E5FC6" w:rsidRDefault="004E5FC6" w:rsidP="001E1CBB">
      <w:pPr>
        <w:spacing w:line="276" w:lineRule="auto"/>
        <w:rPr>
          <w:rFonts w:ascii="Traditional Arabic" w:eastAsia="Calibri" w:hAnsi="Traditional Arabic" w:cs="Traditional Arabic"/>
          <w:sz w:val="32"/>
          <w:szCs w:val="32"/>
          <w:rtl/>
          <w:lang w:bidi="ar-EG"/>
        </w:rPr>
      </w:pPr>
    </w:p>
    <w:p w14:paraId="458BD015" w14:textId="77777777" w:rsidR="004E5FC6" w:rsidRDefault="004E5FC6" w:rsidP="001E1CBB">
      <w:pPr>
        <w:spacing w:line="276" w:lineRule="auto"/>
        <w:rPr>
          <w:rFonts w:ascii="Traditional Arabic" w:eastAsia="Calibri" w:hAnsi="Traditional Arabic" w:cs="Traditional Arabic"/>
          <w:sz w:val="32"/>
          <w:szCs w:val="32"/>
          <w:rtl/>
          <w:lang w:bidi="ar-EG"/>
        </w:rPr>
      </w:pPr>
    </w:p>
    <w:p w14:paraId="53527DF0" w14:textId="77777777" w:rsidR="004E5FC6" w:rsidRDefault="004E5FC6" w:rsidP="001E1CBB">
      <w:pPr>
        <w:spacing w:line="276" w:lineRule="auto"/>
        <w:rPr>
          <w:rFonts w:ascii="Traditional Arabic" w:eastAsia="Calibri" w:hAnsi="Traditional Arabic" w:cs="Traditional Arabic"/>
          <w:sz w:val="32"/>
          <w:szCs w:val="32"/>
          <w:rtl/>
          <w:lang w:bidi="ar-EG"/>
        </w:rPr>
      </w:pPr>
    </w:p>
    <w:p w14:paraId="502D6C98" w14:textId="77777777" w:rsidR="004E5FC6" w:rsidRDefault="004E5FC6" w:rsidP="001E1CBB">
      <w:pPr>
        <w:spacing w:line="276" w:lineRule="auto"/>
        <w:rPr>
          <w:rFonts w:ascii="Traditional Arabic" w:eastAsia="Calibri" w:hAnsi="Traditional Arabic" w:cs="Traditional Arabic"/>
          <w:sz w:val="32"/>
          <w:szCs w:val="32"/>
          <w:rtl/>
          <w:lang w:bidi="ar-EG"/>
        </w:rPr>
      </w:pPr>
    </w:p>
    <w:p w14:paraId="512F9B6A" w14:textId="77777777" w:rsidR="004E5FC6" w:rsidRDefault="004E5FC6" w:rsidP="001E1CBB">
      <w:pPr>
        <w:spacing w:line="276" w:lineRule="auto"/>
        <w:rPr>
          <w:rFonts w:ascii="Traditional Arabic" w:eastAsia="Calibri" w:hAnsi="Traditional Arabic" w:cs="Traditional Arabic"/>
          <w:sz w:val="32"/>
          <w:szCs w:val="32"/>
          <w:rtl/>
          <w:lang w:bidi="ar-EG"/>
        </w:rPr>
      </w:pPr>
    </w:p>
    <w:p w14:paraId="419E22DE" w14:textId="77777777" w:rsidR="004E5FC6" w:rsidRDefault="004E5FC6" w:rsidP="001E1CBB">
      <w:pPr>
        <w:spacing w:line="276" w:lineRule="auto"/>
        <w:rPr>
          <w:rFonts w:ascii="Traditional Arabic" w:eastAsia="Calibri" w:hAnsi="Traditional Arabic" w:cs="Traditional Arabic"/>
          <w:sz w:val="32"/>
          <w:szCs w:val="32"/>
          <w:rtl/>
          <w:lang w:bidi="ar-EG"/>
        </w:rPr>
      </w:pPr>
    </w:p>
    <w:p w14:paraId="730202D3" w14:textId="77777777" w:rsidR="004E5FC6" w:rsidRDefault="004E5FC6" w:rsidP="001E1CBB">
      <w:pPr>
        <w:spacing w:line="276" w:lineRule="auto"/>
        <w:rPr>
          <w:rFonts w:ascii="Traditional Arabic" w:eastAsia="Calibri" w:hAnsi="Traditional Arabic" w:cs="Traditional Arabic"/>
          <w:sz w:val="32"/>
          <w:szCs w:val="32"/>
          <w:rtl/>
          <w:lang w:bidi="ar-EG"/>
        </w:rPr>
      </w:pPr>
    </w:p>
    <w:p w14:paraId="5E242F7B" w14:textId="77777777" w:rsidR="004E5FC6" w:rsidRDefault="004E5FC6" w:rsidP="001E1CBB">
      <w:pPr>
        <w:spacing w:line="276" w:lineRule="auto"/>
        <w:rPr>
          <w:rFonts w:ascii="Traditional Arabic" w:eastAsia="Calibri" w:hAnsi="Traditional Arabic" w:cs="Traditional Arabic"/>
          <w:sz w:val="32"/>
          <w:szCs w:val="32"/>
          <w:rtl/>
          <w:lang w:bidi="ar-EG"/>
        </w:rPr>
      </w:pPr>
    </w:p>
    <w:p w14:paraId="4BDF9A23" w14:textId="77777777" w:rsidR="004E5FC6" w:rsidRDefault="004E5FC6" w:rsidP="001E1CBB">
      <w:pPr>
        <w:spacing w:line="276" w:lineRule="auto"/>
        <w:rPr>
          <w:rFonts w:ascii="Traditional Arabic" w:eastAsia="Calibri" w:hAnsi="Traditional Arabic" w:cs="Traditional Arabic"/>
          <w:sz w:val="32"/>
          <w:szCs w:val="32"/>
          <w:rtl/>
          <w:lang w:bidi="ar-EG"/>
        </w:rPr>
      </w:pPr>
    </w:p>
    <w:p w14:paraId="2D501DB7" w14:textId="77777777" w:rsidR="004E5FC6" w:rsidRPr="00E058B6" w:rsidRDefault="004E5FC6" w:rsidP="001E1CBB">
      <w:pPr>
        <w:spacing w:line="276" w:lineRule="auto"/>
        <w:rPr>
          <w:rFonts w:ascii="Traditional Arabic" w:eastAsia="Calibri" w:hAnsi="Traditional Arabic" w:cs="Traditional Arabic"/>
          <w:sz w:val="32"/>
          <w:szCs w:val="32"/>
          <w:lang w:bidi="ar-EG"/>
        </w:rPr>
      </w:pPr>
    </w:p>
    <w:p w14:paraId="296362E2" w14:textId="2B659D86" w:rsidR="00F27FCE" w:rsidRPr="00E058B6" w:rsidRDefault="00F27FCE" w:rsidP="00CB7233">
      <w:pPr>
        <w:spacing w:line="276" w:lineRule="auto"/>
        <w:jc w:val="center"/>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t>المراجع</w:t>
      </w:r>
    </w:p>
    <w:p w14:paraId="734F5423" w14:textId="77777777" w:rsidR="0052257F" w:rsidRPr="00E058B6" w:rsidRDefault="0052257F" w:rsidP="001E1CBB">
      <w:pPr>
        <w:spacing w:line="276" w:lineRule="auto"/>
        <w:rPr>
          <w:rFonts w:ascii="Traditional Arabic" w:hAnsi="Traditional Arabic" w:cs="Traditional Arabic"/>
          <w:b/>
          <w:bCs/>
          <w:sz w:val="32"/>
          <w:szCs w:val="32"/>
          <w:rtl/>
          <w:lang w:bidi="ar-EG"/>
        </w:rPr>
      </w:pPr>
      <w:r w:rsidRPr="00E058B6">
        <w:rPr>
          <w:rFonts w:ascii="Traditional Arabic" w:hAnsi="Traditional Arabic" w:cs="Traditional Arabic"/>
          <w:b/>
          <w:bCs/>
          <w:sz w:val="32"/>
          <w:szCs w:val="32"/>
          <w:rtl/>
          <w:lang w:bidi="ar-EG"/>
        </w:rPr>
        <w:t>أولًا: المراجع باللغة العربية:</w:t>
      </w:r>
    </w:p>
    <w:p w14:paraId="4F491122"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أحمد على العامري (2014) إدارة المخاطر والتأمين جامعة العلوم والتكنولوجيا، ط:1 صنعاء، اليمن</w:t>
      </w:r>
    </w:p>
    <w:p w14:paraId="412315AD" w14:textId="77777777" w:rsidR="001C5A63" w:rsidRPr="00E058B6" w:rsidRDefault="001C5A63" w:rsidP="001E1CBB">
      <w:pPr>
        <w:tabs>
          <w:tab w:val="right" w:pos="656"/>
        </w:tabs>
        <w:spacing w:line="276" w:lineRule="auto"/>
        <w:ind w:left="656" w:hanging="720"/>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بلغنامي، نجاة وسيلة، وبلعيدي، كمال (2020). أهمية منهجية إدارة المخاطر في مؤسسات التأمين الاجتماعي على المشتركين. المجلة الجزائرية للاقتصاد والإدارة.</w:t>
      </w:r>
    </w:p>
    <w:p w14:paraId="7A035CE5" w14:textId="77777777" w:rsidR="001C5A63" w:rsidRPr="00E058B6" w:rsidRDefault="001C5A63" w:rsidP="001E1CBB">
      <w:pPr>
        <w:tabs>
          <w:tab w:val="right" w:pos="656"/>
        </w:tabs>
        <w:spacing w:line="276" w:lineRule="auto"/>
        <w:ind w:left="656" w:hanging="720"/>
        <w:rPr>
          <w:rFonts w:ascii="Traditional Arabic" w:hAnsi="Traditional Arabic" w:cs="Traditional Arabic"/>
          <w:sz w:val="32"/>
          <w:szCs w:val="32"/>
          <w:lang w:bidi="ar-EG"/>
        </w:rPr>
      </w:pPr>
      <w:r w:rsidRPr="00E058B6">
        <w:rPr>
          <w:rFonts w:ascii="Traditional Arabic" w:hAnsi="Traditional Arabic" w:cs="Traditional Arabic"/>
          <w:sz w:val="32"/>
          <w:szCs w:val="32"/>
          <w:rtl/>
          <w:lang w:bidi="ar-EG"/>
        </w:rPr>
        <w:t>الحيارى، أحمد غالب عبد الحليم، والحياصات، إياد بشير. (2022) أثر السمات الشخصية لمدراء المشاريع على نجاح المشاريع الإنشائية: دراسة تطبيقية على المشاريع الإنشائية في مدينة عمان (رسالة ماجستير غير منشورة) جامعة البلقاء التطبيقية. السلط.</w:t>
      </w:r>
    </w:p>
    <w:p w14:paraId="6E0FAF3B"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درويش، محمود أحمد .(2018). مناهج البحث في العلوم الإنسانية، القاهرة: مؤسسة الأمة العربية للنشر.</w:t>
      </w:r>
    </w:p>
    <w:p w14:paraId="6AC255F4" w14:textId="77777777" w:rsidR="001C5A63" w:rsidRPr="00E058B6" w:rsidRDefault="001C5A63" w:rsidP="001E1CBB">
      <w:pPr>
        <w:tabs>
          <w:tab w:val="right" w:pos="656"/>
        </w:tabs>
        <w:spacing w:line="276" w:lineRule="auto"/>
        <w:ind w:left="656" w:hanging="720"/>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الرواشدة، ينال عاطف سلام، والشورة، عبد الله أحمد سليمان. (2022). أثر إدارة المخاطر في مرونة سلسلة التوريد: الدور المعدل للتمكين في شركة البوتاس العربية (رسالة دكتوراة غير منشورة). جامعة العلوم الإسلامية العالمية، عمان.</w:t>
      </w:r>
    </w:p>
    <w:p w14:paraId="3C6864A8"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السعود، سعود. (2016). أداء المصارف الكويتية و تأثير إدارة المخاطر المالية: دراسة تحليلية. مجلة التمويل والإدارة المالية، 3(2)، .68-55</w:t>
      </w:r>
    </w:p>
    <w:p w14:paraId="0BEA53E8"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السعود، سعود. (2016). أداء المصارف الكويتية وتأثير إدارة المخاطر المالية: دراسة تحليلية. مجلة التمويل والإدارة المالية، 3(2)، .68-55</w:t>
      </w:r>
    </w:p>
    <w:p w14:paraId="37A19AB6"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الشمري، سعود. (2020). تقييم أداء المصارف الكويتية من خالل مؤشرات المخاطر المالية: دراسة تطبيقية. مجلة التمويل والإدارة المصرفية، 7)3)، .148-135</w:t>
      </w:r>
    </w:p>
    <w:p w14:paraId="4DB91122"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lastRenderedPageBreak/>
        <w:t>الضحيان، سعود ضحيان. (1420). العينات وتطبيقها في الدراسات ‏الاجتماعية، الرياض، مكتبة الملك فهد الوطنية.‏</w:t>
      </w:r>
    </w:p>
    <w:p w14:paraId="4FD31719"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عبيدات،ذوقان؛عبدالحق،كايد؛عدس،عبدالرحمن.(2010).البحث العلمي مفهومه وأدواته ‏وأساليبه، عمان، دار الفكر.‏</w:t>
      </w:r>
    </w:p>
    <w:p w14:paraId="7029FA70"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العتيبي، ريم. (2019). مؤشرات جودة الإصول وأثرها على أداء المصارف الكويتية. مجلة التمويل والإستثمار، 6(2)، .112-99</w:t>
      </w:r>
    </w:p>
    <w:p w14:paraId="15798B28"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العجمي، سارة. (2018). تقييم أداء المصارف الكويتية من خالل مؤشرات مالية. مجلة الإقتصاد والتمويل الإسالمي، 5(3)، .91-78</w:t>
      </w:r>
    </w:p>
    <w:p w14:paraId="72DC49BB" w14:textId="77777777" w:rsidR="001C5A63" w:rsidRPr="00E058B6" w:rsidRDefault="001C5A63" w:rsidP="001E1CBB">
      <w:pPr>
        <w:tabs>
          <w:tab w:val="right" w:pos="656"/>
        </w:tabs>
        <w:spacing w:line="276" w:lineRule="auto"/>
        <w:ind w:left="656" w:hanging="720"/>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العريفي، أسامة عباس أحمد، والحرافشة، مالك إبراهيم راجي. (2019). أثر المعايير الدولية لتقييم المشاريع على نجاح المشاريع في الشركات الإنشائية الهندسية الأردنية (رسالة ماجستير غير منشورة). جامعة عمان العربية، عمان.</w:t>
      </w:r>
    </w:p>
    <w:p w14:paraId="080580B9" w14:textId="77777777" w:rsidR="001C5A63" w:rsidRPr="00E058B6" w:rsidRDefault="001C5A63" w:rsidP="001E1CBB">
      <w:pPr>
        <w:tabs>
          <w:tab w:val="right" w:pos="656"/>
        </w:tabs>
        <w:spacing w:line="276" w:lineRule="auto"/>
        <w:ind w:left="656" w:hanging="720"/>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العزاوي، محمد عبد الوهاب (2016). إدارة المشروع منهج معرفي ودليل تطبيقي. دار دجلة للنشر والتوزيع.</w:t>
      </w:r>
    </w:p>
    <w:p w14:paraId="5628015D"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العنزي، عبد الرحمن. (2020). استخدام النماذج الكمية في تقييم المخاطر المالية: دراسة حالة للبنوك الكويتية. مجلة البحوث المالية والمصرفية، 7(1)، .58-45</w:t>
      </w:r>
    </w:p>
    <w:p w14:paraId="57C9238D"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العنزي، عبد الرحمن. (2020). استخدام النماذج الكمية في تقييم المخاطر المالية: دراسة حالة للبنوك الكويتية. مجلة البحوث المالية والمصرفية، 7(1)، .58-45</w:t>
      </w:r>
    </w:p>
    <w:p w14:paraId="5A65BF19"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العنزي، نواف. (2018). تحليل تأثير أساليب إدارة المخاطر على أداء المصارف الكويتية. مجلة التمويل والإدارة المالية، 118-105 ،(4)5</w:t>
      </w:r>
    </w:p>
    <w:p w14:paraId="0C610AFC"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العنزي، نواف. (2018). تحليل تأثير أساليب إدارة المخاطر على أداء المصارف الكويتية. مجلة التمويل والإدارة المالية، 118-105 ،(4)5</w:t>
      </w:r>
    </w:p>
    <w:p w14:paraId="01EF246A" w14:textId="77777777" w:rsidR="001C5A63" w:rsidRPr="00E058B6" w:rsidRDefault="001C5A63" w:rsidP="001E1CBB">
      <w:pPr>
        <w:tabs>
          <w:tab w:val="right" w:pos="656"/>
        </w:tabs>
        <w:spacing w:line="276" w:lineRule="auto"/>
        <w:ind w:left="656" w:hanging="720"/>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عودة، جهاد (2020). المخاطر الاستراتيجية وإدارتها. المكتب العربي للمعارف.</w:t>
      </w:r>
    </w:p>
    <w:p w14:paraId="4E54B932" w14:textId="77777777" w:rsidR="001C5A63" w:rsidRPr="00E058B6" w:rsidRDefault="001C5A63" w:rsidP="001E1CBB">
      <w:pPr>
        <w:tabs>
          <w:tab w:val="right" w:pos="656"/>
        </w:tabs>
        <w:spacing w:line="276" w:lineRule="auto"/>
        <w:ind w:left="656" w:hanging="720"/>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المري، حمد سالم، القعيد، مرزوق عابد، والصوالحة، أيوب أحمد محمد. (2020). أثر إدارة المخاطر على الأداء الاستراتيجي: ذكاء الأعمال كمتغير وسيط في الشركات التجارية العاملة في دولة الكويت (رسالة دكتوراة غير منشورة) جامعة العلوم الإسلامية العالمية، عمان.</w:t>
      </w:r>
    </w:p>
    <w:p w14:paraId="23517FF8"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lastRenderedPageBreak/>
        <w:t>المطيري، أحمد. (2017). مؤشرات الكفاءة وأداء المصارف الكويتية: دراسة تحليلية. مجلة الإدارة المصرفية والمالية، .46-33 ،(1)4</w:t>
      </w:r>
    </w:p>
    <w:p w14:paraId="08A71E8B"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المطيري، نورة. (2019). مراقبة المخاطر المالية في البنوك: دراسة حالة للبنوك الكويتية. مجلة التمويل والإدارة المالية، .133-120 ،(4)6</w:t>
      </w:r>
    </w:p>
    <w:p w14:paraId="01533DC7" w14:textId="77777777" w:rsidR="001C5A63" w:rsidRPr="00E058B6" w:rsidRDefault="001C5A63" w:rsidP="001E1CBB">
      <w:pPr>
        <w:tabs>
          <w:tab w:val="right" w:pos="656"/>
        </w:tabs>
        <w:spacing w:line="276" w:lineRule="auto"/>
        <w:ind w:left="656" w:hanging="720"/>
        <w:rPr>
          <w:rFonts w:ascii="Traditional Arabic" w:hAnsi="Traditional Arabic" w:cs="Traditional Arabic"/>
          <w:sz w:val="32"/>
          <w:szCs w:val="32"/>
          <w:rtl/>
          <w:lang w:bidi="ar-EG"/>
        </w:rPr>
      </w:pPr>
      <w:r w:rsidRPr="00E058B6">
        <w:rPr>
          <w:rFonts w:ascii="Traditional Arabic" w:hAnsi="Traditional Arabic" w:cs="Traditional Arabic"/>
          <w:sz w:val="32"/>
          <w:szCs w:val="32"/>
          <w:rtl/>
          <w:lang w:bidi="ar-EG"/>
        </w:rPr>
        <w:t>المعادات، هديل محمد حديثه، وأبو زيد، محمد خير سليم. (2021) تأثير تخطيط المشروع على نجاح المشاريع الإنشائية: الدور المعدل لمستوى المخاطرة: دراسة تطبيقية في شركات مشاريع الإنشاءات الأردنية (رسالة ماجستير غير منشورة) جامعة البلقاء التطبيقية، السلط.</w:t>
      </w:r>
    </w:p>
    <w:p w14:paraId="71759F8E" w14:textId="77777777" w:rsidR="001C5A63" w:rsidRPr="00E058B6" w:rsidRDefault="001C5A63" w:rsidP="001E1CBB">
      <w:pPr>
        <w:tabs>
          <w:tab w:val="right" w:pos="656"/>
        </w:tabs>
        <w:spacing w:line="276" w:lineRule="auto"/>
        <w:ind w:left="656" w:hanging="720"/>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المنيزل،عبدالله؛العتوم،يوسف.(2010).مناهج البحث في العلوم التربوية ‏والنفسية، عمان، دار أثراء للنشر والتوزيع.‏</w:t>
      </w:r>
    </w:p>
    <w:p w14:paraId="17537689" w14:textId="3BDA385C" w:rsidR="00FB2355" w:rsidRPr="00E058B6" w:rsidRDefault="00FB2355" w:rsidP="001E1CBB">
      <w:pPr>
        <w:spacing w:line="276" w:lineRule="auto"/>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ثانيًا: المراجع باللغة الإنجليزية:</w:t>
      </w:r>
    </w:p>
    <w:p w14:paraId="7F5D4BB9" w14:textId="77777777" w:rsidR="001C5A63" w:rsidRPr="00687298" w:rsidRDefault="001C5A63" w:rsidP="001E1CBB">
      <w:pPr>
        <w:bidi w:val="0"/>
        <w:spacing w:line="276" w:lineRule="auto"/>
        <w:ind w:left="810" w:hanging="810"/>
        <w:rPr>
          <w:rFonts w:asciiTheme="majorBidi" w:eastAsia="Calibri" w:hAnsiTheme="majorBidi" w:cstheme="majorBidi"/>
          <w:sz w:val="28"/>
          <w:szCs w:val="28"/>
        </w:rPr>
      </w:pPr>
      <w:proofErr w:type="spellStart"/>
      <w:r w:rsidRPr="00687298">
        <w:rPr>
          <w:rFonts w:asciiTheme="majorBidi" w:eastAsia="Calibri" w:hAnsiTheme="majorBidi" w:cstheme="majorBidi"/>
          <w:sz w:val="28"/>
          <w:szCs w:val="28"/>
        </w:rPr>
        <w:t>Ahinful</w:t>
      </w:r>
      <w:proofErr w:type="spellEnd"/>
      <w:r w:rsidRPr="00687298">
        <w:rPr>
          <w:rFonts w:asciiTheme="majorBidi" w:eastAsia="Calibri" w:hAnsiTheme="majorBidi" w:cstheme="majorBidi"/>
          <w:sz w:val="28"/>
          <w:szCs w:val="28"/>
        </w:rPr>
        <w:t>, G. S., Boakye, J. D., &amp; Osei Bempah, N. D. (2023). Determinants of SMEs’ financial performance: evidence from an emerging economy. Journal of Small Business &amp; Entrepreneurship: 35(3): 362-386.</w:t>
      </w:r>
    </w:p>
    <w:p w14:paraId="392EE5FA" w14:textId="77777777" w:rsidR="001C5A63" w:rsidRPr="00687298" w:rsidRDefault="001C5A63" w:rsidP="001E1CBB">
      <w:pPr>
        <w:bidi w:val="0"/>
        <w:spacing w:line="276" w:lineRule="auto"/>
        <w:ind w:left="810" w:hanging="810"/>
        <w:rPr>
          <w:rFonts w:asciiTheme="majorBidi" w:eastAsia="Calibri" w:hAnsiTheme="majorBidi" w:cstheme="majorBidi"/>
          <w:sz w:val="28"/>
          <w:szCs w:val="28"/>
        </w:rPr>
      </w:pPr>
      <w:r w:rsidRPr="00687298">
        <w:rPr>
          <w:rFonts w:asciiTheme="majorBidi" w:eastAsia="Calibri" w:hAnsiTheme="majorBidi" w:cstheme="majorBidi"/>
          <w:sz w:val="28"/>
          <w:szCs w:val="28"/>
        </w:rPr>
        <w:t xml:space="preserve">Ahmed, M. A., </w:t>
      </w:r>
      <w:proofErr w:type="spellStart"/>
      <w:r w:rsidRPr="00687298">
        <w:rPr>
          <w:rFonts w:asciiTheme="majorBidi" w:eastAsia="Calibri" w:hAnsiTheme="majorBidi" w:cstheme="majorBidi"/>
          <w:sz w:val="28"/>
          <w:szCs w:val="28"/>
        </w:rPr>
        <w:t>Mukhongo</w:t>
      </w:r>
      <w:proofErr w:type="spellEnd"/>
      <w:r w:rsidRPr="00687298">
        <w:rPr>
          <w:rFonts w:asciiTheme="majorBidi" w:eastAsia="Calibri" w:hAnsiTheme="majorBidi" w:cstheme="majorBidi"/>
          <w:sz w:val="28"/>
          <w:szCs w:val="28"/>
        </w:rPr>
        <w:t xml:space="preserve">, A., &amp; </w:t>
      </w:r>
      <w:proofErr w:type="spellStart"/>
      <w:r w:rsidRPr="00687298">
        <w:rPr>
          <w:rFonts w:asciiTheme="majorBidi" w:eastAsia="Calibri" w:hAnsiTheme="majorBidi" w:cstheme="majorBidi"/>
          <w:sz w:val="28"/>
          <w:szCs w:val="28"/>
        </w:rPr>
        <w:t>Datche</w:t>
      </w:r>
      <w:proofErr w:type="spellEnd"/>
      <w:r w:rsidRPr="00687298">
        <w:rPr>
          <w:rFonts w:asciiTheme="majorBidi" w:eastAsia="Calibri" w:hAnsiTheme="majorBidi" w:cstheme="majorBidi"/>
          <w:sz w:val="28"/>
          <w:szCs w:val="28"/>
        </w:rPr>
        <w:t xml:space="preserve">, E. (2019). Effect of financial risk management on financial performance of small and medium enterprises in </w:t>
      </w:r>
      <w:proofErr w:type="spellStart"/>
      <w:r w:rsidRPr="00687298">
        <w:rPr>
          <w:rFonts w:asciiTheme="majorBidi" w:eastAsia="Calibri" w:hAnsiTheme="majorBidi" w:cstheme="majorBidi"/>
          <w:sz w:val="28"/>
          <w:szCs w:val="28"/>
        </w:rPr>
        <w:t>Hirshabelle</w:t>
      </w:r>
      <w:proofErr w:type="spellEnd"/>
      <w:r w:rsidRPr="00687298">
        <w:rPr>
          <w:rFonts w:asciiTheme="majorBidi" w:eastAsia="Calibri" w:hAnsiTheme="majorBidi" w:cstheme="majorBidi"/>
          <w:sz w:val="28"/>
          <w:szCs w:val="28"/>
        </w:rPr>
        <w:t xml:space="preserve"> </w:t>
      </w:r>
      <w:proofErr w:type="spellStart"/>
      <w:r w:rsidRPr="00687298">
        <w:rPr>
          <w:rFonts w:asciiTheme="majorBidi" w:eastAsia="Calibri" w:hAnsiTheme="majorBidi" w:cstheme="majorBidi"/>
          <w:sz w:val="28"/>
          <w:szCs w:val="28"/>
        </w:rPr>
        <w:t>StateSomalia</w:t>
      </w:r>
      <w:proofErr w:type="spellEnd"/>
      <w:r w:rsidRPr="00687298">
        <w:rPr>
          <w:rFonts w:asciiTheme="majorBidi" w:eastAsia="Calibri" w:hAnsiTheme="majorBidi" w:cstheme="majorBidi"/>
          <w:sz w:val="28"/>
          <w:szCs w:val="28"/>
        </w:rPr>
        <w:t>. The Strategic Journal of Business &amp; Change Management: 6(2): 1563-1577.</w:t>
      </w:r>
    </w:p>
    <w:p w14:paraId="573985B4" w14:textId="77777777" w:rsidR="001C5A63" w:rsidRPr="00687298" w:rsidRDefault="001C5A63" w:rsidP="001E1CBB">
      <w:pPr>
        <w:bidi w:val="0"/>
        <w:spacing w:line="276" w:lineRule="auto"/>
        <w:ind w:left="810" w:hanging="810"/>
        <w:rPr>
          <w:rFonts w:asciiTheme="majorBidi" w:eastAsia="Calibri" w:hAnsiTheme="majorBidi" w:cstheme="majorBidi"/>
          <w:sz w:val="28"/>
          <w:szCs w:val="28"/>
        </w:rPr>
      </w:pPr>
      <w:proofErr w:type="spellStart"/>
      <w:r w:rsidRPr="00687298">
        <w:rPr>
          <w:rFonts w:asciiTheme="majorBidi" w:eastAsia="Calibri" w:hAnsiTheme="majorBidi" w:cstheme="majorBidi"/>
          <w:sz w:val="28"/>
          <w:szCs w:val="28"/>
        </w:rPr>
        <w:t>Apaloo</w:t>
      </w:r>
      <w:proofErr w:type="spellEnd"/>
      <w:r w:rsidRPr="00687298">
        <w:rPr>
          <w:rFonts w:asciiTheme="majorBidi" w:eastAsia="Calibri" w:hAnsiTheme="majorBidi" w:cstheme="majorBidi"/>
          <w:sz w:val="28"/>
          <w:szCs w:val="28"/>
        </w:rPr>
        <w:t xml:space="preserve">, S., </w:t>
      </w:r>
      <w:proofErr w:type="spellStart"/>
      <w:r w:rsidRPr="00687298">
        <w:rPr>
          <w:rFonts w:asciiTheme="majorBidi" w:eastAsia="Calibri" w:hAnsiTheme="majorBidi" w:cstheme="majorBidi"/>
          <w:sz w:val="28"/>
          <w:szCs w:val="28"/>
        </w:rPr>
        <w:t>Dzah</w:t>
      </w:r>
      <w:proofErr w:type="spellEnd"/>
      <w:r w:rsidRPr="00687298">
        <w:rPr>
          <w:rFonts w:asciiTheme="majorBidi" w:eastAsia="Calibri" w:hAnsiTheme="majorBidi" w:cstheme="majorBidi"/>
          <w:sz w:val="28"/>
          <w:szCs w:val="28"/>
        </w:rPr>
        <w:t xml:space="preserve"> Bright, C. A., &amp; Consult, B. B. (2022). The Effect of Risk Management Practices on Performance of Small and Medium Scale Enterprises. Enterprise Risk Management:7(1): 1-16.</w:t>
      </w:r>
    </w:p>
    <w:p w14:paraId="54CB3B15" w14:textId="77777777" w:rsidR="001C5A63" w:rsidRPr="00687298" w:rsidRDefault="001C5A63" w:rsidP="001E1CBB">
      <w:pPr>
        <w:bidi w:val="0"/>
        <w:spacing w:line="276" w:lineRule="auto"/>
        <w:ind w:left="810" w:hanging="810"/>
        <w:rPr>
          <w:rFonts w:asciiTheme="majorBidi" w:hAnsiTheme="majorBidi" w:cstheme="majorBidi"/>
          <w:sz w:val="28"/>
          <w:szCs w:val="28"/>
          <w:lang w:bidi="ar-EG"/>
        </w:rPr>
      </w:pPr>
      <w:r w:rsidRPr="00687298">
        <w:rPr>
          <w:rStyle w:val="fontstyle01"/>
          <w:rFonts w:asciiTheme="majorBidi" w:hAnsiTheme="majorBidi" w:cstheme="majorBidi"/>
          <w:color w:val="auto"/>
          <w:sz w:val="28"/>
          <w:szCs w:val="28"/>
        </w:rPr>
        <w:t xml:space="preserve">Ayers, John </w:t>
      </w:r>
      <w:proofErr w:type="spellStart"/>
      <w:r w:rsidRPr="00687298">
        <w:rPr>
          <w:rStyle w:val="fontstyle01"/>
          <w:rFonts w:asciiTheme="majorBidi" w:hAnsiTheme="majorBidi" w:cstheme="majorBidi"/>
          <w:color w:val="auto"/>
          <w:sz w:val="28"/>
          <w:szCs w:val="28"/>
        </w:rPr>
        <w:t>Cerm</w:t>
      </w:r>
      <w:proofErr w:type="spellEnd"/>
      <w:r w:rsidRPr="00687298">
        <w:rPr>
          <w:rStyle w:val="fontstyle01"/>
          <w:rFonts w:asciiTheme="majorBidi" w:hAnsiTheme="majorBidi" w:cstheme="majorBidi"/>
          <w:color w:val="auto"/>
          <w:sz w:val="28"/>
          <w:szCs w:val="28"/>
        </w:rPr>
        <w:t>, &amp; Hutchins, Greg (2019). Project risk management. CERM Academy.</w:t>
      </w:r>
    </w:p>
    <w:p w14:paraId="13A675AA" w14:textId="77777777" w:rsidR="001C5A63" w:rsidRPr="00687298" w:rsidRDefault="001C5A63" w:rsidP="001E1CBB">
      <w:pPr>
        <w:bidi w:val="0"/>
        <w:spacing w:line="276" w:lineRule="auto"/>
        <w:ind w:left="810" w:hanging="810"/>
        <w:rPr>
          <w:rFonts w:asciiTheme="majorBidi" w:eastAsia="Calibri" w:hAnsiTheme="majorBidi" w:cstheme="majorBidi"/>
          <w:sz w:val="28"/>
          <w:szCs w:val="28"/>
        </w:rPr>
      </w:pPr>
      <w:r w:rsidRPr="00687298">
        <w:rPr>
          <w:rFonts w:asciiTheme="majorBidi" w:eastAsia="Calibri" w:hAnsiTheme="majorBidi" w:cstheme="majorBidi"/>
          <w:sz w:val="28"/>
          <w:szCs w:val="28"/>
        </w:rPr>
        <w:t xml:space="preserve">Banks, E. and Dunn, R. (2003) Practical Risk Management: An Executive Guide to Avoiding Surprises and Losses, John </w:t>
      </w:r>
      <w:proofErr w:type="gramStart"/>
      <w:r w:rsidRPr="00687298">
        <w:rPr>
          <w:rFonts w:asciiTheme="majorBidi" w:eastAsia="Calibri" w:hAnsiTheme="majorBidi" w:cstheme="majorBidi"/>
          <w:sz w:val="28"/>
          <w:szCs w:val="28"/>
        </w:rPr>
        <w:t>Wiley</w:t>
      </w:r>
      <w:proofErr w:type="gramEnd"/>
      <w:r w:rsidRPr="00687298">
        <w:rPr>
          <w:rFonts w:asciiTheme="majorBidi" w:eastAsia="Calibri" w:hAnsiTheme="majorBidi" w:cstheme="majorBidi"/>
          <w:sz w:val="28"/>
          <w:szCs w:val="28"/>
        </w:rPr>
        <w:t xml:space="preserve"> and Sons Ltd.</w:t>
      </w:r>
    </w:p>
    <w:p w14:paraId="73FCB6D9" w14:textId="77777777" w:rsidR="001C5A63" w:rsidRPr="00687298" w:rsidRDefault="001C5A63" w:rsidP="001E1CBB">
      <w:pPr>
        <w:bidi w:val="0"/>
        <w:spacing w:line="276" w:lineRule="auto"/>
        <w:ind w:left="810" w:hanging="810"/>
        <w:rPr>
          <w:rFonts w:asciiTheme="majorBidi" w:eastAsia="Calibri" w:hAnsiTheme="majorBidi" w:cstheme="majorBidi"/>
          <w:sz w:val="28"/>
          <w:szCs w:val="28"/>
        </w:rPr>
      </w:pPr>
      <w:r w:rsidRPr="00687298">
        <w:rPr>
          <w:rFonts w:asciiTheme="majorBidi" w:eastAsia="Calibri" w:hAnsiTheme="majorBidi" w:cstheme="majorBidi"/>
          <w:sz w:val="28"/>
          <w:szCs w:val="28"/>
        </w:rPr>
        <w:t xml:space="preserve">Berrell, M. (2017). Enterprise Risk Management in China. </w:t>
      </w:r>
      <w:proofErr w:type="spellStart"/>
      <w:r w:rsidRPr="00687298">
        <w:rPr>
          <w:rFonts w:asciiTheme="majorBidi" w:eastAsia="Calibri" w:hAnsiTheme="majorBidi" w:cstheme="majorBidi"/>
          <w:sz w:val="28"/>
          <w:szCs w:val="28"/>
        </w:rPr>
        <w:t>Researchgate</w:t>
      </w:r>
      <w:proofErr w:type="spellEnd"/>
      <w:r w:rsidRPr="00687298">
        <w:rPr>
          <w:rFonts w:asciiTheme="majorBidi" w:eastAsia="Calibri" w:hAnsiTheme="majorBidi" w:cstheme="majorBidi"/>
          <w:sz w:val="28"/>
          <w:szCs w:val="28"/>
        </w:rPr>
        <w:t>.</w:t>
      </w:r>
    </w:p>
    <w:p w14:paraId="40FF9699" w14:textId="77777777" w:rsidR="001C5A63" w:rsidRPr="00687298" w:rsidRDefault="001C5A63" w:rsidP="001E1CBB">
      <w:pPr>
        <w:bidi w:val="0"/>
        <w:spacing w:line="276" w:lineRule="auto"/>
        <w:ind w:left="810" w:hanging="810"/>
        <w:rPr>
          <w:rFonts w:asciiTheme="majorBidi" w:hAnsiTheme="majorBidi" w:cstheme="majorBidi"/>
          <w:sz w:val="28"/>
          <w:szCs w:val="28"/>
        </w:rPr>
      </w:pPr>
      <w:r w:rsidRPr="00687298">
        <w:rPr>
          <w:rStyle w:val="fontstyle01"/>
          <w:rFonts w:asciiTheme="majorBidi" w:hAnsiTheme="majorBidi" w:cstheme="majorBidi"/>
          <w:color w:val="auto"/>
          <w:sz w:val="28"/>
          <w:szCs w:val="28"/>
        </w:rPr>
        <w:t>Bond-Barnard, T. J., Fletcher, L., &amp; Steyn, H. (2018). Linking trust and collaboration in project teams to project management</w:t>
      </w:r>
      <w:r w:rsidRPr="00687298">
        <w:rPr>
          <w:rFonts w:asciiTheme="majorBidi" w:hAnsiTheme="majorBidi" w:cstheme="majorBidi"/>
          <w:sz w:val="28"/>
          <w:szCs w:val="28"/>
        </w:rPr>
        <w:br/>
      </w:r>
      <w:r w:rsidRPr="00687298">
        <w:rPr>
          <w:rStyle w:val="fontstyle01"/>
          <w:rFonts w:asciiTheme="majorBidi" w:hAnsiTheme="majorBidi" w:cstheme="majorBidi"/>
          <w:color w:val="auto"/>
          <w:sz w:val="28"/>
          <w:szCs w:val="28"/>
        </w:rPr>
        <w:t xml:space="preserve">success. International Journal of Managing Projects in Business, 11(2), 432-457. </w:t>
      </w:r>
    </w:p>
    <w:p w14:paraId="2841377C" w14:textId="77777777" w:rsidR="001C5A63" w:rsidRPr="00687298" w:rsidRDefault="001C5A63" w:rsidP="001E1CBB">
      <w:pPr>
        <w:bidi w:val="0"/>
        <w:spacing w:line="276" w:lineRule="auto"/>
        <w:ind w:left="810" w:hanging="810"/>
        <w:rPr>
          <w:rFonts w:asciiTheme="majorBidi" w:hAnsiTheme="majorBidi" w:cstheme="majorBidi"/>
          <w:sz w:val="28"/>
          <w:szCs w:val="28"/>
        </w:rPr>
      </w:pPr>
      <w:r w:rsidRPr="00687298">
        <w:rPr>
          <w:rStyle w:val="fontstyle01"/>
          <w:rFonts w:asciiTheme="majorBidi" w:hAnsiTheme="majorBidi" w:cstheme="majorBidi"/>
          <w:color w:val="auto"/>
          <w:sz w:val="28"/>
          <w:szCs w:val="28"/>
        </w:rPr>
        <w:lastRenderedPageBreak/>
        <w:t>Chapelle, Ariane (2019). Operational risk management: Best practices in the financial services industry. John Wiley &amp; Sons</w:t>
      </w:r>
      <w:r w:rsidRPr="00687298">
        <w:rPr>
          <w:rFonts w:asciiTheme="majorBidi" w:hAnsiTheme="majorBidi" w:cstheme="majorBidi"/>
          <w:sz w:val="28"/>
          <w:szCs w:val="28"/>
        </w:rPr>
        <w:br/>
      </w:r>
      <w:r w:rsidRPr="00687298">
        <w:rPr>
          <w:rStyle w:val="fontstyle01"/>
          <w:rFonts w:asciiTheme="majorBidi" w:hAnsiTheme="majorBidi" w:cstheme="majorBidi"/>
          <w:color w:val="auto"/>
          <w:sz w:val="28"/>
          <w:szCs w:val="28"/>
        </w:rPr>
        <w:t>Ltd.</w:t>
      </w:r>
      <w:r w:rsidRPr="00687298">
        <w:rPr>
          <w:rFonts w:asciiTheme="majorBidi" w:hAnsiTheme="majorBidi" w:cstheme="majorBidi"/>
          <w:sz w:val="28"/>
          <w:szCs w:val="28"/>
        </w:rPr>
        <w:t xml:space="preserve"> </w:t>
      </w:r>
    </w:p>
    <w:p w14:paraId="68FA69F5" w14:textId="77777777" w:rsidR="001C5A63" w:rsidRPr="00687298" w:rsidRDefault="001C5A63" w:rsidP="001E1CBB">
      <w:pPr>
        <w:bidi w:val="0"/>
        <w:spacing w:line="276" w:lineRule="auto"/>
        <w:ind w:left="810" w:hanging="810"/>
        <w:rPr>
          <w:rFonts w:asciiTheme="majorBidi" w:hAnsiTheme="majorBidi" w:cstheme="majorBidi"/>
          <w:sz w:val="28"/>
          <w:szCs w:val="28"/>
        </w:rPr>
      </w:pPr>
      <w:r w:rsidRPr="00687298">
        <w:rPr>
          <w:rStyle w:val="fontstyle01"/>
          <w:rFonts w:asciiTheme="majorBidi" w:hAnsiTheme="majorBidi" w:cstheme="majorBidi"/>
          <w:color w:val="auto"/>
          <w:sz w:val="28"/>
          <w:szCs w:val="28"/>
        </w:rPr>
        <w:t>Fraser-Arnott, M. (2018). Combining Project Management and Change Management for Project Success in Libraries. In</w:t>
      </w:r>
      <w:r w:rsidRPr="00687298">
        <w:rPr>
          <w:rFonts w:asciiTheme="majorBidi" w:hAnsiTheme="majorBidi" w:cstheme="majorBidi"/>
          <w:sz w:val="28"/>
          <w:szCs w:val="28"/>
        </w:rPr>
        <w:br/>
      </w:r>
      <w:r w:rsidRPr="00687298">
        <w:rPr>
          <w:rStyle w:val="fontstyle01"/>
          <w:rFonts w:asciiTheme="majorBidi" w:hAnsiTheme="majorBidi" w:cstheme="majorBidi"/>
          <w:color w:val="auto"/>
          <w:sz w:val="28"/>
          <w:szCs w:val="28"/>
        </w:rPr>
        <w:t>Project Management in the Library Workplace (Advances in Library Administration and Organization, Vol. 38, pp. 167-</w:t>
      </w:r>
      <w:r w:rsidRPr="00687298">
        <w:rPr>
          <w:rFonts w:asciiTheme="majorBidi" w:hAnsiTheme="majorBidi" w:cstheme="majorBidi"/>
          <w:sz w:val="28"/>
          <w:szCs w:val="28"/>
        </w:rPr>
        <w:br/>
      </w:r>
      <w:r w:rsidRPr="00687298">
        <w:rPr>
          <w:rStyle w:val="fontstyle01"/>
          <w:rFonts w:asciiTheme="majorBidi" w:hAnsiTheme="majorBidi" w:cstheme="majorBidi"/>
          <w:color w:val="auto"/>
          <w:sz w:val="28"/>
          <w:szCs w:val="28"/>
        </w:rPr>
        <w:t>186). Emerald Publishing Limited. https://doi.org/10.1108/S0732-067120180000038009</w:t>
      </w:r>
      <w:r w:rsidRPr="00687298">
        <w:rPr>
          <w:rFonts w:asciiTheme="majorBidi" w:hAnsiTheme="majorBidi" w:cstheme="majorBidi"/>
          <w:sz w:val="28"/>
          <w:szCs w:val="28"/>
        </w:rPr>
        <w:t>.</w:t>
      </w:r>
    </w:p>
    <w:p w14:paraId="69BFDB01" w14:textId="77777777" w:rsidR="001C5A63" w:rsidRPr="00687298" w:rsidRDefault="001C5A63" w:rsidP="001E1CBB">
      <w:pPr>
        <w:bidi w:val="0"/>
        <w:spacing w:line="276" w:lineRule="auto"/>
        <w:ind w:left="810" w:hanging="810"/>
        <w:rPr>
          <w:rFonts w:asciiTheme="majorBidi" w:eastAsia="Calibri" w:hAnsiTheme="majorBidi" w:cstheme="majorBidi"/>
          <w:sz w:val="28"/>
          <w:szCs w:val="28"/>
        </w:rPr>
      </w:pPr>
      <w:proofErr w:type="spellStart"/>
      <w:r w:rsidRPr="00687298">
        <w:rPr>
          <w:rFonts w:asciiTheme="majorBidi" w:eastAsia="Calibri" w:hAnsiTheme="majorBidi" w:cstheme="majorBidi"/>
          <w:sz w:val="28"/>
          <w:szCs w:val="28"/>
        </w:rPr>
        <w:t>Knechel</w:t>
      </w:r>
      <w:proofErr w:type="spellEnd"/>
      <w:r w:rsidRPr="00687298">
        <w:rPr>
          <w:rFonts w:asciiTheme="majorBidi" w:eastAsia="Calibri" w:hAnsiTheme="majorBidi" w:cstheme="majorBidi"/>
          <w:sz w:val="28"/>
          <w:szCs w:val="28"/>
        </w:rPr>
        <w:t xml:space="preserve">, WR, </w:t>
      </w:r>
      <w:proofErr w:type="spellStart"/>
      <w:r w:rsidRPr="00687298">
        <w:rPr>
          <w:rFonts w:asciiTheme="majorBidi" w:eastAsia="Calibri" w:hAnsiTheme="majorBidi" w:cstheme="majorBidi"/>
          <w:sz w:val="28"/>
          <w:szCs w:val="28"/>
        </w:rPr>
        <w:t>Salterio</w:t>
      </w:r>
      <w:proofErr w:type="spellEnd"/>
      <w:r w:rsidRPr="00687298">
        <w:rPr>
          <w:rFonts w:asciiTheme="majorBidi" w:eastAsia="Calibri" w:hAnsiTheme="majorBidi" w:cstheme="majorBidi"/>
          <w:sz w:val="28"/>
          <w:szCs w:val="28"/>
        </w:rPr>
        <w:t>, SE and Ballou, B (2007) Auditing, Assurance and Risk, Third edition South-Western, Cengage Learning.</w:t>
      </w:r>
    </w:p>
    <w:p w14:paraId="0041B100" w14:textId="77777777" w:rsidR="001C5A63" w:rsidRPr="00687298" w:rsidRDefault="001C5A63" w:rsidP="001E1CBB">
      <w:pPr>
        <w:bidi w:val="0"/>
        <w:spacing w:line="276" w:lineRule="auto"/>
        <w:ind w:left="810" w:hanging="810"/>
        <w:rPr>
          <w:rFonts w:asciiTheme="majorBidi" w:eastAsia="Calibri" w:hAnsiTheme="majorBidi" w:cstheme="majorBidi"/>
          <w:sz w:val="28"/>
          <w:szCs w:val="28"/>
        </w:rPr>
      </w:pPr>
      <w:r w:rsidRPr="00687298">
        <w:rPr>
          <w:rFonts w:asciiTheme="majorBidi" w:eastAsia="Calibri" w:hAnsiTheme="majorBidi" w:cstheme="majorBidi"/>
          <w:sz w:val="28"/>
          <w:szCs w:val="28"/>
        </w:rPr>
        <w:t xml:space="preserve">López, R. (2022). Risk Management in the Internationalization of Small and </w:t>
      </w:r>
      <w:proofErr w:type="spellStart"/>
      <w:r w:rsidRPr="00687298">
        <w:rPr>
          <w:rFonts w:asciiTheme="majorBidi" w:eastAsia="Calibri" w:hAnsiTheme="majorBidi" w:cstheme="majorBidi"/>
          <w:sz w:val="28"/>
          <w:szCs w:val="28"/>
        </w:rPr>
        <w:t>MediumSized</w:t>
      </w:r>
      <w:proofErr w:type="spellEnd"/>
      <w:r w:rsidRPr="00687298">
        <w:rPr>
          <w:rFonts w:asciiTheme="majorBidi" w:eastAsia="Calibri" w:hAnsiTheme="majorBidi" w:cstheme="majorBidi"/>
          <w:sz w:val="28"/>
          <w:szCs w:val="28"/>
        </w:rPr>
        <w:t xml:space="preserve"> Spanish Companies. Journal of Risk and Financial Management: 15(8): 361.</w:t>
      </w:r>
    </w:p>
    <w:p w14:paraId="31038411" w14:textId="77777777" w:rsidR="00E02023" w:rsidRPr="00687298" w:rsidRDefault="00E02023" w:rsidP="001E1CBB">
      <w:pPr>
        <w:spacing w:after="160" w:line="276" w:lineRule="auto"/>
        <w:ind w:firstLine="84"/>
        <w:outlineLvl w:val="0"/>
        <w:rPr>
          <w:rFonts w:asciiTheme="majorBidi" w:eastAsia="Calibri" w:hAnsiTheme="majorBidi" w:cstheme="majorBidi"/>
          <w:b/>
          <w:bCs/>
          <w:sz w:val="28"/>
          <w:szCs w:val="28"/>
          <w:rtl/>
          <w:lang w:val="fr-FR"/>
        </w:rPr>
      </w:pPr>
    </w:p>
    <w:p w14:paraId="6EEE4F39" w14:textId="77777777" w:rsidR="00E02023" w:rsidRPr="00687298" w:rsidRDefault="00E02023" w:rsidP="001E1CBB">
      <w:pPr>
        <w:spacing w:after="160" w:line="276" w:lineRule="auto"/>
        <w:ind w:firstLine="84"/>
        <w:outlineLvl w:val="0"/>
        <w:rPr>
          <w:rFonts w:asciiTheme="majorBidi" w:eastAsia="Calibri" w:hAnsiTheme="majorBidi" w:cstheme="majorBidi"/>
          <w:b/>
          <w:bCs/>
          <w:sz w:val="28"/>
          <w:szCs w:val="28"/>
          <w:rtl/>
          <w:lang w:val="fr-FR"/>
        </w:rPr>
      </w:pPr>
    </w:p>
    <w:p w14:paraId="47622FBF" w14:textId="77777777" w:rsidR="00E02023" w:rsidRDefault="00E02023" w:rsidP="001E1CBB">
      <w:pPr>
        <w:spacing w:after="160" w:line="276" w:lineRule="auto"/>
        <w:ind w:firstLine="84"/>
        <w:outlineLvl w:val="0"/>
        <w:rPr>
          <w:rFonts w:ascii="Traditional Arabic" w:eastAsia="Calibri" w:hAnsi="Traditional Arabic" w:cs="Traditional Arabic"/>
          <w:b/>
          <w:bCs/>
          <w:sz w:val="32"/>
          <w:szCs w:val="32"/>
          <w:rtl/>
          <w:lang w:val="fr-FR"/>
        </w:rPr>
      </w:pPr>
    </w:p>
    <w:p w14:paraId="33556261"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7960C236"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1679C32B"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5272A177"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00E6CAE0"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28EED969"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12355562"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1CCB3421"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7C17EA59"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0744A570"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514128F1" w14:textId="77777777" w:rsidR="00687298" w:rsidRDefault="00687298" w:rsidP="001E1CBB">
      <w:pPr>
        <w:spacing w:after="160" w:line="276" w:lineRule="auto"/>
        <w:ind w:firstLine="84"/>
        <w:outlineLvl w:val="0"/>
        <w:rPr>
          <w:rFonts w:ascii="Traditional Arabic" w:eastAsia="Calibri" w:hAnsi="Traditional Arabic" w:cs="Traditional Arabic"/>
          <w:b/>
          <w:bCs/>
          <w:sz w:val="32"/>
          <w:szCs w:val="32"/>
          <w:rtl/>
          <w:lang w:val="fr-FR"/>
        </w:rPr>
      </w:pPr>
    </w:p>
    <w:p w14:paraId="76D4DD16" w14:textId="77777777" w:rsidR="00CE7B4B" w:rsidRDefault="00CE7B4B" w:rsidP="001E1CBB">
      <w:pPr>
        <w:spacing w:after="160" w:line="276" w:lineRule="auto"/>
        <w:ind w:firstLine="84"/>
        <w:outlineLvl w:val="0"/>
        <w:rPr>
          <w:rFonts w:ascii="Traditional Arabic" w:eastAsia="Calibri" w:hAnsi="Traditional Arabic" w:cs="Traditional Arabic"/>
          <w:b/>
          <w:bCs/>
          <w:sz w:val="32"/>
          <w:szCs w:val="32"/>
          <w:rtl/>
          <w:lang w:val="fr-FR"/>
        </w:rPr>
      </w:pPr>
    </w:p>
    <w:p w14:paraId="300BAE16" w14:textId="77777777" w:rsidR="00CE7B4B" w:rsidRDefault="00CE7B4B" w:rsidP="001E1CBB">
      <w:pPr>
        <w:spacing w:after="160" w:line="276" w:lineRule="auto"/>
        <w:ind w:firstLine="84"/>
        <w:outlineLvl w:val="0"/>
        <w:rPr>
          <w:rFonts w:ascii="Traditional Arabic" w:eastAsia="Calibri" w:hAnsi="Traditional Arabic" w:cs="Traditional Arabic"/>
          <w:b/>
          <w:bCs/>
          <w:sz w:val="32"/>
          <w:szCs w:val="32"/>
          <w:rtl/>
          <w:lang w:val="fr-FR"/>
        </w:rPr>
      </w:pPr>
    </w:p>
    <w:p w14:paraId="7D698BBB" w14:textId="77777777" w:rsidR="00CE7B4B" w:rsidRDefault="00CE7B4B" w:rsidP="001E1CBB">
      <w:pPr>
        <w:spacing w:after="160" w:line="276" w:lineRule="auto"/>
        <w:ind w:firstLine="84"/>
        <w:outlineLvl w:val="0"/>
        <w:rPr>
          <w:rFonts w:ascii="Traditional Arabic" w:eastAsia="Calibri" w:hAnsi="Traditional Arabic" w:cs="Traditional Arabic"/>
          <w:b/>
          <w:bCs/>
          <w:sz w:val="32"/>
          <w:szCs w:val="32"/>
          <w:rtl/>
          <w:lang w:val="fr-FR"/>
        </w:rPr>
      </w:pPr>
    </w:p>
    <w:p w14:paraId="2A1DAD16" w14:textId="77777777" w:rsidR="00CE7B4B" w:rsidRDefault="00CE7B4B" w:rsidP="001E1CBB">
      <w:pPr>
        <w:spacing w:after="160" w:line="276" w:lineRule="auto"/>
        <w:ind w:firstLine="84"/>
        <w:outlineLvl w:val="0"/>
        <w:rPr>
          <w:rFonts w:ascii="Traditional Arabic" w:eastAsia="Calibri" w:hAnsi="Traditional Arabic" w:cs="Traditional Arabic"/>
          <w:b/>
          <w:bCs/>
          <w:sz w:val="32"/>
          <w:szCs w:val="32"/>
          <w:rtl/>
          <w:lang w:val="fr-FR"/>
        </w:rPr>
      </w:pPr>
    </w:p>
    <w:p w14:paraId="5D835D1E" w14:textId="77777777" w:rsidR="00CE7B4B" w:rsidRDefault="00CE7B4B" w:rsidP="001E1CBB">
      <w:pPr>
        <w:spacing w:after="160" w:line="276" w:lineRule="auto"/>
        <w:ind w:firstLine="84"/>
        <w:outlineLvl w:val="0"/>
        <w:rPr>
          <w:rFonts w:ascii="Traditional Arabic" w:eastAsia="Calibri" w:hAnsi="Traditional Arabic" w:cs="Traditional Arabic"/>
          <w:b/>
          <w:bCs/>
          <w:sz w:val="32"/>
          <w:szCs w:val="32"/>
          <w:rtl/>
          <w:lang w:val="fr-FR"/>
        </w:rPr>
      </w:pPr>
    </w:p>
    <w:p w14:paraId="4F996C85" w14:textId="77777777" w:rsidR="004E5FC6" w:rsidRDefault="004E5FC6" w:rsidP="001E1CBB">
      <w:pPr>
        <w:spacing w:after="160" w:line="276" w:lineRule="auto"/>
        <w:ind w:firstLine="84"/>
        <w:outlineLvl w:val="0"/>
        <w:rPr>
          <w:rFonts w:ascii="Traditional Arabic" w:eastAsia="Calibri" w:hAnsi="Traditional Arabic" w:cs="Traditional Arabic"/>
          <w:b/>
          <w:bCs/>
          <w:sz w:val="32"/>
          <w:szCs w:val="32"/>
          <w:rtl/>
          <w:lang w:val="fr-FR"/>
        </w:rPr>
      </w:pPr>
    </w:p>
    <w:p w14:paraId="2E0AEB1E" w14:textId="77777777" w:rsidR="004E5FC6" w:rsidRDefault="004E5FC6" w:rsidP="001E1CBB">
      <w:pPr>
        <w:spacing w:after="160" w:line="276" w:lineRule="auto"/>
        <w:ind w:firstLine="84"/>
        <w:outlineLvl w:val="0"/>
        <w:rPr>
          <w:rFonts w:ascii="Traditional Arabic" w:eastAsia="Calibri" w:hAnsi="Traditional Arabic" w:cs="Traditional Arabic"/>
          <w:b/>
          <w:bCs/>
          <w:sz w:val="32"/>
          <w:szCs w:val="32"/>
          <w:rtl/>
          <w:lang w:val="fr-FR"/>
        </w:rPr>
      </w:pPr>
    </w:p>
    <w:p w14:paraId="09B257B9" w14:textId="77777777" w:rsidR="004E5FC6" w:rsidRDefault="004E5FC6" w:rsidP="001E1CBB">
      <w:pPr>
        <w:spacing w:after="160" w:line="276" w:lineRule="auto"/>
        <w:ind w:firstLine="84"/>
        <w:outlineLvl w:val="0"/>
        <w:rPr>
          <w:rFonts w:ascii="Traditional Arabic" w:eastAsia="Calibri" w:hAnsi="Traditional Arabic" w:cs="Traditional Arabic"/>
          <w:b/>
          <w:bCs/>
          <w:sz w:val="32"/>
          <w:szCs w:val="32"/>
          <w:rtl/>
          <w:lang w:val="fr-FR"/>
        </w:rPr>
      </w:pPr>
    </w:p>
    <w:p w14:paraId="2822A1A1" w14:textId="77777777" w:rsidR="004E5FC6" w:rsidRDefault="004E5FC6" w:rsidP="001E1CBB">
      <w:pPr>
        <w:spacing w:after="160" w:line="276" w:lineRule="auto"/>
        <w:ind w:firstLine="84"/>
        <w:outlineLvl w:val="0"/>
        <w:rPr>
          <w:rFonts w:ascii="Traditional Arabic" w:eastAsia="Calibri" w:hAnsi="Traditional Arabic" w:cs="Traditional Arabic"/>
          <w:b/>
          <w:bCs/>
          <w:sz w:val="32"/>
          <w:szCs w:val="32"/>
          <w:rtl/>
          <w:lang w:val="fr-FR"/>
        </w:rPr>
      </w:pPr>
    </w:p>
    <w:p w14:paraId="247B882D" w14:textId="77777777" w:rsidR="004E5FC6" w:rsidRDefault="004E5FC6" w:rsidP="001E1CBB">
      <w:pPr>
        <w:spacing w:after="160" w:line="276" w:lineRule="auto"/>
        <w:ind w:firstLine="84"/>
        <w:outlineLvl w:val="0"/>
        <w:rPr>
          <w:rFonts w:ascii="Traditional Arabic" w:eastAsia="Calibri" w:hAnsi="Traditional Arabic" w:cs="Traditional Arabic"/>
          <w:b/>
          <w:bCs/>
          <w:sz w:val="32"/>
          <w:szCs w:val="32"/>
          <w:rtl/>
          <w:lang w:val="fr-FR"/>
        </w:rPr>
      </w:pPr>
    </w:p>
    <w:p w14:paraId="4F97F2B8" w14:textId="77777777" w:rsidR="00CE7B4B" w:rsidRDefault="00CE7B4B" w:rsidP="001E1CBB">
      <w:pPr>
        <w:spacing w:after="160" w:line="276" w:lineRule="auto"/>
        <w:ind w:firstLine="84"/>
        <w:outlineLvl w:val="0"/>
        <w:rPr>
          <w:rFonts w:ascii="Traditional Arabic" w:eastAsia="Calibri" w:hAnsi="Traditional Arabic" w:cs="Traditional Arabic"/>
          <w:b/>
          <w:bCs/>
          <w:sz w:val="32"/>
          <w:szCs w:val="32"/>
          <w:rtl/>
          <w:lang w:val="fr-FR"/>
        </w:rPr>
      </w:pPr>
    </w:p>
    <w:p w14:paraId="31F7F335" w14:textId="77777777" w:rsidR="00CE7B4B" w:rsidRPr="00E058B6" w:rsidRDefault="00CE7B4B" w:rsidP="001E1CBB">
      <w:pPr>
        <w:spacing w:after="160" w:line="276" w:lineRule="auto"/>
        <w:ind w:firstLine="84"/>
        <w:outlineLvl w:val="0"/>
        <w:rPr>
          <w:rFonts w:ascii="Traditional Arabic" w:eastAsia="Calibri" w:hAnsi="Traditional Arabic" w:cs="Traditional Arabic"/>
          <w:b/>
          <w:bCs/>
          <w:sz w:val="32"/>
          <w:szCs w:val="32"/>
          <w:rtl/>
          <w:lang w:val="fr-FR"/>
        </w:rPr>
      </w:pPr>
    </w:p>
    <w:p w14:paraId="1CCE9DE9" w14:textId="77777777" w:rsidR="00E02023" w:rsidRPr="00CE7B4B" w:rsidRDefault="00E02023" w:rsidP="00CB7233">
      <w:pPr>
        <w:spacing w:after="160" w:line="276" w:lineRule="auto"/>
        <w:ind w:firstLine="85"/>
        <w:jc w:val="center"/>
        <w:outlineLvl w:val="0"/>
        <w:rPr>
          <w:rFonts w:ascii="Traditional Arabic" w:eastAsia="Calibri" w:hAnsi="Traditional Arabic" w:cs="Traditional Arabic"/>
          <w:b/>
          <w:bCs/>
          <w:sz w:val="40"/>
          <w:szCs w:val="40"/>
          <w:lang w:bidi="ar-EG"/>
        </w:rPr>
      </w:pPr>
      <w:bookmarkStart w:id="88" w:name="_Toc202560128"/>
      <w:r w:rsidRPr="00CE7B4B">
        <w:rPr>
          <w:rFonts w:ascii="Traditional Arabic" w:eastAsia="Calibri" w:hAnsi="Traditional Arabic" w:cs="Traditional Arabic"/>
          <w:b/>
          <w:bCs/>
          <w:sz w:val="40"/>
          <w:szCs w:val="40"/>
          <w:rtl/>
          <w:lang w:val="fr-FR"/>
        </w:rPr>
        <w:t>ملاحق الدراسة</w:t>
      </w:r>
      <w:bookmarkEnd w:id="88"/>
    </w:p>
    <w:p w14:paraId="3D8CC039"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Pr>
      </w:pPr>
    </w:p>
    <w:p w14:paraId="5BB7169C"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Pr>
      </w:pPr>
    </w:p>
    <w:p w14:paraId="6A9F70D7" w14:textId="77777777" w:rsidR="00E02023" w:rsidRDefault="00E02023" w:rsidP="001E34F1">
      <w:pPr>
        <w:spacing w:after="160" w:line="276" w:lineRule="auto"/>
        <w:rPr>
          <w:rFonts w:ascii="Traditional Arabic" w:eastAsia="Calibri" w:hAnsi="Traditional Arabic" w:cs="Traditional Arabic"/>
          <w:b/>
          <w:bCs/>
          <w:sz w:val="32"/>
          <w:szCs w:val="32"/>
        </w:rPr>
      </w:pPr>
    </w:p>
    <w:p w14:paraId="53FCC074" w14:textId="77777777" w:rsidR="001E34F1" w:rsidRDefault="001E34F1" w:rsidP="001E34F1">
      <w:pPr>
        <w:spacing w:after="160" w:line="276" w:lineRule="auto"/>
        <w:rPr>
          <w:rFonts w:ascii="Traditional Arabic" w:eastAsia="Calibri" w:hAnsi="Traditional Arabic" w:cs="Traditional Arabic"/>
          <w:b/>
          <w:bCs/>
          <w:sz w:val="32"/>
          <w:szCs w:val="32"/>
        </w:rPr>
      </w:pPr>
    </w:p>
    <w:p w14:paraId="5321E4D8" w14:textId="77777777" w:rsidR="00CE071B" w:rsidRDefault="00CE071B" w:rsidP="001E1CBB">
      <w:pPr>
        <w:spacing w:after="160" w:line="276" w:lineRule="auto"/>
        <w:ind w:firstLine="84"/>
        <w:rPr>
          <w:rFonts w:ascii="Traditional Arabic" w:eastAsia="Calibri" w:hAnsi="Traditional Arabic" w:cs="Traditional Arabic"/>
          <w:b/>
          <w:bCs/>
          <w:sz w:val="32"/>
          <w:szCs w:val="32"/>
          <w:rtl/>
        </w:rPr>
      </w:pPr>
    </w:p>
    <w:p w14:paraId="194FD2A8" w14:textId="77777777" w:rsidR="00CE071B" w:rsidRDefault="00CE071B" w:rsidP="001E1CBB">
      <w:pPr>
        <w:spacing w:after="160" w:line="276" w:lineRule="auto"/>
        <w:ind w:firstLine="84"/>
        <w:rPr>
          <w:rFonts w:ascii="Traditional Arabic" w:eastAsia="Calibri" w:hAnsi="Traditional Arabic" w:cs="Traditional Arabic"/>
          <w:b/>
          <w:bCs/>
          <w:sz w:val="32"/>
          <w:szCs w:val="32"/>
          <w:rtl/>
        </w:rPr>
      </w:pPr>
    </w:p>
    <w:p w14:paraId="6FD7A704" w14:textId="287E9640" w:rsidR="00E02023" w:rsidRPr="00E058B6" w:rsidRDefault="00E02023" w:rsidP="00CE7B4B">
      <w:pPr>
        <w:bidi w:val="0"/>
        <w:spacing w:after="160" w:line="276" w:lineRule="auto"/>
        <w:ind w:firstLine="84"/>
        <w:rPr>
          <w:rFonts w:ascii="Traditional Arabic" w:eastAsia="Arial" w:hAnsi="Traditional Arabic" w:cs="Traditional Arabic"/>
          <w:b/>
          <w:bCs/>
          <w:sz w:val="32"/>
          <w:szCs w:val="32"/>
          <w:rtl/>
          <w:lang w:bidi="ar-EG"/>
        </w:rPr>
      </w:pPr>
      <w:r w:rsidRPr="00E058B6">
        <w:rPr>
          <w:rFonts w:ascii="Traditional Arabic" w:eastAsia="Times New Roman" w:hAnsi="Traditional Arabic" w:cs="Traditional Arabic"/>
          <w:noProof/>
          <w:sz w:val="32"/>
          <w:szCs w:val="32"/>
        </w:rPr>
        <w:drawing>
          <wp:anchor distT="0" distB="0" distL="114300" distR="114300" simplePos="0" relativeHeight="251696128" behindDoc="0" locked="0" layoutInCell="1" allowOverlap="0" wp14:anchorId="6D82F2F7" wp14:editId="53AFDAFA">
            <wp:simplePos x="0" y="0"/>
            <wp:positionH relativeFrom="column">
              <wp:posOffset>-281305</wp:posOffset>
            </wp:positionH>
            <wp:positionV relativeFrom="paragraph">
              <wp:posOffset>93507</wp:posOffset>
            </wp:positionV>
            <wp:extent cx="1617980" cy="1231900"/>
            <wp:effectExtent l="0" t="0" r="1270" b="6350"/>
            <wp:wrapNone/>
            <wp:docPr id="16" name="Picture 14"/>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6"/>
                    <a:stretch>
                      <a:fillRect/>
                    </a:stretch>
                  </pic:blipFill>
                  <pic:spPr>
                    <a:xfrm>
                      <a:off x="0" y="0"/>
                      <a:ext cx="1617980" cy="1231900"/>
                    </a:xfrm>
                    <a:prstGeom prst="rect">
                      <a:avLst/>
                    </a:prstGeom>
                  </pic:spPr>
                </pic:pic>
              </a:graphicData>
            </a:graphic>
            <wp14:sizeRelV relativeFrom="margin">
              <wp14:pctHeight>0</wp14:pctHeight>
            </wp14:sizeRelV>
          </wp:anchor>
        </w:drawing>
      </w:r>
      <w:r w:rsidRPr="00E058B6">
        <w:rPr>
          <w:rFonts w:ascii="Traditional Arabic" w:eastAsia="Arial" w:hAnsi="Traditional Arabic" w:cs="Traditional Arabic"/>
          <w:b/>
          <w:bCs/>
          <w:sz w:val="32"/>
          <w:szCs w:val="32"/>
          <w:rtl/>
        </w:rPr>
        <w:t xml:space="preserve">         جامعة ميدأوشن</w:t>
      </w:r>
    </w:p>
    <w:p w14:paraId="3F2F269C" w14:textId="77777777" w:rsidR="00E02023" w:rsidRPr="00E058B6" w:rsidRDefault="00E02023" w:rsidP="001E1CBB">
      <w:pPr>
        <w:tabs>
          <w:tab w:val="left" w:pos="3308"/>
        </w:tabs>
        <w:spacing w:line="276" w:lineRule="auto"/>
        <w:ind w:right="6096" w:firstLine="84"/>
        <w:rPr>
          <w:rFonts w:ascii="Traditional Arabic" w:eastAsia="Arial" w:hAnsi="Traditional Arabic" w:cs="Traditional Arabic"/>
          <w:b/>
          <w:bCs/>
          <w:sz w:val="32"/>
          <w:szCs w:val="32"/>
          <w:rtl/>
          <w:lang w:bidi="ar-EG"/>
        </w:rPr>
      </w:pPr>
      <w:r w:rsidRPr="00E058B6">
        <w:rPr>
          <w:rFonts w:ascii="Traditional Arabic" w:eastAsia="Arial" w:hAnsi="Traditional Arabic" w:cs="Traditional Arabic"/>
          <w:b/>
          <w:bCs/>
          <w:sz w:val="32"/>
          <w:szCs w:val="32"/>
          <w:rtl/>
        </w:rPr>
        <w:t>كلية الإدارة</w:t>
      </w:r>
    </w:p>
    <w:p w14:paraId="1CB35E5E" w14:textId="77777777" w:rsidR="00E02023" w:rsidRPr="00E058B6" w:rsidRDefault="00E02023" w:rsidP="001E1CBB">
      <w:pPr>
        <w:bidi w:val="0"/>
        <w:spacing w:after="160" w:line="276" w:lineRule="auto"/>
        <w:rPr>
          <w:rFonts w:ascii="Traditional Arabic" w:eastAsia="Calibri" w:hAnsi="Traditional Arabic" w:cs="Traditional Arabic"/>
          <w:b/>
          <w:bCs/>
          <w:sz w:val="32"/>
          <w:szCs w:val="32"/>
        </w:rPr>
      </w:pPr>
    </w:p>
    <w:p w14:paraId="2838055B" w14:textId="77777777" w:rsidR="00E02023" w:rsidRPr="00E058B6" w:rsidRDefault="00E02023" w:rsidP="001E1CBB">
      <w:pPr>
        <w:bidi w:val="0"/>
        <w:spacing w:after="160" w:line="276" w:lineRule="auto"/>
        <w:ind w:firstLine="84"/>
        <w:rPr>
          <w:rFonts w:ascii="Traditional Arabic" w:eastAsia="Calibri" w:hAnsi="Traditional Arabic" w:cs="Traditional Arabic"/>
          <w:b/>
          <w:bCs/>
          <w:sz w:val="32"/>
          <w:szCs w:val="32"/>
        </w:rPr>
      </w:pPr>
    </w:p>
    <w:p w14:paraId="0832394C" w14:textId="77777777" w:rsidR="00E02023" w:rsidRPr="00E058B6" w:rsidRDefault="00E02023" w:rsidP="00CE7B4B">
      <w:pPr>
        <w:spacing w:after="160" w:line="276" w:lineRule="auto"/>
        <w:ind w:firstLine="84"/>
        <w:jc w:val="center"/>
        <w:rPr>
          <w:rFonts w:ascii="Traditional Arabic" w:eastAsia="Calibri" w:hAnsi="Traditional Arabic" w:cs="Traditional Arabic"/>
          <w:b/>
          <w:bCs/>
          <w:sz w:val="32"/>
          <w:szCs w:val="32"/>
          <w:u w:val="single"/>
          <w:rtl/>
          <w:lang w:bidi="ar-EG"/>
        </w:rPr>
      </w:pPr>
      <w:r w:rsidRPr="00E058B6">
        <w:rPr>
          <w:rFonts w:ascii="Traditional Arabic" w:eastAsia="Calibri" w:hAnsi="Traditional Arabic" w:cs="Traditional Arabic"/>
          <w:b/>
          <w:bCs/>
          <w:sz w:val="32"/>
          <w:szCs w:val="32"/>
          <w:u w:val="single"/>
          <w:rtl/>
        </w:rPr>
        <w:t>استبيان</w:t>
      </w:r>
    </w:p>
    <w:p w14:paraId="09CCC5CB" w14:textId="17D540CA" w:rsidR="00E02023" w:rsidRPr="00E058B6" w:rsidRDefault="00F46029" w:rsidP="00CE7B4B">
      <w:pPr>
        <w:spacing w:after="160" w:line="276" w:lineRule="auto"/>
        <w:ind w:firstLine="84"/>
        <w:jc w:val="center"/>
        <w:rPr>
          <w:rFonts w:ascii="Traditional Arabic" w:eastAsia="Calibri" w:hAnsi="Traditional Arabic" w:cs="Traditional Arabic"/>
          <w:sz w:val="32"/>
          <w:szCs w:val="32"/>
          <w:rtl/>
        </w:rPr>
      </w:pPr>
      <w:r>
        <w:rPr>
          <w:rFonts w:ascii="Traditional Arabic" w:eastAsia="Calibri" w:hAnsi="Traditional Arabic" w:cs="Traditional Arabic"/>
          <w:b/>
          <w:bCs/>
          <w:sz w:val="32"/>
          <w:szCs w:val="32"/>
          <w:rtl/>
        </w:rPr>
        <w:t>أثر تطبيق</w:t>
      </w:r>
      <w:r w:rsidR="00696CE0" w:rsidRPr="00E058B6">
        <w:rPr>
          <w:rFonts w:ascii="Traditional Arabic" w:eastAsia="Calibri" w:hAnsi="Traditional Arabic" w:cs="Traditional Arabic"/>
          <w:b/>
          <w:bCs/>
          <w:sz w:val="32"/>
          <w:szCs w:val="32"/>
          <w:rtl/>
        </w:rPr>
        <w:t xml:space="preserve"> استراتيجيات إدارة المخاطر على الكفاءة الإنتاجية في شركات المقاولات العامة بحي العليا بالرياض</w:t>
      </w:r>
    </w:p>
    <w:p w14:paraId="0FCCC488" w14:textId="77777777" w:rsidR="00E02023" w:rsidRPr="00E058B6" w:rsidRDefault="00E02023" w:rsidP="00CE7B4B">
      <w:pPr>
        <w:spacing w:after="160" w:line="276" w:lineRule="auto"/>
        <w:ind w:firstLine="84"/>
        <w:jc w:val="center"/>
        <w:rPr>
          <w:rFonts w:ascii="Traditional Arabic" w:eastAsia="Calibri" w:hAnsi="Traditional Arabic" w:cs="Traditional Arabic"/>
          <w:b/>
          <w:bCs/>
          <w:sz w:val="32"/>
          <w:szCs w:val="32"/>
          <w:rtl/>
        </w:rPr>
      </w:pPr>
    </w:p>
    <w:p w14:paraId="7E36FBFB" w14:textId="77777777" w:rsidR="00F46029" w:rsidRPr="00E058B6" w:rsidRDefault="00F46029" w:rsidP="00F46029">
      <w:pPr>
        <w:spacing w:line="276" w:lineRule="auto"/>
        <w:jc w:val="center"/>
        <w:rPr>
          <w:rFonts w:ascii="Traditional Arabic" w:hAnsi="Traditional Arabic" w:cs="Traditional Arabic"/>
          <w:b/>
          <w:bCs/>
          <w:sz w:val="36"/>
          <w:szCs w:val="36"/>
          <w:rtl/>
          <w:lang w:bidi="ar-EG"/>
        </w:rPr>
      </w:pPr>
      <w:r w:rsidRPr="00E058B6">
        <w:rPr>
          <w:rFonts w:ascii="Traditional Arabic" w:hAnsi="Traditional Arabic" w:cs="Traditional Arabic"/>
          <w:b/>
          <w:bCs/>
          <w:sz w:val="36"/>
          <w:szCs w:val="36"/>
          <w:rtl/>
          <w:lang w:bidi="ar-EG"/>
        </w:rPr>
        <w:t>إعداد</w:t>
      </w:r>
    </w:p>
    <w:p w14:paraId="1E6DD9BA" w14:textId="77777777" w:rsidR="00F46029" w:rsidRPr="00E058B6" w:rsidRDefault="00F46029" w:rsidP="00F46029">
      <w:pPr>
        <w:spacing w:line="276" w:lineRule="auto"/>
        <w:jc w:val="center"/>
        <w:rPr>
          <w:rFonts w:ascii="Traditional Arabic" w:hAnsi="Traditional Arabic" w:cs="Traditional Arabic"/>
          <w:b/>
          <w:bCs/>
          <w:sz w:val="36"/>
          <w:szCs w:val="36"/>
          <w:lang w:bidi="ar-EG"/>
        </w:rPr>
      </w:pPr>
      <w:r w:rsidRPr="00E058B6">
        <w:rPr>
          <w:rFonts w:ascii="Traditional Arabic" w:hAnsi="Traditional Arabic" w:cs="Traditional Arabic"/>
          <w:b/>
          <w:bCs/>
          <w:sz w:val="36"/>
          <w:szCs w:val="36"/>
          <w:rtl/>
          <w:lang w:bidi="ar-EG"/>
        </w:rPr>
        <w:t>أسماء</w:t>
      </w:r>
      <w:r w:rsidRPr="00E058B6">
        <w:rPr>
          <w:rFonts w:ascii="Traditional Arabic" w:hAnsi="Traditional Arabic" w:cs="Traditional Arabic"/>
          <w:b/>
          <w:bCs/>
          <w:sz w:val="36"/>
          <w:szCs w:val="36"/>
          <w:lang w:bidi="ar-EG"/>
        </w:rPr>
        <w:t xml:space="preserve"> </w:t>
      </w:r>
      <w:r w:rsidRPr="00E058B6">
        <w:rPr>
          <w:rFonts w:ascii="Traditional Arabic" w:hAnsi="Traditional Arabic" w:cs="Traditional Arabic"/>
          <w:b/>
          <w:bCs/>
          <w:sz w:val="36"/>
          <w:szCs w:val="36"/>
          <w:rtl/>
          <w:lang w:bidi="ar-EG"/>
        </w:rPr>
        <w:t>الرميزان</w:t>
      </w:r>
    </w:p>
    <w:p w14:paraId="77466CB0" w14:textId="77777777" w:rsidR="00F46029" w:rsidRPr="00E058B6" w:rsidRDefault="00F46029" w:rsidP="00F46029">
      <w:pPr>
        <w:spacing w:line="276" w:lineRule="auto"/>
        <w:jc w:val="center"/>
        <w:rPr>
          <w:rFonts w:ascii="Traditional Arabic" w:hAnsi="Traditional Arabic" w:cs="Traditional Arabic"/>
          <w:b/>
          <w:bCs/>
          <w:sz w:val="36"/>
          <w:szCs w:val="36"/>
          <w:rtl/>
          <w:lang w:bidi="ar-EG"/>
        </w:rPr>
      </w:pPr>
    </w:p>
    <w:p w14:paraId="63C49E03" w14:textId="77777777" w:rsidR="00F46029" w:rsidRPr="00E058B6" w:rsidRDefault="00F46029" w:rsidP="00F46029">
      <w:pPr>
        <w:spacing w:line="276" w:lineRule="auto"/>
        <w:jc w:val="center"/>
        <w:rPr>
          <w:rFonts w:ascii="Traditional Arabic" w:hAnsi="Traditional Arabic" w:cs="Traditional Arabic"/>
          <w:b/>
          <w:bCs/>
          <w:sz w:val="36"/>
          <w:szCs w:val="36"/>
          <w:rtl/>
          <w:lang w:bidi="ar-EG"/>
        </w:rPr>
      </w:pPr>
      <w:r w:rsidRPr="00E058B6">
        <w:rPr>
          <w:rFonts w:ascii="Traditional Arabic" w:hAnsi="Traditional Arabic" w:cs="Traditional Arabic"/>
          <w:b/>
          <w:bCs/>
          <w:sz w:val="36"/>
          <w:szCs w:val="36"/>
          <w:rtl/>
          <w:lang w:bidi="ar-EG"/>
        </w:rPr>
        <w:t>إشراف</w:t>
      </w:r>
    </w:p>
    <w:p w14:paraId="08EEBF85" w14:textId="77777777" w:rsidR="00F46029" w:rsidRPr="00E058B6" w:rsidRDefault="00F46029" w:rsidP="00F46029">
      <w:pPr>
        <w:spacing w:line="276" w:lineRule="auto"/>
        <w:jc w:val="center"/>
        <w:rPr>
          <w:rFonts w:ascii="Traditional Arabic" w:hAnsi="Traditional Arabic" w:cs="Traditional Arabic"/>
          <w:b/>
          <w:bCs/>
          <w:sz w:val="36"/>
          <w:szCs w:val="36"/>
          <w:lang w:bidi="ar-EG"/>
        </w:rPr>
      </w:pPr>
      <w:r w:rsidRPr="00E058B6">
        <w:rPr>
          <w:rFonts w:ascii="Traditional Arabic" w:hAnsi="Traditional Arabic" w:cs="Traditional Arabic"/>
          <w:b/>
          <w:bCs/>
          <w:sz w:val="36"/>
          <w:szCs w:val="36"/>
          <w:rtl/>
          <w:lang w:bidi="ar-EG"/>
        </w:rPr>
        <w:t>د</w:t>
      </w:r>
      <w:r w:rsidRPr="00E058B6">
        <w:rPr>
          <w:rFonts w:ascii="Traditional Arabic" w:hAnsi="Traditional Arabic" w:cs="Traditional Arabic"/>
          <w:b/>
          <w:bCs/>
          <w:sz w:val="36"/>
          <w:szCs w:val="36"/>
          <w:lang w:bidi="ar-EG"/>
        </w:rPr>
        <w:t xml:space="preserve">. </w:t>
      </w:r>
      <w:r w:rsidRPr="00E058B6">
        <w:rPr>
          <w:rFonts w:ascii="Traditional Arabic" w:hAnsi="Traditional Arabic" w:cs="Traditional Arabic"/>
          <w:b/>
          <w:bCs/>
          <w:sz w:val="36"/>
          <w:szCs w:val="36"/>
          <w:rtl/>
          <w:lang w:bidi="ar-EG"/>
        </w:rPr>
        <w:t>الفيصل</w:t>
      </w:r>
      <w:r w:rsidRPr="00E058B6">
        <w:rPr>
          <w:rFonts w:ascii="Traditional Arabic" w:hAnsi="Traditional Arabic" w:cs="Traditional Arabic"/>
          <w:b/>
          <w:bCs/>
          <w:sz w:val="36"/>
          <w:szCs w:val="36"/>
          <w:lang w:bidi="ar-EG"/>
        </w:rPr>
        <w:t xml:space="preserve"> </w:t>
      </w:r>
      <w:r w:rsidRPr="00E058B6">
        <w:rPr>
          <w:rFonts w:ascii="Traditional Arabic" w:hAnsi="Traditional Arabic" w:cs="Traditional Arabic"/>
          <w:b/>
          <w:bCs/>
          <w:sz w:val="36"/>
          <w:szCs w:val="36"/>
          <w:rtl/>
          <w:lang w:bidi="ar-EG"/>
        </w:rPr>
        <w:t>عبدالحميد</w:t>
      </w:r>
    </w:p>
    <w:p w14:paraId="4A361068" w14:textId="77777777" w:rsidR="00F46029" w:rsidRPr="00E058B6" w:rsidRDefault="00F46029" w:rsidP="00F46029">
      <w:pPr>
        <w:spacing w:line="276" w:lineRule="auto"/>
        <w:jc w:val="center"/>
        <w:rPr>
          <w:rFonts w:ascii="Traditional Arabic" w:hAnsi="Traditional Arabic" w:cs="Traditional Arabic"/>
          <w:b/>
          <w:bCs/>
          <w:sz w:val="36"/>
          <w:szCs w:val="36"/>
          <w:lang w:bidi="ar-EG"/>
        </w:rPr>
      </w:pPr>
      <w:r w:rsidRPr="00E058B6">
        <w:rPr>
          <w:rFonts w:ascii="Traditional Arabic" w:hAnsi="Traditional Arabic" w:cs="Traditional Arabic"/>
          <w:b/>
          <w:bCs/>
          <w:sz w:val="36"/>
          <w:szCs w:val="36"/>
          <w:rtl/>
          <w:lang w:bidi="ar-EG"/>
        </w:rPr>
        <w:t>د</w:t>
      </w:r>
      <w:r w:rsidRPr="00E058B6">
        <w:rPr>
          <w:rFonts w:ascii="Traditional Arabic" w:hAnsi="Traditional Arabic" w:cs="Traditional Arabic"/>
          <w:b/>
          <w:bCs/>
          <w:sz w:val="36"/>
          <w:szCs w:val="36"/>
          <w:lang w:bidi="ar-EG"/>
        </w:rPr>
        <w:t xml:space="preserve">. </w:t>
      </w:r>
      <w:r w:rsidRPr="00E058B6">
        <w:rPr>
          <w:rFonts w:ascii="Traditional Arabic" w:hAnsi="Traditional Arabic" w:cs="Traditional Arabic"/>
          <w:b/>
          <w:bCs/>
          <w:sz w:val="36"/>
          <w:szCs w:val="36"/>
          <w:rtl/>
          <w:lang w:bidi="ar-EG"/>
        </w:rPr>
        <w:t>فايز</w:t>
      </w:r>
      <w:r w:rsidRPr="00E058B6">
        <w:rPr>
          <w:rFonts w:ascii="Traditional Arabic" w:hAnsi="Traditional Arabic" w:cs="Traditional Arabic"/>
          <w:b/>
          <w:bCs/>
          <w:sz w:val="36"/>
          <w:szCs w:val="36"/>
          <w:lang w:bidi="ar-EG"/>
        </w:rPr>
        <w:t xml:space="preserve"> </w:t>
      </w:r>
      <w:r w:rsidRPr="00E058B6">
        <w:rPr>
          <w:rFonts w:ascii="Traditional Arabic" w:hAnsi="Traditional Arabic" w:cs="Traditional Arabic"/>
          <w:b/>
          <w:bCs/>
          <w:sz w:val="36"/>
          <w:szCs w:val="36"/>
          <w:rtl/>
          <w:lang w:bidi="ar-EG"/>
        </w:rPr>
        <w:t>جراد</w:t>
      </w:r>
    </w:p>
    <w:p w14:paraId="17203D60" w14:textId="77777777" w:rsidR="00F46029" w:rsidRPr="00E058B6" w:rsidRDefault="00F46029" w:rsidP="00F46029">
      <w:pPr>
        <w:spacing w:line="276" w:lineRule="auto"/>
        <w:jc w:val="center"/>
        <w:rPr>
          <w:rFonts w:ascii="Traditional Arabic" w:hAnsi="Traditional Arabic" w:cs="Traditional Arabic"/>
          <w:b/>
          <w:bCs/>
          <w:sz w:val="36"/>
          <w:szCs w:val="36"/>
          <w:rtl/>
          <w:lang w:bidi="ar-EG"/>
        </w:rPr>
      </w:pPr>
    </w:p>
    <w:p w14:paraId="4ADF4C50" w14:textId="77777777" w:rsidR="00F46029" w:rsidRPr="00E058B6" w:rsidRDefault="00F46029" w:rsidP="00F46029">
      <w:pPr>
        <w:spacing w:line="276" w:lineRule="auto"/>
        <w:jc w:val="center"/>
        <w:rPr>
          <w:rFonts w:ascii="Traditional Arabic" w:hAnsi="Traditional Arabic" w:cs="Traditional Arabic"/>
          <w:b/>
          <w:bCs/>
          <w:sz w:val="36"/>
          <w:szCs w:val="36"/>
          <w:rtl/>
          <w:lang w:bidi="ar-EG"/>
        </w:rPr>
      </w:pPr>
      <w:r w:rsidRPr="00E058B6">
        <w:rPr>
          <w:rFonts w:ascii="Traditional Arabic" w:hAnsi="Traditional Arabic" w:cs="Traditional Arabic" w:hint="cs"/>
          <w:b/>
          <w:bCs/>
          <w:sz w:val="36"/>
          <w:szCs w:val="36"/>
          <w:rtl/>
          <w:lang w:bidi="ar-EG"/>
        </w:rPr>
        <w:t>1447هـ</w:t>
      </w:r>
      <w:r w:rsidRPr="00E058B6">
        <w:rPr>
          <w:rFonts w:ascii="Traditional Arabic" w:hAnsi="Traditional Arabic" w:cs="Traditional Arabic"/>
          <w:b/>
          <w:bCs/>
          <w:sz w:val="36"/>
          <w:szCs w:val="36"/>
          <w:rtl/>
          <w:lang w:bidi="ar-EG"/>
        </w:rPr>
        <w:t>/ 2025م</w:t>
      </w:r>
    </w:p>
    <w:p w14:paraId="3860C3C4" w14:textId="3456BA54" w:rsidR="00E02023" w:rsidRPr="00E058B6" w:rsidRDefault="00E02023" w:rsidP="001E1CBB">
      <w:pPr>
        <w:tabs>
          <w:tab w:val="center" w:pos="4195"/>
          <w:tab w:val="left" w:pos="7094"/>
        </w:tabs>
        <w:spacing w:after="119" w:line="276" w:lineRule="auto"/>
        <w:ind w:firstLine="84"/>
        <w:rPr>
          <w:rFonts w:ascii="Traditional Arabic" w:eastAsia="Times New Roman" w:hAnsi="Traditional Arabic" w:cs="Traditional Arabic"/>
          <w:b/>
          <w:bCs/>
          <w:sz w:val="32"/>
          <w:szCs w:val="32"/>
          <w:rtl/>
        </w:rPr>
      </w:pPr>
      <w:r w:rsidRPr="00E058B6">
        <w:rPr>
          <w:rFonts w:ascii="Traditional Arabic" w:eastAsia="Times New Roman" w:hAnsi="Traditional Arabic" w:cs="Traditional Arabic"/>
          <w:b/>
          <w:bCs/>
          <w:sz w:val="32"/>
          <w:szCs w:val="32"/>
          <w:rtl/>
        </w:rPr>
        <w:tab/>
      </w:r>
    </w:p>
    <w:p w14:paraId="7343058D"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rPr>
      </w:pPr>
    </w:p>
    <w:p w14:paraId="6D38D9C5"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rPr>
      </w:pPr>
    </w:p>
    <w:p w14:paraId="39075BF8"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rPr>
      </w:pPr>
    </w:p>
    <w:p w14:paraId="6A60073E" w14:textId="77777777" w:rsidR="00E02023" w:rsidRPr="00E058B6" w:rsidRDefault="00E02023" w:rsidP="001E1CBB">
      <w:pPr>
        <w:spacing w:after="160" w:line="276" w:lineRule="auto"/>
        <w:rPr>
          <w:rFonts w:ascii="Traditional Arabic" w:eastAsia="Calibri" w:hAnsi="Traditional Arabic" w:cs="Traditional Arabic"/>
          <w:b/>
          <w:bCs/>
          <w:sz w:val="32"/>
          <w:szCs w:val="32"/>
          <w:rtl/>
          <w:lang w:bidi="ar-EG"/>
        </w:rPr>
      </w:pPr>
    </w:p>
    <w:p w14:paraId="0102C0AD" w14:textId="77777777" w:rsidR="00E02023" w:rsidRPr="00E058B6" w:rsidRDefault="00E02023" w:rsidP="004E5FC6">
      <w:pPr>
        <w:spacing w:after="160" w:line="276" w:lineRule="auto"/>
        <w:jc w:val="center"/>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بسم الله الرحمن الرحيم</w:t>
      </w:r>
    </w:p>
    <w:p w14:paraId="7C9E4B9F" w14:textId="77777777" w:rsidR="00F46029" w:rsidRDefault="00E02023" w:rsidP="001E1CBB">
      <w:pPr>
        <w:spacing w:after="160" w:line="276" w:lineRule="auto"/>
        <w:ind w:firstLine="84"/>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السيد/ السيدة  .......................... (سلمه/ سلمها الله)                  </w:t>
      </w:r>
    </w:p>
    <w:p w14:paraId="61A65695" w14:textId="15D40ECA" w:rsidR="00E02023" w:rsidRPr="00E058B6" w:rsidRDefault="00E02023" w:rsidP="001E1CBB">
      <w:pPr>
        <w:spacing w:after="160" w:line="276" w:lineRule="auto"/>
        <w:ind w:firstLine="84"/>
        <w:rPr>
          <w:rFonts w:ascii="Traditional Arabic" w:eastAsia="Calibri" w:hAnsi="Traditional Arabic" w:cs="Traditional Arabic"/>
          <w:b/>
          <w:bCs/>
          <w:sz w:val="32"/>
          <w:szCs w:val="32"/>
          <w:rtl/>
        </w:rPr>
      </w:pPr>
      <w:r w:rsidRPr="00E058B6">
        <w:rPr>
          <w:rFonts w:ascii="Traditional Arabic" w:eastAsia="Calibri" w:hAnsi="Traditional Arabic" w:cs="Traditional Arabic"/>
          <w:sz w:val="32"/>
          <w:szCs w:val="32"/>
          <w:rtl/>
        </w:rPr>
        <w:t>تحية طيبة وبعد</w:t>
      </w:r>
    </w:p>
    <w:p w14:paraId="455472A3" w14:textId="5645C2BC" w:rsidR="00E02023" w:rsidRPr="00E058B6" w:rsidRDefault="00E02023" w:rsidP="001E1CBB">
      <w:pPr>
        <w:spacing w:after="160"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تُعد الباحثة دراسة بعنوان: (</w:t>
      </w:r>
      <w:r w:rsidR="00F46029">
        <w:rPr>
          <w:rFonts w:ascii="Traditional Arabic" w:eastAsia="Calibri" w:hAnsi="Traditional Arabic" w:cs="Traditional Arabic"/>
          <w:sz w:val="32"/>
          <w:szCs w:val="32"/>
          <w:rtl/>
        </w:rPr>
        <w:t>أثر تطبيق</w:t>
      </w:r>
      <w:r w:rsidR="00696CE0" w:rsidRPr="00E058B6">
        <w:rPr>
          <w:rFonts w:ascii="Traditional Arabic" w:eastAsia="Calibri" w:hAnsi="Traditional Arabic" w:cs="Traditional Arabic"/>
          <w:sz w:val="32"/>
          <w:szCs w:val="32"/>
          <w:rtl/>
        </w:rPr>
        <w:t xml:space="preserve"> استراتيجيات إدارة المخاطر على الكفاءة الإنتاجية في شركات المقاولات العامة بحي العليا بالرياض</w:t>
      </w:r>
      <w:r w:rsidRPr="00E058B6">
        <w:rPr>
          <w:rFonts w:ascii="Traditional Arabic" w:eastAsia="Calibri" w:hAnsi="Traditional Arabic" w:cs="Traditional Arabic"/>
          <w:sz w:val="32"/>
          <w:szCs w:val="32"/>
          <w:rtl/>
        </w:rPr>
        <w:t xml:space="preserve">)، حيث تهدف الدراسة إلى الكشف عن </w:t>
      </w:r>
      <w:r w:rsidR="00F46029">
        <w:rPr>
          <w:rFonts w:ascii="Traditional Arabic" w:eastAsia="Calibri" w:hAnsi="Traditional Arabic" w:cs="Traditional Arabic"/>
          <w:sz w:val="32"/>
          <w:szCs w:val="32"/>
          <w:rtl/>
        </w:rPr>
        <w:t>أثر تطبيق</w:t>
      </w:r>
      <w:r w:rsidR="00696CE0" w:rsidRPr="00E058B6">
        <w:rPr>
          <w:rFonts w:ascii="Traditional Arabic" w:eastAsia="Calibri" w:hAnsi="Traditional Arabic" w:cs="Traditional Arabic"/>
          <w:sz w:val="32"/>
          <w:szCs w:val="32"/>
          <w:rtl/>
        </w:rPr>
        <w:t xml:space="preserve"> استراتيجيات إدارة المخاطر على الكفاءة الإنتاجية في شركات المقاولات العامة بحي العليا بالرياض</w:t>
      </w:r>
      <w:r w:rsidRPr="00E058B6">
        <w:rPr>
          <w:rFonts w:ascii="Traditional Arabic" w:eastAsia="Calibri" w:hAnsi="Traditional Arabic" w:cs="Traditional Arabic"/>
          <w:sz w:val="32"/>
          <w:szCs w:val="32"/>
          <w:rtl/>
        </w:rPr>
        <w:t>.</w:t>
      </w:r>
    </w:p>
    <w:p w14:paraId="53BEBAB8"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ولتحقيق أغراض هذه الدراسة، فقد قامت الباحثة بتطوير الاستبيان الحالي والمكون من قسمين:</w:t>
      </w:r>
    </w:p>
    <w:p w14:paraId="570E0713" w14:textId="77777777" w:rsidR="00E02023" w:rsidRPr="00E058B6" w:rsidRDefault="00E02023" w:rsidP="001E1CBB">
      <w:pPr>
        <w:numPr>
          <w:ilvl w:val="0"/>
          <w:numId w:val="28"/>
        </w:numPr>
        <w:spacing w:after="160" w:line="276" w:lineRule="auto"/>
        <w:ind w:left="0" w:firstLine="84"/>
        <w:contextualSpacing/>
        <w:rPr>
          <w:rFonts w:ascii="Traditional Arabic" w:eastAsia="Calibri" w:hAnsi="Traditional Arabic" w:cs="Traditional Arabic"/>
          <w:sz w:val="32"/>
          <w:szCs w:val="32"/>
          <w:rtl/>
        </w:rPr>
      </w:pPr>
      <w:r w:rsidRPr="00E058B6">
        <w:rPr>
          <w:rFonts w:ascii="Traditional Arabic" w:eastAsia="Calibri" w:hAnsi="Traditional Arabic" w:cs="Traditional Arabic"/>
          <w:b/>
          <w:bCs/>
          <w:sz w:val="32"/>
          <w:szCs w:val="32"/>
          <w:rtl/>
        </w:rPr>
        <w:t>القسم الأول</w:t>
      </w:r>
      <w:r w:rsidRPr="00E058B6">
        <w:rPr>
          <w:rFonts w:ascii="Traditional Arabic" w:eastAsia="Calibri" w:hAnsi="Traditional Arabic" w:cs="Traditional Arabic"/>
          <w:sz w:val="32"/>
          <w:szCs w:val="32"/>
          <w:rtl/>
        </w:rPr>
        <w:t>: يتعلق هذا القسم بالخصائص الديموغرافية لمجتمع الدراسة والتي تضم (المنصب الوظيفي الحالي، عدد سنوات الخبرة، المؤهل العلمي)</w:t>
      </w:r>
    </w:p>
    <w:p w14:paraId="503242C3" w14:textId="77777777" w:rsidR="00E02023" w:rsidRPr="00E058B6" w:rsidRDefault="00E02023" w:rsidP="001E1CBB">
      <w:pPr>
        <w:numPr>
          <w:ilvl w:val="0"/>
          <w:numId w:val="28"/>
        </w:numPr>
        <w:spacing w:after="160" w:line="276" w:lineRule="auto"/>
        <w:ind w:left="0" w:firstLine="84"/>
        <w:contextualSpacing/>
        <w:rPr>
          <w:rFonts w:ascii="Traditional Arabic" w:eastAsia="Calibri" w:hAnsi="Traditional Arabic" w:cs="Traditional Arabic"/>
          <w:sz w:val="32"/>
          <w:szCs w:val="32"/>
        </w:rPr>
      </w:pPr>
      <w:r w:rsidRPr="00E058B6">
        <w:rPr>
          <w:rFonts w:ascii="Traditional Arabic" w:eastAsia="Calibri" w:hAnsi="Traditional Arabic" w:cs="Traditional Arabic"/>
          <w:b/>
          <w:bCs/>
          <w:sz w:val="32"/>
          <w:szCs w:val="32"/>
          <w:rtl/>
        </w:rPr>
        <w:t>القسم الثاني</w:t>
      </w:r>
      <w:r w:rsidRPr="00E058B6">
        <w:rPr>
          <w:rFonts w:ascii="Traditional Arabic" w:eastAsia="Calibri" w:hAnsi="Traditional Arabic" w:cs="Traditional Arabic"/>
          <w:sz w:val="32"/>
          <w:szCs w:val="32"/>
          <w:rtl/>
        </w:rPr>
        <w:t>: محاور الاستبيان.</w:t>
      </w:r>
    </w:p>
    <w:p w14:paraId="33380B08"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rPr>
      </w:pPr>
      <w:r w:rsidRPr="00E058B6">
        <w:rPr>
          <w:rFonts w:ascii="Traditional Arabic" w:eastAsia="Calibri" w:hAnsi="Traditional Arabic" w:cs="Traditional Arabic"/>
          <w:sz w:val="32"/>
          <w:szCs w:val="32"/>
          <w:rtl/>
        </w:rPr>
        <w:t>ولحاجة الباحثة لآرائكم، يرجى اطلاعكم على عبارات الاستبيان والإجابة بما ترونه مناسباً علماً أنه لا توجد إجابة صحيحة وإجابة خاطئة وسوف تستخدم إجاباتكم للغرض العلمي فقط، وستبقى هذه الإجابات في موضع السرية.</w:t>
      </w:r>
    </w:p>
    <w:p w14:paraId="080C03BB" w14:textId="77777777" w:rsidR="00E02023" w:rsidRPr="00E058B6" w:rsidRDefault="00E02023" w:rsidP="00F46029">
      <w:pPr>
        <w:spacing w:after="160" w:line="276" w:lineRule="auto"/>
        <w:ind w:firstLine="84"/>
        <w:jc w:val="center"/>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مع خالص الشكر والتقدير لكم</w:t>
      </w:r>
    </w:p>
    <w:p w14:paraId="4FF7DDE5" w14:textId="77777777" w:rsidR="00E02023" w:rsidRPr="00E058B6" w:rsidRDefault="00E02023" w:rsidP="00F46029">
      <w:pPr>
        <w:spacing w:after="160" w:line="276" w:lineRule="auto"/>
        <w:ind w:firstLine="84"/>
        <w:jc w:val="center"/>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الباحثة</w:t>
      </w:r>
    </w:p>
    <w:p w14:paraId="73088689"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lang w:bidi="ar-EG"/>
        </w:rPr>
      </w:pPr>
    </w:p>
    <w:p w14:paraId="291E28A3"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lang w:bidi="ar-EG"/>
        </w:rPr>
      </w:pPr>
    </w:p>
    <w:p w14:paraId="0509BA3A"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lang w:bidi="ar-EG"/>
        </w:rPr>
      </w:pPr>
    </w:p>
    <w:p w14:paraId="613A01B5"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lang w:bidi="ar-EG"/>
        </w:rPr>
      </w:pPr>
    </w:p>
    <w:p w14:paraId="09607744"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lang w:bidi="ar-EG"/>
        </w:rPr>
      </w:pPr>
    </w:p>
    <w:p w14:paraId="54CC1E81"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lang w:bidi="ar-EG"/>
        </w:rPr>
      </w:pPr>
    </w:p>
    <w:tbl>
      <w:tblPr>
        <w:tblStyle w:val="TableGrid1"/>
        <w:bidiVisual/>
        <w:tblW w:w="0" w:type="auto"/>
        <w:tblLook w:val="04A0" w:firstRow="1" w:lastRow="0" w:firstColumn="1" w:lastColumn="0" w:noHBand="0" w:noVBand="1"/>
      </w:tblPr>
      <w:tblGrid>
        <w:gridCol w:w="5447"/>
        <w:gridCol w:w="2849"/>
      </w:tblGrid>
      <w:tr w:rsidR="00E02023" w:rsidRPr="00F46029" w14:paraId="0A731C2D" w14:textId="77777777" w:rsidTr="00F46029">
        <w:tc>
          <w:tcPr>
            <w:tcW w:w="8296" w:type="dxa"/>
            <w:gridSpan w:val="2"/>
          </w:tcPr>
          <w:p w14:paraId="1DC0D9E0"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rPr>
            </w:pPr>
            <w:r w:rsidRPr="00F46029">
              <w:rPr>
                <w:rFonts w:ascii="Traditional Arabic" w:eastAsia="Calibri" w:hAnsi="Traditional Arabic" w:cs="Traditional Arabic"/>
                <w:b/>
                <w:bCs/>
                <w:sz w:val="28"/>
                <w:szCs w:val="28"/>
                <w:rtl/>
              </w:rPr>
              <w:t>استبيان الدراسة</w:t>
            </w:r>
          </w:p>
        </w:tc>
      </w:tr>
      <w:tr w:rsidR="00E02023" w:rsidRPr="00F46029" w14:paraId="6A769DA5" w14:textId="77777777" w:rsidTr="00F46029">
        <w:tc>
          <w:tcPr>
            <w:tcW w:w="8296" w:type="dxa"/>
            <w:gridSpan w:val="2"/>
          </w:tcPr>
          <w:p w14:paraId="7D0CADDB"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rPr>
            </w:pPr>
            <w:r w:rsidRPr="00F46029">
              <w:rPr>
                <w:rFonts w:ascii="Traditional Arabic" w:eastAsia="Calibri" w:hAnsi="Traditional Arabic" w:cs="Traditional Arabic"/>
                <w:b/>
                <w:bCs/>
                <w:sz w:val="28"/>
                <w:szCs w:val="28"/>
                <w:rtl/>
              </w:rPr>
              <w:t>القسم الأول: المعلومات الشخصية</w:t>
            </w:r>
          </w:p>
        </w:tc>
      </w:tr>
      <w:tr w:rsidR="00E02023" w:rsidRPr="00F46029" w14:paraId="5D6D341D" w14:textId="77777777" w:rsidTr="00F46029">
        <w:trPr>
          <w:trHeight w:val="383"/>
        </w:trPr>
        <w:tc>
          <w:tcPr>
            <w:tcW w:w="8296" w:type="dxa"/>
            <w:gridSpan w:val="2"/>
          </w:tcPr>
          <w:p w14:paraId="638AC324"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rPr>
            </w:pPr>
            <w:r w:rsidRPr="00F46029">
              <w:rPr>
                <w:rFonts w:ascii="Traditional Arabic" w:eastAsia="Calibri" w:hAnsi="Traditional Arabic" w:cs="Traditional Arabic"/>
                <w:b/>
                <w:bCs/>
                <w:sz w:val="28"/>
                <w:szCs w:val="28"/>
                <w:rtl/>
              </w:rPr>
              <w:t>1- المنصب الوظيفي الحالي:</w:t>
            </w:r>
          </w:p>
        </w:tc>
      </w:tr>
      <w:tr w:rsidR="00E02023" w:rsidRPr="00F46029" w14:paraId="284182E8" w14:textId="77777777" w:rsidTr="00F46029">
        <w:tc>
          <w:tcPr>
            <w:tcW w:w="5447" w:type="dxa"/>
            <w:vAlign w:val="center"/>
          </w:tcPr>
          <w:p w14:paraId="417515ED"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مدير إدارة</w:t>
            </w:r>
          </w:p>
        </w:tc>
        <w:tc>
          <w:tcPr>
            <w:tcW w:w="2849" w:type="dxa"/>
            <w:vAlign w:val="center"/>
          </w:tcPr>
          <w:p w14:paraId="43D6F353"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560A9A84" w14:textId="77777777" w:rsidTr="00F46029">
        <w:tc>
          <w:tcPr>
            <w:tcW w:w="5447" w:type="dxa"/>
            <w:vAlign w:val="center"/>
          </w:tcPr>
          <w:p w14:paraId="7447CA41"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نائب مدير</w:t>
            </w:r>
          </w:p>
        </w:tc>
        <w:tc>
          <w:tcPr>
            <w:tcW w:w="2849" w:type="dxa"/>
            <w:vAlign w:val="center"/>
          </w:tcPr>
          <w:p w14:paraId="012726DD"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3DC5906E" w14:textId="77777777" w:rsidTr="00F46029">
        <w:tc>
          <w:tcPr>
            <w:tcW w:w="5447" w:type="dxa"/>
            <w:vAlign w:val="center"/>
          </w:tcPr>
          <w:p w14:paraId="6FD69690"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مساعد مدير</w:t>
            </w:r>
          </w:p>
        </w:tc>
        <w:tc>
          <w:tcPr>
            <w:tcW w:w="2849" w:type="dxa"/>
            <w:vAlign w:val="center"/>
          </w:tcPr>
          <w:p w14:paraId="165B0B1A"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676E3EEE" w14:textId="77777777" w:rsidTr="00F46029">
        <w:tc>
          <w:tcPr>
            <w:tcW w:w="5447" w:type="dxa"/>
            <w:vAlign w:val="center"/>
          </w:tcPr>
          <w:p w14:paraId="5F429756"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رئيس قسم</w:t>
            </w:r>
          </w:p>
        </w:tc>
        <w:tc>
          <w:tcPr>
            <w:tcW w:w="2849" w:type="dxa"/>
            <w:vAlign w:val="center"/>
          </w:tcPr>
          <w:p w14:paraId="18B4B41B"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290F8ED9" w14:textId="77777777" w:rsidTr="00F46029">
        <w:tc>
          <w:tcPr>
            <w:tcW w:w="5447" w:type="dxa"/>
            <w:vAlign w:val="center"/>
          </w:tcPr>
          <w:p w14:paraId="0B712979"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مشرف</w:t>
            </w:r>
          </w:p>
        </w:tc>
        <w:tc>
          <w:tcPr>
            <w:tcW w:w="2849" w:type="dxa"/>
            <w:vAlign w:val="center"/>
          </w:tcPr>
          <w:p w14:paraId="0F50C7D9"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2C15C35F" w14:textId="77777777" w:rsidTr="00F46029">
        <w:tc>
          <w:tcPr>
            <w:tcW w:w="5447" w:type="dxa"/>
            <w:vAlign w:val="center"/>
          </w:tcPr>
          <w:p w14:paraId="54E7EB74"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غير ذلك</w:t>
            </w:r>
          </w:p>
        </w:tc>
        <w:tc>
          <w:tcPr>
            <w:tcW w:w="2849" w:type="dxa"/>
            <w:vAlign w:val="center"/>
          </w:tcPr>
          <w:p w14:paraId="6040AC10"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215CC8BC" w14:textId="77777777" w:rsidTr="00F46029">
        <w:trPr>
          <w:trHeight w:val="257"/>
        </w:trPr>
        <w:tc>
          <w:tcPr>
            <w:tcW w:w="8296" w:type="dxa"/>
            <w:gridSpan w:val="2"/>
            <w:vAlign w:val="center"/>
          </w:tcPr>
          <w:p w14:paraId="59F4DA05"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b/>
                <w:bCs/>
                <w:sz w:val="28"/>
                <w:szCs w:val="28"/>
                <w:rtl/>
                <w:lang w:bidi="ar-EG"/>
              </w:rPr>
              <w:t>2- عدد سنوات الخبرة:</w:t>
            </w:r>
          </w:p>
        </w:tc>
      </w:tr>
      <w:tr w:rsidR="00E02023" w:rsidRPr="00F46029" w14:paraId="36F03E20" w14:textId="77777777" w:rsidTr="00F46029">
        <w:tc>
          <w:tcPr>
            <w:tcW w:w="5447" w:type="dxa"/>
            <w:vAlign w:val="center"/>
          </w:tcPr>
          <w:p w14:paraId="7F8DA2BE"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أقل من 5 سنوات</w:t>
            </w:r>
          </w:p>
        </w:tc>
        <w:tc>
          <w:tcPr>
            <w:tcW w:w="2849" w:type="dxa"/>
            <w:vAlign w:val="center"/>
          </w:tcPr>
          <w:p w14:paraId="77A95A0B"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36592FED" w14:textId="77777777" w:rsidTr="00F46029">
        <w:tc>
          <w:tcPr>
            <w:tcW w:w="5447" w:type="dxa"/>
            <w:vAlign w:val="center"/>
          </w:tcPr>
          <w:p w14:paraId="398C1B48"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من 5 إلى أقل من 10 سنوات</w:t>
            </w:r>
          </w:p>
        </w:tc>
        <w:tc>
          <w:tcPr>
            <w:tcW w:w="2849" w:type="dxa"/>
            <w:vAlign w:val="center"/>
          </w:tcPr>
          <w:p w14:paraId="4EFF61D6"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3FA52262" w14:textId="77777777" w:rsidTr="00F46029">
        <w:tc>
          <w:tcPr>
            <w:tcW w:w="5447" w:type="dxa"/>
            <w:vAlign w:val="center"/>
          </w:tcPr>
          <w:p w14:paraId="16906121"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10 سنوات -أقل من 15 سنة</w:t>
            </w:r>
          </w:p>
        </w:tc>
        <w:tc>
          <w:tcPr>
            <w:tcW w:w="2849" w:type="dxa"/>
            <w:vAlign w:val="center"/>
          </w:tcPr>
          <w:p w14:paraId="3BEAF426"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5ADB9DEF" w14:textId="77777777" w:rsidTr="00F46029">
        <w:tc>
          <w:tcPr>
            <w:tcW w:w="5447" w:type="dxa"/>
            <w:vAlign w:val="center"/>
          </w:tcPr>
          <w:p w14:paraId="3D24D581"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أكثر من 15 سنة</w:t>
            </w:r>
          </w:p>
        </w:tc>
        <w:tc>
          <w:tcPr>
            <w:tcW w:w="2849" w:type="dxa"/>
            <w:vAlign w:val="center"/>
          </w:tcPr>
          <w:p w14:paraId="491F8FC7"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50B7FA51" w14:textId="77777777" w:rsidTr="00F46029">
        <w:tc>
          <w:tcPr>
            <w:tcW w:w="8296" w:type="dxa"/>
            <w:gridSpan w:val="2"/>
            <w:vAlign w:val="center"/>
          </w:tcPr>
          <w:p w14:paraId="3646AF18"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b/>
                <w:bCs/>
                <w:sz w:val="28"/>
                <w:szCs w:val="28"/>
                <w:rtl/>
                <w:lang w:bidi="ar-EG"/>
              </w:rPr>
              <w:t>3- المؤهل العلمي:</w:t>
            </w:r>
          </w:p>
        </w:tc>
      </w:tr>
      <w:tr w:rsidR="00E02023" w:rsidRPr="00F46029" w14:paraId="084310FB" w14:textId="77777777" w:rsidTr="00F46029">
        <w:tc>
          <w:tcPr>
            <w:tcW w:w="5447" w:type="dxa"/>
            <w:vAlign w:val="center"/>
          </w:tcPr>
          <w:p w14:paraId="3D0AE405"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ثانوية عامة</w:t>
            </w:r>
          </w:p>
        </w:tc>
        <w:tc>
          <w:tcPr>
            <w:tcW w:w="2849" w:type="dxa"/>
            <w:vAlign w:val="center"/>
          </w:tcPr>
          <w:p w14:paraId="65DA718D"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4B722C0B" w14:textId="77777777" w:rsidTr="00F46029">
        <w:tc>
          <w:tcPr>
            <w:tcW w:w="5447" w:type="dxa"/>
            <w:vAlign w:val="center"/>
          </w:tcPr>
          <w:p w14:paraId="0FEF3019"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دبلوم</w:t>
            </w:r>
          </w:p>
        </w:tc>
        <w:tc>
          <w:tcPr>
            <w:tcW w:w="2849" w:type="dxa"/>
            <w:vAlign w:val="center"/>
          </w:tcPr>
          <w:p w14:paraId="6614EA6C"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17E12444" w14:textId="77777777" w:rsidTr="00F46029">
        <w:tc>
          <w:tcPr>
            <w:tcW w:w="5447" w:type="dxa"/>
            <w:vAlign w:val="center"/>
          </w:tcPr>
          <w:p w14:paraId="761070AB"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بكالوريوس</w:t>
            </w:r>
          </w:p>
        </w:tc>
        <w:tc>
          <w:tcPr>
            <w:tcW w:w="2849" w:type="dxa"/>
            <w:vAlign w:val="center"/>
          </w:tcPr>
          <w:p w14:paraId="6FBF45AE"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15118B29" w14:textId="77777777" w:rsidTr="00F46029">
        <w:tc>
          <w:tcPr>
            <w:tcW w:w="5447" w:type="dxa"/>
            <w:vAlign w:val="center"/>
          </w:tcPr>
          <w:p w14:paraId="33390884"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ماجستير</w:t>
            </w:r>
          </w:p>
        </w:tc>
        <w:tc>
          <w:tcPr>
            <w:tcW w:w="2849" w:type="dxa"/>
            <w:vAlign w:val="center"/>
          </w:tcPr>
          <w:p w14:paraId="2E087231"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r w:rsidR="00E02023" w:rsidRPr="00F46029" w14:paraId="23B47932" w14:textId="77777777" w:rsidTr="00F46029">
        <w:tc>
          <w:tcPr>
            <w:tcW w:w="5447" w:type="dxa"/>
            <w:vAlign w:val="center"/>
          </w:tcPr>
          <w:p w14:paraId="5D1450B3"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lastRenderedPageBreak/>
              <w:t>دكتوراه</w:t>
            </w:r>
          </w:p>
        </w:tc>
        <w:tc>
          <w:tcPr>
            <w:tcW w:w="2849" w:type="dxa"/>
            <w:vAlign w:val="center"/>
          </w:tcPr>
          <w:p w14:paraId="6F68D4B1" w14:textId="77777777" w:rsidR="00E02023" w:rsidRPr="00F46029" w:rsidRDefault="00E02023" w:rsidP="001E1CBB">
            <w:pPr>
              <w:tabs>
                <w:tab w:val="left" w:pos="4734"/>
              </w:tabs>
              <w:bidi/>
              <w:spacing w:after="160" w:line="276" w:lineRule="auto"/>
              <w:jc w:val="both"/>
              <w:rPr>
                <w:rFonts w:ascii="Traditional Arabic" w:eastAsia="Calibri" w:hAnsi="Traditional Arabic" w:cs="Traditional Arabic"/>
                <w:b/>
                <w:bCs/>
                <w:sz w:val="28"/>
                <w:szCs w:val="28"/>
                <w:rtl/>
                <w:lang w:bidi="ar-EG"/>
              </w:rPr>
            </w:pPr>
            <w:r w:rsidRPr="00F46029">
              <w:rPr>
                <w:rFonts w:ascii="Traditional Arabic" w:eastAsia="Calibri" w:hAnsi="Traditional Arabic" w:cs="Traditional Arabic"/>
                <w:sz w:val="28"/>
                <w:szCs w:val="28"/>
                <w:rtl/>
              </w:rPr>
              <w:t>(         )</w:t>
            </w:r>
          </w:p>
        </w:tc>
      </w:tr>
    </w:tbl>
    <w:p w14:paraId="17F0F2C8" w14:textId="77777777" w:rsidR="00E02023" w:rsidRPr="00E058B6" w:rsidRDefault="00E02023" w:rsidP="001E1CBB">
      <w:pPr>
        <w:spacing w:after="160" w:line="276" w:lineRule="auto"/>
        <w:contextualSpacing/>
        <w:rPr>
          <w:rFonts w:ascii="Traditional Arabic" w:eastAsia="Calibri" w:hAnsi="Traditional Arabic" w:cs="Traditional Arabic"/>
          <w:sz w:val="32"/>
          <w:szCs w:val="32"/>
          <w:rtl/>
        </w:rPr>
      </w:pPr>
    </w:p>
    <w:p w14:paraId="119EA20C" w14:textId="77777777" w:rsidR="00E02023" w:rsidRPr="00E058B6" w:rsidRDefault="00E02023" w:rsidP="001E1CBB">
      <w:pPr>
        <w:spacing w:after="160" w:line="276" w:lineRule="auto"/>
        <w:ind w:firstLine="84"/>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القسم الثاني: محاور الاستبيان</w:t>
      </w:r>
    </w:p>
    <w:tbl>
      <w:tblPr>
        <w:bidiVisual/>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3871"/>
        <w:gridCol w:w="945"/>
        <w:gridCol w:w="1059"/>
        <w:gridCol w:w="900"/>
        <w:gridCol w:w="1076"/>
        <w:gridCol w:w="896"/>
      </w:tblGrid>
      <w:tr w:rsidR="00E02023" w:rsidRPr="00E058B6" w14:paraId="287F3D59" w14:textId="77777777" w:rsidTr="00F46029">
        <w:trPr>
          <w:trHeight w:val="1236"/>
          <w:jc w:val="center"/>
        </w:trPr>
        <w:tc>
          <w:tcPr>
            <w:tcW w:w="255" w:type="dxa"/>
            <w:tcBorders>
              <w:top w:val="single" w:sz="4" w:space="0" w:color="auto"/>
              <w:left w:val="single" w:sz="4" w:space="0" w:color="auto"/>
              <w:right w:val="single" w:sz="4" w:space="0" w:color="auto"/>
            </w:tcBorders>
            <w:shd w:val="clear" w:color="auto" w:fill="CCC0D9"/>
            <w:vAlign w:val="center"/>
            <w:hideMark/>
          </w:tcPr>
          <w:p w14:paraId="0DBB7377"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م</w:t>
            </w:r>
          </w:p>
        </w:tc>
        <w:tc>
          <w:tcPr>
            <w:tcW w:w="4006" w:type="dxa"/>
            <w:tcBorders>
              <w:top w:val="single" w:sz="4" w:space="0" w:color="auto"/>
              <w:left w:val="single" w:sz="4" w:space="0" w:color="auto"/>
              <w:right w:val="single" w:sz="4" w:space="0" w:color="auto"/>
            </w:tcBorders>
            <w:shd w:val="clear" w:color="auto" w:fill="CCC0D9"/>
            <w:vAlign w:val="center"/>
            <w:hideMark/>
          </w:tcPr>
          <w:p w14:paraId="6B494C2F" w14:textId="77777777" w:rsidR="00E02023" w:rsidRPr="00E058B6" w:rsidRDefault="00E02023" w:rsidP="001E1CBB">
            <w:pPr>
              <w:spacing w:after="200" w:line="276" w:lineRule="auto"/>
              <w:ind w:right="-44"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العبارة</w:t>
            </w:r>
          </w:p>
        </w:tc>
        <w:tc>
          <w:tcPr>
            <w:tcW w:w="955" w:type="dxa"/>
            <w:tcBorders>
              <w:top w:val="single" w:sz="4" w:space="0" w:color="auto"/>
              <w:left w:val="single" w:sz="4" w:space="0" w:color="auto"/>
              <w:right w:val="single" w:sz="4" w:space="0" w:color="auto"/>
            </w:tcBorders>
            <w:shd w:val="clear" w:color="auto" w:fill="CCC0D9"/>
            <w:vAlign w:val="center"/>
          </w:tcPr>
          <w:p w14:paraId="75FC8A80" w14:textId="77777777" w:rsidR="00E02023" w:rsidRPr="00E058B6" w:rsidRDefault="00E02023" w:rsidP="001E1CBB">
            <w:pPr>
              <w:spacing w:after="200" w:line="276" w:lineRule="auto"/>
              <w:ind w:right="-44"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موافق</w:t>
            </w:r>
          </w:p>
          <w:p w14:paraId="745A5233" w14:textId="77777777" w:rsidR="00E02023" w:rsidRPr="00E058B6" w:rsidRDefault="00E02023" w:rsidP="001E1CBB">
            <w:pPr>
              <w:spacing w:after="200" w:line="276" w:lineRule="auto"/>
              <w:ind w:right="-44"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بشدة</w:t>
            </w:r>
          </w:p>
        </w:tc>
        <w:tc>
          <w:tcPr>
            <w:tcW w:w="1074" w:type="dxa"/>
            <w:tcBorders>
              <w:top w:val="single" w:sz="4" w:space="0" w:color="auto"/>
              <w:left w:val="single" w:sz="4" w:space="0" w:color="auto"/>
              <w:right w:val="single" w:sz="4" w:space="0" w:color="auto"/>
            </w:tcBorders>
            <w:shd w:val="clear" w:color="auto" w:fill="CCC0D9"/>
            <w:vAlign w:val="center"/>
          </w:tcPr>
          <w:p w14:paraId="4810588D" w14:textId="77777777" w:rsidR="00E02023" w:rsidRPr="00E058B6" w:rsidRDefault="00E02023" w:rsidP="001E1CBB">
            <w:pPr>
              <w:spacing w:after="200" w:line="276" w:lineRule="auto"/>
              <w:ind w:right="-44"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موافق</w:t>
            </w:r>
          </w:p>
        </w:tc>
        <w:tc>
          <w:tcPr>
            <w:tcW w:w="910" w:type="dxa"/>
            <w:tcBorders>
              <w:top w:val="single" w:sz="4" w:space="0" w:color="auto"/>
              <w:left w:val="single" w:sz="4" w:space="0" w:color="auto"/>
              <w:right w:val="single" w:sz="4" w:space="0" w:color="auto"/>
            </w:tcBorders>
            <w:shd w:val="clear" w:color="auto" w:fill="CCC0D9"/>
            <w:vAlign w:val="center"/>
          </w:tcPr>
          <w:p w14:paraId="3621F3F6" w14:textId="77777777" w:rsidR="00E02023" w:rsidRPr="00E058B6" w:rsidRDefault="00E02023" w:rsidP="001E1CBB">
            <w:pPr>
              <w:spacing w:after="200" w:line="276" w:lineRule="auto"/>
              <w:ind w:right="-44"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محايد</w:t>
            </w:r>
          </w:p>
        </w:tc>
        <w:tc>
          <w:tcPr>
            <w:tcW w:w="1096" w:type="dxa"/>
            <w:tcBorders>
              <w:top w:val="single" w:sz="4" w:space="0" w:color="auto"/>
              <w:left w:val="single" w:sz="4" w:space="0" w:color="auto"/>
              <w:right w:val="single" w:sz="4" w:space="0" w:color="auto"/>
            </w:tcBorders>
            <w:shd w:val="clear" w:color="auto" w:fill="CCC0D9"/>
            <w:vAlign w:val="center"/>
          </w:tcPr>
          <w:p w14:paraId="4F98FCEF" w14:textId="77777777" w:rsidR="00E02023" w:rsidRPr="00E058B6" w:rsidRDefault="00E02023" w:rsidP="001E1CBB">
            <w:pPr>
              <w:spacing w:after="200" w:line="276" w:lineRule="auto"/>
              <w:ind w:right="-44"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غير موافق</w:t>
            </w:r>
          </w:p>
        </w:tc>
        <w:tc>
          <w:tcPr>
            <w:tcW w:w="908" w:type="dxa"/>
            <w:tcBorders>
              <w:top w:val="single" w:sz="4" w:space="0" w:color="auto"/>
              <w:left w:val="single" w:sz="4" w:space="0" w:color="auto"/>
              <w:right w:val="single" w:sz="4" w:space="0" w:color="auto"/>
            </w:tcBorders>
            <w:shd w:val="clear" w:color="auto" w:fill="CCC0D9"/>
            <w:vAlign w:val="center"/>
          </w:tcPr>
          <w:p w14:paraId="3B2C2B20" w14:textId="77777777" w:rsidR="00E02023" w:rsidRPr="00E058B6" w:rsidRDefault="00E02023" w:rsidP="001E1CBB">
            <w:pPr>
              <w:spacing w:after="200" w:line="276" w:lineRule="auto"/>
              <w:ind w:right="-44"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غير موافق بشدة</w:t>
            </w:r>
          </w:p>
        </w:tc>
      </w:tr>
      <w:tr w:rsidR="00E02023" w:rsidRPr="00E058B6" w14:paraId="12F4DDB3" w14:textId="77777777" w:rsidTr="00F46029">
        <w:trPr>
          <w:trHeight w:val="354"/>
          <w:jc w:val="center"/>
        </w:trPr>
        <w:tc>
          <w:tcPr>
            <w:tcW w:w="9204" w:type="dxa"/>
            <w:gridSpan w:val="7"/>
            <w:tcBorders>
              <w:top w:val="single" w:sz="4" w:space="0" w:color="auto"/>
              <w:left w:val="single" w:sz="4" w:space="0" w:color="auto"/>
              <w:right w:val="single" w:sz="4" w:space="0" w:color="auto"/>
            </w:tcBorders>
            <w:shd w:val="clear" w:color="auto" w:fill="CCC0D9"/>
            <w:vAlign w:val="center"/>
          </w:tcPr>
          <w:p w14:paraId="34614730" w14:textId="3B3154E2" w:rsidR="00E02023" w:rsidRPr="00E058B6" w:rsidRDefault="00E02023" w:rsidP="001E1CBB">
            <w:pPr>
              <w:spacing w:after="200" w:line="276" w:lineRule="auto"/>
              <w:ind w:right="-44" w:firstLine="84"/>
              <w:rPr>
                <w:rFonts w:ascii="Traditional Arabic" w:eastAsia="Calibri" w:hAnsi="Traditional Arabic" w:cs="Traditional Arabic"/>
                <w:b/>
                <w:bCs/>
                <w:sz w:val="32"/>
                <w:szCs w:val="32"/>
                <w:rtl/>
              </w:rPr>
            </w:pPr>
            <w:r w:rsidRPr="00E058B6">
              <w:rPr>
                <w:rFonts w:ascii="Traditional Arabic" w:eastAsia="Calibri" w:hAnsi="Traditional Arabic" w:cs="Traditional Arabic"/>
                <w:b/>
                <w:bCs/>
                <w:sz w:val="32"/>
                <w:szCs w:val="32"/>
                <w:rtl/>
              </w:rPr>
              <w:t xml:space="preserve">المحور الأول: </w:t>
            </w:r>
            <w:r w:rsidR="005B77DA" w:rsidRPr="00E058B6">
              <w:rPr>
                <w:rFonts w:ascii="Traditional Arabic" w:eastAsia="Calibri" w:hAnsi="Traditional Arabic" w:cs="Traditional Arabic"/>
                <w:b/>
                <w:bCs/>
                <w:sz w:val="32"/>
                <w:szCs w:val="32"/>
                <w:rtl/>
              </w:rPr>
              <w:t>تخطيط موارد المشروع والكفاءة الإنتاجية</w:t>
            </w:r>
          </w:p>
        </w:tc>
      </w:tr>
      <w:tr w:rsidR="00E02023" w:rsidRPr="00E058B6" w14:paraId="726D4D22" w14:textId="77777777" w:rsidTr="00F46029">
        <w:trPr>
          <w:trHeight w:val="264"/>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9C6A9"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1</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617728CB" w14:textId="1C04CAE4"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الإدارة العليا تعد من أهم عوامل </w:t>
            </w:r>
            <w:r w:rsidR="00396C76" w:rsidRPr="00E058B6">
              <w:rPr>
                <w:rFonts w:ascii="Traditional Arabic" w:eastAsia="Calibri" w:hAnsi="Traditional Arabic" w:cs="Traditional Arabic"/>
                <w:sz w:val="32"/>
                <w:szCs w:val="32"/>
                <w:rtl/>
              </w:rPr>
              <w:t>النجاح في مشاريع شركات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64E710"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4101193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62305879"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3BEF478"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FB5899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6BCF6196" w14:textId="77777777" w:rsidTr="00F46029">
        <w:trPr>
          <w:trHeight w:val="164"/>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5105A"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2</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1CC14868" w14:textId="32EE745B"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التفويض بالعمل يعد من العوامل التي تحقق </w:t>
            </w:r>
            <w:r w:rsidR="00396C76" w:rsidRPr="00E058B6">
              <w:rPr>
                <w:rFonts w:ascii="Traditional Arabic" w:eastAsia="Calibri" w:hAnsi="Traditional Arabic" w:cs="Traditional Arabic"/>
                <w:sz w:val="32"/>
                <w:szCs w:val="32"/>
                <w:rtl/>
              </w:rPr>
              <w:t>النجاح في مشاريع شركات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E036CF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478EA06"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DB69FE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222265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3255F8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lang w:bidi="ar-KW"/>
              </w:rPr>
            </w:pPr>
          </w:p>
        </w:tc>
      </w:tr>
      <w:tr w:rsidR="00E02023" w:rsidRPr="00E058B6" w14:paraId="5DBAF19F" w14:textId="77777777" w:rsidTr="00F46029">
        <w:trPr>
          <w:trHeight w:val="164"/>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tcPr>
          <w:p w14:paraId="0DDFAEA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3</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593B2922" w14:textId="36E5A1FD" w:rsidR="00E02023" w:rsidRPr="00E058B6" w:rsidRDefault="00E114AF"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إدارة العقود بطريقة احترافية من أهم عوامل الكفاءة الانتاجية بالمشاريع</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4DA5E49A"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03FCD5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AB4B9C6"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247CBDA"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7644BC0"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2F1AD6F6" w14:textId="77777777" w:rsidTr="00F46029">
        <w:trPr>
          <w:trHeight w:val="405"/>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tcPr>
          <w:p w14:paraId="67D437C0"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4</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536BBC88" w14:textId="2E5B1146" w:rsidR="00E02023" w:rsidRPr="00E058B6" w:rsidRDefault="006C07FC"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إدارة المخاطر تعد من العوامل المهمة في زيادة الكفاءة الإنتاجية بشركات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72C89F1"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2B4C8E7"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C8C2467"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75D5F2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4175B6B"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69408277" w14:textId="77777777" w:rsidTr="00F46029">
        <w:trPr>
          <w:trHeight w:val="203"/>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tcPr>
          <w:p w14:paraId="33B572F6"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5</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530807CE" w14:textId="506F6402" w:rsidR="00E02023" w:rsidRPr="00E058B6" w:rsidRDefault="00E114AF" w:rsidP="001E1CBB">
            <w:pPr>
              <w:spacing w:after="160"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إدارة الوقت بفاعلية تساعد على زيادة الكفاءة الانتاجية بالشركات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6204BC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007878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BE8150C"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217C4B9F"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86DD99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4661971B" w14:textId="77777777" w:rsidTr="00F46029">
        <w:trPr>
          <w:trHeight w:val="486"/>
          <w:jc w:val="center"/>
        </w:trPr>
        <w:tc>
          <w:tcPr>
            <w:tcW w:w="9204" w:type="dxa"/>
            <w:gridSpan w:val="7"/>
            <w:tcBorders>
              <w:top w:val="single" w:sz="4" w:space="0" w:color="auto"/>
              <w:left w:val="single" w:sz="4" w:space="0" w:color="auto"/>
              <w:bottom w:val="single" w:sz="4" w:space="0" w:color="auto"/>
            </w:tcBorders>
            <w:shd w:val="clear" w:color="auto" w:fill="8DB3E2"/>
            <w:vAlign w:val="center"/>
          </w:tcPr>
          <w:p w14:paraId="6AD9F38F" w14:textId="69CB27C8" w:rsidR="00E02023" w:rsidRPr="00E058B6" w:rsidRDefault="00E02023" w:rsidP="001E1CBB">
            <w:pPr>
              <w:spacing w:after="160" w:line="276" w:lineRule="auto"/>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 xml:space="preserve">المحور الثاني: </w:t>
            </w:r>
            <w:r w:rsidR="005B77DA" w:rsidRPr="00E058B6">
              <w:rPr>
                <w:rFonts w:ascii="Traditional Arabic" w:eastAsia="Calibri" w:hAnsi="Traditional Arabic" w:cs="Traditional Arabic"/>
                <w:b/>
                <w:bCs/>
                <w:sz w:val="32"/>
                <w:szCs w:val="32"/>
                <w:rtl/>
              </w:rPr>
              <w:t>التمويل والكفاءة الإنتاجية</w:t>
            </w:r>
          </w:p>
        </w:tc>
      </w:tr>
      <w:tr w:rsidR="00E02023" w:rsidRPr="00E058B6" w14:paraId="30CA48A2" w14:textId="77777777" w:rsidTr="00F46029">
        <w:trPr>
          <w:trHeight w:val="329"/>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EBEDA"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1</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1C751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طريقة إدارة تمويل المشاريع تؤثر على نجاحها</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0C46FD5"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B0329F9"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36E2F5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51BF101"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7BF994B1"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070C2033" w14:textId="77777777" w:rsidTr="00F46029">
        <w:trPr>
          <w:trHeight w:val="329"/>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12BEB"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lastRenderedPageBreak/>
              <w:t>2</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540EB1A2" w14:textId="532CAED4" w:rsidR="00E02023" w:rsidRPr="00E058B6" w:rsidRDefault="006C07FC"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سرعة الاستجابة لحاجات الموردين والعملاء يؤثر في مستوى الكفاءة الإنتاجية لشركات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2C176D5"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2F8A131"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74CD081"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8E7E0CB"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2A7B65E"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16D6934E" w14:textId="77777777" w:rsidTr="00F46029">
        <w:trPr>
          <w:trHeight w:val="320"/>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BF527"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3</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5238D4F3" w14:textId="66095592" w:rsidR="00E02023" w:rsidRPr="00E058B6" w:rsidRDefault="00396C76"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توفر مزيد من الإجراءات لضمان السلامة في بيئة العمل مهم لنجاح مشاريع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94E4AD0"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B98F3E9"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5D2367E"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C815B8F"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69A26A58"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5DBFD10B" w14:textId="77777777" w:rsidTr="00F46029">
        <w:trPr>
          <w:trHeight w:val="395"/>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DDC8F0"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4</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17728278" w14:textId="590F34EF" w:rsidR="00E02023" w:rsidRPr="00E058B6" w:rsidRDefault="00396C76"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إدارة المصاريف والنفقات تحدد مدى نجاح مشاريع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1F0402EC"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7F0DC97"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6E4B8A48"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304EF0E"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F53D283"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67B7E144" w14:textId="77777777" w:rsidTr="00F46029">
        <w:trPr>
          <w:trHeight w:val="153"/>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tcPr>
          <w:p w14:paraId="22C36A97"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5</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3DDCE34B" w14:textId="2889C88A" w:rsidR="00E02023" w:rsidRPr="00E058B6" w:rsidRDefault="00396C76"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إدارة التكلفة من عوامل نجاح مشاريع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E08962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A7625B3"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1910656"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3AD07E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016048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bl>
    <w:p w14:paraId="7019A08A" w14:textId="77777777" w:rsidR="00E02023" w:rsidRPr="00E058B6" w:rsidRDefault="00E02023" w:rsidP="001E1CBB">
      <w:pPr>
        <w:spacing w:after="200" w:line="276" w:lineRule="auto"/>
        <w:rPr>
          <w:rFonts w:ascii="Traditional Arabic" w:eastAsia="Calibri" w:hAnsi="Traditional Arabic" w:cs="Traditional Arabic"/>
          <w:sz w:val="32"/>
          <w:szCs w:val="32"/>
        </w:rPr>
      </w:pPr>
    </w:p>
    <w:tbl>
      <w:tblPr>
        <w:bidiVisual/>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3977"/>
        <w:gridCol w:w="948"/>
        <w:gridCol w:w="1066"/>
        <w:gridCol w:w="904"/>
        <w:gridCol w:w="830"/>
        <w:gridCol w:w="1159"/>
      </w:tblGrid>
      <w:tr w:rsidR="00E02023" w:rsidRPr="00E058B6" w14:paraId="44E450F0" w14:textId="77777777" w:rsidTr="00F46029">
        <w:trPr>
          <w:trHeight w:val="405"/>
          <w:jc w:val="center"/>
        </w:trPr>
        <w:tc>
          <w:tcPr>
            <w:tcW w:w="9341" w:type="dxa"/>
            <w:gridSpan w:val="7"/>
            <w:tcBorders>
              <w:top w:val="single" w:sz="4" w:space="0" w:color="auto"/>
              <w:left w:val="single" w:sz="4" w:space="0" w:color="auto"/>
              <w:bottom w:val="single" w:sz="4" w:space="0" w:color="auto"/>
              <w:right w:val="single" w:sz="4" w:space="0" w:color="auto"/>
            </w:tcBorders>
            <w:shd w:val="clear" w:color="auto" w:fill="8DB3E2"/>
            <w:vAlign w:val="center"/>
            <w:hideMark/>
          </w:tcPr>
          <w:p w14:paraId="2230CAE4" w14:textId="0CA36B37" w:rsidR="00E02023" w:rsidRPr="00E058B6" w:rsidRDefault="00E02023" w:rsidP="001E1CBB">
            <w:pPr>
              <w:spacing w:after="160" w:line="276" w:lineRule="auto"/>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 xml:space="preserve">المحور الثالث: </w:t>
            </w:r>
            <w:r w:rsidR="00422F46" w:rsidRPr="00E058B6">
              <w:rPr>
                <w:rFonts w:ascii="Traditional Arabic" w:eastAsia="Calibri" w:hAnsi="Traditional Arabic" w:cs="Traditional Arabic"/>
                <w:b/>
                <w:bCs/>
                <w:sz w:val="32"/>
                <w:szCs w:val="32"/>
                <w:rtl/>
              </w:rPr>
              <w:t>إدارة المخاطر ونجاح المشاريع</w:t>
            </w:r>
          </w:p>
        </w:tc>
      </w:tr>
      <w:tr w:rsidR="00E02023" w:rsidRPr="00E058B6" w14:paraId="45864C99" w14:textId="77777777" w:rsidTr="00F46029">
        <w:trPr>
          <w:trHeight w:val="326"/>
          <w:jc w:val="center"/>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01E54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1</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11C673D9" w14:textId="562EBF2A"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التركيز على التعليم والتدريب المستمر للعاملين يدعم نجاح </w:t>
            </w:r>
            <w:r w:rsidR="00396C76" w:rsidRPr="00E058B6">
              <w:rPr>
                <w:rFonts w:ascii="Traditional Arabic" w:eastAsia="Calibri" w:hAnsi="Traditional Arabic" w:cs="Traditional Arabic"/>
                <w:sz w:val="32"/>
                <w:szCs w:val="32"/>
                <w:rtl/>
              </w:rPr>
              <w:t>مشاريع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0556FA2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4C6F44B"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F96CA73"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26E15227"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D197ABC"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3E7ACDC6" w14:textId="77777777" w:rsidTr="00F46029">
        <w:trPr>
          <w:trHeight w:val="259"/>
          <w:jc w:val="center"/>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355C4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2</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3622E431" w14:textId="784DEC56"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من الضروري استخدام الوسائل الإدارية الحديثة لتخفيض المدة الزمنية في أداء أعمال </w:t>
            </w:r>
            <w:r w:rsidR="00396C76" w:rsidRPr="00E058B6">
              <w:rPr>
                <w:rFonts w:ascii="Traditional Arabic" w:eastAsia="Calibri" w:hAnsi="Traditional Arabic" w:cs="Traditional Arabic"/>
                <w:sz w:val="32"/>
                <w:szCs w:val="32"/>
                <w:rtl/>
              </w:rPr>
              <w:t>مشاريع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3990D0E"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196C97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0BB01E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41445BC0"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7680990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48D464B4" w14:textId="77777777" w:rsidTr="00F46029">
        <w:trPr>
          <w:trHeight w:val="248"/>
          <w:jc w:val="center"/>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4FC13"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3</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721E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يجب على إدارة المشروع تنظيم برامج تدريبية لتطوير مهارات الموظفين بشكل مستمر</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39C227C"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7E3D63A"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6A9E271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04F7EA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14BA4421"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1AAF9876" w14:textId="77777777" w:rsidTr="00F46029">
        <w:trPr>
          <w:trHeight w:val="810"/>
          <w:jc w:val="center"/>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8288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4</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6B1E7" w14:textId="59C47FA1"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يعتبر وجود اللجنة التوجيهية للمشروع عاملاً مهماً من عوامل نجاح </w:t>
            </w:r>
            <w:r w:rsidR="00396C76" w:rsidRPr="00E058B6">
              <w:rPr>
                <w:rFonts w:ascii="Traditional Arabic" w:eastAsia="Calibri" w:hAnsi="Traditional Arabic" w:cs="Traditional Arabic"/>
                <w:sz w:val="32"/>
                <w:szCs w:val="32"/>
                <w:rtl/>
              </w:rPr>
              <w:t>مشاريع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6803F156"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7A4E6B59"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D791FE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1AC8DFF8"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2744EFC8"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2EF652FE" w14:textId="77777777" w:rsidTr="00F46029">
        <w:trPr>
          <w:trHeight w:val="266"/>
          <w:jc w:val="center"/>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14:paraId="5D78A14F"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lastRenderedPageBreak/>
              <w:t>5</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77D1479C" w14:textId="76EEF9C1" w:rsidR="00E02023" w:rsidRPr="00E058B6" w:rsidRDefault="00396C76"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تطبيق أساليب الجودة الشاملة يؤثر على نجاح مشاريع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2B52BC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B5E2253"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557B59A"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60DE9AB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14:paraId="56E1C95A"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bl>
    <w:p w14:paraId="3ADAB72F" w14:textId="77777777" w:rsidR="00E02023" w:rsidRDefault="00E02023" w:rsidP="001E1CBB">
      <w:pPr>
        <w:spacing w:after="200" w:line="276" w:lineRule="auto"/>
        <w:rPr>
          <w:rFonts w:ascii="Traditional Arabic" w:eastAsia="Calibri" w:hAnsi="Traditional Arabic" w:cs="Traditional Arabic"/>
          <w:sz w:val="32"/>
          <w:szCs w:val="32"/>
          <w:rtl/>
        </w:rPr>
      </w:pPr>
    </w:p>
    <w:p w14:paraId="22317E0D" w14:textId="77777777" w:rsidR="00F46029" w:rsidRPr="00E058B6" w:rsidRDefault="00F46029" w:rsidP="001E1CBB">
      <w:pPr>
        <w:spacing w:after="200" w:line="276" w:lineRule="auto"/>
        <w:rPr>
          <w:rFonts w:ascii="Traditional Arabic" w:eastAsia="Calibri" w:hAnsi="Traditional Arabic" w:cs="Traditional Arabic"/>
          <w:sz w:val="32"/>
          <w:szCs w:val="32"/>
        </w:rPr>
      </w:pPr>
    </w:p>
    <w:tbl>
      <w:tblPr>
        <w:bidiVisual/>
        <w:tblW w:w="9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
        <w:gridCol w:w="3917"/>
        <w:gridCol w:w="933"/>
        <w:gridCol w:w="1049"/>
        <w:gridCol w:w="890"/>
        <w:gridCol w:w="1070"/>
        <w:gridCol w:w="888"/>
      </w:tblGrid>
      <w:tr w:rsidR="00E02023" w:rsidRPr="00E058B6" w14:paraId="1E6F562A" w14:textId="77777777" w:rsidTr="00F46029">
        <w:trPr>
          <w:trHeight w:val="405"/>
          <w:jc w:val="center"/>
        </w:trPr>
        <w:tc>
          <w:tcPr>
            <w:tcW w:w="9204" w:type="dxa"/>
            <w:gridSpan w:val="7"/>
            <w:tcBorders>
              <w:top w:val="single" w:sz="4" w:space="0" w:color="auto"/>
              <w:left w:val="single" w:sz="4" w:space="0" w:color="auto"/>
              <w:bottom w:val="single" w:sz="4" w:space="0" w:color="auto"/>
              <w:right w:val="single" w:sz="4" w:space="0" w:color="auto"/>
            </w:tcBorders>
            <w:shd w:val="clear" w:color="auto" w:fill="8DB3E2"/>
            <w:vAlign w:val="center"/>
            <w:hideMark/>
          </w:tcPr>
          <w:p w14:paraId="73B268E7" w14:textId="6839426D" w:rsidR="00E02023" w:rsidRPr="00E058B6" w:rsidRDefault="00E02023" w:rsidP="001E1CBB">
            <w:pPr>
              <w:spacing w:after="160" w:line="276" w:lineRule="auto"/>
              <w:ind w:firstLine="84"/>
              <w:rPr>
                <w:rFonts w:ascii="Traditional Arabic" w:eastAsia="Calibri" w:hAnsi="Traditional Arabic" w:cs="Traditional Arabic"/>
                <w:b/>
                <w:bCs/>
                <w:sz w:val="32"/>
                <w:szCs w:val="32"/>
              </w:rPr>
            </w:pPr>
            <w:r w:rsidRPr="00E058B6">
              <w:rPr>
                <w:rFonts w:ascii="Traditional Arabic" w:eastAsia="Calibri" w:hAnsi="Traditional Arabic" w:cs="Traditional Arabic"/>
                <w:b/>
                <w:bCs/>
                <w:sz w:val="32"/>
                <w:szCs w:val="32"/>
                <w:rtl/>
              </w:rPr>
              <w:t xml:space="preserve">المحور الرابع: </w:t>
            </w:r>
            <w:r w:rsidR="005B77DA" w:rsidRPr="00E058B6">
              <w:rPr>
                <w:rFonts w:ascii="Traditional Arabic" w:eastAsia="Calibri" w:hAnsi="Traditional Arabic" w:cs="Traditional Arabic"/>
                <w:b/>
                <w:bCs/>
                <w:sz w:val="32"/>
                <w:szCs w:val="32"/>
                <w:rtl/>
              </w:rPr>
              <w:t>أثر إدارة المخاطر على الكفاءة الإنتاجية</w:t>
            </w:r>
          </w:p>
        </w:tc>
      </w:tr>
      <w:tr w:rsidR="00E02023" w:rsidRPr="00E058B6" w14:paraId="22E50C93" w14:textId="77777777" w:rsidTr="00F46029">
        <w:trPr>
          <w:trHeight w:val="395"/>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940A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1</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41433F" w14:textId="54AF439C"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المراقبة والتحكم في العمل من أهم </w:t>
            </w:r>
            <w:r w:rsidR="006D646F" w:rsidRPr="00E058B6">
              <w:rPr>
                <w:rFonts w:ascii="Traditional Arabic" w:eastAsia="Calibri" w:hAnsi="Traditional Arabic" w:cs="Traditional Arabic"/>
                <w:sz w:val="32"/>
                <w:szCs w:val="32"/>
                <w:rtl/>
              </w:rPr>
              <w:t>عوامل نجاح مشاريع شركات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33BD8ACC"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98295D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1BA475E"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1250D631"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4235BEC9"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3FFCF1C9" w14:textId="77777777" w:rsidTr="00F46029">
        <w:trPr>
          <w:trHeight w:val="395"/>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2017ED"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2</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42C59A" w14:textId="6EBF3A2E"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من الضروري إدارة عمليات سلسلة التوريد </w:t>
            </w:r>
            <w:r w:rsidR="002B5577" w:rsidRPr="00E058B6">
              <w:rPr>
                <w:rFonts w:ascii="Traditional Arabic" w:eastAsia="Calibri" w:hAnsi="Traditional Arabic" w:cs="Traditional Arabic"/>
                <w:sz w:val="32"/>
                <w:szCs w:val="32"/>
                <w:rtl/>
              </w:rPr>
              <w:t>والتسليم، والموارد بشكل فعال لنجاح مشاريع شركات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26A36B01"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64CD8D5"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D274A8E"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76407FF"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33939662"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63BF4928" w14:textId="77777777" w:rsidTr="00F46029">
        <w:trPr>
          <w:trHeight w:val="264"/>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49119"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3</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CF4732" w14:textId="42B1D10F"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معرفة احتياجات المشروع وتوفيرها من العوامل المؤثرة في نجاح </w:t>
            </w:r>
            <w:r w:rsidR="00396C76" w:rsidRPr="00E058B6">
              <w:rPr>
                <w:rFonts w:ascii="Traditional Arabic" w:eastAsia="Calibri" w:hAnsi="Traditional Arabic" w:cs="Traditional Arabic"/>
                <w:sz w:val="32"/>
                <w:szCs w:val="32"/>
                <w:rtl/>
              </w:rPr>
              <w:t>مشاريع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78EB1E3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EF2B74F"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06F4CCE"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78E26575"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05B25A1"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42B6D071" w14:textId="77777777" w:rsidTr="00F46029">
        <w:trPr>
          <w:trHeight w:val="264"/>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668229"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4</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9C37AF" w14:textId="172A4E93"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 xml:space="preserve">رضا العملاء عن الخدمة من </w:t>
            </w:r>
            <w:r w:rsidR="002B5577" w:rsidRPr="00E058B6">
              <w:rPr>
                <w:rFonts w:ascii="Traditional Arabic" w:eastAsia="Calibri" w:hAnsi="Traditional Arabic" w:cs="Traditional Arabic"/>
                <w:sz w:val="32"/>
                <w:szCs w:val="32"/>
                <w:rtl/>
              </w:rPr>
              <w:t>العوامل المؤثرة في نجاح مشروعات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B1117C7"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9CA1A0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954D470"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6667D0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04D6E25E"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r w:rsidR="00E02023" w:rsidRPr="00E058B6" w14:paraId="27E03A15" w14:textId="77777777" w:rsidTr="00F46029">
        <w:trPr>
          <w:trHeight w:val="395"/>
          <w:jc w:val="center"/>
        </w:trPr>
        <w:tc>
          <w:tcPr>
            <w:tcW w:w="255" w:type="dxa"/>
            <w:tcBorders>
              <w:top w:val="single" w:sz="4" w:space="0" w:color="auto"/>
              <w:left w:val="single" w:sz="4" w:space="0" w:color="auto"/>
              <w:bottom w:val="single" w:sz="4" w:space="0" w:color="auto"/>
              <w:right w:val="single" w:sz="4" w:space="0" w:color="auto"/>
            </w:tcBorders>
            <w:shd w:val="clear" w:color="auto" w:fill="auto"/>
            <w:vAlign w:val="center"/>
          </w:tcPr>
          <w:p w14:paraId="7A6763E7"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r w:rsidRPr="00E058B6">
              <w:rPr>
                <w:rFonts w:ascii="Traditional Arabic" w:eastAsia="Calibri" w:hAnsi="Traditional Arabic" w:cs="Traditional Arabic"/>
                <w:sz w:val="32"/>
                <w:szCs w:val="32"/>
                <w:rtl/>
              </w:rPr>
              <w:t>5</w:t>
            </w:r>
          </w:p>
        </w:tc>
        <w:tc>
          <w:tcPr>
            <w:tcW w:w="4006" w:type="dxa"/>
            <w:tcBorders>
              <w:top w:val="single" w:sz="4" w:space="0" w:color="auto"/>
              <w:left w:val="single" w:sz="4" w:space="0" w:color="auto"/>
              <w:bottom w:val="single" w:sz="4" w:space="0" w:color="auto"/>
              <w:right w:val="single" w:sz="4" w:space="0" w:color="auto"/>
            </w:tcBorders>
            <w:shd w:val="clear" w:color="auto" w:fill="auto"/>
            <w:vAlign w:val="center"/>
          </w:tcPr>
          <w:p w14:paraId="6B70817D" w14:textId="79480104" w:rsidR="00E02023" w:rsidRPr="00E058B6" w:rsidRDefault="00E02023" w:rsidP="001E1CBB">
            <w:pPr>
              <w:spacing w:after="160" w:line="276" w:lineRule="auto"/>
              <w:ind w:firstLine="84"/>
              <w:rPr>
                <w:rFonts w:ascii="Traditional Arabic" w:eastAsia="Calibri" w:hAnsi="Traditional Arabic" w:cs="Traditional Arabic"/>
                <w:sz w:val="32"/>
                <w:szCs w:val="32"/>
                <w:rtl/>
              </w:rPr>
            </w:pPr>
            <w:r w:rsidRPr="00E058B6">
              <w:rPr>
                <w:rFonts w:ascii="Traditional Arabic" w:eastAsia="Calibri" w:hAnsi="Traditional Arabic" w:cs="Traditional Arabic"/>
                <w:sz w:val="32"/>
                <w:szCs w:val="32"/>
                <w:rtl/>
              </w:rPr>
              <w:t xml:space="preserve">جودة المنتجات والخدمات </w:t>
            </w:r>
            <w:r w:rsidR="002B5577" w:rsidRPr="00E058B6">
              <w:rPr>
                <w:rFonts w:ascii="Traditional Arabic" w:eastAsia="Calibri" w:hAnsi="Traditional Arabic" w:cs="Traditional Arabic"/>
                <w:sz w:val="32"/>
                <w:szCs w:val="32"/>
                <w:rtl/>
              </w:rPr>
              <w:t>من العوامل المهمة في نجاح مشاريع المقاولات</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14:paraId="562479E4"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06505CE"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E9C91D7"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793D56C"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2D6F74CA" w14:textId="77777777" w:rsidR="00E02023" w:rsidRPr="00E058B6" w:rsidRDefault="00E02023" w:rsidP="001E1CBB">
            <w:pPr>
              <w:spacing w:after="160" w:line="276" w:lineRule="auto"/>
              <w:ind w:firstLine="84"/>
              <w:rPr>
                <w:rFonts w:ascii="Traditional Arabic" w:eastAsia="Calibri" w:hAnsi="Traditional Arabic" w:cs="Traditional Arabic"/>
                <w:sz w:val="32"/>
                <w:szCs w:val="32"/>
              </w:rPr>
            </w:pPr>
          </w:p>
        </w:tc>
      </w:tr>
    </w:tbl>
    <w:p w14:paraId="60210328" w14:textId="77777777" w:rsidR="00E02023" w:rsidRPr="00E058B6" w:rsidRDefault="00E02023" w:rsidP="001E1CBB">
      <w:pPr>
        <w:spacing w:after="200" w:line="276" w:lineRule="auto"/>
        <w:rPr>
          <w:rFonts w:ascii="Traditional Arabic" w:eastAsia="Calibri" w:hAnsi="Traditional Arabic" w:cs="Traditional Arabic"/>
          <w:sz w:val="32"/>
          <w:szCs w:val="32"/>
        </w:rPr>
      </w:pPr>
    </w:p>
    <w:p w14:paraId="4BCA6F17" w14:textId="77777777" w:rsidR="0052257F" w:rsidRPr="00E058B6" w:rsidRDefault="0052257F" w:rsidP="001E1CBB">
      <w:pPr>
        <w:spacing w:line="276" w:lineRule="auto"/>
        <w:rPr>
          <w:rFonts w:ascii="Traditional Arabic" w:hAnsi="Traditional Arabic" w:cs="Traditional Arabic"/>
          <w:b/>
          <w:bCs/>
          <w:sz w:val="32"/>
          <w:szCs w:val="32"/>
          <w:rtl/>
        </w:rPr>
      </w:pPr>
    </w:p>
    <w:sectPr w:rsidR="0052257F" w:rsidRPr="00E058B6" w:rsidSect="00CE071B">
      <w:pgSz w:w="11906" w:h="16838"/>
      <w:pgMar w:top="1440" w:right="1800" w:bottom="1440" w:left="1800" w:header="708" w:footer="708" w:gutter="0"/>
      <w:pgNumType w:fmt="numberInDash"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88C9A" w14:textId="77777777" w:rsidR="0045337F" w:rsidRDefault="0045337F" w:rsidP="00590F45">
      <w:r>
        <w:separator/>
      </w:r>
    </w:p>
  </w:endnote>
  <w:endnote w:type="continuationSeparator" w:id="0">
    <w:p w14:paraId="24514358" w14:textId="77777777" w:rsidR="0045337F" w:rsidRDefault="0045337F" w:rsidP="00590F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Lotus Linotype">
    <w:altName w:val="Times New Roman"/>
    <w:charset w:val="00"/>
    <w:family w:val="auto"/>
    <w:pitch w:val="variable"/>
    <w:sig w:usb0="00006007" w:usb1="80000000" w:usb2="00000008" w:usb3="00000000" w:csb0="00000043" w:csb1="00000000"/>
  </w:font>
  <w:font w:name="ae_AlMohanad Bold">
    <w:altName w:val="Times New Roman"/>
    <w:charset w:val="00"/>
    <w:family w:val="auto"/>
    <w:pitch w:val="variable"/>
    <w:sig w:usb0="00000000" w:usb1="0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imesNewRomanPSMT">
    <w:altName w:val="MS Gothic"/>
    <w:panose1 w:val="00000000000000000000"/>
    <w:charset w:val="80"/>
    <w:family w:val="auto"/>
    <w:notTrueType/>
    <w:pitch w:val="default"/>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Traditional Arabic">
    <w:altName w:val="Times New Roman"/>
    <w:charset w:val="00"/>
    <w:family w:val="roman"/>
    <w:pitch w:val="variable"/>
    <w:sig w:usb0="00000000" w:usb1="80000000" w:usb2="00000008" w:usb3="00000000" w:csb0="00000041" w:csb1="00000000"/>
  </w:font>
  <w:font w:name="AL-Mohanad">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282913241"/>
      <w:docPartObj>
        <w:docPartGallery w:val="Page Numbers (Bottom of Page)"/>
        <w:docPartUnique/>
      </w:docPartObj>
    </w:sdtPr>
    <w:sdtEndPr>
      <w:rPr>
        <w:noProof/>
      </w:rPr>
    </w:sdtEndPr>
    <w:sdtContent>
      <w:p w14:paraId="4E7514A8" w14:textId="6B958901" w:rsidR="00E114AF" w:rsidRDefault="00E114AF">
        <w:pPr>
          <w:pStyle w:val="Footer"/>
          <w:jc w:val="center"/>
        </w:pPr>
        <w:r>
          <w:fldChar w:fldCharType="begin"/>
        </w:r>
        <w:r>
          <w:instrText xml:space="preserve"> PAGE   \* MERGEFORMAT </w:instrText>
        </w:r>
        <w:r>
          <w:fldChar w:fldCharType="separate"/>
        </w:r>
        <w:r w:rsidR="00A10AB3">
          <w:rPr>
            <w:noProof/>
            <w:rtl/>
          </w:rPr>
          <w:t>4</w:t>
        </w:r>
        <w:r w:rsidR="00A10AB3">
          <w:rPr>
            <w:noProof/>
            <w:rtl/>
          </w:rPr>
          <w:t>3</w:t>
        </w:r>
        <w:r>
          <w:rPr>
            <w:noProof/>
          </w:rPr>
          <w:fldChar w:fldCharType="end"/>
        </w:r>
      </w:p>
    </w:sdtContent>
  </w:sdt>
  <w:p w14:paraId="0F2D8DD6" w14:textId="77777777" w:rsidR="00E114AF" w:rsidRDefault="00E11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C5D992" w14:textId="77777777" w:rsidR="0045337F" w:rsidRDefault="0045337F" w:rsidP="00590F45">
      <w:r>
        <w:separator/>
      </w:r>
    </w:p>
  </w:footnote>
  <w:footnote w:type="continuationSeparator" w:id="0">
    <w:p w14:paraId="4D07ED77" w14:textId="77777777" w:rsidR="0045337F" w:rsidRDefault="0045337F" w:rsidP="00590F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03D64"/>
    <w:multiLevelType w:val="hybridMultilevel"/>
    <w:tmpl w:val="D12073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2AD2D6E"/>
    <w:multiLevelType w:val="hybridMultilevel"/>
    <w:tmpl w:val="467A1BD6"/>
    <w:lvl w:ilvl="0" w:tplc="5DCCEBEA">
      <w:start w:val="8"/>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131F43EE"/>
    <w:multiLevelType w:val="hybridMultilevel"/>
    <w:tmpl w:val="6664895A"/>
    <w:lvl w:ilvl="0" w:tplc="00B2ECDC">
      <w:numFmt w:val="bullet"/>
      <w:lvlText w:val="-"/>
      <w:lvlJc w:val="left"/>
      <w:pPr>
        <w:ind w:left="1193" w:hanging="360"/>
      </w:pPr>
      <w:rPr>
        <w:rFonts w:ascii="Simplified Arabic" w:eastAsia="Calibri" w:hAnsi="Simplified Arabic" w:hint="default"/>
        <w:sz w:val="36"/>
      </w:rPr>
    </w:lvl>
    <w:lvl w:ilvl="1" w:tplc="04090003" w:tentative="1">
      <w:start w:val="1"/>
      <w:numFmt w:val="bullet"/>
      <w:lvlText w:val="o"/>
      <w:lvlJc w:val="left"/>
      <w:pPr>
        <w:ind w:left="1913" w:hanging="360"/>
      </w:pPr>
      <w:rPr>
        <w:rFonts w:ascii="Courier New" w:hAnsi="Courier New" w:cs="Courier New" w:hint="default"/>
      </w:rPr>
    </w:lvl>
    <w:lvl w:ilvl="2" w:tplc="04090005" w:tentative="1">
      <w:start w:val="1"/>
      <w:numFmt w:val="bullet"/>
      <w:lvlText w:val=""/>
      <w:lvlJc w:val="left"/>
      <w:pPr>
        <w:ind w:left="2633" w:hanging="360"/>
      </w:pPr>
      <w:rPr>
        <w:rFonts w:ascii="Wingdings" w:hAnsi="Wingdings" w:hint="default"/>
      </w:rPr>
    </w:lvl>
    <w:lvl w:ilvl="3" w:tplc="04090001" w:tentative="1">
      <w:start w:val="1"/>
      <w:numFmt w:val="bullet"/>
      <w:lvlText w:val=""/>
      <w:lvlJc w:val="left"/>
      <w:pPr>
        <w:ind w:left="3353" w:hanging="360"/>
      </w:pPr>
      <w:rPr>
        <w:rFonts w:ascii="Symbol" w:hAnsi="Symbol" w:hint="default"/>
      </w:rPr>
    </w:lvl>
    <w:lvl w:ilvl="4" w:tplc="04090003" w:tentative="1">
      <w:start w:val="1"/>
      <w:numFmt w:val="bullet"/>
      <w:lvlText w:val="o"/>
      <w:lvlJc w:val="left"/>
      <w:pPr>
        <w:ind w:left="4073" w:hanging="360"/>
      </w:pPr>
      <w:rPr>
        <w:rFonts w:ascii="Courier New" w:hAnsi="Courier New" w:cs="Courier New" w:hint="default"/>
      </w:rPr>
    </w:lvl>
    <w:lvl w:ilvl="5" w:tplc="04090005" w:tentative="1">
      <w:start w:val="1"/>
      <w:numFmt w:val="bullet"/>
      <w:lvlText w:val=""/>
      <w:lvlJc w:val="left"/>
      <w:pPr>
        <w:ind w:left="4793" w:hanging="360"/>
      </w:pPr>
      <w:rPr>
        <w:rFonts w:ascii="Wingdings" w:hAnsi="Wingdings" w:hint="default"/>
      </w:rPr>
    </w:lvl>
    <w:lvl w:ilvl="6" w:tplc="04090001" w:tentative="1">
      <w:start w:val="1"/>
      <w:numFmt w:val="bullet"/>
      <w:lvlText w:val=""/>
      <w:lvlJc w:val="left"/>
      <w:pPr>
        <w:ind w:left="5513" w:hanging="360"/>
      </w:pPr>
      <w:rPr>
        <w:rFonts w:ascii="Symbol" w:hAnsi="Symbol" w:hint="default"/>
      </w:rPr>
    </w:lvl>
    <w:lvl w:ilvl="7" w:tplc="04090003" w:tentative="1">
      <w:start w:val="1"/>
      <w:numFmt w:val="bullet"/>
      <w:lvlText w:val="o"/>
      <w:lvlJc w:val="left"/>
      <w:pPr>
        <w:ind w:left="6233" w:hanging="360"/>
      </w:pPr>
      <w:rPr>
        <w:rFonts w:ascii="Courier New" w:hAnsi="Courier New" w:cs="Courier New" w:hint="default"/>
      </w:rPr>
    </w:lvl>
    <w:lvl w:ilvl="8" w:tplc="04090005" w:tentative="1">
      <w:start w:val="1"/>
      <w:numFmt w:val="bullet"/>
      <w:lvlText w:val=""/>
      <w:lvlJc w:val="left"/>
      <w:pPr>
        <w:ind w:left="6953" w:hanging="360"/>
      </w:pPr>
      <w:rPr>
        <w:rFonts w:ascii="Wingdings" w:hAnsi="Wingdings" w:hint="default"/>
      </w:rPr>
    </w:lvl>
  </w:abstractNum>
  <w:abstractNum w:abstractNumId="3" w15:restartNumberingAfterBreak="0">
    <w:nsid w:val="1B2B6498"/>
    <w:multiLevelType w:val="hybridMultilevel"/>
    <w:tmpl w:val="83BC2E88"/>
    <w:lvl w:ilvl="0" w:tplc="DF4280AC">
      <w:start w:val="2"/>
      <w:numFmt w:val="bullet"/>
      <w:lvlText w:val="-"/>
      <w:lvlJc w:val="left"/>
      <w:pPr>
        <w:ind w:left="1335" w:hanging="360"/>
      </w:pPr>
      <w:rPr>
        <w:rFonts w:ascii="Traditional Arabic" w:eastAsia="Times New Roman" w:hAnsi="Traditional Arabic" w:cs="Traditional Arabic" w:hint="default"/>
        <w:lang w:bidi="ar-SA"/>
      </w:rPr>
    </w:lvl>
    <w:lvl w:ilvl="1" w:tplc="FFFFFFFF" w:tentative="1">
      <w:start w:val="1"/>
      <w:numFmt w:val="bullet"/>
      <w:lvlText w:val="o"/>
      <w:lvlJc w:val="left"/>
      <w:pPr>
        <w:ind w:left="2055" w:hanging="360"/>
      </w:pPr>
      <w:rPr>
        <w:rFonts w:ascii="Courier New" w:hAnsi="Courier New" w:cs="Courier New" w:hint="default"/>
      </w:rPr>
    </w:lvl>
    <w:lvl w:ilvl="2" w:tplc="FFFFFFFF" w:tentative="1">
      <w:start w:val="1"/>
      <w:numFmt w:val="bullet"/>
      <w:lvlText w:val=""/>
      <w:lvlJc w:val="left"/>
      <w:pPr>
        <w:ind w:left="2775" w:hanging="360"/>
      </w:pPr>
      <w:rPr>
        <w:rFonts w:ascii="Wingdings" w:hAnsi="Wingdings" w:hint="default"/>
      </w:rPr>
    </w:lvl>
    <w:lvl w:ilvl="3" w:tplc="FFFFFFFF" w:tentative="1">
      <w:start w:val="1"/>
      <w:numFmt w:val="bullet"/>
      <w:lvlText w:val=""/>
      <w:lvlJc w:val="left"/>
      <w:pPr>
        <w:ind w:left="3495" w:hanging="360"/>
      </w:pPr>
      <w:rPr>
        <w:rFonts w:ascii="Symbol" w:hAnsi="Symbol" w:hint="default"/>
      </w:rPr>
    </w:lvl>
    <w:lvl w:ilvl="4" w:tplc="FFFFFFFF" w:tentative="1">
      <w:start w:val="1"/>
      <w:numFmt w:val="bullet"/>
      <w:lvlText w:val="o"/>
      <w:lvlJc w:val="left"/>
      <w:pPr>
        <w:ind w:left="4215" w:hanging="360"/>
      </w:pPr>
      <w:rPr>
        <w:rFonts w:ascii="Courier New" w:hAnsi="Courier New" w:cs="Courier New" w:hint="default"/>
      </w:rPr>
    </w:lvl>
    <w:lvl w:ilvl="5" w:tplc="FFFFFFFF" w:tentative="1">
      <w:start w:val="1"/>
      <w:numFmt w:val="bullet"/>
      <w:lvlText w:val=""/>
      <w:lvlJc w:val="left"/>
      <w:pPr>
        <w:ind w:left="4935" w:hanging="360"/>
      </w:pPr>
      <w:rPr>
        <w:rFonts w:ascii="Wingdings" w:hAnsi="Wingdings" w:hint="default"/>
      </w:rPr>
    </w:lvl>
    <w:lvl w:ilvl="6" w:tplc="FFFFFFFF" w:tentative="1">
      <w:start w:val="1"/>
      <w:numFmt w:val="bullet"/>
      <w:lvlText w:val=""/>
      <w:lvlJc w:val="left"/>
      <w:pPr>
        <w:ind w:left="5655" w:hanging="360"/>
      </w:pPr>
      <w:rPr>
        <w:rFonts w:ascii="Symbol" w:hAnsi="Symbol" w:hint="default"/>
      </w:rPr>
    </w:lvl>
    <w:lvl w:ilvl="7" w:tplc="FFFFFFFF" w:tentative="1">
      <w:start w:val="1"/>
      <w:numFmt w:val="bullet"/>
      <w:lvlText w:val="o"/>
      <w:lvlJc w:val="left"/>
      <w:pPr>
        <w:ind w:left="6375" w:hanging="360"/>
      </w:pPr>
      <w:rPr>
        <w:rFonts w:ascii="Courier New" w:hAnsi="Courier New" w:cs="Courier New" w:hint="default"/>
      </w:rPr>
    </w:lvl>
    <w:lvl w:ilvl="8" w:tplc="FFFFFFFF" w:tentative="1">
      <w:start w:val="1"/>
      <w:numFmt w:val="bullet"/>
      <w:lvlText w:val=""/>
      <w:lvlJc w:val="left"/>
      <w:pPr>
        <w:ind w:left="7095" w:hanging="360"/>
      </w:pPr>
      <w:rPr>
        <w:rFonts w:ascii="Wingdings" w:hAnsi="Wingdings" w:hint="default"/>
      </w:rPr>
    </w:lvl>
  </w:abstractNum>
  <w:abstractNum w:abstractNumId="4" w15:restartNumberingAfterBreak="0">
    <w:nsid w:val="266E038D"/>
    <w:multiLevelType w:val="hybridMultilevel"/>
    <w:tmpl w:val="A9F6CB9C"/>
    <w:lvl w:ilvl="0" w:tplc="5494204A">
      <w:start w:val="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887D30"/>
    <w:multiLevelType w:val="hybridMultilevel"/>
    <w:tmpl w:val="C19E68E2"/>
    <w:lvl w:ilvl="0" w:tplc="AB0434D8">
      <w:numFmt w:val="bullet"/>
      <w:lvlText w:val="-"/>
      <w:lvlJc w:val="left"/>
      <w:pPr>
        <w:ind w:left="1341" w:hanging="774"/>
      </w:pPr>
      <w:rPr>
        <w:rFonts w:ascii="Arial" w:eastAsiaTheme="minorHAnsi"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382261"/>
    <w:multiLevelType w:val="hybridMultilevel"/>
    <w:tmpl w:val="137CDB84"/>
    <w:lvl w:ilvl="0" w:tplc="DF4280AC">
      <w:start w:val="2"/>
      <w:numFmt w:val="bullet"/>
      <w:lvlText w:val="-"/>
      <w:lvlJc w:val="left"/>
      <w:pPr>
        <w:ind w:left="720" w:hanging="360"/>
      </w:pPr>
      <w:rPr>
        <w:rFonts w:ascii="Traditional Arabic" w:eastAsia="Times New Roman"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CC6615E"/>
    <w:multiLevelType w:val="hybridMultilevel"/>
    <w:tmpl w:val="3094E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F55446"/>
    <w:multiLevelType w:val="hybridMultilevel"/>
    <w:tmpl w:val="8D4AC426"/>
    <w:lvl w:ilvl="0" w:tplc="96D26DCC">
      <w:start w:val="3"/>
      <w:numFmt w:val="bullet"/>
      <w:lvlText w:val="-"/>
      <w:lvlJc w:val="left"/>
      <w:pPr>
        <w:ind w:left="720" w:hanging="360"/>
      </w:pPr>
      <w:rPr>
        <w:rFonts w:ascii="Lotus Linotype" w:eastAsia="Calibri" w:hAnsi="Lotus Linotype" w:cs="Lotus Linotyp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B27398"/>
    <w:multiLevelType w:val="hybridMultilevel"/>
    <w:tmpl w:val="B0CE6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B40AA7"/>
    <w:multiLevelType w:val="hybridMultilevel"/>
    <w:tmpl w:val="987411CA"/>
    <w:lvl w:ilvl="0" w:tplc="00B2ECDC">
      <w:numFmt w:val="bullet"/>
      <w:lvlText w:val="-"/>
      <w:lvlJc w:val="left"/>
      <w:pPr>
        <w:ind w:left="1193" w:hanging="360"/>
      </w:pPr>
      <w:rPr>
        <w:rFonts w:ascii="Simplified Arabic" w:eastAsia="Calibri" w:hAnsi="Simplified Arabic" w:cs="Times New Roman" w:hint="default"/>
        <w:sz w:val="36"/>
      </w:rPr>
    </w:lvl>
    <w:lvl w:ilvl="1" w:tplc="04090003">
      <w:start w:val="1"/>
      <w:numFmt w:val="bullet"/>
      <w:lvlText w:val="o"/>
      <w:lvlJc w:val="left"/>
      <w:pPr>
        <w:ind w:left="1913" w:hanging="360"/>
      </w:pPr>
      <w:rPr>
        <w:rFonts w:ascii="Courier New" w:hAnsi="Courier New" w:cs="Courier New" w:hint="default"/>
      </w:rPr>
    </w:lvl>
    <w:lvl w:ilvl="2" w:tplc="04090005">
      <w:start w:val="1"/>
      <w:numFmt w:val="bullet"/>
      <w:lvlText w:val=""/>
      <w:lvlJc w:val="left"/>
      <w:pPr>
        <w:ind w:left="2633" w:hanging="360"/>
      </w:pPr>
      <w:rPr>
        <w:rFonts w:ascii="Wingdings" w:hAnsi="Wingdings" w:hint="default"/>
      </w:rPr>
    </w:lvl>
    <w:lvl w:ilvl="3" w:tplc="04090001">
      <w:start w:val="1"/>
      <w:numFmt w:val="bullet"/>
      <w:lvlText w:val=""/>
      <w:lvlJc w:val="left"/>
      <w:pPr>
        <w:ind w:left="3353" w:hanging="360"/>
      </w:pPr>
      <w:rPr>
        <w:rFonts w:ascii="Symbol" w:hAnsi="Symbol" w:hint="default"/>
      </w:rPr>
    </w:lvl>
    <w:lvl w:ilvl="4" w:tplc="04090003">
      <w:start w:val="1"/>
      <w:numFmt w:val="bullet"/>
      <w:lvlText w:val="o"/>
      <w:lvlJc w:val="left"/>
      <w:pPr>
        <w:ind w:left="4073" w:hanging="360"/>
      </w:pPr>
      <w:rPr>
        <w:rFonts w:ascii="Courier New" w:hAnsi="Courier New" w:cs="Courier New" w:hint="default"/>
      </w:rPr>
    </w:lvl>
    <w:lvl w:ilvl="5" w:tplc="04090005">
      <w:start w:val="1"/>
      <w:numFmt w:val="bullet"/>
      <w:lvlText w:val=""/>
      <w:lvlJc w:val="left"/>
      <w:pPr>
        <w:ind w:left="4793" w:hanging="360"/>
      </w:pPr>
      <w:rPr>
        <w:rFonts w:ascii="Wingdings" w:hAnsi="Wingdings" w:hint="default"/>
      </w:rPr>
    </w:lvl>
    <w:lvl w:ilvl="6" w:tplc="04090001">
      <w:start w:val="1"/>
      <w:numFmt w:val="bullet"/>
      <w:lvlText w:val=""/>
      <w:lvlJc w:val="left"/>
      <w:pPr>
        <w:ind w:left="5513" w:hanging="360"/>
      </w:pPr>
      <w:rPr>
        <w:rFonts w:ascii="Symbol" w:hAnsi="Symbol" w:hint="default"/>
      </w:rPr>
    </w:lvl>
    <w:lvl w:ilvl="7" w:tplc="04090003">
      <w:start w:val="1"/>
      <w:numFmt w:val="bullet"/>
      <w:lvlText w:val="o"/>
      <w:lvlJc w:val="left"/>
      <w:pPr>
        <w:ind w:left="6233" w:hanging="360"/>
      </w:pPr>
      <w:rPr>
        <w:rFonts w:ascii="Courier New" w:hAnsi="Courier New" w:cs="Courier New" w:hint="default"/>
      </w:rPr>
    </w:lvl>
    <w:lvl w:ilvl="8" w:tplc="04090005">
      <w:start w:val="1"/>
      <w:numFmt w:val="bullet"/>
      <w:lvlText w:val=""/>
      <w:lvlJc w:val="left"/>
      <w:pPr>
        <w:ind w:left="6953" w:hanging="360"/>
      </w:pPr>
      <w:rPr>
        <w:rFonts w:ascii="Wingdings" w:hAnsi="Wingdings" w:hint="default"/>
      </w:rPr>
    </w:lvl>
  </w:abstractNum>
  <w:abstractNum w:abstractNumId="11" w15:restartNumberingAfterBreak="0">
    <w:nsid w:val="31F66F6E"/>
    <w:multiLevelType w:val="hybridMultilevel"/>
    <w:tmpl w:val="2E0CE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28210A"/>
    <w:multiLevelType w:val="hybridMultilevel"/>
    <w:tmpl w:val="014AAB96"/>
    <w:lvl w:ilvl="0" w:tplc="6024A23A">
      <w:start w:val="1"/>
      <w:numFmt w:val="bullet"/>
      <w:lvlText w:val=""/>
      <w:lvlJc w:val="left"/>
      <w:pPr>
        <w:ind w:left="1553" w:hanging="360"/>
      </w:pPr>
      <w:rPr>
        <w:rFonts w:ascii="Symbol" w:eastAsia="Times New Roman" w:hAnsi="Symbol" w:cstheme="minorBidi" w:hint="default"/>
      </w:rPr>
    </w:lvl>
    <w:lvl w:ilvl="1" w:tplc="04090003" w:tentative="1">
      <w:start w:val="1"/>
      <w:numFmt w:val="bullet"/>
      <w:lvlText w:val="o"/>
      <w:lvlJc w:val="left"/>
      <w:pPr>
        <w:ind w:left="2273" w:hanging="360"/>
      </w:pPr>
      <w:rPr>
        <w:rFonts w:ascii="Courier New" w:hAnsi="Courier New" w:cs="Courier New" w:hint="default"/>
      </w:rPr>
    </w:lvl>
    <w:lvl w:ilvl="2" w:tplc="04090005" w:tentative="1">
      <w:start w:val="1"/>
      <w:numFmt w:val="bullet"/>
      <w:lvlText w:val=""/>
      <w:lvlJc w:val="left"/>
      <w:pPr>
        <w:ind w:left="2993" w:hanging="360"/>
      </w:pPr>
      <w:rPr>
        <w:rFonts w:ascii="Wingdings" w:hAnsi="Wingdings" w:hint="default"/>
      </w:rPr>
    </w:lvl>
    <w:lvl w:ilvl="3" w:tplc="04090001" w:tentative="1">
      <w:start w:val="1"/>
      <w:numFmt w:val="bullet"/>
      <w:lvlText w:val=""/>
      <w:lvlJc w:val="left"/>
      <w:pPr>
        <w:ind w:left="3713" w:hanging="360"/>
      </w:pPr>
      <w:rPr>
        <w:rFonts w:ascii="Symbol" w:hAnsi="Symbol" w:hint="default"/>
      </w:rPr>
    </w:lvl>
    <w:lvl w:ilvl="4" w:tplc="04090003" w:tentative="1">
      <w:start w:val="1"/>
      <w:numFmt w:val="bullet"/>
      <w:lvlText w:val="o"/>
      <w:lvlJc w:val="left"/>
      <w:pPr>
        <w:ind w:left="4433" w:hanging="360"/>
      </w:pPr>
      <w:rPr>
        <w:rFonts w:ascii="Courier New" w:hAnsi="Courier New" w:cs="Courier New" w:hint="default"/>
      </w:rPr>
    </w:lvl>
    <w:lvl w:ilvl="5" w:tplc="04090005" w:tentative="1">
      <w:start w:val="1"/>
      <w:numFmt w:val="bullet"/>
      <w:lvlText w:val=""/>
      <w:lvlJc w:val="left"/>
      <w:pPr>
        <w:ind w:left="5153" w:hanging="360"/>
      </w:pPr>
      <w:rPr>
        <w:rFonts w:ascii="Wingdings" w:hAnsi="Wingdings" w:hint="default"/>
      </w:rPr>
    </w:lvl>
    <w:lvl w:ilvl="6" w:tplc="04090001" w:tentative="1">
      <w:start w:val="1"/>
      <w:numFmt w:val="bullet"/>
      <w:lvlText w:val=""/>
      <w:lvlJc w:val="left"/>
      <w:pPr>
        <w:ind w:left="5873" w:hanging="360"/>
      </w:pPr>
      <w:rPr>
        <w:rFonts w:ascii="Symbol" w:hAnsi="Symbol" w:hint="default"/>
      </w:rPr>
    </w:lvl>
    <w:lvl w:ilvl="7" w:tplc="04090003" w:tentative="1">
      <w:start w:val="1"/>
      <w:numFmt w:val="bullet"/>
      <w:lvlText w:val="o"/>
      <w:lvlJc w:val="left"/>
      <w:pPr>
        <w:ind w:left="6593" w:hanging="360"/>
      </w:pPr>
      <w:rPr>
        <w:rFonts w:ascii="Courier New" w:hAnsi="Courier New" w:cs="Courier New" w:hint="default"/>
      </w:rPr>
    </w:lvl>
    <w:lvl w:ilvl="8" w:tplc="04090005" w:tentative="1">
      <w:start w:val="1"/>
      <w:numFmt w:val="bullet"/>
      <w:lvlText w:val=""/>
      <w:lvlJc w:val="left"/>
      <w:pPr>
        <w:ind w:left="7313" w:hanging="360"/>
      </w:pPr>
      <w:rPr>
        <w:rFonts w:ascii="Wingdings" w:hAnsi="Wingdings" w:hint="default"/>
      </w:rPr>
    </w:lvl>
  </w:abstractNum>
  <w:abstractNum w:abstractNumId="13" w15:restartNumberingAfterBreak="0">
    <w:nsid w:val="39827B60"/>
    <w:multiLevelType w:val="hybridMultilevel"/>
    <w:tmpl w:val="B9489910"/>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752778"/>
    <w:multiLevelType w:val="hybridMultilevel"/>
    <w:tmpl w:val="C5469160"/>
    <w:lvl w:ilvl="0" w:tplc="B3703EA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0809FF"/>
    <w:multiLevelType w:val="hybridMultilevel"/>
    <w:tmpl w:val="40627532"/>
    <w:lvl w:ilvl="0" w:tplc="552C0710">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B5362C"/>
    <w:multiLevelType w:val="hybridMultilevel"/>
    <w:tmpl w:val="93D6EAA2"/>
    <w:lvl w:ilvl="0" w:tplc="2E886CC8">
      <w:start w:val="18"/>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7C3AA5"/>
    <w:multiLevelType w:val="hybridMultilevel"/>
    <w:tmpl w:val="F932B3BE"/>
    <w:lvl w:ilvl="0" w:tplc="F27408B8">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420492"/>
    <w:multiLevelType w:val="hybridMultilevel"/>
    <w:tmpl w:val="2CC4D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BA76B0"/>
    <w:multiLevelType w:val="hybridMultilevel"/>
    <w:tmpl w:val="903AA79E"/>
    <w:lvl w:ilvl="0" w:tplc="89F61C50">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18162C"/>
    <w:multiLevelType w:val="hybridMultilevel"/>
    <w:tmpl w:val="7F708A9C"/>
    <w:lvl w:ilvl="0" w:tplc="DD5E1B50">
      <w:start w:val="1"/>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DD5C15"/>
    <w:multiLevelType w:val="hybridMultilevel"/>
    <w:tmpl w:val="CF68698E"/>
    <w:lvl w:ilvl="0" w:tplc="00B2ECDC">
      <w:numFmt w:val="bullet"/>
      <w:lvlText w:val="-"/>
      <w:lvlJc w:val="left"/>
      <w:pPr>
        <w:ind w:left="1336" w:hanging="360"/>
      </w:pPr>
      <w:rPr>
        <w:rFonts w:ascii="Simplified Arabic" w:eastAsia="Calibri" w:hAnsi="Simplified Arabic" w:cs="Times New Roman" w:hint="default"/>
        <w:sz w:val="36"/>
      </w:rPr>
    </w:lvl>
    <w:lvl w:ilvl="1" w:tplc="04090003">
      <w:start w:val="1"/>
      <w:numFmt w:val="bullet"/>
      <w:lvlText w:val="o"/>
      <w:lvlJc w:val="left"/>
      <w:pPr>
        <w:ind w:left="2056" w:hanging="360"/>
      </w:pPr>
      <w:rPr>
        <w:rFonts w:ascii="Courier New" w:hAnsi="Courier New" w:cs="Courier New" w:hint="default"/>
      </w:rPr>
    </w:lvl>
    <w:lvl w:ilvl="2" w:tplc="04090005">
      <w:start w:val="1"/>
      <w:numFmt w:val="bullet"/>
      <w:lvlText w:val=""/>
      <w:lvlJc w:val="left"/>
      <w:pPr>
        <w:ind w:left="2776" w:hanging="360"/>
      </w:pPr>
      <w:rPr>
        <w:rFonts w:ascii="Wingdings" w:hAnsi="Wingdings" w:hint="default"/>
      </w:rPr>
    </w:lvl>
    <w:lvl w:ilvl="3" w:tplc="04090001">
      <w:start w:val="1"/>
      <w:numFmt w:val="bullet"/>
      <w:lvlText w:val=""/>
      <w:lvlJc w:val="left"/>
      <w:pPr>
        <w:ind w:left="3496" w:hanging="360"/>
      </w:pPr>
      <w:rPr>
        <w:rFonts w:ascii="Symbol" w:hAnsi="Symbol" w:hint="default"/>
      </w:rPr>
    </w:lvl>
    <w:lvl w:ilvl="4" w:tplc="04090003">
      <w:start w:val="1"/>
      <w:numFmt w:val="bullet"/>
      <w:lvlText w:val="o"/>
      <w:lvlJc w:val="left"/>
      <w:pPr>
        <w:ind w:left="4216" w:hanging="360"/>
      </w:pPr>
      <w:rPr>
        <w:rFonts w:ascii="Courier New" w:hAnsi="Courier New" w:cs="Courier New" w:hint="default"/>
      </w:rPr>
    </w:lvl>
    <w:lvl w:ilvl="5" w:tplc="04090005">
      <w:start w:val="1"/>
      <w:numFmt w:val="bullet"/>
      <w:lvlText w:val=""/>
      <w:lvlJc w:val="left"/>
      <w:pPr>
        <w:ind w:left="4936" w:hanging="360"/>
      </w:pPr>
      <w:rPr>
        <w:rFonts w:ascii="Wingdings" w:hAnsi="Wingdings" w:hint="default"/>
      </w:rPr>
    </w:lvl>
    <w:lvl w:ilvl="6" w:tplc="04090001">
      <w:start w:val="1"/>
      <w:numFmt w:val="bullet"/>
      <w:lvlText w:val=""/>
      <w:lvlJc w:val="left"/>
      <w:pPr>
        <w:ind w:left="5656" w:hanging="360"/>
      </w:pPr>
      <w:rPr>
        <w:rFonts w:ascii="Symbol" w:hAnsi="Symbol" w:hint="default"/>
      </w:rPr>
    </w:lvl>
    <w:lvl w:ilvl="7" w:tplc="04090003">
      <w:start w:val="1"/>
      <w:numFmt w:val="bullet"/>
      <w:lvlText w:val="o"/>
      <w:lvlJc w:val="left"/>
      <w:pPr>
        <w:ind w:left="6376" w:hanging="360"/>
      </w:pPr>
      <w:rPr>
        <w:rFonts w:ascii="Courier New" w:hAnsi="Courier New" w:cs="Courier New" w:hint="default"/>
      </w:rPr>
    </w:lvl>
    <w:lvl w:ilvl="8" w:tplc="04090005">
      <w:start w:val="1"/>
      <w:numFmt w:val="bullet"/>
      <w:lvlText w:val=""/>
      <w:lvlJc w:val="left"/>
      <w:pPr>
        <w:ind w:left="7096" w:hanging="360"/>
      </w:pPr>
      <w:rPr>
        <w:rFonts w:ascii="Wingdings" w:hAnsi="Wingdings" w:hint="default"/>
      </w:rPr>
    </w:lvl>
  </w:abstractNum>
  <w:abstractNum w:abstractNumId="22" w15:restartNumberingAfterBreak="0">
    <w:nsid w:val="59462C45"/>
    <w:multiLevelType w:val="hybridMultilevel"/>
    <w:tmpl w:val="D794D600"/>
    <w:lvl w:ilvl="0" w:tplc="8E0CCFEA">
      <w:start w:val="2"/>
      <w:numFmt w:val="bullet"/>
      <w:lvlText w:val="-"/>
      <w:lvlJc w:val="left"/>
      <w:pPr>
        <w:ind w:left="720" w:hanging="360"/>
      </w:pPr>
      <w:rPr>
        <w:rFonts w:ascii="ae_AlMohanad Bold" w:eastAsia="Calibri" w:hAnsi="ae_AlMohanad Bold" w:cs="ae_AlMohanad Bold"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915CE4"/>
    <w:multiLevelType w:val="hybridMultilevel"/>
    <w:tmpl w:val="DD9404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A57E22"/>
    <w:multiLevelType w:val="hybridMultilevel"/>
    <w:tmpl w:val="728281D8"/>
    <w:lvl w:ilvl="0" w:tplc="DF4280AC">
      <w:start w:val="2"/>
      <w:numFmt w:val="bullet"/>
      <w:lvlText w:val="-"/>
      <w:lvlJc w:val="left"/>
      <w:pPr>
        <w:ind w:left="720" w:hanging="360"/>
      </w:pPr>
      <w:rPr>
        <w:rFonts w:ascii="Traditional Arabic" w:eastAsia="Times New Roman" w:hAnsi="Traditional Arabic" w:cs="Traditional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6482A72"/>
    <w:multiLevelType w:val="hybridMultilevel"/>
    <w:tmpl w:val="241A4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6D5E0A"/>
    <w:multiLevelType w:val="hybridMultilevel"/>
    <w:tmpl w:val="BAEA5CC2"/>
    <w:lvl w:ilvl="0" w:tplc="5B380E86">
      <w:numFmt w:val="bullet"/>
      <w:lvlText w:val="-"/>
      <w:lvlJc w:val="left"/>
      <w:pPr>
        <w:ind w:left="662" w:hanging="720"/>
      </w:pPr>
      <w:rPr>
        <w:rFonts w:ascii="Traditional Arabic" w:eastAsia="Calibri" w:hAnsi="Traditional Arabic" w:cs="Traditional Arabic"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7" w15:restartNumberingAfterBreak="0">
    <w:nsid w:val="691177B3"/>
    <w:multiLevelType w:val="hybridMultilevel"/>
    <w:tmpl w:val="4AB44914"/>
    <w:lvl w:ilvl="0" w:tplc="C1F44E46">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67281C"/>
    <w:multiLevelType w:val="hybridMultilevel"/>
    <w:tmpl w:val="E92841AE"/>
    <w:lvl w:ilvl="0" w:tplc="F95852D6">
      <w:start w:val="1"/>
      <w:numFmt w:val="arabicAlpha"/>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9" w15:restartNumberingAfterBreak="0">
    <w:nsid w:val="6D093A23"/>
    <w:multiLevelType w:val="hybridMultilevel"/>
    <w:tmpl w:val="15269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76143E"/>
    <w:multiLevelType w:val="hybridMultilevel"/>
    <w:tmpl w:val="AAB20ABA"/>
    <w:lvl w:ilvl="0" w:tplc="27E6FF0A">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31" w15:restartNumberingAfterBreak="0">
    <w:nsid w:val="72377358"/>
    <w:multiLevelType w:val="hybridMultilevel"/>
    <w:tmpl w:val="244E265E"/>
    <w:lvl w:ilvl="0" w:tplc="FA16DAB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5778E5"/>
    <w:multiLevelType w:val="hybridMultilevel"/>
    <w:tmpl w:val="84BA7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E32311"/>
    <w:multiLevelType w:val="hybridMultilevel"/>
    <w:tmpl w:val="DEF869F4"/>
    <w:lvl w:ilvl="0" w:tplc="54EC6E7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BF5B2B"/>
    <w:multiLevelType w:val="hybridMultilevel"/>
    <w:tmpl w:val="B38A457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B7F09CE"/>
    <w:multiLevelType w:val="hybridMultilevel"/>
    <w:tmpl w:val="C6C296E6"/>
    <w:lvl w:ilvl="0" w:tplc="5494204A">
      <w:start w:val="6"/>
      <w:numFmt w:val="bullet"/>
      <w:lvlText w:val="-"/>
      <w:lvlJc w:val="left"/>
      <w:pPr>
        <w:ind w:left="720" w:hanging="360"/>
      </w:pPr>
      <w:rPr>
        <w:rFonts w:ascii="Traditional Arabic" w:eastAsiaTheme="minorHAnsi" w:hAnsi="Traditional Arabic" w:cs="Traditional Arabic" w:hint="default"/>
      </w:rPr>
    </w:lvl>
    <w:lvl w:ilvl="1" w:tplc="8898D68A">
      <w:numFmt w:val="bullet"/>
      <w:lvlText w:val="•"/>
      <w:lvlJc w:val="left"/>
      <w:pPr>
        <w:ind w:left="1800" w:hanging="720"/>
      </w:pPr>
      <w:rPr>
        <w:rFonts w:ascii="Traditional Arabic" w:eastAsia="Calibri" w:hAnsi="Traditional Arabic" w:cs="Traditional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6124383">
    <w:abstractNumId w:val="25"/>
  </w:num>
  <w:num w:numId="2" w16cid:durableId="510220292">
    <w:abstractNumId w:val="18"/>
  </w:num>
  <w:num w:numId="3" w16cid:durableId="380326335">
    <w:abstractNumId w:val="11"/>
  </w:num>
  <w:num w:numId="4" w16cid:durableId="112485623">
    <w:abstractNumId w:val="35"/>
  </w:num>
  <w:num w:numId="5" w16cid:durableId="1315719879">
    <w:abstractNumId w:val="4"/>
  </w:num>
  <w:num w:numId="6" w16cid:durableId="738946264">
    <w:abstractNumId w:val="14"/>
  </w:num>
  <w:num w:numId="7" w16cid:durableId="1162770139">
    <w:abstractNumId w:val="10"/>
  </w:num>
  <w:num w:numId="8" w16cid:durableId="124979105">
    <w:abstractNumId w:val="3"/>
  </w:num>
  <w:num w:numId="9" w16cid:durableId="473104475">
    <w:abstractNumId w:val="16"/>
  </w:num>
  <w:num w:numId="10" w16cid:durableId="490678810">
    <w:abstractNumId w:val="22"/>
  </w:num>
  <w:num w:numId="11" w16cid:durableId="116611465">
    <w:abstractNumId w:val="34"/>
  </w:num>
  <w:num w:numId="12" w16cid:durableId="1422533359">
    <w:abstractNumId w:val="15"/>
  </w:num>
  <w:num w:numId="13" w16cid:durableId="1359355096">
    <w:abstractNumId w:val="8"/>
  </w:num>
  <w:num w:numId="14" w16cid:durableId="1332872864">
    <w:abstractNumId w:val="30"/>
  </w:num>
  <w:num w:numId="15" w16cid:durableId="1488936557">
    <w:abstractNumId w:val="9"/>
  </w:num>
  <w:num w:numId="16" w16cid:durableId="1972710268">
    <w:abstractNumId w:val="7"/>
  </w:num>
  <w:num w:numId="17" w16cid:durableId="2107075164">
    <w:abstractNumId w:val="2"/>
  </w:num>
  <w:num w:numId="18" w16cid:durableId="35082181">
    <w:abstractNumId w:val="21"/>
  </w:num>
  <w:num w:numId="19" w16cid:durableId="287661390">
    <w:abstractNumId w:val="5"/>
  </w:num>
  <w:num w:numId="20" w16cid:durableId="2033527369">
    <w:abstractNumId w:val="27"/>
  </w:num>
  <w:num w:numId="21" w16cid:durableId="1933127843">
    <w:abstractNumId w:val="12"/>
  </w:num>
  <w:num w:numId="22" w16cid:durableId="2071463997">
    <w:abstractNumId w:val="1"/>
  </w:num>
  <w:num w:numId="23" w16cid:durableId="463082332">
    <w:abstractNumId w:val="28"/>
  </w:num>
  <w:num w:numId="24" w16cid:durableId="89012449">
    <w:abstractNumId w:val="26"/>
  </w:num>
  <w:num w:numId="25" w16cid:durableId="475218764">
    <w:abstractNumId w:val="24"/>
  </w:num>
  <w:num w:numId="26" w16cid:durableId="988560341">
    <w:abstractNumId w:val="6"/>
  </w:num>
  <w:num w:numId="27" w16cid:durableId="1469591061">
    <w:abstractNumId w:val="0"/>
  </w:num>
  <w:num w:numId="28" w16cid:durableId="391852601">
    <w:abstractNumId w:val="29"/>
  </w:num>
  <w:num w:numId="29" w16cid:durableId="433521230">
    <w:abstractNumId w:val="13"/>
  </w:num>
  <w:num w:numId="30" w16cid:durableId="1560288176">
    <w:abstractNumId w:val="17"/>
  </w:num>
  <w:num w:numId="31" w16cid:durableId="1659311147">
    <w:abstractNumId w:val="31"/>
  </w:num>
  <w:num w:numId="32" w16cid:durableId="931087657">
    <w:abstractNumId w:val="19"/>
  </w:num>
  <w:num w:numId="33" w16cid:durableId="1289895961">
    <w:abstractNumId w:val="33"/>
  </w:num>
  <w:num w:numId="34" w16cid:durableId="1442992591">
    <w:abstractNumId w:val="23"/>
  </w:num>
  <w:num w:numId="35" w16cid:durableId="1281180862">
    <w:abstractNumId w:val="32"/>
  </w:num>
  <w:num w:numId="36" w16cid:durableId="9392220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7D8"/>
    <w:rsid w:val="000004A3"/>
    <w:rsid w:val="00011835"/>
    <w:rsid w:val="00012AD4"/>
    <w:rsid w:val="00014A60"/>
    <w:rsid w:val="00016F97"/>
    <w:rsid w:val="00017B56"/>
    <w:rsid w:val="00027983"/>
    <w:rsid w:val="000348CB"/>
    <w:rsid w:val="00037007"/>
    <w:rsid w:val="0004274C"/>
    <w:rsid w:val="00044C4A"/>
    <w:rsid w:val="00045ED5"/>
    <w:rsid w:val="0005467F"/>
    <w:rsid w:val="00060429"/>
    <w:rsid w:val="00061C80"/>
    <w:rsid w:val="00062029"/>
    <w:rsid w:val="00062BF7"/>
    <w:rsid w:val="00064814"/>
    <w:rsid w:val="00064BA0"/>
    <w:rsid w:val="000677B6"/>
    <w:rsid w:val="00070B5B"/>
    <w:rsid w:val="00074378"/>
    <w:rsid w:val="000746D2"/>
    <w:rsid w:val="000763F0"/>
    <w:rsid w:val="00083E17"/>
    <w:rsid w:val="00084E7B"/>
    <w:rsid w:val="000921F7"/>
    <w:rsid w:val="00092B1E"/>
    <w:rsid w:val="00094920"/>
    <w:rsid w:val="00094C67"/>
    <w:rsid w:val="000950DC"/>
    <w:rsid w:val="00097674"/>
    <w:rsid w:val="000A6CE0"/>
    <w:rsid w:val="000B1E67"/>
    <w:rsid w:val="000C16C2"/>
    <w:rsid w:val="000C7DD1"/>
    <w:rsid w:val="000D0281"/>
    <w:rsid w:val="000D099B"/>
    <w:rsid w:val="000D170F"/>
    <w:rsid w:val="000D2FCD"/>
    <w:rsid w:val="000D35A0"/>
    <w:rsid w:val="000D4093"/>
    <w:rsid w:val="000D4430"/>
    <w:rsid w:val="000D595F"/>
    <w:rsid w:val="000D6B4C"/>
    <w:rsid w:val="000D785C"/>
    <w:rsid w:val="000E1FE1"/>
    <w:rsid w:val="000E2B39"/>
    <w:rsid w:val="000E7315"/>
    <w:rsid w:val="000F398B"/>
    <w:rsid w:val="0012231B"/>
    <w:rsid w:val="00122F36"/>
    <w:rsid w:val="00123135"/>
    <w:rsid w:val="001241EE"/>
    <w:rsid w:val="00124CD0"/>
    <w:rsid w:val="001278F4"/>
    <w:rsid w:val="0013000E"/>
    <w:rsid w:val="00130022"/>
    <w:rsid w:val="00133A56"/>
    <w:rsid w:val="00134DB8"/>
    <w:rsid w:val="0014341B"/>
    <w:rsid w:val="00144B4E"/>
    <w:rsid w:val="001479D1"/>
    <w:rsid w:val="0015287F"/>
    <w:rsid w:val="00152D39"/>
    <w:rsid w:val="00156A82"/>
    <w:rsid w:val="001630AE"/>
    <w:rsid w:val="00165324"/>
    <w:rsid w:val="0017043F"/>
    <w:rsid w:val="001742DE"/>
    <w:rsid w:val="00182F49"/>
    <w:rsid w:val="0018389A"/>
    <w:rsid w:val="00184EEA"/>
    <w:rsid w:val="00186D7D"/>
    <w:rsid w:val="001924B8"/>
    <w:rsid w:val="00195370"/>
    <w:rsid w:val="001968E5"/>
    <w:rsid w:val="001A1FBE"/>
    <w:rsid w:val="001A347B"/>
    <w:rsid w:val="001A35DE"/>
    <w:rsid w:val="001B301D"/>
    <w:rsid w:val="001B635D"/>
    <w:rsid w:val="001C0737"/>
    <w:rsid w:val="001C1209"/>
    <w:rsid w:val="001C22FA"/>
    <w:rsid w:val="001C5A63"/>
    <w:rsid w:val="001C5C4C"/>
    <w:rsid w:val="001C69F7"/>
    <w:rsid w:val="001C7E82"/>
    <w:rsid w:val="001D4993"/>
    <w:rsid w:val="001D50B3"/>
    <w:rsid w:val="001D6B24"/>
    <w:rsid w:val="001D70C8"/>
    <w:rsid w:val="001D7FD0"/>
    <w:rsid w:val="001E1CBB"/>
    <w:rsid w:val="001E304C"/>
    <w:rsid w:val="001E34F1"/>
    <w:rsid w:val="001E3739"/>
    <w:rsid w:val="001E5A0E"/>
    <w:rsid w:val="001E70CB"/>
    <w:rsid w:val="001F20D9"/>
    <w:rsid w:val="002001B7"/>
    <w:rsid w:val="00201F46"/>
    <w:rsid w:val="0020472F"/>
    <w:rsid w:val="00204E51"/>
    <w:rsid w:val="0021020F"/>
    <w:rsid w:val="00213AF1"/>
    <w:rsid w:val="002164CE"/>
    <w:rsid w:val="00217D2E"/>
    <w:rsid w:val="00220077"/>
    <w:rsid w:val="00220504"/>
    <w:rsid w:val="002205B7"/>
    <w:rsid w:val="00220F9D"/>
    <w:rsid w:val="00221707"/>
    <w:rsid w:val="00221E4D"/>
    <w:rsid w:val="002238E2"/>
    <w:rsid w:val="00224D32"/>
    <w:rsid w:val="00225356"/>
    <w:rsid w:val="00231797"/>
    <w:rsid w:val="0023333C"/>
    <w:rsid w:val="002353E8"/>
    <w:rsid w:val="00236538"/>
    <w:rsid w:val="00242582"/>
    <w:rsid w:val="0024485E"/>
    <w:rsid w:val="00255939"/>
    <w:rsid w:val="00262BF5"/>
    <w:rsid w:val="00263791"/>
    <w:rsid w:val="00273CFB"/>
    <w:rsid w:val="00275C5B"/>
    <w:rsid w:val="002775F0"/>
    <w:rsid w:val="00280D9B"/>
    <w:rsid w:val="00281AD6"/>
    <w:rsid w:val="0028351B"/>
    <w:rsid w:val="00290983"/>
    <w:rsid w:val="002A2B03"/>
    <w:rsid w:val="002A30DA"/>
    <w:rsid w:val="002A653A"/>
    <w:rsid w:val="002B2F93"/>
    <w:rsid w:val="002B5577"/>
    <w:rsid w:val="002C0432"/>
    <w:rsid w:val="002C1E84"/>
    <w:rsid w:val="002C788B"/>
    <w:rsid w:val="002E669B"/>
    <w:rsid w:val="002F6553"/>
    <w:rsid w:val="00301AAD"/>
    <w:rsid w:val="0030311D"/>
    <w:rsid w:val="00305EC0"/>
    <w:rsid w:val="00310504"/>
    <w:rsid w:val="0031338C"/>
    <w:rsid w:val="0031620E"/>
    <w:rsid w:val="0032017A"/>
    <w:rsid w:val="00320BD3"/>
    <w:rsid w:val="00325F5E"/>
    <w:rsid w:val="0033283E"/>
    <w:rsid w:val="003461DF"/>
    <w:rsid w:val="00347048"/>
    <w:rsid w:val="00351980"/>
    <w:rsid w:val="003555BA"/>
    <w:rsid w:val="00361295"/>
    <w:rsid w:val="00361ED3"/>
    <w:rsid w:val="003629A0"/>
    <w:rsid w:val="00364BD8"/>
    <w:rsid w:val="00365B01"/>
    <w:rsid w:val="00367D2D"/>
    <w:rsid w:val="00367FF4"/>
    <w:rsid w:val="003731DC"/>
    <w:rsid w:val="00373B2A"/>
    <w:rsid w:val="0037670A"/>
    <w:rsid w:val="00385D41"/>
    <w:rsid w:val="00391A36"/>
    <w:rsid w:val="00392F76"/>
    <w:rsid w:val="00395682"/>
    <w:rsid w:val="00396C76"/>
    <w:rsid w:val="003A5395"/>
    <w:rsid w:val="003A5411"/>
    <w:rsid w:val="003A7706"/>
    <w:rsid w:val="003B391C"/>
    <w:rsid w:val="003B3DC7"/>
    <w:rsid w:val="003B72A9"/>
    <w:rsid w:val="003C14CF"/>
    <w:rsid w:val="003C2A07"/>
    <w:rsid w:val="003C2B6F"/>
    <w:rsid w:val="003C5A1F"/>
    <w:rsid w:val="003D40B6"/>
    <w:rsid w:val="003D68AF"/>
    <w:rsid w:val="003D6904"/>
    <w:rsid w:val="003E0275"/>
    <w:rsid w:val="003E0AFD"/>
    <w:rsid w:val="003E2F49"/>
    <w:rsid w:val="003E79EA"/>
    <w:rsid w:val="003F0A54"/>
    <w:rsid w:val="003F3EF3"/>
    <w:rsid w:val="003F790D"/>
    <w:rsid w:val="0040192C"/>
    <w:rsid w:val="00402FAF"/>
    <w:rsid w:val="00410966"/>
    <w:rsid w:val="004127B7"/>
    <w:rsid w:val="004140FA"/>
    <w:rsid w:val="004164AF"/>
    <w:rsid w:val="00422F46"/>
    <w:rsid w:val="0043175D"/>
    <w:rsid w:val="00435E50"/>
    <w:rsid w:val="004407B3"/>
    <w:rsid w:val="00451DDC"/>
    <w:rsid w:val="0045224F"/>
    <w:rsid w:val="0045337F"/>
    <w:rsid w:val="00454E7C"/>
    <w:rsid w:val="00456BE7"/>
    <w:rsid w:val="00457709"/>
    <w:rsid w:val="00457E3C"/>
    <w:rsid w:val="0046154B"/>
    <w:rsid w:val="004617A5"/>
    <w:rsid w:val="0046347F"/>
    <w:rsid w:val="00466F1F"/>
    <w:rsid w:val="00467DE1"/>
    <w:rsid w:val="00481EFA"/>
    <w:rsid w:val="004915F5"/>
    <w:rsid w:val="004917D0"/>
    <w:rsid w:val="004A17AA"/>
    <w:rsid w:val="004A3762"/>
    <w:rsid w:val="004B2FAE"/>
    <w:rsid w:val="004B39BF"/>
    <w:rsid w:val="004B4DA2"/>
    <w:rsid w:val="004C3480"/>
    <w:rsid w:val="004E4025"/>
    <w:rsid w:val="004E5FC6"/>
    <w:rsid w:val="004F60AC"/>
    <w:rsid w:val="004F7289"/>
    <w:rsid w:val="0050083A"/>
    <w:rsid w:val="0050258B"/>
    <w:rsid w:val="00505CCF"/>
    <w:rsid w:val="00505F35"/>
    <w:rsid w:val="00506265"/>
    <w:rsid w:val="00510CB0"/>
    <w:rsid w:val="0051127B"/>
    <w:rsid w:val="005136C9"/>
    <w:rsid w:val="00514025"/>
    <w:rsid w:val="0052257F"/>
    <w:rsid w:val="00533D35"/>
    <w:rsid w:val="0053545B"/>
    <w:rsid w:val="00535F7A"/>
    <w:rsid w:val="0054284E"/>
    <w:rsid w:val="0054611D"/>
    <w:rsid w:val="0055082F"/>
    <w:rsid w:val="00550983"/>
    <w:rsid w:val="005518FF"/>
    <w:rsid w:val="00551B05"/>
    <w:rsid w:val="00563242"/>
    <w:rsid w:val="00565336"/>
    <w:rsid w:val="00570838"/>
    <w:rsid w:val="005720AF"/>
    <w:rsid w:val="0057270A"/>
    <w:rsid w:val="00576079"/>
    <w:rsid w:val="00580813"/>
    <w:rsid w:val="005819E9"/>
    <w:rsid w:val="00587753"/>
    <w:rsid w:val="00590F45"/>
    <w:rsid w:val="00591A19"/>
    <w:rsid w:val="005969F1"/>
    <w:rsid w:val="005974FD"/>
    <w:rsid w:val="005B0722"/>
    <w:rsid w:val="005B1519"/>
    <w:rsid w:val="005B3738"/>
    <w:rsid w:val="005B3BE2"/>
    <w:rsid w:val="005B4F00"/>
    <w:rsid w:val="005B77DA"/>
    <w:rsid w:val="005C2549"/>
    <w:rsid w:val="005D0797"/>
    <w:rsid w:val="005D343A"/>
    <w:rsid w:val="005D5BCD"/>
    <w:rsid w:val="005D635A"/>
    <w:rsid w:val="005D6428"/>
    <w:rsid w:val="005D6CD1"/>
    <w:rsid w:val="005E05E0"/>
    <w:rsid w:val="005E1868"/>
    <w:rsid w:val="005E4283"/>
    <w:rsid w:val="005E5D15"/>
    <w:rsid w:val="005F1A8A"/>
    <w:rsid w:val="005F2C7F"/>
    <w:rsid w:val="005F779F"/>
    <w:rsid w:val="00600D2A"/>
    <w:rsid w:val="00601112"/>
    <w:rsid w:val="006044B0"/>
    <w:rsid w:val="00623913"/>
    <w:rsid w:val="006300F9"/>
    <w:rsid w:val="00630623"/>
    <w:rsid w:val="0063471C"/>
    <w:rsid w:val="00636310"/>
    <w:rsid w:val="00636C13"/>
    <w:rsid w:val="0064721C"/>
    <w:rsid w:val="00650B64"/>
    <w:rsid w:val="00653993"/>
    <w:rsid w:val="00661065"/>
    <w:rsid w:val="00664574"/>
    <w:rsid w:val="006661BF"/>
    <w:rsid w:val="00672BDC"/>
    <w:rsid w:val="00676F99"/>
    <w:rsid w:val="00677135"/>
    <w:rsid w:val="00686416"/>
    <w:rsid w:val="00687298"/>
    <w:rsid w:val="006878A6"/>
    <w:rsid w:val="0069151E"/>
    <w:rsid w:val="00692D9B"/>
    <w:rsid w:val="00692FE1"/>
    <w:rsid w:val="00693C54"/>
    <w:rsid w:val="00694782"/>
    <w:rsid w:val="0069698F"/>
    <w:rsid w:val="00696CE0"/>
    <w:rsid w:val="006A0C6B"/>
    <w:rsid w:val="006A2E1D"/>
    <w:rsid w:val="006A30F3"/>
    <w:rsid w:val="006A3225"/>
    <w:rsid w:val="006A414F"/>
    <w:rsid w:val="006A687A"/>
    <w:rsid w:val="006B4F69"/>
    <w:rsid w:val="006B5306"/>
    <w:rsid w:val="006B73DA"/>
    <w:rsid w:val="006B7673"/>
    <w:rsid w:val="006C07FC"/>
    <w:rsid w:val="006C1DA1"/>
    <w:rsid w:val="006C539A"/>
    <w:rsid w:val="006D646F"/>
    <w:rsid w:val="006D7283"/>
    <w:rsid w:val="006D776C"/>
    <w:rsid w:val="006E2D88"/>
    <w:rsid w:val="006E38A7"/>
    <w:rsid w:val="006F1533"/>
    <w:rsid w:val="006F1713"/>
    <w:rsid w:val="006F1798"/>
    <w:rsid w:val="006F3D58"/>
    <w:rsid w:val="0070501E"/>
    <w:rsid w:val="007069C2"/>
    <w:rsid w:val="0070752B"/>
    <w:rsid w:val="00711F2A"/>
    <w:rsid w:val="00716900"/>
    <w:rsid w:val="00717484"/>
    <w:rsid w:val="00721BE8"/>
    <w:rsid w:val="00734874"/>
    <w:rsid w:val="00735FAA"/>
    <w:rsid w:val="00741241"/>
    <w:rsid w:val="0074481D"/>
    <w:rsid w:val="007463CF"/>
    <w:rsid w:val="00753922"/>
    <w:rsid w:val="00761893"/>
    <w:rsid w:val="00761F72"/>
    <w:rsid w:val="0076453E"/>
    <w:rsid w:val="00765965"/>
    <w:rsid w:val="00770A3F"/>
    <w:rsid w:val="00770C80"/>
    <w:rsid w:val="00776D59"/>
    <w:rsid w:val="00783942"/>
    <w:rsid w:val="00784BC5"/>
    <w:rsid w:val="00784F93"/>
    <w:rsid w:val="007851D0"/>
    <w:rsid w:val="007933F5"/>
    <w:rsid w:val="007B0803"/>
    <w:rsid w:val="007B3AC1"/>
    <w:rsid w:val="007B5F47"/>
    <w:rsid w:val="007C23E7"/>
    <w:rsid w:val="007D2DE1"/>
    <w:rsid w:val="007D78B9"/>
    <w:rsid w:val="007E079E"/>
    <w:rsid w:val="007E26F5"/>
    <w:rsid w:val="007E4BCD"/>
    <w:rsid w:val="007E4DDA"/>
    <w:rsid w:val="007E7E38"/>
    <w:rsid w:val="007F0D39"/>
    <w:rsid w:val="007F48CC"/>
    <w:rsid w:val="007F53DA"/>
    <w:rsid w:val="007F72CD"/>
    <w:rsid w:val="008005A1"/>
    <w:rsid w:val="00800DE3"/>
    <w:rsid w:val="00801BAB"/>
    <w:rsid w:val="00810C66"/>
    <w:rsid w:val="00812A4D"/>
    <w:rsid w:val="00814D57"/>
    <w:rsid w:val="0082217B"/>
    <w:rsid w:val="00824ABF"/>
    <w:rsid w:val="00825F79"/>
    <w:rsid w:val="00826106"/>
    <w:rsid w:val="0082707A"/>
    <w:rsid w:val="00832724"/>
    <w:rsid w:val="008328C0"/>
    <w:rsid w:val="00841E2E"/>
    <w:rsid w:val="00852FDE"/>
    <w:rsid w:val="00862804"/>
    <w:rsid w:val="00863EC1"/>
    <w:rsid w:val="008640C3"/>
    <w:rsid w:val="00864A13"/>
    <w:rsid w:val="00866863"/>
    <w:rsid w:val="00873552"/>
    <w:rsid w:val="00880CE7"/>
    <w:rsid w:val="008813E6"/>
    <w:rsid w:val="008833B4"/>
    <w:rsid w:val="00887E1C"/>
    <w:rsid w:val="00891D57"/>
    <w:rsid w:val="00891E99"/>
    <w:rsid w:val="00891EA1"/>
    <w:rsid w:val="008A786B"/>
    <w:rsid w:val="008B475C"/>
    <w:rsid w:val="008B6BBA"/>
    <w:rsid w:val="008B7776"/>
    <w:rsid w:val="008C1CD1"/>
    <w:rsid w:val="008C5FA7"/>
    <w:rsid w:val="008D43C0"/>
    <w:rsid w:val="008D5BF2"/>
    <w:rsid w:val="008D5E77"/>
    <w:rsid w:val="008E031E"/>
    <w:rsid w:val="008E3510"/>
    <w:rsid w:val="008E75E4"/>
    <w:rsid w:val="008F09A4"/>
    <w:rsid w:val="008F234D"/>
    <w:rsid w:val="008F40EF"/>
    <w:rsid w:val="008F4DB4"/>
    <w:rsid w:val="008F6CC0"/>
    <w:rsid w:val="008F71BB"/>
    <w:rsid w:val="00901DF8"/>
    <w:rsid w:val="009045C5"/>
    <w:rsid w:val="00905BB2"/>
    <w:rsid w:val="00905DC1"/>
    <w:rsid w:val="009079D5"/>
    <w:rsid w:val="00913674"/>
    <w:rsid w:val="009219FA"/>
    <w:rsid w:val="00922222"/>
    <w:rsid w:val="009274B6"/>
    <w:rsid w:val="00932238"/>
    <w:rsid w:val="00940ECD"/>
    <w:rsid w:val="0094366D"/>
    <w:rsid w:val="009450F0"/>
    <w:rsid w:val="0094567B"/>
    <w:rsid w:val="00946188"/>
    <w:rsid w:val="009465BD"/>
    <w:rsid w:val="00947C7A"/>
    <w:rsid w:val="009522C9"/>
    <w:rsid w:val="00954D2F"/>
    <w:rsid w:val="009600C6"/>
    <w:rsid w:val="0096435D"/>
    <w:rsid w:val="009659AE"/>
    <w:rsid w:val="0096755F"/>
    <w:rsid w:val="0097055D"/>
    <w:rsid w:val="009706C2"/>
    <w:rsid w:val="00975887"/>
    <w:rsid w:val="0097721B"/>
    <w:rsid w:val="00980F65"/>
    <w:rsid w:val="0098273B"/>
    <w:rsid w:val="00986BB2"/>
    <w:rsid w:val="009947D8"/>
    <w:rsid w:val="009A248D"/>
    <w:rsid w:val="009A5D46"/>
    <w:rsid w:val="009A69E3"/>
    <w:rsid w:val="009A6B31"/>
    <w:rsid w:val="009B0855"/>
    <w:rsid w:val="009B2E5B"/>
    <w:rsid w:val="009C4F67"/>
    <w:rsid w:val="009C77AA"/>
    <w:rsid w:val="009C7842"/>
    <w:rsid w:val="009D1879"/>
    <w:rsid w:val="009D464B"/>
    <w:rsid w:val="009D7C83"/>
    <w:rsid w:val="009E3498"/>
    <w:rsid w:val="009E59AA"/>
    <w:rsid w:val="009E675F"/>
    <w:rsid w:val="009E7C64"/>
    <w:rsid w:val="009F11B7"/>
    <w:rsid w:val="009F1568"/>
    <w:rsid w:val="009F1829"/>
    <w:rsid w:val="009F3DE7"/>
    <w:rsid w:val="009F7AF3"/>
    <w:rsid w:val="00A01C8B"/>
    <w:rsid w:val="00A02115"/>
    <w:rsid w:val="00A02CEA"/>
    <w:rsid w:val="00A02D30"/>
    <w:rsid w:val="00A04588"/>
    <w:rsid w:val="00A10AB3"/>
    <w:rsid w:val="00A10ACD"/>
    <w:rsid w:val="00A15ED2"/>
    <w:rsid w:val="00A246F4"/>
    <w:rsid w:val="00A2690D"/>
    <w:rsid w:val="00A30F54"/>
    <w:rsid w:val="00A37F38"/>
    <w:rsid w:val="00A528BC"/>
    <w:rsid w:val="00A53027"/>
    <w:rsid w:val="00A53DB9"/>
    <w:rsid w:val="00A5520D"/>
    <w:rsid w:val="00A5625F"/>
    <w:rsid w:val="00A572AA"/>
    <w:rsid w:val="00A65E98"/>
    <w:rsid w:val="00A71D82"/>
    <w:rsid w:val="00A71DE1"/>
    <w:rsid w:val="00A72394"/>
    <w:rsid w:val="00A7456C"/>
    <w:rsid w:val="00A8182D"/>
    <w:rsid w:val="00A8578F"/>
    <w:rsid w:val="00A90097"/>
    <w:rsid w:val="00A91178"/>
    <w:rsid w:val="00A93045"/>
    <w:rsid w:val="00A94557"/>
    <w:rsid w:val="00A95105"/>
    <w:rsid w:val="00A95327"/>
    <w:rsid w:val="00A968D1"/>
    <w:rsid w:val="00A97AFD"/>
    <w:rsid w:val="00A97E09"/>
    <w:rsid w:val="00AA3393"/>
    <w:rsid w:val="00AB357C"/>
    <w:rsid w:val="00AB66D3"/>
    <w:rsid w:val="00AB7622"/>
    <w:rsid w:val="00AC203C"/>
    <w:rsid w:val="00AE00AD"/>
    <w:rsid w:val="00AE186A"/>
    <w:rsid w:val="00AE25D9"/>
    <w:rsid w:val="00AE58FC"/>
    <w:rsid w:val="00AE6D63"/>
    <w:rsid w:val="00AE77CE"/>
    <w:rsid w:val="00B069B5"/>
    <w:rsid w:val="00B07D33"/>
    <w:rsid w:val="00B128E6"/>
    <w:rsid w:val="00B133F4"/>
    <w:rsid w:val="00B17745"/>
    <w:rsid w:val="00B23CEE"/>
    <w:rsid w:val="00B33184"/>
    <w:rsid w:val="00B363FE"/>
    <w:rsid w:val="00B3692F"/>
    <w:rsid w:val="00B502DA"/>
    <w:rsid w:val="00B51B7C"/>
    <w:rsid w:val="00B521B9"/>
    <w:rsid w:val="00B54EE5"/>
    <w:rsid w:val="00B5710B"/>
    <w:rsid w:val="00B6108B"/>
    <w:rsid w:val="00B7012B"/>
    <w:rsid w:val="00B76730"/>
    <w:rsid w:val="00B77E9F"/>
    <w:rsid w:val="00B94792"/>
    <w:rsid w:val="00B94E70"/>
    <w:rsid w:val="00B975F5"/>
    <w:rsid w:val="00BA3215"/>
    <w:rsid w:val="00BA420E"/>
    <w:rsid w:val="00BA5FE7"/>
    <w:rsid w:val="00BB2942"/>
    <w:rsid w:val="00BC64CA"/>
    <w:rsid w:val="00BD069F"/>
    <w:rsid w:val="00BD16DD"/>
    <w:rsid w:val="00BD3F43"/>
    <w:rsid w:val="00BD7F10"/>
    <w:rsid w:val="00BE217E"/>
    <w:rsid w:val="00BE3000"/>
    <w:rsid w:val="00BE3C8D"/>
    <w:rsid w:val="00BE4EA3"/>
    <w:rsid w:val="00BE7581"/>
    <w:rsid w:val="00BE7D26"/>
    <w:rsid w:val="00BF2B5F"/>
    <w:rsid w:val="00C06484"/>
    <w:rsid w:val="00C118E3"/>
    <w:rsid w:val="00C11F32"/>
    <w:rsid w:val="00C1231C"/>
    <w:rsid w:val="00C12636"/>
    <w:rsid w:val="00C13B01"/>
    <w:rsid w:val="00C13C91"/>
    <w:rsid w:val="00C14106"/>
    <w:rsid w:val="00C16149"/>
    <w:rsid w:val="00C2131D"/>
    <w:rsid w:val="00C21B86"/>
    <w:rsid w:val="00C21F4A"/>
    <w:rsid w:val="00C22A91"/>
    <w:rsid w:val="00C22EE4"/>
    <w:rsid w:val="00C32CF3"/>
    <w:rsid w:val="00C3334E"/>
    <w:rsid w:val="00C37631"/>
    <w:rsid w:val="00C37867"/>
    <w:rsid w:val="00C4359B"/>
    <w:rsid w:val="00C446EC"/>
    <w:rsid w:val="00C53A85"/>
    <w:rsid w:val="00C53E33"/>
    <w:rsid w:val="00C548B7"/>
    <w:rsid w:val="00C55624"/>
    <w:rsid w:val="00C57A6F"/>
    <w:rsid w:val="00C6242C"/>
    <w:rsid w:val="00C6772B"/>
    <w:rsid w:val="00C70B44"/>
    <w:rsid w:val="00C718A5"/>
    <w:rsid w:val="00C74383"/>
    <w:rsid w:val="00C84CBA"/>
    <w:rsid w:val="00C87486"/>
    <w:rsid w:val="00C87D3C"/>
    <w:rsid w:val="00C905EB"/>
    <w:rsid w:val="00C92F97"/>
    <w:rsid w:val="00C9340A"/>
    <w:rsid w:val="00CA05B9"/>
    <w:rsid w:val="00CA6F27"/>
    <w:rsid w:val="00CB7233"/>
    <w:rsid w:val="00CC0FF3"/>
    <w:rsid w:val="00CC5D8E"/>
    <w:rsid w:val="00CC6724"/>
    <w:rsid w:val="00CE071B"/>
    <w:rsid w:val="00CE180C"/>
    <w:rsid w:val="00CE18B7"/>
    <w:rsid w:val="00CE2CF2"/>
    <w:rsid w:val="00CE7B4B"/>
    <w:rsid w:val="00CF4BE3"/>
    <w:rsid w:val="00CF795A"/>
    <w:rsid w:val="00D05E6B"/>
    <w:rsid w:val="00D05F06"/>
    <w:rsid w:val="00D10183"/>
    <w:rsid w:val="00D12564"/>
    <w:rsid w:val="00D13499"/>
    <w:rsid w:val="00D14492"/>
    <w:rsid w:val="00D21777"/>
    <w:rsid w:val="00D229CE"/>
    <w:rsid w:val="00D26394"/>
    <w:rsid w:val="00D271AD"/>
    <w:rsid w:val="00D27517"/>
    <w:rsid w:val="00D349F7"/>
    <w:rsid w:val="00D45486"/>
    <w:rsid w:val="00D4686F"/>
    <w:rsid w:val="00D5083E"/>
    <w:rsid w:val="00D51EA4"/>
    <w:rsid w:val="00D55E62"/>
    <w:rsid w:val="00D56CA6"/>
    <w:rsid w:val="00D61214"/>
    <w:rsid w:val="00D612C3"/>
    <w:rsid w:val="00D6438E"/>
    <w:rsid w:val="00D64A05"/>
    <w:rsid w:val="00D66150"/>
    <w:rsid w:val="00D66190"/>
    <w:rsid w:val="00D67991"/>
    <w:rsid w:val="00D701B6"/>
    <w:rsid w:val="00D716C6"/>
    <w:rsid w:val="00D81E8A"/>
    <w:rsid w:val="00D86F8D"/>
    <w:rsid w:val="00D873DE"/>
    <w:rsid w:val="00D91398"/>
    <w:rsid w:val="00D919A7"/>
    <w:rsid w:val="00D92A4A"/>
    <w:rsid w:val="00DA3A00"/>
    <w:rsid w:val="00DA4267"/>
    <w:rsid w:val="00DB5571"/>
    <w:rsid w:val="00DC0C29"/>
    <w:rsid w:val="00DC2404"/>
    <w:rsid w:val="00DC264D"/>
    <w:rsid w:val="00DC5D83"/>
    <w:rsid w:val="00DD0CC1"/>
    <w:rsid w:val="00DD21D7"/>
    <w:rsid w:val="00DD6794"/>
    <w:rsid w:val="00DE38B0"/>
    <w:rsid w:val="00DE544F"/>
    <w:rsid w:val="00DF1FE4"/>
    <w:rsid w:val="00E02023"/>
    <w:rsid w:val="00E058B6"/>
    <w:rsid w:val="00E06A3B"/>
    <w:rsid w:val="00E114AF"/>
    <w:rsid w:val="00E1337C"/>
    <w:rsid w:val="00E14339"/>
    <w:rsid w:val="00E14E7C"/>
    <w:rsid w:val="00E20ABE"/>
    <w:rsid w:val="00E22A94"/>
    <w:rsid w:val="00E338B6"/>
    <w:rsid w:val="00E33987"/>
    <w:rsid w:val="00E4319E"/>
    <w:rsid w:val="00E446F2"/>
    <w:rsid w:val="00E4739F"/>
    <w:rsid w:val="00E53015"/>
    <w:rsid w:val="00E55432"/>
    <w:rsid w:val="00E555F9"/>
    <w:rsid w:val="00E62B19"/>
    <w:rsid w:val="00E62E6D"/>
    <w:rsid w:val="00E65658"/>
    <w:rsid w:val="00E77509"/>
    <w:rsid w:val="00E8178A"/>
    <w:rsid w:val="00E82E25"/>
    <w:rsid w:val="00E86E1C"/>
    <w:rsid w:val="00E87A71"/>
    <w:rsid w:val="00E91BB1"/>
    <w:rsid w:val="00EA135C"/>
    <w:rsid w:val="00EA14B3"/>
    <w:rsid w:val="00EA70D6"/>
    <w:rsid w:val="00EA7D00"/>
    <w:rsid w:val="00EB0350"/>
    <w:rsid w:val="00EB1B78"/>
    <w:rsid w:val="00EB21BD"/>
    <w:rsid w:val="00EB3AE0"/>
    <w:rsid w:val="00EB5767"/>
    <w:rsid w:val="00EB6850"/>
    <w:rsid w:val="00EC0556"/>
    <w:rsid w:val="00EC31C9"/>
    <w:rsid w:val="00EC3788"/>
    <w:rsid w:val="00EC7AE5"/>
    <w:rsid w:val="00ED45C2"/>
    <w:rsid w:val="00ED47FA"/>
    <w:rsid w:val="00EE4530"/>
    <w:rsid w:val="00EE6CA9"/>
    <w:rsid w:val="00EF0B57"/>
    <w:rsid w:val="00EF7CAA"/>
    <w:rsid w:val="00EF7E61"/>
    <w:rsid w:val="00F0233F"/>
    <w:rsid w:val="00F10E38"/>
    <w:rsid w:val="00F12485"/>
    <w:rsid w:val="00F17DBE"/>
    <w:rsid w:val="00F2123F"/>
    <w:rsid w:val="00F24555"/>
    <w:rsid w:val="00F25556"/>
    <w:rsid w:val="00F25665"/>
    <w:rsid w:val="00F26214"/>
    <w:rsid w:val="00F27FCE"/>
    <w:rsid w:val="00F321F2"/>
    <w:rsid w:val="00F35557"/>
    <w:rsid w:val="00F36ACE"/>
    <w:rsid w:val="00F46029"/>
    <w:rsid w:val="00F504D2"/>
    <w:rsid w:val="00F616DE"/>
    <w:rsid w:val="00F641B2"/>
    <w:rsid w:val="00F648DD"/>
    <w:rsid w:val="00F651A2"/>
    <w:rsid w:val="00F666E9"/>
    <w:rsid w:val="00F67B31"/>
    <w:rsid w:val="00F70DFA"/>
    <w:rsid w:val="00F71F27"/>
    <w:rsid w:val="00F83072"/>
    <w:rsid w:val="00F866D3"/>
    <w:rsid w:val="00F90C9F"/>
    <w:rsid w:val="00F91756"/>
    <w:rsid w:val="00F920D8"/>
    <w:rsid w:val="00F96AF9"/>
    <w:rsid w:val="00FA3B04"/>
    <w:rsid w:val="00FA47BE"/>
    <w:rsid w:val="00FB0B2A"/>
    <w:rsid w:val="00FB0B70"/>
    <w:rsid w:val="00FB2355"/>
    <w:rsid w:val="00FB467D"/>
    <w:rsid w:val="00FB5701"/>
    <w:rsid w:val="00FB7331"/>
    <w:rsid w:val="00FB759D"/>
    <w:rsid w:val="00FC4364"/>
    <w:rsid w:val="00FC49F5"/>
    <w:rsid w:val="00FC52B4"/>
    <w:rsid w:val="00FC69C2"/>
    <w:rsid w:val="00FD09E1"/>
    <w:rsid w:val="00FD2E88"/>
    <w:rsid w:val="00FD5DF4"/>
    <w:rsid w:val="00FE1ED4"/>
    <w:rsid w:val="00FE58D5"/>
    <w:rsid w:val="00FF14A6"/>
    <w:rsid w:val="00FF15F1"/>
    <w:rsid w:val="00FF3A15"/>
    <w:rsid w:val="00FF67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76B42"/>
  <w15:chartTrackingRefBased/>
  <w15:docId w15:val="{9458C871-1512-4ED1-926E-036CECF11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E02023"/>
    <w:pPr>
      <w:keepNext/>
      <w:keepLines/>
      <w:bidi w:val="0"/>
      <w:spacing w:after="177" w:line="259" w:lineRule="auto"/>
      <w:ind w:left="1356" w:hanging="10"/>
      <w:jc w:val="center"/>
      <w:outlineLvl w:val="0"/>
    </w:pPr>
    <w:rPr>
      <w:rFonts w:ascii="Times New Roman" w:eastAsia="Times New Roman" w:hAnsi="Times New Roman" w:cs="Times New Roman"/>
      <w:b/>
      <w:color w:val="000000"/>
      <w:sz w:val="24"/>
    </w:rPr>
  </w:style>
  <w:style w:type="paragraph" w:styleId="Heading2">
    <w:name w:val="heading 2"/>
    <w:basedOn w:val="Normal"/>
    <w:next w:val="Normal"/>
    <w:link w:val="Heading2Char"/>
    <w:uiPriority w:val="9"/>
    <w:unhideWhenUsed/>
    <w:qFormat/>
    <w:rsid w:val="00E02023"/>
    <w:pPr>
      <w:keepNext/>
      <w:keepLines/>
      <w:spacing w:before="200" w:line="276" w:lineRule="auto"/>
      <w:jc w:val="left"/>
      <w:outlineLvl w:val="1"/>
    </w:pPr>
    <w:rPr>
      <w:rFonts w:ascii="Arial" w:eastAsia="Times New Roman" w:hAnsi="Arial" w:cs="Arial"/>
      <w:color w:val="000000"/>
      <w:sz w:val="40"/>
      <w:szCs w:val="40"/>
    </w:rPr>
  </w:style>
  <w:style w:type="paragraph" w:styleId="Heading3">
    <w:name w:val="heading 3"/>
    <w:basedOn w:val="Normal"/>
    <w:next w:val="Normal"/>
    <w:link w:val="Heading3Char"/>
    <w:uiPriority w:val="9"/>
    <w:unhideWhenUsed/>
    <w:qFormat/>
    <w:rsid w:val="00E02023"/>
    <w:pPr>
      <w:keepNext/>
      <w:keepLines/>
      <w:spacing w:before="200" w:line="276" w:lineRule="auto"/>
      <w:jc w:val="left"/>
      <w:outlineLvl w:val="2"/>
    </w:pPr>
    <w:rPr>
      <w:rFonts w:ascii="Arial" w:eastAsia="Times New Roman" w:hAnsi="Arial"/>
      <w:b/>
      <w:bCs/>
      <w:color w:val="000000"/>
      <w:sz w:val="26"/>
      <w:szCs w:val="26"/>
    </w:rPr>
  </w:style>
  <w:style w:type="paragraph" w:styleId="Heading4">
    <w:name w:val="heading 4"/>
    <w:basedOn w:val="Normal"/>
    <w:next w:val="Normal"/>
    <w:link w:val="Heading4Char"/>
    <w:uiPriority w:val="9"/>
    <w:semiHidden/>
    <w:unhideWhenUsed/>
    <w:qFormat/>
    <w:rsid w:val="00E02023"/>
    <w:pPr>
      <w:keepNext/>
      <w:keepLines/>
      <w:spacing w:before="200" w:line="276" w:lineRule="auto"/>
      <w:jc w:val="left"/>
      <w:outlineLvl w:val="3"/>
    </w:pPr>
    <w:rPr>
      <w:rFonts w:ascii="Calibri Light" w:eastAsia="Times New Roman" w:hAnsi="Calibri Light" w:cs="Times New Roman"/>
      <w:i/>
      <w:iCs/>
      <w:color w:val="2F5496"/>
      <w:sz w:val="24"/>
    </w:rPr>
  </w:style>
  <w:style w:type="paragraph" w:styleId="Heading7">
    <w:name w:val="heading 7"/>
    <w:basedOn w:val="Normal"/>
    <w:next w:val="Normal"/>
    <w:link w:val="Heading7Char"/>
    <w:uiPriority w:val="9"/>
    <w:semiHidden/>
    <w:unhideWhenUsed/>
    <w:qFormat/>
    <w:rsid w:val="00E02023"/>
    <w:pPr>
      <w:keepNext/>
      <w:keepLines/>
      <w:spacing w:before="200" w:line="276" w:lineRule="auto"/>
      <w:jc w:val="left"/>
      <w:outlineLvl w:val="6"/>
    </w:pPr>
    <w:rPr>
      <w:rFonts w:ascii="Calibri Light" w:eastAsia="Times New Roman" w:hAnsi="Calibri Light" w:cs="Times New Roman"/>
      <w:i/>
      <w:iCs/>
      <w:color w:val="1F3763"/>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2B39"/>
    <w:rPr>
      <w:color w:val="808080"/>
    </w:rPr>
  </w:style>
  <w:style w:type="character" w:customStyle="1" w:styleId="fontstyle01">
    <w:name w:val="fontstyle01"/>
    <w:basedOn w:val="DefaultParagraphFont"/>
    <w:rsid w:val="004407B3"/>
    <w:rPr>
      <w:rFonts w:ascii="TimesNewRomanPSMT" w:hAnsi="TimesNewRomanPSMT" w:hint="default"/>
      <w:b w:val="0"/>
      <w:bCs w:val="0"/>
      <w:i w:val="0"/>
      <w:iCs w:val="0"/>
      <w:color w:val="000000"/>
      <w:sz w:val="20"/>
      <w:szCs w:val="20"/>
    </w:rPr>
  </w:style>
  <w:style w:type="table" w:customStyle="1" w:styleId="TableGrid2">
    <w:name w:val="Table Grid2"/>
    <w:basedOn w:val="TableNormal"/>
    <w:next w:val="TableGrid"/>
    <w:uiPriority w:val="39"/>
    <w:rsid w:val="00590F45"/>
    <w:pPr>
      <w:bidi w:val="0"/>
      <w:jc w:val="left"/>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590F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0F45"/>
    <w:pPr>
      <w:tabs>
        <w:tab w:val="center" w:pos="4680"/>
        <w:tab w:val="right" w:pos="9360"/>
      </w:tabs>
    </w:pPr>
  </w:style>
  <w:style w:type="character" w:customStyle="1" w:styleId="HeaderChar">
    <w:name w:val="Header Char"/>
    <w:basedOn w:val="DefaultParagraphFont"/>
    <w:link w:val="Header"/>
    <w:uiPriority w:val="99"/>
    <w:rsid w:val="00590F45"/>
  </w:style>
  <w:style w:type="paragraph" w:styleId="Footer">
    <w:name w:val="footer"/>
    <w:basedOn w:val="Normal"/>
    <w:link w:val="FooterChar"/>
    <w:uiPriority w:val="99"/>
    <w:unhideWhenUsed/>
    <w:rsid w:val="00590F45"/>
    <w:pPr>
      <w:tabs>
        <w:tab w:val="center" w:pos="4680"/>
        <w:tab w:val="right" w:pos="9360"/>
      </w:tabs>
    </w:pPr>
  </w:style>
  <w:style w:type="character" w:customStyle="1" w:styleId="FooterChar">
    <w:name w:val="Footer Char"/>
    <w:basedOn w:val="DefaultParagraphFont"/>
    <w:link w:val="Footer"/>
    <w:uiPriority w:val="99"/>
    <w:rsid w:val="00590F45"/>
  </w:style>
  <w:style w:type="character" w:styleId="CommentReference">
    <w:name w:val="annotation reference"/>
    <w:basedOn w:val="DefaultParagraphFont"/>
    <w:uiPriority w:val="99"/>
    <w:semiHidden/>
    <w:unhideWhenUsed/>
    <w:rsid w:val="00062BF7"/>
    <w:rPr>
      <w:sz w:val="16"/>
      <w:szCs w:val="16"/>
    </w:rPr>
  </w:style>
  <w:style w:type="paragraph" w:styleId="CommentText">
    <w:name w:val="annotation text"/>
    <w:basedOn w:val="Normal"/>
    <w:link w:val="CommentTextChar"/>
    <w:uiPriority w:val="99"/>
    <w:semiHidden/>
    <w:unhideWhenUsed/>
    <w:rsid w:val="00062BF7"/>
    <w:rPr>
      <w:sz w:val="20"/>
      <w:szCs w:val="20"/>
    </w:rPr>
  </w:style>
  <w:style w:type="character" w:customStyle="1" w:styleId="CommentTextChar">
    <w:name w:val="Comment Text Char"/>
    <w:basedOn w:val="DefaultParagraphFont"/>
    <w:link w:val="CommentText"/>
    <w:uiPriority w:val="99"/>
    <w:semiHidden/>
    <w:rsid w:val="00062BF7"/>
    <w:rPr>
      <w:sz w:val="20"/>
      <w:szCs w:val="20"/>
    </w:rPr>
  </w:style>
  <w:style w:type="paragraph" w:styleId="CommentSubject">
    <w:name w:val="annotation subject"/>
    <w:basedOn w:val="CommentText"/>
    <w:next w:val="CommentText"/>
    <w:link w:val="CommentSubjectChar"/>
    <w:uiPriority w:val="99"/>
    <w:semiHidden/>
    <w:unhideWhenUsed/>
    <w:rsid w:val="00062BF7"/>
    <w:rPr>
      <w:b/>
      <w:bCs/>
    </w:rPr>
  </w:style>
  <w:style w:type="character" w:customStyle="1" w:styleId="CommentSubjectChar">
    <w:name w:val="Comment Subject Char"/>
    <w:basedOn w:val="CommentTextChar"/>
    <w:link w:val="CommentSubject"/>
    <w:uiPriority w:val="99"/>
    <w:semiHidden/>
    <w:rsid w:val="00062BF7"/>
    <w:rPr>
      <w:b/>
      <w:bCs/>
      <w:sz w:val="20"/>
      <w:szCs w:val="20"/>
    </w:rPr>
  </w:style>
  <w:style w:type="paragraph" w:styleId="BalloonText">
    <w:name w:val="Balloon Text"/>
    <w:basedOn w:val="Normal"/>
    <w:link w:val="BalloonTextChar"/>
    <w:uiPriority w:val="99"/>
    <w:semiHidden/>
    <w:unhideWhenUsed/>
    <w:rsid w:val="00062B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BF7"/>
    <w:rPr>
      <w:rFonts w:ascii="Segoe UI" w:hAnsi="Segoe UI" w:cs="Segoe UI"/>
      <w:sz w:val="18"/>
      <w:szCs w:val="18"/>
    </w:rPr>
  </w:style>
  <w:style w:type="paragraph" w:styleId="ListParagraph">
    <w:name w:val="List Paragraph"/>
    <w:basedOn w:val="Normal"/>
    <w:link w:val="ListParagraphChar"/>
    <w:uiPriority w:val="34"/>
    <w:qFormat/>
    <w:rsid w:val="00FB2355"/>
    <w:pPr>
      <w:ind w:left="720"/>
      <w:contextualSpacing/>
    </w:pPr>
  </w:style>
  <w:style w:type="character" w:customStyle="1" w:styleId="Heading1Char">
    <w:name w:val="Heading 1 Char"/>
    <w:basedOn w:val="DefaultParagraphFont"/>
    <w:link w:val="Heading1"/>
    <w:uiPriority w:val="9"/>
    <w:rsid w:val="00E02023"/>
    <w:rPr>
      <w:rFonts w:ascii="Times New Roman" w:eastAsia="Times New Roman" w:hAnsi="Times New Roman" w:cs="Times New Roman"/>
      <w:b/>
      <w:color w:val="000000"/>
      <w:sz w:val="24"/>
    </w:rPr>
  </w:style>
  <w:style w:type="character" w:customStyle="1" w:styleId="Heading2Char">
    <w:name w:val="Heading 2 Char"/>
    <w:basedOn w:val="DefaultParagraphFont"/>
    <w:link w:val="Heading2"/>
    <w:uiPriority w:val="9"/>
    <w:rsid w:val="00E02023"/>
    <w:rPr>
      <w:rFonts w:ascii="Arial" w:eastAsia="Times New Roman" w:hAnsi="Arial" w:cs="Arial"/>
      <w:color w:val="000000"/>
      <w:sz w:val="40"/>
      <w:szCs w:val="40"/>
    </w:rPr>
  </w:style>
  <w:style w:type="character" w:customStyle="1" w:styleId="Heading3Char">
    <w:name w:val="Heading 3 Char"/>
    <w:basedOn w:val="DefaultParagraphFont"/>
    <w:link w:val="Heading3"/>
    <w:uiPriority w:val="9"/>
    <w:rsid w:val="00E02023"/>
    <w:rPr>
      <w:rFonts w:ascii="Arial" w:eastAsia="Times New Roman" w:hAnsi="Arial"/>
      <w:b/>
      <w:bCs/>
      <w:color w:val="000000"/>
      <w:sz w:val="26"/>
      <w:szCs w:val="26"/>
    </w:rPr>
  </w:style>
  <w:style w:type="character" w:customStyle="1" w:styleId="Heading4Char">
    <w:name w:val="Heading 4 Char"/>
    <w:basedOn w:val="DefaultParagraphFont"/>
    <w:link w:val="Heading4"/>
    <w:uiPriority w:val="9"/>
    <w:semiHidden/>
    <w:rsid w:val="00E02023"/>
    <w:rPr>
      <w:rFonts w:ascii="Calibri Light" w:eastAsia="Times New Roman" w:hAnsi="Calibri Light" w:cs="Times New Roman"/>
      <w:i/>
      <w:iCs/>
      <w:color w:val="2F5496"/>
      <w:sz w:val="24"/>
    </w:rPr>
  </w:style>
  <w:style w:type="character" w:customStyle="1" w:styleId="Heading7Char">
    <w:name w:val="Heading 7 Char"/>
    <w:basedOn w:val="DefaultParagraphFont"/>
    <w:link w:val="Heading7"/>
    <w:uiPriority w:val="9"/>
    <w:semiHidden/>
    <w:rsid w:val="00E02023"/>
    <w:rPr>
      <w:rFonts w:ascii="Calibri Light" w:eastAsia="Times New Roman" w:hAnsi="Calibri Light" w:cs="Times New Roman"/>
      <w:i/>
      <w:iCs/>
      <w:color w:val="1F3763"/>
      <w:sz w:val="24"/>
    </w:rPr>
  </w:style>
  <w:style w:type="numbering" w:customStyle="1" w:styleId="NoList1">
    <w:name w:val="No List1"/>
    <w:next w:val="NoList"/>
    <w:uiPriority w:val="99"/>
    <w:semiHidden/>
    <w:unhideWhenUsed/>
    <w:rsid w:val="00E02023"/>
  </w:style>
  <w:style w:type="paragraph" w:customStyle="1" w:styleId="21">
    <w:name w:val="عنوان 21"/>
    <w:basedOn w:val="Normal"/>
    <w:next w:val="Normal"/>
    <w:uiPriority w:val="9"/>
    <w:unhideWhenUsed/>
    <w:qFormat/>
    <w:rsid w:val="00E02023"/>
    <w:pPr>
      <w:keepNext/>
      <w:spacing w:after="160" w:line="259" w:lineRule="auto"/>
      <w:jc w:val="center"/>
      <w:outlineLvl w:val="1"/>
    </w:pPr>
    <w:rPr>
      <w:rFonts w:ascii="Arial" w:eastAsia="Times New Roman" w:hAnsi="Arial" w:cs="Arial"/>
      <w:color w:val="000000"/>
      <w:sz w:val="40"/>
      <w:szCs w:val="40"/>
    </w:rPr>
  </w:style>
  <w:style w:type="paragraph" w:customStyle="1" w:styleId="31">
    <w:name w:val="عنوان 31"/>
    <w:basedOn w:val="Normal"/>
    <w:next w:val="Normal"/>
    <w:uiPriority w:val="9"/>
    <w:unhideWhenUsed/>
    <w:qFormat/>
    <w:rsid w:val="00E02023"/>
    <w:pPr>
      <w:keepNext/>
      <w:spacing w:after="13" w:line="360" w:lineRule="auto"/>
      <w:ind w:left="843" w:hanging="370"/>
      <w:jc w:val="left"/>
      <w:outlineLvl w:val="2"/>
    </w:pPr>
    <w:rPr>
      <w:rFonts w:ascii="Arial" w:eastAsia="Times New Roman" w:hAnsi="Arial"/>
      <w:b/>
      <w:bCs/>
      <w:color w:val="000000"/>
      <w:sz w:val="26"/>
      <w:szCs w:val="26"/>
    </w:rPr>
  </w:style>
  <w:style w:type="paragraph" w:customStyle="1" w:styleId="41">
    <w:name w:val="عنوان 41"/>
    <w:basedOn w:val="Normal"/>
    <w:next w:val="Normal"/>
    <w:uiPriority w:val="9"/>
    <w:semiHidden/>
    <w:unhideWhenUsed/>
    <w:qFormat/>
    <w:rsid w:val="00E02023"/>
    <w:pPr>
      <w:keepNext/>
      <w:keepLines/>
      <w:bidi w:val="0"/>
      <w:spacing w:before="40" w:line="366" w:lineRule="auto"/>
      <w:ind w:left="843" w:hanging="370"/>
      <w:outlineLvl w:val="3"/>
    </w:pPr>
    <w:rPr>
      <w:rFonts w:ascii="Calibri Light" w:eastAsia="Times New Roman" w:hAnsi="Calibri Light" w:cs="Times New Roman"/>
      <w:i/>
      <w:iCs/>
      <w:color w:val="2F5496"/>
      <w:sz w:val="24"/>
    </w:rPr>
  </w:style>
  <w:style w:type="paragraph" w:customStyle="1" w:styleId="71">
    <w:name w:val="عنوان 71"/>
    <w:basedOn w:val="Normal"/>
    <w:next w:val="Normal"/>
    <w:uiPriority w:val="9"/>
    <w:semiHidden/>
    <w:unhideWhenUsed/>
    <w:qFormat/>
    <w:rsid w:val="00E02023"/>
    <w:pPr>
      <w:keepNext/>
      <w:keepLines/>
      <w:bidi w:val="0"/>
      <w:spacing w:before="40" w:line="366" w:lineRule="auto"/>
      <w:ind w:left="843" w:hanging="370"/>
      <w:outlineLvl w:val="6"/>
    </w:pPr>
    <w:rPr>
      <w:rFonts w:ascii="Calibri Light" w:eastAsia="Times New Roman" w:hAnsi="Calibri Light" w:cs="Times New Roman"/>
      <w:i/>
      <w:iCs/>
      <w:color w:val="1F3763"/>
      <w:sz w:val="24"/>
    </w:rPr>
  </w:style>
  <w:style w:type="numbering" w:customStyle="1" w:styleId="1">
    <w:name w:val="بلا قائمة1"/>
    <w:next w:val="NoList"/>
    <w:uiPriority w:val="99"/>
    <w:semiHidden/>
    <w:unhideWhenUsed/>
    <w:rsid w:val="00E02023"/>
  </w:style>
  <w:style w:type="table" w:customStyle="1" w:styleId="TableGrid0">
    <w:name w:val="TableGrid"/>
    <w:rsid w:val="00E02023"/>
    <w:pPr>
      <w:bidi w:val="0"/>
      <w:jc w:val="left"/>
    </w:pPr>
    <w:rPr>
      <w:rFonts w:eastAsia="Times New Roman"/>
    </w:rPr>
    <w:tblPr>
      <w:tblCellMar>
        <w:top w:w="0" w:type="dxa"/>
        <w:left w:w="0" w:type="dxa"/>
        <w:bottom w:w="0" w:type="dxa"/>
        <w:right w:w="0" w:type="dxa"/>
      </w:tblCellMar>
    </w:tblPr>
  </w:style>
  <w:style w:type="table" w:customStyle="1" w:styleId="TableGrid1">
    <w:name w:val="Table Grid1"/>
    <w:basedOn w:val="TableNormal"/>
    <w:next w:val="TableGrid"/>
    <w:uiPriority w:val="39"/>
    <w:rsid w:val="00E02023"/>
    <w:pPr>
      <w:bidi w:val="0"/>
      <w:jc w:val="lef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تذييل الصفحة1"/>
    <w:basedOn w:val="Normal"/>
    <w:next w:val="Footer"/>
    <w:link w:val="Char"/>
    <w:uiPriority w:val="99"/>
    <w:unhideWhenUsed/>
    <w:rsid w:val="00E02023"/>
    <w:pPr>
      <w:tabs>
        <w:tab w:val="center" w:pos="4680"/>
        <w:tab w:val="right" w:pos="9360"/>
      </w:tabs>
      <w:bidi w:val="0"/>
      <w:jc w:val="left"/>
    </w:pPr>
    <w:rPr>
      <w:rFonts w:cs="Times New Roman"/>
    </w:rPr>
  </w:style>
  <w:style w:type="character" w:customStyle="1" w:styleId="Char">
    <w:name w:val="تذييل الصفحة Char"/>
    <w:basedOn w:val="DefaultParagraphFont"/>
    <w:link w:val="10"/>
    <w:uiPriority w:val="99"/>
    <w:rsid w:val="00E02023"/>
    <w:rPr>
      <w:rFonts w:cs="Times New Roman"/>
    </w:rPr>
  </w:style>
  <w:style w:type="paragraph" w:customStyle="1" w:styleId="11">
    <w:name w:val="رأس الصفحة1"/>
    <w:basedOn w:val="Normal"/>
    <w:next w:val="Header"/>
    <w:link w:val="Char0"/>
    <w:uiPriority w:val="99"/>
    <w:unhideWhenUsed/>
    <w:rsid w:val="00E02023"/>
    <w:pPr>
      <w:tabs>
        <w:tab w:val="center" w:pos="4680"/>
        <w:tab w:val="right" w:pos="9360"/>
      </w:tabs>
      <w:bidi w:val="0"/>
      <w:jc w:val="left"/>
    </w:pPr>
    <w:rPr>
      <w:rFonts w:cs="Times New Roman"/>
    </w:rPr>
  </w:style>
  <w:style w:type="character" w:customStyle="1" w:styleId="Char0">
    <w:name w:val="رأس الصفحة Char"/>
    <w:basedOn w:val="DefaultParagraphFont"/>
    <w:link w:val="11"/>
    <w:uiPriority w:val="99"/>
    <w:rsid w:val="00E02023"/>
    <w:rPr>
      <w:rFonts w:cs="Times New Roman"/>
    </w:rPr>
  </w:style>
  <w:style w:type="character" w:customStyle="1" w:styleId="ListParagraphChar">
    <w:name w:val="List Paragraph Char"/>
    <w:link w:val="ListParagraph"/>
    <w:uiPriority w:val="34"/>
    <w:locked/>
    <w:rsid w:val="00E02023"/>
  </w:style>
  <w:style w:type="paragraph" w:styleId="BodyTextIndent">
    <w:name w:val="Body Text Indent"/>
    <w:basedOn w:val="Normal"/>
    <w:link w:val="BodyTextIndentChar"/>
    <w:uiPriority w:val="99"/>
    <w:unhideWhenUsed/>
    <w:rsid w:val="00E02023"/>
    <w:pPr>
      <w:bidi w:val="0"/>
      <w:spacing w:after="13" w:line="360" w:lineRule="auto"/>
      <w:ind w:left="843" w:hanging="370"/>
    </w:pPr>
    <w:rPr>
      <w:rFonts w:ascii="Times New Roman" w:eastAsia="Calibri" w:hAnsi="Times New Roman" w:cs="Times New Roman"/>
      <w:sz w:val="24"/>
      <w:szCs w:val="24"/>
    </w:rPr>
  </w:style>
  <w:style w:type="character" w:customStyle="1" w:styleId="BodyTextIndentChar">
    <w:name w:val="Body Text Indent Char"/>
    <w:basedOn w:val="DefaultParagraphFont"/>
    <w:link w:val="BodyTextIndent"/>
    <w:uiPriority w:val="99"/>
    <w:rsid w:val="00E02023"/>
    <w:rPr>
      <w:rFonts w:ascii="Times New Roman" w:eastAsia="Calibri" w:hAnsi="Times New Roman" w:cs="Times New Roman"/>
      <w:sz w:val="24"/>
      <w:szCs w:val="24"/>
    </w:rPr>
  </w:style>
  <w:style w:type="paragraph" w:customStyle="1" w:styleId="210">
    <w:name w:val="نص أساسي بمسافة بادئة 21"/>
    <w:basedOn w:val="Normal"/>
    <w:next w:val="BodyTextIndent2"/>
    <w:link w:val="2Char"/>
    <w:uiPriority w:val="99"/>
    <w:unhideWhenUsed/>
    <w:rsid w:val="00E02023"/>
    <w:pPr>
      <w:spacing w:after="13" w:line="360" w:lineRule="auto"/>
      <w:ind w:left="843" w:hanging="370"/>
    </w:pPr>
    <w:rPr>
      <w:rFonts w:ascii="Arial" w:eastAsia="Times New Roman" w:hAnsi="Arial"/>
      <w:b/>
      <w:bCs/>
      <w:color w:val="000000"/>
      <w:sz w:val="28"/>
      <w:szCs w:val="28"/>
    </w:rPr>
  </w:style>
  <w:style w:type="character" w:customStyle="1" w:styleId="2Char">
    <w:name w:val="نص أساسي بمسافة بادئة 2 Char"/>
    <w:basedOn w:val="DefaultParagraphFont"/>
    <w:link w:val="210"/>
    <w:uiPriority w:val="99"/>
    <w:rsid w:val="00E02023"/>
    <w:rPr>
      <w:rFonts w:ascii="Arial" w:eastAsia="Times New Roman" w:hAnsi="Arial"/>
      <w:b/>
      <w:bCs/>
      <w:color w:val="000000"/>
      <w:sz w:val="28"/>
      <w:szCs w:val="28"/>
    </w:rPr>
  </w:style>
  <w:style w:type="paragraph" w:customStyle="1" w:styleId="12">
    <w:name w:val="نص أساسي1"/>
    <w:basedOn w:val="Normal"/>
    <w:next w:val="BodyText"/>
    <w:link w:val="Char1"/>
    <w:uiPriority w:val="99"/>
    <w:unhideWhenUsed/>
    <w:rsid w:val="00E02023"/>
    <w:pPr>
      <w:bidi w:val="0"/>
      <w:spacing w:after="181" w:line="259" w:lineRule="auto"/>
      <w:jc w:val="center"/>
    </w:pPr>
    <w:rPr>
      <w:rFonts w:ascii="Arial" w:eastAsia="Times New Roman" w:hAnsi="Arial"/>
      <w:color w:val="000000"/>
      <w:sz w:val="40"/>
      <w:szCs w:val="40"/>
    </w:rPr>
  </w:style>
  <w:style w:type="character" w:customStyle="1" w:styleId="Char1">
    <w:name w:val="نص أساسي Char"/>
    <w:basedOn w:val="DefaultParagraphFont"/>
    <w:link w:val="12"/>
    <w:uiPriority w:val="99"/>
    <w:rsid w:val="00E02023"/>
    <w:rPr>
      <w:rFonts w:ascii="Arial" w:eastAsia="Times New Roman" w:hAnsi="Arial"/>
      <w:color w:val="000000"/>
      <w:sz w:val="40"/>
      <w:szCs w:val="40"/>
    </w:rPr>
  </w:style>
  <w:style w:type="paragraph" w:styleId="BodyTextIndent3">
    <w:name w:val="Body Text Indent 3"/>
    <w:basedOn w:val="Normal"/>
    <w:link w:val="BodyTextIndent3Char"/>
    <w:uiPriority w:val="99"/>
    <w:semiHidden/>
    <w:unhideWhenUsed/>
    <w:rsid w:val="00E02023"/>
    <w:pPr>
      <w:bidi w:val="0"/>
      <w:spacing w:after="120" w:line="366" w:lineRule="auto"/>
      <w:ind w:left="283" w:hanging="370"/>
    </w:pPr>
    <w:rPr>
      <w:rFonts w:ascii="Times New Roman" w:eastAsia="Times New Roman" w:hAnsi="Times New Roman" w:cs="Times New Roman"/>
      <w:color w:val="000000"/>
      <w:sz w:val="16"/>
      <w:szCs w:val="16"/>
    </w:rPr>
  </w:style>
  <w:style w:type="character" w:customStyle="1" w:styleId="BodyTextIndent3Char">
    <w:name w:val="Body Text Indent 3 Char"/>
    <w:basedOn w:val="DefaultParagraphFont"/>
    <w:link w:val="BodyTextIndent3"/>
    <w:uiPriority w:val="99"/>
    <w:semiHidden/>
    <w:rsid w:val="00E02023"/>
    <w:rPr>
      <w:rFonts w:ascii="Times New Roman" w:eastAsia="Times New Roman" w:hAnsi="Times New Roman" w:cs="Times New Roman"/>
      <w:color w:val="000000"/>
      <w:sz w:val="16"/>
      <w:szCs w:val="16"/>
    </w:rPr>
  </w:style>
  <w:style w:type="numbering" w:customStyle="1" w:styleId="110">
    <w:name w:val="بلا قائمة11"/>
    <w:next w:val="NoList"/>
    <w:uiPriority w:val="99"/>
    <w:semiHidden/>
    <w:unhideWhenUsed/>
    <w:rsid w:val="00E02023"/>
  </w:style>
  <w:style w:type="table" w:customStyle="1" w:styleId="13">
    <w:name w:val="شبكة جدول1"/>
    <w:basedOn w:val="TableNormal"/>
    <w:next w:val="TableGrid"/>
    <w:uiPriority w:val="39"/>
    <w:rsid w:val="00E02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
    <w:name w:val="fontstyle11"/>
    <w:basedOn w:val="DefaultParagraphFont"/>
    <w:rsid w:val="00E02023"/>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E02023"/>
    <w:rPr>
      <w:rFonts w:ascii="Times New Roman" w:hAnsi="Times New Roman" w:cs="Times New Roman" w:hint="default"/>
      <w:b w:val="0"/>
      <w:bCs w:val="0"/>
      <w:i w:val="0"/>
      <w:iCs w:val="0"/>
      <w:color w:val="000000"/>
      <w:sz w:val="24"/>
      <w:szCs w:val="24"/>
    </w:rPr>
  </w:style>
  <w:style w:type="numbering" w:customStyle="1" w:styleId="2">
    <w:name w:val="بلا قائمة2"/>
    <w:next w:val="NoList"/>
    <w:uiPriority w:val="99"/>
    <w:semiHidden/>
    <w:unhideWhenUsed/>
    <w:rsid w:val="00E02023"/>
  </w:style>
  <w:style w:type="table" w:customStyle="1" w:styleId="20">
    <w:name w:val="شبكة جدول2"/>
    <w:basedOn w:val="TableNormal"/>
    <w:next w:val="TableGrid"/>
    <w:uiPriority w:val="39"/>
    <w:rsid w:val="00E02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سرد الفقرات1"/>
    <w:aliases w:val="عنوان رئيسي,سرد الفقراتCxSpLast,NumberedList,سرد الفقرات11"/>
    <w:basedOn w:val="Normal"/>
    <w:uiPriority w:val="34"/>
    <w:qFormat/>
    <w:rsid w:val="00E02023"/>
    <w:pPr>
      <w:spacing w:after="200" w:line="276" w:lineRule="auto"/>
      <w:ind w:left="720"/>
      <w:jc w:val="left"/>
    </w:pPr>
    <w:rPr>
      <w:kern w:val="2"/>
      <w14:ligatures w14:val="standardContextual"/>
    </w:rPr>
  </w:style>
  <w:style w:type="table" w:customStyle="1" w:styleId="-11">
    <w:name w:val="قائمة فاتحة - تمييز 11"/>
    <w:basedOn w:val="TableNormal"/>
    <w:next w:val="LightList-Accent1"/>
    <w:uiPriority w:val="61"/>
    <w:rsid w:val="00E02023"/>
    <w:pPr>
      <w:bidi w:val="0"/>
      <w:jc w:val="left"/>
    </w:pPr>
    <w:rPr>
      <w:rFonts w:eastAsia="Times New Roman"/>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Grilledutableau1">
    <w:name w:val="Grille du tableau1"/>
    <w:basedOn w:val="TableNormal"/>
    <w:next w:val="TableGrid"/>
    <w:uiPriority w:val="59"/>
    <w:rsid w:val="00E02023"/>
    <w:pPr>
      <w:bidi w:val="0"/>
      <w:jc w:val="left"/>
    </w:pPr>
    <w:rPr>
      <w:rFonts w:eastAsia="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E02023"/>
    <w:rPr>
      <w:color w:val="0563C1"/>
      <w:u w:val="single"/>
    </w:rPr>
  </w:style>
  <w:style w:type="character" w:customStyle="1" w:styleId="15">
    <w:name w:val="إشارة لم يتم حلها1"/>
    <w:basedOn w:val="DefaultParagraphFont"/>
    <w:uiPriority w:val="99"/>
    <w:semiHidden/>
    <w:unhideWhenUsed/>
    <w:rsid w:val="00E02023"/>
    <w:rPr>
      <w:color w:val="605E5C"/>
      <w:shd w:val="clear" w:color="auto" w:fill="E1DFDD"/>
    </w:rPr>
  </w:style>
  <w:style w:type="numbering" w:customStyle="1" w:styleId="3">
    <w:name w:val="بلا قائمة3"/>
    <w:next w:val="NoList"/>
    <w:uiPriority w:val="99"/>
    <w:semiHidden/>
    <w:unhideWhenUsed/>
    <w:rsid w:val="00E02023"/>
  </w:style>
  <w:style w:type="paragraph" w:customStyle="1" w:styleId="111">
    <w:name w:val="عنوان 11"/>
    <w:basedOn w:val="Normal"/>
    <w:next w:val="Normal"/>
    <w:uiPriority w:val="9"/>
    <w:qFormat/>
    <w:rsid w:val="00E02023"/>
    <w:pPr>
      <w:keepNext/>
      <w:keepLines/>
      <w:spacing w:before="240" w:line="259" w:lineRule="auto"/>
      <w:jc w:val="left"/>
      <w:outlineLvl w:val="0"/>
    </w:pPr>
    <w:rPr>
      <w:rFonts w:ascii="Calibri Light" w:eastAsia="Times New Roman" w:hAnsi="Calibri Light" w:cs="Times New Roman"/>
      <w:color w:val="2E74B5"/>
    </w:rPr>
  </w:style>
  <w:style w:type="numbering" w:customStyle="1" w:styleId="1110">
    <w:name w:val="بلا قائمة111"/>
    <w:next w:val="NoList"/>
    <w:uiPriority w:val="99"/>
    <w:semiHidden/>
    <w:unhideWhenUsed/>
    <w:rsid w:val="00E02023"/>
  </w:style>
  <w:style w:type="paragraph" w:customStyle="1" w:styleId="012121">
    <w:name w:val="نمط012121"/>
    <w:basedOn w:val="Normal"/>
    <w:link w:val="012121Char"/>
    <w:qFormat/>
    <w:rsid w:val="00E02023"/>
    <w:pPr>
      <w:spacing w:after="160" w:line="259" w:lineRule="auto"/>
      <w:ind w:left="84"/>
      <w:jc w:val="left"/>
    </w:pPr>
    <w:rPr>
      <w:rFonts w:ascii="Calibri" w:eastAsia="Calibri" w:hAnsi="Calibri" w:cs="Sakkal Majalla"/>
      <w:b/>
      <w:bCs/>
      <w:sz w:val="40"/>
      <w:szCs w:val="40"/>
      <w:u w:val="single"/>
    </w:rPr>
  </w:style>
  <w:style w:type="paragraph" w:customStyle="1" w:styleId="msolistparagraph0">
    <w:name w:val="msolistparagraph"/>
    <w:basedOn w:val="Normal"/>
    <w:rsid w:val="00E02023"/>
    <w:pPr>
      <w:spacing w:after="200" w:line="276" w:lineRule="auto"/>
      <w:ind w:left="720"/>
      <w:contextualSpacing/>
      <w:jc w:val="left"/>
    </w:pPr>
    <w:rPr>
      <w:rFonts w:ascii="Calibri" w:eastAsia="Times New Roman" w:hAnsi="Calibri" w:cs="Arial"/>
    </w:rPr>
  </w:style>
  <w:style w:type="character" w:customStyle="1" w:styleId="012121Char">
    <w:name w:val="نمط012121 Char"/>
    <w:basedOn w:val="DefaultParagraphFont"/>
    <w:link w:val="012121"/>
    <w:rsid w:val="00E02023"/>
    <w:rPr>
      <w:rFonts w:ascii="Calibri" w:eastAsia="Calibri" w:hAnsi="Calibri" w:cs="Sakkal Majalla"/>
      <w:b/>
      <w:bCs/>
      <w:sz w:val="40"/>
      <w:szCs w:val="40"/>
      <w:u w:val="single"/>
    </w:rPr>
  </w:style>
  <w:style w:type="paragraph" w:styleId="TOC1">
    <w:name w:val="toc 1"/>
    <w:basedOn w:val="Normal"/>
    <w:next w:val="Normal"/>
    <w:autoRedefine/>
    <w:uiPriority w:val="39"/>
    <w:unhideWhenUsed/>
    <w:rsid w:val="00E02023"/>
    <w:pPr>
      <w:tabs>
        <w:tab w:val="right" w:pos="8296"/>
      </w:tabs>
      <w:spacing w:after="100"/>
      <w:jc w:val="left"/>
    </w:pPr>
    <w:rPr>
      <w:rFonts w:ascii="Calibri" w:eastAsia="Calibri" w:hAnsi="Calibri" w:cs="Sakkal Majalla"/>
      <w:sz w:val="32"/>
      <w:szCs w:val="32"/>
    </w:rPr>
  </w:style>
  <w:style w:type="table" w:customStyle="1" w:styleId="30">
    <w:name w:val="شبكة جدول3"/>
    <w:basedOn w:val="TableNormal"/>
    <w:next w:val="TableGrid"/>
    <w:uiPriority w:val="59"/>
    <w:rsid w:val="00E02023"/>
    <w:pPr>
      <w:bidi w:val="0"/>
      <w:jc w:val="left"/>
    </w:pPr>
    <w:rPr>
      <w:rFonts w:eastAsia="Calibri" w:cs="Sakkal Majalla"/>
      <w:sz w:val="32"/>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E02023"/>
    <w:pPr>
      <w:bidi w:val="0"/>
      <w:spacing w:before="100" w:beforeAutospacing="1" w:after="100" w:afterAutospacing="1"/>
      <w:jc w:val="left"/>
    </w:pPr>
    <w:rPr>
      <w:rFonts w:ascii="Times New Roman" w:eastAsia="Times New Roman" w:hAnsi="Times New Roman" w:cs="Times New Roman"/>
      <w:sz w:val="24"/>
      <w:szCs w:val="24"/>
    </w:rPr>
  </w:style>
  <w:style w:type="character" w:styleId="FootnoteReference">
    <w:name w:val="footnote reference"/>
    <w:basedOn w:val="DefaultParagraphFont"/>
    <w:unhideWhenUsed/>
    <w:rsid w:val="00E02023"/>
    <w:rPr>
      <w:rFonts w:ascii="Times New Roman" w:hAnsi="Times New Roman" w:cs="ATraditional Arabic"/>
      <w:b w:val="0"/>
      <w:bCs w:val="0"/>
      <w:i w:val="0"/>
      <w:iCs w:val="0"/>
      <w:caps w:val="0"/>
      <w:smallCaps w:val="0"/>
      <w:strike w:val="0"/>
      <w:dstrike w:val="0"/>
      <w:vanish w:val="0"/>
      <w:color w:val="auto"/>
      <w:w w:val="100"/>
      <w:kern w:val="0"/>
      <w:position w:val="10"/>
      <w:sz w:val="28"/>
      <w:szCs w:val="24"/>
      <w:u w:val="none"/>
      <w:effect w:val="none"/>
      <w:vertAlign w:val="baseline"/>
    </w:rPr>
  </w:style>
  <w:style w:type="paragraph" w:customStyle="1" w:styleId="16">
    <w:name w:val="بلا تباعد1"/>
    <w:uiPriority w:val="1"/>
    <w:qFormat/>
    <w:rsid w:val="00E02023"/>
    <w:pPr>
      <w:jc w:val="left"/>
    </w:pPr>
    <w:rPr>
      <w:rFonts w:ascii="Calibri" w:eastAsia="Times New Roman" w:hAnsi="Calibri" w:cs="Arial"/>
    </w:rPr>
  </w:style>
  <w:style w:type="table" w:customStyle="1" w:styleId="TableGrid11">
    <w:name w:val="Table Grid11"/>
    <w:basedOn w:val="TableNormal"/>
    <w:next w:val="TableGrid"/>
    <w:uiPriority w:val="59"/>
    <w:rsid w:val="00E02023"/>
    <w:pPr>
      <w:bidi w:val="0"/>
      <w:jc w:val="left"/>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المهند"/>
    <w:basedOn w:val="Normal"/>
    <w:rsid w:val="00E02023"/>
    <w:pPr>
      <w:widowControl w:val="0"/>
      <w:autoSpaceDE w:val="0"/>
      <w:autoSpaceDN w:val="0"/>
      <w:adjustRightInd w:val="0"/>
      <w:spacing w:line="600" w:lineRule="exact"/>
      <w:jc w:val="lowKashida"/>
    </w:pPr>
    <w:rPr>
      <w:rFonts w:ascii="Times New Roman" w:eastAsia="Times New Roman" w:hAnsi="Times New Roman" w:cs="AL-Mohanad"/>
      <w:sz w:val="24"/>
      <w:szCs w:val="36"/>
    </w:rPr>
  </w:style>
  <w:style w:type="character" w:customStyle="1" w:styleId="NormalWebChar">
    <w:name w:val="Normal (Web) Char"/>
    <w:basedOn w:val="DefaultParagraphFont"/>
    <w:link w:val="NormalWeb"/>
    <w:uiPriority w:val="99"/>
    <w:rsid w:val="00E02023"/>
    <w:rPr>
      <w:rFonts w:ascii="Times New Roman" w:eastAsia="Times New Roman" w:hAnsi="Times New Roman" w:cs="Times New Roman"/>
      <w:sz w:val="24"/>
      <w:szCs w:val="24"/>
    </w:rPr>
  </w:style>
  <w:style w:type="paragraph" w:styleId="NoSpacing">
    <w:name w:val="No Spacing"/>
    <w:uiPriority w:val="1"/>
    <w:qFormat/>
    <w:rsid w:val="00E02023"/>
    <w:pPr>
      <w:jc w:val="left"/>
    </w:pPr>
    <w:rPr>
      <w:rFonts w:eastAsia="Calibri" w:cs="Sakkal Majalla"/>
      <w:sz w:val="32"/>
      <w:szCs w:val="32"/>
    </w:rPr>
  </w:style>
  <w:style w:type="table" w:customStyle="1" w:styleId="112">
    <w:name w:val="شبكة جدول11"/>
    <w:basedOn w:val="TableNormal"/>
    <w:next w:val="TableGrid"/>
    <w:uiPriority w:val="39"/>
    <w:rsid w:val="00E02023"/>
    <w:pPr>
      <w:bidi w:val="0"/>
      <w:jc w:val="left"/>
    </w:pPr>
    <w:rPr>
      <w:rFonts w:eastAsia="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1">
    <w:name w:val="عنوان 1 Char1"/>
    <w:basedOn w:val="DefaultParagraphFont"/>
    <w:uiPriority w:val="9"/>
    <w:rsid w:val="00E02023"/>
    <w:rPr>
      <w:rFonts w:ascii="Cambria" w:eastAsia="Times New Roman" w:hAnsi="Cambria" w:cs="Times New Roman"/>
      <w:b/>
      <w:bCs/>
      <w:color w:val="365F91"/>
      <w:sz w:val="28"/>
      <w:szCs w:val="28"/>
    </w:rPr>
  </w:style>
  <w:style w:type="paragraph" w:styleId="TOCHeading">
    <w:name w:val="TOC Heading"/>
    <w:basedOn w:val="Heading1"/>
    <w:next w:val="Normal"/>
    <w:uiPriority w:val="39"/>
    <w:unhideWhenUsed/>
    <w:qFormat/>
    <w:rsid w:val="00E02023"/>
    <w:pPr>
      <w:bidi/>
      <w:spacing w:before="240" w:after="0"/>
      <w:ind w:left="0" w:firstLine="0"/>
      <w:jc w:val="left"/>
      <w:outlineLvl w:val="9"/>
    </w:pPr>
    <w:rPr>
      <w:rFonts w:ascii="Cambria" w:hAnsi="Cambria"/>
      <w:b w:val="0"/>
      <w:color w:val="365F91"/>
      <w:sz w:val="32"/>
      <w:szCs w:val="32"/>
      <w:rtl/>
    </w:rPr>
  </w:style>
  <w:style w:type="paragraph" w:styleId="TOC3">
    <w:name w:val="toc 3"/>
    <w:basedOn w:val="Normal"/>
    <w:next w:val="Normal"/>
    <w:autoRedefine/>
    <w:uiPriority w:val="39"/>
    <w:unhideWhenUsed/>
    <w:rsid w:val="00E02023"/>
    <w:pPr>
      <w:spacing w:after="100" w:line="259" w:lineRule="auto"/>
      <w:ind w:left="640"/>
      <w:jc w:val="left"/>
    </w:pPr>
    <w:rPr>
      <w:rFonts w:ascii="Calibri" w:eastAsia="Calibri" w:hAnsi="Calibri" w:cs="Sakkal Majalla"/>
      <w:sz w:val="32"/>
      <w:szCs w:val="32"/>
    </w:rPr>
  </w:style>
  <w:style w:type="paragraph" w:styleId="TOC2">
    <w:name w:val="toc 2"/>
    <w:basedOn w:val="Normal"/>
    <w:next w:val="Normal"/>
    <w:autoRedefine/>
    <w:uiPriority w:val="39"/>
    <w:unhideWhenUsed/>
    <w:rsid w:val="00E02023"/>
    <w:pPr>
      <w:spacing w:after="100" w:line="259" w:lineRule="auto"/>
      <w:ind w:left="320"/>
      <w:jc w:val="left"/>
    </w:pPr>
    <w:rPr>
      <w:rFonts w:ascii="Calibri" w:eastAsia="Calibri" w:hAnsi="Calibri" w:cs="Sakkal Majalla"/>
      <w:sz w:val="32"/>
      <w:szCs w:val="32"/>
    </w:rPr>
  </w:style>
  <w:style w:type="paragraph" w:customStyle="1" w:styleId="410">
    <w:name w:val="جدول محتويات 41"/>
    <w:basedOn w:val="Normal"/>
    <w:next w:val="Normal"/>
    <w:autoRedefine/>
    <w:uiPriority w:val="39"/>
    <w:unhideWhenUsed/>
    <w:rsid w:val="00E02023"/>
    <w:pPr>
      <w:spacing w:after="100" w:line="259" w:lineRule="auto"/>
      <w:ind w:left="660"/>
      <w:jc w:val="left"/>
    </w:pPr>
    <w:rPr>
      <w:rFonts w:ascii="Calibri" w:eastAsia="Times New Roman" w:hAnsi="Calibri" w:cs="Arial"/>
    </w:rPr>
  </w:style>
  <w:style w:type="paragraph" w:customStyle="1" w:styleId="51">
    <w:name w:val="جدول محتويات 51"/>
    <w:basedOn w:val="Normal"/>
    <w:next w:val="Normal"/>
    <w:autoRedefine/>
    <w:uiPriority w:val="39"/>
    <w:unhideWhenUsed/>
    <w:rsid w:val="00E02023"/>
    <w:pPr>
      <w:spacing w:after="100" w:line="259" w:lineRule="auto"/>
      <w:ind w:left="880"/>
      <w:jc w:val="left"/>
    </w:pPr>
    <w:rPr>
      <w:rFonts w:ascii="Calibri" w:eastAsia="Times New Roman" w:hAnsi="Calibri" w:cs="Arial"/>
    </w:rPr>
  </w:style>
  <w:style w:type="paragraph" w:customStyle="1" w:styleId="61">
    <w:name w:val="جدول محتويات 61"/>
    <w:basedOn w:val="Normal"/>
    <w:next w:val="Normal"/>
    <w:autoRedefine/>
    <w:uiPriority w:val="39"/>
    <w:unhideWhenUsed/>
    <w:rsid w:val="00E02023"/>
    <w:pPr>
      <w:spacing w:after="100" w:line="259" w:lineRule="auto"/>
      <w:ind w:left="1100"/>
      <w:jc w:val="left"/>
    </w:pPr>
    <w:rPr>
      <w:rFonts w:ascii="Calibri" w:eastAsia="Times New Roman" w:hAnsi="Calibri" w:cs="Arial"/>
    </w:rPr>
  </w:style>
  <w:style w:type="paragraph" w:customStyle="1" w:styleId="710">
    <w:name w:val="جدول محتويات 71"/>
    <w:basedOn w:val="Normal"/>
    <w:next w:val="Normal"/>
    <w:autoRedefine/>
    <w:uiPriority w:val="39"/>
    <w:unhideWhenUsed/>
    <w:rsid w:val="00E02023"/>
    <w:pPr>
      <w:spacing w:after="100" w:line="259" w:lineRule="auto"/>
      <w:ind w:left="1320"/>
      <w:jc w:val="left"/>
    </w:pPr>
    <w:rPr>
      <w:rFonts w:ascii="Calibri" w:eastAsia="Times New Roman" w:hAnsi="Calibri" w:cs="Arial"/>
    </w:rPr>
  </w:style>
  <w:style w:type="paragraph" w:customStyle="1" w:styleId="81">
    <w:name w:val="جدول محتويات 81"/>
    <w:basedOn w:val="Normal"/>
    <w:next w:val="Normal"/>
    <w:autoRedefine/>
    <w:uiPriority w:val="39"/>
    <w:unhideWhenUsed/>
    <w:rsid w:val="00E02023"/>
    <w:pPr>
      <w:spacing w:after="100" w:line="259" w:lineRule="auto"/>
      <w:ind w:left="1540"/>
      <w:jc w:val="left"/>
    </w:pPr>
    <w:rPr>
      <w:rFonts w:ascii="Calibri" w:eastAsia="Times New Roman" w:hAnsi="Calibri" w:cs="Arial"/>
    </w:rPr>
  </w:style>
  <w:style w:type="paragraph" w:customStyle="1" w:styleId="91">
    <w:name w:val="جدول محتويات 91"/>
    <w:basedOn w:val="Normal"/>
    <w:next w:val="Normal"/>
    <w:autoRedefine/>
    <w:uiPriority w:val="39"/>
    <w:unhideWhenUsed/>
    <w:rsid w:val="00E02023"/>
    <w:pPr>
      <w:spacing w:after="100" w:line="259" w:lineRule="auto"/>
      <w:ind w:left="1760"/>
      <w:jc w:val="left"/>
    </w:pPr>
    <w:rPr>
      <w:rFonts w:ascii="Calibri" w:eastAsia="Times New Roman" w:hAnsi="Calibri" w:cs="Arial"/>
    </w:rPr>
  </w:style>
  <w:style w:type="character" w:customStyle="1" w:styleId="17">
    <w:name w:val="ارتباط تشعبي متبع1"/>
    <w:basedOn w:val="DefaultParagraphFont"/>
    <w:uiPriority w:val="99"/>
    <w:semiHidden/>
    <w:unhideWhenUsed/>
    <w:rsid w:val="00E02023"/>
    <w:rPr>
      <w:color w:val="954F72"/>
      <w:u w:val="single"/>
    </w:rPr>
  </w:style>
  <w:style w:type="table" w:customStyle="1" w:styleId="Grilledutableau11">
    <w:name w:val="Grille du tableau11"/>
    <w:basedOn w:val="TableNormal"/>
    <w:next w:val="TableGrid"/>
    <w:uiPriority w:val="59"/>
    <w:rsid w:val="00E02023"/>
    <w:pPr>
      <w:bidi w:val="0"/>
      <w:jc w:val="left"/>
    </w:pPr>
    <w:rPr>
      <w:rFonts w:eastAsia="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ارتباط تشعبي متبع2"/>
    <w:basedOn w:val="DefaultParagraphFont"/>
    <w:uiPriority w:val="99"/>
    <w:semiHidden/>
    <w:unhideWhenUsed/>
    <w:rsid w:val="00E02023"/>
    <w:rPr>
      <w:color w:val="800080"/>
      <w:u w:val="single"/>
    </w:rPr>
  </w:style>
  <w:style w:type="character" w:customStyle="1" w:styleId="32">
    <w:name w:val="ارتباط تشعبي متبع3"/>
    <w:basedOn w:val="DefaultParagraphFont"/>
    <w:uiPriority w:val="99"/>
    <w:semiHidden/>
    <w:unhideWhenUsed/>
    <w:rsid w:val="00E02023"/>
    <w:rPr>
      <w:color w:val="954F72"/>
      <w:u w:val="single"/>
    </w:rPr>
  </w:style>
  <w:style w:type="character" w:customStyle="1" w:styleId="2Char1">
    <w:name w:val="عنوان 2 Char1"/>
    <w:basedOn w:val="DefaultParagraphFont"/>
    <w:uiPriority w:val="9"/>
    <w:semiHidden/>
    <w:rsid w:val="00E02023"/>
    <w:rPr>
      <w:rFonts w:ascii="Cambria" w:eastAsia="Times New Roman" w:hAnsi="Cambria" w:cs="Times New Roman"/>
      <w:b/>
      <w:bCs/>
      <w:color w:val="4F81BD"/>
      <w:sz w:val="26"/>
      <w:szCs w:val="26"/>
    </w:rPr>
  </w:style>
  <w:style w:type="character" w:customStyle="1" w:styleId="3Char1">
    <w:name w:val="عنوان 3 Char1"/>
    <w:basedOn w:val="DefaultParagraphFont"/>
    <w:uiPriority w:val="9"/>
    <w:semiHidden/>
    <w:rsid w:val="00E02023"/>
    <w:rPr>
      <w:rFonts w:ascii="Cambria" w:eastAsia="Times New Roman" w:hAnsi="Cambria" w:cs="Times New Roman"/>
      <w:b/>
      <w:bCs/>
      <w:color w:val="4F81BD"/>
    </w:rPr>
  </w:style>
  <w:style w:type="paragraph" w:styleId="BodyTextIndent2">
    <w:name w:val="Body Text Indent 2"/>
    <w:basedOn w:val="Normal"/>
    <w:link w:val="BodyTextIndent2Char"/>
    <w:uiPriority w:val="99"/>
    <w:unhideWhenUsed/>
    <w:rsid w:val="00E02023"/>
    <w:pPr>
      <w:spacing w:after="120" w:line="480" w:lineRule="auto"/>
      <w:ind w:left="283"/>
      <w:jc w:val="left"/>
    </w:pPr>
  </w:style>
  <w:style w:type="character" w:customStyle="1" w:styleId="BodyTextIndent2Char">
    <w:name w:val="Body Text Indent 2 Char"/>
    <w:basedOn w:val="DefaultParagraphFont"/>
    <w:link w:val="BodyTextIndent2"/>
    <w:uiPriority w:val="99"/>
    <w:rsid w:val="00E02023"/>
  </w:style>
  <w:style w:type="paragraph" w:styleId="BodyText">
    <w:name w:val="Body Text"/>
    <w:basedOn w:val="Normal"/>
    <w:link w:val="BodyTextChar"/>
    <w:uiPriority w:val="99"/>
    <w:unhideWhenUsed/>
    <w:rsid w:val="00E02023"/>
    <w:pPr>
      <w:spacing w:after="120" w:line="276" w:lineRule="auto"/>
      <w:jc w:val="left"/>
    </w:pPr>
  </w:style>
  <w:style w:type="character" w:customStyle="1" w:styleId="BodyTextChar">
    <w:name w:val="Body Text Char"/>
    <w:basedOn w:val="DefaultParagraphFont"/>
    <w:link w:val="BodyText"/>
    <w:uiPriority w:val="99"/>
    <w:rsid w:val="00E02023"/>
  </w:style>
  <w:style w:type="character" w:customStyle="1" w:styleId="4Char1">
    <w:name w:val="عنوان 4 Char1"/>
    <w:basedOn w:val="DefaultParagraphFont"/>
    <w:uiPriority w:val="9"/>
    <w:semiHidden/>
    <w:rsid w:val="00E02023"/>
    <w:rPr>
      <w:rFonts w:ascii="Cambria" w:eastAsia="Times New Roman" w:hAnsi="Cambria" w:cs="Times New Roman"/>
      <w:b/>
      <w:bCs/>
      <w:i/>
      <w:iCs/>
      <w:color w:val="4F81BD"/>
    </w:rPr>
  </w:style>
  <w:style w:type="character" w:customStyle="1" w:styleId="7Char1">
    <w:name w:val="عنوان 7 Char1"/>
    <w:basedOn w:val="DefaultParagraphFont"/>
    <w:uiPriority w:val="9"/>
    <w:semiHidden/>
    <w:rsid w:val="00E02023"/>
    <w:rPr>
      <w:rFonts w:ascii="Cambria" w:eastAsia="Times New Roman" w:hAnsi="Cambria" w:cs="Times New Roman"/>
      <w:i/>
      <w:iCs/>
      <w:color w:val="404040"/>
    </w:rPr>
  </w:style>
  <w:style w:type="table" w:customStyle="1" w:styleId="LightList-Accent11">
    <w:name w:val="Light List - Accent 11"/>
    <w:basedOn w:val="TableNormal"/>
    <w:next w:val="LightList-Accent1"/>
    <w:uiPriority w:val="61"/>
    <w:rsid w:val="00E02023"/>
    <w:pPr>
      <w:bidi w:val="0"/>
      <w:jc w:val="left"/>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yperlink2">
    <w:name w:val="Hyperlink2"/>
    <w:basedOn w:val="DefaultParagraphFont"/>
    <w:uiPriority w:val="99"/>
    <w:unhideWhenUsed/>
    <w:rsid w:val="00E02023"/>
    <w:rPr>
      <w:color w:val="0000FF"/>
      <w:u w:val="single"/>
    </w:rPr>
  </w:style>
  <w:style w:type="character" w:customStyle="1" w:styleId="FollowedHyperlink1">
    <w:name w:val="FollowedHyperlink1"/>
    <w:basedOn w:val="DefaultParagraphFont"/>
    <w:uiPriority w:val="99"/>
    <w:semiHidden/>
    <w:unhideWhenUsed/>
    <w:rsid w:val="00E02023"/>
    <w:rPr>
      <w:color w:val="800080"/>
      <w:u w:val="single"/>
    </w:rPr>
  </w:style>
  <w:style w:type="paragraph" w:styleId="FootnoteText">
    <w:name w:val="footnote text"/>
    <w:basedOn w:val="Normal"/>
    <w:link w:val="FootnoteTextChar"/>
    <w:uiPriority w:val="99"/>
    <w:semiHidden/>
    <w:unhideWhenUsed/>
    <w:rsid w:val="00E02023"/>
    <w:pPr>
      <w:jc w:val="left"/>
    </w:pPr>
    <w:rPr>
      <w:sz w:val="20"/>
      <w:szCs w:val="20"/>
    </w:rPr>
  </w:style>
  <w:style w:type="character" w:customStyle="1" w:styleId="FootnoteTextChar">
    <w:name w:val="Footnote Text Char"/>
    <w:basedOn w:val="DefaultParagraphFont"/>
    <w:link w:val="FootnoteText"/>
    <w:uiPriority w:val="99"/>
    <w:semiHidden/>
    <w:rsid w:val="00E02023"/>
    <w:rPr>
      <w:sz w:val="20"/>
      <w:szCs w:val="20"/>
    </w:rPr>
  </w:style>
  <w:style w:type="character" w:customStyle="1" w:styleId="23">
    <w:name w:val="إشارة لم يتم حلها2"/>
    <w:basedOn w:val="DefaultParagraphFont"/>
    <w:uiPriority w:val="99"/>
    <w:semiHidden/>
    <w:unhideWhenUsed/>
    <w:rsid w:val="00E02023"/>
    <w:rPr>
      <w:color w:val="605E5C"/>
      <w:shd w:val="clear" w:color="auto" w:fill="E1DFDD"/>
    </w:rPr>
  </w:style>
  <w:style w:type="table" w:styleId="LightList-Accent1">
    <w:name w:val="Light List Accent 1"/>
    <w:basedOn w:val="TableNormal"/>
    <w:uiPriority w:val="61"/>
    <w:semiHidden/>
    <w:unhideWhenUsed/>
    <w:rsid w:val="00E02023"/>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styleId="Hyperlink">
    <w:name w:val="Hyperlink"/>
    <w:basedOn w:val="DefaultParagraphFont"/>
    <w:uiPriority w:val="99"/>
    <w:unhideWhenUsed/>
    <w:rsid w:val="00E02023"/>
    <w:rPr>
      <w:color w:val="0563C1" w:themeColor="hyperlink"/>
      <w:u w:val="single"/>
    </w:rPr>
  </w:style>
  <w:style w:type="character" w:styleId="FollowedHyperlink">
    <w:name w:val="FollowedHyperlink"/>
    <w:basedOn w:val="DefaultParagraphFont"/>
    <w:uiPriority w:val="99"/>
    <w:semiHidden/>
    <w:unhideWhenUsed/>
    <w:rsid w:val="00E02023"/>
    <w:rPr>
      <w:color w:val="954F72" w:themeColor="followedHyperlink"/>
      <w:u w:val="single"/>
    </w:rPr>
  </w:style>
  <w:style w:type="table" w:customStyle="1" w:styleId="4">
    <w:name w:val="شبكة جدول4"/>
    <w:basedOn w:val="TableNormal"/>
    <w:next w:val="TableGrid"/>
    <w:uiPriority w:val="39"/>
    <w:rsid w:val="00EC7AE5"/>
    <w:pPr>
      <w:jc w:val="left"/>
    </w:pPr>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E2EDA-B07F-4A5A-8298-7A4E263A0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79</Pages>
  <Words>13141</Words>
  <Characters>74905</Characters>
  <Application>Microsoft Office Word</Application>
  <DocSecurity>0</DocSecurity>
  <Lines>624</Lines>
  <Paragraphs>175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Asma Rmz</cp:lastModifiedBy>
  <cp:revision>2</cp:revision>
  <cp:lastPrinted>2025-07-14T15:22:00Z</cp:lastPrinted>
  <dcterms:created xsi:type="dcterms:W3CDTF">2025-07-17T15:32:00Z</dcterms:created>
  <dcterms:modified xsi:type="dcterms:W3CDTF">2025-07-17T15:32:00Z</dcterms:modified>
</cp:coreProperties>
</file>