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31AC7CC" w:rsidR="009125CE" w:rsidRPr="009125CE" w:rsidRDefault="00BF751E">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Pr>
          <w:rFonts w:ascii="Sakkal Majalla" w:hAnsi="Sakkal Majalla" w:cs="Sakkal Majalla"/>
          <w:b/>
          <w:bCs/>
          <w:sz w:val="28"/>
          <w:szCs w:val="28"/>
          <w:lang w:bidi="ar-EG"/>
        </w:rPr>
        <w:t xml:space="preserve"> </w:t>
      </w:r>
      <w:r w:rsidR="00BB2E0F">
        <w:rPr>
          <w:rFonts w:ascii="Sakkal Majalla" w:hAnsi="Sakkal Majalla" w:cs="Sakkal Majalla" w:hint="cs"/>
          <w:b/>
          <w:bCs/>
          <w:sz w:val="28"/>
          <w:szCs w:val="28"/>
          <w:rtl/>
        </w:rPr>
        <w:t>إ</w:t>
      </w:r>
      <w:r>
        <w:rPr>
          <w:rFonts w:ascii="Sakkal Majalla" w:hAnsi="Sakkal Majalla" w:cs="Sakkal Majalla" w:hint="cs"/>
          <w:b/>
          <w:bCs/>
          <w:sz w:val="28"/>
          <w:szCs w:val="28"/>
          <w:rtl/>
        </w:rPr>
        <w:t>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330162F8" w:rsidR="009125CE" w:rsidRPr="00BB2E0F" w:rsidRDefault="00BB2E0F" w:rsidP="009125CE">
      <w:pPr>
        <w:jc w:val="center"/>
        <w:rPr>
          <w:rFonts w:ascii="Sakkal Majalla" w:hAnsi="Sakkal Majalla" w:cs="Sakkal Majalla"/>
          <w:sz w:val="36"/>
          <w:szCs w:val="36"/>
          <w:rtl/>
          <w:lang w:bidi="ar-EG"/>
        </w:rPr>
      </w:pPr>
      <w:r w:rsidRPr="00BB2E0F">
        <w:rPr>
          <w:rFonts w:ascii="Sakkal Majalla" w:hAnsi="Sakkal Majalla" w:cs="Sakkal Majalla"/>
          <w:b/>
          <w:bCs/>
          <w:sz w:val="36"/>
          <w:szCs w:val="36"/>
          <w:rtl/>
          <w:lang w:bidi="ar-EG"/>
        </w:rPr>
        <w:t>أثر العوامل الإدارية والفنية على تعثر المشاريع الحكومية: دراسة تطبيقية على وزارة الشؤون البلدية والقروية والإسكان</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182747F1" w14:textId="17EEE500" w:rsidR="00BB2E0F"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BB2E0F">
        <w:rPr>
          <w:rFonts w:ascii="Sakkal Majalla" w:hAnsi="Sakkal Majalla" w:cs="Sakkal Majalla" w:hint="cs"/>
          <w:b/>
          <w:bCs/>
          <w:sz w:val="28"/>
          <w:szCs w:val="28"/>
          <w:rtl/>
          <w:lang w:bidi="ar-EG"/>
        </w:rPr>
        <w:t>:</w:t>
      </w:r>
    </w:p>
    <w:p w14:paraId="751A7E65" w14:textId="480C3A59"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الطالب/</w:t>
      </w:r>
      <w:r w:rsidR="00BB2E0F">
        <w:rPr>
          <w:rFonts w:ascii="Sakkal Majalla" w:hAnsi="Sakkal Majalla" w:cs="Sakkal Majalla" w:hint="cs"/>
          <w:b/>
          <w:bCs/>
          <w:sz w:val="28"/>
          <w:szCs w:val="28"/>
          <w:rtl/>
          <w:lang w:bidi="ar-EG"/>
        </w:rPr>
        <w:t xml:space="preserve"> عادل علي مزيدي</w:t>
      </w:r>
    </w:p>
    <w:p w14:paraId="2E83D701" w14:textId="66201EBF" w:rsidR="00BB2E0F" w:rsidRPr="001902DB" w:rsidRDefault="00BB2E0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 </w:t>
      </w:r>
      <w:r w:rsidRPr="00BB2E0F">
        <w:rPr>
          <w:rFonts w:ascii="Sakkal Majalla" w:hAnsi="Sakkal Majalla" w:cs="Sakkal Majalla"/>
          <w:b/>
          <w:bCs/>
          <w:sz w:val="28"/>
          <w:szCs w:val="28"/>
          <w:rtl/>
          <w:lang w:bidi="ar-EG"/>
        </w:rPr>
        <w:t>251001548</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5B7A3B8C" w:rsidR="009125CE" w:rsidRPr="001902DB" w:rsidRDefault="00BB2E0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w:t>
      </w:r>
    </w:p>
    <w:p w14:paraId="2EFA31CD" w14:textId="0F8FBA68" w:rsidR="009125CE" w:rsidRPr="001902DB" w:rsidRDefault="00BB2E0F" w:rsidP="00BB2E0F">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الدكتور/ </w:t>
      </w:r>
      <w:r w:rsidR="00D04F62">
        <w:rPr>
          <w:rFonts w:ascii="Sakkal Majalla" w:hAnsi="Sakkal Majalla" w:cs="Sakkal Majalla" w:hint="cs"/>
          <w:b/>
          <w:bCs/>
          <w:sz w:val="28"/>
          <w:szCs w:val="28"/>
          <w:rtl/>
          <w:lang w:bidi="ar-EG"/>
        </w:rPr>
        <w:t>الفيصل عبد الحميد</w:t>
      </w:r>
      <w:r>
        <w:rPr>
          <w:rFonts w:ascii="Sakkal Majalla" w:hAnsi="Sakkal Majalla" w:cs="Sakkal Majalla" w:hint="cs"/>
          <w:b/>
          <w:bCs/>
          <w:sz w:val="28"/>
          <w:szCs w:val="28"/>
          <w:rtl/>
          <w:lang w:bidi="ar-EG"/>
        </w:rPr>
        <w:t xml:space="preserve"> محمد                                                                                         الدكتور/ فايز جراد</w:t>
      </w:r>
      <w:r w:rsidR="00D04F62">
        <w:rPr>
          <w:rFonts w:ascii="Sakkal Majalla" w:hAnsi="Sakkal Majalla" w:cs="Sakkal Majalla"/>
          <w:b/>
          <w:bCs/>
          <w:sz w:val="28"/>
          <w:szCs w:val="28"/>
          <w:rtl/>
          <w:lang w:bidi="ar-EG"/>
        </w:rPr>
        <w:br/>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FD6EAD5" w:rsidR="009125CE" w:rsidRPr="001902DB" w:rsidRDefault="00BB2E0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1446ه2025</w:t>
      </w:r>
      <w:r w:rsidR="007574BF">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م</w:t>
      </w:r>
    </w:p>
    <w:p w14:paraId="49AD6308" w14:textId="77777777" w:rsidR="00A16B8D" w:rsidRDefault="00A16B8D" w:rsidP="007574BF">
      <w:pPr>
        <w:jc w:val="center"/>
        <w:rPr>
          <w:rFonts w:ascii="Sakkal Majalla" w:hAnsi="Sakkal Majalla" w:cs="Sakkal Majalla"/>
          <w:b/>
          <w:bCs/>
          <w:i/>
          <w:iCs/>
          <w:sz w:val="28"/>
          <w:szCs w:val="28"/>
          <w:u w:val="single"/>
        </w:rPr>
      </w:pPr>
    </w:p>
    <w:p w14:paraId="0CC3321F" w14:textId="6F37C5D5" w:rsidR="007574BF" w:rsidRPr="00A16B8D" w:rsidRDefault="007574BF" w:rsidP="007574BF">
      <w:pPr>
        <w:jc w:val="center"/>
        <w:rPr>
          <w:rFonts w:ascii="Sakkal Majalla" w:hAnsi="Sakkal Majalla" w:cs="Sakkal Majalla"/>
          <w:b/>
          <w:bCs/>
          <w:sz w:val="28"/>
          <w:szCs w:val="28"/>
          <w:u w:val="single"/>
        </w:rPr>
      </w:pPr>
      <w:r w:rsidRPr="00A16B8D">
        <w:rPr>
          <w:rFonts w:ascii="Sakkal Majalla" w:hAnsi="Sakkal Majalla" w:cs="Sakkal Majalla" w:hint="cs"/>
          <w:b/>
          <w:bCs/>
          <w:sz w:val="28"/>
          <w:szCs w:val="28"/>
          <w:u w:val="single"/>
          <w:rtl/>
        </w:rPr>
        <w:t>حقوق</w:t>
      </w:r>
      <w:r w:rsidRPr="00A16B8D">
        <w:rPr>
          <w:rFonts w:ascii="Sakkal Majalla" w:hAnsi="Sakkal Majalla" w:cs="Sakkal Majalla"/>
          <w:b/>
          <w:bCs/>
          <w:sz w:val="28"/>
          <w:szCs w:val="28"/>
          <w:u w:val="single"/>
          <w:rtl/>
        </w:rPr>
        <w:t xml:space="preserve"> </w:t>
      </w:r>
      <w:r w:rsidRPr="00A16B8D">
        <w:rPr>
          <w:rFonts w:ascii="Sakkal Majalla" w:hAnsi="Sakkal Majalla" w:cs="Sakkal Majalla" w:hint="cs"/>
          <w:b/>
          <w:bCs/>
          <w:sz w:val="28"/>
          <w:szCs w:val="28"/>
          <w:u w:val="single"/>
          <w:rtl/>
        </w:rPr>
        <w:t>الطباعة</w:t>
      </w:r>
    </w:p>
    <w:p w14:paraId="3DC85AEB" w14:textId="496397CB" w:rsidR="007574BF" w:rsidRPr="007574BF" w:rsidRDefault="007574BF" w:rsidP="007574BF">
      <w:pPr>
        <w:jc w:val="center"/>
        <w:rPr>
          <w:rFonts w:ascii="Sakkal Majalla" w:hAnsi="Sakkal Majalla" w:cs="Sakkal Majalla"/>
          <w:b/>
          <w:bCs/>
          <w:sz w:val="28"/>
          <w:szCs w:val="28"/>
          <w:lang w:bidi="ar-EG"/>
        </w:rPr>
      </w:pPr>
      <w:r w:rsidRPr="007574BF">
        <w:rPr>
          <w:rFonts w:ascii="Sakkal Majalla" w:hAnsi="Sakkal Majalla" w:cs="Sakkal Majalla" w:hint="cs"/>
          <w:b/>
          <w:bCs/>
          <w:sz w:val="28"/>
          <w:szCs w:val="28"/>
          <w:rtl/>
        </w:rPr>
        <w:t>تمتلكها</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جامعة</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ميدأوشن</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حيث</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إن</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جميع</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المواد</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والمحتويات</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الواردة</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في</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هذا</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البحث</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هي</w:t>
      </w:r>
    </w:p>
    <w:p w14:paraId="4A54B739" w14:textId="77777777" w:rsidR="007574BF" w:rsidRPr="007574BF" w:rsidRDefault="007574BF" w:rsidP="007574BF">
      <w:pPr>
        <w:jc w:val="center"/>
        <w:rPr>
          <w:rFonts w:ascii="Sakkal Majalla" w:hAnsi="Sakkal Majalla" w:cs="Sakkal Majalla"/>
          <w:b/>
          <w:bCs/>
          <w:sz w:val="28"/>
          <w:szCs w:val="28"/>
          <w:lang w:bidi="ar-EG"/>
        </w:rPr>
      </w:pPr>
      <w:r w:rsidRPr="007574BF">
        <w:rPr>
          <w:rFonts w:ascii="Sakkal Majalla" w:hAnsi="Sakkal Majalla" w:cs="Sakkal Majalla" w:hint="cs"/>
          <w:b/>
          <w:bCs/>
          <w:sz w:val="28"/>
          <w:szCs w:val="28"/>
          <w:rtl/>
        </w:rPr>
        <w:t>ملك</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للجامعة،</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ولا</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يجوز</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استخدامها</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أو</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إعادة</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نشرها</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أو</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توزيعها</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بدون</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إذن</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مسبق</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من</w:t>
      </w:r>
      <w:r w:rsidRPr="007574BF">
        <w:rPr>
          <w:rFonts w:ascii="Sakkal Majalla" w:hAnsi="Sakkal Majalla" w:cs="Sakkal Majalla"/>
          <w:b/>
          <w:bCs/>
          <w:sz w:val="28"/>
          <w:szCs w:val="28"/>
          <w:rtl/>
        </w:rPr>
        <w:t xml:space="preserve"> </w:t>
      </w:r>
      <w:r w:rsidRPr="007574BF">
        <w:rPr>
          <w:rFonts w:ascii="Sakkal Majalla" w:hAnsi="Sakkal Majalla" w:cs="Sakkal Majalla" w:hint="cs"/>
          <w:b/>
          <w:bCs/>
          <w:sz w:val="28"/>
          <w:szCs w:val="28"/>
          <w:rtl/>
        </w:rPr>
        <w:t>جامعة</w:t>
      </w:r>
    </w:p>
    <w:p w14:paraId="2F05D4FC" w14:textId="77777777" w:rsidR="007574BF" w:rsidRPr="007574BF" w:rsidRDefault="007574BF" w:rsidP="007574BF">
      <w:pPr>
        <w:jc w:val="center"/>
        <w:rPr>
          <w:rFonts w:ascii="Sakkal Majalla" w:hAnsi="Sakkal Majalla" w:cs="Sakkal Majalla"/>
          <w:b/>
          <w:bCs/>
          <w:sz w:val="28"/>
          <w:szCs w:val="28"/>
          <w:lang w:bidi="ar-EG"/>
        </w:rPr>
      </w:pPr>
      <w:r w:rsidRPr="007574BF">
        <w:rPr>
          <w:rFonts w:ascii="Sakkal Majalla" w:hAnsi="Sakkal Majalla" w:cs="Sakkal Majalla" w:hint="cs"/>
          <w:b/>
          <w:bCs/>
          <w:sz w:val="28"/>
          <w:szCs w:val="28"/>
          <w:rtl/>
        </w:rPr>
        <w:t>ميدأوشن</w:t>
      </w:r>
      <w:r w:rsidRPr="007574BF">
        <w:rPr>
          <w:rFonts w:ascii="Sakkal Majalla" w:hAnsi="Sakkal Majalla" w:cs="Sakkal Majalla"/>
          <w:b/>
          <w:bCs/>
          <w:sz w:val="28"/>
          <w:szCs w:val="28"/>
          <w:lang w:bidi="ar-EG"/>
        </w:rPr>
        <w:t>.</w:t>
      </w:r>
    </w:p>
    <w:p w14:paraId="71099ADB" w14:textId="77777777" w:rsidR="009125CE" w:rsidRDefault="009125CE" w:rsidP="009125CE">
      <w:pPr>
        <w:jc w:val="center"/>
        <w:rPr>
          <w:rFonts w:ascii="Sakkal Majalla" w:hAnsi="Sakkal Majalla" w:cs="Sakkal Majalla"/>
          <w:b/>
          <w:bCs/>
          <w:sz w:val="28"/>
          <w:szCs w:val="28"/>
          <w:lang w:bidi="ar-EG"/>
        </w:rPr>
      </w:pPr>
    </w:p>
    <w:p w14:paraId="3F1990FC" w14:textId="77777777" w:rsidR="007574BF" w:rsidRDefault="007574BF" w:rsidP="009125CE">
      <w:pPr>
        <w:jc w:val="center"/>
        <w:rPr>
          <w:rFonts w:ascii="Sakkal Majalla" w:hAnsi="Sakkal Majalla" w:cs="Sakkal Majalla"/>
          <w:b/>
          <w:bCs/>
          <w:sz w:val="28"/>
          <w:szCs w:val="28"/>
          <w:lang w:bidi="ar-EG"/>
        </w:rPr>
      </w:pPr>
    </w:p>
    <w:p w14:paraId="57B65D16" w14:textId="77777777" w:rsidR="007574BF" w:rsidRDefault="007574BF" w:rsidP="009125CE">
      <w:pPr>
        <w:jc w:val="center"/>
        <w:rPr>
          <w:rFonts w:ascii="Sakkal Majalla" w:hAnsi="Sakkal Majalla" w:cs="Sakkal Majalla"/>
          <w:b/>
          <w:bCs/>
          <w:sz w:val="28"/>
          <w:szCs w:val="28"/>
          <w:lang w:bidi="ar-EG"/>
        </w:rPr>
      </w:pPr>
    </w:p>
    <w:p w14:paraId="3CF249ED" w14:textId="77777777" w:rsidR="007574BF" w:rsidRDefault="007574BF" w:rsidP="009125CE">
      <w:pPr>
        <w:jc w:val="center"/>
        <w:rPr>
          <w:rFonts w:ascii="Sakkal Majalla" w:hAnsi="Sakkal Majalla" w:cs="Sakkal Majalla"/>
          <w:b/>
          <w:bCs/>
          <w:sz w:val="28"/>
          <w:szCs w:val="28"/>
          <w:lang w:bidi="ar-EG"/>
        </w:rPr>
      </w:pPr>
    </w:p>
    <w:p w14:paraId="59B3EE3D" w14:textId="77777777" w:rsidR="007574BF" w:rsidRDefault="007574BF" w:rsidP="009125CE">
      <w:pPr>
        <w:jc w:val="center"/>
        <w:rPr>
          <w:rFonts w:ascii="Sakkal Majalla" w:hAnsi="Sakkal Majalla" w:cs="Sakkal Majalla"/>
          <w:b/>
          <w:bCs/>
          <w:sz w:val="28"/>
          <w:szCs w:val="28"/>
          <w:lang w:bidi="ar-EG"/>
        </w:rPr>
      </w:pPr>
    </w:p>
    <w:p w14:paraId="0F439873" w14:textId="77777777" w:rsidR="007574BF" w:rsidRDefault="007574BF" w:rsidP="009125CE">
      <w:pPr>
        <w:jc w:val="center"/>
        <w:rPr>
          <w:rFonts w:ascii="Sakkal Majalla" w:hAnsi="Sakkal Majalla" w:cs="Sakkal Majalla"/>
          <w:b/>
          <w:bCs/>
          <w:sz w:val="28"/>
          <w:szCs w:val="28"/>
          <w:lang w:bidi="ar-EG"/>
        </w:rPr>
      </w:pPr>
    </w:p>
    <w:p w14:paraId="30114D6D" w14:textId="77777777" w:rsidR="007574BF" w:rsidRDefault="007574BF" w:rsidP="009125CE">
      <w:pPr>
        <w:jc w:val="center"/>
        <w:rPr>
          <w:rFonts w:ascii="Sakkal Majalla" w:hAnsi="Sakkal Majalla" w:cs="Sakkal Majalla"/>
          <w:b/>
          <w:bCs/>
          <w:sz w:val="28"/>
          <w:szCs w:val="28"/>
          <w:lang w:bidi="ar-EG"/>
        </w:rPr>
      </w:pPr>
    </w:p>
    <w:p w14:paraId="3F7969DC" w14:textId="77777777" w:rsidR="007574BF" w:rsidRDefault="007574BF" w:rsidP="009125CE">
      <w:pPr>
        <w:jc w:val="center"/>
        <w:rPr>
          <w:rFonts w:ascii="Sakkal Majalla" w:hAnsi="Sakkal Majalla" w:cs="Sakkal Majalla"/>
          <w:b/>
          <w:bCs/>
          <w:sz w:val="28"/>
          <w:szCs w:val="28"/>
          <w:lang w:bidi="ar-EG"/>
        </w:rPr>
      </w:pPr>
    </w:p>
    <w:p w14:paraId="18EF5A08" w14:textId="77777777" w:rsidR="007574BF" w:rsidRDefault="007574BF" w:rsidP="009125CE">
      <w:pPr>
        <w:jc w:val="center"/>
        <w:rPr>
          <w:rFonts w:ascii="Sakkal Majalla" w:hAnsi="Sakkal Majalla" w:cs="Sakkal Majalla"/>
          <w:b/>
          <w:bCs/>
          <w:sz w:val="28"/>
          <w:szCs w:val="28"/>
          <w:lang w:bidi="ar-EG"/>
        </w:rPr>
      </w:pPr>
    </w:p>
    <w:p w14:paraId="6E6C7C1E" w14:textId="77777777" w:rsidR="007574BF" w:rsidRDefault="007574BF" w:rsidP="009125CE">
      <w:pPr>
        <w:jc w:val="center"/>
        <w:rPr>
          <w:rFonts w:ascii="Sakkal Majalla" w:hAnsi="Sakkal Majalla" w:cs="Sakkal Majalla"/>
          <w:b/>
          <w:bCs/>
          <w:sz w:val="28"/>
          <w:szCs w:val="28"/>
          <w:lang w:bidi="ar-EG"/>
        </w:rPr>
      </w:pPr>
    </w:p>
    <w:p w14:paraId="5444E121" w14:textId="77777777" w:rsidR="007574BF" w:rsidRDefault="007574BF" w:rsidP="009125CE">
      <w:pPr>
        <w:jc w:val="center"/>
        <w:rPr>
          <w:rFonts w:ascii="Sakkal Majalla" w:hAnsi="Sakkal Majalla" w:cs="Sakkal Majalla"/>
          <w:b/>
          <w:bCs/>
          <w:sz w:val="28"/>
          <w:szCs w:val="28"/>
          <w:lang w:bidi="ar-EG"/>
        </w:rPr>
      </w:pPr>
    </w:p>
    <w:p w14:paraId="7702A9AD" w14:textId="77777777" w:rsidR="007574BF" w:rsidRDefault="007574BF" w:rsidP="009125CE">
      <w:pPr>
        <w:jc w:val="center"/>
        <w:rPr>
          <w:rFonts w:ascii="Sakkal Majalla" w:hAnsi="Sakkal Majalla" w:cs="Sakkal Majalla"/>
          <w:b/>
          <w:bCs/>
          <w:sz w:val="28"/>
          <w:szCs w:val="28"/>
          <w:lang w:bidi="ar-EG"/>
        </w:rPr>
      </w:pPr>
    </w:p>
    <w:p w14:paraId="3EEEC674" w14:textId="77777777" w:rsidR="007574BF" w:rsidRDefault="007574BF" w:rsidP="009125CE">
      <w:pPr>
        <w:jc w:val="center"/>
        <w:rPr>
          <w:rFonts w:ascii="Sakkal Majalla" w:hAnsi="Sakkal Majalla" w:cs="Sakkal Majalla"/>
          <w:b/>
          <w:bCs/>
          <w:sz w:val="28"/>
          <w:szCs w:val="28"/>
          <w:lang w:bidi="ar-EG"/>
        </w:rPr>
      </w:pPr>
    </w:p>
    <w:p w14:paraId="5AC5D451" w14:textId="77777777" w:rsidR="007574BF" w:rsidRDefault="007574BF" w:rsidP="009125CE">
      <w:pPr>
        <w:jc w:val="center"/>
        <w:rPr>
          <w:rFonts w:ascii="Sakkal Majalla" w:hAnsi="Sakkal Majalla" w:cs="Sakkal Majalla"/>
          <w:b/>
          <w:bCs/>
          <w:sz w:val="28"/>
          <w:szCs w:val="28"/>
          <w:lang w:bidi="ar-EG"/>
        </w:rPr>
      </w:pPr>
    </w:p>
    <w:p w14:paraId="2748829C" w14:textId="77777777" w:rsidR="007574BF" w:rsidRDefault="007574BF" w:rsidP="009125CE">
      <w:pPr>
        <w:jc w:val="center"/>
        <w:rPr>
          <w:rFonts w:ascii="Sakkal Majalla" w:hAnsi="Sakkal Majalla" w:cs="Sakkal Majalla"/>
          <w:b/>
          <w:bCs/>
          <w:sz w:val="28"/>
          <w:szCs w:val="28"/>
          <w:lang w:bidi="ar-EG"/>
        </w:rPr>
      </w:pPr>
    </w:p>
    <w:p w14:paraId="33F06CBB" w14:textId="77777777" w:rsidR="007574BF" w:rsidRDefault="007574BF" w:rsidP="009125CE">
      <w:pPr>
        <w:jc w:val="center"/>
        <w:rPr>
          <w:rFonts w:ascii="Sakkal Majalla" w:hAnsi="Sakkal Majalla" w:cs="Sakkal Majalla"/>
          <w:b/>
          <w:bCs/>
          <w:sz w:val="28"/>
          <w:szCs w:val="28"/>
          <w:lang w:bidi="ar-EG"/>
        </w:rPr>
      </w:pPr>
    </w:p>
    <w:p w14:paraId="6495D87F" w14:textId="77777777" w:rsidR="007574BF" w:rsidRDefault="007574BF" w:rsidP="009125CE">
      <w:pPr>
        <w:jc w:val="center"/>
        <w:rPr>
          <w:rFonts w:ascii="Sakkal Majalla" w:hAnsi="Sakkal Majalla" w:cs="Sakkal Majalla"/>
          <w:b/>
          <w:bCs/>
          <w:sz w:val="28"/>
          <w:szCs w:val="28"/>
          <w:lang w:bidi="ar-EG"/>
        </w:rPr>
      </w:pPr>
    </w:p>
    <w:p w14:paraId="784DA3CF" w14:textId="77777777" w:rsidR="007574BF" w:rsidRDefault="007574BF" w:rsidP="009125CE">
      <w:pPr>
        <w:jc w:val="center"/>
        <w:rPr>
          <w:rFonts w:ascii="Sakkal Majalla" w:hAnsi="Sakkal Majalla" w:cs="Sakkal Majalla"/>
          <w:b/>
          <w:bCs/>
          <w:sz w:val="28"/>
          <w:szCs w:val="28"/>
          <w:lang w:bidi="ar-EG"/>
        </w:rPr>
      </w:pPr>
    </w:p>
    <w:p w14:paraId="2A799105" w14:textId="77777777" w:rsidR="001D7CE3" w:rsidRDefault="001D7CE3" w:rsidP="009125CE">
      <w:pPr>
        <w:jc w:val="center"/>
        <w:rPr>
          <w:rFonts w:ascii="Sakkal Majalla" w:hAnsi="Sakkal Majalla" w:cs="Sakkal Majalla"/>
          <w:b/>
          <w:bCs/>
          <w:sz w:val="28"/>
          <w:szCs w:val="28"/>
          <w:lang w:bidi="ar-EG"/>
        </w:rPr>
      </w:pPr>
    </w:p>
    <w:p w14:paraId="4A98F6D3" w14:textId="77777777" w:rsidR="00BC7742" w:rsidRDefault="00BC7742" w:rsidP="00BC7742">
      <w:pPr>
        <w:jc w:val="center"/>
        <w:rPr>
          <w:rFonts w:ascii="Sakkal Majalla" w:hAnsi="Sakkal Majalla" w:cs="Sakkal Majalla"/>
          <w:sz w:val="28"/>
          <w:szCs w:val="28"/>
          <w:u w:val="single"/>
          <w:rtl/>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
    <w:p w14:paraId="6941CA33" w14:textId="77777777" w:rsidR="00BC7742" w:rsidRPr="007513A1" w:rsidRDefault="00BC7742" w:rsidP="00BC7742">
      <w:pPr>
        <w:rPr>
          <w:rFonts w:ascii="Sakkal Majalla" w:hAnsi="Sakkal Majalla" w:cs="Sakkal Majalla"/>
          <w:b/>
          <w:bCs/>
          <w:sz w:val="28"/>
          <w:szCs w:val="28"/>
          <w:rtl/>
        </w:rPr>
      </w:pPr>
      <w:r w:rsidRPr="007513A1">
        <w:rPr>
          <w:rFonts w:ascii="Sakkal Majalla" w:hAnsi="Sakkal Majalla" w:cs="Sakkal Majalla"/>
          <w:b/>
          <w:bCs/>
          <w:sz w:val="28"/>
          <w:szCs w:val="28"/>
          <w:rtl/>
        </w:rPr>
        <w:t>يهدف هذا البحث إلى دراسة أثر العوامل الإدارية والفنية على تعثر المشاريع الحكومية، وذلك من خلال دراسة تطبيقية على وزارة الشؤون البلدية والقروية والإسكان في المملكة العربية السعودية. اعتمدت الدراسة على المنهج الوصفي التحليلي، وتم استخدام الاستبانة كأداة رئيسية لجمع البيانات من عينة مكوّنة من (61) مشاركًا من العاملين في مجالات تتعلق بإدارة وتنفيذ ومتابعة المشاريع الحكومية.</w:t>
      </w:r>
    </w:p>
    <w:p w14:paraId="1BF706A8" w14:textId="77777777" w:rsidR="00BC7742" w:rsidRPr="007513A1" w:rsidRDefault="00BC7742" w:rsidP="00BC7742">
      <w:pPr>
        <w:rPr>
          <w:rFonts w:ascii="Sakkal Majalla" w:hAnsi="Sakkal Majalla" w:cs="Sakkal Majalla"/>
          <w:b/>
          <w:bCs/>
          <w:sz w:val="28"/>
          <w:szCs w:val="28"/>
          <w:rtl/>
        </w:rPr>
      </w:pPr>
    </w:p>
    <w:p w14:paraId="6EC725BB" w14:textId="77777777" w:rsidR="00BC7742" w:rsidRPr="007513A1" w:rsidRDefault="00BC7742" w:rsidP="00BC7742">
      <w:pPr>
        <w:rPr>
          <w:rFonts w:ascii="Sakkal Majalla" w:hAnsi="Sakkal Majalla" w:cs="Sakkal Majalla"/>
          <w:b/>
          <w:bCs/>
          <w:sz w:val="28"/>
          <w:szCs w:val="28"/>
          <w:rtl/>
        </w:rPr>
      </w:pPr>
      <w:r w:rsidRPr="007513A1">
        <w:rPr>
          <w:rFonts w:ascii="Sakkal Majalla" w:hAnsi="Sakkal Majalla" w:cs="Sakkal Majalla"/>
          <w:b/>
          <w:bCs/>
          <w:sz w:val="28"/>
          <w:szCs w:val="28"/>
          <w:rtl/>
        </w:rPr>
        <w:t>توصلت النتائج إلى أن العوامل الإدارية – مثل ضعف التخطيط، وتأخر اتخاذ القرار، وضعف التنسيق بين الإدارات، ومحدودية الكفاءات – تمثل أحد أبرز أسباب التعثر. كما كشفت النتائج أن العوامل الفنية – بما في ذلك ضعف إعداد التصاميم والمواصفات، وقصور قدرات المقاولين، وضعف الإشراف الفني – لها دور جوهري في التأثير على سير المشاريع، وقد جاءت بمتوسطات مرتفعة تعكس أثرها الكبير. وتشير النتائج أيضًا إلى أن استخدام الأنظمة التقنية الحديثة يسهم في تحسين المتابعة وتقليل نسب التعثر.</w:t>
      </w:r>
    </w:p>
    <w:p w14:paraId="68FF7ACE" w14:textId="77777777" w:rsidR="00BC7742" w:rsidRPr="007513A1" w:rsidRDefault="00BC7742" w:rsidP="00BC7742">
      <w:pPr>
        <w:rPr>
          <w:rFonts w:ascii="Sakkal Majalla" w:hAnsi="Sakkal Majalla" w:cs="Sakkal Majalla"/>
          <w:b/>
          <w:bCs/>
          <w:sz w:val="28"/>
          <w:szCs w:val="28"/>
          <w:rtl/>
        </w:rPr>
      </w:pPr>
    </w:p>
    <w:p w14:paraId="2C17250D" w14:textId="77777777" w:rsidR="00BC7742" w:rsidRPr="007513A1" w:rsidRDefault="00BC7742" w:rsidP="00BC7742">
      <w:pPr>
        <w:rPr>
          <w:rFonts w:ascii="Sakkal Majalla" w:hAnsi="Sakkal Majalla" w:cs="Sakkal Majalla"/>
          <w:b/>
          <w:bCs/>
          <w:sz w:val="28"/>
          <w:szCs w:val="28"/>
          <w:rtl/>
        </w:rPr>
      </w:pPr>
      <w:r w:rsidRPr="007513A1">
        <w:rPr>
          <w:rFonts w:ascii="Sakkal Majalla" w:hAnsi="Sakkal Majalla" w:cs="Sakkal Majalla"/>
          <w:b/>
          <w:bCs/>
          <w:sz w:val="28"/>
          <w:szCs w:val="28"/>
          <w:rtl/>
        </w:rPr>
        <w:t>وبناءً على النتائج، أوصت الدراسة بضرورة تعزيز التخطيط الاستراتيجي للمشاريع، وتحسين عمليات التنسيق الداخلي، وتفعيل مكاتب إدارة المشاريع (</w:t>
      </w:r>
      <w:r w:rsidRPr="007513A1">
        <w:rPr>
          <w:rFonts w:ascii="Sakkal Majalla" w:hAnsi="Sakkal Majalla" w:cs="Sakkal Majalla"/>
          <w:b/>
          <w:bCs/>
          <w:sz w:val="28"/>
          <w:szCs w:val="28"/>
        </w:rPr>
        <w:t>PMO</w:t>
      </w:r>
      <w:r w:rsidRPr="007513A1">
        <w:rPr>
          <w:rFonts w:ascii="Sakkal Majalla" w:hAnsi="Sakkal Majalla" w:cs="Sakkal Majalla"/>
          <w:b/>
          <w:bCs/>
          <w:sz w:val="28"/>
          <w:szCs w:val="28"/>
          <w:rtl/>
        </w:rPr>
        <w:t>)، بالإضافة إلى تطوير قدرات الكوادر البشرية الفنية والإدارية، واعتماد أنظمة تقنية متقدمة لمراقبة تقدم المشاريع وجودتها.</w:t>
      </w:r>
    </w:p>
    <w:p w14:paraId="0EF53300" w14:textId="77777777" w:rsidR="00BC7742" w:rsidRPr="007513A1" w:rsidRDefault="00BC7742" w:rsidP="00BC7742">
      <w:pPr>
        <w:rPr>
          <w:rFonts w:ascii="Sakkal Majalla" w:hAnsi="Sakkal Majalla" w:cs="Sakkal Majalla"/>
          <w:b/>
          <w:bCs/>
          <w:sz w:val="28"/>
          <w:szCs w:val="28"/>
          <w:rtl/>
        </w:rPr>
      </w:pPr>
    </w:p>
    <w:p w14:paraId="6FB24137" w14:textId="77777777" w:rsidR="00BC7742" w:rsidRPr="007513A1" w:rsidRDefault="00BC7742" w:rsidP="00BC7742">
      <w:pPr>
        <w:rPr>
          <w:rFonts w:ascii="Sakkal Majalla" w:hAnsi="Sakkal Majalla" w:cs="Sakkal Majalla"/>
          <w:b/>
          <w:bCs/>
          <w:sz w:val="28"/>
          <w:szCs w:val="28"/>
          <w:rtl/>
        </w:rPr>
      </w:pPr>
      <w:r w:rsidRPr="007513A1">
        <w:rPr>
          <w:rFonts w:ascii="Sakkal Majalla" w:hAnsi="Sakkal Majalla" w:cs="Sakkal Majalla"/>
          <w:b/>
          <w:bCs/>
          <w:sz w:val="28"/>
          <w:szCs w:val="28"/>
          <w:rtl/>
        </w:rPr>
        <w:t>الكلمات المفتاحية:</w:t>
      </w:r>
    </w:p>
    <w:p w14:paraId="247CE05B" w14:textId="77777777" w:rsidR="00BC7742" w:rsidRPr="007513A1" w:rsidRDefault="00BC7742" w:rsidP="00BC7742">
      <w:pPr>
        <w:jc w:val="center"/>
        <w:rPr>
          <w:rFonts w:ascii="Sakkal Majalla" w:hAnsi="Sakkal Majalla" w:cs="Sakkal Majalla"/>
          <w:b/>
          <w:bCs/>
          <w:sz w:val="28"/>
          <w:szCs w:val="28"/>
        </w:rPr>
      </w:pPr>
      <w:r w:rsidRPr="007513A1">
        <w:rPr>
          <w:rFonts w:ascii="Sakkal Majalla" w:hAnsi="Sakkal Majalla" w:cs="Sakkal Majalla"/>
          <w:b/>
          <w:bCs/>
          <w:sz w:val="28"/>
          <w:szCs w:val="28"/>
          <w:rtl/>
        </w:rPr>
        <w:t>تعثر المشاريع، العوامل الإدارية، العوامل الفنية، إدارة المشاريع الحكومية، وزارة الشؤون البلدية والقروية والإسكان، مكاتب إدارة المشاريع، التخطيط الاستراتيجي</w:t>
      </w:r>
    </w:p>
    <w:p w14:paraId="307F2CDB" w14:textId="77777777" w:rsidR="005D453B" w:rsidRPr="00BC7742" w:rsidRDefault="005D453B" w:rsidP="007574BF">
      <w:pPr>
        <w:jc w:val="center"/>
        <w:rPr>
          <w:rFonts w:ascii="Sakkal Majalla" w:hAnsi="Sakkal Majalla" w:cs="Sakkal Majalla"/>
          <w:sz w:val="28"/>
          <w:szCs w:val="28"/>
          <w:u w:val="single"/>
          <w:rtl/>
          <w:lang w:bidi="ar-EG"/>
        </w:rPr>
      </w:pPr>
    </w:p>
    <w:p w14:paraId="0B0F20E3" w14:textId="77777777" w:rsidR="005D453B" w:rsidRDefault="005D453B" w:rsidP="007574BF">
      <w:pPr>
        <w:jc w:val="center"/>
        <w:rPr>
          <w:rFonts w:ascii="Sakkal Majalla" w:hAnsi="Sakkal Majalla" w:cs="Sakkal Majalla"/>
          <w:sz w:val="28"/>
          <w:szCs w:val="28"/>
          <w:u w:val="single"/>
          <w:rtl/>
          <w:lang w:bidi="ar-EG"/>
        </w:rPr>
      </w:pPr>
    </w:p>
    <w:p w14:paraId="26F86603" w14:textId="77777777" w:rsidR="005D453B" w:rsidRDefault="005D453B" w:rsidP="007574BF">
      <w:pPr>
        <w:jc w:val="center"/>
        <w:rPr>
          <w:rFonts w:ascii="Sakkal Majalla" w:hAnsi="Sakkal Majalla" w:cs="Sakkal Majalla"/>
          <w:sz w:val="28"/>
          <w:szCs w:val="28"/>
          <w:u w:val="single"/>
          <w:rtl/>
          <w:lang w:bidi="ar-EG"/>
        </w:rPr>
      </w:pPr>
    </w:p>
    <w:p w14:paraId="7E1EF414" w14:textId="77777777" w:rsidR="005D453B" w:rsidRDefault="005D453B" w:rsidP="007574BF">
      <w:pPr>
        <w:jc w:val="center"/>
        <w:rPr>
          <w:rFonts w:ascii="Sakkal Majalla" w:hAnsi="Sakkal Majalla" w:cs="Sakkal Majalla"/>
          <w:sz w:val="28"/>
          <w:szCs w:val="28"/>
          <w:u w:val="single"/>
          <w:rtl/>
          <w:lang w:bidi="ar-EG"/>
        </w:rPr>
      </w:pPr>
    </w:p>
    <w:p w14:paraId="3BD288FF" w14:textId="77777777" w:rsidR="005D453B" w:rsidRDefault="005D453B" w:rsidP="007574BF">
      <w:pPr>
        <w:jc w:val="center"/>
        <w:rPr>
          <w:rFonts w:ascii="Sakkal Majalla" w:hAnsi="Sakkal Majalla" w:cs="Sakkal Majalla"/>
          <w:sz w:val="28"/>
          <w:szCs w:val="28"/>
          <w:u w:val="single"/>
          <w:rtl/>
          <w:lang w:bidi="ar-EG"/>
        </w:rPr>
      </w:pPr>
    </w:p>
    <w:p w14:paraId="6FF74F88" w14:textId="77777777" w:rsidR="005D453B" w:rsidRDefault="005D453B" w:rsidP="007574BF">
      <w:pPr>
        <w:jc w:val="center"/>
        <w:rPr>
          <w:rFonts w:ascii="Sakkal Majalla" w:hAnsi="Sakkal Majalla" w:cs="Sakkal Majalla"/>
          <w:sz w:val="28"/>
          <w:szCs w:val="28"/>
          <w:u w:val="single"/>
          <w:rtl/>
          <w:lang w:bidi="ar-EG"/>
        </w:rPr>
      </w:pPr>
    </w:p>
    <w:p w14:paraId="59DCD9D6" w14:textId="77777777" w:rsidR="005D453B" w:rsidRDefault="005D453B" w:rsidP="007574BF">
      <w:pPr>
        <w:jc w:val="center"/>
        <w:rPr>
          <w:rFonts w:ascii="Sakkal Majalla" w:hAnsi="Sakkal Majalla" w:cs="Sakkal Majalla"/>
          <w:sz w:val="28"/>
          <w:szCs w:val="28"/>
          <w:u w:val="single"/>
          <w:rtl/>
          <w:lang w:bidi="ar-EG"/>
        </w:rPr>
      </w:pPr>
    </w:p>
    <w:p w14:paraId="679AAFEE" w14:textId="77777777" w:rsidR="007574BF" w:rsidRDefault="007574BF" w:rsidP="00BC7742">
      <w:pPr>
        <w:rPr>
          <w:rFonts w:ascii="Sakkal Majalla" w:hAnsi="Sakkal Majalla" w:cs="Sakkal Majalla"/>
          <w:b/>
          <w:bCs/>
          <w:sz w:val="28"/>
          <w:szCs w:val="28"/>
          <w:lang w:bidi="ar-EG"/>
        </w:rPr>
      </w:pPr>
    </w:p>
    <w:p w14:paraId="5414EA03" w14:textId="77777777" w:rsidR="00BC7742" w:rsidRPr="000F6CEF" w:rsidRDefault="00BC7742" w:rsidP="00BC7742">
      <w:pPr>
        <w:bidi w:val="0"/>
        <w:spacing w:before="100" w:beforeAutospacing="1" w:after="100" w:afterAutospacing="1" w:line="240" w:lineRule="auto"/>
        <w:jc w:val="center"/>
        <w:rPr>
          <w:rFonts w:ascii="Sakkal Majalla" w:hAnsi="Sakkal Majalla" w:cs="Sakkal Majalla"/>
          <w:b/>
          <w:bCs/>
          <w:sz w:val="40"/>
          <w:szCs w:val="40"/>
          <w:u w:val="single"/>
          <w:rtl/>
        </w:rPr>
      </w:pPr>
      <w:r w:rsidRPr="000F6CEF">
        <w:rPr>
          <w:rFonts w:ascii="Sakkal Majalla" w:hAnsi="Sakkal Majalla" w:cs="Sakkal Majalla" w:hint="cs"/>
          <w:b/>
          <w:bCs/>
          <w:sz w:val="44"/>
          <w:szCs w:val="44"/>
          <w:u w:val="single"/>
          <w:rtl/>
        </w:rPr>
        <w:lastRenderedPageBreak/>
        <w:t>الشكر والتقدير</w:t>
      </w:r>
    </w:p>
    <w:p w14:paraId="41626016" w14:textId="77777777" w:rsidR="00BC7742" w:rsidRPr="005D453B" w:rsidRDefault="00BC7742" w:rsidP="00BC7742">
      <w:pPr>
        <w:bidi w:val="0"/>
        <w:spacing w:before="100" w:beforeAutospacing="1" w:after="100" w:afterAutospacing="1" w:line="240" w:lineRule="auto"/>
        <w:jc w:val="center"/>
        <w:rPr>
          <w:rFonts w:ascii="Simplified Arabic" w:hAnsi="Simplified Arabic" w:cs="Simplified Arabic"/>
          <w:sz w:val="28"/>
          <w:szCs w:val="28"/>
        </w:rPr>
      </w:pPr>
      <w:r w:rsidRPr="005D453B">
        <w:rPr>
          <w:rFonts w:ascii="Simplified Arabic" w:hAnsi="Simplified Arabic" w:cs="Simplified Arabic"/>
          <w:sz w:val="28"/>
          <w:szCs w:val="28"/>
          <w:rtl/>
        </w:rPr>
        <w:t>أتقدم بحمد الله أولًا وآخرًا على توفيقه وإعانته في إنجاز هذا البحث، كما أتقدم بجزيل الشكر والتقدير إلى جميع من كان لهم دور في دعم هذا العمل العلمي</w:t>
      </w:r>
    </w:p>
    <w:p w14:paraId="760D1484" w14:textId="77777777" w:rsidR="00BC7742" w:rsidRPr="005D453B" w:rsidRDefault="00BC7742" w:rsidP="00BC7742">
      <w:pPr>
        <w:bidi w:val="0"/>
        <w:spacing w:before="100" w:beforeAutospacing="1" w:after="100" w:afterAutospacing="1" w:line="240" w:lineRule="auto"/>
        <w:jc w:val="center"/>
        <w:rPr>
          <w:rFonts w:ascii="Simplified Arabic" w:hAnsi="Simplified Arabic" w:cs="Simplified Arabic"/>
          <w:sz w:val="28"/>
          <w:szCs w:val="28"/>
        </w:rPr>
      </w:pPr>
      <w:r w:rsidRPr="005D453B">
        <w:rPr>
          <w:rFonts w:ascii="Simplified Arabic" w:hAnsi="Simplified Arabic" w:cs="Simplified Arabic"/>
          <w:sz w:val="28"/>
          <w:szCs w:val="28"/>
          <w:rtl/>
        </w:rPr>
        <w:t>وأسجل خالص تقديري لأعضاء هيئة التدريس الأفاضل على ما قدموه من علم وإرشاد، ولكل من ساهم في تقديم المشورة العلمية طيلة فترة إعداد هذا البحث</w:t>
      </w:r>
    </w:p>
    <w:p w14:paraId="6ED8F4B3" w14:textId="77777777" w:rsidR="00BC7742" w:rsidRPr="005D453B" w:rsidRDefault="00BC7742" w:rsidP="00BC7742">
      <w:pPr>
        <w:bidi w:val="0"/>
        <w:spacing w:before="100" w:beforeAutospacing="1" w:after="100" w:afterAutospacing="1" w:line="240" w:lineRule="auto"/>
        <w:jc w:val="center"/>
        <w:rPr>
          <w:rFonts w:ascii="Simplified Arabic" w:hAnsi="Simplified Arabic" w:cs="Simplified Arabic"/>
          <w:sz w:val="28"/>
          <w:szCs w:val="28"/>
        </w:rPr>
      </w:pPr>
      <w:r w:rsidRPr="005D453B">
        <w:rPr>
          <w:rFonts w:ascii="Simplified Arabic" w:hAnsi="Simplified Arabic" w:cs="Simplified Arabic"/>
          <w:sz w:val="28"/>
          <w:szCs w:val="28"/>
          <w:rtl/>
        </w:rPr>
        <w:t>كما أتوجه بالشكر لجميع المشاركين في تعبئة الاستبانة الذين أبدوا تعاونًا كبيرًا، وأسهموا بآرائهم وخبراتهم في إثراء هذا العمل البحثي</w:t>
      </w:r>
    </w:p>
    <w:p w14:paraId="143074D6" w14:textId="77777777" w:rsidR="00BC7742" w:rsidRPr="005D453B" w:rsidRDefault="00BC7742" w:rsidP="00BC7742">
      <w:pPr>
        <w:bidi w:val="0"/>
        <w:spacing w:before="100" w:beforeAutospacing="1" w:after="100" w:afterAutospacing="1" w:line="240" w:lineRule="auto"/>
        <w:jc w:val="center"/>
        <w:rPr>
          <w:rFonts w:ascii="Simplified Arabic" w:hAnsi="Simplified Arabic" w:cs="Simplified Arabic"/>
          <w:sz w:val="28"/>
          <w:szCs w:val="28"/>
        </w:rPr>
      </w:pPr>
      <w:r w:rsidRPr="005D453B">
        <w:rPr>
          <w:rFonts w:ascii="Simplified Arabic" w:hAnsi="Simplified Arabic" w:cs="Simplified Arabic"/>
          <w:sz w:val="28"/>
          <w:szCs w:val="28"/>
          <w:rtl/>
        </w:rPr>
        <w:t>ولا يفوتني أن أشكر زملائي وأصدقائي على دعمهم المستمر، وأفراد أسرتي الكريمة على ما قدموه من تشجيع وعون وتحفيز، فكانوا خير سند بعد الله سبحانه وتعالى</w:t>
      </w:r>
    </w:p>
    <w:p w14:paraId="21FEE852" w14:textId="77777777" w:rsidR="00BC7742" w:rsidRPr="005D453B" w:rsidRDefault="00BC7742" w:rsidP="00BC7742">
      <w:pPr>
        <w:bidi w:val="0"/>
        <w:spacing w:before="100" w:beforeAutospacing="1" w:after="100" w:afterAutospacing="1" w:line="240" w:lineRule="auto"/>
        <w:jc w:val="center"/>
        <w:rPr>
          <w:rFonts w:ascii="Simplified Arabic" w:hAnsi="Simplified Arabic" w:cs="Simplified Arabic"/>
          <w:sz w:val="28"/>
          <w:szCs w:val="28"/>
        </w:rPr>
      </w:pPr>
      <w:r w:rsidRPr="005D453B">
        <w:rPr>
          <w:rFonts w:ascii="Simplified Arabic" w:hAnsi="Simplified Arabic" w:cs="Simplified Arabic"/>
          <w:sz w:val="28"/>
          <w:szCs w:val="28"/>
          <w:rtl/>
        </w:rPr>
        <w:t>فلهم مني جميعًا خالص الشكر والتقدير</w:t>
      </w:r>
    </w:p>
    <w:p w14:paraId="1311F9D2" w14:textId="77777777" w:rsidR="007574BF" w:rsidRPr="00BC7742" w:rsidRDefault="007574BF" w:rsidP="009125CE">
      <w:pPr>
        <w:jc w:val="center"/>
        <w:rPr>
          <w:rFonts w:ascii="Sakkal Majalla" w:hAnsi="Sakkal Majalla" w:cs="Sakkal Majalla"/>
          <w:b/>
          <w:bCs/>
          <w:sz w:val="28"/>
          <w:szCs w:val="28"/>
          <w:lang w:bidi="ar-EG"/>
        </w:rPr>
      </w:pPr>
    </w:p>
    <w:p w14:paraId="0EC2A2C8" w14:textId="77777777" w:rsidR="007574BF" w:rsidRDefault="007574BF" w:rsidP="009125CE">
      <w:pPr>
        <w:jc w:val="center"/>
        <w:rPr>
          <w:rFonts w:ascii="Sakkal Majalla" w:hAnsi="Sakkal Majalla" w:cs="Sakkal Majalla"/>
          <w:b/>
          <w:bCs/>
          <w:sz w:val="28"/>
          <w:szCs w:val="28"/>
        </w:rPr>
      </w:pPr>
    </w:p>
    <w:p w14:paraId="7720A587" w14:textId="77777777" w:rsidR="007574BF" w:rsidRDefault="007574BF" w:rsidP="009125CE">
      <w:pPr>
        <w:jc w:val="center"/>
        <w:rPr>
          <w:rFonts w:ascii="Sakkal Majalla" w:hAnsi="Sakkal Majalla" w:cs="Sakkal Majalla"/>
          <w:b/>
          <w:bCs/>
          <w:sz w:val="28"/>
          <w:szCs w:val="28"/>
          <w:lang w:bidi="ar-EG"/>
        </w:rPr>
      </w:pPr>
    </w:p>
    <w:p w14:paraId="20383743" w14:textId="77777777" w:rsidR="007574BF" w:rsidRDefault="007574BF" w:rsidP="009125CE">
      <w:pPr>
        <w:jc w:val="center"/>
        <w:rPr>
          <w:rFonts w:ascii="Sakkal Majalla" w:hAnsi="Sakkal Majalla" w:cs="Sakkal Majalla"/>
          <w:b/>
          <w:bCs/>
          <w:sz w:val="28"/>
          <w:szCs w:val="28"/>
          <w:lang w:bidi="ar-EG"/>
        </w:rPr>
      </w:pPr>
    </w:p>
    <w:p w14:paraId="2B237A1B" w14:textId="77777777" w:rsidR="007574BF" w:rsidRDefault="007574BF" w:rsidP="009125CE">
      <w:pPr>
        <w:jc w:val="center"/>
        <w:rPr>
          <w:rFonts w:ascii="Sakkal Majalla" w:hAnsi="Sakkal Majalla" w:cs="Sakkal Majalla"/>
          <w:b/>
          <w:bCs/>
          <w:sz w:val="28"/>
          <w:szCs w:val="28"/>
          <w:lang w:bidi="ar-EG"/>
        </w:rPr>
      </w:pPr>
    </w:p>
    <w:p w14:paraId="03684434" w14:textId="77777777" w:rsidR="007574BF" w:rsidRDefault="007574BF" w:rsidP="009125CE">
      <w:pPr>
        <w:jc w:val="center"/>
        <w:rPr>
          <w:rFonts w:ascii="Sakkal Majalla" w:hAnsi="Sakkal Majalla" w:cs="Sakkal Majalla"/>
          <w:b/>
          <w:bCs/>
          <w:sz w:val="28"/>
          <w:szCs w:val="28"/>
          <w:lang w:bidi="ar-EG"/>
        </w:rPr>
      </w:pPr>
    </w:p>
    <w:p w14:paraId="3C66CFAA" w14:textId="77777777" w:rsidR="007574BF" w:rsidRDefault="007574BF" w:rsidP="007513A1">
      <w:pPr>
        <w:rPr>
          <w:rFonts w:ascii="Sakkal Majalla" w:hAnsi="Sakkal Majalla" w:cs="Sakkal Majalla"/>
          <w:b/>
          <w:bCs/>
          <w:sz w:val="28"/>
          <w:szCs w:val="28"/>
          <w:rtl/>
          <w:lang w:bidi="ar-EG"/>
        </w:rPr>
      </w:pPr>
    </w:p>
    <w:p w14:paraId="4D4F99E4" w14:textId="77777777" w:rsidR="00BC7742" w:rsidRDefault="00BC7742" w:rsidP="007513A1">
      <w:pPr>
        <w:rPr>
          <w:rFonts w:ascii="Sakkal Majalla" w:hAnsi="Sakkal Majalla" w:cs="Sakkal Majalla"/>
          <w:b/>
          <w:bCs/>
          <w:sz w:val="28"/>
          <w:szCs w:val="28"/>
          <w:rtl/>
          <w:lang w:bidi="ar-EG"/>
        </w:rPr>
      </w:pPr>
    </w:p>
    <w:p w14:paraId="16916C6A" w14:textId="77777777" w:rsidR="00BC7742" w:rsidRDefault="00BC7742" w:rsidP="007513A1">
      <w:pPr>
        <w:rPr>
          <w:rFonts w:ascii="Sakkal Majalla" w:hAnsi="Sakkal Majalla" w:cs="Sakkal Majalla"/>
          <w:b/>
          <w:bCs/>
          <w:sz w:val="28"/>
          <w:szCs w:val="28"/>
          <w:rtl/>
          <w:lang w:bidi="ar-EG"/>
        </w:rPr>
      </w:pPr>
    </w:p>
    <w:p w14:paraId="5C09D44E" w14:textId="77777777" w:rsidR="00BC7742" w:rsidRDefault="00BC7742" w:rsidP="007513A1">
      <w:pPr>
        <w:rPr>
          <w:rFonts w:ascii="Sakkal Majalla" w:hAnsi="Sakkal Majalla" w:cs="Sakkal Majalla"/>
          <w:b/>
          <w:bCs/>
          <w:sz w:val="28"/>
          <w:szCs w:val="28"/>
          <w:rtl/>
          <w:lang w:bidi="ar-EG"/>
        </w:rPr>
      </w:pPr>
    </w:p>
    <w:p w14:paraId="4C8F19A9" w14:textId="77777777" w:rsidR="00BC7742" w:rsidRDefault="00BC7742" w:rsidP="007513A1">
      <w:pPr>
        <w:rPr>
          <w:rFonts w:ascii="Sakkal Majalla" w:hAnsi="Sakkal Majalla" w:cs="Sakkal Majalla"/>
          <w:b/>
          <w:bCs/>
          <w:sz w:val="28"/>
          <w:szCs w:val="28"/>
          <w:rtl/>
          <w:lang w:bidi="ar-EG"/>
        </w:rPr>
      </w:pPr>
    </w:p>
    <w:p w14:paraId="0C43AE6B" w14:textId="77777777" w:rsidR="00BC7742" w:rsidRDefault="00BC7742" w:rsidP="007513A1">
      <w:pPr>
        <w:rPr>
          <w:rFonts w:ascii="Sakkal Majalla" w:hAnsi="Sakkal Majalla" w:cs="Sakkal Majalla"/>
          <w:b/>
          <w:bCs/>
          <w:sz w:val="28"/>
          <w:szCs w:val="28"/>
          <w:rtl/>
          <w:lang w:bidi="ar-EG"/>
        </w:rPr>
      </w:pPr>
    </w:p>
    <w:p w14:paraId="232BB095" w14:textId="77777777" w:rsidR="00BC7742" w:rsidRDefault="00BC7742" w:rsidP="007513A1">
      <w:pPr>
        <w:rPr>
          <w:rFonts w:ascii="Sakkal Majalla" w:hAnsi="Sakkal Majalla" w:cs="Sakkal Majalla"/>
          <w:b/>
          <w:bCs/>
          <w:sz w:val="28"/>
          <w:szCs w:val="28"/>
          <w:lang w:bidi="ar-EG"/>
        </w:rPr>
      </w:pPr>
    </w:p>
    <w:p w14:paraId="6D12CB92" w14:textId="53322637" w:rsidR="007574BF" w:rsidRPr="001902DB" w:rsidRDefault="007574BF"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25943D0B" w14:textId="2051A006" w:rsidR="00BC7742" w:rsidRPr="00BC7742" w:rsidRDefault="00BC7742" w:rsidP="009125CE">
      <w:pPr>
        <w:rPr>
          <w:rFonts w:ascii="Sakkal Majalla" w:hAnsi="Sakkal Majalla" w:cs="Sakkal Majalla"/>
          <w:b/>
          <w:bCs/>
          <w:sz w:val="28"/>
          <w:szCs w:val="28"/>
          <w:rtl/>
          <w:lang w:bidi="ar-EG"/>
        </w:rPr>
      </w:pPr>
      <w:r w:rsidRPr="00BC7742">
        <w:rPr>
          <w:rFonts w:ascii="Sakkal Majalla" w:hAnsi="Sakkal Majalla" w:cs="Sakkal Majalla" w:hint="cs"/>
          <w:b/>
          <w:bCs/>
          <w:sz w:val="28"/>
          <w:szCs w:val="28"/>
          <w:rtl/>
          <w:lang w:bidi="ar-EG"/>
        </w:rPr>
        <w:t>حقوق الطباعة</w:t>
      </w:r>
      <w:r w:rsidR="00E90B43">
        <w:rPr>
          <w:rFonts w:ascii="Sakkal Majalla" w:hAnsi="Sakkal Majalla" w:cs="Sakkal Majalla" w:hint="cs"/>
          <w:b/>
          <w:bCs/>
          <w:sz w:val="28"/>
          <w:szCs w:val="28"/>
          <w:rtl/>
          <w:lang w:bidi="ar-EG"/>
        </w:rPr>
        <w:t>.......................................................................................................................</w:t>
      </w:r>
      <w:r w:rsidR="008E1757">
        <w:rPr>
          <w:rFonts w:ascii="Sakkal Majalla" w:hAnsi="Sakkal Majalla" w:cs="Sakkal Majalla" w:hint="cs"/>
          <w:b/>
          <w:bCs/>
          <w:sz w:val="28"/>
          <w:szCs w:val="28"/>
          <w:rtl/>
          <w:lang w:bidi="ar-EG"/>
        </w:rPr>
        <w:t>........</w:t>
      </w:r>
      <w:r w:rsidR="00E90B43">
        <w:rPr>
          <w:rFonts w:ascii="Sakkal Majalla" w:hAnsi="Sakkal Majalla" w:cs="Sakkal Majalla" w:hint="cs"/>
          <w:b/>
          <w:bCs/>
          <w:sz w:val="28"/>
          <w:szCs w:val="28"/>
          <w:rtl/>
          <w:lang w:bidi="ar-EG"/>
        </w:rPr>
        <w:t>.........2</w:t>
      </w:r>
    </w:p>
    <w:p w14:paraId="45B6277B" w14:textId="72D34721" w:rsidR="00BC7742" w:rsidRPr="00BC7742" w:rsidRDefault="00BC7742" w:rsidP="00BC7742">
      <w:pPr>
        <w:rPr>
          <w:rFonts w:ascii="Sakkal Majalla" w:hAnsi="Sakkal Majalla" w:cs="Sakkal Majalla"/>
          <w:b/>
          <w:bCs/>
          <w:sz w:val="28"/>
          <w:szCs w:val="28"/>
          <w:rtl/>
          <w:lang w:bidi="ar-EG"/>
        </w:rPr>
      </w:pPr>
      <w:r w:rsidRPr="00BC7742">
        <w:rPr>
          <w:rFonts w:ascii="Sakkal Majalla" w:hAnsi="Sakkal Majalla" w:cs="Sakkal Majalla"/>
          <w:b/>
          <w:bCs/>
          <w:sz w:val="28"/>
          <w:szCs w:val="28"/>
          <w:rtl/>
          <w:lang w:bidi="ar-EG"/>
        </w:rPr>
        <w:t>المستخلص</w:t>
      </w:r>
      <w:bookmarkStart w:id="0" w:name="_Hlk214629657"/>
      <w:r w:rsidR="00E90B43">
        <w:rPr>
          <w:rFonts w:ascii="Sakkal Majalla" w:hAnsi="Sakkal Majalla" w:cs="Sakkal Majalla" w:hint="cs"/>
          <w:b/>
          <w:bCs/>
          <w:sz w:val="28"/>
          <w:szCs w:val="28"/>
          <w:rtl/>
          <w:lang w:bidi="ar-EG"/>
        </w:rPr>
        <w:t>...............................................................................................................................................3</w:t>
      </w:r>
      <w:r w:rsidRPr="00BC7742">
        <w:rPr>
          <w:rFonts w:ascii="Sakkal Majalla" w:hAnsi="Sakkal Majalla" w:cs="Sakkal Majalla"/>
          <w:b/>
          <w:bCs/>
          <w:sz w:val="28"/>
          <w:szCs w:val="28"/>
          <w:rtl/>
          <w:lang w:bidi="ar-EG"/>
        </w:rPr>
        <w:t xml:space="preserve"> </w:t>
      </w:r>
      <w:bookmarkEnd w:id="0"/>
      <w:r w:rsidRPr="00BC7742">
        <w:rPr>
          <w:rFonts w:ascii="Sakkal Majalla" w:hAnsi="Sakkal Majalla" w:cs="Sakkal Majalla"/>
          <w:b/>
          <w:bCs/>
          <w:sz w:val="28"/>
          <w:szCs w:val="28"/>
          <w:rtl/>
          <w:lang w:bidi="ar-EG"/>
        </w:rPr>
        <w:t xml:space="preserve">                                         </w:t>
      </w:r>
    </w:p>
    <w:p w14:paraId="57D46B2F" w14:textId="13413B74" w:rsidR="00BC7742" w:rsidRDefault="00BC7742" w:rsidP="00E90B43">
      <w:pPr>
        <w:rPr>
          <w:rFonts w:ascii="Sakkal Majalla" w:hAnsi="Sakkal Majalla" w:cs="Sakkal Majalla"/>
          <w:b/>
          <w:bCs/>
          <w:sz w:val="28"/>
          <w:szCs w:val="28"/>
          <w:rtl/>
          <w:lang w:bidi="ar-EG"/>
        </w:rPr>
      </w:pPr>
      <w:r w:rsidRPr="00BC7742">
        <w:rPr>
          <w:rFonts w:ascii="Sakkal Majalla" w:hAnsi="Sakkal Majalla" w:cs="Sakkal Majalla"/>
          <w:b/>
          <w:bCs/>
          <w:sz w:val="28"/>
          <w:szCs w:val="28"/>
          <w:rtl/>
          <w:lang w:bidi="ar-EG"/>
        </w:rPr>
        <w:t>الكلمات المفتاحية</w:t>
      </w:r>
      <w:r w:rsidR="00E90B43" w:rsidRPr="00E90B43">
        <w:rPr>
          <w:rFonts w:ascii="Sakkal Majalla" w:hAnsi="Sakkal Majalla" w:cs="Sakkal Majalla" w:hint="cs"/>
          <w:b/>
          <w:bCs/>
          <w:sz w:val="28"/>
          <w:szCs w:val="28"/>
          <w:rtl/>
          <w:lang w:bidi="ar-EG"/>
        </w:rPr>
        <w:t>......................................................................................................................</w:t>
      </w:r>
      <w:r w:rsidR="008E1757">
        <w:rPr>
          <w:rFonts w:ascii="Sakkal Majalla" w:hAnsi="Sakkal Majalla" w:cs="Sakkal Majalla" w:hint="cs"/>
          <w:b/>
          <w:bCs/>
          <w:sz w:val="28"/>
          <w:szCs w:val="28"/>
          <w:rtl/>
          <w:lang w:bidi="ar-EG"/>
        </w:rPr>
        <w:t>.</w:t>
      </w:r>
      <w:r w:rsidR="00E90B43" w:rsidRPr="00E90B43">
        <w:rPr>
          <w:rFonts w:ascii="Sakkal Majalla" w:hAnsi="Sakkal Majalla" w:cs="Sakkal Majalla" w:hint="cs"/>
          <w:b/>
          <w:bCs/>
          <w:sz w:val="28"/>
          <w:szCs w:val="28"/>
          <w:rtl/>
          <w:lang w:bidi="ar-EG"/>
        </w:rPr>
        <w:t>..............3</w:t>
      </w:r>
      <w:r w:rsidR="00E90B43" w:rsidRPr="00E90B43">
        <w:rPr>
          <w:rFonts w:ascii="Sakkal Majalla" w:hAnsi="Sakkal Majalla" w:cs="Sakkal Majalla"/>
          <w:b/>
          <w:bCs/>
          <w:sz w:val="28"/>
          <w:szCs w:val="28"/>
          <w:rtl/>
          <w:lang w:bidi="ar-EG"/>
        </w:rPr>
        <w:t xml:space="preserve"> </w:t>
      </w:r>
      <w:r w:rsidRPr="00BC7742">
        <w:rPr>
          <w:rFonts w:ascii="Sakkal Majalla" w:hAnsi="Sakkal Majalla" w:cs="Sakkal Majalla"/>
          <w:b/>
          <w:bCs/>
          <w:sz w:val="28"/>
          <w:szCs w:val="28"/>
          <w:rtl/>
          <w:lang w:bidi="ar-EG"/>
        </w:rPr>
        <w:t xml:space="preserve">                                 </w:t>
      </w:r>
    </w:p>
    <w:p w14:paraId="4632F7E9" w14:textId="6319AA5A" w:rsidR="00BC7742" w:rsidRPr="007513A1" w:rsidRDefault="00BC7742" w:rsidP="009125CE">
      <w:pPr>
        <w:rPr>
          <w:rFonts w:ascii="Sakkal Majalla" w:hAnsi="Sakkal Majalla" w:cs="Sakkal Majalla"/>
          <w:b/>
          <w:bCs/>
          <w:sz w:val="28"/>
          <w:szCs w:val="28"/>
          <w:rtl/>
          <w:lang w:bidi="ar-EG"/>
        </w:rPr>
      </w:pPr>
      <w:r w:rsidRPr="00BC7742">
        <w:rPr>
          <w:rFonts w:ascii="Sakkal Majalla" w:hAnsi="Sakkal Majalla" w:cs="Sakkal Majalla" w:hint="cs"/>
          <w:b/>
          <w:bCs/>
          <w:sz w:val="28"/>
          <w:szCs w:val="28"/>
          <w:rtl/>
          <w:lang w:bidi="ar-EG"/>
        </w:rPr>
        <w:t>الشكر والتقدير</w:t>
      </w:r>
      <w:r w:rsidR="00E90B43">
        <w:rPr>
          <w:rFonts w:ascii="Sakkal Majalla" w:hAnsi="Sakkal Majalla" w:cs="Sakkal Majalla" w:hint="cs"/>
          <w:b/>
          <w:bCs/>
          <w:sz w:val="28"/>
          <w:szCs w:val="28"/>
          <w:rtl/>
          <w:lang w:bidi="ar-EG"/>
        </w:rPr>
        <w:t>......................................................................................................................</w:t>
      </w:r>
      <w:r w:rsidR="008E1757">
        <w:rPr>
          <w:rFonts w:ascii="Sakkal Majalla" w:hAnsi="Sakkal Majalla" w:cs="Sakkal Majalla" w:hint="cs"/>
          <w:b/>
          <w:bCs/>
          <w:sz w:val="28"/>
          <w:szCs w:val="28"/>
          <w:rtl/>
          <w:lang w:bidi="ar-EG"/>
        </w:rPr>
        <w:t>..</w:t>
      </w:r>
      <w:r w:rsidR="00E90B43">
        <w:rPr>
          <w:rFonts w:ascii="Sakkal Majalla" w:hAnsi="Sakkal Majalla" w:cs="Sakkal Majalla" w:hint="cs"/>
          <w:b/>
          <w:bCs/>
          <w:sz w:val="28"/>
          <w:szCs w:val="28"/>
          <w:rtl/>
          <w:lang w:bidi="ar-EG"/>
        </w:rPr>
        <w:t>................4</w:t>
      </w:r>
    </w:p>
    <w:p w14:paraId="3DA38C39" w14:textId="1AFCD9E3"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الفصل الأول: الإطار العام للدراسة                 </w:t>
      </w:r>
    </w:p>
    <w:p w14:paraId="46473E99" w14:textId="0E4CA6D9"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1-1 المقدمة</w:t>
      </w:r>
      <w:r w:rsidR="008E1757">
        <w:rPr>
          <w:rFonts w:ascii="Sakkal Majalla" w:hAnsi="Sakkal Majalla" w:cs="Sakkal Majalla" w:hint="cs"/>
          <w:b/>
          <w:bCs/>
          <w:sz w:val="28"/>
          <w:szCs w:val="28"/>
          <w:rtl/>
          <w:lang w:bidi="ar-EG"/>
        </w:rPr>
        <w:t>............................................................................................................................................</w:t>
      </w:r>
      <w:r w:rsidR="006B2FF8">
        <w:rPr>
          <w:rFonts w:ascii="Sakkal Majalla" w:hAnsi="Sakkal Majalla" w:cs="Sakkal Majalla" w:hint="cs"/>
          <w:b/>
          <w:bCs/>
          <w:sz w:val="28"/>
          <w:szCs w:val="28"/>
          <w:rtl/>
          <w:lang w:bidi="ar-EG"/>
        </w:rPr>
        <w:t>10</w:t>
      </w:r>
      <w:r w:rsidRPr="007513A1">
        <w:rPr>
          <w:rFonts w:ascii="Sakkal Majalla" w:hAnsi="Sakkal Majalla" w:cs="Sakkal Majalla"/>
          <w:b/>
          <w:bCs/>
          <w:sz w:val="28"/>
          <w:szCs w:val="28"/>
          <w:rtl/>
          <w:lang w:bidi="ar-EG"/>
        </w:rPr>
        <w:t xml:space="preserve">                                      </w:t>
      </w:r>
    </w:p>
    <w:p w14:paraId="36394FE5" w14:textId="5CB1C970"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1-2 مشكلة الدراسة </w:t>
      </w:r>
      <w:r w:rsidR="008E1757">
        <w:rPr>
          <w:rFonts w:ascii="Sakkal Majalla" w:hAnsi="Sakkal Majalla" w:cs="Sakkal Majalla" w:hint="cs"/>
          <w:b/>
          <w:bCs/>
          <w:sz w:val="28"/>
          <w:szCs w:val="28"/>
          <w:rtl/>
          <w:lang w:bidi="ar-EG"/>
        </w:rPr>
        <w:t>...............................................................................................................................1</w:t>
      </w:r>
      <w:r w:rsidR="006B2FF8">
        <w:rPr>
          <w:rFonts w:ascii="Sakkal Majalla" w:hAnsi="Sakkal Majalla" w:cs="Sakkal Majalla" w:hint="cs"/>
          <w:b/>
          <w:bCs/>
          <w:sz w:val="28"/>
          <w:szCs w:val="28"/>
          <w:rtl/>
          <w:lang w:bidi="ar-EG"/>
        </w:rPr>
        <w:t>1</w:t>
      </w:r>
      <w:r w:rsidRPr="007513A1">
        <w:rPr>
          <w:rFonts w:ascii="Sakkal Majalla" w:hAnsi="Sakkal Majalla" w:cs="Sakkal Majalla"/>
          <w:b/>
          <w:bCs/>
          <w:sz w:val="28"/>
          <w:szCs w:val="28"/>
          <w:rtl/>
          <w:lang w:bidi="ar-EG"/>
        </w:rPr>
        <w:t xml:space="preserve">                               </w:t>
      </w:r>
    </w:p>
    <w:p w14:paraId="29F27E85" w14:textId="20D6929C" w:rsidR="00B83AC5" w:rsidRPr="007513A1" w:rsidRDefault="00B83AC5" w:rsidP="00B83AC5">
      <w:pPr>
        <w:rPr>
          <w:rFonts w:ascii="Sakkal Majalla" w:hAnsi="Sakkal Majalla" w:cs="Sakkal Majalla"/>
          <w:b/>
          <w:bCs/>
          <w:sz w:val="28"/>
          <w:szCs w:val="28"/>
          <w:rtl/>
          <w:lang w:bidi="ar-EG"/>
        </w:rPr>
      </w:pPr>
      <w:bookmarkStart w:id="1" w:name="_Hlk214630652"/>
      <w:r w:rsidRPr="007513A1">
        <w:rPr>
          <w:rFonts w:ascii="Sakkal Majalla" w:hAnsi="Sakkal Majalla" w:cs="Sakkal Majalla"/>
          <w:b/>
          <w:bCs/>
          <w:sz w:val="28"/>
          <w:szCs w:val="28"/>
          <w:rtl/>
          <w:lang w:bidi="ar-EG"/>
        </w:rPr>
        <w:t>1-</w:t>
      </w:r>
      <w:r w:rsidR="00295AB7">
        <w:rPr>
          <w:rFonts w:ascii="Sakkal Majalla" w:hAnsi="Sakkal Majalla" w:cs="Sakkal Majalla" w:hint="cs"/>
          <w:b/>
          <w:bCs/>
          <w:sz w:val="28"/>
          <w:szCs w:val="28"/>
          <w:rtl/>
          <w:lang w:bidi="ar-EG"/>
        </w:rPr>
        <w:t>3</w:t>
      </w:r>
      <w:r w:rsidRPr="007513A1">
        <w:rPr>
          <w:rFonts w:ascii="Sakkal Majalla" w:hAnsi="Sakkal Majalla" w:cs="Sakkal Majalla"/>
          <w:b/>
          <w:bCs/>
          <w:sz w:val="28"/>
          <w:szCs w:val="28"/>
          <w:rtl/>
          <w:lang w:bidi="ar-EG"/>
        </w:rPr>
        <w:t xml:space="preserve"> أهمية الدراسة </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12</w:t>
      </w:r>
      <w:r w:rsidRPr="007513A1">
        <w:rPr>
          <w:rFonts w:ascii="Sakkal Majalla" w:hAnsi="Sakkal Majalla" w:cs="Sakkal Majalla"/>
          <w:b/>
          <w:bCs/>
          <w:sz w:val="28"/>
          <w:szCs w:val="28"/>
          <w:rtl/>
          <w:lang w:bidi="ar-EG"/>
        </w:rPr>
        <w:t xml:space="preserve">                              </w:t>
      </w:r>
    </w:p>
    <w:p w14:paraId="2A5A7B37" w14:textId="5E2CA2BF" w:rsidR="00B83AC5" w:rsidRDefault="00B83AC5" w:rsidP="00B83AC5">
      <w:pPr>
        <w:rPr>
          <w:rFonts w:ascii="Sakkal Majalla" w:hAnsi="Sakkal Majalla" w:cs="Sakkal Majalla"/>
          <w:b/>
          <w:bCs/>
          <w:sz w:val="28"/>
          <w:szCs w:val="28"/>
          <w:lang w:bidi="ar-EG"/>
        </w:rPr>
      </w:pPr>
      <w:r w:rsidRPr="007513A1">
        <w:rPr>
          <w:rFonts w:ascii="Sakkal Majalla" w:hAnsi="Sakkal Majalla" w:cs="Sakkal Majalla"/>
          <w:b/>
          <w:bCs/>
          <w:sz w:val="28"/>
          <w:szCs w:val="28"/>
          <w:rtl/>
          <w:lang w:bidi="ar-EG"/>
        </w:rPr>
        <w:t>1-</w:t>
      </w:r>
      <w:r w:rsidR="00295AB7">
        <w:rPr>
          <w:rFonts w:ascii="Sakkal Majalla" w:hAnsi="Sakkal Majalla" w:cs="Sakkal Majalla" w:hint="cs"/>
          <w:b/>
          <w:bCs/>
          <w:sz w:val="28"/>
          <w:szCs w:val="28"/>
          <w:rtl/>
          <w:lang w:bidi="ar-EG"/>
        </w:rPr>
        <w:t>4</w:t>
      </w:r>
      <w:r w:rsidRPr="007513A1">
        <w:rPr>
          <w:rFonts w:ascii="Sakkal Majalla" w:hAnsi="Sakkal Majalla" w:cs="Sakkal Majalla"/>
          <w:b/>
          <w:bCs/>
          <w:sz w:val="28"/>
          <w:szCs w:val="28"/>
          <w:rtl/>
          <w:lang w:bidi="ar-EG"/>
        </w:rPr>
        <w:t xml:space="preserve"> أ</w:t>
      </w:r>
      <w:r>
        <w:rPr>
          <w:rFonts w:ascii="Sakkal Majalla" w:hAnsi="Sakkal Majalla" w:cs="Sakkal Majalla" w:hint="cs"/>
          <w:b/>
          <w:bCs/>
          <w:sz w:val="28"/>
          <w:szCs w:val="28"/>
          <w:rtl/>
          <w:lang w:bidi="ar-EG"/>
        </w:rPr>
        <w:t>هداف</w:t>
      </w:r>
      <w:r w:rsidRPr="007513A1">
        <w:rPr>
          <w:rFonts w:ascii="Sakkal Majalla" w:hAnsi="Sakkal Majalla" w:cs="Sakkal Majalla"/>
          <w:b/>
          <w:bCs/>
          <w:sz w:val="28"/>
          <w:szCs w:val="28"/>
          <w:rtl/>
          <w:lang w:bidi="ar-EG"/>
        </w:rPr>
        <w:t xml:space="preserve"> الدراس</w:t>
      </w:r>
      <w:r>
        <w:rPr>
          <w:rFonts w:ascii="Sakkal Majalla" w:hAnsi="Sakkal Majalla" w:cs="Sakkal Majalla" w:hint="cs"/>
          <w:b/>
          <w:bCs/>
          <w:sz w:val="28"/>
          <w:szCs w:val="28"/>
          <w:rtl/>
          <w:lang w:bidi="ar-EG"/>
        </w:rPr>
        <w:t>ة...............................................................................................................................13</w:t>
      </w:r>
      <w:r w:rsidRPr="007513A1">
        <w:rPr>
          <w:rFonts w:ascii="Sakkal Majalla" w:hAnsi="Sakkal Majalla" w:cs="Sakkal Majalla"/>
          <w:b/>
          <w:bCs/>
          <w:sz w:val="28"/>
          <w:szCs w:val="28"/>
          <w:rtl/>
          <w:lang w:bidi="ar-EG"/>
        </w:rPr>
        <w:t xml:space="preserve">                              </w:t>
      </w:r>
    </w:p>
    <w:p w14:paraId="4FBAD5A3" w14:textId="4AE806DB" w:rsidR="007513A1" w:rsidRPr="007513A1" w:rsidRDefault="00295AB7" w:rsidP="00B83AC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w:t>
      </w:r>
      <w:r w:rsidR="007513A1" w:rsidRPr="007513A1">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5</w:t>
      </w:r>
      <w:r w:rsidR="007513A1" w:rsidRPr="007513A1">
        <w:rPr>
          <w:rFonts w:ascii="Sakkal Majalla" w:hAnsi="Sakkal Majalla" w:cs="Sakkal Majalla"/>
          <w:b/>
          <w:bCs/>
          <w:sz w:val="28"/>
          <w:szCs w:val="28"/>
          <w:rtl/>
          <w:lang w:bidi="ar-EG"/>
        </w:rPr>
        <w:t xml:space="preserve"> </w:t>
      </w:r>
      <w:r w:rsidR="00B83AC5">
        <w:rPr>
          <w:rFonts w:ascii="Sakkal Majalla" w:hAnsi="Sakkal Majalla" w:cs="Sakkal Majalla" w:hint="cs"/>
          <w:b/>
          <w:bCs/>
          <w:sz w:val="28"/>
          <w:szCs w:val="28"/>
          <w:rtl/>
          <w:lang w:bidi="ar-EG"/>
        </w:rPr>
        <w:t xml:space="preserve">تساؤلات </w:t>
      </w:r>
      <w:r w:rsidR="007513A1" w:rsidRPr="007513A1">
        <w:rPr>
          <w:rFonts w:ascii="Sakkal Majalla" w:hAnsi="Sakkal Majalla" w:cs="Sakkal Majalla"/>
          <w:b/>
          <w:bCs/>
          <w:sz w:val="28"/>
          <w:szCs w:val="28"/>
          <w:rtl/>
          <w:lang w:bidi="ar-EG"/>
        </w:rPr>
        <w:t xml:space="preserve">الدراسة </w:t>
      </w:r>
      <w:r w:rsidR="008E1757">
        <w:rPr>
          <w:rFonts w:ascii="Sakkal Majalla" w:hAnsi="Sakkal Majalla" w:cs="Sakkal Majalla" w:hint="cs"/>
          <w:b/>
          <w:bCs/>
          <w:sz w:val="28"/>
          <w:szCs w:val="28"/>
          <w:rtl/>
          <w:lang w:bidi="ar-EG"/>
        </w:rPr>
        <w:t>.............................................................................................................................</w:t>
      </w:r>
      <w:r w:rsidR="00B83AC5">
        <w:rPr>
          <w:rFonts w:ascii="Sakkal Majalla" w:hAnsi="Sakkal Majalla" w:cs="Sakkal Majalla" w:hint="cs"/>
          <w:b/>
          <w:bCs/>
          <w:sz w:val="28"/>
          <w:szCs w:val="28"/>
          <w:rtl/>
          <w:lang w:bidi="ar-EG"/>
        </w:rPr>
        <w:t>14</w:t>
      </w:r>
      <w:r w:rsidR="007513A1" w:rsidRPr="007513A1">
        <w:rPr>
          <w:rFonts w:ascii="Sakkal Majalla" w:hAnsi="Sakkal Majalla" w:cs="Sakkal Majalla"/>
          <w:b/>
          <w:bCs/>
          <w:sz w:val="28"/>
          <w:szCs w:val="28"/>
          <w:rtl/>
          <w:lang w:bidi="ar-EG"/>
        </w:rPr>
        <w:t xml:space="preserve">  </w:t>
      </w:r>
      <w:bookmarkEnd w:id="1"/>
      <w:r w:rsidR="007513A1" w:rsidRPr="007513A1">
        <w:rPr>
          <w:rFonts w:ascii="Sakkal Majalla" w:hAnsi="Sakkal Majalla" w:cs="Sakkal Majalla"/>
          <w:b/>
          <w:bCs/>
          <w:sz w:val="28"/>
          <w:szCs w:val="28"/>
          <w:rtl/>
          <w:lang w:bidi="ar-EG"/>
        </w:rPr>
        <w:t xml:space="preserve">                              </w:t>
      </w:r>
    </w:p>
    <w:p w14:paraId="76A27566" w14:textId="5ACF3748"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1-</w:t>
      </w:r>
      <w:r w:rsidR="00295AB7">
        <w:rPr>
          <w:rFonts w:ascii="Sakkal Majalla" w:hAnsi="Sakkal Majalla" w:cs="Sakkal Majalla" w:hint="cs"/>
          <w:b/>
          <w:bCs/>
          <w:sz w:val="28"/>
          <w:szCs w:val="28"/>
          <w:rtl/>
          <w:lang w:bidi="ar-EG"/>
        </w:rPr>
        <w:t>6</w:t>
      </w:r>
      <w:r w:rsidRPr="007513A1">
        <w:rPr>
          <w:rFonts w:ascii="Sakkal Majalla" w:hAnsi="Sakkal Majalla" w:cs="Sakkal Majalla"/>
          <w:b/>
          <w:bCs/>
          <w:sz w:val="28"/>
          <w:szCs w:val="28"/>
          <w:rtl/>
          <w:lang w:bidi="ar-EG"/>
        </w:rPr>
        <w:t xml:space="preserve"> </w:t>
      </w:r>
      <w:r w:rsidR="00B83AC5">
        <w:rPr>
          <w:rFonts w:ascii="Sakkal Majalla" w:hAnsi="Sakkal Majalla" w:cs="Sakkal Majalla" w:hint="cs"/>
          <w:b/>
          <w:bCs/>
          <w:sz w:val="28"/>
          <w:szCs w:val="28"/>
          <w:rtl/>
          <w:lang w:bidi="ar-EG"/>
        </w:rPr>
        <w:t>فروض</w:t>
      </w:r>
      <w:r w:rsidRPr="007513A1">
        <w:rPr>
          <w:rFonts w:ascii="Sakkal Majalla" w:hAnsi="Sakkal Majalla" w:cs="Sakkal Majalla"/>
          <w:b/>
          <w:bCs/>
          <w:sz w:val="28"/>
          <w:szCs w:val="28"/>
          <w:rtl/>
          <w:lang w:bidi="ar-EG"/>
        </w:rPr>
        <w:t xml:space="preserve"> الدراسة </w:t>
      </w:r>
      <w:r w:rsidR="008E1757">
        <w:rPr>
          <w:rFonts w:ascii="Sakkal Majalla" w:hAnsi="Sakkal Majalla" w:cs="Sakkal Majalla" w:hint="cs"/>
          <w:b/>
          <w:bCs/>
          <w:sz w:val="28"/>
          <w:szCs w:val="28"/>
          <w:rtl/>
          <w:lang w:bidi="ar-EG"/>
        </w:rPr>
        <w:t>...............................................................................................................................</w:t>
      </w:r>
      <w:r w:rsidR="00B83AC5">
        <w:rPr>
          <w:rFonts w:ascii="Sakkal Majalla" w:hAnsi="Sakkal Majalla" w:cs="Sakkal Majalla" w:hint="cs"/>
          <w:b/>
          <w:bCs/>
          <w:sz w:val="28"/>
          <w:szCs w:val="28"/>
          <w:rtl/>
          <w:lang w:bidi="ar-EG"/>
        </w:rPr>
        <w:t>15</w:t>
      </w:r>
      <w:r w:rsidRPr="007513A1">
        <w:rPr>
          <w:rFonts w:ascii="Sakkal Majalla" w:hAnsi="Sakkal Majalla" w:cs="Sakkal Majalla"/>
          <w:b/>
          <w:bCs/>
          <w:sz w:val="28"/>
          <w:szCs w:val="28"/>
          <w:rtl/>
          <w:lang w:bidi="ar-EG"/>
        </w:rPr>
        <w:t xml:space="preserve">                             </w:t>
      </w:r>
    </w:p>
    <w:p w14:paraId="05DA91E8" w14:textId="4A3960EA" w:rsidR="007513A1" w:rsidRPr="007513A1" w:rsidRDefault="007513A1" w:rsidP="00B83AC5">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1-</w:t>
      </w:r>
      <w:r w:rsidR="00295AB7">
        <w:rPr>
          <w:rFonts w:ascii="Sakkal Majalla" w:hAnsi="Sakkal Majalla" w:cs="Sakkal Majalla" w:hint="cs"/>
          <w:b/>
          <w:bCs/>
          <w:sz w:val="28"/>
          <w:szCs w:val="28"/>
          <w:rtl/>
          <w:lang w:bidi="ar-EG"/>
        </w:rPr>
        <w:t>7</w:t>
      </w:r>
      <w:r w:rsidRPr="007513A1">
        <w:rPr>
          <w:rFonts w:ascii="Sakkal Majalla" w:hAnsi="Sakkal Majalla" w:cs="Sakkal Majalla"/>
          <w:b/>
          <w:bCs/>
          <w:sz w:val="28"/>
          <w:szCs w:val="28"/>
          <w:rtl/>
          <w:lang w:bidi="ar-EG"/>
        </w:rPr>
        <w:t xml:space="preserve"> </w:t>
      </w:r>
      <w:r w:rsidR="00B83AC5" w:rsidRPr="00B83AC5">
        <w:rPr>
          <w:rFonts w:ascii="Sakkal Majalla" w:hAnsi="Sakkal Majalla" w:cs="Sakkal Majalla" w:hint="cs"/>
          <w:b/>
          <w:bCs/>
          <w:sz w:val="28"/>
          <w:szCs w:val="28"/>
          <w:rtl/>
          <w:lang w:bidi="ar-EG"/>
        </w:rPr>
        <w:t>النظرية العلمية المتبعة  لإعداد البحث</w:t>
      </w:r>
      <w:r w:rsidR="00B83AC5">
        <w:rPr>
          <w:rFonts w:ascii="Sakkal Majalla" w:hAnsi="Sakkal Majalla" w:cs="Sakkal Majalla" w:hint="cs"/>
          <w:b/>
          <w:bCs/>
          <w:sz w:val="28"/>
          <w:szCs w:val="28"/>
          <w:rtl/>
          <w:lang w:bidi="ar-EG"/>
        </w:rPr>
        <w:t>.............................................................................................. 16</w:t>
      </w:r>
      <w:r w:rsidRPr="007513A1">
        <w:rPr>
          <w:rFonts w:ascii="Sakkal Majalla" w:hAnsi="Sakkal Majalla" w:cs="Sakkal Majalla"/>
          <w:b/>
          <w:bCs/>
          <w:sz w:val="28"/>
          <w:szCs w:val="28"/>
          <w:rtl/>
          <w:lang w:bidi="ar-EG"/>
        </w:rPr>
        <w:t xml:space="preserve">                                  </w:t>
      </w:r>
    </w:p>
    <w:p w14:paraId="2D1C1CE4" w14:textId="0584165A"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لفصل الثاني: الإطار النظري والدراسات السابقة</w:t>
      </w:r>
    </w:p>
    <w:p w14:paraId="2A8D25BB" w14:textId="71D29D11"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2-1 </w:t>
      </w:r>
      <w:r w:rsidR="004566EB">
        <w:rPr>
          <w:rFonts w:ascii="Sakkal Majalla" w:hAnsi="Sakkal Majalla" w:cs="Sakkal Majalla" w:hint="cs"/>
          <w:b/>
          <w:bCs/>
          <w:sz w:val="28"/>
          <w:szCs w:val="28"/>
          <w:rtl/>
          <w:lang w:bidi="ar-EG"/>
        </w:rPr>
        <w:t xml:space="preserve">مقدمة </w:t>
      </w:r>
      <w:r w:rsidRPr="007513A1">
        <w:rPr>
          <w:rFonts w:ascii="Sakkal Majalla" w:hAnsi="Sakkal Majalla" w:cs="Sakkal Majalla"/>
          <w:b/>
          <w:bCs/>
          <w:sz w:val="28"/>
          <w:szCs w:val="28"/>
          <w:rtl/>
          <w:lang w:bidi="ar-EG"/>
        </w:rPr>
        <w:t xml:space="preserve">المشاريع الحكومية </w:t>
      </w:r>
      <w:r w:rsidR="004566EB">
        <w:rPr>
          <w:rFonts w:ascii="Sakkal Majalla" w:hAnsi="Sakkal Majalla" w:cs="Sakkal Majalla" w:hint="cs"/>
          <w:b/>
          <w:bCs/>
          <w:sz w:val="28"/>
          <w:szCs w:val="28"/>
          <w:rtl/>
          <w:lang w:bidi="ar-EG"/>
        </w:rPr>
        <w:t>................................................................................................................18</w:t>
      </w:r>
      <w:r w:rsidRPr="007513A1">
        <w:rPr>
          <w:rFonts w:ascii="Sakkal Majalla" w:hAnsi="Sakkal Majalla" w:cs="Sakkal Majalla"/>
          <w:b/>
          <w:bCs/>
          <w:sz w:val="28"/>
          <w:szCs w:val="28"/>
          <w:rtl/>
          <w:lang w:bidi="ar-EG"/>
        </w:rPr>
        <w:t xml:space="preserve">                            </w:t>
      </w:r>
    </w:p>
    <w:p w14:paraId="6074307E" w14:textId="029E22E1" w:rsidR="004566EB"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2-2 </w:t>
      </w:r>
      <w:r w:rsidR="004566EB" w:rsidRPr="007513A1">
        <w:rPr>
          <w:rFonts w:ascii="Sakkal Majalla" w:hAnsi="Sakkal Majalla" w:cs="Sakkal Majalla"/>
          <w:b/>
          <w:bCs/>
          <w:sz w:val="28"/>
          <w:szCs w:val="28"/>
          <w:rtl/>
          <w:lang w:bidi="ar-EG"/>
        </w:rPr>
        <w:t xml:space="preserve">الدراسات السابقة  </w:t>
      </w:r>
      <w:r w:rsidR="004566EB">
        <w:rPr>
          <w:rFonts w:ascii="Sakkal Majalla" w:hAnsi="Sakkal Majalla" w:cs="Sakkal Majalla" w:hint="cs"/>
          <w:b/>
          <w:bCs/>
          <w:sz w:val="28"/>
          <w:szCs w:val="28"/>
          <w:rtl/>
          <w:lang w:bidi="ar-EG"/>
        </w:rPr>
        <w:t>...........................................................................................................</w:t>
      </w:r>
      <w:r w:rsidR="00601FC5">
        <w:rPr>
          <w:rFonts w:ascii="Sakkal Majalla" w:hAnsi="Sakkal Majalla" w:cs="Sakkal Majalla" w:hint="cs"/>
          <w:b/>
          <w:bCs/>
          <w:sz w:val="28"/>
          <w:szCs w:val="28"/>
          <w:rtl/>
          <w:lang w:bidi="ar-EG"/>
        </w:rPr>
        <w:t>.</w:t>
      </w:r>
      <w:r w:rsidR="004566EB">
        <w:rPr>
          <w:rFonts w:ascii="Sakkal Majalla" w:hAnsi="Sakkal Majalla" w:cs="Sakkal Majalla" w:hint="cs"/>
          <w:b/>
          <w:bCs/>
          <w:sz w:val="28"/>
          <w:szCs w:val="28"/>
          <w:rtl/>
          <w:lang w:bidi="ar-EG"/>
        </w:rPr>
        <w:t>..............19</w:t>
      </w:r>
      <w:r w:rsidR="004566EB" w:rsidRPr="007513A1">
        <w:rPr>
          <w:rFonts w:ascii="Sakkal Majalla" w:hAnsi="Sakkal Majalla" w:cs="Sakkal Majalla"/>
          <w:b/>
          <w:bCs/>
          <w:sz w:val="28"/>
          <w:szCs w:val="28"/>
          <w:rtl/>
          <w:lang w:bidi="ar-EG"/>
        </w:rPr>
        <w:t xml:space="preserve">   </w:t>
      </w:r>
    </w:p>
    <w:p w14:paraId="7369508C" w14:textId="7E684EA6" w:rsidR="00601FC5" w:rsidRDefault="004566EB" w:rsidP="007513A1">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2-3 الدراسات الأجنبية...............................................................................................................</w:t>
      </w:r>
      <w:r w:rsidR="00601FC5">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...........20</w:t>
      </w:r>
      <w:r w:rsidRPr="007513A1">
        <w:rPr>
          <w:rFonts w:ascii="Sakkal Majalla" w:hAnsi="Sakkal Majalla" w:cs="Sakkal Majalla"/>
          <w:b/>
          <w:bCs/>
          <w:sz w:val="28"/>
          <w:szCs w:val="28"/>
          <w:rtl/>
          <w:lang w:bidi="ar-EG"/>
        </w:rPr>
        <w:t xml:space="preserve"> </w:t>
      </w:r>
    </w:p>
    <w:p w14:paraId="2D1879EA" w14:textId="77777777" w:rsidR="00601FC5" w:rsidRDefault="00601FC5" w:rsidP="007513A1">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 المقارنة العامة بين الدراسات............................................................................................................21</w:t>
      </w:r>
      <w:r w:rsidR="004566EB" w:rsidRPr="007513A1">
        <w:rPr>
          <w:rFonts w:ascii="Sakkal Majalla" w:hAnsi="Sakkal Majalla" w:cs="Sakkal Majalla"/>
          <w:b/>
          <w:bCs/>
          <w:sz w:val="28"/>
          <w:szCs w:val="28"/>
          <w:rtl/>
          <w:lang w:bidi="ar-EG"/>
        </w:rPr>
        <w:t xml:space="preserve">   </w:t>
      </w:r>
    </w:p>
    <w:p w14:paraId="03ED34AE" w14:textId="211D5C3D" w:rsidR="007513A1" w:rsidRPr="007513A1" w:rsidRDefault="00601FC5" w:rsidP="007513A1">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 الأطار النظري للدراسة.....................................................................................................................22</w:t>
      </w:r>
      <w:r w:rsidR="004566EB" w:rsidRPr="007513A1">
        <w:rPr>
          <w:rFonts w:ascii="Sakkal Majalla" w:hAnsi="Sakkal Majalla" w:cs="Sakkal Majalla"/>
          <w:b/>
          <w:bCs/>
          <w:sz w:val="28"/>
          <w:szCs w:val="28"/>
          <w:rtl/>
          <w:lang w:bidi="ar-EG"/>
        </w:rPr>
        <w:t xml:space="preserve">                     </w:t>
      </w:r>
    </w:p>
    <w:p w14:paraId="3E0A9E19" w14:textId="28BD188E"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2-</w:t>
      </w:r>
      <w:r w:rsidR="000A4E85">
        <w:rPr>
          <w:rFonts w:ascii="Sakkal Majalla" w:hAnsi="Sakkal Majalla" w:cs="Sakkal Majalla" w:hint="cs"/>
          <w:b/>
          <w:bCs/>
          <w:sz w:val="28"/>
          <w:szCs w:val="28"/>
          <w:rtl/>
          <w:lang w:bidi="ar-EG"/>
        </w:rPr>
        <w:t>6</w:t>
      </w:r>
      <w:r w:rsidRPr="007513A1">
        <w:rPr>
          <w:rFonts w:ascii="Sakkal Majalla" w:hAnsi="Sakkal Majalla" w:cs="Sakkal Majalla"/>
          <w:b/>
          <w:bCs/>
          <w:sz w:val="28"/>
          <w:szCs w:val="28"/>
          <w:rtl/>
          <w:lang w:bidi="ar-EG"/>
        </w:rPr>
        <w:t xml:space="preserve"> العوامل الإدارية المؤثرة على التعثر </w:t>
      </w:r>
      <w:r w:rsidR="000A4E85">
        <w:rPr>
          <w:rFonts w:ascii="Sakkal Majalla" w:hAnsi="Sakkal Majalla" w:cs="Sakkal Majalla" w:hint="cs"/>
          <w:b/>
          <w:bCs/>
          <w:sz w:val="28"/>
          <w:szCs w:val="28"/>
          <w:rtl/>
          <w:lang w:bidi="ar-EG"/>
        </w:rPr>
        <w:t>.....................................................................................................23</w:t>
      </w:r>
      <w:r w:rsidRPr="007513A1">
        <w:rPr>
          <w:rFonts w:ascii="Sakkal Majalla" w:hAnsi="Sakkal Majalla" w:cs="Sakkal Majalla"/>
          <w:b/>
          <w:bCs/>
          <w:sz w:val="28"/>
          <w:szCs w:val="28"/>
          <w:rtl/>
          <w:lang w:bidi="ar-EG"/>
        </w:rPr>
        <w:t xml:space="preserve">          </w:t>
      </w:r>
    </w:p>
    <w:p w14:paraId="38600956" w14:textId="02E98400"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2-</w:t>
      </w:r>
      <w:r w:rsidR="000A4E85">
        <w:rPr>
          <w:rFonts w:ascii="Sakkal Majalla" w:hAnsi="Sakkal Majalla" w:cs="Sakkal Majalla" w:hint="cs"/>
          <w:b/>
          <w:bCs/>
          <w:sz w:val="28"/>
          <w:szCs w:val="28"/>
          <w:rtl/>
          <w:lang w:bidi="ar-EG"/>
        </w:rPr>
        <w:t>7</w:t>
      </w:r>
      <w:r w:rsidRPr="007513A1">
        <w:rPr>
          <w:rFonts w:ascii="Sakkal Majalla" w:hAnsi="Sakkal Majalla" w:cs="Sakkal Majalla"/>
          <w:b/>
          <w:bCs/>
          <w:sz w:val="28"/>
          <w:szCs w:val="28"/>
          <w:rtl/>
          <w:lang w:bidi="ar-EG"/>
        </w:rPr>
        <w:t xml:space="preserve"> العوامل الفنية المؤثرة على التعثر</w:t>
      </w:r>
      <w:r w:rsidR="000A4E85">
        <w:rPr>
          <w:rFonts w:ascii="Sakkal Majalla" w:hAnsi="Sakkal Majalla" w:cs="Sakkal Majalla" w:hint="cs"/>
          <w:b/>
          <w:bCs/>
          <w:sz w:val="28"/>
          <w:szCs w:val="28"/>
          <w:rtl/>
          <w:lang w:bidi="ar-EG"/>
        </w:rPr>
        <w:t>......................................................................................................24</w:t>
      </w:r>
      <w:r w:rsidRPr="007513A1">
        <w:rPr>
          <w:rFonts w:ascii="Sakkal Majalla" w:hAnsi="Sakkal Majalla" w:cs="Sakkal Majalla"/>
          <w:b/>
          <w:bCs/>
          <w:sz w:val="28"/>
          <w:szCs w:val="28"/>
          <w:rtl/>
          <w:lang w:bidi="ar-EG"/>
        </w:rPr>
        <w:t xml:space="preserve">             </w:t>
      </w:r>
    </w:p>
    <w:p w14:paraId="5753036E" w14:textId="7E3D17EE"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2-</w:t>
      </w:r>
      <w:r w:rsidR="000A4E85">
        <w:rPr>
          <w:rFonts w:ascii="Sakkal Majalla" w:hAnsi="Sakkal Majalla" w:cs="Sakkal Majalla" w:hint="cs"/>
          <w:b/>
          <w:bCs/>
          <w:sz w:val="28"/>
          <w:szCs w:val="28"/>
          <w:rtl/>
          <w:lang w:bidi="ar-EG"/>
        </w:rPr>
        <w:t>8</w:t>
      </w:r>
      <w:r w:rsidRPr="007513A1">
        <w:rPr>
          <w:rFonts w:ascii="Sakkal Majalla" w:hAnsi="Sakkal Majalla" w:cs="Sakkal Majalla"/>
          <w:b/>
          <w:bCs/>
          <w:sz w:val="28"/>
          <w:szCs w:val="28"/>
          <w:rtl/>
          <w:lang w:bidi="ar-EG"/>
        </w:rPr>
        <w:t xml:space="preserve"> الدور ال</w:t>
      </w:r>
      <w:r w:rsidR="000A4E85">
        <w:rPr>
          <w:rFonts w:ascii="Sakkal Majalla" w:hAnsi="Sakkal Majalla" w:cs="Sakkal Majalla" w:hint="cs"/>
          <w:b/>
          <w:bCs/>
          <w:sz w:val="28"/>
          <w:szCs w:val="28"/>
          <w:rtl/>
          <w:lang w:bidi="ar-EG"/>
        </w:rPr>
        <w:t>حكومي التنظيمي للمشاريع....................................................................................................25</w:t>
      </w:r>
      <w:r w:rsidRPr="007513A1">
        <w:rPr>
          <w:rFonts w:ascii="Sakkal Majalla" w:hAnsi="Sakkal Majalla" w:cs="Sakkal Majalla"/>
          <w:b/>
          <w:bCs/>
          <w:sz w:val="28"/>
          <w:szCs w:val="28"/>
          <w:rtl/>
          <w:lang w:bidi="ar-EG"/>
        </w:rPr>
        <w:t xml:space="preserve">                        </w:t>
      </w:r>
    </w:p>
    <w:p w14:paraId="66292264" w14:textId="3130F3E0" w:rsidR="007513A1" w:rsidRPr="007513A1" w:rsidRDefault="007513A1" w:rsidP="000A4E85">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  </w:t>
      </w:r>
    </w:p>
    <w:p w14:paraId="531951A9" w14:textId="1135640F"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lastRenderedPageBreak/>
        <w:t xml:space="preserve">الفصل الثالث: منهجية الدراسة                 </w:t>
      </w:r>
    </w:p>
    <w:p w14:paraId="0D5E997D" w14:textId="4914551A"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3-1 </w:t>
      </w:r>
      <w:r w:rsidR="00D950E4">
        <w:rPr>
          <w:rFonts w:ascii="Sakkal Majalla" w:hAnsi="Sakkal Majalla" w:cs="Sakkal Majalla" w:hint="cs"/>
          <w:b/>
          <w:bCs/>
          <w:sz w:val="28"/>
          <w:szCs w:val="28"/>
          <w:rtl/>
          <w:lang w:bidi="ar-EG"/>
        </w:rPr>
        <w:t xml:space="preserve">مقدمة </w:t>
      </w:r>
      <w:r w:rsidRPr="007513A1">
        <w:rPr>
          <w:rFonts w:ascii="Sakkal Majalla" w:hAnsi="Sakkal Majalla" w:cs="Sakkal Majalla"/>
          <w:b/>
          <w:bCs/>
          <w:sz w:val="28"/>
          <w:szCs w:val="28"/>
          <w:rtl/>
          <w:lang w:bidi="ar-EG"/>
        </w:rPr>
        <w:t>منهج الدراسة</w:t>
      </w:r>
      <w:r w:rsidR="00D950E4">
        <w:rPr>
          <w:rFonts w:ascii="Sakkal Majalla" w:hAnsi="Sakkal Majalla" w:cs="Sakkal Majalla" w:hint="cs"/>
          <w:b/>
          <w:bCs/>
          <w:sz w:val="28"/>
          <w:szCs w:val="28"/>
          <w:rtl/>
          <w:lang w:bidi="ar-EG"/>
        </w:rPr>
        <w:t>......................................................................................................................27</w:t>
      </w:r>
      <w:r w:rsidRPr="007513A1">
        <w:rPr>
          <w:rFonts w:ascii="Sakkal Majalla" w:hAnsi="Sakkal Majalla" w:cs="Sakkal Majalla"/>
          <w:b/>
          <w:bCs/>
          <w:sz w:val="28"/>
          <w:szCs w:val="28"/>
          <w:rtl/>
          <w:lang w:bidi="ar-EG"/>
        </w:rPr>
        <w:t xml:space="preserve">                                  </w:t>
      </w:r>
    </w:p>
    <w:p w14:paraId="013302C4" w14:textId="6178738D"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3-2 </w:t>
      </w:r>
      <w:r w:rsidR="00D950E4">
        <w:rPr>
          <w:rFonts w:ascii="Sakkal Majalla" w:hAnsi="Sakkal Majalla" w:cs="Sakkal Majalla" w:hint="cs"/>
          <w:b/>
          <w:bCs/>
          <w:sz w:val="28"/>
          <w:szCs w:val="28"/>
          <w:rtl/>
          <w:lang w:bidi="ar-EG"/>
        </w:rPr>
        <w:t>المنهجية وطرق البحث.....................................................................................................................28</w:t>
      </w:r>
      <w:r w:rsidRPr="007513A1">
        <w:rPr>
          <w:rFonts w:ascii="Sakkal Majalla" w:hAnsi="Sakkal Majalla" w:cs="Sakkal Majalla"/>
          <w:b/>
          <w:bCs/>
          <w:sz w:val="28"/>
          <w:szCs w:val="28"/>
          <w:rtl/>
          <w:lang w:bidi="ar-EG"/>
        </w:rPr>
        <w:t xml:space="preserve">                         </w:t>
      </w:r>
    </w:p>
    <w:p w14:paraId="1CFDCF14" w14:textId="40EE2892"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3-3 </w:t>
      </w:r>
      <w:r w:rsidR="00D950E4">
        <w:rPr>
          <w:rFonts w:ascii="Sakkal Majalla" w:hAnsi="Sakkal Majalla" w:cs="Sakkal Majalla" w:hint="cs"/>
          <w:b/>
          <w:bCs/>
          <w:sz w:val="28"/>
          <w:szCs w:val="28"/>
          <w:rtl/>
          <w:lang w:bidi="ar-EG"/>
        </w:rPr>
        <w:t>مجتمع البحث................................................................................................................................29</w:t>
      </w:r>
      <w:r w:rsidRPr="007513A1">
        <w:rPr>
          <w:rFonts w:ascii="Sakkal Majalla" w:hAnsi="Sakkal Majalla" w:cs="Sakkal Majalla"/>
          <w:b/>
          <w:bCs/>
          <w:sz w:val="28"/>
          <w:szCs w:val="28"/>
          <w:rtl/>
          <w:lang w:bidi="ar-EG"/>
        </w:rPr>
        <w:t xml:space="preserve">                                  </w:t>
      </w:r>
    </w:p>
    <w:p w14:paraId="4FFDFCBF" w14:textId="199953E4"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3-4 صدق وثبات الأداة</w:t>
      </w:r>
      <w:r w:rsidR="00D950E4">
        <w:rPr>
          <w:rFonts w:ascii="Sakkal Majalla" w:hAnsi="Sakkal Majalla" w:cs="Sakkal Majalla" w:hint="cs"/>
          <w:b/>
          <w:bCs/>
          <w:sz w:val="28"/>
          <w:szCs w:val="28"/>
          <w:rtl/>
          <w:lang w:bidi="ar-EG"/>
        </w:rPr>
        <w:t>...........................................................................................................................30</w:t>
      </w:r>
      <w:r w:rsidRPr="007513A1">
        <w:rPr>
          <w:rFonts w:ascii="Sakkal Majalla" w:hAnsi="Sakkal Majalla" w:cs="Sakkal Majalla"/>
          <w:b/>
          <w:bCs/>
          <w:sz w:val="28"/>
          <w:szCs w:val="28"/>
          <w:rtl/>
          <w:lang w:bidi="ar-EG"/>
        </w:rPr>
        <w:t xml:space="preserve">                              </w:t>
      </w:r>
    </w:p>
    <w:p w14:paraId="5DD5FF7E" w14:textId="2F82CE14"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3-5 </w:t>
      </w:r>
      <w:r w:rsidR="00D950E4">
        <w:rPr>
          <w:rFonts w:ascii="Sakkal Majalla" w:hAnsi="Sakkal Majalla" w:cs="Sakkal Majalla" w:hint="cs"/>
          <w:b/>
          <w:bCs/>
          <w:sz w:val="28"/>
          <w:szCs w:val="28"/>
          <w:rtl/>
          <w:lang w:bidi="ar-EG"/>
        </w:rPr>
        <w:t>حدود البحث...................................................................................................................................31</w:t>
      </w:r>
      <w:r w:rsidRPr="007513A1">
        <w:rPr>
          <w:rFonts w:ascii="Sakkal Majalla" w:hAnsi="Sakkal Majalla" w:cs="Sakkal Majalla"/>
          <w:b/>
          <w:bCs/>
          <w:sz w:val="28"/>
          <w:szCs w:val="28"/>
          <w:rtl/>
          <w:lang w:bidi="ar-EG"/>
        </w:rPr>
        <w:t xml:space="preserve">                               </w:t>
      </w:r>
    </w:p>
    <w:p w14:paraId="75B76DAC" w14:textId="53051F27"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3-6 </w:t>
      </w:r>
      <w:r w:rsidR="00D950E4">
        <w:rPr>
          <w:rFonts w:ascii="Sakkal Majalla" w:hAnsi="Sakkal Majalla" w:cs="Sakkal Majalla" w:hint="cs"/>
          <w:b/>
          <w:bCs/>
          <w:sz w:val="28"/>
          <w:szCs w:val="28"/>
          <w:rtl/>
          <w:lang w:bidi="ar-EG"/>
        </w:rPr>
        <w:t>المصطلحات الاجرائية للبحث..........................................................................................................31</w:t>
      </w:r>
      <w:r w:rsidRPr="007513A1">
        <w:rPr>
          <w:rFonts w:ascii="Sakkal Majalla" w:hAnsi="Sakkal Majalla" w:cs="Sakkal Majalla"/>
          <w:b/>
          <w:bCs/>
          <w:sz w:val="28"/>
          <w:szCs w:val="28"/>
          <w:rtl/>
          <w:lang w:bidi="ar-EG"/>
        </w:rPr>
        <w:t xml:space="preserve">                       </w:t>
      </w:r>
    </w:p>
    <w:p w14:paraId="18F744B7" w14:textId="0688F0BD"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الفصل الرابع: عرض النتائج ومناقشتها</w:t>
      </w:r>
    </w:p>
    <w:p w14:paraId="6113E33D" w14:textId="777E4C2D"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4-1 </w:t>
      </w:r>
      <w:r w:rsidR="00545B3A">
        <w:rPr>
          <w:rFonts w:ascii="Sakkal Majalla" w:hAnsi="Sakkal Majalla" w:cs="Sakkal Majalla" w:hint="cs"/>
          <w:b/>
          <w:bCs/>
          <w:sz w:val="28"/>
          <w:szCs w:val="28"/>
          <w:rtl/>
          <w:lang w:bidi="ar-EG"/>
        </w:rPr>
        <w:t>مقدمة.............................................................................................................................................33</w:t>
      </w:r>
      <w:r w:rsidRPr="007513A1">
        <w:rPr>
          <w:rFonts w:ascii="Sakkal Majalla" w:hAnsi="Sakkal Majalla" w:cs="Sakkal Majalla"/>
          <w:b/>
          <w:bCs/>
          <w:sz w:val="28"/>
          <w:szCs w:val="28"/>
          <w:rtl/>
          <w:lang w:bidi="ar-EG"/>
        </w:rPr>
        <w:t xml:space="preserve">                              </w:t>
      </w:r>
    </w:p>
    <w:p w14:paraId="5301954B" w14:textId="6AAB71CE"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4-2 النتائج المتعلقة بالعوامل الإدارية</w:t>
      </w:r>
      <w:r w:rsidR="00A3100F">
        <w:rPr>
          <w:rFonts w:ascii="Sakkal Majalla" w:hAnsi="Sakkal Majalla" w:cs="Sakkal Majalla" w:hint="cs"/>
          <w:b/>
          <w:bCs/>
          <w:sz w:val="28"/>
          <w:szCs w:val="28"/>
          <w:rtl/>
          <w:lang w:bidi="ar-EG"/>
        </w:rPr>
        <w:t>.......................................................................................................34</w:t>
      </w:r>
      <w:r w:rsidRPr="007513A1">
        <w:rPr>
          <w:rFonts w:ascii="Sakkal Majalla" w:hAnsi="Sakkal Majalla" w:cs="Sakkal Majalla"/>
          <w:b/>
          <w:bCs/>
          <w:sz w:val="28"/>
          <w:szCs w:val="28"/>
          <w:rtl/>
          <w:lang w:bidi="ar-EG"/>
        </w:rPr>
        <w:t xml:space="preserve">            </w:t>
      </w:r>
    </w:p>
    <w:p w14:paraId="7EC93AEE" w14:textId="748327A7"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4-3 النتائج المتعلقة بالعوامل الفنية</w:t>
      </w:r>
      <w:r w:rsidR="00A3100F">
        <w:rPr>
          <w:rFonts w:ascii="Sakkal Majalla" w:hAnsi="Sakkal Majalla" w:cs="Sakkal Majalla" w:hint="cs"/>
          <w:b/>
          <w:bCs/>
          <w:sz w:val="28"/>
          <w:szCs w:val="28"/>
          <w:rtl/>
          <w:lang w:bidi="ar-EG"/>
        </w:rPr>
        <w:t>.....................................................................................................35</w:t>
      </w:r>
      <w:r w:rsidRPr="007513A1">
        <w:rPr>
          <w:rFonts w:ascii="Sakkal Majalla" w:hAnsi="Sakkal Majalla" w:cs="Sakkal Majalla"/>
          <w:b/>
          <w:bCs/>
          <w:sz w:val="28"/>
          <w:szCs w:val="28"/>
          <w:rtl/>
          <w:lang w:bidi="ar-EG"/>
        </w:rPr>
        <w:t xml:space="preserve">              </w:t>
      </w:r>
    </w:p>
    <w:p w14:paraId="08E6B0C1" w14:textId="5ADA2220"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4-4 العامل التقني المساند </w:t>
      </w:r>
      <w:r w:rsidR="00A3100F">
        <w:rPr>
          <w:rFonts w:ascii="Sakkal Majalla" w:hAnsi="Sakkal Majalla" w:cs="Sakkal Majalla" w:hint="cs"/>
          <w:b/>
          <w:bCs/>
          <w:sz w:val="28"/>
          <w:szCs w:val="28"/>
          <w:rtl/>
          <w:lang w:bidi="ar-EG"/>
        </w:rPr>
        <w:t>...................................................................................................................36</w:t>
      </w:r>
      <w:r w:rsidRPr="007513A1">
        <w:rPr>
          <w:rFonts w:ascii="Sakkal Majalla" w:hAnsi="Sakkal Majalla" w:cs="Sakkal Majalla"/>
          <w:b/>
          <w:bCs/>
          <w:sz w:val="28"/>
          <w:szCs w:val="28"/>
          <w:rtl/>
          <w:lang w:bidi="ar-EG"/>
        </w:rPr>
        <w:t xml:space="preserve">                        </w:t>
      </w:r>
    </w:p>
    <w:p w14:paraId="15178BFF" w14:textId="7CDC84BD"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4-5 مناقشة النتائج في ضوء الدراسات السابقة</w:t>
      </w:r>
      <w:r w:rsidR="00A3100F">
        <w:rPr>
          <w:rFonts w:ascii="Sakkal Majalla" w:hAnsi="Sakkal Majalla" w:cs="Sakkal Majalla" w:hint="cs"/>
          <w:b/>
          <w:bCs/>
          <w:sz w:val="28"/>
          <w:szCs w:val="28"/>
          <w:rtl/>
          <w:lang w:bidi="ar-EG"/>
        </w:rPr>
        <w:t>.......................................................................................39</w:t>
      </w:r>
      <w:r w:rsidRPr="007513A1">
        <w:rPr>
          <w:rFonts w:ascii="Sakkal Majalla" w:hAnsi="Sakkal Majalla" w:cs="Sakkal Majalla"/>
          <w:b/>
          <w:bCs/>
          <w:sz w:val="28"/>
          <w:szCs w:val="28"/>
          <w:rtl/>
          <w:lang w:bidi="ar-EG"/>
        </w:rPr>
        <w:t xml:space="preserve">        </w:t>
      </w:r>
    </w:p>
    <w:p w14:paraId="31CBEAAF" w14:textId="1764885D" w:rsidR="007513A1" w:rsidRPr="007513A1" w:rsidRDefault="007513A1" w:rsidP="00A3100F">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الفصل الخامس: الاستنتاجات والتوصيات </w:t>
      </w:r>
    </w:p>
    <w:p w14:paraId="76F6F7D0" w14:textId="3702CA76"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5-</w:t>
      </w:r>
      <w:r w:rsidR="00A3100F">
        <w:rPr>
          <w:rFonts w:ascii="Sakkal Majalla" w:hAnsi="Sakkal Majalla" w:cs="Sakkal Majalla" w:hint="cs"/>
          <w:b/>
          <w:bCs/>
          <w:sz w:val="28"/>
          <w:szCs w:val="28"/>
          <w:rtl/>
          <w:lang w:bidi="ar-EG"/>
        </w:rPr>
        <w:t>1</w:t>
      </w:r>
      <w:r w:rsidRPr="007513A1">
        <w:rPr>
          <w:rFonts w:ascii="Sakkal Majalla" w:hAnsi="Sakkal Majalla" w:cs="Sakkal Majalla"/>
          <w:b/>
          <w:bCs/>
          <w:sz w:val="28"/>
          <w:szCs w:val="28"/>
          <w:rtl/>
          <w:lang w:bidi="ar-EG"/>
        </w:rPr>
        <w:t xml:space="preserve"> التوصيات</w:t>
      </w:r>
      <w:r w:rsidR="00A3100F">
        <w:rPr>
          <w:rFonts w:ascii="Sakkal Majalla" w:hAnsi="Sakkal Majalla" w:cs="Sakkal Majalla" w:hint="cs"/>
          <w:b/>
          <w:bCs/>
          <w:sz w:val="28"/>
          <w:szCs w:val="28"/>
          <w:rtl/>
          <w:lang w:bidi="ar-EG"/>
        </w:rPr>
        <w:t>..................................................................................................................................40</w:t>
      </w:r>
      <w:r w:rsidRPr="007513A1">
        <w:rPr>
          <w:rFonts w:ascii="Sakkal Majalla" w:hAnsi="Sakkal Majalla" w:cs="Sakkal Majalla"/>
          <w:b/>
          <w:bCs/>
          <w:sz w:val="28"/>
          <w:szCs w:val="28"/>
          <w:rtl/>
          <w:lang w:bidi="ar-EG"/>
        </w:rPr>
        <w:t xml:space="preserve">                                      </w:t>
      </w:r>
    </w:p>
    <w:p w14:paraId="7B8DE843" w14:textId="38646339"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5-</w:t>
      </w:r>
      <w:r w:rsidR="00142FE5">
        <w:rPr>
          <w:rFonts w:ascii="Sakkal Majalla" w:hAnsi="Sakkal Majalla" w:cs="Sakkal Majalla" w:hint="cs"/>
          <w:b/>
          <w:bCs/>
          <w:sz w:val="28"/>
          <w:szCs w:val="28"/>
          <w:rtl/>
          <w:lang w:bidi="ar-EG"/>
        </w:rPr>
        <w:t>2</w:t>
      </w:r>
      <w:r w:rsidRPr="007513A1">
        <w:rPr>
          <w:rFonts w:ascii="Sakkal Majalla" w:hAnsi="Sakkal Majalla" w:cs="Sakkal Majalla"/>
          <w:b/>
          <w:bCs/>
          <w:sz w:val="28"/>
          <w:szCs w:val="28"/>
          <w:rtl/>
          <w:lang w:bidi="ar-EG"/>
        </w:rPr>
        <w:t xml:space="preserve"> مقترحات لبحوث مستقبلية </w:t>
      </w:r>
      <w:r w:rsidR="00A3100F">
        <w:rPr>
          <w:rFonts w:ascii="Sakkal Majalla" w:hAnsi="Sakkal Majalla" w:cs="Sakkal Majalla" w:hint="cs"/>
          <w:b/>
          <w:bCs/>
          <w:sz w:val="28"/>
          <w:szCs w:val="28"/>
          <w:rtl/>
          <w:lang w:bidi="ar-EG"/>
        </w:rPr>
        <w:t>........................................................................................................41</w:t>
      </w:r>
      <w:r w:rsidRPr="007513A1">
        <w:rPr>
          <w:rFonts w:ascii="Sakkal Majalla" w:hAnsi="Sakkal Majalla" w:cs="Sakkal Majalla"/>
          <w:b/>
          <w:bCs/>
          <w:sz w:val="28"/>
          <w:szCs w:val="28"/>
          <w:rtl/>
          <w:lang w:bidi="ar-EG"/>
        </w:rPr>
        <w:t xml:space="preserve">                       </w:t>
      </w:r>
    </w:p>
    <w:p w14:paraId="2CC3024D" w14:textId="77777777" w:rsidR="00142FE5"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قائمة المراجع </w:t>
      </w:r>
    </w:p>
    <w:p w14:paraId="0DAA9218" w14:textId="77777777" w:rsidR="00142FE5" w:rsidRDefault="00142FE5" w:rsidP="007513A1">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المراجع العربية................................................................................................................................44</w:t>
      </w:r>
      <w:r w:rsidR="007513A1" w:rsidRPr="007513A1">
        <w:rPr>
          <w:rFonts w:ascii="Sakkal Majalla" w:hAnsi="Sakkal Majalla" w:cs="Sakkal Majalla"/>
          <w:b/>
          <w:bCs/>
          <w:sz w:val="28"/>
          <w:szCs w:val="28"/>
          <w:rtl/>
          <w:lang w:bidi="ar-EG"/>
        </w:rPr>
        <w:t xml:space="preserve">     </w:t>
      </w:r>
    </w:p>
    <w:p w14:paraId="0E143C5E" w14:textId="69CA4B4D" w:rsidR="007513A1" w:rsidRPr="007513A1" w:rsidRDefault="00142FE5" w:rsidP="00142FE5">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المراجع الاجنبية................................................................................................................................45</w:t>
      </w:r>
      <w:r w:rsidRPr="007513A1">
        <w:rPr>
          <w:rFonts w:ascii="Sakkal Majalla" w:hAnsi="Sakkal Majalla" w:cs="Sakkal Majalla"/>
          <w:b/>
          <w:bCs/>
          <w:sz w:val="28"/>
          <w:szCs w:val="28"/>
          <w:rtl/>
          <w:lang w:bidi="ar-EG"/>
        </w:rPr>
        <w:t xml:space="preserve">                              </w:t>
      </w:r>
    </w:p>
    <w:p w14:paraId="395C9686" w14:textId="51AB8DF4"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الملاحق                                      </w:t>
      </w:r>
    </w:p>
    <w:p w14:paraId="30076B3F" w14:textId="658C6BF3"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الملحق (أ): خطاب المشاركة في تعبئة الاستبانة      </w:t>
      </w:r>
    </w:p>
    <w:p w14:paraId="27AA1E30" w14:textId="57162DAE" w:rsidR="007513A1" w:rsidRPr="007513A1" w:rsidRDefault="007513A1" w:rsidP="007513A1">
      <w:pPr>
        <w:rPr>
          <w:rFonts w:ascii="Sakkal Majalla" w:hAnsi="Sakkal Majalla" w:cs="Sakkal Majalla"/>
          <w:b/>
          <w:bCs/>
          <w:sz w:val="28"/>
          <w:szCs w:val="28"/>
          <w:rtl/>
          <w:lang w:bidi="ar-EG"/>
        </w:rPr>
      </w:pPr>
      <w:r w:rsidRPr="007513A1">
        <w:rPr>
          <w:rFonts w:ascii="Sakkal Majalla" w:hAnsi="Sakkal Majalla" w:cs="Sakkal Majalla"/>
          <w:b/>
          <w:bCs/>
          <w:sz w:val="28"/>
          <w:szCs w:val="28"/>
          <w:rtl/>
          <w:lang w:bidi="ar-EG"/>
        </w:rPr>
        <w:t xml:space="preserve">الملحق (ب): نسخة الاستبانة المعتمدة               </w:t>
      </w:r>
    </w:p>
    <w:p w14:paraId="37503B94" w14:textId="08E35557" w:rsidR="009125CE" w:rsidRDefault="007513A1" w:rsidP="007513A1">
      <w:pPr>
        <w:rPr>
          <w:rFonts w:ascii="Sakkal Majalla" w:hAnsi="Sakkal Majalla" w:cs="Sakkal Majalla"/>
          <w:sz w:val="28"/>
          <w:szCs w:val="28"/>
          <w:u w:val="single"/>
          <w:rtl/>
          <w:lang w:bidi="ar-EG"/>
        </w:rPr>
      </w:pPr>
      <w:r w:rsidRPr="007513A1">
        <w:rPr>
          <w:rFonts w:ascii="Sakkal Majalla" w:hAnsi="Sakkal Majalla" w:cs="Sakkal Majalla"/>
          <w:b/>
          <w:bCs/>
          <w:sz w:val="28"/>
          <w:szCs w:val="28"/>
          <w:rtl/>
          <w:lang w:bidi="ar-EG"/>
        </w:rPr>
        <w:t xml:space="preserve">الملحق (ج): جدول تعريف المتغيرات                  </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0B86EAB0" w14:textId="1A3A8700"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الجدول 1       | التوزيع التكراري للمشاركين حسب المسمى الوظيفي                   </w:t>
      </w:r>
    </w:p>
    <w:p w14:paraId="51E61FC1" w14:textId="5259D840"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الجدول 2       | التوزيع التكراري للمشاركين حسب عدد سنوات الخبرة                 </w:t>
      </w:r>
    </w:p>
    <w:p w14:paraId="74BD894E" w14:textId="7EE2DA01"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الجدول </w:t>
      </w:r>
      <w:r w:rsidR="000F2236">
        <w:rPr>
          <w:rFonts w:ascii="Sakkal Majalla" w:hAnsi="Sakkal Majalla" w:cs="Sakkal Majalla" w:hint="cs"/>
          <w:b/>
          <w:bCs/>
          <w:sz w:val="28"/>
          <w:szCs w:val="28"/>
          <w:rtl/>
          <w:lang w:bidi="ar-EG"/>
        </w:rPr>
        <w:t>3</w:t>
      </w:r>
      <w:r w:rsidRPr="00890C53">
        <w:rPr>
          <w:rFonts w:ascii="Sakkal Majalla" w:hAnsi="Sakkal Majalla" w:cs="Sakkal Majalla"/>
          <w:b/>
          <w:bCs/>
          <w:sz w:val="28"/>
          <w:szCs w:val="28"/>
          <w:rtl/>
          <w:lang w:bidi="ar-EG"/>
        </w:rPr>
        <w:t xml:space="preserve">       | معامل الثبات (كرونباخ ألفا) لأداة الدراسة                       </w:t>
      </w:r>
    </w:p>
    <w:p w14:paraId="264970F8" w14:textId="20B9C5BD"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الجدول </w:t>
      </w:r>
      <w:r w:rsidR="000F2236">
        <w:rPr>
          <w:rFonts w:ascii="Sakkal Majalla" w:hAnsi="Sakkal Majalla" w:cs="Sakkal Majalla" w:hint="cs"/>
          <w:b/>
          <w:bCs/>
          <w:sz w:val="28"/>
          <w:szCs w:val="28"/>
          <w:rtl/>
          <w:lang w:bidi="ar-EG"/>
        </w:rPr>
        <w:t>4</w:t>
      </w:r>
      <w:r w:rsidRPr="00890C53">
        <w:rPr>
          <w:rFonts w:ascii="Sakkal Majalla" w:hAnsi="Sakkal Majalla" w:cs="Sakkal Majalla"/>
          <w:b/>
          <w:bCs/>
          <w:sz w:val="28"/>
          <w:szCs w:val="28"/>
          <w:rtl/>
          <w:lang w:bidi="ar-EG"/>
        </w:rPr>
        <w:t xml:space="preserve">       | نسب الموافقة والمعارضة والحياد لجميع بنود الاستبانة             </w:t>
      </w:r>
    </w:p>
    <w:p w14:paraId="6A7FA8D7" w14:textId="62ED8E1A"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الجدول </w:t>
      </w:r>
      <w:r w:rsidR="000F2236">
        <w:rPr>
          <w:rFonts w:ascii="Sakkal Majalla" w:hAnsi="Sakkal Majalla" w:cs="Sakkal Majalla" w:hint="cs"/>
          <w:b/>
          <w:bCs/>
          <w:sz w:val="28"/>
          <w:szCs w:val="28"/>
          <w:rtl/>
          <w:lang w:bidi="ar-EG"/>
        </w:rPr>
        <w:t>5</w:t>
      </w:r>
      <w:r w:rsidRPr="00890C53">
        <w:rPr>
          <w:rFonts w:ascii="Sakkal Majalla" w:hAnsi="Sakkal Majalla" w:cs="Sakkal Majalla"/>
          <w:b/>
          <w:bCs/>
          <w:sz w:val="28"/>
          <w:szCs w:val="28"/>
          <w:rtl/>
          <w:lang w:bidi="ar-EG"/>
        </w:rPr>
        <w:t xml:space="preserve">       | جدول تعريف المتغيرات المستخدمة في الدراسة (</w:t>
      </w:r>
      <w:r w:rsidRPr="00890C53">
        <w:rPr>
          <w:rFonts w:ascii="Sakkal Majalla" w:hAnsi="Sakkal Majalla" w:cs="Sakkal Majalla"/>
          <w:b/>
          <w:bCs/>
          <w:sz w:val="28"/>
          <w:szCs w:val="28"/>
          <w:lang w:bidi="ar-EG"/>
        </w:rPr>
        <w:t>SPSS</w:t>
      </w:r>
      <w:r w:rsidRPr="00890C53">
        <w:rPr>
          <w:rFonts w:ascii="Sakkal Majalla" w:hAnsi="Sakkal Majalla" w:cs="Sakkal Majalla"/>
          <w:b/>
          <w:bCs/>
          <w:sz w:val="28"/>
          <w:szCs w:val="28"/>
          <w:rtl/>
          <w:lang w:bidi="ar-EG"/>
        </w:rPr>
        <w:t xml:space="preserve">)                </w:t>
      </w:r>
    </w:p>
    <w:p w14:paraId="4FEA8C46" w14:textId="6E48F306"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الجدول </w:t>
      </w:r>
      <w:r w:rsidR="000F2236">
        <w:rPr>
          <w:rFonts w:ascii="Sakkal Majalla" w:hAnsi="Sakkal Majalla" w:cs="Sakkal Majalla" w:hint="cs"/>
          <w:b/>
          <w:bCs/>
          <w:sz w:val="28"/>
          <w:szCs w:val="28"/>
          <w:rtl/>
          <w:lang w:bidi="ar-EG"/>
        </w:rPr>
        <w:t>6</w:t>
      </w:r>
      <w:r w:rsidRPr="00890C53">
        <w:rPr>
          <w:rFonts w:ascii="Sakkal Majalla" w:hAnsi="Sakkal Majalla" w:cs="Sakkal Majalla"/>
          <w:b/>
          <w:bCs/>
          <w:sz w:val="28"/>
          <w:szCs w:val="28"/>
          <w:rtl/>
          <w:lang w:bidi="ar-EG"/>
        </w:rPr>
        <w:t xml:space="preserve">       | جدول الاستبانة النهائية (نموذج ليكرت)                         </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3AD2FA2C" w14:textId="77777777" w:rsidR="00142FE5" w:rsidRDefault="00142FE5" w:rsidP="009125CE">
      <w:pPr>
        <w:rPr>
          <w:rFonts w:ascii="Sakkal Majalla" w:hAnsi="Sakkal Majalla" w:cs="Sakkal Majalla"/>
          <w:sz w:val="28"/>
          <w:szCs w:val="28"/>
          <w:u w:val="single"/>
          <w:rtl/>
          <w:lang w:bidi="ar-EG"/>
        </w:rPr>
      </w:pPr>
    </w:p>
    <w:p w14:paraId="4DC1B5BC" w14:textId="77777777" w:rsidR="00142FE5" w:rsidRDefault="00142FE5" w:rsidP="009125CE">
      <w:pPr>
        <w:rPr>
          <w:rFonts w:ascii="Sakkal Majalla" w:hAnsi="Sakkal Majalla" w:cs="Sakkal Majalla"/>
          <w:sz w:val="28"/>
          <w:szCs w:val="28"/>
          <w:u w:val="single"/>
          <w:rtl/>
          <w:lang w:bidi="ar-EG"/>
        </w:rPr>
      </w:pPr>
    </w:p>
    <w:p w14:paraId="69498B66" w14:textId="256C6143" w:rsidR="00B343A4" w:rsidRDefault="00D52480" w:rsidP="00723A3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28917C23" w14:textId="29A841B7"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 الشكل 1       | مخطط سير تحليل البيانات في الدراسة              </w:t>
      </w:r>
    </w:p>
    <w:p w14:paraId="70540CCD" w14:textId="36EDD35C"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 الشكل 2       | مخطط العوامل المؤثرة على تعثر المشاريع الحكومية </w:t>
      </w:r>
    </w:p>
    <w:p w14:paraId="637BF641" w14:textId="5CD24E02"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الشكل 3       | نموذج سير العمل في إدارة المشاريع (</w:t>
      </w:r>
      <w:r w:rsidRPr="00890C53">
        <w:rPr>
          <w:rFonts w:ascii="Sakkal Majalla" w:hAnsi="Sakkal Majalla" w:cs="Sakkal Majalla"/>
          <w:b/>
          <w:bCs/>
          <w:sz w:val="28"/>
          <w:szCs w:val="28"/>
          <w:lang w:bidi="ar-EG"/>
        </w:rPr>
        <w:t>PMO</w:t>
      </w:r>
      <w:r w:rsidRPr="00890C53">
        <w:rPr>
          <w:rFonts w:ascii="Sakkal Majalla" w:hAnsi="Sakkal Majalla" w:cs="Sakkal Majalla"/>
          <w:b/>
          <w:bCs/>
          <w:sz w:val="28"/>
          <w:szCs w:val="28"/>
          <w:rtl/>
          <w:lang w:bidi="ar-EG"/>
        </w:rPr>
        <w:t xml:space="preserve">)         </w:t>
      </w:r>
    </w:p>
    <w:p w14:paraId="25A2F71A" w14:textId="0B07778D"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 الشكل 4       | نموذج مقياس ليكرت المستخدم في الاستبانة         </w:t>
      </w:r>
    </w:p>
    <w:p w14:paraId="491D1942" w14:textId="38820103" w:rsidR="00B343A4" w:rsidRPr="00890C53" w:rsidRDefault="00B343A4" w:rsidP="00B343A4">
      <w:pPr>
        <w:rPr>
          <w:rFonts w:ascii="Sakkal Majalla" w:hAnsi="Sakkal Majalla" w:cs="Sakkal Majalla"/>
          <w:b/>
          <w:bCs/>
          <w:sz w:val="28"/>
          <w:szCs w:val="28"/>
          <w:rtl/>
          <w:lang w:bidi="ar-EG"/>
        </w:rPr>
      </w:pPr>
      <w:r w:rsidRPr="00890C53">
        <w:rPr>
          <w:rFonts w:ascii="Sakkal Majalla" w:hAnsi="Sakkal Majalla" w:cs="Sakkal Majalla"/>
          <w:b/>
          <w:bCs/>
          <w:sz w:val="28"/>
          <w:szCs w:val="28"/>
          <w:rtl/>
          <w:lang w:bidi="ar-EG"/>
        </w:rPr>
        <w:t xml:space="preserve">| الشكل 5       | التوزيع الرمزي لمتغيرات الدراسة في </w:t>
      </w:r>
      <w:r w:rsidRPr="00890C53">
        <w:rPr>
          <w:rFonts w:ascii="Sakkal Majalla" w:hAnsi="Sakkal Majalla" w:cs="Sakkal Majalla"/>
          <w:b/>
          <w:bCs/>
          <w:sz w:val="28"/>
          <w:szCs w:val="28"/>
          <w:lang w:bidi="ar-EG"/>
        </w:rPr>
        <w:t>SPSS</w:t>
      </w:r>
      <w:r w:rsidRPr="00890C53">
        <w:rPr>
          <w:rFonts w:ascii="Sakkal Majalla" w:hAnsi="Sakkal Majalla" w:cs="Sakkal Majalla"/>
          <w:b/>
          <w:bCs/>
          <w:sz w:val="28"/>
          <w:szCs w:val="28"/>
          <w:rtl/>
          <w:lang w:bidi="ar-EG"/>
        </w:rPr>
        <w:t xml:space="preserve">         </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65D3169" w14:textId="15DB894D" w:rsidR="003C266C" w:rsidRPr="009125CE" w:rsidRDefault="003C266C" w:rsidP="003C266C">
      <w:pPr>
        <w:jc w:val="center"/>
        <w:rPr>
          <w:rFonts w:ascii="Sakkal Majalla" w:hAnsi="Sakkal Majalla" w:cs="Sakkal Majalla"/>
          <w:b/>
          <w:bCs/>
          <w:sz w:val="48"/>
          <w:szCs w:val="48"/>
          <w:u w:val="single"/>
          <w:rtl/>
        </w:rPr>
      </w:pPr>
      <w:r w:rsidRPr="003C266C">
        <w:rPr>
          <w:rFonts w:ascii="Sakkal Majalla" w:hAnsi="Sakkal Majalla" w:cs="Sakkal Majalla"/>
          <w:b/>
          <w:bCs/>
          <w:sz w:val="48"/>
          <w:szCs w:val="48"/>
          <w:u w:val="single"/>
          <w:rtl/>
        </w:rPr>
        <w:t>الإطار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A365845" w14:textId="77777777" w:rsidR="00931749" w:rsidRPr="000A1A31" w:rsidRDefault="00931749" w:rsidP="009125CE">
      <w:pPr>
        <w:rPr>
          <w:rFonts w:ascii="Sakkal Majalla" w:hAnsi="Sakkal Majalla" w:cs="Sakkal Majalla"/>
          <w:sz w:val="28"/>
          <w:szCs w:val="28"/>
          <w:u w:val="single"/>
          <w:rtl/>
        </w:rPr>
      </w:pPr>
    </w:p>
    <w:p w14:paraId="0F043B3E" w14:textId="77777777" w:rsidR="00AF0223" w:rsidRDefault="00AF0223" w:rsidP="00931749">
      <w:pPr>
        <w:rPr>
          <w:rFonts w:ascii="Simplified Arabic" w:hAnsi="Simplified Arabic" w:cs="Simplified Arabic"/>
          <w:sz w:val="28"/>
          <w:szCs w:val="28"/>
          <w:rtl/>
        </w:rPr>
      </w:pPr>
    </w:p>
    <w:p w14:paraId="26CD1196" w14:textId="77777777" w:rsidR="00AF0223" w:rsidRDefault="00AF0223" w:rsidP="00931749">
      <w:pPr>
        <w:rPr>
          <w:rFonts w:ascii="Simplified Arabic" w:hAnsi="Simplified Arabic" w:cs="Simplified Arabic"/>
          <w:sz w:val="28"/>
          <w:szCs w:val="28"/>
          <w:rtl/>
        </w:rPr>
      </w:pPr>
    </w:p>
    <w:p w14:paraId="012DF4DA" w14:textId="77777777" w:rsidR="00890C53" w:rsidRDefault="00890C53" w:rsidP="00931749">
      <w:pPr>
        <w:rPr>
          <w:rFonts w:ascii="Simplified Arabic" w:hAnsi="Simplified Arabic" w:cs="Simplified Arabic"/>
          <w:sz w:val="28"/>
          <w:szCs w:val="28"/>
          <w:rtl/>
        </w:rPr>
      </w:pPr>
    </w:p>
    <w:p w14:paraId="1B922063" w14:textId="51432C1D" w:rsidR="00890C53" w:rsidRDefault="00890C53" w:rsidP="00931749">
      <w:pPr>
        <w:rPr>
          <w:rFonts w:ascii="Simplified Arabic" w:hAnsi="Simplified Arabic" w:cs="Simplified Arabic"/>
          <w:sz w:val="28"/>
          <w:szCs w:val="28"/>
          <w:rtl/>
        </w:rPr>
      </w:pPr>
    </w:p>
    <w:p w14:paraId="3A0DC75F" w14:textId="77777777" w:rsidR="00723A31" w:rsidRDefault="00723A31" w:rsidP="00931749">
      <w:pPr>
        <w:rPr>
          <w:rFonts w:ascii="Simplified Arabic" w:hAnsi="Simplified Arabic" w:cs="Simplified Arabic"/>
          <w:sz w:val="28"/>
          <w:szCs w:val="28"/>
          <w:rtl/>
        </w:rPr>
      </w:pPr>
    </w:p>
    <w:p w14:paraId="41C6C937" w14:textId="30617B89" w:rsidR="000A1A31" w:rsidRDefault="009125CE" w:rsidP="00931749">
      <w:pPr>
        <w:rPr>
          <w:rFonts w:ascii="Simplified Arabic" w:hAnsi="Simplified Arabic" w:cs="Simplified Arabic"/>
          <w:sz w:val="28"/>
          <w:szCs w:val="28"/>
          <w:rtl/>
        </w:rPr>
      </w:pPr>
      <w:r w:rsidRPr="000A1A31">
        <w:rPr>
          <w:rFonts w:ascii="Simplified Arabic" w:hAnsi="Simplified Arabic" w:cs="Simplified Arabic"/>
          <w:sz w:val="28"/>
          <w:szCs w:val="28"/>
          <w:rtl/>
        </w:rPr>
        <w:t>المقدمة:</w:t>
      </w:r>
    </w:p>
    <w:p w14:paraId="745DF228" w14:textId="43C58884" w:rsidR="003C266C" w:rsidRPr="00FD36D3" w:rsidRDefault="003C266C" w:rsidP="00FD36D3">
      <w:pPr>
        <w:rPr>
          <w:rFonts w:ascii="Simplified Arabic" w:hAnsi="Simplified Arabic" w:cs="Simplified Arabic"/>
          <w:sz w:val="28"/>
          <w:szCs w:val="28"/>
        </w:rPr>
      </w:pPr>
      <w:r w:rsidRPr="00FD36D3">
        <w:rPr>
          <w:rFonts w:ascii="Simplified Arabic" w:hAnsi="Simplified Arabic" w:cs="Simplified Arabic"/>
          <w:sz w:val="28"/>
          <w:szCs w:val="28"/>
          <w:rtl/>
        </w:rPr>
        <w:t>تعتبر المشاريع الحكومية أحد أهم الأدوات الاستراتيجية التي تعتمد عليها الدول لتحقيق التنمية المستدامة، وتعزيز البنية التحتية، ورفع جودة الخدمات العامة المقدمة للمواطنين. ورغم ما توليه الحكومات من اهتمام كبير بتخصيص الميزانيات والكوادر البشرية والإدارية والفنية لإنجاح هذه المشاريع، إلا أن العديد منها يواجه تعثرًا أثناء التنفيذ أو تأخرًا في الإنجاز أو تجاوزًا للتكاليف أو انخفاضًا في جودة المخرجات النهائية، مما يؤثر سلبًا على الجدوى المتوقعة ويؤخر التنمية المستهدفة</w:t>
      </w:r>
      <w:r w:rsidRPr="00FD36D3">
        <w:rPr>
          <w:rFonts w:ascii="Simplified Arabic" w:hAnsi="Simplified Arabic" w:cs="Simplified Arabic"/>
          <w:sz w:val="28"/>
          <w:szCs w:val="28"/>
        </w:rPr>
        <w:t>.</w:t>
      </w:r>
    </w:p>
    <w:p w14:paraId="531FE489" w14:textId="77777777" w:rsidR="003C266C" w:rsidRPr="00FD36D3" w:rsidRDefault="003C266C" w:rsidP="00FD36D3">
      <w:pPr>
        <w:rPr>
          <w:rFonts w:ascii="Simplified Arabic" w:hAnsi="Simplified Arabic" w:cs="Simplified Arabic"/>
          <w:sz w:val="36"/>
          <w:szCs w:val="36"/>
        </w:rPr>
      </w:pPr>
      <w:r w:rsidRPr="00FD36D3">
        <w:rPr>
          <w:rFonts w:ascii="Simplified Arabic" w:hAnsi="Simplified Arabic" w:cs="Simplified Arabic"/>
          <w:sz w:val="28"/>
          <w:szCs w:val="28"/>
          <w:rtl/>
        </w:rPr>
        <w:t>وفي المملكة العربية السعودية، تُعد وزارة الشؤون البلدية والقروية والإسكان من الجهات الحكومية ذات الدور الحيوي في تطوير المدن والارتقاء بجودة الحياة ودعم مشروعات التحول الحضري. وبالرغم من الإنجازات الكبيرة التي حققتها الوزارة في إطار رؤية المملكة 2030، لا تزال بعض المشاريع تواجه تحديات تعثر ترتبط بعوامل إدارية أو فنية، مثل ضعف التخطيط، قصور اختيار المقاولين، ضعف الإشراف والمتابعة، أو قصور في القدرات الفنية. الأمر الذي يستدعي دراسة علمية منهجية لتحديد تلك العوامل وتحليل أثرها على تعثر المشاريع الحكومية، واقتراح حلول عملية قابلة للتطبيق</w:t>
      </w:r>
      <w:r w:rsidRPr="00FD36D3">
        <w:rPr>
          <w:rFonts w:ascii="Simplified Arabic" w:hAnsi="Simplified Arabic" w:cs="Simplified Arabic"/>
          <w:sz w:val="36"/>
          <w:szCs w:val="36"/>
        </w:rPr>
        <w:t>.</w:t>
      </w:r>
    </w:p>
    <w:p w14:paraId="1817352F" w14:textId="098F4D4A" w:rsidR="009125CE" w:rsidRDefault="009125CE"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26D3C828" w14:textId="77777777" w:rsidR="00931749" w:rsidRDefault="00931749" w:rsidP="00D22171">
      <w:pPr>
        <w:rPr>
          <w:rFonts w:ascii="Sakkal Majalla" w:hAnsi="Sakkal Majalla" w:cs="Sakkal Majalla"/>
          <w:sz w:val="28"/>
          <w:szCs w:val="28"/>
          <w:rtl/>
        </w:rPr>
      </w:pPr>
    </w:p>
    <w:p w14:paraId="4B0AB8A9" w14:textId="77777777" w:rsidR="00931749" w:rsidRDefault="00931749" w:rsidP="00D22171">
      <w:pPr>
        <w:rPr>
          <w:rFonts w:ascii="Sakkal Majalla" w:hAnsi="Sakkal Majalla" w:cs="Sakkal Majalla"/>
          <w:sz w:val="28"/>
          <w:szCs w:val="28"/>
          <w:rtl/>
        </w:rPr>
      </w:pPr>
    </w:p>
    <w:p w14:paraId="0C631D97" w14:textId="77777777" w:rsidR="007A1D27" w:rsidRDefault="007A1D27" w:rsidP="00D22171">
      <w:pPr>
        <w:rPr>
          <w:rFonts w:ascii="Sakkal Majalla" w:hAnsi="Sakkal Majalla" w:cs="Sakkal Majalla"/>
          <w:sz w:val="28"/>
          <w:szCs w:val="28"/>
          <w:rtl/>
        </w:rPr>
      </w:pPr>
    </w:p>
    <w:p w14:paraId="1779A753" w14:textId="77777777" w:rsidR="003C266C" w:rsidRDefault="00D22171" w:rsidP="003C266C">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234C2F10" w14:textId="18FF5C03" w:rsidR="003C266C" w:rsidRPr="00FD36D3" w:rsidRDefault="003C266C" w:rsidP="003C266C">
      <w:pPr>
        <w:rPr>
          <w:rFonts w:ascii="Simplified Arabic" w:hAnsi="Simplified Arabic" w:cs="Simplified Arabic"/>
          <w:sz w:val="28"/>
          <w:szCs w:val="28"/>
        </w:rPr>
      </w:pPr>
      <w:r w:rsidRPr="00FD36D3">
        <w:rPr>
          <w:rFonts w:ascii="Simplified Arabic" w:hAnsi="Simplified Arabic" w:cs="Simplified Arabic"/>
          <w:sz w:val="28"/>
          <w:szCs w:val="28"/>
          <w:rtl/>
        </w:rPr>
        <w:t>يُعد تعثر المشاريع الحكومية تحديًا إداريًا وفنيًا يتطلب البحث والتحليل لمعرفة الأسباب الرئيسة المؤثرة فيه. ورغم كثرة الجهود الحكومية لمعالجة التعثر، إلا أن المشكلة لا تزال قائمة في بعض المشروعات، مما يشير إلى وجود فجوات في بعض العوامل التنظيمية أو الإدارية أو الفنية أو الرقابية داخل بيئات العمل والمشروعات الحكومية</w:t>
      </w:r>
      <w:r w:rsidRPr="00FD36D3">
        <w:rPr>
          <w:rFonts w:ascii="Simplified Arabic" w:hAnsi="Simplified Arabic" w:cs="Simplified Arabic"/>
          <w:sz w:val="28"/>
          <w:szCs w:val="28"/>
        </w:rPr>
        <w:t>.</w:t>
      </w:r>
    </w:p>
    <w:p w14:paraId="3CB64132" w14:textId="77777777" w:rsidR="003C266C" w:rsidRPr="00FD36D3" w:rsidRDefault="003C266C" w:rsidP="003C266C">
      <w:pPr>
        <w:rPr>
          <w:rFonts w:ascii="Simplified Arabic" w:hAnsi="Simplified Arabic" w:cs="Simplified Arabic"/>
          <w:sz w:val="28"/>
          <w:szCs w:val="28"/>
        </w:rPr>
      </w:pPr>
      <w:r w:rsidRPr="00FD36D3">
        <w:rPr>
          <w:rFonts w:ascii="Simplified Arabic" w:hAnsi="Simplified Arabic" w:cs="Simplified Arabic"/>
          <w:sz w:val="28"/>
          <w:szCs w:val="28"/>
          <w:rtl/>
        </w:rPr>
        <w:t>ومن خلال الاطلاع على التقارير الرسمية والأدبيات العلمية، يتبين أن التعثر لا يرتبط بعامل واحد فقط، بل بعدة عوامل مركبة ومتداخلة. وعليه تتحدد مشكلة الدراسة في السؤال الرئيس التالي</w:t>
      </w:r>
      <w:r w:rsidRPr="00FD36D3">
        <w:rPr>
          <w:rFonts w:ascii="Simplified Arabic" w:hAnsi="Simplified Arabic" w:cs="Simplified Arabic"/>
          <w:sz w:val="28"/>
          <w:szCs w:val="28"/>
        </w:rPr>
        <w:t>:</w:t>
      </w:r>
    </w:p>
    <w:p w14:paraId="36EFE079" w14:textId="77777777" w:rsidR="003C266C" w:rsidRPr="00FD36D3" w:rsidRDefault="003C266C" w:rsidP="003C266C">
      <w:pPr>
        <w:rPr>
          <w:rFonts w:ascii="Simplified Arabic" w:hAnsi="Simplified Arabic" w:cs="Simplified Arabic"/>
          <w:sz w:val="28"/>
          <w:szCs w:val="28"/>
        </w:rPr>
      </w:pPr>
      <w:r w:rsidRPr="00FD36D3">
        <w:rPr>
          <w:rFonts w:ascii="Simplified Arabic" w:hAnsi="Simplified Arabic" w:cs="Simplified Arabic"/>
          <w:sz w:val="28"/>
          <w:szCs w:val="28"/>
          <w:rtl/>
        </w:rPr>
        <w:t>ما أثر العوامل الإدارية والفنية على تعثر المشاريع الحكومية في وزارة الشؤون البلدية والقروية والإسكان؟</w:t>
      </w:r>
    </w:p>
    <w:p w14:paraId="2B835C79" w14:textId="77777777" w:rsidR="003C266C" w:rsidRPr="00FD36D3" w:rsidRDefault="003C266C" w:rsidP="003C266C">
      <w:pPr>
        <w:rPr>
          <w:rFonts w:ascii="Simplified Arabic" w:hAnsi="Simplified Arabic" w:cs="Simplified Arabic"/>
          <w:sz w:val="28"/>
          <w:szCs w:val="28"/>
        </w:rPr>
      </w:pPr>
      <w:r w:rsidRPr="00FD36D3">
        <w:rPr>
          <w:rFonts w:ascii="Simplified Arabic" w:hAnsi="Simplified Arabic" w:cs="Simplified Arabic"/>
          <w:sz w:val="28"/>
          <w:szCs w:val="28"/>
          <w:rtl/>
        </w:rPr>
        <w:t>وينبثق عن المشكلة الرئيسة التساؤلات الفرعية التالية</w:t>
      </w:r>
      <w:r w:rsidRPr="00FD36D3">
        <w:rPr>
          <w:rFonts w:ascii="Simplified Arabic" w:hAnsi="Simplified Arabic" w:cs="Simplified Arabic"/>
          <w:sz w:val="28"/>
          <w:szCs w:val="28"/>
        </w:rPr>
        <w:t>:</w:t>
      </w:r>
    </w:p>
    <w:p w14:paraId="697F519D" w14:textId="77777777" w:rsidR="003C266C" w:rsidRPr="00FD36D3" w:rsidRDefault="003C266C" w:rsidP="003C266C">
      <w:pPr>
        <w:numPr>
          <w:ilvl w:val="0"/>
          <w:numId w:val="1"/>
        </w:numPr>
        <w:rPr>
          <w:rFonts w:ascii="Simplified Arabic" w:hAnsi="Simplified Arabic" w:cs="Simplified Arabic"/>
          <w:sz w:val="28"/>
          <w:szCs w:val="28"/>
        </w:rPr>
      </w:pPr>
      <w:r w:rsidRPr="00FD36D3">
        <w:rPr>
          <w:rFonts w:ascii="Simplified Arabic" w:hAnsi="Simplified Arabic" w:cs="Simplified Arabic"/>
          <w:sz w:val="28"/>
          <w:szCs w:val="28"/>
          <w:rtl/>
        </w:rPr>
        <w:t>ما أبرز العوامل الإدارية المؤثرة على تعثر المشاريع الحكومية؟</w:t>
      </w:r>
    </w:p>
    <w:p w14:paraId="546AF510" w14:textId="77777777" w:rsidR="003C266C" w:rsidRPr="00FD36D3" w:rsidRDefault="003C266C" w:rsidP="003C266C">
      <w:pPr>
        <w:numPr>
          <w:ilvl w:val="0"/>
          <w:numId w:val="1"/>
        </w:numPr>
        <w:rPr>
          <w:rFonts w:ascii="Simplified Arabic" w:hAnsi="Simplified Arabic" w:cs="Simplified Arabic"/>
          <w:sz w:val="28"/>
          <w:szCs w:val="28"/>
        </w:rPr>
      </w:pPr>
      <w:r w:rsidRPr="00FD36D3">
        <w:rPr>
          <w:rFonts w:ascii="Simplified Arabic" w:hAnsi="Simplified Arabic" w:cs="Simplified Arabic"/>
          <w:sz w:val="28"/>
          <w:szCs w:val="28"/>
          <w:rtl/>
        </w:rPr>
        <w:t>ما أبرز العوامل الفنية المؤثرة على تعثر المشاريع الحكومية؟</w:t>
      </w:r>
    </w:p>
    <w:p w14:paraId="26483869" w14:textId="77777777" w:rsidR="003C266C" w:rsidRPr="00FD36D3" w:rsidRDefault="003C266C" w:rsidP="003C266C">
      <w:pPr>
        <w:numPr>
          <w:ilvl w:val="0"/>
          <w:numId w:val="1"/>
        </w:numPr>
        <w:rPr>
          <w:rFonts w:ascii="Simplified Arabic" w:hAnsi="Simplified Arabic" w:cs="Simplified Arabic"/>
          <w:sz w:val="28"/>
          <w:szCs w:val="28"/>
        </w:rPr>
      </w:pPr>
      <w:r w:rsidRPr="00FD36D3">
        <w:rPr>
          <w:rFonts w:ascii="Simplified Arabic" w:hAnsi="Simplified Arabic" w:cs="Simplified Arabic"/>
          <w:sz w:val="28"/>
          <w:szCs w:val="28"/>
          <w:rtl/>
        </w:rPr>
        <w:t>ما مستوى العلاقة بين العوامل الإدارية والعوامل الفنية وتعثر المشاريع الحكومية؟</w:t>
      </w:r>
    </w:p>
    <w:p w14:paraId="59041654" w14:textId="3BA8E691" w:rsidR="00D22171" w:rsidRPr="00D22171" w:rsidRDefault="00D22171" w:rsidP="00D22171">
      <w:pPr>
        <w:rPr>
          <w:rFonts w:ascii="Sakkal Majalla" w:hAnsi="Sakkal Majalla" w:cs="Sakkal Majalla"/>
          <w:sz w:val="28"/>
          <w:szCs w:val="28"/>
          <w:u w:val="single"/>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511C4567" w14:textId="77777777" w:rsidR="00931749" w:rsidRDefault="00931749" w:rsidP="00D22171">
      <w:pPr>
        <w:rPr>
          <w:rFonts w:ascii="Sakkal Majalla" w:hAnsi="Sakkal Majalla" w:cs="Sakkal Majalla"/>
          <w:sz w:val="28"/>
          <w:szCs w:val="28"/>
          <w:u w:val="single"/>
          <w:rtl/>
        </w:rPr>
      </w:pPr>
    </w:p>
    <w:p w14:paraId="4086F3A2" w14:textId="77777777" w:rsidR="003C266C" w:rsidRDefault="00D22171" w:rsidP="003C266C">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75A6787E" w14:textId="143D7721" w:rsidR="003C266C" w:rsidRPr="003C266C" w:rsidRDefault="003C266C" w:rsidP="003C266C">
      <w:pPr>
        <w:rPr>
          <w:rFonts w:ascii="Sakkal Majalla" w:hAnsi="Sakkal Majalla" w:cs="Sakkal Majalla"/>
          <w:b/>
          <w:bCs/>
          <w:sz w:val="28"/>
          <w:szCs w:val="28"/>
          <w:u w:val="single"/>
        </w:rPr>
      </w:pPr>
      <w:r w:rsidRPr="003C266C">
        <w:rPr>
          <w:rFonts w:ascii="Sakkal Majalla" w:hAnsi="Sakkal Majalla" w:cs="Sakkal Majalla"/>
          <w:b/>
          <w:bCs/>
          <w:sz w:val="28"/>
          <w:szCs w:val="28"/>
          <w:u w:val="single"/>
          <w:rtl/>
        </w:rPr>
        <w:t>أولًا: الأهمية العلمية</w:t>
      </w:r>
    </w:p>
    <w:p w14:paraId="0E69641A" w14:textId="77777777" w:rsidR="003C266C" w:rsidRPr="00FD36D3" w:rsidRDefault="003C266C" w:rsidP="003C266C">
      <w:pPr>
        <w:numPr>
          <w:ilvl w:val="0"/>
          <w:numId w:val="2"/>
        </w:numPr>
        <w:rPr>
          <w:rFonts w:ascii="Simplified Arabic" w:hAnsi="Simplified Arabic" w:cs="Simplified Arabic"/>
          <w:sz w:val="28"/>
          <w:szCs w:val="28"/>
        </w:rPr>
      </w:pPr>
      <w:r w:rsidRPr="00FD36D3">
        <w:rPr>
          <w:rFonts w:ascii="Simplified Arabic" w:hAnsi="Simplified Arabic" w:cs="Simplified Arabic"/>
          <w:sz w:val="28"/>
          <w:szCs w:val="28"/>
          <w:rtl/>
        </w:rPr>
        <w:t>تسهم الدراسة في إثراء الأدبيات العلمية المتعلقة بإدارة المشاريع الحكومية</w:t>
      </w:r>
      <w:r w:rsidRPr="00FD36D3">
        <w:rPr>
          <w:rFonts w:ascii="Simplified Arabic" w:hAnsi="Simplified Arabic" w:cs="Simplified Arabic"/>
          <w:sz w:val="28"/>
          <w:szCs w:val="28"/>
        </w:rPr>
        <w:t>.</w:t>
      </w:r>
    </w:p>
    <w:p w14:paraId="7C31E354" w14:textId="77777777" w:rsidR="003C266C" w:rsidRPr="00FD36D3" w:rsidRDefault="003C266C" w:rsidP="003C266C">
      <w:pPr>
        <w:numPr>
          <w:ilvl w:val="0"/>
          <w:numId w:val="2"/>
        </w:numPr>
        <w:rPr>
          <w:rFonts w:ascii="Simplified Arabic" w:hAnsi="Simplified Arabic" w:cs="Simplified Arabic"/>
          <w:sz w:val="28"/>
          <w:szCs w:val="28"/>
        </w:rPr>
      </w:pPr>
      <w:r w:rsidRPr="00FD36D3">
        <w:rPr>
          <w:rFonts w:ascii="Simplified Arabic" w:hAnsi="Simplified Arabic" w:cs="Simplified Arabic"/>
          <w:sz w:val="28"/>
          <w:szCs w:val="28"/>
          <w:rtl/>
        </w:rPr>
        <w:t>توضح العلاقة بين العوامل الإدارية والفنية وتأثيرها على تعثر المشاريع</w:t>
      </w:r>
      <w:r w:rsidRPr="00FD36D3">
        <w:rPr>
          <w:rFonts w:ascii="Simplified Arabic" w:hAnsi="Simplified Arabic" w:cs="Simplified Arabic"/>
          <w:sz w:val="28"/>
          <w:szCs w:val="28"/>
        </w:rPr>
        <w:t>.</w:t>
      </w:r>
    </w:p>
    <w:p w14:paraId="20EAFBF6" w14:textId="77777777" w:rsidR="003C266C" w:rsidRPr="00FD36D3" w:rsidRDefault="003C266C" w:rsidP="003C266C">
      <w:pPr>
        <w:numPr>
          <w:ilvl w:val="0"/>
          <w:numId w:val="2"/>
        </w:numPr>
        <w:rPr>
          <w:rFonts w:ascii="Simplified Arabic" w:hAnsi="Simplified Arabic" w:cs="Simplified Arabic"/>
          <w:sz w:val="28"/>
          <w:szCs w:val="28"/>
        </w:rPr>
      </w:pPr>
      <w:r w:rsidRPr="00FD36D3">
        <w:rPr>
          <w:rFonts w:ascii="Simplified Arabic" w:hAnsi="Simplified Arabic" w:cs="Simplified Arabic"/>
          <w:sz w:val="28"/>
          <w:szCs w:val="28"/>
          <w:rtl/>
        </w:rPr>
        <w:t>توفر إطارًا نظريًا يمكن البناء عليه في دراسات مستقبلية</w:t>
      </w:r>
      <w:r w:rsidRPr="00FD36D3">
        <w:rPr>
          <w:rFonts w:ascii="Simplified Arabic" w:hAnsi="Simplified Arabic" w:cs="Simplified Arabic"/>
          <w:sz w:val="28"/>
          <w:szCs w:val="28"/>
        </w:rPr>
        <w:t>.</w:t>
      </w:r>
    </w:p>
    <w:p w14:paraId="71D0DC50" w14:textId="77777777" w:rsidR="003C266C" w:rsidRPr="00FD36D3" w:rsidRDefault="003C266C" w:rsidP="003C266C">
      <w:pPr>
        <w:rPr>
          <w:rFonts w:ascii="Simplified Arabic" w:hAnsi="Simplified Arabic" w:cs="Simplified Arabic"/>
          <w:sz w:val="28"/>
          <w:szCs w:val="28"/>
        </w:rPr>
      </w:pPr>
      <w:r w:rsidRPr="00FD36D3">
        <w:rPr>
          <w:rFonts w:ascii="Simplified Arabic" w:hAnsi="Simplified Arabic" w:cs="Simplified Arabic"/>
          <w:sz w:val="28"/>
          <w:szCs w:val="28"/>
          <w:rtl/>
        </w:rPr>
        <w:t>ثانيًا: الأهمية العملية</w:t>
      </w:r>
    </w:p>
    <w:p w14:paraId="74A0E1FE" w14:textId="77777777" w:rsidR="003C266C" w:rsidRPr="00FD36D3" w:rsidRDefault="003C266C" w:rsidP="003C266C">
      <w:pPr>
        <w:numPr>
          <w:ilvl w:val="0"/>
          <w:numId w:val="3"/>
        </w:numPr>
        <w:rPr>
          <w:rFonts w:ascii="Simplified Arabic" w:hAnsi="Simplified Arabic" w:cs="Simplified Arabic"/>
          <w:sz w:val="28"/>
          <w:szCs w:val="28"/>
        </w:rPr>
      </w:pPr>
      <w:r w:rsidRPr="00FD36D3">
        <w:rPr>
          <w:rFonts w:ascii="Simplified Arabic" w:hAnsi="Simplified Arabic" w:cs="Simplified Arabic"/>
          <w:sz w:val="28"/>
          <w:szCs w:val="28"/>
          <w:rtl/>
        </w:rPr>
        <w:t>تساعد متخذي القرار في وزارة الشؤون البلدية والقروية والإسكان على تحديد أسباب التعثر بدقة ومعالجتها</w:t>
      </w:r>
      <w:r w:rsidRPr="00FD36D3">
        <w:rPr>
          <w:rFonts w:ascii="Simplified Arabic" w:hAnsi="Simplified Arabic" w:cs="Simplified Arabic"/>
          <w:sz w:val="28"/>
          <w:szCs w:val="28"/>
        </w:rPr>
        <w:t>.</w:t>
      </w:r>
    </w:p>
    <w:p w14:paraId="5B0AD411" w14:textId="77777777" w:rsidR="003C266C" w:rsidRPr="00FD36D3" w:rsidRDefault="003C266C" w:rsidP="003C266C">
      <w:pPr>
        <w:numPr>
          <w:ilvl w:val="0"/>
          <w:numId w:val="3"/>
        </w:numPr>
        <w:rPr>
          <w:rFonts w:ascii="Simplified Arabic" w:hAnsi="Simplified Arabic" w:cs="Simplified Arabic"/>
          <w:sz w:val="28"/>
          <w:szCs w:val="28"/>
        </w:rPr>
      </w:pPr>
      <w:r w:rsidRPr="00FD36D3">
        <w:rPr>
          <w:rFonts w:ascii="Simplified Arabic" w:hAnsi="Simplified Arabic" w:cs="Simplified Arabic"/>
          <w:sz w:val="28"/>
          <w:szCs w:val="28"/>
          <w:rtl/>
        </w:rPr>
        <w:t>تقدم مقترحات قابلة للتطبيق يمكن أن تُسهم في تحسين إدارة وتنفيذ المشاريع الحكومية</w:t>
      </w:r>
      <w:r w:rsidRPr="00FD36D3">
        <w:rPr>
          <w:rFonts w:ascii="Simplified Arabic" w:hAnsi="Simplified Arabic" w:cs="Simplified Arabic"/>
          <w:sz w:val="28"/>
          <w:szCs w:val="28"/>
        </w:rPr>
        <w:t>.</w:t>
      </w:r>
    </w:p>
    <w:p w14:paraId="497687B0" w14:textId="77777777" w:rsidR="003C266C" w:rsidRPr="00FD36D3" w:rsidRDefault="003C266C" w:rsidP="003C266C">
      <w:pPr>
        <w:numPr>
          <w:ilvl w:val="0"/>
          <w:numId w:val="3"/>
        </w:numPr>
        <w:rPr>
          <w:rFonts w:ascii="Simplified Arabic" w:hAnsi="Simplified Arabic" w:cs="Simplified Arabic"/>
          <w:sz w:val="28"/>
          <w:szCs w:val="28"/>
        </w:rPr>
      </w:pPr>
      <w:r w:rsidRPr="00FD36D3">
        <w:rPr>
          <w:rFonts w:ascii="Simplified Arabic" w:hAnsi="Simplified Arabic" w:cs="Simplified Arabic"/>
          <w:sz w:val="28"/>
          <w:szCs w:val="28"/>
          <w:rtl/>
        </w:rPr>
        <w:t>تدعم رفع كفاءة الأداء وتقليل الهدر المالي والزمني</w:t>
      </w:r>
      <w:r w:rsidRPr="00FD36D3">
        <w:rPr>
          <w:rFonts w:ascii="Simplified Arabic" w:hAnsi="Simplified Arabic" w:cs="Simplified Arabic"/>
          <w:sz w:val="28"/>
          <w:szCs w:val="28"/>
        </w:rPr>
        <w:t>.</w:t>
      </w:r>
    </w:p>
    <w:p w14:paraId="0CD972EE" w14:textId="634039E9" w:rsidR="00D22171" w:rsidRPr="00D22171" w:rsidRDefault="00D22171" w:rsidP="00D22171">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Pr>
      </w:pPr>
    </w:p>
    <w:p w14:paraId="04E8A636" w14:textId="77777777" w:rsidR="00FD36D3" w:rsidRDefault="00FD36D3" w:rsidP="00D22171">
      <w:pPr>
        <w:rPr>
          <w:rFonts w:ascii="Sakkal Majalla" w:hAnsi="Sakkal Majalla" w:cs="Sakkal Majalla"/>
          <w:sz w:val="28"/>
          <w:szCs w:val="28"/>
          <w:u w:val="single"/>
          <w:rtl/>
        </w:rPr>
      </w:pPr>
    </w:p>
    <w:p w14:paraId="31089FA2" w14:textId="77777777" w:rsidR="00931749" w:rsidRDefault="00931749" w:rsidP="00D22171">
      <w:pPr>
        <w:rPr>
          <w:rFonts w:ascii="Sakkal Majalla" w:hAnsi="Sakkal Majalla" w:cs="Sakkal Majalla"/>
          <w:sz w:val="28"/>
          <w:szCs w:val="28"/>
          <w:u w:val="single"/>
          <w:rtl/>
        </w:rPr>
      </w:pPr>
    </w:p>
    <w:p w14:paraId="31D9168F" w14:textId="2D2F526C" w:rsidR="003C266C" w:rsidRDefault="00D22171" w:rsidP="00931749">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53EE4A09" w14:textId="57B0B9E9" w:rsidR="003C266C" w:rsidRPr="00FD36D3" w:rsidRDefault="003C266C" w:rsidP="00FD36D3">
      <w:pPr>
        <w:rPr>
          <w:rFonts w:ascii="Simplified Arabic" w:hAnsi="Simplified Arabic" w:cs="Simplified Arabic"/>
          <w:sz w:val="28"/>
          <w:szCs w:val="28"/>
        </w:rPr>
      </w:pPr>
      <w:r w:rsidRPr="00FD36D3">
        <w:rPr>
          <w:rFonts w:ascii="Simplified Arabic" w:hAnsi="Simplified Arabic" w:cs="Simplified Arabic"/>
          <w:sz w:val="28"/>
          <w:szCs w:val="28"/>
          <w:rtl/>
        </w:rPr>
        <w:t>الهدف الرئيس</w:t>
      </w:r>
    </w:p>
    <w:p w14:paraId="779B2225" w14:textId="77777777" w:rsidR="003C266C" w:rsidRPr="003C266C" w:rsidRDefault="003C266C" w:rsidP="00FD36D3">
      <w:pPr>
        <w:rPr>
          <w:rFonts w:ascii="Sakkal Majalla" w:hAnsi="Sakkal Majalla" w:cs="Sakkal Majalla"/>
          <w:sz w:val="28"/>
          <w:szCs w:val="28"/>
          <w:u w:val="single"/>
        </w:rPr>
      </w:pPr>
      <w:r w:rsidRPr="00FD36D3">
        <w:rPr>
          <w:rFonts w:ascii="Simplified Arabic" w:hAnsi="Simplified Arabic" w:cs="Simplified Arabic"/>
          <w:sz w:val="28"/>
          <w:szCs w:val="28"/>
          <w:rtl/>
        </w:rPr>
        <w:t>تحليل أثر العوامل الإدارية والفنية على تعثر المشاريع الحكومية في وزارة الشؤون البلدية والقروية والإسكان</w:t>
      </w:r>
      <w:r w:rsidRPr="003C266C">
        <w:rPr>
          <w:rFonts w:ascii="Sakkal Majalla" w:hAnsi="Sakkal Majalla" w:cs="Sakkal Majalla"/>
          <w:sz w:val="28"/>
          <w:szCs w:val="28"/>
          <w:u w:val="single"/>
        </w:rPr>
        <w:t>.</w:t>
      </w:r>
    </w:p>
    <w:p w14:paraId="1579CE58" w14:textId="77777777" w:rsidR="003C266C" w:rsidRPr="00FD36D3" w:rsidRDefault="003C266C" w:rsidP="003C266C">
      <w:pPr>
        <w:rPr>
          <w:rFonts w:ascii="Simplified Arabic" w:hAnsi="Simplified Arabic" w:cs="Simplified Arabic"/>
          <w:sz w:val="28"/>
          <w:szCs w:val="28"/>
        </w:rPr>
      </w:pPr>
      <w:r w:rsidRPr="00FD36D3">
        <w:rPr>
          <w:rFonts w:ascii="Simplified Arabic" w:hAnsi="Simplified Arabic" w:cs="Simplified Arabic"/>
          <w:sz w:val="28"/>
          <w:szCs w:val="28"/>
          <w:rtl/>
        </w:rPr>
        <w:t>الأهداف الفرعية</w:t>
      </w:r>
    </w:p>
    <w:p w14:paraId="7CEDC4D5" w14:textId="77777777" w:rsidR="003C266C" w:rsidRPr="00FD36D3" w:rsidRDefault="003C266C" w:rsidP="003C266C">
      <w:pPr>
        <w:numPr>
          <w:ilvl w:val="0"/>
          <w:numId w:val="4"/>
        </w:numPr>
        <w:rPr>
          <w:rFonts w:ascii="Simplified Arabic" w:hAnsi="Simplified Arabic" w:cs="Simplified Arabic"/>
          <w:sz w:val="28"/>
          <w:szCs w:val="28"/>
        </w:rPr>
      </w:pPr>
      <w:r w:rsidRPr="00FD36D3">
        <w:rPr>
          <w:rFonts w:ascii="Simplified Arabic" w:hAnsi="Simplified Arabic" w:cs="Simplified Arabic"/>
          <w:sz w:val="28"/>
          <w:szCs w:val="28"/>
          <w:rtl/>
        </w:rPr>
        <w:t>تحديد أبرز العوامل الإدارية المؤثرة على تعثر المشاريع الحكومية</w:t>
      </w:r>
      <w:r w:rsidRPr="00FD36D3">
        <w:rPr>
          <w:rFonts w:ascii="Simplified Arabic" w:hAnsi="Simplified Arabic" w:cs="Simplified Arabic"/>
          <w:sz w:val="28"/>
          <w:szCs w:val="28"/>
        </w:rPr>
        <w:t>.</w:t>
      </w:r>
    </w:p>
    <w:p w14:paraId="48A5086E" w14:textId="77777777" w:rsidR="003C266C" w:rsidRPr="00FD36D3" w:rsidRDefault="003C266C" w:rsidP="003C266C">
      <w:pPr>
        <w:numPr>
          <w:ilvl w:val="0"/>
          <w:numId w:val="4"/>
        </w:numPr>
        <w:rPr>
          <w:rFonts w:ascii="Simplified Arabic" w:hAnsi="Simplified Arabic" w:cs="Simplified Arabic"/>
          <w:sz w:val="28"/>
          <w:szCs w:val="28"/>
        </w:rPr>
      </w:pPr>
      <w:r w:rsidRPr="00FD36D3">
        <w:rPr>
          <w:rFonts w:ascii="Simplified Arabic" w:hAnsi="Simplified Arabic" w:cs="Simplified Arabic"/>
          <w:sz w:val="28"/>
          <w:szCs w:val="28"/>
          <w:rtl/>
        </w:rPr>
        <w:t>تحديد أبرز العوامل الفنية المؤثرة على تعثر المشاريع الحكومية</w:t>
      </w:r>
      <w:r w:rsidRPr="00FD36D3">
        <w:rPr>
          <w:rFonts w:ascii="Simplified Arabic" w:hAnsi="Simplified Arabic" w:cs="Simplified Arabic"/>
          <w:sz w:val="28"/>
          <w:szCs w:val="28"/>
        </w:rPr>
        <w:t>.</w:t>
      </w:r>
    </w:p>
    <w:p w14:paraId="7E4130E9" w14:textId="77777777" w:rsidR="003C266C" w:rsidRPr="00FD36D3" w:rsidRDefault="003C266C" w:rsidP="003C266C">
      <w:pPr>
        <w:numPr>
          <w:ilvl w:val="0"/>
          <w:numId w:val="4"/>
        </w:numPr>
        <w:rPr>
          <w:rFonts w:ascii="Simplified Arabic" w:hAnsi="Simplified Arabic" w:cs="Simplified Arabic"/>
          <w:sz w:val="28"/>
          <w:szCs w:val="28"/>
        </w:rPr>
      </w:pPr>
      <w:r w:rsidRPr="00FD36D3">
        <w:rPr>
          <w:rFonts w:ascii="Simplified Arabic" w:hAnsi="Simplified Arabic" w:cs="Simplified Arabic"/>
          <w:sz w:val="28"/>
          <w:szCs w:val="28"/>
          <w:rtl/>
        </w:rPr>
        <w:t>قياس مستوى العلاقة بين العوامل الإدارية والفنية وتعثر المشاريع</w:t>
      </w:r>
      <w:r w:rsidRPr="00FD36D3">
        <w:rPr>
          <w:rFonts w:ascii="Simplified Arabic" w:hAnsi="Simplified Arabic" w:cs="Simplified Arabic"/>
          <w:sz w:val="28"/>
          <w:szCs w:val="28"/>
        </w:rPr>
        <w:t>.</w:t>
      </w:r>
    </w:p>
    <w:p w14:paraId="25FE4964" w14:textId="77777777" w:rsidR="003C266C" w:rsidRPr="00FD36D3" w:rsidRDefault="003C266C" w:rsidP="003C266C">
      <w:pPr>
        <w:numPr>
          <w:ilvl w:val="0"/>
          <w:numId w:val="4"/>
        </w:numPr>
        <w:rPr>
          <w:rFonts w:ascii="Simplified Arabic" w:hAnsi="Simplified Arabic" w:cs="Simplified Arabic"/>
          <w:sz w:val="28"/>
          <w:szCs w:val="28"/>
        </w:rPr>
      </w:pPr>
      <w:r w:rsidRPr="00FD36D3">
        <w:rPr>
          <w:rFonts w:ascii="Simplified Arabic" w:hAnsi="Simplified Arabic" w:cs="Simplified Arabic"/>
          <w:sz w:val="28"/>
          <w:szCs w:val="28"/>
          <w:rtl/>
        </w:rPr>
        <w:t>تقديم توصيات علمية قابلة للتطبيق لمعالجة أسباب التعثر</w:t>
      </w:r>
      <w:r w:rsidRPr="00FD36D3">
        <w:rPr>
          <w:rFonts w:ascii="Simplified Arabic" w:hAnsi="Simplified Arabic" w:cs="Simplified Arabic"/>
          <w:sz w:val="28"/>
          <w:szCs w:val="28"/>
        </w:rPr>
        <w:t>.</w:t>
      </w:r>
    </w:p>
    <w:p w14:paraId="0D1AC2D8" w14:textId="275246CA" w:rsidR="00D22171" w:rsidRPr="00D22171" w:rsidRDefault="00D22171" w:rsidP="00D22171">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74AEFB75" w14:textId="77777777" w:rsidR="00931749" w:rsidRDefault="00931749" w:rsidP="00D22171">
      <w:pPr>
        <w:rPr>
          <w:rFonts w:ascii="Sakkal Majalla" w:hAnsi="Sakkal Majalla" w:cs="Sakkal Majalla"/>
          <w:sz w:val="28"/>
          <w:szCs w:val="28"/>
          <w:u w:val="single"/>
          <w:rtl/>
        </w:rPr>
      </w:pPr>
    </w:p>
    <w:p w14:paraId="0ECB3062" w14:textId="77777777" w:rsidR="00931749" w:rsidRDefault="00931749"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4D8D995B" w14:textId="78BBC6EB" w:rsidR="003C266C" w:rsidRPr="00FD36D3" w:rsidRDefault="00FD36D3" w:rsidP="003C266C">
      <w:pPr>
        <w:rPr>
          <w:rFonts w:ascii="Simplified Arabic" w:hAnsi="Simplified Arabic" w:cs="Simplified Arabic"/>
          <w:sz w:val="28"/>
          <w:szCs w:val="28"/>
        </w:rPr>
      </w:pPr>
      <w:r w:rsidRPr="00FD36D3">
        <w:rPr>
          <w:rFonts w:ascii="Simplified Arabic" w:hAnsi="Simplified Arabic" w:cs="Simplified Arabic"/>
          <w:sz w:val="28"/>
          <w:szCs w:val="28"/>
        </w:rPr>
        <w:t>-1</w:t>
      </w:r>
      <w:r w:rsidR="003C266C" w:rsidRPr="00FD36D3">
        <w:rPr>
          <w:rFonts w:ascii="Simplified Arabic" w:hAnsi="Simplified Arabic" w:cs="Simplified Arabic"/>
          <w:sz w:val="28"/>
          <w:szCs w:val="28"/>
          <w:rtl/>
        </w:rPr>
        <w:t>ما أثر العوامل الإدارية على تعثر المشاريع الحكومية؟</w:t>
      </w:r>
    </w:p>
    <w:p w14:paraId="4C410E3A" w14:textId="48012A13" w:rsidR="003C266C" w:rsidRPr="00FD36D3" w:rsidRDefault="00FD36D3" w:rsidP="003C266C">
      <w:pPr>
        <w:rPr>
          <w:rFonts w:ascii="Simplified Arabic" w:hAnsi="Simplified Arabic" w:cs="Simplified Arabic"/>
          <w:sz w:val="28"/>
          <w:szCs w:val="28"/>
        </w:rPr>
      </w:pPr>
      <w:r>
        <w:rPr>
          <w:rFonts w:ascii="Simplified Arabic" w:hAnsi="Simplified Arabic" w:cs="Simplified Arabic" w:hint="cs"/>
          <w:sz w:val="28"/>
          <w:szCs w:val="28"/>
          <w:rtl/>
        </w:rPr>
        <w:t>2-</w:t>
      </w:r>
      <w:r w:rsidR="003C266C" w:rsidRPr="00FD36D3">
        <w:rPr>
          <w:rFonts w:ascii="Simplified Arabic" w:hAnsi="Simplified Arabic" w:cs="Simplified Arabic"/>
          <w:sz w:val="28"/>
          <w:szCs w:val="28"/>
        </w:rPr>
        <w:t xml:space="preserve"> </w:t>
      </w:r>
      <w:r w:rsidR="003C266C" w:rsidRPr="00FD36D3">
        <w:rPr>
          <w:rFonts w:ascii="Simplified Arabic" w:hAnsi="Simplified Arabic" w:cs="Simplified Arabic"/>
          <w:sz w:val="28"/>
          <w:szCs w:val="28"/>
          <w:rtl/>
        </w:rPr>
        <w:t>ما أثر العوامل الفنية على تعثر المشاريع الحكومية؟</w:t>
      </w:r>
    </w:p>
    <w:p w14:paraId="76CB9C8F" w14:textId="3064A727" w:rsidR="003C266C" w:rsidRPr="00FD36D3" w:rsidRDefault="00FD36D3" w:rsidP="003C266C">
      <w:pPr>
        <w:rPr>
          <w:rFonts w:ascii="Simplified Arabic" w:hAnsi="Simplified Arabic" w:cs="Simplified Arabic"/>
          <w:sz w:val="28"/>
          <w:szCs w:val="28"/>
        </w:rPr>
      </w:pPr>
      <w:r>
        <w:rPr>
          <w:rFonts w:ascii="Simplified Arabic" w:hAnsi="Simplified Arabic" w:cs="Simplified Arabic" w:hint="cs"/>
          <w:sz w:val="28"/>
          <w:szCs w:val="28"/>
          <w:rtl/>
        </w:rPr>
        <w:t>3-</w:t>
      </w:r>
      <w:r w:rsidR="003C266C" w:rsidRPr="00FD36D3">
        <w:rPr>
          <w:rFonts w:ascii="Simplified Arabic" w:hAnsi="Simplified Arabic" w:cs="Simplified Arabic"/>
          <w:sz w:val="28"/>
          <w:szCs w:val="28"/>
          <w:rtl/>
        </w:rPr>
        <w:t>ما العلاقة بين العوامل الإدارية والفنية وتعثر المشاريع الحكومية؟</w:t>
      </w:r>
    </w:p>
    <w:p w14:paraId="5B9D78CF" w14:textId="77777777" w:rsidR="003C266C" w:rsidRPr="00FD36D3" w:rsidRDefault="003C266C" w:rsidP="00D22171">
      <w:pPr>
        <w:rPr>
          <w:rFonts w:ascii="Sakkal Majalla" w:hAnsi="Sakkal Majalla" w:cs="Sakkal Majalla"/>
          <w:sz w:val="28"/>
          <w:szCs w:val="28"/>
          <w:u w:val="single"/>
          <w:rtl/>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6F21DD0" w14:textId="77777777" w:rsidR="00931749" w:rsidRDefault="00931749" w:rsidP="00D22171">
      <w:pPr>
        <w:rPr>
          <w:rFonts w:ascii="Sakkal Majalla" w:hAnsi="Sakkal Majalla" w:cs="Sakkal Majalla"/>
          <w:sz w:val="28"/>
          <w:szCs w:val="28"/>
          <w:u w:val="single"/>
          <w:rtl/>
        </w:rPr>
      </w:pPr>
    </w:p>
    <w:p w14:paraId="4B034406" w14:textId="77777777" w:rsidR="00931749" w:rsidRDefault="00931749" w:rsidP="00D22171">
      <w:pPr>
        <w:rPr>
          <w:rFonts w:ascii="Sakkal Majalla" w:hAnsi="Sakkal Majalla" w:cs="Sakkal Majalla"/>
          <w:sz w:val="28"/>
          <w:szCs w:val="28"/>
          <w:u w:val="single"/>
          <w:rtl/>
        </w:rPr>
      </w:pPr>
    </w:p>
    <w:p w14:paraId="7ABDDD95" w14:textId="3336B6EF" w:rsidR="00D52480"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6CA28C65" w14:textId="77777777" w:rsidR="003C266C" w:rsidRPr="00FD36D3" w:rsidRDefault="003C266C" w:rsidP="003C266C">
      <w:pPr>
        <w:rPr>
          <w:rFonts w:ascii="Simplified Arabic" w:hAnsi="Simplified Arabic" w:cs="Simplified Arabic"/>
          <w:sz w:val="28"/>
          <w:szCs w:val="28"/>
        </w:rPr>
      </w:pPr>
      <w:r w:rsidRPr="00FD36D3">
        <w:rPr>
          <w:rFonts w:ascii="Simplified Arabic" w:hAnsi="Simplified Arabic" w:cs="Simplified Arabic"/>
          <w:sz w:val="28"/>
          <w:szCs w:val="28"/>
          <w:rtl/>
        </w:rPr>
        <w:t>الفرضية الرئيسة</w:t>
      </w:r>
      <w:r w:rsidRPr="00FD36D3">
        <w:rPr>
          <w:rFonts w:ascii="Simplified Arabic" w:hAnsi="Simplified Arabic" w:cs="Simplified Arabic"/>
          <w:sz w:val="28"/>
          <w:szCs w:val="28"/>
        </w:rPr>
        <w:t>:</w:t>
      </w:r>
      <w:r w:rsidRPr="00FD36D3">
        <w:rPr>
          <w:rFonts w:ascii="Simplified Arabic" w:hAnsi="Simplified Arabic" w:cs="Simplified Arabic"/>
          <w:sz w:val="28"/>
          <w:szCs w:val="28"/>
        </w:rPr>
        <w:br/>
      </w:r>
      <w:r w:rsidRPr="00FD36D3">
        <w:rPr>
          <w:rFonts w:ascii="Simplified Arabic" w:hAnsi="Simplified Arabic" w:cs="Simplified Arabic"/>
          <w:sz w:val="28"/>
          <w:szCs w:val="28"/>
          <w:rtl/>
        </w:rPr>
        <w:t>لا توجد علاقة ذات دلالة إحصائية بين العوامل الإدارية والفنية وتعثر المشاريع الحكومية في وزارة الشؤون البلدية والقروية والإسكان</w:t>
      </w:r>
      <w:r w:rsidRPr="00FD36D3">
        <w:rPr>
          <w:rFonts w:ascii="Simplified Arabic" w:hAnsi="Simplified Arabic" w:cs="Simplified Arabic"/>
          <w:sz w:val="28"/>
          <w:szCs w:val="28"/>
        </w:rPr>
        <w:t>.</w:t>
      </w:r>
    </w:p>
    <w:p w14:paraId="32F0E32C" w14:textId="77777777" w:rsidR="003C266C" w:rsidRPr="00FD36D3" w:rsidRDefault="003C266C" w:rsidP="003C266C">
      <w:pPr>
        <w:rPr>
          <w:rFonts w:ascii="Simplified Arabic" w:hAnsi="Simplified Arabic" w:cs="Simplified Arabic"/>
          <w:sz w:val="28"/>
          <w:szCs w:val="28"/>
        </w:rPr>
      </w:pPr>
      <w:r w:rsidRPr="00FD36D3">
        <w:rPr>
          <w:rFonts w:ascii="Simplified Arabic" w:hAnsi="Simplified Arabic" w:cs="Simplified Arabic"/>
          <w:sz w:val="28"/>
          <w:szCs w:val="28"/>
          <w:rtl/>
        </w:rPr>
        <w:t>الفرضيات الفرعية</w:t>
      </w:r>
      <w:r w:rsidRPr="00FD36D3">
        <w:rPr>
          <w:rFonts w:ascii="Simplified Arabic" w:hAnsi="Simplified Arabic" w:cs="Simplified Arabic"/>
          <w:sz w:val="28"/>
          <w:szCs w:val="28"/>
        </w:rPr>
        <w:t>:</w:t>
      </w:r>
    </w:p>
    <w:p w14:paraId="5E47D8CA" w14:textId="77777777" w:rsidR="003C266C" w:rsidRPr="00FD36D3" w:rsidRDefault="003C266C" w:rsidP="003C266C">
      <w:pPr>
        <w:numPr>
          <w:ilvl w:val="0"/>
          <w:numId w:val="5"/>
        </w:numPr>
        <w:rPr>
          <w:rFonts w:ascii="Simplified Arabic" w:hAnsi="Simplified Arabic" w:cs="Simplified Arabic"/>
          <w:sz w:val="28"/>
          <w:szCs w:val="28"/>
        </w:rPr>
      </w:pPr>
      <w:r w:rsidRPr="00FD36D3">
        <w:rPr>
          <w:rFonts w:ascii="Simplified Arabic" w:hAnsi="Simplified Arabic" w:cs="Simplified Arabic"/>
          <w:sz w:val="28"/>
          <w:szCs w:val="28"/>
          <w:rtl/>
        </w:rPr>
        <w:t>لا توجد علاقة ذات دلالة إحصائية بين العوامل الإدارية وتعثر المشاريع الحكومية</w:t>
      </w:r>
      <w:r w:rsidRPr="00FD36D3">
        <w:rPr>
          <w:rFonts w:ascii="Simplified Arabic" w:hAnsi="Simplified Arabic" w:cs="Simplified Arabic"/>
          <w:sz w:val="28"/>
          <w:szCs w:val="28"/>
        </w:rPr>
        <w:t>.</w:t>
      </w:r>
    </w:p>
    <w:p w14:paraId="05549401" w14:textId="77777777" w:rsidR="003C266C" w:rsidRPr="00FD36D3" w:rsidRDefault="003C266C" w:rsidP="003C266C">
      <w:pPr>
        <w:numPr>
          <w:ilvl w:val="0"/>
          <w:numId w:val="5"/>
        </w:numPr>
        <w:rPr>
          <w:rFonts w:ascii="Simplified Arabic" w:hAnsi="Simplified Arabic" w:cs="Simplified Arabic"/>
          <w:sz w:val="28"/>
          <w:szCs w:val="28"/>
        </w:rPr>
      </w:pPr>
      <w:r w:rsidRPr="00FD36D3">
        <w:rPr>
          <w:rFonts w:ascii="Simplified Arabic" w:hAnsi="Simplified Arabic" w:cs="Simplified Arabic"/>
          <w:sz w:val="28"/>
          <w:szCs w:val="28"/>
          <w:rtl/>
        </w:rPr>
        <w:t>لا توجد علاقة ذات دلالة إحصائية بين العوامل الفنية وتعثر المشاريع الحكومية</w:t>
      </w:r>
      <w:r w:rsidRPr="00FD36D3">
        <w:rPr>
          <w:rFonts w:ascii="Simplified Arabic" w:hAnsi="Simplified Arabic" w:cs="Simplified Arabic"/>
          <w:sz w:val="28"/>
          <w:szCs w:val="28"/>
        </w:rPr>
        <w:t>.</w:t>
      </w:r>
    </w:p>
    <w:p w14:paraId="5552BE1F" w14:textId="77777777" w:rsidR="003C266C" w:rsidRPr="003C266C" w:rsidRDefault="003C266C"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05E04384" w14:textId="77777777" w:rsidR="00931749" w:rsidRDefault="00931749" w:rsidP="00D22171">
      <w:pPr>
        <w:rPr>
          <w:rFonts w:ascii="Sakkal Majalla" w:hAnsi="Sakkal Majalla" w:cs="Sakkal Majalla"/>
          <w:sz w:val="28"/>
          <w:szCs w:val="28"/>
          <w:u w:val="single"/>
          <w:rtl/>
        </w:rPr>
      </w:pPr>
    </w:p>
    <w:p w14:paraId="740AF3E1" w14:textId="77777777" w:rsidR="00931749" w:rsidRDefault="00931749" w:rsidP="00D22171">
      <w:pPr>
        <w:rPr>
          <w:rFonts w:ascii="Sakkal Majalla" w:hAnsi="Sakkal Majalla" w:cs="Sakkal Majalla"/>
          <w:sz w:val="28"/>
          <w:szCs w:val="28"/>
          <w:u w:val="single"/>
          <w:rtl/>
        </w:rPr>
      </w:pPr>
    </w:p>
    <w:p w14:paraId="68985DC7" w14:textId="77777777" w:rsidR="00931749" w:rsidRDefault="00931749"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7E835705" w14:textId="47925779" w:rsidR="009F76E2" w:rsidRDefault="009F76E2" w:rsidP="009F76E2">
      <w:pPr>
        <w:rPr>
          <w:rFonts w:ascii="Sakkal Majalla" w:hAnsi="Sakkal Majalla" w:cs="Sakkal Majalla"/>
          <w:sz w:val="28"/>
          <w:szCs w:val="28"/>
          <w:u w:val="single"/>
          <w:rtl/>
        </w:rPr>
      </w:pPr>
      <w:r w:rsidRPr="00931749">
        <w:rPr>
          <w:rFonts w:ascii="Simplified Arabic" w:hAnsi="Simplified Arabic" w:cs="Simplified Arabic"/>
          <w:sz w:val="28"/>
          <w:szCs w:val="28"/>
          <w:rtl/>
        </w:rPr>
        <w:t>تعتمد الدراسة على المنهج الوصفي التحليلي لملاءمته لطبيعة الموضوع، وسيتم الاعتماد على الاستبانة كأداة رئيسية</w:t>
      </w:r>
      <w:r w:rsidRPr="009F76E2">
        <w:rPr>
          <w:rFonts w:ascii="Sakkal Majalla" w:hAnsi="Sakkal Majalla" w:cs="Sakkal Majalla"/>
          <w:sz w:val="28"/>
          <w:szCs w:val="28"/>
          <w:u w:val="single"/>
          <w:rtl/>
        </w:rPr>
        <w:t xml:space="preserve"> </w:t>
      </w:r>
      <w:r w:rsidRPr="00931749">
        <w:rPr>
          <w:rFonts w:ascii="Simplified Arabic" w:hAnsi="Simplified Arabic" w:cs="Simplified Arabic"/>
          <w:sz w:val="28"/>
          <w:szCs w:val="28"/>
          <w:rtl/>
        </w:rPr>
        <w:t>لجمع البيانات من مجتمع الدراسة، والذي يشمل موظفين إداريين وفنيين ومهندسين ومقاولين ومشرفين مرتبطين بالمشاريع التابعة للوزارة</w:t>
      </w:r>
      <w:r w:rsidRPr="00931749">
        <w:rPr>
          <w:rFonts w:ascii="Simplified Arabic" w:hAnsi="Simplified Arabic" w:cs="Simplified Arabic"/>
          <w:sz w:val="28"/>
          <w:szCs w:val="28"/>
        </w:rPr>
        <w:t>.</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504FF4E8" w14:textId="77777777" w:rsidR="00931749" w:rsidRDefault="00931749" w:rsidP="00D22171">
      <w:pPr>
        <w:rPr>
          <w:rFonts w:ascii="SimplifiedArabic" w:cs="SimplifiedArabic"/>
          <w:color w:val="1F1F1F"/>
          <w:kern w:val="0"/>
          <w:sz w:val="28"/>
          <w:szCs w:val="28"/>
          <w:rtl/>
        </w:rPr>
      </w:pPr>
    </w:p>
    <w:p w14:paraId="1A6CABE8" w14:textId="77777777" w:rsidR="00931749" w:rsidRDefault="00931749" w:rsidP="00D22171">
      <w:pPr>
        <w:rPr>
          <w:rFonts w:ascii="Sakkal Majalla" w:hAnsi="Sakkal Majalla" w:cs="Sakkal Majalla"/>
          <w:sz w:val="28"/>
          <w:szCs w:val="28"/>
          <w:u w:val="single"/>
          <w:rtl/>
        </w:rPr>
      </w:pPr>
    </w:p>
    <w:p w14:paraId="324BA7F0" w14:textId="77777777" w:rsidR="00931749" w:rsidRDefault="00931749" w:rsidP="00D22171">
      <w:pPr>
        <w:rPr>
          <w:rFonts w:ascii="Sakkal Majalla" w:hAnsi="Sakkal Majalla" w:cs="Sakkal Majalla"/>
          <w:sz w:val="28"/>
          <w:szCs w:val="28"/>
          <w:u w:val="single"/>
          <w:rtl/>
        </w:rPr>
      </w:pPr>
    </w:p>
    <w:p w14:paraId="363260E8" w14:textId="11233775" w:rsidR="00F925D0" w:rsidRDefault="00F925D0" w:rsidP="001C311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3F1E094" w14:textId="0885BCA3" w:rsidR="001C3111" w:rsidRPr="001C3111" w:rsidRDefault="006D2389" w:rsidP="001C3111">
      <w:pPr>
        <w:bidi w:val="0"/>
        <w:spacing w:before="100" w:beforeAutospacing="1" w:after="100" w:afterAutospacing="1" w:line="240" w:lineRule="auto"/>
        <w:jc w:val="right"/>
        <w:rPr>
          <w:rFonts w:ascii="Simplified Arabic" w:hAnsi="Simplified Arabic" w:cs="Simplified Arabic"/>
          <w:sz w:val="28"/>
          <w:szCs w:val="28"/>
        </w:rPr>
      </w:pPr>
      <w:r w:rsidRPr="006D2389">
        <w:rPr>
          <w:rFonts w:ascii="Simplified Arabic" w:hAnsi="Simplified Arabic" w:cs="Simplified Arabic"/>
          <w:sz w:val="28"/>
          <w:szCs w:val="28"/>
          <w:rtl/>
        </w:rPr>
        <w:t>وتشير الأدبيات العلمية إلى أن تعثر المشاريع الحكومية يتأثر بمجموعة من العوامل الإدارية والفنية التي تتقاطع مع متغيرات تنظيمية وتشغيلية متعددة (العزب، 2023؛ الحربي، 2021). ويؤكد</w:t>
      </w:r>
      <w:r w:rsidRPr="006D2389">
        <w:rPr>
          <w:rFonts w:ascii="Simplified Arabic" w:hAnsi="Simplified Arabic" w:cs="Simplified Arabic"/>
          <w:sz w:val="28"/>
          <w:szCs w:val="28"/>
        </w:rPr>
        <w:t xml:space="preserve"> Kerzner (2017) </w:t>
      </w:r>
      <w:r w:rsidRPr="006D2389">
        <w:rPr>
          <w:rFonts w:ascii="Simplified Arabic" w:hAnsi="Simplified Arabic" w:cs="Simplified Arabic"/>
          <w:sz w:val="28"/>
          <w:szCs w:val="28"/>
          <w:rtl/>
        </w:rPr>
        <w:t>أن ضعف التخطيط وإدارة المخاطر يعدّ من الأسباب الرئيسة للتأخير وتعثر المشاريع</w:t>
      </w:r>
      <w:r>
        <w:rPr>
          <w:rFonts w:ascii="Simplified Arabic" w:hAnsi="Simplified Arabic" w:cs="Simplified Arabic" w:hint="cs"/>
          <w:sz w:val="28"/>
          <w:szCs w:val="28"/>
          <w:rtl/>
        </w:rPr>
        <w:t xml:space="preserve"> </w:t>
      </w:r>
      <w:r w:rsidR="001C3111" w:rsidRPr="001C3111">
        <w:rPr>
          <w:rFonts w:ascii="Simplified Arabic" w:hAnsi="Simplified Arabic" w:cs="Simplified Arabic"/>
          <w:sz w:val="28"/>
          <w:szCs w:val="28"/>
          <w:rtl/>
        </w:rPr>
        <w:t>تعد الدراسات السابقة أحد العناصر الأساسية في أي بحث علمي، إذ تسهم في بناء خلفية معرفية رصينة حول الموضوع محل الدراسة، وتساعد في تحديد الفجوة البحثية التي يسعى الباحث لمعالجتها. كما توفر فهمًا أعمق لمختلف الجوانب النظرية والتطبيقية المتعلقة بالمشكلة البحثية، من خلال استعراض نتائج البحوث السابقة ومناهجها وأدواتها وأطرها النظرية</w:t>
      </w:r>
    </w:p>
    <w:p w14:paraId="41413939" w14:textId="69940AE9" w:rsidR="001C3111" w:rsidRPr="001C3111" w:rsidRDefault="001C3111" w:rsidP="001C3111">
      <w:pPr>
        <w:bidi w:val="0"/>
        <w:spacing w:before="100" w:beforeAutospacing="1" w:after="100" w:afterAutospacing="1" w:line="240" w:lineRule="auto"/>
        <w:jc w:val="right"/>
        <w:rPr>
          <w:rFonts w:ascii="Simplified Arabic" w:hAnsi="Simplified Arabic" w:cs="Simplified Arabic"/>
          <w:sz w:val="28"/>
          <w:szCs w:val="28"/>
        </w:rPr>
      </w:pPr>
      <w:r w:rsidRPr="001C3111">
        <w:rPr>
          <w:rFonts w:ascii="Simplified Arabic" w:hAnsi="Simplified Arabic" w:cs="Simplified Arabic"/>
          <w:sz w:val="28"/>
          <w:szCs w:val="28"/>
          <w:rtl/>
        </w:rPr>
        <w:t>وفي ضوء أهمية موضوع تعثر المشاريع الحكومية وما يرتبط به من عوامل إدارية وفنية، كان من الضروري استعراض ما توصلت إليه الدراسات العربية والأجنبية ذات الصلة، بهدف الوقوف على أبرز العوامل المؤثرة، ومقارنة نتائج الباحثين، وتحديد الاتجاهات البحثية التي تناولت هذه المشكلة، إضافة إلى الاستفادة من الأساليب المنهجية التي اعتمدتها هذه الدراسات</w:t>
      </w:r>
    </w:p>
    <w:p w14:paraId="7E3D2708" w14:textId="17E5E522" w:rsidR="001C3111" w:rsidRPr="001C3111" w:rsidRDefault="001C3111" w:rsidP="001C3111">
      <w:pPr>
        <w:bidi w:val="0"/>
        <w:spacing w:before="100" w:beforeAutospacing="1" w:after="100" w:afterAutospacing="1" w:line="240" w:lineRule="auto"/>
        <w:jc w:val="right"/>
        <w:rPr>
          <w:rFonts w:ascii="Simplified Arabic" w:hAnsi="Simplified Arabic" w:cs="Simplified Arabic"/>
          <w:sz w:val="28"/>
          <w:szCs w:val="28"/>
        </w:rPr>
      </w:pPr>
      <w:r w:rsidRPr="001C3111">
        <w:rPr>
          <w:rFonts w:ascii="Simplified Arabic" w:hAnsi="Simplified Arabic" w:cs="Simplified Arabic"/>
          <w:sz w:val="28"/>
          <w:szCs w:val="28"/>
          <w:rtl/>
        </w:rPr>
        <w:t>ويساعد هذا الاستعراض في تعزيز البنية العلمية للدراسة الحالية، ويكشف عن مدى الاتفاق أو الاختلاف بين هذه الدراسات، كما يساهم في صياغة فرضيات الدراسة، وبناء إطارها النظري، وتحديد موقع الدراسة الحالية ضمن سياق الجهود البحثية السابقة</w:t>
      </w:r>
    </w:p>
    <w:p w14:paraId="0B0F4A42" w14:textId="10293513" w:rsidR="001C3111" w:rsidRPr="001C3111" w:rsidRDefault="001C3111" w:rsidP="001C3111">
      <w:pPr>
        <w:bidi w:val="0"/>
        <w:spacing w:before="100" w:beforeAutospacing="1" w:after="100" w:afterAutospacing="1" w:line="240" w:lineRule="auto"/>
        <w:jc w:val="right"/>
        <w:rPr>
          <w:rFonts w:ascii="Simplified Arabic" w:hAnsi="Simplified Arabic" w:cs="Simplified Arabic"/>
          <w:sz w:val="28"/>
          <w:szCs w:val="28"/>
        </w:rPr>
      </w:pPr>
      <w:r w:rsidRPr="001C3111">
        <w:rPr>
          <w:rFonts w:ascii="Simplified Arabic" w:hAnsi="Simplified Arabic" w:cs="Simplified Arabic"/>
          <w:sz w:val="28"/>
          <w:szCs w:val="28"/>
          <w:rtl/>
        </w:rPr>
        <w:t>وبناءً على ذلك، سيتم في هذا الفصل استعراض مجموعة من الدراسات السابقة المرتبطة بموضوع البحث، سواء تلك التي تناولت العوامل الإدارية أو الفنية أو التقنية المؤثرة على تعثر المشاريع، ثم تقديم تعقيب تحليلي يبرز أوجه التشابه والاختلاف ومجالات الإضافة التي تقدمها الدراسة الحالية</w:t>
      </w:r>
    </w:p>
    <w:p w14:paraId="6D148C8D" w14:textId="77777777" w:rsidR="001C3111" w:rsidRPr="001C3111" w:rsidRDefault="001C3111" w:rsidP="001C3111">
      <w:pPr>
        <w:rPr>
          <w:rFonts w:ascii="Sakkal Majalla" w:hAnsi="Sakkal Majalla" w:cs="Sakkal Majalla"/>
          <w:sz w:val="28"/>
          <w:szCs w:val="28"/>
          <w:u w:val="single"/>
          <w:rtl/>
        </w:rPr>
      </w:pPr>
    </w:p>
    <w:p w14:paraId="7F93BC6C" w14:textId="77777777" w:rsidR="0067609C" w:rsidRDefault="0067609C" w:rsidP="0067609C">
      <w:pPr>
        <w:rPr>
          <w:rFonts w:ascii="Sakkal Majalla" w:hAnsi="Sakkal Majalla" w:cs="Sakkal Majalla"/>
          <w:b/>
          <w:bCs/>
          <w:sz w:val="28"/>
          <w:szCs w:val="28"/>
          <w:u w:val="single"/>
          <w:rtl/>
        </w:rPr>
      </w:pPr>
    </w:p>
    <w:p w14:paraId="24F3D227" w14:textId="77777777" w:rsidR="0067609C" w:rsidRDefault="0067609C" w:rsidP="0067609C">
      <w:pPr>
        <w:rPr>
          <w:rFonts w:ascii="Sakkal Majalla" w:hAnsi="Sakkal Majalla" w:cs="Sakkal Majalla"/>
          <w:b/>
          <w:bCs/>
          <w:sz w:val="28"/>
          <w:szCs w:val="28"/>
          <w:u w:val="single"/>
          <w:rtl/>
        </w:rPr>
      </w:pPr>
    </w:p>
    <w:p w14:paraId="02957313" w14:textId="77777777" w:rsidR="0067609C" w:rsidRDefault="0067609C" w:rsidP="0067609C">
      <w:pPr>
        <w:rPr>
          <w:rFonts w:ascii="Sakkal Majalla" w:hAnsi="Sakkal Majalla" w:cs="Sakkal Majalla"/>
          <w:sz w:val="28"/>
          <w:szCs w:val="28"/>
          <w:u w:val="single"/>
        </w:rPr>
      </w:pPr>
    </w:p>
    <w:p w14:paraId="4E413913" w14:textId="77777777" w:rsidR="00722640" w:rsidRDefault="00722640" w:rsidP="0067609C">
      <w:pPr>
        <w:rPr>
          <w:rFonts w:ascii="Sakkal Majalla" w:hAnsi="Sakkal Majalla" w:cs="Sakkal Majalla"/>
          <w:sz w:val="28"/>
          <w:szCs w:val="28"/>
          <w:u w:val="single"/>
        </w:rPr>
      </w:pPr>
    </w:p>
    <w:p w14:paraId="644E8D4A" w14:textId="77777777" w:rsidR="00722640" w:rsidRDefault="00722640" w:rsidP="0067609C">
      <w:pPr>
        <w:rPr>
          <w:rFonts w:ascii="Sakkal Majalla" w:hAnsi="Sakkal Majalla" w:cs="Sakkal Majalla"/>
          <w:sz w:val="28"/>
          <w:szCs w:val="28"/>
          <w:u w:val="single"/>
        </w:rPr>
      </w:pPr>
    </w:p>
    <w:p w14:paraId="73490F7D" w14:textId="77777777" w:rsidR="00722640" w:rsidRDefault="00722640" w:rsidP="0067609C">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5D9B8871" w14:textId="57420CAB" w:rsidR="0067609C" w:rsidRPr="00B2628A" w:rsidRDefault="0067609C" w:rsidP="00B2628A">
      <w:pPr>
        <w:rPr>
          <w:rFonts w:ascii="Simplified Arabic" w:hAnsi="Simplified Arabic" w:cs="Simplified Arabic"/>
          <w:sz w:val="28"/>
          <w:szCs w:val="28"/>
        </w:rPr>
      </w:pPr>
      <w:r w:rsidRPr="00B2628A">
        <w:rPr>
          <w:rFonts w:ascii="Simplified Arabic" w:hAnsi="Simplified Arabic" w:cs="Simplified Arabic"/>
          <w:sz w:val="28"/>
          <w:szCs w:val="28"/>
          <w:rtl/>
        </w:rPr>
        <w:t>ستتضمن هذا الجزء دراسات عربية وأجنبية ذات صلة بالموضوع، مع إبراز الأهداف والمنهجيات والنتائج، ثم إجراء مقارنة تحليلية</w:t>
      </w:r>
      <w:r w:rsidRPr="00B2628A">
        <w:rPr>
          <w:rFonts w:ascii="Simplified Arabic" w:hAnsi="Simplified Arabic" w:cs="Simplified Arabic"/>
          <w:sz w:val="28"/>
          <w:szCs w:val="28"/>
        </w:rPr>
        <w:t>.</w:t>
      </w:r>
    </w:p>
    <w:p w14:paraId="71F3F563" w14:textId="2A0FABC7" w:rsidR="008B474E" w:rsidRPr="008B474E" w:rsidRDefault="006D6083" w:rsidP="006D6083">
      <w:pPr>
        <w:rPr>
          <w:rFonts w:ascii="Simplified Arabic" w:hAnsi="Simplified Arabic" w:cs="Simplified Arabic"/>
          <w:sz w:val="28"/>
          <w:szCs w:val="28"/>
          <w:rtl/>
        </w:rPr>
      </w:pPr>
      <w:r w:rsidRPr="006D6083">
        <w:rPr>
          <w:rFonts w:ascii="Simplified Arabic" w:hAnsi="Simplified Arabic" w:cs="Simplified Arabic"/>
          <w:sz w:val="28"/>
          <w:szCs w:val="28"/>
          <w:rtl/>
        </w:rPr>
        <w:t>ذكر العزب (2023) أن ضعف التخطيط الإداري وقصور التنسيق بين الإدارات يمثلان عاملين مباشرين في تعثر المشاريع الحكومية، مؤكدًا أن هذه العوامل ترتبط بمدى جاهزية الكوادر وضعف آليات اتخاذ القرار داخل المؤسسات الحكومية</w:t>
      </w:r>
    </w:p>
    <w:p w14:paraId="514B62BC" w14:textId="77777777" w:rsidR="006D6083" w:rsidRDefault="006D6083" w:rsidP="006D6083">
      <w:pPr>
        <w:rPr>
          <w:rFonts w:ascii="Simplified Arabic" w:hAnsi="Simplified Arabic" w:cs="Simplified Arabic"/>
          <w:sz w:val="28"/>
          <w:szCs w:val="28"/>
          <w:rtl/>
        </w:rPr>
      </w:pPr>
    </w:p>
    <w:p w14:paraId="6CB25806" w14:textId="71F4A42E" w:rsidR="006D6083" w:rsidRPr="008B474E" w:rsidRDefault="006D6083" w:rsidP="006D6083">
      <w:pPr>
        <w:rPr>
          <w:rFonts w:ascii="Simplified Arabic" w:hAnsi="Simplified Arabic" w:cs="Simplified Arabic"/>
          <w:sz w:val="28"/>
          <w:szCs w:val="28"/>
          <w:rtl/>
        </w:rPr>
      </w:pPr>
      <w:r w:rsidRPr="006D6083">
        <w:rPr>
          <w:rFonts w:ascii="Simplified Arabic" w:hAnsi="Simplified Arabic" w:cs="Simplified Arabic"/>
          <w:sz w:val="28"/>
          <w:szCs w:val="28"/>
          <w:rtl/>
        </w:rPr>
        <w:t>يشير الحربي</w:t>
      </w:r>
      <w:r>
        <w:rPr>
          <w:rFonts w:ascii="Simplified Arabic" w:hAnsi="Simplified Arabic" w:cs="Simplified Arabic" w:hint="cs"/>
          <w:sz w:val="28"/>
          <w:szCs w:val="28"/>
          <w:rtl/>
        </w:rPr>
        <w:t xml:space="preserve"> ، محمد</w:t>
      </w:r>
      <w:r w:rsidRPr="006D6083">
        <w:rPr>
          <w:rFonts w:ascii="Simplified Arabic" w:hAnsi="Simplified Arabic" w:cs="Simplified Arabic"/>
          <w:sz w:val="28"/>
          <w:szCs w:val="28"/>
          <w:rtl/>
        </w:rPr>
        <w:t xml:space="preserve"> (2021) إلى أن مشاريع البنية التحتية في المملكة تواجه تحديات متعلقة بالإشراف الفني وسوء إدارة الموارد، وأن غياب المتابعة المستمرة يسهم بشكل كبير في زيادة معدلات التعثر</w:t>
      </w:r>
      <w:r w:rsidRPr="006D6083">
        <w:rPr>
          <w:rFonts w:ascii="Simplified Arabic" w:hAnsi="Simplified Arabic" w:cs="Simplified Arabic"/>
          <w:sz w:val="28"/>
          <w:szCs w:val="28"/>
        </w:rPr>
        <w:t>.</w:t>
      </w:r>
      <w:r w:rsidRPr="006D6083">
        <w:rPr>
          <w:rFonts w:ascii="Simplified Arabic" w:hAnsi="Simplified Arabic" w:cs="Simplified Arabic"/>
          <w:sz w:val="28"/>
          <w:szCs w:val="28"/>
          <w:rtl/>
        </w:rPr>
        <w:t xml:space="preserve"> </w:t>
      </w:r>
      <w:r w:rsidRPr="008B474E">
        <w:rPr>
          <w:rFonts w:ascii="Simplified Arabic" w:hAnsi="Simplified Arabic" w:cs="Simplified Arabic"/>
          <w:sz w:val="28"/>
          <w:szCs w:val="28"/>
          <w:rtl/>
        </w:rPr>
        <w:t>مجلة الإدارة العامة، 45(2)، 155–180.</w:t>
      </w:r>
    </w:p>
    <w:p w14:paraId="3E8F33D0" w14:textId="77777777" w:rsidR="008B474E" w:rsidRPr="008B474E" w:rsidRDefault="008B474E" w:rsidP="008B474E">
      <w:pPr>
        <w:rPr>
          <w:rFonts w:ascii="Simplified Arabic" w:hAnsi="Simplified Arabic" w:cs="Simplified Arabic"/>
          <w:sz w:val="28"/>
          <w:szCs w:val="28"/>
          <w:rtl/>
        </w:rPr>
      </w:pPr>
    </w:p>
    <w:p w14:paraId="683B8E16" w14:textId="551FDB04" w:rsidR="008B474E" w:rsidRPr="008B474E" w:rsidRDefault="006D6083" w:rsidP="00722640">
      <w:pPr>
        <w:rPr>
          <w:rFonts w:ascii="Simplified Arabic" w:hAnsi="Simplified Arabic" w:cs="Simplified Arabic"/>
          <w:sz w:val="28"/>
          <w:szCs w:val="28"/>
        </w:rPr>
      </w:pPr>
      <w:r w:rsidRPr="006D6083">
        <w:rPr>
          <w:rFonts w:ascii="Simplified Arabic" w:hAnsi="Simplified Arabic" w:cs="Simplified Arabic"/>
          <w:sz w:val="28"/>
          <w:szCs w:val="28"/>
          <w:rtl/>
        </w:rPr>
        <w:t>أوضح الظفيري (2022) أن إدارة المخاطر في القطاع الحكومي تُعدّ عنصرًا محوريًا في نجاح المشاريع، وأن غياب تقييم المخاطر في المراحل الأولى غالبًا ما يؤدي إلى تأخر التنفيذ أو ارتفاع التكاليف</w:t>
      </w:r>
      <w:r w:rsidRPr="006D6083">
        <w:rPr>
          <w:rFonts w:ascii="Simplified Arabic" w:hAnsi="Simplified Arabic" w:cs="Simplified Arabic"/>
          <w:sz w:val="28"/>
          <w:szCs w:val="28"/>
        </w:rPr>
        <w:t>.</w:t>
      </w:r>
      <w:r w:rsidR="008B474E" w:rsidRPr="008B474E">
        <w:rPr>
          <w:rFonts w:ascii="Simplified Arabic" w:hAnsi="Simplified Arabic" w:cs="Simplified Arabic"/>
          <w:sz w:val="28"/>
          <w:szCs w:val="28"/>
          <w:rtl/>
        </w:rPr>
        <w:t>.</w:t>
      </w:r>
    </w:p>
    <w:p w14:paraId="1928C923" w14:textId="4E5B02AA" w:rsidR="008B474E" w:rsidRPr="008B474E" w:rsidRDefault="006D6083" w:rsidP="006D6083">
      <w:pPr>
        <w:rPr>
          <w:rFonts w:ascii="Simplified Arabic" w:hAnsi="Simplified Arabic" w:cs="Simplified Arabic"/>
          <w:sz w:val="28"/>
          <w:szCs w:val="28"/>
          <w:rtl/>
        </w:rPr>
      </w:pPr>
      <w:r w:rsidRPr="006D6083">
        <w:rPr>
          <w:rFonts w:ascii="Simplified Arabic" w:hAnsi="Simplified Arabic" w:cs="Simplified Arabic"/>
          <w:sz w:val="28"/>
          <w:szCs w:val="28"/>
          <w:rtl/>
        </w:rPr>
        <w:t>أشار العتيبي (2020) إلى أن مكاتب إدارة المشاريع</w:t>
      </w:r>
      <w:r w:rsidRPr="006D6083">
        <w:rPr>
          <w:rFonts w:ascii="Simplified Arabic" w:hAnsi="Simplified Arabic" w:cs="Simplified Arabic"/>
          <w:sz w:val="28"/>
          <w:szCs w:val="28"/>
        </w:rPr>
        <w:t xml:space="preserve"> PMO </w:t>
      </w:r>
      <w:r w:rsidRPr="006D6083">
        <w:rPr>
          <w:rFonts w:ascii="Simplified Arabic" w:hAnsi="Simplified Arabic" w:cs="Simplified Arabic"/>
          <w:sz w:val="28"/>
          <w:szCs w:val="28"/>
          <w:rtl/>
        </w:rPr>
        <w:t>تلعب دورًا حاسمًا في تحسين متابعة المشاريع الحكومية، وأن غياب هذه المكاتب أو ضعف دورها يؤدي إلى ضعف جودة التنفيذ وزيادة نسب التعثر</w:t>
      </w:r>
      <w:r w:rsidRPr="006D6083">
        <w:rPr>
          <w:rFonts w:ascii="Simplified Arabic" w:hAnsi="Simplified Arabic" w:cs="Simplified Arabic"/>
          <w:sz w:val="28"/>
          <w:szCs w:val="28"/>
        </w:rPr>
        <w:t>.</w:t>
      </w:r>
    </w:p>
    <w:p w14:paraId="6ED8E581" w14:textId="7E8CF030" w:rsidR="008B474E" w:rsidRDefault="006D6083" w:rsidP="006D6083">
      <w:pPr>
        <w:rPr>
          <w:rFonts w:ascii="Simplified Arabic" w:hAnsi="Simplified Arabic" w:cs="Simplified Arabic"/>
          <w:sz w:val="28"/>
          <w:szCs w:val="28"/>
          <w:rtl/>
        </w:rPr>
      </w:pPr>
      <w:r w:rsidRPr="006D6083">
        <w:rPr>
          <w:rFonts w:ascii="Simplified Arabic" w:hAnsi="Simplified Arabic" w:cs="Simplified Arabic"/>
          <w:sz w:val="28"/>
          <w:szCs w:val="28"/>
          <w:rtl/>
        </w:rPr>
        <w:t>أكد السلمي (2019) أن ضعف الجودة وسوء اختيار المقاولين من أكثر العوامل التي تسهم في تعثر المشاريع الحكومية، وأن تحسين مؤشرات الأداء يساعد في تقليل حالات التأخر</w:t>
      </w:r>
      <w:r w:rsidRPr="006D6083">
        <w:rPr>
          <w:rFonts w:ascii="Simplified Arabic" w:hAnsi="Simplified Arabic" w:cs="Simplified Arabic"/>
          <w:sz w:val="28"/>
          <w:szCs w:val="28"/>
        </w:rPr>
        <w:t>.</w:t>
      </w:r>
    </w:p>
    <w:p w14:paraId="40D07063" w14:textId="591556DA" w:rsidR="006D6083" w:rsidRPr="008B474E" w:rsidRDefault="006D6083" w:rsidP="006D6083">
      <w:pPr>
        <w:rPr>
          <w:rFonts w:ascii="Simplified Arabic" w:hAnsi="Simplified Arabic" w:cs="Simplified Arabic"/>
          <w:sz w:val="28"/>
          <w:szCs w:val="28"/>
          <w:rtl/>
        </w:rPr>
      </w:pPr>
      <w:r w:rsidRPr="006D6083">
        <w:rPr>
          <w:rFonts w:ascii="Simplified Arabic" w:hAnsi="Simplified Arabic" w:cs="Simplified Arabic"/>
          <w:sz w:val="28"/>
          <w:szCs w:val="28"/>
          <w:rtl/>
        </w:rPr>
        <w:t>وبيّنت الدراسات الأجنبية، مثل دراسة</w:t>
      </w:r>
      <w:r w:rsidRPr="006D6083">
        <w:rPr>
          <w:rFonts w:ascii="Simplified Arabic" w:hAnsi="Simplified Arabic" w:cs="Simplified Arabic"/>
          <w:sz w:val="28"/>
          <w:szCs w:val="28"/>
        </w:rPr>
        <w:t xml:space="preserve"> Gunawan &amp; Melinda (2021)</w:t>
      </w:r>
      <w:r w:rsidRPr="006D6083">
        <w:rPr>
          <w:rFonts w:ascii="Simplified Arabic" w:hAnsi="Simplified Arabic" w:cs="Simplified Arabic"/>
          <w:sz w:val="28"/>
          <w:szCs w:val="28"/>
          <w:rtl/>
        </w:rPr>
        <w:t>، أن العوامل الفنية المرتبطة بالتصاميم الهندسية والقدرات التشغيلية تمثل عنصرًا مؤثرًا في التأخير، بينما يشير</w:t>
      </w:r>
      <w:r w:rsidRPr="006D6083">
        <w:rPr>
          <w:rFonts w:ascii="Simplified Arabic" w:hAnsi="Simplified Arabic" w:cs="Simplified Arabic"/>
          <w:sz w:val="28"/>
          <w:szCs w:val="28"/>
        </w:rPr>
        <w:t xml:space="preserve"> Johnson (2020) </w:t>
      </w:r>
      <w:r w:rsidRPr="006D6083">
        <w:rPr>
          <w:rFonts w:ascii="Simplified Arabic" w:hAnsi="Simplified Arabic" w:cs="Simplified Arabic"/>
          <w:sz w:val="28"/>
          <w:szCs w:val="28"/>
          <w:rtl/>
        </w:rPr>
        <w:t>إلى أن إدارة المخاطر غير الفعالة تؤدي إلى انحرافات زمنية ومالية كبيرة</w:t>
      </w:r>
    </w:p>
    <w:p w14:paraId="5F74ED99" w14:textId="11E98039" w:rsidR="0067609C" w:rsidRPr="00B2628A" w:rsidRDefault="008B474E" w:rsidP="008B474E">
      <w:pPr>
        <w:rPr>
          <w:rFonts w:ascii="Simplified Arabic" w:hAnsi="Simplified Arabic" w:cs="Simplified Arabic"/>
          <w:sz w:val="28"/>
          <w:szCs w:val="28"/>
        </w:rPr>
      </w:pPr>
      <w:r w:rsidRPr="008B474E">
        <w:rPr>
          <w:rFonts w:ascii="Simplified Arabic" w:hAnsi="Simplified Arabic" w:cs="Simplified Arabic"/>
          <w:sz w:val="28"/>
          <w:szCs w:val="28"/>
          <w:rtl/>
        </w:rPr>
        <w:lastRenderedPageBreak/>
        <w:t>وزارة الشؤون البلدية والقروية والإسكان. (2023). تقرير أداء المشاريع والخدمات البلدية. الرياض: وزارة الشؤون البلدية والقروية والإسكان.</w:t>
      </w:r>
      <w:r w:rsidR="0067609C" w:rsidRPr="00B2628A">
        <w:rPr>
          <w:rFonts w:ascii="Simplified Arabic" w:hAnsi="Simplified Arabic" w:cs="Simplified Arabic"/>
          <w:sz w:val="28"/>
          <w:szCs w:val="28"/>
        </w:rPr>
        <w:t>.</w:t>
      </w:r>
    </w:p>
    <w:p w14:paraId="31D7F9B7" w14:textId="77777777" w:rsidR="00722640" w:rsidRPr="00B2628A" w:rsidRDefault="00722640" w:rsidP="0067609C">
      <w:pPr>
        <w:rPr>
          <w:rFonts w:ascii="Simplified Arabic" w:hAnsi="Simplified Arabic" w:cs="Simplified Arabic"/>
          <w:sz w:val="28"/>
          <w:szCs w:val="28"/>
        </w:rPr>
      </w:pPr>
    </w:p>
    <w:p w14:paraId="4BAB561F" w14:textId="0F0C5703" w:rsidR="006D6083" w:rsidRPr="00B2628A" w:rsidRDefault="008B474E" w:rsidP="00F648E3">
      <w:pPr>
        <w:rPr>
          <w:rFonts w:ascii="Simplified Arabic" w:hAnsi="Simplified Arabic" w:cs="Simplified Arabic"/>
          <w:sz w:val="28"/>
          <w:szCs w:val="28"/>
        </w:rPr>
      </w:pPr>
      <w:r>
        <w:rPr>
          <w:rFonts w:ascii="Simplified Arabic" w:hAnsi="Simplified Arabic" w:cs="Simplified Arabic"/>
          <w:sz w:val="28"/>
          <w:szCs w:val="28"/>
        </w:rPr>
        <w:t xml:space="preserve"> .</w:t>
      </w:r>
      <w:r w:rsidR="0067609C" w:rsidRPr="00B2628A">
        <w:rPr>
          <w:rFonts w:ascii="Simplified Arabic" w:hAnsi="Simplified Arabic" w:cs="Simplified Arabic"/>
          <w:sz w:val="28"/>
          <w:szCs w:val="28"/>
        </w:rPr>
        <w:t xml:space="preserve">2 </w:t>
      </w:r>
      <w:r w:rsidR="0067609C" w:rsidRPr="00B2628A">
        <w:rPr>
          <w:rFonts w:ascii="Simplified Arabic" w:hAnsi="Simplified Arabic" w:cs="Simplified Arabic"/>
          <w:sz w:val="28"/>
          <w:szCs w:val="28"/>
          <w:rtl/>
        </w:rPr>
        <w:t>الدراسات الأجنبية</w:t>
      </w:r>
    </w:p>
    <w:p w14:paraId="0F3C7D41" w14:textId="29B57DE5" w:rsidR="008B474E" w:rsidRPr="008B474E" w:rsidRDefault="008B474E" w:rsidP="008B474E">
      <w:pPr>
        <w:rPr>
          <w:rFonts w:ascii="Simplified Arabic" w:hAnsi="Simplified Arabic" w:cs="Simplified Arabic"/>
          <w:sz w:val="28"/>
          <w:szCs w:val="28"/>
        </w:rPr>
      </w:pPr>
      <w:r>
        <w:rPr>
          <w:rFonts w:ascii="Simplified Arabic" w:hAnsi="Simplified Arabic" w:cs="Simplified Arabic"/>
          <w:sz w:val="28"/>
          <w:szCs w:val="28"/>
        </w:rPr>
        <w:t xml:space="preserve"> 1- </w:t>
      </w:r>
      <w:r w:rsidRPr="008B474E">
        <w:rPr>
          <w:rFonts w:ascii="Simplified Arabic" w:hAnsi="Simplified Arabic" w:cs="Simplified Arabic"/>
          <w:sz w:val="28"/>
          <w:szCs w:val="28"/>
        </w:rPr>
        <w:t>Gunawan, A., &amp; Melinda, S. (2021). Causes of Technical Delays in Government Construction Projects. International Journal of Project Management, 39(5), 112–124</w:t>
      </w:r>
      <w:r w:rsidRPr="008B474E">
        <w:rPr>
          <w:rFonts w:ascii="Simplified Arabic" w:hAnsi="Simplified Arabic" w:cs="Simplified Arabic"/>
          <w:sz w:val="28"/>
          <w:szCs w:val="28"/>
          <w:rtl/>
        </w:rPr>
        <w:t>.</w:t>
      </w:r>
    </w:p>
    <w:p w14:paraId="1E9DF12B" w14:textId="77777777" w:rsidR="008B474E" w:rsidRPr="008B474E" w:rsidRDefault="008B474E" w:rsidP="008B474E">
      <w:pPr>
        <w:rPr>
          <w:rFonts w:ascii="Simplified Arabic" w:hAnsi="Simplified Arabic" w:cs="Simplified Arabic"/>
          <w:sz w:val="28"/>
          <w:szCs w:val="28"/>
          <w:rtl/>
        </w:rPr>
      </w:pPr>
    </w:p>
    <w:p w14:paraId="2C39CE32" w14:textId="7A5F2906" w:rsidR="008B474E" w:rsidRPr="008B474E" w:rsidRDefault="008B474E" w:rsidP="008B474E">
      <w:pPr>
        <w:rPr>
          <w:rFonts w:ascii="Simplified Arabic" w:hAnsi="Simplified Arabic" w:cs="Simplified Arabic"/>
          <w:sz w:val="28"/>
          <w:szCs w:val="28"/>
        </w:rPr>
      </w:pPr>
      <w:r>
        <w:rPr>
          <w:rFonts w:ascii="Simplified Arabic" w:hAnsi="Simplified Arabic" w:cs="Simplified Arabic"/>
          <w:sz w:val="28"/>
          <w:szCs w:val="28"/>
        </w:rPr>
        <w:t xml:space="preserve">2- </w:t>
      </w:r>
      <w:r w:rsidRPr="008B474E">
        <w:rPr>
          <w:rFonts w:ascii="Simplified Arabic" w:hAnsi="Simplified Arabic" w:cs="Simplified Arabic"/>
          <w:sz w:val="28"/>
          <w:szCs w:val="28"/>
        </w:rPr>
        <w:t>Johnson, T. (2020). Risk Management Practices in Public Sector Infrastructure Projects. Journal of Project Studies, 18(4), 75–92</w:t>
      </w:r>
      <w:r w:rsidRPr="008B474E">
        <w:rPr>
          <w:rFonts w:ascii="Simplified Arabic" w:hAnsi="Simplified Arabic" w:cs="Simplified Arabic"/>
          <w:sz w:val="28"/>
          <w:szCs w:val="28"/>
          <w:rtl/>
        </w:rPr>
        <w:t>.</w:t>
      </w:r>
    </w:p>
    <w:p w14:paraId="40A82A42" w14:textId="77777777" w:rsidR="008B474E" w:rsidRPr="008B474E" w:rsidRDefault="008B474E" w:rsidP="008B474E">
      <w:pPr>
        <w:rPr>
          <w:rFonts w:ascii="Simplified Arabic" w:hAnsi="Simplified Arabic" w:cs="Simplified Arabic"/>
          <w:sz w:val="28"/>
          <w:szCs w:val="28"/>
          <w:rtl/>
        </w:rPr>
      </w:pPr>
    </w:p>
    <w:p w14:paraId="0E69F481" w14:textId="3738539A" w:rsidR="008B474E" w:rsidRPr="008B474E" w:rsidRDefault="008B474E" w:rsidP="008B474E">
      <w:pPr>
        <w:rPr>
          <w:rFonts w:ascii="Simplified Arabic" w:hAnsi="Simplified Arabic" w:cs="Simplified Arabic"/>
          <w:sz w:val="28"/>
          <w:szCs w:val="28"/>
        </w:rPr>
      </w:pPr>
      <w:r>
        <w:rPr>
          <w:rFonts w:ascii="Simplified Arabic" w:hAnsi="Simplified Arabic" w:cs="Simplified Arabic"/>
          <w:sz w:val="28"/>
          <w:szCs w:val="28"/>
        </w:rPr>
        <w:t xml:space="preserve"> 3- </w:t>
      </w:r>
      <w:r w:rsidRPr="008B474E">
        <w:rPr>
          <w:rFonts w:ascii="Simplified Arabic" w:hAnsi="Simplified Arabic" w:cs="Simplified Arabic"/>
          <w:sz w:val="28"/>
          <w:szCs w:val="28"/>
        </w:rPr>
        <w:t>Project Management Institute. (2021). A Guide to the Project Management Body of Knowledge (PMBOK Guide) (7th ed.). PMI</w:t>
      </w:r>
      <w:r w:rsidRPr="008B474E">
        <w:rPr>
          <w:rFonts w:ascii="Simplified Arabic" w:hAnsi="Simplified Arabic" w:cs="Simplified Arabic"/>
          <w:sz w:val="28"/>
          <w:szCs w:val="28"/>
          <w:rtl/>
        </w:rPr>
        <w:t>.</w:t>
      </w:r>
    </w:p>
    <w:p w14:paraId="11D5BA21" w14:textId="77777777" w:rsidR="008B474E" w:rsidRPr="008B474E" w:rsidRDefault="008B474E" w:rsidP="008B474E">
      <w:pPr>
        <w:rPr>
          <w:rFonts w:ascii="Simplified Arabic" w:hAnsi="Simplified Arabic" w:cs="Simplified Arabic"/>
          <w:sz w:val="28"/>
          <w:szCs w:val="28"/>
          <w:rtl/>
        </w:rPr>
      </w:pPr>
    </w:p>
    <w:p w14:paraId="4F523F7B" w14:textId="26A21AEE" w:rsidR="008B474E" w:rsidRPr="008B474E" w:rsidRDefault="008B474E" w:rsidP="008B474E">
      <w:pPr>
        <w:rPr>
          <w:rFonts w:ascii="Simplified Arabic" w:hAnsi="Simplified Arabic" w:cs="Simplified Arabic"/>
          <w:sz w:val="28"/>
          <w:szCs w:val="28"/>
        </w:rPr>
      </w:pPr>
      <w:r>
        <w:rPr>
          <w:rFonts w:ascii="Simplified Arabic" w:hAnsi="Simplified Arabic" w:cs="Simplified Arabic"/>
          <w:sz w:val="28"/>
          <w:szCs w:val="28"/>
        </w:rPr>
        <w:t xml:space="preserve">4- </w:t>
      </w:r>
      <w:r w:rsidRPr="008B474E">
        <w:rPr>
          <w:rFonts w:ascii="Simplified Arabic" w:hAnsi="Simplified Arabic" w:cs="Simplified Arabic"/>
          <w:sz w:val="28"/>
          <w:szCs w:val="28"/>
        </w:rPr>
        <w:t>Kerzner, H. (2017). Project Management: A Systems Approach to Planning, Scheduling, and Controlling. New York: Wiley</w:t>
      </w:r>
      <w:r w:rsidRPr="008B474E">
        <w:rPr>
          <w:rFonts w:ascii="Simplified Arabic" w:hAnsi="Simplified Arabic" w:cs="Simplified Arabic"/>
          <w:sz w:val="28"/>
          <w:szCs w:val="28"/>
          <w:rtl/>
        </w:rPr>
        <w:t>.</w:t>
      </w:r>
    </w:p>
    <w:p w14:paraId="215A3411" w14:textId="77777777" w:rsidR="008B474E" w:rsidRPr="008B474E" w:rsidRDefault="008B474E" w:rsidP="008B474E">
      <w:pPr>
        <w:rPr>
          <w:rFonts w:ascii="Simplified Arabic" w:hAnsi="Simplified Arabic" w:cs="Simplified Arabic"/>
          <w:sz w:val="28"/>
          <w:szCs w:val="28"/>
          <w:rtl/>
        </w:rPr>
      </w:pPr>
    </w:p>
    <w:p w14:paraId="70DA6B52" w14:textId="7CBA1774" w:rsidR="0067609C" w:rsidRPr="00B2628A" w:rsidRDefault="008B474E" w:rsidP="008B474E">
      <w:pPr>
        <w:rPr>
          <w:rFonts w:ascii="Simplified Arabic" w:hAnsi="Simplified Arabic" w:cs="Simplified Arabic"/>
          <w:sz w:val="28"/>
          <w:szCs w:val="28"/>
        </w:rPr>
      </w:pPr>
      <w:r>
        <w:rPr>
          <w:rFonts w:ascii="Simplified Arabic" w:hAnsi="Simplified Arabic" w:cs="Simplified Arabic"/>
          <w:sz w:val="28"/>
          <w:szCs w:val="28"/>
        </w:rPr>
        <w:t xml:space="preserve">5- </w:t>
      </w:r>
      <w:r w:rsidRPr="008B474E">
        <w:rPr>
          <w:rFonts w:ascii="Simplified Arabic" w:hAnsi="Simplified Arabic" w:cs="Simplified Arabic"/>
          <w:sz w:val="28"/>
          <w:szCs w:val="28"/>
        </w:rPr>
        <w:t>World Bank. (2022). Public Sector Infrastructure Project Performance Indicators. Washington, DC: World Bank Publications</w:t>
      </w:r>
      <w:r w:rsidRPr="008B474E">
        <w:rPr>
          <w:rFonts w:ascii="Simplified Arabic" w:hAnsi="Simplified Arabic" w:cs="Simplified Arabic"/>
          <w:sz w:val="28"/>
          <w:szCs w:val="28"/>
          <w:rtl/>
        </w:rPr>
        <w:t>.</w:t>
      </w:r>
    </w:p>
    <w:p w14:paraId="64D9B9F0" w14:textId="77777777" w:rsidR="008B474E" w:rsidRDefault="008B474E" w:rsidP="0067609C">
      <w:pPr>
        <w:rPr>
          <w:rFonts w:ascii="Simplified Arabic" w:hAnsi="Simplified Arabic" w:cs="Simplified Arabic"/>
          <w:sz w:val="28"/>
          <w:szCs w:val="28"/>
        </w:rPr>
      </w:pPr>
    </w:p>
    <w:p w14:paraId="316D88A7" w14:textId="77777777" w:rsidR="008B474E" w:rsidRDefault="008B474E" w:rsidP="0067609C">
      <w:pPr>
        <w:rPr>
          <w:rFonts w:ascii="Simplified Arabic" w:hAnsi="Simplified Arabic" w:cs="Simplified Arabic"/>
          <w:sz w:val="28"/>
          <w:szCs w:val="28"/>
        </w:rPr>
      </w:pPr>
    </w:p>
    <w:p w14:paraId="25A214D5" w14:textId="77777777" w:rsidR="008B474E" w:rsidRDefault="008B474E" w:rsidP="0067609C">
      <w:pPr>
        <w:rPr>
          <w:rFonts w:ascii="Simplified Arabic" w:hAnsi="Simplified Arabic" w:cs="Simplified Arabic"/>
          <w:sz w:val="28"/>
          <w:szCs w:val="28"/>
        </w:rPr>
      </w:pPr>
    </w:p>
    <w:p w14:paraId="79972BF8" w14:textId="77777777" w:rsidR="00722640" w:rsidRDefault="00722640" w:rsidP="0067609C">
      <w:pPr>
        <w:rPr>
          <w:rFonts w:ascii="Simplified Arabic" w:hAnsi="Simplified Arabic" w:cs="Simplified Arabic"/>
          <w:sz w:val="28"/>
          <w:szCs w:val="28"/>
        </w:rPr>
      </w:pPr>
    </w:p>
    <w:p w14:paraId="14650CB9" w14:textId="77777777" w:rsidR="00722640" w:rsidRDefault="00722640" w:rsidP="0067609C">
      <w:pPr>
        <w:rPr>
          <w:rFonts w:ascii="Simplified Arabic" w:hAnsi="Simplified Arabic" w:cs="Simplified Arabic"/>
          <w:sz w:val="28"/>
          <w:szCs w:val="28"/>
        </w:rPr>
      </w:pPr>
    </w:p>
    <w:p w14:paraId="0C807730" w14:textId="77777777" w:rsidR="00722640" w:rsidRDefault="00722640" w:rsidP="0067609C">
      <w:pPr>
        <w:rPr>
          <w:rFonts w:ascii="Simplified Arabic" w:hAnsi="Simplified Arabic" w:cs="Simplified Arabic"/>
          <w:sz w:val="28"/>
          <w:szCs w:val="28"/>
        </w:rPr>
      </w:pPr>
    </w:p>
    <w:p w14:paraId="06542420" w14:textId="1F7D513B" w:rsidR="0067609C" w:rsidRPr="00B2628A" w:rsidRDefault="0067609C" w:rsidP="0067609C">
      <w:pPr>
        <w:rPr>
          <w:rFonts w:ascii="Simplified Arabic" w:hAnsi="Simplified Arabic" w:cs="Simplified Arabic"/>
          <w:sz w:val="28"/>
          <w:szCs w:val="28"/>
        </w:rPr>
      </w:pPr>
      <w:r w:rsidRPr="00B2628A">
        <w:rPr>
          <w:rFonts w:ascii="Simplified Arabic" w:hAnsi="Simplified Arabic" w:cs="Simplified Arabic"/>
          <w:sz w:val="28"/>
          <w:szCs w:val="28"/>
          <w:rtl/>
        </w:rPr>
        <w:t>المقارنة العامة بين الدراسات</w:t>
      </w:r>
    </w:p>
    <w:tbl>
      <w:tblPr>
        <w:bidiVisual/>
        <w:tblW w:w="8550" w:type="dxa"/>
        <w:tblInd w:w="265" w:type="dxa"/>
        <w:tblLook w:val="04A0" w:firstRow="1" w:lastRow="0" w:firstColumn="1" w:lastColumn="0" w:noHBand="0" w:noVBand="1"/>
      </w:tblPr>
      <w:tblGrid>
        <w:gridCol w:w="1616"/>
        <w:gridCol w:w="3260"/>
        <w:gridCol w:w="3674"/>
      </w:tblGrid>
      <w:tr w:rsidR="007D4E40" w:rsidRPr="007D4E40" w14:paraId="659FE421" w14:textId="77777777" w:rsidTr="007D4E40">
        <w:trPr>
          <w:trHeight w:val="1092"/>
        </w:trPr>
        <w:tc>
          <w:tcPr>
            <w:tcW w:w="1616"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03178988"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14:ligatures w14:val="none"/>
              </w:rPr>
            </w:pPr>
            <w:r w:rsidRPr="007D4E40">
              <w:rPr>
                <w:rFonts w:ascii="Simplified Arabic" w:eastAsia="Times New Roman" w:hAnsi="Simplified Arabic" w:cs="Simplified Arabic" w:hint="cs"/>
                <w:color w:val="000000"/>
                <w:kern w:val="0"/>
                <w:sz w:val="28"/>
                <w:szCs w:val="28"/>
                <w:rtl/>
                <w14:ligatures w14:val="none"/>
              </w:rPr>
              <w:t>العنصر</w:t>
            </w:r>
          </w:p>
        </w:tc>
        <w:tc>
          <w:tcPr>
            <w:tcW w:w="3260"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3903D1CA"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الدراسات العربية</w:t>
            </w:r>
          </w:p>
        </w:tc>
        <w:tc>
          <w:tcPr>
            <w:tcW w:w="3674"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629412BE"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الدراسات الأجنبية</w:t>
            </w:r>
          </w:p>
        </w:tc>
      </w:tr>
      <w:tr w:rsidR="007D4E40" w:rsidRPr="007D4E40" w14:paraId="2EC624EB" w14:textId="77777777" w:rsidTr="007D4E40">
        <w:trPr>
          <w:trHeight w:val="1092"/>
        </w:trPr>
        <w:tc>
          <w:tcPr>
            <w:tcW w:w="1616" w:type="dxa"/>
            <w:tcBorders>
              <w:top w:val="nil"/>
              <w:left w:val="single" w:sz="8" w:space="0" w:color="auto"/>
              <w:bottom w:val="single" w:sz="8" w:space="0" w:color="auto"/>
              <w:right w:val="single" w:sz="8" w:space="0" w:color="auto"/>
            </w:tcBorders>
            <w:vAlign w:val="center"/>
            <w:hideMark/>
          </w:tcPr>
          <w:p w14:paraId="41FFAF6A"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التركيز</w:t>
            </w:r>
          </w:p>
        </w:tc>
        <w:tc>
          <w:tcPr>
            <w:tcW w:w="3260" w:type="dxa"/>
            <w:tcBorders>
              <w:top w:val="nil"/>
              <w:left w:val="single" w:sz="8" w:space="0" w:color="auto"/>
              <w:bottom w:val="single" w:sz="8" w:space="0" w:color="auto"/>
              <w:right w:val="single" w:sz="8" w:space="0" w:color="auto"/>
            </w:tcBorders>
            <w:vAlign w:val="center"/>
            <w:hideMark/>
          </w:tcPr>
          <w:p w14:paraId="08F93ECB"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إداري/فني</w:t>
            </w:r>
          </w:p>
        </w:tc>
        <w:tc>
          <w:tcPr>
            <w:tcW w:w="3674" w:type="dxa"/>
            <w:tcBorders>
              <w:top w:val="nil"/>
              <w:left w:val="single" w:sz="8" w:space="0" w:color="auto"/>
              <w:bottom w:val="single" w:sz="8" w:space="0" w:color="auto"/>
              <w:right w:val="single" w:sz="8" w:space="0" w:color="auto"/>
            </w:tcBorders>
            <w:vAlign w:val="center"/>
            <w:hideMark/>
          </w:tcPr>
          <w:p w14:paraId="5CEA9795"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فني/مهني</w:t>
            </w:r>
          </w:p>
        </w:tc>
      </w:tr>
      <w:tr w:rsidR="007D4E40" w:rsidRPr="007D4E40" w14:paraId="00F74CCF" w14:textId="77777777" w:rsidTr="007D4E40">
        <w:trPr>
          <w:trHeight w:val="1092"/>
        </w:trPr>
        <w:tc>
          <w:tcPr>
            <w:tcW w:w="1616" w:type="dxa"/>
            <w:tcBorders>
              <w:top w:val="nil"/>
              <w:left w:val="single" w:sz="8" w:space="0" w:color="auto"/>
              <w:bottom w:val="single" w:sz="8" w:space="0" w:color="auto"/>
              <w:right w:val="single" w:sz="8" w:space="0" w:color="auto"/>
            </w:tcBorders>
            <w:vAlign w:val="center"/>
            <w:hideMark/>
          </w:tcPr>
          <w:p w14:paraId="02831388"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الأداة</w:t>
            </w:r>
          </w:p>
        </w:tc>
        <w:tc>
          <w:tcPr>
            <w:tcW w:w="3260" w:type="dxa"/>
            <w:tcBorders>
              <w:top w:val="nil"/>
              <w:left w:val="single" w:sz="8" w:space="0" w:color="auto"/>
              <w:bottom w:val="single" w:sz="8" w:space="0" w:color="auto"/>
              <w:right w:val="single" w:sz="8" w:space="0" w:color="auto"/>
            </w:tcBorders>
            <w:vAlign w:val="center"/>
            <w:hideMark/>
          </w:tcPr>
          <w:p w14:paraId="7990F8CF"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استبانة</w:t>
            </w:r>
          </w:p>
        </w:tc>
        <w:tc>
          <w:tcPr>
            <w:tcW w:w="3674" w:type="dxa"/>
            <w:tcBorders>
              <w:top w:val="nil"/>
              <w:left w:val="single" w:sz="8" w:space="0" w:color="auto"/>
              <w:bottom w:val="single" w:sz="8" w:space="0" w:color="auto"/>
              <w:right w:val="single" w:sz="8" w:space="0" w:color="auto"/>
            </w:tcBorders>
            <w:vAlign w:val="center"/>
            <w:hideMark/>
          </w:tcPr>
          <w:p w14:paraId="49A60414"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مقابلات واستبيان</w:t>
            </w:r>
          </w:p>
        </w:tc>
      </w:tr>
      <w:tr w:rsidR="007D4E40" w:rsidRPr="007D4E40" w14:paraId="0A55FD6B" w14:textId="77777777" w:rsidTr="007D4E40">
        <w:trPr>
          <w:trHeight w:val="1632"/>
        </w:trPr>
        <w:tc>
          <w:tcPr>
            <w:tcW w:w="1616" w:type="dxa"/>
            <w:tcBorders>
              <w:top w:val="nil"/>
              <w:left w:val="single" w:sz="8" w:space="0" w:color="auto"/>
              <w:bottom w:val="single" w:sz="8" w:space="0" w:color="auto"/>
              <w:right w:val="single" w:sz="8" w:space="0" w:color="auto"/>
            </w:tcBorders>
            <w:vAlign w:val="center"/>
            <w:hideMark/>
          </w:tcPr>
          <w:p w14:paraId="2A4A5700"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أهم النتائج</w:t>
            </w:r>
          </w:p>
        </w:tc>
        <w:tc>
          <w:tcPr>
            <w:tcW w:w="3260" w:type="dxa"/>
            <w:tcBorders>
              <w:top w:val="nil"/>
              <w:left w:val="single" w:sz="8" w:space="0" w:color="auto"/>
              <w:bottom w:val="single" w:sz="8" w:space="0" w:color="auto"/>
              <w:right w:val="single" w:sz="8" w:space="0" w:color="auto"/>
            </w:tcBorders>
            <w:vAlign w:val="center"/>
            <w:hideMark/>
          </w:tcPr>
          <w:p w14:paraId="00F85E84"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ضعف التخطيط والإشراف</w:t>
            </w:r>
          </w:p>
        </w:tc>
        <w:tc>
          <w:tcPr>
            <w:tcW w:w="3674" w:type="dxa"/>
            <w:tcBorders>
              <w:top w:val="nil"/>
              <w:left w:val="single" w:sz="8" w:space="0" w:color="auto"/>
              <w:bottom w:val="single" w:sz="8" w:space="0" w:color="auto"/>
              <w:right w:val="single" w:sz="8" w:space="0" w:color="auto"/>
            </w:tcBorders>
            <w:vAlign w:val="center"/>
            <w:hideMark/>
          </w:tcPr>
          <w:p w14:paraId="534E9FD1"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ضعف إدارة المخاطر</w:t>
            </w:r>
          </w:p>
        </w:tc>
      </w:tr>
    </w:tbl>
    <w:p w14:paraId="0E32CB10" w14:textId="0F6E474E" w:rsidR="0067609C" w:rsidRPr="00B2628A" w:rsidRDefault="0067609C" w:rsidP="0067609C">
      <w:pPr>
        <w:rPr>
          <w:rFonts w:ascii="Simplified Arabic" w:hAnsi="Simplified Arabic" w:cs="Simplified Arabic"/>
          <w:sz w:val="28"/>
          <w:szCs w:val="28"/>
        </w:rPr>
      </w:pPr>
    </w:p>
    <w:p w14:paraId="4DA4DC2F" w14:textId="77777777" w:rsidR="0067609C" w:rsidRPr="00B2628A" w:rsidRDefault="0067609C" w:rsidP="0067609C">
      <w:pPr>
        <w:rPr>
          <w:rFonts w:ascii="Simplified Arabic" w:hAnsi="Simplified Arabic" w:cs="Simplified Arabic"/>
          <w:sz w:val="28"/>
          <w:szCs w:val="28"/>
        </w:rPr>
      </w:pPr>
      <w:r w:rsidRPr="00B2628A">
        <w:rPr>
          <w:rFonts w:ascii="Simplified Arabic" w:hAnsi="Simplified Arabic" w:cs="Simplified Arabic"/>
          <w:sz w:val="28"/>
          <w:szCs w:val="28"/>
          <w:rtl/>
        </w:rPr>
        <w:t>خلاصة منهجية للدراسات السابقة</w:t>
      </w:r>
    </w:p>
    <w:p w14:paraId="489FD9D4" w14:textId="77777777" w:rsidR="0067609C" w:rsidRPr="00B2628A" w:rsidRDefault="0067609C" w:rsidP="0067609C">
      <w:pPr>
        <w:numPr>
          <w:ilvl w:val="0"/>
          <w:numId w:val="12"/>
        </w:numPr>
        <w:rPr>
          <w:rFonts w:ascii="Simplified Arabic" w:hAnsi="Simplified Arabic" w:cs="Simplified Arabic"/>
          <w:sz w:val="28"/>
          <w:szCs w:val="28"/>
        </w:rPr>
      </w:pPr>
      <w:r w:rsidRPr="00B2628A">
        <w:rPr>
          <w:rFonts w:ascii="Simplified Arabic" w:hAnsi="Simplified Arabic" w:cs="Simplified Arabic"/>
          <w:sz w:val="28"/>
          <w:szCs w:val="28"/>
          <w:rtl/>
        </w:rPr>
        <w:t>تشترك جميع الدراسات في اعتبار العوامل الإدارية والفنية من أبرز أسباب التعثر</w:t>
      </w:r>
      <w:r w:rsidRPr="00B2628A">
        <w:rPr>
          <w:rFonts w:ascii="Simplified Arabic" w:hAnsi="Simplified Arabic" w:cs="Simplified Arabic"/>
          <w:sz w:val="28"/>
          <w:szCs w:val="28"/>
        </w:rPr>
        <w:t>.</w:t>
      </w:r>
    </w:p>
    <w:p w14:paraId="3774834A" w14:textId="77777777" w:rsidR="0067609C" w:rsidRPr="00B2628A" w:rsidRDefault="0067609C" w:rsidP="0067609C">
      <w:pPr>
        <w:numPr>
          <w:ilvl w:val="0"/>
          <w:numId w:val="12"/>
        </w:numPr>
        <w:rPr>
          <w:rFonts w:ascii="Simplified Arabic" w:hAnsi="Simplified Arabic" w:cs="Simplified Arabic"/>
          <w:sz w:val="28"/>
          <w:szCs w:val="28"/>
        </w:rPr>
      </w:pPr>
      <w:r w:rsidRPr="00B2628A">
        <w:rPr>
          <w:rFonts w:ascii="Simplified Arabic" w:hAnsi="Simplified Arabic" w:cs="Simplified Arabic"/>
          <w:sz w:val="28"/>
          <w:szCs w:val="28"/>
          <w:rtl/>
        </w:rPr>
        <w:t>معظم الدراسات استخدمت المنهج الوصفي التحليلي والاستبانة</w:t>
      </w:r>
      <w:r w:rsidRPr="00B2628A">
        <w:rPr>
          <w:rFonts w:ascii="Simplified Arabic" w:hAnsi="Simplified Arabic" w:cs="Simplified Arabic"/>
          <w:sz w:val="28"/>
          <w:szCs w:val="28"/>
        </w:rPr>
        <w:t>.</w:t>
      </w:r>
    </w:p>
    <w:p w14:paraId="0BDD8F98" w14:textId="77777777" w:rsidR="0067609C" w:rsidRPr="00B2628A" w:rsidRDefault="0067609C" w:rsidP="0067609C">
      <w:pPr>
        <w:numPr>
          <w:ilvl w:val="0"/>
          <w:numId w:val="12"/>
        </w:numPr>
        <w:rPr>
          <w:rFonts w:ascii="Simplified Arabic" w:hAnsi="Simplified Arabic" w:cs="Simplified Arabic"/>
          <w:sz w:val="28"/>
          <w:szCs w:val="28"/>
        </w:rPr>
      </w:pPr>
      <w:r w:rsidRPr="00B2628A">
        <w:rPr>
          <w:rFonts w:ascii="Simplified Arabic" w:hAnsi="Simplified Arabic" w:cs="Simplified Arabic"/>
          <w:sz w:val="28"/>
          <w:szCs w:val="28"/>
          <w:rtl/>
        </w:rPr>
        <w:t>الدراسات أكدت وجود علاقة ذات دلالة بين كفاءة الإدارة وعدم التعثر</w:t>
      </w:r>
      <w:r w:rsidRPr="00B2628A">
        <w:rPr>
          <w:rFonts w:ascii="Simplified Arabic" w:hAnsi="Simplified Arabic" w:cs="Simplified Arabic"/>
          <w:sz w:val="28"/>
          <w:szCs w:val="28"/>
        </w:rPr>
        <w:t>.</w:t>
      </w:r>
    </w:p>
    <w:p w14:paraId="21686C96" w14:textId="77777777" w:rsidR="0067609C" w:rsidRPr="0067609C" w:rsidRDefault="0067609C"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0B7D45B0" w14:textId="77777777" w:rsidR="008B474E" w:rsidRDefault="008B474E"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080162EF" w14:textId="77777777" w:rsidR="0067609C" w:rsidRPr="007D4E40" w:rsidRDefault="0067609C" w:rsidP="0067609C">
      <w:pPr>
        <w:rPr>
          <w:rFonts w:ascii="Simplified Arabic" w:hAnsi="Simplified Arabic" w:cs="Simplified Arabic"/>
          <w:sz w:val="28"/>
          <w:szCs w:val="28"/>
        </w:rPr>
      </w:pPr>
      <w:r w:rsidRPr="007D4E40">
        <w:rPr>
          <w:rFonts w:ascii="Simplified Arabic" w:hAnsi="Simplified Arabic" w:cs="Simplified Arabic"/>
          <w:sz w:val="28"/>
          <w:szCs w:val="28"/>
          <w:rtl/>
        </w:rPr>
        <w:t>المشاريع الحكومية</w:t>
      </w:r>
    </w:p>
    <w:p w14:paraId="383D1A7B" w14:textId="7F68684C" w:rsidR="0067609C" w:rsidRDefault="0067609C" w:rsidP="0067609C">
      <w:pPr>
        <w:rPr>
          <w:rFonts w:ascii="Simplified Arabic" w:hAnsi="Simplified Arabic" w:cs="Simplified Arabic"/>
          <w:sz w:val="28"/>
          <w:szCs w:val="28"/>
          <w:rtl/>
        </w:rPr>
      </w:pPr>
      <w:r w:rsidRPr="007D4E40">
        <w:rPr>
          <w:rFonts w:ascii="Simplified Arabic" w:hAnsi="Simplified Arabic" w:cs="Simplified Arabic"/>
          <w:sz w:val="28"/>
          <w:szCs w:val="28"/>
          <w:rtl/>
        </w:rPr>
        <w:t>أولًا: الإطار</w:t>
      </w:r>
      <w:r w:rsidR="007D4E40">
        <w:rPr>
          <w:rFonts w:ascii="Simplified Arabic" w:hAnsi="Simplified Arabic" w:cs="Simplified Arabic" w:hint="cs"/>
          <w:sz w:val="28"/>
          <w:szCs w:val="28"/>
          <w:rtl/>
        </w:rPr>
        <w:t xml:space="preserve"> </w:t>
      </w:r>
      <w:r w:rsidRPr="007D4E40">
        <w:rPr>
          <w:rFonts w:ascii="Simplified Arabic" w:hAnsi="Simplified Arabic" w:cs="Simplified Arabic"/>
          <w:sz w:val="28"/>
          <w:szCs w:val="28"/>
          <w:rtl/>
        </w:rPr>
        <w:t>النظري للدراسة</w:t>
      </w:r>
    </w:p>
    <w:p w14:paraId="5AE8C39B" w14:textId="1EFC7B0D" w:rsidR="00480EB8" w:rsidRPr="007D4E40" w:rsidRDefault="00480EB8" w:rsidP="00480EB8">
      <w:pPr>
        <w:rPr>
          <w:rFonts w:ascii="Simplified Arabic" w:hAnsi="Simplified Arabic" w:cs="Simplified Arabic"/>
          <w:sz w:val="28"/>
          <w:szCs w:val="28"/>
        </w:rPr>
      </w:pPr>
      <w:r w:rsidRPr="00480EB8">
        <w:rPr>
          <w:rFonts w:ascii="Simplified Arabic" w:hAnsi="Simplified Arabic" w:cs="Simplified Arabic"/>
          <w:sz w:val="28"/>
          <w:szCs w:val="28"/>
          <w:rtl/>
        </w:rPr>
        <w:t>وتعرّف أدبيات إدارة المشاريع المشروع بأنه نشاط مؤقت له بداية ونهاية محددتان، ويهدف إلى تحقيق مخرجات معينة وفق شروط محددة</w:t>
      </w:r>
      <w:r w:rsidRPr="00480EB8">
        <w:rPr>
          <w:rFonts w:ascii="Simplified Arabic" w:hAnsi="Simplified Arabic" w:cs="Simplified Arabic"/>
          <w:sz w:val="28"/>
          <w:szCs w:val="28"/>
        </w:rPr>
        <w:t xml:space="preserve"> (PM</w:t>
      </w:r>
      <w:r>
        <w:rPr>
          <w:rFonts w:ascii="Simplified Arabic" w:hAnsi="Simplified Arabic" w:cs="Simplified Arabic"/>
          <w:sz w:val="28"/>
          <w:szCs w:val="28"/>
        </w:rPr>
        <w:t>I)</w:t>
      </w:r>
      <w:r w:rsidRPr="00480EB8">
        <w:rPr>
          <w:rFonts w:ascii="Simplified Arabic" w:hAnsi="Simplified Arabic" w:cs="Simplified Arabic"/>
          <w:sz w:val="28"/>
          <w:szCs w:val="28"/>
          <w:rtl/>
        </w:rPr>
        <w:t>، 2021</w:t>
      </w:r>
    </w:p>
    <w:p w14:paraId="1B2DA83E" w14:textId="52A27EE7" w:rsidR="0067609C" w:rsidRPr="007D4E40" w:rsidRDefault="007D4E40" w:rsidP="0067609C">
      <w:pPr>
        <w:rPr>
          <w:rFonts w:ascii="Simplified Arabic" w:hAnsi="Simplified Arabic" w:cs="Simplified Arabic"/>
          <w:sz w:val="28"/>
          <w:szCs w:val="28"/>
        </w:rPr>
      </w:pPr>
      <w:r>
        <w:rPr>
          <w:rFonts w:ascii="Simplified Arabic" w:hAnsi="Simplified Arabic" w:cs="Simplified Arabic"/>
          <w:sz w:val="28"/>
          <w:szCs w:val="28"/>
        </w:rPr>
        <w:t>-</w:t>
      </w:r>
      <w:r w:rsidR="0067609C" w:rsidRPr="007D4E40">
        <w:rPr>
          <w:rFonts w:ascii="Simplified Arabic" w:hAnsi="Simplified Arabic" w:cs="Simplified Arabic"/>
          <w:sz w:val="28"/>
          <w:szCs w:val="28"/>
        </w:rPr>
        <w:t xml:space="preserve">1 </w:t>
      </w:r>
      <w:r w:rsidR="0067609C" w:rsidRPr="007D4E40">
        <w:rPr>
          <w:rFonts w:ascii="Simplified Arabic" w:hAnsi="Simplified Arabic" w:cs="Simplified Arabic"/>
          <w:sz w:val="28"/>
          <w:szCs w:val="28"/>
          <w:rtl/>
        </w:rPr>
        <w:t>المشاريع الحكومية</w:t>
      </w:r>
    </w:p>
    <w:p w14:paraId="419C17E8" w14:textId="48DD0DBF" w:rsidR="0067609C" w:rsidRPr="007D4E40" w:rsidRDefault="00E72C38" w:rsidP="00E72C38">
      <w:pPr>
        <w:rPr>
          <w:rFonts w:ascii="Simplified Arabic" w:hAnsi="Simplified Arabic" w:cs="Simplified Arabic"/>
          <w:sz w:val="28"/>
          <w:szCs w:val="28"/>
        </w:rPr>
      </w:pPr>
      <w:r w:rsidRPr="00E72C38">
        <w:rPr>
          <w:rFonts w:ascii="Simplified Arabic" w:hAnsi="Simplified Arabic" w:cs="Simplified Arabic"/>
          <w:sz w:val="28"/>
          <w:szCs w:val="28"/>
          <w:rtl/>
        </w:rPr>
        <w:t>وتشير وزارة الشؤون البلدية والقروية والإسكان (2023) إلى أن المشاريع الحكومية تُنفّذ بهدف تحسين الخدمات العامة، وتعزيز التنمية العمرانية، وتحقيق أهداف استراتيجية مرتبطة برؤية 2030</w:t>
      </w:r>
      <w:r>
        <w:rPr>
          <w:rFonts w:ascii="Simplified Arabic" w:hAnsi="Simplified Arabic" w:cs="Simplified Arabic"/>
          <w:sz w:val="28"/>
          <w:szCs w:val="28"/>
        </w:rPr>
        <w:t xml:space="preserve">       </w:t>
      </w:r>
      <w:r w:rsidR="0067609C" w:rsidRPr="007D4E40">
        <w:rPr>
          <w:rFonts w:ascii="Simplified Arabic" w:hAnsi="Simplified Arabic" w:cs="Simplified Arabic"/>
          <w:sz w:val="28"/>
          <w:szCs w:val="28"/>
          <w:rtl/>
        </w:rPr>
        <w:t>تعريف المشروع</w:t>
      </w:r>
      <w:r w:rsidR="0067609C" w:rsidRPr="007D4E40">
        <w:rPr>
          <w:rFonts w:ascii="Simplified Arabic" w:hAnsi="Simplified Arabic" w:cs="Simplified Arabic"/>
          <w:sz w:val="28"/>
          <w:szCs w:val="28"/>
        </w:rPr>
        <w:t>:</w:t>
      </w:r>
      <w:r w:rsidR="0067609C" w:rsidRPr="007D4E40">
        <w:rPr>
          <w:rFonts w:ascii="Simplified Arabic" w:hAnsi="Simplified Arabic" w:cs="Simplified Arabic"/>
          <w:sz w:val="28"/>
          <w:szCs w:val="28"/>
        </w:rPr>
        <w:br/>
      </w:r>
      <w:r w:rsidR="0067609C" w:rsidRPr="007D4E40">
        <w:rPr>
          <w:rFonts w:ascii="Simplified Arabic" w:hAnsi="Simplified Arabic" w:cs="Simplified Arabic"/>
          <w:sz w:val="28"/>
          <w:szCs w:val="28"/>
          <w:rtl/>
        </w:rPr>
        <w:t>يعرف المشروع بأنه مجموعة من الأنشطة المؤقتة التي تهدف لإنتاج خدمة أو منتج أو تحقيق نتيجة محددة ضمن فترة زمنية وميزانية معينة. ويتميز المشروع بوجود بداية ونهاية واضحة وأهداف محددة وإطار تنظيمي وإداري مرتبط ببيئة عمل معينة</w:t>
      </w:r>
      <w:r w:rsidR="0067609C" w:rsidRPr="007D4E40">
        <w:rPr>
          <w:rFonts w:ascii="Simplified Arabic" w:hAnsi="Simplified Arabic" w:cs="Simplified Arabic"/>
          <w:sz w:val="28"/>
          <w:szCs w:val="28"/>
        </w:rPr>
        <w:t>.</w:t>
      </w:r>
    </w:p>
    <w:p w14:paraId="77801EBD" w14:textId="3769138D" w:rsidR="0067609C" w:rsidRPr="00722640" w:rsidRDefault="0067609C" w:rsidP="00722640">
      <w:pPr>
        <w:rPr>
          <w:rFonts w:ascii="Simplified Arabic" w:hAnsi="Simplified Arabic" w:cs="Simplified Arabic"/>
          <w:sz w:val="28"/>
          <w:szCs w:val="28"/>
        </w:rPr>
      </w:pPr>
      <w:r w:rsidRPr="007D4E40">
        <w:rPr>
          <w:rFonts w:ascii="Simplified Arabic" w:hAnsi="Simplified Arabic" w:cs="Simplified Arabic"/>
          <w:sz w:val="28"/>
          <w:szCs w:val="28"/>
          <w:rtl/>
        </w:rPr>
        <w:t>تعريف المشاريع الحكومية</w:t>
      </w:r>
      <w:r w:rsidRPr="007D4E40">
        <w:rPr>
          <w:rFonts w:ascii="Simplified Arabic" w:hAnsi="Simplified Arabic" w:cs="Simplified Arabic"/>
          <w:sz w:val="28"/>
          <w:szCs w:val="28"/>
        </w:rPr>
        <w:t>:</w:t>
      </w:r>
      <w:r w:rsidRPr="007D4E40">
        <w:rPr>
          <w:rFonts w:ascii="Simplified Arabic" w:hAnsi="Simplified Arabic" w:cs="Simplified Arabic"/>
          <w:sz w:val="28"/>
          <w:szCs w:val="28"/>
        </w:rPr>
        <w:br/>
      </w:r>
      <w:r w:rsidRPr="007D4E40">
        <w:rPr>
          <w:rFonts w:ascii="Simplified Arabic" w:hAnsi="Simplified Arabic" w:cs="Simplified Arabic"/>
          <w:sz w:val="28"/>
          <w:szCs w:val="28"/>
          <w:rtl/>
        </w:rPr>
        <w:t>هي المشاريع التي يتم تنفيذها وتمويلها وإدارتها من قبل جهات حكومية بهدف تحسين الخدمات العامة وتطوير البنية التحتية وتحقيق التنمية الاقتصادية والاجتماعية، وتكون خاضعة للوائح وتشريعات حكومية وتتم متابعتها وفق معايير رسمية</w:t>
      </w:r>
      <w:r w:rsidRPr="007D4E40">
        <w:rPr>
          <w:rFonts w:ascii="Simplified Arabic" w:hAnsi="Simplified Arabic" w:cs="Simplified Arabic"/>
          <w:sz w:val="28"/>
          <w:szCs w:val="28"/>
        </w:rPr>
        <w:t>.</w:t>
      </w:r>
    </w:p>
    <w:p w14:paraId="09283A11" w14:textId="3797944C" w:rsidR="0067609C" w:rsidRDefault="007D4E40" w:rsidP="0067609C">
      <w:pPr>
        <w:rPr>
          <w:rFonts w:ascii="Simplified Arabic" w:hAnsi="Simplified Arabic" w:cs="Simplified Arabic"/>
          <w:sz w:val="28"/>
          <w:szCs w:val="28"/>
        </w:rPr>
      </w:pPr>
      <w:r w:rsidRPr="007D4E40">
        <w:rPr>
          <w:rFonts w:ascii="Simplified Arabic" w:hAnsi="Simplified Arabic" w:cs="Simplified Arabic"/>
          <w:sz w:val="28"/>
          <w:szCs w:val="28"/>
        </w:rPr>
        <w:t>-2</w:t>
      </w:r>
      <w:r w:rsidR="0067609C" w:rsidRPr="007D4E40">
        <w:rPr>
          <w:rFonts w:ascii="Simplified Arabic" w:hAnsi="Simplified Arabic" w:cs="Simplified Arabic"/>
          <w:sz w:val="28"/>
          <w:szCs w:val="28"/>
        </w:rPr>
        <w:t xml:space="preserve"> </w:t>
      </w:r>
      <w:r w:rsidR="0067609C" w:rsidRPr="007D4E40">
        <w:rPr>
          <w:rFonts w:ascii="Simplified Arabic" w:hAnsi="Simplified Arabic" w:cs="Simplified Arabic"/>
          <w:sz w:val="28"/>
          <w:szCs w:val="28"/>
          <w:rtl/>
        </w:rPr>
        <w:t>مفهوم تعثر المشاريع</w:t>
      </w:r>
    </w:p>
    <w:p w14:paraId="3E21D746" w14:textId="4A8DCE64" w:rsidR="00E72C38" w:rsidRPr="007D4E40" w:rsidRDefault="00E72C38" w:rsidP="00E72C38">
      <w:pPr>
        <w:rPr>
          <w:rFonts w:ascii="Simplified Arabic" w:hAnsi="Simplified Arabic" w:cs="Simplified Arabic"/>
          <w:sz w:val="28"/>
          <w:szCs w:val="28"/>
        </w:rPr>
      </w:pPr>
      <w:r w:rsidRPr="00E72C38">
        <w:rPr>
          <w:rFonts w:ascii="Simplified Arabic" w:hAnsi="Simplified Arabic" w:cs="Simplified Arabic"/>
          <w:sz w:val="28"/>
          <w:szCs w:val="28"/>
          <w:rtl/>
        </w:rPr>
        <w:t>ويُعرّف</w:t>
      </w:r>
      <w:r w:rsidRPr="00E72C38">
        <w:rPr>
          <w:rFonts w:ascii="Simplified Arabic" w:hAnsi="Simplified Arabic" w:cs="Simplified Arabic"/>
          <w:sz w:val="28"/>
          <w:szCs w:val="28"/>
        </w:rPr>
        <w:t xml:space="preserve"> Kerzner (2017) </w:t>
      </w:r>
      <w:r w:rsidRPr="00E72C38">
        <w:rPr>
          <w:rFonts w:ascii="Simplified Arabic" w:hAnsi="Simplified Arabic" w:cs="Simplified Arabic"/>
          <w:sz w:val="28"/>
          <w:szCs w:val="28"/>
          <w:rtl/>
        </w:rPr>
        <w:t>التعثر بأنه أي انحراف جوهري عن الخطة الزمنية أو المالية للمشروع، مما يؤدي إلى ضعف جودة المخرجات أو توقف المشروع كليًا أو جزئيًا</w:t>
      </w:r>
      <w:r w:rsidRPr="00E72C38">
        <w:rPr>
          <w:rFonts w:ascii="Simplified Arabic" w:hAnsi="Simplified Arabic" w:cs="Simplified Arabic"/>
          <w:sz w:val="28"/>
          <w:szCs w:val="28"/>
        </w:rPr>
        <w:t>.</w:t>
      </w:r>
    </w:p>
    <w:p w14:paraId="674845F6" w14:textId="77777777" w:rsidR="0067609C" w:rsidRPr="007D4E40" w:rsidRDefault="0067609C" w:rsidP="0067609C">
      <w:pPr>
        <w:rPr>
          <w:rFonts w:ascii="Simplified Arabic" w:hAnsi="Simplified Arabic" w:cs="Simplified Arabic"/>
          <w:sz w:val="28"/>
          <w:szCs w:val="28"/>
        </w:rPr>
      </w:pPr>
      <w:r w:rsidRPr="007D4E40">
        <w:rPr>
          <w:rFonts w:ascii="Simplified Arabic" w:hAnsi="Simplified Arabic" w:cs="Simplified Arabic"/>
          <w:sz w:val="28"/>
          <w:szCs w:val="28"/>
          <w:rtl/>
        </w:rPr>
        <w:t>تعثر المشاريع هو حالة من التوقف أو التأخر أو الانحراف عن الخطة الزمنية أو المالية أو الفنية المحددة للمشروع، بما يؤدي إلى ضعف جودة المخرجات أو عدم تحقيق الأهداف. وقد يظهر التعثر بأحد الأشكال التالية</w:t>
      </w:r>
      <w:r w:rsidRPr="007D4E40">
        <w:rPr>
          <w:rFonts w:ascii="Simplified Arabic" w:hAnsi="Simplified Arabic" w:cs="Simplified Arabic"/>
          <w:sz w:val="28"/>
          <w:szCs w:val="28"/>
        </w:rPr>
        <w:t>:</w:t>
      </w:r>
    </w:p>
    <w:p w14:paraId="5AB0D983" w14:textId="77777777" w:rsidR="0067609C" w:rsidRPr="007D4E40" w:rsidRDefault="0067609C" w:rsidP="0067609C">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lastRenderedPageBreak/>
        <w:t>التأخر في الإنجاز عن الوقت المحدد</w:t>
      </w:r>
    </w:p>
    <w:p w14:paraId="4D956D0D" w14:textId="77777777" w:rsidR="0067609C" w:rsidRPr="007D4E40" w:rsidRDefault="0067609C" w:rsidP="0067609C">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تجاوز التكاليف المعتمدة</w:t>
      </w:r>
    </w:p>
    <w:p w14:paraId="78856C3A" w14:textId="77777777" w:rsidR="0067609C" w:rsidRPr="007D4E40" w:rsidRDefault="0067609C" w:rsidP="0067609C">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ضعف جودة التنفيذ أو المخرجات</w:t>
      </w:r>
    </w:p>
    <w:p w14:paraId="3195EB7A" w14:textId="77777777" w:rsidR="0067609C" w:rsidRPr="007D4E40" w:rsidRDefault="0067609C" w:rsidP="0067609C">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تغييرات جوهرية في نطاق المشروع</w:t>
      </w:r>
    </w:p>
    <w:p w14:paraId="02F841AC" w14:textId="27930627" w:rsidR="007D4E40" w:rsidRPr="005B294D" w:rsidRDefault="0067609C" w:rsidP="005B294D">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توقف المشروع بشكل كلي أو جزئي</w:t>
      </w:r>
    </w:p>
    <w:p w14:paraId="035B7955" w14:textId="65302494" w:rsidR="0067609C" w:rsidRPr="007D4E40" w:rsidRDefault="0067609C" w:rsidP="0067609C">
      <w:pPr>
        <w:rPr>
          <w:rFonts w:ascii="Simplified Arabic" w:hAnsi="Simplified Arabic" w:cs="Simplified Arabic"/>
          <w:sz w:val="28"/>
          <w:szCs w:val="28"/>
        </w:rPr>
      </w:pPr>
      <w:r w:rsidRPr="007D4E40">
        <w:rPr>
          <w:rFonts w:ascii="Simplified Arabic" w:hAnsi="Simplified Arabic" w:cs="Simplified Arabic"/>
          <w:sz w:val="28"/>
          <w:szCs w:val="28"/>
          <w:rtl/>
        </w:rPr>
        <w:t>أبرز مظاهر تعثر المشاريع الحكومية</w:t>
      </w:r>
      <w:r w:rsidRPr="007D4E40">
        <w:rPr>
          <w:rFonts w:ascii="Simplified Arabic" w:hAnsi="Simplified Arabic" w:cs="Simplified Arabic"/>
          <w:sz w:val="28"/>
          <w:szCs w:val="28"/>
        </w:rPr>
        <w:t>:</w:t>
      </w:r>
    </w:p>
    <w:tbl>
      <w:tblPr>
        <w:bidiVisual/>
        <w:tblW w:w="8756" w:type="dxa"/>
        <w:tblLook w:val="04A0" w:firstRow="1" w:lastRow="0" w:firstColumn="1" w:lastColumn="0" w:noHBand="0" w:noVBand="1"/>
      </w:tblPr>
      <w:tblGrid>
        <w:gridCol w:w="3096"/>
        <w:gridCol w:w="5660"/>
      </w:tblGrid>
      <w:tr w:rsidR="007D4E40" w:rsidRPr="007D4E40" w14:paraId="0DC993C2" w14:textId="77777777" w:rsidTr="007D4E40">
        <w:trPr>
          <w:trHeight w:val="552"/>
        </w:trPr>
        <w:tc>
          <w:tcPr>
            <w:tcW w:w="3096"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77E6AF8E"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14:ligatures w14:val="none"/>
              </w:rPr>
            </w:pPr>
            <w:r w:rsidRPr="007D4E40">
              <w:rPr>
                <w:rFonts w:ascii="Simplified Arabic" w:eastAsia="Times New Roman" w:hAnsi="Simplified Arabic" w:cs="Simplified Arabic" w:hint="cs"/>
                <w:color w:val="000000"/>
                <w:kern w:val="0"/>
                <w:sz w:val="28"/>
                <w:szCs w:val="28"/>
                <w:rtl/>
                <w14:ligatures w14:val="none"/>
              </w:rPr>
              <w:t>المظهر</w:t>
            </w:r>
          </w:p>
        </w:tc>
        <w:tc>
          <w:tcPr>
            <w:tcW w:w="5660"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67E9C222"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الشرح</w:t>
            </w:r>
          </w:p>
        </w:tc>
      </w:tr>
      <w:tr w:rsidR="007D4E40" w:rsidRPr="007D4E40" w14:paraId="3D6B0B9E" w14:textId="77777777" w:rsidTr="007D4E40">
        <w:trPr>
          <w:trHeight w:val="1092"/>
        </w:trPr>
        <w:tc>
          <w:tcPr>
            <w:tcW w:w="3096" w:type="dxa"/>
            <w:tcBorders>
              <w:top w:val="nil"/>
              <w:left w:val="single" w:sz="8" w:space="0" w:color="auto"/>
              <w:bottom w:val="single" w:sz="8" w:space="0" w:color="auto"/>
              <w:right w:val="single" w:sz="8" w:space="0" w:color="auto"/>
            </w:tcBorders>
            <w:vAlign w:val="center"/>
            <w:hideMark/>
          </w:tcPr>
          <w:p w14:paraId="09362131"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التأخير الزمني</w:t>
            </w:r>
          </w:p>
        </w:tc>
        <w:tc>
          <w:tcPr>
            <w:tcW w:w="5660" w:type="dxa"/>
            <w:tcBorders>
              <w:top w:val="nil"/>
              <w:left w:val="single" w:sz="8" w:space="0" w:color="auto"/>
              <w:bottom w:val="single" w:sz="8" w:space="0" w:color="auto"/>
              <w:right w:val="single" w:sz="8" w:space="0" w:color="auto"/>
            </w:tcBorders>
            <w:vAlign w:val="center"/>
            <w:hideMark/>
          </w:tcPr>
          <w:p w14:paraId="7CA4129D"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تجاوز التاريخ المخطط للتنفيذ النهائي</w:t>
            </w:r>
          </w:p>
        </w:tc>
      </w:tr>
      <w:tr w:rsidR="007D4E40" w:rsidRPr="007D4E40" w14:paraId="48A7BA95" w14:textId="77777777" w:rsidTr="007D4E40">
        <w:trPr>
          <w:trHeight w:val="1092"/>
        </w:trPr>
        <w:tc>
          <w:tcPr>
            <w:tcW w:w="3096" w:type="dxa"/>
            <w:tcBorders>
              <w:top w:val="nil"/>
              <w:left w:val="single" w:sz="8" w:space="0" w:color="auto"/>
              <w:bottom w:val="single" w:sz="8" w:space="0" w:color="auto"/>
              <w:right w:val="single" w:sz="8" w:space="0" w:color="auto"/>
            </w:tcBorders>
            <w:vAlign w:val="center"/>
            <w:hideMark/>
          </w:tcPr>
          <w:p w14:paraId="4EA98C88"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التضخم المالي</w:t>
            </w:r>
          </w:p>
        </w:tc>
        <w:tc>
          <w:tcPr>
            <w:tcW w:w="5660" w:type="dxa"/>
            <w:tcBorders>
              <w:top w:val="nil"/>
              <w:left w:val="single" w:sz="8" w:space="0" w:color="auto"/>
              <w:bottom w:val="single" w:sz="8" w:space="0" w:color="auto"/>
              <w:right w:val="single" w:sz="8" w:space="0" w:color="auto"/>
            </w:tcBorders>
            <w:vAlign w:val="center"/>
            <w:hideMark/>
          </w:tcPr>
          <w:p w14:paraId="598118F8"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تجاوز الميزانية المعتمدة</w:t>
            </w:r>
          </w:p>
        </w:tc>
      </w:tr>
      <w:tr w:rsidR="007D4E40" w:rsidRPr="007D4E40" w14:paraId="2AE5FB9F" w14:textId="77777777" w:rsidTr="007D4E40">
        <w:trPr>
          <w:trHeight w:val="1092"/>
        </w:trPr>
        <w:tc>
          <w:tcPr>
            <w:tcW w:w="3096" w:type="dxa"/>
            <w:tcBorders>
              <w:top w:val="nil"/>
              <w:left w:val="single" w:sz="8" w:space="0" w:color="auto"/>
              <w:bottom w:val="single" w:sz="8" w:space="0" w:color="auto"/>
              <w:right w:val="single" w:sz="8" w:space="0" w:color="auto"/>
            </w:tcBorders>
            <w:vAlign w:val="center"/>
            <w:hideMark/>
          </w:tcPr>
          <w:p w14:paraId="65ADD3D2"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ضعف الجودة</w:t>
            </w:r>
          </w:p>
        </w:tc>
        <w:tc>
          <w:tcPr>
            <w:tcW w:w="5660" w:type="dxa"/>
            <w:tcBorders>
              <w:top w:val="nil"/>
              <w:left w:val="single" w:sz="8" w:space="0" w:color="auto"/>
              <w:bottom w:val="single" w:sz="8" w:space="0" w:color="auto"/>
              <w:right w:val="single" w:sz="8" w:space="0" w:color="auto"/>
            </w:tcBorders>
            <w:vAlign w:val="center"/>
            <w:hideMark/>
          </w:tcPr>
          <w:p w14:paraId="58A41C7E"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عدم الالتزام بالمعايير والمواصفات</w:t>
            </w:r>
          </w:p>
        </w:tc>
      </w:tr>
      <w:tr w:rsidR="007D4E40" w:rsidRPr="007D4E40" w14:paraId="7C9C0FCD" w14:textId="77777777" w:rsidTr="007D4E40">
        <w:trPr>
          <w:trHeight w:val="1092"/>
        </w:trPr>
        <w:tc>
          <w:tcPr>
            <w:tcW w:w="3096" w:type="dxa"/>
            <w:tcBorders>
              <w:top w:val="nil"/>
              <w:left w:val="single" w:sz="8" w:space="0" w:color="auto"/>
              <w:bottom w:val="single" w:sz="8" w:space="0" w:color="auto"/>
              <w:right w:val="single" w:sz="8" w:space="0" w:color="auto"/>
            </w:tcBorders>
            <w:vAlign w:val="center"/>
            <w:hideMark/>
          </w:tcPr>
          <w:p w14:paraId="53F2C12D"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توقف التنفيذ</w:t>
            </w:r>
          </w:p>
        </w:tc>
        <w:tc>
          <w:tcPr>
            <w:tcW w:w="5660" w:type="dxa"/>
            <w:tcBorders>
              <w:top w:val="nil"/>
              <w:left w:val="single" w:sz="8" w:space="0" w:color="auto"/>
              <w:bottom w:val="single" w:sz="8" w:space="0" w:color="auto"/>
              <w:right w:val="single" w:sz="8" w:space="0" w:color="auto"/>
            </w:tcBorders>
            <w:vAlign w:val="center"/>
            <w:hideMark/>
          </w:tcPr>
          <w:p w14:paraId="22E9C0F4"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تعطل المشروع لفترة طويلة</w:t>
            </w:r>
          </w:p>
        </w:tc>
      </w:tr>
      <w:tr w:rsidR="007D4E40" w:rsidRPr="007D4E40" w14:paraId="77B15F8E" w14:textId="77777777" w:rsidTr="007D4E40">
        <w:trPr>
          <w:trHeight w:val="1092"/>
        </w:trPr>
        <w:tc>
          <w:tcPr>
            <w:tcW w:w="3096" w:type="dxa"/>
            <w:tcBorders>
              <w:top w:val="nil"/>
              <w:left w:val="single" w:sz="8" w:space="0" w:color="auto"/>
              <w:bottom w:val="single" w:sz="8" w:space="0" w:color="auto"/>
              <w:right w:val="single" w:sz="8" w:space="0" w:color="auto"/>
            </w:tcBorders>
            <w:vAlign w:val="center"/>
            <w:hideMark/>
          </w:tcPr>
          <w:p w14:paraId="0A173066"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إعادة الإسناد</w:t>
            </w:r>
          </w:p>
        </w:tc>
        <w:tc>
          <w:tcPr>
            <w:tcW w:w="5660" w:type="dxa"/>
            <w:tcBorders>
              <w:top w:val="nil"/>
              <w:left w:val="single" w:sz="8" w:space="0" w:color="auto"/>
              <w:bottom w:val="single" w:sz="8" w:space="0" w:color="auto"/>
              <w:right w:val="single" w:sz="8" w:space="0" w:color="auto"/>
            </w:tcBorders>
            <w:vAlign w:val="center"/>
            <w:hideMark/>
          </w:tcPr>
          <w:p w14:paraId="36A87586" w14:textId="77777777" w:rsidR="007D4E40" w:rsidRPr="007D4E40" w:rsidRDefault="007D4E40" w:rsidP="007D4E40">
            <w:pPr>
              <w:spacing w:after="0" w:line="240" w:lineRule="auto"/>
              <w:jc w:val="center"/>
              <w:rPr>
                <w:rFonts w:ascii="Simplified Arabic" w:eastAsia="Times New Roman" w:hAnsi="Simplified Arabic" w:cs="Simplified Arabic"/>
                <w:color w:val="000000"/>
                <w:kern w:val="0"/>
                <w:sz w:val="28"/>
                <w:szCs w:val="28"/>
                <w:rtl/>
                <w14:ligatures w14:val="none"/>
              </w:rPr>
            </w:pPr>
            <w:r w:rsidRPr="007D4E40">
              <w:rPr>
                <w:rFonts w:ascii="Simplified Arabic" w:eastAsia="Times New Roman" w:hAnsi="Simplified Arabic" w:cs="Simplified Arabic" w:hint="cs"/>
                <w:color w:val="000000"/>
                <w:kern w:val="0"/>
                <w:sz w:val="28"/>
                <w:szCs w:val="28"/>
                <w:rtl/>
                <w14:ligatures w14:val="none"/>
              </w:rPr>
              <w:t>تغيير المقاول أو الاستشاري عدة مرات</w:t>
            </w:r>
          </w:p>
        </w:tc>
      </w:tr>
    </w:tbl>
    <w:p w14:paraId="04DA5217" w14:textId="05F4383E" w:rsidR="0067609C" w:rsidRPr="007D4E40" w:rsidRDefault="0067609C" w:rsidP="0067609C">
      <w:pPr>
        <w:rPr>
          <w:rFonts w:ascii="Sakkal Majalla" w:hAnsi="Sakkal Majalla" w:cs="Sakkal Majalla"/>
          <w:b/>
          <w:bCs/>
          <w:sz w:val="28"/>
          <w:szCs w:val="28"/>
          <w:u w:val="single"/>
        </w:rPr>
      </w:pPr>
    </w:p>
    <w:p w14:paraId="468BE4D1" w14:textId="69EFF505" w:rsidR="0067609C" w:rsidRDefault="007D4E40" w:rsidP="007D4E40">
      <w:pPr>
        <w:rPr>
          <w:rFonts w:ascii="Simplified Arabic" w:hAnsi="Simplified Arabic" w:cs="Simplified Arabic"/>
          <w:sz w:val="28"/>
          <w:szCs w:val="28"/>
        </w:rPr>
      </w:pPr>
      <w:r>
        <w:rPr>
          <w:rFonts w:ascii="Simplified Arabic" w:hAnsi="Simplified Arabic" w:cs="Simplified Arabic"/>
          <w:sz w:val="28"/>
          <w:szCs w:val="28"/>
        </w:rPr>
        <w:t>-</w:t>
      </w:r>
      <w:r w:rsidR="0067609C" w:rsidRPr="007D4E40">
        <w:rPr>
          <w:rFonts w:ascii="Simplified Arabic" w:hAnsi="Simplified Arabic" w:cs="Simplified Arabic"/>
          <w:sz w:val="28"/>
          <w:szCs w:val="28"/>
        </w:rPr>
        <w:t xml:space="preserve">3 </w:t>
      </w:r>
      <w:r w:rsidR="0067609C" w:rsidRPr="007D4E40">
        <w:rPr>
          <w:rFonts w:ascii="Simplified Arabic" w:hAnsi="Simplified Arabic" w:cs="Simplified Arabic"/>
          <w:sz w:val="28"/>
          <w:szCs w:val="28"/>
          <w:rtl/>
        </w:rPr>
        <w:t>العوامل الإدارية المؤثرة على تعثر المشاريع</w:t>
      </w:r>
    </w:p>
    <w:p w14:paraId="4A4C477B" w14:textId="145A7ADF" w:rsidR="00BB4B30" w:rsidRPr="007D4E40" w:rsidRDefault="00BB4B30" w:rsidP="00BB4B30">
      <w:pPr>
        <w:rPr>
          <w:rFonts w:ascii="Simplified Arabic" w:hAnsi="Simplified Arabic" w:cs="Simplified Arabic"/>
          <w:sz w:val="28"/>
          <w:szCs w:val="28"/>
        </w:rPr>
      </w:pPr>
      <w:r w:rsidRPr="00BB4B30">
        <w:rPr>
          <w:rFonts w:ascii="Simplified Arabic" w:hAnsi="Simplified Arabic" w:cs="Simplified Arabic"/>
          <w:sz w:val="28"/>
          <w:szCs w:val="28"/>
          <w:rtl/>
        </w:rPr>
        <w:t>ووفقًا لـ</w:t>
      </w:r>
      <w:r w:rsidRPr="00BB4B30">
        <w:rPr>
          <w:rFonts w:ascii="Simplified Arabic" w:hAnsi="Simplified Arabic" w:cs="Simplified Arabic"/>
          <w:sz w:val="28"/>
          <w:szCs w:val="28"/>
        </w:rPr>
        <w:t xml:space="preserve"> PMI (2021)</w:t>
      </w:r>
      <w:r w:rsidRPr="00BB4B30">
        <w:rPr>
          <w:rFonts w:ascii="Simplified Arabic" w:hAnsi="Simplified Arabic" w:cs="Simplified Arabic"/>
          <w:sz w:val="28"/>
          <w:szCs w:val="28"/>
          <w:rtl/>
        </w:rPr>
        <w:t>، فإن ضعف التخطيط وغياب آليات اتخاذ القرار الفعّالة يؤديان إلى ارتفاع معدلات التعثر في المشاريع</w:t>
      </w:r>
      <w:r w:rsidRPr="00BB4B30">
        <w:rPr>
          <w:rFonts w:ascii="Simplified Arabic" w:hAnsi="Simplified Arabic" w:cs="Simplified Arabic"/>
          <w:sz w:val="28"/>
          <w:szCs w:val="28"/>
        </w:rPr>
        <w:t>.</w:t>
      </w:r>
    </w:p>
    <w:p w14:paraId="7FD6030F"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العوامل الإدارية هي المتغيرات المرتبطة بالإدارة والتخطيط والموارد واتخاذ القرارات ومتطلبات المتابعة والحوكمة داخل المشروع. ومن أبرزها</w:t>
      </w:r>
      <w:r w:rsidRPr="007D4E40">
        <w:rPr>
          <w:rFonts w:ascii="Simplified Arabic" w:hAnsi="Simplified Arabic" w:cs="Simplified Arabic"/>
          <w:sz w:val="28"/>
          <w:szCs w:val="28"/>
        </w:rPr>
        <w:t>:</w:t>
      </w:r>
    </w:p>
    <w:p w14:paraId="50404E2F"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lastRenderedPageBreak/>
        <w:t>ضعف التخطيط الاستراتيجي للمشاريع</w:t>
      </w:r>
    </w:p>
    <w:p w14:paraId="4E04451A"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قصور في إدارة المخاطر والتوقعات</w:t>
      </w:r>
    </w:p>
    <w:p w14:paraId="14DBE318"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عدم وضوح الهيكل التنظيمي أو ضعف التنسيق بين الجهات</w:t>
      </w:r>
    </w:p>
    <w:p w14:paraId="52A3D1BB"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قصور في مهارات القيادة واتخاذ القرار</w:t>
      </w:r>
    </w:p>
    <w:p w14:paraId="71B1CDBE"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عدم كفاية المتابعة والتقييم أثناء التنفيذ</w:t>
      </w:r>
    </w:p>
    <w:p w14:paraId="4D2EF7EB"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ضعف التواصل بين الأطراف المشاركة</w:t>
      </w:r>
    </w:p>
    <w:p w14:paraId="1DE9E2FE" w14:textId="3597C152"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نتائج محتملة للعوامل الإدارية الضعيفة</w:t>
      </w:r>
    </w:p>
    <w:p w14:paraId="30B5DDFA"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تضارب المهام والمسؤوليات</w:t>
      </w:r>
    </w:p>
    <w:p w14:paraId="4C118009"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اتخاذ قرارات غير مبنية على بيانات</w:t>
      </w:r>
    </w:p>
    <w:p w14:paraId="5669A64B"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ارتفاع معدل الأخطاء الناتجة عن ضعف المتابعة</w:t>
      </w:r>
    </w:p>
    <w:p w14:paraId="3CE91E8E" w14:textId="20D22848" w:rsidR="0067609C" w:rsidRPr="00842E57" w:rsidRDefault="0067609C" w:rsidP="00842E57">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انخفاض كفاءة فرق العمل</w:t>
      </w:r>
    </w:p>
    <w:p w14:paraId="56460879" w14:textId="3278C3C6" w:rsidR="0067609C" w:rsidRDefault="007D4E40" w:rsidP="0067609C">
      <w:pPr>
        <w:rPr>
          <w:rFonts w:ascii="Simplified Arabic" w:hAnsi="Simplified Arabic" w:cs="Simplified Arabic"/>
          <w:sz w:val="28"/>
          <w:szCs w:val="28"/>
        </w:rPr>
      </w:pPr>
      <w:r>
        <w:rPr>
          <w:rFonts w:ascii="Simplified Arabic" w:hAnsi="Simplified Arabic" w:cs="Simplified Arabic"/>
          <w:sz w:val="28"/>
          <w:szCs w:val="28"/>
        </w:rPr>
        <w:t>-</w:t>
      </w:r>
      <w:r w:rsidR="0067609C" w:rsidRPr="007D4E40">
        <w:rPr>
          <w:rFonts w:ascii="Simplified Arabic" w:hAnsi="Simplified Arabic" w:cs="Simplified Arabic"/>
          <w:sz w:val="28"/>
          <w:szCs w:val="28"/>
        </w:rPr>
        <w:t xml:space="preserve">4 </w:t>
      </w:r>
      <w:r w:rsidR="0067609C" w:rsidRPr="007D4E40">
        <w:rPr>
          <w:rFonts w:ascii="Simplified Arabic" w:hAnsi="Simplified Arabic" w:cs="Simplified Arabic"/>
          <w:sz w:val="28"/>
          <w:szCs w:val="28"/>
          <w:rtl/>
        </w:rPr>
        <w:t>العوامل الفنية المؤثرة على تعثر المشاريع</w:t>
      </w:r>
    </w:p>
    <w:p w14:paraId="3114E8EB" w14:textId="7BBE7026" w:rsidR="00CB2154" w:rsidRPr="007D4E40" w:rsidRDefault="00CB2154" w:rsidP="00CB2154">
      <w:pPr>
        <w:rPr>
          <w:rFonts w:ascii="Simplified Arabic" w:hAnsi="Simplified Arabic" w:cs="Simplified Arabic"/>
          <w:sz w:val="28"/>
          <w:szCs w:val="28"/>
        </w:rPr>
      </w:pPr>
      <w:r w:rsidRPr="00CB2154">
        <w:rPr>
          <w:rFonts w:ascii="Simplified Arabic" w:hAnsi="Simplified Arabic" w:cs="Simplified Arabic"/>
          <w:sz w:val="28"/>
          <w:szCs w:val="28"/>
          <w:rtl/>
        </w:rPr>
        <w:t>وتوضح دراسة</w:t>
      </w:r>
      <w:r w:rsidRPr="00CB2154">
        <w:rPr>
          <w:rFonts w:ascii="Simplified Arabic" w:hAnsi="Simplified Arabic" w:cs="Simplified Arabic"/>
          <w:sz w:val="28"/>
          <w:szCs w:val="28"/>
        </w:rPr>
        <w:t xml:space="preserve"> Gunawan &amp; Melinda (2021) </w:t>
      </w:r>
      <w:r w:rsidRPr="00CB2154">
        <w:rPr>
          <w:rFonts w:ascii="Simplified Arabic" w:hAnsi="Simplified Arabic" w:cs="Simplified Arabic"/>
          <w:sz w:val="28"/>
          <w:szCs w:val="28"/>
          <w:rtl/>
        </w:rPr>
        <w:t>أن ضعف التصاميم الهندسية وسوء الإشراف الفني يمثلان من أبرز أسباب إعادة الأعمال</w:t>
      </w:r>
      <w:r w:rsidRPr="00CB2154">
        <w:rPr>
          <w:rFonts w:ascii="Simplified Arabic" w:hAnsi="Simplified Arabic" w:cs="Simplified Arabic"/>
          <w:sz w:val="28"/>
          <w:szCs w:val="28"/>
        </w:rPr>
        <w:t xml:space="preserve"> (Rework) </w:t>
      </w:r>
      <w:r w:rsidRPr="00CB2154">
        <w:rPr>
          <w:rFonts w:ascii="Simplified Arabic" w:hAnsi="Simplified Arabic" w:cs="Simplified Arabic"/>
          <w:sz w:val="28"/>
          <w:szCs w:val="28"/>
          <w:rtl/>
        </w:rPr>
        <w:t>وتأخير التنفيذ</w:t>
      </w:r>
      <w:r w:rsidRPr="00CB2154">
        <w:rPr>
          <w:rFonts w:ascii="Simplified Arabic" w:hAnsi="Simplified Arabic" w:cs="Simplified Arabic"/>
          <w:sz w:val="28"/>
          <w:szCs w:val="28"/>
        </w:rPr>
        <w:t>.</w:t>
      </w:r>
    </w:p>
    <w:p w14:paraId="57BFF075"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العوامل الفنية ترتبط بالجوانب التقنية والهندسية والمواد والمواصفات والأدوات والمختصين داخل المشروع. ومن أبرزها</w:t>
      </w:r>
      <w:r w:rsidRPr="007D4E40">
        <w:rPr>
          <w:rFonts w:ascii="Simplified Arabic" w:hAnsi="Simplified Arabic" w:cs="Simplified Arabic"/>
          <w:sz w:val="28"/>
          <w:szCs w:val="28"/>
        </w:rPr>
        <w:t>:</w:t>
      </w:r>
    </w:p>
    <w:p w14:paraId="7978A4EC"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ضعف الكفاءة الفنية لدى مديري أو منفذي المشروع</w:t>
      </w:r>
    </w:p>
    <w:p w14:paraId="245BEB92"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النقص في أجهزة وأدوات التنفيذ والمراقبة الفنية</w:t>
      </w:r>
    </w:p>
    <w:p w14:paraId="75690100"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قصور في وثائق التصميم والمخططات الهندسية</w:t>
      </w:r>
    </w:p>
    <w:p w14:paraId="58584958"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مشكلات التوريد وتأخر وصول المواد والمعدات</w:t>
      </w:r>
    </w:p>
    <w:p w14:paraId="4E02A7FC"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تغيرات في الواقع الميداني لم يتم توقعها</w:t>
      </w:r>
    </w:p>
    <w:p w14:paraId="56F3416B"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lastRenderedPageBreak/>
        <w:t>ضعف الرقابة الهندسية والمعايير الفنية</w:t>
      </w:r>
    </w:p>
    <w:p w14:paraId="4D217BAA" w14:textId="39601A63"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انعكاسات العوامل الفنية على المشروع</w:t>
      </w:r>
    </w:p>
    <w:p w14:paraId="189201C6"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أخطاء في التنفيذ</w:t>
      </w:r>
    </w:p>
    <w:p w14:paraId="345ADAAD"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إعادة الأعمال</w:t>
      </w:r>
      <w:r w:rsidRPr="007D4E40">
        <w:rPr>
          <w:rFonts w:ascii="Simplified Arabic" w:hAnsi="Simplified Arabic" w:cs="Simplified Arabic"/>
          <w:sz w:val="28"/>
          <w:szCs w:val="28"/>
        </w:rPr>
        <w:t xml:space="preserve"> (Rework)</w:t>
      </w:r>
    </w:p>
    <w:p w14:paraId="1C83FF35"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سوء جودة المنتج النهائي</w:t>
      </w:r>
    </w:p>
    <w:p w14:paraId="0EE25E5C" w14:textId="77777777" w:rsidR="0067609C" w:rsidRPr="007D4E40" w:rsidRDefault="0067609C" w:rsidP="007D4E40">
      <w:pPr>
        <w:numPr>
          <w:ilvl w:val="0"/>
          <w:numId w:val="6"/>
        </w:numPr>
        <w:rPr>
          <w:rFonts w:ascii="Simplified Arabic" w:hAnsi="Simplified Arabic" w:cs="Simplified Arabic"/>
          <w:sz w:val="28"/>
          <w:szCs w:val="28"/>
        </w:rPr>
      </w:pPr>
      <w:r w:rsidRPr="007D4E40">
        <w:rPr>
          <w:rFonts w:ascii="Simplified Arabic" w:hAnsi="Simplified Arabic" w:cs="Simplified Arabic"/>
          <w:sz w:val="28"/>
          <w:szCs w:val="28"/>
          <w:rtl/>
        </w:rPr>
        <w:t>زيادة التكاليف</w:t>
      </w:r>
    </w:p>
    <w:p w14:paraId="1D4ABB8D" w14:textId="5A3E63C0" w:rsidR="0067609C" w:rsidRPr="009F76E2" w:rsidRDefault="0067609C" w:rsidP="0067609C">
      <w:pPr>
        <w:rPr>
          <w:rFonts w:ascii="Sakkal Majalla" w:hAnsi="Sakkal Majalla" w:cs="Sakkal Majalla"/>
          <w:b/>
          <w:bCs/>
          <w:sz w:val="28"/>
          <w:szCs w:val="28"/>
          <w:u w:val="single"/>
        </w:rPr>
      </w:pPr>
    </w:p>
    <w:p w14:paraId="5709D8AD" w14:textId="5C542BD5" w:rsidR="0067609C" w:rsidRPr="009F76E2" w:rsidRDefault="0067609C" w:rsidP="0067609C">
      <w:pPr>
        <w:rPr>
          <w:rFonts w:ascii="Sakkal Majalla" w:hAnsi="Sakkal Majalla" w:cs="Sakkal Majalla"/>
          <w:b/>
          <w:bCs/>
          <w:sz w:val="28"/>
          <w:szCs w:val="28"/>
          <w:u w:val="single"/>
        </w:rPr>
      </w:pPr>
      <w:r w:rsidRPr="00842E57">
        <w:rPr>
          <w:rFonts w:ascii="Simplified Arabic" w:hAnsi="Simplified Arabic" w:cs="Simplified Arabic"/>
          <w:sz w:val="28"/>
          <w:szCs w:val="28"/>
        </w:rPr>
        <w:t>5</w:t>
      </w:r>
      <w:r w:rsidR="00842E57">
        <w:rPr>
          <w:rFonts w:ascii="Simplified Arabic" w:hAnsi="Simplified Arabic" w:cs="Simplified Arabic" w:hint="cs"/>
          <w:sz w:val="28"/>
          <w:szCs w:val="28"/>
          <w:rtl/>
        </w:rPr>
        <w:t xml:space="preserve">- </w:t>
      </w:r>
      <w:r w:rsidRPr="00842E57">
        <w:rPr>
          <w:rFonts w:ascii="Simplified Arabic" w:hAnsi="Simplified Arabic" w:cs="Simplified Arabic"/>
          <w:sz w:val="28"/>
          <w:szCs w:val="28"/>
          <w:rtl/>
        </w:rPr>
        <w:t>الدور</w:t>
      </w:r>
      <w:r w:rsidR="00842E57">
        <w:rPr>
          <w:rFonts w:ascii="Simplified Arabic" w:hAnsi="Simplified Arabic" w:cs="Simplified Arabic" w:hint="cs"/>
          <w:sz w:val="28"/>
          <w:szCs w:val="28"/>
          <w:rtl/>
        </w:rPr>
        <w:t xml:space="preserve"> </w:t>
      </w:r>
      <w:r w:rsidRPr="00842E57">
        <w:rPr>
          <w:rFonts w:ascii="Simplified Arabic" w:hAnsi="Simplified Arabic" w:cs="Simplified Arabic"/>
          <w:sz w:val="28"/>
          <w:szCs w:val="28"/>
          <w:rtl/>
        </w:rPr>
        <w:t>الحكومي التنظيمي في المشاريع</w:t>
      </w:r>
    </w:p>
    <w:p w14:paraId="2FCA577D" w14:textId="77777777" w:rsidR="0067609C" w:rsidRPr="00842E57" w:rsidRDefault="0067609C" w:rsidP="0067609C">
      <w:pPr>
        <w:rPr>
          <w:rFonts w:ascii="Simplified Arabic" w:hAnsi="Simplified Arabic" w:cs="Simplified Arabic"/>
          <w:sz w:val="28"/>
          <w:szCs w:val="28"/>
        </w:rPr>
      </w:pPr>
      <w:r w:rsidRPr="00842E57">
        <w:rPr>
          <w:rFonts w:ascii="Simplified Arabic" w:hAnsi="Simplified Arabic" w:cs="Simplified Arabic"/>
          <w:sz w:val="28"/>
          <w:szCs w:val="28"/>
          <w:rtl/>
        </w:rPr>
        <w:t>تعمل المملكة من خلال وزارة الشؤون البلدية والقروية والإسكان على تطوير أساليب إدارة المشاريع الحكومية وربطها برؤية المملكة 2030 عبر</w:t>
      </w:r>
      <w:r w:rsidRPr="00842E57">
        <w:rPr>
          <w:rFonts w:ascii="Simplified Arabic" w:hAnsi="Simplified Arabic" w:cs="Simplified Arabic"/>
          <w:sz w:val="28"/>
          <w:szCs w:val="28"/>
        </w:rPr>
        <w:t>:</w:t>
      </w:r>
    </w:p>
    <w:p w14:paraId="008B2CCF" w14:textId="77777777" w:rsidR="0067609C" w:rsidRPr="00842E57" w:rsidRDefault="0067609C" w:rsidP="0067609C">
      <w:pPr>
        <w:numPr>
          <w:ilvl w:val="0"/>
          <w:numId w:val="11"/>
        </w:numPr>
        <w:rPr>
          <w:rFonts w:ascii="Simplified Arabic" w:hAnsi="Simplified Arabic" w:cs="Simplified Arabic"/>
          <w:sz w:val="28"/>
          <w:szCs w:val="28"/>
        </w:rPr>
      </w:pPr>
      <w:r w:rsidRPr="00842E57">
        <w:rPr>
          <w:rFonts w:ascii="Simplified Arabic" w:hAnsi="Simplified Arabic" w:cs="Simplified Arabic"/>
          <w:sz w:val="28"/>
          <w:szCs w:val="28"/>
          <w:rtl/>
        </w:rPr>
        <w:t>التحول الرقمي في المتابعة</w:t>
      </w:r>
    </w:p>
    <w:p w14:paraId="76429EDE" w14:textId="77777777" w:rsidR="0067609C" w:rsidRPr="00842E57" w:rsidRDefault="0067609C" w:rsidP="0067609C">
      <w:pPr>
        <w:numPr>
          <w:ilvl w:val="0"/>
          <w:numId w:val="11"/>
        </w:numPr>
        <w:rPr>
          <w:rFonts w:ascii="Simplified Arabic" w:hAnsi="Simplified Arabic" w:cs="Simplified Arabic"/>
          <w:sz w:val="28"/>
          <w:szCs w:val="28"/>
        </w:rPr>
      </w:pPr>
      <w:r w:rsidRPr="00842E57">
        <w:rPr>
          <w:rFonts w:ascii="Simplified Arabic" w:hAnsi="Simplified Arabic" w:cs="Simplified Arabic"/>
          <w:sz w:val="28"/>
          <w:szCs w:val="28"/>
          <w:rtl/>
        </w:rPr>
        <w:t>تطبيق آلية المؤشرات</w:t>
      </w:r>
      <w:r w:rsidRPr="00842E57">
        <w:rPr>
          <w:rFonts w:ascii="Simplified Arabic" w:hAnsi="Simplified Arabic" w:cs="Simplified Arabic"/>
          <w:sz w:val="28"/>
          <w:szCs w:val="28"/>
        </w:rPr>
        <w:t xml:space="preserve"> (KPIs)</w:t>
      </w:r>
    </w:p>
    <w:p w14:paraId="74D5A827" w14:textId="77777777" w:rsidR="0067609C" w:rsidRPr="00842E57" w:rsidRDefault="0067609C" w:rsidP="0067609C">
      <w:pPr>
        <w:numPr>
          <w:ilvl w:val="0"/>
          <w:numId w:val="11"/>
        </w:numPr>
        <w:rPr>
          <w:rFonts w:ascii="Simplified Arabic" w:hAnsi="Simplified Arabic" w:cs="Simplified Arabic"/>
          <w:sz w:val="28"/>
          <w:szCs w:val="28"/>
        </w:rPr>
      </w:pPr>
      <w:r w:rsidRPr="00842E57">
        <w:rPr>
          <w:rFonts w:ascii="Simplified Arabic" w:hAnsi="Simplified Arabic" w:cs="Simplified Arabic"/>
          <w:sz w:val="28"/>
          <w:szCs w:val="28"/>
          <w:rtl/>
        </w:rPr>
        <w:t>تأسيس مكاتب إدارة المشاريع</w:t>
      </w:r>
      <w:r w:rsidRPr="00842E57">
        <w:rPr>
          <w:rFonts w:ascii="Simplified Arabic" w:hAnsi="Simplified Arabic" w:cs="Simplified Arabic"/>
          <w:sz w:val="28"/>
          <w:szCs w:val="28"/>
        </w:rPr>
        <w:t xml:space="preserve"> PMO</w:t>
      </w:r>
    </w:p>
    <w:p w14:paraId="43A0CF23" w14:textId="77777777" w:rsidR="0067609C" w:rsidRPr="00842E57" w:rsidRDefault="0067609C" w:rsidP="0067609C">
      <w:pPr>
        <w:numPr>
          <w:ilvl w:val="0"/>
          <w:numId w:val="11"/>
        </w:numPr>
        <w:rPr>
          <w:rFonts w:ascii="Simplified Arabic" w:hAnsi="Simplified Arabic" w:cs="Simplified Arabic"/>
          <w:sz w:val="28"/>
          <w:szCs w:val="28"/>
        </w:rPr>
      </w:pPr>
      <w:r w:rsidRPr="00842E57">
        <w:rPr>
          <w:rFonts w:ascii="Simplified Arabic" w:hAnsi="Simplified Arabic" w:cs="Simplified Arabic"/>
          <w:sz w:val="28"/>
          <w:szCs w:val="28"/>
          <w:rtl/>
        </w:rPr>
        <w:t>تطوير نماذج تقييم الأداء المالي والفني</w:t>
      </w:r>
    </w:p>
    <w:p w14:paraId="0B374C02" w14:textId="77777777" w:rsidR="0067609C" w:rsidRPr="00842E57" w:rsidRDefault="0067609C" w:rsidP="0067609C">
      <w:pPr>
        <w:numPr>
          <w:ilvl w:val="0"/>
          <w:numId w:val="11"/>
        </w:numPr>
        <w:rPr>
          <w:rFonts w:ascii="Simplified Arabic" w:hAnsi="Simplified Arabic" w:cs="Simplified Arabic"/>
          <w:sz w:val="28"/>
          <w:szCs w:val="28"/>
        </w:rPr>
      </w:pPr>
      <w:r w:rsidRPr="00842E57">
        <w:rPr>
          <w:rFonts w:ascii="Simplified Arabic" w:hAnsi="Simplified Arabic" w:cs="Simplified Arabic"/>
          <w:sz w:val="28"/>
          <w:szCs w:val="28"/>
          <w:rtl/>
        </w:rPr>
        <w:t>توحيد معايير التصنيف للمقاولين والاستشاريين</w:t>
      </w:r>
    </w:p>
    <w:p w14:paraId="18D6DB7C" w14:textId="77777777" w:rsidR="0067609C" w:rsidRDefault="0067609C"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F88A28F" w14:textId="77777777" w:rsidR="00A61B34" w:rsidRDefault="00A61B34" w:rsidP="00842E57">
      <w:pPr>
        <w:rPr>
          <w:rFonts w:ascii="Sakkal Majalla" w:hAnsi="Sakkal Majalla" w:cs="Sakkal Majalla"/>
          <w:sz w:val="28"/>
          <w:szCs w:val="28"/>
          <w:u w:val="single"/>
        </w:rPr>
      </w:pPr>
    </w:p>
    <w:p w14:paraId="065D71CF" w14:textId="77777777" w:rsidR="005B294D" w:rsidRDefault="005B294D" w:rsidP="00842E57">
      <w:pPr>
        <w:rPr>
          <w:rFonts w:ascii="Sakkal Majalla" w:hAnsi="Sakkal Majalla" w:cs="Sakkal Majalla"/>
          <w:sz w:val="28"/>
          <w:szCs w:val="28"/>
          <w:u w:val="single"/>
        </w:rPr>
      </w:pPr>
    </w:p>
    <w:p w14:paraId="441B3F39" w14:textId="77777777" w:rsidR="005B294D" w:rsidRDefault="005B294D" w:rsidP="00842E57">
      <w:pPr>
        <w:rPr>
          <w:rFonts w:ascii="Sakkal Majalla" w:hAnsi="Sakkal Majalla" w:cs="Sakkal Majalla"/>
          <w:sz w:val="28"/>
          <w:szCs w:val="28"/>
          <w:u w:val="single"/>
        </w:rPr>
      </w:pPr>
    </w:p>
    <w:p w14:paraId="380DE75E" w14:textId="77777777" w:rsidR="005B294D" w:rsidRDefault="005B294D" w:rsidP="00842E57">
      <w:pPr>
        <w:rPr>
          <w:rFonts w:ascii="Sakkal Majalla" w:hAnsi="Sakkal Majalla" w:cs="Sakkal Majalla"/>
          <w:sz w:val="28"/>
          <w:szCs w:val="28"/>
          <w:u w:val="single"/>
          <w:rtl/>
        </w:rPr>
      </w:pPr>
    </w:p>
    <w:p w14:paraId="120F9078" w14:textId="6F2668A0" w:rsidR="0067609C" w:rsidRDefault="00D22171" w:rsidP="00842E57">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w:t>
      </w:r>
      <w:r w:rsidR="0067609C">
        <w:rPr>
          <w:rFonts w:ascii="Sakkal Majalla" w:hAnsi="Sakkal Majalla" w:cs="Sakkal Majalla" w:hint="cs"/>
          <w:sz w:val="28"/>
          <w:szCs w:val="28"/>
          <w:u w:val="single"/>
          <w:rtl/>
        </w:rPr>
        <w:t xml:space="preserve"> </w:t>
      </w:r>
    </w:p>
    <w:p w14:paraId="5A2EC278" w14:textId="6556A393" w:rsidR="00A61B34" w:rsidRPr="00A61B34" w:rsidRDefault="00A61B34" w:rsidP="00A61B34">
      <w:pPr>
        <w:rPr>
          <w:rFonts w:ascii="Simplified Arabic" w:hAnsi="Simplified Arabic" w:cs="Simplified Arabic"/>
          <w:sz w:val="28"/>
          <w:szCs w:val="28"/>
          <w:rtl/>
        </w:rPr>
      </w:pPr>
      <w:r w:rsidRPr="00A61B34">
        <w:rPr>
          <w:rFonts w:ascii="Simplified Arabic" w:hAnsi="Simplified Arabic" w:cs="Simplified Arabic"/>
          <w:sz w:val="28"/>
          <w:szCs w:val="28"/>
          <w:rtl/>
        </w:rPr>
        <w:t>تعد منهجية الدراسة من أهم العناصر التي يقوم عليها البحث العلمي، إذ تمثل الإطار المنظم الذي يسترشد به الباحث في جميع مراحل دراسته، بدءًا من تحديد المشكلة وصياغة الفروض، مرورًا باختيار أدوات جمع البيانات، ووصولًا إلى تحليل النتائج واستخلاص التوصيات. وتمثل المنهجية السليمة الأساس الذي يُبنى عليه البحث، حيث تضمن دقة الإجراءات، وموثوقية النتائج، وإمكانية التحقق من صحة البيانات وتحليلها بأسلوب علمي رصين</w:t>
      </w:r>
      <w:r>
        <w:rPr>
          <w:rFonts w:ascii="Simplified Arabic" w:hAnsi="Simplified Arabic" w:cs="Simplified Arabic" w:hint="cs"/>
          <w:sz w:val="28"/>
          <w:szCs w:val="28"/>
          <w:rtl/>
        </w:rPr>
        <w:t xml:space="preserve"> </w:t>
      </w:r>
      <w:r w:rsidRPr="00A61B34">
        <w:rPr>
          <w:rFonts w:ascii="Simplified Arabic" w:hAnsi="Simplified Arabic" w:cs="Simplified Arabic"/>
          <w:sz w:val="28"/>
          <w:szCs w:val="28"/>
          <w:rtl/>
        </w:rPr>
        <w:t>وفي ضوء موضوع هذه الدراسة، الذي يتناول أثر العوامل الإدارية والفنية على تعثر المشاريع الحكومية، كان من الضروري اختيار منهجية تتناسب مع طبيعة هذه الظاهرة، لما تتسم به من تعقيد وتداخل بين عوامل متعددة، إدارية وفنية وتقنية وتنظيمية. كما تتطلب دراسة مثل هذه الموضوعات أدوات قياس دقيقة وأساليب تحليل تساعد على الكشف عن العلاقات بين المتغيرات، وذلك بهدف الوصول إلى فهم عميق لأسباب التعثر وتأثير كل عامل من العوامل موضوع الدراسة</w:t>
      </w:r>
      <w:r>
        <w:rPr>
          <w:rFonts w:ascii="Simplified Arabic" w:hAnsi="Simplified Arabic" w:cs="Simplified Arabic" w:hint="cs"/>
          <w:sz w:val="28"/>
          <w:szCs w:val="28"/>
          <w:rtl/>
        </w:rPr>
        <w:t xml:space="preserve"> </w:t>
      </w:r>
      <w:r w:rsidRPr="00A61B34">
        <w:rPr>
          <w:rFonts w:ascii="Simplified Arabic" w:hAnsi="Simplified Arabic" w:cs="Simplified Arabic"/>
          <w:sz w:val="28"/>
          <w:szCs w:val="28"/>
          <w:rtl/>
        </w:rPr>
        <w:t>وبناءً على ذلك، اعتمدت الدراسة المنهج الوصفي التحليلي، وهو منهج يعنى بوصف الظاهرة كما هي في الواقع، وجمع البيانات المتعلقة بها، ثم تحليلها تحليلاً علميًا يهدف إلى الوصول إلى تفسيرات موضوعية. ويُعد هذا المنهج من أكثر المناهج ملاءمة للدراسات التي تبحث في العلاقات بين المتغيرات، خاصة في الموضوعات الإدارية التي تتطلب بيانات كمية قابلة للقياس والمقارنة</w:t>
      </w:r>
      <w:r>
        <w:rPr>
          <w:rFonts w:ascii="Simplified Arabic" w:hAnsi="Simplified Arabic" w:cs="Simplified Arabic" w:hint="cs"/>
          <w:sz w:val="28"/>
          <w:szCs w:val="28"/>
          <w:rtl/>
        </w:rPr>
        <w:t xml:space="preserve"> </w:t>
      </w:r>
      <w:r w:rsidRPr="00A61B34">
        <w:rPr>
          <w:rFonts w:ascii="Simplified Arabic" w:hAnsi="Simplified Arabic" w:cs="Simplified Arabic"/>
          <w:sz w:val="28"/>
          <w:szCs w:val="28"/>
          <w:rtl/>
        </w:rPr>
        <w:t>كما تناول هذا الفصل تحديد مجتمع الدراسة وعينتها، وتوضيح أسس اختيار العينة وحجمها وخصائصها بما يحقق التمثيل المناسب للفئات المستهدفة. وتم كذلك تحديد أداة جمع البيانات، وهي الاستبانة، وتصميمها بما يتوافق مع أهداف الدراسة ومحاورها، إضافة إلى التأكد من صدق الأداة وثباتها باستخدام الأساليب العلمية المناسبة مثل صدق المحتوى، ومعامل الثبات (كرونباخ ألفا).</w:t>
      </w:r>
    </w:p>
    <w:p w14:paraId="76D397BE" w14:textId="2B6006EF" w:rsidR="00D22171" w:rsidRPr="00A61B34" w:rsidRDefault="00A61B34" w:rsidP="00A61B34">
      <w:pPr>
        <w:rPr>
          <w:rFonts w:ascii="Simplified Arabic" w:hAnsi="Simplified Arabic" w:cs="Simplified Arabic"/>
          <w:sz w:val="28"/>
          <w:szCs w:val="28"/>
          <w:rtl/>
        </w:rPr>
      </w:pPr>
      <w:r w:rsidRPr="00A61B34">
        <w:rPr>
          <w:rFonts w:ascii="Simplified Arabic" w:hAnsi="Simplified Arabic" w:cs="Simplified Arabic"/>
          <w:sz w:val="28"/>
          <w:szCs w:val="28"/>
          <w:rtl/>
        </w:rPr>
        <w:t xml:space="preserve">وشمل هذا الفصل أيضًا عرض إجراءات تنفيذ الدراسة والخطوات المتبعة في جمع البيانات من المشاركين، إضافة إلى تحديد الأساليب الإحصائية المستخدمة في تحليل البيانات مثل التكرارات والنسب المئوية والمتوسطات الحسابية والانحرافات المعيارية، ومعاملات الارتباط والانحدار، باستخدام برنامج </w:t>
      </w:r>
      <w:r w:rsidRPr="00A61B34">
        <w:rPr>
          <w:rFonts w:ascii="Simplified Arabic" w:hAnsi="Simplified Arabic" w:cs="Simplified Arabic"/>
          <w:sz w:val="28"/>
          <w:szCs w:val="28"/>
        </w:rPr>
        <w:t>SPSS</w:t>
      </w:r>
      <w:r w:rsidRPr="00A61B34">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A61B34">
        <w:rPr>
          <w:rFonts w:ascii="Simplified Arabic" w:hAnsi="Simplified Arabic" w:cs="Simplified Arabic"/>
          <w:sz w:val="28"/>
          <w:szCs w:val="28"/>
          <w:rtl/>
        </w:rPr>
        <w:t>ومن خلال هذا العرض المنهجي، يسعى الفصل إلى تقديم إطار كامل وواضح يبين الإجراءات المنهجية التي اتبعتها الدراسة، بما يعزز من دقتها وموضوعيتها ويقدم أساسًا علميًا يضمن مصداقية النتائج التي سيتم عرضها في الفصل التالي.</w:t>
      </w:r>
      <w:r w:rsidR="00842E57">
        <w:rPr>
          <w:rFonts w:ascii="Sakkal Majalla" w:hAnsi="Sakkal Majalla" w:cs="Sakkal Majalla" w:hint="cs"/>
          <w:sz w:val="28"/>
          <w:szCs w:val="28"/>
          <w:u w:val="single"/>
          <w:rtl/>
        </w:rPr>
        <w:t>.</w:t>
      </w:r>
    </w:p>
    <w:p w14:paraId="287C3718" w14:textId="77777777" w:rsidR="00BC094B" w:rsidRDefault="00BC094B" w:rsidP="00D22171">
      <w:pPr>
        <w:rPr>
          <w:rFonts w:ascii="Sakkal Majalla" w:hAnsi="Sakkal Majalla" w:cs="Sakkal Majalla"/>
          <w:sz w:val="28"/>
          <w:szCs w:val="28"/>
          <w:u w:val="single"/>
        </w:rPr>
      </w:pPr>
    </w:p>
    <w:p w14:paraId="5CCE03B1" w14:textId="77777777" w:rsidR="005B294D" w:rsidRDefault="005B294D"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4CD4A4D1" w14:textId="77777777" w:rsidR="0067609C" w:rsidRPr="00A61B34" w:rsidRDefault="0067609C" w:rsidP="0067609C">
      <w:pPr>
        <w:rPr>
          <w:rFonts w:ascii="Simplified Arabic" w:hAnsi="Simplified Arabic" w:cs="Simplified Arabic"/>
          <w:sz w:val="28"/>
          <w:szCs w:val="28"/>
        </w:rPr>
      </w:pPr>
      <w:r w:rsidRPr="00A61B34">
        <w:rPr>
          <w:rFonts w:ascii="Simplified Arabic" w:hAnsi="Simplified Arabic" w:cs="Simplified Arabic"/>
          <w:sz w:val="28"/>
          <w:szCs w:val="28"/>
          <w:rtl/>
        </w:rPr>
        <w:t>اعتمدت الدراسة على المنهج الوصفي التحليلي</w:t>
      </w:r>
      <w:r w:rsidRPr="00A61B34">
        <w:rPr>
          <w:rFonts w:ascii="Simplified Arabic" w:hAnsi="Simplified Arabic" w:cs="Simplified Arabic"/>
          <w:sz w:val="28"/>
          <w:szCs w:val="28"/>
        </w:rPr>
        <w:t xml:space="preserve"> (Descriptive Analytical Method)</w:t>
      </w:r>
      <w:r w:rsidRPr="00A61B34">
        <w:rPr>
          <w:rFonts w:ascii="Simplified Arabic" w:hAnsi="Simplified Arabic" w:cs="Simplified Arabic"/>
          <w:sz w:val="28"/>
          <w:szCs w:val="28"/>
          <w:rtl/>
        </w:rPr>
        <w:t>، والذي يُعد أحد أكثر المناهج استخدامًا في الدراسات الإدارية، حيث يقوم على وصف الظاهرة محل الدراسة كما هي في الواقع، ثم تحليل بياناتها واستخلاص النتائج. وهذا المنهج مناسب للدراسة الحالية لكونها تهدف إلى تحديد أثر متغيرات محددة (إدارية وفنية) على متغير تابع (تعثر المشاريع الحكومية)</w:t>
      </w:r>
      <w:r w:rsidRPr="00A61B34">
        <w:rPr>
          <w:rFonts w:ascii="Simplified Arabic" w:hAnsi="Simplified Arabic" w:cs="Simplified Arabic"/>
          <w:sz w:val="28"/>
          <w:szCs w:val="28"/>
        </w:rPr>
        <w:t>.</w:t>
      </w:r>
    </w:p>
    <w:p w14:paraId="5F12A952" w14:textId="4D36D8BF" w:rsidR="0067609C" w:rsidRPr="00A61B34" w:rsidRDefault="0067609C" w:rsidP="0067609C">
      <w:pPr>
        <w:rPr>
          <w:rFonts w:ascii="Simplified Arabic" w:hAnsi="Simplified Arabic" w:cs="Simplified Arabic"/>
          <w:sz w:val="28"/>
          <w:szCs w:val="28"/>
        </w:rPr>
      </w:pPr>
      <w:r w:rsidRPr="00A61B34">
        <w:rPr>
          <w:rFonts w:ascii="Simplified Arabic" w:hAnsi="Simplified Arabic" w:cs="Simplified Arabic"/>
          <w:sz w:val="28"/>
          <w:szCs w:val="28"/>
        </w:rPr>
        <w:t xml:space="preserve">1 </w:t>
      </w:r>
      <w:r w:rsidR="00A61B34">
        <w:rPr>
          <w:rFonts w:ascii="Simplified Arabic" w:hAnsi="Simplified Arabic" w:cs="Simplified Arabic" w:hint="cs"/>
          <w:sz w:val="28"/>
          <w:szCs w:val="28"/>
          <w:rtl/>
        </w:rPr>
        <w:t>-</w:t>
      </w:r>
      <w:r w:rsidRPr="00A61B34">
        <w:rPr>
          <w:rFonts w:ascii="Simplified Arabic" w:hAnsi="Simplified Arabic" w:cs="Simplified Arabic"/>
          <w:sz w:val="28"/>
          <w:szCs w:val="28"/>
          <w:rtl/>
        </w:rPr>
        <w:t>المتغير المستقل</w:t>
      </w:r>
      <w:r w:rsidRPr="00A61B34">
        <w:rPr>
          <w:rFonts w:ascii="Simplified Arabic" w:hAnsi="Simplified Arabic" w:cs="Simplified Arabic"/>
          <w:sz w:val="28"/>
          <w:szCs w:val="28"/>
        </w:rPr>
        <w:t xml:space="preserve"> (Independent Variables)</w:t>
      </w:r>
    </w:p>
    <w:p w14:paraId="69F698E3" w14:textId="77777777" w:rsidR="0067609C" w:rsidRPr="00A61B34" w:rsidRDefault="0067609C" w:rsidP="0067609C">
      <w:pPr>
        <w:numPr>
          <w:ilvl w:val="0"/>
          <w:numId w:val="13"/>
        </w:numPr>
        <w:rPr>
          <w:rFonts w:ascii="Simplified Arabic" w:hAnsi="Simplified Arabic" w:cs="Simplified Arabic"/>
          <w:sz w:val="28"/>
          <w:szCs w:val="28"/>
        </w:rPr>
      </w:pPr>
      <w:r w:rsidRPr="00A61B34">
        <w:rPr>
          <w:rFonts w:ascii="Simplified Arabic" w:hAnsi="Simplified Arabic" w:cs="Simplified Arabic"/>
          <w:sz w:val="28"/>
          <w:szCs w:val="28"/>
          <w:rtl/>
        </w:rPr>
        <w:t>العوامل الإدارية</w:t>
      </w:r>
    </w:p>
    <w:p w14:paraId="34541E19" w14:textId="77777777" w:rsidR="0067609C" w:rsidRPr="00A61B34" w:rsidRDefault="0067609C" w:rsidP="0067609C">
      <w:pPr>
        <w:numPr>
          <w:ilvl w:val="0"/>
          <w:numId w:val="13"/>
        </w:numPr>
        <w:rPr>
          <w:rFonts w:ascii="Simplified Arabic" w:hAnsi="Simplified Arabic" w:cs="Simplified Arabic"/>
          <w:sz w:val="28"/>
          <w:szCs w:val="28"/>
        </w:rPr>
      </w:pPr>
      <w:r w:rsidRPr="00A61B34">
        <w:rPr>
          <w:rFonts w:ascii="Simplified Arabic" w:hAnsi="Simplified Arabic" w:cs="Simplified Arabic"/>
          <w:sz w:val="28"/>
          <w:szCs w:val="28"/>
          <w:rtl/>
        </w:rPr>
        <w:t>العوامل الفنية</w:t>
      </w:r>
    </w:p>
    <w:p w14:paraId="1A13728F" w14:textId="764675C7" w:rsidR="0067609C" w:rsidRPr="00A61B34" w:rsidRDefault="00A61B34" w:rsidP="0067609C">
      <w:pPr>
        <w:rPr>
          <w:rFonts w:ascii="Simplified Arabic" w:hAnsi="Simplified Arabic" w:cs="Simplified Arabic"/>
          <w:sz w:val="28"/>
          <w:szCs w:val="28"/>
        </w:rPr>
      </w:pPr>
      <w:r>
        <w:rPr>
          <w:rFonts w:ascii="Simplified Arabic" w:hAnsi="Simplified Arabic" w:cs="Simplified Arabic" w:hint="cs"/>
          <w:sz w:val="28"/>
          <w:szCs w:val="28"/>
          <w:rtl/>
        </w:rPr>
        <w:t>2-</w:t>
      </w:r>
      <w:r w:rsidR="0067609C" w:rsidRPr="00A61B34">
        <w:rPr>
          <w:rFonts w:ascii="Simplified Arabic" w:hAnsi="Simplified Arabic" w:cs="Simplified Arabic"/>
          <w:sz w:val="28"/>
          <w:szCs w:val="28"/>
          <w:rtl/>
        </w:rPr>
        <w:t>المتغير التابع</w:t>
      </w:r>
      <w:r w:rsidR="0067609C" w:rsidRPr="00A61B34">
        <w:rPr>
          <w:rFonts w:ascii="Simplified Arabic" w:hAnsi="Simplified Arabic" w:cs="Simplified Arabic"/>
          <w:sz w:val="28"/>
          <w:szCs w:val="28"/>
        </w:rPr>
        <w:t xml:space="preserve"> (Dependent Variable)</w:t>
      </w:r>
    </w:p>
    <w:p w14:paraId="18CCA494" w14:textId="1AD3B902" w:rsidR="00043436" w:rsidRPr="0063725F" w:rsidRDefault="0067609C" w:rsidP="0063725F">
      <w:pPr>
        <w:numPr>
          <w:ilvl w:val="0"/>
          <w:numId w:val="14"/>
        </w:numPr>
        <w:rPr>
          <w:rFonts w:ascii="Simplified Arabic" w:hAnsi="Simplified Arabic" w:cs="Simplified Arabic"/>
          <w:sz w:val="28"/>
          <w:szCs w:val="28"/>
        </w:rPr>
      </w:pPr>
      <w:r w:rsidRPr="00A61B34">
        <w:rPr>
          <w:rFonts w:ascii="Simplified Arabic" w:hAnsi="Simplified Arabic" w:cs="Simplified Arabic"/>
          <w:sz w:val="28"/>
          <w:szCs w:val="28"/>
          <w:rtl/>
        </w:rPr>
        <w:t>تعثر المشاريع الحكومية</w:t>
      </w:r>
    </w:p>
    <w:p w14:paraId="79605882" w14:textId="476D3C3F" w:rsidR="00043436" w:rsidRPr="00A61B34" w:rsidRDefault="00043436" w:rsidP="00043436">
      <w:pPr>
        <w:ind w:left="360"/>
        <w:rPr>
          <w:rFonts w:ascii="Simplified Arabic" w:hAnsi="Simplified Arabic" w:cs="Simplified Arabic"/>
          <w:sz w:val="28"/>
          <w:szCs w:val="28"/>
        </w:rPr>
      </w:pPr>
      <w:bookmarkStart w:id="2" w:name="_Hlk214460904"/>
      <w:r w:rsidRPr="00043436">
        <w:rPr>
          <w:rFonts w:ascii="Simplified Arabic" w:hAnsi="Simplified Arabic" w:cs="Simplified Arabic"/>
          <w:sz w:val="28"/>
          <w:szCs w:val="28"/>
          <w:rtl/>
        </w:rPr>
        <w:t>جدول 1: المتغير المستقل والمتغير التابع في الدراسة</w:t>
      </w:r>
      <w:r w:rsidR="0063725F">
        <w:rPr>
          <w:rFonts w:ascii="Simplified Arabic" w:hAnsi="Simplified Arabic" w:cs="Simplified Arabic" w:hint="cs"/>
          <w:sz w:val="28"/>
          <w:szCs w:val="28"/>
          <w:rtl/>
        </w:rPr>
        <w:t>:</w:t>
      </w:r>
    </w:p>
    <w:tbl>
      <w:tblPr>
        <w:bidiVisual/>
        <w:tblW w:w="8602" w:type="dxa"/>
        <w:tblInd w:w="228" w:type="dxa"/>
        <w:tblLook w:val="04A0" w:firstRow="1" w:lastRow="0" w:firstColumn="1" w:lastColumn="0" w:noHBand="0" w:noVBand="1"/>
      </w:tblPr>
      <w:tblGrid>
        <w:gridCol w:w="1664"/>
        <w:gridCol w:w="1268"/>
        <w:gridCol w:w="3101"/>
        <w:gridCol w:w="2569"/>
      </w:tblGrid>
      <w:tr w:rsidR="00043436" w:rsidRPr="00043436" w14:paraId="6EA02647" w14:textId="77777777" w:rsidTr="001E3485">
        <w:trPr>
          <w:trHeight w:val="541"/>
        </w:trPr>
        <w:tc>
          <w:tcPr>
            <w:tcW w:w="1664" w:type="dxa"/>
            <w:tcBorders>
              <w:top w:val="single" w:sz="8" w:space="0" w:color="auto"/>
              <w:left w:val="single" w:sz="8" w:space="0" w:color="auto"/>
              <w:bottom w:val="single" w:sz="8" w:space="0" w:color="auto"/>
              <w:right w:val="single" w:sz="8" w:space="0" w:color="auto"/>
            </w:tcBorders>
            <w:shd w:val="clear" w:color="000000" w:fill="C6E0B4"/>
            <w:vAlign w:val="center"/>
            <w:hideMark/>
          </w:tcPr>
          <w:bookmarkEnd w:id="2"/>
          <w:p w14:paraId="41B428EA" w14:textId="77777777" w:rsidR="00043436" w:rsidRPr="00043436" w:rsidRDefault="00043436" w:rsidP="00043436">
            <w:pPr>
              <w:spacing w:after="0" w:line="240" w:lineRule="auto"/>
              <w:jc w:val="center"/>
              <w:rPr>
                <w:rFonts w:ascii="Simplified Arabic" w:eastAsia="Times New Roman" w:hAnsi="Simplified Arabic" w:cs="Simplified Arabic"/>
                <w:color w:val="000000"/>
                <w:kern w:val="0"/>
                <w:sz w:val="28"/>
                <w:szCs w:val="28"/>
                <w14:ligatures w14:val="none"/>
              </w:rPr>
            </w:pPr>
            <w:r w:rsidRPr="00043436">
              <w:rPr>
                <w:rFonts w:ascii="Simplified Arabic" w:eastAsia="Times New Roman" w:hAnsi="Simplified Arabic" w:cs="Simplified Arabic"/>
                <w:color w:val="000000"/>
                <w:kern w:val="0"/>
                <w:sz w:val="28"/>
                <w:szCs w:val="28"/>
                <w:rtl/>
                <w14:ligatures w14:val="none"/>
              </w:rPr>
              <w:t>نوع المتغير</w:t>
            </w:r>
          </w:p>
        </w:tc>
        <w:tc>
          <w:tcPr>
            <w:tcW w:w="1268"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37926E94" w14:textId="77777777" w:rsidR="00043436" w:rsidRPr="00043436" w:rsidRDefault="00043436"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اسم المتغير</w:t>
            </w:r>
          </w:p>
        </w:tc>
        <w:tc>
          <w:tcPr>
            <w:tcW w:w="3101"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07A8E7E1" w14:textId="77777777" w:rsidR="00043436" w:rsidRPr="00043436" w:rsidRDefault="00043436"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التعريف الإجرائي</w:t>
            </w:r>
          </w:p>
        </w:tc>
        <w:tc>
          <w:tcPr>
            <w:tcW w:w="2569"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75D45A7B" w14:textId="77777777" w:rsidR="00043436" w:rsidRPr="00043436" w:rsidRDefault="00043436"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عناصر القياس</w:t>
            </w:r>
          </w:p>
        </w:tc>
      </w:tr>
      <w:tr w:rsidR="001E3485" w:rsidRPr="00043436" w14:paraId="43BB13FE" w14:textId="77777777" w:rsidTr="001E3485">
        <w:trPr>
          <w:trHeight w:val="1073"/>
        </w:trPr>
        <w:tc>
          <w:tcPr>
            <w:tcW w:w="1664" w:type="dxa"/>
            <w:vMerge w:val="restart"/>
            <w:tcBorders>
              <w:top w:val="nil"/>
              <w:left w:val="single" w:sz="8" w:space="0" w:color="auto"/>
              <w:right w:val="single" w:sz="8" w:space="0" w:color="auto"/>
            </w:tcBorders>
            <w:vAlign w:val="center"/>
            <w:hideMark/>
          </w:tcPr>
          <w:p w14:paraId="241E7390" w14:textId="77777777" w:rsidR="001E3485" w:rsidRPr="00043436" w:rsidRDefault="001E3485" w:rsidP="001E3485">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المتغير المستقل</w:t>
            </w:r>
          </w:p>
          <w:p w14:paraId="10E96CE7" w14:textId="39E21332" w:rsidR="001E3485" w:rsidRPr="00043436" w:rsidRDefault="001E3485" w:rsidP="00043436">
            <w:pPr>
              <w:spacing w:after="0" w:line="240" w:lineRule="auto"/>
              <w:jc w:val="center"/>
              <w:rPr>
                <w:rFonts w:ascii="Simplified Arabic" w:eastAsia="Times New Roman" w:hAnsi="Simplified Arabic" w:cs="Simplified Arabic"/>
                <w:color w:val="000000"/>
                <w:kern w:val="0"/>
                <w:sz w:val="28"/>
                <w:szCs w:val="28"/>
                <w:rtl/>
                <w14:ligatures w14:val="none"/>
              </w:rPr>
            </w:pPr>
          </w:p>
        </w:tc>
        <w:tc>
          <w:tcPr>
            <w:tcW w:w="1268" w:type="dxa"/>
            <w:tcBorders>
              <w:top w:val="nil"/>
              <w:left w:val="single" w:sz="8" w:space="0" w:color="auto"/>
              <w:bottom w:val="single" w:sz="8" w:space="0" w:color="auto"/>
              <w:right w:val="single" w:sz="8" w:space="0" w:color="auto"/>
            </w:tcBorders>
            <w:vAlign w:val="center"/>
            <w:hideMark/>
          </w:tcPr>
          <w:p w14:paraId="66039E2D" w14:textId="77777777" w:rsidR="001E3485" w:rsidRPr="00043436" w:rsidRDefault="001E3485"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العوامل الإدارية</w:t>
            </w:r>
          </w:p>
        </w:tc>
        <w:tc>
          <w:tcPr>
            <w:tcW w:w="3101" w:type="dxa"/>
            <w:tcBorders>
              <w:top w:val="nil"/>
              <w:left w:val="single" w:sz="8" w:space="0" w:color="auto"/>
              <w:bottom w:val="single" w:sz="8" w:space="0" w:color="auto"/>
              <w:right w:val="single" w:sz="8" w:space="0" w:color="auto"/>
            </w:tcBorders>
            <w:vAlign w:val="center"/>
            <w:hideMark/>
          </w:tcPr>
          <w:p w14:paraId="33D81065" w14:textId="77777777" w:rsidR="001E3485" w:rsidRPr="00043436" w:rsidRDefault="001E3485"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مجموعة العوامل المتعلقة بالتخطيط والإشراف واتخاذ القرار التي يمكن أن تؤثر على نجاح المشروع أو تعثره</w:t>
            </w:r>
          </w:p>
        </w:tc>
        <w:tc>
          <w:tcPr>
            <w:tcW w:w="2569" w:type="dxa"/>
            <w:tcBorders>
              <w:top w:val="nil"/>
              <w:left w:val="single" w:sz="8" w:space="0" w:color="auto"/>
              <w:bottom w:val="single" w:sz="8" w:space="0" w:color="auto"/>
              <w:right w:val="single" w:sz="8" w:space="0" w:color="auto"/>
            </w:tcBorders>
            <w:vAlign w:val="center"/>
            <w:hideMark/>
          </w:tcPr>
          <w:p w14:paraId="02F9C9B0" w14:textId="77777777" w:rsidR="001E3485" w:rsidRPr="00043436" w:rsidRDefault="001E3485"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ضعف التخطيط – تأخر اتخاذ القرار – ضعف التنسيق – محدودية الكفاءات</w:t>
            </w:r>
          </w:p>
        </w:tc>
      </w:tr>
      <w:tr w:rsidR="001E3485" w:rsidRPr="00043436" w14:paraId="2CC493CD" w14:textId="77777777" w:rsidTr="001E3485">
        <w:trPr>
          <w:trHeight w:val="1073"/>
        </w:trPr>
        <w:tc>
          <w:tcPr>
            <w:tcW w:w="1664" w:type="dxa"/>
            <w:vMerge/>
            <w:tcBorders>
              <w:left w:val="single" w:sz="8" w:space="0" w:color="auto"/>
              <w:bottom w:val="single" w:sz="8" w:space="0" w:color="auto"/>
              <w:right w:val="single" w:sz="8" w:space="0" w:color="auto"/>
            </w:tcBorders>
            <w:vAlign w:val="center"/>
            <w:hideMark/>
          </w:tcPr>
          <w:p w14:paraId="7AFAD3CF" w14:textId="00464DAC" w:rsidR="001E3485" w:rsidRPr="00043436" w:rsidRDefault="001E3485" w:rsidP="00043436">
            <w:pPr>
              <w:spacing w:after="0" w:line="240" w:lineRule="auto"/>
              <w:jc w:val="center"/>
              <w:rPr>
                <w:rFonts w:ascii="Simplified Arabic" w:eastAsia="Times New Roman" w:hAnsi="Simplified Arabic" w:cs="Simplified Arabic"/>
                <w:color w:val="000000"/>
                <w:kern w:val="0"/>
                <w:sz w:val="28"/>
                <w:szCs w:val="28"/>
                <w:rtl/>
                <w14:ligatures w14:val="none"/>
              </w:rPr>
            </w:pPr>
          </w:p>
        </w:tc>
        <w:tc>
          <w:tcPr>
            <w:tcW w:w="1268" w:type="dxa"/>
            <w:tcBorders>
              <w:top w:val="nil"/>
              <w:left w:val="single" w:sz="8" w:space="0" w:color="auto"/>
              <w:bottom w:val="single" w:sz="8" w:space="0" w:color="auto"/>
              <w:right w:val="single" w:sz="8" w:space="0" w:color="auto"/>
            </w:tcBorders>
            <w:vAlign w:val="center"/>
            <w:hideMark/>
          </w:tcPr>
          <w:p w14:paraId="039CA98F" w14:textId="77777777" w:rsidR="001E3485" w:rsidRPr="00043436" w:rsidRDefault="001E3485"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العوامل الفنية</w:t>
            </w:r>
          </w:p>
        </w:tc>
        <w:tc>
          <w:tcPr>
            <w:tcW w:w="3101" w:type="dxa"/>
            <w:tcBorders>
              <w:top w:val="nil"/>
              <w:left w:val="single" w:sz="8" w:space="0" w:color="auto"/>
              <w:bottom w:val="single" w:sz="8" w:space="0" w:color="auto"/>
              <w:right w:val="single" w:sz="8" w:space="0" w:color="auto"/>
            </w:tcBorders>
            <w:vAlign w:val="center"/>
            <w:hideMark/>
          </w:tcPr>
          <w:p w14:paraId="2C218215" w14:textId="77777777" w:rsidR="001E3485" w:rsidRPr="00043436" w:rsidRDefault="001E3485"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العوامل المتعلقة بالجوانب التقنية والهندسية والتنفيذية للمشروع</w:t>
            </w:r>
          </w:p>
        </w:tc>
        <w:tc>
          <w:tcPr>
            <w:tcW w:w="2569" w:type="dxa"/>
            <w:tcBorders>
              <w:top w:val="nil"/>
              <w:left w:val="single" w:sz="8" w:space="0" w:color="auto"/>
              <w:bottom w:val="single" w:sz="8" w:space="0" w:color="auto"/>
              <w:right w:val="single" w:sz="8" w:space="0" w:color="auto"/>
            </w:tcBorders>
            <w:vAlign w:val="center"/>
            <w:hideMark/>
          </w:tcPr>
          <w:p w14:paraId="1C881CC6" w14:textId="77777777" w:rsidR="001E3485" w:rsidRPr="00043436" w:rsidRDefault="001E3485"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ضعف التصاميم – ضعف قدرات المقاولين – ضعف الإشراف الفني</w:t>
            </w:r>
          </w:p>
        </w:tc>
      </w:tr>
      <w:tr w:rsidR="00043436" w:rsidRPr="00043436" w14:paraId="7B1EA9E1" w14:textId="77777777" w:rsidTr="001E3485">
        <w:trPr>
          <w:trHeight w:val="1073"/>
        </w:trPr>
        <w:tc>
          <w:tcPr>
            <w:tcW w:w="1664" w:type="dxa"/>
            <w:tcBorders>
              <w:top w:val="nil"/>
              <w:left w:val="single" w:sz="8" w:space="0" w:color="auto"/>
              <w:bottom w:val="single" w:sz="8" w:space="0" w:color="auto"/>
              <w:right w:val="single" w:sz="8" w:space="0" w:color="auto"/>
            </w:tcBorders>
            <w:vAlign w:val="center"/>
            <w:hideMark/>
          </w:tcPr>
          <w:p w14:paraId="0C66D7F9" w14:textId="77777777" w:rsidR="00043436" w:rsidRPr="00043436" w:rsidRDefault="00043436"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المتغير التابع</w:t>
            </w:r>
          </w:p>
        </w:tc>
        <w:tc>
          <w:tcPr>
            <w:tcW w:w="1268" w:type="dxa"/>
            <w:tcBorders>
              <w:top w:val="nil"/>
              <w:left w:val="single" w:sz="8" w:space="0" w:color="auto"/>
              <w:bottom w:val="single" w:sz="8" w:space="0" w:color="auto"/>
              <w:right w:val="single" w:sz="8" w:space="0" w:color="auto"/>
            </w:tcBorders>
            <w:vAlign w:val="center"/>
            <w:hideMark/>
          </w:tcPr>
          <w:p w14:paraId="60781D48" w14:textId="77777777" w:rsidR="00043436" w:rsidRPr="00043436" w:rsidRDefault="00043436"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تعثر المشاريع الحكومية</w:t>
            </w:r>
          </w:p>
        </w:tc>
        <w:tc>
          <w:tcPr>
            <w:tcW w:w="3101" w:type="dxa"/>
            <w:tcBorders>
              <w:top w:val="nil"/>
              <w:left w:val="single" w:sz="8" w:space="0" w:color="auto"/>
              <w:bottom w:val="single" w:sz="8" w:space="0" w:color="auto"/>
              <w:right w:val="single" w:sz="8" w:space="0" w:color="auto"/>
            </w:tcBorders>
            <w:vAlign w:val="center"/>
            <w:hideMark/>
          </w:tcPr>
          <w:p w14:paraId="7B084B57" w14:textId="77777777" w:rsidR="00043436" w:rsidRPr="00043436" w:rsidRDefault="00043436"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مستوى التأخر أو التوقف أو الانحراف الزمني والفني والمالي للمشاريع مقارنة بالخطة المعتمدة</w:t>
            </w:r>
          </w:p>
        </w:tc>
        <w:tc>
          <w:tcPr>
            <w:tcW w:w="2569" w:type="dxa"/>
            <w:tcBorders>
              <w:top w:val="nil"/>
              <w:left w:val="single" w:sz="8" w:space="0" w:color="auto"/>
              <w:bottom w:val="single" w:sz="8" w:space="0" w:color="auto"/>
              <w:right w:val="single" w:sz="8" w:space="0" w:color="auto"/>
            </w:tcBorders>
            <w:vAlign w:val="center"/>
            <w:hideMark/>
          </w:tcPr>
          <w:p w14:paraId="083F2FEF" w14:textId="77777777" w:rsidR="00043436" w:rsidRPr="00043436" w:rsidRDefault="00043436" w:rsidP="00043436">
            <w:pPr>
              <w:spacing w:after="0" w:line="240" w:lineRule="auto"/>
              <w:jc w:val="center"/>
              <w:rPr>
                <w:rFonts w:ascii="Simplified Arabic" w:eastAsia="Times New Roman" w:hAnsi="Simplified Arabic" w:cs="Simplified Arabic"/>
                <w:color w:val="000000"/>
                <w:kern w:val="0"/>
                <w:sz w:val="28"/>
                <w:szCs w:val="28"/>
                <w:rtl/>
                <w14:ligatures w14:val="none"/>
              </w:rPr>
            </w:pPr>
            <w:r w:rsidRPr="00043436">
              <w:rPr>
                <w:rFonts w:ascii="Simplified Arabic" w:eastAsia="Times New Roman" w:hAnsi="Simplified Arabic" w:cs="Simplified Arabic"/>
                <w:color w:val="000000"/>
                <w:kern w:val="0"/>
                <w:sz w:val="28"/>
                <w:szCs w:val="28"/>
                <w:rtl/>
                <w14:ligatures w14:val="none"/>
              </w:rPr>
              <w:t>التأخر الزمني – انخفاض الجودة – إعادة الأعمال – تجاوز التكاليف</w:t>
            </w:r>
          </w:p>
        </w:tc>
      </w:tr>
    </w:tbl>
    <w:p w14:paraId="1EAE879A" w14:textId="77777777" w:rsidR="0067609C" w:rsidRPr="00043436" w:rsidRDefault="0067609C" w:rsidP="00D22171">
      <w:pPr>
        <w:rPr>
          <w:rFonts w:ascii="Sakkal Majalla" w:hAnsi="Sakkal Majalla" w:cs="Sakkal Majalla"/>
          <w:sz w:val="28"/>
          <w:szCs w:val="28"/>
          <w:u w:val="single"/>
          <w:rtl/>
        </w:rPr>
      </w:pPr>
    </w:p>
    <w:p w14:paraId="70EFC514" w14:textId="77777777" w:rsidR="00BC094B" w:rsidRDefault="00BC094B" w:rsidP="00D22171">
      <w:pPr>
        <w:rPr>
          <w:rFonts w:ascii="Sakkal Majalla" w:hAnsi="Sakkal Majalla" w:cs="Sakkal Majalla"/>
          <w:sz w:val="28"/>
          <w:szCs w:val="28"/>
          <w:u w:val="single"/>
          <w:rtl/>
        </w:rPr>
      </w:pPr>
    </w:p>
    <w:p w14:paraId="0CC158AE" w14:textId="77777777" w:rsidR="0063725F" w:rsidRDefault="0063725F" w:rsidP="00D22171">
      <w:pPr>
        <w:rPr>
          <w:rFonts w:ascii="Sakkal Majalla" w:hAnsi="Sakkal Majalla" w:cs="Sakkal Majalla"/>
          <w:sz w:val="28"/>
          <w:szCs w:val="28"/>
          <w:u w:val="single"/>
          <w:rtl/>
        </w:rPr>
      </w:pPr>
    </w:p>
    <w:p w14:paraId="236CF75A" w14:textId="43A1E601" w:rsidR="0063725F" w:rsidRPr="0063725F" w:rsidRDefault="0063725F" w:rsidP="0063725F">
      <w:pPr>
        <w:ind w:left="360"/>
        <w:rPr>
          <w:rFonts w:ascii="Simplified Arabic" w:hAnsi="Simplified Arabic" w:cs="Simplified Arabic"/>
          <w:sz w:val="28"/>
          <w:szCs w:val="28"/>
          <w:rtl/>
        </w:rPr>
      </w:pPr>
      <w:r w:rsidRPr="00043436">
        <w:rPr>
          <w:rFonts w:ascii="Simplified Arabic" w:hAnsi="Simplified Arabic" w:cs="Simplified Arabic"/>
          <w:sz w:val="28"/>
          <w:szCs w:val="28"/>
          <w:rtl/>
        </w:rPr>
        <w:t xml:space="preserve">جدول </w:t>
      </w:r>
      <w:r>
        <w:rPr>
          <w:rFonts w:ascii="Simplified Arabic" w:hAnsi="Simplified Arabic" w:cs="Simplified Arabic" w:hint="cs"/>
          <w:sz w:val="28"/>
          <w:szCs w:val="28"/>
          <w:rtl/>
        </w:rPr>
        <w:t>2</w:t>
      </w:r>
      <w:r w:rsidRPr="00043436">
        <w:rPr>
          <w:rFonts w:ascii="Simplified Arabic" w:hAnsi="Simplified Arabic" w:cs="Simplified Arabic"/>
          <w:sz w:val="28"/>
          <w:szCs w:val="28"/>
          <w:rtl/>
        </w:rPr>
        <w:t>: المتغير المستقل والمتغير التابع في الدراسة</w:t>
      </w:r>
      <w:r>
        <w:rPr>
          <w:rFonts w:ascii="Simplified Arabic" w:hAnsi="Simplified Arabic" w:cs="Simplified Arabic" w:hint="cs"/>
          <w:sz w:val="28"/>
          <w:szCs w:val="28"/>
          <w:rtl/>
        </w:rPr>
        <w:t>:</w:t>
      </w:r>
    </w:p>
    <w:tbl>
      <w:tblPr>
        <w:bidiVisual/>
        <w:tblW w:w="8468" w:type="dxa"/>
        <w:tblLook w:val="04A0" w:firstRow="1" w:lastRow="0" w:firstColumn="1" w:lastColumn="0" w:noHBand="0" w:noVBand="1"/>
      </w:tblPr>
      <w:tblGrid>
        <w:gridCol w:w="2653"/>
        <w:gridCol w:w="2271"/>
        <w:gridCol w:w="3544"/>
      </w:tblGrid>
      <w:tr w:rsidR="00586C21" w:rsidRPr="00586C21" w14:paraId="7B94297A" w14:textId="77777777" w:rsidTr="001A2E79">
        <w:trPr>
          <w:trHeight w:val="510"/>
        </w:trPr>
        <w:tc>
          <w:tcPr>
            <w:tcW w:w="2653" w:type="dxa"/>
            <w:tcBorders>
              <w:top w:val="single" w:sz="8" w:space="0" w:color="auto"/>
              <w:left w:val="single" w:sz="8" w:space="0" w:color="auto"/>
              <w:bottom w:val="nil"/>
              <w:right w:val="single" w:sz="8" w:space="0" w:color="auto"/>
            </w:tcBorders>
            <w:shd w:val="clear" w:color="000000" w:fill="C6E0B4"/>
            <w:vAlign w:val="center"/>
            <w:hideMark/>
          </w:tcPr>
          <w:p w14:paraId="6126028C"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14:ligatures w14:val="none"/>
              </w:rPr>
            </w:pPr>
            <w:r w:rsidRPr="00586C21">
              <w:rPr>
                <w:rFonts w:ascii="Simplified Arabic" w:eastAsia="Times New Roman" w:hAnsi="Simplified Arabic" w:cs="Simplified Arabic"/>
                <w:color w:val="000000"/>
                <w:kern w:val="0"/>
                <w:sz w:val="28"/>
                <w:szCs w:val="28"/>
                <w:rtl/>
                <w14:ligatures w14:val="none"/>
              </w:rPr>
              <w:t>نوع المتغير</w:t>
            </w:r>
          </w:p>
        </w:tc>
        <w:tc>
          <w:tcPr>
            <w:tcW w:w="2271" w:type="dxa"/>
            <w:tcBorders>
              <w:top w:val="single" w:sz="8" w:space="0" w:color="auto"/>
              <w:left w:val="single" w:sz="8" w:space="0" w:color="auto"/>
              <w:bottom w:val="nil"/>
              <w:right w:val="single" w:sz="8" w:space="0" w:color="auto"/>
            </w:tcBorders>
            <w:shd w:val="clear" w:color="000000" w:fill="C6E0B4"/>
            <w:vAlign w:val="center"/>
            <w:hideMark/>
          </w:tcPr>
          <w:p w14:paraId="0A3C8C9B"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اسم المتغير</w:t>
            </w:r>
          </w:p>
        </w:tc>
        <w:tc>
          <w:tcPr>
            <w:tcW w:w="3544" w:type="dxa"/>
            <w:tcBorders>
              <w:top w:val="single" w:sz="8" w:space="0" w:color="auto"/>
              <w:left w:val="single" w:sz="8" w:space="0" w:color="auto"/>
              <w:bottom w:val="nil"/>
              <w:right w:val="single" w:sz="8" w:space="0" w:color="auto"/>
            </w:tcBorders>
            <w:shd w:val="clear" w:color="000000" w:fill="C6E0B4"/>
            <w:vAlign w:val="center"/>
            <w:hideMark/>
          </w:tcPr>
          <w:p w14:paraId="4FEABE52"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الوصف التفصيلي</w:t>
            </w:r>
          </w:p>
        </w:tc>
      </w:tr>
      <w:tr w:rsidR="00586C21" w:rsidRPr="00586C21" w14:paraId="306B4346" w14:textId="77777777" w:rsidTr="001A2E79">
        <w:trPr>
          <w:trHeight w:val="1009"/>
        </w:trPr>
        <w:tc>
          <w:tcPr>
            <w:tcW w:w="2653" w:type="dxa"/>
            <w:vMerge w:val="restart"/>
            <w:tcBorders>
              <w:top w:val="single" w:sz="8" w:space="0" w:color="auto"/>
              <w:left w:val="single" w:sz="8" w:space="0" w:color="auto"/>
              <w:bottom w:val="single" w:sz="8" w:space="0" w:color="000000"/>
              <w:right w:val="single" w:sz="8" w:space="0" w:color="auto"/>
            </w:tcBorders>
            <w:vAlign w:val="center"/>
            <w:hideMark/>
          </w:tcPr>
          <w:p w14:paraId="7E08176A"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المتغيرات المستقلة (</w:t>
            </w:r>
            <w:r w:rsidRPr="00586C21">
              <w:rPr>
                <w:rFonts w:ascii="Simplified Arabic" w:eastAsia="Times New Roman" w:hAnsi="Simplified Arabic" w:cs="Simplified Arabic"/>
                <w:color w:val="000000"/>
                <w:kern w:val="0"/>
                <w:sz w:val="28"/>
                <w:szCs w:val="28"/>
                <w14:ligatures w14:val="none"/>
              </w:rPr>
              <w:t>Independent</w:t>
            </w:r>
            <w:r w:rsidRPr="00586C21">
              <w:rPr>
                <w:rFonts w:ascii="Simplified Arabic" w:eastAsia="Times New Roman" w:hAnsi="Simplified Arabic" w:cs="Simplified Arabic"/>
                <w:color w:val="000000"/>
                <w:kern w:val="0"/>
                <w:sz w:val="28"/>
                <w:szCs w:val="28"/>
                <w:rtl/>
                <w14:ligatures w14:val="none"/>
              </w:rPr>
              <w:t xml:space="preserve"> </w:t>
            </w:r>
            <w:r w:rsidRPr="00586C21">
              <w:rPr>
                <w:rFonts w:ascii="Simplified Arabic" w:eastAsia="Times New Roman" w:hAnsi="Simplified Arabic" w:cs="Simplified Arabic"/>
                <w:color w:val="000000"/>
                <w:kern w:val="0"/>
                <w:sz w:val="28"/>
                <w:szCs w:val="28"/>
                <w14:ligatures w14:val="none"/>
              </w:rPr>
              <w:t>Variables</w:t>
            </w:r>
            <w:r w:rsidRPr="00586C21">
              <w:rPr>
                <w:rFonts w:ascii="Simplified Arabic" w:eastAsia="Times New Roman" w:hAnsi="Simplified Arabic" w:cs="Simplified Arabic"/>
                <w:color w:val="000000"/>
                <w:kern w:val="0"/>
                <w:sz w:val="28"/>
                <w:szCs w:val="28"/>
                <w:rtl/>
                <w14:ligatures w14:val="none"/>
              </w:rPr>
              <w:t>)</w:t>
            </w:r>
          </w:p>
        </w:tc>
        <w:tc>
          <w:tcPr>
            <w:tcW w:w="2271" w:type="dxa"/>
            <w:tcBorders>
              <w:top w:val="single" w:sz="8" w:space="0" w:color="auto"/>
              <w:left w:val="single" w:sz="8" w:space="0" w:color="auto"/>
              <w:bottom w:val="single" w:sz="8" w:space="0" w:color="auto"/>
              <w:right w:val="single" w:sz="8" w:space="0" w:color="auto"/>
            </w:tcBorders>
            <w:vAlign w:val="center"/>
            <w:hideMark/>
          </w:tcPr>
          <w:p w14:paraId="17774581"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العوامل الإدارية</w:t>
            </w:r>
          </w:p>
        </w:tc>
        <w:tc>
          <w:tcPr>
            <w:tcW w:w="3544" w:type="dxa"/>
            <w:tcBorders>
              <w:top w:val="single" w:sz="8" w:space="0" w:color="auto"/>
              <w:left w:val="single" w:sz="8" w:space="0" w:color="auto"/>
              <w:bottom w:val="single" w:sz="8" w:space="0" w:color="auto"/>
              <w:right w:val="single" w:sz="8" w:space="0" w:color="auto"/>
            </w:tcBorders>
            <w:vAlign w:val="center"/>
            <w:hideMark/>
          </w:tcPr>
          <w:p w14:paraId="55B2336A"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تشمل: ضعف التخطيط، تأخر اتخاذ القرار، ضعف التنسيق بين الإدارات، محدودية الكفاءات الإدارية.</w:t>
            </w:r>
          </w:p>
        </w:tc>
      </w:tr>
      <w:tr w:rsidR="00586C21" w:rsidRPr="00586C21" w14:paraId="38FE41FD" w14:textId="77777777" w:rsidTr="001A2E79">
        <w:trPr>
          <w:trHeight w:val="1009"/>
        </w:trPr>
        <w:tc>
          <w:tcPr>
            <w:tcW w:w="2653" w:type="dxa"/>
            <w:vMerge/>
            <w:tcBorders>
              <w:top w:val="single" w:sz="8" w:space="0" w:color="auto"/>
              <w:left w:val="single" w:sz="8" w:space="0" w:color="auto"/>
              <w:bottom w:val="single" w:sz="8" w:space="0" w:color="000000"/>
              <w:right w:val="single" w:sz="8" w:space="0" w:color="auto"/>
            </w:tcBorders>
            <w:vAlign w:val="center"/>
            <w:hideMark/>
          </w:tcPr>
          <w:p w14:paraId="1E009F23" w14:textId="77777777" w:rsidR="00586C21" w:rsidRPr="00586C21" w:rsidRDefault="00586C21" w:rsidP="00586C21">
            <w:pPr>
              <w:spacing w:after="0" w:line="240" w:lineRule="auto"/>
              <w:rPr>
                <w:rFonts w:ascii="Simplified Arabic" w:eastAsia="Times New Roman" w:hAnsi="Simplified Arabic" w:cs="Simplified Arabic"/>
                <w:color w:val="000000"/>
                <w:kern w:val="0"/>
                <w:sz w:val="28"/>
                <w:szCs w:val="28"/>
                <w14:ligatures w14:val="none"/>
              </w:rPr>
            </w:pPr>
          </w:p>
        </w:tc>
        <w:tc>
          <w:tcPr>
            <w:tcW w:w="2271" w:type="dxa"/>
            <w:tcBorders>
              <w:top w:val="nil"/>
              <w:left w:val="single" w:sz="8" w:space="0" w:color="auto"/>
              <w:bottom w:val="single" w:sz="8" w:space="0" w:color="auto"/>
              <w:right w:val="single" w:sz="8" w:space="0" w:color="auto"/>
            </w:tcBorders>
            <w:vAlign w:val="center"/>
            <w:hideMark/>
          </w:tcPr>
          <w:p w14:paraId="18E5B8DD"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العوامل الفنية</w:t>
            </w:r>
          </w:p>
        </w:tc>
        <w:tc>
          <w:tcPr>
            <w:tcW w:w="3544" w:type="dxa"/>
            <w:tcBorders>
              <w:top w:val="nil"/>
              <w:left w:val="single" w:sz="8" w:space="0" w:color="auto"/>
              <w:bottom w:val="single" w:sz="8" w:space="0" w:color="auto"/>
              <w:right w:val="single" w:sz="8" w:space="0" w:color="auto"/>
            </w:tcBorders>
            <w:vAlign w:val="center"/>
            <w:hideMark/>
          </w:tcPr>
          <w:p w14:paraId="3FF1C423"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تشمل: ضعف إعداد التصاميم والمواصفات، ضعف قدرات المقاولين، ضعف الإشراف الفني والمتابعة الميدانية.</w:t>
            </w:r>
          </w:p>
        </w:tc>
      </w:tr>
      <w:tr w:rsidR="00586C21" w:rsidRPr="00586C21" w14:paraId="7AE751AC" w14:textId="77777777" w:rsidTr="001A2E79">
        <w:trPr>
          <w:trHeight w:val="1009"/>
        </w:trPr>
        <w:tc>
          <w:tcPr>
            <w:tcW w:w="2653" w:type="dxa"/>
            <w:tcBorders>
              <w:top w:val="nil"/>
              <w:left w:val="single" w:sz="8" w:space="0" w:color="auto"/>
              <w:bottom w:val="single" w:sz="8" w:space="0" w:color="auto"/>
              <w:right w:val="single" w:sz="8" w:space="0" w:color="auto"/>
            </w:tcBorders>
            <w:vAlign w:val="center"/>
            <w:hideMark/>
          </w:tcPr>
          <w:p w14:paraId="0D36677F"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المتغير التابع (</w:t>
            </w:r>
            <w:r w:rsidRPr="00586C21">
              <w:rPr>
                <w:rFonts w:ascii="Simplified Arabic" w:eastAsia="Times New Roman" w:hAnsi="Simplified Arabic" w:cs="Simplified Arabic"/>
                <w:color w:val="000000"/>
                <w:kern w:val="0"/>
                <w:sz w:val="28"/>
                <w:szCs w:val="28"/>
                <w14:ligatures w14:val="none"/>
              </w:rPr>
              <w:t>Dependent Variable</w:t>
            </w:r>
            <w:r w:rsidRPr="00586C21">
              <w:rPr>
                <w:rFonts w:ascii="Simplified Arabic" w:eastAsia="Times New Roman" w:hAnsi="Simplified Arabic" w:cs="Simplified Arabic"/>
                <w:color w:val="000000"/>
                <w:kern w:val="0"/>
                <w:sz w:val="28"/>
                <w:szCs w:val="28"/>
                <w:rtl/>
                <w14:ligatures w14:val="none"/>
              </w:rPr>
              <w:t>)</w:t>
            </w:r>
          </w:p>
        </w:tc>
        <w:tc>
          <w:tcPr>
            <w:tcW w:w="2271" w:type="dxa"/>
            <w:tcBorders>
              <w:top w:val="nil"/>
              <w:left w:val="single" w:sz="8" w:space="0" w:color="auto"/>
              <w:bottom w:val="single" w:sz="8" w:space="0" w:color="auto"/>
              <w:right w:val="single" w:sz="8" w:space="0" w:color="auto"/>
            </w:tcBorders>
            <w:vAlign w:val="center"/>
            <w:hideMark/>
          </w:tcPr>
          <w:p w14:paraId="7B2D2BC7"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تعثر المشاريع الحكومية</w:t>
            </w:r>
          </w:p>
        </w:tc>
        <w:tc>
          <w:tcPr>
            <w:tcW w:w="3544" w:type="dxa"/>
            <w:tcBorders>
              <w:top w:val="nil"/>
              <w:left w:val="single" w:sz="8" w:space="0" w:color="auto"/>
              <w:bottom w:val="single" w:sz="8" w:space="0" w:color="auto"/>
              <w:right w:val="single" w:sz="8" w:space="0" w:color="auto"/>
            </w:tcBorders>
            <w:vAlign w:val="center"/>
            <w:hideMark/>
          </w:tcPr>
          <w:p w14:paraId="0EF57DC9" w14:textId="77777777" w:rsidR="00586C21" w:rsidRPr="00586C21" w:rsidRDefault="00586C21" w:rsidP="00586C21">
            <w:pPr>
              <w:spacing w:after="0" w:line="240" w:lineRule="auto"/>
              <w:jc w:val="center"/>
              <w:rPr>
                <w:rFonts w:ascii="Simplified Arabic" w:eastAsia="Times New Roman" w:hAnsi="Simplified Arabic" w:cs="Simplified Arabic"/>
                <w:color w:val="000000"/>
                <w:kern w:val="0"/>
                <w:sz w:val="28"/>
                <w:szCs w:val="28"/>
                <w:rtl/>
                <w14:ligatures w14:val="none"/>
              </w:rPr>
            </w:pPr>
            <w:r w:rsidRPr="00586C21">
              <w:rPr>
                <w:rFonts w:ascii="Simplified Arabic" w:eastAsia="Times New Roman" w:hAnsi="Simplified Arabic" w:cs="Simplified Arabic"/>
                <w:color w:val="000000"/>
                <w:kern w:val="0"/>
                <w:sz w:val="28"/>
                <w:szCs w:val="28"/>
                <w:rtl/>
                <w14:ligatures w14:val="none"/>
              </w:rPr>
              <w:t>يقاس من خلال: التأخر الزمني، إعادة الأعمال، ضعف الجودة، بطء التنفيذ، تجاوز التكاليف.</w:t>
            </w:r>
          </w:p>
        </w:tc>
      </w:tr>
    </w:tbl>
    <w:p w14:paraId="78450253" w14:textId="77777777" w:rsidR="00BC094B" w:rsidRPr="00586C21"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0380D8A8" w14:textId="77777777" w:rsidR="0067609C" w:rsidRPr="00F61465" w:rsidRDefault="0067609C" w:rsidP="0067609C">
      <w:pPr>
        <w:rPr>
          <w:rFonts w:ascii="Simplified Arabic" w:hAnsi="Simplified Arabic" w:cs="Simplified Arabic"/>
          <w:sz w:val="28"/>
          <w:szCs w:val="28"/>
        </w:rPr>
      </w:pPr>
      <w:r w:rsidRPr="00F61465">
        <w:rPr>
          <w:rFonts w:ascii="Simplified Arabic" w:hAnsi="Simplified Arabic" w:cs="Simplified Arabic"/>
          <w:sz w:val="28"/>
          <w:szCs w:val="28"/>
          <w:rtl/>
        </w:rPr>
        <w:t>يتكون مجتمع الدراسة من جميع العاملين والمعنيين بإدارة وتنفيذ ومتابعة المشاريع الحكومية في وزارة الشؤون البلدية والقروية والإسكان، والجهات ذات العلاقة من مهندسين، مستشارين، إداريين، مشرفين، ومنفذين ميدانيين إضافة إلى عناصر فنية داعمة داخل إطار المشاريع العامة</w:t>
      </w:r>
      <w:r w:rsidRPr="00F61465">
        <w:rPr>
          <w:rFonts w:ascii="Simplified Arabic" w:hAnsi="Simplified Arabic" w:cs="Simplified Arabic"/>
          <w:sz w:val="28"/>
          <w:szCs w:val="28"/>
        </w:rPr>
        <w:t>.</w:t>
      </w:r>
    </w:p>
    <w:p w14:paraId="01045D3B" w14:textId="77777777" w:rsidR="0067609C" w:rsidRPr="00F61465" w:rsidRDefault="0067609C" w:rsidP="0067609C">
      <w:pPr>
        <w:rPr>
          <w:rFonts w:ascii="Simplified Arabic" w:hAnsi="Simplified Arabic" w:cs="Simplified Arabic"/>
          <w:sz w:val="28"/>
          <w:szCs w:val="28"/>
        </w:rPr>
      </w:pPr>
      <w:r w:rsidRPr="00F61465">
        <w:rPr>
          <w:rFonts w:ascii="Simplified Arabic" w:hAnsi="Simplified Arabic" w:cs="Simplified Arabic"/>
          <w:sz w:val="28"/>
          <w:szCs w:val="28"/>
          <w:rtl/>
        </w:rPr>
        <w:t>ونظرًا لصعوبة شمول كافة أفراد المجتمع، فقد تم اختيار عينة طبقية عشوائية تمثل المستويات الإدارية والفنية المختلفة، بحيث تعكس العينة واقع بيئة المشاريع الحكومية. وسيتم توزيع الاستبانة على فئات متنوعة ممن لهم صلة مباشرة أو غير مباشرة بالمشاريع الحكومية</w:t>
      </w:r>
      <w:r w:rsidRPr="00F61465">
        <w:rPr>
          <w:rFonts w:ascii="Simplified Arabic" w:hAnsi="Simplified Arabic" w:cs="Simplified Arabic"/>
          <w:sz w:val="28"/>
          <w:szCs w:val="28"/>
        </w:rPr>
        <w:t>.</w:t>
      </w:r>
    </w:p>
    <w:p w14:paraId="1F795CC1" w14:textId="77777777" w:rsidR="0067609C" w:rsidRPr="00F61465" w:rsidRDefault="0067609C" w:rsidP="0067609C">
      <w:pPr>
        <w:rPr>
          <w:rFonts w:ascii="Simplified Arabic" w:hAnsi="Simplified Arabic" w:cs="Simplified Arabic"/>
          <w:sz w:val="28"/>
          <w:szCs w:val="28"/>
        </w:rPr>
      </w:pPr>
      <w:r w:rsidRPr="00F61465">
        <w:rPr>
          <w:rFonts w:ascii="Simplified Arabic" w:hAnsi="Simplified Arabic" w:cs="Simplified Arabic"/>
          <w:sz w:val="28"/>
          <w:szCs w:val="28"/>
          <w:rtl/>
        </w:rPr>
        <w:t xml:space="preserve">حجم العينة المتوقع </w:t>
      </w:r>
      <w:r w:rsidRPr="00F61465">
        <w:rPr>
          <w:rFonts w:ascii="Simplified Arabic" w:hAnsi="Simplified Arabic" w:cs="Simplified Arabic"/>
          <w:sz w:val="28"/>
          <w:szCs w:val="28"/>
        </w:rPr>
        <w:t xml:space="preserve">(100 – 150 </w:t>
      </w:r>
      <w:r w:rsidRPr="00F61465">
        <w:rPr>
          <w:rFonts w:ascii="Simplified Arabic" w:hAnsi="Simplified Arabic" w:cs="Simplified Arabic"/>
          <w:sz w:val="28"/>
          <w:szCs w:val="28"/>
          <w:rtl/>
        </w:rPr>
        <w:t>فردًا</w:t>
      </w:r>
      <w:r w:rsidRPr="00F61465">
        <w:rPr>
          <w:rFonts w:ascii="Simplified Arabic" w:hAnsi="Simplified Arabic" w:cs="Simplified Arabic"/>
          <w:sz w:val="28"/>
          <w:szCs w:val="28"/>
        </w:rPr>
        <w:t xml:space="preserve">) </w:t>
      </w:r>
      <w:r w:rsidRPr="00F61465">
        <w:rPr>
          <w:rFonts w:ascii="Simplified Arabic" w:hAnsi="Simplified Arabic" w:cs="Simplified Arabic"/>
          <w:sz w:val="28"/>
          <w:szCs w:val="28"/>
          <w:rtl/>
        </w:rPr>
        <w:t>لضمان تمثيل مناسب وتحليل إحصائي دقيق</w:t>
      </w:r>
      <w:r w:rsidRPr="00F61465">
        <w:rPr>
          <w:rFonts w:ascii="Simplified Arabic" w:hAnsi="Simplified Arabic" w:cs="Simplified Arabic"/>
          <w:sz w:val="28"/>
          <w:szCs w:val="28"/>
        </w:rPr>
        <w:t>.</w:t>
      </w:r>
    </w:p>
    <w:p w14:paraId="1CA473E9" w14:textId="77777777" w:rsidR="0067609C" w:rsidRPr="00F61465" w:rsidRDefault="0067609C" w:rsidP="0067609C">
      <w:pPr>
        <w:rPr>
          <w:rFonts w:ascii="Simplified Arabic" w:hAnsi="Simplified Arabic" w:cs="Simplified Arabic"/>
          <w:sz w:val="28"/>
          <w:szCs w:val="28"/>
        </w:rPr>
      </w:pPr>
      <w:r w:rsidRPr="00F61465">
        <w:rPr>
          <w:rFonts w:ascii="Simplified Arabic" w:hAnsi="Simplified Arabic" w:cs="Simplified Arabic"/>
          <w:sz w:val="28"/>
          <w:szCs w:val="28"/>
          <w:rtl/>
        </w:rPr>
        <w:t>خامسًا: أداة جمع البيانات</w:t>
      </w:r>
    </w:p>
    <w:p w14:paraId="6BFF70BB" w14:textId="77777777" w:rsidR="0067609C" w:rsidRPr="00F61465" w:rsidRDefault="0067609C" w:rsidP="0067609C">
      <w:pPr>
        <w:rPr>
          <w:rFonts w:ascii="Simplified Arabic" w:hAnsi="Simplified Arabic" w:cs="Simplified Arabic"/>
          <w:sz w:val="28"/>
          <w:szCs w:val="28"/>
        </w:rPr>
      </w:pPr>
      <w:r w:rsidRPr="00F61465">
        <w:rPr>
          <w:rFonts w:ascii="Simplified Arabic" w:hAnsi="Simplified Arabic" w:cs="Simplified Arabic"/>
          <w:sz w:val="28"/>
          <w:szCs w:val="28"/>
          <w:rtl/>
        </w:rPr>
        <w:t>تم الاعتماد على الاستبانة كأداة رئيسية لجمع البيانات الأولية، وقد تم بناؤها بالاعتماد على الإطار النظري والدراسات السابقة، وتتكون من ثلاثة أجزاء رئيسية</w:t>
      </w:r>
      <w:r w:rsidRPr="00F61465">
        <w:rPr>
          <w:rFonts w:ascii="Simplified Arabic" w:hAnsi="Simplified Arabic" w:cs="Simplified Arabic"/>
          <w:sz w:val="28"/>
          <w:szCs w:val="28"/>
        </w:rPr>
        <w:t>:</w:t>
      </w:r>
    </w:p>
    <w:p w14:paraId="4194B3E3" w14:textId="178DC2F4" w:rsidR="0067609C" w:rsidRPr="00F61465" w:rsidRDefault="005B7B87" w:rsidP="0067609C">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lastRenderedPageBreak/>
        <w:t>(</w:t>
      </w:r>
      <w:r w:rsidR="0067609C" w:rsidRPr="00F61465">
        <w:rPr>
          <w:rFonts w:ascii="Simplified Arabic" w:hAnsi="Simplified Arabic" w:cs="Simplified Arabic"/>
          <w:sz w:val="28"/>
          <w:szCs w:val="28"/>
          <w:rtl/>
        </w:rPr>
        <w:t>البيانات الديموغرافية</w:t>
      </w:r>
      <w:r>
        <w:rPr>
          <w:rFonts w:ascii="Simplified Arabic" w:hAnsi="Simplified Arabic" w:cs="Simplified Arabic" w:hint="cs"/>
          <w:sz w:val="28"/>
          <w:szCs w:val="28"/>
          <w:rtl/>
        </w:rPr>
        <w:t xml:space="preserve">) </w:t>
      </w:r>
      <w:r w:rsidR="0067609C" w:rsidRPr="00F61465">
        <w:rPr>
          <w:rFonts w:ascii="Simplified Arabic" w:hAnsi="Simplified Arabic" w:cs="Simplified Arabic"/>
          <w:sz w:val="28"/>
          <w:szCs w:val="28"/>
          <w:rtl/>
        </w:rPr>
        <w:t>الوظيفة، سنوات الخبرة</w:t>
      </w:r>
    </w:p>
    <w:p w14:paraId="00C5F258" w14:textId="77777777" w:rsidR="0067609C" w:rsidRPr="00F61465" w:rsidRDefault="0067609C" w:rsidP="0067609C">
      <w:pPr>
        <w:numPr>
          <w:ilvl w:val="0"/>
          <w:numId w:val="15"/>
        </w:numPr>
        <w:rPr>
          <w:rFonts w:ascii="Simplified Arabic" w:hAnsi="Simplified Arabic" w:cs="Simplified Arabic"/>
          <w:sz w:val="28"/>
          <w:szCs w:val="28"/>
        </w:rPr>
      </w:pPr>
      <w:r w:rsidRPr="00F61465">
        <w:rPr>
          <w:rFonts w:ascii="Simplified Arabic" w:hAnsi="Simplified Arabic" w:cs="Simplified Arabic"/>
          <w:sz w:val="28"/>
          <w:szCs w:val="28"/>
          <w:rtl/>
        </w:rPr>
        <w:t>محور العوامل الإدارية</w:t>
      </w:r>
    </w:p>
    <w:p w14:paraId="44EEDC81" w14:textId="77777777" w:rsidR="0067609C" w:rsidRPr="00F61465" w:rsidRDefault="0067609C" w:rsidP="0067609C">
      <w:pPr>
        <w:numPr>
          <w:ilvl w:val="0"/>
          <w:numId w:val="15"/>
        </w:numPr>
        <w:rPr>
          <w:rFonts w:ascii="Simplified Arabic" w:hAnsi="Simplified Arabic" w:cs="Simplified Arabic"/>
          <w:sz w:val="28"/>
          <w:szCs w:val="28"/>
        </w:rPr>
      </w:pPr>
      <w:r w:rsidRPr="00F61465">
        <w:rPr>
          <w:rFonts w:ascii="Simplified Arabic" w:hAnsi="Simplified Arabic" w:cs="Simplified Arabic"/>
          <w:sz w:val="28"/>
          <w:szCs w:val="28"/>
          <w:rtl/>
        </w:rPr>
        <w:t>محور العوامل الفنية</w:t>
      </w:r>
    </w:p>
    <w:p w14:paraId="1A8E2618" w14:textId="77777777" w:rsidR="0067609C" w:rsidRPr="00F61465" w:rsidRDefault="0067609C" w:rsidP="0067609C">
      <w:pPr>
        <w:numPr>
          <w:ilvl w:val="0"/>
          <w:numId w:val="15"/>
        </w:numPr>
        <w:rPr>
          <w:rFonts w:ascii="Simplified Arabic" w:hAnsi="Simplified Arabic" w:cs="Simplified Arabic"/>
          <w:sz w:val="28"/>
          <w:szCs w:val="28"/>
        </w:rPr>
      </w:pPr>
      <w:r w:rsidRPr="00F61465">
        <w:rPr>
          <w:rFonts w:ascii="Simplified Arabic" w:hAnsi="Simplified Arabic" w:cs="Simplified Arabic"/>
          <w:sz w:val="28"/>
          <w:szCs w:val="28"/>
          <w:rtl/>
        </w:rPr>
        <w:t>محور تعثر المشاريع</w:t>
      </w:r>
    </w:p>
    <w:p w14:paraId="5A5834DE" w14:textId="77777777" w:rsidR="0067609C" w:rsidRPr="0067609C" w:rsidRDefault="0067609C" w:rsidP="0067609C">
      <w:pPr>
        <w:rPr>
          <w:rFonts w:ascii="Sakkal Majalla" w:hAnsi="Sakkal Majalla" w:cs="Sakkal Majalla"/>
          <w:sz w:val="28"/>
          <w:szCs w:val="28"/>
          <w:u w:val="single"/>
        </w:rPr>
      </w:pPr>
      <w:r w:rsidRPr="00F61465">
        <w:rPr>
          <w:rFonts w:ascii="Simplified Arabic" w:hAnsi="Simplified Arabic" w:cs="Simplified Arabic"/>
          <w:sz w:val="28"/>
          <w:szCs w:val="28"/>
          <w:rtl/>
        </w:rPr>
        <w:t>كما تم الاعتماد على مقياس ليكرت الخماسي لقياس استجابات المشاركين على النحو التالي</w:t>
      </w:r>
      <w:r w:rsidRPr="0067609C">
        <w:rPr>
          <w:rFonts w:ascii="Sakkal Majalla" w:hAnsi="Sakkal Majalla" w:cs="Sakkal Majalla"/>
          <w:sz w:val="28"/>
          <w:szCs w:val="28"/>
          <w:u w:val="single"/>
        </w:rPr>
        <w:t>:</w:t>
      </w:r>
    </w:p>
    <w:tbl>
      <w:tblPr>
        <w:bidiVisual/>
        <w:tblW w:w="8158" w:type="dxa"/>
        <w:tblLook w:val="04A0" w:firstRow="1" w:lastRow="0" w:firstColumn="1" w:lastColumn="0" w:noHBand="0" w:noVBand="1"/>
      </w:tblPr>
      <w:tblGrid>
        <w:gridCol w:w="2989"/>
        <w:gridCol w:w="5169"/>
      </w:tblGrid>
      <w:tr w:rsidR="005B7B87" w:rsidRPr="005B7B87" w14:paraId="0640171B" w14:textId="77777777" w:rsidTr="005B7B87">
        <w:trPr>
          <w:trHeight w:val="586"/>
        </w:trPr>
        <w:tc>
          <w:tcPr>
            <w:tcW w:w="2989"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69ECA3E7"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14:ligatures w14:val="none"/>
              </w:rPr>
            </w:pPr>
            <w:r w:rsidRPr="005B7B87">
              <w:rPr>
                <w:rFonts w:ascii="Simplified Arabic" w:eastAsia="Times New Roman" w:hAnsi="Simplified Arabic" w:cs="Simplified Arabic" w:hint="cs"/>
                <w:color w:val="000000"/>
                <w:kern w:val="0"/>
                <w:sz w:val="28"/>
                <w:szCs w:val="28"/>
                <w:rtl/>
                <w14:ligatures w14:val="none"/>
              </w:rPr>
              <w:t>الدرجة</w:t>
            </w:r>
          </w:p>
        </w:tc>
        <w:tc>
          <w:tcPr>
            <w:tcW w:w="5169" w:type="dxa"/>
            <w:tcBorders>
              <w:top w:val="single" w:sz="8" w:space="0" w:color="auto"/>
              <w:left w:val="single" w:sz="8" w:space="0" w:color="auto"/>
              <w:bottom w:val="single" w:sz="8" w:space="0" w:color="auto"/>
              <w:right w:val="single" w:sz="8" w:space="0" w:color="auto"/>
            </w:tcBorders>
            <w:shd w:val="clear" w:color="000000" w:fill="C6E0B4"/>
            <w:vAlign w:val="center"/>
            <w:hideMark/>
          </w:tcPr>
          <w:p w14:paraId="3658C310"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hint="cs"/>
                <w:color w:val="000000"/>
                <w:kern w:val="0"/>
                <w:sz w:val="28"/>
                <w:szCs w:val="28"/>
                <w:rtl/>
                <w14:ligatures w14:val="none"/>
              </w:rPr>
              <w:t>الوصف</w:t>
            </w:r>
          </w:p>
        </w:tc>
      </w:tr>
      <w:tr w:rsidR="005B7B87" w:rsidRPr="005B7B87" w14:paraId="1A8F0615" w14:textId="77777777" w:rsidTr="005B7B87">
        <w:trPr>
          <w:trHeight w:val="548"/>
        </w:trPr>
        <w:tc>
          <w:tcPr>
            <w:tcW w:w="2989" w:type="dxa"/>
            <w:tcBorders>
              <w:top w:val="nil"/>
              <w:left w:val="single" w:sz="8" w:space="0" w:color="auto"/>
              <w:bottom w:val="single" w:sz="8" w:space="0" w:color="auto"/>
              <w:right w:val="single" w:sz="8" w:space="0" w:color="auto"/>
            </w:tcBorders>
            <w:vAlign w:val="center"/>
            <w:hideMark/>
          </w:tcPr>
          <w:p w14:paraId="63C31590"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color w:val="000000"/>
                <w:kern w:val="0"/>
                <w:sz w:val="28"/>
                <w:szCs w:val="28"/>
                <w14:ligatures w14:val="none"/>
              </w:rPr>
              <w:t>1</w:t>
            </w:r>
          </w:p>
        </w:tc>
        <w:tc>
          <w:tcPr>
            <w:tcW w:w="5169" w:type="dxa"/>
            <w:tcBorders>
              <w:top w:val="nil"/>
              <w:left w:val="single" w:sz="8" w:space="0" w:color="auto"/>
              <w:bottom w:val="single" w:sz="8" w:space="0" w:color="auto"/>
              <w:right w:val="single" w:sz="8" w:space="0" w:color="auto"/>
            </w:tcBorders>
            <w:vAlign w:val="center"/>
            <w:hideMark/>
          </w:tcPr>
          <w:p w14:paraId="4E1F1C57"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hint="cs"/>
                <w:color w:val="000000"/>
                <w:kern w:val="0"/>
                <w:sz w:val="28"/>
                <w:szCs w:val="28"/>
                <w:rtl/>
                <w14:ligatures w14:val="none"/>
              </w:rPr>
              <w:t>أعارض بشدة</w:t>
            </w:r>
          </w:p>
        </w:tc>
      </w:tr>
      <w:tr w:rsidR="005B7B87" w:rsidRPr="005B7B87" w14:paraId="15BC6F7C" w14:textId="77777777" w:rsidTr="005B7B87">
        <w:trPr>
          <w:trHeight w:val="548"/>
        </w:trPr>
        <w:tc>
          <w:tcPr>
            <w:tcW w:w="2989" w:type="dxa"/>
            <w:tcBorders>
              <w:top w:val="nil"/>
              <w:left w:val="single" w:sz="8" w:space="0" w:color="auto"/>
              <w:bottom w:val="single" w:sz="8" w:space="0" w:color="auto"/>
              <w:right w:val="single" w:sz="8" w:space="0" w:color="auto"/>
            </w:tcBorders>
            <w:vAlign w:val="center"/>
            <w:hideMark/>
          </w:tcPr>
          <w:p w14:paraId="7BE90A40"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color w:val="000000"/>
                <w:kern w:val="0"/>
                <w:sz w:val="28"/>
                <w:szCs w:val="28"/>
                <w14:ligatures w14:val="none"/>
              </w:rPr>
              <w:t>2</w:t>
            </w:r>
          </w:p>
        </w:tc>
        <w:tc>
          <w:tcPr>
            <w:tcW w:w="5169" w:type="dxa"/>
            <w:tcBorders>
              <w:top w:val="nil"/>
              <w:left w:val="single" w:sz="8" w:space="0" w:color="auto"/>
              <w:bottom w:val="single" w:sz="8" w:space="0" w:color="auto"/>
              <w:right w:val="single" w:sz="8" w:space="0" w:color="auto"/>
            </w:tcBorders>
            <w:vAlign w:val="center"/>
            <w:hideMark/>
          </w:tcPr>
          <w:p w14:paraId="363B230D"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hint="cs"/>
                <w:color w:val="000000"/>
                <w:kern w:val="0"/>
                <w:sz w:val="28"/>
                <w:szCs w:val="28"/>
                <w:rtl/>
                <w14:ligatures w14:val="none"/>
              </w:rPr>
              <w:t>أعارض</w:t>
            </w:r>
          </w:p>
        </w:tc>
      </w:tr>
      <w:tr w:rsidR="005B7B87" w:rsidRPr="005B7B87" w14:paraId="45705725" w14:textId="77777777" w:rsidTr="005B7B87">
        <w:trPr>
          <w:trHeight w:val="548"/>
        </w:trPr>
        <w:tc>
          <w:tcPr>
            <w:tcW w:w="2989" w:type="dxa"/>
            <w:tcBorders>
              <w:top w:val="nil"/>
              <w:left w:val="single" w:sz="8" w:space="0" w:color="auto"/>
              <w:bottom w:val="single" w:sz="8" w:space="0" w:color="auto"/>
              <w:right w:val="single" w:sz="8" w:space="0" w:color="auto"/>
            </w:tcBorders>
            <w:vAlign w:val="center"/>
            <w:hideMark/>
          </w:tcPr>
          <w:p w14:paraId="790D9FA4"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color w:val="000000"/>
                <w:kern w:val="0"/>
                <w:sz w:val="28"/>
                <w:szCs w:val="28"/>
                <w14:ligatures w14:val="none"/>
              </w:rPr>
              <w:t>3</w:t>
            </w:r>
          </w:p>
        </w:tc>
        <w:tc>
          <w:tcPr>
            <w:tcW w:w="5169" w:type="dxa"/>
            <w:tcBorders>
              <w:top w:val="nil"/>
              <w:left w:val="single" w:sz="8" w:space="0" w:color="auto"/>
              <w:bottom w:val="single" w:sz="8" w:space="0" w:color="auto"/>
              <w:right w:val="single" w:sz="8" w:space="0" w:color="auto"/>
            </w:tcBorders>
            <w:vAlign w:val="center"/>
            <w:hideMark/>
          </w:tcPr>
          <w:p w14:paraId="1AB24E3E"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hint="cs"/>
                <w:color w:val="000000"/>
                <w:kern w:val="0"/>
                <w:sz w:val="28"/>
                <w:szCs w:val="28"/>
                <w:rtl/>
                <w14:ligatures w14:val="none"/>
              </w:rPr>
              <w:t>محايد</w:t>
            </w:r>
          </w:p>
        </w:tc>
      </w:tr>
      <w:tr w:rsidR="005B7B87" w:rsidRPr="005B7B87" w14:paraId="3984081F" w14:textId="77777777" w:rsidTr="005B7B87">
        <w:trPr>
          <w:trHeight w:val="548"/>
        </w:trPr>
        <w:tc>
          <w:tcPr>
            <w:tcW w:w="2989" w:type="dxa"/>
            <w:tcBorders>
              <w:top w:val="nil"/>
              <w:left w:val="single" w:sz="8" w:space="0" w:color="auto"/>
              <w:bottom w:val="single" w:sz="8" w:space="0" w:color="auto"/>
              <w:right w:val="single" w:sz="8" w:space="0" w:color="auto"/>
            </w:tcBorders>
            <w:vAlign w:val="center"/>
            <w:hideMark/>
          </w:tcPr>
          <w:p w14:paraId="01CC103F"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color w:val="000000"/>
                <w:kern w:val="0"/>
                <w:sz w:val="28"/>
                <w:szCs w:val="28"/>
                <w14:ligatures w14:val="none"/>
              </w:rPr>
              <w:t>4</w:t>
            </w:r>
          </w:p>
        </w:tc>
        <w:tc>
          <w:tcPr>
            <w:tcW w:w="5169" w:type="dxa"/>
            <w:tcBorders>
              <w:top w:val="nil"/>
              <w:left w:val="single" w:sz="8" w:space="0" w:color="auto"/>
              <w:bottom w:val="single" w:sz="8" w:space="0" w:color="auto"/>
              <w:right w:val="single" w:sz="8" w:space="0" w:color="auto"/>
            </w:tcBorders>
            <w:vAlign w:val="center"/>
            <w:hideMark/>
          </w:tcPr>
          <w:p w14:paraId="0C97E049"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hint="cs"/>
                <w:color w:val="000000"/>
                <w:kern w:val="0"/>
                <w:sz w:val="28"/>
                <w:szCs w:val="28"/>
                <w:rtl/>
                <w14:ligatures w14:val="none"/>
              </w:rPr>
              <w:t>أوافق</w:t>
            </w:r>
          </w:p>
        </w:tc>
      </w:tr>
      <w:tr w:rsidR="005B7B87" w:rsidRPr="005B7B87" w14:paraId="3E19DDFB" w14:textId="77777777" w:rsidTr="005B7B87">
        <w:trPr>
          <w:trHeight w:val="548"/>
        </w:trPr>
        <w:tc>
          <w:tcPr>
            <w:tcW w:w="2989" w:type="dxa"/>
            <w:tcBorders>
              <w:top w:val="nil"/>
              <w:left w:val="single" w:sz="8" w:space="0" w:color="auto"/>
              <w:bottom w:val="single" w:sz="8" w:space="0" w:color="auto"/>
              <w:right w:val="single" w:sz="8" w:space="0" w:color="auto"/>
            </w:tcBorders>
            <w:vAlign w:val="center"/>
            <w:hideMark/>
          </w:tcPr>
          <w:p w14:paraId="19384F31"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color w:val="000000"/>
                <w:kern w:val="0"/>
                <w:sz w:val="28"/>
                <w:szCs w:val="28"/>
                <w14:ligatures w14:val="none"/>
              </w:rPr>
              <w:t>5</w:t>
            </w:r>
          </w:p>
        </w:tc>
        <w:tc>
          <w:tcPr>
            <w:tcW w:w="5169" w:type="dxa"/>
            <w:tcBorders>
              <w:top w:val="nil"/>
              <w:left w:val="single" w:sz="8" w:space="0" w:color="auto"/>
              <w:bottom w:val="single" w:sz="8" w:space="0" w:color="auto"/>
              <w:right w:val="single" w:sz="8" w:space="0" w:color="auto"/>
            </w:tcBorders>
            <w:vAlign w:val="center"/>
            <w:hideMark/>
          </w:tcPr>
          <w:p w14:paraId="2042CF5D" w14:textId="77777777" w:rsidR="005B7B87" w:rsidRPr="005B7B87" w:rsidRDefault="005B7B87" w:rsidP="005B7B87">
            <w:pPr>
              <w:spacing w:after="0" w:line="240" w:lineRule="auto"/>
              <w:jc w:val="center"/>
              <w:rPr>
                <w:rFonts w:ascii="Simplified Arabic" w:eastAsia="Times New Roman" w:hAnsi="Simplified Arabic" w:cs="Simplified Arabic"/>
                <w:color w:val="000000"/>
                <w:kern w:val="0"/>
                <w:sz w:val="28"/>
                <w:szCs w:val="28"/>
                <w:rtl/>
                <w14:ligatures w14:val="none"/>
              </w:rPr>
            </w:pPr>
            <w:r w:rsidRPr="005B7B87">
              <w:rPr>
                <w:rFonts w:ascii="Simplified Arabic" w:eastAsia="Times New Roman" w:hAnsi="Simplified Arabic" w:cs="Simplified Arabic" w:hint="cs"/>
                <w:color w:val="000000"/>
                <w:kern w:val="0"/>
                <w:sz w:val="28"/>
                <w:szCs w:val="28"/>
                <w:rtl/>
                <w14:ligatures w14:val="none"/>
              </w:rPr>
              <w:t>أوافق بشدة</w:t>
            </w:r>
          </w:p>
        </w:tc>
      </w:tr>
    </w:tbl>
    <w:p w14:paraId="113E8CD0" w14:textId="77777777" w:rsidR="0067609C" w:rsidRPr="005B7B87" w:rsidRDefault="0067609C" w:rsidP="0067609C">
      <w:pPr>
        <w:rPr>
          <w:rFonts w:ascii="Simplified Arabic" w:hAnsi="Simplified Arabic" w:cs="Simplified Arabic"/>
          <w:sz w:val="28"/>
          <w:szCs w:val="28"/>
        </w:rPr>
      </w:pPr>
      <w:r w:rsidRPr="005B7B87">
        <w:rPr>
          <w:rFonts w:ascii="Simplified Arabic" w:hAnsi="Simplified Arabic" w:cs="Simplified Arabic"/>
          <w:sz w:val="28"/>
          <w:szCs w:val="28"/>
          <w:rtl/>
        </w:rPr>
        <w:t>سادسًا: صدق وثبات أداة الدراسة</w:t>
      </w:r>
    </w:p>
    <w:p w14:paraId="27ACC741" w14:textId="359821A3" w:rsidR="0067609C" w:rsidRPr="005B7B87" w:rsidRDefault="005B7B87" w:rsidP="0067609C">
      <w:pPr>
        <w:rPr>
          <w:rFonts w:ascii="Simplified Arabic" w:hAnsi="Simplified Arabic" w:cs="Simplified Arabic"/>
          <w:sz w:val="28"/>
          <w:szCs w:val="28"/>
        </w:rPr>
      </w:pPr>
      <w:r>
        <w:rPr>
          <w:rFonts w:ascii="Simplified Arabic" w:hAnsi="Simplified Arabic" w:cs="Simplified Arabic"/>
          <w:sz w:val="28"/>
          <w:szCs w:val="28"/>
        </w:rPr>
        <w:t>.</w:t>
      </w:r>
      <w:r w:rsidR="0067609C" w:rsidRPr="005B7B87">
        <w:rPr>
          <w:rFonts w:ascii="Simplified Arabic" w:hAnsi="Simplified Arabic" w:cs="Simplified Arabic"/>
          <w:sz w:val="28"/>
          <w:szCs w:val="28"/>
        </w:rPr>
        <w:t xml:space="preserve">1 </w:t>
      </w:r>
      <w:r w:rsidR="0067609C" w:rsidRPr="005B7B87">
        <w:rPr>
          <w:rFonts w:ascii="Simplified Arabic" w:hAnsi="Simplified Arabic" w:cs="Simplified Arabic"/>
          <w:sz w:val="28"/>
          <w:szCs w:val="28"/>
          <w:rtl/>
        </w:rPr>
        <w:t>الصدق</w:t>
      </w:r>
      <w:r w:rsidR="0067609C" w:rsidRPr="005B7B87">
        <w:rPr>
          <w:rFonts w:ascii="Simplified Arabic" w:hAnsi="Simplified Arabic" w:cs="Simplified Arabic"/>
          <w:sz w:val="28"/>
          <w:szCs w:val="28"/>
        </w:rPr>
        <w:t xml:space="preserve"> (Validity)</w:t>
      </w:r>
    </w:p>
    <w:p w14:paraId="2A64CB3A" w14:textId="77777777" w:rsidR="0067609C" w:rsidRPr="005B7B87" w:rsidRDefault="0067609C" w:rsidP="0067609C">
      <w:pPr>
        <w:rPr>
          <w:rFonts w:ascii="Simplified Arabic" w:hAnsi="Simplified Arabic" w:cs="Simplified Arabic"/>
          <w:sz w:val="28"/>
          <w:szCs w:val="28"/>
        </w:rPr>
      </w:pPr>
      <w:r w:rsidRPr="005B7B87">
        <w:rPr>
          <w:rFonts w:ascii="Simplified Arabic" w:hAnsi="Simplified Arabic" w:cs="Simplified Arabic"/>
          <w:sz w:val="28"/>
          <w:szCs w:val="28"/>
          <w:rtl/>
        </w:rPr>
        <w:t>سيتم عرض أداة الاستبانة على مجموعة من المحكمين المختصين في مجال الإدارة والأبحاث العلمية للتأكد من سلامة الصياغة، ووضوح العبارات، وملاءمتها للقياس</w:t>
      </w:r>
      <w:r w:rsidRPr="005B7B87">
        <w:rPr>
          <w:rFonts w:ascii="Simplified Arabic" w:hAnsi="Simplified Arabic" w:cs="Simplified Arabic"/>
          <w:sz w:val="28"/>
          <w:szCs w:val="28"/>
        </w:rPr>
        <w:t>.</w:t>
      </w:r>
    </w:p>
    <w:p w14:paraId="77D535E7" w14:textId="25D166AD" w:rsidR="0067609C" w:rsidRPr="005B7B87" w:rsidRDefault="005B7B87" w:rsidP="0067609C">
      <w:pPr>
        <w:rPr>
          <w:rFonts w:ascii="Simplified Arabic" w:hAnsi="Simplified Arabic" w:cs="Simplified Arabic"/>
          <w:sz w:val="28"/>
          <w:szCs w:val="28"/>
        </w:rPr>
      </w:pPr>
      <w:r>
        <w:rPr>
          <w:rFonts w:ascii="Simplified Arabic" w:hAnsi="Simplified Arabic" w:cs="Simplified Arabic"/>
          <w:sz w:val="28"/>
          <w:szCs w:val="28"/>
        </w:rPr>
        <w:t>.</w:t>
      </w:r>
      <w:r w:rsidR="0067609C" w:rsidRPr="005B7B87">
        <w:rPr>
          <w:rFonts w:ascii="Simplified Arabic" w:hAnsi="Simplified Arabic" w:cs="Simplified Arabic"/>
          <w:sz w:val="28"/>
          <w:szCs w:val="28"/>
        </w:rPr>
        <w:t xml:space="preserve">2 </w:t>
      </w:r>
      <w:r w:rsidR="0067609C" w:rsidRPr="005B7B87">
        <w:rPr>
          <w:rFonts w:ascii="Simplified Arabic" w:hAnsi="Simplified Arabic" w:cs="Simplified Arabic"/>
          <w:sz w:val="28"/>
          <w:szCs w:val="28"/>
          <w:rtl/>
        </w:rPr>
        <w:t>الثبات</w:t>
      </w:r>
      <w:r w:rsidR="0067609C" w:rsidRPr="005B7B87">
        <w:rPr>
          <w:rFonts w:ascii="Simplified Arabic" w:hAnsi="Simplified Arabic" w:cs="Simplified Arabic"/>
          <w:sz w:val="28"/>
          <w:szCs w:val="28"/>
        </w:rPr>
        <w:t xml:space="preserve"> (Reliability)</w:t>
      </w:r>
    </w:p>
    <w:p w14:paraId="4981C3D9" w14:textId="6D5CCBEB" w:rsidR="0067609C" w:rsidRPr="005B7B87" w:rsidRDefault="0067609C" w:rsidP="0067609C">
      <w:pPr>
        <w:rPr>
          <w:rFonts w:ascii="Simplified Arabic" w:hAnsi="Simplified Arabic" w:cs="Simplified Arabic"/>
          <w:sz w:val="28"/>
          <w:szCs w:val="28"/>
        </w:rPr>
      </w:pPr>
      <w:r w:rsidRPr="005B7B87">
        <w:rPr>
          <w:rFonts w:ascii="Simplified Arabic" w:hAnsi="Simplified Arabic" w:cs="Simplified Arabic"/>
          <w:sz w:val="28"/>
          <w:szCs w:val="28"/>
          <w:rtl/>
        </w:rPr>
        <w:t>سيتم حساب معامل الثبات باستخدام معامل كرونباخ ألفا</w:t>
      </w:r>
      <w:r w:rsidRPr="005B7B87">
        <w:rPr>
          <w:rFonts w:ascii="Simplified Arabic" w:hAnsi="Simplified Arabic" w:cs="Simplified Arabic"/>
          <w:sz w:val="28"/>
          <w:szCs w:val="28"/>
        </w:rPr>
        <w:t xml:space="preserve"> (Cronbach’s Alpha)</w:t>
      </w:r>
      <w:r w:rsidRPr="005B7B87">
        <w:rPr>
          <w:rFonts w:ascii="Simplified Arabic" w:hAnsi="Simplified Arabic" w:cs="Simplified Arabic"/>
          <w:sz w:val="28"/>
          <w:szCs w:val="28"/>
          <w:rtl/>
        </w:rPr>
        <w:t xml:space="preserve">، ويُعد الناتج المقبول </w:t>
      </w:r>
      <w:r w:rsidR="005B7B87">
        <w:rPr>
          <w:rFonts w:ascii="Simplified Arabic" w:hAnsi="Simplified Arabic" w:cs="Simplified Arabic"/>
          <w:sz w:val="28"/>
          <w:szCs w:val="28"/>
        </w:rPr>
        <w:t xml:space="preserve"> </w:t>
      </w:r>
      <w:r w:rsidRPr="005B7B87">
        <w:rPr>
          <w:rFonts w:ascii="Simplified Arabic" w:hAnsi="Simplified Arabic" w:cs="Simplified Arabic"/>
          <w:sz w:val="28"/>
          <w:szCs w:val="28"/>
        </w:rPr>
        <w:t xml:space="preserve">0.70 </w:t>
      </w:r>
      <w:r w:rsidRPr="005B7B87">
        <w:rPr>
          <w:rFonts w:ascii="Simplified Arabic" w:hAnsi="Simplified Arabic" w:cs="Simplified Arabic"/>
          <w:sz w:val="28"/>
          <w:szCs w:val="28"/>
          <w:rtl/>
        </w:rPr>
        <w:t>فأعلى مؤشرًا لثبات الاستبانة</w:t>
      </w:r>
      <w:r w:rsidRPr="005B7B87">
        <w:rPr>
          <w:rFonts w:ascii="Simplified Arabic" w:hAnsi="Simplified Arabic" w:cs="Simplified Arabic"/>
          <w:sz w:val="28"/>
          <w:szCs w:val="28"/>
        </w:rPr>
        <w:t>.</w:t>
      </w:r>
    </w:p>
    <w:p w14:paraId="12432916" w14:textId="71067FED" w:rsidR="0067609C" w:rsidRPr="005B7B87" w:rsidRDefault="0067609C" w:rsidP="0067609C">
      <w:pPr>
        <w:rPr>
          <w:rFonts w:ascii="Simplified Arabic" w:hAnsi="Simplified Arabic" w:cs="Simplified Arabic"/>
          <w:sz w:val="28"/>
          <w:szCs w:val="28"/>
        </w:rPr>
      </w:pPr>
    </w:p>
    <w:p w14:paraId="358BEEE2" w14:textId="77777777" w:rsidR="0067609C" w:rsidRPr="005B7B87" w:rsidRDefault="0067609C" w:rsidP="0067609C">
      <w:pPr>
        <w:rPr>
          <w:rFonts w:ascii="Simplified Arabic" w:hAnsi="Simplified Arabic" w:cs="Simplified Arabic"/>
          <w:sz w:val="28"/>
          <w:szCs w:val="28"/>
        </w:rPr>
      </w:pPr>
      <w:r w:rsidRPr="005B7B87">
        <w:rPr>
          <w:rFonts w:ascii="Simplified Arabic" w:hAnsi="Simplified Arabic" w:cs="Simplified Arabic"/>
          <w:sz w:val="28"/>
          <w:szCs w:val="28"/>
          <w:rtl/>
        </w:rPr>
        <w:t>سابعًا: أساليب التحليل الإحصائي</w:t>
      </w:r>
    </w:p>
    <w:p w14:paraId="54582F4A" w14:textId="1774BE1B" w:rsidR="0067609C" w:rsidRPr="005B7B87" w:rsidRDefault="0067609C" w:rsidP="0067609C">
      <w:pPr>
        <w:rPr>
          <w:rFonts w:ascii="Simplified Arabic" w:hAnsi="Simplified Arabic" w:cs="Simplified Arabic"/>
          <w:sz w:val="28"/>
          <w:szCs w:val="28"/>
        </w:rPr>
      </w:pPr>
      <w:r w:rsidRPr="005B7B87">
        <w:rPr>
          <w:rFonts w:ascii="Simplified Arabic" w:hAnsi="Simplified Arabic" w:cs="Simplified Arabic"/>
          <w:sz w:val="28"/>
          <w:szCs w:val="28"/>
          <w:rtl/>
        </w:rPr>
        <w:t xml:space="preserve">سيتم إدخال البيانات وتحليلها باستخدام برنامج </w:t>
      </w:r>
      <w:r w:rsidRPr="005B7B87">
        <w:rPr>
          <w:rFonts w:ascii="Simplified Arabic" w:hAnsi="Simplified Arabic" w:cs="Simplified Arabic"/>
          <w:sz w:val="28"/>
          <w:szCs w:val="28"/>
        </w:rPr>
        <w:t>SPSS</w:t>
      </w:r>
      <w:r w:rsidR="005B7B87">
        <w:rPr>
          <w:rFonts w:ascii="Simplified Arabic" w:hAnsi="Simplified Arabic" w:cs="Simplified Arabic" w:hint="cs"/>
          <w:sz w:val="28"/>
          <w:szCs w:val="28"/>
          <w:rtl/>
        </w:rPr>
        <w:t xml:space="preserve"> </w:t>
      </w:r>
      <w:r w:rsidRPr="005B7B87">
        <w:rPr>
          <w:rFonts w:ascii="Simplified Arabic" w:hAnsi="Simplified Arabic" w:cs="Simplified Arabic"/>
          <w:sz w:val="28"/>
          <w:szCs w:val="28"/>
          <w:rtl/>
        </w:rPr>
        <w:t>وفق الأساليب التالية</w:t>
      </w:r>
      <w:r w:rsidRPr="005B7B87">
        <w:rPr>
          <w:rFonts w:ascii="Simplified Arabic" w:hAnsi="Simplified Arabic" w:cs="Simplified Arabic"/>
          <w:sz w:val="28"/>
          <w:szCs w:val="28"/>
        </w:rPr>
        <w:t>:</w:t>
      </w:r>
    </w:p>
    <w:p w14:paraId="561B05E5" w14:textId="77777777" w:rsidR="0067609C" w:rsidRPr="005B7B87" w:rsidRDefault="0067609C" w:rsidP="0067609C">
      <w:pPr>
        <w:numPr>
          <w:ilvl w:val="0"/>
          <w:numId w:val="16"/>
        </w:numPr>
        <w:rPr>
          <w:rFonts w:ascii="Simplified Arabic" w:hAnsi="Simplified Arabic" w:cs="Simplified Arabic"/>
          <w:sz w:val="28"/>
          <w:szCs w:val="28"/>
        </w:rPr>
      </w:pPr>
      <w:r w:rsidRPr="005B7B87">
        <w:rPr>
          <w:rFonts w:ascii="Simplified Arabic" w:hAnsi="Simplified Arabic" w:cs="Simplified Arabic"/>
          <w:sz w:val="28"/>
          <w:szCs w:val="28"/>
          <w:rtl/>
        </w:rPr>
        <w:t>التكرارات والنسب المئوية للبيانات الديموغرافية</w:t>
      </w:r>
      <w:r w:rsidRPr="005B7B87">
        <w:rPr>
          <w:rFonts w:ascii="Simplified Arabic" w:hAnsi="Simplified Arabic" w:cs="Simplified Arabic"/>
          <w:sz w:val="28"/>
          <w:szCs w:val="28"/>
        </w:rPr>
        <w:t>.</w:t>
      </w:r>
    </w:p>
    <w:p w14:paraId="65BDFE20" w14:textId="77777777" w:rsidR="0067609C" w:rsidRPr="005B7B87" w:rsidRDefault="0067609C" w:rsidP="0067609C">
      <w:pPr>
        <w:numPr>
          <w:ilvl w:val="0"/>
          <w:numId w:val="16"/>
        </w:numPr>
        <w:rPr>
          <w:rFonts w:ascii="Simplified Arabic" w:hAnsi="Simplified Arabic" w:cs="Simplified Arabic"/>
          <w:sz w:val="28"/>
          <w:szCs w:val="28"/>
        </w:rPr>
      </w:pPr>
      <w:r w:rsidRPr="005B7B87">
        <w:rPr>
          <w:rFonts w:ascii="Simplified Arabic" w:hAnsi="Simplified Arabic" w:cs="Simplified Arabic"/>
          <w:sz w:val="28"/>
          <w:szCs w:val="28"/>
          <w:rtl/>
        </w:rPr>
        <w:lastRenderedPageBreak/>
        <w:t>المتوسطات الحسابية والانحرافات المعيارية لبنود المحاور</w:t>
      </w:r>
      <w:r w:rsidRPr="005B7B87">
        <w:rPr>
          <w:rFonts w:ascii="Simplified Arabic" w:hAnsi="Simplified Arabic" w:cs="Simplified Arabic"/>
          <w:sz w:val="28"/>
          <w:szCs w:val="28"/>
        </w:rPr>
        <w:t>.</w:t>
      </w:r>
    </w:p>
    <w:p w14:paraId="44CB0CF5" w14:textId="77777777" w:rsidR="0067609C" w:rsidRPr="005B7B87" w:rsidRDefault="0067609C" w:rsidP="0067609C">
      <w:pPr>
        <w:numPr>
          <w:ilvl w:val="0"/>
          <w:numId w:val="16"/>
        </w:numPr>
        <w:rPr>
          <w:rFonts w:ascii="Simplified Arabic" w:hAnsi="Simplified Arabic" w:cs="Simplified Arabic"/>
          <w:sz w:val="28"/>
          <w:szCs w:val="28"/>
        </w:rPr>
      </w:pPr>
      <w:r w:rsidRPr="005B7B87">
        <w:rPr>
          <w:rFonts w:ascii="Simplified Arabic" w:hAnsi="Simplified Arabic" w:cs="Simplified Arabic"/>
          <w:sz w:val="28"/>
          <w:szCs w:val="28"/>
          <w:rtl/>
        </w:rPr>
        <w:t>معامل الارتباط بيرسون</w:t>
      </w:r>
      <w:r w:rsidRPr="005B7B87">
        <w:rPr>
          <w:rFonts w:ascii="Simplified Arabic" w:hAnsi="Simplified Arabic" w:cs="Simplified Arabic"/>
          <w:sz w:val="28"/>
          <w:szCs w:val="28"/>
        </w:rPr>
        <w:t xml:space="preserve"> (Pearson Correlation) </w:t>
      </w:r>
      <w:r w:rsidRPr="005B7B87">
        <w:rPr>
          <w:rFonts w:ascii="Simplified Arabic" w:hAnsi="Simplified Arabic" w:cs="Simplified Arabic"/>
          <w:sz w:val="28"/>
          <w:szCs w:val="28"/>
          <w:rtl/>
        </w:rPr>
        <w:t>لقياس علاقة المتغيرات</w:t>
      </w:r>
      <w:r w:rsidRPr="005B7B87">
        <w:rPr>
          <w:rFonts w:ascii="Simplified Arabic" w:hAnsi="Simplified Arabic" w:cs="Simplified Arabic"/>
          <w:sz w:val="28"/>
          <w:szCs w:val="28"/>
        </w:rPr>
        <w:t>.</w:t>
      </w:r>
    </w:p>
    <w:p w14:paraId="3CBCEC18" w14:textId="77777777" w:rsidR="0067609C" w:rsidRPr="005B7B87" w:rsidRDefault="0067609C" w:rsidP="0067609C">
      <w:pPr>
        <w:numPr>
          <w:ilvl w:val="0"/>
          <w:numId w:val="16"/>
        </w:numPr>
        <w:rPr>
          <w:rFonts w:ascii="Simplified Arabic" w:hAnsi="Simplified Arabic" w:cs="Simplified Arabic"/>
          <w:sz w:val="28"/>
          <w:szCs w:val="28"/>
        </w:rPr>
      </w:pPr>
      <w:r w:rsidRPr="005B7B87">
        <w:rPr>
          <w:rFonts w:ascii="Simplified Arabic" w:hAnsi="Simplified Arabic" w:cs="Simplified Arabic"/>
          <w:sz w:val="28"/>
          <w:szCs w:val="28"/>
          <w:rtl/>
        </w:rPr>
        <w:t>تحليل الانحدار لمعرفة أثر المتغيرات المستقلة على المتغير التابع</w:t>
      </w:r>
      <w:r w:rsidRPr="005B7B87">
        <w:rPr>
          <w:rFonts w:ascii="Simplified Arabic" w:hAnsi="Simplified Arabic" w:cs="Simplified Arabic"/>
          <w:sz w:val="28"/>
          <w:szCs w:val="28"/>
        </w:rPr>
        <w:t>.</w:t>
      </w:r>
    </w:p>
    <w:p w14:paraId="6D0EB083" w14:textId="77777777" w:rsidR="00BC094B" w:rsidRDefault="00BC094B" w:rsidP="00D22171">
      <w:pPr>
        <w:rPr>
          <w:rFonts w:ascii="Sakkal Majalla" w:hAnsi="Sakkal Majalla" w:cs="Sakkal Majalla"/>
          <w:sz w:val="28"/>
          <w:szCs w:val="28"/>
          <w:u w:val="single"/>
          <w:rtl/>
        </w:rPr>
      </w:pPr>
    </w:p>
    <w:p w14:paraId="2D7A2582" w14:textId="702FE0BC" w:rsidR="0054798E" w:rsidRDefault="00BC094B" w:rsidP="0054798E">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tbl>
      <w:tblPr>
        <w:bidiVisual/>
        <w:tblW w:w="8782" w:type="dxa"/>
        <w:tblInd w:w="178"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4A0" w:firstRow="1" w:lastRow="0" w:firstColumn="1" w:lastColumn="0" w:noHBand="0" w:noVBand="1"/>
      </w:tblPr>
      <w:tblGrid>
        <w:gridCol w:w="2828"/>
        <w:gridCol w:w="5954"/>
      </w:tblGrid>
      <w:tr w:rsidR="0054798E" w:rsidRPr="0054798E" w14:paraId="334ADB93" w14:textId="77777777" w:rsidTr="0054798E">
        <w:trPr>
          <w:trHeight w:val="552"/>
        </w:trPr>
        <w:tc>
          <w:tcPr>
            <w:tcW w:w="2828" w:type="dxa"/>
            <w:shd w:val="clear" w:color="000000" w:fill="C6E0B4"/>
            <w:vAlign w:val="center"/>
            <w:hideMark/>
          </w:tcPr>
          <w:p w14:paraId="42B43C8D"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14:ligatures w14:val="none"/>
              </w:rPr>
            </w:pPr>
            <w:r w:rsidRPr="0054798E">
              <w:rPr>
                <w:rFonts w:ascii="Simplified Arabic" w:eastAsia="Times New Roman" w:hAnsi="Simplified Arabic" w:cs="Simplified Arabic" w:hint="cs"/>
                <w:color w:val="000000"/>
                <w:kern w:val="0"/>
                <w:sz w:val="28"/>
                <w:szCs w:val="28"/>
                <w:rtl/>
                <w14:ligatures w14:val="none"/>
              </w:rPr>
              <w:t>النوع</w:t>
            </w:r>
          </w:p>
        </w:tc>
        <w:tc>
          <w:tcPr>
            <w:tcW w:w="5954" w:type="dxa"/>
            <w:shd w:val="clear" w:color="000000" w:fill="C6E0B4"/>
            <w:vAlign w:val="center"/>
            <w:hideMark/>
          </w:tcPr>
          <w:p w14:paraId="1783B887"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rtl/>
                <w14:ligatures w14:val="none"/>
              </w:rPr>
            </w:pPr>
            <w:r w:rsidRPr="0054798E">
              <w:rPr>
                <w:rFonts w:ascii="Simplified Arabic" w:eastAsia="Times New Roman" w:hAnsi="Simplified Arabic" w:cs="Simplified Arabic" w:hint="cs"/>
                <w:color w:val="000000"/>
                <w:kern w:val="0"/>
                <w:sz w:val="28"/>
                <w:szCs w:val="28"/>
                <w:rtl/>
                <w14:ligatures w14:val="none"/>
              </w:rPr>
              <w:t>الوصف</w:t>
            </w:r>
          </w:p>
        </w:tc>
      </w:tr>
      <w:tr w:rsidR="0054798E" w:rsidRPr="0054798E" w14:paraId="3C1E0D2D" w14:textId="77777777" w:rsidTr="0054798E">
        <w:trPr>
          <w:trHeight w:val="552"/>
        </w:trPr>
        <w:tc>
          <w:tcPr>
            <w:tcW w:w="2828" w:type="dxa"/>
            <w:shd w:val="clear" w:color="000000" w:fill="FFFFFF"/>
            <w:vAlign w:val="center"/>
            <w:hideMark/>
          </w:tcPr>
          <w:p w14:paraId="59D669A5"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rtl/>
                <w14:ligatures w14:val="none"/>
              </w:rPr>
            </w:pPr>
            <w:r w:rsidRPr="0054798E">
              <w:rPr>
                <w:rFonts w:ascii="Simplified Arabic" w:eastAsia="Times New Roman" w:hAnsi="Simplified Arabic" w:cs="Simplified Arabic" w:hint="cs"/>
                <w:color w:val="000000"/>
                <w:kern w:val="0"/>
                <w:sz w:val="28"/>
                <w:szCs w:val="28"/>
                <w:rtl/>
                <w14:ligatures w14:val="none"/>
              </w:rPr>
              <w:t>الحدود الموضوعية</w:t>
            </w:r>
          </w:p>
        </w:tc>
        <w:tc>
          <w:tcPr>
            <w:tcW w:w="5954" w:type="dxa"/>
            <w:shd w:val="clear" w:color="000000" w:fill="FFFFFF"/>
            <w:vAlign w:val="center"/>
            <w:hideMark/>
          </w:tcPr>
          <w:p w14:paraId="119FD794"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rtl/>
                <w14:ligatures w14:val="none"/>
              </w:rPr>
            </w:pPr>
            <w:r w:rsidRPr="0054798E">
              <w:rPr>
                <w:rFonts w:ascii="Simplified Arabic" w:eastAsia="Times New Roman" w:hAnsi="Simplified Arabic" w:cs="Simplified Arabic" w:hint="cs"/>
                <w:color w:val="000000"/>
                <w:kern w:val="0"/>
                <w:sz w:val="28"/>
                <w:szCs w:val="28"/>
                <w:rtl/>
                <w14:ligatures w14:val="none"/>
              </w:rPr>
              <w:t>دراسة أثر العوامل الإدارية والفنية فقط</w:t>
            </w:r>
          </w:p>
        </w:tc>
      </w:tr>
      <w:tr w:rsidR="0054798E" w:rsidRPr="0054798E" w14:paraId="284C66A3" w14:textId="77777777" w:rsidTr="0054798E">
        <w:trPr>
          <w:trHeight w:val="552"/>
        </w:trPr>
        <w:tc>
          <w:tcPr>
            <w:tcW w:w="2828" w:type="dxa"/>
            <w:shd w:val="clear" w:color="000000" w:fill="FFFFFF"/>
            <w:vAlign w:val="center"/>
            <w:hideMark/>
          </w:tcPr>
          <w:p w14:paraId="67EC4AF7"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rtl/>
                <w14:ligatures w14:val="none"/>
              </w:rPr>
            </w:pPr>
            <w:r w:rsidRPr="0054798E">
              <w:rPr>
                <w:rFonts w:ascii="Simplified Arabic" w:eastAsia="Times New Roman" w:hAnsi="Simplified Arabic" w:cs="Simplified Arabic" w:hint="cs"/>
                <w:color w:val="000000"/>
                <w:kern w:val="0"/>
                <w:sz w:val="28"/>
                <w:szCs w:val="28"/>
                <w:rtl/>
                <w14:ligatures w14:val="none"/>
              </w:rPr>
              <w:t>الحدود المكانية</w:t>
            </w:r>
          </w:p>
        </w:tc>
        <w:tc>
          <w:tcPr>
            <w:tcW w:w="5954" w:type="dxa"/>
            <w:shd w:val="clear" w:color="000000" w:fill="FFFFFF"/>
            <w:vAlign w:val="center"/>
            <w:hideMark/>
          </w:tcPr>
          <w:p w14:paraId="6F04DAD7"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rtl/>
                <w14:ligatures w14:val="none"/>
              </w:rPr>
            </w:pPr>
            <w:r w:rsidRPr="0054798E">
              <w:rPr>
                <w:rFonts w:ascii="Simplified Arabic" w:eastAsia="Times New Roman" w:hAnsi="Simplified Arabic" w:cs="Simplified Arabic" w:hint="cs"/>
                <w:color w:val="000000"/>
                <w:kern w:val="0"/>
                <w:sz w:val="28"/>
                <w:szCs w:val="28"/>
                <w:rtl/>
                <w14:ligatures w14:val="none"/>
              </w:rPr>
              <w:t>وزارة الشؤون البلدية والقروية والإسكان</w:t>
            </w:r>
          </w:p>
        </w:tc>
      </w:tr>
      <w:tr w:rsidR="0054798E" w:rsidRPr="0054798E" w14:paraId="60C780FD" w14:textId="77777777" w:rsidTr="0054798E">
        <w:trPr>
          <w:trHeight w:val="552"/>
        </w:trPr>
        <w:tc>
          <w:tcPr>
            <w:tcW w:w="2828" w:type="dxa"/>
            <w:shd w:val="clear" w:color="000000" w:fill="FFFFFF"/>
            <w:vAlign w:val="center"/>
            <w:hideMark/>
          </w:tcPr>
          <w:p w14:paraId="160A50DC"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rtl/>
                <w14:ligatures w14:val="none"/>
              </w:rPr>
            </w:pPr>
            <w:r w:rsidRPr="0054798E">
              <w:rPr>
                <w:rFonts w:ascii="Simplified Arabic" w:eastAsia="Times New Roman" w:hAnsi="Simplified Arabic" w:cs="Simplified Arabic" w:hint="cs"/>
                <w:color w:val="000000"/>
                <w:kern w:val="0"/>
                <w:sz w:val="28"/>
                <w:szCs w:val="28"/>
                <w:rtl/>
                <w14:ligatures w14:val="none"/>
              </w:rPr>
              <w:t>الحدود الزمانية</w:t>
            </w:r>
          </w:p>
        </w:tc>
        <w:tc>
          <w:tcPr>
            <w:tcW w:w="5954" w:type="dxa"/>
            <w:shd w:val="clear" w:color="000000" w:fill="FFFFFF"/>
            <w:vAlign w:val="center"/>
            <w:hideMark/>
          </w:tcPr>
          <w:p w14:paraId="24CCD301"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rtl/>
                <w14:ligatures w14:val="none"/>
              </w:rPr>
            </w:pPr>
            <w:r w:rsidRPr="0054798E">
              <w:rPr>
                <w:rFonts w:ascii="Simplified Arabic" w:eastAsia="Times New Roman" w:hAnsi="Simplified Arabic" w:cs="Simplified Arabic" w:hint="cs"/>
                <w:color w:val="000000"/>
                <w:kern w:val="0"/>
                <w:sz w:val="28"/>
                <w:szCs w:val="28"/>
                <w:rtl/>
                <w14:ligatures w14:val="none"/>
              </w:rPr>
              <w:t>مدة تنفيذ الدراسة في العام الأكاديمي الحالي</w:t>
            </w:r>
          </w:p>
        </w:tc>
      </w:tr>
      <w:tr w:rsidR="0054798E" w:rsidRPr="0054798E" w14:paraId="62885834" w14:textId="77777777" w:rsidTr="0054798E">
        <w:trPr>
          <w:trHeight w:val="552"/>
        </w:trPr>
        <w:tc>
          <w:tcPr>
            <w:tcW w:w="2828" w:type="dxa"/>
            <w:shd w:val="clear" w:color="000000" w:fill="FFFFFF"/>
            <w:vAlign w:val="center"/>
            <w:hideMark/>
          </w:tcPr>
          <w:p w14:paraId="60AC4984"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rtl/>
                <w14:ligatures w14:val="none"/>
              </w:rPr>
            </w:pPr>
            <w:r w:rsidRPr="0054798E">
              <w:rPr>
                <w:rFonts w:ascii="Simplified Arabic" w:eastAsia="Times New Roman" w:hAnsi="Simplified Arabic" w:cs="Simplified Arabic" w:hint="cs"/>
                <w:color w:val="000000"/>
                <w:kern w:val="0"/>
                <w:sz w:val="28"/>
                <w:szCs w:val="28"/>
                <w:rtl/>
                <w14:ligatures w14:val="none"/>
              </w:rPr>
              <w:t>الحدود البشرية</w:t>
            </w:r>
          </w:p>
        </w:tc>
        <w:tc>
          <w:tcPr>
            <w:tcW w:w="5954" w:type="dxa"/>
            <w:shd w:val="clear" w:color="000000" w:fill="FFFFFF"/>
            <w:vAlign w:val="center"/>
            <w:hideMark/>
          </w:tcPr>
          <w:p w14:paraId="4C8D4477" w14:textId="77777777" w:rsidR="0054798E" w:rsidRPr="0054798E" w:rsidRDefault="0054798E" w:rsidP="0054798E">
            <w:pPr>
              <w:spacing w:after="0" w:line="240" w:lineRule="auto"/>
              <w:jc w:val="center"/>
              <w:rPr>
                <w:rFonts w:ascii="Simplified Arabic" w:eastAsia="Times New Roman" w:hAnsi="Simplified Arabic" w:cs="Simplified Arabic"/>
                <w:color w:val="000000"/>
                <w:kern w:val="0"/>
                <w:sz w:val="28"/>
                <w:szCs w:val="28"/>
                <w:rtl/>
                <w14:ligatures w14:val="none"/>
              </w:rPr>
            </w:pPr>
            <w:r w:rsidRPr="0054798E">
              <w:rPr>
                <w:rFonts w:ascii="Simplified Arabic" w:eastAsia="Times New Roman" w:hAnsi="Simplified Arabic" w:cs="Simplified Arabic" w:hint="cs"/>
                <w:color w:val="000000"/>
                <w:kern w:val="0"/>
                <w:sz w:val="28"/>
                <w:szCs w:val="28"/>
                <w:rtl/>
                <w14:ligatures w14:val="none"/>
              </w:rPr>
              <w:t>موظفون ومختصون بالمشاريع الحكومية</w:t>
            </w:r>
          </w:p>
        </w:tc>
      </w:tr>
    </w:tbl>
    <w:p w14:paraId="0CCAEE04" w14:textId="77777777" w:rsidR="0054798E" w:rsidRDefault="0054798E" w:rsidP="0067609C">
      <w:pPr>
        <w:rPr>
          <w:rFonts w:ascii="Sakkal Majalla" w:hAnsi="Sakkal Majalla" w:cs="Sakkal Majalla"/>
          <w:b/>
          <w:bCs/>
          <w:sz w:val="28"/>
          <w:szCs w:val="28"/>
          <w:u w:val="single"/>
          <w:rtl/>
        </w:rPr>
      </w:pPr>
    </w:p>
    <w:p w14:paraId="722986BB" w14:textId="58AD560C" w:rsidR="0067609C" w:rsidRPr="0054798E" w:rsidRDefault="0067609C" w:rsidP="0067609C">
      <w:pPr>
        <w:rPr>
          <w:rFonts w:ascii="Simplified Arabic" w:hAnsi="Simplified Arabic" w:cs="Simplified Arabic"/>
          <w:sz w:val="28"/>
          <w:szCs w:val="28"/>
        </w:rPr>
      </w:pPr>
      <w:r w:rsidRPr="0054798E">
        <w:rPr>
          <w:rFonts w:ascii="Simplified Arabic" w:hAnsi="Simplified Arabic" w:cs="Simplified Arabic"/>
          <w:sz w:val="28"/>
          <w:szCs w:val="28"/>
          <w:rtl/>
        </w:rPr>
        <w:t>المصطلحات الإجرائية للدراسة</w:t>
      </w:r>
    </w:p>
    <w:p w14:paraId="3E22A3F4" w14:textId="77777777" w:rsidR="0067609C" w:rsidRPr="0054798E" w:rsidRDefault="0067609C" w:rsidP="0054798E">
      <w:pPr>
        <w:rPr>
          <w:rFonts w:ascii="Simplified Arabic" w:hAnsi="Simplified Arabic" w:cs="Simplified Arabic"/>
          <w:sz w:val="28"/>
          <w:szCs w:val="28"/>
        </w:rPr>
      </w:pPr>
      <w:r w:rsidRPr="0054798E">
        <w:rPr>
          <w:rFonts w:ascii="Simplified Arabic" w:hAnsi="Simplified Arabic" w:cs="Simplified Arabic"/>
          <w:sz w:val="28"/>
          <w:szCs w:val="28"/>
          <w:rtl/>
        </w:rPr>
        <w:t>العوامل الإدارية</w:t>
      </w:r>
      <w:r w:rsidRPr="0054798E">
        <w:rPr>
          <w:rFonts w:ascii="Simplified Arabic" w:hAnsi="Simplified Arabic" w:cs="Simplified Arabic"/>
          <w:sz w:val="28"/>
          <w:szCs w:val="28"/>
        </w:rPr>
        <w:t xml:space="preserve">: </w:t>
      </w:r>
      <w:r w:rsidRPr="0054798E">
        <w:rPr>
          <w:rFonts w:ascii="Simplified Arabic" w:hAnsi="Simplified Arabic" w:cs="Simplified Arabic"/>
          <w:sz w:val="28"/>
          <w:szCs w:val="28"/>
          <w:rtl/>
        </w:rPr>
        <w:t>هي جميع الأساليب التنظيمية والتخطيطية والإجرائية والإشرافية المتعلقة بإدارة المشروع والتي يتم قياسها عبر استجابة أفراد العينة</w:t>
      </w:r>
      <w:r w:rsidRPr="0054798E">
        <w:rPr>
          <w:rFonts w:ascii="Simplified Arabic" w:hAnsi="Simplified Arabic" w:cs="Simplified Arabic"/>
          <w:sz w:val="28"/>
          <w:szCs w:val="28"/>
        </w:rPr>
        <w:t>.</w:t>
      </w:r>
    </w:p>
    <w:p w14:paraId="51F89065" w14:textId="77777777" w:rsidR="0067609C" w:rsidRPr="0054798E" w:rsidRDefault="0067609C" w:rsidP="0054798E">
      <w:pPr>
        <w:rPr>
          <w:rFonts w:ascii="Simplified Arabic" w:hAnsi="Simplified Arabic" w:cs="Simplified Arabic"/>
          <w:sz w:val="28"/>
          <w:szCs w:val="28"/>
        </w:rPr>
      </w:pPr>
      <w:r w:rsidRPr="0054798E">
        <w:rPr>
          <w:rFonts w:ascii="Simplified Arabic" w:hAnsi="Simplified Arabic" w:cs="Simplified Arabic"/>
          <w:sz w:val="28"/>
          <w:szCs w:val="28"/>
          <w:rtl/>
        </w:rPr>
        <w:t>العوامل الفنية</w:t>
      </w:r>
      <w:r w:rsidRPr="0054798E">
        <w:rPr>
          <w:rFonts w:ascii="Simplified Arabic" w:hAnsi="Simplified Arabic" w:cs="Simplified Arabic"/>
          <w:sz w:val="28"/>
          <w:szCs w:val="28"/>
        </w:rPr>
        <w:t xml:space="preserve">: </w:t>
      </w:r>
      <w:r w:rsidRPr="0054798E">
        <w:rPr>
          <w:rFonts w:ascii="Simplified Arabic" w:hAnsi="Simplified Arabic" w:cs="Simplified Arabic"/>
          <w:sz w:val="28"/>
          <w:szCs w:val="28"/>
          <w:rtl/>
        </w:rPr>
        <w:t>هي الإجراءات التقنية والهندسية والتشغيلية المتعلقة بالتنفيذ والجودة الفنية للمشروع</w:t>
      </w:r>
      <w:r w:rsidRPr="0054798E">
        <w:rPr>
          <w:rFonts w:ascii="Simplified Arabic" w:hAnsi="Simplified Arabic" w:cs="Simplified Arabic"/>
          <w:sz w:val="28"/>
          <w:szCs w:val="28"/>
        </w:rPr>
        <w:t>.</w:t>
      </w:r>
    </w:p>
    <w:p w14:paraId="47C85AD7" w14:textId="77777777" w:rsidR="0067609C" w:rsidRPr="0054798E" w:rsidRDefault="0067609C" w:rsidP="0054798E">
      <w:pPr>
        <w:rPr>
          <w:rFonts w:ascii="Simplified Arabic" w:hAnsi="Simplified Arabic" w:cs="Simplified Arabic"/>
          <w:sz w:val="28"/>
          <w:szCs w:val="28"/>
        </w:rPr>
      </w:pPr>
      <w:r w:rsidRPr="0054798E">
        <w:rPr>
          <w:rFonts w:ascii="Simplified Arabic" w:hAnsi="Simplified Arabic" w:cs="Simplified Arabic"/>
          <w:sz w:val="28"/>
          <w:szCs w:val="28"/>
          <w:rtl/>
        </w:rPr>
        <w:t>تعثر المشاريع</w:t>
      </w:r>
      <w:r w:rsidRPr="0054798E">
        <w:rPr>
          <w:rFonts w:ascii="Simplified Arabic" w:hAnsi="Simplified Arabic" w:cs="Simplified Arabic"/>
          <w:sz w:val="28"/>
          <w:szCs w:val="28"/>
        </w:rPr>
        <w:t xml:space="preserve">: </w:t>
      </w:r>
      <w:r w:rsidRPr="0054798E">
        <w:rPr>
          <w:rFonts w:ascii="Simplified Arabic" w:hAnsi="Simplified Arabic" w:cs="Simplified Arabic"/>
          <w:sz w:val="28"/>
          <w:szCs w:val="28"/>
          <w:rtl/>
        </w:rPr>
        <w:t>هو التأخر الزمني أو الفني أو المالي للمشاريع الحكومية مقارنة بالخطة المحددة لها</w:t>
      </w:r>
      <w:r w:rsidRPr="0054798E">
        <w:rPr>
          <w:rFonts w:ascii="Simplified Arabic" w:hAnsi="Simplified Arabic" w:cs="Simplified Arabic"/>
          <w:sz w:val="28"/>
          <w:szCs w:val="28"/>
        </w:rPr>
        <w:t>.</w:t>
      </w:r>
    </w:p>
    <w:p w14:paraId="73087319" w14:textId="77777777" w:rsidR="0067609C" w:rsidRPr="0067609C" w:rsidRDefault="0067609C" w:rsidP="00D22171">
      <w:pPr>
        <w:rPr>
          <w:rFonts w:ascii="Sakkal Majalla" w:hAnsi="Sakkal Majalla" w:cs="Sakkal Majalla"/>
          <w:sz w:val="28"/>
          <w:szCs w:val="28"/>
          <w:u w:val="single"/>
          <w:rtl/>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54798E">
      <w:pPr>
        <w:rPr>
          <w:rFonts w:ascii="Sakkal Majalla" w:hAnsi="Sakkal Majalla" w:cs="Sakkal Majalla"/>
          <w:b/>
          <w:bCs/>
          <w:sz w:val="48"/>
          <w:szCs w:val="48"/>
          <w:u w:val="single"/>
        </w:rPr>
      </w:pPr>
    </w:p>
    <w:p w14:paraId="0E3B140E" w14:textId="77777777" w:rsidR="005B294D" w:rsidRDefault="005B294D" w:rsidP="0054798E">
      <w:pPr>
        <w:rPr>
          <w:rFonts w:ascii="Sakkal Majalla" w:hAnsi="Sakkal Majalla" w:cs="Sakkal Majalla"/>
          <w:b/>
          <w:bCs/>
          <w:sz w:val="48"/>
          <w:szCs w:val="48"/>
          <w:u w:val="single"/>
        </w:rPr>
      </w:pPr>
    </w:p>
    <w:p w14:paraId="594186DA" w14:textId="77777777" w:rsidR="005B294D" w:rsidRDefault="005B294D" w:rsidP="0054798E">
      <w:pPr>
        <w:rPr>
          <w:rFonts w:ascii="Sakkal Majalla" w:hAnsi="Sakkal Majalla" w:cs="Sakkal Majalla"/>
          <w:b/>
          <w:bCs/>
          <w:sz w:val="48"/>
          <w:szCs w:val="48"/>
          <w:u w:val="single"/>
        </w:rPr>
      </w:pPr>
    </w:p>
    <w:p w14:paraId="2D1FB623" w14:textId="77777777" w:rsidR="005B294D" w:rsidRDefault="005B294D" w:rsidP="0054798E">
      <w:pPr>
        <w:rPr>
          <w:rFonts w:ascii="Sakkal Majalla" w:hAnsi="Sakkal Majalla" w:cs="Sakkal Majalla"/>
          <w:b/>
          <w:bCs/>
          <w:sz w:val="48"/>
          <w:szCs w:val="48"/>
          <w:u w:val="single"/>
        </w:rPr>
      </w:pPr>
    </w:p>
    <w:p w14:paraId="00F8DF1E" w14:textId="77777777" w:rsidR="005B294D" w:rsidRDefault="005B294D" w:rsidP="0054798E">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BE5F50" w14:textId="77777777" w:rsidR="0063725F" w:rsidRDefault="0063725F" w:rsidP="00D22171">
      <w:pPr>
        <w:rPr>
          <w:rFonts w:ascii="Sakkal Majalla" w:hAnsi="Sakkal Majalla" w:cs="Sakkal Majalla"/>
          <w:sz w:val="28"/>
          <w:szCs w:val="28"/>
          <w:u w:val="single"/>
        </w:rPr>
      </w:pPr>
    </w:p>
    <w:p w14:paraId="6AF07AFA" w14:textId="77777777" w:rsidR="005B294D" w:rsidRDefault="005B294D" w:rsidP="00D22171">
      <w:pPr>
        <w:rPr>
          <w:rFonts w:ascii="Sakkal Majalla" w:hAnsi="Sakkal Majalla" w:cs="Sakkal Majalla"/>
          <w:sz w:val="28"/>
          <w:szCs w:val="28"/>
          <w:u w:val="single"/>
        </w:rPr>
      </w:pPr>
    </w:p>
    <w:p w14:paraId="7BD2D7B1" w14:textId="77777777" w:rsidR="005B294D" w:rsidRDefault="005B294D" w:rsidP="00D22171">
      <w:pPr>
        <w:rPr>
          <w:rFonts w:ascii="Sakkal Majalla" w:hAnsi="Sakkal Majalla" w:cs="Sakkal Majalla"/>
          <w:sz w:val="28"/>
          <w:szCs w:val="28"/>
          <w:u w:val="single"/>
        </w:rPr>
      </w:pPr>
    </w:p>
    <w:p w14:paraId="1FDF4C9C" w14:textId="77777777" w:rsidR="005B294D" w:rsidRDefault="005B294D" w:rsidP="00D22171">
      <w:pPr>
        <w:rPr>
          <w:rFonts w:ascii="Sakkal Majalla" w:hAnsi="Sakkal Majalla" w:cs="Sakkal Majalla"/>
          <w:sz w:val="28"/>
          <w:szCs w:val="28"/>
          <w:u w:val="single"/>
        </w:rPr>
      </w:pPr>
    </w:p>
    <w:p w14:paraId="6BF860E8" w14:textId="77777777" w:rsidR="005B294D" w:rsidRDefault="005B294D" w:rsidP="00D22171">
      <w:pPr>
        <w:rPr>
          <w:rFonts w:ascii="Sakkal Majalla" w:hAnsi="Sakkal Majalla" w:cs="Sakkal Majalla"/>
          <w:sz w:val="28"/>
          <w:szCs w:val="28"/>
          <w:u w:val="single"/>
        </w:rPr>
      </w:pPr>
    </w:p>
    <w:p w14:paraId="5760DB9F" w14:textId="77777777" w:rsidR="005B294D" w:rsidRDefault="005B294D" w:rsidP="00D22171">
      <w:pPr>
        <w:rPr>
          <w:rFonts w:ascii="Sakkal Majalla" w:hAnsi="Sakkal Majalla" w:cs="Sakkal Majalla"/>
          <w:sz w:val="28"/>
          <w:szCs w:val="28"/>
          <w:u w:val="single"/>
        </w:rPr>
      </w:pPr>
    </w:p>
    <w:p w14:paraId="6F21209A" w14:textId="77777777" w:rsidR="005B294D" w:rsidRDefault="005B294D" w:rsidP="00D22171">
      <w:pPr>
        <w:rPr>
          <w:rFonts w:ascii="Sakkal Majalla" w:hAnsi="Sakkal Majalla" w:cs="Sakkal Majalla"/>
          <w:sz w:val="28"/>
          <w:szCs w:val="28"/>
          <w:u w:val="single"/>
        </w:rPr>
      </w:pPr>
    </w:p>
    <w:p w14:paraId="639D7774" w14:textId="77777777" w:rsidR="005B294D" w:rsidRDefault="005B294D" w:rsidP="00D22171">
      <w:pPr>
        <w:rPr>
          <w:rFonts w:ascii="Sakkal Majalla" w:hAnsi="Sakkal Majalla" w:cs="Sakkal Majalla"/>
          <w:sz w:val="28"/>
          <w:szCs w:val="28"/>
          <w:u w:val="single"/>
        </w:rPr>
      </w:pPr>
    </w:p>
    <w:p w14:paraId="3744351E" w14:textId="77777777" w:rsidR="005B294D" w:rsidRDefault="005B294D" w:rsidP="00D22171">
      <w:pPr>
        <w:rPr>
          <w:rFonts w:ascii="Sakkal Majalla" w:hAnsi="Sakkal Majalla" w:cs="Sakkal Majalla"/>
          <w:sz w:val="28"/>
          <w:szCs w:val="28"/>
          <w:u w:val="single"/>
        </w:rPr>
      </w:pPr>
    </w:p>
    <w:p w14:paraId="4C6BADE5" w14:textId="77777777" w:rsidR="005B294D" w:rsidRDefault="005B294D"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Pr>
      </w:pPr>
      <w:r>
        <w:rPr>
          <w:rFonts w:ascii="Sakkal Majalla" w:hAnsi="Sakkal Majalla" w:cs="Sakkal Majalla" w:hint="cs"/>
          <w:sz w:val="28"/>
          <w:szCs w:val="28"/>
          <w:u w:val="single"/>
          <w:rtl/>
        </w:rPr>
        <w:t>-مقدمة</w:t>
      </w:r>
    </w:p>
    <w:p w14:paraId="3B23EC18"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يهدف هذا الفصل إلى عرض نتائج الدراسة الميدانية المستخلصة من تحليل استجابات أفراد عينة البحث على أداة القياس (الاستبانة)، وذلك للتعرّف على أثر العوامل الإدارية والفنية على تعثر المشاريع الحكومية في وزارة الشؤون البلدية والقروية والإسكان</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وقد تم استخدام المنهج الوصفي التحليلي، والاعتماد على برنامج الحزم الإحصائية للعلوم الاجتماعية</w:t>
      </w:r>
      <w:r w:rsidRPr="00EE7A48">
        <w:rPr>
          <w:rFonts w:ascii="Simplified Arabic" w:hAnsi="Simplified Arabic" w:cs="Simplified Arabic"/>
          <w:sz w:val="28"/>
          <w:szCs w:val="28"/>
        </w:rPr>
        <w:t xml:space="preserve"> (SPSS) </w:t>
      </w:r>
      <w:r w:rsidRPr="00EE7A48">
        <w:rPr>
          <w:rFonts w:ascii="Simplified Arabic" w:hAnsi="Simplified Arabic" w:cs="Simplified Arabic"/>
          <w:sz w:val="28"/>
          <w:szCs w:val="28"/>
          <w:rtl/>
        </w:rPr>
        <w:t>لاستخراج التكرارات والنسب المئوية والمتوسطات الحسابية والانحرافات المعيارية، إضافة إلى حساب ثبات الأداة باستخدام معامل كرونباخ ألفا</w:t>
      </w:r>
      <w:r w:rsidRPr="00EE7A48">
        <w:rPr>
          <w:rFonts w:ascii="Simplified Arabic" w:hAnsi="Simplified Arabic" w:cs="Simplified Arabic"/>
          <w:sz w:val="28"/>
          <w:szCs w:val="28"/>
        </w:rPr>
        <w:t>.</w:t>
      </w:r>
    </w:p>
    <w:p w14:paraId="50959FBA" w14:textId="73325834" w:rsidR="004163C7" w:rsidRPr="00EE7A48" w:rsidRDefault="002F0271" w:rsidP="00EE7A48">
      <w:pPr>
        <w:rPr>
          <w:rFonts w:ascii="Simplified Arabic" w:hAnsi="Simplified Arabic" w:cs="Simplified Arabic"/>
          <w:sz w:val="28"/>
          <w:szCs w:val="28"/>
          <w:rtl/>
        </w:rPr>
      </w:pPr>
      <w:r w:rsidRPr="00EE7A48">
        <w:rPr>
          <w:rFonts w:ascii="Simplified Arabic" w:hAnsi="Simplified Arabic" w:cs="Simplified Arabic"/>
          <w:sz w:val="28"/>
          <w:szCs w:val="28"/>
          <w:rtl/>
        </w:rPr>
        <w:t>بلغ عدد أفراد عينة الدراسة</w:t>
      </w:r>
      <w:r w:rsidR="00EE7A48">
        <w:rPr>
          <w:rFonts w:ascii="Simplified Arabic" w:hAnsi="Simplified Arabic" w:cs="Simplified Arabic"/>
          <w:sz w:val="28"/>
          <w:szCs w:val="28"/>
        </w:rPr>
        <w:t xml:space="preserve"> </w:t>
      </w:r>
      <w:r w:rsidRPr="00EE7A48">
        <w:rPr>
          <w:rFonts w:ascii="Simplified Arabic" w:hAnsi="Simplified Arabic" w:cs="Simplified Arabic"/>
          <w:sz w:val="28"/>
          <w:szCs w:val="28"/>
        </w:rPr>
        <w:t xml:space="preserve">(61) </w:t>
      </w:r>
      <w:r w:rsidRPr="00EE7A48">
        <w:rPr>
          <w:rFonts w:ascii="Simplified Arabic" w:hAnsi="Simplified Arabic" w:cs="Simplified Arabic"/>
          <w:sz w:val="28"/>
          <w:szCs w:val="28"/>
          <w:rtl/>
        </w:rPr>
        <w:t>مفردة من العاملين في مجالات مرتبطة بالمشاريع الحكومية (إداريين، مهندسين، مديري مشاريع، مشرفين، وغيرهم)</w:t>
      </w:r>
      <w:r w:rsidRPr="00EE7A48">
        <w:rPr>
          <w:rFonts w:ascii="Simplified Arabic" w:hAnsi="Simplified Arabic" w:cs="Simplified Arabic"/>
          <w:sz w:val="28"/>
          <w:szCs w:val="28"/>
        </w:rPr>
        <w:t>.</w:t>
      </w:r>
    </w:p>
    <w:p w14:paraId="208B4C99" w14:textId="77777777" w:rsidR="002F0271" w:rsidRPr="00EE7A48" w:rsidRDefault="00BC094B" w:rsidP="002F0271">
      <w:pPr>
        <w:rPr>
          <w:rFonts w:ascii="Simplified Arabic" w:hAnsi="Simplified Arabic" w:cs="Simplified Arabic"/>
          <w:sz w:val="28"/>
          <w:szCs w:val="28"/>
        </w:rPr>
      </w:pPr>
      <w:r w:rsidRPr="00EE7A48">
        <w:rPr>
          <w:rFonts w:ascii="Simplified Arabic" w:hAnsi="Simplified Arabic" w:cs="Simplified Arabic" w:hint="cs"/>
          <w:sz w:val="28"/>
          <w:szCs w:val="28"/>
          <w:rtl/>
        </w:rPr>
        <w:t>-تحليل البيانات</w:t>
      </w:r>
      <w:r w:rsidR="002F0271" w:rsidRPr="00EE7A48">
        <w:rPr>
          <w:rFonts w:ascii="Simplified Arabic" w:hAnsi="Simplified Arabic" w:cs="Simplified Arabic"/>
          <w:sz w:val="28"/>
          <w:szCs w:val="28"/>
          <w:rtl/>
        </w:rPr>
        <w:t xml:space="preserve"> </w:t>
      </w:r>
    </w:p>
    <w:p w14:paraId="1B0E6ED4" w14:textId="5D817E1C" w:rsidR="002F0271" w:rsidRPr="00EE7A48" w:rsidRDefault="005D42EF" w:rsidP="002F0271">
      <w:pPr>
        <w:rPr>
          <w:rFonts w:ascii="Simplified Arabic" w:hAnsi="Simplified Arabic" w:cs="Simplified Arabic"/>
          <w:sz w:val="28"/>
          <w:szCs w:val="28"/>
        </w:rPr>
      </w:pPr>
      <w:r>
        <w:rPr>
          <w:rFonts w:ascii="Simplified Arabic" w:hAnsi="Simplified Arabic" w:cs="Simplified Arabic"/>
          <w:sz w:val="28"/>
          <w:szCs w:val="28"/>
        </w:rPr>
        <w:t>.</w:t>
      </w:r>
      <w:r w:rsidR="002F0271" w:rsidRPr="00EE7A48">
        <w:rPr>
          <w:rFonts w:ascii="Simplified Arabic" w:hAnsi="Simplified Arabic" w:cs="Simplified Arabic"/>
          <w:sz w:val="28"/>
          <w:szCs w:val="28"/>
        </w:rPr>
        <w:t xml:space="preserve">1 </w:t>
      </w:r>
      <w:r w:rsidR="002F0271" w:rsidRPr="00EE7A48">
        <w:rPr>
          <w:rFonts w:ascii="Simplified Arabic" w:hAnsi="Simplified Arabic" w:cs="Simplified Arabic"/>
          <w:sz w:val="28"/>
          <w:szCs w:val="28"/>
          <w:rtl/>
        </w:rPr>
        <w:t>التوزيع حسب المسمى الوظيفي</w:t>
      </w:r>
    </w:p>
    <w:p w14:paraId="13BE7D08"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أظهرت النتائج أن عينة الدراسة تتنوع من حيث المسمى الوظيفي على النحو الآتي تقريبًا</w:t>
      </w:r>
      <w:r w:rsidRPr="00EE7A48">
        <w:rPr>
          <w:rFonts w:ascii="Simplified Arabic" w:hAnsi="Simplified Arabic" w:cs="Simplified Arabic"/>
          <w:sz w:val="28"/>
          <w:szCs w:val="28"/>
        </w:rPr>
        <w:t>:</w:t>
      </w:r>
    </w:p>
    <w:p w14:paraId="0DCF505C" w14:textId="77777777" w:rsidR="002F0271" w:rsidRPr="00EE7A48" w:rsidRDefault="002F0271" w:rsidP="002F0271">
      <w:pPr>
        <w:numPr>
          <w:ilvl w:val="0"/>
          <w:numId w:val="18"/>
        </w:numPr>
        <w:rPr>
          <w:rFonts w:ascii="Simplified Arabic" w:hAnsi="Simplified Arabic" w:cs="Simplified Arabic"/>
          <w:sz w:val="28"/>
          <w:szCs w:val="28"/>
        </w:rPr>
      </w:pPr>
      <w:r w:rsidRPr="00EE7A48">
        <w:rPr>
          <w:rFonts w:ascii="Simplified Arabic" w:hAnsi="Simplified Arabic" w:cs="Simplified Arabic"/>
          <w:sz w:val="28"/>
          <w:szCs w:val="28"/>
          <w:rtl/>
        </w:rPr>
        <w:t>موظف إداري</w:t>
      </w:r>
      <w:r w:rsidRPr="00EE7A48">
        <w:rPr>
          <w:rFonts w:ascii="Simplified Arabic" w:hAnsi="Simplified Arabic" w:cs="Simplified Arabic"/>
          <w:sz w:val="28"/>
          <w:szCs w:val="28"/>
        </w:rPr>
        <w:t xml:space="preserve">: 16 </w:t>
      </w:r>
      <w:r w:rsidRPr="00EE7A48">
        <w:rPr>
          <w:rFonts w:ascii="Simplified Arabic" w:hAnsi="Simplified Arabic" w:cs="Simplified Arabic"/>
          <w:sz w:val="28"/>
          <w:szCs w:val="28"/>
          <w:rtl/>
        </w:rPr>
        <w:t xml:space="preserve">فردًا بنسبة حوالي </w:t>
      </w:r>
      <w:r w:rsidRPr="00EE7A48">
        <w:rPr>
          <w:rFonts w:ascii="Simplified Arabic" w:hAnsi="Simplified Arabic" w:cs="Simplified Arabic"/>
          <w:sz w:val="28"/>
          <w:szCs w:val="28"/>
        </w:rPr>
        <w:t>26.2%</w:t>
      </w:r>
    </w:p>
    <w:p w14:paraId="654A9297" w14:textId="77777777" w:rsidR="002F0271" w:rsidRPr="00EE7A48" w:rsidRDefault="002F0271" w:rsidP="002F0271">
      <w:pPr>
        <w:numPr>
          <w:ilvl w:val="0"/>
          <w:numId w:val="18"/>
        </w:numPr>
        <w:rPr>
          <w:rFonts w:ascii="Simplified Arabic" w:hAnsi="Simplified Arabic" w:cs="Simplified Arabic"/>
          <w:sz w:val="28"/>
          <w:szCs w:val="28"/>
        </w:rPr>
      </w:pPr>
      <w:r w:rsidRPr="00EE7A48">
        <w:rPr>
          <w:rFonts w:ascii="Simplified Arabic" w:hAnsi="Simplified Arabic" w:cs="Simplified Arabic"/>
          <w:sz w:val="28"/>
          <w:szCs w:val="28"/>
          <w:rtl/>
        </w:rPr>
        <w:t>آخر (وظائف مختلفة)</w:t>
      </w:r>
      <w:r w:rsidRPr="00EE7A48">
        <w:rPr>
          <w:rFonts w:ascii="Simplified Arabic" w:hAnsi="Simplified Arabic" w:cs="Simplified Arabic"/>
          <w:sz w:val="28"/>
          <w:szCs w:val="28"/>
        </w:rPr>
        <w:t xml:space="preserve">: 14 </w:t>
      </w:r>
      <w:r w:rsidRPr="00EE7A48">
        <w:rPr>
          <w:rFonts w:ascii="Simplified Arabic" w:hAnsi="Simplified Arabic" w:cs="Simplified Arabic"/>
          <w:sz w:val="28"/>
          <w:szCs w:val="28"/>
          <w:rtl/>
        </w:rPr>
        <w:t xml:space="preserve">فردًا بنسبة حوالي </w:t>
      </w:r>
      <w:r w:rsidRPr="00EE7A48">
        <w:rPr>
          <w:rFonts w:ascii="Simplified Arabic" w:hAnsi="Simplified Arabic" w:cs="Simplified Arabic"/>
          <w:sz w:val="28"/>
          <w:szCs w:val="28"/>
        </w:rPr>
        <w:t>23.0%</w:t>
      </w:r>
    </w:p>
    <w:p w14:paraId="78E69B65" w14:textId="77777777" w:rsidR="002F0271" w:rsidRPr="00EE7A48" w:rsidRDefault="002F0271" w:rsidP="002F0271">
      <w:pPr>
        <w:numPr>
          <w:ilvl w:val="0"/>
          <w:numId w:val="18"/>
        </w:numPr>
        <w:rPr>
          <w:rFonts w:ascii="Simplified Arabic" w:hAnsi="Simplified Arabic" w:cs="Simplified Arabic"/>
          <w:sz w:val="28"/>
          <w:szCs w:val="28"/>
        </w:rPr>
      </w:pPr>
      <w:r w:rsidRPr="00EE7A48">
        <w:rPr>
          <w:rFonts w:ascii="Simplified Arabic" w:hAnsi="Simplified Arabic" w:cs="Simplified Arabic"/>
          <w:sz w:val="28"/>
          <w:szCs w:val="28"/>
          <w:rtl/>
        </w:rPr>
        <w:t>مهندس</w:t>
      </w:r>
      <w:r w:rsidRPr="00EE7A48">
        <w:rPr>
          <w:rFonts w:ascii="Simplified Arabic" w:hAnsi="Simplified Arabic" w:cs="Simplified Arabic"/>
          <w:sz w:val="28"/>
          <w:szCs w:val="28"/>
        </w:rPr>
        <w:t xml:space="preserve">: 9 </w:t>
      </w:r>
      <w:r w:rsidRPr="00EE7A48">
        <w:rPr>
          <w:rFonts w:ascii="Simplified Arabic" w:hAnsi="Simplified Arabic" w:cs="Simplified Arabic"/>
          <w:sz w:val="28"/>
          <w:szCs w:val="28"/>
          <w:rtl/>
        </w:rPr>
        <w:t xml:space="preserve">أفراد بنسبة حوالي </w:t>
      </w:r>
      <w:r w:rsidRPr="00EE7A48">
        <w:rPr>
          <w:rFonts w:ascii="Simplified Arabic" w:hAnsi="Simplified Arabic" w:cs="Simplified Arabic"/>
          <w:sz w:val="28"/>
          <w:szCs w:val="28"/>
        </w:rPr>
        <w:t>14.8%</w:t>
      </w:r>
    </w:p>
    <w:p w14:paraId="41E46B26" w14:textId="77777777" w:rsidR="002F0271" w:rsidRPr="00EE7A48" w:rsidRDefault="002F0271" w:rsidP="002F0271">
      <w:pPr>
        <w:numPr>
          <w:ilvl w:val="0"/>
          <w:numId w:val="18"/>
        </w:numPr>
        <w:rPr>
          <w:rFonts w:ascii="Simplified Arabic" w:hAnsi="Simplified Arabic" w:cs="Simplified Arabic"/>
          <w:sz w:val="28"/>
          <w:szCs w:val="28"/>
        </w:rPr>
      </w:pPr>
      <w:r w:rsidRPr="00EE7A48">
        <w:rPr>
          <w:rFonts w:ascii="Simplified Arabic" w:hAnsi="Simplified Arabic" w:cs="Simplified Arabic"/>
          <w:sz w:val="28"/>
          <w:szCs w:val="28"/>
          <w:rtl/>
        </w:rPr>
        <w:t>مدير مشروع</w:t>
      </w:r>
      <w:r w:rsidRPr="00EE7A48">
        <w:rPr>
          <w:rFonts w:ascii="Simplified Arabic" w:hAnsi="Simplified Arabic" w:cs="Simplified Arabic"/>
          <w:sz w:val="28"/>
          <w:szCs w:val="28"/>
        </w:rPr>
        <w:t xml:space="preserve">: 9 </w:t>
      </w:r>
      <w:r w:rsidRPr="00EE7A48">
        <w:rPr>
          <w:rFonts w:ascii="Simplified Arabic" w:hAnsi="Simplified Arabic" w:cs="Simplified Arabic"/>
          <w:sz w:val="28"/>
          <w:szCs w:val="28"/>
          <w:rtl/>
        </w:rPr>
        <w:t xml:space="preserve">أفراد بنسبة حوالي </w:t>
      </w:r>
      <w:r w:rsidRPr="00EE7A48">
        <w:rPr>
          <w:rFonts w:ascii="Simplified Arabic" w:hAnsi="Simplified Arabic" w:cs="Simplified Arabic"/>
          <w:sz w:val="28"/>
          <w:szCs w:val="28"/>
        </w:rPr>
        <w:t>14.8%</w:t>
      </w:r>
    </w:p>
    <w:p w14:paraId="72EF7B93" w14:textId="77777777" w:rsidR="002F0271" w:rsidRPr="00EE7A48" w:rsidRDefault="002F0271" w:rsidP="002F0271">
      <w:pPr>
        <w:numPr>
          <w:ilvl w:val="0"/>
          <w:numId w:val="18"/>
        </w:numPr>
        <w:rPr>
          <w:rFonts w:ascii="Simplified Arabic" w:hAnsi="Simplified Arabic" w:cs="Simplified Arabic"/>
          <w:sz w:val="28"/>
          <w:szCs w:val="28"/>
        </w:rPr>
      </w:pPr>
      <w:r w:rsidRPr="00EE7A48">
        <w:rPr>
          <w:rFonts w:ascii="Simplified Arabic" w:hAnsi="Simplified Arabic" w:cs="Simplified Arabic"/>
          <w:sz w:val="28"/>
          <w:szCs w:val="28"/>
          <w:rtl/>
        </w:rPr>
        <w:t>مشرف</w:t>
      </w:r>
      <w:r w:rsidRPr="00EE7A48">
        <w:rPr>
          <w:rFonts w:ascii="Simplified Arabic" w:hAnsi="Simplified Arabic" w:cs="Simplified Arabic"/>
          <w:sz w:val="28"/>
          <w:szCs w:val="28"/>
        </w:rPr>
        <w:t xml:space="preserve">: 5 </w:t>
      </w:r>
      <w:r w:rsidRPr="00EE7A48">
        <w:rPr>
          <w:rFonts w:ascii="Simplified Arabic" w:hAnsi="Simplified Arabic" w:cs="Simplified Arabic"/>
          <w:sz w:val="28"/>
          <w:szCs w:val="28"/>
          <w:rtl/>
        </w:rPr>
        <w:t xml:space="preserve">أفراد بنسبة حوالي </w:t>
      </w:r>
      <w:r w:rsidRPr="00EE7A48">
        <w:rPr>
          <w:rFonts w:ascii="Simplified Arabic" w:hAnsi="Simplified Arabic" w:cs="Simplified Arabic"/>
          <w:sz w:val="28"/>
          <w:szCs w:val="28"/>
        </w:rPr>
        <w:t>8.2%</w:t>
      </w:r>
    </w:p>
    <w:p w14:paraId="6864B062" w14:textId="719058F7" w:rsidR="002F0271" w:rsidRPr="00EE7A48" w:rsidRDefault="002F0271" w:rsidP="002F0271">
      <w:pPr>
        <w:numPr>
          <w:ilvl w:val="0"/>
          <w:numId w:val="18"/>
        </w:numPr>
        <w:rPr>
          <w:rFonts w:ascii="Simplified Arabic" w:hAnsi="Simplified Arabic" w:cs="Simplified Arabic"/>
          <w:sz w:val="28"/>
          <w:szCs w:val="28"/>
        </w:rPr>
      </w:pPr>
      <w:r w:rsidRPr="00EE7A48">
        <w:rPr>
          <w:rFonts w:ascii="Simplified Arabic" w:hAnsi="Simplified Arabic" w:cs="Simplified Arabic"/>
          <w:sz w:val="28"/>
          <w:szCs w:val="28"/>
          <w:rtl/>
        </w:rPr>
        <w:t>بالإضافة إلى مسميات فردية أخرى مثل</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 xml:space="preserve">مسؤول مشتريات، فني كهربائي، </w:t>
      </w:r>
      <w:r w:rsidRPr="00EE7A48">
        <w:rPr>
          <w:rFonts w:ascii="Simplified Arabic" w:hAnsi="Simplified Arabic" w:cs="Simplified Arabic"/>
          <w:sz w:val="28"/>
          <w:szCs w:val="28"/>
        </w:rPr>
        <w:t>HSE</w:t>
      </w:r>
      <w:r w:rsidRPr="00EE7A48">
        <w:rPr>
          <w:rFonts w:ascii="Simplified Arabic" w:hAnsi="Simplified Arabic" w:cs="Simplified Arabic"/>
          <w:sz w:val="28"/>
          <w:szCs w:val="28"/>
          <w:rtl/>
        </w:rPr>
        <w:t xml:space="preserve">، </w:t>
      </w:r>
      <w:r w:rsidRPr="00EE7A48">
        <w:rPr>
          <w:rFonts w:ascii="Simplified Arabic" w:hAnsi="Simplified Arabic" w:cs="Simplified Arabic"/>
          <w:sz w:val="28"/>
          <w:szCs w:val="28"/>
        </w:rPr>
        <w:t>Engineering Director</w:t>
      </w:r>
      <w:r w:rsidRPr="00EE7A48">
        <w:rPr>
          <w:rFonts w:ascii="Simplified Arabic" w:hAnsi="Simplified Arabic" w:cs="Simplified Arabic"/>
          <w:sz w:val="28"/>
          <w:szCs w:val="28"/>
          <w:rtl/>
        </w:rPr>
        <w:t>، حكومي</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بنسبة حوالي 1.6% لكل منها</w:t>
      </w:r>
      <w:r w:rsidRPr="00EE7A48">
        <w:rPr>
          <w:rFonts w:ascii="Simplified Arabic" w:hAnsi="Simplified Arabic" w:cs="Simplified Arabic"/>
          <w:sz w:val="28"/>
          <w:szCs w:val="28"/>
        </w:rPr>
        <w:t>.</w:t>
      </w:r>
    </w:p>
    <w:p w14:paraId="2B8906A6" w14:textId="4A4583D0" w:rsidR="002F0271" w:rsidRPr="00EE7A48" w:rsidRDefault="002F0271" w:rsidP="00EE7A48">
      <w:pPr>
        <w:rPr>
          <w:rFonts w:ascii="Simplified Arabic" w:hAnsi="Simplified Arabic" w:cs="Simplified Arabic"/>
          <w:sz w:val="28"/>
          <w:szCs w:val="28"/>
        </w:rPr>
      </w:pPr>
      <w:r w:rsidRPr="00EE7A48">
        <w:rPr>
          <w:rFonts w:ascii="Simplified Arabic" w:hAnsi="Simplified Arabic" w:cs="Simplified Arabic"/>
          <w:sz w:val="28"/>
          <w:szCs w:val="28"/>
          <w:rtl/>
        </w:rPr>
        <w:t>تعليق</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 xml:space="preserve">يشير هذا التوزيع إلى أن العينة تضم شريحة متنوعة تمثل مختلف الأدوار المرتبطة بالمشاريع </w:t>
      </w:r>
      <w:r w:rsidRPr="00EE7A48">
        <w:rPr>
          <w:rFonts w:ascii="Simplified Arabic" w:hAnsi="Simplified Arabic" w:cs="Simplified Arabic"/>
          <w:sz w:val="28"/>
          <w:szCs w:val="28"/>
          <w:rtl/>
        </w:rPr>
        <w:lastRenderedPageBreak/>
        <w:t>الحكومية، وهو ما يدعم موضوع الدراسة؛ كون العوامل الإدارية والفنية تتشكل من تفاعل هذه الفئات مجتمعة</w:t>
      </w:r>
      <w:r w:rsidRPr="00EE7A48">
        <w:rPr>
          <w:rFonts w:ascii="Simplified Arabic" w:hAnsi="Simplified Arabic" w:cs="Simplified Arabic"/>
          <w:sz w:val="28"/>
          <w:szCs w:val="28"/>
        </w:rPr>
        <w:t>.</w:t>
      </w:r>
    </w:p>
    <w:p w14:paraId="42D0E3F3" w14:textId="7E4B53AC" w:rsidR="002F0271" w:rsidRPr="00EE7A48" w:rsidRDefault="005D42EF" w:rsidP="002F0271">
      <w:pPr>
        <w:rPr>
          <w:rFonts w:ascii="Simplified Arabic" w:hAnsi="Simplified Arabic" w:cs="Simplified Arabic"/>
          <w:sz w:val="28"/>
          <w:szCs w:val="28"/>
        </w:rPr>
      </w:pPr>
      <w:r>
        <w:rPr>
          <w:rFonts w:ascii="Simplified Arabic" w:hAnsi="Simplified Arabic" w:cs="Simplified Arabic"/>
          <w:sz w:val="28"/>
          <w:szCs w:val="28"/>
        </w:rPr>
        <w:t>.</w:t>
      </w:r>
      <w:r w:rsidR="002F0271" w:rsidRPr="00EE7A48">
        <w:rPr>
          <w:rFonts w:ascii="Simplified Arabic" w:hAnsi="Simplified Arabic" w:cs="Simplified Arabic"/>
          <w:sz w:val="28"/>
          <w:szCs w:val="28"/>
        </w:rPr>
        <w:t xml:space="preserve">2 </w:t>
      </w:r>
      <w:r w:rsidR="002F0271" w:rsidRPr="00EE7A48">
        <w:rPr>
          <w:rFonts w:ascii="Simplified Arabic" w:hAnsi="Simplified Arabic" w:cs="Simplified Arabic"/>
          <w:sz w:val="28"/>
          <w:szCs w:val="28"/>
          <w:rtl/>
        </w:rPr>
        <w:t>التوزيع حسب عدد سنوات الخبرة في إدارة المشاريع</w:t>
      </w:r>
    </w:p>
    <w:p w14:paraId="62C5AC5B"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أظهرت النتائج ما يأتي</w:t>
      </w:r>
      <w:r w:rsidRPr="00EE7A48">
        <w:rPr>
          <w:rFonts w:ascii="Simplified Arabic" w:hAnsi="Simplified Arabic" w:cs="Simplified Arabic"/>
          <w:sz w:val="28"/>
          <w:szCs w:val="28"/>
        </w:rPr>
        <w:t>:</w:t>
      </w:r>
    </w:p>
    <w:p w14:paraId="5471F90C" w14:textId="77777777" w:rsidR="002F0271" w:rsidRPr="00EE7A48" w:rsidRDefault="002F0271" w:rsidP="002F0271">
      <w:pPr>
        <w:numPr>
          <w:ilvl w:val="0"/>
          <w:numId w:val="19"/>
        </w:numPr>
        <w:rPr>
          <w:rFonts w:ascii="Simplified Arabic" w:hAnsi="Simplified Arabic" w:cs="Simplified Arabic"/>
          <w:sz w:val="28"/>
          <w:szCs w:val="28"/>
        </w:rPr>
      </w:pPr>
      <w:r w:rsidRPr="00EE7A48">
        <w:rPr>
          <w:rFonts w:ascii="Simplified Arabic" w:hAnsi="Simplified Arabic" w:cs="Simplified Arabic"/>
          <w:sz w:val="28"/>
          <w:szCs w:val="28"/>
          <w:rtl/>
        </w:rPr>
        <w:t>أقل من 5 سنوات خبرة</w:t>
      </w:r>
      <w:r w:rsidRPr="00EE7A48">
        <w:rPr>
          <w:rFonts w:ascii="Simplified Arabic" w:hAnsi="Simplified Arabic" w:cs="Simplified Arabic"/>
          <w:sz w:val="28"/>
          <w:szCs w:val="28"/>
        </w:rPr>
        <w:t xml:space="preserve">: 26 </w:t>
      </w:r>
      <w:r w:rsidRPr="00EE7A48">
        <w:rPr>
          <w:rFonts w:ascii="Simplified Arabic" w:hAnsi="Simplified Arabic" w:cs="Simplified Arabic"/>
          <w:sz w:val="28"/>
          <w:szCs w:val="28"/>
          <w:rtl/>
        </w:rPr>
        <w:t xml:space="preserve">فردًا بنسبة حوالي </w:t>
      </w:r>
      <w:r w:rsidRPr="00EE7A48">
        <w:rPr>
          <w:rFonts w:ascii="Simplified Arabic" w:hAnsi="Simplified Arabic" w:cs="Simplified Arabic"/>
          <w:sz w:val="28"/>
          <w:szCs w:val="28"/>
        </w:rPr>
        <w:t>42.6%</w:t>
      </w:r>
    </w:p>
    <w:p w14:paraId="336C20F8" w14:textId="77777777" w:rsidR="002F0271" w:rsidRPr="00EE7A48" w:rsidRDefault="002F0271" w:rsidP="002F0271">
      <w:pPr>
        <w:numPr>
          <w:ilvl w:val="0"/>
          <w:numId w:val="19"/>
        </w:numPr>
        <w:rPr>
          <w:rFonts w:ascii="Simplified Arabic" w:hAnsi="Simplified Arabic" w:cs="Simplified Arabic"/>
          <w:sz w:val="28"/>
          <w:szCs w:val="28"/>
        </w:rPr>
      </w:pPr>
      <w:r w:rsidRPr="00EE7A48">
        <w:rPr>
          <w:rFonts w:ascii="Simplified Arabic" w:hAnsi="Simplified Arabic" w:cs="Simplified Arabic"/>
          <w:sz w:val="28"/>
          <w:szCs w:val="28"/>
          <w:rtl/>
        </w:rPr>
        <w:t>أكثر من 10 سنوات خبرة</w:t>
      </w:r>
      <w:r w:rsidRPr="00EE7A48">
        <w:rPr>
          <w:rFonts w:ascii="Simplified Arabic" w:hAnsi="Simplified Arabic" w:cs="Simplified Arabic"/>
          <w:sz w:val="28"/>
          <w:szCs w:val="28"/>
        </w:rPr>
        <w:t xml:space="preserve">: 24 </w:t>
      </w:r>
      <w:r w:rsidRPr="00EE7A48">
        <w:rPr>
          <w:rFonts w:ascii="Simplified Arabic" w:hAnsi="Simplified Arabic" w:cs="Simplified Arabic"/>
          <w:sz w:val="28"/>
          <w:szCs w:val="28"/>
          <w:rtl/>
        </w:rPr>
        <w:t xml:space="preserve">فردًا بنسبة حوالي </w:t>
      </w:r>
      <w:r w:rsidRPr="00EE7A48">
        <w:rPr>
          <w:rFonts w:ascii="Simplified Arabic" w:hAnsi="Simplified Arabic" w:cs="Simplified Arabic"/>
          <w:sz w:val="28"/>
          <w:szCs w:val="28"/>
        </w:rPr>
        <w:t>39.3%</w:t>
      </w:r>
    </w:p>
    <w:p w14:paraId="56399B3D" w14:textId="77777777" w:rsidR="002F0271" w:rsidRPr="00EE7A48" w:rsidRDefault="002F0271" w:rsidP="002F0271">
      <w:pPr>
        <w:numPr>
          <w:ilvl w:val="0"/>
          <w:numId w:val="19"/>
        </w:numPr>
        <w:rPr>
          <w:rFonts w:ascii="Simplified Arabic" w:hAnsi="Simplified Arabic" w:cs="Simplified Arabic"/>
          <w:sz w:val="28"/>
          <w:szCs w:val="28"/>
        </w:rPr>
      </w:pPr>
      <w:r w:rsidRPr="00EE7A48">
        <w:rPr>
          <w:rFonts w:ascii="Simplified Arabic" w:hAnsi="Simplified Arabic" w:cs="Simplified Arabic"/>
          <w:sz w:val="28"/>
          <w:szCs w:val="28"/>
          <w:rtl/>
        </w:rPr>
        <w:t>من 5 إلى 10 سنوات خبرة</w:t>
      </w:r>
      <w:r w:rsidRPr="00EE7A48">
        <w:rPr>
          <w:rFonts w:ascii="Simplified Arabic" w:hAnsi="Simplified Arabic" w:cs="Simplified Arabic"/>
          <w:sz w:val="28"/>
          <w:szCs w:val="28"/>
        </w:rPr>
        <w:t xml:space="preserve">: 11 </w:t>
      </w:r>
      <w:r w:rsidRPr="00EE7A48">
        <w:rPr>
          <w:rFonts w:ascii="Simplified Arabic" w:hAnsi="Simplified Arabic" w:cs="Simplified Arabic"/>
          <w:sz w:val="28"/>
          <w:szCs w:val="28"/>
          <w:rtl/>
        </w:rPr>
        <w:t xml:space="preserve">فردًا بنسبة حوالي </w:t>
      </w:r>
      <w:r w:rsidRPr="00EE7A48">
        <w:rPr>
          <w:rFonts w:ascii="Simplified Arabic" w:hAnsi="Simplified Arabic" w:cs="Simplified Arabic"/>
          <w:sz w:val="28"/>
          <w:szCs w:val="28"/>
        </w:rPr>
        <w:t>18.0%</w:t>
      </w:r>
    </w:p>
    <w:p w14:paraId="7B05687F"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تعليق</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يتضح أن غالبية أفراد العينة لديهم خبرة عملية في إدارة أو التعامل مع المشاريع، خاصة من لديهم أقل من 5 سنوات وأكثر من 10 سنوات، مما يعزز من موثوقية آرائهم حول أسباب تعثر المشاريع الحكومية</w:t>
      </w:r>
      <w:r w:rsidRPr="00EE7A48">
        <w:rPr>
          <w:rFonts w:ascii="Simplified Arabic" w:hAnsi="Simplified Arabic" w:cs="Simplified Arabic"/>
          <w:sz w:val="28"/>
          <w:szCs w:val="28"/>
        </w:rPr>
        <w:t>.</w:t>
      </w:r>
    </w:p>
    <w:p w14:paraId="1986BB36" w14:textId="67DE9582" w:rsidR="002F0271" w:rsidRPr="00EE7A48" w:rsidRDefault="002F0271" w:rsidP="002F0271">
      <w:pPr>
        <w:rPr>
          <w:rFonts w:ascii="Simplified Arabic" w:hAnsi="Simplified Arabic" w:cs="Simplified Arabic"/>
          <w:sz w:val="28"/>
          <w:szCs w:val="28"/>
        </w:rPr>
      </w:pPr>
    </w:p>
    <w:p w14:paraId="60C8CFD2" w14:textId="7FCC0107" w:rsidR="002F0271" w:rsidRPr="00EE7A48" w:rsidRDefault="005D42EF" w:rsidP="002F0271">
      <w:pPr>
        <w:rPr>
          <w:rFonts w:ascii="Simplified Arabic" w:hAnsi="Simplified Arabic" w:cs="Simplified Arabic"/>
          <w:sz w:val="28"/>
          <w:szCs w:val="28"/>
        </w:rPr>
      </w:pPr>
      <w:r>
        <w:rPr>
          <w:rFonts w:ascii="Simplified Arabic" w:hAnsi="Simplified Arabic" w:cs="Simplified Arabic"/>
          <w:sz w:val="28"/>
          <w:szCs w:val="28"/>
        </w:rPr>
        <w:t>3</w:t>
      </w:r>
      <w:r>
        <w:rPr>
          <w:rFonts w:ascii="Simplified Arabic" w:hAnsi="Simplified Arabic" w:cs="Simplified Arabic" w:hint="cs"/>
          <w:sz w:val="28"/>
          <w:szCs w:val="28"/>
          <w:rtl/>
        </w:rPr>
        <w:t xml:space="preserve">. </w:t>
      </w:r>
      <w:r w:rsidR="002F0271" w:rsidRPr="00EE7A48">
        <w:rPr>
          <w:rFonts w:ascii="Simplified Arabic" w:hAnsi="Simplified Arabic" w:cs="Simplified Arabic"/>
          <w:sz w:val="28"/>
          <w:szCs w:val="28"/>
          <w:rtl/>
        </w:rPr>
        <w:t>صدق وثبات أداة الدراسة</w:t>
      </w:r>
    </w:p>
    <w:p w14:paraId="12D996E4"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تم حساب معامل الثبات للاستبانة باستخدام معامل كرونباخ ألفا لجميع بنود المقياس (8 بنود رئيسية لقياس العوامل الإدارية والفنية وأثرها على التعثر)، وقد بلغ معامل الثبات ما قيمته تقريبًا</w:t>
      </w:r>
      <w:r w:rsidRPr="00EE7A48">
        <w:rPr>
          <w:rFonts w:ascii="Simplified Arabic" w:hAnsi="Simplified Arabic" w:cs="Simplified Arabic"/>
          <w:sz w:val="28"/>
          <w:szCs w:val="28"/>
        </w:rPr>
        <w:t>:</w:t>
      </w:r>
    </w:p>
    <w:p w14:paraId="407E5603" w14:textId="77777777" w:rsidR="002F0271" w:rsidRPr="00EE7A48" w:rsidRDefault="002F0271" w:rsidP="002F0271">
      <w:pPr>
        <w:rPr>
          <w:rFonts w:ascii="Simplified Arabic" w:hAnsi="Simplified Arabic" w:cs="Simplified Arabic"/>
          <w:sz w:val="28"/>
          <w:szCs w:val="28"/>
        </w:rPr>
      </w:pPr>
      <w:r w:rsidRPr="00EE7A48">
        <w:rPr>
          <w:rFonts w:ascii="Cambria" w:hAnsi="Cambria" w:cs="Cambria"/>
          <w:sz w:val="28"/>
          <w:szCs w:val="28"/>
        </w:rPr>
        <w:t>α</w:t>
      </w:r>
      <w:r w:rsidRPr="00EE7A48">
        <w:rPr>
          <w:rFonts w:ascii="Simplified Arabic" w:hAnsi="Simplified Arabic" w:cs="Simplified Arabic"/>
          <w:sz w:val="28"/>
          <w:szCs w:val="28"/>
        </w:rPr>
        <w:t xml:space="preserve"> = 0.92</w:t>
      </w:r>
    </w:p>
    <w:p w14:paraId="49B678DF"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وهي قيمة مرتفعة تدل على أن الاستبانة تتمتع بدرجة عالية من الثبات والاتساق الداخلي بين بنودها، مما يجعل النتائج المترتبة عليها ذات مصداقية مقبولة لأغراض البحث العلمي</w:t>
      </w:r>
      <w:r w:rsidRPr="00EE7A48">
        <w:rPr>
          <w:rFonts w:ascii="Simplified Arabic" w:hAnsi="Simplified Arabic" w:cs="Simplified Arabic"/>
          <w:sz w:val="28"/>
          <w:szCs w:val="28"/>
        </w:rPr>
        <w:t>.</w:t>
      </w:r>
    </w:p>
    <w:p w14:paraId="67D4E614" w14:textId="77777777" w:rsidR="00BC094B" w:rsidRPr="00EE7A48" w:rsidRDefault="00BC094B" w:rsidP="00D22171">
      <w:pPr>
        <w:rPr>
          <w:rFonts w:ascii="Simplified Arabic" w:hAnsi="Simplified Arabic" w:cs="Simplified Arabic"/>
          <w:sz w:val="28"/>
          <w:szCs w:val="28"/>
          <w:rtl/>
        </w:rPr>
      </w:pPr>
    </w:p>
    <w:p w14:paraId="1DEA2454" w14:textId="58FB27B1" w:rsidR="00BC094B" w:rsidRPr="00EE7A48" w:rsidRDefault="00BC094B" w:rsidP="00D22171">
      <w:pPr>
        <w:rPr>
          <w:rFonts w:ascii="Simplified Arabic" w:hAnsi="Simplified Arabic" w:cs="Simplified Arabic"/>
          <w:sz w:val="28"/>
          <w:szCs w:val="28"/>
        </w:rPr>
      </w:pPr>
      <w:r w:rsidRPr="00EE7A48">
        <w:rPr>
          <w:rFonts w:ascii="Simplified Arabic" w:hAnsi="Simplified Arabic" w:cs="Simplified Arabic" w:hint="cs"/>
          <w:sz w:val="28"/>
          <w:szCs w:val="28"/>
          <w:rtl/>
        </w:rPr>
        <w:t>-النتائج</w:t>
      </w:r>
    </w:p>
    <w:p w14:paraId="6366BB16" w14:textId="65097BA8"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النتائج المتعلقة بالعوامل الإدارية</w:t>
      </w:r>
    </w:p>
    <w:p w14:paraId="772438A5"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lastRenderedPageBreak/>
        <w:t>يشمل محور العوامل الإدارية البنود (3–6) من الاستبانة، والتي تناولت</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ضعف التخطيط المسبق، تأخر اتخاذ القرار الإداري، ضعف التنسيق بين الإدارات، محدودية الكفاءات الإدارية</w:t>
      </w:r>
      <w:r w:rsidRPr="00EE7A48">
        <w:rPr>
          <w:rFonts w:ascii="Simplified Arabic" w:hAnsi="Simplified Arabic" w:cs="Simplified Arabic"/>
          <w:sz w:val="28"/>
          <w:szCs w:val="28"/>
        </w:rPr>
        <w:t>.</w:t>
      </w:r>
    </w:p>
    <w:p w14:paraId="439E033C"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البند (3): ضعف التخطيط المسبق للمشاريع يؤدي إلى زيادة احتمالية التعثر</w:t>
      </w:r>
    </w:p>
    <w:p w14:paraId="1FEEE0DA" w14:textId="77777777" w:rsidR="002F0271" w:rsidRPr="00EE7A48" w:rsidRDefault="002F0271" w:rsidP="002F0271">
      <w:pPr>
        <w:numPr>
          <w:ilvl w:val="0"/>
          <w:numId w:val="20"/>
        </w:numPr>
        <w:rPr>
          <w:rFonts w:ascii="Simplified Arabic" w:hAnsi="Simplified Arabic" w:cs="Simplified Arabic"/>
          <w:sz w:val="28"/>
          <w:szCs w:val="28"/>
        </w:rPr>
      </w:pPr>
      <w:r w:rsidRPr="00EE7A48">
        <w:rPr>
          <w:rFonts w:ascii="Simplified Arabic" w:hAnsi="Simplified Arabic" w:cs="Simplified Arabic"/>
          <w:sz w:val="28"/>
          <w:szCs w:val="28"/>
          <w:rtl/>
        </w:rPr>
        <w:t>المتوسط الحسابي</w:t>
      </w:r>
      <w:r w:rsidRPr="00EE7A48">
        <w:rPr>
          <w:rFonts w:ascii="Simplified Arabic" w:hAnsi="Simplified Arabic" w:cs="Simplified Arabic"/>
          <w:sz w:val="28"/>
          <w:szCs w:val="28"/>
        </w:rPr>
        <w:t>: 4.61</w:t>
      </w:r>
    </w:p>
    <w:p w14:paraId="2A34CCAF" w14:textId="77777777" w:rsidR="002F0271" w:rsidRPr="00EE7A48" w:rsidRDefault="002F0271" w:rsidP="002F0271">
      <w:pPr>
        <w:numPr>
          <w:ilvl w:val="0"/>
          <w:numId w:val="20"/>
        </w:numPr>
        <w:rPr>
          <w:rFonts w:ascii="Simplified Arabic" w:hAnsi="Simplified Arabic" w:cs="Simplified Arabic"/>
          <w:sz w:val="28"/>
          <w:szCs w:val="28"/>
        </w:rPr>
      </w:pPr>
      <w:r w:rsidRPr="00EE7A48">
        <w:rPr>
          <w:rFonts w:ascii="Simplified Arabic" w:hAnsi="Simplified Arabic" w:cs="Simplified Arabic"/>
          <w:sz w:val="28"/>
          <w:szCs w:val="28"/>
          <w:rtl/>
        </w:rPr>
        <w:t>الانحراف المعياري</w:t>
      </w:r>
      <w:r w:rsidRPr="00EE7A48">
        <w:rPr>
          <w:rFonts w:ascii="Simplified Arabic" w:hAnsi="Simplified Arabic" w:cs="Simplified Arabic"/>
          <w:sz w:val="28"/>
          <w:szCs w:val="28"/>
        </w:rPr>
        <w:t xml:space="preserve">: 0.95 </w:t>
      </w:r>
      <w:r w:rsidRPr="00EE7A48">
        <w:rPr>
          <w:rFonts w:ascii="Simplified Arabic" w:hAnsi="Simplified Arabic" w:cs="Simplified Arabic"/>
          <w:sz w:val="28"/>
          <w:szCs w:val="28"/>
          <w:rtl/>
        </w:rPr>
        <w:t>تقريبًا</w:t>
      </w:r>
    </w:p>
    <w:p w14:paraId="469D25F9" w14:textId="77777777" w:rsidR="002F0271" w:rsidRPr="00EE7A48" w:rsidRDefault="002F0271" w:rsidP="002F0271">
      <w:pPr>
        <w:numPr>
          <w:ilvl w:val="0"/>
          <w:numId w:val="20"/>
        </w:numPr>
        <w:rPr>
          <w:rFonts w:ascii="Simplified Arabic" w:hAnsi="Simplified Arabic" w:cs="Simplified Arabic"/>
          <w:sz w:val="28"/>
          <w:szCs w:val="28"/>
        </w:rPr>
      </w:pPr>
      <w:r w:rsidRPr="00EE7A48">
        <w:rPr>
          <w:rFonts w:ascii="Simplified Arabic" w:hAnsi="Simplified Arabic" w:cs="Simplified Arabic"/>
          <w:sz w:val="28"/>
          <w:szCs w:val="28"/>
          <w:rtl/>
        </w:rPr>
        <w:t>نسبة من وافقوا أو وافقوا بشدة (الدرجتان 4 و5): حوالي 91.8</w:t>
      </w:r>
      <w:r w:rsidRPr="00EE7A48">
        <w:rPr>
          <w:rFonts w:ascii="Simplified Arabic" w:hAnsi="Simplified Arabic" w:cs="Simplified Arabic"/>
          <w:sz w:val="28"/>
          <w:szCs w:val="28"/>
        </w:rPr>
        <w:t>%</w:t>
      </w:r>
    </w:p>
    <w:p w14:paraId="15C6977A" w14:textId="77777777" w:rsidR="002F0271" w:rsidRPr="00EE7A48" w:rsidRDefault="002F0271" w:rsidP="002F0271">
      <w:pPr>
        <w:numPr>
          <w:ilvl w:val="0"/>
          <w:numId w:val="20"/>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من عارضوا أو عارضوا بشدة (1 و2): حوالي </w:t>
      </w:r>
      <w:r w:rsidRPr="00EE7A48">
        <w:rPr>
          <w:rFonts w:ascii="Simplified Arabic" w:hAnsi="Simplified Arabic" w:cs="Simplified Arabic"/>
          <w:sz w:val="28"/>
          <w:szCs w:val="28"/>
        </w:rPr>
        <w:t>4.9%</w:t>
      </w:r>
    </w:p>
    <w:p w14:paraId="7EADEAE0" w14:textId="77777777" w:rsidR="002F0271" w:rsidRPr="00EE7A48" w:rsidRDefault="002F0271" w:rsidP="002F0271">
      <w:pPr>
        <w:numPr>
          <w:ilvl w:val="0"/>
          <w:numId w:val="20"/>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المحايدين: حوالي </w:t>
      </w:r>
      <w:r w:rsidRPr="00EE7A48">
        <w:rPr>
          <w:rFonts w:ascii="Simplified Arabic" w:hAnsi="Simplified Arabic" w:cs="Simplified Arabic"/>
          <w:sz w:val="28"/>
          <w:szCs w:val="28"/>
        </w:rPr>
        <w:t>3.3%</w:t>
      </w:r>
    </w:p>
    <w:p w14:paraId="71187F1F"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تفسير</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يدل ارتفاع المتوسط الحسابي وارتفاع نسبة الموافقة على أن أفراد العينة يتفقون بدرجة كبيرة على أن ضعف التخطيط المسبق يمثل عاملًا رئيسًا في تعثر المشاريع الحكومية</w:t>
      </w:r>
      <w:r w:rsidRPr="00EE7A48">
        <w:rPr>
          <w:rFonts w:ascii="Simplified Arabic" w:hAnsi="Simplified Arabic" w:cs="Simplified Arabic"/>
          <w:sz w:val="28"/>
          <w:szCs w:val="28"/>
        </w:rPr>
        <w:t>.</w:t>
      </w:r>
    </w:p>
    <w:p w14:paraId="53D1A9E4" w14:textId="38309F51" w:rsidR="002F0271" w:rsidRPr="00EE7A48" w:rsidRDefault="002F0271" w:rsidP="002F0271">
      <w:pPr>
        <w:rPr>
          <w:rFonts w:ascii="Simplified Arabic" w:hAnsi="Simplified Arabic" w:cs="Simplified Arabic"/>
          <w:sz w:val="28"/>
          <w:szCs w:val="28"/>
        </w:rPr>
      </w:pPr>
    </w:p>
    <w:p w14:paraId="2D6F83BE"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البند (4): تأخر اتخاذ القرارات الإدارية في الوقت المناسب يساهم في تعثر المشاريع</w:t>
      </w:r>
    </w:p>
    <w:p w14:paraId="2A1DE9CA" w14:textId="77777777" w:rsidR="002F0271" w:rsidRPr="00EE7A48" w:rsidRDefault="002F0271" w:rsidP="002F0271">
      <w:pPr>
        <w:numPr>
          <w:ilvl w:val="0"/>
          <w:numId w:val="21"/>
        </w:numPr>
        <w:rPr>
          <w:rFonts w:ascii="Simplified Arabic" w:hAnsi="Simplified Arabic" w:cs="Simplified Arabic"/>
          <w:sz w:val="28"/>
          <w:szCs w:val="28"/>
        </w:rPr>
      </w:pPr>
      <w:r w:rsidRPr="00EE7A48">
        <w:rPr>
          <w:rFonts w:ascii="Simplified Arabic" w:hAnsi="Simplified Arabic" w:cs="Simplified Arabic"/>
          <w:sz w:val="28"/>
          <w:szCs w:val="28"/>
          <w:rtl/>
        </w:rPr>
        <w:t>المتوسط الحسابي</w:t>
      </w:r>
      <w:r w:rsidRPr="00EE7A48">
        <w:rPr>
          <w:rFonts w:ascii="Simplified Arabic" w:hAnsi="Simplified Arabic" w:cs="Simplified Arabic"/>
          <w:sz w:val="28"/>
          <w:szCs w:val="28"/>
        </w:rPr>
        <w:t>: 4.34</w:t>
      </w:r>
    </w:p>
    <w:p w14:paraId="589EB516" w14:textId="77777777" w:rsidR="002F0271" w:rsidRPr="00EE7A48" w:rsidRDefault="002F0271" w:rsidP="002F0271">
      <w:pPr>
        <w:numPr>
          <w:ilvl w:val="0"/>
          <w:numId w:val="21"/>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الموافقة (4+5): حوالي </w:t>
      </w:r>
      <w:r w:rsidRPr="00EE7A48">
        <w:rPr>
          <w:rFonts w:ascii="Simplified Arabic" w:hAnsi="Simplified Arabic" w:cs="Simplified Arabic"/>
          <w:sz w:val="28"/>
          <w:szCs w:val="28"/>
        </w:rPr>
        <w:t>85.2%</w:t>
      </w:r>
    </w:p>
    <w:p w14:paraId="5B95EA80" w14:textId="77777777" w:rsidR="002F0271" w:rsidRPr="00EE7A48" w:rsidRDefault="002F0271" w:rsidP="002F0271">
      <w:pPr>
        <w:numPr>
          <w:ilvl w:val="0"/>
          <w:numId w:val="21"/>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المعارضة: حوالي </w:t>
      </w:r>
      <w:r w:rsidRPr="00EE7A48">
        <w:rPr>
          <w:rFonts w:ascii="Simplified Arabic" w:hAnsi="Simplified Arabic" w:cs="Simplified Arabic"/>
          <w:sz w:val="28"/>
          <w:szCs w:val="28"/>
        </w:rPr>
        <w:t>9.8%</w:t>
      </w:r>
    </w:p>
    <w:p w14:paraId="215224B7" w14:textId="77777777" w:rsidR="002F0271" w:rsidRPr="00EE7A48" w:rsidRDefault="002F0271" w:rsidP="002F0271">
      <w:pPr>
        <w:numPr>
          <w:ilvl w:val="0"/>
          <w:numId w:val="21"/>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المحايدين: حوالي </w:t>
      </w:r>
      <w:r w:rsidRPr="00EE7A48">
        <w:rPr>
          <w:rFonts w:ascii="Simplified Arabic" w:hAnsi="Simplified Arabic" w:cs="Simplified Arabic"/>
          <w:sz w:val="28"/>
          <w:szCs w:val="28"/>
        </w:rPr>
        <w:t>4.9%</w:t>
      </w:r>
    </w:p>
    <w:p w14:paraId="67574FC1"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تفسير</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تشير النتائج إلى قناعة أغلب أفراد العينة بأن البطء في اتخاذ القرارات الإدارية يؤدي إلى تعطل أو تأخر تنفيذ المشاريع، وبالتالي يزيد من احتمالية تعثرها</w:t>
      </w:r>
      <w:r w:rsidRPr="00EE7A48">
        <w:rPr>
          <w:rFonts w:ascii="Simplified Arabic" w:hAnsi="Simplified Arabic" w:cs="Simplified Arabic"/>
          <w:sz w:val="28"/>
          <w:szCs w:val="28"/>
        </w:rPr>
        <w:t>.</w:t>
      </w:r>
    </w:p>
    <w:p w14:paraId="1B9B7FB3" w14:textId="3C5CB699" w:rsidR="002F0271" w:rsidRPr="00EE7A48" w:rsidRDefault="002F0271" w:rsidP="002F0271">
      <w:pPr>
        <w:rPr>
          <w:rFonts w:ascii="Simplified Arabic" w:hAnsi="Simplified Arabic" w:cs="Simplified Arabic"/>
          <w:sz w:val="28"/>
          <w:szCs w:val="28"/>
        </w:rPr>
      </w:pPr>
    </w:p>
    <w:p w14:paraId="377EAEAD"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lastRenderedPageBreak/>
        <w:t>البند (5): ضعف التنسيق بين الإدارات المختلفة في الوزارة يؤثر سلبًا على تنفيذ المشاريع</w:t>
      </w:r>
    </w:p>
    <w:p w14:paraId="11FFE29D" w14:textId="77777777" w:rsidR="002F0271" w:rsidRPr="00EE7A48" w:rsidRDefault="002F0271" w:rsidP="002F0271">
      <w:pPr>
        <w:numPr>
          <w:ilvl w:val="0"/>
          <w:numId w:val="22"/>
        </w:numPr>
        <w:rPr>
          <w:rFonts w:ascii="Simplified Arabic" w:hAnsi="Simplified Arabic" w:cs="Simplified Arabic"/>
          <w:sz w:val="28"/>
          <w:szCs w:val="28"/>
        </w:rPr>
      </w:pPr>
      <w:r w:rsidRPr="00EE7A48">
        <w:rPr>
          <w:rFonts w:ascii="Simplified Arabic" w:hAnsi="Simplified Arabic" w:cs="Simplified Arabic"/>
          <w:sz w:val="28"/>
          <w:szCs w:val="28"/>
          <w:rtl/>
        </w:rPr>
        <w:t>المتوسط الحسابي</w:t>
      </w:r>
      <w:r w:rsidRPr="00EE7A48">
        <w:rPr>
          <w:rFonts w:ascii="Simplified Arabic" w:hAnsi="Simplified Arabic" w:cs="Simplified Arabic"/>
          <w:sz w:val="28"/>
          <w:szCs w:val="28"/>
        </w:rPr>
        <w:t>: 4.59</w:t>
      </w:r>
    </w:p>
    <w:p w14:paraId="20A56A9E" w14:textId="77777777" w:rsidR="002F0271" w:rsidRPr="00EE7A48" w:rsidRDefault="002F0271" w:rsidP="002F0271">
      <w:pPr>
        <w:numPr>
          <w:ilvl w:val="0"/>
          <w:numId w:val="22"/>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الموافقة: حوالي </w:t>
      </w:r>
      <w:r w:rsidRPr="00EE7A48">
        <w:rPr>
          <w:rFonts w:ascii="Simplified Arabic" w:hAnsi="Simplified Arabic" w:cs="Simplified Arabic"/>
          <w:sz w:val="28"/>
          <w:szCs w:val="28"/>
        </w:rPr>
        <w:t>91.8%</w:t>
      </w:r>
    </w:p>
    <w:p w14:paraId="04F7F11D" w14:textId="77777777" w:rsidR="002F0271" w:rsidRPr="00EE7A48" w:rsidRDefault="002F0271" w:rsidP="002F0271">
      <w:pPr>
        <w:numPr>
          <w:ilvl w:val="0"/>
          <w:numId w:val="22"/>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المعارضة: حوالي </w:t>
      </w:r>
      <w:r w:rsidRPr="00EE7A48">
        <w:rPr>
          <w:rFonts w:ascii="Simplified Arabic" w:hAnsi="Simplified Arabic" w:cs="Simplified Arabic"/>
          <w:sz w:val="28"/>
          <w:szCs w:val="28"/>
        </w:rPr>
        <w:t>4.9%</w:t>
      </w:r>
    </w:p>
    <w:p w14:paraId="36E9A47A" w14:textId="77777777" w:rsidR="002F0271" w:rsidRPr="00EE7A48" w:rsidRDefault="002F0271" w:rsidP="002F0271">
      <w:pPr>
        <w:numPr>
          <w:ilvl w:val="0"/>
          <w:numId w:val="22"/>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المحايدين: حوالي </w:t>
      </w:r>
      <w:r w:rsidRPr="00EE7A48">
        <w:rPr>
          <w:rFonts w:ascii="Simplified Arabic" w:hAnsi="Simplified Arabic" w:cs="Simplified Arabic"/>
          <w:sz w:val="28"/>
          <w:szCs w:val="28"/>
        </w:rPr>
        <w:t>3.3%</w:t>
      </w:r>
    </w:p>
    <w:p w14:paraId="3C57A5FA"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تفسير</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يتضح أن ضعف التنسيق الأفقي والرأسي بين الإدارات من أكثر العوامل الإدارية التي تحظى بإجماع المبحوثين كسبب مباشر لتعثر المشاريع</w:t>
      </w:r>
      <w:r w:rsidRPr="00EE7A48">
        <w:rPr>
          <w:rFonts w:ascii="Simplified Arabic" w:hAnsi="Simplified Arabic" w:cs="Simplified Arabic"/>
          <w:sz w:val="28"/>
          <w:szCs w:val="28"/>
        </w:rPr>
        <w:t>.</w:t>
      </w:r>
    </w:p>
    <w:p w14:paraId="09873081" w14:textId="4BD5F30F" w:rsidR="002F0271" w:rsidRPr="00EE7A48" w:rsidRDefault="002F0271" w:rsidP="002F0271">
      <w:pPr>
        <w:rPr>
          <w:rFonts w:ascii="Simplified Arabic" w:hAnsi="Simplified Arabic" w:cs="Simplified Arabic"/>
          <w:sz w:val="28"/>
          <w:szCs w:val="28"/>
        </w:rPr>
      </w:pPr>
    </w:p>
    <w:p w14:paraId="225C7FAF"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البند (6): محدودية الكفاءات الإدارية في فرق العمل أحد أسباب تأخر المشاريع</w:t>
      </w:r>
    </w:p>
    <w:p w14:paraId="519B269A" w14:textId="77777777" w:rsidR="002F0271" w:rsidRPr="00EE7A48" w:rsidRDefault="002F0271" w:rsidP="002F0271">
      <w:pPr>
        <w:numPr>
          <w:ilvl w:val="0"/>
          <w:numId w:val="23"/>
        </w:numPr>
        <w:rPr>
          <w:rFonts w:ascii="Simplified Arabic" w:hAnsi="Simplified Arabic" w:cs="Simplified Arabic"/>
          <w:sz w:val="28"/>
          <w:szCs w:val="28"/>
        </w:rPr>
      </w:pPr>
      <w:r w:rsidRPr="00EE7A48">
        <w:rPr>
          <w:rFonts w:ascii="Simplified Arabic" w:hAnsi="Simplified Arabic" w:cs="Simplified Arabic"/>
          <w:sz w:val="28"/>
          <w:szCs w:val="28"/>
          <w:rtl/>
        </w:rPr>
        <w:t>المتوسط الحسابي</w:t>
      </w:r>
      <w:r w:rsidRPr="00EE7A48">
        <w:rPr>
          <w:rFonts w:ascii="Simplified Arabic" w:hAnsi="Simplified Arabic" w:cs="Simplified Arabic"/>
          <w:sz w:val="28"/>
          <w:szCs w:val="28"/>
        </w:rPr>
        <w:t>: 4.16</w:t>
      </w:r>
    </w:p>
    <w:p w14:paraId="4824CD78" w14:textId="77777777" w:rsidR="002F0271" w:rsidRPr="00EE7A48" w:rsidRDefault="002F0271" w:rsidP="002F0271">
      <w:pPr>
        <w:numPr>
          <w:ilvl w:val="0"/>
          <w:numId w:val="23"/>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الموافقة: حوالي </w:t>
      </w:r>
      <w:r w:rsidRPr="00EE7A48">
        <w:rPr>
          <w:rFonts w:ascii="Simplified Arabic" w:hAnsi="Simplified Arabic" w:cs="Simplified Arabic"/>
          <w:sz w:val="28"/>
          <w:szCs w:val="28"/>
        </w:rPr>
        <w:t>75.4%</w:t>
      </w:r>
    </w:p>
    <w:p w14:paraId="46EB412C" w14:textId="77777777" w:rsidR="002F0271" w:rsidRPr="00EE7A48" w:rsidRDefault="002F0271" w:rsidP="002F0271">
      <w:pPr>
        <w:numPr>
          <w:ilvl w:val="0"/>
          <w:numId w:val="23"/>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المعارضة: حوالي </w:t>
      </w:r>
      <w:r w:rsidRPr="00EE7A48">
        <w:rPr>
          <w:rFonts w:ascii="Simplified Arabic" w:hAnsi="Simplified Arabic" w:cs="Simplified Arabic"/>
          <w:sz w:val="28"/>
          <w:szCs w:val="28"/>
        </w:rPr>
        <w:t>8.2%</w:t>
      </w:r>
    </w:p>
    <w:p w14:paraId="4A3000E3" w14:textId="77777777" w:rsidR="002F0271" w:rsidRPr="00EE7A48" w:rsidRDefault="002F0271" w:rsidP="002F0271">
      <w:pPr>
        <w:numPr>
          <w:ilvl w:val="0"/>
          <w:numId w:val="23"/>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المحايدين: حوالي </w:t>
      </w:r>
      <w:r w:rsidRPr="00EE7A48">
        <w:rPr>
          <w:rFonts w:ascii="Simplified Arabic" w:hAnsi="Simplified Arabic" w:cs="Simplified Arabic"/>
          <w:sz w:val="28"/>
          <w:szCs w:val="28"/>
        </w:rPr>
        <w:t>16.4%</w:t>
      </w:r>
    </w:p>
    <w:p w14:paraId="2E9EDE61"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تفسير</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على الرغم من بقاء المتوسط في مستوى مرتفع نسبيًا، فإن ارتفاع نسبة المحايدين نسبيًا يشير إلى وجود تباين في وجهات النظر حول مدى تأثير مستوى الكفاءة الإدارية، إلا أن الاتجاه العام يميل إلى الاعتراف بأنها من أسباب التأخير والتعثر</w:t>
      </w:r>
      <w:r w:rsidRPr="00EE7A48">
        <w:rPr>
          <w:rFonts w:ascii="Simplified Arabic" w:hAnsi="Simplified Arabic" w:cs="Simplified Arabic"/>
          <w:sz w:val="28"/>
          <w:szCs w:val="28"/>
        </w:rPr>
        <w:t>.</w:t>
      </w:r>
    </w:p>
    <w:p w14:paraId="1FC607E1" w14:textId="69DA5A5E" w:rsidR="002F0271" w:rsidRPr="00EE7A48" w:rsidRDefault="002F0271" w:rsidP="002F0271">
      <w:pPr>
        <w:rPr>
          <w:rFonts w:ascii="Simplified Arabic" w:hAnsi="Simplified Arabic" w:cs="Simplified Arabic"/>
          <w:sz w:val="28"/>
          <w:szCs w:val="28"/>
        </w:rPr>
      </w:pPr>
    </w:p>
    <w:p w14:paraId="0B291803"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خلاصة محور العوامل الإدارية</w:t>
      </w:r>
    </w:p>
    <w:p w14:paraId="428AD354"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عند حساب المتوسط العام لبنود العوامل الإدارية مجتمعة (البنود 3–6)، بلغ المتوسط الكلي تقريبًا</w:t>
      </w:r>
      <w:r w:rsidRPr="00EE7A48">
        <w:rPr>
          <w:rFonts w:ascii="Simplified Arabic" w:hAnsi="Simplified Arabic" w:cs="Simplified Arabic"/>
          <w:sz w:val="28"/>
          <w:szCs w:val="28"/>
        </w:rPr>
        <w:t>:</w:t>
      </w:r>
    </w:p>
    <w:p w14:paraId="62DA05BF"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 xml:space="preserve">متوسط محور العوامل الإدارية </w:t>
      </w:r>
      <w:r w:rsidRPr="00EE7A48">
        <w:rPr>
          <w:rFonts w:ascii="Cambria Math" w:hAnsi="Cambria Math" w:cs="Cambria Math" w:hint="cs"/>
          <w:sz w:val="28"/>
          <w:szCs w:val="28"/>
          <w:rtl/>
        </w:rPr>
        <w:t>≈</w:t>
      </w:r>
      <w:r w:rsidRPr="00EE7A48">
        <w:rPr>
          <w:rFonts w:ascii="Simplified Arabic" w:hAnsi="Simplified Arabic" w:cs="Simplified Arabic"/>
          <w:sz w:val="28"/>
          <w:szCs w:val="28"/>
          <w:rtl/>
        </w:rPr>
        <w:t xml:space="preserve"> 4.43 </w:t>
      </w:r>
      <w:r w:rsidRPr="00EE7A48">
        <w:rPr>
          <w:rFonts w:ascii="Simplified Arabic" w:hAnsi="Simplified Arabic" w:cs="Simplified Arabic" w:hint="cs"/>
          <w:sz w:val="28"/>
          <w:szCs w:val="28"/>
          <w:rtl/>
        </w:rPr>
        <w:t>من</w:t>
      </w:r>
      <w:r w:rsidRPr="00EE7A48">
        <w:rPr>
          <w:rFonts w:ascii="Simplified Arabic" w:hAnsi="Simplified Arabic" w:cs="Simplified Arabic"/>
          <w:sz w:val="28"/>
          <w:szCs w:val="28"/>
          <w:rtl/>
        </w:rPr>
        <w:t xml:space="preserve"> 5</w:t>
      </w:r>
    </w:p>
    <w:p w14:paraId="6F90DE04" w14:textId="0E107442" w:rsidR="002F0271" w:rsidRPr="00EE7A48" w:rsidRDefault="002F0271" w:rsidP="003E76AD">
      <w:pPr>
        <w:rPr>
          <w:rFonts w:ascii="Simplified Arabic" w:hAnsi="Simplified Arabic" w:cs="Simplified Arabic"/>
          <w:sz w:val="28"/>
          <w:szCs w:val="28"/>
        </w:rPr>
      </w:pPr>
      <w:r w:rsidRPr="00EE7A48">
        <w:rPr>
          <w:rFonts w:ascii="Simplified Arabic" w:hAnsi="Simplified Arabic" w:cs="Simplified Arabic"/>
          <w:sz w:val="28"/>
          <w:szCs w:val="28"/>
          <w:rtl/>
        </w:rPr>
        <w:lastRenderedPageBreak/>
        <w:t>وهو متوسط مرتفع يدل على أن أفراد العينة يرون أن العوامل الإدارية تمارس أثرًا قويًا في تعثر المشاريع الحكومية</w:t>
      </w:r>
      <w:r w:rsidRPr="00EE7A48">
        <w:rPr>
          <w:rFonts w:ascii="Simplified Arabic" w:hAnsi="Simplified Arabic" w:cs="Simplified Arabic"/>
          <w:sz w:val="28"/>
          <w:szCs w:val="28"/>
        </w:rPr>
        <w:t>.</w:t>
      </w:r>
    </w:p>
    <w:p w14:paraId="23A228BB" w14:textId="36E99CC8" w:rsidR="002F0271" w:rsidRPr="00EE7A48" w:rsidRDefault="003E76AD" w:rsidP="002F0271">
      <w:pPr>
        <w:rPr>
          <w:rFonts w:ascii="Simplified Arabic" w:hAnsi="Simplified Arabic" w:cs="Simplified Arabic"/>
          <w:sz w:val="28"/>
          <w:szCs w:val="28"/>
        </w:rPr>
      </w:pPr>
      <w:r>
        <w:rPr>
          <w:rFonts w:ascii="Simplified Arabic" w:hAnsi="Simplified Arabic" w:cs="Simplified Arabic"/>
          <w:sz w:val="28"/>
          <w:szCs w:val="28"/>
        </w:rPr>
        <w:t>.</w:t>
      </w:r>
      <w:r w:rsidR="002F0271" w:rsidRPr="00EE7A48">
        <w:rPr>
          <w:rFonts w:ascii="Simplified Arabic" w:hAnsi="Simplified Arabic" w:cs="Simplified Arabic"/>
          <w:sz w:val="28"/>
          <w:szCs w:val="28"/>
        </w:rPr>
        <w:t xml:space="preserve">2 </w:t>
      </w:r>
      <w:r w:rsidR="002F0271" w:rsidRPr="00EE7A48">
        <w:rPr>
          <w:rFonts w:ascii="Simplified Arabic" w:hAnsi="Simplified Arabic" w:cs="Simplified Arabic"/>
          <w:sz w:val="28"/>
          <w:szCs w:val="28"/>
          <w:rtl/>
        </w:rPr>
        <w:t>النتائج المتعلقة بالعوامل الفنية</w:t>
      </w:r>
    </w:p>
    <w:p w14:paraId="1F01495B"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يشمل محور العوامل الفنية البنود (7–9)، والتي تناولت: جودة التصاميم والمواصفات الفنية، كفاءة المقاولين، الإشراف الفني والمتابعة الميدانية</w:t>
      </w:r>
      <w:r w:rsidRPr="00EE7A48">
        <w:rPr>
          <w:rFonts w:ascii="Simplified Arabic" w:hAnsi="Simplified Arabic" w:cs="Simplified Arabic"/>
          <w:sz w:val="28"/>
          <w:szCs w:val="28"/>
        </w:rPr>
        <w:t>.</w:t>
      </w:r>
    </w:p>
    <w:p w14:paraId="0F67DD1C"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البند (7): ضعف إعداد التصاميم والمواصفات الفنية من البداية يؤدي إلى إعادة الأعمال وتعثر التنفيذ</w:t>
      </w:r>
    </w:p>
    <w:p w14:paraId="1E9A45BA" w14:textId="77777777" w:rsidR="002F0271" w:rsidRPr="00EE7A48" w:rsidRDefault="002F0271" w:rsidP="002F0271">
      <w:pPr>
        <w:numPr>
          <w:ilvl w:val="0"/>
          <w:numId w:val="24"/>
        </w:numPr>
        <w:rPr>
          <w:rFonts w:ascii="Simplified Arabic" w:hAnsi="Simplified Arabic" w:cs="Simplified Arabic"/>
          <w:sz w:val="28"/>
          <w:szCs w:val="28"/>
        </w:rPr>
      </w:pPr>
      <w:r w:rsidRPr="00EE7A48">
        <w:rPr>
          <w:rFonts w:ascii="Simplified Arabic" w:hAnsi="Simplified Arabic" w:cs="Simplified Arabic"/>
          <w:sz w:val="28"/>
          <w:szCs w:val="28"/>
          <w:rtl/>
        </w:rPr>
        <w:t>المتوسط الحسابي</w:t>
      </w:r>
      <w:r w:rsidRPr="00EE7A48">
        <w:rPr>
          <w:rFonts w:ascii="Simplified Arabic" w:hAnsi="Simplified Arabic" w:cs="Simplified Arabic"/>
          <w:sz w:val="28"/>
          <w:szCs w:val="28"/>
        </w:rPr>
        <w:t>: 4.34</w:t>
      </w:r>
    </w:p>
    <w:p w14:paraId="1F71C025" w14:textId="77777777" w:rsidR="002F0271" w:rsidRPr="00EE7A48" w:rsidRDefault="002F0271" w:rsidP="002F0271">
      <w:pPr>
        <w:numPr>
          <w:ilvl w:val="0"/>
          <w:numId w:val="24"/>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الموافقة: حوالي </w:t>
      </w:r>
      <w:r w:rsidRPr="00EE7A48">
        <w:rPr>
          <w:rFonts w:ascii="Simplified Arabic" w:hAnsi="Simplified Arabic" w:cs="Simplified Arabic"/>
          <w:sz w:val="28"/>
          <w:szCs w:val="28"/>
        </w:rPr>
        <w:t>78.7%</w:t>
      </w:r>
    </w:p>
    <w:p w14:paraId="69E52188" w14:textId="77777777" w:rsidR="002F0271" w:rsidRPr="00EE7A48" w:rsidRDefault="002F0271" w:rsidP="002F0271">
      <w:pPr>
        <w:numPr>
          <w:ilvl w:val="0"/>
          <w:numId w:val="24"/>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المعارضة: حوالي </w:t>
      </w:r>
      <w:r w:rsidRPr="00EE7A48">
        <w:rPr>
          <w:rFonts w:ascii="Simplified Arabic" w:hAnsi="Simplified Arabic" w:cs="Simplified Arabic"/>
          <w:sz w:val="28"/>
          <w:szCs w:val="28"/>
        </w:rPr>
        <w:t>4.9%</w:t>
      </w:r>
    </w:p>
    <w:p w14:paraId="1644534C" w14:textId="77777777" w:rsidR="002F0271" w:rsidRPr="00EE7A48" w:rsidRDefault="002F0271" w:rsidP="002F0271">
      <w:pPr>
        <w:numPr>
          <w:ilvl w:val="0"/>
          <w:numId w:val="24"/>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المحايدين: حوالي </w:t>
      </w:r>
      <w:r w:rsidRPr="00EE7A48">
        <w:rPr>
          <w:rFonts w:ascii="Simplified Arabic" w:hAnsi="Simplified Arabic" w:cs="Simplified Arabic"/>
          <w:sz w:val="28"/>
          <w:szCs w:val="28"/>
        </w:rPr>
        <w:t>16.4%</w:t>
      </w:r>
    </w:p>
    <w:p w14:paraId="62378BDE" w14:textId="37E089A4" w:rsidR="002F0271" w:rsidRPr="00EE7A48" w:rsidRDefault="002F0271" w:rsidP="003E76AD">
      <w:pPr>
        <w:rPr>
          <w:rFonts w:ascii="Simplified Arabic" w:hAnsi="Simplified Arabic" w:cs="Simplified Arabic"/>
          <w:sz w:val="28"/>
          <w:szCs w:val="28"/>
        </w:rPr>
      </w:pPr>
      <w:r w:rsidRPr="00EE7A48">
        <w:rPr>
          <w:rFonts w:ascii="Simplified Arabic" w:hAnsi="Simplified Arabic" w:cs="Simplified Arabic"/>
          <w:sz w:val="28"/>
          <w:szCs w:val="28"/>
          <w:rtl/>
        </w:rPr>
        <w:t>تفسير</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يشير ذلك إلى أن غالبية أفراد العينة يرون أن ضعف التصاميم والمواصفات الفنية الأولية يؤدي إلى إعادة العمل</w:t>
      </w:r>
      <w:r w:rsidRPr="00EE7A48">
        <w:rPr>
          <w:rFonts w:ascii="Simplified Arabic" w:hAnsi="Simplified Arabic" w:cs="Simplified Arabic"/>
          <w:sz w:val="28"/>
          <w:szCs w:val="28"/>
        </w:rPr>
        <w:t xml:space="preserve"> (Rework) </w:t>
      </w:r>
      <w:r w:rsidRPr="00EE7A48">
        <w:rPr>
          <w:rFonts w:ascii="Simplified Arabic" w:hAnsi="Simplified Arabic" w:cs="Simplified Arabic"/>
          <w:sz w:val="28"/>
          <w:szCs w:val="28"/>
          <w:rtl/>
        </w:rPr>
        <w:t>ويزيد من احتمالية التعثر والتأخير</w:t>
      </w:r>
      <w:r w:rsidRPr="00EE7A48">
        <w:rPr>
          <w:rFonts w:ascii="Simplified Arabic" w:hAnsi="Simplified Arabic" w:cs="Simplified Arabic"/>
          <w:sz w:val="28"/>
          <w:szCs w:val="28"/>
        </w:rPr>
        <w:t>.</w:t>
      </w:r>
    </w:p>
    <w:p w14:paraId="07FDA608"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البند (8): تأخر المقاولين أو ضعف قدراتهم الفنية يؤثر بشكل مباشر على تقدم المشروع</w:t>
      </w:r>
    </w:p>
    <w:p w14:paraId="28D74757" w14:textId="77777777" w:rsidR="002F0271" w:rsidRPr="00EE7A48" w:rsidRDefault="002F0271" w:rsidP="002F0271">
      <w:pPr>
        <w:numPr>
          <w:ilvl w:val="0"/>
          <w:numId w:val="25"/>
        </w:numPr>
        <w:rPr>
          <w:rFonts w:ascii="Simplified Arabic" w:hAnsi="Simplified Arabic" w:cs="Simplified Arabic"/>
          <w:sz w:val="28"/>
          <w:szCs w:val="28"/>
        </w:rPr>
      </w:pPr>
      <w:r w:rsidRPr="00EE7A48">
        <w:rPr>
          <w:rFonts w:ascii="Simplified Arabic" w:hAnsi="Simplified Arabic" w:cs="Simplified Arabic"/>
          <w:sz w:val="28"/>
          <w:szCs w:val="28"/>
          <w:rtl/>
        </w:rPr>
        <w:t>المتوسط الحسابي</w:t>
      </w:r>
      <w:r w:rsidRPr="00EE7A48">
        <w:rPr>
          <w:rFonts w:ascii="Simplified Arabic" w:hAnsi="Simplified Arabic" w:cs="Simplified Arabic"/>
          <w:sz w:val="28"/>
          <w:szCs w:val="28"/>
        </w:rPr>
        <w:t>: 4.57</w:t>
      </w:r>
    </w:p>
    <w:p w14:paraId="65D8A48D" w14:textId="77777777" w:rsidR="002F0271" w:rsidRPr="00EE7A48" w:rsidRDefault="002F0271" w:rsidP="002F0271">
      <w:pPr>
        <w:numPr>
          <w:ilvl w:val="0"/>
          <w:numId w:val="25"/>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الموافقة: حوالي </w:t>
      </w:r>
      <w:r w:rsidRPr="00EE7A48">
        <w:rPr>
          <w:rFonts w:ascii="Simplified Arabic" w:hAnsi="Simplified Arabic" w:cs="Simplified Arabic"/>
          <w:sz w:val="28"/>
          <w:szCs w:val="28"/>
        </w:rPr>
        <w:t>90.2%</w:t>
      </w:r>
    </w:p>
    <w:p w14:paraId="432DAE28" w14:textId="77777777" w:rsidR="002F0271" w:rsidRPr="00EE7A48" w:rsidRDefault="002F0271" w:rsidP="002F0271">
      <w:pPr>
        <w:numPr>
          <w:ilvl w:val="0"/>
          <w:numId w:val="25"/>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المعارضة: حوالي </w:t>
      </w:r>
      <w:r w:rsidRPr="00EE7A48">
        <w:rPr>
          <w:rFonts w:ascii="Simplified Arabic" w:hAnsi="Simplified Arabic" w:cs="Simplified Arabic"/>
          <w:sz w:val="28"/>
          <w:szCs w:val="28"/>
        </w:rPr>
        <w:t>4.9%</w:t>
      </w:r>
    </w:p>
    <w:p w14:paraId="4A7F14D0" w14:textId="77777777" w:rsidR="002F0271" w:rsidRPr="00EE7A48" w:rsidRDefault="002F0271" w:rsidP="002F0271">
      <w:pPr>
        <w:numPr>
          <w:ilvl w:val="0"/>
          <w:numId w:val="25"/>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المحايدين: حوالي </w:t>
      </w:r>
      <w:r w:rsidRPr="00EE7A48">
        <w:rPr>
          <w:rFonts w:ascii="Simplified Arabic" w:hAnsi="Simplified Arabic" w:cs="Simplified Arabic"/>
          <w:sz w:val="28"/>
          <w:szCs w:val="28"/>
        </w:rPr>
        <w:t>4.9%</w:t>
      </w:r>
    </w:p>
    <w:p w14:paraId="40BB8B10" w14:textId="2848B5C2" w:rsidR="002F0271" w:rsidRPr="00EE7A48" w:rsidRDefault="002F0271" w:rsidP="003E76AD">
      <w:pPr>
        <w:rPr>
          <w:rFonts w:ascii="Simplified Arabic" w:hAnsi="Simplified Arabic" w:cs="Simplified Arabic"/>
          <w:sz w:val="28"/>
          <w:szCs w:val="28"/>
        </w:rPr>
      </w:pPr>
      <w:r w:rsidRPr="00EE7A48">
        <w:rPr>
          <w:rFonts w:ascii="Simplified Arabic" w:hAnsi="Simplified Arabic" w:cs="Simplified Arabic"/>
          <w:sz w:val="28"/>
          <w:szCs w:val="28"/>
          <w:rtl/>
        </w:rPr>
        <w:t>تفسير</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يوجد شبه إجماع على أن اختيار المقاولين ضعيفي الخبرة أو غير الملتزمين يمثل سببًا جوهريًا في تعثر المشاريع</w:t>
      </w:r>
      <w:r w:rsidRPr="00EE7A48">
        <w:rPr>
          <w:rFonts w:ascii="Simplified Arabic" w:hAnsi="Simplified Arabic" w:cs="Simplified Arabic"/>
          <w:sz w:val="28"/>
          <w:szCs w:val="28"/>
        </w:rPr>
        <w:t>.</w:t>
      </w:r>
    </w:p>
    <w:p w14:paraId="75D2ACE4"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البند (9): عدم كفاية الإشراف الفني والمتابعة الميدانية يساهم في انخفاض جودة التنفيذ</w:t>
      </w:r>
    </w:p>
    <w:p w14:paraId="2E3F9CFE" w14:textId="77777777" w:rsidR="002F0271" w:rsidRPr="00EE7A48" w:rsidRDefault="002F0271" w:rsidP="002F0271">
      <w:pPr>
        <w:numPr>
          <w:ilvl w:val="0"/>
          <w:numId w:val="26"/>
        </w:numPr>
        <w:rPr>
          <w:rFonts w:ascii="Simplified Arabic" w:hAnsi="Simplified Arabic" w:cs="Simplified Arabic"/>
          <w:sz w:val="28"/>
          <w:szCs w:val="28"/>
        </w:rPr>
      </w:pPr>
      <w:r w:rsidRPr="00EE7A48">
        <w:rPr>
          <w:rFonts w:ascii="Simplified Arabic" w:hAnsi="Simplified Arabic" w:cs="Simplified Arabic"/>
          <w:sz w:val="28"/>
          <w:szCs w:val="28"/>
          <w:rtl/>
        </w:rPr>
        <w:lastRenderedPageBreak/>
        <w:t>المتوسط الحسابي</w:t>
      </w:r>
      <w:r w:rsidRPr="00EE7A48">
        <w:rPr>
          <w:rFonts w:ascii="Simplified Arabic" w:hAnsi="Simplified Arabic" w:cs="Simplified Arabic"/>
          <w:sz w:val="28"/>
          <w:szCs w:val="28"/>
        </w:rPr>
        <w:t>: 4.54</w:t>
      </w:r>
    </w:p>
    <w:p w14:paraId="597680FB" w14:textId="77777777" w:rsidR="002F0271" w:rsidRPr="00EE7A48" w:rsidRDefault="002F0271" w:rsidP="002F0271">
      <w:pPr>
        <w:numPr>
          <w:ilvl w:val="0"/>
          <w:numId w:val="26"/>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الموافقة: حوالي </w:t>
      </w:r>
      <w:r w:rsidRPr="00EE7A48">
        <w:rPr>
          <w:rFonts w:ascii="Simplified Arabic" w:hAnsi="Simplified Arabic" w:cs="Simplified Arabic"/>
          <w:sz w:val="28"/>
          <w:szCs w:val="28"/>
        </w:rPr>
        <w:t>90.2%</w:t>
      </w:r>
    </w:p>
    <w:p w14:paraId="323F0CAE" w14:textId="77777777" w:rsidR="002F0271" w:rsidRPr="00EE7A48" w:rsidRDefault="002F0271" w:rsidP="002F0271">
      <w:pPr>
        <w:numPr>
          <w:ilvl w:val="0"/>
          <w:numId w:val="26"/>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المعارضة: حوالي </w:t>
      </w:r>
      <w:r w:rsidRPr="00EE7A48">
        <w:rPr>
          <w:rFonts w:ascii="Simplified Arabic" w:hAnsi="Simplified Arabic" w:cs="Simplified Arabic"/>
          <w:sz w:val="28"/>
          <w:szCs w:val="28"/>
        </w:rPr>
        <w:t>4.9%</w:t>
      </w:r>
    </w:p>
    <w:p w14:paraId="37D62D7A" w14:textId="77777777" w:rsidR="002F0271" w:rsidRPr="00EE7A48" w:rsidRDefault="002F0271" w:rsidP="002F0271">
      <w:pPr>
        <w:numPr>
          <w:ilvl w:val="0"/>
          <w:numId w:val="26"/>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المحايدين: حوالي </w:t>
      </w:r>
      <w:r w:rsidRPr="00EE7A48">
        <w:rPr>
          <w:rFonts w:ascii="Simplified Arabic" w:hAnsi="Simplified Arabic" w:cs="Simplified Arabic"/>
          <w:sz w:val="28"/>
          <w:szCs w:val="28"/>
        </w:rPr>
        <w:t>4.9%</w:t>
      </w:r>
    </w:p>
    <w:p w14:paraId="1D7D4952" w14:textId="3C0D1904" w:rsidR="002F0271" w:rsidRPr="00EE7A48" w:rsidRDefault="002F0271" w:rsidP="003E76AD">
      <w:pPr>
        <w:rPr>
          <w:rFonts w:ascii="Simplified Arabic" w:hAnsi="Simplified Arabic" w:cs="Simplified Arabic"/>
          <w:sz w:val="28"/>
          <w:szCs w:val="28"/>
        </w:rPr>
      </w:pPr>
      <w:r w:rsidRPr="00EE7A48">
        <w:rPr>
          <w:rFonts w:ascii="Simplified Arabic" w:hAnsi="Simplified Arabic" w:cs="Simplified Arabic"/>
          <w:sz w:val="28"/>
          <w:szCs w:val="28"/>
          <w:rtl/>
        </w:rPr>
        <w:t>تفسير</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تعكس النتيجة أهمية دور الإشراف الفني الميداني في نجاح المشاريع، وأن نقصه أو ضعفه يؤدي فعليًا لانخفاض الجودة وزيادة فرص التعثر</w:t>
      </w:r>
      <w:r w:rsidRPr="00EE7A48">
        <w:rPr>
          <w:rFonts w:ascii="Simplified Arabic" w:hAnsi="Simplified Arabic" w:cs="Simplified Arabic"/>
          <w:sz w:val="28"/>
          <w:szCs w:val="28"/>
        </w:rPr>
        <w:t>.</w:t>
      </w:r>
    </w:p>
    <w:p w14:paraId="6A72863C"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خلاصة محور العوامل الفنية</w:t>
      </w:r>
    </w:p>
    <w:p w14:paraId="46949585"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عند حساب المتوسط العام لبنود العوامل الفنية (البنود 7–9)، بلغ المتوسط الكلي تقريبًا</w:t>
      </w:r>
      <w:r w:rsidRPr="00EE7A48">
        <w:rPr>
          <w:rFonts w:ascii="Simplified Arabic" w:hAnsi="Simplified Arabic" w:cs="Simplified Arabic"/>
          <w:sz w:val="28"/>
          <w:szCs w:val="28"/>
        </w:rPr>
        <w:t>:</w:t>
      </w:r>
    </w:p>
    <w:p w14:paraId="4D38F478"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 xml:space="preserve">متوسط محور العوامل الفنية </w:t>
      </w:r>
      <w:r w:rsidRPr="00EE7A48">
        <w:rPr>
          <w:rFonts w:ascii="Cambria Math" w:hAnsi="Cambria Math" w:cs="Cambria Math" w:hint="cs"/>
          <w:sz w:val="28"/>
          <w:szCs w:val="28"/>
          <w:rtl/>
        </w:rPr>
        <w:t>≈</w:t>
      </w:r>
      <w:r w:rsidRPr="00EE7A48">
        <w:rPr>
          <w:rFonts w:ascii="Simplified Arabic" w:hAnsi="Simplified Arabic" w:cs="Simplified Arabic"/>
          <w:sz w:val="28"/>
          <w:szCs w:val="28"/>
          <w:rtl/>
        </w:rPr>
        <w:t xml:space="preserve"> 4.49 </w:t>
      </w:r>
      <w:r w:rsidRPr="00EE7A48">
        <w:rPr>
          <w:rFonts w:ascii="Simplified Arabic" w:hAnsi="Simplified Arabic" w:cs="Simplified Arabic" w:hint="cs"/>
          <w:sz w:val="28"/>
          <w:szCs w:val="28"/>
          <w:rtl/>
        </w:rPr>
        <w:t>من</w:t>
      </w:r>
      <w:r w:rsidRPr="00EE7A48">
        <w:rPr>
          <w:rFonts w:ascii="Simplified Arabic" w:hAnsi="Simplified Arabic" w:cs="Simplified Arabic"/>
          <w:sz w:val="28"/>
          <w:szCs w:val="28"/>
          <w:rtl/>
        </w:rPr>
        <w:t xml:space="preserve"> 5</w:t>
      </w:r>
    </w:p>
    <w:p w14:paraId="20ABE9C5" w14:textId="5D859062" w:rsidR="00EE7A48" w:rsidRPr="00EE7A48" w:rsidRDefault="002F0271" w:rsidP="003E76AD">
      <w:pPr>
        <w:rPr>
          <w:rFonts w:ascii="Simplified Arabic" w:hAnsi="Simplified Arabic" w:cs="Simplified Arabic"/>
          <w:sz w:val="28"/>
          <w:szCs w:val="28"/>
        </w:rPr>
      </w:pPr>
      <w:r w:rsidRPr="00EE7A48">
        <w:rPr>
          <w:rFonts w:ascii="Simplified Arabic" w:hAnsi="Simplified Arabic" w:cs="Simplified Arabic"/>
          <w:sz w:val="28"/>
          <w:szCs w:val="28"/>
          <w:rtl/>
        </w:rPr>
        <w:t>وهو متوسط أعلى قليلًا من المتوسط الخاص بالعوامل الإدارية، ما يشير إلى أن أفراد العينة يرون أن العوامل الفنية لا تقل أهمية، بل ربما تتقدم على الإدارية في تفسير تعثر المشاريع</w:t>
      </w:r>
      <w:r w:rsidRPr="00EE7A48">
        <w:rPr>
          <w:rFonts w:ascii="Simplified Arabic" w:hAnsi="Simplified Arabic" w:cs="Simplified Arabic"/>
          <w:sz w:val="28"/>
          <w:szCs w:val="28"/>
        </w:rPr>
        <w:t>.</w:t>
      </w:r>
    </w:p>
    <w:p w14:paraId="4C6C5800" w14:textId="4C525840" w:rsidR="002F0271" w:rsidRPr="00EE7A48" w:rsidRDefault="003E76AD" w:rsidP="002F0271">
      <w:pPr>
        <w:rPr>
          <w:rFonts w:ascii="Simplified Arabic" w:hAnsi="Simplified Arabic" w:cs="Simplified Arabic"/>
          <w:sz w:val="28"/>
          <w:szCs w:val="28"/>
        </w:rPr>
      </w:pPr>
      <w:r>
        <w:rPr>
          <w:rFonts w:ascii="Simplified Arabic" w:hAnsi="Simplified Arabic" w:cs="Simplified Arabic"/>
          <w:sz w:val="28"/>
          <w:szCs w:val="28"/>
        </w:rPr>
        <w:t>.</w:t>
      </w:r>
      <w:r w:rsidR="002F0271" w:rsidRPr="00EE7A48">
        <w:rPr>
          <w:rFonts w:ascii="Simplified Arabic" w:hAnsi="Simplified Arabic" w:cs="Simplified Arabic"/>
          <w:sz w:val="28"/>
          <w:szCs w:val="28"/>
        </w:rPr>
        <w:t xml:space="preserve">3 </w:t>
      </w:r>
      <w:r w:rsidR="002F0271" w:rsidRPr="00EE7A48">
        <w:rPr>
          <w:rFonts w:ascii="Simplified Arabic" w:hAnsi="Simplified Arabic" w:cs="Simplified Arabic"/>
          <w:sz w:val="28"/>
          <w:szCs w:val="28"/>
          <w:rtl/>
        </w:rPr>
        <w:t>البند المتعلق بالأنظمة التقنية الحديثة (البند 10)</w:t>
      </w:r>
    </w:p>
    <w:p w14:paraId="7378C912"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البند (10): توفر الأنظمة التقنية الحديثة لإدارة المشاريع (مثل أنظمة تتبع الأداء والجدول الزمني) يساعد في تقليل حالات التعثر</w:t>
      </w:r>
    </w:p>
    <w:p w14:paraId="7BC6A5E8" w14:textId="77777777" w:rsidR="002F0271" w:rsidRPr="00EE7A48" w:rsidRDefault="002F0271" w:rsidP="002F0271">
      <w:pPr>
        <w:numPr>
          <w:ilvl w:val="0"/>
          <w:numId w:val="27"/>
        </w:numPr>
        <w:rPr>
          <w:rFonts w:ascii="Simplified Arabic" w:hAnsi="Simplified Arabic" w:cs="Simplified Arabic"/>
          <w:sz w:val="28"/>
          <w:szCs w:val="28"/>
        </w:rPr>
      </w:pPr>
      <w:r w:rsidRPr="00EE7A48">
        <w:rPr>
          <w:rFonts w:ascii="Simplified Arabic" w:hAnsi="Simplified Arabic" w:cs="Simplified Arabic"/>
          <w:sz w:val="28"/>
          <w:szCs w:val="28"/>
          <w:rtl/>
        </w:rPr>
        <w:t>المتوسط الحسابي</w:t>
      </w:r>
      <w:r w:rsidRPr="00EE7A48">
        <w:rPr>
          <w:rFonts w:ascii="Simplified Arabic" w:hAnsi="Simplified Arabic" w:cs="Simplified Arabic"/>
          <w:sz w:val="28"/>
          <w:szCs w:val="28"/>
        </w:rPr>
        <w:t>: 4.44</w:t>
      </w:r>
    </w:p>
    <w:p w14:paraId="0ED7A48E" w14:textId="77777777" w:rsidR="002F0271" w:rsidRPr="00EE7A48" w:rsidRDefault="002F0271" w:rsidP="002F0271">
      <w:pPr>
        <w:numPr>
          <w:ilvl w:val="0"/>
          <w:numId w:val="27"/>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الموافقة: حوالي </w:t>
      </w:r>
      <w:r w:rsidRPr="00EE7A48">
        <w:rPr>
          <w:rFonts w:ascii="Simplified Arabic" w:hAnsi="Simplified Arabic" w:cs="Simplified Arabic"/>
          <w:sz w:val="28"/>
          <w:szCs w:val="28"/>
        </w:rPr>
        <w:t>85.2%</w:t>
      </w:r>
    </w:p>
    <w:p w14:paraId="01D08507" w14:textId="77777777" w:rsidR="002F0271" w:rsidRPr="00EE7A48" w:rsidRDefault="002F0271" w:rsidP="002F0271">
      <w:pPr>
        <w:numPr>
          <w:ilvl w:val="0"/>
          <w:numId w:val="27"/>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المعارضة: حوالي </w:t>
      </w:r>
      <w:r w:rsidRPr="00EE7A48">
        <w:rPr>
          <w:rFonts w:ascii="Simplified Arabic" w:hAnsi="Simplified Arabic" w:cs="Simplified Arabic"/>
          <w:sz w:val="28"/>
          <w:szCs w:val="28"/>
        </w:rPr>
        <w:t>6.6%</w:t>
      </w:r>
    </w:p>
    <w:p w14:paraId="378BFBD1" w14:textId="77777777" w:rsidR="002F0271" w:rsidRPr="00EE7A48" w:rsidRDefault="002F0271" w:rsidP="002F0271">
      <w:pPr>
        <w:numPr>
          <w:ilvl w:val="0"/>
          <w:numId w:val="27"/>
        </w:numPr>
        <w:rPr>
          <w:rFonts w:ascii="Simplified Arabic" w:hAnsi="Simplified Arabic" w:cs="Simplified Arabic"/>
          <w:sz w:val="28"/>
          <w:szCs w:val="28"/>
        </w:rPr>
      </w:pPr>
      <w:r w:rsidRPr="00EE7A48">
        <w:rPr>
          <w:rFonts w:ascii="Simplified Arabic" w:hAnsi="Simplified Arabic" w:cs="Simplified Arabic"/>
          <w:sz w:val="28"/>
          <w:szCs w:val="28"/>
          <w:rtl/>
        </w:rPr>
        <w:t xml:space="preserve">نسبة المحايدين: حوالي </w:t>
      </w:r>
      <w:r w:rsidRPr="00EE7A48">
        <w:rPr>
          <w:rFonts w:ascii="Simplified Arabic" w:hAnsi="Simplified Arabic" w:cs="Simplified Arabic"/>
          <w:sz w:val="28"/>
          <w:szCs w:val="28"/>
        </w:rPr>
        <w:t>8.2%</w:t>
      </w:r>
    </w:p>
    <w:p w14:paraId="10484318"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تفسير</w:t>
      </w:r>
      <w:r w:rsidRPr="00EE7A48">
        <w:rPr>
          <w:rFonts w:ascii="Simplified Arabic" w:hAnsi="Simplified Arabic" w:cs="Simplified Arabic"/>
          <w:sz w:val="28"/>
          <w:szCs w:val="28"/>
        </w:rPr>
        <w:t>:</w:t>
      </w:r>
      <w:r w:rsidRPr="00EE7A48">
        <w:rPr>
          <w:rFonts w:ascii="Simplified Arabic" w:hAnsi="Simplified Arabic" w:cs="Simplified Arabic"/>
          <w:sz w:val="28"/>
          <w:szCs w:val="28"/>
        </w:rPr>
        <w:br/>
      </w:r>
      <w:r w:rsidRPr="00EE7A48">
        <w:rPr>
          <w:rFonts w:ascii="Simplified Arabic" w:hAnsi="Simplified Arabic" w:cs="Simplified Arabic"/>
          <w:sz w:val="28"/>
          <w:szCs w:val="28"/>
          <w:rtl/>
        </w:rPr>
        <w:t>توضح هذه النتيجة أن غالبية أفراد العينة يؤمنون بدور التحول الرقمي والأنظمة التقنية في تحسين متابعة المشاريع وتقليل حالات التعثر؛ ما يدعم التوجه الحكومي نحو تعزيز استخدام الأنظمة الإلكترونية في إدارة المشاريع الحكومية</w:t>
      </w:r>
      <w:r w:rsidRPr="00EE7A48">
        <w:rPr>
          <w:rFonts w:ascii="Simplified Arabic" w:hAnsi="Simplified Arabic" w:cs="Simplified Arabic"/>
          <w:sz w:val="28"/>
          <w:szCs w:val="28"/>
        </w:rPr>
        <w:t>.</w:t>
      </w:r>
    </w:p>
    <w:p w14:paraId="592B0DC5" w14:textId="0BF8EF44" w:rsidR="002F0271" w:rsidRPr="00EE7A48" w:rsidRDefault="003E76AD" w:rsidP="002F0271">
      <w:pPr>
        <w:rPr>
          <w:rFonts w:ascii="Simplified Arabic" w:hAnsi="Simplified Arabic" w:cs="Simplified Arabic"/>
          <w:sz w:val="28"/>
          <w:szCs w:val="28"/>
        </w:rPr>
      </w:pPr>
      <w:r>
        <w:rPr>
          <w:rFonts w:ascii="Simplified Arabic" w:hAnsi="Simplified Arabic" w:cs="Simplified Arabic"/>
          <w:sz w:val="28"/>
          <w:szCs w:val="28"/>
        </w:rPr>
        <w:lastRenderedPageBreak/>
        <w:t>.</w:t>
      </w:r>
      <w:r w:rsidR="002F0271" w:rsidRPr="00EE7A48">
        <w:rPr>
          <w:rFonts w:ascii="Simplified Arabic" w:hAnsi="Simplified Arabic" w:cs="Simplified Arabic"/>
          <w:sz w:val="28"/>
          <w:szCs w:val="28"/>
        </w:rPr>
        <w:t xml:space="preserve">4 </w:t>
      </w:r>
      <w:r w:rsidR="002F0271" w:rsidRPr="00EE7A48">
        <w:rPr>
          <w:rFonts w:ascii="Simplified Arabic" w:hAnsi="Simplified Arabic" w:cs="Simplified Arabic"/>
          <w:sz w:val="28"/>
          <w:szCs w:val="28"/>
          <w:rtl/>
        </w:rPr>
        <w:t>المتوسط العام لبنود الاستبانة</w:t>
      </w:r>
    </w:p>
    <w:p w14:paraId="63BC200C"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عند احتساب المتوسط العام لجميع البنود (3–10) معًا، بلغ المتوسط الكلي</w:t>
      </w:r>
      <w:r w:rsidRPr="00EE7A48">
        <w:rPr>
          <w:rFonts w:ascii="Simplified Arabic" w:hAnsi="Simplified Arabic" w:cs="Simplified Arabic"/>
          <w:sz w:val="28"/>
          <w:szCs w:val="28"/>
        </w:rPr>
        <w:t>:</w:t>
      </w:r>
    </w:p>
    <w:p w14:paraId="43265243"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 xml:space="preserve">المتوسط العام </w:t>
      </w:r>
      <w:r w:rsidRPr="00EE7A48">
        <w:rPr>
          <w:rFonts w:ascii="Cambria Math" w:hAnsi="Cambria Math" w:cs="Cambria Math" w:hint="cs"/>
          <w:sz w:val="28"/>
          <w:szCs w:val="28"/>
          <w:rtl/>
        </w:rPr>
        <w:t>≈</w:t>
      </w:r>
      <w:r w:rsidRPr="00EE7A48">
        <w:rPr>
          <w:rFonts w:ascii="Simplified Arabic" w:hAnsi="Simplified Arabic" w:cs="Simplified Arabic"/>
          <w:sz w:val="28"/>
          <w:szCs w:val="28"/>
          <w:rtl/>
        </w:rPr>
        <w:t xml:space="preserve"> 4.45 </w:t>
      </w:r>
      <w:r w:rsidRPr="00EE7A48">
        <w:rPr>
          <w:rFonts w:ascii="Simplified Arabic" w:hAnsi="Simplified Arabic" w:cs="Simplified Arabic" w:hint="cs"/>
          <w:sz w:val="28"/>
          <w:szCs w:val="28"/>
          <w:rtl/>
        </w:rPr>
        <w:t>من</w:t>
      </w:r>
      <w:r w:rsidRPr="00EE7A48">
        <w:rPr>
          <w:rFonts w:ascii="Simplified Arabic" w:hAnsi="Simplified Arabic" w:cs="Simplified Arabic"/>
          <w:sz w:val="28"/>
          <w:szCs w:val="28"/>
          <w:rtl/>
        </w:rPr>
        <w:t xml:space="preserve"> 5</w:t>
      </w:r>
    </w:p>
    <w:p w14:paraId="0A0AEA51" w14:textId="67FFB574" w:rsidR="002F0271" w:rsidRPr="00EE7A48" w:rsidRDefault="002F0271" w:rsidP="003E76AD">
      <w:pPr>
        <w:rPr>
          <w:rFonts w:ascii="Simplified Arabic" w:hAnsi="Simplified Arabic" w:cs="Simplified Arabic"/>
          <w:sz w:val="28"/>
          <w:szCs w:val="28"/>
        </w:rPr>
      </w:pPr>
      <w:r w:rsidRPr="00EE7A48">
        <w:rPr>
          <w:rFonts w:ascii="Simplified Arabic" w:hAnsi="Simplified Arabic" w:cs="Simplified Arabic"/>
          <w:sz w:val="28"/>
          <w:szCs w:val="28"/>
          <w:rtl/>
        </w:rPr>
        <w:t>وهو دليل قوي على وجود اتجاه عام إيجابي نحو الإقرار بأن العوامل الإدارية والفنية مجتمعة تؤثر بدرجة كبيرة على تعثر المشاريع الحكومية</w:t>
      </w:r>
      <w:r w:rsidRPr="00EE7A48">
        <w:rPr>
          <w:rFonts w:ascii="Simplified Arabic" w:hAnsi="Simplified Arabic" w:cs="Simplified Arabic"/>
          <w:sz w:val="28"/>
          <w:szCs w:val="28"/>
        </w:rPr>
        <w:t>.</w:t>
      </w:r>
    </w:p>
    <w:p w14:paraId="5FCBE33D"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خامسًا: مناقشة الفرضيات في ضوء النتائج</w:t>
      </w:r>
    </w:p>
    <w:p w14:paraId="2BD995BF"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الفرضية الرئيسة</w:t>
      </w:r>
      <w:r w:rsidRPr="00EE7A48">
        <w:rPr>
          <w:rFonts w:ascii="Simplified Arabic" w:hAnsi="Simplified Arabic" w:cs="Simplified Arabic"/>
          <w:sz w:val="28"/>
          <w:szCs w:val="28"/>
        </w:rPr>
        <w:t>:</w:t>
      </w:r>
    </w:p>
    <w:p w14:paraId="55527A28"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لا توجد علاقة ذات دلالة إحصائية بين العوامل الإدارية والفنية وتعثر المشاريع الحكومية في وزارة الشؤون البلدية والقروية والإسكان</w:t>
      </w:r>
      <w:r w:rsidRPr="00EE7A48">
        <w:rPr>
          <w:rFonts w:ascii="Simplified Arabic" w:hAnsi="Simplified Arabic" w:cs="Simplified Arabic"/>
          <w:sz w:val="28"/>
          <w:szCs w:val="28"/>
        </w:rPr>
        <w:t>.</w:t>
      </w:r>
    </w:p>
    <w:p w14:paraId="58252C18"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في ضوء النتائج السابقة التي أظهرت ارتفاع المتوسطات الحسابية لجميع البنود، وارتفاع نسب الموافقة على أن العوامل الإدارية والفنية تمثل أسبابًا رئيسية للتعثر، يمكن القول إن النتائج الميدانية تميل إلى رفض الفرضية الصفرية الرئيسة من الناحية العملية، وتدعم وجود أثر واضح للعوامل الإدارية والفنية على تعثر المشاريع الحكومية من وجهة نظر أفراد العينة</w:t>
      </w:r>
      <w:r w:rsidRPr="00EE7A48">
        <w:rPr>
          <w:rFonts w:ascii="Simplified Arabic" w:hAnsi="Simplified Arabic" w:cs="Simplified Arabic"/>
          <w:sz w:val="28"/>
          <w:szCs w:val="28"/>
        </w:rPr>
        <w:t>.</w:t>
      </w:r>
    </w:p>
    <w:p w14:paraId="25196D36"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وبناءً على ذلك، يمكن صياغة الاستنتاج الآتي</w:t>
      </w:r>
      <w:r w:rsidRPr="00EE7A48">
        <w:rPr>
          <w:rFonts w:ascii="Simplified Arabic" w:hAnsi="Simplified Arabic" w:cs="Simplified Arabic"/>
          <w:sz w:val="28"/>
          <w:szCs w:val="28"/>
        </w:rPr>
        <w:t>:</w:t>
      </w:r>
    </w:p>
    <w:p w14:paraId="44297C1F" w14:textId="57E1145B" w:rsidR="002F0271" w:rsidRDefault="002F0271" w:rsidP="003E76AD">
      <w:pPr>
        <w:rPr>
          <w:rFonts w:ascii="Simplified Arabic" w:hAnsi="Simplified Arabic" w:cs="Simplified Arabic"/>
          <w:sz w:val="28"/>
          <w:szCs w:val="28"/>
        </w:rPr>
      </w:pPr>
      <w:r w:rsidRPr="00EE7A48">
        <w:rPr>
          <w:rFonts w:ascii="Simplified Arabic" w:hAnsi="Simplified Arabic" w:cs="Simplified Arabic"/>
          <w:sz w:val="28"/>
          <w:szCs w:val="28"/>
          <w:rtl/>
        </w:rPr>
        <w:t>يوجد أثر واضح ومهم للعوامل الإدارية والفنية على تعثر المشاريع الحكومية في وزارة الشؤون البلدية والقروية والإسكان من وجهة نظر المبحوثين</w:t>
      </w:r>
      <w:r w:rsidRPr="00EE7A48">
        <w:rPr>
          <w:rFonts w:ascii="Simplified Arabic" w:hAnsi="Simplified Arabic" w:cs="Simplified Arabic"/>
          <w:sz w:val="28"/>
          <w:szCs w:val="28"/>
        </w:rPr>
        <w:t>.</w:t>
      </w:r>
    </w:p>
    <w:p w14:paraId="6868C6DE" w14:textId="77777777" w:rsidR="00861E98" w:rsidRPr="00EE7A48" w:rsidRDefault="00861E98" w:rsidP="003E76AD">
      <w:pPr>
        <w:rPr>
          <w:rFonts w:ascii="Simplified Arabic" w:hAnsi="Simplified Arabic" w:cs="Simplified Arabic"/>
          <w:sz w:val="28"/>
          <w:szCs w:val="28"/>
        </w:rPr>
      </w:pPr>
    </w:p>
    <w:p w14:paraId="068B78BF"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سادسًا: مناقشة النتائج في ضوء الدراسات السابقة</w:t>
      </w:r>
    </w:p>
    <w:p w14:paraId="2FA3F5CE" w14:textId="77777777" w:rsidR="002F0271" w:rsidRPr="00EE7A48" w:rsidRDefault="002F0271" w:rsidP="002F0271">
      <w:pPr>
        <w:numPr>
          <w:ilvl w:val="0"/>
          <w:numId w:val="28"/>
        </w:numPr>
        <w:rPr>
          <w:rFonts w:ascii="Simplified Arabic" w:hAnsi="Simplified Arabic" w:cs="Simplified Arabic"/>
          <w:sz w:val="28"/>
          <w:szCs w:val="28"/>
        </w:rPr>
      </w:pPr>
      <w:r w:rsidRPr="00EE7A48">
        <w:rPr>
          <w:rFonts w:ascii="Simplified Arabic" w:hAnsi="Simplified Arabic" w:cs="Simplified Arabic"/>
          <w:sz w:val="28"/>
          <w:szCs w:val="28"/>
          <w:rtl/>
        </w:rPr>
        <w:t>تتفق نتائج هذه الدراسة مع ما أشارت إليه بعض الدراسات العربية مثل (العزب، 2023) و(الحربي، 2021) التي أكدت أن ضعف التخطيط، وقصور الإشراف الفني، وسوء اختيار المقاولين من أبرز أسباب تعثر المشاريع</w:t>
      </w:r>
      <w:r w:rsidRPr="00EE7A48">
        <w:rPr>
          <w:rFonts w:ascii="Simplified Arabic" w:hAnsi="Simplified Arabic" w:cs="Simplified Arabic"/>
          <w:sz w:val="28"/>
          <w:szCs w:val="28"/>
        </w:rPr>
        <w:t>.</w:t>
      </w:r>
    </w:p>
    <w:p w14:paraId="40199F13" w14:textId="77777777" w:rsidR="002F0271" w:rsidRPr="00EE7A48" w:rsidRDefault="002F0271" w:rsidP="002F0271">
      <w:pPr>
        <w:numPr>
          <w:ilvl w:val="0"/>
          <w:numId w:val="28"/>
        </w:numPr>
        <w:rPr>
          <w:rFonts w:ascii="Simplified Arabic" w:hAnsi="Simplified Arabic" w:cs="Simplified Arabic"/>
          <w:sz w:val="28"/>
          <w:szCs w:val="28"/>
        </w:rPr>
      </w:pPr>
      <w:r w:rsidRPr="00EE7A48">
        <w:rPr>
          <w:rFonts w:ascii="Simplified Arabic" w:hAnsi="Simplified Arabic" w:cs="Simplified Arabic"/>
          <w:sz w:val="28"/>
          <w:szCs w:val="28"/>
          <w:rtl/>
        </w:rPr>
        <w:t>كما تتفق مع بعض الدراسات الأجنبية التي أوضحت أن العوامل الفنية والإدارية المقترنة بإدارة المخاطر والتخطيط الزمني تؤدي إلى تأخر المشاريع وتجاوز التكاليف</w:t>
      </w:r>
      <w:r w:rsidRPr="00EE7A48">
        <w:rPr>
          <w:rFonts w:ascii="Simplified Arabic" w:hAnsi="Simplified Arabic" w:cs="Simplified Arabic"/>
          <w:sz w:val="28"/>
          <w:szCs w:val="28"/>
        </w:rPr>
        <w:t>.</w:t>
      </w:r>
    </w:p>
    <w:p w14:paraId="258A3786" w14:textId="035B0991" w:rsidR="002F0271" w:rsidRDefault="002F0271" w:rsidP="003E76AD">
      <w:pPr>
        <w:numPr>
          <w:ilvl w:val="0"/>
          <w:numId w:val="28"/>
        </w:numPr>
        <w:rPr>
          <w:rFonts w:ascii="Simplified Arabic" w:hAnsi="Simplified Arabic" w:cs="Simplified Arabic"/>
          <w:sz w:val="28"/>
          <w:szCs w:val="28"/>
        </w:rPr>
      </w:pPr>
      <w:r w:rsidRPr="00EE7A48">
        <w:rPr>
          <w:rFonts w:ascii="Simplified Arabic" w:hAnsi="Simplified Arabic" w:cs="Simplified Arabic"/>
          <w:sz w:val="28"/>
          <w:szCs w:val="28"/>
          <w:rtl/>
        </w:rPr>
        <w:lastRenderedPageBreak/>
        <w:t>تضيف هذه الدراسة بعدًا تطبيقيًا في سياق مشاريع وزارة الشؤون البلدية والقروية والإسكان، حيث أكدت أهمية التنسيق بين الإدارات، ودور الأنظمة التقنية الحديثة، وأهمية الإشراف الفني الميداني</w:t>
      </w:r>
      <w:r w:rsidRPr="00EE7A48">
        <w:rPr>
          <w:rFonts w:ascii="Simplified Arabic" w:hAnsi="Simplified Arabic" w:cs="Simplified Arabic"/>
          <w:sz w:val="28"/>
          <w:szCs w:val="28"/>
        </w:rPr>
        <w:t>.</w:t>
      </w:r>
    </w:p>
    <w:p w14:paraId="47020389" w14:textId="21DA4619" w:rsidR="00EC0CB4" w:rsidRDefault="00EC0CB4" w:rsidP="00EC0CB4">
      <w:pPr>
        <w:numPr>
          <w:ilvl w:val="0"/>
          <w:numId w:val="28"/>
        </w:numPr>
        <w:rPr>
          <w:rFonts w:ascii="Simplified Arabic" w:hAnsi="Simplified Arabic" w:cs="Simplified Arabic"/>
          <w:sz w:val="28"/>
          <w:szCs w:val="28"/>
        </w:rPr>
      </w:pPr>
      <w:r w:rsidRPr="00EC0CB4">
        <w:rPr>
          <w:rFonts w:ascii="Simplified Arabic" w:hAnsi="Simplified Arabic" w:cs="Simplified Arabic"/>
          <w:sz w:val="28"/>
          <w:szCs w:val="28"/>
          <w:rtl/>
        </w:rPr>
        <w:t>وتتفق هذه النتائج مع ما ذكره السلمي (2019) من أن التأخر الزمني وضعف الجودة هما من أهم مظاهر التعثر في المشاريع الحكومية</w:t>
      </w:r>
      <w:r w:rsidRPr="00EC0CB4">
        <w:rPr>
          <w:rFonts w:ascii="Simplified Arabic" w:hAnsi="Simplified Arabic" w:cs="Simplified Arabic"/>
          <w:sz w:val="28"/>
          <w:szCs w:val="28"/>
        </w:rPr>
        <w:t>.</w:t>
      </w:r>
    </w:p>
    <w:p w14:paraId="6CB2D4BC" w14:textId="3A2B6980" w:rsidR="00EC0CB4" w:rsidRPr="003E76AD" w:rsidRDefault="00EC0CB4" w:rsidP="00EC0CB4">
      <w:pPr>
        <w:numPr>
          <w:ilvl w:val="0"/>
          <w:numId w:val="28"/>
        </w:numPr>
        <w:rPr>
          <w:rFonts w:ascii="Simplified Arabic" w:hAnsi="Simplified Arabic" w:cs="Simplified Arabic"/>
          <w:sz w:val="28"/>
          <w:szCs w:val="28"/>
        </w:rPr>
      </w:pPr>
      <w:r w:rsidRPr="00EC0CB4">
        <w:rPr>
          <w:rFonts w:ascii="Simplified Arabic" w:hAnsi="Simplified Arabic" w:cs="Simplified Arabic"/>
          <w:sz w:val="28"/>
          <w:szCs w:val="28"/>
          <w:rtl/>
        </w:rPr>
        <w:t>كما تتوافق النتائج مع ما أشار إليه الحربي (2021) حول أن ضعف الإشراف الفني يمثل أحد العوامل الجوهرية التي تقود إلى إعادة الأعمال وارتفاع التكاليف</w:t>
      </w:r>
      <w:r w:rsidRPr="00EC0CB4">
        <w:rPr>
          <w:rFonts w:ascii="Simplified Arabic" w:hAnsi="Simplified Arabic" w:cs="Simplified Arabic"/>
          <w:sz w:val="28"/>
          <w:szCs w:val="28"/>
        </w:rPr>
        <w:t>.</w:t>
      </w:r>
    </w:p>
    <w:p w14:paraId="4280CBFF"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سابعًا: خلاصة الفصل</w:t>
      </w:r>
    </w:p>
    <w:p w14:paraId="621ED7F1"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خلص هذا الفصل إلى أن</w:t>
      </w:r>
      <w:r w:rsidRPr="00EE7A48">
        <w:rPr>
          <w:rFonts w:ascii="Simplified Arabic" w:hAnsi="Simplified Arabic" w:cs="Simplified Arabic"/>
          <w:sz w:val="28"/>
          <w:szCs w:val="28"/>
        </w:rPr>
        <w:t>:</w:t>
      </w:r>
    </w:p>
    <w:p w14:paraId="544F1E61" w14:textId="77777777" w:rsidR="002F0271" w:rsidRPr="00EE7A48" w:rsidRDefault="002F0271" w:rsidP="002F0271">
      <w:pPr>
        <w:numPr>
          <w:ilvl w:val="0"/>
          <w:numId w:val="29"/>
        </w:numPr>
        <w:rPr>
          <w:rFonts w:ascii="Simplified Arabic" w:hAnsi="Simplified Arabic" w:cs="Simplified Arabic"/>
          <w:sz w:val="28"/>
          <w:szCs w:val="28"/>
        </w:rPr>
      </w:pPr>
      <w:r w:rsidRPr="00EE7A48">
        <w:rPr>
          <w:rFonts w:ascii="Simplified Arabic" w:hAnsi="Simplified Arabic" w:cs="Simplified Arabic"/>
          <w:sz w:val="28"/>
          <w:szCs w:val="28"/>
          <w:rtl/>
        </w:rPr>
        <w:t>العوامل الإدارية (التخطيط، اتخاذ القرار، التنسيق، الكفاءات الإدارية) تحظى بمتوسطات مرتفعة، وتُعد من الأسباب الجوهرية لتعثر المشاريع الحكومية</w:t>
      </w:r>
      <w:r w:rsidRPr="00EE7A48">
        <w:rPr>
          <w:rFonts w:ascii="Simplified Arabic" w:hAnsi="Simplified Arabic" w:cs="Simplified Arabic"/>
          <w:sz w:val="28"/>
          <w:szCs w:val="28"/>
        </w:rPr>
        <w:t>.</w:t>
      </w:r>
    </w:p>
    <w:p w14:paraId="7A4D434E" w14:textId="77777777" w:rsidR="002F0271" w:rsidRPr="00EE7A48" w:rsidRDefault="002F0271" w:rsidP="002F0271">
      <w:pPr>
        <w:numPr>
          <w:ilvl w:val="0"/>
          <w:numId w:val="29"/>
        </w:numPr>
        <w:rPr>
          <w:rFonts w:ascii="Simplified Arabic" w:hAnsi="Simplified Arabic" w:cs="Simplified Arabic"/>
          <w:sz w:val="28"/>
          <w:szCs w:val="28"/>
        </w:rPr>
      </w:pPr>
      <w:r w:rsidRPr="00EE7A48">
        <w:rPr>
          <w:rFonts w:ascii="Simplified Arabic" w:hAnsi="Simplified Arabic" w:cs="Simplified Arabic"/>
          <w:sz w:val="28"/>
          <w:szCs w:val="28"/>
          <w:rtl/>
        </w:rPr>
        <w:t>العوامل الفنية (جودة التصاميم، كفاءة المقاولين، الإشراف الفني) لا تقل أهمية، بل أظهرت متوسطات أعلى نسبيًا، بما يعكس أثرها القوي في تعثر المشاريع</w:t>
      </w:r>
      <w:r w:rsidRPr="00EE7A48">
        <w:rPr>
          <w:rFonts w:ascii="Simplified Arabic" w:hAnsi="Simplified Arabic" w:cs="Simplified Arabic"/>
          <w:sz w:val="28"/>
          <w:szCs w:val="28"/>
        </w:rPr>
        <w:t>.</w:t>
      </w:r>
    </w:p>
    <w:p w14:paraId="011BFFE6" w14:textId="77777777" w:rsidR="002F0271" w:rsidRPr="00EE7A48" w:rsidRDefault="002F0271" w:rsidP="002F0271">
      <w:pPr>
        <w:numPr>
          <w:ilvl w:val="0"/>
          <w:numId w:val="29"/>
        </w:numPr>
        <w:rPr>
          <w:rFonts w:ascii="Simplified Arabic" w:hAnsi="Simplified Arabic" w:cs="Simplified Arabic"/>
          <w:sz w:val="28"/>
          <w:szCs w:val="28"/>
        </w:rPr>
      </w:pPr>
      <w:r w:rsidRPr="00EE7A48">
        <w:rPr>
          <w:rFonts w:ascii="Simplified Arabic" w:hAnsi="Simplified Arabic" w:cs="Simplified Arabic"/>
          <w:sz w:val="28"/>
          <w:szCs w:val="28"/>
          <w:rtl/>
        </w:rPr>
        <w:t>الأنظمة التقنية الحديثة لإدارة المشاريع تعد عاملًا مساعدًا مهمًا في تقليل حالات التعثر</w:t>
      </w:r>
      <w:r w:rsidRPr="00EE7A48">
        <w:rPr>
          <w:rFonts w:ascii="Simplified Arabic" w:hAnsi="Simplified Arabic" w:cs="Simplified Arabic"/>
          <w:sz w:val="28"/>
          <w:szCs w:val="28"/>
        </w:rPr>
        <w:t>.</w:t>
      </w:r>
    </w:p>
    <w:p w14:paraId="6ABB9004" w14:textId="55B08E9A" w:rsidR="004163C7" w:rsidRDefault="002F0271" w:rsidP="00EE7A48">
      <w:pPr>
        <w:numPr>
          <w:ilvl w:val="0"/>
          <w:numId w:val="29"/>
        </w:numPr>
        <w:rPr>
          <w:rFonts w:ascii="Simplified Arabic" w:hAnsi="Simplified Arabic" w:cs="Simplified Arabic"/>
          <w:sz w:val="28"/>
          <w:szCs w:val="28"/>
        </w:rPr>
      </w:pPr>
      <w:r w:rsidRPr="00EE7A48">
        <w:rPr>
          <w:rFonts w:ascii="Simplified Arabic" w:hAnsi="Simplified Arabic" w:cs="Simplified Arabic"/>
          <w:sz w:val="28"/>
          <w:szCs w:val="28"/>
          <w:rtl/>
        </w:rPr>
        <w:t>عينة الدراسة، رغم تنوعها، أبدت اتفاقًا عامًا على أن تعثر المشاريع الحكومية هو نتيجة تفاعل عوامل إدارية وفنية وتقنية متداخلة</w:t>
      </w:r>
      <w:r w:rsidRPr="00EE7A48">
        <w:rPr>
          <w:rFonts w:ascii="Simplified Arabic" w:hAnsi="Simplified Arabic" w:cs="Simplified Arabic"/>
          <w:sz w:val="28"/>
          <w:szCs w:val="28"/>
        </w:rPr>
        <w:t>.</w:t>
      </w:r>
    </w:p>
    <w:p w14:paraId="65D95A22" w14:textId="77777777" w:rsidR="00861E98" w:rsidRPr="00EE7A48" w:rsidRDefault="00861E98" w:rsidP="00861E98">
      <w:pPr>
        <w:ind w:left="720"/>
        <w:rPr>
          <w:rFonts w:ascii="Simplified Arabic" w:hAnsi="Simplified Arabic" w:cs="Simplified Arabic"/>
          <w:sz w:val="28"/>
          <w:szCs w:val="28"/>
          <w:rtl/>
        </w:rPr>
      </w:pPr>
    </w:p>
    <w:p w14:paraId="28B456F9" w14:textId="20BACAD4" w:rsidR="004163C7" w:rsidRPr="00EE7A48" w:rsidRDefault="004163C7" w:rsidP="00D22171">
      <w:pPr>
        <w:rPr>
          <w:rFonts w:ascii="Simplified Arabic" w:hAnsi="Simplified Arabic" w:cs="Simplified Arabic"/>
          <w:sz w:val="28"/>
          <w:szCs w:val="28"/>
        </w:rPr>
      </w:pPr>
      <w:r w:rsidRPr="00EE7A48">
        <w:rPr>
          <w:rFonts w:ascii="Simplified Arabic" w:hAnsi="Simplified Arabic" w:cs="Simplified Arabic" w:hint="cs"/>
          <w:sz w:val="28"/>
          <w:szCs w:val="28"/>
          <w:rtl/>
        </w:rPr>
        <w:t>-التوصيات</w:t>
      </w:r>
    </w:p>
    <w:p w14:paraId="1A970395"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في ضوء ما سبق، توصي الدراسة بما يلي</w:t>
      </w:r>
      <w:r w:rsidRPr="00EE7A48">
        <w:rPr>
          <w:rFonts w:ascii="Simplified Arabic" w:hAnsi="Simplified Arabic" w:cs="Simplified Arabic"/>
          <w:sz w:val="28"/>
          <w:szCs w:val="28"/>
        </w:rPr>
        <w:t>:</w:t>
      </w:r>
    </w:p>
    <w:p w14:paraId="2E711CCF"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Pr>
        <w:t>1️</w:t>
      </w:r>
      <w:r w:rsidRPr="00EE7A48">
        <w:rPr>
          <w:rFonts w:ascii="Segoe UI Symbol" w:hAnsi="Segoe UI Symbol" w:cs="Segoe UI Symbol"/>
          <w:sz w:val="28"/>
          <w:szCs w:val="28"/>
        </w:rPr>
        <w:t>⃣</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تعزيز التخطيط الاستراتيجي للمشاريع عبر وجود وثائق تفصيلية للدراسة والتصميم تتضمن المخاطر الزمنية والمالية والإدارية المحتملة قبل التنفيذ</w:t>
      </w:r>
      <w:r w:rsidRPr="00EE7A48">
        <w:rPr>
          <w:rFonts w:ascii="Simplified Arabic" w:hAnsi="Simplified Arabic" w:cs="Simplified Arabic"/>
          <w:sz w:val="28"/>
          <w:szCs w:val="28"/>
        </w:rPr>
        <w:t>.</w:t>
      </w:r>
    </w:p>
    <w:p w14:paraId="446AF516" w14:textId="568AA2BE"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Pr>
        <w:t>2️</w:t>
      </w:r>
      <w:r w:rsidRPr="00EE7A48">
        <w:rPr>
          <w:rFonts w:ascii="Segoe UI Symbol" w:hAnsi="Segoe UI Symbol" w:cs="Segoe UI Symbol"/>
          <w:sz w:val="28"/>
          <w:szCs w:val="28"/>
        </w:rPr>
        <w:t>⃣</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تقوية آليات التنسيق الداخلي بين الإدارات ذات العلاقة داخل الوزارة من خلال هدف</w:t>
      </w:r>
      <w:r w:rsidR="003E76AD">
        <w:rPr>
          <w:rFonts w:ascii="Simplified Arabic" w:hAnsi="Simplified Arabic" w:cs="Simplified Arabic"/>
          <w:sz w:val="28"/>
          <w:szCs w:val="28"/>
        </w:rPr>
        <w:t xml:space="preserve"> </w:t>
      </w:r>
      <w:r w:rsidRPr="00EE7A48">
        <w:rPr>
          <w:rFonts w:ascii="Simplified Arabic" w:hAnsi="Simplified Arabic" w:cs="Simplified Arabic"/>
          <w:sz w:val="28"/>
          <w:szCs w:val="28"/>
          <w:rtl/>
        </w:rPr>
        <w:t>تقارير دورية موحدة، وتحديد قنوات اتصال رسمية واضحة</w:t>
      </w:r>
      <w:r w:rsidRPr="00EE7A48">
        <w:rPr>
          <w:rFonts w:ascii="Simplified Arabic" w:hAnsi="Simplified Arabic" w:cs="Simplified Arabic"/>
          <w:sz w:val="28"/>
          <w:szCs w:val="28"/>
        </w:rPr>
        <w:t>.</w:t>
      </w:r>
    </w:p>
    <w:p w14:paraId="56491632"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Pr>
        <w:lastRenderedPageBreak/>
        <w:t>3️</w:t>
      </w:r>
      <w:r w:rsidRPr="00EE7A48">
        <w:rPr>
          <w:rFonts w:ascii="Segoe UI Symbol" w:hAnsi="Segoe UI Symbol" w:cs="Segoe UI Symbol"/>
          <w:sz w:val="28"/>
          <w:szCs w:val="28"/>
        </w:rPr>
        <w:t>⃣</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رفع كفاءات الكوادر البشرية من خلال</w:t>
      </w:r>
      <w:r w:rsidRPr="00EE7A48">
        <w:rPr>
          <w:rFonts w:ascii="Simplified Arabic" w:hAnsi="Simplified Arabic" w:cs="Simplified Arabic"/>
          <w:sz w:val="28"/>
          <w:szCs w:val="28"/>
        </w:rPr>
        <w:t>:</w:t>
      </w:r>
    </w:p>
    <w:p w14:paraId="4CE567C3" w14:textId="77777777" w:rsidR="002F0271" w:rsidRPr="00EE7A48" w:rsidRDefault="002F0271" w:rsidP="002F0271">
      <w:pPr>
        <w:numPr>
          <w:ilvl w:val="0"/>
          <w:numId w:val="32"/>
        </w:numPr>
        <w:rPr>
          <w:rFonts w:ascii="Simplified Arabic" w:hAnsi="Simplified Arabic" w:cs="Simplified Arabic"/>
          <w:sz w:val="28"/>
          <w:szCs w:val="28"/>
        </w:rPr>
      </w:pPr>
      <w:r w:rsidRPr="00EE7A48">
        <w:rPr>
          <w:rFonts w:ascii="Simplified Arabic" w:hAnsi="Simplified Arabic" w:cs="Simplified Arabic"/>
          <w:sz w:val="28"/>
          <w:szCs w:val="28"/>
          <w:rtl/>
        </w:rPr>
        <w:t>برامج تدريب متخصصة</w:t>
      </w:r>
    </w:p>
    <w:p w14:paraId="17CA7763" w14:textId="77777777" w:rsidR="002F0271" w:rsidRPr="00EE7A48" w:rsidRDefault="002F0271" w:rsidP="002F0271">
      <w:pPr>
        <w:numPr>
          <w:ilvl w:val="0"/>
          <w:numId w:val="32"/>
        </w:numPr>
        <w:rPr>
          <w:rFonts w:ascii="Simplified Arabic" w:hAnsi="Simplified Arabic" w:cs="Simplified Arabic"/>
          <w:sz w:val="28"/>
          <w:szCs w:val="28"/>
        </w:rPr>
      </w:pPr>
      <w:r w:rsidRPr="00EE7A48">
        <w:rPr>
          <w:rFonts w:ascii="Simplified Arabic" w:hAnsi="Simplified Arabic" w:cs="Simplified Arabic"/>
          <w:sz w:val="28"/>
          <w:szCs w:val="28"/>
          <w:rtl/>
        </w:rPr>
        <w:t>دورات تأهيل في إدارة المشاريع</w:t>
      </w:r>
    </w:p>
    <w:p w14:paraId="4D52D8BF" w14:textId="77777777" w:rsidR="002F0271" w:rsidRPr="00EE7A48" w:rsidRDefault="002F0271" w:rsidP="002F0271">
      <w:pPr>
        <w:numPr>
          <w:ilvl w:val="0"/>
          <w:numId w:val="32"/>
        </w:numPr>
        <w:rPr>
          <w:rFonts w:ascii="Simplified Arabic" w:hAnsi="Simplified Arabic" w:cs="Simplified Arabic"/>
          <w:sz w:val="28"/>
          <w:szCs w:val="28"/>
        </w:rPr>
      </w:pPr>
      <w:r w:rsidRPr="00EE7A48">
        <w:rPr>
          <w:rFonts w:ascii="Simplified Arabic" w:hAnsi="Simplified Arabic" w:cs="Simplified Arabic"/>
          <w:sz w:val="28"/>
          <w:szCs w:val="28"/>
          <w:rtl/>
        </w:rPr>
        <w:t>منح شهادات مهنية مثل</w:t>
      </w:r>
      <w:r w:rsidRPr="00EE7A48">
        <w:rPr>
          <w:rFonts w:ascii="Simplified Arabic" w:hAnsi="Simplified Arabic" w:cs="Simplified Arabic"/>
          <w:sz w:val="28"/>
          <w:szCs w:val="28"/>
        </w:rPr>
        <w:t xml:space="preserve"> PMP – PSP – RMP</w:t>
      </w:r>
    </w:p>
    <w:p w14:paraId="7E51F1AC"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Pr>
        <w:t>4️</w:t>
      </w:r>
      <w:r w:rsidRPr="00EE7A48">
        <w:rPr>
          <w:rFonts w:ascii="Segoe UI Symbol" w:hAnsi="Segoe UI Symbol" w:cs="Segoe UI Symbol"/>
          <w:sz w:val="28"/>
          <w:szCs w:val="28"/>
        </w:rPr>
        <w:t>⃣</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اختيار المقاولين والاستشاريين بناءً على تقييمات أداء معتمدة وسابقة، وليس فقط بناءً على السعر الأقل</w:t>
      </w:r>
      <w:r w:rsidRPr="00EE7A48">
        <w:rPr>
          <w:rFonts w:ascii="Simplified Arabic" w:hAnsi="Simplified Arabic" w:cs="Simplified Arabic"/>
          <w:sz w:val="28"/>
          <w:szCs w:val="28"/>
        </w:rPr>
        <w:t>.</w:t>
      </w:r>
    </w:p>
    <w:p w14:paraId="28B14EF8"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Pr>
        <w:t>5️</w:t>
      </w:r>
      <w:r w:rsidRPr="00EE7A48">
        <w:rPr>
          <w:rFonts w:ascii="Segoe UI Symbol" w:hAnsi="Segoe UI Symbol" w:cs="Segoe UI Symbol"/>
          <w:sz w:val="28"/>
          <w:szCs w:val="28"/>
        </w:rPr>
        <w:t>⃣</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تفعيل نظام المراقبة والمتابعة الميدانية الذكية باستخدام تطبيقات التحول الرقمي والمستشعرات وخرائط الإنجاز</w:t>
      </w:r>
      <w:r w:rsidRPr="00EE7A48">
        <w:rPr>
          <w:rFonts w:ascii="Simplified Arabic" w:hAnsi="Simplified Arabic" w:cs="Simplified Arabic"/>
          <w:sz w:val="28"/>
          <w:szCs w:val="28"/>
        </w:rPr>
        <w:t>.</w:t>
      </w:r>
    </w:p>
    <w:p w14:paraId="352F40C2"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Pr>
        <w:t>6️</w:t>
      </w:r>
      <w:r w:rsidRPr="00EE7A48">
        <w:rPr>
          <w:rFonts w:ascii="Segoe UI Symbol" w:hAnsi="Segoe UI Symbol" w:cs="Segoe UI Symbol"/>
          <w:sz w:val="28"/>
          <w:szCs w:val="28"/>
        </w:rPr>
        <w:t>⃣</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تصميم لوحات متابعة</w:t>
      </w:r>
      <w:r w:rsidRPr="00EE7A48">
        <w:rPr>
          <w:rFonts w:ascii="Simplified Arabic" w:hAnsi="Simplified Arabic" w:cs="Simplified Arabic"/>
          <w:sz w:val="28"/>
          <w:szCs w:val="28"/>
        </w:rPr>
        <w:t xml:space="preserve"> (Dashboards) </w:t>
      </w:r>
      <w:r w:rsidRPr="00EE7A48">
        <w:rPr>
          <w:rFonts w:ascii="Simplified Arabic" w:hAnsi="Simplified Arabic" w:cs="Simplified Arabic"/>
          <w:sz w:val="28"/>
          <w:szCs w:val="28"/>
          <w:rtl/>
        </w:rPr>
        <w:t>إلكترونية على مستوى الوزارة تتيح الشفافية، وتساعد قيادات المؤسسة على اتخاذ قرارات سريعة ودقيقة</w:t>
      </w:r>
      <w:r w:rsidRPr="00EE7A48">
        <w:rPr>
          <w:rFonts w:ascii="Simplified Arabic" w:hAnsi="Simplified Arabic" w:cs="Simplified Arabic"/>
          <w:sz w:val="28"/>
          <w:szCs w:val="28"/>
        </w:rPr>
        <w:t>.</w:t>
      </w:r>
    </w:p>
    <w:p w14:paraId="70D422F2"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Pr>
        <w:t>7️</w:t>
      </w:r>
      <w:r w:rsidRPr="00EE7A48">
        <w:rPr>
          <w:rFonts w:ascii="Segoe UI Symbol" w:hAnsi="Segoe UI Symbol" w:cs="Segoe UI Symbol"/>
          <w:sz w:val="28"/>
          <w:szCs w:val="28"/>
        </w:rPr>
        <w:t>⃣</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 xml:space="preserve">اعتماد منهجية إدارة المخاطر </w:t>
      </w:r>
      <w:r w:rsidRPr="00EE7A48">
        <w:rPr>
          <w:rFonts w:ascii="Simplified Arabic" w:hAnsi="Simplified Arabic" w:cs="Simplified Arabic"/>
          <w:sz w:val="28"/>
          <w:szCs w:val="28"/>
        </w:rPr>
        <w:t xml:space="preserve">(Risk Management) </w:t>
      </w:r>
      <w:r w:rsidRPr="00EE7A48">
        <w:rPr>
          <w:rFonts w:ascii="Simplified Arabic" w:hAnsi="Simplified Arabic" w:cs="Simplified Arabic"/>
          <w:sz w:val="28"/>
          <w:szCs w:val="28"/>
          <w:rtl/>
        </w:rPr>
        <w:t>كجزء إلزامي في مشاريع الوزارة منذ مرحلة التخطيط المبكر وحتى الإغلاق</w:t>
      </w:r>
      <w:r w:rsidRPr="00EE7A48">
        <w:rPr>
          <w:rFonts w:ascii="Simplified Arabic" w:hAnsi="Simplified Arabic" w:cs="Simplified Arabic"/>
          <w:sz w:val="28"/>
          <w:szCs w:val="28"/>
        </w:rPr>
        <w:t>.</w:t>
      </w:r>
    </w:p>
    <w:p w14:paraId="5E307136" w14:textId="1F922D2A" w:rsidR="002F0271" w:rsidRPr="00EE7A48" w:rsidRDefault="002F0271" w:rsidP="003E76AD">
      <w:pPr>
        <w:rPr>
          <w:rFonts w:ascii="Simplified Arabic" w:hAnsi="Simplified Arabic" w:cs="Simplified Arabic"/>
          <w:sz w:val="28"/>
          <w:szCs w:val="28"/>
        </w:rPr>
      </w:pPr>
      <w:r w:rsidRPr="00EE7A48">
        <w:rPr>
          <w:rFonts w:ascii="Simplified Arabic" w:hAnsi="Simplified Arabic" w:cs="Simplified Arabic"/>
          <w:sz w:val="28"/>
          <w:szCs w:val="28"/>
        </w:rPr>
        <w:t>8️</w:t>
      </w:r>
      <w:r w:rsidRPr="00EE7A48">
        <w:rPr>
          <w:rFonts w:ascii="Segoe UI Symbol" w:hAnsi="Segoe UI Symbol" w:cs="Segoe UI Symbol"/>
          <w:sz w:val="28"/>
          <w:szCs w:val="28"/>
        </w:rPr>
        <w:t>⃣</w:t>
      </w:r>
      <w:r w:rsidRPr="00EE7A48">
        <w:rPr>
          <w:rFonts w:ascii="Simplified Arabic" w:hAnsi="Simplified Arabic" w:cs="Simplified Arabic"/>
          <w:sz w:val="28"/>
          <w:szCs w:val="28"/>
        </w:rPr>
        <w:t xml:space="preserve"> </w:t>
      </w:r>
      <w:r w:rsidRPr="00EE7A48">
        <w:rPr>
          <w:rFonts w:ascii="Simplified Arabic" w:hAnsi="Simplified Arabic" w:cs="Simplified Arabic"/>
          <w:sz w:val="28"/>
          <w:szCs w:val="28"/>
          <w:rtl/>
        </w:rPr>
        <w:t>وضع مؤشر قياس أداء متخصص للمشاريع المتعثرة</w:t>
      </w:r>
      <w:r w:rsidRPr="00EE7A48">
        <w:rPr>
          <w:rFonts w:ascii="Simplified Arabic" w:hAnsi="Simplified Arabic" w:cs="Simplified Arabic"/>
          <w:sz w:val="28"/>
          <w:szCs w:val="28"/>
        </w:rPr>
        <w:t xml:space="preserve"> KPI </w:t>
      </w:r>
      <w:r w:rsidRPr="00EE7A48">
        <w:rPr>
          <w:rFonts w:ascii="Simplified Arabic" w:hAnsi="Simplified Arabic" w:cs="Simplified Arabic"/>
          <w:sz w:val="28"/>
          <w:szCs w:val="28"/>
          <w:rtl/>
        </w:rPr>
        <w:t>لمعرفة أسباب التعثر بشكل منهجي، ومقارنتها عبر سنوات التنفيذ</w:t>
      </w:r>
      <w:r w:rsidRPr="00EE7A48">
        <w:rPr>
          <w:rFonts w:ascii="Simplified Arabic" w:hAnsi="Simplified Arabic" w:cs="Simplified Arabic"/>
          <w:sz w:val="28"/>
          <w:szCs w:val="28"/>
        </w:rPr>
        <w:t>.</w:t>
      </w:r>
    </w:p>
    <w:p w14:paraId="037417B6"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رابعًا: التحديات والقيود التي واجهت الدراسة</w:t>
      </w:r>
    </w:p>
    <w:p w14:paraId="17BE5499" w14:textId="77777777" w:rsidR="002F0271" w:rsidRPr="00EE7A48" w:rsidRDefault="002F0271" w:rsidP="002F0271">
      <w:pPr>
        <w:numPr>
          <w:ilvl w:val="0"/>
          <w:numId w:val="33"/>
        </w:numPr>
        <w:rPr>
          <w:rFonts w:ascii="Simplified Arabic" w:hAnsi="Simplified Arabic" w:cs="Simplified Arabic"/>
          <w:sz w:val="28"/>
          <w:szCs w:val="28"/>
        </w:rPr>
      </w:pPr>
      <w:r w:rsidRPr="00EE7A48">
        <w:rPr>
          <w:rFonts w:ascii="Simplified Arabic" w:hAnsi="Simplified Arabic" w:cs="Simplified Arabic"/>
          <w:sz w:val="28"/>
          <w:szCs w:val="28"/>
          <w:rtl/>
        </w:rPr>
        <w:t>اقتصار الدراسة على مجتمع محدد وهو العاملون في وزارة الشؤون البلدية والقروية والإسكان</w:t>
      </w:r>
      <w:r w:rsidRPr="00EE7A48">
        <w:rPr>
          <w:rFonts w:ascii="Simplified Arabic" w:hAnsi="Simplified Arabic" w:cs="Simplified Arabic"/>
          <w:sz w:val="28"/>
          <w:szCs w:val="28"/>
        </w:rPr>
        <w:t>.</w:t>
      </w:r>
    </w:p>
    <w:p w14:paraId="7BC01CE3" w14:textId="77777777" w:rsidR="002F0271" w:rsidRPr="00EE7A48" w:rsidRDefault="002F0271" w:rsidP="002F0271">
      <w:pPr>
        <w:numPr>
          <w:ilvl w:val="0"/>
          <w:numId w:val="33"/>
        </w:numPr>
        <w:rPr>
          <w:rFonts w:ascii="Simplified Arabic" w:hAnsi="Simplified Arabic" w:cs="Simplified Arabic"/>
          <w:sz w:val="28"/>
          <w:szCs w:val="28"/>
        </w:rPr>
      </w:pPr>
      <w:r w:rsidRPr="00EE7A48">
        <w:rPr>
          <w:rFonts w:ascii="Simplified Arabic" w:hAnsi="Simplified Arabic" w:cs="Simplified Arabic"/>
          <w:sz w:val="28"/>
          <w:szCs w:val="28"/>
          <w:rtl/>
        </w:rPr>
        <w:t>الاعتماد على أداة الاستبانة فقط دون إجراء مقابلات متعمقة أو ملاحظة ميدانية</w:t>
      </w:r>
      <w:r w:rsidRPr="00EE7A48">
        <w:rPr>
          <w:rFonts w:ascii="Simplified Arabic" w:hAnsi="Simplified Arabic" w:cs="Simplified Arabic"/>
          <w:sz w:val="28"/>
          <w:szCs w:val="28"/>
        </w:rPr>
        <w:t>.</w:t>
      </w:r>
    </w:p>
    <w:p w14:paraId="5843A2A5" w14:textId="65D2EE23" w:rsidR="002F0271" w:rsidRPr="00EE7A48" w:rsidRDefault="002F0271" w:rsidP="00EE7A48">
      <w:pPr>
        <w:numPr>
          <w:ilvl w:val="0"/>
          <w:numId w:val="33"/>
        </w:numPr>
        <w:rPr>
          <w:rFonts w:ascii="Simplified Arabic" w:hAnsi="Simplified Arabic" w:cs="Simplified Arabic"/>
          <w:sz w:val="28"/>
          <w:szCs w:val="28"/>
        </w:rPr>
      </w:pPr>
      <w:r w:rsidRPr="00EE7A48">
        <w:rPr>
          <w:rFonts w:ascii="Simplified Arabic" w:hAnsi="Simplified Arabic" w:cs="Simplified Arabic"/>
          <w:sz w:val="28"/>
          <w:szCs w:val="28"/>
          <w:rtl/>
        </w:rPr>
        <w:t>احتمالية التحيز الذاتي في بعض الإجابات نتيجة اختلاف الخبرات أو المواقع الوظيفية</w:t>
      </w:r>
      <w:r w:rsidRPr="00EE7A48">
        <w:rPr>
          <w:rFonts w:ascii="Simplified Arabic" w:hAnsi="Simplified Arabic" w:cs="Simplified Arabic"/>
          <w:sz w:val="28"/>
          <w:szCs w:val="28"/>
        </w:rPr>
        <w:t>.</w:t>
      </w:r>
    </w:p>
    <w:p w14:paraId="35C366AA"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خامسًا: مقترحات لبحوث مستقبلية</w:t>
      </w:r>
    </w:p>
    <w:p w14:paraId="24464F9E"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بناءً على ما توصلت إليه الدراسة، تقترح الباحثة إجراء بحوث مستقبلية تتناول ما يلي</w:t>
      </w:r>
      <w:r w:rsidRPr="00EE7A48">
        <w:rPr>
          <w:rFonts w:ascii="Simplified Arabic" w:hAnsi="Simplified Arabic" w:cs="Simplified Arabic"/>
          <w:sz w:val="28"/>
          <w:szCs w:val="28"/>
        </w:rPr>
        <w:t>:</w:t>
      </w:r>
    </w:p>
    <w:p w14:paraId="38691B4B" w14:textId="77777777" w:rsidR="002F0271" w:rsidRPr="00EE7A48" w:rsidRDefault="002F0271" w:rsidP="002F0271">
      <w:pPr>
        <w:numPr>
          <w:ilvl w:val="0"/>
          <w:numId w:val="34"/>
        </w:numPr>
        <w:rPr>
          <w:rFonts w:ascii="Simplified Arabic" w:hAnsi="Simplified Arabic" w:cs="Simplified Arabic"/>
          <w:sz w:val="28"/>
          <w:szCs w:val="28"/>
        </w:rPr>
      </w:pPr>
      <w:r w:rsidRPr="00EE7A48">
        <w:rPr>
          <w:rFonts w:ascii="Simplified Arabic" w:hAnsi="Simplified Arabic" w:cs="Simplified Arabic"/>
          <w:sz w:val="28"/>
          <w:szCs w:val="28"/>
          <w:rtl/>
        </w:rPr>
        <w:t>دراسة أثر العوامل القانونية والتنظيمية على تعثر المشاريع الحكومية</w:t>
      </w:r>
      <w:r w:rsidRPr="00EE7A48">
        <w:rPr>
          <w:rFonts w:ascii="Simplified Arabic" w:hAnsi="Simplified Arabic" w:cs="Simplified Arabic"/>
          <w:sz w:val="28"/>
          <w:szCs w:val="28"/>
        </w:rPr>
        <w:t>.</w:t>
      </w:r>
    </w:p>
    <w:p w14:paraId="3348DD3F" w14:textId="77777777" w:rsidR="002F0271" w:rsidRPr="00EE7A48" w:rsidRDefault="002F0271" w:rsidP="002F0271">
      <w:pPr>
        <w:numPr>
          <w:ilvl w:val="0"/>
          <w:numId w:val="34"/>
        </w:numPr>
        <w:rPr>
          <w:rFonts w:ascii="Simplified Arabic" w:hAnsi="Simplified Arabic" w:cs="Simplified Arabic"/>
          <w:sz w:val="28"/>
          <w:szCs w:val="28"/>
        </w:rPr>
      </w:pPr>
      <w:r w:rsidRPr="00EE7A48">
        <w:rPr>
          <w:rFonts w:ascii="Simplified Arabic" w:hAnsi="Simplified Arabic" w:cs="Simplified Arabic"/>
          <w:sz w:val="28"/>
          <w:szCs w:val="28"/>
          <w:rtl/>
        </w:rPr>
        <w:t>إجراء مقارنة بين مشاريع الجهات الحكومية ومشاريع القطاع الخاص في المملكة</w:t>
      </w:r>
      <w:r w:rsidRPr="00EE7A48">
        <w:rPr>
          <w:rFonts w:ascii="Simplified Arabic" w:hAnsi="Simplified Arabic" w:cs="Simplified Arabic"/>
          <w:sz w:val="28"/>
          <w:szCs w:val="28"/>
        </w:rPr>
        <w:t>.</w:t>
      </w:r>
    </w:p>
    <w:p w14:paraId="0D5C7AEE" w14:textId="77777777" w:rsidR="002F0271" w:rsidRPr="00EE7A48" w:rsidRDefault="002F0271" w:rsidP="002F0271">
      <w:pPr>
        <w:numPr>
          <w:ilvl w:val="0"/>
          <w:numId w:val="34"/>
        </w:numPr>
        <w:rPr>
          <w:rFonts w:ascii="Simplified Arabic" w:hAnsi="Simplified Arabic" w:cs="Simplified Arabic"/>
          <w:sz w:val="28"/>
          <w:szCs w:val="28"/>
        </w:rPr>
      </w:pPr>
      <w:r w:rsidRPr="00EE7A48">
        <w:rPr>
          <w:rFonts w:ascii="Simplified Arabic" w:hAnsi="Simplified Arabic" w:cs="Simplified Arabic"/>
          <w:sz w:val="28"/>
          <w:szCs w:val="28"/>
          <w:rtl/>
        </w:rPr>
        <w:lastRenderedPageBreak/>
        <w:t>دراسة أثر التمويل والميزانيات على استمرارية المشروع وجودة مخرجاته</w:t>
      </w:r>
      <w:r w:rsidRPr="00EE7A48">
        <w:rPr>
          <w:rFonts w:ascii="Simplified Arabic" w:hAnsi="Simplified Arabic" w:cs="Simplified Arabic"/>
          <w:sz w:val="28"/>
          <w:szCs w:val="28"/>
        </w:rPr>
        <w:t>.</w:t>
      </w:r>
    </w:p>
    <w:p w14:paraId="2FE4A30D" w14:textId="77777777" w:rsidR="002F0271" w:rsidRPr="00EE7A48" w:rsidRDefault="002F0271" w:rsidP="002F0271">
      <w:pPr>
        <w:numPr>
          <w:ilvl w:val="0"/>
          <w:numId w:val="34"/>
        </w:numPr>
        <w:rPr>
          <w:rFonts w:ascii="Simplified Arabic" w:hAnsi="Simplified Arabic" w:cs="Simplified Arabic"/>
          <w:sz w:val="28"/>
          <w:szCs w:val="28"/>
        </w:rPr>
      </w:pPr>
      <w:r w:rsidRPr="00EE7A48">
        <w:rPr>
          <w:rFonts w:ascii="Simplified Arabic" w:hAnsi="Simplified Arabic" w:cs="Simplified Arabic"/>
          <w:sz w:val="28"/>
          <w:szCs w:val="28"/>
          <w:rtl/>
        </w:rPr>
        <w:t>تحليل أثر الذكاء الاصطناعي والرقمنة في تقليل نسب التعثر الحكومي مستقبلًا</w:t>
      </w:r>
      <w:r w:rsidRPr="00EE7A48">
        <w:rPr>
          <w:rFonts w:ascii="Simplified Arabic" w:hAnsi="Simplified Arabic" w:cs="Simplified Arabic"/>
          <w:sz w:val="28"/>
          <w:szCs w:val="28"/>
        </w:rPr>
        <w:t>.</w:t>
      </w:r>
    </w:p>
    <w:p w14:paraId="2307BB1F" w14:textId="4B32DC81" w:rsidR="002F0271" w:rsidRPr="003E76AD" w:rsidRDefault="002F0271" w:rsidP="003E76AD">
      <w:pPr>
        <w:numPr>
          <w:ilvl w:val="0"/>
          <w:numId w:val="34"/>
        </w:numPr>
        <w:rPr>
          <w:rFonts w:ascii="Simplified Arabic" w:hAnsi="Simplified Arabic" w:cs="Simplified Arabic"/>
          <w:sz w:val="28"/>
          <w:szCs w:val="28"/>
        </w:rPr>
      </w:pPr>
      <w:r w:rsidRPr="00EE7A48">
        <w:rPr>
          <w:rFonts w:ascii="Simplified Arabic" w:hAnsi="Simplified Arabic" w:cs="Simplified Arabic"/>
          <w:sz w:val="28"/>
          <w:szCs w:val="28"/>
          <w:rtl/>
        </w:rPr>
        <w:t>دراسة مدى فعالية</w:t>
      </w:r>
      <w:r w:rsidRPr="00EE7A48">
        <w:rPr>
          <w:rFonts w:ascii="Simplified Arabic" w:hAnsi="Simplified Arabic" w:cs="Simplified Arabic"/>
          <w:sz w:val="28"/>
          <w:szCs w:val="28"/>
        </w:rPr>
        <w:t xml:space="preserve"> PMO </w:t>
      </w:r>
      <w:r w:rsidRPr="00EE7A48">
        <w:rPr>
          <w:rFonts w:ascii="Simplified Arabic" w:hAnsi="Simplified Arabic" w:cs="Simplified Arabic"/>
          <w:sz w:val="28"/>
          <w:szCs w:val="28"/>
          <w:rtl/>
        </w:rPr>
        <w:t>في الوزارات السعودية بعد تطبيق رؤية 2030</w:t>
      </w:r>
      <w:r w:rsidRPr="00EE7A48">
        <w:rPr>
          <w:rFonts w:ascii="Simplified Arabic" w:hAnsi="Simplified Arabic" w:cs="Simplified Arabic"/>
          <w:sz w:val="28"/>
          <w:szCs w:val="28"/>
        </w:rPr>
        <w:t>.</w:t>
      </w:r>
    </w:p>
    <w:p w14:paraId="7AA2487C" w14:textId="77777777" w:rsidR="002F0271" w:rsidRPr="00EE7A48" w:rsidRDefault="002F0271" w:rsidP="002F0271">
      <w:pPr>
        <w:rPr>
          <w:rFonts w:ascii="Simplified Arabic" w:hAnsi="Simplified Arabic" w:cs="Simplified Arabic"/>
          <w:sz w:val="28"/>
          <w:szCs w:val="28"/>
        </w:rPr>
      </w:pPr>
      <w:r w:rsidRPr="00EE7A48">
        <w:rPr>
          <w:rFonts w:ascii="Simplified Arabic" w:hAnsi="Simplified Arabic" w:cs="Simplified Arabic"/>
          <w:sz w:val="28"/>
          <w:szCs w:val="28"/>
          <w:rtl/>
        </w:rPr>
        <w:t>خاتمة</w:t>
      </w:r>
    </w:p>
    <w:p w14:paraId="18F665B1" w14:textId="59BFB982" w:rsidR="003E76AD" w:rsidRDefault="002F0271" w:rsidP="005B294D">
      <w:pPr>
        <w:rPr>
          <w:rFonts w:ascii="Simplified Arabic" w:hAnsi="Simplified Arabic" w:cs="Simplified Arabic"/>
          <w:sz w:val="28"/>
          <w:szCs w:val="28"/>
        </w:rPr>
      </w:pPr>
      <w:r w:rsidRPr="00EE7A48">
        <w:rPr>
          <w:rFonts w:ascii="Simplified Arabic" w:hAnsi="Simplified Arabic" w:cs="Simplified Arabic"/>
          <w:sz w:val="28"/>
          <w:szCs w:val="28"/>
          <w:rtl/>
        </w:rPr>
        <w:t>خلصت الدراسة إلى أن تعثر المشاريع الحكومية يمثل قضية إدارية وفنية مشتركة، تتطلب تدخلًا تكامليًا من الإدارة العليا ومكاتب المشاريع والمقاولين والاستشاريين والتقنيين؛ بهدف رفع مستوى الجودة وتقليل التكاليف وتقليص فترات التأخر، وبما ينسجم مع توجهات التنمية الوطنية ورؤية المملكة 2030</w:t>
      </w:r>
      <w:r w:rsidRPr="00EE7A48">
        <w:rPr>
          <w:rFonts w:ascii="Simplified Arabic" w:hAnsi="Simplified Arabic" w:cs="Simplified Arabic"/>
          <w:sz w:val="28"/>
          <w:szCs w:val="28"/>
        </w:rPr>
        <w:t>.</w:t>
      </w:r>
    </w:p>
    <w:p w14:paraId="4EA8C768" w14:textId="77777777" w:rsidR="005B294D" w:rsidRDefault="005B294D" w:rsidP="005B294D">
      <w:pPr>
        <w:rPr>
          <w:rFonts w:ascii="Simplified Arabic" w:hAnsi="Simplified Arabic" w:cs="Simplified Arabic"/>
          <w:sz w:val="28"/>
          <w:szCs w:val="28"/>
        </w:rPr>
      </w:pPr>
    </w:p>
    <w:p w14:paraId="01936C42" w14:textId="77777777" w:rsidR="005B294D" w:rsidRDefault="005B294D" w:rsidP="005B294D">
      <w:pPr>
        <w:rPr>
          <w:rFonts w:ascii="Simplified Arabic" w:hAnsi="Simplified Arabic" w:cs="Simplified Arabic"/>
          <w:sz w:val="28"/>
          <w:szCs w:val="28"/>
        </w:rPr>
      </w:pPr>
    </w:p>
    <w:p w14:paraId="75D9A80F" w14:textId="77777777" w:rsidR="005B294D" w:rsidRDefault="005B294D" w:rsidP="005B294D">
      <w:pPr>
        <w:rPr>
          <w:rFonts w:ascii="Simplified Arabic" w:hAnsi="Simplified Arabic" w:cs="Simplified Arabic"/>
          <w:sz w:val="28"/>
          <w:szCs w:val="28"/>
        </w:rPr>
      </w:pPr>
    </w:p>
    <w:p w14:paraId="424EA674" w14:textId="77777777" w:rsidR="005B294D" w:rsidRDefault="005B294D" w:rsidP="005B294D">
      <w:pPr>
        <w:rPr>
          <w:rFonts w:ascii="Simplified Arabic" w:hAnsi="Simplified Arabic" w:cs="Simplified Arabic"/>
          <w:sz w:val="28"/>
          <w:szCs w:val="28"/>
        </w:rPr>
      </w:pPr>
    </w:p>
    <w:p w14:paraId="6BCE18E6" w14:textId="77777777" w:rsidR="005B294D" w:rsidRDefault="005B294D" w:rsidP="005B294D">
      <w:pPr>
        <w:rPr>
          <w:rFonts w:ascii="Simplified Arabic" w:hAnsi="Simplified Arabic" w:cs="Simplified Arabic"/>
          <w:sz w:val="28"/>
          <w:szCs w:val="28"/>
        </w:rPr>
      </w:pPr>
    </w:p>
    <w:p w14:paraId="36E0CDBF" w14:textId="77777777" w:rsidR="005B294D" w:rsidRDefault="005B294D" w:rsidP="005B294D">
      <w:pPr>
        <w:rPr>
          <w:rFonts w:ascii="Simplified Arabic" w:hAnsi="Simplified Arabic" w:cs="Simplified Arabic"/>
          <w:sz w:val="28"/>
          <w:szCs w:val="28"/>
        </w:rPr>
      </w:pPr>
    </w:p>
    <w:p w14:paraId="1F86A8CF" w14:textId="77777777" w:rsidR="005B294D" w:rsidRDefault="005B294D" w:rsidP="005B294D">
      <w:pPr>
        <w:rPr>
          <w:rFonts w:ascii="Simplified Arabic" w:hAnsi="Simplified Arabic" w:cs="Simplified Arabic"/>
          <w:sz w:val="28"/>
          <w:szCs w:val="28"/>
        </w:rPr>
      </w:pPr>
    </w:p>
    <w:p w14:paraId="7BD24ABB" w14:textId="77777777" w:rsidR="005B294D" w:rsidRDefault="005B294D" w:rsidP="005B294D">
      <w:pPr>
        <w:rPr>
          <w:rFonts w:ascii="Simplified Arabic" w:hAnsi="Simplified Arabic" w:cs="Simplified Arabic"/>
          <w:sz w:val="28"/>
          <w:szCs w:val="28"/>
        </w:rPr>
      </w:pPr>
    </w:p>
    <w:p w14:paraId="3C091627" w14:textId="77777777" w:rsidR="005B294D" w:rsidRDefault="005B294D" w:rsidP="005B294D">
      <w:pPr>
        <w:rPr>
          <w:rFonts w:ascii="Simplified Arabic" w:hAnsi="Simplified Arabic" w:cs="Simplified Arabic"/>
          <w:sz w:val="28"/>
          <w:szCs w:val="28"/>
        </w:rPr>
      </w:pPr>
    </w:p>
    <w:p w14:paraId="795C31A1" w14:textId="77777777" w:rsidR="005B294D" w:rsidRDefault="005B294D" w:rsidP="005B294D">
      <w:pPr>
        <w:rPr>
          <w:rFonts w:ascii="Simplified Arabic" w:hAnsi="Simplified Arabic" w:cs="Simplified Arabic"/>
          <w:sz w:val="28"/>
          <w:szCs w:val="28"/>
        </w:rPr>
      </w:pPr>
    </w:p>
    <w:p w14:paraId="61136691" w14:textId="77777777" w:rsidR="005B294D" w:rsidRDefault="005B294D" w:rsidP="005B294D">
      <w:pPr>
        <w:rPr>
          <w:rFonts w:ascii="Simplified Arabic" w:hAnsi="Simplified Arabic" w:cs="Simplified Arabic"/>
          <w:sz w:val="28"/>
          <w:szCs w:val="28"/>
        </w:rPr>
      </w:pPr>
    </w:p>
    <w:p w14:paraId="4286D632" w14:textId="77777777" w:rsidR="005B294D" w:rsidRDefault="005B294D" w:rsidP="005B294D">
      <w:pPr>
        <w:rPr>
          <w:rFonts w:ascii="Simplified Arabic" w:hAnsi="Simplified Arabic" w:cs="Simplified Arabic"/>
          <w:sz w:val="28"/>
          <w:szCs w:val="28"/>
        </w:rPr>
      </w:pPr>
    </w:p>
    <w:p w14:paraId="6826587D" w14:textId="77777777" w:rsidR="005B294D" w:rsidRDefault="005B294D" w:rsidP="005B294D">
      <w:pPr>
        <w:rPr>
          <w:rFonts w:ascii="Simplified Arabic" w:hAnsi="Simplified Arabic" w:cs="Simplified Arabic"/>
          <w:sz w:val="28"/>
          <w:szCs w:val="28"/>
        </w:rPr>
      </w:pPr>
    </w:p>
    <w:p w14:paraId="68AB7DC4" w14:textId="77777777" w:rsidR="005B294D" w:rsidRDefault="005B294D" w:rsidP="005B294D">
      <w:pPr>
        <w:rPr>
          <w:rFonts w:ascii="Simplified Arabic" w:hAnsi="Simplified Arabic" w:cs="Simplified Arabic"/>
          <w:sz w:val="28"/>
          <w:szCs w:val="28"/>
        </w:rPr>
      </w:pPr>
    </w:p>
    <w:p w14:paraId="4CF418B5" w14:textId="77777777" w:rsidR="005B294D" w:rsidRDefault="005B294D" w:rsidP="005B294D">
      <w:pPr>
        <w:rPr>
          <w:rFonts w:ascii="Simplified Arabic" w:hAnsi="Simplified Arabic" w:cs="Simplified Arabic"/>
          <w:sz w:val="28"/>
          <w:szCs w:val="28"/>
        </w:rPr>
      </w:pPr>
    </w:p>
    <w:p w14:paraId="727674F2" w14:textId="77777777" w:rsidR="005B294D" w:rsidRDefault="005B294D" w:rsidP="005B294D">
      <w:pPr>
        <w:rPr>
          <w:rFonts w:ascii="Simplified Arabic" w:hAnsi="Simplified Arabic" w:cs="Simplified Arabic"/>
          <w:sz w:val="28"/>
          <w:szCs w:val="28"/>
        </w:rPr>
      </w:pPr>
    </w:p>
    <w:p w14:paraId="2A387E22" w14:textId="77777777" w:rsidR="005B294D" w:rsidRDefault="005B294D" w:rsidP="005B294D">
      <w:pPr>
        <w:rPr>
          <w:rFonts w:ascii="Simplified Arabic" w:hAnsi="Simplified Arabic" w:cs="Simplified Arabic"/>
          <w:sz w:val="28"/>
          <w:szCs w:val="28"/>
        </w:rPr>
      </w:pPr>
    </w:p>
    <w:p w14:paraId="75A43B77" w14:textId="77777777" w:rsidR="005B294D" w:rsidRDefault="005B294D" w:rsidP="005B294D">
      <w:pPr>
        <w:rPr>
          <w:rFonts w:ascii="Simplified Arabic" w:hAnsi="Simplified Arabic" w:cs="Simplified Arabic"/>
          <w:sz w:val="28"/>
          <w:szCs w:val="28"/>
        </w:rPr>
      </w:pPr>
    </w:p>
    <w:p w14:paraId="290623CE" w14:textId="77777777" w:rsidR="005B294D" w:rsidRDefault="005B294D" w:rsidP="005B294D">
      <w:pPr>
        <w:rPr>
          <w:rFonts w:ascii="Simplified Arabic" w:hAnsi="Simplified Arabic" w:cs="Simplified Arabic"/>
          <w:sz w:val="28"/>
          <w:szCs w:val="28"/>
        </w:rPr>
      </w:pPr>
    </w:p>
    <w:p w14:paraId="4CBCEE2C" w14:textId="77777777" w:rsidR="005B294D" w:rsidRDefault="005B294D" w:rsidP="005B294D">
      <w:pPr>
        <w:rPr>
          <w:rFonts w:ascii="Simplified Arabic" w:hAnsi="Simplified Arabic" w:cs="Simplified Arabic"/>
          <w:sz w:val="28"/>
          <w:szCs w:val="28"/>
        </w:rPr>
      </w:pPr>
    </w:p>
    <w:p w14:paraId="1B7EFC06" w14:textId="77777777" w:rsidR="003E76AD" w:rsidRDefault="003E76AD" w:rsidP="00237ABF">
      <w:pPr>
        <w:rPr>
          <w:rFonts w:ascii="Simplified Arabic" w:hAnsi="Simplified Arabic" w:cs="Simplified Arabic"/>
          <w:sz w:val="28"/>
          <w:szCs w:val="28"/>
          <w:rtl/>
        </w:rPr>
      </w:pPr>
    </w:p>
    <w:p w14:paraId="61367121" w14:textId="77777777" w:rsidR="00C00F9E" w:rsidRDefault="00C00F9E" w:rsidP="00237ABF">
      <w:pPr>
        <w:rPr>
          <w:rFonts w:ascii="Simplified Arabic" w:hAnsi="Simplified Arabic" w:cs="Simplified Arabic"/>
          <w:sz w:val="28"/>
          <w:szCs w:val="28"/>
          <w:rtl/>
        </w:rPr>
      </w:pPr>
    </w:p>
    <w:p w14:paraId="6C1E8A16" w14:textId="77777777" w:rsidR="00C00F9E" w:rsidRDefault="00C00F9E" w:rsidP="00237ABF">
      <w:pPr>
        <w:rPr>
          <w:rFonts w:ascii="Simplified Arabic" w:hAnsi="Simplified Arabic" w:cs="Simplified Arabic"/>
          <w:sz w:val="28"/>
          <w:szCs w:val="28"/>
          <w:rtl/>
        </w:rPr>
      </w:pPr>
    </w:p>
    <w:p w14:paraId="3EC5CCAA" w14:textId="77777777" w:rsidR="00C00F9E" w:rsidRDefault="00C00F9E" w:rsidP="00237ABF">
      <w:pPr>
        <w:rPr>
          <w:rFonts w:ascii="Simplified Arabic" w:hAnsi="Simplified Arabic" w:cs="Simplified Arabic"/>
          <w:sz w:val="28"/>
          <w:szCs w:val="28"/>
          <w:rtl/>
        </w:rPr>
      </w:pPr>
    </w:p>
    <w:p w14:paraId="2B260AF5" w14:textId="77777777" w:rsidR="00C00F9E" w:rsidRDefault="00C00F9E" w:rsidP="00237ABF">
      <w:pPr>
        <w:rPr>
          <w:rFonts w:ascii="Simplified Arabic" w:hAnsi="Simplified Arabic" w:cs="Simplified Arabic"/>
          <w:sz w:val="28"/>
          <w:szCs w:val="28"/>
          <w:rtl/>
        </w:rPr>
      </w:pPr>
    </w:p>
    <w:p w14:paraId="40F71ADC" w14:textId="77777777" w:rsidR="00C00F9E" w:rsidRPr="00EE7A48" w:rsidRDefault="00C00F9E" w:rsidP="00237ABF">
      <w:pPr>
        <w:rPr>
          <w:rFonts w:ascii="Simplified Arabic" w:hAnsi="Simplified Arabic" w:cs="Simplified Arabic"/>
          <w:sz w:val="28"/>
          <w:szCs w:val="28"/>
          <w:rtl/>
        </w:rPr>
      </w:pPr>
    </w:p>
    <w:p w14:paraId="5F714398" w14:textId="2DB1C78D" w:rsidR="004163C7" w:rsidRDefault="004163C7" w:rsidP="00E4592F">
      <w:pPr>
        <w:jc w:val="center"/>
        <w:rPr>
          <w:rFonts w:ascii="Sakkal Majalla" w:hAnsi="Sakkal Majalla" w:cs="Sakkal Majalla"/>
          <w:b/>
          <w:bCs/>
          <w:sz w:val="52"/>
          <w:szCs w:val="52"/>
          <w:u w:val="single"/>
        </w:rPr>
      </w:pPr>
      <w:r w:rsidRPr="004163C7">
        <w:rPr>
          <w:rFonts w:ascii="Sakkal Majalla" w:hAnsi="Sakkal Majalla" w:cs="Sakkal Majalla" w:hint="cs"/>
          <w:b/>
          <w:bCs/>
          <w:sz w:val="52"/>
          <w:szCs w:val="52"/>
          <w:u w:val="single"/>
          <w:rtl/>
        </w:rPr>
        <w:t>المراجع</w:t>
      </w:r>
    </w:p>
    <w:p w14:paraId="616423D6" w14:textId="77777777" w:rsidR="005B294D" w:rsidRDefault="005B294D" w:rsidP="00E4592F">
      <w:pPr>
        <w:jc w:val="center"/>
        <w:rPr>
          <w:rFonts w:ascii="Sakkal Majalla" w:hAnsi="Sakkal Majalla" w:cs="Sakkal Majalla"/>
          <w:b/>
          <w:bCs/>
          <w:sz w:val="52"/>
          <w:szCs w:val="52"/>
          <w:u w:val="single"/>
        </w:rPr>
      </w:pPr>
    </w:p>
    <w:p w14:paraId="243182C1" w14:textId="77777777" w:rsidR="005B294D" w:rsidRDefault="005B294D" w:rsidP="00E4592F">
      <w:pPr>
        <w:jc w:val="center"/>
        <w:rPr>
          <w:rFonts w:ascii="Sakkal Majalla" w:hAnsi="Sakkal Majalla" w:cs="Sakkal Majalla"/>
          <w:b/>
          <w:bCs/>
          <w:sz w:val="52"/>
          <w:szCs w:val="52"/>
          <w:u w:val="single"/>
        </w:rPr>
      </w:pPr>
    </w:p>
    <w:p w14:paraId="20082140" w14:textId="77777777" w:rsidR="005B294D" w:rsidRDefault="005B294D" w:rsidP="00E4592F">
      <w:pPr>
        <w:jc w:val="center"/>
        <w:rPr>
          <w:rFonts w:ascii="Sakkal Majalla" w:hAnsi="Sakkal Majalla" w:cs="Sakkal Majalla"/>
          <w:b/>
          <w:bCs/>
          <w:sz w:val="52"/>
          <w:szCs w:val="52"/>
          <w:u w:val="single"/>
        </w:rPr>
      </w:pPr>
    </w:p>
    <w:p w14:paraId="6C0C9107" w14:textId="77777777" w:rsidR="005B294D" w:rsidRDefault="005B294D" w:rsidP="00D950E4">
      <w:pPr>
        <w:rPr>
          <w:rFonts w:ascii="Sakkal Majalla" w:hAnsi="Sakkal Majalla" w:cs="Sakkal Majalla"/>
          <w:b/>
          <w:bCs/>
          <w:sz w:val="52"/>
          <w:szCs w:val="52"/>
          <w:u w:val="single"/>
        </w:rPr>
      </w:pPr>
    </w:p>
    <w:p w14:paraId="50C8A834" w14:textId="77777777" w:rsidR="005B294D" w:rsidRPr="004163C7" w:rsidRDefault="005B294D" w:rsidP="00E4592F">
      <w:pPr>
        <w:jc w:val="center"/>
        <w:rPr>
          <w:rFonts w:ascii="Sakkal Majalla" w:hAnsi="Sakkal Majalla" w:cs="Sakkal Majalla"/>
          <w:b/>
          <w:bCs/>
          <w:sz w:val="52"/>
          <w:szCs w:val="52"/>
          <w:u w:val="single"/>
          <w:rtl/>
        </w:rPr>
      </w:pPr>
    </w:p>
    <w:p w14:paraId="451EC17C" w14:textId="65CA0222" w:rsidR="00D22171" w:rsidRPr="00237ABF" w:rsidRDefault="004163C7" w:rsidP="009125CE">
      <w:pPr>
        <w:rPr>
          <w:rFonts w:ascii="Simplified Arabic" w:hAnsi="Simplified Arabic" w:cs="Simplified Arabic"/>
          <w:sz w:val="28"/>
          <w:szCs w:val="28"/>
        </w:rPr>
      </w:pPr>
      <w:r w:rsidRPr="00237ABF">
        <w:rPr>
          <w:rFonts w:ascii="Simplified Arabic" w:hAnsi="Simplified Arabic" w:cs="Simplified Arabic" w:hint="cs"/>
          <w:sz w:val="28"/>
          <w:szCs w:val="28"/>
          <w:rtl/>
        </w:rPr>
        <w:lastRenderedPageBreak/>
        <w:t>-المراجع العربية</w:t>
      </w:r>
    </w:p>
    <w:p w14:paraId="066BFFE2" w14:textId="46128F26" w:rsidR="002F0271" w:rsidRPr="00237ABF" w:rsidRDefault="002F0271" w:rsidP="00EC0CB4">
      <w:pPr>
        <w:rPr>
          <w:rFonts w:ascii="Simplified Arabic" w:hAnsi="Simplified Arabic" w:cs="Simplified Arabic"/>
          <w:sz w:val="28"/>
          <w:szCs w:val="28"/>
        </w:rPr>
      </w:pPr>
      <w:r w:rsidRPr="00237ABF">
        <w:rPr>
          <w:rFonts w:ascii="Simplified Arabic" w:hAnsi="Simplified Arabic" w:cs="Simplified Arabic"/>
          <w:sz w:val="28"/>
          <w:szCs w:val="28"/>
          <w:rtl/>
        </w:rPr>
        <w:t>العزب، خالد. (2023). أثر العوامل الإدارية على تعثر المشاريع الحكومية. جامعة الملك سعود، كلية إدارة الأعمال.</w:t>
      </w:r>
    </w:p>
    <w:p w14:paraId="78442CB5" w14:textId="77777777" w:rsidR="002F0271" w:rsidRPr="00237ABF" w:rsidRDefault="002F0271" w:rsidP="002F0271">
      <w:pPr>
        <w:rPr>
          <w:rFonts w:ascii="Simplified Arabic" w:hAnsi="Simplified Arabic" w:cs="Simplified Arabic"/>
          <w:sz w:val="28"/>
          <w:szCs w:val="28"/>
          <w:rtl/>
        </w:rPr>
      </w:pPr>
      <w:r w:rsidRPr="00237ABF">
        <w:rPr>
          <w:rFonts w:ascii="Simplified Arabic" w:hAnsi="Simplified Arabic" w:cs="Simplified Arabic"/>
          <w:sz w:val="28"/>
          <w:szCs w:val="28"/>
          <w:rtl/>
        </w:rPr>
        <w:t>الحربي، محمد. (2021). العوامل المؤثرة على تعثر مشاريع البنية التحتية في المملكة العربية السعودية. مجلة الإدارة العامة، 45(2)، 155–180.</w:t>
      </w:r>
    </w:p>
    <w:p w14:paraId="6A741104" w14:textId="77777777" w:rsidR="002F0271" w:rsidRPr="00237ABF" w:rsidRDefault="002F0271" w:rsidP="002F0271">
      <w:pPr>
        <w:rPr>
          <w:rFonts w:ascii="Simplified Arabic" w:hAnsi="Simplified Arabic" w:cs="Simplified Arabic"/>
          <w:sz w:val="28"/>
          <w:szCs w:val="28"/>
          <w:rtl/>
        </w:rPr>
      </w:pPr>
    </w:p>
    <w:p w14:paraId="01BDAAA3" w14:textId="77777777" w:rsidR="002F0271" w:rsidRPr="00237ABF" w:rsidRDefault="002F0271" w:rsidP="002F0271">
      <w:pPr>
        <w:rPr>
          <w:rFonts w:ascii="Simplified Arabic" w:hAnsi="Simplified Arabic" w:cs="Simplified Arabic"/>
          <w:sz w:val="28"/>
          <w:szCs w:val="28"/>
          <w:rtl/>
        </w:rPr>
      </w:pPr>
      <w:r w:rsidRPr="00237ABF">
        <w:rPr>
          <w:rFonts w:ascii="Simplified Arabic" w:hAnsi="Simplified Arabic" w:cs="Simplified Arabic"/>
          <w:sz w:val="28"/>
          <w:szCs w:val="28"/>
          <w:rtl/>
        </w:rPr>
        <w:t>الظفيري، فهد. (2022). دور إدارة المخاطر في إنجاح المشاريع الحكومية في ضوء رؤية السعودية 2030. مجلة البحوث الإدارية، 39(3)، 222–249.</w:t>
      </w:r>
    </w:p>
    <w:p w14:paraId="6447DD12" w14:textId="77777777" w:rsidR="002F0271" w:rsidRPr="00237ABF" w:rsidRDefault="002F0271" w:rsidP="002F0271">
      <w:pPr>
        <w:rPr>
          <w:rFonts w:ascii="Simplified Arabic" w:hAnsi="Simplified Arabic" w:cs="Simplified Arabic"/>
          <w:sz w:val="28"/>
          <w:szCs w:val="28"/>
          <w:rtl/>
        </w:rPr>
      </w:pPr>
    </w:p>
    <w:p w14:paraId="33F8DBAD" w14:textId="77777777" w:rsidR="002F0271" w:rsidRPr="00237ABF" w:rsidRDefault="002F0271" w:rsidP="002F0271">
      <w:pPr>
        <w:rPr>
          <w:rFonts w:ascii="Simplified Arabic" w:hAnsi="Simplified Arabic" w:cs="Simplified Arabic"/>
          <w:sz w:val="28"/>
          <w:szCs w:val="28"/>
          <w:rtl/>
        </w:rPr>
      </w:pPr>
      <w:r w:rsidRPr="00237ABF">
        <w:rPr>
          <w:rFonts w:ascii="Simplified Arabic" w:hAnsi="Simplified Arabic" w:cs="Simplified Arabic"/>
          <w:sz w:val="28"/>
          <w:szCs w:val="28"/>
          <w:rtl/>
        </w:rPr>
        <w:t xml:space="preserve">العتيبي، ناصر. (2020). فاعلية مكاتب إدارة المشاريع </w:t>
      </w:r>
      <w:r w:rsidRPr="00237ABF">
        <w:rPr>
          <w:rFonts w:ascii="Simplified Arabic" w:hAnsi="Simplified Arabic" w:cs="Simplified Arabic"/>
          <w:sz w:val="28"/>
          <w:szCs w:val="28"/>
        </w:rPr>
        <w:t>PMO</w:t>
      </w:r>
      <w:r w:rsidRPr="00237ABF">
        <w:rPr>
          <w:rFonts w:ascii="Simplified Arabic" w:hAnsi="Simplified Arabic" w:cs="Simplified Arabic"/>
          <w:sz w:val="28"/>
          <w:szCs w:val="28"/>
          <w:rtl/>
        </w:rPr>
        <w:t xml:space="preserve"> في المؤسسات الحكومية السعودية. المؤتمر السعودي الثالث لإدارة المشاريع.</w:t>
      </w:r>
    </w:p>
    <w:p w14:paraId="6D10480C" w14:textId="77777777" w:rsidR="002F0271" w:rsidRPr="00237ABF" w:rsidRDefault="002F0271" w:rsidP="002F0271">
      <w:pPr>
        <w:rPr>
          <w:rFonts w:ascii="Simplified Arabic" w:hAnsi="Simplified Arabic" w:cs="Simplified Arabic"/>
          <w:sz w:val="28"/>
          <w:szCs w:val="28"/>
          <w:rtl/>
        </w:rPr>
      </w:pPr>
    </w:p>
    <w:p w14:paraId="24A8EA26" w14:textId="77777777" w:rsidR="002F0271" w:rsidRPr="00237ABF" w:rsidRDefault="002F0271" w:rsidP="002F0271">
      <w:pPr>
        <w:rPr>
          <w:rFonts w:ascii="Simplified Arabic" w:hAnsi="Simplified Arabic" w:cs="Simplified Arabic"/>
          <w:sz w:val="28"/>
          <w:szCs w:val="28"/>
          <w:rtl/>
        </w:rPr>
      </w:pPr>
      <w:r w:rsidRPr="00237ABF">
        <w:rPr>
          <w:rFonts w:ascii="Simplified Arabic" w:hAnsi="Simplified Arabic" w:cs="Simplified Arabic"/>
          <w:sz w:val="28"/>
          <w:szCs w:val="28"/>
          <w:rtl/>
        </w:rPr>
        <w:t>السلمي، عبدالله. (2019). أسباب تعثر المشاريع الحكومية وأثرها على التنمية الاقتصادية. مجلة الاقتصاد والإدارة، جامعة الملك عبدالعزيز، 33(1)، 87–115.</w:t>
      </w:r>
    </w:p>
    <w:p w14:paraId="7F2B7BF5" w14:textId="77777777" w:rsidR="002F0271" w:rsidRPr="00237ABF" w:rsidRDefault="002F0271" w:rsidP="002F0271">
      <w:pPr>
        <w:rPr>
          <w:rFonts w:ascii="Simplified Arabic" w:hAnsi="Simplified Arabic" w:cs="Simplified Arabic"/>
          <w:sz w:val="28"/>
          <w:szCs w:val="28"/>
          <w:rtl/>
        </w:rPr>
      </w:pPr>
    </w:p>
    <w:p w14:paraId="2CD34956" w14:textId="510A7D98" w:rsidR="004163C7" w:rsidRDefault="002F0271" w:rsidP="00EC0CB4">
      <w:pPr>
        <w:rPr>
          <w:rFonts w:ascii="Sakkal Majalla" w:hAnsi="Sakkal Majalla" w:cs="Sakkal Majalla"/>
          <w:sz w:val="28"/>
          <w:szCs w:val="28"/>
          <w:u w:val="single"/>
        </w:rPr>
      </w:pPr>
      <w:r w:rsidRPr="00237ABF">
        <w:rPr>
          <w:rFonts w:ascii="Simplified Arabic" w:hAnsi="Simplified Arabic" w:cs="Simplified Arabic"/>
          <w:sz w:val="28"/>
          <w:szCs w:val="28"/>
          <w:rtl/>
        </w:rPr>
        <w:t>وزارة الشؤون البلدية والقروية والإسكان. (2023). تقرير أداء المشاريع والخدمات البلدية. الرياض: وزارة الشؤون البلدية والقروية والإسكان</w:t>
      </w:r>
      <w:r w:rsidRPr="002F0271">
        <w:rPr>
          <w:rFonts w:ascii="Sakkal Majalla" w:hAnsi="Sakkal Majalla" w:cs="Sakkal Majalla"/>
          <w:sz w:val="28"/>
          <w:szCs w:val="28"/>
          <w:u w:val="single"/>
          <w:rtl/>
        </w:rPr>
        <w:t>.</w:t>
      </w:r>
    </w:p>
    <w:p w14:paraId="64D302F4" w14:textId="77777777" w:rsidR="00EC0CB4" w:rsidRPr="00EC0CB4" w:rsidRDefault="00EC0CB4" w:rsidP="00EC0CB4">
      <w:pPr>
        <w:rPr>
          <w:rFonts w:ascii="Sakkal Majalla" w:hAnsi="Sakkal Majalla" w:cs="Sakkal Majalla"/>
          <w:sz w:val="28"/>
          <w:szCs w:val="28"/>
          <w:u w:val="single"/>
        </w:rPr>
      </w:pPr>
    </w:p>
    <w:p w14:paraId="6B778ED7" w14:textId="07136B95" w:rsidR="004163C7" w:rsidRPr="007D3597" w:rsidRDefault="007D3597" w:rsidP="009125CE">
      <w:pPr>
        <w:rPr>
          <w:rFonts w:ascii="Simplified Arabic" w:hAnsi="Simplified Arabic" w:cs="Simplified Arabic"/>
          <w:sz w:val="28"/>
          <w:szCs w:val="28"/>
          <w:rtl/>
        </w:rPr>
      </w:pPr>
      <w:r w:rsidRPr="007D3597">
        <w:rPr>
          <w:rFonts w:ascii="Simplified Arabic" w:hAnsi="Simplified Arabic" w:cs="Simplified Arabic"/>
          <w:sz w:val="28"/>
          <w:szCs w:val="28"/>
          <w:rtl/>
        </w:rPr>
        <w:t>فيصل بن الفديع الرشيف، باسمة بنت عبد الله الراجحي</w:t>
      </w:r>
      <w:r w:rsidRPr="007D3597">
        <w:rPr>
          <w:rFonts w:ascii="Simplified Arabic" w:hAnsi="Simplified Arabic" w:cs="Simplified Arabic"/>
          <w:sz w:val="28"/>
          <w:szCs w:val="28"/>
        </w:rPr>
        <w:t xml:space="preserve"> (2023). </w:t>
      </w:r>
      <w:r w:rsidRPr="007D3597">
        <w:rPr>
          <w:rFonts w:ascii="Simplified Arabic" w:hAnsi="Simplified Arabic" w:cs="Simplified Arabic"/>
          <w:sz w:val="28"/>
          <w:szCs w:val="28"/>
          <w:rtl/>
        </w:rPr>
        <w:t>أسباب تعثر المشاريع السعودية ومتطلبات تفاديها</w:t>
      </w:r>
      <w:r w:rsidRPr="007D3597">
        <w:rPr>
          <w:rFonts w:ascii="Simplified Arabic" w:hAnsi="Simplified Arabic" w:cs="Simplified Arabic"/>
          <w:sz w:val="28"/>
          <w:szCs w:val="28"/>
        </w:rPr>
        <w:t xml:space="preserve">. </w:t>
      </w:r>
      <w:r w:rsidRPr="007D3597">
        <w:rPr>
          <w:rFonts w:ascii="Simplified Arabic" w:hAnsi="Simplified Arabic" w:cs="Simplified Arabic"/>
          <w:sz w:val="28"/>
          <w:szCs w:val="28"/>
          <w:rtl/>
        </w:rPr>
        <w:t>مجلة جامعة الملك سعود (العمارة والتخطيط)، م 35، ع 2، ص 207–226</w:t>
      </w:r>
    </w:p>
    <w:p w14:paraId="6CCD4BCF" w14:textId="77777777" w:rsidR="004163C7" w:rsidRDefault="004163C7" w:rsidP="009125CE">
      <w:pPr>
        <w:rPr>
          <w:rFonts w:ascii="Sakkal Majalla" w:hAnsi="Sakkal Majalla" w:cs="Sakkal Majalla"/>
          <w:sz w:val="28"/>
          <w:szCs w:val="28"/>
          <w:u w:val="single"/>
        </w:rPr>
      </w:pPr>
    </w:p>
    <w:p w14:paraId="202D8954" w14:textId="77777777" w:rsidR="00384FAE" w:rsidRDefault="00384FAE" w:rsidP="009125CE">
      <w:pPr>
        <w:rPr>
          <w:rFonts w:ascii="Sakkal Majalla" w:hAnsi="Sakkal Majalla" w:cs="Sakkal Majalla"/>
          <w:sz w:val="28"/>
          <w:szCs w:val="28"/>
          <w:u w:val="single"/>
        </w:rPr>
      </w:pPr>
    </w:p>
    <w:p w14:paraId="33598D10" w14:textId="77777777" w:rsidR="005B294D" w:rsidRDefault="005B294D" w:rsidP="009125CE">
      <w:pPr>
        <w:rPr>
          <w:rFonts w:ascii="Sakkal Majalla" w:hAnsi="Sakkal Majalla" w:cs="Sakkal Majalla"/>
          <w:sz w:val="28"/>
          <w:szCs w:val="28"/>
          <w:u w:val="single"/>
        </w:rPr>
      </w:pPr>
    </w:p>
    <w:p w14:paraId="50483B67" w14:textId="77777777" w:rsidR="005B06ED" w:rsidRDefault="005B06ED"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Pr>
      </w:pPr>
      <w:r>
        <w:rPr>
          <w:rFonts w:ascii="Sakkal Majalla" w:hAnsi="Sakkal Majalla" w:cs="Sakkal Majalla" w:hint="cs"/>
          <w:sz w:val="28"/>
          <w:szCs w:val="28"/>
          <w:u w:val="single"/>
          <w:rtl/>
        </w:rPr>
        <w:t>-المراجع الأجنبية</w:t>
      </w:r>
    </w:p>
    <w:p w14:paraId="6058A6B5" w14:textId="64B369FF" w:rsidR="004E499E" w:rsidRPr="00237ABF" w:rsidRDefault="00237ABF" w:rsidP="004E499E">
      <w:pPr>
        <w:bidi w:val="0"/>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sz w:val="28"/>
          <w:szCs w:val="28"/>
        </w:rPr>
        <w:t>1-</w:t>
      </w:r>
      <w:r w:rsidR="004E499E" w:rsidRPr="00237ABF">
        <w:rPr>
          <w:rFonts w:ascii="Simplified Arabic" w:hAnsi="Simplified Arabic" w:cs="Simplified Arabic"/>
          <w:sz w:val="28"/>
          <w:szCs w:val="28"/>
        </w:rPr>
        <w:t xml:space="preserve"> Gunawan, A., &amp; Melinda, S. (2021). Causes of Technical Delays in Government Construction Projects. International Journal of Project Management, 39(5), 112–124.</w:t>
      </w:r>
    </w:p>
    <w:p w14:paraId="440054DB" w14:textId="6EA901B5" w:rsidR="004E499E" w:rsidRPr="00237ABF" w:rsidRDefault="00237ABF" w:rsidP="004E499E">
      <w:pPr>
        <w:bidi w:val="0"/>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sz w:val="28"/>
          <w:szCs w:val="28"/>
        </w:rPr>
        <w:t>2-</w:t>
      </w:r>
      <w:r w:rsidR="004E499E" w:rsidRPr="00237ABF">
        <w:rPr>
          <w:rFonts w:ascii="Simplified Arabic" w:hAnsi="Simplified Arabic" w:cs="Simplified Arabic"/>
          <w:sz w:val="28"/>
          <w:szCs w:val="28"/>
        </w:rPr>
        <w:t xml:space="preserve"> Johnson, T. (2020). Risk Management Practices in Public Sector Infrastructure Projects. Journal of Project Studies, 18(4), 75–92.</w:t>
      </w:r>
    </w:p>
    <w:p w14:paraId="5BC42D00" w14:textId="18E7ADD8" w:rsidR="004E499E" w:rsidRPr="00237ABF" w:rsidRDefault="00237ABF" w:rsidP="004E499E">
      <w:pPr>
        <w:bidi w:val="0"/>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sz w:val="28"/>
          <w:szCs w:val="28"/>
        </w:rPr>
        <w:t>3-</w:t>
      </w:r>
      <w:r w:rsidR="004E499E" w:rsidRPr="00237ABF">
        <w:rPr>
          <w:rFonts w:ascii="Simplified Arabic" w:hAnsi="Simplified Arabic" w:cs="Simplified Arabic"/>
          <w:sz w:val="28"/>
          <w:szCs w:val="28"/>
        </w:rPr>
        <w:t xml:space="preserve"> Project Management Institute. (2021). A Guide to the Project Management Body of Knowledge (PMBOK Guide) (7th ed.). PMI.</w:t>
      </w:r>
    </w:p>
    <w:p w14:paraId="0FFF31DE" w14:textId="02B0F379" w:rsidR="004E499E" w:rsidRPr="00237ABF" w:rsidRDefault="00237ABF" w:rsidP="004E499E">
      <w:pPr>
        <w:bidi w:val="0"/>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sz w:val="28"/>
          <w:szCs w:val="28"/>
        </w:rPr>
        <w:t>4-</w:t>
      </w:r>
      <w:r w:rsidR="004E499E" w:rsidRPr="00237ABF">
        <w:rPr>
          <w:rFonts w:ascii="Simplified Arabic" w:hAnsi="Simplified Arabic" w:cs="Simplified Arabic"/>
          <w:sz w:val="28"/>
          <w:szCs w:val="28"/>
        </w:rPr>
        <w:t xml:space="preserve"> Kerzner, H. (2017). Project Management: A Systems Approach to Planning, Scheduling, and Controlling. New York: Wiley.</w:t>
      </w:r>
    </w:p>
    <w:p w14:paraId="4C28D575" w14:textId="7E2CFBB9" w:rsidR="004E499E" w:rsidRPr="00237ABF" w:rsidRDefault="00237ABF" w:rsidP="004E499E">
      <w:pPr>
        <w:bidi w:val="0"/>
        <w:spacing w:before="100" w:beforeAutospacing="1" w:after="100" w:afterAutospacing="1" w:line="240" w:lineRule="auto"/>
        <w:rPr>
          <w:rFonts w:ascii="Simplified Arabic" w:hAnsi="Simplified Arabic" w:cs="Simplified Arabic"/>
          <w:sz w:val="28"/>
          <w:szCs w:val="28"/>
        </w:rPr>
      </w:pPr>
      <w:r>
        <w:rPr>
          <w:rFonts w:ascii="Simplified Arabic" w:hAnsi="Simplified Arabic" w:cs="Simplified Arabic"/>
          <w:sz w:val="28"/>
          <w:szCs w:val="28"/>
        </w:rPr>
        <w:t>5-</w:t>
      </w:r>
      <w:r w:rsidR="004E499E" w:rsidRPr="00237ABF">
        <w:rPr>
          <w:rFonts w:ascii="Simplified Arabic" w:hAnsi="Simplified Arabic" w:cs="Simplified Arabic"/>
          <w:sz w:val="28"/>
          <w:szCs w:val="28"/>
        </w:rPr>
        <w:t xml:space="preserve"> World Bank. (2022). Public Sector Infrastructure Project Performance Indicators. Washington, DC: World Bank Publications.</w:t>
      </w:r>
    </w:p>
    <w:p w14:paraId="63F5C203" w14:textId="77777777" w:rsidR="004E499E" w:rsidRPr="00237ABF" w:rsidRDefault="004E499E" w:rsidP="009125CE">
      <w:pPr>
        <w:rPr>
          <w:rFonts w:ascii="Simplified Arabic" w:hAnsi="Simplified Arabic" w:cs="Simplified Arabic"/>
          <w:sz w:val="28"/>
          <w:szCs w:val="28"/>
          <w:rtl/>
        </w:rPr>
      </w:pPr>
    </w:p>
    <w:p w14:paraId="745F1454" w14:textId="77777777" w:rsidR="004163C7" w:rsidRPr="00237ABF" w:rsidRDefault="004163C7" w:rsidP="009125CE">
      <w:pPr>
        <w:rPr>
          <w:rFonts w:ascii="Simplified Arabic" w:hAnsi="Simplified Arabic" w:cs="Simplified Arabic"/>
          <w:sz w:val="28"/>
          <w:szCs w:val="28"/>
          <w:rtl/>
        </w:rPr>
      </w:pPr>
    </w:p>
    <w:p w14:paraId="38F23B52" w14:textId="77777777" w:rsidR="004163C7" w:rsidRPr="00237ABF" w:rsidRDefault="004163C7" w:rsidP="009125CE">
      <w:pPr>
        <w:rPr>
          <w:rFonts w:ascii="Simplified Arabic" w:hAnsi="Simplified Arabic" w:cs="Simplified Arabic"/>
          <w:sz w:val="28"/>
          <w:szCs w:val="28"/>
          <w:rtl/>
        </w:rPr>
      </w:pPr>
    </w:p>
    <w:p w14:paraId="3D60915F" w14:textId="77777777" w:rsidR="004163C7" w:rsidRPr="00237ABF" w:rsidRDefault="004163C7" w:rsidP="009125CE">
      <w:pPr>
        <w:rPr>
          <w:rFonts w:ascii="Simplified Arabic" w:hAnsi="Simplified Arabic" w:cs="Simplified Arabic"/>
          <w:sz w:val="28"/>
          <w:szCs w:val="28"/>
          <w:rtl/>
        </w:rPr>
      </w:pPr>
    </w:p>
    <w:p w14:paraId="21CF7F7E" w14:textId="77777777" w:rsidR="004163C7" w:rsidRPr="00237ABF" w:rsidRDefault="004163C7" w:rsidP="009125CE">
      <w:pPr>
        <w:rPr>
          <w:rFonts w:ascii="Simplified Arabic" w:hAnsi="Simplified Arabic" w:cs="Simplified Arabic"/>
          <w:sz w:val="28"/>
          <w:szCs w:val="28"/>
          <w:rtl/>
        </w:rPr>
      </w:pPr>
    </w:p>
    <w:p w14:paraId="274F1367" w14:textId="77777777" w:rsidR="004163C7" w:rsidRPr="00237ABF" w:rsidRDefault="004163C7" w:rsidP="009125CE">
      <w:pPr>
        <w:rPr>
          <w:rFonts w:ascii="Simplified Arabic" w:hAnsi="Simplified Arabic" w:cs="Simplified Arabic"/>
          <w:sz w:val="28"/>
          <w:szCs w:val="28"/>
          <w:rtl/>
        </w:rPr>
      </w:pPr>
    </w:p>
    <w:p w14:paraId="0D931C3A" w14:textId="77777777" w:rsidR="004163C7" w:rsidRPr="00237ABF" w:rsidRDefault="004163C7" w:rsidP="009125CE">
      <w:pPr>
        <w:rPr>
          <w:rFonts w:ascii="Simplified Arabic" w:hAnsi="Simplified Arabic" w:cs="Simplified Arabic"/>
          <w:sz w:val="28"/>
          <w:szCs w:val="28"/>
          <w:rtl/>
        </w:rPr>
      </w:pPr>
    </w:p>
    <w:p w14:paraId="48C38752" w14:textId="77777777" w:rsidR="004163C7" w:rsidRPr="00237ABF" w:rsidRDefault="004163C7" w:rsidP="009125CE">
      <w:pPr>
        <w:rPr>
          <w:rFonts w:ascii="Simplified Arabic" w:hAnsi="Simplified Arabic" w:cs="Simplified Arabic"/>
          <w:sz w:val="28"/>
          <w:szCs w:val="28"/>
          <w:rtl/>
        </w:rPr>
      </w:pPr>
    </w:p>
    <w:p w14:paraId="65CACF96"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8979C4">
      <w:pPr>
        <w:rPr>
          <w:rFonts w:ascii="Sakkal Majalla" w:hAnsi="Sakkal Majalla" w:cs="Sakkal Majalla"/>
          <w:b/>
          <w:bCs/>
          <w:sz w:val="52"/>
          <w:szCs w:val="52"/>
          <w:u w:val="single"/>
          <w:rtl/>
        </w:rPr>
      </w:pPr>
    </w:p>
    <w:p w14:paraId="141FD38B" w14:textId="77777777" w:rsidR="00A570DE" w:rsidRDefault="00A570DE" w:rsidP="004163C7">
      <w:pPr>
        <w:jc w:val="center"/>
        <w:rPr>
          <w:rFonts w:ascii="Sakkal Majalla" w:hAnsi="Sakkal Majalla" w:cs="Sakkal Majalla"/>
          <w:b/>
          <w:bCs/>
          <w:sz w:val="52"/>
          <w:szCs w:val="52"/>
          <w:u w:val="single"/>
        </w:rPr>
      </w:pPr>
    </w:p>
    <w:p w14:paraId="2BE858B4" w14:textId="77777777" w:rsidR="00A570DE" w:rsidRDefault="00A570DE" w:rsidP="004163C7">
      <w:pPr>
        <w:jc w:val="center"/>
        <w:rPr>
          <w:rFonts w:ascii="Sakkal Majalla" w:hAnsi="Sakkal Majalla" w:cs="Sakkal Majalla"/>
          <w:b/>
          <w:bCs/>
          <w:sz w:val="52"/>
          <w:szCs w:val="52"/>
          <w:u w:val="single"/>
        </w:rPr>
      </w:pPr>
    </w:p>
    <w:p w14:paraId="0B9ACFBD" w14:textId="77777777" w:rsidR="00A570DE" w:rsidRDefault="00A570DE" w:rsidP="004163C7">
      <w:pPr>
        <w:jc w:val="center"/>
        <w:rPr>
          <w:rFonts w:ascii="Sakkal Majalla" w:hAnsi="Sakkal Majalla" w:cs="Sakkal Majalla"/>
          <w:b/>
          <w:bCs/>
          <w:sz w:val="52"/>
          <w:szCs w:val="52"/>
          <w:u w:val="single"/>
        </w:rPr>
      </w:pPr>
    </w:p>
    <w:p w14:paraId="6A1CCFC9" w14:textId="77777777" w:rsidR="00A570DE" w:rsidRDefault="00A570DE" w:rsidP="004163C7">
      <w:pPr>
        <w:jc w:val="center"/>
        <w:rPr>
          <w:rFonts w:ascii="Sakkal Majalla" w:hAnsi="Sakkal Majalla" w:cs="Sakkal Majalla"/>
          <w:b/>
          <w:bCs/>
          <w:sz w:val="52"/>
          <w:szCs w:val="52"/>
          <w:u w:val="single"/>
        </w:rPr>
      </w:pPr>
    </w:p>
    <w:p w14:paraId="67130325" w14:textId="77777777" w:rsidR="00A570DE" w:rsidRDefault="00A570DE" w:rsidP="004163C7">
      <w:pPr>
        <w:jc w:val="center"/>
        <w:rPr>
          <w:rFonts w:ascii="Sakkal Majalla" w:hAnsi="Sakkal Majalla" w:cs="Sakkal Majalla"/>
          <w:b/>
          <w:bCs/>
          <w:sz w:val="52"/>
          <w:szCs w:val="52"/>
          <w:u w:val="single"/>
        </w:rPr>
      </w:pPr>
    </w:p>
    <w:p w14:paraId="61A913A7" w14:textId="77777777" w:rsidR="00A570DE" w:rsidRDefault="00A570DE" w:rsidP="004163C7">
      <w:pPr>
        <w:jc w:val="center"/>
        <w:rPr>
          <w:rFonts w:ascii="Sakkal Majalla" w:hAnsi="Sakkal Majalla" w:cs="Sakkal Majalla"/>
          <w:b/>
          <w:bCs/>
          <w:sz w:val="52"/>
          <w:szCs w:val="52"/>
          <w:u w:val="single"/>
        </w:rPr>
      </w:pPr>
    </w:p>
    <w:p w14:paraId="74088E94" w14:textId="5F6C87F8" w:rsidR="004163C7" w:rsidRDefault="004163C7" w:rsidP="004163C7">
      <w:pPr>
        <w:jc w:val="center"/>
        <w:rPr>
          <w:rFonts w:ascii="Sakkal Majalla" w:hAnsi="Sakkal Majalla" w:cs="Sakkal Majalla"/>
          <w:b/>
          <w:bCs/>
          <w:sz w:val="52"/>
          <w:szCs w:val="52"/>
          <w:u w:val="single"/>
        </w:rPr>
      </w:pPr>
      <w:r>
        <w:rPr>
          <w:rFonts w:ascii="Sakkal Majalla" w:hAnsi="Sakkal Majalla" w:cs="Sakkal Majalla" w:hint="cs"/>
          <w:b/>
          <w:bCs/>
          <w:sz w:val="52"/>
          <w:szCs w:val="52"/>
          <w:u w:val="single"/>
          <w:rtl/>
        </w:rPr>
        <w:t>الملاحق</w:t>
      </w:r>
    </w:p>
    <w:p w14:paraId="7EB4A9CE" w14:textId="77777777" w:rsidR="00A570DE" w:rsidRDefault="00A570DE" w:rsidP="004163C7">
      <w:pPr>
        <w:jc w:val="center"/>
        <w:rPr>
          <w:rFonts w:ascii="Sakkal Majalla" w:hAnsi="Sakkal Majalla" w:cs="Sakkal Majalla"/>
          <w:b/>
          <w:bCs/>
          <w:sz w:val="52"/>
          <w:szCs w:val="52"/>
          <w:u w:val="single"/>
        </w:rPr>
      </w:pPr>
    </w:p>
    <w:p w14:paraId="71991B3C" w14:textId="77777777" w:rsidR="00A570DE" w:rsidRDefault="00A570DE" w:rsidP="004163C7">
      <w:pPr>
        <w:jc w:val="center"/>
        <w:rPr>
          <w:rFonts w:ascii="Sakkal Majalla" w:hAnsi="Sakkal Majalla" w:cs="Sakkal Majalla"/>
          <w:b/>
          <w:bCs/>
          <w:sz w:val="52"/>
          <w:szCs w:val="52"/>
          <w:u w:val="single"/>
        </w:rPr>
      </w:pPr>
    </w:p>
    <w:p w14:paraId="463CC8A3" w14:textId="77777777" w:rsidR="00A570DE" w:rsidRDefault="00A570DE" w:rsidP="004163C7">
      <w:pPr>
        <w:jc w:val="center"/>
        <w:rPr>
          <w:rFonts w:ascii="Sakkal Majalla" w:hAnsi="Sakkal Majalla" w:cs="Sakkal Majalla"/>
          <w:b/>
          <w:bCs/>
          <w:sz w:val="52"/>
          <w:szCs w:val="52"/>
          <w:u w:val="single"/>
        </w:rPr>
      </w:pPr>
    </w:p>
    <w:p w14:paraId="3F50A911" w14:textId="77777777" w:rsidR="00A570DE" w:rsidRDefault="00A570DE" w:rsidP="004163C7">
      <w:pPr>
        <w:jc w:val="center"/>
        <w:rPr>
          <w:rFonts w:ascii="Sakkal Majalla" w:hAnsi="Sakkal Majalla" w:cs="Sakkal Majalla"/>
          <w:b/>
          <w:bCs/>
          <w:sz w:val="52"/>
          <w:szCs w:val="52"/>
          <w:u w:val="single"/>
        </w:rPr>
      </w:pPr>
    </w:p>
    <w:p w14:paraId="11BDF752" w14:textId="77777777" w:rsidR="00A570DE" w:rsidRDefault="00A570DE" w:rsidP="004163C7">
      <w:pPr>
        <w:jc w:val="center"/>
        <w:rPr>
          <w:rFonts w:ascii="Sakkal Majalla" w:hAnsi="Sakkal Majalla" w:cs="Sakkal Majalla"/>
          <w:b/>
          <w:bCs/>
          <w:sz w:val="52"/>
          <w:szCs w:val="52"/>
          <w:u w:val="single"/>
        </w:rPr>
      </w:pPr>
    </w:p>
    <w:p w14:paraId="1EEA5E00" w14:textId="77777777" w:rsidR="00A570DE" w:rsidRDefault="00A570DE" w:rsidP="004163C7">
      <w:pPr>
        <w:jc w:val="center"/>
        <w:rPr>
          <w:rFonts w:ascii="Sakkal Majalla" w:hAnsi="Sakkal Majalla" w:cs="Sakkal Majalla"/>
          <w:b/>
          <w:bCs/>
          <w:sz w:val="52"/>
          <w:szCs w:val="52"/>
          <w:u w:val="single"/>
        </w:rPr>
      </w:pPr>
    </w:p>
    <w:p w14:paraId="31C22A94" w14:textId="77777777" w:rsidR="00A570DE" w:rsidRDefault="00A570DE" w:rsidP="004163C7">
      <w:pPr>
        <w:jc w:val="center"/>
        <w:rPr>
          <w:rFonts w:ascii="Sakkal Majalla" w:hAnsi="Sakkal Majalla" w:cs="Sakkal Majalla"/>
          <w:b/>
          <w:bCs/>
          <w:sz w:val="52"/>
          <w:szCs w:val="52"/>
          <w:u w:val="single"/>
        </w:rPr>
      </w:pPr>
    </w:p>
    <w:p w14:paraId="0BA8E8EC" w14:textId="77777777" w:rsidR="005B06ED" w:rsidRDefault="005B06ED" w:rsidP="004163C7">
      <w:pPr>
        <w:jc w:val="center"/>
        <w:rPr>
          <w:rFonts w:ascii="Sakkal Majalla" w:hAnsi="Sakkal Majalla" w:cs="Sakkal Majalla"/>
          <w:b/>
          <w:bCs/>
          <w:sz w:val="52"/>
          <w:szCs w:val="52"/>
          <w:u w:val="single"/>
          <w:rtl/>
        </w:rPr>
      </w:pPr>
    </w:p>
    <w:p w14:paraId="3C2ACE78" w14:textId="429E8CC0" w:rsidR="00500E21" w:rsidRPr="00500E21" w:rsidRDefault="00080AD5" w:rsidP="00080AD5">
      <w:pPr>
        <w:jc w:val="center"/>
        <w:rPr>
          <w:rFonts w:ascii="Simplified Arabic" w:hAnsi="Simplified Arabic" w:cs="Simplified Arabic"/>
          <w:sz w:val="28"/>
          <w:szCs w:val="28"/>
          <w:rtl/>
        </w:rPr>
      </w:pPr>
      <w:r w:rsidRPr="00080AD5">
        <w:rPr>
          <w:rFonts w:ascii="Segoe UI Emoji" w:hAnsi="Segoe UI Emoji" w:cs="Segoe UI Emoji"/>
          <w:sz w:val="28"/>
          <w:szCs w:val="28"/>
        </w:rPr>
        <w:t xml:space="preserve">📘 </w:t>
      </w:r>
      <w:r w:rsidRPr="00080AD5">
        <w:rPr>
          <w:rFonts w:ascii="Arial" w:hAnsi="Arial" w:cs="Arial" w:hint="cs"/>
          <w:b/>
          <w:bCs/>
          <w:sz w:val="28"/>
          <w:szCs w:val="28"/>
          <w:rtl/>
        </w:rPr>
        <w:t>الملحق</w:t>
      </w:r>
      <w:r w:rsidRPr="00080AD5">
        <w:rPr>
          <w:rFonts w:ascii="Segoe UI Emoji" w:hAnsi="Segoe UI Emoji" w:cs="Segoe UI Emoji"/>
          <w:b/>
          <w:bCs/>
          <w:sz w:val="28"/>
          <w:szCs w:val="28"/>
          <w:rtl/>
        </w:rPr>
        <w:t xml:space="preserve"> (</w:t>
      </w:r>
      <w:r w:rsidRPr="00080AD5">
        <w:rPr>
          <w:rFonts w:ascii="Arial" w:hAnsi="Arial" w:cs="Arial" w:hint="cs"/>
          <w:b/>
          <w:bCs/>
          <w:sz w:val="28"/>
          <w:szCs w:val="28"/>
          <w:rtl/>
        </w:rPr>
        <w:t>أ</w:t>
      </w:r>
      <w:r w:rsidRPr="00080AD5">
        <w:rPr>
          <w:rFonts w:ascii="Segoe UI Emoji" w:hAnsi="Segoe UI Emoji" w:cs="Segoe UI Emoji"/>
          <w:b/>
          <w:bCs/>
          <w:sz w:val="28"/>
          <w:szCs w:val="28"/>
          <w:rtl/>
        </w:rPr>
        <w:t>)</w:t>
      </w:r>
      <w:r w:rsidRPr="00080AD5">
        <w:rPr>
          <w:rFonts w:ascii="Segoe UI Emoji" w:hAnsi="Segoe UI Emoji" w:cs="Segoe UI Emoji"/>
          <w:b/>
          <w:bCs/>
          <w:sz w:val="28"/>
          <w:szCs w:val="28"/>
        </w:rPr>
        <w:t>:</w:t>
      </w:r>
      <w:r w:rsidR="00500E21" w:rsidRPr="00500E21">
        <w:rPr>
          <w:rFonts w:ascii="Simplified Arabic" w:hAnsi="Simplified Arabic" w:cs="Simplified Arabic"/>
          <w:sz w:val="28"/>
          <w:szCs w:val="28"/>
          <w:rtl/>
        </w:rPr>
        <w:t xml:space="preserve"> </w:t>
      </w:r>
      <w:r w:rsidR="00500E21" w:rsidRPr="00500E21">
        <w:rPr>
          <w:rFonts w:ascii="Simplified Arabic" w:hAnsi="Simplified Arabic" w:cs="Simplified Arabic" w:hint="cs"/>
          <w:sz w:val="28"/>
          <w:szCs w:val="28"/>
          <w:rtl/>
        </w:rPr>
        <w:t>خطاب</w:t>
      </w:r>
      <w:r w:rsidR="00500E21" w:rsidRPr="00500E21">
        <w:rPr>
          <w:rFonts w:ascii="Simplified Arabic" w:hAnsi="Simplified Arabic" w:cs="Simplified Arabic"/>
          <w:sz w:val="28"/>
          <w:szCs w:val="28"/>
          <w:rtl/>
        </w:rPr>
        <w:t xml:space="preserve"> </w:t>
      </w:r>
      <w:r w:rsidR="00500E21" w:rsidRPr="00500E21">
        <w:rPr>
          <w:rFonts w:ascii="Simplified Arabic" w:hAnsi="Simplified Arabic" w:cs="Simplified Arabic" w:hint="cs"/>
          <w:sz w:val="28"/>
          <w:szCs w:val="28"/>
          <w:rtl/>
        </w:rPr>
        <w:t>المشاركة</w:t>
      </w:r>
      <w:r w:rsidR="00500E21" w:rsidRPr="00500E21">
        <w:rPr>
          <w:rFonts w:ascii="Simplified Arabic" w:hAnsi="Simplified Arabic" w:cs="Simplified Arabic"/>
          <w:sz w:val="28"/>
          <w:szCs w:val="28"/>
          <w:rtl/>
        </w:rPr>
        <w:t xml:space="preserve"> </w:t>
      </w:r>
      <w:r w:rsidR="00500E21" w:rsidRPr="00500E21">
        <w:rPr>
          <w:rFonts w:ascii="Simplified Arabic" w:hAnsi="Simplified Arabic" w:cs="Simplified Arabic" w:hint="cs"/>
          <w:sz w:val="28"/>
          <w:szCs w:val="28"/>
          <w:rtl/>
        </w:rPr>
        <w:t>في</w:t>
      </w:r>
      <w:r w:rsidR="00500E21" w:rsidRPr="00500E21">
        <w:rPr>
          <w:rFonts w:ascii="Simplified Arabic" w:hAnsi="Simplified Arabic" w:cs="Simplified Arabic"/>
          <w:sz w:val="28"/>
          <w:szCs w:val="28"/>
          <w:rtl/>
        </w:rPr>
        <w:t xml:space="preserve"> </w:t>
      </w:r>
      <w:r w:rsidR="00500E21" w:rsidRPr="00500E21">
        <w:rPr>
          <w:rFonts w:ascii="Simplified Arabic" w:hAnsi="Simplified Arabic" w:cs="Simplified Arabic" w:hint="cs"/>
          <w:sz w:val="28"/>
          <w:szCs w:val="28"/>
          <w:rtl/>
        </w:rPr>
        <w:t>تعبئة</w:t>
      </w:r>
      <w:r w:rsidR="00500E21" w:rsidRPr="00500E21">
        <w:rPr>
          <w:rFonts w:ascii="Simplified Arabic" w:hAnsi="Simplified Arabic" w:cs="Simplified Arabic"/>
          <w:sz w:val="28"/>
          <w:szCs w:val="28"/>
          <w:rtl/>
        </w:rPr>
        <w:t xml:space="preserve"> </w:t>
      </w:r>
      <w:r w:rsidR="00500E21" w:rsidRPr="00500E21">
        <w:rPr>
          <w:rFonts w:ascii="Simplified Arabic" w:hAnsi="Simplified Arabic" w:cs="Simplified Arabic" w:hint="cs"/>
          <w:sz w:val="28"/>
          <w:szCs w:val="28"/>
          <w:rtl/>
        </w:rPr>
        <w:t>الاستبانة</w:t>
      </w:r>
    </w:p>
    <w:p w14:paraId="513FAE21" w14:textId="77777777" w:rsidR="00500E21" w:rsidRPr="00500E21" w:rsidRDefault="00500E21" w:rsidP="00500E21">
      <w:pPr>
        <w:rPr>
          <w:rFonts w:ascii="Simplified Arabic" w:hAnsi="Simplified Arabic" w:cs="Simplified Arabic"/>
          <w:sz w:val="28"/>
          <w:szCs w:val="28"/>
          <w:rtl/>
        </w:rPr>
      </w:pPr>
    </w:p>
    <w:p w14:paraId="371AFE17" w14:textId="00945E89" w:rsidR="00500E21" w:rsidRPr="00500E21" w:rsidRDefault="00500E21" w:rsidP="00500E21">
      <w:pPr>
        <w:rPr>
          <w:rFonts w:ascii="Simplified Arabic" w:hAnsi="Simplified Arabic" w:cs="Simplified Arabic"/>
          <w:sz w:val="28"/>
          <w:szCs w:val="28"/>
          <w:rtl/>
        </w:rPr>
      </w:pPr>
      <w:r w:rsidRPr="00500E21">
        <w:rPr>
          <w:rFonts w:ascii="Simplified Arabic" w:hAnsi="Simplified Arabic" w:cs="Simplified Arabic"/>
          <w:sz w:val="28"/>
          <w:szCs w:val="28"/>
          <w:rtl/>
        </w:rPr>
        <w:t>بسم الله الرحمن الرحيم</w:t>
      </w:r>
    </w:p>
    <w:p w14:paraId="21929412" w14:textId="77777777" w:rsidR="00500E21" w:rsidRPr="00500E21" w:rsidRDefault="00500E21" w:rsidP="00500E21">
      <w:pPr>
        <w:rPr>
          <w:rFonts w:ascii="Simplified Arabic" w:hAnsi="Simplified Arabic" w:cs="Simplified Arabic"/>
          <w:sz w:val="28"/>
          <w:szCs w:val="28"/>
          <w:rtl/>
        </w:rPr>
      </w:pPr>
      <w:r w:rsidRPr="00500E21">
        <w:rPr>
          <w:rFonts w:ascii="Simplified Arabic" w:hAnsi="Simplified Arabic" w:cs="Simplified Arabic"/>
          <w:sz w:val="28"/>
          <w:szCs w:val="28"/>
          <w:rtl/>
        </w:rPr>
        <w:t>السادة المشاركون الكرام،</w:t>
      </w:r>
    </w:p>
    <w:p w14:paraId="3A069766" w14:textId="2C136EF4" w:rsidR="00500E21" w:rsidRPr="00500E21" w:rsidRDefault="00500E21" w:rsidP="00500E21">
      <w:pPr>
        <w:rPr>
          <w:rFonts w:ascii="Simplified Arabic" w:hAnsi="Simplified Arabic" w:cs="Simplified Arabic"/>
          <w:sz w:val="28"/>
          <w:szCs w:val="28"/>
          <w:rtl/>
        </w:rPr>
      </w:pPr>
      <w:r w:rsidRPr="00500E21">
        <w:rPr>
          <w:rFonts w:ascii="Simplified Arabic" w:hAnsi="Simplified Arabic" w:cs="Simplified Arabic"/>
          <w:sz w:val="28"/>
          <w:szCs w:val="28"/>
          <w:rtl/>
        </w:rPr>
        <w:t>السلام عليكم ورحمة الله وبركاته،</w:t>
      </w:r>
    </w:p>
    <w:p w14:paraId="36C4CFBE" w14:textId="561CDB3C" w:rsidR="00500E21" w:rsidRPr="00500E21" w:rsidRDefault="00500E21" w:rsidP="00500E21">
      <w:pPr>
        <w:rPr>
          <w:rFonts w:ascii="Simplified Arabic" w:hAnsi="Simplified Arabic" w:cs="Simplified Arabic"/>
          <w:sz w:val="28"/>
          <w:szCs w:val="28"/>
          <w:rtl/>
        </w:rPr>
      </w:pPr>
      <w:r w:rsidRPr="00500E21">
        <w:rPr>
          <w:rFonts w:ascii="Simplified Arabic" w:hAnsi="Simplified Arabic" w:cs="Simplified Arabic"/>
          <w:sz w:val="28"/>
          <w:szCs w:val="28"/>
          <w:rtl/>
        </w:rPr>
        <w:t>أود أن أتقدم لكم بخالص الشكر والامتنان على تعاونكم في تعبئة هذه الاستبانة الخاصة بالدراسة بعنوان:</w:t>
      </w:r>
    </w:p>
    <w:p w14:paraId="5AECB2FD" w14:textId="08559409" w:rsidR="00500E21" w:rsidRPr="00500E21" w:rsidRDefault="00500E21" w:rsidP="00500E21">
      <w:pPr>
        <w:rPr>
          <w:rFonts w:ascii="Simplified Arabic" w:hAnsi="Simplified Arabic" w:cs="Simplified Arabic"/>
          <w:sz w:val="28"/>
          <w:szCs w:val="28"/>
          <w:rtl/>
        </w:rPr>
      </w:pPr>
      <w:r w:rsidRPr="00500E21">
        <w:rPr>
          <w:rFonts w:ascii="Simplified Arabic" w:hAnsi="Simplified Arabic" w:cs="Simplified Arabic"/>
          <w:sz w:val="28"/>
          <w:szCs w:val="28"/>
          <w:rtl/>
        </w:rPr>
        <w:t>«أثر العوامل الإدارية والفنية على تعثر المشاريع الحكومية: دراسة تطبيقية على وزارة الشؤون البلدية والقروية والإسكان»</w:t>
      </w:r>
    </w:p>
    <w:p w14:paraId="790756D0" w14:textId="7808E567" w:rsidR="00500E21" w:rsidRPr="00500E21" w:rsidRDefault="00500E21" w:rsidP="00500E21">
      <w:pPr>
        <w:rPr>
          <w:rFonts w:ascii="Simplified Arabic" w:hAnsi="Simplified Arabic" w:cs="Simplified Arabic"/>
          <w:sz w:val="28"/>
          <w:szCs w:val="28"/>
          <w:rtl/>
        </w:rPr>
      </w:pPr>
      <w:r w:rsidRPr="00500E21">
        <w:rPr>
          <w:rFonts w:ascii="Simplified Arabic" w:hAnsi="Simplified Arabic" w:cs="Simplified Arabic"/>
          <w:sz w:val="28"/>
          <w:szCs w:val="28"/>
          <w:rtl/>
        </w:rPr>
        <w:t>وتهدف هذه الدراسة إلى التعرف على أبرز أسباب تعثر المشاريع الحكومية، للوصول إلى نتائج تسهم في تحسين آليات إدارة المشاريع المستقبلية.</w:t>
      </w:r>
    </w:p>
    <w:p w14:paraId="299A5EFA" w14:textId="77777777" w:rsidR="00500E21" w:rsidRPr="00500E21" w:rsidRDefault="00500E21" w:rsidP="00500E21">
      <w:pPr>
        <w:rPr>
          <w:rFonts w:ascii="Simplified Arabic" w:hAnsi="Simplified Arabic" w:cs="Simplified Arabic"/>
          <w:sz w:val="28"/>
          <w:szCs w:val="28"/>
          <w:rtl/>
        </w:rPr>
      </w:pPr>
      <w:r w:rsidRPr="00500E21">
        <w:rPr>
          <w:rFonts w:ascii="Segoe UI Emoji" w:hAnsi="Segoe UI Emoji" w:cs="Segoe UI Emoji" w:hint="cs"/>
          <w:sz w:val="28"/>
          <w:szCs w:val="28"/>
          <w:rtl/>
        </w:rPr>
        <w:t>🔹</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المشاركة</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تطوعية</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بالكامل</w:t>
      </w:r>
    </w:p>
    <w:p w14:paraId="223A6893" w14:textId="77777777" w:rsidR="00500E21" w:rsidRPr="00500E21" w:rsidRDefault="00500E21" w:rsidP="00500E21">
      <w:pPr>
        <w:rPr>
          <w:rFonts w:ascii="Simplified Arabic" w:hAnsi="Simplified Arabic" w:cs="Simplified Arabic"/>
          <w:sz w:val="28"/>
          <w:szCs w:val="28"/>
          <w:rtl/>
        </w:rPr>
      </w:pPr>
      <w:r w:rsidRPr="00500E21">
        <w:rPr>
          <w:rFonts w:ascii="Segoe UI Emoji" w:hAnsi="Segoe UI Emoji" w:cs="Segoe UI Emoji" w:hint="cs"/>
          <w:sz w:val="28"/>
          <w:szCs w:val="28"/>
          <w:rtl/>
        </w:rPr>
        <w:t>🔹</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جميع</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البيانات</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سرية</w:t>
      </w:r>
    </w:p>
    <w:p w14:paraId="38B7B91F" w14:textId="7C03AC45" w:rsidR="00500E21" w:rsidRPr="00500E21" w:rsidRDefault="00500E21" w:rsidP="00500E21">
      <w:pPr>
        <w:rPr>
          <w:rFonts w:ascii="Simplified Arabic" w:hAnsi="Simplified Arabic" w:cs="Simplified Arabic"/>
          <w:sz w:val="28"/>
          <w:szCs w:val="28"/>
          <w:rtl/>
        </w:rPr>
      </w:pPr>
      <w:r w:rsidRPr="00500E21">
        <w:rPr>
          <w:rFonts w:ascii="Segoe UI Emoji" w:hAnsi="Segoe UI Emoji" w:cs="Segoe UI Emoji" w:hint="cs"/>
          <w:sz w:val="28"/>
          <w:szCs w:val="28"/>
          <w:rtl/>
        </w:rPr>
        <w:t>🔹</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تستخدم</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لأغراض</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البحث</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العلمي</w:t>
      </w:r>
      <w:r w:rsidRPr="00500E21">
        <w:rPr>
          <w:rFonts w:ascii="Simplified Arabic" w:hAnsi="Simplified Arabic" w:cs="Simplified Arabic"/>
          <w:sz w:val="28"/>
          <w:szCs w:val="28"/>
          <w:rtl/>
        </w:rPr>
        <w:t xml:space="preserve"> </w:t>
      </w:r>
      <w:r w:rsidRPr="00500E21">
        <w:rPr>
          <w:rFonts w:ascii="Simplified Arabic" w:hAnsi="Simplified Arabic" w:cs="Simplified Arabic" w:hint="cs"/>
          <w:sz w:val="28"/>
          <w:szCs w:val="28"/>
          <w:rtl/>
        </w:rPr>
        <w:t>فقط</w:t>
      </w:r>
    </w:p>
    <w:p w14:paraId="7B45AEC7" w14:textId="77777777" w:rsidR="00500E21" w:rsidRPr="00500E21" w:rsidRDefault="00500E21" w:rsidP="00500E21">
      <w:pPr>
        <w:rPr>
          <w:rFonts w:ascii="Simplified Arabic" w:hAnsi="Simplified Arabic" w:cs="Simplified Arabic"/>
          <w:sz w:val="28"/>
          <w:szCs w:val="28"/>
          <w:rtl/>
        </w:rPr>
      </w:pPr>
      <w:r w:rsidRPr="00500E21">
        <w:rPr>
          <w:rFonts w:ascii="Simplified Arabic" w:hAnsi="Simplified Arabic" w:cs="Simplified Arabic"/>
          <w:sz w:val="28"/>
          <w:szCs w:val="28"/>
          <w:rtl/>
        </w:rPr>
        <w:t>مع بالغ الشكر والتقدير،</w:t>
      </w:r>
    </w:p>
    <w:p w14:paraId="3B4F044D" w14:textId="77777777" w:rsidR="00500E21" w:rsidRPr="00500E21" w:rsidRDefault="00500E21" w:rsidP="00500E21">
      <w:pPr>
        <w:rPr>
          <w:rFonts w:ascii="Simplified Arabic" w:hAnsi="Simplified Arabic" w:cs="Simplified Arabic"/>
          <w:sz w:val="28"/>
          <w:szCs w:val="28"/>
          <w:rtl/>
        </w:rPr>
      </w:pPr>
      <w:r w:rsidRPr="00500E21">
        <w:rPr>
          <w:rFonts w:ascii="Simplified Arabic" w:hAnsi="Simplified Arabic" w:cs="Simplified Arabic"/>
          <w:sz w:val="28"/>
          <w:szCs w:val="28"/>
          <w:rtl/>
        </w:rPr>
        <w:t>الباحث</w:t>
      </w:r>
    </w:p>
    <w:p w14:paraId="6164C920" w14:textId="77777777" w:rsidR="00500E21" w:rsidRPr="00500E21" w:rsidRDefault="00500E21" w:rsidP="00500E21">
      <w:pPr>
        <w:rPr>
          <w:rFonts w:ascii="Simplified Arabic" w:hAnsi="Simplified Arabic" w:cs="Simplified Arabic"/>
          <w:sz w:val="28"/>
          <w:szCs w:val="28"/>
          <w:rtl/>
        </w:rPr>
      </w:pPr>
      <w:r w:rsidRPr="00500E21">
        <w:rPr>
          <w:rFonts w:ascii="Simplified Arabic" w:hAnsi="Simplified Arabic" w:cs="Simplified Arabic"/>
          <w:sz w:val="28"/>
          <w:szCs w:val="28"/>
          <w:rtl/>
        </w:rPr>
        <w:t>عادل علي مزيدي</w:t>
      </w:r>
    </w:p>
    <w:p w14:paraId="612AB876" w14:textId="77777777" w:rsidR="00500E21" w:rsidRPr="00500E21" w:rsidRDefault="00500E21" w:rsidP="00500E21">
      <w:pPr>
        <w:jc w:val="center"/>
        <w:rPr>
          <w:rFonts w:ascii="Simplified Arabic" w:hAnsi="Simplified Arabic" w:cs="Simplified Arabic"/>
          <w:sz w:val="28"/>
          <w:szCs w:val="28"/>
          <w:rtl/>
        </w:rPr>
      </w:pPr>
      <w:r w:rsidRPr="00500E21">
        <w:rPr>
          <w:rFonts w:ascii="Simplified Arabic" w:hAnsi="Simplified Arabic" w:cs="Simplified Arabic"/>
          <w:sz w:val="28"/>
          <w:szCs w:val="28"/>
          <w:rtl/>
        </w:rPr>
        <w:t>المشرفين</w:t>
      </w:r>
      <w:r w:rsidRPr="00500E21">
        <w:rPr>
          <w:rFonts w:ascii="Simplified Arabic" w:hAnsi="Simplified Arabic" w:cs="Simplified Arabic"/>
          <w:sz w:val="28"/>
          <w:szCs w:val="28"/>
        </w:rPr>
        <w:t xml:space="preserve"> </w:t>
      </w:r>
    </w:p>
    <w:p w14:paraId="3EF36C8C" w14:textId="77777777" w:rsidR="00500E21" w:rsidRPr="00500E21" w:rsidRDefault="00500E21" w:rsidP="00500E21">
      <w:pPr>
        <w:jc w:val="center"/>
        <w:rPr>
          <w:rFonts w:ascii="Simplified Arabic" w:hAnsi="Simplified Arabic" w:cs="Simplified Arabic"/>
          <w:sz w:val="28"/>
          <w:szCs w:val="28"/>
          <w:rtl/>
        </w:rPr>
      </w:pPr>
      <w:r w:rsidRPr="00500E21">
        <w:rPr>
          <w:rFonts w:ascii="Simplified Arabic" w:hAnsi="Simplified Arabic" w:cs="Simplified Arabic"/>
          <w:sz w:val="28"/>
          <w:szCs w:val="28"/>
          <w:rtl/>
        </w:rPr>
        <w:t>د. الفيصل عبدالحميد محمد</w:t>
      </w:r>
      <w:r w:rsidRPr="00500E21">
        <w:rPr>
          <w:rFonts w:ascii="Simplified Arabic" w:hAnsi="Simplified Arabic" w:cs="Simplified Arabic"/>
          <w:sz w:val="28"/>
          <w:szCs w:val="28"/>
        </w:rPr>
        <w:t xml:space="preserve"> </w:t>
      </w:r>
    </w:p>
    <w:p w14:paraId="1B97FCFF" w14:textId="77777777" w:rsidR="00500E21" w:rsidRPr="00500E21" w:rsidRDefault="00500E21" w:rsidP="00500E21">
      <w:pPr>
        <w:jc w:val="center"/>
        <w:rPr>
          <w:rFonts w:ascii="Simplified Arabic" w:hAnsi="Simplified Arabic" w:cs="Simplified Arabic"/>
          <w:sz w:val="28"/>
          <w:szCs w:val="28"/>
          <w:rtl/>
        </w:rPr>
      </w:pPr>
      <w:r w:rsidRPr="00500E21">
        <w:rPr>
          <w:rFonts w:ascii="Simplified Arabic" w:hAnsi="Simplified Arabic" w:cs="Simplified Arabic"/>
          <w:sz w:val="28"/>
          <w:szCs w:val="28"/>
          <w:rtl/>
        </w:rPr>
        <w:t>د. فايز علي جراد</w:t>
      </w:r>
    </w:p>
    <w:p w14:paraId="2A71D257" w14:textId="5E7B38B4" w:rsidR="004163C7" w:rsidRDefault="00500E21" w:rsidP="00500E21">
      <w:pPr>
        <w:jc w:val="center"/>
        <w:rPr>
          <w:rFonts w:ascii="Sakkal Majalla" w:hAnsi="Sakkal Majalla" w:cs="Sakkal Majalla"/>
          <w:sz w:val="28"/>
          <w:szCs w:val="28"/>
          <w:u w:val="single"/>
          <w:rtl/>
        </w:rPr>
      </w:pPr>
      <w:r w:rsidRPr="00500E21">
        <w:rPr>
          <w:rFonts w:ascii="Simplified Arabic" w:hAnsi="Simplified Arabic" w:cs="Simplified Arabic"/>
          <w:sz w:val="28"/>
          <w:szCs w:val="28"/>
          <w:rtl/>
        </w:rPr>
        <w:lastRenderedPageBreak/>
        <w:t>ماجستير إدارة أعمال – جامعة ميدأوشن</w:t>
      </w:r>
      <w:r w:rsidR="00B46ACE" w:rsidRPr="00500E21">
        <w:rPr>
          <w:rFonts w:ascii="Simplified Arabic" w:hAnsi="Simplified Arabic" w:cs="Simplified Arabic"/>
          <w:sz w:val="28"/>
          <w:szCs w:val="28"/>
        </w:rPr>
        <w:br/>
      </w:r>
      <w:r w:rsidR="00B46ACE">
        <w:rPr>
          <w:sz w:val="32"/>
        </w:rPr>
        <w:br/>
      </w:r>
    </w:p>
    <w:p w14:paraId="7D047086" w14:textId="383B2CCB" w:rsidR="004163C7" w:rsidRDefault="004163C7" w:rsidP="00500E21">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744CFD33" w14:textId="082B8A77" w:rsidR="00080AD5" w:rsidRPr="00FC4BF8" w:rsidRDefault="00080AD5" w:rsidP="00080AD5">
      <w:pPr>
        <w:rPr>
          <w:rFonts w:ascii="Simplified Arabic" w:hAnsi="Simplified Arabic" w:cs="Simplified Arabic"/>
          <w:b/>
          <w:bCs/>
          <w:sz w:val="28"/>
          <w:szCs w:val="28"/>
          <w:rtl/>
        </w:rPr>
      </w:pPr>
      <w:r w:rsidRPr="00FC4BF8">
        <w:rPr>
          <w:rFonts w:ascii="Segoe UI Emoji" w:hAnsi="Segoe UI Emoji" w:cs="Segoe UI Emoji"/>
          <w:b/>
          <w:bCs/>
          <w:sz w:val="28"/>
          <w:szCs w:val="28"/>
        </w:rPr>
        <w:t>📘</w:t>
      </w:r>
      <w:r w:rsidRPr="00FC4BF8">
        <w:rPr>
          <w:rFonts w:ascii="Simplified Arabic" w:hAnsi="Simplified Arabic" w:cs="Simplified Arabic"/>
          <w:b/>
          <w:bCs/>
          <w:sz w:val="28"/>
          <w:szCs w:val="28"/>
        </w:rPr>
        <w:t xml:space="preserve"> </w:t>
      </w:r>
      <w:r w:rsidRPr="00FC4BF8">
        <w:rPr>
          <w:rFonts w:ascii="Simplified Arabic" w:hAnsi="Simplified Arabic" w:cs="Simplified Arabic"/>
          <w:b/>
          <w:bCs/>
          <w:sz w:val="28"/>
          <w:szCs w:val="28"/>
          <w:rtl/>
        </w:rPr>
        <w:t>الملحق (ب): الاستبانة النهائية المعتمدة</w:t>
      </w:r>
    </w:p>
    <w:p w14:paraId="5826BA84" w14:textId="59A48A59" w:rsidR="00B46ACE" w:rsidRPr="00A716A0" w:rsidRDefault="00B46ACE" w:rsidP="00B46ACE">
      <w:pPr>
        <w:rPr>
          <w:rFonts w:ascii="Simplified Arabic" w:hAnsi="Simplified Arabic" w:cs="Simplified Arabic"/>
          <w:sz w:val="28"/>
          <w:szCs w:val="28"/>
          <w:rtl/>
        </w:rPr>
      </w:pPr>
      <w:r w:rsidRPr="001E2837">
        <w:rPr>
          <w:rFonts w:ascii="Simplified Arabic" w:hAnsi="Simplified Arabic" w:cs="Simplified Arabic"/>
          <w:b/>
          <w:bCs/>
          <w:sz w:val="28"/>
          <w:szCs w:val="28"/>
          <w:rtl/>
        </w:rPr>
        <w:t>أول</w:t>
      </w:r>
      <w:r w:rsidR="00A716A0" w:rsidRPr="001E2837">
        <w:rPr>
          <w:rFonts w:ascii="Simplified Arabic" w:hAnsi="Simplified Arabic" w:cs="Simplified Arabic" w:hint="cs"/>
          <w:b/>
          <w:bCs/>
          <w:sz w:val="28"/>
          <w:szCs w:val="28"/>
          <w:rtl/>
        </w:rPr>
        <w:t>ا</w:t>
      </w:r>
      <w:r w:rsidRPr="001E2837">
        <w:rPr>
          <w:rFonts w:ascii="Simplified Arabic" w:hAnsi="Simplified Arabic" w:cs="Simplified Arabic"/>
          <w:b/>
          <w:bCs/>
          <w:sz w:val="28"/>
          <w:szCs w:val="28"/>
          <w:rtl/>
        </w:rPr>
        <w:t xml:space="preserve">:ً الخصائص الديموغرافية </w:t>
      </w:r>
      <w:r w:rsidR="00A716A0" w:rsidRPr="001E2837">
        <w:rPr>
          <w:rFonts w:ascii="Simplified Arabic" w:hAnsi="Simplified Arabic" w:cs="Simplified Arabic" w:hint="cs"/>
          <w:b/>
          <w:bCs/>
          <w:sz w:val="28"/>
          <w:szCs w:val="28"/>
          <w:rtl/>
        </w:rPr>
        <w:t>(</w:t>
      </w:r>
      <w:r w:rsidRPr="001E2837">
        <w:rPr>
          <w:rFonts w:ascii="Simplified Arabic" w:hAnsi="Simplified Arabic" w:cs="Simplified Arabic"/>
          <w:b/>
          <w:bCs/>
          <w:sz w:val="28"/>
          <w:szCs w:val="28"/>
        </w:rPr>
        <w:t>Characteristics Demographic</w:t>
      </w:r>
      <w:r w:rsidR="00A716A0" w:rsidRPr="001E2837">
        <w:rPr>
          <w:rFonts w:ascii="Simplified Arabic" w:hAnsi="Simplified Arabic" w:cs="Simplified Arabic" w:hint="cs"/>
          <w:b/>
          <w:bCs/>
          <w:sz w:val="28"/>
          <w:szCs w:val="28"/>
          <w:rtl/>
        </w:rPr>
        <w:t>)</w:t>
      </w:r>
    </w:p>
    <w:p w14:paraId="60CE3D9B" w14:textId="2887FCF8" w:rsidR="00B46ACE" w:rsidRPr="00A716A0" w:rsidRDefault="00B46ACE" w:rsidP="00B46ACE">
      <w:pPr>
        <w:rPr>
          <w:rFonts w:ascii="Simplified Arabic" w:hAnsi="Simplified Arabic" w:cs="Simplified Arabic"/>
          <w:sz w:val="28"/>
          <w:szCs w:val="28"/>
          <w:rtl/>
        </w:rPr>
      </w:pPr>
      <w:r w:rsidRPr="00A716A0">
        <w:rPr>
          <w:rFonts w:ascii="Simplified Arabic" w:hAnsi="Simplified Arabic" w:cs="Simplified Arabic"/>
          <w:sz w:val="28"/>
          <w:szCs w:val="28"/>
          <w:rtl/>
        </w:rPr>
        <w:t xml:space="preserve">يرجى وضع إشارة </w:t>
      </w:r>
      <w:r w:rsidR="00A716A0">
        <w:rPr>
          <w:rFonts w:ascii="Simplified Arabic" w:hAnsi="Simplified Arabic" w:cs="Simplified Arabic" w:hint="cs"/>
          <w:sz w:val="28"/>
          <w:szCs w:val="28"/>
          <w:rtl/>
        </w:rPr>
        <w:t>[</w:t>
      </w:r>
      <w:r w:rsidRPr="00A716A0">
        <w:rPr>
          <w:rFonts w:ascii="Cambria Math" w:hAnsi="Cambria Math" w:cs="Cambria Math" w:hint="cs"/>
          <w:sz w:val="28"/>
          <w:szCs w:val="28"/>
          <w:rtl/>
        </w:rPr>
        <w:t>√</w:t>
      </w:r>
      <w:r w:rsidR="00A716A0">
        <w:rPr>
          <w:rFonts w:ascii="Simplified Arabic" w:hAnsi="Simplified Arabic" w:cs="Simplified Arabic" w:hint="cs"/>
          <w:sz w:val="28"/>
          <w:szCs w:val="28"/>
          <w:rtl/>
        </w:rPr>
        <w:t>]</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في</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الخانة</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التي</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تعبر</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عن</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رأيكم</w:t>
      </w:r>
      <w:r w:rsidRPr="00A716A0">
        <w:rPr>
          <w:rFonts w:ascii="Simplified Arabic" w:hAnsi="Simplified Arabic" w:cs="Simplified Arabic"/>
          <w:sz w:val="28"/>
          <w:szCs w:val="28"/>
          <w:rtl/>
        </w:rPr>
        <w:t>.</w:t>
      </w:r>
    </w:p>
    <w:p w14:paraId="631E5379" w14:textId="77777777" w:rsidR="00B46ACE" w:rsidRPr="00A716A0" w:rsidRDefault="00B46ACE" w:rsidP="00B46ACE">
      <w:pPr>
        <w:rPr>
          <w:rFonts w:ascii="Simplified Arabic" w:hAnsi="Simplified Arabic" w:cs="Simplified Arabic"/>
          <w:sz w:val="28"/>
          <w:szCs w:val="28"/>
        </w:rPr>
      </w:pPr>
      <w:r w:rsidRPr="00A716A0">
        <w:rPr>
          <w:rFonts w:ascii="Simplified Arabic" w:hAnsi="Simplified Arabic" w:cs="Simplified Arabic"/>
          <w:sz w:val="28"/>
          <w:szCs w:val="28"/>
        </w:rPr>
        <w:t>Kindly place a checkmark [</w:t>
      </w:r>
      <w:r w:rsidRPr="00A716A0">
        <w:rPr>
          <w:rFonts w:ascii="Cambria Math" w:hAnsi="Cambria Math" w:cs="Cambria Math"/>
          <w:sz w:val="28"/>
          <w:szCs w:val="28"/>
        </w:rPr>
        <w:t>√</w:t>
      </w:r>
      <w:r w:rsidRPr="00A716A0">
        <w:rPr>
          <w:rFonts w:ascii="Simplified Arabic" w:hAnsi="Simplified Arabic" w:cs="Simplified Arabic"/>
          <w:sz w:val="28"/>
          <w:szCs w:val="28"/>
        </w:rPr>
        <w:t>] in the box that reflects your opinion</w:t>
      </w:r>
      <w:r w:rsidRPr="00A716A0">
        <w:rPr>
          <w:rFonts w:ascii="Simplified Arabic" w:hAnsi="Simplified Arabic" w:cs="Simplified Arabic"/>
          <w:sz w:val="28"/>
          <w:szCs w:val="28"/>
          <w:rtl/>
        </w:rPr>
        <w:t>.</w:t>
      </w:r>
    </w:p>
    <w:p w14:paraId="28E67F24" w14:textId="77777777" w:rsidR="000977C0" w:rsidRPr="00A716A0" w:rsidRDefault="000977C0" w:rsidP="000977C0">
      <w:pPr>
        <w:rPr>
          <w:rFonts w:ascii="Simplified Arabic" w:hAnsi="Simplified Arabic" w:cs="Simplified Arabic"/>
          <w:sz w:val="28"/>
          <w:szCs w:val="28"/>
        </w:rPr>
      </w:pPr>
      <w:r w:rsidRPr="00A716A0">
        <w:rPr>
          <w:rFonts w:ascii="Simplified Arabic" w:hAnsi="Simplified Arabic" w:cs="Simplified Arabic"/>
          <w:sz w:val="28"/>
          <w:szCs w:val="28"/>
          <w:rtl/>
        </w:rPr>
        <w:t>أولًا: البيانات الديموغرافية</w:t>
      </w:r>
    </w:p>
    <w:p w14:paraId="2DA849CB" w14:textId="33D8BD68" w:rsidR="000977C0" w:rsidRPr="00A716A0" w:rsidRDefault="000977C0" w:rsidP="000977C0">
      <w:pPr>
        <w:rPr>
          <w:rFonts w:ascii="Simplified Arabic" w:hAnsi="Simplified Arabic" w:cs="Simplified Arabic"/>
          <w:sz w:val="28"/>
          <w:szCs w:val="28"/>
        </w:rPr>
      </w:pPr>
      <w:r w:rsidRPr="001E2837">
        <w:rPr>
          <w:rFonts w:ascii="Simplified Arabic" w:hAnsi="Simplified Arabic" w:cs="Simplified Arabic"/>
          <w:b/>
          <w:bCs/>
          <w:sz w:val="28"/>
          <w:szCs w:val="28"/>
          <w:rtl/>
        </w:rPr>
        <w:t>المسمى الوظيفي</w:t>
      </w:r>
      <w:r w:rsidR="001E2837">
        <w:rPr>
          <w:rFonts w:ascii="Simplified Arabic" w:hAnsi="Simplified Arabic" w:cs="Simplified Arabic" w:hint="cs"/>
          <w:b/>
          <w:bCs/>
          <w:sz w:val="28"/>
          <w:szCs w:val="28"/>
          <w:rtl/>
        </w:rPr>
        <w:t xml:space="preserve"> </w:t>
      </w:r>
      <w:r w:rsidR="001E2837" w:rsidRPr="001E2837">
        <w:rPr>
          <w:rFonts w:ascii="Simplified Arabic" w:hAnsi="Simplified Arabic" w:cs="Simplified Arabic"/>
          <w:b/>
          <w:bCs/>
          <w:sz w:val="28"/>
          <w:szCs w:val="28"/>
        </w:rPr>
        <w:t>Job title</w:t>
      </w:r>
      <w:r w:rsidR="001E2837">
        <w:rPr>
          <w:rFonts w:ascii="Simplified Arabic" w:hAnsi="Simplified Arabic" w:cs="Simplified Arabic" w:hint="cs"/>
          <w:b/>
          <w:bCs/>
          <w:sz w:val="28"/>
          <w:szCs w:val="28"/>
          <w:rtl/>
        </w:rPr>
        <w:t xml:space="preserve"> </w:t>
      </w:r>
      <w:r w:rsidR="00A716A0">
        <w:rPr>
          <w:rFonts w:ascii="Simplified Arabic" w:hAnsi="Simplified Arabic" w:cs="Simplified Arabic" w:hint="cs"/>
          <w:sz w:val="28"/>
          <w:szCs w:val="28"/>
          <w:rtl/>
        </w:rPr>
        <w:t xml:space="preserve">: </w:t>
      </w:r>
      <w:r w:rsidRPr="00A716A0">
        <w:rPr>
          <w:rFonts w:ascii="Simplified Arabic" w:hAnsi="Simplified Arabic" w:cs="Simplified Arabic"/>
          <w:sz w:val="28"/>
          <w:szCs w:val="28"/>
          <w:rtl/>
        </w:rPr>
        <w:t>إداري / مهندس / مدير مشروع / مشرف / أخرى</w:t>
      </w:r>
    </w:p>
    <w:p w14:paraId="2C23AFB0" w14:textId="7E34420F" w:rsidR="000977C0" w:rsidRPr="00A716A0" w:rsidRDefault="000977C0" w:rsidP="001E2837">
      <w:pPr>
        <w:rPr>
          <w:rFonts w:ascii="Simplified Arabic" w:hAnsi="Simplified Arabic" w:cs="Simplified Arabic"/>
          <w:sz w:val="28"/>
          <w:szCs w:val="28"/>
        </w:rPr>
      </w:pPr>
      <w:r w:rsidRPr="001E2837">
        <w:rPr>
          <w:rFonts w:ascii="Simplified Arabic" w:hAnsi="Simplified Arabic" w:cs="Simplified Arabic"/>
          <w:b/>
          <w:bCs/>
          <w:sz w:val="28"/>
          <w:szCs w:val="28"/>
          <w:rtl/>
        </w:rPr>
        <w:t>سنوات الخبرة</w:t>
      </w:r>
      <w:r w:rsidR="001E2837">
        <w:rPr>
          <w:rFonts w:ascii="Simplified Arabic" w:hAnsi="Simplified Arabic" w:cs="Simplified Arabic" w:hint="cs"/>
          <w:sz w:val="28"/>
          <w:szCs w:val="28"/>
          <w:rtl/>
        </w:rPr>
        <w:t xml:space="preserve"> </w:t>
      </w:r>
      <w:r w:rsidR="001E2837" w:rsidRPr="001E2837">
        <w:rPr>
          <w:rFonts w:ascii="Simplified Arabic" w:hAnsi="Simplified Arabic" w:cs="Simplified Arabic"/>
          <w:b/>
          <w:bCs/>
          <w:sz w:val="28"/>
          <w:szCs w:val="28"/>
        </w:rPr>
        <w:t>Years of Experience</w:t>
      </w:r>
      <w:r w:rsidR="00A716A0">
        <w:rPr>
          <w:rFonts w:ascii="Simplified Arabic" w:hAnsi="Simplified Arabic" w:cs="Simplified Arabic" w:hint="cs"/>
          <w:sz w:val="28"/>
          <w:szCs w:val="28"/>
          <w:rtl/>
        </w:rPr>
        <w:t>:</w:t>
      </w:r>
      <w:r w:rsidR="00A716A0" w:rsidRPr="00A716A0">
        <w:rPr>
          <w:rFonts w:ascii="Simplified Arabic" w:hAnsi="Simplified Arabic" w:cs="Simplified Arabic"/>
          <w:sz w:val="28"/>
          <w:szCs w:val="28"/>
          <w:rtl/>
        </w:rPr>
        <w:t xml:space="preserve"> </w:t>
      </w:r>
      <w:r w:rsidRPr="00A716A0">
        <w:rPr>
          <w:rFonts w:ascii="Simplified Arabic" w:hAnsi="Simplified Arabic" w:cs="Simplified Arabic"/>
          <w:sz w:val="28"/>
          <w:szCs w:val="28"/>
          <w:rtl/>
        </w:rPr>
        <w:t>أقل من 5 / من 5-10 / أكثر من 10</w:t>
      </w:r>
    </w:p>
    <w:p w14:paraId="06652FC8" w14:textId="6EB6744E" w:rsidR="00B46ACE" w:rsidRPr="00A716A0" w:rsidRDefault="000977C0" w:rsidP="000977C0">
      <w:pPr>
        <w:rPr>
          <w:rFonts w:ascii="Simplified Arabic" w:hAnsi="Simplified Arabic" w:cs="Simplified Arabic"/>
          <w:sz w:val="28"/>
          <w:szCs w:val="28"/>
          <w:rtl/>
        </w:rPr>
      </w:pPr>
      <w:r w:rsidRPr="001E2837">
        <w:rPr>
          <w:rFonts w:ascii="Simplified Arabic" w:hAnsi="Simplified Arabic" w:cs="Simplified Arabic"/>
          <w:b/>
          <w:bCs/>
          <w:sz w:val="28"/>
          <w:szCs w:val="28"/>
          <w:rtl/>
        </w:rPr>
        <w:t>جهة العمل</w:t>
      </w:r>
      <w:r w:rsidR="001E2837" w:rsidRPr="001E2837">
        <w:rPr>
          <w:rFonts w:ascii="Simplified Arabic" w:hAnsi="Simplified Arabic" w:cs="Simplified Arabic"/>
          <w:b/>
          <w:bCs/>
          <w:sz w:val="28"/>
          <w:szCs w:val="28"/>
        </w:rPr>
        <w:t xml:space="preserve"> Employer</w:t>
      </w:r>
      <w:r w:rsidR="00A716A0">
        <w:rPr>
          <w:rFonts w:ascii="Simplified Arabic" w:hAnsi="Simplified Arabic" w:cs="Simplified Arabic" w:hint="cs"/>
          <w:sz w:val="28"/>
          <w:szCs w:val="28"/>
          <w:rtl/>
        </w:rPr>
        <w:t xml:space="preserve">: </w:t>
      </w:r>
      <w:r w:rsidRPr="00A716A0">
        <w:rPr>
          <w:rFonts w:ascii="Simplified Arabic" w:hAnsi="Simplified Arabic" w:cs="Simplified Arabic"/>
          <w:sz w:val="28"/>
          <w:szCs w:val="28"/>
          <w:rtl/>
        </w:rPr>
        <w:t>وزارة الشؤون البلدية والقروية والإسكان</w:t>
      </w:r>
    </w:p>
    <w:p w14:paraId="391C83AA" w14:textId="77777777" w:rsidR="00007033" w:rsidRPr="00A716A0" w:rsidRDefault="00007033" w:rsidP="00B46ACE">
      <w:pPr>
        <w:rPr>
          <w:rFonts w:ascii="Simplified Arabic" w:hAnsi="Simplified Arabic" w:cs="Simplified Arabic"/>
          <w:sz w:val="28"/>
          <w:szCs w:val="28"/>
        </w:rPr>
      </w:pPr>
    </w:p>
    <w:p w14:paraId="49D4DD3F" w14:textId="12540F79" w:rsidR="00007033" w:rsidRPr="00A716A0" w:rsidRDefault="001E2837" w:rsidP="00007033">
      <w:pPr>
        <w:rPr>
          <w:rFonts w:ascii="Simplified Arabic" w:hAnsi="Simplified Arabic" w:cs="Simplified Arabic"/>
          <w:sz w:val="28"/>
          <w:szCs w:val="28"/>
        </w:rPr>
      </w:pPr>
      <w:r>
        <w:rPr>
          <w:rFonts w:ascii="Simplified Arabic" w:hAnsi="Simplified Arabic" w:cs="Simplified Arabic" w:hint="cs"/>
          <w:sz w:val="28"/>
          <w:szCs w:val="28"/>
          <w:rtl/>
        </w:rPr>
        <w:t xml:space="preserve">يرجى تقييم العبارات التالية </w:t>
      </w:r>
      <w:r w:rsidR="00007033" w:rsidRPr="00A716A0">
        <w:rPr>
          <w:rFonts w:ascii="Simplified Arabic" w:hAnsi="Simplified Arabic" w:cs="Simplified Arabic"/>
          <w:sz w:val="28"/>
          <w:szCs w:val="28"/>
          <w:rtl/>
        </w:rPr>
        <w:t xml:space="preserve">على مقياس من 1 إلى ،5 حيث يمثل الرقم 1 "غير موافق بشدة" ويمثل الرقم </w:t>
      </w:r>
      <w:r w:rsidR="00007033" w:rsidRPr="00A716A0">
        <w:rPr>
          <w:rFonts w:ascii="Simplified Arabic" w:hAnsi="Simplified Arabic" w:cs="Simplified Arabic"/>
          <w:sz w:val="28"/>
          <w:szCs w:val="28"/>
        </w:rPr>
        <w:t>5 "</w:t>
      </w:r>
      <w:r>
        <w:rPr>
          <w:rFonts w:ascii="Simplified Arabic" w:hAnsi="Simplified Arabic" w:cs="Simplified Arabic" w:hint="cs"/>
          <w:sz w:val="28"/>
          <w:szCs w:val="28"/>
          <w:rtl/>
        </w:rPr>
        <w:t xml:space="preserve"> </w:t>
      </w:r>
      <w:r w:rsidR="00007033" w:rsidRPr="00A716A0">
        <w:rPr>
          <w:rFonts w:ascii="Simplified Arabic" w:hAnsi="Simplified Arabic" w:cs="Simplified Arabic"/>
          <w:sz w:val="28"/>
          <w:szCs w:val="28"/>
          <w:rtl/>
        </w:rPr>
        <w:t>موافق بشدة". يرجى وضع ع</w:t>
      </w:r>
      <w:r>
        <w:rPr>
          <w:rFonts w:ascii="Simplified Arabic" w:hAnsi="Simplified Arabic" w:cs="Simplified Arabic" w:hint="cs"/>
          <w:sz w:val="28"/>
          <w:szCs w:val="28"/>
          <w:rtl/>
        </w:rPr>
        <w:t>لامة</w:t>
      </w:r>
      <w:r w:rsidR="00007033" w:rsidRPr="00A716A0">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007033" w:rsidRPr="00A716A0">
        <w:rPr>
          <w:rFonts w:ascii="Cambria Math" w:hAnsi="Cambria Math" w:cs="Cambria Math" w:hint="cs"/>
          <w:sz w:val="28"/>
          <w:szCs w:val="28"/>
          <w:rtl/>
        </w:rPr>
        <w:t>√</w:t>
      </w:r>
      <w:r>
        <w:rPr>
          <w:rFonts w:ascii="Simplified Arabic" w:hAnsi="Simplified Arabic" w:cs="Simplified Arabic" w:hint="cs"/>
          <w:sz w:val="28"/>
          <w:szCs w:val="28"/>
          <w:rtl/>
        </w:rPr>
        <w:t>]</w:t>
      </w:r>
      <w:r w:rsidR="00007033" w:rsidRPr="00A716A0">
        <w:rPr>
          <w:rFonts w:ascii="Simplified Arabic" w:hAnsi="Simplified Arabic" w:cs="Simplified Arabic"/>
          <w:sz w:val="28"/>
          <w:szCs w:val="28"/>
          <w:rtl/>
        </w:rPr>
        <w:t xml:space="preserve"> </w:t>
      </w:r>
      <w:r w:rsidR="00007033" w:rsidRPr="00A716A0">
        <w:rPr>
          <w:rFonts w:ascii="Simplified Arabic" w:hAnsi="Simplified Arabic" w:cs="Simplified Arabic" w:hint="cs"/>
          <w:sz w:val="28"/>
          <w:szCs w:val="28"/>
          <w:rtl/>
        </w:rPr>
        <w:t>في</w:t>
      </w:r>
      <w:r w:rsidR="00007033" w:rsidRPr="00A716A0">
        <w:rPr>
          <w:rFonts w:ascii="Simplified Arabic" w:hAnsi="Simplified Arabic" w:cs="Simplified Arabic"/>
          <w:sz w:val="28"/>
          <w:szCs w:val="28"/>
          <w:rtl/>
        </w:rPr>
        <w:t xml:space="preserve"> </w:t>
      </w:r>
      <w:r w:rsidR="00007033" w:rsidRPr="00A716A0">
        <w:rPr>
          <w:rFonts w:ascii="Simplified Arabic" w:hAnsi="Simplified Arabic" w:cs="Simplified Arabic" w:hint="cs"/>
          <w:sz w:val="28"/>
          <w:szCs w:val="28"/>
          <w:rtl/>
        </w:rPr>
        <w:t>الخانة</w:t>
      </w:r>
      <w:r w:rsidR="00007033" w:rsidRPr="00A716A0">
        <w:rPr>
          <w:rFonts w:ascii="Simplified Arabic" w:hAnsi="Simplified Arabic" w:cs="Simplified Arabic"/>
          <w:sz w:val="28"/>
          <w:szCs w:val="28"/>
          <w:rtl/>
        </w:rPr>
        <w:t xml:space="preserve"> </w:t>
      </w:r>
      <w:r w:rsidR="00007033" w:rsidRPr="00A716A0">
        <w:rPr>
          <w:rFonts w:ascii="Simplified Arabic" w:hAnsi="Simplified Arabic" w:cs="Simplified Arabic" w:hint="cs"/>
          <w:sz w:val="28"/>
          <w:szCs w:val="28"/>
          <w:rtl/>
        </w:rPr>
        <w:t>التي</w:t>
      </w:r>
      <w:r w:rsidR="00007033" w:rsidRPr="00A716A0">
        <w:rPr>
          <w:rFonts w:ascii="Simplified Arabic" w:hAnsi="Simplified Arabic" w:cs="Simplified Arabic"/>
          <w:sz w:val="28"/>
          <w:szCs w:val="28"/>
          <w:rtl/>
        </w:rPr>
        <w:t xml:space="preserve"> </w:t>
      </w:r>
      <w:r w:rsidR="00007033" w:rsidRPr="00A716A0">
        <w:rPr>
          <w:rFonts w:ascii="Simplified Arabic" w:hAnsi="Simplified Arabic" w:cs="Simplified Arabic" w:hint="cs"/>
          <w:sz w:val="28"/>
          <w:szCs w:val="28"/>
          <w:rtl/>
        </w:rPr>
        <w:t>تعبر</w:t>
      </w:r>
      <w:r w:rsidR="00007033" w:rsidRPr="00A716A0">
        <w:rPr>
          <w:rFonts w:ascii="Simplified Arabic" w:hAnsi="Simplified Arabic" w:cs="Simplified Arabic"/>
          <w:sz w:val="28"/>
          <w:szCs w:val="28"/>
          <w:rtl/>
        </w:rPr>
        <w:t xml:space="preserve"> </w:t>
      </w:r>
      <w:r w:rsidR="00007033" w:rsidRPr="00A716A0">
        <w:rPr>
          <w:rFonts w:ascii="Simplified Arabic" w:hAnsi="Simplified Arabic" w:cs="Simplified Arabic" w:hint="cs"/>
          <w:sz w:val="28"/>
          <w:szCs w:val="28"/>
          <w:rtl/>
        </w:rPr>
        <w:t>عن</w:t>
      </w:r>
      <w:r w:rsidR="00007033" w:rsidRPr="00A716A0">
        <w:rPr>
          <w:rFonts w:ascii="Simplified Arabic" w:hAnsi="Simplified Arabic" w:cs="Simplified Arabic"/>
          <w:sz w:val="28"/>
          <w:szCs w:val="28"/>
          <w:rtl/>
        </w:rPr>
        <w:t xml:space="preserve"> </w:t>
      </w:r>
      <w:r w:rsidR="00007033" w:rsidRPr="00A716A0">
        <w:rPr>
          <w:rFonts w:ascii="Simplified Arabic" w:hAnsi="Simplified Arabic" w:cs="Simplified Arabic" w:hint="cs"/>
          <w:sz w:val="28"/>
          <w:szCs w:val="28"/>
          <w:rtl/>
        </w:rPr>
        <w:t>رأيكم</w:t>
      </w:r>
      <w:r w:rsidR="00007033" w:rsidRPr="00A716A0">
        <w:rPr>
          <w:rFonts w:ascii="Simplified Arabic" w:hAnsi="Simplified Arabic" w:cs="Simplified Arabic"/>
          <w:sz w:val="28"/>
          <w:szCs w:val="28"/>
        </w:rPr>
        <w:t>.</w:t>
      </w:r>
    </w:p>
    <w:p w14:paraId="1442E74A" w14:textId="77777777" w:rsidR="00007033" w:rsidRPr="00A716A0" w:rsidRDefault="00007033" w:rsidP="00007033">
      <w:pPr>
        <w:rPr>
          <w:rFonts w:ascii="Simplified Arabic" w:hAnsi="Simplified Arabic" w:cs="Simplified Arabic"/>
          <w:sz w:val="28"/>
          <w:szCs w:val="28"/>
        </w:rPr>
      </w:pPr>
    </w:p>
    <w:p w14:paraId="21D2F054" w14:textId="49E85032" w:rsidR="00007033" w:rsidRPr="00A716A0" w:rsidRDefault="00007033" w:rsidP="00007033">
      <w:pPr>
        <w:rPr>
          <w:rFonts w:ascii="Simplified Arabic" w:hAnsi="Simplified Arabic" w:cs="Simplified Arabic"/>
          <w:sz w:val="28"/>
          <w:szCs w:val="28"/>
          <w:rtl/>
        </w:rPr>
      </w:pPr>
      <w:r w:rsidRPr="00A716A0">
        <w:rPr>
          <w:rFonts w:ascii="Simplified Arabic" w:hAnsi="Simplified Arabic" w:cs="Simplified Arabic"/>
          <w:sz w:val="28"/>
          <w:szCs w:val="28"/>
        </w:rPr>
        <w:t>Please rate the following statements on a scale of 1 to 5, where 1 represents "Strongly Disagree" and 5 represents "Strongly Agree". Kindly place a checkmark [</w:t>
      </w:r>
      <w:r w:rsidRPr="00A716A0">
        <w:rPr>
          <w:rFonts w:ascii="Cambria Math" w:hAnsi="Cambria Math" w:cs="Cambria Math"/>
          <w:sz w:val="28"/>
          <w:szCs w:val="28"/>
        </w:rPr>
        <w:t>√</w:t>
      </w:r>
      <w:r w:rsidRPr="00A716A0">
        <w:rPr>
          <w:rFonts w:ascii="Simplified Arabic" w:hAnsi="Simplified Arabic" w:cs="Simplified Arabic"/>
          <w:sz w:val="28"/>
          <w:szCs w:val="28"/>
        </w:rPr>
        <w:t>] in the box that reflects your opinion.</w:t>
      </w:r>
    </w:p>
    <w:p w14:paraId="6E723C17" w14:textId="08E820EF" w:rsidR="004163C7" w:rsidRPr="00A716A0" w:rsidRDefault="004163C7" w:rsidP="00A7307A">
      <w:pPr>
        <w:rPr>
          <w:rFonts w:ascii="Simplified Arabic" w:hAnsi="Simplified Arabic" w:cs="Simplified Arabic"/>
          <w:sz w:val="28"/>
          <w:szCs w:val="28"/>
          <w:rtl/>
        </w:rPr>
      </w:pPr>
    </w:p>
    <w:p w14:paraId="2E61B21D" w14:textId="77777777" w:rsidR="004163C7" w:rsidRPr="00A716A0" w:rsidRDefault="004163C7" w:rsidP="009125CE">
      <w:pPr>
        <w:rPr>
          <w:rFonts w:ascii="Simplified Arabic" w:hAnsi="Simplified Arabic" w:cs="Simplified Arabic"/>
          <w:sz w:val="28"/>
          <w:szCs w:val="28"/>
          <w:rtl/>
        </w:rPr>
      </w:pPr>
    </w:p>
    <w:p w14:paraId="52DD2EF9" w14:textId="77777777" w:rsidR="004163C7" w:rsidRDefault="004163C7" w:rsidP="009125CE">
      <w:pPr>
        <w:rPr>
          <w:rFonts w:ascii="Simplified Arabic" w:hAnsi="Simplified Arabic" w:cs="Simplified Arabic"/>
          <w:sz w:val="28"/>
          <w:szCs w:val="28"/>
          <w:rtl/>
        </w:rPr>
      </w:pPr>
    </w:p>
    <w:p w14:paraId="6B851088" w14:textId="77777777" w:rsidR="001E2837" w:rsidRDefault="001E2837" w:rsidP="009125CE">
      <w:pPr>
        <w:rPr>
          <w:rFonts w:ascii="Simplified Arabic" w:hAnsi="Simplified Arabic" w:cs="Simplified Arabic"/>
          <w:sz w:val="28"/>
          <w:szCs w:val="28"/>
          <w:rtl/>
        </w:rPr>
      </w:pPr>
    </w:p>
    <w:p w14:paraId="02308838" w14:textId="77777777" w:rsidR="001E2837" w:rsidRDefault="001E2837" w:rsidP="009125CE">
      <w:pPr>
        <w:rPr>
          <w:rFonts w:ascii="Simplified Arabic" w:hAnsi="Simplified Arabic" w:cs="Simplified Arabic"/>
          <w:sz w:val="28"/>
          <w:szCs w:val="28"/>
          <w:rtl/>
        </w:rPr>
      </w:pPr>
    </w:p>
    <w:p w14:paraId="097F88C7" w14:textId="617FC29F" w:rsidR="001E2837" w:rsidRDefault="001E2837" w:rsidP="001E2837">
      <w:pPr>
        <w:rPr>
          <w:rFonts w:ascii="Simplified Arabic" w:hAnsi="Simplified Arabic" w:cs="Simplified Arabic"/>
          <w:sz w:val="28"/>
          <w:szCs w:val="28"/>
          <w:rtl/>
        </w:rPr>
      </w:pPr>
      <w:r w:rsidRPr="001E2837">
        <w:rPr>
          <w:rFonts w:ascii="Simplified Arabic" w:hAnsi="Simplified Arabic" w:cs="Simplified Arabic" w:hint="cs"/>
          <w:b/>
          <w:bCs/>
          <w:sz w:val="28"/>
          <w:szCs w:val="28"/>
          <w:rtl/>
        </w:rPr>
        <w:t>ثانياً : محاور الدراسة</w:t>
      </w:r>
      <w:r>
        <w:rPr>
          <w:rFonts w:ascii="Simplified Arabic" w:hAnsi="Simplified Arabic" w:cs="Simplified Arabic" w:hint="cs"/>
          <w:sz w:val="28"/>
          <w:szCs w:val="28"/>
          <w:rtl/>
        </w:rPr>
        <w:t xml:space="preserve"> (</w:t>
      </w:r>
      <w:r w:rsidRPr="001E2837">
        <w:rPr>
          <w:rFonts w:ascii="Simplified Arabic" w:hAnsi="Simplified Arabic" w:cs="Simplified Arabic"/>
          <w:b/>
          <w:bCs/>
          <w:sz w:val="28"/>
          <w:szCs w:val="28"/>
        </w:rPr>
        <w:t>Research Topics</w:t>
      </w:r>
      <w:r>
        <w:rPr>
          <w:rFonts w:ascii="Simplified Arabic" w:hAnsi="Simplified Arabic" w:cs="Simplified Arabic" w:hint="cs"/>
          <w:sz w:val="28"/>
          <w:szCs w:val="28"/>
          <w:rtl/>
        </w:rPr>
        <w:t>)</w:t>
      </w:r>
    </w:p>
    <w:p w14:paraId="2CA2C044" w14:textId="68A784DD" w:rsidR="001E2837" w:rsidRPr="00A716A0" w:rsidRDefault="001E2837" w:rsidP="001E2837">
      <w:pPr>
        <w:rPr>
          <w:rFonts w:ascii="Simplified Arabic" w:hAnsi="Simplified Arabic" w:cs="Simplified Arabic"/>
          <w:sz w:val="28"/>
          <w:szCs w:val="28"/>
        </w:rPr>
      </w:pPr>
      <w:r>
        <w:rPr>
          <w:rFonts w:ascii="Simplified Arabic" w:hAnsi="Simplified Arabic" w:cs="Simplified Arabic" w:hint="cs"/>
          <w:sz w:val="28"/>
          <w:szCs w:val="28"/>
          <w:rtl/>
        </w:rPr>
        <w:t xml:space="preserve">يرجى تقييم العبارات التالية </w:t>
      </w:r>
      <w:r w:rsidRPr="00A716A0">
        <w:rPr>
          <w:rFonts w:ascii="Simplified Arabic" w:hAnsi="Simplified Arabic" w:cs="Simplified Arabic"/>
          <w:sz w:val="28"/>
          <w:szCs w:val="28"/>
          <w:rtl/>
        </w:rPr>
        <w:t>على مقياس من 1 إلى ،5 حيث يمثل الرقم 1 "</w:t>
      </w:r>
      <w:r w:rsidR="00ED1E5C">
        <w:rPr>
          <w:rFonts w:ascii="Simplified Arabic" w:hAnsi="Simplified Arabic" w:cs="Simplified Arabic" w:hint="cs"/>
          <w:sz w:val="28"/>
          <w:szCs w:val="28"/>
          <w:rtl/>
        </w:rPr>
        <w:t>لا أوافق</w:t>
      </w:r>
      <w:r w:rsidRPr="00A716A0">
        <w:rPr>
          <w:rFonts w:ascii="Simplified Arabic" w:hAnsi="Simplified Arabic" w:cs="Simplified Arabic"/>
          <w:sz w:val="28"/>
          <w:szCs w:val="28"/>
          <w:rtl/>
        </w:rPr>
        <w:t xml:space="preserve"> بشدة" ويمثل الرقم </w:t>
      </w:r>
      <w:r w:rsidRPr="00A716A0">
        <w:rPr>
          <w:rFonts w:ascii="Simplified Arabic" w:hAnsi="Simplified Arabic" w:cs="Simplified Arabic"/>
          <w:sz w:val="28"/>
          <w:szCs w:val="28"/>
        </w:rPr>
        <w:t>5 "</w:t>
      </w:r>
      <w:r>
        <w:rPr>
          <w:rFonts w:ascii="Simplified Arabic" w:hAnsi="Simplified Arabic" w:cs="Simplified Arabic" w:hint="cs"/>
          <w:sz w:val="28"/>
          <w:szCs w:val="28"/>
          <w:rtl/>
        </w:rPr>
        <w:t xml:space="preserve"> </w:t>
      </w:r>
      <w:r w:rsidR="00ED1E5C">
        <w:rPr>
          <w:rFonts w:ascii="Simplified Arabic" w:hAnsi="Simplified Arabic" w:cs="Simplified Arabic" w:hint="cs"/>
          <w:sz w:val="28"/>
          <w:szCs w:val="28"/>
          <w:rtl/>
        </w:rPr>
        <w:t>أوافق</w:t>
      </w:r>
      <w:r w:rsidRPr="00A716A0">
        <w:rPr>
          <w:rFonts w:ascii="Simplified Arabic" w:hAnsi="Simplified Arabic" w:cs="Simplified Arabic"/>
          <w:sz w:val="28"/>
          <w:szCs w:val="28"/>
          <w:rtl/>
        </w:rPr>
        <w:t xml:space="preserve"> بشدة". يرجى وضع ع</w:t>
      </w:r>
      <w:r>
        <w:rPr>
          <w:rFonts w:ascii="Simplified Arabic" w:hAnsi="Simplified Arabic" w:cs="Simplified Arabic" w:hint="cs"/>
          <w:sz w:val="28"/>
          <w:szCs w:val="28"/>
          <w:rtl/>
        </w:rPr>
        <w:t>لامة</w:t>
      </w:r>
      <w:r w:rsidRPr="00A716A0">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716A0">
        <w:rPr>
          <w:rFonts w:ascii="Cambria Math" w:hAnsi="Cambria Math" w:cs="Cambria Math" w:hint="cs"/>
          <w:sz w:val="28"/>
          <w:szCs w:val="28"/>
          <w:rtl/>
        </w:rPr>
        <w:t>√</w:t>
      </w:r>
      <w:r>
        <w:rPr>
          <w:rFonts w:ascii="Simplified Arabic" w:hAnsi="Simplified Arabic" w:cs="Simplified Arabic" w:hint="cs"/>
          <w:sz w:val="28"/>
          <w:szCs w:val="28"/>
          <w:rtl/>
        </w:rPr>
        <w:t>]</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في</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الخانة</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التي</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تعبر</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عن</w:t>
      </w:r>
      <w:r w:rsidRPr="00A716A0">
        <w:rPr>
          <w:rFonts w:ascii="Simplified Arabic" w:hAnsi="Simplified Arabic" w:cs="Simplified Arabic"/>
          <w:sz w:val="28"/>
          <w:szCs w:val="28"/>
          <w:rtl/>
        </w:rPr>
        <w:t xml:space="preserve"> </w:t>
      </w:r>
      <w:r w:rsidRPr="00A716A0">
        <w:rPr>
          <w:rFonts w:ascii="Simplified Arabic" w:hAnsi="Simplified Arabic" w:cs="Simplified Arabic" w:hint="cs"/>
          <w:sz w:val="28"/>
          <w:szCs w:val="28"/>
          <w:rtl/>
        </w:rPr>
        <w:t>رأيكم</w:t>
      </w:r>
      <w:r w:rsidRPr="00A716A0">
        <w:rPr>
          <w:rFonts w:ascii="Simplified Arabic" w:hAnsi="Simplified Arabic" w:cs="Simplified Arabic"/>
          <w:sz w:val="28"/>
          <w:szCs w:val="28"/>
        </w:rPr>
        <w:t>.</w:t>
      </w:r>
    </w:p>
    <w:p w14:paraId="30B5563F" w14:textId="77777777" w:rsidR="001E2837" w:rsidRPr="001E2837" w:rsidRDefault="001E2837" w:rsidP="001E2837">
      <w:pPr>
        <w:rPr>
          <w:rFonts w:ascii="Simplified Arabic" w:hAnsi="Simplified Arabic" w:cs="Simplified Arabic"/>
          <w:sz w:val="28"/>
          <w:szCs w:val="28"/>
        </w:rPr>
      </w:pPr>
    </w:p>
    <w:p w14:paraId="37BA7146" w14:textId="77777777" w:rsidR="001E2837" w:rsidRDefault="001E2837" w:rsidP="001E2837">
      <w:pPr>
        <w:rPr>
          <w:rFonts w:ascii="Simplified Arabic" w:hAnsi="Simplified Arabic" w:cs="Simplified Arabic"/>
          <w:sz w:val="28"/>
          <w:szCs w:val="28"/>
        </w:rPr>
      </w:pPr>
      <w:r w:rsidRPr="00A716A0">
        <w:rPr>
          <w:rFonts w:ascii="Simplified Arabic" w:hAnsi="Simplified Arabic" w:cs="Simplified Arabic"/>
          <w:sz w:val="28"/>
          <w:szCs w:val="28"/>
        </w:rPr>
        <w:t>Please rate the following statements on a scale of 1 to 5, where 1 represents "Strongly Disagree" and 5 represents "Strongly Agree". Kindly place a checkmark [</w:t>
      </w:r>
      <w:r w:rsidRPr="00A716A0">
        <w:rPr>
          <w:rFonts w:ascii="Cambria Math" w:hAnsi="Cambria Math" w:cs="Cambria Math"/>
          <w:sz w:val="28"/>
          <w:szCs w:val="28"/>
        </w:rPr>
        <w:t>√</w:t>
      </w:r>
      <w:r w:rsidRPr="00A716A0">
        <w:rPr>
          <w:rFonts w:ascii="Simplified Arabic" w:hAnsi="Simplified Arabic" w:cs="Simplified Arabic"/>
          <w:sz w:val="28"/>
          <w:szCs w:val="28"/>
        </w:rPr>
        <w:t>] in the box that reflects your opinion.</w:t>
      </w:r>
    </w:p>
    <w:p w14:paraId="550B7590" w14:textId="66E3B15C" w:rsidR="005A6890" w:rsidRPr="005A6890" w:rsidRDefault="005A6890" w:rsidP="005A6890">
      <w:pPr>
        <w:rPr>
          <w:rFonts w:ascii="Simplified Arabic" w:hAnsi="Simplified Arabic" w:cs="Simplified Arabic"/>
          <w:b/>
          <w:bCs/>
          <w:sz w:val="28"/>
          <w:szCs w:val="28"/>
        </w:rPr>
      </w:pPr>
      <w:r w:rsidRPr="005A6890">
        <w:rPr>
          <w:rFonts w:ascii="Simplified Arabic" w:hAnsi="Simplified Arabic" w:cs="Simplified Arabic"/>
          <w:b/>
          <w:bCs/>
          <w:sz w:val="28"/>
          <w:szCs w:val="28"/>
          <w:rtl/>
        </w:rPr>
        <w:t>بنود الاستبانة</w:t>
      </w:r>
    </w:p>
    <w:p w14:paraId="33A9E650" w14:textId="77777777" w:rsidR="005A6890" w:rsidRPr="005A6890" w:rsidRDefault="005A6890" w:rsidP="005A6890">
      <w:pPr>
        <w:rPr>
          <w:rFonts w:ascii="Simplified Arabic" w:hAnsi="Simplified Arabic" w:cs="Simplified Arabic"/>
          <w:sz w:val="28"/>
          <w:szCs w:val="28"/>
        </w:rPr>
      </w:pPr>
      <w:r w:rsidRPr="005A6890">
        <w:rPr>
          <w:rFonts w:ascii="Simplified Arabic" w:hAnsi="Simplified Arabic" w:cs="Simplified Arabic"/>
          <w:b/>
          <w:bCs/>
          <w:sz w:val="28"/>
          <w:szCs w:val="28"/>
          <w:rtl/>
        </w:rPr>
        <w:t>الرجاء تحديد مستوى الموافقة حسب مقياس ليكرت الخماسي</w:t>
      </w:r>
      <w:r w:rsidRPr="005A6890">
        <w:rPr>
          <w:rFonts w:ascii="Simplified Arabic" w:hAnsi="Simplified Arabic" w:cs="Simplified Arabic"/>
          <w:b/>
          <w:bCs/>
          <w:sz w:val="28"/>
          <w:szCs w:val="28"/>
        </w:rPr>
        <w:t>:</w:t>
      </w:r>
      <w:r w:rsidRPr="005A6890">
        <w:rPr>
          <w:rFonts w:ascii="Simplified Arabic" w:hAnsi="Simplified Arabic" w:cs="Simplified Arabic"/>
          <w:sz w:val="28"/>
          <w:szCs w:val="28"/>
        </w:rPr>
        <w:br/>
        <w:t xml:space="preserve">(1) </w:t>
      </w:r>
      <w:r w:rsidRPr="005A6890">
        <w:rPr>
          <w:rFonts w:ascii="Simplified Arabic" w:hAnsi="Simplified Arabic" w:cs="Simplified Arabic"/>
          <w:sz w:val="28"/>
          <w:szCs w:val="28"/>
          <w:rtl/>
        </w:rPr>
        <w:t>لا أوافق بشدة — (5) أوافق بشدة</w:t>
      </w:r>
    </w:p>
    <w:p w14:paraId="4F0FFCAE" w14:textId="1379CFEF" w:rsidR="00A846D4" w:rsidRPr="00E7124C" w:rsidRDefault="00E7124C" w:rsidP="00E7124C">
      <w:pPr>
        <w:rPr>
          <w:rFonts w:ascii="Simplified Arabic" w:hAnsi="Simplified Arabic" w:cs="Simplified Arabic"/>
          <w:sz w:val="28"/>
          <w:szCs w:val="28"/>
        </w:rPr>
      </w:pPr>
      <w:r>
        <w:rPr>
          <w:rFonts w:ascii="Simplified Arabic" w:hAnsi="Simplified Arabic" w:cs="Simplified Arabic" w:hint="cs"/>
          <w:sz w:val="28"/>
          <w:szCs w:val="28"/>
          <w:rtl/>
        </w:rPr>
        <w:t xml:space="preserve"> 1- </w:t>
      </w:r>
      <w:r w:rsidRPr="00E7124C">
        <w:rPr>
          <w:rFonts w:ascii="Simplified Arabic" w:hAnsi="Simplified Arabic" w:cs="Simplified Arabic"/>
          <w:sz w:val="28"/>
          <w:szCs w:val="28"/>
          <w:rtl/>
        </w:rPr>
        <w:t>العوامل الإدارية</w:t>
      </w:r>
      <w:r>
        <w:rPr>
          <w:rFonts w:ascii="Simplified Arabic" w:hAnsi="Simplified Arabic" w:cs="Simplified Arabic" w:hint="cs"/>
          <w:sz w:val="28"/>
          <w:szCs w:val="28"/>
          <w:rtl/>
        </w:rPr>
        <w:t xml:space="preserve"> :</w:t>
      </w:r>
    </w:p>
    <w:tbl>
      <w:tblPr>
        <w:bidiVisual/>
        <w:tblW w:w="9340" w:type="dxa"/>
        <w:tblInd w:w="-181" w:type="dxa"/>
        <w:tblLook w:val="04A0" w:firstRow="1" w:lastRow="0" w:firstColumn="1" w:lastColumn="0" w:noHBand="0" w:noVBand="1"/>
      </w:tblPr>
      <w:tblGrid>
        <w:gridCol w:w="1457"/>
        <w:gridCol w:w="4354"/>
        <w:gridCol w:w="717"/>
        <w:gridCol w:w="651"/>
        <w:gridCol w:w="709"/>
        <w:gridCol w:w="651"/>
        <w:gridCol w:w="801"/>
      </w:tblGrid>
      <w:tr w:rsidR="00ED1E5C" w:rsidRPr="00A846D4" w14:paraId="182D8809" w14:textId="77777777" w:rsidTr="00E7124C">
        <w:trPr>
          <w:trHeight w:val="824"/>
        </w:trPr>
        <w:tc>
          <w:tcPr>
            <w:tcW w:w="1457"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9ECA231" w14:textId="77777777" w:rsidR="00A846D4" w:rsidRPr="00A846D4" w:rsidRDefault="00A846D4" w:rsidP="00A846D4">
            <w:pPr>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rtl/>
                <w14:ligatures w14:val="none"/>
              </w:rPr>
              <w:t>م</w:t>
            </w:r>
          </w:p>
        </w:tc>
        <w:tc>
          <w:tcPr>
            <w:tcW w:w="4354"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616EF65" w14:textId="77777777" w:rsidR="00A846D4" w:rsidRPr="00A846D4" w:rsidRDefault="00A846D4" w:rsidP="00A846D4">
            <w:pPr>
              <w:spacing w:after="0" w:line="240" w:lineRule="auto"/>
              <w:jc w:val="center"/>
              <w:rPr>
                <w:rFonts w:ascii="Calibri" w:eastAsia="Times New Roman" w:hAnsi="Calibri" w:cs="Calibri"/>
                <w:color w:val="000000"/>
                <w:kern w:val="0"/>
                <w:rtl/>
                <w14:ligatures w14:val="none"/>
              </w:rPr>
            </w:pPr>
            <w:r w:rsidRPr="00A846D4">
              <w:rPr>
                <w:rFonts w:ascii="Calibri" w:eastAsia="Times New Roman" w:hAnsi="Calibri" w:cs="Calibri"/>
                <w:color w:val="000000"/>
                <w:kern w:val="0"/>
                <w:rtl/>
                <w14:ligatures w14:val="none"/>
              </w:rPr>
              <w:t>العبارة</w:t>
            </w:r>
          </w:p>
        </w:tc>
        <w:tc>
          <w:tcPr>
            <w:tcW w:w="717"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8EAB501" w14:textId="77777777" w:rsidR="00A846D4" w:rsidRPr="00A846D4" w:rsidRDefault="00A846D4" w:rsidP="00A846D4">
            <w:pPr>
              <w:bidi w:val="0"/>
              <w:spacing w:after="0" w:line="240" w:lineRule="auto"/>
              <w:jc w:val="center"/>
              <w:rPr>
                <w:rFonts w:ascii="Calibri" w:eastAsia="Times New Roman" w:hAnsi="Calibri" w:cs="Calibri"/>
                <w:color w:val="000000"/>
                <w:kern w:val="0"/>
                <w:rtl/>
                <w14:ligatures w14:val="none"/>
              </w:rPr>
            </w:pPr>
            <w:r w:rsidRPr="00A846D4">
              <w:rPr>
                <w:rFonts w:ascii="Calibri" w:eastAsia="Times New Roman" w:hAnsi="Calibri" w:cs="Calibri"/>
                <w:color w:val="000000"/>
                <w:kern w:val="0"/>
                <w14:ligatures w14:val="none"/>
              </w:rPr>
              <w:t>1</w:t>
            </w:r>
          </w:p>
        </w:tc>
        <w:tc>
          <w:tcPr>
            <w:tcW w:w="651"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F2ED3DC"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2</w:t>
            </w:r>
          </w:p>
        </w:tc>
        <w:tc>
          <w:tcPr>
            <w:tcW w:w="709"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282795D"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3</w:t>
            </w:r>
          </w:p>
        </w:tc>
        <w:tc>
          <w:tcPr>
            <w:tcW w:w="651"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276A17A"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4</w:t>
            </w:r>
          </w:p>
        </w:tc>
        <w:tc>
          <w:tcPr>
            <w:tcW w:w="801"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7C1DA41B"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5</w:t>
            </w:r>
          </w:p>
        </w:tc>
      </w:tr>
      <w:tr w:rsidR="00ED1E5C" w:rsidRPr="00A846D4" w14:paraId="76BA5BED" w14:textId="77777777" w:rsidTr="00E7124C">
        <w:trPr>
          <w:trHeight w:val="824"/>
        </w:trPr>
        <w:tc>
          <w:tcPr>
            <w:tcW w:w="1457" w:type="dxa"/>
            <w:tcBorders>
              <w:top w:val="nil"/>
              <w:left w:val="single" w:sz="4" w:space="0" w:color="auto"/>
              <w:bottom w:val="single" w:sz="4" w:space="0" w:color="auto"/>
              <w:right w:val="single" w:sz="4" w:space="0" w:color="auto"/>
            </w:tcBorders>
            <w:noWrap/>
            <w:vAlign w:val="center"/>
            <w:hideMark/>
          </w:tcPr>
          <w:p w14:paraId="25C88E39" w14:textId="77777777" w:rsidR="00A846D4" w:rsidRPr="00A846D4" w:rsidRDefault="00A846D4" w:rsidP="00A846D4">
            <w:pPr>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rtl/>
                <w14:ligatures w14:val="none"/>
              </w:rPr>
              <w:t>العوامل الإدارية</w:t>
            </w:r>
          </w:p>
        </w:tc>
        <w:tc>
          <w:tcPr>
            <w:tcW w:w="4354" w:type="dxa"/>
            <w:tcBorders>
              <w:top w:val="nil"/>
              <w:left w:val="single" w:sz="4" w:space="0" w:color="auto"/>
              <w:bottom w:val="single" w:sz="4" w:space="0" w:color="auto"/>
              <w:right w:val="single" w:sz="4" w:space="0" w:color="auto"/>
            </w:tcBorders>
            <w:noWrap/>
            <w:vAlign w:val="center"/>
            <w:hideMark/>
          </w:tcPr>
          <w:p w14:paraId="1A04E917" w14:textId="77777777" w:rsidR="00A846D4" w:rsidRPr="00A846D4" w:rsidRDefault="00A846D4" w:rsidP="00A846D4">
            <w:pPr>
              <w:bidi w:val="0"/>
              <w:spacing w:after="0" w:line="240" w:lineRule="auto"/>
              <w:jc w:val="center"/>
              <w:rPr>
                <w:rFonts w:ascii="Calibri" w:eastAsia="Times New Roman" w:hAnsi="Calibri" w:cs="Calibri"/>
                <w:color w:val="000000"/>
                <w:kern w:val="0"/>
                <w:rtl/>
                <w14:ligatures w14:val="none"/>
              </w:rPr>
            </w:pPr>
            <w:r w:rsidRPr="00A846D4">
              <w:rPr>
                <w:rFonts w:ascii="Calibri" w:eastAsia="Times New Roman" w:hAnsi="Calibri" w:cs="Calibri"/>
                <w:color w:val="000000"/>
                <w:kern w:val="0"/>
                <w14:ligatures w14:val="none"/>
              </w:rPr>
              <w:t> </w:t>
            </w:r>
          </w:p>
        </w:tc>
        <w:tc>
          <w:tcPr>
            <w:tcW w:w="717" w:type="dxa"/>
            <w:tcBorders>
              <w:top w:val="nil"/>
              <w:left w:val="single" w:sz="4" w:space="0" w:color="auto"/>
              <w:bottom w:val="single" w:sz="4" w:space="0" w:color="auto"/>
              <w:right w:val="single" w:sz="4" w:space="0" w:color="auto"/>
            </w:tcBorders>
            <w:noWrap/>
            <w:vAlign w:val="center"/>
            <w:hideMark/>
          </w:tcPr>
          <w:p w14:paraId="496EDCAA" w14:textId="286FD350"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 </w:t>
            </w:r>
            <w:r w:rsidR="00ED1E5C">
              <w:rPr>
                <w:rFonts w:ascii="Calibri" w:eastAsia="Times New Roman" w:hAnsi="Calibri" w:cs="Calibri" w:hint="cs"/>
                <w:color w:val="000000"/>
                <w:kern w:val="0"/>
                <w:rtl/>
                <w14:ligatures w14:val="none"/>
              </w:rPr>
              <w:t>لا أوافق بشدة</w:t>
            </w:r>
          </w:p>
        </w:tc>
        <w:tc>
          <w:tcPr>
            <w:tcW w:w="651" w:type="dxa"/>
            <w:tcBorders>
              <w:top w:val="nil"/>
              <w:left w:val="single" w:sz="4" w:space="0" w:color="auto"/>
              <w:bottom w:val="single" w:sz="4" w:space="0" w:color="auto"/>
              <w:right w:val="single" w:sz="4" w:space="0" w:color="auto"/>
            </w:tcBorders>
            <w:noWrap/>
            <w:vAlign w:val="center"/>
            <w:hideMark/>
          </w:tcPr>
          <w:p w14:paraId="3D144046" w14:textId="18166A95" w:rsidR="00A846D4" w:rsidRPr="00A846D4" w:rsidRDefault="00ED1E5C" w:rsidP="00A846D4">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لا أوافق</w:t>
            </w:r>
            <w:r w:rsidR="00A846D4" w:rsidRPr="00A846D4">
              <w:rPr>
                <w:rFonts w:ascii="Calibri" w:eastAsia="Times New Roman" w:hAnsi="Calibri" w:cs="Calibri"/>
                <w:color w:val="000000"/>
                <w:kern w:val="0"/>
                <w14:ligatures w14:val="none"/>
              </w:rPr>
              <w:t> </w:t>
            </w:r>
          </w:p>
        </w:tc>
        <w:tc>
          <w:tcPr>
            <w:tcW w:w="709" w:type="dxa"/>
            <w:tcBorders>
              <w:top w:val="nil"/>
              <w:left w:val="single" w:sz="4" w:space="0" w:color="auto"/>
              <w:bottom w:val="single" w:sz="4" w:space="0" w:color="auto"/>
              <w:right w:val="single" w:sz="4" w:space="0" w:color="auto"/>
            </w:tcBorders>
            <w:noWrap/>
            <w:vAlign w:val="center"/>
            <w:hideMark/>
          </w:tcPr>
          <w:p w14:paraId="4CF28117" w14:textId="7354FB69" w:rsidR="00A846D4" w:rsidRPr="00A846D4" w:rsidRDefault="00ED1E5C" w:rsidP="00A846D4">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محايد</w:t>
            </w:r>
            <w:r w:rsidR="00A846D4" w:rsidRPr="00A846D4">
              <w:rPr>
                <w:rFonts w:ascii="Calibri" w:eastAsia="Times New Roman" w:hAnsi="Calibri" w:cs="Calibri"/>
                <w:color w:val="000000"/>
                <w:kern w:val="0"/>
                <w14:ligatures w14:val="none"/>
              </w:rPr>
              <w:t> </w:t>
            </w:r>
          </w:p>
        </w:tc>
        <w:tc>
          <w:tcPr>
            <w:tcW w:w="651" w:type="dxa"/>
            <w:tcBorders>
              <w:top w:val="nil"/>
              <w:left w:val="single" w:sz="4" w:space="0" w:color="auto"/>
              <w:bottom w:val="single" w:sz="4" w:space="0" w:color="auto"/>
              <w:right w:val="single" w:sz="4" w:space="0" w:color="auto"/>
            </w:tcBorders>
            <w:noWrap/>
            <w:vAlign w:val="center"/>
            <w:hideMark/>
          </w:tcPr>
          <w:p w14:paraId="0E4F2A06" w14:textId="7CC79D7E"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 </w:t>
            </w:r>
            <w:r w:rsidR="00ED1E5C">
              <w:rPr>
                <w:rFonts w:ascii="Calibri" w:eastAsia="Times New Roman" w:hAnsi="Calibri" w:cs="Calibri" w:hint="cs"/>
                <w:color w:val="000000"/>
                <w:kern w:val="0"/>
                <w:rtl/>
                <w14:ligatures w14:val="none"/>
              </w:rPr>
              <w:t>أوافق</w:t>
            </w:r>
          </w:p>
        </w:tc>
        <w:tc>
          <w:tcPr>
            <w:tcW w:w="801" w:type="dxa"/>
            <w:tcBorders>
              <w:top w:val="nil"/>
              <w:left w:val="single" w:sz="4" w:space="0" w:color="auto"/>
              <w:bottom w:val="single" w:sz="4" w:space="0" w:color="auto"/>
              <w:right w:val="single" w:sz="4" w:space="0" w:color="auto"/>
            </w:tcBorders>
            <w:noWrap/>
            <w:vAlign w:val="center"/>
            <w:hideMark/>
          </w:tcPr>
          <w:p w14:paraId="0E0BD36B" w14:textId="5B2DA00E" w:rsidR="00A846D4" w:rsidRPr="00A846D4" w:rsidRDefault="00ED1E5C" w:rsidP="00A846D4">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لا أوافق بشدة</w:t>
            </w:r>
            <w:r w:rsidR="00A846D4" w:rsidRPr="00A846D4">
              <w:rPr>
                <w:rFonts w:ascii="Calibri" w:eastAsia="Times New Roman" w:hAnsi="Calibri" w:cs="Calibri"/>
                <w:color w:val="000000"/>
                <w:kern w:val="0"/>
                <w14:ligatures w14:val="none"/>
              </w:rPr>
              <w:t> </w:t>
            </w:r>
          </w:p>
        </w:tc>
      </w:tr>
      <w:tr w:rsidR="00ED1E5C" w:rsidRPr="00A846D4" w14:paraId="3D2F3991" w14:textId="77777777" w:rsidTr="00E7124C">
        <w:trPr>
          <w:trHeight w:val="824"/>
        </w:trPr>
        <w:tc>
          <w:tcPr>
            <w:tcW w:w="1457" w:type="dxa"/>
            <w:tcBorders>
              <w:top w:val="nil"/>
              <w:left w:val="single" w:sz="4" w:space="0" w:color="auto"/>
              <w:bottom w:val="single" w:sz="4" w:space="0" w:color="auto"/>
              <w:right w:val="single" w:sz="4" w:space="0" w:color="auto"/>
            </w:tcBorders>
            <w:noWrap/>
            <w:vAlign w:val="center"/>
            <w:hideMark/>
          </w:tcPr>
          <w:p w14:paraId="66658BCE"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1</w:t>
            </w:r>
          </w:p>
        </w:tc>
        <w:tc>
          <w:tcPr>
            <w:tcW w:w="4354" w:type="dxa"/>
            <w:tcBorders>
              <w:top w:val="nil"/>
              <w:left w:val="single" w:sz="4" w:space="0" w:color="auto"/>
              <w:bottom w:val="single" w:sz="4" w:space="0" w:color="auto"/>
              <w:right w:val="single" w:sz="4" w:space="0" w:color="auto"/>
            </w:tcBorders>
            <w:noWrap/>
            <w:vAlign w:val="center"/>
            <w:hideMark/>
          </w:tcPr>
          <w:p w14:paraId="60B14FA6" w14:textId="77777777" w:rsidR="00A846D4" w:rsidRPr="00A846D4" w:rsidRDefault="00A846D4" w:rsidP="00A846D4">
            <w:pPr>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rtl/>
                <w14:ligatures w14:val="none"/>
              </w:rPr>
              <w:t>ضعف التخطيط المسبق للمشاريع يؤدي إلى زيادة احتمالية التعثر.</w:t>
            </w:r>
          </w:p>
        </w:tc>
        <w:tc>
          <w:tcPr>
            <w:tcW w:w="717" w:type="dxa"/>
            <w:tcBorders>
              <w:top w:val="nil"/>
              <w:left w:val="single" w:sz="4" w:space="0" w:color="auto"/>
              <w:bottom w:val="single" w:sz="4" w:space="0" w:color="auto"/>
              <w:right w:val="single" w:sz="4" w:space="0" w:color="auto"/>
            </w:tcBorders>
            <w:noWrap/>
            <w:vAlign w:val="center"/>
            <w:hideMark/>
          </w:tcPr>
          <w:p w14:paraId="0D499023" w14:textId="77777777" w:rsidR="00A846D4" w:rsidRPr="00A846D4" w:rsidRDefault="00A846D4" w:rsidP="00A846D4">
            <w:pPr>
              <w:bidi w:val="0"/>
              <w:spacing w:after="0" w:line="240" w:lineRule="auto"/>
              <w:jc w:val="center"/>
              <w:rPr>
                <w:rFonts w:ascii="Calibri" w:eastAsia="Times New Roman" w:hAnsi="Calibri" w:cs="Calibri"/>
                <w:color w:val="000000"/>
                <w:kern w:val="0"/>
                <w:rtl/>
                <w14:ligatures w14:val="none"/>
              </w:rPr>
            </w:pPr>
            <w:r w:rsidRPr="00A846D4">
              <w:rPr>
                <w:rFonts w:ascii="Segoe UI Symbol" w:eastAsia="Times New Roman" w:hAnsi="Segoe UI Symbol" w:cs="Segoe UI Symbol"/>
                <w:color w:val="000000"/>
                <w:kern w:val="0"/>
                <w14:ligatures w14:val="none"/>
              </w:rPr>
              <w:t>☐</w:t>
            </w:r>
          </w:p>
        </w:tc>
        <w:tc>
          <w:tcPr>
            <w:tcW w:w="651" w:type="dxa"/>
            <w:tcBorders>
              <w:top w:val="nil"/>
              <w:left w:val="single" w:sz="4" w:space="0" w:color="auto"/>
              <w:bottom w:val="single" w:sz="4" w:space="0" w:color="auto"/>
              <w:right w:val="single" w:sz="4" w:space="0" w:color="auto"/>
            </w:tcBorders>
            <w:noWrap/>
            <w:vAlign w:val="center"/>
            <w:hideMark/>
          </w:tcPr>
          <w:p w14:paraId="5A2B59B7"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709" w:type="dxa"/>
            <w:tcBorders>
              <w:top w:val="nil"/>
              <w:left w:val="single" w:sz="4" w:space="0" w:color="auto"/>
              <w:bottom w:val="single" w:sz="4" w:space="0" w:color="auto"/>
              <w:right w:val="single" w:sz="4" w:space="0" w:color="auto"/>
            </w:tcBorders>
            <w:noWrap/>
            <w:vAlign w:val="center"/>
            <w:hideMark/>
          </w:tcPr>
          <w:p w14:paraId="4C1DBADD"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651" w:type="dxa"/>
            <w:tcBorders>
              <w:top w:val="nil"/>
              <w:left w:val="single" w:sz="4" w:space="0" w:color="auto"/>
              <w:bottom w:val="single" w:sz="4" w:space="0" w:color="auto"/>
              <w:right w:val="single" w:sz="4" w:space="0" w:color="auto"/>
            </w:tcBorders>
            <w:noWrap/>
            <w:vAlign w:val="center"/>
            <w:hideMark/>
          </w:tcPr>
          <w:p w14:paraId="2B969404"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801" w:type="dxa"/>
            <w:tcBorders>
              <w:top w:val="nil"/>
              <w:left w:val="single" w:sz="4" w:space="0" w:color="auto"/>
              <w:bottom w:val="single" w:sz="4" w:space="0" w:color="auto"/>
              <w:right w:val="single" w:sz="4" w:space="0" w:color="auto"/>
            </w:tcBorders>
            <w:noWrap/>
            <w:vAlign w:val="center"/>
            <w:hideMark/>
          </w:tcPr>
          <w:p w14:paraId="4AB92E3A"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r>
      <w:tr w:rsidR="00ED1E5C" w:rsidRPr="00A846D4" w14:paraId="3BF836C6" w14:textId="77777777" w:rsidTr="00E7124C">
        <w:trPr>
          <w:trHeight w:val="824"/>
        </w:trPr>
        <w:tc>
          <w:tcPr>
            <w:tcW w:w="1457" w:type="dxa"/>
            <w:tcBorders>
              <w:top w:val="nil"/>
              <w:left w:val="single" w:sz="4" w:space="0" w:color="auto"/>
              <w:bottom w:val="single" w:sz="4" w:space="0" w:color="auto"/>
              <w:right w:val="single" w:sz="4" w:space="0" w:color="auto"/>
            </w:tcBorders>
            <w:noWrap/>
            <w:vAlign w:val="center"/>
            <w:hideMark/>
          </w:tcPr>
          <w:p w14:paraId="57C048FD"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2</w:t>
            </w:r>
          </w:p>
        </w:tc>
        <w:tc>
          <w:tcPr>
            <w:tcW w:w="4354" w:type="dxa"/>
            <w:tcBorders>
              <w:top w:val="nil"/>
              <w:left w:val="single" w:sz="4" w:space="0" w:color="auto"/>
              <w:bottom w:val="single" w:sz="4" w:space="0" w:color="auto"/>
              <w:right w:val="single" w:sz="4" w:space="0" w:color="auto"/>
            </w:tcBorders>
            <w:noWrap/>
            <w:vAlign w:val="center"/>
            <w:hideMark/>
          </w:tcPr>
          <w:p w14:paraId="06BCFF89" w14:textId="77777777" w:rsidR="00A846D4" w:rsidRPr="00A846D4" w:rsidRDefault="00A846D4" w:rsidP="00A846D4">
            <w:pPr>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rtl/>
                <w14:ligatures w14:val="none"/>
              </w:rPr>
              <w:t>تأخر اتخاذ القرارات الإدارية يساهم في تعثر المشاريع.</w:t>
            </w:r>
          </w:p>
        </w:tc>
        <w:tc>
          <w:tcPr>
            <w:tcW w:w="717" w:type="dxa"/>
            <w:tcBorders>
              <w:top w:val="nil"/>
              <w:left w:val="single" w:sz="4" w:space="0" w:color="auto"/>
              <w:bottom w:val="single" w:sz="4" w:space="0" w:color="auto"/>
              <w:right w:val="single" w:sz="4" w:space="0" w:color="auto"/>
            </w:tcBorders>
            <w:noWrap/>
            <w:vAlign w:val="center"/>
            <w:hideMark/>
          </w:tcPr>
          <w:p w14:paraId="1BA3D448" w14:textId="77777777" w:rsidR="00A846D4" w:rsidRPr="00A846D4" w:rsidRDefault="00A846D4" w:rsidP="00A846D4">
            <w:pPr>
              <w:bidi w:val="0"/>
              <w:spacing w:after="0" w:line="240" w:lineRule="auto"/>
              <w:jc w:val="center"/>
              <w:rPr>
                <w:rFonts w:ascii="Calibri" w:eastAsia="Times New Roman" w:hAnsi="Calibri" w:cs="Calibri"/>
                <w:color w:val="000000"/>
                <w:kern w:val="0"/>
                <w:rtl/>
                <w14:ligatures w14:val="none"/>
              </w:rPr>
            </w:pPr>
            <w:r w:rsidRPr="00A846D4">
              <w:rPr>
                <w:rFonts w:ascii="Segoe UI Symbol" w:eastAsia="Times New Roman" w:hAnsi="Segoe UI Symbol" w:cs="Segoe UI Symbol"/>
                <w:color w:val="000000"/>
                <w:kern w:val="0"/>
                <w14:ligatures w14:val="none"/>
              </w:rPr>
              <w:t>☐</w:t>
            </w:r>
          </w:p>
        </w:tc>
        <w:tc>
          <w:tcPr>
            <w:tcW w:w="651" w:type="dxa"/>
            <w:tcBorders>
              <w:top w:val="nil"/>
              <w:left w:val="single" w:sz="4" w:space="0" w:color="auto"/>
              <w:bottom w:val="single" w:sz="4" w:space="0" w:color="auto"/>
              <w:right w:val="single" w:sz="4" w:space="0" w:color="auto"/>
            </w:tcBorders>
            <w:noWrap/>
            <w:vAlign w:val="center"/>
            <w:hideMark/>
          </w:tcPr>
          <w:p w14:paraId="771399C2"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709" w:type="dxa"/>
            <w:tcBorders>
              <w:top w:val="nil"/>
              <w:left w:val="single" w:sz="4" w:space="0" w:color="auto"/>
              <w:bottom w:val="single" w:sz="4" w:space="0" w:color="auto"/>
              <w:right w:val="single" w:sz="4" w:space="0" w:color="auto"/>
            </w:tcBorders>
            <w:noWrap/>
            <w:vAlign w:val="center"/>
            <w:hideMark/>
          </w:tcPr>
          <w:p w14:paraId="45FE8BE1"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651" w:type="dxa"/>
            <w:tcBorders>
              <w:top w:val="nil"/>
              <w:left w:val="single" w:sz="4" w:space="0" w:color="auto"/>
              <w:bottom w:val="single" w:sz="4" w:space="0" w:color="auto"/>
              <w:right w:val="single" w:sz="4" w:space="0" w:color="auto"/>
            </w:tcBorders>
            <w:noWrap/>
            <w:vAlign w:val="center"/>
            <w:hideMark/>
          </w:tcPr>
          <w:p w14:paraId="51491FDD"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801" w:type="dxa"/>
            <w:tcBorders>
              <w:top w:val="nil"/>
              <w:left w:val="single" w:sz="4" w:space="0" w:color="auto"/>
              <w:bottom w:val="single" w:sz="4" w:space="0" w:color="auto"/>
              <w:right w:val="single" w:sz="4" w:space="0" w:color="auto"/>
            </w:tcBorders>
            <w:noWrap/>
            <w:vAlign w:val="center"/>
            <w:hideMark/>
          </w:tcPr>
          <w:p w14:paraId="7D58350D"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r>
      <w:tr w:rsidR="00ED1E5C" w:rsidRPr="00A846D4" w14:paraId="3A322DB7" w14:textId="77777777" w:rsidTr="00E7124C">
        <w:trPr>
          <w:trHeight w:val="824"/>
        </w:trPr>
        <w:tc>
          <w:tcPr>
            <w:tcW w:w="1457" w:type="dxa"/>
            <w:tcBorders>
              <w:top w:val="nil"/>
              <w:left w:val="single" w:sz="4" w:space="0" w:color="auto"/>
              <w:bottom w:val="single" w:sz="4" w:space="0" w:color="auto"/>
              <w:right w:val="single" w:sz="4" w:space="0" w:color="auto"/>
            </w:tcBorders>
            <w:noWrap/>
            <w:vAlign w:val="center"/>
            <w:hideMark/>
          </w:tcPr>
          <w:p w14:paraId="3C5A17EE"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3</w:t>
            </w:r>
          </w:p>
        </w:tc>
        <w:tc>
          <w:tcPr>
            <w:tcW w:w="4354" w:type="dxa"/>
            <w:tcBorders>
              <w:top w:val="nil"/>
              <w:left w:val="single" w:sz="4" w:space="0" w:color="auto"/>
              <w:bottom w:val="single" w:sz="4" w:space="0" w:color="auto"/>
              <w:right w:val="single" w:sz="4" w:space="0" w:color="auto"/>
            </w:tcBorders>
            <w:noWrap/>
            <w:vAlign w:val="center"/>
            <w:hideMark/>
          </w:tcPr>
          <w:p w14:paraId="6754E2AB" w14:textId="77777777" w:rsidR="00A846D4" w:rsidRPr="00A846D4" w:rsidRDefault="00A846D4" w:rsidP="00A846D4">
            <w:pPr>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rtl/>
                <w14:ligatures w14:val="none"/>
              </w:rPr>
              <w:t>ضعف التنسيق بين الإدارات المختلفة يؤثر سلبًا على تنفيذ المشاريع.</w:t>
            </w:r>
          </w:p>
        </w:tc>
        <w:tc>
          <w:tcPr>
            <w:tcW w:w="717" w:type="dxa"/>
            <w:tcBorders>
              <w:top w:val="nil"/>
              <w:left w:val="single" w:sz="4" w:space="0" w:color="auto"/>
              <w:bottom w:val="single" w:sz="4" w:space="0" w:color="auto"/>
              <w:right w:val="single" w:sz="4" w:space="0" w:color="auto"/>
            </w:tcBorders>
            <w:noWrap/>
            <w:vAlign w:val="center"/>
            <w:hideMark/>
          </w:tcPr>
          <w:p w14:paraId="3E88B8D3" w14:textId="77777777" w:rsidR="00A846D4" w:rsidRPr="00A846D4" w:rsidRDefault="00A846D4" w:rsidP="00A846D4">
            <w:pPr>
              <w:bidi w:val="0"/>
              <w:spacing w:after="0" w:line="240" w:lineRule="auto"/>
              <w:jc w:val="center"/>
              <w:rPr>
                <w:rFonts w:ascii="Calibri" w:eastAsia="Times New Roman" w:hAnsi="Calibri" w:cs="Calibri"/>
                <w:color w:val="000000"/>
                <w:kern w:val="0"/>
                <w:rtl/>
                <w14:ligatures w14:val="none"/>
              </w:rPr>
            </w:pPr>
            <w:r w:rsidRPr="00A846D4">
              <w:rPr>
                <w:rFonts w:ascii="Segoe UI Symbol" w:eastAsia="Times New Roman" w:hAnsi="Segoe UI Symbol" w:cs="Segoe UI Symbol"/>
                <w:color w:val="000000"/>
                <w:kern w:val="0"/>
                <w14:ligatures w14:val="none"/>
              </w:rPr>
              <w:t>☐</w:t>
            </w:r>
          </w:p>
        </w:tc>
        <w:tc>
          <w:tcPr>
            <w:tcW w:w="651" w:type="dxa"/>
            <w:tcBorders>
              <w:top w:val="nil"/>
              <w:left w:val="single" w:sz="4" w:space="0" w:color="auto"/>
              <w:bottom w:val="single" w:sz="4" w:space="0" w:color="auto"/>
              <w:right w:val="single" w:sz="4" w:space="0" w:color="auto"/>
            </w:tcBorders>
            <w:noWrap/>
            <w:vAlign w:val="center"/>
            <w:hideMark/>
          </w:tcPr>
          <w:p w14:paraId="1E27566A"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709" w:type="dxa"/>
            <w:tcBorders>
              <w:top w:val="nil"/>
              <w:left w:val="single" w:sz="4" w:space="0" w:color="auto"/>
              <w:bottom w:val="single" w:sz="4" w:space="0" w:color="auto"/>
              <w:right w:val="single" w:sz="4" w:space="0" w:color="auto"/>
            </w:tcBorders>
            <w:noWrap/>
            <w:vAlign w:val="center"/>
            <w:hideMark/>
          </w:tcPr>
          <w:p w14:paraId="662AD93A"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651" w:type="dxa"/>
            <w:tcBorders>
              <w:top w:val="nil"/>
              <w:left w:val="single" w:sz="4" w:space="0" w:color="auto"/>
              <w:bottom w:val="single" w:sz="4" w:space="0" w:color="auto"/>
              <w:right w:val="single" w:sz="4" w:space="0" w:color="auto"/>
            </w:tcBorders>
            <w:noWrap/>
            <w:vAlign w:val="center"/>
            <w:hideMark/>
          </w:tcPr>
          <w:p w14:paraId="14DC732B"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801" w:type="dxa"/>
            <w:tcBorders>
              <w:top w:val="nil"/>
              <w:left w:val="single" w:sz="4" w:space="0" w:color="auto"/>
              <w:bottom w:val="single" w:sz="4" w:space="0" w:color="auto"/>
              <w:right w:val="single" w:sz="4" w:space="0" w:color="auto"/>
            </w:tcBorders>
            <w:noWrap/>
            <w:vAlign w:val="center"/>
            <w:hideMark/>
          </w:tcPr>
          <w:p w14:paraId="683AFE14"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r>
      <w:tr w:rsidR="00ED1E5C" w:rsidRPr="00A846D4" w14:paraId="75F526FB" w14:textId="77777777" w:rsidTr="00E7124C">
        <w:trPr>
          <w:trHeight w:val="824"/>
        </w:trPr>
        <w:tc>
          <w:tcPr>
            <w:tcW w:w="1457" w:type="dxa"/>
            <w:tcBorders>
              <w:top w:val="nil"/>
              <w:left w:val="single" w:sz="4" w:space="0" w:color="auto"/>
              <w:bottom w:val="single" w:sz="4" w:space="0" w:color="auto"/>
              <w:right w:val="single" w:sz="4" w:space="0" w:color="auto"/>
            </w:tcBorders>
            <w:noWrap/>
            <w:vAlign w:val="center"/>
            <w:hideMark/>
          </w:tcPr>
          <w:p w14:paraId="3210A743"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4</w:t>
            </w:r>
          </w:p>
        </w:tc>
        <w:tc>
          <w:tcPr>
            <w:tcW w:w="4354" w:type="dxa"/>
            <w:tcBorders>
              <w:top w:val="nil"/>
              <w:left w:val="single" w:sz="4" w:space="0" w:color="auto"/>
              <w:bottom w:val="single" w:sz="4" w:space="0" w:color="auto"/>
              <w:right w:val="single" w:sz="4" w:space="0" w:color="auto"/>
            </w:tcBorders>
            <w:noWrap/>
            <w:vAlign w:val="bottom"/>
            <w:hideMark/>
          </w:tcPr>
          <w:p w14:paraId="43ED90C1" w14:textId="77777777" w:rsidR="00A846D4" w:rsidRPr="00A846D4" w:rsidRDefault="00A846D4" w:rsidP="00A846D4">
            <w:pPr>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rtl/>
                <w14:ligatures w14:val="none"/>
              </w:rPr>
              <w:t>محدودية الكفاءات الإدارية لدى فرق العمل تعد أحد أسباب التأخر.</w:t>
            </w:r>
          </w:p>
        </w:tc>
        <w:tc>
          <w:tcPr>
            <w:tcW w:w="717" w:type="dxa"/>
            <w:tcBorders>
              <w:top w:val="nil"/>
              <w:left w:val="single" w:sz="4" w:space="0" w:color="auto"/>
              <w:bottom w:val="single" w:sz="4" w:space="0" w:color="auto"/>
              <w:right w:val="single" w:sz="4" w:space="0" w:color="auto"/>
            </w:tcBorders>
            <w:noWrap/>
            <w:vAlign w:val="bottom"/>
            <w:hideMark/>
          </w:tcPr>
          <w:p w14:paraId="0BD706AC" w14:textId="77777777" w:rsidR="00A846D4" w:rsidRPr="00A846D4" w:rsidRDefault="00A846D4" w:rsidP="00A846D4">
            <w:pPr>
              <w:bidi w:val="0"/>
              <w:spacing w:after="0" w:line="240" w:lineRule="auto"/>
              <w:jc w:val="center"/>
              <w:rPr>
                <w:rFonts w:ascii="Calibri" w:eastAsia="Times New Roman" w:hAnsi="Calibri" w:cs="Calibri"/>
                <w:color w:val="000000"/>
                <w:kern w:val="0"/>
                <w:rtl/>
                <w14:ligatures w14:val="none"/>
              </w:rPr>
            </w:pPr>
            <w:r w:rsidRPr="00A846D4">
              <w:rPr>
                <w:rFonts w:ascii="Segoe UI Symbol" w:eastAsia="Times New Roman" w:hAnsi="Segoe UI Symbol" w:cs="Segoe UI Symbol"/>
                <w:color w:val="000000"/>
                <w:kern w:val="0"/>
                <w14:ligatures w14:val="none"/>
              </w:rPr>
              <w:t>☐</w:t>
            </w:r>
          </w:p>
        </w:tc>
        <w:tc>
          <w:tcPr>
            <w:tcW w:w="651" w:type="dxa"/>
            <w:tcBorders>
              <w:top w:val="nil"/>
              <w:left w:val="single" w:sz="4" w:space="0" w:color="auto"/>
              <w:bottom w:val="single" w:sz="4" w:space="0" w:color="auto"/>
              <w:right w:val="single" w:sz="4" w:space="0" w:color="auto"/>
            </w:tcBorders>
            <w:noWrap/>
            <w:vAlign w:val="bottom"/>
            <w:hideMark/>
          </w:tcPr>
          <w:p w14:paraId="53279DB2"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709" w:type="dxa"/>
            <w:tcBorders>
              <w:top w:val="nil"/>
              <w:left w:val="single" w:sz="4" w:space="0" w:color="auto"/>
              <w:bottom w:val="single" w:sz="4" w:space="0" w:color="auto"/>
              <w:right w:val="single" w:sz="4" w:space="0" w:color="auto"/>
            </w:tcBorders>
            <w:noWrap/>
            <w:vAlign w:val="bottom"/>
            <w:hideMark/>
          </w:tcPr>
          <w:p w14:paraId="31D98BC2"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651" w:type="dxa"/>
            <w:tcBorders>
              <w:top w:val="nil"/>
              <w:left w:val="single" w:sz="4" w:space="0" w:color="auto"/>
              <w:bottom w:val="single" w:sz="4" w:space="0" w:color="auto"/>
              <w:right w:val="single" w:sz="4" w:space="0" w:color="auto"/>
            </w:tcBorders>
            <w:noWrap/>
            <w:vAlign w:val="bottom"/>
            <w:hideMark/>
          </w:tcPr>
          <w:p w14:paraId="01D36001"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c>
          <w:tcPr>
            <w:tcW w:w="801" w:type="dxa"/>
            <w:tcBorders>
              <w:top w:val="nil"/>
              <w:left w:val="single" w:sz="4" w:space="0" w:color="auto"/>
              <w:bottom w:val="single" w:sz="4" w:space="0" w:color="auto"/>
              <w:right w:val="single" w:sz="4" w:space="0" w:color="auto"/>
            </w:tcBorders>
            <w:noWrap/>
            <w:vAlign w:val="bottom"/>
            <w:hideMark/>
          </w:tcPr>
          <w:p w14:paraId="2516C7A1" w14:textId="77777777" w:rsidR="00A846D4" w:rsidRPr="00A846D4" w:rsidRDefault="00A846D4" w:rsidP="00A846D4">
            <w:pPr>
              <w:bidi w:val="0"/>
              <w:spacing w:after="0" w:line="240" w:lineRule="auto"/>
              <w:jc w:val="center"/>
              <w:rPr>
                <w:rFonts w:ascii="Calibri" w:eastAsia="Times New Roman" w:hAnsi="Calibri" w:cs="Calibri"/>
                <w:color w:val="000000"/>
                <w:kern w:val="0"/>
                <w14:ligatures w14:val="none"/>
              </w:rPr>
            </w:pPr>
            <w:r w:rsidRPr="00A846D4">
              <w:rPr>
                <w:rFonts w:ascii="Segoe UI Symbol" w:eastAsia="Times New Roman" w:hAnsi="Segoe UI Symbol" w:cs="Segoe UI Symbol"/>
                <w:color w:val="000000"/>
                <w:kern w:val="0"/>
                <w14:ligatures w14:val="none"/>
              </w:rPr>
              <w:t>☐</w:t>
            </w:r>
          </w:p>
        </w:tc>
      </w:tr>
    </w:tbl>
    <w:p w14:paraId="55AD7399" w14:textId="77777777" w:rsidR="00A846D4" w:rsidRDefault="00A846D4" w:rsidP="001E2837">
      <w:pPr>
        <w:rPr>
          <w:rFonts w:ascii="Simplified Arabic" w:hAnsi="Simplified Arabic" w:cs="Simplified Arabic"/>
          <w:sz w:val="28"/>
          <w:szCs w:val="28"/>
          <w:rtl/>
        </w:rPr>
      </w:pPr>
    </w:p>
    <w:p w14:paraId="62EDEFAD" w14:textId="77777777" w:rsidR="00E7124C" w:rsidRDefault="00E7124C" w:rsidP="001E2837">
      <w:pPr>
        <w:rPr>
          <w:rFonts w:ascii="Simplified Arabic" w:hAnsi="Simplified Arabic" w:cs="Simplified Arabic"/>
          <w:sz w:val="28"/>
          <w:szCs w:val="28"/>
          <w:rtl/>
        </w:rPr>
      </w:pPr>
    </w:p>
    <w:p w14:paraId="6C384A28" w14:textId="77777777" w:rsidR="00E7124C" w:rsidRDefault="00E7124C" w:rsidP="001E2837">
      <w:pPr>
        <w:rPr>
          <w:rFonts w:ascii="Simplified Arabic" w:hAnsi="Simplified Arabic" w:cs="Simplified Arabic"/>
          <w:sz w:val="28"/>
          <w:szCs w:val="28"/>
          <w:rtl/>
        </w:rPr>
      </w:pPr>
    </w:p>
    <w:p w14:paraId="7EBFC7AA" w14:textId="7AADBD48" w:rsidR="00E7124C" w:rsidRDefault="00E7124C" w:rsidP="001E2837">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العوامل الفنية :</w:t>
      </w:r>
    </w:p>
    <w:tbl>
      <w:tblPr>
        <w:bidiVisual/>
        <w:tblW w:w="9204" w:type="dxa"/>
        <w:tblInd w:w="-382" w:type="dxa"/>
        <w:tblLook w:val="04A0" w:firstRow="1" w:lastRow="0" w:firstColumn="1" w:lastColumn="0" w:noHBand="0" w:noVBand="1"/>
      </w:tblPr>
      <w:tblGrid>
        <w:gridCol w:w="1412"/>
        <w:gridCol w:w="4353"/>
        <w:gridCol w:w="703"/>
        <w:gridCol w:w="650"/>
        <w:gridCol w:w="708"/>
        <w:gridCol w:w="724"/>
        <w:gridCol w:w="654"/>
      </w:tblGrid>
      <w:tr w:rsidR="00ED78AF" w:rsidRPr="005A6890" w14:paraId="401D9EAF" w14:textId="77777777" w:rsidTr="00ED78AF">
        <w:trPr>
          <w:trHeight w:val="338"/>
        </w:trPr>
        <w:tc>
          <w:tcPr>
            <w:tcW w:w="1413"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F1FEDB9" w14:textId="77777777" w:rsidR="005A6890" w:rsidRPr="005A6890" w:rsidRDefault="005A6890" w:rsidP="005A6890">
            <w:pPr>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rtl/>
                <w14:ligatures w14:val="none"/>
              </w:rPr>
              <w:t>م</w:t>
            </w:r>
          </w:p>
        </w:tc>
        <w:tc>
          <w:tcPr>
            <w:tcW w:w="4355"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6EFB08A" w14:textId="77777777" w:rsidR="005A6890" w:rsidRPr="005A6890" w:rsidRDefault="005A6890" w:rsidP="005A6890">
            <w:pPr>
              <w:spacing w:after="0" w:line="240" w:lineRule="auto"/>
              <w:jc w:val="center"/>
              <w:rPr>
                <w:rFonts w:ascii="Calibri" w:eastAsia="Times New Roman" w:hAnsi="Calibri" w:cs="Calibri"/>
                <w:color w:val="000000"/>
                <w:kern w:val="0"/>
                <w:rtl/>
                <w14:ligatures w14:val="none"/>
              </w:rPr>
            </w:pPr>
            <w:r w:rsidRPr="005A6890">
              <w:rPr>
                <w:rFonts w:ascii="Calibri" w:eastAsia="Times New Roman" w:hAnsi="Calibri" w:cs="Calibri"/>
                <w:color w:val="000000"/>
                <w:kern w:val="0"/>
                <w:rtl/>
                <w14:ligatures w14:val="none"/>
              </w:rPr>
              <w:t>العبارة</w:t>
            </w:r>
          </w:p>
        </w:tc>
        <w:tc>
          <w:tcPr>
            <w:tcW w:w="703"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4549246" w14:textId="77777777" w:rsidR="005A6890" w:rsidRPr="005A6890" w:rsidRDefault="005A6890" w:rsidP="005A6890">
            <w:pPr>
              <w:bidi w:val="0"/>
              <w:spacing w:after="0" w:line="240" w:lineRule="auto"/>
              <w:jc w:val="center"/>
              <w:rPr>
                <w:rFonts w:ascii="Calibri" w:eastAsia="Times New Roman" w:hAnsi="Calibri" w:cs="Calibri"/>
                <w:color w:val="000000"/>
                <w:kern w:val="0"/>
                <w:rtl/>
                <w14:ligatures w14:val="none"/>
              </w:rPr>
            </w:pPr>
            <w:r w:rsidRPr="005A6890">
              <w:rPr>
                <w:rFonts w:ascii="Calibri" w:eastAsia="Times New Roman" w:hAnsi="Calibri" w:cs="Calibri"/>
                <w:color w:val="000000"/>
                <w:kern w:val="0"/>
                <w14:ligatures w14:val="none"/>
              </w:rPr>
              <w:t>1</w:t>
            </w:r>
          </w:p>
        </w:tc>
        <w:tc>
          <w:tcPr>
            <w:tcW w:w="649"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0B7C4FBD" w14:textId="77777777" w:rsidR="005A6890" w:rsidRPr="005A6890" w:rsidRDefault="005A6890" w:rsidP="005A6890">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2</w:t>
            </w:r>
          </w:p>
        </w:tc>
        <w:tc>
          <w:tcPr>
            <w:tcW w:w="707"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B0BC400" w14:textId="77777777" w:rsidR="005A6890" w:rsidRPr="005A6890" w:rsidRDefault="005A6890" w:rsidP="005A6890">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3</w:t>
            </w:r>
          </w:p>
        </w:tc>
        <w:tc>
          <w:tcPr>
            <w:tcW w:w="724"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4D6B12A2" w14:textId="77777777" w:rsidR="005A6890" w:rsidRPr="005A6890" w:rsidRDefault="005A6890" w:rsidP="005A6890">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4</w:t>
            </w:r>
          </w:p>
        </w:tc>
        <w:tc>
          <w:tcPr>
            <w:tcW w:w="653"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FB6BA81" w14:textId="77777777" w:rsidR="005A6890" w:rsidRPr="005A6890" w:rsidRDefault="005A6890" w:rsidP="005A6890">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5</w:t>
            </w:r>
          </w:p>
        </w:tc>
      </w:tr>
      <w:tr w:rsidR="00ED78AF" w:rsidRPr="005A6890" w14:paraId="73553494" w14:textId="77777777" w:rsidTr="00ED78AF">
        <w:trPr>
          <w:trHeight w:val="338"/>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4B5D85C7" w14:textId="77777777" w:rsidR="00ED1E5C" w:rsidRPr="005A6890" w:rsidRDefault="00ED1E5C" w:rsidP="00ED1E5C">
            <w:pPr>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rtl/>
                <w14:ligatures w14:val="none"/>
              </w:rPr>
              <w:t>العوامل الفنية</w:t>
            </w:r>
          </w:p>
        </w:tc>
        <w:tc>
          <w:tcPr>
            <w:tcW w:w="4355" w:type="dxa"/>
            <w:tcBorders>
              <w:top w:val="nil"/>
              <w:left w:val="single" w:sz="4" w:space="0" w:color="auto"/>
              <w:bottom w:val="single" w:sz="4" w:space="0" w:color="auto"/>
              <w:right w:val="single" w:sz="4" w:space="0" w:color="auto"/>
            </w:tcBorders>
            <w:shd w:val="clear" w:color="000000" w:fill="FFFFFF"/>
            <w:noWrap/>
            <w:vAlign w:val="center"/>
            <w:hideMark/>
          </w:tcPr>
          <w:p w14:paraId="5DE1F3D7" w14:textId="77777777" w:rsidR="00ED1E5C" w:rsidRPr="005A6890" w:rsidRDefault="00ED1E5C" w:rsidP="00ED1E5C">
            <w:pPr>
              <w:bidi w:val="0"/>
              <w:spacing w:after="0" w:line="240" w:lineRule="auto"/>
              <w:jc w:val="center"/>
              <w:rPr>
                <w:rFonts w:ascii="Calibri" w:eastAsia="Times New Roman" w:hAnsi="Calibri" w:cs="Calibri"/>
                <w:color w:val="000000"/>
                <w:kern w:val="0"/>
                <w:rtl/>
                <w14:ligatures w14:val="none"/>
              </w:rPr>
            </w:pPr>
            <w:r w:rsidRPr="005A6890">
              <w:rPr>
                <w:rFonts w:ascii="Calibri" w:eastAsia="Times New Roman" w:hAnsi="Calibri" w:cs="Calibri"/>
                <w:color w:val="000000"/>
                <w:kern w:val="0"/>
                <w14:ligatures w14:val="none"/>
              </w:rPr>
              <w:t> </w:t>
            </w:r>
          </w:p>
        </w:tc>
        <w:tc>
          <w:tcPr>
            <w:tcW w:w="703" w:type="dxa"/>
            <w:tcBorders>
              <w:top w:val="nil"/>
              <w:left w:val="single" w:sz="4" w:space="0" w:color="auto"/>
              <w:bottom w:val="single" w:sz="4" w:space="0" w:color="auto"/>
              <w:right w:val="single" w:sz="4" w:space="0" w:color="auto"/>
            </w:tcBorders>
            <w:noWrap/>
            <w:vAlign w:val="center"/>
            <w:hideMark/>
          </w:tcPr>
          <w:p w14:paraId="4054630F" w14:textId="30667B5C"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 </w:t>
            </w:r>
            <w:r>
              <w:rPr>
                <w:rFonts w:ascii="Calibri" w:eastAsia="Times New Roman" w:hAnsi="Calibri" w:cs="Calibri" w:hint="cs"/>
                <w:color w:val="000000"/>
                <w:kern w:val="0"/>
                <w:rtl/>
                <w14:ligatures w14:val="none"/>
              </w:rPr>
              <w:t>لا أوافق بشدة</w:t>
            </w:r>
          </w:p>
        </w:tc>
        <w:tc>
          <w:tcPr>
            <w:tcW w:w="649" w:type="dxa"/>
            <w:tcBorders>
              <w:top w:val="nil"/>
              <w:left w:val="single" w:sz="4" w:space="0" w:color="auto"/>
              <w:bottom w:val="single" w:sz="4" w:space="0" w:color="auto"/>
              <w:right w:val="single" w:sz="4" w:space="0" w:color="auto"/>
            </w:tcBorders>
            <w:noWrap/>
            <w:vAlign w:val="center"/>
            <w:hideMark/>
          </w:tcPr>
          <w:p w14:paraId="00691C22" w14:textId="5524D28E"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لا أوافق</w:t>
            </w:r>
            <w:r w:rsidRPr="00A846D4">
              <w:rPr>
                <w:rFonts w:ascii="Calibri" w:eastAsia="Times New Roman" w:hAnsi="Calibri" w:cs="Calibri"/>
                <w:color w:val="000000"/>
                <w:kern w:val="0"/>
                <w14:ligatures w14:val="none"/>
              </w:rPr>
              <w:t> </w:t>
            </w:r>
          </w:p>
        </w:tc>
        <w:tc>
          <w:tcPr>
            <w:tcW w:w="707" w:type="dxa"/>
            <w:tcBorders>
              <w:top w:val="nil"/>
              <w:left w:val="single" w:sz="4" w:space="0" w:color="auto"/>
              <w:bottom w:val="single" w:sz="4" w:space="0" w:color="auto"/>
              <w:right w:val="single" w:sz="4" w:space="0" w:color="auto"/>
            </w:tcBorders>
            <w:noWrap/>
            <w:vAlign w:val="center"/>
            <w:hideMark/>
          </w:tcPr>
          <w:p w14:paraId="5B68E41F" w14:textId="40B4CB3E"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محايد</w:t>
            </w:r>
            <w:r w:rsidRPr="00A846D4">
              <w:rPr>
                <w:rFonts w:ascii="Calibri" w:eastAsia="Times New Roman" w:hAnsi="Calibri" w:cs="Calibri"/>
                <w:color w:val="000000"/>
                <w:kern w:val="0"/>
                <w14:ligatures w14:val="none"/>
              </w:rPr>
              <w:t> </w:t>
            </w:r>
          </w:p>
        </w:tc>
        <w:tc>
          <w:tcPr>
            <w:tcW w:w="724" w:type="dxa"/>
            <w:tcBorders>
              <w:top w:val="nil"/>
              <w:left w:val="single" w:sz="4" w:space="0" w:color="auto"/>
              <w:bottom w:val="single" w:sz="4" w:space="0" w:color="auto"/>
              <w:right w:val="single" w:sz="4" w:space="0" w:color="auto"/>
            </w:tcBorders>
            <w:noWrap/>
            <w:vAlign w:val="center"/>
            <w:hideMark/>
          </w:tcPr>
          <w:p w14:paraId="620453B3" w14:textId="33E3B3E6"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 </w:t>
            </w:r>
            <w:r>
              <w:rPr>
                <w:rFonts w:ascii="Calibri" w:eastAsia="Times New Roman" w:hAnsi="Calibri" w:cs="Calibri" w:hint="cs"/>
                <w:color w:val="000000"/>
                <w:kern w:val="0"/>
                <w:rtl/>
                <w14:ligatures w14:val="none"/>
              </w:rPr>
              <w:t>أواف</w:t>
            </w:r>
            <w:r w:rsidR="00ED78AF">
              <w:rPr>
                <w:rFonts w:ascii="Calibri" w:eastAsia="Times New Roman" w:hAnsi="Calibri" w:cs="Calibri" w:hint="cs"/>
                <w:color w:val="000000"/>
                <w:kern w:val="0"/>
                <w:rtl/>
                <w14:ligatures w14:val="none"/>
              </w:rPr>
              <w:t>ق</w:t>
            </w:r>
          </w:p>
        </w:tc>
        <w:tc>
          <w:tcPr>
            <w:tcW w:w="653" w:type="dxa"/>
            <w:tcBorders>
              <w:top w:val="nil"/>
              <w:left w:val="single" w:sz="4" w:space="0" w:color="auto"/>
              <w:bottom w:val="single" w:sz="4" w:space="0" w:color="auto"/>
              <w:right w:val="single" w:sz="4" w:space="0" w:color="auto"/>
            </w:tcBorders>
            <w:noWrap/>
            <w:vAlign w:val="center"/>
            <w:hideMark/>
          </w:tcPr>
          <w:p w14:paraId="5B0BEB78" w14:textId="4A671D73"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لا أوافق بشدة</w:t>
            </w:r>
            <w:r w:rsidRPr="00A846D4">
              <w:rPr>
                <w:rFonts w:ascii="Calibri" w:eastAsia="Times New Roman" w:hAnsi="Calibri" w:cs="Calibri"/>
                <w:color w:val="000000"/>
                <w:kern w:val="0"/>
                <w14:ligatures w14:val="none"/>
              </w:rPr>
              <w:t> </w:t>
            </w:r>
          </w:p>
        </w:tc>
      </w:tr>
      <w:tr w:rsidR="00ED78AF" w:rsidRPr="005A6890" w14:paraId="4470E091" w14:textId="77777777" w:rsidTr="00ED78AF">
        <w:trPr>
          <w:trHeight w:val="338"/>
        </w:trPr>
        <w:tc>
          <w:tcPr>
            <w:tcW w:w="1413" w:type="dxa"/>
            <w:tcBorders>
              <w:top w:val="nil"/>
              <w:left w:val="single" w:sz="4" w:space="0" w:color="auto"/>
              <w:bottom w:val="single" w:sz="4" w:space="0" w:color="auto"/>
              <w:right w:val="single" w:sz="4" w:space="0" w:color="auto"/>
            </w:tcBorders>
            <w:noWrap/>
            <w:vAlign w:val="center"/>
            <w:hideMark/>
          </w:tcPr>
          <w:p w14:paraId="26CF17BD"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5</w:t>
            </w:r>
          </w:p>
        </w:tc>
        <w:tc>
          <w:tcPr>
            <w:tcW w:w="4355" w:type="dxa"/>
            <w:tcBorders>
              <w:top w:val="nil"/>
              <w:left w:val="single" w:sz="4" w:space="0" w:color="auto"/>
              <w:bottom w:val="single" w:sz="4" w:space="0" w:color="auto"/>
              <w:right w:val="single" w:sz="4" w:space="0" w:color="auto"/>
            </w:tcBorders>
            <w:noWrap/>
            <w:vAlign w:val="center"/>
            <w:hideMark/>
          </w:tcPr>
          <w:p w14:paraId="71CE7ECE" w14:textId="77777777" w:rsidR="00ED1E5C" w:rsidRPr="005A6890" w:rsidRDefault="00ED1E5C" w:rsidP="00ED1E5C">
            <w:pPr>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rtl/>
                <w14:ligatures w14:val="none"/>
              </w:rPr>
              <w:t>ضعف إعداد التصاميم والمواصفات الفنية يؤدي إلى تكرار العمل.</w:t>
            </w:r>
          </w:p>
        </w:tc>
        <w:tc>
          <w:tcPr>
            <w:tcW w:w="703" w:type="dxa"/>
            <w:tcBorders>
              <w:top w:val="nil"/>
              <w:left w:val="single" w:sz="4" w:space="0" w:color="auto"/>
              <w:bottom w:val="single" w:sz="4" w:space="0" w:color="auto"/>
              <w:right w:val="single" w:sz="4" w:space="0" w:color="auto"/>
            </w:tcBorders>
            <w:noWrap/>
            <w:vAlign w:val="center"/>
            <w:hideMark/>
          </w:tcPr>
          <w:p w14:paraId="19E39A2D" w14:textId="77777777" w:rsidR="00ED1E5C" w:rsidRPr="005A6890" w:rsidRDefault="00ED1E5C" w:rsidP="00ED1E5C">
            <w:pPr>
              <w:bidi w:val="0"/>
              <w:spacing w:after="0" w:line="240" w:lineRule="auto"/>
              <w:jc w:val="center"/>
              <w:rPr>
                <w:rFonts w:ascii="Calibri" w:eastAsia="Times New Roman" w:hAnsi="Calibri" w:cs="Calibri"/>
                <w:color w:val="000000"/>
                <w:kern w:val="0"/>
                <w:rtl/>
                <w14:ligatures w14:val="none"/>
              </w:rPr>
            </w:pPr>
            <w:r w:rsidRPr="005A6890">
              <w:rPr>
                <w:rFonts w:ascii="Segoe UI Symbol" w:eastAsia="Times New Roman" w:hAnsi="Segoe UI Symbol" w:cs="Segoe UI Symbol"/>
                <w:color w:val="000000"/>
                <w:kern w:val="0"/>
                <w14:ligatures w14:val="none"/>
              </w:rPr>
              <w:t>☐</w:t>
            </w:r>
          </w:p>
        </w:tc>
        <w:tc>
          <w:tcPr>
            <w:tcW w:w="649" w:type="dxa"/>
            <w:tcBorders>
              <w:top w:val="nil"/>
              <w:left w:val="single" w:sz="4" w:space="0" w:color="auto"/>
              <w:bottom w:val="single" w:sz="4" w:space="0" w:color="auto"/>
              <w:right w:val="single" w:sz="4" w:space="0" w:color="auto"/>
            </w:tcBorders>
            <w:noWrap/>
            <w:vAlign w:val="center"/>
            <w:hideMark/>
          </w:tcPr>
          <w:p w14:paraId="4B9E7535"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707" w:type="dxa"/>
            <w:tcBorders>
              <w:top w:val="nil"/>
              <w:left w:val="single" w:sz="4" w:space="0" w:color="auto"/>
              <w:bottom w:val="single" w:sz="4" w:space="0" w:color="auto"/>
              <w:right w:val="single" w:sz="4" w:space="0" w:color="auto"/>
            </w:tcBorders>
            <w:noWrap/>
            <w:vAlign w:val="center"/>
            <w:hideMark/>
          </w:tcPr>
          <w:p w14:paraId="19034953"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724" w:type="dxa"/>
            <w:tcBorders>
              <w:top w:val="nil"/>
              <w:left w:val="single" w:sz="4" w:space="0" w:color="auto"/>
              <w:bottom w:val="single" w:sz="4" w:space="0" w:color="auto"/>
              <w:right w:val="single" w:sz="4" w:space="0" w:color="auto"/>
            </w:tcBorders>
            <w:noWrap/>
            <w:vAlign w:val="center"/>
            <w:hideMark/>
          </w:tcPr>
          <w:p w14:paraId="2E20AB2D"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653" w:type="dxa"/>
            <w:tcBorders>
              <w:top w:val="nil"/>
              <w:left w:val="single" w:sz="4" w:space="0" w:color="auto"/>
              <w:bottom w:val="single" w:sz="4" w:space="0" w:color="auto"/>
              <w:right w:val="single" w:sz="4" w:space="0" w:color="auto"/>
            </w:tcBorders>
            <w:noWrap/>
            <w:vAlign w:val="center"/>
            <w:hideMark/>
          </w:tcPr>
          <w:p w14:paraId="3653B5C4"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r>
      <w:tr w:rsidR="00ED78AF" w:rsidRPr="005A6890" w14:paraId="100FEDDD" w14:textId="77777777" w:rsidTr="00ED78AF">
        <w:trPr>
          <w:trHeight w:val="338"/>
        </w:trPr>
        <w:tc>
          <w:tcPr>
            <w:tcW w:w="1413" w:type="dxa"/>
            <w:tcBorders>
              <w:top w:val="nil"/>
              <w:left w:val="single" w:sz="4" w:space="0" w:color="auto"/>
              <w:bottom w:val="single" w:sz="4" w:space="0" w:color="auto"/>
              <w:right w:val="single" w:sz="4" w:space="0" w:color="auto"/>
            </w:tcBorders>
            <w:noWrap/>
            <w:vAlign w:val="center"/>
            <w:hideMark/>
          </w:tcPr>
          <w:p w14:paraId="3963F5A4"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6</w:t>
            </w:r>
          </w:p>
        </w:tc>
        <w:tc>
          <w:tcPr>
            <w:tcW w:w="4355" w:type="dxa"/>
            <w:tcBorders>
              <w:top w:val="nil"/>
              <w:left w:val="single" w:sz="4" w:space="0" w:color="auto"/>
              <w:bottom w:val="single" w:sz="4" w:space="0" w:color="auto"/>
              <w:right w:val="single" w:sz="4" w:space="0" w:color="auto"/>
            </w:tcBorders>
            <w:noWrap/>
            <w:vAlign w:val="center"/>
            <w:hideMark/>
          </w:tcPr>
          <w:p w14:paraId="4AD35BAF" w14:textId="77777777" w:rsidR="00ED1E5C" w:rsidRPr="005A6890" w:rsidRDefault="00ED1E5C" w:rsidP="00ED1E5C">
            <w:pPr>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rtl/>
                <w14:ligatures w14:val="none"/>
              </w:rPr>
              <w:t>تأخر المقاولين أو ضعف قدراتهم الفنية يعيق تقدم المشروع.</w:t>
            </w:r>
          </w:p>
        </w:tc>
        <w:tc>
          <w:tcPr>
            <w:tcW w:w="703" w:type="dxa"/>
            <w:tcBorders>
              <w:top w:val="nil"/>
              <w:left w:val="single" w:sz="4" w:space="0" w:color="auto"/>
              <w:bottom w:val="single" w:sz="4" w:space="0" w:color="auto"/>
              <w:right w:val="single" w:sz="4" w:space="0" w:color="auto"/>
            </w:tcBorders>
            <w:noWrap/>
            <w:vAlign w:val="center"/>
            <w:hideMark/>
          </w:tcPr>
          <w:p w14:paraId="297130E0" w14:textId="77777777" w:rsidR="00ED1E5C" w:rsidRPr="005A6890" w:rsidRDefault="00ED1E5C" w:rsidP="00ED1E5C">
            <w:pPr>
              <w:bidi w:val="0"/>
              <w:spacing w:after="0" w:line="240" w:lineRule="auto"/>
              <w:jc w:val="center"/>
              <w:rPr>
                <w:rFonts w:ascii="Calibri" w:eastAsia="Times New Roman" w:hAnsi="Calibri" w:cs="Calibri"/>
                <w:color w:val="000000"/>
                <w:kern w:val="0"/>
                <w:rtl/>
                <w14:ligatures w14:val="none"/>
              </w:rPr>
            </w:pPr>
            <w:r w:rsidRPr="005A6890">
              <w:rPr>
                <w:rFonts w:ascii="Segoe UI Symbol" w:eastAsia="Times New Roman" w:hAnsi="Segoe UI Symbol" w:cs="Segoe UI Symbol"/>
                <w:color w:val="000000"/>
                <w:kern w:val="0"/>
                <w14:ligatures w14:val="none"/>
              </w:rPr>
              <w:t>☐</w:t>
            </w:r>
          </w:p>
        </w:tc>
        <w:tc>
          <w:tcPr>
            <w:tcW w:w="649" w:type="dxa"/>
            <w:tcBorders>
              <w:top w:val="nil"/>
              <w:left w:val="single" w:sz="4" w:space="0" w:color="auto"/>
              <w:bottom w:val="single" w:sz="4" w:space="0" w:color="auto"/>
              <w:right w:val="single" w:sz="4" w:space="0" w:color="auto"/>
            </w:tcBorders>
            <w:noWrap/>
            <w:vAlign w:val="center"/>
            <w:hideMark/>
          </w:tcPr>
          <w:p w14:paraId="766CD537"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707" w:type="dxa"/>
            <w:tcBorders>
              <w:top w:val="nil"/>
              <w:left w:val="single" w:sz="4" w:space="0" w:color="auto"/>
              <w:bottom w:val="single" w:sz="4" w:space="0" w:color="auto"/>
              <w:right w:val="single" w:sz="4" w:space="0" w:color="auto"/>
            </w:tcBorders>
            <w:noWrap/>
            <w:vAlign w:val="center"/>
            <w:hideMark/>
          </w:tcPr>
          <w:p w14:paraId="483CA900"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724" w:type="dxa"/>
            <w:tcBorders>
              <w:top w:val="nil"/>
              <w:left w:val="single" w:sz="4" w:space="0" w:color="auto"/>
              <w:bottom w:val="single" w:sz="4" w:space="0" w:color="auto"/>
              <w:right w:val="single" w:sz="4" w:space="0" w:color="auto"/>
            </w:tcBorders>
            <w:noWrap/>
            <w:vAlign w:val="center"/>
            <w:hideMark/>
          </w:tcPr>
          <w:p w14:paraId="5A2C2EF4"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653" w:type="dxa"/>
            <w:tcBorders>
              <w:top w:val="nil"/>
              <w:left w:val="single" w:sz="4" w:space="0" w:color="auto"/>
              <w:bottom w:val="single" w:sz="4" w:space="0" w:color="auto"/>
              <w:right w:val="single" w:sz="4" w:space="0" w:color="auto"/>
            </w:tcBorders>
            <w:noWrap/>
            <w:vAlign w:val="center"/>
            <w:hideMark/>
          </w:tcPr>
          <w:p w14:paraId="6C122B31"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r>
      <w:tr w:rsidR="00ED78AF" w:rsidRPr="005A6890" w14:paraId="10CEC8CB" w14:textId="77777777" w:rsidTr="00ED78AF">
        <w:trPr>
          <w:trHeight w:val="338"/>
        </w:trPr>
        <w:tc>
          <w:tcPr>
            <w:tcW w:w="1413" w:type="dxa"/>
            <w:tcBorders>
              <w:top w:val="nil"/>
              <w:left w:val="single" w:sz="4" w:space="0" w:color="auto"/>
              <w:bottom w:val="single" w:sz="4" w:space="0" w:color="auto"/>
              <w:right w:val="single" w:sz="4" w:space="0" w:color="auto"/>
            </w:tcBorders>
            <w:noWrap/>
            <w:vAlign w:val="center"/>
            <w:hideMark/>
          </w:tcPr>
          <w:p w14:paraId="4E2502E3"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7</w:t>
            </w:r>
          </w:p>
        </w:tc>
        <w:tc>
          <w:tcPr>
            <w:tcW w:w="4355" w:type="dxa"/>
            <w:tcBorders>
              <w:top w:val="nil"/>
              <w:left w:val="single" w:sz="4" w:space="0" w:color="auto"/>
              <w:bottom w:val="single" w:sz="4" w:space="0" w:color="auto"/>
              <w:right w:val="single" w:sz="4" w:space="0" w:color="auto"/>
            </w:tcBorders>
            <w:noWrap/>
            <w:vAlign w:val="center"/>
            <w:hideMark/>
          </w:tcPr>
          <w:p w14:paraId="7CECA2DE" w14:textId="77777777" w:rsidR="00ED1E5C" w:rsidRPr="005A6890" w:rsidRDefault="00ED1E5C" w:rsidP="00ED1E5C">
            <w:pPr>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rtl/>
                <w14:ligatures w14:val="none"/>
              </w:rPr>
              <w:t>ضعف الإشراف الفني والمتابعة الميدانية يقلل من جودة التنفيذ.</w:t>
            </w:r>
          </w:p>
        </w:tc>
        <w:tc>
          <w:tcPr>
            <w:tcW w:w="703" w:type="dxa"/>
            <w:tcBorders>
              <w:top w:val="nil"/>
              <w:left w:val="single" w:sz="4" w:space="0" w:color="auto"/>
              <w:bottom w:val="single" w:sz="4" w:space="0" w:color="auto"/>
              <w:right w:val="single" w:sz="4" w:space="0" w:color="auto"/>
            </w:tcBorders>
            <w:noWrap/>
            <w:vAlign w:val="center"/>
            <w:hideMark/>
          </w:tcPr>
          <w:p w14:paraId="1D3107C6" w14:textId="77777777" w:rsidR="00ED1E5C" w:rsidRPr="005A6890" w:rsidRDefault="00ED1E5C" w:rsidP="00ED1E5C">
            <w:pPr>
              <w:bidi w:val="0"/>
              <w:spacing w:after="0" w:line="240" w:lineRule="auto"/>
              <w:jc w:val="center"/>
              <w:rPr>
                <w:rFonts w:ascii="Calibri" w:eastAsia="Times New Roman" w:hAnsi="Calibri" w:cs="Calibri"/>
                <w:color w:val="000000"/>
                <w:kern w:val="0"/>
                <w:rtl/>
                <w14:ligatures w14:val="none"/>
              </w:rPr>
            </w:pPr>
            <w:r w:rsidRPr="005A6890">
              <w:rPr>
                <w:rFonts w:ascii="Segoe UI Symbol" w:eastAsia="Times New Roman" w:hAnsi="Segoe UI Symbol" w:cs="Segoe UI Symbol"/>
                <w:color w:val="000000"/>
                <w:kern w:val="0"/>
                <w14:ligatures w14:val="none"/>
              </w:rPr>
              <w:t>☐</w:t>
            </w:r>
          </w:p>
        </w:tc>
        <w:tc>
          <w:tcPr>
            <w:tcW w:w="649" w:type="dxa"/>
            <w:tcBorders>
              <w:top w:val="nil"/>
              <w:left w:val="single" w:sz="4" w:space="0" w:color="auto"/>
              <w:bottom w:val="single" w:sz="4" w:space="0" w:color="auto"/>
              <w:right w:val="single" w:sz="4" w:space="0" w:color="auto"/>
            </w:tcBorders>
            <w:noWrap/>
            <w:vAlign w:val="center"/>
            <w:hideMark/>
          </w:tcPr>
          <w:p w14:paraId="7D040AC5"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707" w:type="dxa"/>
            <w:tcBorders>
              <w:top w:val="nil"/>
              <w:left w:val="single" w:sz="4" w:space="0" w:color="auto"/>
              <w:bottom w:val="single" w:sz="4" w:space="0" w:color="auto"/>
              <w:right w:val="single" w:sz="4" w:space="0" w:color="auto"/>
            </w:tcBorders>
            <w:noWrap/>
            <w:vAlign w:val="center"/>
            <w:hideMark/>
          </w:tcPr>
          <w:p w14:paraId="1F1E3196"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724" w:type="dxa"/>
            <w:tcBorders>
              <w:top w:val="nil"/>
              <w:left w:val="single" w:sz="4" w:space="0" w:color="auto"/>
              <w:bottom w:val="single" w:sz="4" w:space="0" w:color="auto"/>
              <w:right w:val="single" w:sz="4" w:space="0" w:color="auto"/>
            </w:tcBorders>
            <w:noWrap/>
            <w:vAlign w:val="center"/>
            <w:hideMark/>
          </w:tcPr>
          <w:p w14:paraId="64611172"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653" w:type="dxa"/>
            <w:tcBorders>
              <w:top w:val="nil"/>
              <w:left w:val="single" w:sz="4" w:space="0" w:color="auto"/>
              <w:bottom w:val="single" w:sz="4" w:space="0" w:color="auto"/>
              <w:right w:val="single" w:sz="4" w:space="0" w:color="auto"/>
            </w:tcBorders>
            <w:noWrap/>
            <w:vAlign w:val="center"/>
            <w:hideMark/>
          </w:tcPr>
          <w:p w14:paraId="7AE726F7"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r>
    </w:tbl>
    <w:p w14:paraId="14C00FA0" w14:textId="069861BA" w:rsidR="001E2837" w:rsidRDefault="001E2837" w:rsidP="009125CE">
      <w:pPr>
        <w:rPr>
          <w:rFonts w:ascii="Simplified Arabic" w:hAnsi="Simplified Arabic" w:cs="Simplified Arabic"/>
          <w:sz w:val="28"/>
          <w:szCs w:val="28"/>
          <w:rtl/>
        </w:rPr>
      </w:pPr>
    </w:p>
    <w:p w14:paraId="5B8FB692" w14:textId="42691A7F" w:rsidR="00E7124C" w:rsidRDefault="00E7124C" w:rsidP="009125CE">
      <w:pPr>
        <w:rPr>
          <w:rFonts w:ascii="Simplified Arabic" w:hAnsi="Simplified Arabic" w:cs="Simplified Arabic"/>
          <w:sz w:val="28"/>
          <w:szCs w:val="28"/>
        </w:rPr>
      </w:pPr>
      <w:r>
        <w:rPr>
          <w:rFonts w:ascii="Simplified Arabic" w:hAnsi="Simplified Arabic" w:cs="Simplified Arabic" w:hint="cs"/>
          <w:sz w:val="28"/>
          <w:szCs w:val="28"/>
          <w:rtl/>
        </w:rPr>
        <w:t>3- العوامل التقنية :</w:t>
      </w:r>
    </w:p>
    <w:tbl>
      <w:tblPr>
        <w:bidiVisual/>
        <w:tblW w:w="9146" w:type="dxa"/>
        <w:tblInd w:w="-162" w:type="dxa"/>
        <w:tblLook w:val="04A0" w:firstRow="1" w:lastRow="0" w:firstColumn="1" w:lastColumn="0" w:noHBand="0" w:noVBand="1"/>
      </w:tblPr>
      <w:tblGrid>
        <w:gridCol w:w="1920"/>
        <w:gridCol w:w="3960"/>
        <w:gridCol w:w="604"/>
        <w:gridCol w:w="650"/>
        <w:gridCol w:w="708"/>
        <w:gridCol w:w="650"/>
        <w:gridCol w:w="654"/>
      </w:tblGrid>
      <w:tr w:rsidR="00E7124C" w:rsidRPr="005A6890" w14:paraId="512C0262" w14:textId="77777777" w:rsidTr="00E7124C">
        <w:trPr>
          <w:trHeight w:val="328"/>
        </w:trPr>
        <w:tc>
          <w:tcPr>
            <w:tcW w:w="1920"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70E3CCA7" w14:textId="77777777" w:rsidR="005A6890" w:rsidRPr="005A6890" w:rsidRDefault="005A6890" w:rsidP="005A6890">
            <w:pPr>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rtl/>
                <w14:ligatures w14:val="none"/>
              </w:rPr>
              <w:t>م</w:t>
            </w:r>
          </w:p>
        </w:tc>
        <w:tc>
          <w:tcPr>
            <w:tcW w:w="3960"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E2F1754" w14:textId="77777777" w:rsidR="005A6890" w:rsidRPr="005A6890" w:rsidRDefault="005A6890" w:rsidP="005A6890">
            <w:pPr>
              <w:spacing w:after="0" w:line="240" w:lineRule="auto"/>
              <w:jc w:val="center"/>
              <w:rPr>
                <w:rFonts w:ascii="Calibri" w:eastAsia="Times New Roman" w:hAnsi="Calibri" w:cs="Calibri"/>
                <w:color w:val="000000"/>
                <w:kern w:val="0"/>
                <w:rtl/>
                <w14:ligatures w14:val="none"/>
              </w:rPr>
            </w:pPr>
            <w:r w:rsidRPr="005A6890">
              <w:rPr>
                <w:rFonts w:ascii="Calibri" w:eastAsia="Times New Roman" w:hAnsi="Calibri" w:cs="Calibri"/>
                <w:color w:val="000000"/>
                <w:kern w:val="0"/>
                <w:rtl/>
                <w14:ligatures w14:val="none"/>
              </w:rPr>
              <w:t>العبارة</w:t>
            </w:r>
          </w:p>
        </w:tc>
        <w:tc>
          <w:tcPr>
            <w:tcW w:w="604"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1F9EEAAD" w14:textId="77777777" w:rsidR="005A6890" w:rsidRPr="005A6890" w:rsidRDefault="005A6890" w:rsidP="005A6890">
            <w:pPr>
              <w:bidi w:val="0"/>
              <w:spacing w:after="0" w:line="240" w:lineRule="auto"/>
              <w:jc w:val="center"/>
              <w:rPr>
                <w:rFonts w:ascii="Calibri" w:eastAsia="Times New Roman" w:hAnsi="Calibri" w:cs="Calibri"/>
                <w:color w:val="000000"/>
                <w:kern w:val="0"/>
                <w:rtl/>
                <w14:ligatures w14:val="none"/>
              </w:rPr>
            </w:pPr>
            <w:r w:rsidRPr="005A6890">
              <w:rPr>
                <w:rFonts w:ascii="Calibri" w:eastAsia="Times New Roman" w:hAnsi="Calibri" w:cs="Calibri"/>
                <w:color w:val="000000"/>
                <w:kern w:val="0"/>
                <w14:ligatures w14:val="none"/>
              </w:rPr>
              <w:t>1</w:t>
            </w:r>
          </w:p>
        </w:tc>
        <w:tc>
          <w:tcPr>
            <w:tcW w:w="650"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E9DBDC0" w14:textId="77777777" w:rsidR="005A6890" w:rsidRPr="005A6890" w:rsidRDefault="005A6890" w:rsidP="005A6890">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2</w:t>
            </w:r>
          </w:p>
        </w:tc>
        <w:tc>
          <w:tcPr>
            <w:tcW w:w="708"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74852C7D" w14:textId="77777777" w:rsidR="005A6890" w:rsidRPr="005A6890" w:rsidRDefault="005A6890" w:rsidP="005A6890">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3</w:t>
            </w:r>
          </w:p>
        </w:tc>
        <w:tc>
          <w:tcPr>
            <w:tcW w:w="650"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408AB07" w14:textId="77777777" w:rsidR="005A6890" w:rsidRPr="005A6890" w:rsidRDefault="005A6890" w:rsidP="005A6890">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4</w:t>
            </w:r>
          </w:p>
        </w:tc>
        <w:tc>
          <w:tcPr>
            <w:tcW w:w="654"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4B95E982" w14:textId="77777777" w:rsidR="005A6890" w:rsidRPr="005A6890" w:rsidRDefault="005A6890" w:rsidP="005A6890">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5</w:t>
            </w:r>
          </w:p>
        </w:tc>
      </w:tr>
      <w:tr w:rsidR="00E7124C" w:rsidRPr="005A6890" w14:paraId="24E204AD" w14:textId="77777777" w:rsidTr="00E7124C">
        <w:trPr>
          <w:trHeight w:val="328"/>
        </w:trPr>
        <w:tc>
          <w:tcPr>
            <w:tcW w:w="1920" w:type="dxa"/>
            <w:tcBorders>
              <w:top w:val="nil"/>
              <w:left w:val="single" w:sz="4" w:space="0" w:color="auto"/>
              <w:bottom w:val="single" w:sz="4" w:space="0" w:color="auto"/>
              <w:right w:val="single" w:sz="4" w:space="0" w:color="auto"/>
            </w:tcBorders>
            <w:noWrap/>
            <w:vAlign w:val="center"/>
            <w:hideMark/>
          </w:tcPr>
          <w:p w14:paraId="2064417F" w14:textId="77777777" w:rsidR="00ED1E5C" w:rsidRPr="005A6890" w:rsidRDefault="00ED1E5C" w:rsidP="00ED1E5C">
            <w:pPr>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rtl/>
                <w14:ligatures w14:val="none"/>
              </w:rPr>
              <w:t>العامل التقني المساند</w:t>
            </w:r>
          </w:p>
        </w:tc>
        <w:tc>
          <w:tcPr>
            <w:tcW w:w="3960" w:type="dxa"/>
            <w:tcBorders>
              <w:top w:val="nil"/>
              <w:left w:val="single" w:sz="4" w:space="0" w:color="auto"/>
              <w:bottom w:val="single" w:sz="4" w:space="0" w:color="auto"/>
              <w:right w:val="single" w:sz="4" w:space="0" w:color="auto"/>
            </w:tcBorders>
            <w:noWrap/>
            <w:vAlign w:val="center"/>
            <w:hideMark/>
          </w:tcPr>
          <w:p w14:paraId="41315B16" w14:textId="77777777" w:rsidR="00ED1E5C" w:rsidRPr="005A6890" w:rsidRDefault="00ED1E5C" w:rsidP="00ED1E5C">
            <w:pPr>
              <w:bidi w:val="0"/>
              <w:spacing w:after="0" w:line="240" w:lineRule="auto"/>
              <w:jc w:val="center"/>
              <w:rPr>
                <w:rFonts w:ascii="Calibri" w:eastAsia="Times New Roman" w:hAnsi="Calibri" w:cs="Calibri"/>
                <w:color w:val="000000"/>
                <w:kern w:val="0"/>
                <w:rtl/>
                <w14:ligatures w14:val="none"/>
              </w:rPr>
            </w:pPr>
            <w:r w:rsidRPr="005A6890">
              <w:rPr>
                <w:rFonts w:ascii="Calibri" w:eastAsia="Times New Roman" w:hAnsi="Calibri" w:cs="Calibri"/>
                <w:color w:val="000000"/>
                <w:kern w:val="0"/>
                <w14:ligatures w14:val="none"/>
              </w:rPr>
              <w:t> </w:t>
            </w:r>
          </w:p>
        </w:tc>
        <w:tc>
          <w:tcPr>
            <w:tcW w:w="604" w:type="dxa"/>
            <w:tcBorders>
              <w:top w:val="nil"/>
              <w:left w:val="single" w:sz="4" w:space="0" w:color="auto"/>
              <w:bottom w:val="single" w:sz="4" w:space="0" w:color="auto"/>
              <w:right w:val="single" w:sz="4" w:space="0" w:color="auto"/>
            </w:tcBorders>
            <w:noWrap/>
            <w:vAlign w:val="center"/>
            <w:hideMark/>
          </w:tcPr>
          <w:p w14:paraId="1D802C71" w14:textId="684C48CB"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 </w:t>
            </w:r>
            <w:r>
              <w:rPr>
                <w:rFonts w:ascii="Calibri" w:eastAsia="Times New Roman" w:hAnsi="Calibri" w:cs="Calibri" w:hint="cs"/>
                <w:color w:val="000000"/>
                <w:kern w:val="0"/>
                <w:rtl/>
                <w14:ligatures w14:val="none"/>
              </w:rPr>
              <w:t>لا أوافق بشدة</w:t>
            </w:r>
          </w:p>
        </w:tc>
        <w:tc>
          <w:tcPr>
            <w:tcW w:w="650" w:type="dxa"/>
            <w:tcBorders>
              <w:top w:val="nil"/>
              <w:left w:val="single" w:sz="4" w:space="0" w:color="auto"/>
              <w:bottom w:val="single" w:sz="4" w:space="0" w:color="auto"/>
              <w:right w:val="single" w:sz="4" w:space="0" w:color="auto"/>
            </w:tcBorders>
            <w:noWrap/>
            <w:vAlign w:val="center"/>
            <w:hideMark/>
          </w:tcPr>
          <w:p w14:paraId="5935AF89" w14:textId="560B83CC"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لا أوافق</w:t>
            </w:r>
            <w:r w:rsidRPr="00A846D4">
              <w:rPr>
                <w:rFonts w:ascii="Calibri" w:eastAsia="Times New Roman" w:hAnsi="Calibri" w:cs="Calibri"/>
                <w:color w:val="000000"/>
                <w:kern w:val="0"/>
                <w14:ligatures w14:val="none"/>
              </w:rPr>
              <w:t> </w:t>
            </w:r>
          </w:p>
        </w:tc>
        <w:tc>
          <w:tcPr>
            <w:tcW w:w="708" w:type="dxa"/>
            <w:tcBorders>
              <w:top w:val="nil"/>
              <w:left w:val="single" w:sz="4" w:space="0" w:color="auto"/>
              <w:bottom w:val="single" w:sz="4" w:space="0" w:color="auto"/>
              <w:right w:val="single" w:sz="4" w:space="0" w:color="auto"/>
            </w:tcBorders>
            <w:noWrap/>
            <w:vAlign w:val="center"/>
            <w:hideMark/>
          </w:tcPr>
          <w:p w14:paraId="7B9BF55B" w14:textId="392C63D8"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محايد</w:t>
            </w:r>
            <w:r w:rsidRPr="00A846D4">
              <w:rPr>
                <w:rFonts w:ascii="Calibri" w:eastAsia="Times New Roman" w:hAnsi="Calibri" w:cs="Calibri"/>
                <w:color w:val="000000"/>
                <w:kern w:val="0"/>
                <w14:ligatures w14:val="none"/>
              </w:rPr>
              <w:t> </w:t>
            </w:r>
          </w:p>
        </w:tc>
        <w:tc>
          <w:tcPr>
            <w:tcW w:w="650" w:type="dxa"/>
            <w:tcBorders>
              <w:top w:val="nil"/>
              <w:left w:val="single" w:sz="4" w:space="0" w:color="auto"/>
              <w:bottom w:val="single" w:sz="4" w:space="0" w:color="auto"/>
              <w:right w:val="single" w:sz="4" w:space="0" w:color="auto"/>
            </w:tcBorders>
            <w:noWrap/>
            <w:vAlign w:val="center"/>
            <w:hideMark/>
          </w:tcPr>
          <w:p w14:paraId="2920950D" w14:textId="367BFEBC"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A846D4">
              <w:rPr>
                <w:rFonts w:ascii="Calibri" w:eastAsia="Times New Roman" w:hAnsi="Calibri" w:cs="Calibri"/>
                <w:color w:val="000000"/>
                <w:kern w:val="0"/>
                <w14:ligatures w14:val="none"/>
              </w:rPr>
              <w:t> </w:t>
            </w:r>
            <w:r>
              <w:rPr>
                <w:rFonts w:ascii="Calibri" w:eastAsia="Times New Roman" w:hAnsi="Calibri" w:cs="Calibri" w:hint="cs"/>
                <w:color w:val="000000"/>
                <w:kern w:val="0"/>
                <w:rtl/>
                <w14:ligatures w14:val="none"/>
              </w:rPr>
              <w:t>أوافق</w:t>
            </w:r>
          </w:p>
        </w:tc>
        <w:tc>
          <w:tcPr>
            <w:tcW w:w="654" w:type="dxa"/>
            <w:tcBorders>
              <w:top w:val="nil"/>
              <w:left w:val="single" w:sz="4" w:space="0" w:color="auto"/>
              <w:bottom w:val="single" w:sz="4" w:space="0" w:color="auto"/>
              <w:right w:val="single" w:sz="4" w:space="0" w:color="auto"/>
            </w:tcBorders>
            <w:noWrap/>
            <w:vAlign w:val="center"/>
            <w:hideMark/>
          </w:tcPr>
          <w:p w14:paraId="6202EA43" w14:textId="627BBADF"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Pr>
                <w:rFonts w:ascii="Calibri" w:eastAsia="Times New Roman" w:hAnsi="Calibri" w:cs="Calibri" w:hint="cs"/>
                <w:color w:val="000000"/>
                <w:kern w:val="0"/>
                <w:rtl/>
                <w14:ligatures w14:val="none"/>
              </w:rPr>
              <w:t>لا أوافق بشدة</w:t>
            </w:r>
            <w:r w:rsidRPr="00A846D4">
              <w:rPr>
                <w:rFonts w:ascii="Calibri" w:eastAsia="Times New Roman" w:hAnsi="Calibri" w:cs="Calibri"/>
                <w:color w:val="000000"/>
                <w:kern w:val="0"/>
                <w14:ligatures w14:val="none"/>
              </w:rPr>
              <w:t> </w:t>
            </w:r>
          </w:p>
        </w:tc>
      </w:tr>
      <w:tr w:rsidR="00E7124C" w:rsidRPr="005A6890" w14:paraId="0E02AF13" w14:textId="77777777" w:rsidTr="00E7124C">
        <w:trPr>
          <w:trHeight w:val="328"/>
        </w:trPr>
        <w:tc>
          <w:tcPr>
            <w:tcW w:w="1920" w:type="dxa"/>
            <w:tcBorders>
              <w:top w:val="nil"/>
              <w:left w:val="single" w:sz="4" w:space="0" w:color="auto"/>
              <w:bottom w:val="single" w:sz="4" w:space="0" w:color="auto"/>
              <w:right w:val="single" w:sz="4" w:space="0" w:color="auto"/>
            </w:tcBorders>
            <w:noWrap/>
            <w:vAlign w:val="center"/>
            <w:hideMark/>
          </w:tcPr>
          <w:p w14:paraId="0DDA2FC0"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14:ligatures w14:val="none"/>
              </w:rPr>
              <w:t>8</w:t>
            </w:r>
          </w:p>
        </w:tc>
        <w:tc>
          <w:tcPr>
            <w:tcW w:w="3960" w:type="dxa"/>
            <w:tcBorders>
              <w:top w:val="nil"/>
              <w:left w:val="single" w:sz="4" w:space="0" w:color="auto"/>
              <w:bottom w:val="single" w:sz="4" w:space="0" w:color="auto"/>
              <w:right w:val="single" w:sz="4" w:space="0" w:color="auto"/>
            </w:tcBorders>
            <w:noWrap/>
            <w:vAlign w:val="bottom"/>
            <w:hideMark/>
          </w:tcPr>
          <w:p w14:paraId="0666967F" w14:textId="77777777" w:rsidR="00ED1E5C" w:rsidRPr="005A6890" w:rsidRDefault="00ED1E5C" w:rsidP="00ED1E5C">
            <w:pPr>
              <w:spacing w:after="0" w:line="240" w:lineRule="auto"/>
              <w:jc w:val="center"/>
              <w:rPr>
                <w:rFonts w:ascii="Calibri" w:eastAsia="Times New Roman" w:hAnsi="Calibri" w:cs="Calibri"/>
                <w:color w:val="000000"/>
                <w:kern w:val="0"/>
                <w14:ligatures w14:val="none"/>
              </w:rPr>
            </w:pPr>
            <w:r w:rsidRPr="005A6890">
              <w:rPr>
                <w:rFonts w:ascii="Calibri" w:eastAsia="Times New Roman" w:hAnsi="Calibri" w:cs="Calibri"/>
                <w:color w:val="000000"/>
                <w:kern w:val="0"/>
                <w:rtl/>
                <w14:ligatures w14:val="none"/>
              </w:rPr>
              <w:t>توفر الأنظمة التقنية الحديثة يساعد في تقليل حالات التعثر.</w:t>
            </w:r>
          </w:p>
        </w:tc>
        <w:tc>
          <w:tcPr>
            <w:tcW w:w="604" w:type="dxa"/>
            <w:tcBorders>
              <w:top w:val="nil"/>
              <w:left w:val="single" w:sz="4" w:space="0" w:color="auto"/>
              <w:bottom w:val="single" w:sz="4" w:space="0" w:color="auto"/>
              <w:right w:val="single" w:sz="4" w:space="0" w:color="auto"/>
            </w:tcBorders>
            <w:noWrap/>
            <w:vAlign w:val="bottom"/>
            <w:hideMark/>
          </w:tcPr>
          <w:p w14:paraId="28A82D07" w14:textId="77777777" w:rsidR="00ED1E5C" w:rsidRPr="005A6890" w:rsidRDefault="00ED1E5C" w:rsidP="00ED1E5C">
            <w:pPr>
              <w:bidi w:val="0"/>
              <w:spacing w:after="0" w:line="240" w:lineRule="auto"/>
              <w:jc w:val="center"/>
              <w:rPr>
                <w:rFonts w:ascii="Calibri" w:eastAsia="Times New Roman" w:hAnsi="Calibri" w:cs="Calibri"/>
                <w:color w:val="000000"/>
                <w:kern w:val="0"/>
                <w:rtl/>
                <w14:ligatures w14:val="none"/>
              </w:rPr>
            </w:pPr>
            <w:r w:rsidRPr="005A6890">
              <w:rPr>
                <w:rFonts w:ascii="Segoe UI Symbol" w:eastAsia="Times New Roman" w:hAnsi="Segoe UI Symbol" w:cs="Segoe UI Symbol"/>
                <w:color w:val="000000"/>
                <w:kern w:val="0"/>
                <w14:ligatures w14:val="none"/>
              </w:rPr>
              <w:t>☐</w:t>
            </w:r>
          </w:p>
        </w:tc>
        <w:tc>
          <w:tcPr>
            <w:tcW w:w="650" w:type="dxa"/>
            <w:tcBorders>
              <w:top w:val="nil"/>
              <w:left w:val="single" w:sz="4" w:space="0" w:color="auto"/>
              <w:bottom w:val="single" w:sz="4" w:space="0" w:color="auto"/>
              <w:right w:val="single" w:sz="4" w:space="0" w:color="auto"/>
            </w:tcBorders>
            <w:noWrap/>
            <w:vAlign w:val="bottom"/>
            <w:hideMark/>
          </w:tcPr>
          <w:p w14:paraId="56D4236F"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708" w:type="dxa"/>
            <w:tcBorders>
              <w:top w:val="nil"/>
              <w:left w:val="single" w:sz="4" w:space="0" w:color="auto"/>
              <w:bottom w:val="single" w:sz="4" w:space="0" w:color="auto"/>
              <w:right w:val="single" w:sz="4" w:space="0" w:color="auto"/>
            </w:tcBorders>
            <w:noWrap/>
            <w:vAlign w:val="bottom"/>
            <w:hideMark/>
          </w:tcPr>
          <w:p w14:paraId="23603484"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650" w:type="dxa"/>
            <w:tcBorders>
              <w:top w:val="nil"/>
              <w:left w:val="single" w:sz="4" w:space="0" w:color="auto"/>
              <w:bottom w:val="single" w:sz="4" w:space="0" w:color="auto"/>
              <w:right w:val="single" w:sz="4" w:space="0" w:color="auto"/>
            </w:tcBorders>
            <w:noWrap/>
            <w:vAlign w:val="bottom"/>
            <w:hideMark/>
          </w:tcPr>
          <w:p w14:paraId="3CCB619A"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c>
          <w:tcPr>
            <w:tcW w:w="654" w:type="dxa"/>
            <w:tcBorders>
              <w:top w:val="nil"/>
              <w:left w:val="single" w:sz="4" w:space="0" w:color="auto"/>
              <w:bottom w:val="single" w:sz="4" w:space="0" w:color="auto"/>
              <w:right w:val="single" w:sz="4" w:space="0" w:color="auto"/>
            </w:tcBorders>
            <w:noWrap/>
            <w:vAlign w:val="bottom"/>
            <w:hideMark/>
          </w:tcPr>
          <w:p w14:paraId="616C2CE1" w14:textId="77777777" w:rsidR="00ED1E5C" w:rsidRPr="005A6890" w:rsidRDefault="00ED1E5C" w:rsidP="00ED1E5C">
            <w:pPr>
              <w:bidi w:val="0"/>
              <w:spacing w:after="0" w:line="240" w:lineRule="auto"/>
              <w:jc w:val="center"/>
              <w:rPr>
                <w:rFonts w:ascii="Calibri" w:eastAsia="Times New Roman" w:hAnsi="Calibri" w:cs="Calibri"/>
                <w:color w:val="000000"/>
                <w:kern w:val="0"/>
                <w14:ligatures w14:val="none"/>
              </w:rPr>
            </w:pPr>
            <w:r w:rsidRPr="005A6890">
              <w:rPr>
                <w:rFonts w:ascii="Segoe UI Symbol" w:eastAsia="Times New Roman" w:hAnsi="Segoe UI Symbol" w:cs="Segoe UI Symbol"/>
                <w:color w:val="000000"/>
                <w:kern w:val="0"/>
                <w14:ligatures w14:val="none"/>
              </w:rPr>
              <w:t>☐</w:t>
            </w:r>
          </w:p>
        </w:tc>
      </w:tr>
    </w:tbl>
    <w:p w14:paraId="73C48252" w14:textId="77777777" w:rsidR="00A846D4" w:rsidRDefault="00A846D4" w:rsidP="009125CE">
      <w:pPr>
        <w:rPr>
          <w:rFonts w:ascii="Simplified Arabic" w:hAnsi="Simplified Arabic" w:cs="Simplified Arabic"/>
          <w:sz w:val="28"/>
          <w:szCs w:val="28"/>
          <w:rtl/>
        </w:rPr>
      </w:pPr>
    </w:p>
    <w:p w14:paraId="121C19F6" w14:textId="7EEDF06B" w:rsidR="00080AD5" w:rsidRDefault="00080AD5" w:rsidP="00080AD5">
      <w:pPr>
        <w:rPr>
          <w:rFonts w:ascii="Simplified Arabic" w:hAnsi="Simplified Arabic" w:cs="Simplified Arabic"/>
          <w:sz w:val="28"/>
          <w:szCs w:val="28"/>
          <w:rtl/>
        </w:rPr>
      </w:pPr>
      <w:r w:rsidRPr="00080AD5">
        <w:rPr>
          <w:rFonts w:ascii="Segoe UI Emoji" w:hAnsi="Segoe UI Emoji" w:cs="Segoe UI Emoji"/>
          <w:sz w:val="28"/>
          <w:szCs w:val="28"/>
        </w:rPr>
        <w:t>📘</w:t>
      </w:r>
      <w:r w:rsidRPr="00080AD5">
        <w:rPr>
          <w:rFonts w:ascii="Simplified Arabic" w:hAnsi="Simplified Arabic" w:cs="Simplified Arabic"/>
          <w:sz w:val="28"/>
          <w:szCs w:val="28"/>
        </w:rPr>
        <w:t xml:space="preserve"> </w:t>
      </w:r>
      <w:r w:rsidRPr="00080AD5">
        <w:rPr>
          <w:rFonts w:ascii="Simplified Arabic" w:hAnsi="Simplified Arabic" w:cs="Simplified Arabic"/>
          <w:b/>
          <w:bCs/>
          <w:sz w:val="28"/>
          <w:szCs w:val="28"/>
          <w:rtl/>
        </w:rPr>
        <w:t>الملحق (ج): جدول تعريف المتغيرات</w:t>
      </w:r>
      <w:r w:rsidRPr="00080AD5">
        <w:rPr>
          <w:rFonts w:ascii="Simplified Arabic" w:hAnsi="Simplified Arabic" w:cs="Simplified Arabic"/>
          <w:b/>
          <w:bCs/>
          <w:sz w:val="28"/>
          <w:szCs w:val="28"/>
        </w:rPr>
        <w:t xml:space="preserve"> (SPSS)</w:t>
      </w:r>
    </w:p>
    <w:tbl>
      <w:tblPr>
        <w:bidiVisual/>
        <w:tblW w:w="8822" w:type="dxa"/>
        <w:tblLook w:val="04A0" w:firstRow="1" w:lastRow="0" w:firstColumn="1" w:lastColumn="0" w:noHBand="0" w:noVBand="1"/>
      </w:tblPr>
      <w:tblGrid>
        <w:gridCol w:w="3813"/>
        <w:gridCol w:w="1859"/>
        <w:gridCol w:w="1575"/>
        <w:gridCol w:w="1575"/>
      </w:tblGrid>
      <w:tr w:rsidR="00080AD5" w:rsidRPr="00080AD5" w14:paraId="5D69C953" w14:textId="77777777" w:rsidTr="00080AD5">
        <w:trPr>
          <w:trHeight w:val="347"/>
        </w:trPr>
        <w:tc>
          <w:tcPr>
            <w:tcW w:w="3813"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3751FC10" w14:textId="77777777" w:rsidR="00080AD5" w:rsidRPr="00080AD5" w:rsidRDefault="00080AD5" w:rsidP="00080AD5">
            <w:pPr>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rtl/>
                <w14:ligatures w14:val="none"/>
              </w:rPr>
              <w:t>المتغير</w:t>
            </w:r>
          </w:p>
        </w:tc>
        <w:tc>
          <w:tcPr>
            <w:tcW w:w="1859"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F3FB253" w14:textId="77777777" w:rsidR="00080AD5" w:rsidRPr="00080AD5" w:rsidRDefault="00080AD5" w:rsidP="00080AD5">
            <w:pPr>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rtl/>
                <w14:ligatures w14:val="none"/>
              </w:rPr>
              <w:t>التصنيف</w:t>
            </w:r>
          </w:p>
        </w:tc>
        <w:tc>
          <w:tcPr>
            <w:tcW w:w="1575"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9A9030E" w14:textId="77777777" w:rsidR="00080AD5" w:rsidRPr="00080AD5" w:rsidRDefault="00080AD5" w:rsidP="00080AD5">
            <w:pPr>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rtl/>
                <w14:ligatures w14:val="none"/>
              </w:rPr>
              <w:t>الرمز</w:t>
            </w:r>
          </w:p>
        </w:tc>
        <w:tc>
          <w:tcPr>
            <w:tcW w:w="1575"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53E6EEF3" w14:textId="77777777" w:rsidR="00080AD5" w:rsidRPr="00080AD5" w:rsidRDefault="00080AD5" w:rsidP="00080AD5">
            <w:pPr>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rtl/>
                <w14:ligatures w14:val="none"/>
              </w:rPr>
              <w:t>نوع القياس</w:t>
            </w:r>
          </w:p>
        </w:tc>
      </w:tr>
      <w:tr w:rsidR="00080AD5" w:rsidRPr="00080AD5" w14:paraId="046658CA" w14:textId="77777777" w:rsidTr="00080AD5">
        <w:trPr>
          <w:trHeight w:val="347"/>
        </w:trPr>
        <w:tc>
          <w:tcPr>
            <w:tcW w:w="3813" w:type="dxa"/>
            <w:tcBorders>
              <w:top w:val="nil"/>
              <w:left w:val="single" w:sz="4" w:space="0" w:color="auto"/>
              <w:bottom w:val="single" w:sz="4" w:space="0" w:color="auto"/>
              <w:right w:val="single" w:sz="4" w:space="0" w:color="auto"/>
            </w:tcBorders>
            <w:noWrap/>
            <w:vAlign w:val="center"/>
            <w:hideMark/>
          </w:tcPr>
          <w:p w14:paraId="3E5D6851" w14:textId="77777777" w:rsidR="00080AD5" w:rsidRPr="00080AD5" w:rsidRDefault="00080AD5" w:rsidP="00080AD5">
            <w:pPr>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rtl/>
                <w14:ligatures w14:val="none"/>
              </w:rPr>
              <w:t>المسمى الوظيفي</w:t>
            </w:r>
          </w:p>
        </w:tc>
        <w:tc>
          <w:tcPr>
            <w:tcW w:w="1859" w:type="dxa"/>
            <w:tcBorders>
              <w:top w:val="nil"/>
              <w:left w:val="single" w:sz="4" w:space="0" w:color="auto"/>
              <w:bottom w:val="single" w:sz="4" w:space="0" w:color="auto"/>
              <w:right w:val="single" w:sz="4" w:space="0" w:color="auto"/>
            </w:tcBorders>
            <w:noWrap/>
            <w:vAlign w:val="center"/>
            <w:hideMark/>
          </w:tcPr>
          <w:p w14:paraId="2077CC3C" w14:textId="77777777" w:rsidR="00080AD5" w:rsidRPr="00080AD5" w:rsidRDefault="00080AD5" w:rsidP="00080AD5">
            <w:pPr>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rtl/>
                <w14:ligatures w14:val="none"/>
              </w:rPr>
              <w:t>ديموغرافي</w:t>
            </w:r>
          </w:p>
        </w:tc>
        <w:tc>
          <w:tcPr>
            <w:tcW w:w="1575" w:type="dxa"/>
            <w:tcBorders>
              <w:top w:val="nil"/>
              <w:left w:val="single" w:sz="4" w:space="0" w:color="auto"/>
              <w:bottom w:val="single" w:sz="4" w:space="0" w:color="auto"/>
              <w:right w:val="single" w:sz="4" w:space="0" w:color="auto"/>
            </w:tcBorders>
            <w:noWrap/>
            <w:vAlign w:val="center"/>
            <w:hideMark/>
          </w:tcPr>
          <w:p w14:paraId="2EE2E759" w14:textId="77777777" w:rsidR="00080AD5" w:rsidRPr="00080AD5" w:rsidRDefault="00080AD5" w:rsidP="00080AD5">
            <w:pPr>
              <w:bidi w:val="0"/>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14:ligatures w14:val="none"/>
              </w:rPr>
              <w:t>JOB</w:t>
            </w:r>
          </w:p>
        </w:tc>
        <w:tc>
          <w:tcPr>
            <w:tcW w:w="1575" w:type="dxa"/>
            <w:tcBorders>
              <w:top w:val="nil"/>
              <w:left w:val="single" w:sz="4" w:space="0" w:color="auto"/>
              <w:bottom w:val="single" w:sz="4" w:space="0" w:color="auto"/>
              <w:right w:val="single" w:sz="4" w:space="0" w:color="auto"/>
            </w:tcBorders>
            <w:noWrap/>
            <w:vAlign w:val="center"/>
            <w:hideMark/>
          </w:tcPr>
          <w:p w14:paraId="51D21B18" w14:textId="77777777" w:rsidR="00080AD5" w:rsidRPr="00080AD5" w:rsidRDefault="00080AD5" w:rsidP="00080AD5">
            <w:pPr>
              <w:bidi w:val="0"/>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14:ligatures w14:val="none"/>
              </w:rPr>
              <w:t>Nominal</w:t>
            </w:r>
          </w:p>
        </w:tc>
      </w:tr>
      <w:tr w:rsidR="00080AD5" w:rsidRPr="00080AD5" w14:paraId="1232AF64" w14:textId="77777777" w:rsidTr="00080AD5">
        <w:trPr>
          <w:trHeight w:val="347"/>
        </w:trPr>
        <w:tc>
          <w:tcPr>
            <w:tcW w:w="3813" w:type="dxa"/>
            <w:tcBorders>
              <w:top w:val="nil"/>
              <w:left w:val="single" w:sz="4" w:space="0" w:color="auto"/>
              <w:bottom w:val="single" w:sz="4" w:space="0" w:color="auto"/>
              <w:right w:val="single" w:sz="4" w:space="0" w:color="auto"/>
            </w:tcBorders>
            <w:noWrap/>
            <w:vAlign w:val="center"/>
            <w:hideMark/>
          </w:tcPr>
          <w:p w14:paraId="6568F487" w14:textId="77777777" w:rsidR="00080AD5" w:rsidRPr="00080AD5" w:rsidRDefault="00080AD5" w:rsidP="00080AD5">
            <w:pPr>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rtl/>
                <w14:ligatures w14:val="none"/>
              </w:rPr>
              <w:t>سنوات الخبرة</w:t>
            </w:r>
          </w:p>
        </w:tc>
        <w:tc>
          <w:tcPr>
            <w:tcW w:w="1859" w:type="dxa"/>
            <w:tcBorders>
              <w:top w:val="nil"/>
              <w:left w:val="single" w:sz="4" w:space="0" w:color="auto"/>
              <w:bottom w:val="single" w:sz="4" w:space="0" w:color="auto"/>
              <w:right w:val="single" w:sz="4" w:space="0" w:color="auto"/>
            </w:tcBorders>
            <w:noWrap/>
            <w:vAlign w:val="center"/>
            <w:hideMark/>
          </w:tcPr>
          <w:p w14:paraId="0679D343" w14:textId="77777777" w:rsidR="00080AD5" w:rsidRPr="00080AD5" w:rsidRDefault="00080AD5" w:rsidP="00080AD5">
            <w:pPr>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rtl/>
                <w14:ligatures w14:val="none"/>
              </w:rPr>
              <w:t>ديموغرافي</w:t>
            </w:r>
          </w:p>
        </w:tc>
        <w:tc>
          <w:tcPr>
            <w:tcW w:w="1575" w:type="dxa"/>
            <w:tcBorders>
              <w:top w:val="nil"/>
              <w:left w:val="single" w:sz="4" w:space="0" w:color="auto"/>
              <w:bottom w:val="single" w:sz="4" w:space="0" w:color="auto"/>
              <w:right w:val="single" w:sz="4" w:space="0" w:color="auto"/>
            </w:tcBorders>
            <w:noWrap/>
            <w:vAlign w:val="center"/>
            <w:hideMark/>
          </w:tcPr>
          <w:p w14:paraId="0AAA5A41" w14:textId="77777777" w:rsidR="00080AD5" w:rsidRPr="00080AD5" w:rsidRDefault="00080AD5" w:rsidP="00080AD5">
            <w:pPr>
              <w:bidi w:val="0"/>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14:ligatures w14:val="none"/>
              </w:rPr>
              <w:t>EXP</w:t>
            </w:r>
          </w:p>
        </w:tc>
        <w:tc>
          <w:tcPr>
            <w:tcW w:w="1575" w:type="dxa"/>
            <w:tcBorders>
              <w:top w:val="nil"/>
              <w:left w:val="single" w:sz="4" w:space="0" w:color="auto"/>
              <w:bottom w:val="single" w:sz="4" w:space="0" w:color="auto"/>
              <w:right w:val="single" w:sz="4" w:space="0" w:color="auto"/>
            </w:tcBorders>
            <w:noWrap/>
            <w:vAlign w:val="center"/>
            <w:hideMark/>
          </w:tcPr>
          <w:p w14:paraId="445529D5" w14:textId="77777777" w:rsidR="00080AD5" w:rsidRPr="00080AD5" w:rsidRDefault="00080AD5" w:rsidP="00080AD5">
            <w:pPr>
              <w:bidi w:val="0"/>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14:ligatures w14:val="none"/>
              </w:rPr>
              <w:t>Ordinal</w:t>
            </w:r>
          </w:p>
        </w:tc>
      </w:tr>
      <w:tr w:rsidR="00080AD5" w:rsidRPr="00080AD5" w14:paraId="58E4B364" w14:textId="77777777" w:rsidTr="00080AD5">
        <w:trPr>
          <w:trHeight w:val="347"/>
        </w:trPr>
        <w:tc>
          <w:tcPr>
            <w:tcW w:w="3813" w:type="dxa"/>
            <w:tcBorders>
              <w:top w:val="nil"/>
              <w:left w:val="single" w:sz="4" w:space="0" w:color="auto"/>
              <w:bottom w:val="single" w:sz="4" w:space="0" w:color="auto"/>
              <w:right w:val="single" w:sz="4" w:space="0" w:color="auto"/>
            </w:tcBorders>
            <w:noWrap/>
            <w:vAlign w:val="center"/>
            <w:hideMark/>
          </w:tcPr>
          <w:p w14:paraId="3D7F4F18" w14:textId="77777777" w:rsidR="00080AD5" w:rsidRPr="00080AD5" w:rsidRDefault="00080AD5" w:rsidP="00080AD5">
            <w:pPr>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rtl/>
                <w14:ligatures w14:val="none"/>
              </w:rPr>
              <w:t>البنود (1–4)</w:t>
            </w:r>
          </w:p>
        </w:tc>
        <w:tc>
          <w:tcPr>
            <w:tcW w:w="1859" w:type="dxa"/>
            <w:tcBorders>
              <w:top w:val="nil"/>
              <w:left w:val="single" w:sz="4" w:space="0" w:color="auto"/>
              <w:bottom w:val="single" w:sz="4" w:space="0" w:color="auto"/>
              <w:right w:val="single" w:sz="4" w:space="0" w:color="auto"/>
            </w:tcBorders>
            <w:noWrap/>
            <w:vAlign w:val="center"/>
            <w:hideMark/>
          </w:tcPr>
          <w:p w14:paraId="580A154C" w14:textId="77777777" w:rsidR="00080AD5" w:rsidRPr="00080AD5" w:rsidRDefault="00080AD5" w:rsidP="00080AD5">
            <w:pPr>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rtl/>
                <w14:ligatures w14:val="none"/>
              </w:rPr>
              <w:t>عوامل إدارية</w:t>
            </w:r>
          </w:p>
        </w:tc>
        <w:tc>
          <w:tcPr>
            <w:tcW w:w="1575" w:type="dxa"/>
            <w:tcBorders>
              <w:top w:val="nil"/>
              <w:left w:val="single" w:sz="4" w:space="0" w:color="auto"/>
              <w:bottom w:val="single" w:sz="4" w:space="0" w:color="auto"/>
              <w:right w:val="single" w:sz="4" w:space="0" w:color="auto"/>
            </w:tcBorders>
            <w:noWrap/>
            <w:vAlign w:val="center"/>
            <w:hideMark/>
          </w:tcPr>
          <w:p w14:paraId="15DFECB0" w14:textId="77777777" w:rsidR="00080AD5" w:rsidRPr="00080AD5" w:rsidRDefault="00080AD5" w:rsidP="00080AD5">
            <w:pPr>
              <w:bidi w:val="0"/>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14:ligatures w14:val="none"/>
              </w:rPr>
              <w:t>Q1–Q4</w:t>
            </w:r>
          </w:p>
        </w:tc>
        <w:tc>
          <w:tcPr>
            <w:tcW w:w="1575" w:type="dxa"/>
            <w:tcBorders>
              <w:top w:val="nil"/>
              <w:left w:val="single" w:sz="4" w:space="0" w:color="auto"/>
              <w:bottom w:val="single" w:sz="4" w:space="0" w:color="auto"/>
              <w:right w:val="single" w:sz="4" w:space="0" w:color="auto"/>
            </w:tcBorders>
            <w:noWrap/>
            <w:vAlign w:val="center"/>
            <w:hideMark/>
          </w:tcPr>
          <w:p w14:paraId="4A87DAE0" w14:textId="77777777" w:rsidR="00080AD5" w:rsidRPr="00080AD5" w:rsidRDefault="00080AD5" w:rsidP="00080AD5">
            <w:pPr>
              <w:bidi w:val="0"/>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14:ligatures w14:val="none"/>
              </w:rPr>
              <w:t>Scale</w:t>
            </w:r>
          </w:p>
        </w:tc>
      </w:tr>
      <w:tr w:rsidR="00080AD5" w:rsidRPr="00080AD5" w14:paraId="1515413B" w14:textId="77777777" w:rsidTr="00080AD5">
        <w:trPr>
          <w:trHeight w:val="347"/>
        </w:trPr>
        <w:tc>
          <w:tcPr>
            <w:tcW w:w="3813" w:type="dxa"/>
            <w:tcBorders>
              <w:top w:val="nil"/>
              <w:left w:val="single" w:sz="4" w:space="0" w:color="auto"/>
              <w:bottom w:val="single" w:sz="4" w:space="0" w:color="auto"/>
              <w:right w:val="single" w:sz="4" w:space="0" w:color="auto"/>
            </w:tcBorders>
            <w:noWrap/>
            <w:vAlign w:val="center"/>
            <w:hideMark/>
          </w:tcPr>
          <w:p w14:paraId="58C2F25F" w14:textId="77777777" w:rsidR="00080AD5" w:rsidRPr="00080AD5" w:rsidRDefault="00080AD5" w:rsidP="00080AD5">
            <w:pPr>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rtl/>
                <w14:ligatures w14:val="none"/>
              </w:rPr>
              <w:t>البنود (5–7)</w:t>
            </w:r>
          </w:p>
        </w:tc>
        <w:tc>
          <w:tcPr>
            <w:tcW w:w="1859" w:type="dxa"/>
            <w:tcBorders>
              <w:top w:val="nil"/>
              <w:left w:val="single" w:sz="4" w:space="0" w:color="auto"/>
              <w:bottom w:val="single" w:sz="4" w:space="0" w:color="auto"/>
              <w:right w:val="single" w:sz="4" w:space="0" w:color="auto"/>
            </w:tcBorders>
            <w:noWrap/>
            <w:vAlign w:val="center"/>
            <w:hideMark/>
          </w:tcPr>
          <w:p w14:paraId="49D907B2" w14:textId="77777777" w:rsidR="00080AD5" w:rsidRPr="00080AD5" w:rsidRDefault="00080AD5" w:rsidP="00080AD5">
            <w:pPr>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rtl/>
                <w14:ligatures w14:val="none"/>
              </w:rPr>
              <w:t>عوامل فنية</w:t>
            </w:r>
          </w:p>
        </w:tc>
        <w:tc>
          <w:tcPr>
            <w:tcW w:w="1575" w:type="dxa"/>
            <w:tcBorders>
              <w:top w:val="nil"/>
              <w:left w:val="single" w:sz="4" w:space="0" w:color="auto"/>
              <w:bottom w:val="single" w:sz="4" w:space="0" w:color="auto"/>
              <w:right w:val="single" w:sz="4" w:space="0" w:color="auto"/>
            </w:tcBorders>
            <w:noWrap/>
            <w:vAlign w:val="center"/>
            <w:hideMark/>
          </w:tcPr>
          <w:p w14:paraId="260901B2" w14:textId="77777777" w:rsidR="00080AD5" w:rsidRPr="00080AD5" w:rsidRDefault="00080AD5" w:rsidP="00080AD5">
            <w:pPr>
              <w:bidi w:val="0"/>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14:ligatures w14:val="none"/>
              </w:rPr>
              <w:t>Q5–Q7</w:t>
            </w:r>
          </w:p>
        </w:tc>
        <w:tc>
          <w:tcPr>
            <w:tcW w:w="1575" w:type="dxa"/>
            <w:tcBorders>
              <w:top w:val="nil"/>
              <w:left w:val="single" w:sz="4" w:space="0" w:color="auto"/>
              <w:bottom w:val="single" w:sz="4" w:space="0" w:color="auto"/>
              <w:right w:val="single" w:sz="4" w:space="0" w:color="auto"/>
            </w:tcBorders>
            <w:noWrap/>
            <w:vAlign w:val="center"/>
            <w:hideMark/>
          </w:tcPr>
          <w:p w14:paraId="4292CED3" w14:textId="77777777" w:rsidR="00080AD5" w:rsidRPr="00080AD5" w:rsidRDefault="00080AD5" w:rsidP="00080AD5">
            <w:pPr>
              <w:bidi w:val="0"/>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14:ligatures w14:val="none"/>
              </w:rPr>
              <w:t>Scale</w:t>
            </w:r>
          </w:p>
        </w:tc>
      </w:tr>
      <w:tr w:rsidR="00080AD5" w:rsidRPr="00080AD5" w14:paraId="50A9E536" w14:textId="77777777" w:rsidTr="00080AD5">
        <w:trPr>
          <w:trHeight w:val="347"/>
        </w:trPr>
        <w:tc>
          <w:tcPr>
            <w:tcW w:w="3813" w:type="dxa"/>
            <w:tcBorders>
              <w:top w:val="nil"/>
              <w:left w:val="single" w:sz="4" w:space="0" w:color="auto"/>
              <w:bottom w:val="single" w:sz="4" w:space="0" w:color="auto"/>
              <w:right w:val="single" w:sz="4" w:space="0" w:color="auto"/>
            </w:tcBorders>
            <w:noWrap/>
            <w:vAlign w:val="center"/>
            <w:hideMark/>
          </w:tcPr>
          <w:p w14:paraId="6B744055" w14:textId="77777777" w:rsidR="00080AD5" w:rsidRPr="00080AD5" w:rsidRDefault="00080AD5" w:rsidP="00080AD5">
            <w:pPr>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rtl/>
                <w14:ligatures w14:val="none"/>
              </w:rPr>
              <w:t>البند (8)</w:t>
            </w:r>
          </w:p>
        </w:tc>
        <w:tc>
          <w:tcPr>
            <w:tcW w:w="1859" w:type="dxa"/>
            <w:tcBorders>
              <w:top w:val="nil"/>
              <w:left w:val="single" w:sz="4" w:space="0" w:color="auto"/>
              <w:bottom w:val="single" w:sz="4" w:space="0" w:color="auto"/>
              <w:right w:val="single" w:sz="4" w:space="0" w:color="auto"/>
            </w:tcBorders>
            <w:noWrap/>
            <w:vAlign w:val="center"/>
            <w:hideMark/>
          </w:tcPr>
          <w:p w14:paraId="65D4FD27" w14:textId="77777777" w:rsidR="00080AD5" w:rsidRPr="00080AD5" w:rsidRDefault="00080AD5" w:rsidP="00080AD5">
            <w:pPr>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rtl/>
                <w14:ligatures w14:val="none"/>
              </w:rPr>
              <w:t>عامل تقني</w:t>
            </w:r>
          </w:p>
        </w:tc>
        <w:tc>
          <w:tcPr>
            <w:tcW w:w="1575" w:type="dxa"/>
            <w:tcBorders>
              <w:top w:val="nil"/>
              <w:left w:val="single" w:sz="4" w:space="0" w:color="auto"/>
              <w:bottom w:val="single" w:sz="4" w:space="0" w:color="auto"/>
              <w:right w:val="single" w:sz="4" w:space="0" w:color="auto"/>
            </w:tcBorders>
            <w:noWrap/>
            <w:vAlign w:val="center"/>
            <w:hideMark/>
          </w:tcPr>
          <w:p w14:paraId="3700C02C" w14:textId="77777777" w:rsidR="00080AD5" w:rsidRPr="00080AD5" w:rsidRDefault="00080AD5" w:rsidP="00080AD5">
            <w:pPr>
              <w:bidi w:val="0"/>
              <w:spacing w:after="0" w:line="240" w:lineRule="auto"/>
              <w:jc w:val="center"/>
              <w:rPr>
                <w:rFonts w:ascii="Calibri" w:eastAsia="Times New Roman" w:hAnsi="Calibri" w:cs="Calibri"/>
                <w:color w:val="000000"/>
                <w:kern w:val="0"/>
                <w:rtl/>
                <w14:ligatures w14:val="none"/>
              </w:rPr>
            </w:pPr>
            <w:r w:rsidRPr="00080AD5">
              <w:rPr>
                <w:rFonts w:ascii="Calibri" w:eastAsia="Times New Roman" w:hAnsi="Calibri" w:cs="Calibri"/>
                <w:color w:val="000000"/>
                <w:kern w:val="0"/>
                <w14:ligatures w14:val="none"/>
              </w:rPr>
              <w:t>Q8</w:t>
            </w:r>
          </w:p>
        </w:tc>
        <w:tc>
          <w:tcPr>
            <w:tcW w:w="1575" w:type="dxa"/>
            <w:tcBorders>
              <w:top w:val="nil"/>
              <w:left w:val="single" w:sz="4" w:space="0" w:color="auto"/>
              <w:bottom w:val="single" w:sz="4" w:space="0" w:color="auto"/>
              <w:right w:val="single" w:sz="4" w:space="0" w:color="auto"/>
            </w:tcBorders>
            <w:noWrap/>
            <w:vAlign w:val="center"/>
            <w:hideMark/>
          </w:tcPr>
          <w:p w14:paraId="32D92D41" w14:textId="77777777" w:rsidR="00080AD5" w:rsidRPr="00080AD5" w:rsidRDefault="00080AD5" w:rsidP="00080AD5">
            <w:pPr>
              <w:bidi w:val="0"/>
              <w:spacing w:after="0" w:line="240" w:lineRule="auto"/>
              <w:jc w:val="center"/>
              <w:rPr>
                <w:rFonts w:ascii="Calibri" w:eastAsia="Times New Roman" w:hAnsi="Calibri" w:cs="Calibri"/>
                <w:color w:val="000000"/>
                <w:kern w:val="0"/>
                <w14:ligatures w14:val="none"/>
              </w:rPr>
            </w:pPr>
            <w:r w:rsidRPr="00080AD5">
              <w:rPr>
                <w:rFonts w:ascii="Calibri" w:eastAsia="Times New Roman" w:hAnsi="Calibri" w:cs="Calibri"/>
                <w:color w:val="000000"/>
                <w:kern w:val="0"/>
                <w14:ligatures w14:val="none"/>
              </w:rPr>
              <w:t>Scale</w:t>
            </w:r>
          </w:p>
        </w:tc>
      </w:tr>
    </w:tbl>
    <w:p w14:paraId="0564DAFD" w14:textId="77777777" w:rsidR="00080AD5" w:rsidRDefault="00080AD5" w:rsidP="009125CE">
      <w:pPr>
        <w:rPr>
          <w:rFonts w:ascii="Simplified Arabic" w:hAnsi="Simplified Arabic" w:cs="Simplified Arabic"/>
          <w:sz w:val="28"/>
          <w:szCs w:val="28"/>
        </w:rPr>
      </w:pPr>
    </w:p>
    <w:p w14:paraId="291B1470" w14:textId="77777777" w:rsidR="00A846D4" w:rsidRDefault="00A846D4" w:rsidP="009125CE">
      <w:pPr>
        <w:rPr>
          <w:rFonts w:ascii="Simplified Arabic" w:hAnsi="Simplified Arabic" w:cs="Simplified Arabic"/>
          <w:sz w:val="28"/>
          <w:szCs w:val="28"/>
        </w:rPr>
      </w:pPr>
    </w:p>
    <w:p w14:paraId="0AA43E78" w14:textId="77777777" w:rsidR="00A846D4" w:rsidRDefault="00A846D4" w:rsidP="009125CE">
      <w:pPr>
        <w:rPr>
          <w:rFonts w:ascii="Simplified Arabic" w:hAnsi="Simplified Arabic" w:cs="Simplified Arabic"/>
          <w:sz w:val="28"/>
          <w:szCs w:val="28"/>
        </w:rPr>
      </w:pPr>
    </w:p>
    <w:p w14:paraId="62821E5B" w14:textId="77777777" w:rsidR="00A846D4" w:rsidRDefault="00A846D4" w:rsidP="009125CE">
      <w:pPr>
        <w:rPr>
          <w:rFonts w:ascii="Simplified Arabic" w:hAnsi="Simplified Arabic" w:cs="Simplified Arabic"/>
          <w:sz w:val="28"/>
          <w:szCs w:val="28"/>
        </w:rPr>
      </w:pPr>
    </w:p>
    <w:p w14:paraId="7D0E849A" w14:textId="77777777" w:rsidR="00A7307A" w:rsidRDefault="00A7307A" w:rsidP="009125CE">
      <w:pPr>
        <w:rPr>
          <w:rFonts w:ascii="Simplified Arabic" w:hAnsi="Simplified Arabic" w:cs="Simplified Arabic"/>
          <w:sz w:val="28"/>
          <w:szCs w:val="28"/>
        </w:rPr>
      </w:pPr>
    </w:p>
    <w:p w14:paraId="51E27409" w14:textId="3C047E66" w:rsidR="00F81CC4" w:rsidRDefault="00F81CC4" w:rsidP="00F81CC4">
      <w:pPr>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شكر وتقدير</w:t>
      </w:r>
    </w:p>
    <w:p w14:paraId="2078B936" w14:textId="5CD77CFA" w:rsidR="00F81CC4" w:rsidRPr="00F81CC4" w:rsidRDefault="00F81CC4" w:rsidP="00F81CC4">
      <w:pPr>
        <w:rPr>
          <w:rFonts w:ascii="Simplified Arabic" w:hAnsi="Simplified Arabic" w:cs="Simplified Arabic"/>
          <w:sz w:val="28"/>
          <w:szCs w:val="28"/>
        </w:rPr>
      </w:pPr>
      <w:r w:rsidRPr="00F81CC4">
        <w:rPr>
          <w:rFonts w:ascii="Simplified Arabic" w:hAnsi="Simplified Arabic" w:cs="Simplified Arabic"/>
          <w:sz w:val="28"/>
          <w:szCs w:val="28"/>
          <w:rtl/>
        </w:rPr>
        <w:t>أتوجّه بخالص الشكر والتقدير إلى جميع المشاركين في هذا البحث على تعاونهم الكريم وتفاعلهم البنّاء في تعبئة الاستبانة الخاصة بالدراسة المعنونة بـ</w:t>
      </w:r>
      <w:r w:rsidRPr="00F81CC4">
        <w:rPr>
          <w:rFonts w:ascii="Simplified Arabic" w:hAnsi="Simplified Arabic" w:cs="Simplified Arabic"/>
          <w:sz w:val="28"/>
          <w:szCs w:val="28"/>
        </w:rPr>
        <w:t>:</w:t>
      </w:r>
    </w:p>
    <w:p w14:paraId="5265FD18" w14:textId="77777777" w:rsidR="00F81CC4" w:rsidRPr="00F81CC4" w:rsidRDefault="00F81CC4" w:rsidP="00F81CC4">
      <w:pPr>
        <w:rPr>
          <w:rFonts w:ascii="Simplified Arabic" w:hAnsi="Simplified Arabic" w:cs="Simplified Arabic"/>
          <w:sz w:val="28"/>
          <w:szCs w:val="28"/>
        </w:rPr>
      </w:pPr>
      <w:r w:rsidRPr="00F81CC4">
        <w:rPr>
          <w:rFonts w:ascii="Simplified Arabic" w:hAnsi="Simplified Arabic" w:cs="Simplified Arabic"/>
          <w:b/>
          <w:bCs/>
          <w:sz w:val="28"/>
          <w:szCs w:val="28"/>
        </w:rPr>
        <w:t>«</w:t>
      </w:r>
      <w:r w:rsidRPr="00F81CC4">
        <w:rPr>
          <w:rFonts w:ascii="Simplified Arabic" w:hAnsi="Simplified Arabic" w:cs="Simplified Arabic"/>
          <w:b/>
          <w:bCs/>
          <w:sz w:val="28"/>
          <w:szCs w:val="28"/>
          <w:rtl/>
        </w:rPr>
        <w:t>أثر العوامل الإدارية والفنية على تعثّر المشاريع الحكومية: دراسة تطبيقية على وزارة الشؤون البلدية والقروية والإسكان</w:t>
      </w:r>
      <w:r w:rsidRPr="00F81CC4">
        <w:rPr>
          <w:rFonts w:ascii="Simplified Arabic" w:hAnsi="Simplified Arabic" w:cs="Simplified Arabic"/>
          <w:b/>
          <w:bCs/>
          <w:sz w:val="28"/>
          <w:szCs w:val="28"/>
        </w:rPr>
        <w:t>»</w:t>
      </w:r>
    </w:p>
    <w:p w14:paraId="2DAB6F91" w14:textId="77777777" w:rsidR="00F81CC4" w:rsidRPr="00F81CC4" w:rsidRDefault="00F81CC4" w:rsidP="00F81CC4">
      <w:pPr>
        <w:rPr>
          <w:rFonts w:ascii="Simplified Arabic" w:hAnsi="Simplified Arabic" w:cs="Simplified Arabic"/>
          <w:sz w:val="28"/>
          <w:szCs w:val="28"/>
        </w:rPr>
      </w:pPr>
      <w:r w:rsidRPr="00F81CC4">
        <w:rPr>
          <w:rFonts w:ascii="Simplified Arabic" w:hAnsi="Simplified Arabic" w:cs="Simplified Arabic"/>
          <w:sz w:val="28"/>
          <w:szCs w:val="28"/>
          <w:rtl/>
        </w:rPr>
        <w:t>لقد أسهمت آراؤكم وتجاربكم العملية في توفير بيانات قيّمة، كان لها دور محوري في إثراء محتوى الدراسة، وتعزيز دقة نتائجها وجودة مخرجاتها العلمية. وإن مشاركتكم الفاعلة تعبّر عن حرصكم على دعم الجهود البحثية الهادفة إلى تطوير إدارة المشاريع الحكومية والارتقاء بمستوى الأداء المؤسسي</w:t>
      </w:r>
      <w:r w:rsidRPr="00F81CC4">
        <w:rPr>
          <w:rFonts w:ascii="Simplified Arabic" w:hAnsi="Simplified Arabic" w:cs="Simplified Arabic"/>
          <w:sz w:val="28"/>
          <w:szCs w:val="28"/>
        </w:rPr>
        <w:t>.</w:t>
      </w:r>
    </w:p>
    <w:p w14:paraId="24E3CC18" w14:textId="77777777" w:rsidR="00F81CC4" w:rsidRPr="00F81CC4" w:rsidRDefault="00F81CC4" w:rsidP="00F81CC4">
      <w:pPr>
        <w:rPr>
          <w:rFonts w:ascii="Simplified Arabic" w:hAnsi="Simplified Arabic" w:cs="Simplified Arabic"/>
          <w:sz w:val="28"/>
          <w:szCs w:val="28"/>
        </w:rPr>
      </w:pPr>
      <w:r w:rsidRPr="00F81CC4">
        <w:rPr>
          <w:rFonts w:ascii="Simplified Arabic" w:hAnsi="Simplified Arabic" w:cs="Simplified Arabic"/>
          <w:sz w:val="28"/>
          <w:szCs w:val="28"/>
          <w:rtl/>
        </w:rPr>
        <w:t>وإذ أعبّر لكم عن بالغ الامتنان والتقدير، فإنني أؤكد أن جميع البيانات التي قدمتموها قد عوملت بسرية تامة، وتم استخدامها لأغراض البحث العلمي فقط</w:t>
      </w:r>
      <w:r w:rsidRPr="00F81CC4">
        <w:rPr>
          <w:rFonts w:ascii="Simplified Arabic" w:hAnsi="Simplified Arabic" w:cs="Simplified Arabic"/>
          <w:sz w:val="28"/>
          <w:szCs w:val="28"/>
        </w:rPr>
        <w:t>.</w:t>
      </w:r>
    </w:p>
    <w:p w14:paraId="521973F5" w14:textId="77777777" w:rsidR="00F81CC4" w:rsidRPr="00F81CC4" w:rsidRDefault="00F81CC4" w:rsidP="00F81CC4">
      <w:pPr>
        <w:rPr>
          <w:rFonts w:ascii="Simplified Arabic" w:hAnsi="Simplified Arabic" w:cs="Simplified Arabic"/>
          <w:sz w:val="28"/>
          <w:szCs w:val="28"/>
        </w:rPr>
      </w:pPr>
      <w:r w:rsidRPr="00F81CC4">
        <w:rPr>
          <w:rFonts w:ascii="Simplified Arabic" w:hAnsi="Simplified Arabic" w:cs="Simplified Arabic"/>
          <w:sz w:val="28"/>
          <w:szCs w:val="28"/>
          <w:rtl/>
        </w:rPr>
        <w:t>دمتم سندًا للعلم، وجزاكم الله خير الجزاء</w:t>
      </w:r>
      <w:r w:rsidRPr="00F81CC4">
        <w:rPr>
          <w:rFonts w:ascii="Simplified Arabic" w:hAnsi="Simplified Arabic" w:cs="Simplified Arabic"/>
          <w:sz w:val="28"/>
          <w:szCs w:val="28"/>
        </w:rPr>
        <w:t>.</w:t>
      </w:r>
    </w:p>
    <w:p w14:paraId="35826388" w14:textId="77777777" w:rsidR="00F81CC4" w:rsidRPr="00F81CC4" w:rsidRDefault="00F81CC4" w:rsidP="00F81CC4">
      <w:pPr>
        <w:rPr>
          <w:rFonts w:ascii="Simplified Arabic" w:hAnsi="Simplified Arabic" w:cs="Simplified Arabic"/>
          <w:sz w:val="28"/>
          <w:szCs w:val="28"/>
        </w:rPr>
      </w:pPr>
      <w:r w:rsidRPr="00F81CC4">
        <w:rPr>
          <w:rFonts w:ascii="Simplified Arabic" w:hAnsi="Simplified Arabic" w:cs="Simplified Arabic"/>
          <w:sz w:val="28"/>
          <w:szCs w:val="28"/>
          <w:rtl/>
        </w:rPr>
        <w:t>الباحث</w:t>
      </w:r>
      <w:r w:rsidRPr="00F81CC4">
        <w:rPr>
          <w:rFonts w:ascii="Simplified Arabic" w:hAnsi="Simplified Arabic" w:cs="Simplified Arabic"/>
          <w:sz w:val="28"/>
          <w:szCs w:val="28"/>
        </w:rPr>
        <w:br/>
      </w:r>
      <w:r w:rsidRPr="00F81CC4">
        <w:rPr>
          <w:rFonts w:ascii="Simplified Arabic" w:hAnsi="Simplified Arabic" w:cs="Simplified Arabic"/>
          <w:b/>
          <w:bCs/>
          <w:sz w:val="28"/>
          <w:szCs w:val="28"/>
          <w:rtl/>
        </w:rPr>
        <w:t>عادل علي مزيدي</w:t>
      </w:r>
    </w:p>
    <w:p w14:paraId="412728B6" w14:textId="77777777" w:rsidR="00A846D4" w:rsidRDefault="00A846D4" w:rsidP="009125CE">
      <w:pPr>
        <w:rPr>
          <w:rFonts w:ascii="Simplified Arabic" w:hAnsi="Simplified Arabic" w:cs="Simplified Arabic"/>
          <w:sz w:val="28"/>
          <w:szCs w:val="28"/>
        </w:rPr>
      </w:pPr>
    </w:p>
    <w:p w14:paraId="5454E2CE" w14:textId="77777777" w:rsidR="00A846D4" w:rsidRDefault="00A846D4" w:rsidP="009125CE">
      <w:pPr>
        <w:rPr>
          <w:rFonts w:ascii="Simplified Arabic" w:hAnsi="Simplified Arabic" w:cs="Simplified Arabic"/>
          <w:sz w:val="28"/>
          <w:szCs w:val="28"/>
        </w:rPr>
      </w:pPr>
    </w:p>
    <w:p w14:paraId="7A0B43A9" w14:textId="77777777" w:rsidR="00A846D4" w:rsidRDefault="00A846D4" w:rsidP="009125CE">
      <w:pPr>
        <w:rPr>
          <w:rFonts w:ascii="Simplified Arabic" w:hAnsi="Simplified Arabic" w:cs="Simplified Arabic"/>
          <w:sz w:val="28"/>
          <w:szCs w:val="28"/>
        </w:rPr>
      </w:pPr>
    </w:p>
    <w:p w14:paraId="4515CAEB" w14:textId="77777777" w:rsidR="00A846D4" w:rsidRDefault="00A846D4" w:rsidP="009125CE">
      <w:pPr>
        <w:rPr>
          <w:rFonts w:ascii="Simplified Arabic" w:hAnsi="Simplified Arabic" w:cs="Simplified Arabic"/>
          <w:sz w:val="28"/>
          <w:szCs w:val="28"/>
        </w:rPr>
      </w:pPr>
    </w:p>
    <w:p w14:paraId="275A5B49" w14:textId="77777777" w:rsidR="00A846D4" w:rsidRDefault="00A846D4" w:rsidP="009125CE">
      <w:pPr>
        <w:rPr>
          <w:rFonts w:ascii="Simplified Arabic" w:hAnsi="Simplified Arabic" w:cs="Simplified Arabic"/>
          <w:sz w:val="28"/>
          <w:szCs w:val="28"/>
        </w:rPr>
      </w:pPr>
    </w:p>
    <w:p w14:paraId="75CDEA4A" w14:textId="77777777" w:rsidR="00A846D4" w:rsidRDefault="00A846D4" w:rsidP="009125CE">
      <w:pPr>
        <w:rPr>
          <w:rFonts w:ascii="Simplified Arabic" w:hAnsi="Simplified Arabic" w:cs="Simplified Arabic"/>
          <w:sz w:val="28"/>
          <w:szCs w:val="28"/>
        </w:rPr>
      </w:pPr>
    </w:p>
    <w:p w14:paraId="1CCC5F3B" w14:textId="77777777" w:rsidR="00A846D4" w:rsidRDefault="00A846D4" w:rsidP="009125CE">
      <w:pPr>
        <w:rPr>
          <w:rFonts w:ascii="Simplified Arabic" w:hAnsi="Simplified Arabic" w:cs="Simplified Arabic"/>
          <w:sz w:val="28"/>
          <w:szCs w:val="28"/>
        </w:rPr>
      </w:pPr>
    </w:p>
    <w:p w14:paraId="04D06D0B" w14:textId="77777777" w:rsidR="00A846D4" w:rsidRDefault="00A846D4" w:rsidP="009125CE">
      <w:pPr>
        <w:rPr>
          <w:rFonts w:ascii="Simplified Arabic" w:hAnsi="Simplified Arabic" w:cs="Simplified Arabic"/>
          <w:sz w:val="28"/>
          <w:szCs w:val="28"/>
        </w:rPr>
      </w:pPr>
    </w:p>
    <w:p w14:paraId="683D2FCE" w14:textId="77777777" w:rsidR="004163C7" w:rsidRDefault="004163C7" w:rsidP="009125CE">
      <w:pPr>
        <w:rPr>
          <w:rFonts w:ascii="Sakkal Majalla" w:hAnsi="Sakkal Majalla" w:cs="Sakkal Majalla"/>
          <w:sz w:val="28"/>
          <w:szCs w:val="28"/>
          <w:u w:val="single"/>
          <w:rtl/>
        </w:rPr>
      </w:pPr>
    </w:p>
    <w:p w14:paraId="4DCD020F" w14:textId="2C987C47" w:rsidR="004163C7" w:rsidRPr="004D6577" w:rsidRDefault="004163C7" w:rsidP="004D6577">
      <w:pPr>
        <w:jc w:val="center"/>
        <w:rPr>
          <w:rFonts w:ascii="Simplified Arabic" w:hAnsi="Simplified Arabic" w:cs="Simplified Arabic"/>
          <w:sz w:val="28"/>
          <w:szCs w:val="28"/>
          <w:rtl/>
        </w:rPr>
      </w:pPr>
      <w:r w:rsidRPr="004D6577">
        <w:rPr>
          <w:rFonts w:ascii="Simplified Arabic" w:hAnsi="Simplified Arabic" w:cs="Simplified Arabic" w:hint="cs"/>
          <w:sz w:val="28"/>
          <w:szCs w:val="28"/>
          <w:rtl/>
        </w:rPr>
        <w:lastRenderedPageBreak/>
        <w:t>الملخص</w:t>
      </w:r>
    </w:p>
    <w:p w14:paraId="7F1C8D34" w14:textId="77777777" w:rsidR="004D6577" w:rsidRPr="004D6577" w:rsidRDefault="004D6577" w:rsidP="004D6577">
      <w:pPr>
        <w:rPr>
          <w:rFonts w:ascii="Simplified Arabic" w:hAnsi="Simplified Arabic" w:cs="Simplified Arabic"/>
          <w:sz w:val="28"/>
          <w:szCs w:val="28"/>
        </w:rPr>
      </w:pPr>
      <w:r w:rsidRPr="004D6577">
        <w:rPr>
          <w:rFonts w:ascii="Simplified Arabic" w:hAnsi="Simplified Arabic" w:cs="Simplified Arabic"/>
          <w:sz w:val="28"/>
          <w:szCs w:val="28"/>
          <w:rtl/>
        </w:rPr>
        <w:t>يهدف هذا البحث إلى دراسة أثر العوامل الإدارية والفنية على تعثّر المشاريع الحكومية، وذلك من خلال دراسة تطبيقية على وزارة الشؤون البلدية والقروية والإسكان في المملكة العربية السعودية. استخدمت الدراسة المنهج الوصفي التحليلي، وتم تطبيق استبانة على عينة مكوّنة من (61) مشاركًا من العاملين في مجالات مرتبطة بإدارة وتنفيذ ومتابعة المشاريع الحكومية</w:t>
      </w:r>
      <w:r w:rsidRPr="004D6577">
        <w:rPr>
          <w:rFonts w:ascii="Simplified Arabic" w:hAnsi="Simplified Arabic" w:cs="Simplified Arabic"/>
          <w:sz w:val="28"/>
          <w:szCs w:val="28"/>
        </w:rPr>
        <w:t>.</w:t>
      </w:r>
    </w:p>
    <w:p w14:paraId="05620AFE" w14:textId="77777777" w:rsidR="004D6577" w:rsidRPr="004D6577" w:rsidRDefault="004D6577" w:rsidP="004D6577">
      <w:pPr>
        <w:rPr>
          <w:rFonts w:ascii="Simplified Arabic" w:hAnsi="Simplified Arabic" w:cs="Simplified Arabic"/>
          <w:sz w:val="28"/>
          <w:szCs w:val="28"/>
        </w:rPr>
      </w:pPr>
      <w:r w:rsidRPr="004D6577">
        <w:rPr>
          <w:rFonts w:ascii="Simplified Arabic" w:hAnsi="Simplified Arabic" w:cs="Simplified Arabic"/>
          <w:sz w:val="28"/>
          <w:szCs w:val="28"/>
          <w:rtl/>
        </w:rPr>
        <w:t>أظهرت النتائج أن العوامل الإدارية مثل ضعف التخطيط، وتأخر اتخاذ القرار، وضعف التنسيق بين الإدارات، ومحدودية الكفاءات الإدارية تمثل عوامل أساسية تسهم في تعثر المشاريع. كما بينت النتائج أن العوامل الفنية مثل ضعف إعداد التصاميم والمواصفات، وضعف قدرات المقاولين، وقصور الإشراف الفني تشكل أسبابًا جوهرية تؤثر على تقدّم المشاريع، وقد جاءت بمتوسطات مرتفعة تعكس قوة تأثيرها. وأشارت النتائج أيضًا إلى أن استخدام الأنظمة التقنية الحديثة يسهم في تحسين المتابعة وتقليل نسب التعثر</w:t>
      </w:r>
      <w:r w:rsidRPr="004D6577">
        <w:rPr>
          <w:rFonts w:ascii="Simplified Arabic" w:hAnsi="Simplified Arabic" w:cs="Simplified Arabic"/>
          <w:sz w:val="28"/>
          <w:szCs w:val="28"/>
        </w:rPr>
        <w:t>.</w:t>
      </w:r>
    </w:p>
    <w:p w14:paraId="1D4C5292" w14:textId="77777777" w:rsidR="004D6577" w:rsidRPr="004D6577" w:rsidRDefault="004D6577" w:rsidP="004D6577">
      <w:pPr>
        <w:rPr>
          <w:rFonts w:ascii="Simplified Arabic" w:hAnsi="Simplified Arabic" w:cs="Simplified Arabic"/>
          <w:sz w:val="28"/>
          <w:szCs w:val="28"/>
        </w:rPr>
      </w:pPr>
      <w:r w:rsidRPr="004D6577">
        <w:rPr>
          <w:rFonts w:ascii="Simplified Arabic" w:hAnsi="Simplified Arabic" w:cs="Simplified Arabic"/>
          <w:sz w:val="28"/>
          <w:szCs w:val="28"/>
          <w:rtl/>
        </w:rPr>
        <w:t>وبناءً على ذلك، أوصت الدراسة بضرورة تعزيز التخطيط الاستراتيجي، وتفعيل التنسيق المؤسسي، وتطوير قدرات الكوادر البشرية، واعتماد أنظمة رقمية متقدمة لمراقبة سير المشاريع وتحسين جودة التنفيذ</w:t>
      </w:r>
      <w:r w:rsidRPr="004D6577">
        <w:rPr>
          <w:rFonts w:ascii="Simplified Arabic" w:hAnsi="Simplified Arabic" w:cs="Simplified Arabic"/>
          <w:sz w:val="28"/>
          <w:szCs w:val="28"/>
        </w:rPr>
        <w:t>.</w:t>
      </w:r>
    </w:p>
    <w:p w14:paraId="14086988" w14:textId="77777777" w:rsidR="004D6577" w:rsidRPr="004D6577" w:rsidRDefault="004D6577" w:rsidP="004D6577">
      <w:pPr>
        <w:rPr>
          <w:rFonts w:ascii="Simplified Arabic" w:hAnsi="Simplified Arabic" w:cs="Simplified Arabic"/>
          <w:sz w:val="28"/>
          <w:szCs w:val="28"/>
        </w:rPr>
      </w:pPr>
      <w:r w:rsidRPr="004D6577">
        <w:rPr>
          <w:rFonts w:ascii="Simplified Arabic" w:hAnsi="Simplified Arabic" w:cs="Simplified Arabic"/>
          <w:sz w:val="28"/>
          <w:szCs w:val="28"/>
          <w:rtl/>
        </w:rPr>
        <w:t>الكلمات المفتاحية</w:t>
      </w:r>
      <w:r w:rsidRPr="004D6577">
        <w:rPr>
          <w:rFonts w:ascii="Simplified Arabic" w:hAnsi="Simplified Arabic" w:cs="Simplified Arabic"/>
          <w:sz w:val="28"/>
          <w:szCs w:val="28"/>
        </w:rPr>
        <w:t>:</w:t>
      </w:r>
      <w:r w:rsidRPr="004D6577">
        <w:rPr>
          <w:rFonts w:ascii="Simplified Arabic" w:hAnsi="Simplified Arabic" w:cs="Simplified Arabic"/>
          <w:sz w:val="28"/>
          <w:szCs w:val="28"/>
        </w:rPr>
        <w:br/>
      </w:r>
      <w:r w:rsidRPr="004D6577">
        <w:rPr>
          <w:rFonts w:ascii="Simplified Arabic" w:hAnsi="Simplified Arabic" w:cs="Simplified Arabic"/>
          <w:sz w:val="28"/>
          <w:szCs w:val="28"/>
          <w:rtl/>
        </w:rPr>
        <w:t xml:space="preserve">تعثر المشاريع، العوامل الإدارية، العوامل الفنية، إدارة المشاريع الحكومية، وزارة الشؤون البلدية والقروية والإسكان، </w:t>
      </w:r>
      <w:r w:rsidRPr="004D6577">
        <w:rPr>
          <w:rFonts w:ascii="Simplified Arabic" w:hAnsi="Simplified Arabic" w:cs="Simplified Arabic"/>
          <w:sz w:val="28"/>
          <w:szCs w:val="28"/>
        </w:rPr>
        <w:t>PMO</w:t>
      </w:r>
      <w:r w:rsidRPr="004D6577">
        <w:rPr>
          <w:rFonts w:ascii="Simplified Arabic" w:hAnsi="Simplified Arabic" w:cs="Simplified Arabic"/>
          <w:sz w:val="28"/>
          <w:szCs w:val="28"/>
          <w:rtl/>
        </w:rPr>
        <w:t>، التخطيط الاستراتيجي</w:t>
      </w:r>
      <w:r w:rsidRPr="004D6577">
        <w:rPr>
          <w:rFonts w:ascii="Simplified Arabic" w:hAnsi="Simplified Arabic" w:cs="Simplified Arabic"/>
          <w:sz w:val="28"/>
          <w:szCs w:val="28"/>
        </w:rPr>
        <w:t>.</w:t>
      </w:r>
    </w:p>
    <w:p w14:paraId="572AD3B0" w14:textId="77777777" w:rsidR="004D6577" w:rsidRPr="004D6577" w:rsidRDefault="004D6577" w:rsidP="004D6577">
      <w:pPr>
        <w:jc w:val="center"/>
        <w:rPr>
          <w:rFonts w:ascii="Sakkal Majalla" w:hAnsi="Sakkal Majalla" w:cs="Sakkal Majalla"/>
          <w:sz w:val="28"/>
          <w:szCs w:val="28"/>
          <w:u w:val="single"/>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099EE9A2" w14:textId="77777777" w:rsidR="000A2016" w:rsidRDefault="000A2016" w:rsidP="009125CE">
      <w:pPr>
        <w:rPr>
          <w:rFonts w:ascii="Sakkal Majalla" w:hAnsi="Sakkal Majalla" w:cs="Sakkal Majalla"/>
          <w:sz w:val="28"/>
          <w:szCs w:val="28"/>
          <w:u w:val="single"/>
          <w:rtl/>
        </w:rPr>
      </w:pPr>
    </w:p>
    <w:p w14:paraId="2AC492D2" w14:textId="77777777" w:rsidR="000A2016" w:rsidRDefault="000A2016" w:rsidP="009125CE">
      <w:pPr>
        <w:rPr>
          <w:rFonts w:ascii="Sakkal Majalla" w:hAnsi="Sakkal Majalla" w:cs="Sakkal Majalla"/>
          <w:sz w:val="28"/>
          <w:szCs w:val="28"/>
          <w:u w:val="single"/>
          <w:rtl/>
        </w:rPr>
      </w:pPr>
    </w:p>
    <w:p w14:paraId="06DE517F" w14:textId="706F0B38" w:rsidR="004D6577" w:rsidRDefault="004D6577" w:rsidP="004D6577">
      <w:pPr>
        <w:jc w:val="center"/>
        <w:rPr>
          <w:rFonts w:ascii="Simplified Arabic" w:hAnsi="Simplified Arabic" w:cs="Simplified Arabic"/>
          <w:sz w:val="28"/>
          <w:szCs w:val="28"/>
        </w:rPr>
      </w:pPr>
      <w:r w:rsidRPr="004D6577">
        <w:rPr>
          <w:rFonts w:ascii="Simplified Arabic" w:hAnsi="Simplified Arabic" w:cs="Simplified Arabic"/>
          <w:sz w:val="28"/>
          <w:szCs w:val="28"/>
        </w:rPr>
        <w:lastRenderedPageBreak/>
        <w:t>Abstract</w:t>
      </w:r>
    </w:p>
    <w:p w14:paraId="4A58DA03" w14:textId="77777777" w:rsidR="004D6577" w:rsidRPr="004D6577" w:rsidRDefault="004D6577" w:rsidP="004D6577">
      <w:pPr>
        <w:jc w:val="right"/>
        <w:rPr>
          <w:rFonts w:ascii="Simplified Arabic" w:hAnsi="Simplified Arabic" w:cs="Simplified Arabic"/>
          <w:sz w:val="28"/>
          <w:szCs w:val="28"/>
        </w:rPr>
      </w:pPr>
      <w:r w:rsidRPr="004D6577">
        <w:rPr>
          <w:rFonts w:ascii="Simplified Arabic" w:hAnsi="Simplified Arabic" w:cs="Simplified Arabic"/>
          <w:sz w:val="28"/>
          <w:szCs w:val="28"/>
        </w:rPr>
        <w:t>projects through an applied study on the Ministry of Municipal and Rural Affairs and Housing (MOMRAH) in the Kingdom of Saudi Arabia. The descriptive analytical method was adopted, and a questionnaire was administered to a sample of (61) participants working in fields related to project management, implementation, and monitoring within government entities.</w:t>
      </w:r>
    </w:p>
    <w:p w14:paraId="4DB08D77" w14:textId="77777777" w:rsidR="004D6577" w:rsidRPr="004D6577" w:rsidRDefault="004D6577" w:rsidP="004D6577">
      <w:pPr>
        <w:jc w:val="right"/>
        <w:rPr>
          <w:rFonts w:ascii="Simplified Arabic" w:hAnsi="Simplified Arabic" w:cs="Simplified Arabic"/>
          <w:sz w:val="28"/>
          <w:szCs w:val="28"/>
        </w:rPr>
      </w:pPr>
      <w:r w:rsidRPr="004D6577">
        <w:rPr>
          <w:rFonts w:ascii="Simplified Arabic" w:hAnsi="Simplified Arabic" w:cs="Simplified Arabic"/>
          <w:sz w:val="28"/>
          <w:szCs w:val="28"/>
        </w:rPr>
        <w:t>The findings revealed that administrative factors—such as weak planning, delayed decision-making, poor coordination among departments, and limited administrative competencies—significantly contribute to project delays. The results also showed that technical factors, including inadequate design and specifications, limited contractor capabilities, and insufficient technical supervision, play a major role in affecting project progress, with high mean scores reflecting their strong influence. Additionally, the study indicated that the use of modern digital project management systems enhances monitoring processes and reduces the likelihood of delays.</w:t>
      </w:r>
    </w:p>
    <w:p w14:paraId="092FE90C" w14:textId="77777777" w:rsidR="004D6577" w:rsidRPr="004D6577" w:rsidRDefault="004D6577" w:rsidP="004D6577">
      <w:pPr>
        <w:jc w:val="right"/>
        <w:rPr>
          <w:rFonts w:ascii="Simplified Arabic" w:hAnsi="Simplified Arabic" w:cs="Simplified Arabic"/>
          <w:sz w:val="28"/>
          <w:szCs w:val="28"/>
        </w:rPr>
      </w:pPr>
      <w:r w:rsidRPr="004D6577">
        <w:rPr>
          <w:rFonts w:ascii="Simplified Arabic" w:hAnsi="Simplified Arabic" w:cs="Simplified Arabic"/>
          <w:sz w:val="28"/>
          <w:szCs w:val="28"/>
        </w:rPr>
        <w:t>Based on these findings, the study recommends strengthening strategic planning, enhancing institutional coordination, developing the capabilities of administrative and technical personnel, and adopting advanced digital systems to improve project tracking and overall performance.</w:t>
      </w:r>
    </w:p>
    <w:p w14:paraId="0E0C2A88" w14:textId="77777777" w:rsidR="004D6577" w:rsidRPr="004D6577" w:rsidRDefault="004D6577" w:rsidP="004D6577">
      <w:pPr>
        <w:jc w:val="right"/>
        <w:rPr>
          <w:rFonts w:ascii="Sakkal Majalla" w:hAnsi="Sakkal Majalla" w:cs="Sakkal Majalla"/>
          <w:sz w:val="28"/>
          <w:szCs w:val="28"/>
        </w:rPr>
      </w:pPr>
      <w:r w:rsidRPr="004D6577">
        <w:rPr>
          <w:rFonts w:ascii="Simplified Arabic" w:hAnsi="Simplified Arabic" w:cs="Simplified Arabic"/>
          <w:sz w:val="28"/>
          <w:szCs w:val="28"/>
        </w:rPr>
        <w:t>Keywords:</w:t>
      </w:r>
      <w:r w:rsidRPr="004D6577">
        <w:rPr>
          <w:rFonts w:ascii="Simplified Arabic" w:hAnsi="Simplified Arabic" w:cs="Simplified Arabic"/>
          <w:sz w:val="28"/>
          <w:szCs w:val="28"/>
        </w:rPr>
        <w:br/>
        <w:t>Project delays, administrative factors, technical factors, government project management, MOMRAH, PMO, strategic planning.</w:t>
      </w:r>
    </w:p>
    <w:p w14:paraId="254A1BAC" w14:textId="77777777" w:rsidR="004D6577" w:rsidRPr="004D6577" w:rsidRDefault="004D6577" w:rsidP="004D6577">
      <w:pPr>
        <w:jc w:val="right"/>
        <w:rPr>
          <w:rFonts w:ascii="Sakkal Majalla" w:hAnsi="Sakkal Majalla" w:cs="Sakkal Majalla"/>
          <w:sz w:val="28"/>
          <w:szCs w:val="28"/>
          <w:u w:val="single"/>
          <w:rtl/>
        </w:rPr>
      </w:pPr>
    </w:p>
    <w:p w14:paraId="20BC613A" w14:textId="77777777" w:rsidR="004D6577" w:rsidRDefault="004D6577" w:rsidP="009125CE">
      <w:pPr>
        <w:rPr>
          <w:rFonts w:ascii="Sakkal Majalla" w:hAnsi="Sakkal Majalla" w:cs="Sakkal Majalla"/>
          <w:sz w:val="28"/>
          <w:szCs w:val="28"/>
          <w:u w:val="single"/>
          <w:rtl/>
        </w:rPr>
      </w:pPr>
    </w:p>
    <w:p w14:paraId="47AB6DDB" w14:textId="77777777" w:rsidR="004D6577" w:rsidRDefault="004D6577" w:rsidP="009125CE">
      <w:pPr>
        <w:rPr>
          <w:rFonts w:ascii="Sakkal Majalla" w:hAnsi="Sakkal Majalla" w:cs="Sakkal Majalla"/>
          <w:sz w:val="28"/>
          <w:szCs w:val="28"/>
          <w:u w:val="single"/>
          <w:rtl/>
        </w:rPr>
      </w:pPr>
    </w:p>
    <w:p w14:paraId="388592C8" w14:textId="77777777" w:rsidR="004834CC" w:rsidRDefault="004834CC" w:rsidP="009125CE">
      <w:pPr>
        <w:bidi w:val="0"/>
        <w:rPr>
          <w:rFonts w:ascii="Sakkal Majalla" w:hAnsi="Sakkal Majalla" w:cs="Sakkal Majalla"/>
          <w:sz w:val="28"/>
          <w:szCs w:val="28"/>
          <w:u w:val="single"/>
          <w:rtl/>
        </w:rPr>
      </w:pPr>
    </w:p>
    <w:p w14:paraId="60AC88AE" w14:textId="56092963" w:rsidR="009125CE" w:rsidRPr="009125CE" w:rsidRDefault="009125CE" w:rsidP="004834CC">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49D63410" w14:textId="77777777" w:rsidR="004834CC" w:rsidRPr="004834CC" w:rsidRDefault="004834CC" w:rsidP="004834CC">
      <w:pPr>
        <w:tabs>
          <w:tab w:val="left" w:pos="942"/>
        </w:tabs>
        <w:jc w:val="right"/>
        <w:rPr>
          <w:rFonts w:ascii="Sakkal Majalla" w:hAnsi="Sakkal Majalla" w:cs="Sakkal Majalla"/>
          <w:b/>
          <w:bCs/>
          <w:sz w:val="28"/>
          <w:szCs w:val="28"/>
          <w:u w:val="single"/>
        </w:rPr>
      </w:pPr>
      <w:r w:rsidRPr="004834CC">
        <w:rPr>
          <w:rFonts w:ascii="Sakkal Majalla" w:hAnsi="Sakkal Majalla" w:cs="Sakkal Majalla"/>
          <w:b/>
          <w:bCs/>
          <w:sz w:val="28"/>
          <w:szCs w:val="28"/>
          <w:u w:val="single"/>
          <w:lang w:val="en"/>
        </w:rPr>
        <w:t>Master of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180088E3" w:rsidR="009125CE" w:rsidRDefault="003F2CD7" w:rsidP="003F2CD7">
      <w:pPr>
        <w:jc w:val="center"/>
        <w:rPr>
          <w:rFonts w:ascii="Sakkal Majalla" w:hAnsi="Sakkal Majalla" w:cs="Sakkal Majalla"/>
          <w:sz w:val="28"/>
          <w:szCs w:val="28"/>
        </w:rPr>
      </w:pPr>
      <w:r w:rsidRPr="003F2CD7">
        <w:rPr>
          <w:rFonts w:ascii="Sakkal Majalla" w:hAnsi="Sakkal Majalla" w:cs="Sakkal Majalla"/>
          <w:b/>
          <w:bCs/>
          <w:sz w:val="28"/>
          <w:szCs w:val="28"/>
        </w:rPr>
        <w:t>The impact of administrative and technical factors on the faltering of government projects: an applied study on the Ministry of Municipal and Rural Affairs and Housing</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77FCFB5F" w14:textId="77777777" w:rsidR="003F2CD7"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074AB53" w14:textId="77777777" w:rsidR="003F2CD7" w:rsidRDefault="003F2CD7"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 Adel Ali Maziadi</w:t>
      </w:r>
    </w:p>
    <w:p w14:paraId="4414863C" w14:textId="77777777" w:rsidR="003F2CD7" w:rsidRDefault="003F2CD7" w:rsidP="003F2CD7">
      <w:pPr>
        <w:jc w:val="center"/>
        <w:rPr>
          <w:rFonts w:ascii="Sakkal Majalla" w:hAnsi="Sakkal Majalla" w:cs="Sakkal Majalla"/>
          <w:b/>
          <w:bCs/>
          <w:sz w:val="28"/>
          <w:szCs w:val="28"/>
        </w:rPr>
      </w:pPr>
      <w:r w:rsidRPr="003F2CD7">
        <w:rPr>
          <w:rFonts w:ascii="Sakkal Majalla" w:hAnsi="Sakkal Majalla" w:cs="Sakkal Majalla"/>
          <w:b/>
          <w:bCs/>
          <w:sz w:val="28"/>
          <w:szCs w:val="28"/>
        </w:rPr>
        <w:t>Academic number:</w:t>
      </w:r>
    </w:p>
    <w:p w14:paraId="71AFFD70" w14:textId="77777777" w:rsidR="003F2CD7" w:rsidRPr="003F2CD7" w:rsidRDefault="003F2CD7" w:rsidP="003F2CD7">
      <w:pPr>
        <w:jc w:val="center"/>
        <w:rPr>
          <w:rFonts w:ascii="Sakkal Majalla" w:hAnsi="Sakkal Majalla" w:cs="Sakkal Majalla"/>
          <w:b/>
          <w:bCs/>
          <w:sz w:val="28"/>
          <w:szCs w:val="28"/>
        </w:rPr>
      </w:pPr>
      <w:hyperlink r:id="rId10" w:history="1">
        <w:r w:rsidRPr="003F2CD7">
          <w:rPr>
            <w:rStyle w:val="Hyperlink"/>
            <w:rFonts w:ascii="Sakkal Majalla" w:hAnsi="Sakkal Majalla" w:cs="Sakkal Majalla"/>
            <w:b/>
            <w:bCs/>
            <w:sz w:val="28"/>
            <w:szCs w:val="28"/>
          </w:rPr>
          <w:t>251001548</w:t>
        </w:r>
      </w:hyperlink>
    </w:p>
    <w:p w14:paraId="17A525A5" w14:textId="3D175B40" w:rsidR="009125CE" w:rsidRPr="009125CE" w:rsidRDefault="003F2CD7" w:rsidP="003F2CD7">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 </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35D691C8" w:rsidR="009125CE" w:rsidRPr="009125CE" w:rsidRDefault="0004139C" w:rsidP="005B06ED">
      <w:pPr>
        <w:jc w:val="center"/>
        <w:rPr>
          <w:rFonts w:ascii="Sakkal Majalla" w:hAnsi="Sakkal Majalla" w:cs="Sakkal Majalla"/>
          <w:b/>
          <w:bCs/>
          <w:sz w:val="28"/>
          <w:szCs w:val="28"/>
        </w:rPr>
      </w:pPr>
      <w:r w:rsidRPr="0004139C">
        <w:rPr>
          <w:rFonts w:ascii="Sakkal Majalla" w:hAnsi="Sakkal Majalla" w:cs="Sakkal Majalla"/>
          <w:b/>
          <w:bCs/>
          <w:sz w:val="28"/>
          <w:szCs w:val="28"/>
        </w:rPr>
        <w:t>Dr. Alfaisal Abdelhameed Mohamed</w:t>
      </w:r>
      <w:r w:rsidR="005B6DC0">
        <w:rPr>
          <w:rFonts w:ascii="Sakkal Majalla" w:hAnsi="Sakkal Majalla" w:cs="Sakkal Majalla"/>
          <w:b/>
          <w:bCs/>
          <w:sz w:val="28"/>
          <w:szCs w:val="28"/>
        </w:rPr>
        <w:t xml:space="preserve">                      </w:t>
      </w:r>
      <w:r>
        <w:rPr>
          <w:rFonts w:ascii="Sakkal Majalla" w:hAnsi="Sakkal Majalla" w:cs="Sakkal Majalla"/>
          <w:b/>
          <w:bCs/>
          <w:sz w:val="28"/>
          <w:szCs w:val="28"/>
        </w:rPr>
        <w:t xml:space="preserve"> </w:t>
      </w:r>
      <w:r w:rsidR="005B6DC0">
        <w:rPr>
          <w:rFonts w:ascii="Sakkal Majalla" w:hAnsi="Sakkal Majalla" w:cs="Sakkal Majalla"/>
          <w:b/>
          <w:bCs/>
          <w:sz w:val="28"/>
          <w:szCs w:val="28"/>
        </w:rPr>
        <w:t xml:space="preserve">                  </w:t>
      </w:r>
      <w:r>
        <w:rPr>
          <w:rFonts w:ascii="Sakkal Majalla" w:hAnsi="Sakkal Majalla" w:cs="Sakkal Majalla"/>
          <w:b/>
          <w:bCs/>
          <w:sz w:val="28"/>
          <w:szCs w:val="28"/>
        </w:rPr>
        <w:t xml:space="preserve">                                                   </w:t>
      </w:r>
      <w:r w:rsidRPr="0004139C">
        <w:rPr>
          <w:rFonts w:ascii="Sakkal Majalla" w:hAnsi="Sakkal Majalla" w:cs="Sakkal Majalla"/>
          <w:b/>
          <w:bCs/>
          <w:sz w:val="28"/>
          <w:szCs w:val="28"/>
        </w:rPr>
        <w:t>Dr. Fayez Ali Jrad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B4E87A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DC1CEF">
        <w:rPr>
          <w:rFonts w:ascii="Sakkal Majalla" w:hAnsi="Sakkal Majalla" w:cs="Sakkal Majalla"/>
          <w:b/>
          <w:bCs/>
          <w:sz w:val="28"/>
          <w:szCs w:val="28"/>
        </w:rPr>
        <w:t>5</w:t>
      </w:r>
    </w:p>
    <w:sectPr w:rsidR="009125CE" w:rsidRPr="009125CE" w:rsidSect="00877AAC">
      <w:headerReference w:type="default"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ABAA6" w14:textId="77777777" w:rsidR="00B90465" w:rsidRDefault="00B90465" w:rsidP="009125CE">
      <w:pPr>
        <w:spacing w:after="0" w:line="240" w:lineRule="auto"/>
      </w:pPr>
      <w:r>
        <w:separator/>
      </w:r>
    </w:p>
  </w:endnote>
  <w:endnote w:type="continuationSeparator" w:id="0">
    <w:p w14:paraId="3BCCAE82" w14:textId="77777777" w:rsidR="00B90465" w:rsidRDefault="00B9046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implifiedArabic">
    <w:altName w:val="Arial"/>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2245141"/>
      <w:docPartObj>
        <w:docPartGallery w:val="Page Numbers (Bottom of Page)"/>
        <w:docPartUnique/>
      </w:docPartObj>
    </w:sdtPr>
    <w:sdtEndPr>
      <w:rPr>
        <w:noProof/>
      </w:rPr>
    </w:sdtEndPr>
    <w:sdtContent>
      <w:p w14:paraId="7A6786E4" w14:textId="053297CD" w:rsidR="00AF0223" w:rsidRDefault="00AF02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6CD1CC" w14:textId="1798741E" w:rsidR="00E006E7" w:rsidRPr="00314A90" w:rsidRDefault="00E006E7" w:rsidP="00AF022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2C75A" w14:textId="77777777" w:rsidR="00B90465" w:rsidRDefault="00B90465" w:rsidP="009125CE">
      <w:pPr>
        <w:spacing w:after="0" w:line="240" w:lineRule="auto"/>
      </w:pPr>
      <w:r>
        <w:separator/>
      </w:r>
    </w:p>
  </w:footnote>
  <w:footnote w:type="continuationSeparator" w:id="0">
    <w:p w14:paraId="2DD4210C" w14:textId="77777777" w:rsidR="00B90465" w:rsidRDefault="00B9046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2E646" w14:textId="77777777" w:rsidR="00314A90" w:rsidRDefault="00314A90" w:rsidP="00314A9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0AA1"/>
    <w:multiLevelType w:val="multilevel"/>
    <w:tmpl w:val="E47C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900F5"/>
    <w:multiLevelType w:val="multilevel"/>
    <w:tmpl w:val="EE860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8C7BB4"/>
    <w:multiLevelType w:val="multilevel"/>
    <w:tmpl w:val="D450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B55D2"/>
    <w:multiLevelType w:val="multilevel"/>
    <w:tmpl w:val="31480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32B44"/>
    <w:multiLevelType w:val="multilevel"/>
    <w:tmpl w:val="3104B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44E58"/>
    <w:multiLevelType w:val="multilevel"/>
    <w:tmpl w:val="A6B0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B4EE0"/>
    <w:multiLevelType w:val="multilevel"/>
    <w:tmpl w:val="3DB8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66A23"/>
    <w:multiLevelType w:val="multilevel"/>
    <w:tmpl w:val="FC9E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97F27"/>
    <w:multiLevelType w:val="multilevel"/>
    <w:tmpl w:val="ACC4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C32F0"/>
    <w:multiLevelType w:val="multilevel"/>
    <w:tmpl w:val="D658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3F48A9"/>
    <w:multiLevelType w:val="multilevel"/>
    <w:tmpl w:val="9DE4C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2464A5"/>
    <w:multiLevelType w:val="multilevel"/>
    <w:tmpl w:val="A90EF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E4115A"/>
    <w:multiLevelType w:val="multilevel"/>
    <w:tmpl w:val="D682D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D2137E"/>
    <w:multiLevelType w:val="multilevel"/>
    <w:tmpl w:val="D7B86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500EC8"/>
    <w:multiLevelType w:val="multilevel"/>
    <w:tmpl w:val="7FF4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4C10BC"/>
    <w:multiLevelType w:val="multilevel"/>
    <w:tmpl w:val="34D075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780A5D"/>
    <w:multiLevelType w:val="multilevel"/>
    <w:tmpl w:val="9B189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2E1D76"/>
    <w:multiLevelType w:val="multilevel"/>
    <w:tmpl w:val="E38C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66791C"/>
    <w:multiLevelType w:val="multilevel"/>
    <w:tmpl w:val="08921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566AE9"/>
    <w:multiLevelType w:val="multilevel"/>
    <w:tmpl w:val="8048D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943A97"/>
    <w:multiLevelType w:val="multilevel"/>
    <w:tmpl w:val="E412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8B77A8"/>
    <w:multiLevelType w:val="multilevel"/>
    <w:tmpl w:val="58704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7C1185"/>
    <w:multiLevelType w:val="multilevel"/>
    <w:tmpl w:val="B1CC6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9734F3"/>
    <w:multiLevelType w:val="multilevel"/>
    <w:tmpl w:val="0702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033701"/>
    <w:multiLevelType w:val="multilevel"/>
    <w:tmpl w:val="9AB8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820D07"/>
    <w:multiLevelType w:val="multilevel"/>
    <w:tmpl w:val="E14A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9725A2"/>
    <w:multiLevelType w:val="multilevel"/>
    <w:tmpl w:val="015C9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615C60"/>
    <w:multiLevelType w:val="multilevel"/>
    <w:tmpl w:val="5596C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E716DB"/>
    <w:multiLevelType w:val="multilevel"/>
    <w:tmpl w:val="E894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2E2561"/>
    <w:multiLevelType w:val="multilevel"/>
    <w:tmpl w:val="7F2C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2C34E5"/>
    <w:multiLevelType w:val="multilevel"/>
    <w:tmpl w:val="D05E3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5514D8"/>
    <w:multiLevelType w:val="multilevel"/>
    <w:tmpl w:val="93968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60277A"/>
    <w:multiLevelType w:val="multilevel"/>
    <w:tmpl w:val="50202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B56883"/>
    <w:multiLevelType w:val="multilevel"/>
    <w:tmpl w:val="5860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4649610">
    <w:abstractNumId w:val="13"/>
  </w:num>
  <w:num w:numId="2" w16cid:durableId="1260480860">
    <w:abstractNumId w:val="31"/>
  </w:num>
  <w:num w:numId="3" w16cid:durableId="326908631">
    <w:abstractNumId w:val="19"/>
  </w:num>
  <w:num w:numId="4" w16cid:durableId="1231496865">
    <w:abstractNumId w:val="3"/>
  </w:num>
  <w:num w:numId="5" w16cid:durableId="1886522787">
    <w:abstractNumId w:val="1"/>
  </w:num>
  <w:num w:numId="6" w16cid:durableId="2014531811">
    <w:abstractNumId w:val="11"/>
  </w:num>
  <w:num w:numId="7" w16cid:durableId="63451106">
    <w:abstractNumId w:val="22"/>
  </w:num>
  <w:num w:numId="8" w16cid:durableId="455413663">
    <w:abstractNumId w:val="8"/>
  </w:num>
  <w:num w:numId="9" w16cid:durableId="1824736771">
    <w:abstractNumId w:val="32"/>
  </w:num>
  <w:num w:numId="10" w16cid:durableId="2119447331">
    <w:abstractNumId w:val="4"/>
  </w:num>
  <w:num w:numId="11" w16cid:durableId="152839253">
    <w:abstractNumId w:val="0"/>
  </w:num>
  <w:num w:numId="12" w16cid:durableId="449669888">
    <w:abstractNumId w:val="26"/>
  </w:num>
  <w:num w:numId="13" w16cid:durableId="1705792306">
    <w:abstractNumId w:val="15"/>
  </w:num>
  <w:num w:numId="14" w16cid:durableId="845558743">
    <w:abstractNumId w:val="24"/>
  </w:num>
  <w:num w:numId="15" w16cid:durableId="2068842499">
    <w:abstractNumId w:val="18"/>
  </w:num>
  <w:num w:numId="16" w16cid:durableId="784886216">
    <w:abstractNumId w:val="27"/>
  </w:num>
  <w:num w:numId="17" w16cid:durableId="704447085">
    <w:abstractNumId w:val="14"/>
  </w:num>
  <w:num w:numId="18" w16cid:durableId="1644458729">
    <w:abstractNumId w:val="9"/>
  </w:num>
  <w:num w:numId="19" w16cid:durableId="1801070878">
    <w:abstractNumId w:val="16"/>
  </w:num>
  <w:num w:numId="20" w16cid:durableId="1916822197">
    <w:abstractNumId w:val="28"/>
  </w:num>
  <w:num w:numId="21" w16cid:durableId="2014533053">
    <w:abstractNumId w:val="6"/>
  </w:num>
  <w:num w:numId="22" w16cid:durableId="164709155">
    <w:abstractNumId w:val="33"/>
  </w:num>
  <w:num w:numId="23" w16cid:durableId="1179195592">
    <w:abstractNumId w:val="20"/>
  </w:num>
  <w:num w:numId="24" w16cid:durableId="863665209">
    <w:abstractNumId w:val="29"/>
  </w:num>
  <w:num w:numId="25" w16cid:durableId="1271008184">
    <w:abstractNumId w:val="25"/>
  </w:num>
  <w:num w:numId="26" w16cid:durableId="443578910">
    <w:abstractNumId w:val="23"/>
  </w:num>
  <w:num w:numId="27" w16cid:durableId="1049066603">
    <w:abstractNumId w:val="12"/>
  </w:num>
  <w:num w:numId="28" w16cid:durableId="432828015">
    <w:abstractNumId w:val="5"/>
  </w:num>
  <w:num w:numId="29" w16cid:durableId="700206652">
    <w:abstractNumId w:val="21"/>
  </w:num>
  <w:num w:numId="30" w16cid:durableId="2018772511">
    <w:abstractNumId w:val="30"/>
  </w:num>
  <w:num w:numId="31" w16cid:durableId="1068188390">
    <w:abstractNumId w:val="2"/>
  </w:num>
  <w:num w:numId="32" w16cid:durableId="2024240183">
    <w:abstractNumId w:val="7"/>
  </w:num>
  <w:num w:numId="33" w16cid:durableId="812020841">
    <w:abstractNumId w:val="10"/>
  </w:num>
  <w:num w:numId="34" w16cid:durableId="14372864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033"/>
    <w:rsid w:val="000335A5"/>
    <w:rsid w:val="00040F2F"/>
    <w:rsid w:val="0004139C"/>
    <w:rsid w:val="00043436"/>
    <w:rsid w:val="00057CA1"/>
    <w:rsid w:val="00080AD5"/>
    <w:rsid w:val="00090F21"/>
    <w:rsid w:val="00094912"/>
    <w:rsid w:val="000977C0"/>
    <w:rsid w:val="000A1A31"/>
    <w:rsid w:val="000A2016"/>
    <w:rsid w:val="000A4E85"/>
    <w:rsid w:val="000C4FE4"/>
    <w:rsid w:val="000E3CD8"/>
    <w:rsid w:val="000F2236"/>
    <w:rsid w:val="000F44B4"/>
    <w:rsid w:val="000F6CEF"/>
    <w:rsid w:val="00142FE5"/>
    <w:rsid w:val="001578CE"/>
    <w:rsid w:val="001902DB"/>
    <w:rsid w:val="001A2E79"/>
    <w:rsid w:val="001B6EB5"/>
    <w:rsid w:val="001C2162"/>
    <w:rsid w:val="001C3111"/>
    <w:rsid w:val="001D7CE3"/>
    <w:rsid w:val="001E2837"/>
    <w:rsid w:val="001E3485"/>
    <w:rsid w:val="00237ABF"/>
    <w:rsid w:val="00292A4E"/>
    <w:rsid w:val="00294246"/>
    <w:rsid w:val="00295AB7"/>
    <w:rsid w:val="002B7023"/>
    <w:rsid w:val="002F0271"/>
    <w:rsid w:val="00314A90"/>
    <w:rsid w:val="00376A86"/>
    <w:rsid w:val="00384FAE"/>
    <w:rsid w:val="003C266C"/>
    <w:rsid w:val="003D6091"/>
    <w:rsid w:val="003E76AD"/>
    <w:rsid w:val="003F2CD7"/>
    <w:rsid w:val="004163C7"/>
    <w:rsid w:val="00425956"/>
    <w:rsid w:val="00441323"/>
    <w:rsid w:val="004566EB"/>
    <w:rsid w:val="00480EB8"/>
    <w:rsid w:val="004834CC"/>
    <w:rsid w:val="004A72E1"/>
    <w:rsid w:val="004D6577"/>
    <w:rsid w:val="004E499E"/>
    <w:rsid w:val="00500E21"/>
    <w:rsid w:val="00545B3A"/>
    <w:rsid w:val="0054798E"/>
    <w:rsid w:val="00586C21"/>
    <w:rsid w:val="005A6890"/>
    <w:rsid w:val="005B06ED"/>
    <w:rsid w:val="005B294D"/>
    <w:rsid w:val="005B6DC0"/>
    <w:rsid w:val="005B7B87"/>
    <w:rsid w:val="005C0E17"/>
    <w:rsid w:val="005D42EF"/>
    <w:rsid w:val="005D453B"/>
    <w:rsid w:val="00601FC5"/>
    <w:rsid w:val="00605EF7"/>
    <w:rsid w:val="00614B1B"/>
    <w:rsid w:val="0063725F"/>
    <w:rsid w:val="0067609C"/>
    <w:rsid w:val="00680B30"/>
    <w:rsid w:val="006878B6"/>
    <w:rsid w:val="006948DE"/>
    <w:rsid w:val="006B2FF8"/>
    <w:rsid w:val="006D2389"/>
    <w:rsid w:val="006D6083"/>
    <w:rsid w:val="00722640"/>
    <w:rsid w:val="00723A31"/>
    <w:rsid w:val="00743472"/>
    <w:rsid w:val="007513A1"/>
    <w:rsid w:val="00753871"/>
    <w:rsid w:val="007574BF"/>
    <w:rsid w:val="007A1D27"/>
    <w:rsid w:val="007B0E54"/>
    <w:rsid w:val="007C4E91"/>
    <w:rsid w:val="007D14BE"/>
    <w:rsid w:val="007D3597"/>
    <w:rsid w:val="007D3787"/>
    <w:rsid w:val="007D45F1"/>
    <w:rsid w:val="007D4E40"/>
    <w:rsid w:val="007E3A20"/>
    <w:rsid w:val="00842E57"/>
    <w:rsid w:val="00861E98"/>
    <w:rsid w:val="00877AAC"/>
    <w:rsid w:val="00890C53"/>
    <w:rsid w:val="00896FE4"/>
    <w:rsid w:val="008979C4"/>
    <w:rsid w:val="008B474E"/>
    <w:rsid w:val="008E1757"/>
    <w:rsid w:val="008F1EAE"/>
    <w:rsid w:val="00910AFE"/>
    <w:rsid w:val="009125CE"/>
    <w:rsid w:val="00931749"/>
    <w:rsid w:val="00946F5F"/>
    <w:rsid w:val="009B6888"/>
    <w:rsid w:val="009C0161"/>
    <w:rsid w:val="009D108D"/>
    <w:rsid w:val="009E1436"/>
    <w:rsid w:val="009E5668"/>
    <w:rsid w:val="009F76E2"/>
    <w:rsid w:val="00A1564E"/>
    <w:rsid w:val="00A16B8D"/>
    <w:rsid w:val="00A3100F"/>
    <w:rsid w:val="00A570DE"/>
    <w:rsid w:val="00A61B34"/>
    <w:rsid w:val="00A716A0"/>
    <w:rsid w:val="00A7307A"/>
    <w:rsid w:val="00A846D4"/>
    <w:rsid w:val="00AA79E9"/>
    <w:rsid w:val="00AB0A70"/>
    <w:rsid w:val="00AE16C2"/>
    <w:rsid w:val="00AF0223"/>
    <w:rsid w:val="00B2628A"/>
    <w:rsid w:val="00B343A4"/>
    <w:rsid w:val="00B44CED"/>
    <w:rsid w:val="00B46ACE"/>
    <w:rsid w:val="00B63B0F"/>
    <w:rsid w:val="00B7678A"/>
    <w:rsid w:val="00B83AC5"/>
    <w:rsid w:val="00B90465"/>
    <w:rsid w:val="00BB2E0F"/>
    <w:rsid w:val="00BB4B30"/>
    <w:rsid w:val="00BC094B"/>
    <w:rsid w:val="00BC7742"/>
    <w:rsid w:val="00BF751E"/>
    <w:rsid w:val="00C00F9E"/>
    <w:rsid w:val="00C72744"/>
    <w:rsid w:val="00CB2154"/>
    <w:rsid w:val="00CB2A44"/>
    <w:rsid w:val="00CB60C8"/>
    <w:rsid w:val="00D0017E"/>
    <w:rsid w:val="00D04A4A"/>
    <w:rsid w:val="00D04F62"/>
    <w:rsid w:val="00D22171"/>
    <w:rsid w:val="00D52480"/>
    <w:rsid w:val="00D67DD6"/>
    <w:rsid w:val="00D950E4"/>
    <w:rsid w:val="00DC1CEF"/>
    <w:rsid w:val="00DC1F1A"/>
    <w:rsid w:val="00E006E7"/>
    <w:rsid w:val="00E14DE6"/>
    <w:rsid w:val="00E4592F"/>
    <w:rsid w:val="00E7124C"/>
    <w:rsid w:val="00E72C38"/>
    <w:rsid w:val="00E80FD9"/>
    <w:rsid w:val="00E90B43"/>
    <w:rsid w:val="00EC0CB4"/>
    <w:rsid w:val="00ED1E5C"/>
    <w:rsid w:val="00ED3342"/>
    <w:rsid w:val="00ED78AF"/>
    <w:rsid w:val="00EE0E78"/>
    <w:rsid w:val="00EE2440"/>
    <w:rsid w:val="00EE7A48"/>
    <w:rsid w:val="00F04473"/>
    <w:rsid w:val="00F546CE"/>
    <w:rsid w:val="00F61465"/>
    <w:rsid w:val="00F648E3"/>
    <w:rsid w:val="00F81CC4"/>
    <w:rsid w:val="00F925D0"/>
    <w:rsid w:val="00FC4BF8"/>
    <w:rsid w:val="00FD36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AC5"/>
    <w:pPr>
      <w:bidi/>
    </w:pPr>
  </w:style>
  <w:style w:type="paragraph" w:styleId="Heading1">
    <w:name w:val="heading 1"/>
    <w:basedOn w:val="Normal"/>
    <w:next w:val="Normal"/>
    <w:link w:val="Heading1Char"/>
    <w:uiPriority w:val="9"/>
    <w:qFormat/>
    <w:rsid w:val="00B46A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F7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C26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609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3C266C"/>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3C266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9F76E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67609C"/>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46AC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B46ACE"/>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2E0F"/>
    <w:rPr>
      <w:color w:val="0563C1" w:themeColor="hyperlink"/>
      <w:u w:val="single"/>
    </w:rPr>
  </w:style>
  <w:style w:type="character" w:styleId="UnresolvedMention">
    <w:name w:val="Unresolved Mention"/>
    <w:basedOn w:val="DefaultParagraphFont"/>
    <w:uiPriority w:val="99"/>
    <w:semiHidden/>
    <w:unhideWhenUsed/>
    <w:rsid w:val="00BB2E0F"/>
    <w:rPr>
      <w:color w:val="605E5C"/>
      <w:shd w:val="clear" w:color="auto" w:fill="E1DFDD"/>
    </w:rPr>
  </w:style>
  <w:style w:type="paragraph" w:styleId="ListParagraph">
    <w:name w:val="List Paragraph"/>
    <w:basedOn w:val="Normal"/>
    <w:uiPriority w:val="34"/>
    <w:qFormat/>
    <w:rsid w:val="008B474E"/>
    <w:pPr>
      <w:ind w:left="720"/>
      <w:contextualSpacing/>
    </w:pPr>
  </w:style>
  <w:style w:type="character" w:styleId="Emphasis">
    <w:name w:val="Emphasis"/>
    <w:basedOn w:val="DefaultParagraphFont"/>
    <w:uiPriority w:val="20"/>
    <w:qFormat/>
    <w:rsid w:val="007D3597"/>
    <w:rPr>
      <w:i/>
      <w:iCs/>
    </w:rPr>
  </w:style>
  <w:style w:type="paragraph" w:styleId="NoSpacing">
    <w:name w:val="No Spacing"/>
    <w:uiPriority w:val="1"/>
    <w:qFormat/>
    <w:rsid w:val="007A1D27"/>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is.midocean.ae/publi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ED386-32FE-4DE6-8490-0C6332641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54</Pages>
  <Words>6476</Words>
  <Characters>39765</Characters>
  <Application>Microsoft Office Word</Application>
  <DocSecurity>0</DocSecurity>
  <Lines>1472</Lines>
  <Paragraphs>783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Adel Maziadi</cp:lastModifiedBy>
  <cp:revision>204</cp:revision>
  <dcterms:created xsi:type="dcterms:W3CDTF">2024-01-27T08:57:00Z</dcterms:created>
  <dcterms:modified xsi:type="dcterms:W3CDTF">2025-11-21T13:05:00Z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