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C1913" w14:textId="7CA03D6A" w:rsidR="00DC464A" w:rsidRPr="00A87625" w:rsidRDefault="00A87625" w:rsidP="00895FCC">
      <w:pPr>
        <w:pStyle w:val="NoSpacing"/>
        <w:rPr>
          <w:sz w:val="44"/>
          <w:szCs w:val="44"/>
          <w:rtl/>
          <w:lang w:bidi="ar-EG"/>
        </w:rPr>
      </w:pPr>
      <w:r w:rsidRPr="00A87625">
        <w:rPr>
          <w:noProof/>
          <w:rtl/>
        </w:rPr>
        <mc:AlternateContent>
          <mc:Choice Requires="wps">
            <w:drawing>
              <wp:anchor distT="45720" distB="45720" distL="114300" distR="114300" simplePos="0" relativeHeight="251665920" behindDoc="0" locked="0" layoutInCell="1" allowOverlap="1" wp14:anchorId="5293A43C" wp14:editId="6B409E04">
                <wp:simplePos x="0" y="0"/>
                <wp:positionH relativeFrom="margin">
                  <wp:posOffset>2938145</wp:posOffset>
                </wp:positionH>
                <wp:positionV relativeFrom="margin">
                  <wp:posOffset>28575</wp:posOffset>
                </wp:positionV>
                <wp:extent cx="2286635" cy="1495425"/>
                <wp:effectExtent l="0" t="0" r="0" b="0"/>
                <wp:wrapTopAndBottom/>
                <wp:docPr id="1103124037"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66C73B58" w14:textId="77777777" w:rsidR="00DC464A" w:rsidRPr="004607F6" w:rsidRDefault="00DC464A" w:rsidP="00F60E5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043C8387" w14:textId="77777777" w:rsidR="00DC464A" w:rsidRPr="004607F6" w:rsidRDefault="00DC464A" w:rsidP="00F60E5F">
                            <w:pPr>
                              <w:ind w:left="0" w:firstLine="0"/>
                              <w:rPr>
                                <w:rFonts w:cs="Sakkal Majalla"/>
                                <w:b/>
                                <w:bCs/>
                                <w:sz w:val="32"/>
                                <w:szCs w:val="32"/>
                                <w:rtl/>
                              </w:rPr>
                            </w:pPr>
                            <w:r w:rsidRPr="004607F6">
                              <w:rPr>
                                <w:rFonts w:cs="Sakkal Majalla"/>
                                <w:b/>
                                <w:bCs/>
                                <w:sz w:val="32"/>
                                <w:szCs w:val="32"/>
                                <w:rtl/>
                              </w:rPr>
                              <w:t xml:space="preserve">كلية الإدارة </w:t>
                            </w:r>
                          </w:p>
                          <w:p w14:paraId="208E9362" w14:textId="77777777" w:rsidR="00DC464A" w:rsidRPr="004607F6" w:rsidRDefault="00DC464A" w:rsidP="00F60E5F">
                            <w:pPr>
                              <w:ind w:left="0" w:firstLine="0"/>
                              <w:rPr>
                                <w:rFonts w:cs="Sakkal Majalla"/>
                                <w:b/>
                                <w:bCs/>
                                <w:sz w:val="32"/>
                                <w:szCs w:val="32"/>
                              </w:rPr>
                            </w:pPr>
                            <w:r>
                              <w:rPr>
                                <w:rFonts w:cs="Sakkal Majalla" w:hint="cs"/>
                                <w:b/>
                                <w:bCs/>
                                <w:sz w:val="32"/>
                                <w:szCs w:val="32"/>
                                <w:rtl/>
                              </w:rPr>
                              <w:t xml:space="preserve">تخصص إدارة مشاريع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93A43C" id="_x0000_t202" coordsize="21600,21600" o:spt="202" path="m,l,21600r21600,l21600,xe">
                <v:stroke joinstyle="miter"/>
                <v:path gradientshapeok="t" o:connecttype="rect"/>
              </v:shapetype>
              <v:shape id="مربع نص 1" o:spid="_x0000_s1026" type="#_x0000_t202" style="position:absolute;left:0;text-align:left;margin-left:231.35pt;margin-top:2.25pt;width:180.05pt;height:117.75pt;z-index:25166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" filled="f" stroked="f">
                <v:textbox>
                  <w:txbxContent>
                    <w:p w14:paraId="66C73B58" w14:textId="77777777" w:rsidR="00DC464A" w:rsidRPr="004607F6" w:rsidRDefault="00DC464A" w:rsidP="00F60E5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043C8387" w14:textId="77777777" w:rsidR="00DC464A" w:rsidRPr="004607F6" w:rsidRDefault="00DC464A" w:rsidP="00F60E5F">
                      <w:pPr>
                        <w:ind w:left="0" w:firstLine="0"/>
                        <w:rPr>
                          <w:rFonts w:cs="Sakkal Majalla"/>
                          <w:b/>
                          <w:bCs/>
                          <w:sz w:val="32"/>
                          <w:szCs w:val="32"/>
                          <w:rtl/>
                        </w:rPr>
                      </w:pPr>
                      <w:r w:rsidRPr="004607F6">
                        <w:rPr>
                          <w:rFonts w:cs="Sakkal Majalla"/>
                          <w:b/>
                          <w:bCs/>
                          <w:sz w:val="32"/>
                          <w:szCs w:val="32"/>
                          <w:rtl/>
                        </w:rPr>
                        <w:t xml:space="preserve">كلية الإدارة </w:t>
                      </w:r>
                    </w:p>
                    <w:p w14:paraId="208E9362" w14:textId="77777777" w:rsidR="00DC464A" w:rsidRPr="004607F6" w:rsidRDefault="00DC464A" w:rsidP="00F60E5F">
                      <w:pPr>
                        <w:ind w:left="0" w:firstLine="0"/>
                        <w:rPr>
                          <w:rFonts w:cs="Sakkal Majalla"/>
                          <w:b/>
                          <w:bCs/>
                          <w:sz w:val="32"/>
                          <w:szCs w:val="32"/>
                        </w:rPr>
                      </w:pPr>
                      <w:r>
                        <w:rPr>
                          <w:rFonts w:cs="Sakkal Majalla" w:hint="cs"/>
                          <w:b/>
                          <w:bCs/>
                          <w:sz w:val="32"/>
                          <w:szCs w:val="32"/>
                          <w:rtl/>
                        </w:rPr>
                        <w:t xml:space="preserve">تخصص إدارة مشاريع </w:t>
                      </w:r>
                    </w:p>
                  </w:txbxContent>
                </v:textbox>
                <w10:wrap type="topAndBottom" anchorx="margin" anchory="margin"/>
              </v:shape>
            </w:pict>
          </mc:Fallback>
        </mc:AlternateContent>
      </w:r>
      <w:r w:rsidR="00DC464A" w:rsidRPr="00A87625">
        <w:rPr>
          <w:noProof/>
          <w:szCs w:val="28"/>
        </w:rPr>
        <w:drawing>
          <wp:anchor distT="0" distB="0" distL="114300" distR="114300" simplePos="0" relativeHeight="251666432" behindDoc="0" locked="0" layoutInCell="1" allowOverlap="1" wp14:anchorId="5B8C5EE8" wp14:editId="5F06906B">
            <wp:simplePos x="0" y="0"/>
            <wp:positionH relativeFrom="margin">
              <wp:posOffset>337185</wp:posOffset>
            </wp:positionH>
            <wp:positionV relativeFrom="margin">
              <wp:posOffset>-514350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bookmarkStart w:id="0" w:name="_Hlk140307891"/>
    </w:p>
    <w:p w14:paraId="59F1D03E" w14:textId="77777777" w:rsidR="00E04160" w:rsidRPr="00E04160" w:rsidRDefault="00E04160" w:rsidP="00E04160">
      <w:pPr>
        <w:spacing w:before="100" w:beforeAutospacing="1" w:after="100" w:afterAutospacing="1"/>
        <w:ind w:left="0" w:firstLine="0"/>
        <w:jc w:val="center"/>
        <w:rPr>
          <w:rFonts w:eastAsia="Calibri" w:cs="Sakkal Majalla"/>
          <w:b/>
          <w:bCs/>
          <w:kern w:val="2"/>
          <w:sz w:val="44"/>
          <w:szCs w:val="44"/>
          <w:lang w:bidi="ar-EG"/>
        </w:rPr>
      </w:pPr>
      <w:bookmarkStart w:id="1" w:name="_Hlk179322063"/>
      <w:bookmarkEnd w:id="0"/>
      <w:r w:rsidRPr="00E04160">
        <w:rPr>
          <w:rFonts w:eastAsia="Calibri" w:cs="Sakkal Majalla" w:hint="cs"/>
          <w:b/>
          <w:bCs/>
          <w:kern w:val="2"/>
          <w:sz w:val="44"/>
          <w:szCs w:val="44"/>
          <w:rtl/>
          <w:lang w:bidi="ar-EG"/>
        </w:rPr>
        <w:t>أثر إدارة التغيير في نجاح تنفيذ المشاريع في قطاع الإنشاءات بالمملكة العربية السعودية</w:t>
      </w:r>
    </w:p>
    <w:bookmarkEnd w:id="1"/>
    <w:p w14:paraId="1B7790E2" w14:textId="77777777" w:rsidR="006A00B6" w:rsidRDefault="006A00B6" w:rsidP="000D7C14">
      <w:pPr>
        <w:spacing w:before="100" w:beforeAutospacing="1" w:after="100" w:afterAutospacing="1"/>
        <w:ind w:left="0" w:firstLine="0"/>
        <w:jc w:val="center"/>
        <w:rPr>
          <w:rFonts w:eastAsia="Calibri" w:cs="Sakkal Majalla"/>
          <w:b/>
          <w:bCs/>
          <w:kern w:val="2"/>
          <w:sz w:val="44"/>
          <w:szCs w:val="44"/>
          <w:rtl/>
          <w:lang w:bidi="ar-EG"/>
        </w:rPr>
      </w:pPr>
    </w:p>
    <w:p w14:paraId="5F0480F3" w14:textId="1FAF19A5" w:rsidR="004521C1" w:rsidRPr="007652FE" w:rsidRDefault="004521C1" w:rsidP="000D7C14">
      <w:pPr>
        <w:spacing w:before="100" w:beforeAutospacing="1" w:after="100" w:afterAutospacing="1"/>
        <w:ind w:left="0" w:firstLine="0"/>
        <w:jc w:val="center"/>
        <w:rPr>
          <w:rFonts w:eastAsia="Calibri" w:cs="Sakkal Majalla"/>
          <w:b/>
          <w:bCs/>
          <w:kern w:val="2"/>
          <w:sz w:val="36"/>
          <w:szCs w:val="36"/>
          <w:rtl/>
          <w:lang w:bidi="ar-EG"/>
        </w:rPr>
      </w:pPr>
      <w:r w:rsidRPr="007652FE">
        <w:rPr>
          <w:rFonts w:eastAsia="Calibri" w:cs="Sakkal Majalla"/>
          <w:b/>
          <w:bCs/>
          <w:kern w:val="2"/>
          <w:sz w:val="36"/>
          <w:szCs w:val="36"/>
          <w:rtl/>
          <w:lang w:bidi="ar-EG"/>
        </w:rPr>
        <w:t>إعداد الطالب/</w:t>
      </w:r>
    </w:p>
    <w:p w14:paraId="26CD9C3F" w14:textId="3F21D7CB" w:rsidR="00E04160" w:rsidRDefault="005D4037" w:rsidP="000D7C14">
      <w:pPr>
        <w:spacing w:before="100" w:beforeAutospacing="1" w:after="100" w:afterAutospacing="1"/>
        <w:ind w:left="0" w:firstLine="0"/>
        <w:jc w:val="center"/>
        <w:rPr>
          <w:rFonts w:eastAsia="Calibri" w:cs="Sakkal Majalla"/>
          <w:b/>
          <w:bCs/>
          <w:kern w:val="2"/>
          <w:sz w:val="36"/>
          <w:szCs w:val="36"/>
          <w:rtl/>
          <w:lang w:bidi="ar-EG"/>
        </w:rPr>
      </w:pPr>
      <w:r w:rsidRPr="005D4037">
        <w:rPr>
          <w:rFonts w:eastAsia="Calibri" w:cs="Sakkal Majalla"/>
          <w:b/>
          <w:bCs/>
          <w:kern w:val="2"/>
          <w:sz w:val="36"/>
          <w:szCs w:val="36"/>
          <w:rtl/>
          <w:lang w:bidi="ar-EG"/>
        </w:rPr>
        <w:t>خالد مصطفى ابوزيد</w:t>
      </w:r>
    </w:p>
    <w:p w14:paraId="5DA25DF0" w14:textId="5D713E75" w:rsidR="005D4037" w:rsidRDefault="005D4037" w:rsidP="000D7C14">
      <w:pPr>
        <w:spacing w:before="100" w:beforeAutospacing="1" w:after="100" w:afterAutospacing="1"/>
        <w:ind w:left="0" w:firstLine="0"/>
        <w:jc w:val="center"/>
        <w:rPr>
          <w:rFonts w:eastAsia="Calibri" w:cs="Sakkal Majalla"/>
          <w:b/>
          <w:bCs/>
          <w:kern w:val="2"/>
          <w:sz w:val="36"/>
          <w:szCs w:val="36"/>
          <w:rtl/>
          <w:lang w:bidi="ar-EG"/>
        </w:rPr>
      </w:pPr>
      <w:r w:rsidRPr="005D4037">
        <w:rPr>
          <w:rFonts w:eastAsia="Calibri" w:cs="Sakkal Majalla"/>
          <w:b/>
          <w:bCs/>
          <w:kern w:val="2"/>
          <w:sz w:val="36"/>
          <w:szCs w:val="36"/>
          <w:rtl/>
          <w:lang w:bidi="ar-EG"/>
        </w:rPr>
        <w:t>241001797</w:t>
      </w:r>
    </w:p>
    <w:p w14:paraId="7EDB4AC3" w14:textId="4DB4A93E" w:rsidR="004521C1" w:rsidRDefault="004521C1" w:rsidP="000D7C14">
      <w:pPr>
        <w:spacing w:before="100" w:beforeAutospacing="1" w:after="100" w:afterAutospacing="1"/>
        <w:ind w:left="0" w:firstLine="0"/>
        <w:jc w:val="center"/>
        <w:rPr>
          <w:rFonts w:eastAsia="Calibri" w:cs="Sakkal Majalla"/>
          <w:b/>
          <w:bCs/>
          <w:kern w:val="2"/>
          <w:sz w:val="32"/>
          <w:szCs w:val="32"/>
          <w:rtl/>
          <w:lang w:bidi="ar-EG"/>
        </w:rPr>
      </w:pPr>
      <w:r w:rsidRPr="007652FE">
        <w:rPr>
          <w:rFonts w:eastAsia="Calibri" w:cs="Sakkal Majalla"/>
          <w:b/>
          <w:bCs/>
          <w:kern w:val="2"/>
          <w:sz w:val="32"/>
          <w:szCs w:val="32"/>
          <w:rtl/>
          <w:lang w:bidi="ar-EG"/>
        </w:rPr>
        <w:t>إشراف/</w:t>
      </w:r>
    </w:p>
    <w:p w14:paraId="75B56F34" w14:textId="1858141F" w:rsidR="004521C1" w:rsidRPr="007652FE" w:rsidRDefault="005D4037" w:rsidP="005D4037">
      <w:pPr>
        <w:spacing w:before="100" w:beforeAutospacing="1" w:after="100" w:afterAutospacing="1"/>
        <w:ind w:left="0" w:firstLine="0"/>
        <w:jc w:val="center"/>
        <w:rPr>
          <w:rFonts w:eastAsia="Calibri" w:cs="Sakkal Majalla"/>
          <w:b/>
          <w:bCs/>
          <w:kern w:val="2"/>
          <w:sz w:val="32"/>
          <w:szCs w:val="32"/>
          <w:rtl/>
          <w:lang w:bidi="ar-EG"/>
        </w:rPr>
      </w:pPr>
      <w:r w:rsidRPr="005D4037">
        <w:rPr>
          <w:rFonts w:eastAsia="Calibri" w:cs="Sakkal Majalla"/>
          <w:b/>
          <w:bCs/>
          <w:kern w:val="2"/>
          <w:sz w:val="32"/>
          <w:szCs w:val="32"/>
          <w:rtl/>
          <w:lang w:bidi="ar-EG"/>
        </w:rPr>
        <w:t>د.اسماء ابو عنزه</w:t>
      </w:r>
    </w:p>
    <w:p w14:paraId="4C780F7B" w14:textId="77777777" w:rsidR="004521C1" w:rsidRPr="00A87625" w:rsidRDefault="004521C1" w:rsidP="000D7C14">
      <w:pPr>
        <w:spacing w:before="100" w:beforeAutospacing="1" w:after="100" w:afterAutospacing="1"/>
        <w:ind w:left="0" w:firstLine="0"/>
        <w:jc w:val="center"/>
        <w:rPr>
          <w:rFonts w:eastAsia="Calibri" w:cs="Sakkal Majalla"/>
          <w:b/>
          <w:bCs/>
          <w:kern w:val="2"/>
          <w:sz w:val="32"/>
          <w:szCs w:val="32"/>
          <w:rtl/>
          <w:lang w:bidi="ar-EG"/>
        </w:rPr>
      </w:pPr>
      <w:r w:rsidRPr="00A87625">
        <w:rPr>
          <w:rFonts w:eastAsia="Calibri" w:cs="Sakkal Majalla"/>
          <w:b/>
          <w:bCs/>
          <w:kern w:val="2"/>
          <w:sz w:val="32"/>
          <w:szCs w:val="32"/>
          <w:rtl/>
          <w:lang w:bidi="ar-EG"/>
        </w:rPr>
        <w:t>العام الدراسي:</w:t>
      </w:r>
    </w:p>
    <w:p w14:paraId="3DFB3D4F" w14:textId="77777777" w:rsidR="002657B5" w:rsidRDefault="004521C1" w:rsidP="000D7C14">
      <w:pPr>
        <w:spacing w:before="100" w:beforeAutospacing="1" w:after="100" w:afterAutospacing="1"/>
        <w:ind w:left="0" w:firstLine="0"/>
        <w:jc w:val="center"/>
        <w:rPr>
          <w:rFonts w:eastAsia="Calibri" w:cs="Sakkal Majalla"/>
          <w:b/>
          <w:bCs/>
          <w:kern w:val="2"/>
          <w:sz w:val="32"/>
          <w:szCs w:val="32"/>
          <w:lang w:bidi="ar-EG"/>
        </w:rPr>
        <w:sectPr w:rsidR="002657B5" w:rsidSect="00881082">
          <w:footerReference w:type="first" r:id="rId9"/>
          <w:type w:val="continuous"/>
          <w:pgSz w:w="11906" w:h="16838" w:code="9"/>
          <w:pgMar w:top="1440" w:right="1985" w:bottom="1440" w:left="1418" w:header="720" w:footer="720" w:gutter="567"/>
          <w:pgNumType w:fmt="arabicAbjad"/>
          <w:cols w:space="708"/>
          <w:bidi/>
          <w:rtlGutter/>
          <w:docGrid w:linePitch="381"/>
        </w:sectPr>
      </w:pPr>
      <w:r w:rsidRPr="00A87625">
        <w:rPr>
          <w:rFonts w:eastAsia="Calibri" w:cs="Sakkal Majalla"/>
          <w:b/>
          <w:bCs/>
          <w:kern w:val="2"/>
          <w:sz w:val="32"/>
          <w:szCs w:val="32"/>
          <w:lang w:bidi="ar-EG"/>
        </w:rPr>
        <w:t>2024</w:t>
      </w:r>
    </w:p>
    <w:p w14:paraId="34F6C99C" w14:textId="77777777" w:rsidR="004521C1" w:rsidRPr="00A87625" w:rsidRDefault="004521C1" w:rsidP="000D7C14">
      <w:pPr>
        <w:spacing w:before="100" w:beforeAutospacing="1" w:after="100" w:afterAutospacing="1"/>
        <w:ind w:left="0" w:firstLine="0"/>
        <w:jc w:val="center"/>
        <w:rPr>
          <w:rFonts w:eastAsia="Calibri" w:cs="Sakkal Majalla"/>
          <w:b/>
          <w:bCs/>
          <w:kern w:val="2"/>
          <w:sz w:val="32"/>
          <w:szCs w:val="32"/>
          <w:rtl/>
          <w:lang w:bidi="ar-EG"/>
        </w:rPr>
      </w:pPr>
    </w:p>
    <w:p w14:paraId="125B89DF" w14:textId="77777777" w:rsidR="000D7C14" w:rsidRDefault="000D7C14" w:rsidP="000D7C14">
      <w:pPr>
        <w:spacing w:before="100" w:beforeAutospacing="1" w:after="100" w:afterAutospacing="1"/>
        <w:ind w:left="0" w:firstLine="0"/>
        <w:jc w:val="center"/>
        <w:rPr>
          <w:rFonts w:eastAsia="Calibri" w:cs="Sakkal Majalla"/>
          <w:b/>
          <w:bCs/>
          <w:kern w:val="2"/>
          <w:sz w:val="36"/>
          <w:szCs w:val="36"/>
          <w:rtl/>
        </w:rPr>
      </w:pPr>
    </w:p>
    <w:p w14:paraId="090A3C11" w14:textId="3A3E0056" w:rsidR="000D7C14" w:rsidRDefault="00E04160" w:rsidP="000D7C14">
      <w:pPr>
        <w:spacing w:before="100" w:beforeAutospacing="1" w:after="100" w:afterAutospacing="1"/>
        <w:ind w:left="0" w:firstLine="0"/>
        <w:jc w:val="center"/>
        <w:rPr>
          <w:rFonts w:eastAsia="Calibri" w:cs="Sakkal Majalla"/>
          <w:b/>
          <w:bCs/>
          <w:kern w:val="2"/>
          <w:sz w:val="36"/>
          <w:szCs w:val="36"/>
          <w:rtl/>
        </w:rPr>
      </w:pPr>
      <w:r w:rsidRPr="00E04160">
        <w:rPr>
          <w:rFonts w:eastAsia="Calibri" w:cs="Sakkal Majalla"/>
          <w:b/>
          <w:bCs/>
          <w:noProof/>
          <w:kern w:val="2"/>
          <w:sz w:val="36"/>
          <w:szCs w:val="36"/>
        </w:rPr>
        <w:drawing>
          <wp:anchor distT="0" distB="0" distL="114300" distR="114300" simplePos="0" relativeHeight="251677696" behindDoc="0" locked="0" layoutInCell="1" allowOverlap="1" wp14:anchorId="501669D7" wp14:editId="053B7194">
            <wp:simplePos x="0" y="0"/>
            <wp:positionH relativeFrom="column">
              <wp:posOffset>13970</wp:posOffset>
            </wp:positionH>
            <wp:positionV relativeFrom="paragraph">
              <wp:posOffset>760095</wp:posOffset>
            </wp:positionV>
            <wp:extent cx="5975350" cy="5241290"/>
            <wp:effectExtent l="0" t="0" r="6350" b="0"/>
            <wp:wrapThrough wrapText="bothSides">
              <wp:wrapPolygon edited="0">
                <wp:start x="0" y="0"/>
                <wp:lineTo x="0" y="21511"/>
                <wp:lineTo x="21554" y="21511"/>
                <wp:lineTo x="21554" y="0"/>
                <wp:lineTo x="0" y="0"/>
              </wp:wrapPolygon>
            </wp:wrapThrough>
            <wp:docPr id="824405216" name="صورة 3" descr="صور البسملة رمزيات بسم الله الرحمن الرحيم - ميكساتك للصو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صور البسملة رمزيات بسم الله الرحمن الرحيم - ميكساتك للصور"/>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5350" cy="5241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41C19E" w14:textId="1DB16A0C" w:rsidR="000D7C14" w:rsidRDefault="000D7C14" w:rsidP="000D7C14">
      <w:pPr>
        <w:spacing w:before="100" w:beforeAutospacing="1" w:after="100" w:afterAutospacing="1"/>
        <w:ind w:left="0" w:firstLine="0"/>
        <w:jc w:val="center"/>
        <w:rPr>
          <w:rFonts w:eastAsia="Calibri" w:cs="Sakkal Majalla"/>
          <w:b/>
          <w:bCs/>
          <w:kern w:val="2"/>
          <w:sz w:val="36"/>
          <w:szCs w:val="36"/>
          <w:rtl/>
        </w:rPr>
      </w:pPr>
    </w:p>
    <w:p w14:paraId="3B6C8FED" w14:textId="5BB1A42E" w:rsidR="000D7C14" w:rsidRDefault="000D7C14" w:rsidP="00E04160">
      <w:pPr>
        <w:spacing w:before="100" w:beforeAutospacing="1" w:after="100" w:afterAutospacing="1"/>
        <w:ind w:left="0" w:firstLine="0"/>
        <w:jc w:val="center"/>
        <w:rPr>
          <w:rFonts w:eastAsia="Calibri" w:cs="Sakkal Majalla"/>
          <w:b/>
          <w:bCs/>
          <w:kern w:val="2"/>
          <w:sz w:val="36"/>
          <w:szCs w:val="36"/>
          <w:rtl/>
        </w:rPr>
      </w:pPr>
    </w:p>
    <w:p w14:paraId="4FA7AA51" w14:textId="3836F996" w:rsidR="000D7C14" w:rsidRDefault="000D7C14" w:rsidP="000D7C14">
      <w:pPr>
        <w:spacing w:before="100" w:beforeAutospacing="1" w:after="100" w:afterAutospacing="1"/>
        <w:ind w:left="0" w:firstLine="0"/>
        <w:rPr>
          <w:rFonts w:eastAsia="Calibri" w:cs="Sakkal Majalla"/>
          <w:b/>
          <w:bCs/>
          <w:kern w:val="2"/>
          <w:sz w:val="36"/>
          <w:szCs w:val="36"/>
          <w:rtl/>
        </w:rPr>
      </w:pPr>
    </w:p>
    <w:p w14:paraId="29665882" w14:textId="77777777" w:rsidR="000D7C14" w:rsidRDefault="000D7C14" w:rsidP="000D7C14">
      <w:pPr>
        <w:spacing w:before="100" w:beforeAutospacing="1" w:after="100" w:afterAutospacing="1"/>
        <w:ind w:left="0" w:firstLine="0"/>
        <w:rPr>
          <w:rFonts w:eastAsia="Calibri" w:cs="Sakkal Majalla"/>
          <w:b/>
          <w:bCs/>
          <w:kern w:val="2"/>
          <w:sz w:val="36"/>
          <w:szCs w:val="36"/>
          <w:rtl/>
        </w:rPr>
      </w:pPr>
    </w:p>
    <w:p w14:paraId="7B12B318" w14:textId="77777777" w:rsidR="000D7C14" w:rsidRDefault="000D7C14" w:rsidP="000D7C14">
      <w:pPr>
        <w:spacing w:before="100" w:beforeAutospacing="1" w:after="100" w:afterAutospacing="1"/>
        <w:ind w:left="0" w:firstLine="0"/>
        <w:rPr>
          <w:rFonts w:eastAsia="Calibri" w:cs="Sakkal Majalla"/>
          <w:b/>
          <w:bCs/>
          <w:kern w:val="2"/>
          <w:sz w:val="36"/>
          <w:szCs w:val="36"/>
          <w:rtl/>
        </w:rPr>
      </w:pPr>
    </w:p>
    <w:p w14:paraId="62E21AF6" w14:textId="77777777" w:rsidR="000D7C14" w:rsidRDefault="000D7C14" w:rsidP="000D7C14">
      <w:pPr>
        <w:spacing w:before="100" w:beforeAutospacing="1" w:after="100" w:afterAutospacing="1"/>
        <w:ind w:left="0" w:firstLine="0"/>
        <w:rPr>
          <w:rFonts w:eastAsia="Calibri" w:cs="Sakkal Majalla"/>
          <w:b/>
          <w:bCs/>
          <w:kern w:val="2"/>
          <w:sz w:val="36"/>
          <w:szCs w:val="36"/>
          <w:rtl/>
        </w:rPr>
      </w:pPr>
    </w:p>
    <w:p w14:paraId="55F231CF" w14:textId="476DC3CA" w:rsidR="000D7C14" w:rsidRDefault="000D7C14" w:rsidP="00E04160">
      <w:pPr>
        <w:spacing w:line="259" w:lineRule="auto"/>
        <w:jc w:val="left"/>
        <w:rPr>
          <w:rFonts w:eastAsia="Calibri" w:cs="Sakkal Majalla"/>
          <w:b/>
          <w:bCs/>
          <w:kern w:val="2"/>
          <w:sz w:val="36"/>
          <w:szCs w:val="36"/>
          <w:rtl/>
        </w:rPr>
      </w:pPr>
      <w:r>
        <w:rPr>
          <w:rFonts w:eastAsia="Calibri" w:cs="Sakkal Majalla"/>
          <w:b/>
          <w:bCs/>
          <w:kern w:val="2"/>
          <w:sz w:val="36"/>
          <w:szCs w:val="36"/>
          <w:rtl/>
        </w:rPr>
        <w:br w:type="page"/>
      </w:r>
    </w:p>
    <w:p w14:paraId="085BBDBC" w14:textId="5EF16ABC" w:rsidR="00DC464A" w:rsidRPr="00A87625" w:rsidRDefault="00F61B3E" w:rsidP="00F61B3E">
      <w:pPr>
        <w:pStyle w:val="Heading1"/>
        <w:spacing w:before="100" w:beforeAutospacing="1" w:after="100" w:afterAutospacing="1"/>
        <w:rPr>
          <w:rFonts w:eastAsia="Times New Roman"/>
          <w:rtl/>
          <w:lang w:bidi="ar-EG"/>
        </w:rPr>
      </w:pPr>
      <w:bookmarkStart w:id="2" w:name="_Toc179991756"/>
      <w:bookmarkStart w:id="3" w:name="_Toc132763016"/>
      <w:r>
        <w:rPr>
          <w:rFonts w:eastAsia="Calibri" w:hint="cs"/>
          <w:b w:val="0"/>
          <w:bCs w:val="0"/>
          <w:noProof/>
          <w:kern w:val="2"/>
          <w:szCs w:val="36"/>
        </w:rPr>
        <w:lastRenderedPageBreak/>
        <w:drawing>
          <wp:anchor distT="0" distB="0" distL="114300" distR="114300" simplePos="0" relativeHeight="251670528" behindDoc="0" locked="0" layoutInCell="1" allowOverlap="1" wp14:anchorId="46D2A397" wp14:editId="6CD6DAD6">
            <wp:simplePos x="0" y="0"/>
            <wp:positionH relativeFrom="margin">
              <wp:align>center</wp:align>
            </wp:positionH>
            <wp:positionV relativeFrom="paragraph">
              <wp:posOffset>-396875</wp:posOffset>
            </wp:positionV>
            <wp:extent cx="2190750" cy="1495425"/>
            <wp:effectExtent l="0" t="0" r="0" b="9525"/>
            <wp:wrapNone/>
            <wp:docPr id="2671520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0750" cy="1495425"/>
                    </a:xfrm>
                    <a:prstGeom prst="rect">
                      <a:avLst/>
                    </a:prstGeom>
                    <a:noFill/>
                    <a:ln>
                      <a:noFill/>
                    </a:ln>
                  </pic:spPr>
                </pic:pic>
              </a:graphicData>
            </a:graphic>
          </wp:anchor>
        </w:drawing>
      </w:r>
      <w:r w:rsidR="00ED637E" w:rsidRPr="00A87625">
        <w:rPr>
          <w:rFonts w:eastAsia="Times New Roman"/>
          <w:rtl/>
          <w:lang w:bidi="ar-EG"/>
        </w:rPr>
        <w:t>إهداء</w:t>
      </w:r>
      <w:bookmarkEnd w:id="2"/>
    </w:p>
    <w:bookmarkEnd w:id="3"/>
    <w:p w14:paraId="428A78E3" w14:textId="13D14930" w:rsidR="00DC464A" w:rsidRPr="00A87625" w:rsidRDefault="00DC464A" w:rsidP="000D7C14">
      <w:pPr>
        <w:shd w:val="clear" w:color="auto" w:fill="FFFFFF"/>
        <w:spacing w:before="100" w:beforeAutospacing="1" w:after="100" w:afterAutospacing="1"/>
        <w:ind w:left="0" w:firstLine="0"/>
        <w:rPr>
          <w:rFonts w:eastAsia="Times New Roman" w:cs="Sakkal Majalla"/>
          <w:sz w:val="32"/>
          <w:szCs w:val="32"/>
          <w:rtl/>
        </w:rPr>
      </w:pPr>
    </w:p>
    <w:p w14:paraId="129238DB" w14:textId="77777777" w:rsidR="00113F05" w:rsidRDefault="00113F05" w:rsidP="00F61B3E">
      <w:pPr>
        <w:shd w:val="clear" w:color="auto" w:fill="FFFFFF"/>
        <w:spacing w:before="100" w:beforeAutospacing="1" w:after="100" w:afterAutospacing="1"/>
        <w:ind w:left="0" w:firstLine="0"/>
        <w:jc w:val="center"/>
        <w:rPr>
          <w:rFonts w:ascii="Hacen Algeria" w:eastAsia="Times New Roman" w:hAnsi="Hacen Algeria" w:cs="Hacen Algeria"/>
          <w:b/>
          <w:bCs/>
          <w:sz w:val="36"/>
          <w:szCs w:val="36"/>
        </w:rPr>
      </w:pPr>
    </w:p>
    <w:p w14:paraId="242A22D7" w14:textId="517942DF" w:rsidR="00DC464A" w:rsidRDefault="00E04160" w:rsidP="00E04160">
      <w:pPr>
        <w:shd w:val="clear" w:color="auto" w:fill="FFFFFF"/>
        <w:spacing w:before="100" w:beforeAutospacing="1" w:after="100" w:afterAutospacing="1"/>
        <w:ind w:left="0" w:firstLine="0"/>
        <w:jc w:val="center"/>
        <w:rPr>
          <w:rFonts w:ascii="Hacen Algeria" w:eastAsia="Times New Roman" w:hAnsi="Hacen Algeria" w:cs="Hacen Algeria"/>
          <w:b/>
          <w:bCs/>
          <w:sz w:val="36"/>
          <w:szCs w:val="36"/>
          <w:rtl/>
        </w:rPr>
      </w:pPr>
      <w:r>
        <w:rPr>
          <w:rFonts w:ascii="Hacen Algeria" w:eastAsia="Times New Roman" w:hAnsi="Hacen Algeria" w:cs="Hacen Algeria" w:hint="cs"/>
          <w:b/>
          <w:bCs/>
          <w:sz w:val="36"/>
          <w:szCs w:val="36"/>
          <w:rtl/>
        </w:rPr>
        <w:t>يوجد</w:t>
      </w:r>
      <w:r w:rsidR="00DC464A" w:rsidRPr="00F61B3E">
        <w:rPr>
          <w:rFonts w:ascii="Hacen Algeria" w:eastAsia="Times New Roman" w:hAnsi="Hacen Algeria" w:cs="Hacen Algeria"/>
          <w:b/>
          <w:bCs/>
          <w:sz w:val="36"/>
          <w:szCs w:val="36"/>
          <w:rtl/>
        </w:rPr>
        <w:t xml:space="preserve"> </w:t>
      </w:r>
      <w:r w:rsidRPr="00E04160">
        <w:rPr>
          <w:rFonts w:ascii="Hacen Algeria" w:eastAsia="Times New Roman" w:hAnsi="Hacen Algeria" w:cs="Hacen Algeria"/>
          <w:b/>
          <w:bCs/>
          <w:sz w:val="36"/>
          <w:szCs w:val="36"/>
          <w:rtl/>
        </w:rPr>
        <w:t>وفي جميع مراحل الحياة، هناك أشخاص يستحقون منا أسمى آيات الشكر والتقدير. في مقدمة هؤلاء، الوالدان، فهما أصحاب فضل عظيم يفوق التصور؛ إذ بفضلهما نصل إلى الخير والنجاح في الدنيا والآخرة. كما أنني لا أنسى أصدقائي الأعزاء، الذين كانوا دائمًا خير الرفاق في كل الظروف. أهدي إليكم جميعًا هذا البحث المتواضع تقديرًا وامتنانًا</w:t>
      </w:r>
      <w:r w:rsidRPr="00E04160">
        <w:rPr>
          <w:rFonts w:ascii="Hacen Algeria" w:eastAsia="Times New Roman" w:hAnsi="Hacen Algeria" w:cs="Hacen Algeria"/>
          <w:b/>
          <w:bCs/>
          <w:sz w:val="36"/>
          <w:szCs w:val="36"/>
        </w:rPr>
        <w:t>.</w:t>
      </w:r>
      <w:r w:rsidR="006A00B6">
        <w:rPr>
          <w:rFonts w:ascii="Hacen Algeria" w:eastAsia="Times New Roman" w:hAnsi="Hacen Algeria" w:cs="Hacen Algeria" w:hint="cs"/>
          <w:b/>
          <w:bCs/>
          <w:sz w:val="36"/>
          <w:szCs w:val="36"/>
          <w:rtl/>
        </w:rPr>
        <w:t xml:space="preserve">    </w:t>
      </w:r>
    </w:p>
    <w:p w14:paraId="15F47802" w14:textId="188E34C6" w:rsidR="006A00B6" w:rsidRPr="00F61B3E" w:rsidRDefault="006A00B6" w:rsidP="00E04160">
      <w:pPr>
        <w:shd w:val="clear" w:color="auto" w:fill="FFFFFF"/>
        <w:spacing w:before="100" w:beforeAutospacing="1" w:after="100" w:afterAutospacing="1"/>
        <w:ind w:left="0" w:firstLine="0"/>
        <w:jc w:val="center"/>
        <w:rPr>
          <w:rFonts w:ascii="Hacen Algeria" w:eastAsia="Times New Roman" w:hAnsi="Hacen Algeria" w:cs="Hacen Algeria"/>
          <w:b/>
          <w:bCs/>
          <w:sz w:val="36"/>
          <w:szCs w:val="36"/>
          <w:rtl/>
        </w:rPr>
      </w:pPr>
      <w:r>
        <w:rPr>
          <w:rFonts w:ascii="Hacen Algeria" w:eastAsia="Times New Roman" w:hAnsi="Hacen Algeria" w:cs="Hacen Algeria" w:hint="cs"/>
          <w:b/>
          <w:bCs/>
          <w:sz w:val="36"/>
          <w:szCs w:val="36"/>
          <w:rtl/>
        </w:rPr>
        <w:t xml:space="preserve">الباحث / </w:t>
      </w:r>
    </w:p>
    <w:p w14:paraId="7F874C06" w14:textId="34801071" w:rsidR="00DC464A" w:rsidRPr="00A87625" w:rsidRDefault="00DC464A" w:rsidP="000D7C14">
      <w:pPr>
        <w:spacing w:before="100" w:beforeAutospacing="1" w:after="100" w:afterAutospacing="1"/>
        <w:ind w:left="0" w:firstLine="0"/>
        <w:rPr>
          <w:rFonts w:eastAsia="Calibri" w:cs="Sakkal Majalla"/>
          <w:szCs w:val="28"/>
          <w:rtl/>
        </w:rPr>
      </w:pPr>
      <w:r w:rsidRPr="00A87625">
        <w:rPr>
          <w:rFonts w:eastAsia="Calibri" w:cs="Sakkal Majalla"/>
          <w:szCs w:val="28"/>
          <w:rtl/>
        </w:rPr>
        <w:br w:type="page"/>
      </w:r>
    </w:p>
    <w:p w14:paraId="343BC276" w14:textId="56B9E96D" w:rsidR="00DC464A" w:rsidRPr="00A87625" w:rsidRDefault="00F61B3E" w:rsidP="00F61B3E">
      <w:pPr>
        <w:pStyle w:val="Heading1"/>
        <w:spacing w:before="100" w:beforeAutospacing="1" w:after="100" w:afterAutospacing="1"/>
        <w:rPr>
          <w:rFonts w:eastAsia="Times New Roman"/>
          <w:rtl/>
        </w:rPr>
      </w:pPr>
      <w:bookmarkStart w:id="4" w:name="_Toc131461528"/>
      <w:bookmarkStart w:id="5" w:name="_Toc132763017"/>
      <w:bookmarkStart w:id="6" w:name="_Toc142292813"/>
      <w:bookmarkStart w:id="7" w:name="_Toc142320455"/>
      <w:bookmarkStart w:id="8" w:name="_Toc142334347"/>
      <w:bookmarkStart w:id="9" w:name="_Toc142828963"/>
      <w:bookmarkStart w:id="10" w:name="_Toc142905090"/>
      <w:bookmarkStart w:id="11" w:name="_Toc143539898"/>
      <w:bookmarkStart w:id="12" w:name="_Toc143779226"/>
      <w:bookmarkStart w:id="13" w:name="_Toc143805517"/>
      <w:bookmarkStart w:id="14" w:name="_Toc143824129"/>
      <w:bookmarkStart w:id="15" w:name="_Toc143874037"/>
      <w:bookmarkStart w:id="16" w:name="_Toc143967528"/>
      <w:bookmarkStart w:id="17" w:name="_Toc179991757"/>
      <w:r>
        <w:rPr>
          <w:rFonts w:eastAsia="Times New Roman"/>
          <w:b w:val="0"/>
          <w:bCs w:val="0"/>
          <w:noProof/>
          <w:sz w:val="32"/>
          <w:szCs w:val="32"/>
        </w:rPr>
        <w:lastRenderedPageBreak/>
        <w:drawing>
          <wp:anchor distT="0" distB="0" distL="114300" distR="114300" simplePos="0" relativeHeight="251671552" behindDoc="0" locked="0" layoutInCell="1" allowOverlap="1" wp14:anchorId="47C33C83" wp14:editId="21C13745">
            <wp:simplePos x="0" y="0"/>
            <wp:positionH relativeFrom="column">
              <wp:posOffset>1604645</wp:posOffset>
            </wp:positionH>
            <wp:positionV relativeFrom="paragraph">
              <wp:posOffset>-38735</wp:posOffset>
            </wp:positionV>
            <wp:extent cx="1562100" cy="809765"/>
            <wp:effectExtent l="0" t="0" r="0" b="9525"/>
            <wp:wrapNone/>
            <wp:docPr id="7078919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15135" b="8649"/>
                    <a:stretch/>
                  </pic:blipFill>
                  <pic:spPr bwMode="auto">
                    <a:xfrm>
                      <a:off x="0" y="0"/>
                      <a:ext cx="1562100" cy="8097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464A" w:rsidRPr="00A87625">
        <w:rPr>
          <w:rFonts w:eastAsia="Times New Roman"/>
          <w:rtl/>
        </w:rPr>
        <w:t>شكر وتقدير</w:t>
      </w:r>
      <w:bookmarkEnd w:id="4"/>
      <w:bookmarkEnd w:id="5"/>
      <w:bookmarkEnd w:id="6"/>
      <w:bookmarkEnd w:id="7"/>
      <w:bookmarkEnd w:id="8"/>
      <w:bookmarkEnd w:id="9"/>
      <w:bookmarkEnd w:id="10"/>
      <w:bookmarkEnd w:id="11"/>
      <w:bookmarkEnd w:id="12"/>
      <w:bookmarkEnd w:id="13"/>
      <w:bookmarkEnd w:id="14"/>
      <w:bookmarkEnd w:id="15"/>
      <w:bookmarkEnd w:id="16"/>
      <w:bookmarkEnd w:id="17"/>
    </w:p>
    <w:p w14:paraId="74272194" w14:textId="77777777" w:rsidR="00F61B3E" w:rsidRDefault="00F61B3E" w:rsidP="00F61B3E">
      <w:pPr>
        <w:spacing w:before="100" w:beforeAutospacing="1" w:after="100" w:afterAutospacing="1"/>
        <w:ind w:left="0" w:firstLine="0"/>
        <w:jc w:val="center"/>
        <w:rPr>
          <w:rFonts w:ascii="Hacen Algeria" w:eastAsia="Calibri" w:hAnsi="Hacen Algeria" w:cs="Hacen Algeria"/>
          <w:b/>
          <w:bCs/>
          <w:sz w:val="32"/>
          <w:szCs w:val="32"/>
          <w:rtl/>
        </w:rPr>
      </w:pPr>
    </w:p>
    <w:p w14:paraId="59EB6A13" w14:textId="026EAF83" w:rsidR="00DC464A" w:rsidRPr="00F61B3E" w:rsidRDefault="00DC464A" w:rsidP="00F61B3E">
      <w:pPr>
        <w:spacing w:before="100" w:beforeAutospacing="1" w:after="100" w:afterAutospacing="1"/>
        <w:ind w:left="0" w:firstLine="0"/>
        <w:jc w:val="center"/>
        <w:rPr>
          <w:rFonts w:ascii="Hacen Algeria" w:eastAsia="Calibri" w:hAnsi="Hacen Algeria" w:cs="Hacen Algeria"/>
          <w:b/>
          <w:bCs/>
          <w:sz w:val="32"/>
          <w:szCs w:val="32"/>
          <w:rtl/>
        </w:rPr>
      </w:pPr>
      <w:r w:rsidRPr="00F61B3E">
        <w:rPr>
          <w:rFonts w:ascii="Hacen Algeria" w:eastAsia="Calibri" w:hAnsi="Hacen Algeria" w:cs="Hacen Algeria"/>
          <w:b/>
          <w:bCs/>
          <w:sz w:val="32"/>
          <w:szCs w:val="32"/>
          <w:rtl/>
        </w:rPr>
        <w:t xml:space="preserve">الحمد والشكر لله تعالى على توفيقه وإعانته وتسديده، أولاً وأخيراً، فلولاه لما كان لهذا العمل أن يتم، فله المنة والفضل والثناء الحسن، والصلاة والسلام على نبيه الكريم محمد صلى الله عليه وسلم </w:t>
      </w:r>
      <w:r w:rsidR="00F60E5F" w:rsidRPr="00F61B3E">
        <w:rPr>
          <w:rFonts w:ascii="Hacen Algeria" w:eastAsia="Calibri" w:hAnsi="Hacen Algeria" w:cs="Hacen Algeria"/>
          <w:b/>
          <w:bCs/>
          <w:sz w:val="32"/>
          <w:szCs w:val="32"/>
          <w:rtl/>
        </w:rPr>
        <w:t>وبعد:</w:t>
      </w:r>
    </w:p>
    <w:p w14:paraId="1292DD15" w14:textId="77777777" w:rsidR="00F61B3E" w:rsidRDefault="00DC464A" w:rsidP="00F61B3E">
      <w:pPr>
        <w:spacing w:before="100" w:beforeAutospacing="1" w:after="100" w:afterAutospacing="1"/>
        <w:ind w:left="0" w:firstLine="0"/>
        <w:jc w:val="center"/>
        <w:rPr>
          <w:rFonts w:ascii="Hacen Algeria" w:eastAsia="Calibri" w:hAnsi="Hacen Algeria" w:cs="Hacen Algeria"/>
          <w:b/>
          <w:bCs/>
          <w:sz w:val="32"/>
          <w:szCs w:val="32"/>
          <w:rtl/>
        </w:rPr>
      </w:pPr>
      <w:r w:rsidRPr="00F61B3E">
        <w:rPr>
          <w:rFonts w:ascii="Hacen Algeria" w:eastAsia="Calibri" w:hAnsi="Hacen Algeria" w:cs="Hacen Algeria"/>
          <w:b/>
          <w:bCs/>
          <w:sz w:val="32"/>
          <w:szCs w:val="32"/>
          <w:rtl/>
        </w:rPr>
        <w:t xml:space="preserve">نتقدم بخالص شكرنا وتقديرنا وعظيم امتناننا، </w:t>
      </w:r>
    </w:p>
    <w:p w14:paraId="59013974" w14:textId="3EC7C57E" w:rsidR="00F61B3E" w:rsidRPr="00E04160" w:rsidRDefault="00F61B3E" w:rsidP="00E04160">
      <w:pPr>
        <w:spacing w:before="100" w:beforeAutospacing="1" w:after="100" w:afterAutospacing="1" w:line="480" w:lineRule="auto"/>
        <w:ind w:left="0" w:firstLine="0"/>
        <w:jc w:val="center"/>
        <w:rPr>
          <w:rFonts w:ascii="Hacen Algeria" w:eastAsia="Calibri" w:hAnsi="Hacen Algeria" w:cs="Hacen Algeria"/>
          <w:b/>
          <w:bCs/>
          <w:sz w:val="34"/>
          <w:szCs w:val="34"/>
          <w:rtl/>
          <w:lang w:bidi="ar-EG"/>
        </w:rPr>
      </w:pPr>
      <w:r w:rsidRPr="00E04160">
        <w:rPr>
          <w:rFonts w:ascii="Hacen Algeria" w:eastAsia="Calibri" w:hAnsi="Hacen Algeria" w:cs="Hacen Algeria"/>
          <w:b/>
          <w:bCs/>
          <w:sz w:val="34"/>
          <w:szCs w:val="34"/>
          <w:rtl/>
          <w:lang w:bidi="ar-EG"/>
        </w:rPr>
        <w:t>د.</w:t>
      </w:r>
    </w:p>
    <w:p w14:paraId="1F06091C" w14:textId="54BDE1FC" w:rsidR="00F61B3E" w:rsidRPr="00F61B3E" w:rsidRDefault="00E04160" w:rsidP="00E04160">
      <w:pPr>
        <w:spacing w:before="100" w:beforeAutospacing="1" w:after="100" w:afterAutospacing="1" w:line="480" w:lineRule="auto"/>
        <w:ind w:left="0" w:firstLine="0"/>
        <w:jc w:val="center"/>
        <w:rPr>
          <w:rFonts w:ascii="Hacen Algeria" w:eastAsia="Calibri" w:hAnsi="Hacen Algeria" w:cs="Hacen Algeria"/>
          <w:b/>
          <w:bCs/>
          <w:kern w:val="2"/>
          <w:sz w:val="36"/>
          <w:szCs w:val="36"/>
          <w:rtl/>
          <w:lang w:bidi="ar-EG"/>
        </w:rPr>
      </w:pPr>
      <w:r w:rsidRPr="00E04160">
        <w:rPr>
          <w:rFonts w:ascii="Hacen Algeria" w:eastAsia="Calibri" w:hAnsi="Hacen Algeria" w:cs="Hacen Algeria"/>
          <w:b/>
          <w:bCs/>
          <w:kern w:val="2"/>
          <w:sz w:val="34"/>
          <w:szCs w:val="34"/>
          <w:rtl/>
        </w:rPr>
        <w:t xml:space="preserve">أتوجه بخالص الشكر والتقدير إلى من كان لنا عوناً ودليلاً منذ اللحظة الأولى في إعداد هذه الدراسة وحتى وصولها إلى صورتها النهائية. لقد تعلمنا منه الكثير، وكان بمثابة الشمس التي أضاءت لنا دروب المعرفة. كما أود أن أعرب عن امتناني لإدارة جامعة </w:t>
      </w:r>
      <w:proofErr w:type="spellStart"/>
      <w:r w:rsidRPr="00E04160">
        <w:rPr>
          <w:rFonts w:ascii="Hacen Algeria" w:eastAsia="Calibri" w:hAnsi="Hacen Algeria" w:cs="Hacen Algeria"/>
          <w:b/>
          <w:bCs/>
          <w:kern w:val="2"/>
          <w:sz w:val="34"/>
          <w:szCs w:val="34"/>
          <w:rtl/>
        </w:rPr>
        <w:t>ميدأوشن</w:t>
      </w:r>
      <w:proofErr w:type="spellEnd"/>
      <w:r w:rsidRPr="00E04160">
        <w:rPr>
          <w:rFonts w:ascii="Hacen Algeria" w:eastAsia="Calibri" w:hAnsi="Hacen Algeria" w:cs="Hacen Algeria"/>
          <w:b/>
          <w:bCs/>
          <w:kern w:val="2"/>
          <w:sz w:val="34"/>
          <w:szCs w:val="34"/>
          <w:rtl/>
        </w:rPr>
        <w:t>، ممثلة بالكادر الأكاديمي والإداري، لما قدموه من دعم وتسهيلات، وتشجيعهم المستمر، وتوفيرهم كل ما يلزم من خدمات لإنجاز هذه الدراسة. وأخص بالشكر أيضاً كل من لم يسعفني الحظ بذكر أسمائهم، راجياً من الله عز وجل أن تكون هذه الدراسة بوابة لأبحاث ودراسات مستقبلية تساهم في إثراء المعرفة</w:t>
      </w:r>
      <w:r w:rsidRPr="00E04160">
        <w:rPr>
          <w:rFonts w:ascii="Hacen Algeria" w:eastAsia="Calibri" w:hAnsi="Hacen Algeria" w:cs="Hacen Algeria"/>
          <w:b/>
          <w:bCs/>
          <w:kern w:val="2"/>
          <w:sz w:val="36"/>
          <w:szCs w:val="36"/>
          <w:lang w:bidi="ar-EG"/>
        </w:rPr>
        <w:t>.</w:t>
      </w:r>
    </w:p>
    <w:p w14:paraId="3D41C7E0" w14:textId="77777777" w:rsidR="00DC464A" w:rsidRPr="00A87625" w:rsidRDefault="00DC464A" w:rsidP="000D7C14">
      <w:pPr>
        <w:spacing w:before="100" w:beforeAutospacing="1" w:after="100" w:afterAutospacing="1"/>
        <w:ind w:left="0" w:firstLine="0"/>
        <w:rPr>
          <w:rFonts w:cs="Sakkal Majalla"/>
          <w:b/>
          <w:bCs/>
          <w:sz w:val="36"/>
          <w:szCs w:val="36"/>
          <w:lang w:bidi="ar-EG"/>
        </w:rPr>
      </w:pPr>
    </w:p>
    <w:p w14:paraId="0CF42E83" w14:textId="77777777" w:rsidR="00113F05" w:rsidRDefault="00113F05">
      <w:pPr>
        <w:spacing w:line="259" w:lineRule="auto"/>
        <w:ind w:hanging="142"/>
        <w:jc w:val="left"/>
        <w:rPr>
          <w:rFonts w:eastAsiaTheme="majorEastAsia" w:cs="Sakkal Majalla"/>
          <w:b/>
          <w:bCs/>
          <w:sz w:val="36"/>
          <w:szCs w:val="40"/>
          <w:rtl/>
        </w:rPr>
      </w:pPr>
      <w:r>
        <w:rPr>
          <w:rtl/>
        </w:rPr>
        <w:lastRenderedPageBreak/>
        <w:br w:type="page"/>
      </w:r>
    </w:p>
    <w:p w14:paraId="686DC7D1" w14:textId="0E9BE02F" w:rsidR="00484942" w:rsidRPr="00A87625" w:rsidRDefault="001C3B4A" w:rsidP="0097742A">
      <w:pPr>
        <w:pStyle w:val="Heading1"/>
        <w:spacing w:before="100" w:beforeAutospacing="1" w:after="100" w:afterAutospacing="1"/>
        <w:ind w:hanging="2"/>
      </w:pPr>
      <w:bookmarkStart w:id="18" w:name="_Toc179991758"/>
      <w:r w:rsidRPr="00A87625">
        <w:rPr>
          <w:rtl/>
        </w:rPr>
        <w:lastRenderedPageBreak/>
        <w:t>مستخلص الدراسة</w:t>
      </w:r>
      <w:bookmarkEnd w:id="18"/>
    </w:p>
    <w:p w14:paraId="0C6FAEC5" w14:textId="77777777" w:rsidR="00E04160" w:rsidRPr="00E04160" w:rsidRDefault="00E04160" w:rsidP="00E04160">
      <w:pPr>
        <w:spacing w:before="100" w:beforeAutospacing="1" w:after="100" w:afterAutospacing="1"/>
        <w:ind w:left="0" w:firstLine="0"/>
        <w:rPr>
          <w:rFonts w:eastAsiaTheme="majorEastAsia" w:cs="Sakkal Majalla"/>
          <w:b/>
          <w:bCs/>
          <w:sz w:val="32"/>
          <w:szCs w:val="32"/>
        </w:rPr>
      </w:pPr>
      <w:r w:rsidRPr="00E04160">
        <w:rPr>
          <w:rFonts w:eastAsiaTheme="majorEastAsia" w:cs="Sakkal Majalla"/>
          <w:b/>
          <w:bCs/>
          <w:sz w:val="32"/>
          <w:szCs w:val="32"/>
          <w:rtl/>
        </w:rPr>
        <w:t>هدفت هذه الدراسة إلى استكشاف أثر إدارة التغيير بأبعادها المختلفة (التغيير في الثقافة التنظيمية، التغيير في الهيكل التنظيمي، التغيير التكنولوجي، والتغيير في المهام) على نجاح تنفيذ المشاريع في قطاع الإنشاءات بالمملكة العربية السعودية. استهدفت الدراسة جميع الشركات الإنشائية في المملكة، وتم اختيار عينة عشوائية مؤلفة من 280 مديراً من القيادات التنفيذية لهذه الشركات</w:t>
      </w:r>
      <w:r w:rsidRPr="00E04160">
        <w:rPr>
          <w:rFonts w:eastAsiaTheme="majorEastAsia" w:cs="Sakkal Majalla"/>
          <w:b/>
          <w:bCs/>
          <w:sz w:val="32"/>
          <w:szCs w:val="32"/>
        </w:rPr>
        <w:t>.</w:t>
      </w:r>
    </w:p>
    <w:p w14:paraId="339083F3" w14:textId="77777777" w:rsidR="00E04160" w:rsidRPr="00E04160" w:rsidRDefault="00E04160" w:rsidP="00E04160">
      <w:pPr>
        <w:spacing w:before="100" w:beforeAutospacing="1" w:after="100" w:afterAutospacing="1"/>
        <w:ind w:left="0" w:firstLine="0"/>
        <w:rPr>
          <w:rFonts w:eastAsiaTheme="majorEastAsia" w:cs="Sakkal Majalla"/>
          <w:b/>
          <w:bCs/>
          <w:sz w:val="32"/>
          <w:szCs w:val="32"/>
        </w:rPr>
      </w:pPr>
      <w:r w:rsidRPr="00E04160">
        <w:rPr>
          <w:rFonts w:eastAsiaTheme="majorEastAsia" w:cs="Sakkal Majalla"/>
          <w:b/>
          <w:bCs/>
          <w:sz w:val="32"/>
          <w:szCs w:val="32"/>
          <w:rtl/>
        </w:rPr>
        <w:t>توصلت الدراسة إلى عدد من النتائج الهامة، أبرزها وجود تأثير ذي دلالة إحصائية لإدارة التغيير بأبعادها المختلفة على نجاح تنفيذ المشاريع في قطاع الإنشاءات. تبين أن التغيير في الثقافة التنظيمية، الهيكل التنظيمي، التكنولوجيا، والمهام يلعب دوراً حيوياً في تعزيز كفاءة ونجاح المشاريع الإنشائية</w:t>
      </w:r>
      <w:r w:rsidRPr="00E04160">
        <w:rPr>
          <w:rFonts w:eastAsiaTheme="majorEastAsia" w:cs="Sakkal Majalla"/>
          <w:b/>
          <w:bCs/>
          <w:sz w:val="32"/>
          <w:szCs w:val="32"/>
        </w:rPr>
        <w:t>.</w:t>
      </w:r>
    </w:p>
    <w:p w14:paraId="4A22C696" w14:textId="77777777" w:rsidR="00E04160" w:rsidRPr="00E04160" w:rsidRDefault="00E04160" w:rsidP="00E04160">
      <w:pPr>
        <w:spacing w:before="100" w:beforeAutospacing="1" w:after="100" w:afterAutospacing="1"/>
        <w:ind w:left="0" w:firstLine="0"/>
        <w:rPr>
          <w:rFonts w:eastAsiaTheme="majorEastAsia" w:cs="Sakkal Majalla"/>
          <w:b/>
          <w:bCs/>
          <w:sz w:val="32"/>
          <w:szCs w:val="32"/>
        </w:rPr>
      </w:pPr>
      <w:r w:rsidRPr="00E04160">
        <w:rPr>
          <w:rFonts w:eastAsiaTheme="majorEastAsia" w:cs="Sakkal Majalla"/>
          <w:b/>
          <w:bCs/>
          <w:sz w:val="32"/>
          <w:szCs w:val="32"/>
          <w:rtl/>
        </w:rPr>
        <w:t>كما قدمت الدراسة عدة توصيات، أهمها ضرورة تركيز الشركات على تعزيز القيم والمعتقدات التي تدعم عمليات التغيير، وتطوير برامج تدريبية مخصصة لزيادة الوعي بثقافة التغيير بين الموظفين في مختلف المستويات الإدارية. يجب أن تصبح ثقافة التغيير جزءاً أساسياً من جميع مكونات الشركة لتعزيز الابتكار والمرونة في مواجهة التحديات. علاوة على ذلك، أوصت الدراسة بضرورة مراجعة وتحديث الهياكل التنظيمية بانتظام لمواكبة التطورات التكنولوجية وضمان استجابة مرنة للتغيرات في البيئة التكنولوجية والاقتصادية</w:t>
      </w:r>
      <w:r w:rsidRPr="00E04160">
        <w:rPr>
          <w:rFonts w:eastAsiaTheme="majorEastAsia" w:cs="Sakkal Majalla"/>
          <w:b/>
          <w:bCs/>
          <w:sz w:val="32"/>
          <w:szCs w:val="32"/>
        </w:rPr>
        <w:t>.</w:t>
      </w:r>
    </w:p>
    <w:p w14:paraId="3C3160FF" w14:textId="6AD21760" w:rsidR="00D75731" w:rsidRDefault="00E04160" w:rsidP="00E04160">
      <w:pPr>
        <w:spacing w:before="100" w:beforeAutospacing="1" w:after="100" w:afterAutospacing="1"/>
        <w:ind w:left="0" w:firstLine="0"/>
        <w:rPr>
          <w:rFonts w:eastAsiaTheme="majorEastAsia" w:cs="Sakkal Majalla"/>
          <w:b/>
          <w:bCs/>
          <w:sz w:val="32"/>
          <w:szCs w:val="32"/>
          <w:rtl/>
        </w:rPr>
      </w:pPr>
      <w:r w:rsidRPr="00E04160">
        <w:rPr>
          <w:rFonts w:eastAsiaTheme="majorEastAsia" w:cs="Sakkal Majalla"/>
          <w:b/>
          <w:bCs/>
          <w:sz w:val="32"/>
          <w:szCs w:val="32"/>
          <w:rtl/>
        </w:rPr>
        <w:t>الكلمات المفتاحية: إدارة التغيير، نجاح المشاريع الإنشائية، قطاع الإنشاءات في المملكة العربية السعودية</w:t>
      </w:r>
      <w:r w:rsidRPr="00E04160">
        <w:rPr>
          <w:rFonts w:eastAsiaTheme="majorEastAsia" w:cs="Sakkal Majalla"/>
          <w:b/>
          <w:bCs/>
          <w:sz w:val="32"/>
          <w:szCs w:val="32"/>
        </w:rPr>
        <w:t>.</w:t>
      </w:r>
    </w:p>
    <w:p w14:paraId="241D3F9F" w14:textId="77777777" w:rsidR="00E04160" w:rsidRPr="00E04160" w:rsidRDefault="00E04160" w:rsidP="00E04160">
      <w:pPr>
        <w:spacing w:before="100" w:beforeAutospacing="1" w:after="100" w:afterAutospacing="1"/>
        <w:ind w:left="0" w:firstLine="0"/>
        <w:rPr>
          <w:rFonts w:eastAsiaTheme="majorEastAsia" w:cs="Sakkal Majalla"/>
          <w:b/>
          <w:bCs/>
          <w:sz w:val="32"/>
          <w:szCs w:val="32"/>
          <w:rtl/>
        </w:rPr>
      </w:pPr>
    </w:p>
    <w:p w14:paraId="31F3287D" w14:textId="5BD14CA0" w:rsidR="00D75731" w:rsidRPr="00A87625" w:rsidRDefault="00F60E5F" w:rsidP="00881082">
      <w:pPr>
        <w:pStyle w:val="Heading1"/>
        <w:spacing w:before="100" w:beforeAutospacing="1" w:after="100" w:afterAutospacing="1" w:line="240" w:lineRule="auto"/>
        <w:rPr>
          <w:szCs w:val="36"/>
          <w:rtl/>
        </w:rPr>
      </w:pPr>
      <w:bookmarkStart w:id="19" w:name="_Toc143967530"/>
      <w:bookmarkStart w:id="20" w:name="_Toc179991759"/>
      <w:r w:rsidRPr="00A87625">
        <w:rPr>
          <w:rFonts w:eastAsia="Times New Roman"/>
          <w:rtl/>
        </w:rPr>
        <w:t>قائمة المحتويات</w:t>
      </w:r>
      <w:bookmarkEnd w:id="19"/>
      <w:bookmarkEnd w:id="20"/>
    </w:p>
    <w:bookmarkStart w:id="21" w:name="_Toc142828966" w:displacedByCustomXml="next"/>
    <w:bookmarkStart w:id="22" w:name="_Toc142905093" w:displacedByCustomXml="next"/>
    <w:bookmarkStart w:id="23" w:name="_Toc143539901" w:displacedByCustomXml="next"/>
    <w:bookmarkStart w:id="24" w:name="_Toc143779230" w:displacedByCustomXml="next"/>
    <w:bookmarkStart w:id="25" w:name="_Toc143805520" w:displacedByCustomXml="next"/>
    <w:bookmarkStart w:id="26" w:name="_Toc143824132" w:displacedByCustomXml="next"/>
    <w:bookmarkStart w:id="27" w:name="_Toc143874040" w:displacedByCustomXml="next"/>
    <w:bookmarkStart w:id="28" w:name="_Toc143967531" w:displacedByCustomXml="next"/>
    <w:sdt>
      <w:sdtPr>
        <w:rPr>
          <w:rFonts w:ascii="Sakkal Majalla" w:eastAsiaTheme="minorHAnsi" w:hAnsi="Sakkal Majalla" w:cs="Sakkal Majalla"/>
          <w:b/>
          <w:bCs/>
          <w:color w:val="auto"/>
          <w:sz w:val="28"/>
          <w:szCs w:val="28"/>
          <w:rtl/>
          <w:lang w:val="ar-SA"/>
        </w:rPr>
        <w:id w:val="1475956234"/>
        <w:docPartObj>
          <w:docPartGallery w:val="Table of Contents"/>
          <w:docPartUnique/>
        </w:docPartObj>
      </w:sdtPr>
      <w:sdtContent>
        <w:p w14:paraId="2E9E9CB8" w14:textId="2F7E8F25" w:rsidR="0097742A" w:rsidRPr="00E7641A" w:rsidRDefault="0097742A" w:rsidP="00E7641A">
          <w:pPr>
            <w:pStyle w:val="TOCHeading"/>
            <w:bidi/>
            <w:spacing w:before="0" w:line="360" w:lineRule="auto"/>
            <w:rPr>
              <w:rFonts w:ascii="Sakkal Majalla" w:hAnsi="Sakkal Majalla" w:cs="Sakkal Majalla"/>
              <w:b/>
              <w:bCs/>
              <w:sz w:val="28"/>
              <w:szCs w:val="28"/>
            </w:rPr>
          </w:pPr>
        </w:p>
        <w:p w14:paraId="676F987C" w14:textId="52F831AE" w:rsidR="00E04160" w:rsidRDefault="0097742A">
          <w:pPr>
            <w:pStyle w:val="TOC1"/>
            <w:tabs>
              <w:tab w:val="right" w:leader="dot" w:pos="7926"/>
            </w:tabs>
            <w:rPr>
              <w:rFonts w:asciiTheme="minorHAnsi" w:eastAsiaTheme="minorEastAsia" w:hAnsiTheme="minorHAnsi"/>
              <w:noProof/>
              <w:kern w:val="2"/>
              <w:sz w:val="22"/>
              <w:rtl/>
              <w14:ligatures w14:val="standardContextual"/>
            </w:rPr>
          </w:pPr>
          <w:r w:rsidRPr="00E7641A">
            <w:rPr>
              <w:rFonts w:cs="Sakkal Majalla"/>
              <w:b/>
              <w:bCs/>
              <w:szCs w:val="28"/>
            </w:rPr>
            <w:fldChar w:fldCharType="begin"/>
          </w:r>
          <w:r w:rsidRPr="00E7641A">
            <w:rPr>
              <w:rFonts w:cs="Sakkal Majalla"/>
              <w:b/>
              <w:bCs/>
              <w:szCs w:val="28"/>
            </w:rPr>
            <w:instrText xml:space="preserve"> TOC \o "1-3" \h \z \u </w:instrText>
          </w:r>
          <w:r w:rsidRPr="00E7641A">
            <w:rPr>
              <w:rFonts w:cs="Sakkal Majalla"/>
              <w:b/>
              <w:bCs/>
              <w:szCs w:val="28"/>
            </w:rPr>
            <w:fldChar w:fldCharType="separate"/>
          </w:r>
          <w:hyperlink w:anchor="_Toc179991756" w:history="1">
            <w:r w:rsidR="00E04160" w:rsidRPr="00DD315B">
              <w:rPr>
                <w:rStyle w:val="Hyperlink"/>
                <w:rFonts w:eastAsia="Times New Roman"/>
                <w:noProof/>
                <w:rtl/>
                <w:lang w:bidi="ar-EG"/>
              </w:rPr>
              <w:t>إهداء</w:t>
            </w:r>
            <w:r w:rsidR="00E04160">
              <w:rPr>
                <w:noProof/>
                <w:webHidden/>
                <w:rtl/>
              </w:rPr>
              <w:tab/>
            </w:r>
            <w:r w:rsidR="00E04160">
              <w:rPr>
                <w:noProof/>
                <w:webHidden/>
                <w:rtl/>
              </w:rPr>
              <w:fldChar w:fldCharType="begin"/>
            </w:r>
            <w:r w:rsidR="00E04160">
              <w:rPr>
                <w:noProof/>
                <w:webHidden/>
                <w:rtl/>
              </w:rPr>
              <w:instrText xml:space="preserve"> </w:instrText>
            </w:r>
            <w:r w:rsidR="00E04160">
              <w:rPr>
                <w:noProof/>
                <w:webHidden/>
              </w:rPr>
              <w:instrText>PAGEREF</w:instrText>
            </w:r>
            <w:r w:rsidR="00E04160">
              <w:rPr>
                <w:noProof/>
                <w:webHidden/>
                <w:rtl/>
              </w:rPr>
              <w:instrText xml:space="preserve"> _</w:instrText>
            </w:r>
            <w:r w:rsidR="00E04160">
              <w:rPr>
                <w:noProof/>
                <w:webHidden/>
              </w:rPr>
              <w:instrText>Toc179991756 \h</w:instrText>
            </w:r>
            <w:r w:rsidR="00E04160">
              <w:rPr>
                <w:noProof/>
                <w:webHidden/>
                <w:rtl/>
              </w:rPr>
              <w:instrText xml:space="preserve"> </w:instrText>
            </w:r>
            <w:r w:rsidR="00E04160">
              <w:rPr>
                <w:noProof/>
                <w:webHidden/>
                <w:rtl/>
              </w:rPr>
            </w:r>
            <w:r w:rsidR="00E04160">
              <w:rPr>
                <w:noProof/>
                <w:webHidden/>
                <w:rtl/>
              </w:rPr>
              <w:fldChar w:fldCharType="separate"/>
            </w:r>
            <w:r w:rsidR="007C7D6A">
              <w:rPr>
                <w:rFonts w:hint="eastAsia"/>
                <w:noProof/>
                <w:webHidden/>
                <w:rtl/>
              </w:rPr>
              <w:t>‌د</w:t>
            </w:r>
            <w:r w:rsidR="00E04160">
              <w:rPr>
                <w:noProof/>
                <w:webHidden/>
                <w:rtl/>
              </w:rPr>
              <w:fldChar w:fldCharType="end"/>
            </w:r>
          </w:hyperlink>
        </w:p>
        <w:p w14:paraId="3F39B7E5" w14:textId="47724EA5"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57" w:history="1">
            <w:r w:rsidRPr="00DD315B">
              <w:rPr>
                <w:rStyle w:val="Hyperlink"/>
                <w:rFonts w:eastAsia="Times New Roman"/>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Toc179991757 \h</w:instrText>
            </w:r>
            <w:r>
              <w:rPr>
                <w:noProof/>
                <w:webHidden/>
                <w:rtl/>
              </w:rPr>
              <w:instrText xml:space="preserve"> </w:instrText>
            </w:r>
            <w:r>
              <w:rPr>
                <w:noProof/>
                <w:webHidden/>
                <w:rtl/>
              </w:rPr>
            </w:r>
            <w:r>
              <w:rPr>
                <w:noProof/>
                <w:webHidden/>
                <w:rtl/>
              </w:rPr>
              <w:fldChar w:fldCharType="separate"/>
            </w:r>
            <w:r w:rsidR="007C7D6A">
              <w:rPr>
                <w:rFonts w:hint="eastAsia"/>
                <w:noProof/>
                <w:webHidden/>
                <w:rtl/>
              </w:rPr>
              <w:t>‌ه</w:t>
            </w:r>
            <w:r>
              <w:rPr>
                <w:noProof/>
                <w:webHidden/>
                <w:rtl/>
              </w:rPr>
              <w:fldChar w:fldCharType="end"/>
            </w:r>
          </w:hyperlink>
        </w:p>
        <w:p w14:paraId="2450A6C8" w14:textId="3AE424B9"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58" w:history="1">
            <w:r w:rsidRPr="00DD315B">
              <w:rPr>
                <w:rStyle w:val="Hyperlink"/>
                <w:noProof/>
                <w:rtl/>
              </w:rPr>
              <w:t>مستخلص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Toc179991758 \h</w:instrText>
            </w:r>
            <w:r>
              <w:rPr>
                <w:noProof/>
                <w:webHidden/>
                <w:rtl/>
              </w:rPr>
              <w:instrText xml:space="preserve"> </w:instrText>
            </w:r>
            <w:r>
              <w:rPr>
                <w:noProof/>
                <w:webHidden/>
                <w:rtl/>
              </w:rPr>
            </w:r>
            <w:r>
              <w:rPr>
                <w:noProof/>
                <w:webHidden/>
                <w:rtl/>
              </w:rPr>
              <w:fldChar w:fldCharType="separate"/>
            </w:r>
            <w:r w:rsidR="007C7D6A">
              <w:rPr>
                <w:rFonts w:hint="eastAsia"/>
                <w:noProof/>
                <w:webHidden/>
                <w:rtl/>
              </w:rPr>
              <w:t>‌ز</w:t>
            </w:r>
            <w:r>
              <w:rPr>
                <w:noProof/>
                <w:webHidden/>
                <w:rtl/>
              </w:rPr>
              <w:fldChar w:fldCharType="end"/>
            </w:r>
          </w:hyperlink>
        </w:p>
        <w:p w14:paraId="451B1149" w14:textId="075ABD23"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59" w:history="1">
            <w:r w:rsidRPr="00DD315B">
              <w:rPr>
                <w:rStyle w:val="Hyperlink"/>
                <w:rFonts w:eastAsia="Times New Roman"/>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Toc179991759 \h</w:instrText>
            </w:r>
            <w:r>
              <w:rPr>
                <w:noProof/>
                <w:webHidden/>
                <w:rtl/>
              </w:rPr>
              <w:instrText xml:space="preserve"> </w:instrText>
            </w:r>
            <w:r>
              <w:rPr>
                <w:noProof/>
                <w:webHidden/>
                <w:rtl/>
              </w:rPr>
            </w:r>
            <w:r>
              <w:rPr>
                <w:noProof/>
                <w:webHidden/>
                <w:rtl/>
              </w:rPr>
              <w:fldChar w:fldCharType="separate"/>
            </w:r>
            <w:r w:rsidR="007C7D6A">
              <w:rPr>
                <w:rFonts w:hint="eastAsia"/>
                <w:noProof/>
                <w:webHidden/>
                <w:rtl/>
              </w:rPr>
              <w:t>‌ح</w:t>
            </w:r>
            <w:r>
              <w:rPr>
                <w:noProof/>
                <w:webHidden/>
                <w:rtl/>
              </w:rPr>
              <w:fldChar w:fldCharType="end"/>
            </w:r>
          </w:hyperlink>
        </w:p>
        <w:p w14:paraId="3A72F410" w14:textId="61E7B17D"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60" w:history="1">
            <w:r w:rsidRPr="00DD315B">
              <w:rPr>
                <w:rStyle w:val="Hyperlink"/>
                <w:rFonts w:eastAsia="Times New Roman" w:cs="Sakkal Majalla"/>
                <w:b/>
                <w:bCs/>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Toc179991760 \h</w:instrText>
            </w:r>
            <w:r>
              <w:rPr>
                <w:noProof/>
                <w:webHidden/>
                <w:rtl/>
              </w:rPr>
              <w:instrText xml:space="preserve"> </w:instrText>
            </w:r>
            <w:r>
              <w:rPr>
                <w:noProof/>
                <w:webHidden/>
                <w:rtl/>
              </w:rPr>
            </w:r>
            <w:r>
              <w:rPr>
                <w:noProof/>
                <w:webHidden/>
                <w:rtl/>
              </w:rPr>
              <w:fldChar w:fldCharType="separate"/>
            </w:r>
            <w:r w:rsidR="007C7D6A">
              <w:rPr>
                <w:rFonts w:hint="eastAsia"/>
                <w:noProof/>
                <w:webHidden/>
                <w:rtl/>
              </w:rPr>
              <w:t>‌ك</w:t>
            </w:r>
            <w:r>
              <w:rPr>
                <w:noProof/>
                <w:webHidden/>
                <w:rtl/>
              </w:rPr>
              <w:fldChar w:fldCharType="end"/>
            </w:r>
          </w:hyperlink>
        </w:p>
        <w:p w14:paraId="6709DBC8" w14:textId="22587682"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61" w:history="1">
            <w:r w:rsidRPr="00DD315B">
              <w:rPr>
                <w:rStyle w:val="Hyperlink"/>
                <w:rFonts w:eastAsia="Times New Roman" w:cs="Sakkal Majalla"/>
                <w:b/>
                <w:bCs/>
                <w:noProof/>
                <w:rtl/>
              </w:rPr>
              <w:t>قائمة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Toc179991761 \h</w:instrText>
            </w:r>
            <w:r>
              <w:rPr>
                <w:noProof/>
                <w:webHidden/>
                <w:rtl/>
              </w:rPr>
              <w:instrText xml:space="preserve"> </w:instrText>
            </w:r>
            <w:r>
              <w:rPr>
                <w:noProof/>
                <w:webHidden/>
                <w:rtl/>
              </w:rPr>
            </w:r>
            <w:r>
              <w:rPr>
                <w:noProof/>
                <w:webHidden/>
                <w:rtl/>
              </w:rPr>
              <w:fldChar w:fldCharType="separate"/>
            </w:r>
            <w:r w:rsidR="007C7D6A">
              <w:rPr>
                <w:rFonts w:hint="eastAsia"/>
                <w:noProof/>
                <w:webHidden/>
                <w:rtl/>
              </w:rPr>
              <w:t>‌ل</w:t>
            </w:r>
            <w:r>
              <w:rPr>
                <w:noProof/>
                <w:webHidden/>
                <w:rtl/>
              </w:rPr>
              <w:fldChar w:fldCharType="end"/>
            </w:r>
          </w:hyperlink>
        </w:p>
        <w:p w14:paraId="00417CEC" w14:textId="1121BA52"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62" w:history="1">
            <w:r w:rsidRPr="00DD315B">
              <w:rPr>
                <w:rStyle w:val="Hyperlink"/>
                <w:rFonts w:cs="Sakkal Majalla"/>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Toc179991762 \h</w:instrText>
            </w:r>
            <w:r>
              <w:rPr>
                <w:noProof/>
                <w:webHidden/>
                <w:rtl/>
              </w:rPr>
              <w:instrText xml:space="preserve"> </w:instrText>
            </w:r>
            <w:r>
              <w:rPr>
                <w:noProof/>
                <w:webHidden/>
                <w:rtl/>
              </w:rPr>
            </w:r>
            <w:r>
              <w:rPr>
                <w:noProof/>
                <w:webHidden/>
                <w:rtl/>
              </w:rPr>
              <w:fldChar w:fldCharType="separate"/>
            </w:r>
            <w:r w:rsidR="007C7D6A">
              <w:rPr>
                <w:noProof/>
                <w:webHidden/>
                <w:rtl/>
              </w:rPr>
              <w:t>1</w:t>
            </w:r>
            <w:r>
              <w:rPr>
                <w:noProof/>
                <w:webHidden/>
                <w:rtl/>
              </w:rPr>
              <w:fldChar w:fldCharType="end"/>
            </w:r>
          </w:hyperlink>
        </w:p>
        <w:p w14:paraId="6B622779" w14:textId="477D8146"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63" w:history="1">
            <w:r w:rsidRPr="00DD315B">
              <w:rPr>
                <w:rStyle w:val="Hyperlink"/>
                <w:rFonts w:eastAsia="Times New Roman" w:cs="Sakkal Majalla"/>
                <w:b/>
                <w:bCs/>
                <w:noProof/>
                <w:rtl/>
              </w:rPr>
              <w:t>1.1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Toc179991763 \h</w:instrText>
            </w:r>
            <w:r>
              <w:rPr>
                <w:noProof/>
                <w:webHidden/>
                <w:rtl/>
              </w:rPr>
              <w:instrText xml:space="preserve"> </w:instrText>
            </w:r>
            <w:r>
              <w:rPr>
                <w:noProof/>
                <w:webHidden/>
                <w:rtl/>
              </w:rPr>
            </w:r>
            <w:r>
              <w:rPr>
                <w:noProof/>
                <w:webHidden/>
                <w:rtl/>
              </w:rPr>
              <w:fldChar w:fldCharType="separate"/>
            </w:r>
            <w:r w:rsidR="007C7D6A">
              <w:rPr>
                <w:noProof/>
                <w:webHidden/>
                <w:rtl/>
              </w:rPr>
              <w:t>2</w:t>
            </w:r>
            <w:r>
              <w:rPr>
                <w:noProof/>
                <w:webHidden/>
                <w:rtl/>
              </w:rPr>
              <w:fldChar w:fldCharType="end"/>
            </w:r>
          </w:hyperlink>
        </w:p>
        <w:p w14:paraId="2F914093" w14:textId="71855545"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64" w:history="1">
            <w:r w:rsidRPr="00DD315B">
              <w:rPr>
                <w:rStyle w:val="Hyperlink"/>
                <w:rFonts w:eastAsia="Times New Roman" w:cs="Sakkal Majalla"/>
                <w:b/>
                <w:bCs/>
                <w:noProof/>
                <w:rtl/>
              </w:rPr>
              <w:t>2.1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Toc179991764 \h</w:instrText>
            </w:r>
            <w:r>
              <w:rPr>
                <w:noProof/>
                <w:webHidden/>
                <w:rtl/>
              </w:rPr>
              <w:instrText xml:space="preserve"> </w:instrText>
            </w:r>
            <w:r>
              <w:rPr>
                <w:noProof/>
                <w:webHidden/>
                <w:rtl/>
              </w:rPr>
            </w:r>
            <w:r>
              <w:rPr>
                <w:noProof/>
                <w:webHidden/>
                <w:rtl/>
              </w:rPr>
              <w:fldChar w:fldCharType="separate"/>
            </w:r>
            <w:r w:rsidR="007C7D6A">
              <w:rPr>
                <w:noProof/>
                <w:webHidden/>
                <w:rtl/>
              </w:rPr>
              <w:t>2</w:t>
            </w:r>
            <w:r>
              <w:rPr>
                <w:noProof/>
                <w:webHidden/>
                <w:rtl/>
              </w:rPr>
              <w:fldChar w:fldCharType="end"/>
            </w:r>
          </w:hyperlink>
        </w:p>
        <w:p w14:paraId="726713C0" w14:textId="665F7BA3"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65" w:history="1">
            <w:r w:rsidRPr="00DD315B">
              <w:rPr>
                <w:rStyle w:val="Hyperlink"/>
                <w:rFonts w:eastAsia="Times New Roman" w:cs="Sakkal Majalla"/>
                <w:b/>
                <w:bCs/>
                <w:noProof/>
                <w:rtl/>
              </w:rPr>
              <w:t>3.1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Toc179991765 \h</w:instrText>
            </w:r>
            <w:r>
              <w:rPr>
                <w:noProof/>
                <w:webHidden/>
                <w:rtl/>
              </w:rPr>
              <w:instrText xml:space="preserve"> </w:instrText>
            </w:r>
            <w:r>
              <w:rPr>
                <w:noProof/>
                <w:webHidden/>
                <w:rtl/>
              </w:rPr>
            </w:r>
            <w:r>
              <w:rPr>
                <w:noProof/>
                <w:webHidden/>
                <w:rtl/>
              </w:rPr>
              <w:fldChar w:fldCharType="separate"/>
            </w:r>
            <w:r w:rsidR="007C7D6A">
              <w:rPr>
                <w:noProof/>
                <w:webHidden/>
                <w:rtl/>
              </w:rPr>
              <w:t>4</w:t>
            </w:r>
            <w:r>
              <w:rPr>
                <w:noProof/>
                <w:webHidden/>
                <w:rtl/>
              </w:rPr>
              <w:fldChar w:fldCharType="end"/>
            </w:r>
          </w:hyperlink>
        </w:p>
        <w:p w14:paraId="776DB079" w14:textId="28EF2EF3" w:rsidR="00E04160" w:rsidRDefault="00E04160">
          <w:pPr>
            <w:pStyle w:val="TOC3"/>
            <w:tabs>
              <w:tab w:val="right" w:leader="dot" w:pos="7926"/>
            </w:tabs>
            <w:rPr>
              <w:rFonts w:asciiTheme="minorHAnsi" w:eastAsiaTheme="minorEastAsia" w:hAnsiTheme="minorHAnsi"/>
              <w:noProof/>
              <w:kern w:val="2"/>
              <w:sz w:val="22"/>
              <w:rtl/>
              <w14:ligatures w14:val="standardContextual"/>
            </w:rPr>
          </w:pPr>
          <w:hyperlink w:anchor="_Toc179991766" w:history="1">
            <w:r w:rsidRPr="00DD315B">
              <w:rPr>
                <w:rStyle w:val="Hyperlink"/>
                <w:rFonts w:eastAsia="Calibri" w:cs="Sakkal Majalla"/>
                <w:b/>
                <w:bCs/>
                <w:noProof/>
                <w:rtl/>
              </w:rPr>
              <w:t>1.3.1 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Toc179991766 \h</w:instrText>
            </w:r>
            <w:r>
              <w:rPr>
                <w:noProof/>
                <w:webHidden/>
                <w:rtl/>
              </w:rPr>
              <w:instrText xml:space="preserve"> </w:instrText>
            </w:r>
            <w:r>
              <w:rPr>
                <w:noProof/>
                <w:webHidden/>
                <w:rtl/>
              </w:rPr>
            </w:r>
            <w:r>
              <w:rPr>
                <w:noProof/>
                <w:webHidden/>
                <w:rtl/>
              </w:rPr>
              <w:fldChar w:fldCharType="separate"/>
            </w:r>
            <w:r w:rsidR="007C7D6A">
              <w:rPr>
                <w:noProof/>
                <w:webHidden/>
                <w:rtl/>
              </w:rPr>
              <w:t>5</w:t>
            </w:r>
            <w:r>
              <w:rPr>
                <w:noProof/>
                <w:webHidden/>
                <w:rtl/>
              </w:rPr>
              <w:fldChar w:fldCharType="end"/>
            </w:r>
          </w:hyperlink>
        </w:p>
        <w:p w14:paraId="4617F862" w14:textId="56A7E461" w:rsidR="00E04160" w:rsidRDefault="00E04160">
          <w:pPr>
            <w:pStyle w:val="TOC3"/>
            <w:tabs>
              <w:tab w:val="right" w:leader="dot" w:pos="7926"/>
            </w:tabs>
            <w:rPr>
              <w:rFonts w:asciiTheme="minorHAnsi" w:eastAsiaTheme="minorEastAsia" w:hAnsiTheme="minorHAnsi"/>
              <w:noProof/>
              <w:kern w:val="2"/>
              <w:sz w:val="22"/>
              <w:rtl/>
              <w14:ligatures w14:val="standardContextual"/>
            </w:rPr>
          </w:pPr>
          <w:hyperlink w:anchor="_Toc179991767" w:history="1">
            <w:r w:rsidRPr="00DD315B">
              <w:rPr>
                <w:rStyle w:val="Hyperlink"/>
                <w:rFonts w:eastAsia="Calibri" w:cs="Sakkal Majalla"/>
                <w:b/>
                <w:bCs/>
                <w:noProof/>
                <w:rtl/>
              </w:rPr>
              <w:t>2.3.1 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Toc179991767 \h</w:instrText>
            </w:r>
            <w:r>
              <w:rPr>
                <w:noProof/>
                <w:webHidden/>
                <w:rtl/>
              </w:rPr>
              <w:instrText xml:space="preserve"> </w:instrText>
            </w:r>
            <w:r>
              <w:rPr>
                <w:noProof/>
                <w:webHidden/>
                <w:rtl/>
              </w:rPr>
            </w:r>
            <w:r>
              <w:rPr>
                <w:noProof/>
                <w:webHidden/>
                <w:rtl/>
              </w:rPr>
              <w:fldChar w:fldCharType="separate"/>
            </w:r>
            <w:r w:rsidR="007C7D6A">
              <w:rPr>
                <w:noProof/>
                <w:webHidden/>
                <w:rtl/>
              </w:rPr>
              <w:t>5</w:t>
            </w:r>
            <w:r>
              <w:rPr>
                <w:noProof/>
                <w:webHidden/>
                <w:rtl/>
              </w:rPr>
              <w:fldChar w:fldCharType="end"/>
            </w:r>
          </w:hyperlink>
        </w:p>
        <w:p w14:paraId="20A0AD22" w14:textId="20AF2B59"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68" w:history="1">
            <w:r w:rsidRPr="00DD315B">
              <w:rPr>
                <w:rStyle w:val="Hyperlink"/>
                <w:rFonts w:eastAsia="Times New Roman" w:cs="Sakkal Majalla"/>
                <w:b/>
                <w:bCs/>
                <w:noProof/>
                <w:rtl/>
              </w:rPr>
              <w:t>4.1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Toc179991768 \h</w:instrText>
            </w:r>
            <w:r>
              <w:rPr>
                <w:noProof/>
                <w:webHidden/>
                <w:rtl/>
              </w:rPr>
              <w:instrText xml:space="preserve"> </w:instrText>
            </w:r>
            <w:r>
              <w:rPr>
                <w:noProof/>
                <w:webHidden/>
                <w:rtl/>
              </w:rPr>
            </w:r>
            <w:r>
              <w:rPr>
                <w:noProof/>
                <w:webHidden/>
                <w:rtl/>
              </w:rPr>
              <w:fldChar w:fldCharType="separate"/>
            </w:r>
            <w:r w:rsidR="007C7D6A">
              <w:rPr>
                <w:noProof/>
                <w:webHidden/>
                <w:rtl/>
              </w:rPr>
              <w:t>7</w:t>
            </w:r>
            <w:r>
              <w:rPr>
                <w:noProof/>
                <w:webHidden/>
                <w:rtl/>
              </w:rPr>
              <w:fldChar w:fldCharType="end"/>
            </w:r>
          </w:hyperlink>
        </w:p>
        <w:p w14:paraId="4F1EA98C" w14:textId="6785F917"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69" w:history="1">
            <w:r w:rsidRPr="00DD315B">
              <w:rPr>
                <w:rStyle w:val="Hyperlink"/>
                <w:rFonts w:eastAsia="Times New Roman" w:cs="Sakkal Majalla"/>
                <w:b/>
                <w:bCs/>
                <w:noProof/>
                <w:rtl/>
              </w:rPr>
              <w:t>5.1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Toc179991769 \h</w:instrText>
            </w:r>
            <w:r>
              <w:rPr>
                <w:noProof/>
                <w:webHidden/>
                <w:rtl/>
              </w:rPr>
              <w:instrText xml:space="preserve"> </w:instrText>
            </w:r>
            <w:r>
              <w:rPr>
                <w:noProof/>
                <w:webHidden/>
                <w:rtl/>
              </w:rPr>
            </w:r>
            <w:r>
              <w:rPr>
                <w:noProof/>
                <w:webHidden/>
                <w:rtl/>
              </w:rPr>
              <w:fldChar w:fldCharType="separate"/>
            </w:r>
            <w:r w:rsidR="007C7D6A">
              <w:rPr>
                <w:noProof/>
                <w:webHidden/>
                <w:rtl/>
              </w:rPr>
              <w:t>7</w:t>
            </w:r>
            <w:r>
              <w:rPr>
                <w:noProof/>
                <w:webHidden/>
                <w:rtl/>
              </w:rPr>
              <w:fldChar w:fldCharType="end"/>
            </w:r>
          </w:hyperlink>
        </w:p>
        <w:p w14:paraId="665B428A" w14:textId="54D45B3F"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70" w:history="1">
            <w:r w:rsidRPr="00DD315B">
              <w:rPr>
                <w:rStyle w:val="Hyperlink"/>
                <w:rFonts w:eastAsia="Times New Roman" w:cs="Sakkal Majalla"/>
                <w:b/>
                <w:bCs/>
                <w:noProof/>
                <w:rtl/>
              </w:rPr>
              <w:t>6.1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Toc179991770 \h</w:instrText>
            </w:r>
            <w:r>
              <w:rPr>
                <w:noProof/>
                <w:webHidden/>
                <w:rtl/>
              </w:rPr>
              <w:instrText xml:space="preserve"> </w:instrText>
            </w:r>
            <w:r>
              <w:rPr>
                <w:noProof/>
                <w:webHidden/>
                <w:rtl/>
              </w:rPr>
            </w:r>
            <w:r>
              <w:rPr>
                <w:noProof/>
                <w:webHidden/>
                <w:rtl/>
              </w:rPr>
              <w:fldChar w:fldCharType="separate"/>
            </w:r>
            <w:r w:rsidR="007C7D6A">
              <w:rPr>
                <w:noProof/>
                <w:webHidden/>
                <w:rtl/>
              </w:rPr>
              <w:t>7</w:t>
            </w:r>
            <w:r>
              <w:rPr>
                <w:noProof/>
                <w:webHidden/>
                <w:rtl/>
              </w:rPr>
              <w:fldChar w:fldCharType="end"/>
            </w:r>
          </w:hyperlink>
        </w:p>
        <w:p w14:paraId="56148A70" w14:textId="0A55AD28"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71" w:history="1">
            <w:r w:rsidRPr="00DD315B">
              <w:rPr>
                <w:rStyle w:val="Hyperlink"/>
                <w:rFonts w:eastAsia="Times New Roman" w:cs="Sakkal Majalla"/>
                <w:b/>
                <w:bCs/>
                <w:noProof/>
                <w:rtl/>
              </w:rPr>
              <w:t>7.1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Toc179991771 \h</w:instrText>
            </w:r>
            <w:r>
              <w:rPr>
                <w:noProof/>
                <w:webHidden/>
                <w:rtl/>
              </w:rPr>
              <w:instrText xml:space="preserve"> </w:instrText>
            </w:r>
            <w:r>
              <w:rPr>
                <w:noProof/>
                <w:webHidden/>
                <w:rtl/>
              </w:rPr>
            </w:r>
            <w:r>
              <w:rPr>
                <w:noProof/>
                <w:webHidden/>
                <w:rtl/>
              </w:rPr>
              <w:fldChar w:fldCharType="separate"/>
            </w:r>
            <w:r w:rsidR="007C7D6A">
              <w:rPr>
                <w:noProof/>
                <w:webHidden/>
                <w:rtl/>
              </w:rPr>
              <w:t>9</w:t>
            </w:r>
            <w:r>
              <w:rPr>
                <w:noProof/>
                <w:webHidden/>
                <w:rtl/>
              </w:rPr>
              <w:fldChar w:fldCharType="end"/>
            </w:r>
          </w:hyperlink>
        </w:p>
        <w:p w14:paraId="6D0FD083" w14:textId="4B77520D"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72" w:history="1">
            <w:r w:rsidRPr="00DD315B">
              <w:rPr>
                <w:rStyle w:val="Hyperlink"/>
                <w:rFonts w:eastAsia="Times New Roman" w:cs="Sakkal Majalla"/>
                <w:b/>
                <w:bCs/>
                <w:noProof/>
                <w:rtl/>
              </w:rPr>
              <w:t>8.1 تعليق على الدراسات السابقة وتحديد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Toc179991772 \h</w:instrText>
            </w:r>
            <w:r>
              <w:rPr>
                <w:noProof/>
                <w:webHidden/>
                <w:rtl/>
              </w:rPr>
              <w:instrText xml:space="preserve"> </w:instrText>
            </w:r>
            <w:r>
              <w:rPr>
                <w:noProof/>
                <w:webHidden/>
                <w:rtl/>
              </w:rPr>
            </w:r>
            <w:r>
              <w:rPr>
                <w:noProof/>
                <w:webHidden/>
                <w:rtl/>
              </w:rPr>
              <w:fldChar w:fldCharType="separate"/>
            </w:r>
            <w:r w:rsidR="007C7D6A">
              <w:rPr>
                <w:rFonts w:hint="cs"/>
                <w:b/>
                <w:bCs/>
                <w:noProof/>
                <w:webHidden/>
                <w:rtl/>
              </w:rPr>
              <w:t>خطأ! الإشارة المرجعية غير معرّفة.</w:t>
            </w:r>
            <w:r>
              <w:rPr>
                <w:noProof/>
                <w:webHidden/>
                <w:rtl/>
              </w:rPr>
              <w:fldChar w:fldCharType="end"/>
            </w:r>
          </w:hyperlink>
        </w:p>
        <w:p w14:paraId="12BF2C07" w14:textId="2609FABF"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73" w:history="1">
            <w:r w:rsidRPr="00DD315B">
              <w:rPr>
                <w:rStyle w:val="Hyperlink"/>
                <w:rFonts w:eastAsia="Times New Roman" w:cs="Sakkal Majalla"/>
                <w:b/>
                <w:bCs/>
                <w:noProof/>
                <w:rtl/>
              </w:rPr>
              <w:t>9.1 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Toc179991773 \h</w:instrText>
            </w:r>
            <w:r>
              <w:rPr>
                <w:noProof/>
                <w:webHidden/>
                <w:rtl/>
              </w:rPr>
              <w:instrText xml:space="preserve"> </w:instrText>
            </w:r>
            <w:r>
              <w:rPr>
                <w:noProof/>
                <w:webHidden/>
                <w:rtl/>
              </w:rPr>
            </w:r>
            <w:r>
              <w:rPr>
                <w:noProof/>
                <w:webHidden/>
                <w:rtl/>
              </w:rPr>
              <w:fldChar w:fldCharType="separate"/>
            </w:r>
            <w:r w:rsidR="007C7D6A">
              <w:rPr>
                <w:noProof/>
                <w:webHidden/>
                <w:rtl/>
              </w:rPr>
              <w:t>15</w:t>
            </w:r>
            <w:r>
              <w:rPr>
                <w:noProof/>
                <w:webHidden/>
                <w:rtl/>
              </w:rPr>
              <w:fldChar w:fldCharType="end"/>
            </w:r>
          </w:hyperlink>
        </w:p>
        <w:p w14:paraId="4B08B487" w14:textId="61E888B9"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74" w:history="1">
            <w:r w:rsidRPr="00DD315B">
              <w:rPr>
                <w:rStyle w:val="Hyperlink"/>
                <w:rFonts w:eastAsia="Times New Roman" w:cs="Sakkal Majalla"/>
                <w:b/>
                <w:bCs/>
                <w:noProof/>
                <w:rtl/>
              </w:rPr>
              <w:t>10.1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Toc179991774 \h</w:instrText>
            </w:r>
            <w:r>
              <w:rPr>
                <w:noProof/>
                <w:webHidden/>
                <w:rtl/>
              </w:rPr>
              <w:instrText xml:space="preserve"> </w:instrText>
            </w:r>
            <w:r>
              <w:rPr>
                <w:noProof/>
                <w:webHidden/>
                <w:rtl/>
              </w:rPr>
            </w:r>
            <w:r>
              <w:rPr>
                <w:noProof/>
                <w:webHidden/>
                <w:rtl/>
              </w:rPr>
              <w:fldChar w:fldCharType="separate"/>
            </w:r>
            <w:r w:rsidR="007C7D6A">
              <w:rPr>
                <w:noProof/>
                <w:webHidden/>
                <w:rtl/>
              </w:rPr>
              <w:t>17</w:t>
            </w:r>
            <w:r>
              <w:rPr>
                <w:noProof/>
                <w:webHidden/>
                <w:rtl/>
              </w:rPr>
              <w:fldChar w:fldCharType="end"/>
            </w:r>
          </w:hyperlink>
        </w:p>
        <w:p w14:paraId="28026A6C" w14:textId="072218CA"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75" w:history="1">
            <w:r w:rsidRPr="00DD315B">
              <w:rPr>
                <w:rStyle w:val="Hyperlink"/>
                <w:rFonts w:eastAsia="Times New Roman" w:cs="Sakkal Majalla"/>
                <w:b/>
                <w:bCs/>
                <w:noProof/>
                <w:rtl/>
              </w:rPr>
              <w:t>11.1 مصادر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Toc179991775 \h</w:instrText>
            </w:r>
            <w:r>
              <w:rPr>
                <w:noProof/>
                <w:webHidden/>
                <w:rtl/>
              </w:rPr>
              <w:instrText xml:space="preserve"> </w:instrText>
            </w:r>
            <w:r>
              <w:rPr>
                <w:noProof/>
                <w:webHidden/>
                <w:rtl/>
              </w:rPr>
            </w:r>
            <w:r>
              <w:rPr>
                <w:noProof/>
                <w:webHidden/>
                <w:rtl/>
              </w:rPr>
              <w:fldChar w:fldCharType="separate"/>
            </w:r>
            <w:r w:rsidR="007C7D6A">
              <w:rPr>
                <w:noProof/>
                <w:webHidden/>
                <w:rtl/>
              </w:rPr>
              <w:t>17</w:t>
            </w:r>
            <w:r>
              <w:rPr>
                <w:noProof/>
                <w:webHidden/>
                <w:rtl/>
              </w:rPr>
              <w:fldChar w:fldCharType="end"/>
            </w:r>
          </w:hyperlink>
        </w:p>
        <w:p w14:paraId="7FB980BB" w14:textId="05BB14C2"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76" w:history="1">
            <w:r w:rsidRPr="00DD315B">
              <w:rPr>
                <w:rStyle w:val="Hyperlink"/>
                <w:rFonts w:eastAsia="Times New Roman" w:cs="Sakkal Majalla"/>
                <w:b/>
                <w:bCs/>
                <w:noProof/>
                <w:rtl/>
              </w:rPr>
              <w:t>12.1 أدوات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Toc179991776 \h</w:instrText>
            </w:r>
            <w:r>
              <w:rPr>
                <w:noProof/>
                <w:webHidden/>
                <w:rtl/>
              </w:rPr>
              <w:instrText xml:space="preserve"> </w:instrText>
            </w:r>
            <w:r>
              <w:rPr>
                <w:noProof/>
                <w:webHidden/>
                <w:rtl/>
              </w:rPr>
            </w:r>
            <w:r>
              <w:rPr>
                <w:noProof/>
                <w:webHidden/>
                <w:rtl/>
              </w:rPr>
              <w:fldChar w:fldCharType="separate"/>
            </w:r>
            <w:r w:rsidR="007C7D6A">
              <w:rPr>
                <w:noProof/>
                <w:webHidden/>
                <w:rtl/>
              </w:rPr>
              <w:t>18</w:t>
            </w:r>
            <w:r>
              <w:rPr>
                <w:noProof/>
                <w:webHidden/>
                <w:rtl/>
              </w:rPr>
              <w:fldChar w:fldCharType="end"/>
            </w:r>
          </w:hyperlink>
        </w:p>
        <w:p w14:paraId="0A8C7B6D" w14:textId="33A7C551"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77" w:history="1">
            <w:r w:rsidRPr="00DD315B">
              <w:rPr>
                <w:rStyle w:val="Hyperlink"/>
                <w:rFonts w:eastAsia="Times New Roman" w:cs="Sakkal Majalla"/>
                <w:b/>
                <w:bCs/>
                <w:noProof/>
                <w:rtl/>
              </w:rPr>
              <w:t>13.1 حدود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Toc179991777 \h</w:instrText>
            </w:r>
            <w:r>
              <w:rPr>
                <w:noProof/>
                <w:webHidden/>
                <w:rtl/>
              </w:rPr>
              <w:instrText xml:space="preserve"> </w:instrText>
            </w:r>
            <w:r>
              <w:rPr>
                <w:noProof/>
                <w:webHidden/>
                <w:rtl/>
              </w:rPr>
            </w:r>
            <w:r>
              <w:rPr>
                <w:noProof/>
                <w:webHidden/>
                <w:rtl/>
              </w:rPr>
              <w:fldChar w:fldCharType="separate"/>
            </w:r>
            <w:r w:rsidR="007C7D6A">
              <w:rPr>
                <w:noProof/>
                <w:webHidden/>
                <w:rtl/>
              </w:rPr>
              <w:t>18</w:t>
            </w:r>
            <w:r>
              <w:rPr>
                <w:noProof/>
                <w:webHidden/>
                <w:rtl/>
              </w:rPr>
              <w:fldChar w:fldCharType="end"/>
            </w:r>
          </w:hyperlink>
        </w:p>
        <w:p w14:paraId="4A67B0E1" w14:textId="0E651E12"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78" w:history="1">
            <w:r w:rsidRPr="00DD315B">
              <w:rPr>
                <w:rStyle w:val="Hyperlink"/>
                <w:rFonts w:cs="Sakkal Majalla"/>
                <w:b/>
                <w:bCs/>
                <w:noProof/>
                <w:rtl/>
              </w:rPr>
              <w:t>الفصل الثاني :الاطار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Toc179991778 \h</w:instrText>
            </w:r>
            <w:r>
              <w:rPr>
                <w:noProof/>
                <w:webHidden/>
                <w:rtl/>
              </w:rPr>
              <w:instrText xml:space="preserve"> </w:instrText>
            </w:r>
            <w:r>
              <w:rPr>
                <w:noProof/>
                <w:webHidden/>
                <w:rtl/>
              </w:rPr>
            </w:r>
            <w:r>
              <w:rPr>
                <w:noProof/>
                <w:webHidden/>
                <w:rtl/>
              </w:rPr>
              <w:fldChar w:fldCharType="separate"/>
            </w:r>
            <w:r w:rsidR="007C7D6A">
              <w:rPr>
                <w:noProof/>
                <w:webHidden/>
                <w:rtl/>
              </w:rPr>
              <w:t>20</w:t>
            </w:r>
            <w:r>
              <w:rPr>
                <w:noProof/>
                <w:webHidden/>
                <w:rtl/>
              </w:rPr>
              <w:fldChar w:fldCharType="end"/>
            </w:r>
          </w:hyperlink>
        </w:p>
        <w:p w14:paraId="06F98EFE" w14:textId="0DB05A03"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79" w:history="1">
            <w:r w:rsidRPr="00DD315B">
              <w:rPr>
                <w:rStyle w:val="Hyperlink"/>
                <w:rFonts w:cs="Sakkal Majalla"/>
                <w:b/>
                <w:bCs/>
                <w:noProof/>
                <w:rtl/>
              </w:rPr>
              <w:t>المبحث الأول :إدارة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Toc179991779 \h</w:instrText>
            </w:r>
            <w:r>
              <w:rPr>
                <w:noProof/>
                <w:webHidden/>
                <w:rtl/>
              </w:rPr>
              <w:instrText xml:space="preserve"> </w:instrText>
            </w:r>
            <w:r>
              <w:rPr>
                <w:noProof/>
                <w:webHidden/>
                <w:rtl/>
              </w:rPr>
            </w:r>
            <w:r>
              <w:rPr>
                <w:noProof/>
                <w:webHidden/>
                <w:rtl/>
              </w:rPr>
              <w:fldChar w:fldCharType="separate"/>
            </w:r>
            <w:r w:rsidR="007C7D6A">
              <w:rPr>
                <w:noProof/>
                <w:webHidden/>
                <w:rtl/>
              </w:rPr>
              <w:t>20</w:t>
            </w:r>
            <w:r>
              <w:rPr>
                <w:noProof/>
                <w:webHidden/>
                <w:rtl/>
              </w:rPr>
              <w:fldChar w:fldCharType="end"/>
            </w:r>
          </w:hyperlink>
        </w:p>
        <w:p w14:paraId="2EEF654A" w14:textId="78931A12"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0" w:history="1">
            <w:r w:rsidRPr="00DD315B">
              <w:rPr>
                <w:rStyle w:val="Hyperlink"/>
                <w:rFonts w:cs="Sakkal Majalla"/>
                <w:b/>
                <w:bCs/>
                <w:noProof/>
                <w:rtl/>
              </w:rPr>
              <w:t>1.1.2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Toc179991780 \h</w:instrText>
            </w:r>
            <w:r>
              <w:rPr>
                <w:noProof/>
                <w:webHidden/>
                <w:rtl/>
              </w:rPr>
              <w:instrText xml:space="preserve"> </w:instrText>
            </w:r>
            <w:r>
              <w:rPr>
                <w:noProof/>
                <w:webHidden/>
                <w:rtl/>
              </w:rPr>
            </w:r>
            <w:r>
              <w:rPr>
                <w:noProof/>
                <w:webHidden/>
                <w:rtl/>
              </w:rPr>
              <w:fldChar w:fldCharType="separate"/>
            </w:r>
            <w:r w:rsidR="007C7D6A">
              <w:rPr>
                <w:noProof/>
                <w:webHidden/>
                <w:rtl/>
              </w:rPr>
              <w:t>20</w:t>
            </w:r>
            <w:r>
              <w:rPr>
                <w:noProof/>
                <w:webHidden/>
                <w:rtl/>
              </w:rPr>
              <w:fldChar w:fldCharType="end"/>
            </w:r>
          </w:hyperlink>
        </w:p>
        <w:p w14:paraId="310D9882" w14:textId="702E1C71"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1" w:history="1">
            <w:r w:rsidRPr="00DD315B">
              <w:rPr>
                <w:rStyle w:val="Hyperlink"/>
                <w:rFonts w:cs="Sakkal Majalla"/>
                <w:b/>
                <w:bCs/>
                <w:noProof/>
                <w:rtl/>
              </w:rPr>
              <w:t>2.1.2 مفهوم إدارة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Toc179991781 \h</w:instrText>
            </w:r>
            <w:r>
              <w:rPr>
                <w:noProof/>
                <w:webHidden/>
                <w:rtl/>
              </w:rPr>
              <w:instrText xml:space="preserve"> </w:instrText>
            </w:r>
            <w:r>
              <w:rPr>
                <w:noProof/>
                <w:webHidden/>
                <w:rtl/>
              </w:rPr>
            </w:r>
            <w:r>
              <w:rPr>
                <w:noProof/>
                <w:webHidden/>
                <w:rtl/>
              </w:rPr>
              <w:fldChar w:fldCharType="separate"/>
            </w:r>
            <w:r w:rsidR="007C7D6A">
              <w:rPr>
                <w:noProof/>
                <w:webHidden/>
                <w:rtl/>
              </w:rPr>
              <w:t>20</w:t>
            </w:r>
            <w:r>
              <w:rPr>
                <w:noProof/>
                <w:webHidden/>
                <w:rtl/>
              </w:rPr>
              <w:fldChar w:fldCharType="end"/>
            </w:r>
          </w:hyperlink>
        </w:p>
        <w:p w14:paraId="71A077C9" w14:textId="64EC70D9"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2" w:history="1">
            <w:r w:rsidRPr="00DD315B">
              <w:rPr>
                <w:rStyle w:val="Hyperlink"/>
                <w:rFonts w:cs="Sakkal Majalla"/>
                <w:b/>
                <w:bCs/>
                <w:noProof/>
                <w:rtl/>
              </w:rPr>
              <w:t>2.1.2 خصائص إدارة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Toc179991782 \h</w:instrText>
            </w:r>
            <w:r>
              <w:rPr>
                <w:noProof/>
                <w:webHidden/>
                <w:rtl/>
              </w:rPr>
              <w:instrText xml:space="preserve"> </w:instrText>
            </w:r>
            <w:r>
              <w:rPr>
                <w:noProof/>
                <w:webHidden/>
                <w:rtl/>
              </w:rPr>
            </w:r>
            <w:r>
              <w:rPr>
                <w:noProof/>
                <w:webHidden/>
                <w:rtl/>
              </w:rPr>
              <w:fldChar w:fldCharType="separate"/>
            </w:r>
            <w:r w:rsidR="007C7D6A">
              <w:rPr>
                <w:noProof/>
                <w:webHidden/>
                <w:rtl/>
              </w:rPr>
              <w:t>21</w:t>
            </w:r>
            <w:r>
              <w:rPr>
                <w:noProof/>
                <w:webHidden/>
                <w:rtl/>
              </w:rPr>
              <w:fldChar w:fldCharType="end"/>
            </w:r>
          </w:hyperlink>
        </w:p>
        <w:p w14:paraId="34203B94" w14:textId="189B0C97"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3" w:history="1">
            <w:r w:rsidRPr="00DD315B">
              <w:rPr>
                <w:rStyle w:val="Hyperlink"/>
                <w:rFonts w:cs="Sakkal Majalla"/>
                <w:b/>
                <w:bCs/>
                <w:noProof/>
                <w:rtl/>
              </w:rPr>
              <w:t>3.1.2 أسباب التغير: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Toc179991783 \h</w:instrText>
            </w:r>
            <w:r>
              <w:rPr>
                <w:noProof/>
                <w:webHidden/>
                <w:rtl/>
              </w:rPr>
              <w:instrText xml:space="preserve"> </w:instrText>
            </w:r>
            <w:r>
              <w:rPr>
                <w:noProof/>
                <w:webHidden/>
                <w:rtl/>
              </w:rPr>
            </w:r>
            <w:r>
              <w:rPr>
                <w:noProof/>
                <w:webHidden/>
                <w:rtl/>
              </w:rPr>
              <w:fldChar w:fldCharType="separate"/>
            </w:r>
            <w:r w:rsidR="007C7D6A">
              <w:rPr>
                <w:noProof/>
                <w:webHidden/>
                <w:rtl/>
              </w:rPr>
              <w:t>23</w:t>
            </w:r>
            <w:r>
              <w:rPr>
                <w:noProof/>
                <w:webHidden/>
                <w:rtl/>
              </w:rPr>
              <w:fldChar w:fldCharType="end"/>
            </w:r>
          </w:hyperlink>
        </w:p>
        <w:p w14:paraId="539A636C" w14:textId="7604BBC2"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4" w:history="1">
            <w:r w:rsidRPr="00DD315B">
              <w:rPr>
                <w:rStyle w:val="Hyperlink"/>
                <w:rFonts w:cs="Sakkal Majalla"/>
                <w:b/>
                <w:bCs/>
                <w:noProof/>
                <w:rtl/>
              </w:rPr>
              <w:t>4.1.2 استراتيجيات كيفية إحداث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Toc179991784 \h</w:instrText>
            </w:r>
            <w:r>
              <w:rPr>
                <w:noProof/>
                <w:webHidden/>
                <w:rtl/>
              </w:rPr>
              <w:instrText xml:space="preserve"> </w:instrText>
            </w:r>
            <w:r>
              <w:rPr>
                <w:noProof/>
                <w:webHidden/>
                <w:rtl/>
              </w:rPr>
            </w:r>
            <w:r>
              <w:rPr>
                <w:noProof/>
                <w:webHidden/>
                <w:rtl/>
              </w:rPr>
              <w:fldChar w:fldCharType="separate"/>
            </w:r>
            <w:r w:rsidR="007C7D6A">
              <w:rPr>
                <w:noProof/>
                <w:webHidden/>
                <w:rtl/>
              </w:rPr>
              <w:t>25</w:t>
            </w:r>
            <w:r>
              <w:rPr>
                <w:noProof/>
                <w:webHidden/>
                <w:rtl/>
              </w:rPr>
              <w:fldChar w:fldCharType="end"/>
            </w:r>
          </w:hyperlink>
        </w:p>
        <w:p w14:paraId="64E50B16" w14:textId="65685BF4"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5" w:history="1">
            <w:r w:rsidRPr="00DD315B">
              <w:rPr>
                <w:rStyle w:val="Hyperlink"/>
                <w:rFonts w:cs="Sakkal Majalla"/>
                <w:b/>
                <w:bCs/>
                <w:noProof/>
                <w:rtl/>
              </w:rPr>
              <w:t>5.1.2 أبعاد التغيير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Toc179991785 \h</w:instrText>
            </w:r>
            <w:r>
              <w:rPr>
                <w:noProof/>
                <w:webHidden/>
                <w:rtl/>
              </w:rPr>
              <w:instrText xml:space="preserve"> </w:instrText>
            </w:r>
            <w:r>
              <w:rPr>
                <w:noProof/>
                <w:webHidden/>
                <w:rtl/>
              </w:rPr>
            </w:r>
            <w:r>
              <w:rPr>
                <w:noProof/>
                <w:webHidden/>
                <w:rtl/>
              </w:rPr>
              <w:fldChar w:fldCharType="separate"/>
            </w:r>
            <w:r w:rsidR="007C7D6A">
              <w:rPr>
                <w:noProof/>
                <w:webHidden/>
                <w:rtl/>
              </w:rPr>
              <w:t>25</w:t>
            </w:r>
            <w:r>
              <w:rPr>
                <w:noProof/>
                <w:webHidden/>
                <w:rtl/>
              </w:rPr>
              <w:fldChar w:fldCharType="end"/>
            </w:r>
          </w:hyperlink>
        </w:p>
        <w:p w14:paraId="41E73790" w14:textId="62AAC14F" w:rsidR="00E04160" w:rsidRDefault="00E04160">
          <w:pPr>
            <w:pStyle w:val="TOC1"/>
            <w:tabs>
              <w:tab w:val="right" w:leader="dot" w:pos="7926"/>
            </w:tabs>
            <w:rPr>
              <w:rFonts w:asciiTheme="minorHAnsi" w:eastAsiaTheme="minorEastAsia" w:hAnsiTheme="minorHAnsi"/>
              <w:noProof/>
              <w:kern w:val="2"/>
              <w:sz w:val="22"/>
              <w:rtl/>
              <w14:ligatures w14:val="standardContextual"/>
            </w:rPr>
          </w:pPr>
          <w:hyperlink w:anchor="_Toc179991786" w:history="1">
            <w:r w:rsidRPr="00DD315B">
              <w:rPr>
                <w:rStyle w:val="Hyperlink"/>
                <w:rFonts w:cs="Sakkal Majalla"/>
                <w:b/>
                <w:bCs/>
                <w:noProof/>
                <w:rtl/>
              </w:rPr>
              <w:t>المبحث الثاني: نجاح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Toc179991786 \h</w:instrText>
            </w:r>
            <w:r>
              <w:rPr>
                <w:noProof/>
                <w:webHidden/>
                <w:rtl/>
              </w:rPr>
              <w:instrText xml:space="preserve"> </w:instrText>
            </w:r>
            <w:r>
              <w:rPr>
                <w:noProof/>
                <w:webHidden/>
                <w:rtl/>
              </w:rPr>
            </w:r>
            <w:r>
              <w:rPr>
                <w:noProof/>
                <w:webHidden/>
                <w:rtl/>
              </w:rPr>
              <w:fldChar w:fldCharType="separate"/>
            </w:r>
            <w:r w:rsidR="007C7D6A">
              <w:rPr>
                <w:noProof/>
                <w:webHidden/>
                <w:rtl/>
              </w:rPr>
              <w:t>28</w:t>
            </w:r>
            <w:r>
              <w:rPr>
                <w:noProof/>
                <w:webHidden/>
                <w:rtl/>
              </w:rPr>
              <w:fldChar w:fldCharType="end"/>
            </w:r>
          </w:hyperlink>
        </w:p>
        <w:p w14:paraId="5E4B70B8" w14:textId="26BC224E"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7" w:history="1">
            <w:r w:rsidRPr="00DD315B">
              <w:rPr>
                <w:rStyle w:val="Hyperlink"/>
                <w:noProof/>
                <w:rtl/>
                <w:lang w:bidi="ar-EG"/>
              </w:rPr>
              <w:t>1.2.2 تمهيد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Toc179991787 \h</w:instrText>
            </w:r>
            <w:r>
              <w:rPr>
                <w:noProof/>
                <w:webHidden/>
                <w:rtl/>
              </w:rPr>
              <w:instrText xml:space="preserve"> </w:instrText>
            </w:r>
            <w:r>
              <w:rPr>
                <w:noProof/>
                <w:webHidden/>
                <w:rtl/>
              </w:rPr>
            </w:r>
            <w:r>
              <w:rPr>
                <w:noProof/>
                <w:webHidden/>
                <w:rtl/>
              </w:rPr>
              <w:fldChar w:fldCharType="separate"/>
            </w:r>
            <w:r w:rsidR="007C7D6A">
              <w:rPr>
                <w:noProof/>
                <w:webHidden/>
                <w:rtl/>
              </w:rPr>
              <w:t>28</w:t>
            </w:r>
            <w:r>
              <w:rPr>
                <w:noProof/>
                <w:webHidden/>
                <w:rtl/>
              </w:rPr>
              <w:fldChar w:fldCharType="end"/>
            </w:r>
          </w:hyperlink>
        </w:p>
        <w:p w14:paraId="0F3021C8" w14:textId="403F9294"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8" w:history="1">
            <w:r w:rsidRPr="00DD315B">
              <w:rPr>
                <w:rStyle w:val="Hyperlink"/>
                <w:noProof/>
                <w:rtl/>
                <w:lang w:bidi="ar-EG"/>
              </w:rPr>
              <w:t>1.2.2مفهوم المشروع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Toc179991788 \h</w:instrText>
            </w:r>
            <w:r>
              <w:rPr>
                <w:noProof/>
                <w:webHidden/>
                <w:rtl/>
              </w:rPr>
              <w:instrText xml:space="preserve"> </w:instrText>
            </w:r>
            <w:r>
              <w:rPr>
                <w:noProof/>
                <w:webHidden/>
                <w:rtl/>
              </w:rPr>
            </w:r>
            <w:r>
              <w:rPr>
                <w:noProof/>
                <w:webHidden/>
                <w:rtl/>
              </w:rPr>
              <w:fldChar w:fldCharType="separate"/>
            </w:r>
            <w:r w:rsidR="007C7D6A">
              <w:rPr>
                <w:noProof/>
                <w:webHidden/>
                <w:rtl/>
              </w:rPr>
              <w:t>28</w:t>
            </w:r>
            <w:r>
              <w:rPr>
                <w:noProof/>
                <w:webHidden/>
                <w:rtl/>
              </w:rPr>
              <w:fldChar w:fldCharType="end"/>
            </w:r>
          </w:hyperlink>
        </w:p>
        <w:p w14:paraId="448CAE74" w14:textId="76A70F7B"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89" w:history="1">
            <w:r w:rsidRPr="00DD315B">
              <w:rPr>
                <w:rStyle w:val="Hyperlink"/>
                <w:noProof/>
                <w:rtl/>
                <w:lang w:bidi="ar-EG"/>
              </w:rPr>
              <w:t>2.2.2 مفهوم نجاح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Toc179991789 \h</w:instrText>
            </w:r>
            <w:r>
              <w:rPr>
                <w:noProof/>
                <w:webHidden/>
                <w:rtl/>
              </w:rPr>
              <w:instrText xml:space="preserve"> </w:instrText>
            </w:r>
            <w:r>
              <w:rPr>
                <w:noProof/>
                <w:webHidden/>
                <w:rtl/>
              </w:rPr>
            </w:r>
            <w:r>
              <w:rPr>
                <w:noProof/>
                <w:webHidden/>
                <w:rtl/>
              </w:rPr>
              <w:fldChar w:fldCharType="separate"/>
            </w:r>
            <w:r w:rsidR="007C7D6A">
              <w:rPr>
                <w:noProof/>
                <w:webHidden/>
                <w:rtl/>
              </w:rPr>
              <w:t>29</w:t>
            </w:r>
            <w:r>
              <w:rPr>
                <w:noProof/>
                <w:webHidden/>
                <w:rtl/>
              </w:rPr>
              <w:fldChar w:fldCharType="end"/>
            </w:r>
          </w:hyperlink>
        </w:p>
        <w:p w14:paraId="640D65D7" w14:textId="4E54286C"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90" w:history="1">
            <w:r w:rsidRPr="00DD315B">
              <w:rPr>
                <w:rStyle w:val="Hyperlink"/>
                <w:noProof/>
                <w:rtl/>
                <w:lang w:bidi="ar-EG"/>
              </w:rPr>
              <w:t>3.2.2 دورة حياة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Toc179991790 \h</w:instrText>
            </w:r>
            <w:r>
              <w:rPr>
                <w:noProof/>
                <w:webHidden/>
                <w:rtl/>
              </w:rPr>
              <w:instrText xml:space="preserve"> </w:instrText>
            </w:r>
            <w:r>
              <w:rPr>
                <w:noProof/>
                <w:webHidden/>
                <w:rtl/>
              </w:rPr>
            </w:r>
            <w:r>
              <w:rPr>
                <w:noProof/>
                <w:webHidden/>
                <w:rtl/>
              </w:rPr>
              <w:fldChar w:fldCharType="separate"/>
            </w:r>
            <w:r w:rsidR="007C7D6A">
              <w:rPr>
                <w:noProof/>
                <w:webHidden/>
                <w:rtl/>
              </w:rPr>
              <w:t>30</w:t>
            </w:r>
            <w:r>
              <w:rPr>
                <w:noProof/>
                <w:webHidden/>
                <w:rtl/>
              </w:rPr>
              <w:fldChar w:fldCharType="end"/>
            </w:r>
          </w:hyperlink>
        </w:p>
        <w:p w14:paraId="7108D0CE" w14:textId="3C541CAD"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91" w:history="1">
            <w:r w:rsidRPr="00DD315B">
              <w:rPr>
                <w:rStyle w:val="Hyperlink"/>
                <w:noProof/>
                <w:rtl/>
                <w:lang w:bidi="ar-EG"/>
              </w:rPr>
              <w:t>4.2.2 الأهداف الرئيسية لإدارة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Toc179991791 \h</w:instrText>
            </w:r>
            <w:r>
              <w:rPr>
                <w:noProof/>
                <w:webHidden/>
                <w:rtl/>
              </w:rPr>
              <w:instrText xml:space="preserve"> </w:instrText>
            </w:r>
            <w:r>
              <w:rPr>
                <w:noProof/>
                <w:webHidden/>
                <w:rtl/>
              </w:rPr>
            </w:r>
            <w:r>
              <w:rPr>
                <w:noProof/>
                <w:webHidden/>
                <w:rtl/>
              </w:rPr>
              <w:fldChar w:fldCharType="separate"/>
            </w:r>
            <w:r w:rsidR="007C7D6A">
              <w:rPr>
                <w:noProof/>
                <w:webHidden/>
                <w:rtl/>
              </w:rPr>
              <w:t>31</w:t>
            </w:r>
            <w:r>
              <w:rPr>
                <w:noProof/>
                <w:webHidden/>
                <w:rtl/>
              </w:rPr>
              <w:fldChar w:fldCharType="end"/>
            </w:r>
          </w:hyperlink>
        </w:p>
        <w:p w14:paraId="7A3F57A8" w14:textId="113DBF4E"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92" w:history="1">
            <w:r w:rsidRPr="00DD315B">
              <w:rPr>
                <w:rStyle w:val="Hyperlink"/>
                <w:noProof/>
                <w:rtl/>
                <w:lang w:bidi="ar-EG"/>
              </w:rPr>
              <w:t>5.2.2 أهمية نجاح المشاريع الإنشائية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Toc179991792 \h</w:instrText>
            </w:r>
            <w:r>
              <w:rPr>
                <w:noProof/>
                <w:webHidden/>
                <w:rtl/>
              </w:rPr>
              <w:instrText xml:space="preserve"> </w:instrText>
            </w:r>
            <w:r>
              <w:rPr>
                <w:noProof/>
                <w:webHidden/>
                <w:rtl/>
              </w:rPr>
            </w:r>
            <w:r>
              <w:rPr>
                <w:noProof/>
                <w:webHidden/>
                <w:rtl/>
              </w:rPr>
              <w:fldChar w:fldCharType="separate"/>
            </w:r>
            <w:r w:rsidR="007C7D6A">
              <w:rPr>
                <w:noProof/>
                <w:webHidden/>
                <w:rtl/>
              </w:rPr>
              <w:t>33</w:t>
            </w:r>
            <w:r>
              <w:rPr>
                <w:noProof/>
                <w:webHidden/>
                <w:rtl/>
              </w:rPr>
              <w:fldChar w:fldCharType="end"/>
            </w:r>
          </w:hyperlink>
        </w:p>
        <w:p w14:paraId="6B12CCBA" w14:textId="35E11814"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93" w:history="1">
            <w:r w:rsidRPr="00DD315B">
              <w:rPr>
                <w:rStyle w:val="Hyperlink"/>
                <w:noProof/>
                <w:rtl/>
                <w:lang w:bidi="ar-EG"/>
              </w:rPr>
              <w:t xml:space="preserve">6.2.2 أنواع المشاريع </w:t>
            </w:r>
            <w:r w:rsidR="0060022E">
              <w:rPr>
                <w:rStyle w:val="Hyperlink"/>
                <w:noProof/>
                <w:rtl/>
                <w:lang w:bidi="ar-EG"/>
              </w:rPr>
              <w:t xml:space="preserve">الإنشاءات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Toc179991793 \h</w:instrText>
            </w:r>
            <w:r>
              <w:rPr>
                <w:noProof/>
                <w:webHidden/>
                <w:rtl/>
              </w:rPr>
              <w:instrText xml:space="preserve"> </w:instrText>
            </w:r>
            <w:r>
              <w:rPr>
                <w:noProof/>
                <w:webHidden/>
                <w:rtl/>
              </w:rPr>
            </w:r>
            <w:r>
              <w:rPr>
                <w:noProof/>
                <w:webHidden/>
                <w:rtl/>
              </w:rPr>
              <w:fldChar w:fldCharType="separate"/>
            </w:r>
            <w:r w:rsidR="007C7D6A">
              <w:rPr>
                <w:noProof/>
                <w:webHidden/>
                <w:rtl/>
              </w:rPr>
              <w:t>35</w:t>
            </w:r>
            <w:r>
              <w:rPr>
                <w:noProof/>
                <w:webHidden/>
                <w:rtl/>
              </w:rPr>
              <w:fldChar w:fldCharType="end"/>
            </w:r>
          </w:hyperlink>
        </w:p>
        <w:p w14:paraId="4B44EFC9" w14:textId="2CF2BC33" w:rsidR="00E04160" w:rsidRDefault="00E04160">
          <w:pPr>
            <w:pStyle w:val="TOC2"/>
            <w:tabs>
              <w:tab w:val="right" w:leader="dot" w:pos="7926"/>
            </w:tabs>
            <w:rPr>
              <w:rFonts w:asciiTheme="minorHAnsi" w:eastAsiaTheme="minorEastAsia" w:hAnsiTheme="minorHAnsi"/>
              <w:noProof/>
              <w:kern w:val="2"/>
              <w:sz w:val="22"/>
              <w:rtl/>
              <w14:ligatures w14:val="standardContextual"/>
            </w:rPr>
          </w:pPr>
          <w:hyperlink w:anchor="_Toc179991794" w:history="1">
            <w:r w:rsidRPr="00DD315B">
              <w:rPr>
                <w:rStyle w:val="Hyperlink"/>
                <w:noProof/>
                <w:rtl/>
                <w:lang w:bidi="ar-EG"/>
              </w:rPr>
              <w:t>7.2.2 أثر إدارات التغيير في إنجاح المشاريع الإنشائية في المؤسسات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Toc179991794 \h</w:instrText>
            </w:r>
            <w:r>
              <w:rPr>
                <w:noProof/>
                <w:webHidden/>
                <w:rtl/>
              </w:rPr>
              <w:instrText xml:space="preserve"> </w:instrText>
            </w:r>
            <w:r>
              <w:rPr>
                <w:noProof/>
                <w:webHidden/>
                <w:rtl/>
              </w:rPr>
            </w:r>
            <w:r>
              <w:rPr>
                <w:noProof/>
                <w:webHidden/>
                <w:rtl/>
              </w:rPr>
              <w:fldChar w:fldCharType="separate"/>
            </w:r>
            <w:r w:rsidR="007C7D6A">
              <w:rPr>
                <w:noProof/>
                <w:webHidden/>
                <w:rtl/>
              </w:rPr>
              <w:t>39</w:t>
            </w:r>
            <w:r>
              <w:rPr>
                <w:noProof/>
                <w:webHidden/>
                <w:rtl/>
              </w:rPr>
              <w:fldChar w:fldCharType="end"/>
            </w:r>
          </w:hyperlink>
        </w:p>
        <w:p w14:paraId="15EF1204" w14:textId="709CC3A5" w:rsidR="0097742A" w:rsidRDefault="0097742A" w:rsidP="00E7641A">
          <w:pPr>
            <w:tabs>
              <w:tab w:val="left" w:pos="2491"/>
            </w:tabs>
          </w:pPr>
          <w:r w:rsidRPr="00E7641A">
            <w:rPr>
              <w:rFonts w:cs="Sakkal Majalla"/>
              <w:b/>
              <w:bCs/>
              <w:szCs w:val="28"/>
              <w:lang w:val="ar-SA"/>
            </w:rPr>
            <w:fldChar w:fldCharType="end"/>
          </w:r>
        </w:p>
      </w:sdtContent>
    </w:sdt>
    <w:p w14:paraId="7D732325" w14:textId="77777777" w:rsidR="005551CD" w:rsidRDefault="005551CD">
      <w:pPr>
        <w:spacing w:line="259" w:lineRule="auto"/>
        <w:ind w:hanging="142"/>
        <w:jc w:val="left"/>
        <w:rPr>
          <w:rFonts w:eastAsia="Times New Roman" w:cs="Sakkal Majalla"/>
          <w:b/>
          <w:bCs/>
          <w:sz w:val="40"/>
          <w:szCs w:val="40"/>
          <w:rtl/>
        </w:rPr>
      </w:pPr>
      <w:r>
        <w:rPr>
          <w:rFonts w:eastAsia="Times New Roman" w:cs="Sakkal Majalla"/>
          <w:b/>
          <w:bCs/>
          <w:sz w:val="40"/>
          <w:szCs w:val="40"/>
          <w:rtl/>
        </w:rPr>
        <w:br w:type="page"/>
      </w:r>
    </w:p>
    <w:p w14:paraId="1162217D" w14:textId="602EC61D" w:rsidR="00F60E5F" w:rsidRPr="00A87625" w:rsidRDefault="00F60E5F" w:rsidP="00F61B3E">
      <w:pPr>
        <w:spacing w:before="100" w:beforeAutospacing="1" w:after="100" w:afterAutospacing="1"/>
        <w:ind w:left="0" w:firstLine="0"/>
        <w:jc w:val="center"/>
        <w:outlineLvl w:val="0"/>
        <w:rPr>
          <w:rFonts w:eastAsia="Times New Roman" w:cs="Sakkal Majalla"/>
          <w:b/>
          <w:bCs/>
          <w:sz w:val="40"/>
          <w:szCs w:val="40"/>
          <w:rtl/>
        </w:rPr>
      </w:pPr>
      <w:bookmarkStart w:id="29" w:name="_Toc179991760"/>
      <w:r w:rsidRPr="00A87625">
        <w:rPr>
          <w:rFonts w:eastAsia="Times New Roman" w:cs="Sakkal Majalla"/>
          <w:b/>
          <w:bCs/>
          <w:sz w:val="40"/>
          <w:szCs w:val="40"/>
          <w:rtl/>
        </w:rPr>
        <w:lastRenderedPageBreak/>
        <w:t>قائمة الجداول</w:t>
      </w:r>
      <w:bookmarkEnd w:id="28"/>
      <w:bookmarkEnd w:id="27"/>
      <w:bookmarkEnd w:id="26"/>
      <w:bookmarkEnd w:id="25"/>
      <w:bookmarkEnd w:id="24"/>
      <w:bookmarkEnd w:id="23"/>
      <w:bookmarkEnd w:id="22"/>
      <w:bookmarkEnd w:id="21"/>
      <w:bookmarkEnd w:id="29"/>
    </w:p>
    <w:tbl>
      <w:tblPr>
        <w:tblStyle w:val="4-51"/>
        <w:bidiVisual/>
        <w:tblW w:w="4994" w:type="pct"/>
        <w:tblInd w:w="5" w:type="dxa"/>
        <w:tblLook w:val="04A0" w:firstRow="1" w:lastRow="0" w:firstColumn="1" w:lastColumn="0" w:noHBand="0" w:noVBand="1"/>
      </w:tblPr>
      <w:tblGrid>
        <w:gridCol w:w="1265"/>
        <w:gridCol w:w="5234"/>
        <w:gridCol w:w="1417"/>
      </w:tblGrid>
      <w:tr w:rsidR="006264FE" w:rsidRPr="006264FE" w14:paraId="0866CE8F" w14:textId="77777777" w:rsidTr="006264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7F0602A2" w14:textId="5C347048" w:rsidR="006264FE" w:rsidRPr="006264FE" w:rsidRDefault="006264FE" w:rsidP="00E7641A">
            <w:pPr>
              <w:ind w:left="0" w:firstLine="0"/>
              <w:jc w:val="center"/>
              <w:rPr>
                <w:rFonts w:cs="Sakkal Majalla"/>
                <w:szCs w:val="28"/>
                <w:rtl/>
              </w:rPr>
            </w:pPr>
            <w:r w:rsidRPr="006264FE">
              <w:rPr>
                <w:rFonts w:cs="Sakkal Majalla"/>
                <w:szCs w:val="28"/>
                <w:rtl/>
              </w:rPr>
              <w:t>رقم الجدول</w:t>
            </w:r>
          </w:p>
        </w:tc>
        <w:tc>
          <w:tcPr>
            <w:tcW w:w="3306" w:type="pct"/>
            <w:vAlign w:val="center"/>
          </w:tcPr>
          <w:p w14:paraId="24A00C25" w14:textId="6E275362" w:rsidR="006264FE" w:rsidRPr="006264FE" w:rsidRDefault="006264FE" w:rsidP="00E7641A">
            <w:pPr>
              <w:ind w:left="0" w:firstLine="0"/>
              <w:jc w:val="center"/>
              <w:cnfStyle w:val="100000000000" w:firstRow="1" w:lastRow="0" w:firstColumn="0" w:lastColumn="0" w:oddVBand="0" w:evenVBand="0" w:oddHBand="0" w:evenHBand="0" w:firstRowFirstColumn="0" w:firstRowLastColumn="0" w:lastRowFirstColumn="0" w:lastRowLastColumn="0"/>
              <w:rPr>
                <w:rFonts w:cs="Sakkal Majalla"/>
                <w:szCs w:val="28"/>
                <w:rtl/>
              </w:rPr>
            </w:pPr>
            <w:r w:rsidRPr="006264FE">
              <w:rPr>
                <w:rFonts w:cs="Sakkal Majalla"/>
                <w:szCs w:val="28"/>
                <w:rtl/>
              </w:rPr>
              <w:t>اسم الجدول</w:t>
            </w:r>
          </w:p>
        </w:tc>
        <w:tc>
          <w:tcPr>
            <w:tcW w:w="895" w:type="pct"/>
            <w:vAlign w:val="center"/>
          </w:tcPr>
          <w:p w14:paraId="2AFEB4B2" w14:textId="1B88CFE9" w:rsidR="006264FE" w:rsidRPr="006264FE" w:rsidRDefault="006264FE" w:rsidP="00E7641A">
            <w:pPr>
              <w:ind w:left="0" w:firstLine="0"/>
              <w:jc w:val="center"/>
              <w:cnfStyle w:val="100000000000" w:firstRow="1" w:lastRow="0" w:firstColumn="0" w:lastColumn="0" w:oddVBand="0" w:evenVBand="0" w:oddHBand="0" w:evenHBand="0" w:firstRowFirstColumn="0" w:firstRowLastColumn="0" w:lastRowFirstColumn="0" w:lastRowLastColumn="0"/>
              <w:rPr>
                <w:rFonts w:cs="Sakkal Majalla"/>
                <w:szCs w:val="28"/>
                <w:rtl/>
              </w:rPr>
            </w:pPr>
            <w:r w:rsidRPr="006264FE">
              <w:rPr>
                <w:rFonts w:cs="Sakkal Majalla"/>
                <w:szCs w:val="28"/>
                <w:rtl/>
              </w:rPr>
              <w:t>رقم الصفحة</w:t>
            </w:r>
          </w:p>
        </w:tc>
      </w:tr>
      <w:tr w:rsidR="006264FE" w:rsidRPr="006264FE" w14:paraId="64F9DC60" w14:textId="77777777" w:rsidTr="00626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6B0EF8C5" w14:textId="03F9F69C" w:rsidR="006264FE" w:rsidRPr="006264FE" w:rsidRDefault="006264FE" w:rsidP="00E7641A">
            <w:pPr>
              <w:ind w:left="0" w:firstLine="0"/>
              <w:jc w:val="center"/>
              <w:rPr>
                <w:rFonts w:cs="Sakkal Majalla"/>
                <w:szCs w:val="28"/>
                <w:rtl/>
              </w:rPr>
            </w:pPr>
            <w:r>
              <w:rPr>
                <w:rFonts w:cs="Sakkal Majalla" w:hint="cs"/>
                <w:szCs w:val="28"/>
                <w:rtl/>
              </w:rPr>
              <w:t>1</w:t>
            </w:r>
          </w:p>
        </w:tc>
        <w:tc>
          <w:tcPr>
            <w:tcW w:w="3306" w:type="pct"/>
            <w:vAlign w:val="center"/>
          </w:tcPr>
          <w:p w14:paraId="386A9FF1" w14:textId="190CBEA2" w:rsidR="006264FE" w:rsidRPr="006264FE" w:rsidRDefault="006264FE"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FD2181">
              <w:rPr>
                <w:rFonts w:eastAsia="Calibri" w:cs="Sakkal Majalla"/>
                <w:b/>
                <w:bCs/>
                <w:szCs w:val="28"/>
                <w:rtl/>
                <w:lang w:bidi="ar-EG"/>
              </w:rPr>
              <w:t>مجموع الاستبانات الموزعة والمستردة والخاضعة للتحليل</w:t>
            </w:r>
          </w:p>
        </w:tc>
        <w:tc>
          <w:tcPr>
            <w:tcW w:w="895" w:type="pct"/>
            <w:vAlign w:val="center"/>
          </w:tcPr>
          <w:p w14:paraId="6D86BC7C" w14:textId="4EFA6CC6" w:rsidR="006264FE" w:rsidRPr="006264FE" w:rsidRDefault="006264FE"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Pr>
                <w:rFonts w:cs="Sakkal Majalla" w:hint="cs"/>
                <w:szCs w:val="28"/>
                <w:rtl/>
              </w:rPr>
              <w:t>43</w:t>
            </w:r>
          </w:p>
        </w:tc>
      </w:tr>
      <w:tr w:rsidR="006264FE" w:rsidRPr="006264FE" w14:paraId="39B7E55F" w14:textId="77777777" w:rsidTr="006264FE">
        <w:tc>
          <w:tcPr>
            <w:cnfStyle w:val="001000000000" w:firstRow="0" w:lastRow="0" w:firstColumn="1" w:lastColumn="0" w:oddVBand="0" w:evenVBand="0" w:oddHBand="0" w:evenHBand="0" w:firstRowFirstColumn="0" w:firstRowLastColumn="0" w:lastRowFirstColumn="0" w:lastRowLastColumn="0"/>
            <w:tcW w:w="799" w:type="pct"/>
            <w:vAlign w:val="center"/>
          </w:tcPr>
          <w:p w14:paraId="60884E7A" w14:textId="27766C88" w:rsidR="006264FE" w:rsidRPr="006264FE" w:rsidRDefault="006264FE" w:rsidP="00E7641A">
            <w:pPr>
              <w:ind w:left="0" w:firstLine="0"/>
              <w:jc w:val="center"/>
              <w:rPr>
                <w:rFonts w:cs="Sakkal Majalla"/>
                <w:szCs w:val="28"/>
                <w:rtl/>
              </w:rPr>
            </w:pPr>
            <w:r>
              <w:rPr>
                <w:rFonts w:cs="Sakkal Majalla" w:hint="cs"/>
                <w:szCs w:val="28"/>
                <w:rtl/>
              </w:rPr>
              <w:t>2</w:t>
            </w:r>
          </w:p>
        </w:tc>
        <w:tc>
          <w:tcPr>
            <w:tcW w:w="3306" w:type="pct"/>
            <w:vAlign w:val="center"/>
          </w:tcPr>
          <w:p w14:paraId="683784F8" w14:textId="18FA1BC1" w:rsidR="006264FE" w:rsidRPr="006264FE" w:rsidRDefault="006264FE"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FD2181">
              <w:rPr>
                <w:rFonts w:eastAsia="Calibri" w:cs="Sakkal Majalla"/>
                <w:b/>
                <w:bCs/>
                <w:szCs w:val="28"/>
                <w:rtl/>
                <w:lang w:bidi="ar-EG"/>
              </w:rPr>
              <w:t>قيمة معاملات الثبات لمتغيرات الدراسة</w:t>
            </w:r>
          </w:p>
        </w:tc>
        <w:tc>
          <w:tcPr>
            <w:tcW w:w="895" w:type="pct"/>
            <w:vAlign w:val="center"/>
          </w:tcPr>
          <w:p w14:paraId="34F51874" w14:textId="4239AE4A" w:rsidR="006264FE" w:rsidRPr="006264FE" w:rsidRDefault="006264FE"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Pr>
                <w:rFonts w:cs="Sakkal Majalla" w:hint="cs"/>
                <w:szCs w:val="28"/>
                <w:rtl/>
              </w:rPr>
              <w:t>44</w:t>
            </w:r>
          </w:p>
        </w:tc>
      </w:tr>
      <w:tr w:rsidR="006264FE" w:rsidRPr="006264FE" w14:paraId="3B086EAA" w14:textId="77777777" w:rsidTr="00626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5EE72F13" w14:textId="052E572E" w:rsidR="006264FE" w:rsidRPr="006264FE" w:rsidRDefault="006264FE" w:rsidP="00E7641A">
            <w:pPr>
              <w:ind w:left="0" w:firstLine="0"/>
              <w:jc w:val="center"/>
              <w:rPr>
                <w:rFonts w:cs="Sakkal Majalla"/>
                <w:szCs w:val="28"/>
                <w:rtl/>
              </w:rPr>
            </w:pPr>
            <w:r>
              <w:rPr>
                <w:rFonts w:cs="Sakkal Majalla" w:hint="cs"/>
                <w:szCs w:val="28"/>
                <w:rtl/>
              </w:rPr>
              <w:t>3</w:t>
            </w:r>
          </w:p>
        </w:tc>
        <w:tc>
          <w:tcPr>
            <w:tcW w:w="3306" w:type="pct"/>
            <w:vAlign w:val="center"/>
          </w:tcPr>
          <w:p w14:paraId="6605C344" w14:textId="154A9E2E" w:rsidR="006264FE" w:rsidRPr="006264FE" w:rsidRDefault="006264FE"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FD2181">
              <w:rPr>
                <w:rFonts w:eastAsia="Calibri" w:cs="Sakkal Majalla"/>
                <w:b/>
                <w:bCs/>
                <w:szCs w:val="28"/>
                <w:rtl/>
                <w:lang w:bidi="ar-EG"/>
              </w:rPr>
              <w:t>توزيع عينة الدراسة من المديرين في شركات تكنولوجيا المعلومات بمدينة ال</w:t>
            </w:r>
            <w:r w:rsidR="00362890">
              <w:rPr>
                <w:rFonts w:eastAsia="Calibri" w:cs="Sakkal Majalla"/>
                <w:b/>
                <w:bCs/>
                <w:szCs w:val="28"/>
                <w:rtl/>
                <w:lang w:bidi="ar-EG"/>
              </w:rPr>
              <w:t xml:space="preserve"> المملكة</w:t>
            </w:r>
          </w:p>
        </w:tc>
        <w:tc>
          <w:tcPr>
            <w:tcW w:w="895" w:type="pct"/>
            <w:vAlign w:val="center"/>
          </w:tcPr>
          <w:p w14:paraId="0620FFF8" w14:textId="677F55C6" w:rsidR="006264FE" w:rsidRPr="006264FE" w:rsidRDefault="006264FE"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Pr>
                <w:rFonts w:cs="Sakkal Majalla" w:hint="cs"/>
                <w:szCs w:val="28"/>
                <w:rtl/>
              </w:rPr>
              <w:t>47</w:t>
            </w:r>
          </w:p>
        </w:tc>
      </w:tr>
      <w:tr w:rsidR="006264FE" w:rsidRPr="006264FE" w14:paraId="1916F2B5" w14:textId="77777777" w:rsidTr="006264FE">
        <w:tc>
          <w:tcPr>
            <w:cnfStyle w:val="001000000000" w:firstRow="0" w:lastRow="0" w:firstColumn="1" w:lastColumn="0" w:oddVBand="0" w:evenVBand="0" w:oddHBand="0" w:evenHBand="0" w:firstRowFirstColumn="0" w:firstRowLastColumn="0" w:lastRowFirstColumn="0" w:lastRowLastColumn="0"/>
            <w:tcW w:w="799" w:type="pct"/>
            <w:vAlign w:val="center"/>
          </w:tcPr>
          <w:p w14:paraId="4D8A319F" w14:textId="5DD334E9" w:rsidR="006264FE" w:rsidRPr="006264FE" w:rsidRDefault="006264FE" w:rsidP="00E7641A">
            <w:pPr>
              <w:ind w:left="0" w:firstLine="0"/>
              <w:jc w:val="center"/>
              <w:rPr>
                <w:rFonts w:cs="Sakkal Majalla"/>
                <w:szCs w:val="28"/>
                <w:rtl/>
              </w:rPr>
            </w:pPr>
            <w:r>
              <w:rPr>
                <w:rFonts w:cs="Sakkal Majalla" w:hint="cs"/>
                <w:szCs w:val="28"/>
                <w:rtl/>
              </w:rPr>
              <w:t>4</w:t>
            </w:r>
          </w:p>
        </w:tc>
        <w:tc>
          <w:tcPr>
            <w:tcW w:w="3306" w:type="pct"/>
            <w:vAlign w:val="center"/>
          </w:tcPr>
          <w:p w14:paraId="499E6DA3" w14:textId="0FB436D0" w:rsidR="006264FE" w:rsidRPr="006264FE" w:rsidRDefault="006264FE"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FD2181">
              <w:rPr>
                <w:rFonts w:eastAsia="Calibri" w:cs="Sakkal Majalla"/>
                <w:b/>
                <w:bCs/>
                <w:szCs w:val="28"/>
                <w:rtl/>
                <w:lang w:bidi="ar-EG"/>
              </w:rPr>
              <w:t>المتوسطات الحسابية والانحرافات المعيارية لمتغير التغيير في الثقافة</w:t>
            </w:r>
          </w:p>
        </w:tc>
        <w:tc>
          <w:tcPr>
            <w:tcW w:w="895" w:type="pct"/>
            <w:vAlign w:val="center"/>
          </w:tcPr>
          <w:p w14:paraId="5DE0EDFD" w14:textId="7B710A14" w:rsidR="006264FE" w:rsidRPr="006264FE" w:rsidRDefault="006264FE"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Pr>
                <w:rFonts w:cs="Sakkal Majalla" w:hint="cs"/>
                <w:szCs w:val="28"/>
                <w:rtl/>
              </w:rPr>
              <w:t>50</w:t>
            </w:r>
          </w:p>
        </w:tc>
      </w:tr>
      <w:tr w:rsidR="006264FE" w:rsidRPr="006264FE" w14:paraId="5CE64690" w14:textId="77777777" w:rsidTr="00626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2069BD88" w14:textId="0AA1A723" w:rsidR="006264FE" w:rsidRPr="006264FE" w:rsidRDefault="006264FE" w:rsidP="00E7641A">
            <w:pPr>
              <w:ind w:left="0" w:firstLine="0"/>
              <w:jc w:val="center"/>
              <w:rPr>
                <w:rFonts w:cs="Sakkal Majalla"/>
                <w:szCs w:val="28"/>
                <w:rtl/>
              </w:rPr>
            </w:pPr>
            <w:r>
              <w:rPr>
                <w:rFonts w:cs="Sakkal Majalla" w:hint="cs"/>
                <w:szCs w:val="28"/>
                <w:rtl/>
              </w:rPr>
              <w:t>5</w:t>
            </w:r>
          </w:p>
        </w:tc>
        <w:tc>
          <w:tcPr>
            <w:tcW w:w="3306" w:type="pct"/>
            <w:vAlign w:val="center"/>
          </w:tcPr>
          <w:p w14:paraId="1398D197" w14:textId="0FA78775" w:rsidR="006264FE" w:rsidRPr="006264FE" w:rsidRDefault="006264FE"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FD2181">
              <w:rPr>
                <w:rFonts w:eastAsia="Calibri" w:cs="Sakkal Majalla"/>
                <w:b/>
                <w:bCs/>
                <w:szCs w:val="28"/>
                <w:rtl/>
                <w:lang w:bidi="ar-EG"/>
              </w:rPr>
              <w:t>المتوسطات الحسابية والانحرافات المعيارية للتغيير في الهيكل التنظـيمي</w:t>
            </w:r>
          </w:p>
        </w:tc>
        <w:tc>
          <w:tcPr>
            <w:tcW w:w="895" w:type="pct"/>
            <w:vAlign w:val="center"/>
          </w:tcPr>
          <w:p w14:paraId="68AD56C2" w14:textId="22A3F01B" w:rsidR="006264FE" w:rsidRPr="006264FE" w:rsidRDefault="006264FE"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Pr>
                <w:rFonts w:cs="Sakkal Majalla" w:hint="cs"/>
                <w:szCs w:val="28"/>
                <w:rtl/>
              </w:rPr>
              <w:t>51</w:t>
            </w:r>
          </w:p>
        </w:tc>
      </w:tr>
      <w:tr w:rsidR="006264FE" w:rsidRPr="006264FE" w14:paraId="60C09BF0" w14:textId="77777777" w:rsidTr="006264FE">
        <w:tc>
          <w:tcPr>
            <w:cnfStyle w:val="001000000000" w:firstRow="0" w:lastRow="0" w:firstColumn="1" w:lastColumn="0" w:oddVBand="0" w:evenVBand="0" w:oddHBand="0" w:evenHBand="0" w:firstRowFirstColumn="0" w:firstRowLastColumn="0" w:lastRowFirstColumn="0" w:lastRowLastColumn="0"/>
            <w:tcW w:w="799" w:type="pct"/>
            <w:vAlign w:val="center"/>
          </w:tcPr>
          <w:p w14:paraId="092DE658" w14:textId="7695B10B" w:rsidR="006264FE" w:rsidRPr="006264FE" w:rsidRDefault="006264FE" w:rsidP="00E7641A">
            <w:pPr>
              <w:ind w:left="0" w:firstLine="0"/>
              <w:jc w:val="center"/>
              <w:rPr>
                <w:rFonts w:cs="Sakkal Majalla"/>
                <w:szCs w:val="28"/>
                <w:rtl/>
              </w:rPr>
            </w:pPr>
            <w:r>
              <w:rPr>
                <w:rFonts w:cs="Sakkal Majalla" w:hint="cs"/>
                <w:szCs w:val="28"/>
                <w:rtl/>
              </w:rPr>
              <w:t>6</w:t>
            </w:r>
          </w:p>
        </w:tc>
        <w:tc>
          <w:tcPr>
            <w:tcW w:w="3306" w:type="pct"/>
            <w:vAlign w:val="center"/>
          </w:tcPr>
          <w:p w14:paraId="40EA8440" w14:textId="29044855" w:rsidR="006264FE" w:rsidRPr="006264FE" w:rsidRDefault="006264FE"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FD2181">
              <w:rPr>
                <w:rFonts w:eastAsia="Calibri" w:cs="Sakkal Majalla"/>
                <w:b/>
                <w:bCs/>
                <w:szCs w:val="28"/>
                <w:rtl/>
                <w:lang w:bidi="ar-EG"/>
              </w:rPr>
              <w:t>المتوسطات الحسابية والانحرافات المعيارية للتغيير في التكنولوجيا</w:t>
            </w:r>
          </w:p>
        </w:tc>
        <w:tc>
          <w:tcPr>
            <w:tcW w:w="895" w:type="pct"/>
            <w:vAlign w:val="center"/>
          </w:tcPr>
          <w:p w14:paraId="7FE0739F" w14:textId="3A8511A1" w:rsidR="006264FE" w:rsidRPr="006264FE" w:rsidRDefault="006264FE"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Pr>
                <w:rFonts w:cs="Sakkal Majalla" w:hint="cs"/>
                <w:szCs w:val="28"/>
                <w:rtl/>
              </w:rPr>
              <w:t>53</w:t>
            </w:r>
          </w:p>
        </w:tc>
      </w:tr>
      <w:tr w:rsidR="006264FE" w:rsidRPr="006264FE" w14:paraId="74772325" w14:textId="77777777" w:rsidTr="00626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582B25B8" w14:textId="67B5F033" w:rsidR="006264FE" w:rsidRPr="006264FE" w:rsidRDefault="006264FE" w:rsidP="00E7641A">
            <w:pPr>
              <w:ind w:left="0" w:firstLine="0"/>
              <w:jc w:val="center"/>
              <w:rPr>
                <w:rFonts w:cs="Sakkal Majalla"/>
                <w:szCs w:val="28"/>
                <w:rtl/>
              </w:rPr>
            </w:pPr>
            <w:r>
              <w:rPr>
                <w:rFonts w:cs="Sakkal Majalla" w:hint="cs"/>
                <w:szCs w:val="28"/>
                <w:rtl/>
              </w:rPr>
              <w:t>7</w:t>
            </w:r>
          </w:p>
        </w:tc>
        <w:tc>
          <w:tcPr>
            <w:tcW w:w="3306" w:type="pct"/>
            <w:vAlign w:val="center"/>
          </w:tcPr>
          <w:p w14:paraId="0A52F464" w14:textId="24579A88" w:rsidR="006264FE" w:rsidRPr="006264FE" w:rsidRDefault="006264FE"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FD2181">
              <w:rPr>
                <w:rFonts w:eastAsia="Calibri" w:cs="Sakkal Majalla"/>
                <w:b/>
                <w:bCs/>
                <w:szCs w:val="28"/>
                <w:rtl/>
                <w:lang w:bidi="ar-EG"/>
              </w:rPr>
              <w:t>المتوسطات الحسابية والانحرافات المعيارية للتغيير في المهام</w:t>
            </w:r>
          </w:p>
        </w:tc>
        <w:tc>
          <w:tcPr>
            <w:tcW w:w="895" w:type="pct"/>
            <w:vAlign w:val="center"/>
          </w:tcPr>
          <w:p w14:paraId="2B764D10" w14:textId="507E17C9" w:rsidR="006264FE" w:rsidRPr="006264FE" w:rsidRDefault="006264FE"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Pr>
                <w:rFonts w:cs="Sakkal Majalla" w:hint="cs"/>
                <w:szCs w:val="28"/>
                <w:rtl/>
              </w:rPr>
              <w:t>54</w:t>
            </w:r>
          </w:p>
        </w:tc>
      </w:tr>
      <w:tr w:rsidR="006264FE" w:rsidRPr="006264FE" w14:paraId="3DC9B707" w14:textId="77777777" w:rsidTr="006264FE">
        <w:tc>
          <w:tcPr>
            <w:cnfStyle w:val="001000000000" w:firstRow="0" w:lastRow="0" w:firstColumn="1" w:lastColumn="0" w:oddVBand="0" w:evenVBand="0" w:oddHBand="0" w:evenHBand="0" w:firstRowFirstColumn="0" w:firstRowLastColumn="0" w:lastRowFirstColumn="0" w:lastRowLastColumn="0"/>
            <w:tcW w:w="799" w:type="pct"/>
            <w:vAlign w:val="center"/>
          </w:tcPr>
          <w:p w14:paraId="198C3576" w14:textId="49CCC272" w:rsidR="006264FE" w:rsidRPr="006264FE" w:rsidRDefault="006264FE" w:rsidP="00E7641A">
            <w:pPr>
              <w:ind w:left="0" w:firstLine="0"/>
              <w:jc w:val="center"/>
              <w:rPr>
                <w:rFonts w:cs="Sakkal Majalla"/>
                <w:szCs w:val="28"/>
                <w:rtl/>
              </w:rPr>
            </w:pPr>
            <w:r>
              <w:rPr>
                <w:rFonts w:cs="Sakkal Majalla" w:hint="cs"/>
                <w:szCs w:val="28"/>
                <w:rtl/>
              </w:rPr>
              <w:t>8</w:t>
            </w:r>
          </w:p>
        </w:tc>
        <w:tc>
          <w:tcPr>
            <w:tcW w:w="3306" w:type="pct"/>
            <w:vAlign w:val="center"/>
          </w:tcPr>
          <w:p w14:paraId="32EB9C73" w14:textId="4FD008FB" w:rsidR="006264FE" w:rsidRPr="006264FE" w:rsidRDefault="006264FE"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FD2181">
              <w:rPr>
                <w:rFonts w:eastAsia="Calibri" w:cs="Sakkal Majalla"/>
                <w:b/>
                <w:bCs/>
                <w:szCs w:val="28"/>
                <w:rtl/>
                <w:lang w:bidi="ar-EG"/>
              </w:rPr>
              <w:t>المتوسطات الحسابية والانحرافات المعيارية لمؤشر تحقيق الأهداف</w:t>
            </w:r>
          </w:p>
        </w:tc>
        <w:tc>
          <w:tcPr>
            <w:tcW w:w="895" w:type="pct"/>
            <w:vAlign w:val="center"/>
          </w:tcPr>
          <w:p w14:paraId="13DDC48B" w14:textId="4FD0F6DB" w:rsidR="006264FE" w:rsidRPr="006264FE" w:rsidRDefault="006264FE"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Pr>
                <w:rFonts w:cs="Sakkal Majalla" w:hint="cs"/>
                <w:szCs w:val="28"/>
                <w:rtl/>
              </w:rPr>
              <w:t>56</w:t>
            </w:r>
          </w:p>
        </w:tc>
      </w:tr>
      <w:tr w:rsidR="006264FE" w:rsidRPr="006264FE" w14:paraId="5AD34D93" w14:textId="77777777" w:rsidTr="00626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7E7F59A9" w14:textId="4F4C7B29" w:rsidR="006264FE" w:rsidRPr="006264FE" w:rsidRDefault="006264FE" w:rsidP="00E7641A">
            <w:pPr>
              <w:ind w:left="0" w:firstLine="0"/>
              <w:jc w:val="center"/>
              <w:rPr>
                <w:rFonts w:cs="Sakkal Majalla"/>
                <w:szCs w:val="28"/>
                <w:rtl/>
              </w:rPr>
            </w:pPr>
            <w:r>
              <w:rPr>
                <w:rFonts w:cs="Sakkal Majalla" w:hint="cs"/>
                <w:szCs w:val="28"/>
                <w:rtl/>
              </w:rPr>
              <w:t>9</w:t>
            </w:r>
          </w:p>
        </w:tc>
        <w:tc>
          <w:tcPr>
            <w:tcW w:w="3306" w:type="pct"/>
            <w:vAlign w:val="center"/>
          </w:tcPr>
          <w:p w14:paraId="769FAB97" w14:textId="7AF55A26" w:rsidR="006264FE" w:rsidRPr="006264FE" w:rsidRDefault="006264FE"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FD2181">
              <w:rPr>
                <w:rFonts w:eastAsia="Calibri" w:cs="Sakkal Majalla"/>
                <w:b/>
                <w:bCs/>
                <w:szCs w:val="28"/>
                <w:rtl/>
                <w:lang w:bidi="ar-EG"/>
              </w:rPr>
              <w:t>المتوسطات الحسابية والانحرافات المعيارية لمؤشر جودة المنتجات</w:t>
            </w:r>
          </w:p>
        </w:tc>
        <w:tc>
          <w:tcPr>
            <w:tcW w:w="895" w:type="pct"/>
            <w:vAlign w:val="center"/>
          </w:tcPr>
          <w:p w14:paraId="6686C227" w14:textId="4048173F" w:rsidR="006264FE" w:rsidRPr="006264FE" w:rsidRDefault="006264FE"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Pr>
                <w:rFonts w:cs="Sakkal Majalla" w:hint="cs"/>
                <w:szCs w:val="28"/>
                <w:rtl/>
              </w:rPr>
              <w:t>57</w:t>
            </w:r>
          </w:p>
        </w:tc>
      </w:tr>
      <w:tr w:rsidR="006264FE" w:rsidRPr="006264FE" w14:paraId="082BCF84" w14:textId="77777777" w:rsidTr="006264FE">
        <w:tc>
          <w:tcPr>
            <w:cnfStyle w:val="001000000000" w:firstRow="0" w:lastRow="0" w:firstColumn="1" w:lastColumn="0" w:oddVBand="0" w:evenVBand="0" w:oddHBand="0" w:evenHBand="0" w:firstRowFirstColumn="0" w:firstRowLastColumn="0" w:lastRowFirstColumn="0" w:lastRowLastColumn="0"/>
            <w:tcW w:w="799" w:type="pct"/>
            <w:vAlign w:val="center"/>
          </w:tcPr>
          <w:p w14:paraId="7753E075" w14:textId="42C409C7" w:rsidR="006264FE" w:rsidRPr="006264FE" w:rsidRDefault="006264FE" w:rsidP="00E7641A">
            <w:pPr>
              <w:ind w:left="0" w:firstLine="0"/>
              <w:jc w:val="center"/>
              <w:rPr>
                <w:rFonts w:cs="Sakkal Majalla"/>
                <w:szCs w:val="28"/>
                <w:rtl/>
              </w:rPr>
            </w:pPr>
            <w:r>
              <w:rPr>
                <w:rFonts w:cs="Sakkal Majalla" w:hint="cs"/>
                <w:szCs w:val="28"/>
                <w:rtl/>
              </w:rPr>
              <w:t>10</w:t>
            </w:r>
          </w:p>
        </w:tc>
        <w:tc>
          <w:tcPr>
            <w:tcW w:w="3306" w:type="pct"/>
            <w:vAlign w:val="center"/>
          </w:tcPr>
          <w:p w14:paraId="67D6E376" w14:textId="31906342" w:rsidR="006264FE" w:rsidRPr="006264FE" w:rsidRDefault="006264FE"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FD2181">
              <w:rPr>
                <w:rFonts w:eastAsia="Calibri" w:cs="Sakkal Majalla"/>
                <w:b/>
                <w:bCs/>
                <w:szCs w:val="28"/>
                <w:rtl/>
                <w:lang w:bidi="ar-EG"/>
              </w:rPr>
              <w:t>اختبار (</w:t>
            </w:r>
            <w:r w:rsidRPr="00FD2181">
              <w:rPr>
                <w:rFonts w:eastAsia="Calibri" w:cs="Sakkal Majalla"/>
                <w:b/>
                <w:bCs/>
                <w:szCs w:val="28"/>
                <w:lang w:bidi="ar-EG"/>
              </w:rPr>
              <w:t>One Sample Kolmogorov-</w:t>
            </w:r>
            <w:proofErr w:type="spellStart"/>
            <w:r w:rsidRPr="00FD2181">
              <w:rPr>
                <w:rFonts w:eastAsia="Calibri" w:cs="Sakkal Majalla"/>
                <w:b/>
                <w:bCs/>
                <w:szCs w:val="28"/>
                <w:lang w:bidi="ar-EG"/>
              </w:rPr>
              <w:t>Smirno</w:t>
            </w:r>
            <w:proofErr w:type="spellEnd"/>
            <w:r w:rsidRPr="00FD2181">
              <w:rPr>
                <w:rFonts w:eastAsia="Calibri" w:cs="Sakkal Majalla"/>
                <w:b/>
                <w:bCs/>
                <w:szCs w:val="28"/>
                <w:lang w:bidi="ar-EG"/>
              </w:rPr>
              <w:t xml:space="preserve"> test</w:t>
            </w:r>
            <w:r w:rsidRPr="00FD2181">
              <w:rPr>
                <w:rFonts w:eastAsia="Calibri" w:cs="Sakkal Majalla"/>
                <w:b/>
                <w:bCs/>
                <w:szCs w:val="28"/>
                <w:rtl/>
                <w:lang w:bidi="ar-EG"/>
              </w:rPr>
              <w:t>) للمتغير المستقل (ادارة التغيير)</w:t>
            </w:r>
          </w:p>
        </w:tc>
        <w:tc>
          <w:tcPr>
            <w:tcW w:w="895" w:type="pct"/>
            <w:vAlign w:val="center"/>
          </w:tcPr>
          <w:p w14:paraId="39E1028E" w14:textId="1DEC2A10" w:rsidR="006264FE" w:rsidRPr="006264FE" w:rsidRDefault="006264FE"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Pr>
                <w:rFonts w:cs="Sakkal Majalla" w:hint="cs"/>
                <w:szCs w:val="28"/>
                <w:rtl/>
              </w:rPr>
              <w:t>58</w:t>
            </w:r>
          </w:p>
        </w:tc>
      </w:tr>
      <w:tr w:rsidR="006264FE" w:rsidRPr="006264FE" w14:paraId="2FA58A18" w14:textId="77777777" w:rsidTr="00626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13C4AAD6" w14:textId="62F8443F" w:rsidR="006264FE" w:rsidRPr="006264FE" w:rsidRDefault="006264FE" w:rsidP="00E7641A">
            <w:pPr>
              <w:ind w:left="0" w:firstLine="0"/>
              <w:jc w:val="center"/>
              <w:rPr>
                <w:rFonts w:cs="Sakkal Majalla"/>
                <w:szCs w:val="28"/>
                <w:rtl/>
              </w:rPr>
            </w:pPr>
            <w:r>
              <w:rPr>
                <w:rFonts w:cs="Sakkal Majalla" w:hint="cs"/>
                <w:szCs w:val="28"/>
                <w:rtl/>
              </w:rPr>
              <w:t>11</w:t>
            </w:r>
          </w:p>
        </w:tc>
        <w:tc>
          <w:tcPr>
            <w:tcW w:w="3306" w:type="pct"/>
            <w:vAlign w:val="center"/>
          </w:tcPr>
          <w:p w14:paraId="7ADA89D6" w14:textId="0B3CB3C5" w:rsidR="006264FE" w:rsidRPr="006264FE" w:rsidRDefault="006264FE"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FD2181">
              <w:rPr>
                <w:rFonts w:eastAsia="Calibri" w:cs="Sakkal Majalla"/>
                <w:b/>
                <w:bCs/>
                <w:szCs w:val="28"/>
                <w:rtl/>
                <w:lang w:bidi="ar-EG"/>
              </w:rPr>
              <w:t>نتائج اختبار الانحدار المتعدد لتأثير متغيرات إدارة التغيير (التغيير في الثقافة، التغيير في الهيكل التنظيمي، التغيير في التكنولوجيا، التغيير في المهام) في تعزيز الفعالية</w:t>
            </w:r>
          </w:p>
        </w:tc>
        <w:tc>
          <w:tcPr>
            <w:tcW w:w="895" w:type="pct"/>
            <w:vAlign w:val="center"/>
          </w:tcPr>
          <w:p w14:paraId="2CE6DC7E" w14:textId="5C265E26" w:rsidR="006264FE" w:rsidRPr="006264FE" w:rsidRDefault="006264FE"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Pr>
                <w:rFonts w:cs="Sakkal Majalla" w:hint="cs"/>
                <w:szCs w:val="28"/>
                <w:rtl/>
              </w:rPr>
              <w:t>59</w:t>
            </w:r>
          </w:p>
        </w:tc>
      </w:tr>
      <w:tr w:rsidR="006264FE" w:rsidRPr="006264FE" w14:paraId="7399B96F" w14:textId="77777777" w:rsidTr="006264FE">
        <w:tc>
          <w:tcPr>
            <w:cnfStyle w:val="001000000000" w:firstRow="0" w:lastRow="0" w:firstColumn="1" w:lastColumn="0" w:oddVBand="0" w:evenVBand="0" w:oddHBand="0" w:evenHBand="0" w:firstRowFirstColumn="0" w:firstRowLastColumn="0" w:lastRowFirstColumn="0" w:lastRowLastColumn="0"/>
            <w:tcW w:w="799" w:type="pct"/>
            <w:vAlign w:val="center"/>
          </w:tcPr>
          <w:p w14:paraId="7CAF76A8" w14:textId="01D3F865" w:rsidR="006264FE" w:rsidRPr="006264FE" w:rsidRDefault="006264FE" w:rsidP="00E7641A">
            <w:pPr>
              <w:ind w:left="0" w:firstLine="0"/>
              <w:jc w:val="center"/>
              <w:rPr>
                <w:rFonts w:cs="Sakkal Majalla"/>
                <w:szCs w:val="28"/>
                <w:rtl/>
              </w:rPr>
            </w:pPr>
            <w:r>
              <w:rPr>
                <w:rFonts w:cs="Sakkal Majalla" w:hint="cs"/>
                <w:szCs w:val="28"/>
                <w:rtl/>
              </w:rPr>
              <w:lastRenderedPageBreak/>
              <w:t>12</w:t>
            </w:r>
          </w:p>
        </w:tc>
        <w:tc>
          <w:tcPr>
            <w:tcW w:w="3306" w:type="pct"/>
            <w:vAlign w:val="center"/>
          </w:tcPr>
          <w:p w14:paraId="72681738" w14:textId="32C94969" w:rsidR="006264FE" w:rsidRPr="006264FE" w:rsidRDefault="006264FE"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FD2181">
              <w:rPr>
                <w:rFonts w:eastAsia="Calibri" w:cs="Sakkal Majalla"/>
                <w:b/>
                <w:bCs/>
                <w:szCs w:val="28"/>
                <w:rtl/>
                <w:lang w:bidi="ar-EG"/>
              </w:rPr>
              <w:t>نتائج اختبار الانحدار البسيط لتأثير متغيرات إدارة التغيير (التغيير في الثقافة، التغيير في الهيكل التنظيمي، التغيير في التكنولوجيا، التغيير في المهام) في تعزيز الفعالية</w:t>
            </w:r>
          </w:p>
        </w:tc>
        <w:tc>
          <w:tcPr>
            <w:tcW w:w="895" w:type="pct"/>
            <w:vAlign w:val="center"/>
          </w:tcPr>
          <w:p w14:paraId="1E4FB9DB" w14:textId="03B8D9B5" w:rsidR="006264FE" w:rsidRPr="006264FE" w:rsidRDefault="006264FE"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Pr>
                <w:rFonts w:cs="Sakkal Majalla" w:hint="cs"/>
                <w:szCs w:val="28"/>
                <w:rtl/>
              </w:rPr>
              <w:t>60</w:t>
            </w:r>
          </w:p>
        </w:tc>
      </w:tr>
      <w:tr w:rsidR="006264FE" w:rsidRPr="006264FE" w14:paraId="1FD7C7BF" w14:textId="77777777" w:rsidTr="006264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6B6BBDF9" w14:textId="0A37C7C9" w:rsidR="006264FE" w:rsidRPr="006264FE" w:rsidRDefault="006264FE" w:rsidP="00E7641A">
            <w:pPr>
              <w:ind w:left="0" w:firstLine="0"/>
              <w:jc w:val="center"/>
              <w:rPr>
                <w:rFonts w:cs="Sakkal Majalla"/>
                <w:szCs w:val="28"/>
                <w:rtl/>
              </w:rPr>
            </w:pPr>
            <w:r>
              <w:rPr>
                <w:rFonts w:cs="Sakkal Majalla" w:hint="cs"/>
                <w:szCs w:val="28"/>
                <w:rtl/>
              </w:rPr>
              <w:t>13</w:t>
            </w:r>
          </w:p>
        </w:tc>
        <w:tc>
          <w:tcPr>
            <w:tcW w:w="3306" w:type="pct"/>
            <w:vAlign w:val="center"/>
          </w:tcPr>
          <w:p w14:paraId="1F63F3F8" w14:textId="6F120780" w:rsidR="006264FE" w:rsidRPr="006264FE" w:rsidRDefault="006264FE"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FD2181">
              <w:rPr>
                <w:rFonts w:eastAsia="Calibri" w:cs="Sakkal Majalla"/>
                <w:b/>
                <w:bCs/>
                <w:szCs w:val="28"/>
                <w:rtl/>
                <w:lang w:bidi="ar-EG"/>
              </w:rPr>
              <w:t xml:space="preserve">نتائج تحليل الانحدار المتعدد التدريجي </w:t>
            </w:r>
            <w:r w:rsidRPr="00FD2181">
              <w:rPr>
                <w:rFonts w:eastAsia="Calibri" w:cs="Sakkal Majalla"/>
                <w:b/>
                <w:bCs/>
                <w:szCs w:val="28"/>
                <w:lang w:bidi="ar-EG"/>
              </w:rPr>
              <w:t>Stepwise Regression</w:t>
            </w:r>
            <w:r w:rsidRPr="00FD2181">
              <w:rPr>
                <w:rFonts w:eastAsia="Calibri" w:cs="Sakkal Majalla"/>
                <w:b/>
                <w:bCs/>
                <w:szCs w:val="28"/>
                <w:rtl/>
                <w:lang w:bidi="ar-EG"/>
              </w:rPr>
              <w:t xml:space="preserve"> لاختبار أثر الأبعاد الفرعية لإدارة التغيير في الفعالية</w:t>
            </w:r>
          </w:p>
        </w:tc>
        <w:tc>
          <w:tcPr>
            <w:tcW w:w="895" w:type="pct"/>
            <w:vAlign w:val="center"/>
          </w:tcPr>
          <w:p w14:paraId="589323F8" w14:textId="2F057C49" w:rsidR="006264FE" w:rsidRPr="006264FE" w:rsidRDefault="006264FE"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Pr>
                <w:rFonts w:cs="Sakkal Majalla" w:hint="cs"/>
                <w:szCs w:val="28"/>
                <w:rtl/>
              </w:rPr>
              <w:t>62</w:t>
            </w:r>
          </w:p>
        </w:tc>
      </w:tr>
      <w:tr w:rsidR="006264FE" w:rsidRPr="006264FE" w14:paraId="1679F0EC" w14:textId="77777777" w:rsidTr="006264FE">
        <w:tc>
          <w:tcPr>
            <w:cnfStyle w:val="001000000000" w:firstRow="0" w:lastRow="0" w:firstColumn="1" w:lastColumn="0" w:oddVBand="0" w:evenVBand="0" w:oddHBand="0" w:evenHBand="0" w:firstRowFirstColumn="0" w:firstRowLastColumn="0" w:lastRowFirstColumn="0" w:lastRowLastColumn="0"/>
            <w:tcW w:w="799" w:type="pct"/>
            <w:vAlign w:val="center"/>
          </w:tcPr>
          <w:p w14:paraId="3416BE62" w14:textId="7F5FDC06" w:rsidR="006264FE" w:rsidRPr="006264FE" w:rsidRDefault="006264FE" w:rsidP="00E7641A">
            <w:pPr>
              <w:ind w:left="0" w:firstLine="0"/>
              <w:jc w:val="center"/>
              <w:rPr>
                <w:rFonts w:cs="Sakkal Majalla"/>
                <w:szCs w:val="28"/>
                <w:rtl/>
              </w:rPr>
            </w:pPr>
            <w:r>
              <w:rPr>
                <w:rFonts w:cs="Sakkal Majalla" w:hint="cs"/>
                <w:szCs w:val="28"/>
                <w:rtl/>
              </w:rPr>
              <w:t>14</w:t>
            </w:r>
          </w:p>
        </w:tc>
        <w:tc>
          <w:tcPr>
            <w:tcW w:w="3306" w:type="pct"/>
            <w:vAlign w:val="center"/>
          </w:tcPr>
          <w:p w14:paraId="679280D4" w14:textId="21B6A8D8" w:rsidR="006264FE" w:rsidRPr="006264FE" w:rsidRDefault="006264FE"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FD2181">
              <w:rPr>
                <w:rFonts w:eastAsia="Calibri" w:cs="Sakkal Majalla"/>
                <w:b/>
                <w:bCs/>
                <w:szCs w:val="28"/>
                <w:rtl/>
                <w:lang w:bidi="ar-EG"/>
              </w:rPr>
              <w:t xml:space="preserve">نتائج تحليل التباين </w:t>
            </w:r>
            <w:r w:rsidRPr="00FD2181">
              <w:rPr>
                <w:rFonts w:eastAsia="Calibri" w:cs="Sakkal Majalla"/>
                <w:b/>
                <w:bCs/>
                <w:szCs w:val="28"/>
                <w:lang w:bidi="ar-EG"/>
              </w:rPr>
              <w:t>One Way nova</w:t>
            </w:r>
            <w:r w:rsidRPr="00FD2181">
              <w:rPr>
                <w:rFonts w:eastAsia="Calibri" w:cs="Sakkal Majalla"/>
                <w:b/>
                <w:bCs/>
                <w:szCs w:val="28"/>
                <w:rtl/>
                <w:lang w:bidi="ar-EG"/>
              </w:rPr>
              <w:t xml:space="preserve"> للفروقات في إجابات عينة الدراسة تعزى لخصائص المستجيبين</w:t>
            </w:r>
          </w:p>
        </w:tc>
        <w:tc>
          <w:tcPr>
            <w:tcW w:w="895" w:type="pct"/>
            <w:vAlign w:val="center"/>
          </w:tcPr>
          <w:p w14:paraId="7A652CF0" w14:textId="74D20D65" w:rsidR="006264FE" w:rsidRPr="006264FE" w:rsidRDefault="006264FE"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Pr>
                <w:rFonts w:cs="Sakkal Majalla" w:hint="cs"/>
                <w:szCs w:val="28"/>
                <w:rtl/>
              </w:rPr>
              <w:t>63</w:t>
            </w:r>
          </w:p>
        </w:tc>
      </w:tr>
    </w:tbl>
    <w:p w14:paraId="406D8209" w14:textId="77777777" w:rsidR="00ED637E" w:rsidRPr="00F61B3E" w:rsidRDefault="00ED637E" w:rsidP="006264FE">
      <w:pPr>
        <w:ind w:left="-2" w:hanging="14"/>
        <w:rPr>
          <w:rtl/>
        </w:rPr>
      </w:pPr>
    </w:p>
    <w:p w14:paraId="7A07AA6C" w14:textId="77777777" w:rsidR="00E7641A" w:rsidRDefault="00E7641A">
      <w:pPr>
        <w:spacing w:line="259" w:lineRule="auto"/>
        <w:ind w:hanging="142"/>
        <w:jc w:val="left"/>
        <w:rPr>
          <w:rFonts w:cs="Sakkal Majalla"/>
          <w:rtl/>
        </w:rPr>
      </w:pPr>
    </w:p>
    <w:p w14:paraId="1321EF1E" w14:textId="7035D5D7" w:rsidR="00E7641A" w:rsidRPr="00A87625" w:rsidRDefault="00E7641A" w:rsidP="00E7641A">
      <w:pPr>
        <w:spacing w:before="100" w:beforeAutospacing="1" w:after="100" w:afterAutospacing="1"/>
        <w:ind w:left="0" w:firstLine="0"/>
        <w:jc w:val="center"/>
        <w:outlineLvl w:val="0"/>
        <w:rPr>
          <w:rFonts w:eastAsia="Times New Roman" w:cs="Sakkal Majalla"/>
          <w:b/>
          <w:bCs/>
          <w:sz w:val="40"/>
          <w:szCs w:val="40"/>
          <w:rtl/>
        </w:rPr>
      </w:pPr>
      <w:bookmarkStart w:id="30" w:name="_Toc179991761"/>
      <w:r w:rsidRPr="00A87625">
        <w:rPr>
          <w:rFonts w:eastAsia="Times New Roman" w:cs="Sakkal Majalla"/>
          <w:b/>
          <w:bCs/>
          <w:sz w:val="40"/>
          <w:szCs w:val="40"/>
          <w:rtl/>
        </w:rPr>
        <w:t xml:space="preserve">قائمة </w:t>
      </w:r>
      <w:r>
        <w:rPr>
          <w:rFonts w:eastAsia="Times New Roman" w:cs="Sakkal Majalla" w:hint="cs"/>
          <w:b/>
          <w:bCs/>
          <w:sz w:val="40"/>
          <w:szCs w:val="40"/>
          <w:rtl/>
        </w:rPr>
        <w:t>الأشكال</w:t>
      </w:r>
      <w:bookmarkEnd w:id="30"/>
    </w:p>
    <w:tbl>
      <w:tblPr>
        <w:tblStyle w:val="4-51"/>
        <w:bidiVisual/>
        <w:tblW w:w="4987" w:type="pct"/>
        <w:tblInd w:w="10" w:type="dxa"/>
        <w:tblLook w:val="04A0" w:firstRow="1" w:lastRow="0" w:firstColumn="1" w:lastColumn="0" w:noHBand="0" w:noVBand="1"/>
      </w:tblPr>
      <w:tblGrid>
        <w:gridCol w:w="1263"/>
        <w:gridCol w:w="5227"/>
        <w:gridCol w:w="1415"/>
      </w:tblGrid>
      <w:tr w:rsidR="00E7641A" w:rsidRPr="006264FE" w14:paraId="7FB466B1" w14:textId="77777777" w:rsidTr="00E764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17DF0B5F" w14:textId="75F2D50D" w:rsidR="00E7641A" w:rsidRPr="006264FE" w:rsidRDefault="00E7641A" w:rsidP="00E7641A">
            <w:pPr>
              <w:ind w:left="0" w:firstLine="0"/>
              <w:jc w:val="center"/>
              <w:rPr>
                <w:rFonts w:cs="Sakkal Majalla"/>
                <w:szCs w:val="28"/>
                <w:rtl/>
              </w:rPr>
            </w:pPr>
            <w:r w:rsidRPr="006264FE">
              <w:rPr>
                <w:rFonts w:cs="Sakkal Majalla"/>
                <w:szCs w:val="28"/>
                <w:rtl/>
              </w:rPr>
              <w:t xml:space="preserve">رقم </w:t>
            </w:r>
            <w:r>
              <w:rPr>
                <w:rFonts w:cs="Sakkal Majalla" w:hint="cs"/>
                <w:szCs w:val="28"/>
                <w:rtl/>
              </w:rPr>
              <w:t>الشكل</w:t>
            </w:r>
          </w:p>
        </w:tc>
        <w:tc>
          <w:tcPr>
            <w:tcW w:w="3306" w:type="pct"/>
            <w:vAlign w:val="center"/>
          </w:tcPr>
          <w:p w14:paraId="62C3FB33" w14:textId="34537EC1" w:rsidR="00E7641A" w:rsidRPr="006264FE" w:rsidRDefault="00E7641A" w:rsidP="00E7641A">
            <w:pPr>
              <w:ind w:left="0" w:firstLine="0"/>
              <w:jc w:val="center"/>
              <w:cnfStyle w:val="100000000000" w:firstRow="1" w:lastRow="0" w:firstColumn="0" w:lastColumn="0" w:oddVBand="0" w:evenVBand="0" w:oddHBand="0" w:evenHBand="0" w:firstRowFirstColumn="0" w:firstRowLastColumn="0" w:lastRowFirstColumn="0" w:lastRowLastColumn="0"/>
              <w:rPr>
                <w:rFonts w:cs="Sakkal Majalla"/>
                <w:szCs w:val="28"/>
                <w:rtl/>
              </w:rPr>
            </w:pPr>
            <w:r w:rsidRPr="006264FE">
              <w:rPr>
                <w:rFonts w:cs="Sakkal Majalla"/>
                <w:szCs w:val="28"/>
                <w:rtl/>
              </w:rPr>
              <w:t xml:space="preserve">اسم </w:t>
            </w:r>
            <w:r>
              <w:rPr>
                <w:rFonts w:cs="Sakkal Majalla" w:hint="cs"/>
                <w:szCs w:val="28"/>
                <w:rtl/>
              </w:rPr>
              <w:t>الشكل</w:t>
            </w:r>
          </w:p>
        </w:tc>
        <w:tc>
          <w:tcPr>
            <w:tcW w:w="895" w:type="pct"/>
            <w:vAlign w:val="center"/>
          </w:tcPr>
          <w:p w14:paraId="1388BC81" w14:textId="77777777" w:rsidR="00E7641A" w:rsidRPr="006264FE" w:rsidRDefault="00E7641A" w:rsidP="00E7641A">
            <w:pPr>
              <w:ind w:left="0" w:firstLine="0"/>
              <w:jc w:val="center"/>
              <w:cnfStyle w:val="100000000000" w:firstRow="1" w:lastRow="0" w:firstColumn="0" w:lastColumn="0" w:oddVBand="0" w:evenVBand="0" w:oddHBand="0" w:evenHBand="0" w:firstRowFirstColumn="0" w:firstRowLastColumn="0" w:lastRowFirstColumn="0" w:lastRowLastColumn="0"/>
              <w:rPr>
                <w:rFonts w:cs="Sakkal Majalla"/>
                <w:szCs w:val="28"/>
                <w:rtl/>
              </w:rPr>
            </w:pPr>
            <w:r w:rsidRPr="006264FE">
              <w:rPr>
                <w:rFonts w:cs="Sakkal Majalla"/>
                <w:szCs w:val="28"/>
                <w:rtl/>
              </w:rPr>
              <w:t>رقم الصفحة</w:t>
            </w:r>
          </w:p>
        </w:tc>
      </w:tr>
      <w:tr w:rsidR="00E7641A" w:rsidRPr="006264FE" w14:paraId="1510B206" w14:textId="77777777" w:rsidTr="00E764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46D49F98" w14:textId="77777777" w:rsidR="00E7641A" w:rsidRPr="006264FE" w:rsidRDefault="00E7641A" w:rsidP="00E7641A">
            <w:pPr>
              <w:ind w:left="0" w:firstLine="0"/>
              <w:jc w:val="center"/>
              <w:rPr>
                <w:rFonts w:cs="Sakkal Majalla"/>
                <w:szCs w:val="28"/>
                <w:rtl/>
              </w:rPr>
            </w:pPr>
            <w:r>
              <w:rPr>
                <w:rFonts w:cs="Sakkal Majalla" w:hint="cs"/>
                <w:szCs w:val="28"/>
                <w:rtl/>
              </w:rPr>
              <w:t>1</w:t>
            </w:r>
          </w:p>
        </w:tc>
        <w:tc>
          <w:tcPr>
            <w:tcW w:w="3306" w:type="pct"/>
          </w:tcPr>
          <w:p w14:paraId="65FB5778" w14:textId="06957CD3" w:rsidR="00E7641A" w:rsidRPr="00E7641A" w:rsidRDefault="00E7641A"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E7641A">
              <w:rPr>
                <w:rFonts w:eastAsia="Calibri" w:cs="Sakkal Majalla"/>
                <w:b/>
                <w:bCs/>
                <w:szCs w:val="28"/>
                <w:rtl/>
                <w:lang w:bidi="ar-EG"/>
              </w:rPr>
              <w:t>شكل رقم (1) توزيع عينة الدراسة حسب الجنس</w:t>
            </w:r>
          </w:p>
        </w:tc>
        <w:tc>
          <w:tcPr>
            <w:tcW w:w="895" w:type="pct"/>
          </w:tcPr>
          <w:p w14:paraId="76577AD8" w14:textId="2FE24EC5" w:rsidR="00E7641A" w:rsidRPr="00E7641A" w:rsidRDefault="00E7641A"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E7641A">
              <w:rPr>
                <w:rFonts w:cs="Sakkal Majalla"/>
                <w:szCs w:val="28"/>
                <w:rtl/>
              </w:rPr>
              <w:t>48</w:t>
            </w:r>
          </w:p>
        </w:tc>
      </w:tr>
      <w:tr w:rsidR="00E7641A" w:rsidRPr="006264FE" w14:paraId="102533F8" w14:textId="77777777" w:rsidTr="00E7641A">
        <w:tc>
          <w:tcPr>
            <w:cnfStyle w:val="001000000000" w:firstRow="0" w:lastRow="0" w:firstColumn="1" w:lastColumn="0" w:oddVBand="0" w:evenVBand="0" w:oddHBand="0" w:evenHBand="0" w:firstRowFirstColumn="0" w:firstRowLastColumn="0" w:lastRowFirstColumn="0" w:lastRowLastColumn="0"/>
            <w:tcW w:w="799" w:type="pct"/>
            <w:vAlign w:val="center"/>
          </w:tcPr>
          <w:p w14:paraId="3C8A45E7" w14:textId="77777777" w:rsidR="00E7641A" w:rsidRPr="006264FE" w:rsidRDefault="00E7641A" w:rsidP="00E7641A">
            <w:pPr>
              <w:ind w:left="0" w:firstLine="0"/>
              <w:jc w:val="center"/>
              <w:rPr>
                <w:rFonts w:cs="Sakkal Majalla"/>
                <w:szCs w:val="28"/>
                <w:rtl/>
              </w:rPr>
            </w:pPr>
            <w:r>
              <w:rPr>
                <w:rFonts w:cs="Sakkal Majalla" w:hint="cs"/>
                <w:szCs w:val="28"/>
                <w:rtl/>
              </w:rPr>
              <w:t>2</w:t>
            </w:r>
          </w:p>
        </w:tc>
        <w:tc>
          <w:tcPr>
            <w:tcW w:w="3306" w:type="pct"/>
          </w:tcPr>
          <w:p w14:paraId="1FA891D3" w14:textId="17F4A42D" w:rsidR="00E7641A" w:rsidRPr="00E7641A" w:rsidRDefault="00E7641A"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E7641A">
              <w:rPr>
                <w:rFonts w:eastAsia="Calibri" w:cs="Sakkal Majalla"/>
                <w:b/>
                <w:bCs/>
                <w:szCs w:val="28"/>
                <w:rtl/>
                <w:lang w:bidi="ar-EG"/>
              </w:rPr>
              <w:t>شكل (2) توزيع عينة الدراسة حسب العمر</w:t>
            </w:r>
          </w:p>
        </w:tc>
        <w:tc>
          <w:tcPr>
            <w:tcW w:w="895" w:type="pct"/>
          </w:tcPr>
          <w:p w14:paraId="20EF1C81" w14:textId="1F4B0633" w:rsidR="00E7641A" w:rsidRPr="00E7641A" w:rsidRDefault="00E7641A"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E7641A">
              <w:rPr>
                <w:rFonts w:cs="Sakkal Majalla"/>
                <w:szCs w:val="28"/>
                <w:rtl/>
              </w:rPr>
              <w:t>49</w:t>
            </w:r>
          </w:p>
        </w:tc>
      </w:tr>
      <w:tr w:rsidR="00E7641A" w:rsidRPr="006264FE" w14:paraId="03FED5E2" w14:textId="77777777" w:rsidTr="00E764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9" w:type="pct"/>
            <w:vAlign w:val="center"/>
          </w:tcPr>
          <w:p w14:paraId="7E475FEC" w14:textId="77777777" w:rsidR="00E7641A" w:rsidRPr="006264FE" w:rsidRDefault="00E7641A" w:rsidP="00E7641A">
            <w:pPr>
              <w:ind w:left="0" w:firstLine="0"/>
              <w:jc w:val="center"/>
              <w:rPr>
                <w:rFonts w:cs="Sakkal Majalla"/>
                <w:szCs w:val="28"/>
                <w:rtl/>
              </w:rPr>
            </w:pPr>
            <w:r>
              <w:rPr>
                <w:rFonts w:cs="Sakkal Majalla" w:hint="cs"/>
                <w:szCs w:val="28"/>
                <w:rtl/>
              </w:rPr>
              <w:t>3</w:t>
            </w:r>
          </w:p>
        </w:tc>
        <w:tc>
          <w:tcPr>
            <w:tcW w:w="3306" w:type="pct"/>
          </w:tcPr>
          <w:p w14:paraId="1337CEBB" w14:textId="1C39A0AE" w:rsidR="00E7641A" w:rsidRPr="00E7641A" w:rsidRDefault="00E7641A" w:rsidP="00E7641A">
            <w:pPr>
              <w:ind w:left="0" w:firstLine="0"/>
              <w:jc w:val="left"/>
              <w:cnfStyle w:val="000000100000" w:firstRow="0" w:lastRow="0" w:firstColumn="0" w:lastColumn="0" w:oddVBand="0" w:evenVBand="0" w:oddHBand="1" w:evenHBand="0" w:firstRowFirstColumn="0" w:firstRowLastColumn="0" w:lastRowFirstColumn="0" w:lastRowLastColumn="0"/>
              <w:rPr>
                <w:rFonts w:cs="Sakkal Majalla"/>
                <w:szCs w:val="28"/>
                <w:rtl/>
              </w:rPr>
            </w:pPr>
            <w:r w:rsidRPr="00E7641A">
              <w:rPr>
                <w:rFonts w:eastAsia="Calibri" w:cs="Sakkal Majalla"/>
                <w:b/>
                <w:bCs/>
                <w:szCs w:val="28"/>
                <w:rtl/>
                <w:lang w:bidi="ar-EG"/>
              </w:rPr>
              <w:t>شكل (3) توزيع عينة الدراسة حسب المؤهل التعليمي</w:t>
            </w:r>
          </w:p>
        </w:tc>
        <w:tc>
          <w:tcPr>
            <w:tcW w:w="895" w:type="pct"/>
          </w:tcPr>
          <w:p w14:paraId="5F02A849" w14:textId="69D5F7FE" w:rsidR="00E7641A" w:rsidRPr="00E7641A" w:rsidRDefault="00E7641A" w:rsidP="00E7641A">
            <w:pPr>
              <w:ind w:left="0" w:firstLine="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E7641A">
              <w:rPr>
                <w:rFonts w:cs="Sakkal Majalla"/>
                <w:szCs w:val="28"/>
                <w:rtl/>
              </w:rPr>
              <w:t>50</w:t>
            </w:r>
          </w:p>
        </w:tc>
      </w:tr>
      <w:tr w:rsidR="00E7641A" w:rsidRPr="006264FE" w14:paraId="3B089A27" w14:textId="77777777" w:rsidTr="00E7641A">
        <w:tc>
          <w:tcPr>
            <w:cnfStyle w:val="001000000000" w:firstRow="0" w:lastRow="0" w:firstColumn="1" w:lastColumn="0" w:oddVBand="0" w:evenVBand="0" w:oddHBand="0" w:evenHBand="0" w:firstRowFirstColumn="0" w:firstRowLastColumn="0" w:lastRowFirstColumn="0" w:lastRowLastColumn="0"/>
            <w:tcW w:w="799" w:type="pct"/>
            <w:vAlign w:val="center"/>
          </w:tcPr>
          <w:p w14:paraId="625FFF03" w14:textId="77777777" w:rsidR="00E7641A" w:rsidRPr="006264FE" w:rsidRDefault="00E7641A" w:rsidP="00E7641A">
            <w:pPr>
              <w:ind w:left="0" w:firstLine="0"/>
              <w:jc w:val="center"/>
              <w:rPr>
                <w:rFonts w:cs="Sakkal Majalla"/>
                <w:szCs w:val="28"/>
                <w:rtl/>
              </w:rPr>
            </w:pPr>
            <w:r>
              <w:rPr>
                <w:rFonts w:cs="Sakkal Majalla" w:hint="cs"/>
                <w:szCs w:val="28"/>
                <w:rtl/>
              </w:rPr>
              <w:t>4</w:t>
            </w:r>
          </w:p>
        </w:tc>
        <w:tc>
          <w:tcPr>
            <w:tcW w:w="3306" w:type="pct"/>
          </w:tcPr>
          <w:p w14:paraId="17C713F9" w14:textId="5097C1BC" w:rsidR="00E7641A" w:rsidRPr="00E7641A" w:rsidRDefault="00E7641A" w:rsidP="00E7641A">
            <w:pPr>
              <w:ind w:left="0" w:firstLine="0"/>
              <w:jc w:val="left"/>
              <w:cnfStyle w:val="000000000000" w:firstRow="0" w:lastRow="0" w:firstColumn="0" w:lastColumn="0" w:oddVBand="0" w:evenVBand="0" w:oddHBand="0" w:evenHBand="0" w:firstRowFirstColumn="0" w:firstRowLastColumn="0" w:lastRowFirstColumn="0" w:lastRowLastColumn="0"/>
              <w:rPr>
                <w:rFonts w:cs="Sakkal Majalla"/>
                <w:szCs w:val="28"/>
                <w:rtl/>
              </w:rPr>
            </w:pPr>
            <w:r w:rsidRPr="00E7641A">
              <w:rPr>
                <w:rFonts w:eastAsia="Calibri" w:cs="Sakkal Majalla"/>
                <w:b/>
                <w:bCs/>
                <w:szCs w:val="28"/>
                <w:rtl/>
                <w:lang w:bidi="ar-EG"/>
              </w:rPr>
              <w:t>شكل (4) توزيع عينة الدراسة حسب سنوات الخبرة</w:t>
            </w:r>
          </w:p>
        </w:tc>
        <w:tc>
          <w:tcPr>
            <w:tcW w:w="895" w:type="pct"/>
          </w:tcPr>
          <w:p w14:paraId="4B55F0ED" w14:textId="68F029CD" w:rsidR="00E7641A" w:rsidRPr="00E7641A" w:rsidRDefault="00E7641A" w:rsidP="00E7641A">
            <w:pPr>
              <w:ind w:left="0" w:firstLine="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E7641A">
              <w:rPr>
                <w:rFonts w:cs="Sakkal Majalla"/>
                <w:szCs w:val="28"/>
                <w:rtl/>
              </w:rPr>
              <w:t>50</w:t>
            </w:r>
          </w:p>
        </w:tc>
      </w:tr>
    </w:tbl>
    <w:p w14:paraId="63976E7D" w14:textId="18B8865F" w:rsidR="002657B5" w:rsidRDefault="00F61B3E">
      <w:pPr>
        <w:spacing w:line="259" w:lineRule="auto"/>
        <w:ind w:hanging="142"/>
        <w:jc w:val="left"/>
        <w:rPr>
          <w:rFonts w:cs="Times New Roman"/>
          <w:rtl/>
        </w:rPr>
        <w:sectPr w:rsidR="002657B5" w:rsidSect="00881082">
          <w:footerReference w:type="default" r:id="rId13"/>
          <w:pgSz w:w="11906" w:h="16838" w:code="9"/>
          <w:pgMar w:top="1440" w:right="1985" w:bottom="1440" w:left="1418" w:header="720" w:footer="720" w:gutter="567"/>
          <w:pgNumType w:fmt="arabicAbjad"/>
          <w:cols w:space="708"/>
          <w:bidi/>
          <w:rtlGutter/>
          <w:docGrid w:linePitch="381"/>
        </w:sectPr>
      </w:pPr>
      <w:r>
        <w:rPr>
          <w:rFonts w:cs="Sakkal Majalla"/>
          <w:rtl/>
        </w:rPr>
        <w:br w:type="page"/>
      </w:r>
    </w:p>
    <w:p w14:paraId="1E964D81" w14:textId="77777777" w:rsidR="00DD1DE2" w:rsidRDefault="00DD1DE2" w:rsidP="00E827F3">
      <w:pPr>
        <w:spacing w:before="100" w:beforeAutospacing="1" w:after="100" w:afterAutospacing="1"/>
        <w:ind w:left="0" w:firstLine="0"/>
        <w:jc w:val="center"/>
        <w:outlineLvl w:val="0"/>
        <w:rPr>
          <w:rFonts w:cs="Sakkal Majalla"/>
          <w:b/>
          <w:bCs/>
          <w:sz w:val="48"/>
          <w:szCs w:val="40"/>
          <w:rtl/>
        </w:rPr>
      </w:pPr>
      <w:bookmarkStart w:id="31" w:name="_Toc179991762"/>
      <w:bookmarkStart w:id="32" w:name="_Toc169790487"/>
      <w:bookmarkStart w:id="33" w:name="_Toc169790579"/>
      <w:bookmarkStart w:id="34" w:name="_Toc170095277"/>
      <w:bookmarkStart w:id="35" w:name="_Toc170144370"/>
    </w:p>
    <w:p w14:paraId="2918069E" w14:textId="77777777" w:rsidR="00DD1DE2" w:rsidRDefault="00DD1DE2" w:rsidP="00E827F3">
      <w:pPr>
        <w:spacing w:before="100" w:beforeAutospacing="1" w:after="100" w:afterAutospacing="1"/>
        <w:ind w:left="0" w:firstLine="0"/>
        <w:jc w:val="center"/>
        <w:outlineLvl w:val="0"/>
        <w:rPr>
          <w:rFonts w:cs="Sakkal Majalla"/>
          <w:b/>
          <w:bCs/>
          <w:sz w:val="48"/>
          <w:szCs w:val="40"/>
          <w:rtl/>
        </w:rPr>
      </w:pPr>
    </w:p>
    <w:p w14:paraId="5C2E8829" w14:textId="77777777" w:rsidR="00DD1DE2" w:rsidRDefault="00DD1DE2" w:rsidP="00E827F3">
      <w:pPr>
        <w:spacing w:before="100" w:beforeAutospacing="1" w:after="100" w:afterAutospacing="1"/>
        <w:ind w:left="0" w:firstLine="0"/>
        <w:jc w:val="center"/>
        <w:outlineLvl w:val="0"/>
        <w:rPr>
          <w:rFonts w:cs="Sakkal Majalla"/>
          <w:b/>
          <w:bCs/>
          <w:sz w:val="48"/>
          <w:szCs w:val="40"/>
          <w:rtl/>
        </w:rPr>
      </w:pPr>
    </w:p>
    <w:p w14:paraId="77E7729E" w14:textId="77777777" w:rsidR="00DD1DE2" w:rsidRDefault="00DD1DE2" w:rsidP="00E827F3">
      <w:pPr>
        <w:spacing w:before="100" w:beforeAutospacing="1" w:after="100" w:afterAutospacing="1"/>
        <w:ind w:left="0" w:firstLine="0"/>
        <w:jc w:val="center"/>
        <w:outlineLvl w:val="0"/>
        <w:rPr>
          <w:rFonts w:cs="Sakkal Majalla"/>
          <w:b/>
          <w:bCs/>
          <w:sz w:val="48"/>
          <w:szCs w:val="40"/>
          <w:rtl/>
        </w:rPr>
      </w:pPr>
    </w:p>
    <w:p w14:paraId="7AA59379" w14:textId="77777777" w:rsidR="00DD1DE2" w:rsidRDefault="00DD1DE2" w:rsidP="00E827F3">
      <w:pPr>
        <w:spacing w:before="100" w:beforeAutospacing="1" w:after="100" w:afterAutospacing="1"/>
        <w:ind w:left="0" w:firstLine="0"/>
        <w:jc w:val="center"/>
        <w:outlineLvl w:val="0"/>
        <w:rPr>
          <w:rFonts w:cs="Sakkal Majalla"/>
          <w:b/>
          <w:bCs/>
          <w:sz w:val="48"/>
          <w:szCs w:val="40"/>
          <w:rtl/>
        </w:rPr>
      </w:pPr>
    </w:p>
    <w:p w14:paraId="49382F9D" w14:textId="77777777" w:rsidR="00DD1DE2" w:rsidRDefault="00DD1DE2" w:rsidP="00E827F3">
      <w:pPr>
        <w:spacing w:before="100" w:beforeAutospacing="1" w:after="100" w:afterAutospacing="1"/>
        <w:ind w:left="0" w:firstLine="0"/>
        <w:jc w:val="center"/>
        <w:outlineLvl w:val="0"/>
        <w:rPr>
          <w:rFonts w:cs="Sakkal Majalla"/>
          <w:b/>
          <w:bCs/>
          <w:sz w:val="48"/>
          <w:szCs w:val="40"/>
          <w:rtl/>
        </w:rPr>
      </w:pPr>
    </w:p>
    <w:p w14:paraId="646161F8" w14:textId="77777777" w:rsidR="00DD1DE2" w:rsidRDefault="00DD1DE2" w:rsidP="00E827F3">
      <w:pPr>
        <w:spacing w:before="100" w:beforeAutospacing="1" w:after="100" w:afterAutospacing="1"/>
        <w:ind w:left="0" w:firstLine="0"/>
        <w:jc w:val="center"/>
        <w:outlineLvl w:val="0"/>
        <w:rPr>
          <w:rFonts w:cs="Sakkal Majalla"/>
          <w:b/>
          <w:bCs/>
          <w:sz w:val="48"/>
          <w:szCs w:val="40"/>
          <w:rtl/>
        </w:rPr>
      </w:pPr>
    </w:p>
    <w:p w14:paraId="33401103" w14:textId="0B876604" w:rsidR="00E827F3" w:rsidRPr="00DB655A" w:rsidRDefault="00E827F3" w:rsidP="00E827F3">
      <w:pPr>
        <w:spacing w:before="100" w:beforeAutospacing="1" w:after="100" w:afterAutospacing="1"/>
        <w:ind w:left="0" w:firstLine="0"/>
        <w:jc w:val="center"/>
        <w:outlineLvl w:val="0"/>
        <w:rPr>
          <w:rFonts w:cs="Sakkal Majalla"/>
          <w:b/>
          <w:bCs/>
          <w:sz w:val="48"/>
          <w:szCs w:val="40"/>
          <w:rtl/>
        </w:rPr>
      </w:pPr>
      <w:r w:rsidRPr="00DB655A">
        <w:rPr>
          <w:rFonts w:cs="Sakkal Majalla" w:hint="cs"/>
          <w:b/>
          <w:bCs/>
          <w:sz w:val="48"/>
          <w:szCs w:val="40"/>
          <w:rtl/>
        </w:rPr>
        <w:t>الفصل الأول: الإطار ال</w:t>
      </w:r>
      <w:r w:rsidR="00881082">
        <w:rPr>
          <w:rFonts w:cs="Sakkal Majalla" w:hint="cs"/>
          <w:b/>
          <w:bCs/>
          <w:sz w:val="48"/>
          <w:szCs w:val="40"/>
          <w:rtl/>
        </w:rPr>
        <w:t>عام للدراسة</w:t>
      </w:r>
      <w:bookmarkEnd w:id="31"/>
      <w:r w:rsidR="00881082">
        <w:rPr>
          <w:rFonts w:cs="Sakkal Majalla" w:hint="cs"/>
          <w:b/>
          <w:bCs/>
          <w:sz w:val="48"/>
          <w:szCs w:val="40"/>
          <w:rtl/>
        </w:rPr>
        <w:t xml:space="preserve"> </w:t>
      </w:r>
    </w:p>
    <w:p w14:paraId="14759181" w14:textId="00584AE5"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Cs w:val="28"/>
          <w:rtl/>
        </w:rPr>
      </w:pPr>
      <w:bookmarkStart w:id="36" w:name="_Toc179991763"/>
      <w:r>
        <w:rPr>
          <w:rFonts w:eastAsia="Times New Roman" w:cs="Sakkal Majalla" w:hint="cs"/>
          <w:b/>
          <w:bCs/>
          <w:kern w:val="2"/>
          <w:sz w:val="36"/>
          <w:szCs w:val="36"/>
          <w:rtl/>
        </w:rPr>
        <w:lastRenderedPageBreak/>
        <w:t xml:space="preserve">1.1 </w:t>
      </w:r>
      <w:r w:rsidR="00AB7277" w:rsidRPr="00DB655A">
        <w:rPr>
          <w:rFonts w:eastAsia="Times New Roman" w:cs="Sakkal Majalla"/>
          <w:b/>
          <w:bCs/>
          <w:kern w:val="2"/>
          <w:sz w:val="36"/>
          <w:szCs w:val="36"/>
          <w:rtl/>
        </w:rPr>
        <w:t>مقدمة:</w:t>
      </w:r>
      <w:bookmarkEnd w:id="32"/>
      <w:bookmarkEnd w:id="33"/>
      <w:bookmarkEnd w:id="34"/>
      <w:bookmarkEnd w:id="35"/>
      <w:bookmarkEnd w:id="36"/>
    </w:p>
    <w:p w14:paraId="14A02B96" w14:textId="77777777" w:rsidR="00AD5CF2" w:rsidRPr="00AD5CF2" w:rsidRDefault="00AD5CF2" w:rsidP="00AD5CF2">
      <w:pPr>
        <w:keepNext/>
        <w:keepLines/>
        <w:spacing w:before="100" w:beforeAutospacing="1" w:after="100" w:afterAutospacing="1"/>
        <w:ind w:left="0" w:firstLine="0"/>
        <w:outlineLvl w:val="1"/>
        <w:rPr>
          <w:rFonts w:eastAsia="Calibri" w:cs="Sakkal Majalla"/>
          <w:szCs w:val="28"/>
        </w:rPr>
      </w:pPr>
      <w:bookmarkStart w:id="37" w:name="_Toc169790488"/>
      <w:bookmarkStart w:id="38" w:name="_Toc169790580"/>
      <w:bookmarkStart w:id="39" w:name="_Toc170095278"/>
      <w:bookmarkStart w:id="40" w:name="_Toc170144371"/>
      <w:bookmarkStart w:id="41" w:name="_Toc179991764"/>
      <w:r w:rsidRPr="00AD5CF2">
        <w:rPr>
          <w:rFonts w:eastAsia="Calibri" w:cs="Sakkal Majalla" w:hint="cs"/>
          <w:szCs w:val="28"/>
          <w:rtl/>
        </w:rPr>
        <w:t xml:space="preserve">يُعد قطاع الإنشاءات واحدًا من أهم القطاعات الاقتصادية الحيوية في المملكة العربية السعودية، حيث يلعب دورًا محوريًا في تحقيق الأهداف التنموية الكبيرة لرؤية المملكة 2030. تعتمد هذه الرؤية الطموحة بشكل كبير على مشروعات البنية التحتية العملاقة والمشاريع العمرانية التي تهدف إلى تنويع مصادر الاقتصاد السعودي بعيدًا عن الاعتماد الكلي على النفط. ومع زيادة تعقيد المشاريع الهندسية والعمرانية في المملكة، أصبح من الضروري التركيز على </w:t>
      </w:r>
      <w:r w:rsidRPr="00AD5CF2">
        <w:rPr>
          <w:rFonts w:eastAsia="Calibri" w:cs="Sakkal Majalla" w:hint="cs"/>
          <w:b/>
          <w:bCs/>
          <w:szCs w:val="28"/>
          <w:rtl/>
        </w:rPr>
        <w:t>إدارة التغيير</w:t>
      </w:r>
      <w:r w:rsidRPr="00AD5CF2">
        <w:rPr>
          <w:rFonts w:eastAsia="Calibri" w:cs="Sakkal Majalla" w:hint="cs"/>
          <w:szCs w:val="28"/>
          <w:rtl/>
        </w:rPr>
        <w:t xml:space="preserve"> باعتبارها عنصرًا أساسيًا في تحقيق النجاح والاستدامة في هذه المشاريع</w:t>
      </w:r>
      <w:r w:rsidRPr="00AD5CF2">
        <w:rPr>
          <w:rFonts w:eastAsia="Calibri" w:cs="Sakkal Majalla"/>
          <w:szCs w:val="28"/>
        </w:rPr>
        <w:t>.</w:t>
      </w:r>
    </w:p>
    <w:p w14:paraId="5FB4CC11" w14:textId="77777777" w:rsidR="00AD5CF2" w:rsidRPr="00AD5CF2" w:rsidRDefault="00AD5CF2" w:rsidP="00AD5CF2">
      <w:pPr>
        <w:keepNext/>
        <w:keepLines/>
        <w:spacing w:before="100" w:beforeAutospacing="1" w:after="100" w:afterAutospacing="1"/>
        <w:ind w:left="0" w:firstLine="0"/>
        <w:outlineLvl w:val="1"/>
        <w:rPr>
          <w:rFonts w:eastAsia="Calibri" w:cs="Sakkal Majalla"/>
          <w:szCs w:val="28"/>
        </w:rPr>
      </w:pPr>
      <w:r w:rsidRPr="00AD5CF2">
        <w:rPr>
          <w:rFonts w:eastAsia="Calibri" w:cs="Sakkal Majalla" w:hint="cs"/>
          <w:szCs w:val="28"/>
          <w:rtl/>
        </w:rPr>
        <w:t>إن إدارة المشاريع الإنشائية في السعودية، كغيرها من المشاريع الكبرى حول العالم، تواجه العديد من التحديات التي تنبع من التغيرات الدائمة في المتطلبات، الظروف الاقتصادية، التطورات التكنولوجية، والبيئات التنظيمية. هذه التغيرات قد تشمل تغييرات في تصميم المشروع، الموارد المالية، القوى العاملة، أو حتى السياسات الحكومية. لذلك، فإن التفاعل الفعال مع هذه التغييرات وإدارتها بشكل جيد يُعد مفتاحًا لضمان سير المشروع وفق المخطط وتحقيق الأهداف المرجوة</w:t>
      </w:r>
      <w:r w:rsidRPr="00AD5CF2">
        <w:rPr>
          <w:rFonts w:eastAsia="Calibri" w:cs="Sakkal Majalla"/>
          <w:szCs w:val="28"/>
        </w:rPr>
        <w:t>.</w:t>
      </w:r>
    </w:p>
    <w:p w14:paraId="36059952" w14:textId="77777777" w:rsidR="00AD5CF2" w:rsidRPr="00AD5CF2" w:rsidRDefault="00AD5CF2" w:rsidP="00AD5CF2">
      <w:pPr>
        <w:keepNext/>
        <w:keepLines/>
        <w:spacing w:before="100" w:beforeAutospacing="1" w:after="100" w:afterAutospacing="1"/>
        <w:ind w:left="0" w:firstLine="0"/>
        <w:outlineLvl w:val="1"/>
        <w:rPr>
          <w:rFonts w:eastAsia="Calibri" w:cs="Sakkal Majalla"/>
          <w:szCs w:val="28"/>
        </w:rPr>
      </w:pPr>
      <w:r w:rsidRPr="00AD5CF2">
        <w:rPr>
          <w:rFonts w:eastAsia="Calibri" w:cs="Sakkal Majalla" w:hint="cs"/>
          <w:b/>
          <w:bCs/>
          <w:szCs w:val="28"/>
          <w:rtl/>
        </w:rPr>
        <w:t>إدارة التغيير</w:t>
      </w:r>
      <w:r w:rsidRPr="00AD5CF2">
        <w:rPr>
          <w:rFonts w:eastAsia="Calibri" w:cs="Sakkal Majalla" w:hint="cs"/>
          <w:szCs w:val="28"/>
          <w:rtl/>
        </w:rPr>
        <w:t xml:space="preserve"> في هذا السياق لا تعني مجرد التعامل مع تعديلات صغيرة أو تحسينات عابرة، بل هي عملية استراتيجية تتطلب تخطيطًا متكاملاً وتعاونًا من مختلف الأطراف المعنية في المشروع. فالتغييرات المفاجئة أو غير المُدارة قد تؤدي إلى تعطل المشروع، زيادة التكاليف، أو تأخير في الجدول الزمني. في المقابل، إذا تم التعامل مع التغيير بفعالية من خلال تطبيق أفضل الممارسات في إدارة التغيير، فإنه يمكن أن يعزز فرص نجاح المشروع، ويزيد من الكفاءة والإنتاجية، بل ويؤدي إلى تحسين جودة النتائج النهائية للمشروع</w:t>
      </w:r>
      <w:r w:rsidRPr="00AD5CF2">
        <w:rPr>
          <w:rFonts w:eastAsia="Calibri" w:cs="Sakkal Majalla"/>
          <w:szCs w:val="28"/>
        </w:rPr>
        <w:t>.</w:t>
      </w:r>
    </w:p>
    <w:p w14:paraId="0FD79CE8" w14:textId="77777777" w:rsidR="00AD5CF2" w:rsidRPr="00AD5CF2" w:rsidRDefault="00AD5CF2" w:rsidP="00AD5CF2">
      <w:pPr>
        <w:keepNext/>
        <w:keepLines/>
        <w:spacing w:before="100" w:beforeAutospacing="1" w:after="100" w:afterAutospacing="1"/>
        <w:ind w:left="0" w:firstLine="0"/>
        <w:outlineLvl w:val="1"/>
        <w:rPr>
          <w:rFonts w:eastAsia="Calibri" w:cs="Sakkal Majalla"/>
          <w:szCs w:val="28"/>
        </w:rPr>
      </w:pPr>
      <w:r w:rsidRPr="00AD5CF2">
        <w:rPr>
          <w:rFonts w:eastAsia="Calibri" w:cs="Sakkal Majalla" w:hint="cs"/>
          <w:szCs w:val="28"/>
          <w:rtl/>
        </w:rPr>
        <w:lastRenderedPageBreak/>
        <w:t xml:space="preserve">يُركز هذا البحث على </w:t>
      </w:r>
      <w:r w:rsidRPr="00AD5CF2">
        <w:rPr>
          <w:rFonts w:eastAsia="Calibri" w:cs="Sakkal Majalla" w:hint="cs"/>
          <w:b/>
          <w:bCs/>
          <w:szCs w:val="28"/>
          <w:rtl/>
        </w:rPr>
        <w:t>أثر إدارة التغيير في نجاح تنفيذ المشاريع</w:t>
      </w:r>
      <w:r w:rsidRPr="00AD5CF2">
        <w:rPr>
          <w:rFonts w:eastAsia="Calibri" w:cs="Sakkal Majalla" w:hint="cs"/>
          <w:szCs w:val="28"/>
          <w:rtl/>
        </w:rPr>
        <w:t xml:space="preserve"> في قطاع الإنشاءات السعودي، مع تسليط الضوء على أهمية تطبيق استراتيجيات فعالة لإدارة التغيير في ظل بيئة المشاريع المعقدة والمتغيرة باستمرار. تُظهر الدراسات الدولية والمحلية أن نسبة كبيرة من المشاريع تفشل في تحقيق أهدافها الزمنية أو المالية بسبب ضعف إدارة التغيير، وهو ما يبرز الحاجة الماسة إلى بناء فهم أعمق حول كيفية تأثير إدارة التغيير على هذه الجوانب في قطاع الإنشاءات</w:t>
      </w:r>
      <w:r w:rsidRPr="00AD5CF2">
        <w:rPr>
          <w:rFonts w:eastAsia="Calibri" w:cs="Sakkal Majalla"/>
          <w:szCs w:val="28"/>
        </w:rPr>
        <w:t>.</w:t>
      </w:r>
    </w:p>
    <w:p w14:paraId="5DAB3A02" w14:textId="77777777" w:rsidR="00AD5CF2" w:rsidRPr="00AD5CF2" w:rsidRDefault="00AD5CF2" w:rsidP="00AD5CF2">
      <w:pPr>
        <w:keepNext/>
        <w:keepLines/>
        <w:spacing w:before="100" w:beforeAutospacing="1" w:after="100" w:afterAutospacing="1"/>
        <w:ind w:left="0" w:firstLine="0"/>
        <w:outlineLvl w:val="1"/>
        <w:rPr>
          <w:rFonts w:eastAsia="Calibri" w:cs="Sakkal Majalla"/>
          <w:szCs w:val="28"/>
        </w:rPr>
      </w:pPr>
      <w:r w:rsidRPr="00AD5CF2">
        <w:rPr>
          <w:rFonts w:eastAsia="Calibri" w:cs="Sakkal Majalla" w:hint="cs"/>
          <w:szCs w:val="28"/>
          <w:rtl/>
        </w:rPr>
        <w:t>في السياق السعودي، يُعتبر قطاع الإنشاءات محورًا للتطور الاقتصادي والبنية التحتية، حيث تتم إدارة مشاريع كبيرة تتراوح من بناء المدن الجديدة إلى تطوير البنية التحتية للنقل والمواصلات. وتستلزم هذه المشاريع التنسيق المستمر بين الأطراف المختلفة، من المقاولين والموردين إلى الجهات الحكومية والتنظيمية. من هنا تأتي أهمية تطوير نهج شامل لإدارة التغيير، يتعامل مع التحديات الفريدة التي تواجه المشاريع في هذا القطاع، مثل تعقيد العقود، ضغوط الزمن، والاحتياجات المتغيرة للعملاء</w:t>
      </w:r>
      <w:r w:rsidRPr="00AD5CF2">
        <w:rPr>
          <w:rFonts w:eastAsia="Calibri" w:cs="Sakkal Majalla"/>
          <w:szCs w:val="28"/>
        </w:rPr>
        <w:t>.</w:t>
      </w:r>
    </w:p>
    <w:p w14:paraId="0CDD54BE" w14:textId="77777777" w:rsidR="00AD5CF2" w:rsidRPr="00AD5CF2" w:rsidRDefault="00AD5CF2" w:rsidP="00AD5CF2">
      <w:pPr>
        <w:keepNext/>
        <w:keepLines/>
        <w:spacing w:before="100" w:beforeAutospacing="1" w:after="100" w:afterAutospacing="1"/>
        <w:ind w:left="0" w:firstLine="0"/>
        <w:outlineLvl w:val="1"/>
        <w:rPr>
          <w:rFonts w:eastAsia="Calibri" w:cs="Sakkal Majalla"/>
          <w:szCs w:val="28"/>
        </w:rPr>
      </w:pPr>
      <w:r w:rsidRPr="00AD5CF2">
        <w:rPr>
          <w:rFonts w:eastAsia="Calibri" w:cs="Sakkal Majalla" w:hint="cs"/>
          <w:szCs w:val="28"/>
          <w:rtl/>
        </w:rPr>
        <w:t xml:space="preserve">علاوة على ذلك، يمكن أن تكون إدارة التغيير أحد العوامل الحاسمة في تقليل </w:t>
      </w:r>
      <w:r w:rsidRPr="00AD5CF2">
        <w:rPr>
          <w:rFonts w:eastAsia="Calibri" w:cs="Sakkal Majalla" w:hint="cs"/>
          <w:b/>
          <w:bCs/>
          <w:szCs w:val="28"/>
          <w:rtl/>
        </w:rPr>
        <w:t>مقاومة التغيير</w:t>
      </w:r>
      <w:r w:rsidRPr="00AD5CF2">
        <w:rPr>
          <w:rFonts w:eastAsia="Calibri" w:cs="Sakkal Majalla" w:hint="cs"/>
          <w:szCs w:val="28"/>
          <w:rtl/>
        </w:rPr>
        <w:t xml:space="preserve"> بين العاملين في المشاريع، حيث </w:t>
      </w:r>
      <w:proofErr w:type="gramStart"/>
      <w:r w:rsidRPr="00AD5CF2">
        <w:rPr>
          <w:rFonts w:eastAsia="Calibri" w:cs="Sakkal Majalla" w:hint="cs"/>
          <w:szCs w:val="28"/>
          <w:rtl/>
        </w:rPr>
        <w:t>أن</w:t>
      </w:r>
      <w:proofErr w:type="gramEnd"/>
      <w:r w:rsidRPr="00AD5CF2">
        <w:rPr>
          <w:rFonts w:eastAsia="Calibri" w:cs="Sakkal Majalla" w:hint="cs"/>
          <w:szCs w:val="28"/>
          <w:rtl/>
        </w:rPr>
        <w:t xml:space="preserve"> تغييرات المشروع، سواء كانت تقنية أو تنظيمية، غالبًا ما تقابل بمقاومة من قبل بعض العاملين أو الأطراف المعنية. إذا لم تُدار هذه المقاومة بشكل جيد، فقد تؤدي إلى تأخير المشروع أو تقليل جودته. لذلك، فإن القدرة على إدارة التغيير بنجاح تتطلب استخدام أدوات واستراتيجيات محددة للتواصل مع الأطراف المعنية، بناء علاقات تعاونية، وتقليل المخاطر المرتبطة بالتغيير</w:t>
      </w:r>
      <w:r w:rsidRPr="00AD5CF2">
        <w:rPr>
          <w:rFonts w:eastAsia="Calibri" w:cs="Sakkal Majalla"/>
          <w:szCs w:val="28"/>
        </w:rPr>
        <w:t>.</w:t>
      </w:r>
    </w:p>
    <w:p w14:paraId="2208B3B9" w14:textId="77777777" w:rsidR="00AD5CF2" w:rsidRPr="00AD5CF2" w:rsidRDefault="00AD5CF2" w:rsidP="00AD5CF2">
      <w:pPr>
        <w:keepNext/>
        <w:keepLines/>
        <w:spacing w:before="100" w:beforeAutospacing="1" w:after="100" w:afterAutospacing="1"/>
        <w:ind w:left="0" w:firstLine="0"/>
        <w:outlineLvl w:val="1"/>
        <w:rPr>
          <w:rFonts w:eastAsia="Calibri" w:cs="Sakkal Majalla"/>
          <w:szCs w:val="28"/>
        </w:rPr>
      </w:pPr>
      <w:r w:rsidRPr="00AD5CF2">
        <w:rPr>
          <w:rFonts w:eastAsia="Calibri" w:cs="Sakkal Majalla" w:hint="cs"/>
          <w:szCs w:val="28"/>
          <w:rtl/>
        </w:rPr>
        <w:t>في هذا البحث، سيتم تحليل دور إدارة التغيير في قطاع الإنشاءات في السعودية، مع استكشاف العوامل التي تسهم في نجاح أو فشل هذه المشاريع، وتسليط الضوء على كيفية استخدام استراتيجيات إدارة التغيير لتجنب المشاكل المحتملة وتعزيز فرص النجاح. سيتم استعراض الأدبيات الحالية حول الموضوع، ودراسة حالات واقعية من المشاريع الإنشائية الكبرى في المملكة، لتقديم توصيات عملية حول كيفية تحسين إدارة التغيير في هذا القطاع المهم</w:t>
      </w:r>
      <w:r w:rsidRPr="00AD5CF2">
        <w:rPr>
          <w:rFonts w:eastAsia="Calibri" w:cs="Sakkal Majalla"/>
          <w:szCs w:val="28"/>
        </w:rPr>
        <w:t>.</w:t>
      </w:r>
    </w:p>
    <w:p w14:paraId="4851093E" w14:textId="77777777" w:rsidR="00E04160" w:rsidRPr="00AD5CF2" w:rsidRDefault="00E04160" w:rsidP="00DB655A">
      <w:pPr>
        <w:keepNext/>
        <w:keepLines/>
        <w:spacing w:before="100" w:beforeAutospacing="1" w:after="100" w:afterAutospacing="1"/>
        <w:ind w:left="0" w:firstLine="0"/>
        <w:outlineLvl w:val="1"/>
        <w:rPr>
          <w:rFonts w:eastAsia="Calibri" w:cs="Sakkal Majalla"/>
          <w:szCs w:val="28"/>
          <w:rtl/>
        </w:rPr>
      </w:pPr>
    </w:p>
    <w:p w14:paraId="2ED740D6" w14:textId="55A8D06F"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r>
        <w:rPr>
          <w:rFonts w:eastAsia="Times New Roman" w:cs="Sakkal Majalla" w:hint="cs"/>
          <w:b/>
          <w:bCs/>
          <w:kern w:val="2"/>
          <w:sz w:val="36"/>
          <w:szCs w:val="36"/>
          <w:rtl/>
        </w:rPr>
        <w:lastRenderedPageBreak/>
        <w:t xml:space="preserve">2.1 </w:t>
      </w:r>
      <w:r w:rsidR="00AB7277" w:rsidRPr="00DB655A">
        <w:rPr>
          <w:rFonts w:eastAsia="Times New Roman" w:cs="Sakkal Majalla"/>
          <w:b/>
          <w:bCs/>
          <w:kern w:val="2"/>
          <w:sz w:val="36"/>
          <w:szCs w:val="36"/>
          <w:rtl/>
        </w:rPr>
        <w:t>مشكلة الدراسة:</w:t>
      </w:r>
      <w:bookmarkEnd w:id="37"/>
      <w:bookmarkEnd w:id="38"/>
      <w:bookmarkEnd w:id="39"/>
      <w:bookmarkEnd w:id="40"/>
      <w:bookmarkEnd w:id="41"/>
    </w:p>
    <w:p w14:paraId="7B3EE392" w14:textId="77777777" w:rsidR="003A129D" w:rsidRPr="003A129D" w:rsidRDefault="003A129D" w:rsidP="003A129D">
      <w:pPr>
        <w:keepNext/>
        <w:keepLines/>
        <w:spacing w:before="100" w:beforeAutospacing="1" w:after="100" w:afterAutospacing="1"/>
        <w:ind w:left="0" w:firstLine="0"/>
        <w:outlineLvl w:val="1"/>
        <w:rPr>
          <w:rFonts w:eastAsia="Calibri" w:cs="Sakkal Majalla"/>
          <w:b/>
          <w:bCs/>
          <w:szCs w:val="28"/>
        </w:rPr>
      </w:pPr>
      <w:bookmarkStart w:id="42" w:name="_Toc169790489"/>
      <w:bookmarkStart w:id="43" w:name="_Toc169790581"/>
      <w:bookmarkStart w:id="44" w:name="_Toc170095279"/>
      <w:bookmarkStart w:id="45" w:name="_Toc170144372"/>
      <w:bookmarkStart w:id="46" w:name="_Toc179991765"/>
      <w:r w:rsidRPr="003A129D">
        <w:rPr>
          <w:rFonts w:eastAsia="Calibri" w:cs="Sakkal Majalla" w:hint="cs"/>
          <w:b/>
          <w:bCs/>
          <w:szCs w:val="28"/>
          <w:rtl/>
        </w:rPr>
        <w:t>يواجه قطاع الإنشاءات في المملكة العربية السعودية تحديات متزايدة تتمثل في تعقيد المشاريع وتغير متطلبات العملاء والبيئة التنظيمية والتكنولوجية. هذه التحديات، إلى جانب ضغوط تحقيق المشاريع ضمن الميزانية وفي الوقت المحدد، تؤدي إلى ظهور مشكلات تتعلق بقدرة الشركات على إدارة المشاريع بفعالية. أحد الجوانب الأساسية التي تساهم في نجاح أو فشل هذه المشاريع هو إدارة التغيير، التي تعد أمرًا حاسمًا في التكيف مع الظروف المتغيرة والمفاجآت التي قد تؤثر على سير المشروع</w:t>
      </w:r>
      <w:r w:rsidRPr="003A129D">
        <w:rPr>
          <w:rFonts w:eastAsia="Calibri" w:cs="Sakkal Majalla"/>
          <w:b/>
          <w:bCs/>
          <w:szCs w:val="28"/>
        </w:rPr>
        <w:t>.</w:t>
      </w:r>
    </w:p>
    <w:p w14:paraId="36AD3F97" w14:textId="77777777" w:rsidR="003A129D" w:rsidRPr="003A129D" w:rsidRDefault="003A129D" w:rsidP="003A129D">
      <w:pPr>
        <w:keepNext/>
        <w:keepLines/>
        <w:spacing w:before="100" w:beforeAutospacing="1" w:after="100" w:afterAutospacing="1"/>
        <w:ind w:left="0" w:firstLine="0"/>
        <w:outlineLvl w:val="1"/>
        <w:rPr>
          <w:rFonts w:eastAsia="Calibri" w:cs="Sakkal Majalla"/>
          <w:b/>
          <w:bCs/>
          <w:szCs w:val="28"/>
        </w:rPr>
      </w:pPr>
      <w:r w:rsidRPr="003A129D">
        <w:rPr>
          <w:rFonts w:eastAsia="Calibri" w:cs="Sakkal Majalla" w:hint="cs"/>
          <w:b/>
          <w:bCs/>
          <w:szCs w:val="28"/>
          <w:rtl/>
        </w:rPr>
        <w:t>الدراسات السابقة أظهرت أن ضعف إدارة التغيير قد يؤدي إلى تأخير المشاريع، زيادة التكاليف، وفشل تحقيق الأهداف الرئيسية. على سبيل المثال، دراسات دولية في مجال إدارة المشاريع أظهرت أن حوالي 70% من المشاريع تتعرض لفشل جزئي أو كلي بسبب عدم القدرة على إدارة التغييرات المفاجئة بفعالية. في المقابل، أشارت بعض الدراسات إلى أن الشركات التي تطبق استراتيجيات متكاملة لإدارة التغيير تتمتع بمرونة أكبر وقدرة على التكيف، مما يؤدي إلى تحسين جودة التنفيذ وتقليل الفجوات بين التخطيط والتنفيذ</w:t>
      </w:r>
      <w:r w:rsidRPr="003A129D">
        <w:rPr>
          <w:rFonts w:eastAsia="Calibri" w:cs="Sakkal Majalla"/>
          <w:b/>
          <w:bCs/>
          <w:szCs w:val="28"/>
        </w:rPr>
        <w:t>.</w:t>
      </w:r>
    </w:p>
    <w:p w14:paraId="2F6D5EE5" w14:textId="77777777" w:rsidR="003A129D" w:rsidRPr="003A129D" w:rsidRDefault="003A129D" w:rsidP="003A129D">
      <w:pPr>
        <w:keepNext/>
        <w:keepLines/>
        <w:spacing w:before="100" w:beforeAutospacing="1" w:after="100" w:afterAutospacing="1"/>
        <w:ind w:left="0" w:firstLine="0"/>
        <w:outlineLvl w:val="1"/>
        <w:rPr>
          <w:rFonts w:eastAsia="Calibri" w:cs="Sakkal Majalla"/>
          <w:b/>
          <w:bCs/>
          <w:szCs w:val="28"/>
        </w:rPr>
      </w:pPr>
      <w:r w:rsidRPr="003A129D">
        <w:rPr>
          <w:rFonts w:eastAsia="Calibri" w:cs="Sakkal Majalla" w:hint="cs"/>
          <w:b/>
          <w:bCs/>
          <w:szCs w:val="28"/>
          <w:rtl/>
        </w:rPr>
        <w:t>في المملكة العربية السعودية، يشهد قطاع الإنشاءات تطورات كبيرة، خاصة مع المبادرات الكبرى التي تدعمها رؤية 2030. ومع زيادة حجم وتعقيد المشاريع، تظهر الحاجة الملحة لفهم أعمق لدور إدارة التغيير في تحقيق النجاح. ومع ذلك، هناك فجوة معرفية واضحة في الأبحاث المتعلقة بإدارة التغيير في هذا القطاع داخل السياق السعودي، حيث تركز غالبية الدراسات على العوامل التقنية أو المالية دون معالجة كافية للعوامل التنظيمية والإدارية المتعلقة بالتغيير</w:t>
      </w:r>
      <w:r w:rsidRPr="003A129D">
        <w:rPr>
          <w:rFonts w:eastAsia="Calibri" w:cs="Sakkal Majalla"/>
          <w:b/>
          <w:bCs/>
          <w:szCs w:val="28"/>
        </w:rPr>
        <w:t>.</w:t>
      </w:r>
    </w:p>
    <w:p w14:paraId="11DE4545" w14:textId="77777777" w:rsidR="003A129D" w:rsidRPr="003A129D" w:rsidRDefault="003A129D" w:rsidP="003A129D">
      <w:pPr>
        <w:keepNext/>
        <w:keepLines/>
        <w:spacing w:before="100" w:beforeAutospacing="1" w:after="100" w:afterAutospacing="1"/>
        <w:ind w:left="0" w:firstLine="0"/>
        <w:outlineLvl w:val="1"/>
        <w:rPr>
          <w:rFonts w:eastAsia="Calibri" w:cs="Sakkal Majalla"/>
          <w:b/>
          <w:bCs/>
          <w:szCs w:val="28"/>
        </w:rPr>
      </w:pPr>
      <w:r w:rsidRPr="003A129D">
        <w:rPr>
          <w:rFonts w:eastAsia="Calibri" w:cs="Sakkal Majalla" w:hint="cs"/>
          <w:b/>
          <w:bCs/>
          <w:szCs w:val="28"/>
          <w:rtl/>
        </w:rPr>
        <w:t xml:space="preserve">ويمكن صياغة مشكلة البحث في هذا السؤال البحثي </w:t>
      </w:r>
    </w:p>
    <w:p w14:paraId="171425E3" w14:textId="77777777" w:rsidR="003A129D" w:rsidRPr="003A129D" w:rsidRDefault="003A129D" w:rsidP="003A129D">
      <w:pPr>
        <w:keepNext/>
        <w:keepLines/>
        <w:spacing w:before="100" w:beforeAutospacing="1" w:after="100" w:afterAutospacing="1"/>
        <w:ind w:left="0" w:firstLine="0"/>
        <w:outlineLvl w:val="1"/>
        <w:rPr>
          <w:rFonts w:eastAsia="Calibri" w:cs="Sakkal Majalla"/>
          <w:b/>
          <w:bCs/>
          <w:szCs w:val="28"/>
          <w:rtl/>
        </w:rPr>
      </w:pPr>
      <w:r w:rsidRPr="003A129D">
        <w:rPr>
          <w:rFonts w:eastAsia="Calibri" w:cs="Sakkal Majalla" w:hint="cs"/>
          <w:b/>
          <w:bCs/>
          <w:szCs w:val="28"/>
          <w:rtl/>
          <w:lang w:bidi="ar-EG"/>
        </w:rPr>
        <w:t>ما هو أثر إدارة التغيير في نجاح تنفيذ المشاريع في قطاع الإنشاءات بالمملكة العربية السعودية ؟</w:t>
      </w:r>
    </w:p>
    <w:p w14:paraId="001CD419" w14:textId="77777777" w:rsidR="003A129D" w:rsidRDefault="003A129D" w:rsidP="00DB655A">
      <w:pPr>
        <w:keepNext/>
        <w:keepLines/>
        <w:spacing w:before="100" w:beforeAutospacing="1" w:after="100" w:afterAutospacing="1"/>
        <w:ind w:left="0" w:firstLine="0"/>
        <w:outlineLvl w:val="1"/>
        <w:rPr>
          <w:rFonts w:eastAsia="Calibri" w:cs="Sakkal Majalla"/>
          <w:szCs w:val="28"/>
          <w:rtl/>
        </w:rPr>
      </w:pPr>
    </w:p>
    <w:p w14:paraId="5D8E9BF2" w14:textId="4321BB57"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r>
        <w:rPr>
          <w:rFonts w:eastAsia="Times New Roman" w:cs="Sakkal Majalla" w:hint="cs"/>
          <w:b/>
          <w:bCs/>
          <w:kern w:val="2"/>
          <w:sz w:val="36"/>
          <w:szCs w:val="36"/>
          <w:rtl/>
        </w:rPr>
        <w:lastRenderedPageBreak/>
        <w:t xml:space="preserve">3.1 </w:t>
      </w:r>
      <w:r w:rsidR="00AB7277" w:rsidRPr="00DB655A">
        <w:rPr>
          <w:rFonts w:eastAsia="Times New Roman" w:cs="Sakkal Majalla"/>
          <w:b/>
          <w:bCs/>
          <w:kern w:val="2"/>
          <w:sz w:val="36"/>
          <w:szCs w:val="36"/>
          <w:rtl/>
        </w:rPr>
        <w:t>أهمية الدراسة:</w:t>
      </w:r>
      <w:bookmarkEnd w:id="42"/>
      <w:bookmarkEnd w:id="43"/>
      <w:bookmarkEnd w:id="44"/>
      <w:bookmarkEnd w:id="45"/>
      <w:bookmarkEnd w:id="46"/>
    </w:p>
    <w:p w14:paraId="43017A04" w14:textId="77777777" w:rsidR="00AB7277" w:rsidRPr="00A87625" w:rsidRDefault="00AB7277" w:rsidP="000D7C14">
      <w:pPr>
        <w:spacing w:before="100" w:beforeAutospacing="1" w:after="100" w:afterAutospacing="1"/>
        <w:ind w:left="0"/>
        <w:rPr>
          <w:rFonts w:eastAsia="Calibri" w:cs="Sakkal Majalla"/>
          <w:kern w:val="2"/>
          <w:szCs w:val="28"/>
        </w:rPr>
      </w:pPr>
      <w:proofErr w:type="gramStart"/>
      <w:r w:rsidRPr="00A87625">
        <w:rPr>
          <w:rFonts w:eastAsia="Calibri" w:cs="Sakkal Majalla"/>
          <w:kern w:val="2"/>
          <w:szCs w:val="28"/>
          <w:rtl/>
        </w:rPr>
        <w:t>تتمثل  أهمية</w:t>
      </w:r>
      <w:proofErr w:type="gramEnd"/>
      <w:r w:rsidRPr="00A87625">
        <w:rPr>
          <w:rFonts w:eastAsia="Calibri" w:cs="Sakkal Majalla"/>
          <w:kern w:val="2"/>
          <w:szCs w:val="28"/>
          <w:rtl/>
        </w:rPr>
        <w:t xml:space="preserve"> الدراسة في محاولة  دمج الجوانب العلمية والعملية ،و تسعى هذه الدراسة إلى تحقيق تأثير إيجابي ملموس على كل من مستوى البحث الأكاديمي ومستوى التطبيق العملي في مجال إدارة المخاطر والتميز المؤسسي، ويمكن استعراضها ذلك كالتالي:</w:t>
      </w:r>
    </w:p>
    <w:p w14:paraId="2AB2C2E5" w14:textId="188DACF3" w:rsidR="00AB7277" w:rsidRPr="00DB655A" w:rsidRDefault="00DB655A" w:rsidP="00DB655A">
      <w:pPr>
        <w:spacing w:before="100" w:beforeAutospacing="1" w:after="100" w:afterAutospacing="1"/>
        <w:ind w:left="0" w:firstLine="0"/>
        <w:outlineLvl w:val="2"/>
        <w:rPr>
          <w:rFonts w:eastAsia="Calibri" w:cs="Sakkal Majalla"/>
          <w:b/>
          <w:bCs/>
          <w:kern w:val="2"/>
          <w:sz w:val="32"/>
          <w:szCs w:val="32"/>
        </w:rPr>
      </w:pPr>
      <w:bookmarkStart w:id="47" w:name="_Toc179991766"/>
      <w:r>
        <w:rPr>
          <w:rFonts w:eastAsia="Calibri" w:cs="Sakkal Majalla" w:hint="cs"/>
          <w:b/>
          <w:bCs/>
          <w:kern w:val="2"/>
          <w:sz w:val="32"/>
          <w:szCs w:val="32"/>
          <w:rtl/>
        </w:rPr>
        <w:t xml:space="preserve">1.3.1 </w:t>
      </w:r>
      <w:r w:rsidR="00AB7277" w:rsidRPr="00DB655A">
        <w:rPr>
          <w:rFonts w:eastAsia="Calibri" w:cs="Sakkal Majalla"/>
          <w:b/>
          <w:bCs/>
          <w:kern w:val="2"/>
          <w:sz w:val="32"/>
          <w:szCs w:val="32"/>
          <w:rtl/>
        </w:rPr>
        <w:t>الأهمية العلمية</w:t>
      </w:r>
      <w:bookmarkEnd w:id="47"/>
    </w:p>
    <w:p w14:paraId="42EC1BE4" w14:textId="77777777" w:rsidR="003A129D" w:rsidRPr="003A129D" w:rsidRDefault="003A129D" w:rsidP="003A129D">
      <w:pPr>
        <w:pStyle w:val="ListParagraph"/>
        <w:numPr>
          <w:ilvl w:val="0"/>
          <w:numId w:val="29"/>
        </w:numPr>
        <w:spacing w:before="100" w:beforeAutospacing="1" w:after="100" w:afterAutospacing="1"/>
        <w:rPr>
          <w:rFonts w:eastAsia="Calibri" w:cs="Sakkal Majalla"/>
          <w:kern w:val="2"/>
          <w:szCs w:val="28"/>
        </w:rPr>
      </w:pPr>
      <w:r w:rsidRPr="003A129D">
        <w:rPr>
          <w:rFonts w:eastAsia="Calibri" w:cs="Sakkal Majalla" w:hint="cs"/>
          <w:kern w:val="2"/>
          <w:szCs w:val="28"/>
          <w:rtl/>
        </w:rPr>
        <w:t>سد الفجوة المعرفية: يعالج البحث نقص الدراسات المتعلقة بتأثير إدارة التغيير على نجاح المشاريع في قطاع الإنشاءات السعودي.</w:t>
      </w:r>
    </w:p>
    <w:p w14:paraId="76F6C25B" w14:textId="77777777" w:rsidR="003A129D" w:rsidRPr="003A129D" w:rsidRDefault="003A129D" w:rsidP="003A129D">
      <w:pPr>
        <w:pStyle w:val="ListParagraph"/>
        <w:numPr>
          <w:ilvl w:val="0"/>
          <w:numId w:val="29"/>
        </w:numPr>
        <w:spacing w:before="100" w:beforeAutospacing="1" w:after="100" w:afterAutospacing="1"/>
        <w:rPr>
          <w:rFonts w:eastAsia="Calibri" w:cs="Sakkal Majalla"/>
          <w:kern w:val="2"/>
          <w:szCs w:val="28"/>
          <w:rtl/>
        </w:rPr>
      </w:pPr>
      <w:r w:rsidRPr="003A129D">
        <w:rPr>
          <w:rFonts w:eastAsia="Calibri" w:cs="Sakkal Majalla" w:hint="cs"/>
          <w:kern w:val="2"/>
          <w:szCs w:val="28"/>
          <w:rtl/>
        </w:rPr>
        <w:t>إثراء الأدبيات العلمية: يضيف البحث إلى الأدبيات الحالية حول إدارة المشاريع من خلال تقديم رؤى جديدة حول استراتيجيات إدارة التغيير في بيئة المشاريع الكبرى.</w:t>
      </w:r>
    </w:p>
    <w:p w14:paraId="738B16AA" w14:textId="77777777" w:rsidR="003A129D" w:rsidRPr="003A129D" w:rsidRDefault="003A129D" w:rsidP="003A129D">
      <w:pPr>
        <w:pStyle w:val="ListParagraph"/>
        <w:numPr>
          <w:ilvl w:val="0"/>
          <w:numId w:val="29"/>
        </w:numPr>
        <w:spacing w:before="100" w:beforeAutospacing="1" w:after="100" w:afterAutospacing="1"/>
        <w:rPr>
          <w:rFonts w:eastAsia="Calibri" w:cs="Sakkal Majalla"/>
          <w:kern w:val="2"/>
          <w:szCs w:val="28"/>
          <w:rtl/>
        </w:rPr>
      </w:pPr>
      <w:r w:rsidRPr="003A129D">
        <w:rPr>
          <w:rFonts w:eastAsia="Calibri" w:cs="Sakkal Majalla" w:hint="cs"/>
          <w:kern w:val="2"/>
          <w:szCs w:val="28"/>
          <w:rtl/>
        </w:rPr>
        <w:t>تطوير إطار مفاهيمي: يوفر إطارًا نظريًا لتقييم استراتيجيات إدارة التغيير وتطبيقها في قطاع الإنشاءات.</w:t>
      </w:r>
    </w:p>
    <w:p w14:paraId="39F17078" w14:textId="77777777" w:rsidR="003A129D" w:rsidRPr="003A129D" w:rsidRDefault="003A129D" w:rsidP="003A129D">
      <w:pPr>
        <w:pStyle w:val="ListParagraph"/>
        <w:numPr>
          <w:ilvl w:val="0"/>
          <w:numId w:val="29"/>
        </w:numPr>
        <w:spacing w:before="100" w:beforeAutospacing="1" w:after="100" w:afterAutospacing="1"/>
        <w:rPr>
          <w:rFonts w:eastAsia="Calibri" w:cs="Sakkal Majalla"/>
          <w:kern w:val="2"/>
          <w:szCs w:val="28"/>
          <w:rtl/>
        </w:rPr>
      </w:pPr>
      <w:r w:rsidRPr="003A129D">
        <w:rPr>
          <w:rFonts w:eastAsia="Calibri" w:cs="Sakkal Majalla" w:hint="cs"/>
          <w:kern w:val="2"/>
          <w:szCs w:val="28"/>
          <w:rtl/>
        </w:rPr>
        <w:t>تحليل المتغيرات المؤثرة: يساهم في فهم العوامل الاقتصادية، التكنولوجية، والتنظيمية التي تؤثر على نجاح المشاريع من منظور إدارة التغيير.</w:t>
      </w:r>
    </w:p>
    <w:p w14:paraId="7E74770B" w14:textId="77777777" w:rsidR="003A129D" w:rsidRPr="003A129D" w:rsidRDefault="003A129D" w:rsidP="003A129D">
      <w:pPr>
        <w:pStyle w:val="ListParagraph"/>
        <w:numPr>
          <w:ilvl w:val="0"/>
          <w:numId w:val="29"/>
        </w:numPr>
        <w:spacing w:before="100" w:beforeAutospacing="1" w:after="100" w:afterAutospacing="1"/>
        <w:rPr>
          <w:rFonts w:eastAsia="Calibri" w:cs="Sakkal Majalla"/>
          <w:kern w:val="2"/>
          <w:szCs w:val="28"/>
          <w:rtl/>
        </w:rPr>
      </w:pPr>
      <w:r w:rsidRPr="003A129D">
        <w:rPr>
          <w:rFonts w:eastAsia="Calibri" w:cs="Sakkal Majalla" w:hint="cs"/>
          <w:kern w:val="2"/>
          <w:szCs w:val="28"/>
          <w:rtl/>
        </w:rPr>
        <w:t xml:space="preserve">تقديم حلول مبتكرة: يقدم مفاهيم وأساليب جديدة لتحسين إدارة التغيير في مشاريع الإنشاءات.. </w:t>
      </w:r>
    </w:p>
    <w:p w14:paraId="78F437C6" w14:textId="6C73BFCF" w:rsidR="00AB7277" w:rsidRPr="00DB655A" w:rsidRDefault="00DB655A" w:rsidP="00DB655A">
      <w:pPr>
        <w:spacing w:before="100" w:beforeAutospacing="1" w:after="100" w:afterAutospacing="1"/>
        <w:ind w:left="0" w:firstLine="0"/>
        <w:outlineLvl w:val="2"/>
        <w:rPr>
          <w:rFonts w:eastAsia="Calibri" w:cs="Sakkal Majalla"/>
          <w:b/>
          <w:bCs/>
          <w:kern w:val="2"/>
          <w:sz w:val="32"/>
          <w:szCs w:val="32"/>
          <w:rtl/>
        </w:rPr>
      </w:pPr>
      <w:bookmarkStart w:id="48" w:name="_Toc179991767"/>
      <w:r>
        <w:rPr>
          <w:rFonts w:eastAsia="Calibri" w:cs="Sakkal Majalla" w:hint="cs"/>
          <w:b/>
          <w:bCs/>
          <w:kern w:val="2"/>
          <w:sz w:val="32"/>
          <w:szCs w:val="32"/>
          <w:rtl/>
        </w:rPr>
        <w:t xml:space="preserve">2.3.1 </w:t>
      </w:r>
      <w:proofErr w:type="gramStart"/>
      <w:r w:rsidR="00AB7277" w:rsidRPr="00DB655A">
        <w:rPr>
          <w:rFonts w:eastAsia="Calibri" w:cs="Sakkal Majalla"/>
          <w:b/>
          <w:bCs/>
          <w:kern w:val="2"/>
          <w:sz w:val="32"/>
          <w:szCs w:val="32"/>
          <w:rtl/>
        </w:rPr>
        <w:t>الأهمية  العملية</w:t>
      </w:r>
      <w:bookmarkEnd w:id="48"/>
      <w:proofErr w:type="gramEnd"/>
    </w:p>
    <w:p w14:paraId="7DA4EC10" w14:textId="41523401" w:rsidR="003A129D" w:rsidRPr="003A129D" w:rsidRDefault="00AB7277" w:rsidP="003A129D">
      <w:pPr>
        <w:numPr>
          <w:ilvl w:val="0"/>
          <w:numId w:val="16"/>
        </w:numPr>
        <w:spacing w:before="100" w:beforeAutospacing="1" w:after="100" w:afterAutospacing="1"/>
        <w:ind w:left="0"/>
        <w:rPr>
          <w:rFonts w:eastAsia="Calibri" w:cs="Sakkal Majalla"/>
          <w:kern w:val="2"/>
          <w:szCs w:val="28"/>
        </w:rPr>
      </w:pPr>
      <w:r w:rsidRPr="00A87625">
        <w:rPr>
          <w:rFonts w:eastAsia="Calibri" w:cs="Sakkal Majalla"/>
          <w:kern w:val="2"/>
          <w:szCs w:val="28"/>
          <w:rtl/>
        </w:rPr>
        <w:t>.</w:t>
      </w:r>
      <w:r w:rsidR="003A129D" w:rsidRPr="003A129D">
        <w:rPr>
          <w:rFonts w:cs="Sakkal Majalla" w:hint="cs"/>
          <w:szCs w:val="28"/>
          <w:rtl/>
          <w14:ligatures w14:val="standardContextual"/>
        </w:rPr>
        <w:t xml:space="preserve"> </w:t>
      </w:r>
      <w:r w:rsidR="003A129D" w:rsidRPr="003A129D">
        <w:rPr>
          <w:rFonts w:eastAsia="Calibri" w:cs="Sakkal Majalla" w:hint="cs"/>
          <w:kern w:val="2"/>
          <w:szCs w:val="28"/>
          <w:rtl/>
        </w:rPr>
        <w:t>تحسين الأداء التنظيمي ليساعد الشركات والمقاولين في قطاع الإنشاءات على تحسين استراتيجياتهم في إدارة التغيير لتفادي التأخيرات والتكاليف الزائدة.</w:t>
      </w:r>
    </w:p>
    <w:p w14:paraId="3B01101C" w14:textId="77777777" w:rsidR="003A129D" w:rsidRPr="003A129D" w:rsidRDefault="003A129D" w:rsidP="003A129D">
      <w:pPr>
        <w:numPr>
          <w:ilvl w:val="0"/>
          <w:numId w:val="16"/>
        </w:numPr>
        <w:spacing w:before="100" w:beforeAutospacing="1" w:after="100" w:afterAutospacing="1"/>
        <w:ind w:left="0"/>
        <w:contextualSpacing/>
        <w:rPr>
          <w:rFonts w:eastAsia="Calibri" w:cs="Sakkal Majalla"/>
          <w:kern w:val="2"/>
          <w:szCs w:val="28"/>
          <w:rtl/>
        </w:rPr>
      </w:pPr>
      <w:r w:rsidRPr="003A129D">
        <w:rPr>
          <w:rFonts w:eastAsia="Calibri" w:cs="Sakkal Majalla" w:hint="cs"/>
          <w:kern w:val="2"/>
          <w:szCs w:val="28"/>
          <w:rtl/>
        </w:rPr>
        <w:t>تعزيز التكيف مع التغيير ليقدم توصيات عملية للشركات حول كيفية التكيف بسرعة مع التغييرات المفاجئة في المشاريع.</w:t>
      </w:r>
    </w:p>
    <w:p w14:paraId="32D3C409" w14:textId="77777777" w:rsidR="003A129D" w:rsidRPr="003A129D" w:rsidRDefault="003A129D" w:rsidP="003A129D">
      <w:pPr>
        <w:numPr>
          <w:ilvl w:val="0"/>
          <w:numId w:val="16"/>
        </w:numPr>
        <w:spacing w:before="100" w:beforeAutospacing="1" w:after="100" w:afterAutospacing="1"/>
        <w:ind w:left="0"/>
        <w:contextualSpacing/>
        <w:rPr>
          <w:rFonts w:eastAsia="Calibri" w:cs="Sakkal Majalla"/>
          <w:kern w:val="2"/>
          <w:szCs w:val="28"/>
          <w:rtl/>
        </w:rPr>
      </w:pPr>
      <w:r w:rsidRPr="003A129D">
        <w:rPr>
          <w:rFonts w:eastAsia="Calibri" w:cs="Sakkal Majalla" w:hint="cs"/>
          <w:kern w:val="2"/>
          <w:szCs w:val="28"/>
          <w:rtl/>
        </w:rPr>
        <w:lastRenderedPageBreak/>
        <w:t>زيادة فرص نجاح المشاريع ليساهم البحث في تحسين فرص تنفيذ المشاريع بنجاح ضمن الجدول الزمني والميزانية المحددة.</w:t>
      </w:r>
    </w:p>
    <w:p w14:paraId="01145A26" w14:textId="77777777" w:rsidR="003A129D" w:rsidRPr="003A129D" w:rsidRDefault="003A129D" w:rsidP="003A129D">
      <w:pPr>
        <w:numPr>
          <w:ilvl w:val="0"/>
          <w:numId w:val="16"/>
        </w:numPr>
        <w:spacing w:before="100" w:beforeAutospacing="1" w:after="100" w:afterAutospacing="1"/>
        <w:ind w:left="0"/>
        <w:contextualSpacing/>
        <w:rPr>
          <w:rFonts w:eastAsia="Calibri" w:cs="Sakkal Majalla"/>
          <w:kern w:val="2"/>
          <w:szCs w:val="28"/>
          <w:rtl/>
        </w:rPr>
      </w:pPr>
      <w:r w:rsidRPr="003A129D">
        <w:rPr>
          <w:rFonts w:eastAsia="Calibri" w:cs="Sakkal Majalla" w:hint="cs"/>
          <w:kern w:val="2"/>
          <w:szCs w:val="28"/>
          <w:rtl/>
        </w:rPr>
        <w:t>دعم رؤية 2030 للوصل لتحسين تنفيذ المشاريع الكبرى المرتبطة برؤية المملكة 2030 من خلال تقديم استراتيجيات فعالة لإدارة التغيير.</w:t>
      </w:r>
    </w:p>
    <w:p w14:paraId="5D2B033B" w14:textId="206BA3C3" w:rsidR="00AB7277" w:rsidRPr="003A129D" w:rsidRDefault="003A129D" w:rsidP="003A129D">
      <w:pPr>
        <w:numPr>
          <w:ilvl w:val="0"/>
          <w:numId w:val="16"/>
        </w:numPr>
        <w:spacing w:before="100" w:beforeAutospacing="1" w:after="100" w:afterAutospacing="1"/>
        <w:ind w:left="0"/>
        <w:contextualSpacing/>
        <w:rPr>
          <w:rFonts w:eastAsia="Calibri" w:cs="Sakkal Majalla"/>
          <w:kern w:val="2"/>
          <w:szCs w:val="28"/>
        </w:rPr>
      </w:pPr>
      <w:r w:rsidRPr="003A129D">
        <w:rPr>
          <w:rFonts w:eastAsia="Calibri" w:cs="Sakkal Majalla" w:hint="cs"/>
          <w:kern w:val="2"/>
          <w:szCs w:val="28"/>
          <w:rtl/>
        </w:rPr>
        <w:t>تعزيز الاستدامة والتنافسية للشركات تحسين قدرتها على التنافس في السوق من خلال تطبيق أفضل الممارسات في إدارة التغيير.</w:t>
      </w:r>
    </w:p>
    <w:p w14:paraId="5627C9EC" w14:textId="7E9D69A3"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49" w:name="_Toc169790490"/>
      <w:bookmarkStart w:id="50" w:name="_Toc169790582"/>
      <w:bookmarkStart w:id="51" w:name="_Toc170095280"/>
      <w:bookmarkStart w:id="52" w:name="_Toc170144373"/>
      <w:bookmarkStart w:id="53" w:name="_Toc179991768"/>
      <w:r>
        <w:rPr>
          <w:rFonts w:eastAsia="Times New Roman" w:cs="Sakkal Majalla" w:hint="cs"/>
          <w:b/>
          <w:bCs/>
          <w:kern w:val="2"/>
          <w:sz w:val="36"/>
          <w:szCs w:val="36"/>
          <w:rtl/>
        </w:rPr>
        <w:lastRenderedPageBreak/>
        <w:t xml:space="preserve">4.1 </w:t>
      </w:r>
      <w:r w:rsidR="00AB7277" w:rsidRPr="00DB655A">
        <w:rPr>
          <w:rFonts w:eastAsia="Times New Roman" w:cs="Sakkal Majalla"/>
          <w:b/>
          <w:bCs/>
          <w:kern w:val="2"/>
          <w:sz w:val="36"/>
          <w:szCs w:val="36"/>
          <w:rtl/>
        </w:rPr>
        <w:t>أهداف الدراسة:</w:t>
      </w:r>
      <w:bookmarkEnd w:id="49"/>
      <w:bookmarkEnd w:id="50"/>
      <w:bookmarkEnd w:id="51"/>
      <w:bookmarkEnd w:id="52"/>
      <w:bookmarkEnd w:id="53"/>
    </w:p>
    <w:p w14:paraId="36A9A166" w14:textId="77777777" w:rsidR="003A129D" w:rsidRPr="003A129D" w:rsidRDefault="003A129D" w:rsidP="003A129D">
      <w:pPr>
        <w:keepNext/>
        <w:keepLines/>
        <w:spacing w:before="100" w:beforeAutospacing="1" w:after="100" w:afterAutospacing="1"/>
        <w:ind w:left="0" w:firstLine="0"/>
        <w:outlineLvl w:val="1"/>
        <w:rPr>
          <w:rFonts w:eastAsia="Calibri" w:cs="Sakkal Majalla"/>
          <w:b/>
          <w:bCs/>
          <w:kern w:val="2"/>
          <w:szCs w:val="28"/>
        </w:rPr>
      </w:pPr>
      <w:bookmarkStart w:id="54" w:name="_Toc169790491"/>
      <w:bookmarkStart w:id="55" w:name="_Toc169790583"/>
      <w:bookmarkStart w:id="56" w:name="_Toc170095281"/>
      <w:bookmarkStart w:id="57" w:name="_Toc170144374"/>
      <w:bookmarkStart w:id="58" w:name="_Toc179991769"/>
      <w:r w:rsidRPr="003A129D">
        <w:rPr>
          <w:rFonts w:eastAsia="Calibri" w:cs="Sakkal Majalla" w:hint="cs"/>
          <w:b/>
          <w:bCs/>
          <w:kern w:val="2"/>
          <w:szCs w:val="28"/>
          <w:rtl/>
        </w:rPr>
        <w:t>الهدف الرئيسي</w:t>
      </w:r>
      <w:r w:rsidRPr="003A129D">
        <w:rPr>
          <w:rFonts w:eastAsia="Calibri" w:cs="Sakkal Majalla"/>
          <w:b/>
          <w:bCs/>
          <w:kern w:val="2"/>
          <w:szCs w:val="28"/>
        </w:rPr>
        <w:t>:</w:t>
      </w:r>
    </w:p>
    <w:p w14:paraId="24A191CF" w14:textId="77777777" w:rsidR="003A129D" w:rsidRPr="003A129D" w:rsidRDefault="003A129D" w:rsidP="003A129D">
      <w:pPr>
        <w:keepNext/>
        <w:keepLines/>
        <w:spacing w:before="100" w:beforeAutospacing="1" w:after="100" w:afterAutospacing="1"/>
        <w:ind w:left="0" w:firstLine="0"/>
        <w:outlineLvl w:val="1"/>
        <w:rPr>
          <w:rFonts w:eastAsia="Calibri" w:cs="Sakkal Majalla"/>
          <w:kern w:val="2"/>
          <w:szCs w:val="28"/>
        </w:rPr>
      </w:pPr>
      <w:r w:rsidRPr="003A129D">
        <w:rPr>
          <w:rFonts w:eastAsia="Calibri" w:cs="Sakkal Majalla" w:hint="cs"/>
          <w:b/>
          <w:bCs/>
          <w:kern w:val="2"/>
          <w:szCs w:val="28"/>
          <w:rtl/>
        </w:rPr>
        <w:t>تحليل تأثير إدارة التغيير على نجاح تنفيذ المشاريع في قطاع الإنشاءات بالمملكة العربية السعودية، وتحديد العوامل التي تسهم في تعزيز فعالية إدارة التغيير لضمان تحقيق الأهداف الزمنية والمالية للمشاريع</w:t>
      </w:r>
      <w:r w:rsidRPr="003A129D">
        <w:rPr>
          <w:rFonts w:eastAsia="Calibri" w:cs="Sakkal Majalla"/>
          <w:b/>
          <w:bCs/>
          <w:kern w:val="2"/>
          <w:szCs w:val="28"/>
        </w:rPr>
        <w:t>.</w:t>
      </w:r>
    </w:p>
    <w:p w14:paraId="65637E2D" w14:textId="77777777" w:rsidR="003A129D" w:rsidRPr="003A129D" w:rsidRDefault="003A129D" w:rsidP="003A129D">
      <w:pPr>
        <w:keepNext/>
        <w:keepLines/>
        <w:spacing w:before="100" w:beforeAutospacing="1" w:after="100" w:afterAutospacing="1"/>
        <w:ind w:left="0" w:firstLine="0"/>
        <w:outlineLvl w:val="1"/>
        <w:rPr>
          <w:rFonts w:eastAsia="Calibri" w:cs="Sakkal Majalla"/>
          <w:b/>
          <w:bCs/>
          <w:kern w:val="2"/>
          <w:szCs w:val="28"/>
        </w:rPr>
      </w:pPr>
      <w:r w:rsidRPr="003A129D">
        <w:rPr>
          <w:rFonts w:eastAsia="Calibri" w:cs="Sakkal Majalla" w:hint="cs"/>
          <w:b/>
          <w:bCs/>
          <w:kern w:val="2"/>
          <w:szCs w:val="28"/>
          <w:rtl/>
        </w:rPr>
        <w:t>الأهداف الفرعية</w:t>
      </w:r>
      <w:r w:rsidRPr="003A129D">
        <w:rPr>
          <w:rFonts w:eastAsia="Calibri" w:cs="Sakkal Majalla"/>
          <w:b/>
          <w:bCs/>
          <w:kern w:val="2"/>
          <w:szCs w:val="28"/>
        </w:rPr>
        <w:t>:</w:t>
      </w:r>
    </w:p>
    <w:p w14:paraId="34EC653B" w14:textId="77777777" w:rsidR="003A129D" w:rsidRPr="003A129D" w:rsidRDefault="003A129D" w:rsidP="003A129D">
      <w:pPr>
        <w:keepNext/>
        <w:keepLines/>
        <w:numPr>
          <w:ilvl w:val="0"/>
          <w:numId w:val="31"/>
        </w:numPr>
        <w:spacing w:before="100" w:beforeAutospacing="1" w:after="100" w:afterAutospacing="1"/>
        <w:outlineLvl w:val="1"/>
        <w:rPr>
          <w:rFonts w:eastAsia="Calibri" w:cs="Sakkal Majalla"/>
          <w:kern w:val="2"/>
          <w:szCs w:val="28"/>
        </w:rPr>
      </w:pPr>
      <w:r w:rsidRPr="003A129D">
        <w:rPr>
          <w:rFonts w:eastAsia="Calibri" w:cs="Sakkal Majalla" w:hint="cs"/>
          <w:b/>
          <w:bCs/>
          <w:kern w:val="2"/>
          <w:szCs w:val="28"/>
          <w:rtl/>
        </w:rPr>
        <w:t>تحديد العوامل الرئيسية المؤثرة في إدارة التغيير في المشاريع الإنشائية بالسعودية</w:t>
      </w:r>
      <w:r w:rsidRPr="003A129D">
        <w:rPr>
          <w:rFonts w:eastAsia="Calibri" w:cs="Sakkal Majalla"/>
          <w:b/>
          <w:bCs/>
          <w:kern w:val="2"/>
          <w:szCs w:val="28"/>
        </w:rPr>
        <w:t>.</w:t>
      </w:r>
    </w:p>
    <w:p w14:paraId="6BF45CF3" w14:textId="77777777" w:rsidR="003A129D" w:rsidRPr="003A129D" w:rsidRDefault="003A129D" w:rsidP="003A129D">
      <w:pPr>
        <w:keepNext/>
        <w:keepLines/>
        <w:numPr>
          <w:ilvl w:val="0"/>
          <w:numId w:val="31"/>
        </w:numPr>
        <w:spacing w:before="100" w:beforeAutospacing="1" w:after="100" w:afterAutospacing="1"/>
        <w:outlineLvl w:val="1"/>
        <w:rPr>
          <w:rFonts w:eastAsia="Calibri" w:cs="Sakkal Majalla"/>
          <w:kern w:val="2"/>
          <w:szCs w:val="28"/>
        </w:rPr>
      </w:pPr>
      <w:r w:rsidRPr="003A129D">
        <w:rPr>
          <w:rFonts w:eastAsia="Calibri" w:cs="Sakkal Majalla" w:hint="cs"/>
          <w:b/>
          <w:bCs/>
          <w:kern w:val="2"/>
          <w:szCs w:val="28"/>
          <w:rtl/>
        </w:rPr>
        <w:t>تحليل العلاقة بين إدارة التغيير ونجاح المشاريع من حيث الكفاءة والجودة والتكلفة الزمنية</w:t>
      </w:r>
      <w:r w:rsidRPr="003A129D">
        <w:rPr>
          <w:rFonts w:eastAsia="Calibri" w:cs="Sakkal Majalla"/>
          <w:b/>
          <w:bCs/>
          <w:kern w:val="2"/>
          <w:szCs w:val="28"/>
        </w:rPr>
        <w:t>.</w:t>
      </w:r>
    </w:p>
    <w:p w14:paraId="189ED249" w14:textId="77777777" w:rsidR="003A129D" w:rsidRPr="003A129D" w:rsidRDefault="003A129D" w:rsidP="003A129D">
      <w:pPr>
        <w:keepNext/>
        <w:keepLines/>
        <w:numPr>
          <w:ilvl w:val="0"/>
          <w:numId w:val="31"/>
        </w:numPr>
        <w:spacing w:before="100" w:beforeAutospacing="1" w:after="100" w:afterAutospacing="1"/>
        <w:outlineLvl w:val="1"/>
        <w:rPr>
          <w:rFonts w:eastAsia="Calibri" w:cs="Sakkal Majalla"/>
          <w:kern w:val="2"/>
          <w:szCs w:val="28"/>
        </w:rPr>
      </w:pPr>
      <w:r w:rsidRPr="003A129D">
        <w:rPr>
          <w:rFonts w:eastAsia="Calibri" w:cs="Sakkal Majalla" w:hint="cs"/>
          <w:b/>
          <w:bCs/>
          <w:kern w:val="2"/>
          <w:szCs w:val="28"/>
          <w:rtl/>
        </w:rPr>
        <w:t>تقييم استراتيجيات إدارة التغيير الحالية المستخدمة في قطاع الإنشاءات السعودي وتحديد نقاط القوة والضعف فيها</w:t>
      </w:r>
      <w:r w:rsidRPr="003A129D">
        <w:rPr>
          <w:rFonts w:eastAsia="Calibri" w:cs="Sakkal Majalla"/>
          <w:b/>
          <w:bCs/>
          <w:kern w:val="2"/>
          <w:szCs w:val="28"/>
        </w:rPr>
        <w:t>.</w:t>
      </w:r>
    </w:p>
    <w:p w14:paraId="1FF605AD" w14:textId="77777777" w:rsidR="003A129D" w:rsidRPr="003A129D" w:rsidRDefault="003A129D" w:rsidP="003A129D">
      <w:pPr>
        <w:keepNext/>
        <w:keepLines/>
        <w:numPr>
          <w:ilvl w:val="0"/>
          <w:numId w:val="31"/>
        </w:numPr>
        <w:spacing w:before="100" w:beforeAutospacing="1" w:after="100" w:afterAutospacing="1"/>
        <w:outlineLvl w:val="1"/>
        <w:rPr>
          <w:rFonts w:eastAsia="Calibri" w:cs="Sakkal Majalla"/>
          <w:kern w:val="2"/>
          <w:szCs w:val="28"/>
        </w:rPr>
      </w:pPr>
      <w:r w:rsidRPr="003A129D">
        <w:rPr>
          <w:rFonts w:eastAsia="Calibri" w:cs="Sakkal Majalla" w:hint="cs"/>
          <w:b/>
          <w:bCs/>
          <w:kern w:val="2"/>
          <w:szCs w:val="28"/>
          <w:rtl/>
        </w:rPr>
        <w:t>اقتراح أفضل الممارسات والاستراتيجيات التي يمكن للشركات تبنيها لتحسين إدارة التغيير في المشاريع الإنشائية</w:t>
      </w:r>
      <w:r w:rsidRPr="003A129D">
        <w:rPr>
          <w:rFonts w:eastAsia="Calibri" w:cs="Sakkal Majalla"/>
          <w:b/>
          <w:bCs/>
          <w:kern w:val="2"/>
          <w:szCs w:val="28"/>
        </w:rPr>
        <w:t>.</w:t>
      </w:r>
    </w:p>
    <w:p w14:paraId="3C447871" w14:textId="77777777" w:rsidR="003A129D" w:rsidRPr="003A129D" w:rsidRDefault="003A129D" w:rsidP="003A129D">
      <w:pPr>
        <w:keepNext/>
        <w:keepLines/>
        <w:numPr>
          <w:ilvl w:val="0"/>
          <w:numId w:val="31"/>
        </w:numPr>
        <w:spacing w:before="100" w:beforeAutospacing="1" w:after="100" w:afterAutospacing="1"/>
        <w:outlineLvl w:val="1"/>
        <w:rPr>
          <w:rFonts w:eastAsia="Calibri" w:cs="Sakkal Majalla"/>
          <w:kern w:val="2"/>
          <w:szCs w:val="28"/>
        </w:rPr>
      </w:pPr>
      <w:r w:rsidRPr="003A129D">
        <w:rPr>
          <w:rFonts w:eastAsia="Calibri" w:cs="Sakkal Majalla" w:hint="cs"/>
          <w:b/>
          <w:bCs/>
          <w:kern w:val="2"/>
          <w:szCs w:val="28"/>
          <w:rtl/>
        </w:rPr>
        <w:t>استكشاف أثر إدارة التغيير على تقليل مقاومة التغيير وزيادة التكيف مع الظروف المتغيرة في المشاريع</w:t>
      </w:r>
      <w:r w:rsidRPr="003A129D">
        <w:rPr>
          <w:rFonts w:eastAsia="Calibri" w:cs="Sakkal Majalla"/>
          <w:b/>
          <w:bCs/>
          <w:kern w:val="2"/>
          <w:szCs w:val="28"/>
        </w:rPr>
        <w:t>.</w:t>
      </w:r>
    </w:p>
    <w:p w14:paraId="3D635302" w14:textId="36F97F64" w:rsidR="003A129D" w:rsidRPr="003A129D" w:rsidRDefault="003A129D" w:rsidP="003A129D">
      <w:pPr>
        <w:keepNext/>
        <w:keepLines/>
        <w:numPr>
          <w:ilvl w:val="0"/>
          <w:numId w:val="31"/>
        </w:numPr>
        <w:spacing w:before="100" w:beforeAutospacing="1" w:after="100" w:afterAutospacing="1"/>
        <w:outlineLvl w:val="1"/>
        <w:rPr>
          <w:rFonts w:eastAsia="Calibri" w:cs="Sakkal Majalla"/>
          <w:kern w:val="2"/>
          <w:szCs w:val="28"/>
          <w:rtl/>
        </w:rPr>
      </w:pPr>
      <w:r w:rsidRPr="003A129D">
        <w:rPr>
          <w:rFonts w:eastAsia="Calibri" w:cs="Sakkal Majalla" w:hint="cs"/>
          <w:b/>
          <w:bCs/>
          <w:kern w:val="2"/>
          <w:szCs w:val="28"/>
          <w:rtl/>
        </w:rPr>
        <w:t>تقديم توصيات عملية للشركات والمقاولين لتحسين تنفيذ المشاريع وتحقيق الاستدامة في ظل التغيرات المستمرة في السوق</w:t>
      </w:r>
      <w:r w:rsidRPr="003A129D">
        <w:rPr>
          <w:rFonts w:eastAsia="Calibri" w:cs="Sakkal Majalla"/>
          <w:b/>
          <w:bCs/>
          <w:kern w:val="2"/>
          <w:szCs w:val="28"/>
        </w:rPr>
        <w:t>.</w:t>
      </w:r>
    </w:p>
    <w:p w14:paraId="7E5A1187" w14:textId="5C7631DA"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r>
        <w:rPr>
          <w:rFonts w:eastAsia="Times New Roman" w:cs="Sakkal Majalla" w:hint="cs"/>
          <w:b/>
          <w:bCs/>
          <w:kern w:val="2"/>
          <w:sz w:val="36"/>
          <w:szCs w:val="36"/>
          <w:rtl/>
        </w:rPr>
        <w:t xml:space="preserve">5.1 </w:t>
      </w:r>
      <w:r w:rsidR="00AB7277" w:rsidRPr="00DB655A">
        <w:rPr>
          <w:rFonts w:eastAsia="Times New Roman" w:cs="Sakkal Majalla"/>
          <w:b/>
          <w:bCs/>
          <w:kern w:val="2"/>
          <w:sz w:val="36"/>
          <w:szCs w:val="36"/>
          <w:rtl/>
        </w:rPr>
        <w:t>تساؤلات الدراسة</w:t>
      </w:r>
      <w:bookmarkEnd w:id="54"/>
      <w:bookmarkEnd w:id="55"/>
      <w:bookmarkEnd w:id="56"/>
      <w:bookmarkEnd w:id="57"/>
      <w:bookmarkEnd w:id="58"/>
    </w:p>
    <w:p w14:paraId="14EB7D02" w14:textId="77777777" w:rsidR="003A129D" w:rsidRPr="003A129D" w:rsidRDefault="003A129D" w:rsidP="003A129D">
      <w:pPr>
        <w:keepNext/>
        <w:keepLines/>
        <w:spacing w:before="100" w:beforeAutospacing="1" w:after="100" w:afterAutospacing="1"/>
        <w:ind w:left="0" w:firstLine="0"/>
        <w:outlineLvl w:val="1"/>
        <w:rPr>
          <w:rFonts w:eastAsia="Calibri" w:cs="Sakkal Majalla"/>
          <w:b/>
          <w:bCs/>
          <w:kern w:val="2"/>
          <w:szCs w:val="28"/>
        </w:rPr>
      </w:pPr>
      <w:bookmarkStart w:id="59" w:name="_Toc169790498"/>
      <w:bookmarkStart w:id="60" w:name="_Toc169790584"/>
      <w:bookmarkStart w:id="61" w:name="_Toc170095282"/>
      <w:bookmarkStart w:id="62" w:name="_Toc170144375"/>
      <w:bookmarkStart w:id="63" w:name="_Toc179991770"/>
      <w:r w:rsidRPr="003A129D">
        <w:rPr>
          <w:rFonts w:eastAsia="Calibri" w:cs="Sakkal Majalla" w:hint="cs"/>
          <w:b/>
          <w:bCs/>
          <w:kern w:val="2"/>
          <w:szCs w:val="28"/>
          <w:rtl/>
        </w:rPr>
        <w:t>السؤال الرئيس الأول</w:t>
      </w:r>
      <w:r w:rsidRPr="003A129D">
        <w:rPr>
          <w:rFonts w:eastAsia="Calibri" w:cs="Sakkal Majalla" w:hint="cs"/>
          <w:kern w:val="2"/>
          <w:szCs w:val="28"/>
          <w:rtl/>
        </w:rPr>
        <w:t xml:space="preserve">: </w:t>
      </w:r>
      <w:r w:rsidRPr="003A129D">
        <w:rPr>
          <w:rFonts w:eastAsia="Calibri" w:cs="Sakkal Majalla" w:hint="cs"/>
          <w:b/>
          <w:bCs/>
          <w:kern w:val="2"/>
          <w:szCs w:val="28"/>
          <w:rtl/>
          <w:lang w:bidi="ar-EG"/>
        </w:rPr>
        <w:t xml:space="preserve">ما هو أثر إدارة التغيير في نجاح تنفيذ المشاريع في قطاع الإنشاءات بالمملكة العربية </w:t>
      </w:r>
      <w:proofErr w:type="gramStart"/>
      <w:r w:rsidRPr="003A129D">
        <w:rPr>
          <w:rFonts w:eastAsia="Calibri" w:cs="Sakkal Majalla" w:hint="cs"/>
          <w:b/>
          <w:bCs/>
          <w:kern w:val="2"/>
          <w:szCs w:val="28"/>
          <w:rtl/>
          <w:lang w:bidi="ar-EG"/>
        </w:rPr>
        <w:t>السعودية ؟</w:t>
      </w:r>
      <w:proofErr w:type="gramEnd"/>
    </w:p>
    <w:p w14:paraId="292776C4" w14:textId="77777777" w:rsidR="003A129D" w:rsidRPr="003A129D" w:rsidRDefault="003A129D" w:rsidP="003A129D">
      <w:pPr>
        <w:keepNext/>
        <w:keepLines/>
        <w:spacing w:before="100" w:beforeAutospacing="1" w:after="100" w:afterAutospacing="1"/>
        <w:ind w:left="0" w:firstLine="0"/>
        <w:outlineLvl w:val="1"/>
        <w:rPr>
          <w:rFonts w:eastAsia="Calibri" w:cs="Sakkal Majalla"/>
          <w:kern w:val="2"/>
          <w:szCs w:val="28"/>
          <w:rtl/>
        </w:rPr>
      </w:pPr>
      <w:r w:rsidRPr="003A129D">
        <w:rPr>
          <w:rFonts w:eastAsia="Calibri" w:cs="Sakkal Majalla" w:hint="cs"/>
          <w:kern w:val="2"/>
          <w:szCs w:val="28"/>
          <w:rtl/>
        </w:rPr>
        <w:t xml:space="preserve"> وينبثق عن هذا التساؤل عدد من الأسئلة الفرعية هي:</w:t>
      </w:r>
    </w:p>
    <w:p w14:paraId="6A040A27" w14:textId="77777777" w:rsidR="003A129D" w:rsidRPr="003A129D" w:rsidRDefault="003A129D" w:rsidP="003A129D">
      <w:pPr>
        <w:keepNext/>
        <w:keepLines/>
        <w:numPr>
          <w:ilvl w:val="0"/>
          <w:numId w:val="32"/>
        </w:numPr>
        <w:spacing w:before="100" w:beforeAutospacing="1" w:after="100" w:afterAutospacing="1"/>
        <w:outlineLvl w:val="1"/>
        <w:rPr>
          <w:rFonts w:eastAsia="Calibri" w:cs="Sakkal Majalla"/>
          <w:b/>
          <w:bCs/>
          <w:kern w:val="2"/>
          <w:szCs w:val="28"/>
          <w:rtl/>
        </w:rPr>
      </w:pPr>
      <w:r w:rsidRPr="003A129D">
        <w:rPr>
          <w:rFonts w:eastAsia="Calibri" w:cs="Sakkal Majalla" w:hint="cs"/>
          <w:b/>
          <w:bCs/>
          <w:kern w:val="2"/>
          <w:szCs w:val="28"/>
          <w:rtl/>
        </w:rPr>
        <w:lastRenderedPageBreak/>
        <w:t>هل هناك أثر لإدارة التغيير على تحسين معدلات إنجاز المشاريع في قطاع الإنشاءات؟</w:t>
      </w:r>
    </w:p>
    <w:p w14:paraId="380668EA" w14:textId="77777777" w:rsidR="003A129D" w:rsidRPr="003A129D" w:rsidRDefault="003A129D" w:rsidP="003A129D">
      <w:pPr>
        <w:keepNext/>
        <w:keepLines/>
        <w:numPr>
          <w:ilvl w:val="0"/>
          <w:numId w:val="32"/>
        </w:numPr>
        <w:spacing w:before="100" w:beforeAutospacing="1" w:after="100" w:afterAutospacing="1"/>
        <w:outlineLvl w:val="1"/>
        <w:rPr>
          <w:rFonts w:eastAsia="Calibri" w:cs="Sakkal Majalla"/>
          <w:b/>
          <w:bCs/>
          <w:kern w:val="2"/>
          <w:szCs w:val="28"/>
          <w:lang w:val="en-CA"/>
        </w:rPr>
      </w:pPr>
      <w:r w:rsidRPr="003A129D">
        <w:rPr>
          <w:rFonts w:eastAsia="Calibri" w:cs="Sakkal Majalla" w:hint="cs"/>
          <w:b/>
          <w:bCs/>
          <w:kern w:val="2"/>
          <w:szCs w:val="28"/>
          <w:rtl/>
        </w:rPr>
        <w:t>هل هناك أثر لإدارة التغيير على تقليل تكاليف مشاريع الإنشاءات؟</w:t>
      </w:r>
    </w:p>
    <w:p w14:paraId="68F39E50" w14:textId="77777777" w:rsidR="003A129D" w:rsidRPr="003A129D" w:rsidRDefault="003A129D" w:rsidP="003A129D">
      <w:pPr>
        <w:keepNext/>
        <w:keepLines/>
        <w:numPr>
          <w:ilvl w:val="0"/>
          <w:numId w:val="32"/>
        </w:numPr>
        <w:spacing w:before="100" w:beforeAutospacing="1" w:after="100" w:afterAutospacing="1"/>
        <w:outlineLvl w:val="1"/>
        <w:rPr>
          <w:rFonts w:eastAsia="Calibri" w:cs="Sakkal Majalla"/>
          <w:b/>
          <w:bCs/>
          <w:kern w:val="2"/>
          <w:szCs w:val="28"/>
          <w:lang w:val="en-CA"/>
        </w:rPr>
      </w:pPr>
      <w:r w:rsidRPr="003A129D">
        <w:rPr>
          <w:rFonts w:eastAsia="Calibri" w:cs="Sakkal Majalla" w:hint="cs"/>
          <w:b/>
          <w:bCs/>
          <w:kern w:val="2"/>
          <w:szCs w:val="28"/>
          <w:rtl/>
        </w:rPr>
        <w:t>هل هناك أثر لإدارة التغيير على تحسين جودة مخرجات مشاريع الإنشاءات؟</w:t>
      </w:r>
    </w:p>
    <w:p w14:paraId="650D63F0" w14:textId="77777777" w:rsidR="003A129D" w:rsidRPr="003A129D" w:rsidRDefault="003A129D" w:rsidP="003A129D">
      <w:pPr>
        <w:keepNext/>
        <w:keepLines/>
        <w:numPr>
          <w:ilvl w:val="0"/>
          <w:numId w:val="32"/>
        </w:numPr>
        <w:spacing w:before="100" w:beforeAutospacing="1" w:after="100" w:afterAutospacing="1"/>
        <w:outlineLvl w:val="1"/>
        <w:rPr>
          <w:rFonts w:eastAsia="Calibri" w:cs="Sakkal Majalla"/>
          <w:b/>
          <w:bCs/>
          <w:kern w:val="2"/>
          <w:szCs w:val="28"/>
          <w:lang w:val="en-CA"/>
        </w:rPr>
      </w:pPr>
      <w:r w:rsidRPr="003A129D">
        <w:rPr>
          <w:rFonts w:eastAsia="Calibri" w:cs="Sakkal Majalla" w:hint="cs"/>
          <w:b/>
          <w:bCs/>
          <w:kern w:val="2"/>
          <w:szCs w:val="28"/>
          <w:rtl/>
        </w:rPr>
        <w:t>هل هناك أثر لإدارة التغيير على زيادة رضا أصحاب المصلحة في مشاريع الإنشاءات؟</w:t>
      </w:r>
    </w:p>
    <w:p w14:paraId="41439F91" w14:textId="6B53DA5D" w:rsidR="003A129D" w:rsidRPr="003A129D" w:rsidRDefault="003A129D" w:rsidP="003A129D">
      <w:pPr>
        <w:keepNext/>
        <w:keepLines/>
        <w:numPr>
          <w:ilvl w:val="0"/>
          <w:numId w:val="32"/>
        </w:numPr>
        <w:spacing w:before="100" w:beforeAutospacing="1" w:after="100" w:afterAutospacing="1"/>
        <w:outlineLvl w:val="1"/>
        <w:rPr>
          <w:rFonts w:eastAsia="Calibri" w:cs="Sakkal Majalla"/>
          <w:b/>
          <w:bCs/>
          <w:kern w:val="2"/>
          <w:szCs w:val="28"/>
          <w:rtl/>
          <w:lang w:val="en-CA"/>
        </w:rPr>
      </w:pPr>
      <w:r w:rsidRPr="003A129D">
        <w:rPr>
          <w:rFonts w:eastAsia="Calibri" w:cs="Sakkal Majalla" w:hint="cs"/>
          <w:b/>
          <w:bCs/>
          <w:kern w:val="2"/>
          <w:szCs w:val="28"/>
          <w:rtl/>
        </w:rPr>
        <w:t>هل تختلف تأثيرات إدارة التغيير على نجاح تنفيذ مشاريع الإنشاءات بين أنواع المشاريع المختلفة (مثل: مشاريع البنية التحتية، مشاريع المباني، إلخ)؟</w:t>
      </w:r>
    </w:p>
    <w:p w14:paraId="1FF72B71" w14:textId="310C55C8"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r>
        <w:rPr>
          <w:rFonts w:eastAsia="Times New Roman" w:cs="Sakkal Majalla" w:hint="cs"/>
          <w:b/>
          <w:bCs/>
          <w:kern w:val="2"/>
          <w:sz w:val="36"/>
          <w:szCs w:val="36"/>
          <w:rtl/>
        </w:rPr>
        <w:t xml:space="preserve">6.1 </w:t>
      </w:r>
      <w:r w:rsidR="00AB7277" w:rsidRPr="00DB655A">
        <w:rPr>
          <w:rFonts w:eastAsia="Times New Roman" w:cs="Sakkal Majalla"/>
          <w:b/>
          <w:bCs/>
          <w:kern w:val="2"/>
          <w:sz w:val="36"/>
          <w:szCs w:val="36"/>
          <w:rtl/>
        </w:rPr>
        <w:t>فروض الدراسة:</w:t>
      </w:r>
      <w:bookmarkEnd w:id="59"/>
      <w:bookmarkEnd w:id="60"/>
      <w:bookmarkEnd w:id="61"/>
      <w:bookmarkEnd w:id="62"/>
      <w:bookmarkEnd w:id="63"/>
    </w:p>
    <w:p w14:paraId="684A4B44" w14:textId="77777777" w:rsidR="00AB7277" w:rsidRPr="00A87625" w:rsidRDefault="00AB7277" w:rsidP="003A129D">
      <w:pPr>
        <w:spacing w:before="100" w:beforeAutospacing="1" w:after="100" w:afterAutospacing="1"/>
        <w:ind w:left="0" w:firstLine="0"/>
        <w:rPr>
          <w:rFonts w:eastAsia="Times New Roman" w:cs="Sakkal Majalla"/>
          <w:kern w:val="2"/>
          <w:szCs w:val="28"/>
          <w:rtl/>
          <w:lang w:bidi="ar-JO"/>
        </w:rPr>
      </w:pPr>
      <w:r w:rsidRPr="00A87625">
        <w:rPr>
          <w:rFonts w:eastAsia="Times New Roman" w:cs="Sakkal Majalla"/>
          <w:kern w:val="2"/>
          <w:szCs w:val="28"/>
          <w:rtl/>
          <w:lang w:bidi="ar-JO"/>
        </w:rPr>
        <w:t>ليتم الإجابة عن أسئلة الدراسة، تم صياغة الفرضية الرئيسية والفرضيات الفرعية منها كما يلي:</w:t>
      </w:r>
    </w:p>
    <w:p w14:paraId="1713C8EF" w14:textId="77777777" w:rsidR="003A129D" w:rsidRDefault="003A129D" w:rsidP="003A129D">
      <w:pPr>
        <w:spacing w:line="259" w:lineRule="auto"/>
        <w:ind w:firstLine="0"/>
        <w:jc w:val="left"/>
        <w:rPr>
          <w:rFonts w:eastAsia="Times New Roman" w:cs="Sakkal Majalla"/>
          <w:kern w:val="2"/>
          <w:szCs w:val="28"/>
          <w:rtl/>
        </w:rPr>
      </w:pPr>
      <w:r w:rsidRPr="003A129D">
        <w:rPr>
          <w:rFonts w:eastAsia="Times New Roman" w:cs="Sakkal Majalla"/>
          <w:kern w:val="2"/>
          <w:szCs w:val="28"/>
          <w:rtl/>
        </w:rPr>
        <w:t>الفرضية الرئيسية الأولى: لا يوجد أثر ذو دلالة إحصائية عند مستوى دلالة (0.05</w:t>
      </w:r>
      <w:r w:rsidRPr="003A129D">
        <w:rPr>
          <w:rFonts w:eastAsia="Times New Roman" w:cs="Sakkal Majalla"/>
          <w:kern w:val="2"/>
          <w:szCs w:val="28"/>
          <w:lang w:bidi="ar-JO"/>
        </w:rPr>
        <w:t xml:space="preserve">&gt;a) </w:t>
      </w:r>
      <w:r w:rsidRPr="003A129D">
        <w:rPr>
          <w:rFonts w:eastAsia="Times New Roman" w:cs="Sakkal Majalla"/>
          <w:kern w:val="2"/>
          <w:szCs w:val="28"/>
          <w:rtl/>
        </w:rPr>
        <w:t>لإدارة التغيير بأبعادها المختلفة (تهيئة التغيير، التخطيط للتغيير، تطبيق/مقاومة التغيير، تقييم وتثبيت التغيير) في حل مشكلات التخطيط في المشاريع الإنشائية بالمملكة العربية السعودية.</w:t>
      </w:r>
    </w:p>
    <w:p w14:paraId="307E9EEA" w14:textId="6D1039B6" w:rsidR="003A129D" w:rsidRPr="003A129D" w:rsidRDefault="003A129D" w:rsidP="003A129D">
      <w:pPr>
        <w:spacing w:line="259" w:lineRule="auto"/>
        <w:ind w:firstLine="0"/>
        <w:jc w:val="left"/>
        <w:rPr>
          <w:rFonts w:eastAsia="Times New Roman" w:cs="Sakkal Majalla"/>
          <w:kern w:val="2"/>
          <w:szCs w:val="28"/>
          <w:lang w:bidi="ar-JO"/>
        </w:rPr>
      </w:pPr>
      <w:r w:rsidRPr="003A129D">
        <w:rPr>
          <w:rFonts w:eastAsia="Times New Roman" w:cs="Sakkal Majalla"/>
          <w:kern w:val="2"/>
          <w:szCs w:val="28"/>
          <w:rtl/>
        </w:rPr>
        <w:t>وتنقسم هذه الفرضية الرئيسية إلى الفرضيات الفرعية التالية</w:t>
      </w:r>
      <w:r w:rsidRPr="003A129D">
        <w:rPr>
          <w:rFonts w:eastAsia="Times New Roman" w:cs="Sakkal Majalla"/>
          <w:kern w:val="2"/>
          <w:szCs w:val="28"/>
          <w:lang w:bidi="ar-JO"/>
        </w:rPr>
        <w:t>:</w:t>
      </w:r>
    </w:p>
    <w:p w14:paraId="04A350B3" w14:textId="77777777" w:rsidR="003A129D" w:rsidRPr="003A129D" w:rsidRDefault="003A129D" w:rsidP="003A129D">
      <w:pPr>
        <w:numPr>
          <w:ilvl w:val="0"/>
          <w:numId w:val="33"/>
        </w:numPr>
        <w:spacing w:line="259" w:lineRule="auto"/>
        <w:jc w:val="left"/>
        <w:rPr>
          <w:rFonts w:eastAsia="Times New Roman" w:cs="Sakkal Majalla"/>
          <w:kern w:val="2"/>
          <w:szCs w:val="28"/>
          <w:lang w:bidi="ar-JO"/>
        </w:rPr>
      </w:pPr>
      <w:r w:rsidRPr="003A129D">
        <w:rPr>
          <w:rFonts w:eastAsia="Times New Roman" w:cs="Sakkal Majalla"/>
          <w:kern w:val="2"/>
          <w:szCs w:val="28"/>
          <w:rtl/>
        </w:rPr>
        <w:t>الفرضية الفرعية الأولى: لا يوجد أثر ذو دلالة إحصائية عند مستوى دلالة (0.05</w:t>
      </w:r>
      <w:r w:rsidRPr="003A129D">
        <w:rPr>
          <w:rFonts w:eastAsia="Times New Roman" w:cs="Sakkal Majalla"/>
          <w:kern w:val="2"/>
          <w:szCs w:val="28"/>
          <w:lang w:bidi="ar-JO"/>
        </w:rPr>
        <w:t xml:space="preserve">&gt;a) </w:t>
      </w:r>
      <w:r w:rsidRPr="003A129D">
        <w:rPr>
          <w:rFonts w:eastAsia="Times New Roman" w:cs="Sakkal Majalla"/>
          <w:kern w:val="2"/>
          <w:szCs w:val="28"/>
          <w:rtl/>
        </w:rPr>
        <w:t>لتهيئة التغيير في حل مشكلات التخطيط بالمشاريع الإنشائية في المملكة العربية السعودية</w:t>
      </w:r>
      <w:r w:rsidRPr="003A129D">
        <w:rPr>
          <w:rFonts w:eastAsia="Times New Roman" w:cs="Sakkal Majalla"/>
          <w:kern w:val="2"/>
          <w:szCs w:val="28"/>
          <w:lang w:bidi="ar-JO"/>
        </w:rPr>
        <w:t>.</w:t>
      </w:r>
    </w:p>
    <w:p w14:paraId="085BA6C4" w14:textId="77777777" w:rsidR="003A129D" w:rsidRPr="003A129D" w:rsidRDefault="003A129D" w:rsidP="003A129D">
      <w:pPr>
        <w:numPr>
          <w:ilvl w:val="0"/>
          <w:numId w:val="33"/>
        </w:numPr>
        <w:spacing w:line="259" w:lineRule="auto"/>
        <w:jc w:val="left"/>
        <w:rPr>
          <w:rFonts w:eastAsia="Times New Roman" w:cs="Sakkal Majalla"/>
          <w:kern w:val="2"/>
          <w:szCs w:val="28"/>
          <w:lang w:bidi="ar-JO"/>
        </w:rPr>
      </w:pPr>
      <w:r w:rsidRPr="003A129D">
        <w:rPr>
          <w:rFonts w:eastAsia="Times New Roman" w:cs="Sakkal Majalla"/>
          <w:kern w:val="2"/>
          <w:szCs w:val="28"/>
          <w:rtl/>
        </w:rPr>
        <w:t>الفرضية الفرعية الثانية: لا يوجد أثر ذو دلالة إحصائية عند مستوى دلالة (0.05</w:t>
      </w:r>
      <w:r w:rsidRPr="003A129D">
        <w:rPr>
          <w:rFonts w:eastAsia="Times New Roman" w:cs="Sakkal Majalla"/>
          <w:kern w:val="2"/>
          <w:szCs w:val="28"/>
          <w:lang w:bidi="ar-JO"/>
        </w:rPr>
        <w:t xml:space="preserve">&gt;a) </w:t>
      </w:r>
      <w:r w:rsidRPr="003A129D">
        <w:rPr>
          <w:rFonts w:eastAsia="Times New Roman" w:cs="Sakkal Majalla"/>
          <w:kern w:val="2"/>
          <w:szCs w:val="28"/>
          <w:rtl/>
        </w:rPr>
        <w:t>للتخطيط للتغيير في حل مشكلات التخطيط بالمشاريع الإنشائية في المملكة العربية السعودية</w:t>
      </w:r>
      <w:r w:rsidRPr="003A129D">
        <w:rPr>
          <w:rFonts w:eastAsia="Times New Roman" w:cs="Sakkal Majalla"/>
          <w:kern w:val="2"/>
          <w:szCs w:val="28"/>
          <w:lang w:bidi="ar-JO"/>
        </w:rPr>
        <w:t>.</w:t>
      </w:r>
    </w:p>
    <w:p w14:paraId="3F196879" w14:textId="77777777" w:rsidR="003A129D" w:rsidRPr="003A129D" w:rsidRDefault="003A129D" w:rsidP="003A129D">
      <w:pPr>
        <w:numPr>
          <w:ilvl w:val="0"/>
          <w:numId w:val="33"/>
        </w:numPr>
        <w:spacing w:line="259" w:lineRule="auto"/>
        <w:jc w:val="left"/>
        <w:rPr>
          <w:rFonts w:eastAsia="Times New Roman" w:cs="Sakkal Majalla"/>
          <w:kern w:val="2"/>
          <w:szCs w:val="28"/>
          <w:lang w:bidi="ar-JO"/>
        </w:rPr>
      </w:pPr>
      <w:r w:rsidRPr="003A129D">
        <w:rPr>
          <w:rFonts w:eastAsia="Times New Roman" w:cs="Sakkal Majalla"/>
          <w:kern w:val="2"/>
          <w:szCs w:val="28"/>
          <w:rtl/>
        </w:rPr>
        <w:t>الفرضية الفرعية الثالثة: لا يوجد أثر ذو دلالة إحصائية عند مستوى دلالة (0.05</w:t>
      </w:r>
      <w:r w:rsidRPr="003A129D">
        <w:rPr>
          <w:rFonts w:eastAsia="Times New Roman" w:cs="Sakkal Majalla"/>
          <w:kern w:val="2"/>
          <w:szCs w:val="28"/>
          <w:lang w:bidi="ar-JO"/>
        </w:rPr>
        <w:t xml:space="preserve">&gt;a) </w:t>
      </w:r>
      <w:r w:rsidRPr="003A129D">
        <w:rPr>
          <w:rFonts w:eastAsia="Times New Roman" w:cs="Sakkal Majalla"/>
          <w:kern w:val="2"/>
          <w:szCs w:val="28"/>
          <w:rtl/>
        </w:rPr>
        <w:t>لتطبيق/مقاومة التغيير في حل مشكلات التخطيط بالمشاريع الإنشائية في المملكة العربية السعودية</w:t>
      </w:r>
      <w:r w:rsidRPr="003A129D">
        <w:rPr>
          <w:rFonts w:eastAsia="Times New Roman" w:cs="Sakkal Majalla"/>
          <w:kern w:val="2"/>
          <w:szCs w:val="28"/>
          <w:lang w:bidi="ar-JO"/>
        </w:rPr>
        <w:t>.</w:t>
      </w:r>
    </w:p>
    <w:p w14:paraId="4CC9B76F" w14:textId="77777777" w:rsidR="003A129D" w:rsidRPr="003A129D" w:rsidRDefault="003A129D" w:rsidP="003A129D">
      <w:pPr>
        <w:numPr>
          <w:ilvl w:val="0"/>
          <w:numId w:val="33"/>
        </w:numPr>
        <w:spacing w:line="259" w:lineRule="auto"/>
        <w:jc w:val="left"/>
        <w:rPr>
          <w:rFonts w:eastAsia="Times New Roman" w:cs="Sakkal Majalla"/>
          <w:kern w:val="2"/>
          <w:szCs w:val="28"/>
          <w:lang w:bidi="ar-JO"/>
        </w:rPr>
      </w:pPr>
      <w:r w:rsidRPr="003A129D">
        <w:rPr>
          <w:rFonts w:eastAsia="Times New Roman" w:cs="Sakkal Majalla"/>
          <w:kern w:val="2"/>
          <w:szCs w:val="28"/>
          <w:rtl/>
        </w:rPr>
        <w:t>الفرضية الفرعية الرابعة: لا يوجد أثر ذو دلالة إحصائية عند مستوى دلالة (0.05</w:t>
      </w:r>
      <w:r w:rsidRPr="003A129D">
        <w:rPr>
          <w:rFonts w:eastAsia="Times New Roman" w:cs="Sakkal Majalla"/>
          <w:kern w:val="2"/>
          <w:szCs w:val="28"/>
          <w:lang w:bidi="ar-JO"/>
        </w:rPr>
        <w:t xml:space="preserve">&gt;a) </w:t>
      </w:r>
      <w:r w:rsidRPr="003A129D">
        <w:rPr>
          <w:rFonts w:eastAsia="Times New Roman" w:cs="Sakkal Majalla"/>
          <w:kern w:val="2"/>
          <w:szCs w:val="28"/>
          <w:rtl/>
        </w:rPr>
        <w:t>لتقييم وتثبيت التغيير في حل مشكلات التخطيط بالمشاريع الإنشائية في المملكة العربية السعودية</w:t>
      </w:r>
      <w:r w:rsidRPr="003A129D">
        <w:rPr>
          <w:rFonts w:eastAsia="Times New Roman" w:cs="Sakkal Majalla"/>
          <w:kern w:val="2"/>
          <w:szCs w:val="28"/>
          <w:lang w:bidi="ar-JO"/>
        </w:rPr>
        <w:t>.</w:t>
      </w:r>
    </w:p>
    <w:p w14:paraId="4D76FE9A" w14:textId="77777777" w:rsidR="00881082" w:rsidRDefault="00881082">
      <w:pPr>
        <w:spacing w:line="259" w:lineRule="auto"/>
        <w:ind w:hanging="142"/>
        <w:jc w:val="left"/>
        <w:rPr>
          <w:rFonts w:eastAsia="Times New Roman" w:cs="Sakkal Majalla"/>
          <w:kern w:val="2"/>
          <w:szCs w:val="28"/>
          <w:rtl/>
          <w:lang w:bidi="ar-JO"/>
        </w:rPr>
      </w:pPr>
      <w:r>
        <w:rPr>
          <w:rFonts w:eastAsia="Times New Roman" w:cs="Sakkal Majalla"/>
          <w:kern w:val="2"/>
          <w:szCs w:val="28"/>
          <w:rtl/>
          <w:lang w:bidi="ar-JO"/>
        </w:rPr>
        <w:br w:type="page"/>
      </w:r>
    </w:p>
    <w:p w14:paraId="4FFDB282" w14:textId="1EF79D00"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64" w:name="_Toc169790500"/>
      <w:bookmarkStart w:id="65" w:name="_Toc169790586"/>
      <w:bookmarkStart w:id="66" w:name="_Toc170095283"/>
      <w:bookmarkStart w:id="67" w:name="_Toc170144376"/>
      <w:bookmarkStart w:id="68" w:name="_Toc179991771"/>
      <w:r>
        <w:rPr>
          <w:rFonts w:eastAsia="Times New Roman" w:cs="Sakkal Majalla" w:hint="cs"/>
          <w:b/>
          <w:bCs/>
          <w:kern w:val="2"/>
          <w:sz w:val="36"/>
          <w:szCs w:val="36"/>
          <w:rtl/>
        </w:rPr>
        <w:lastRenderedPageBreak/>
        <w:t xml:space="preserve">7.1 </w:t>
      </w:r>
      <w:r w:rsidR="00AB7277" w:rsidRPr="00DB655A">
        <w:rPr>
          <w:rFonts w:eastAsia="Times New Roman" w:cs="Sakkal Majalla"/>
          <w:b/>
          <w:bCs/>
          <w:kern w:val="2"/>
          <w:sz w:val="36"/>
          <w:szCs w:val="36"/>
          <w:rtl/>
        </w:rPr>
        <w:t>الدراسات السابقة:</w:t>
      </w:r>
      <w:bookmarkEnd w:id="64"/>
      <w:bookmarkEnd w:id="65"/>
      <w:bookmarkEnd w:id="66"/>
      <w:bookmarkEnd w:id="67"/>
      <w:bookmarkEnd w:id="68"/>
    </w:p>
    <w:p w14:paraId="0AA62125" w14:textId="77777777" w:rsidR="004019E2" w:rsidRPr="004019E2" w:rsidRDefault="004019E2" w:rsidP="004019E2">
      <w:pPr>
        <w:spacing w:before="100" w:beforeAutospacing="1" w:after="100" w:afterAutospacing="1"/>
        <w:ind w:left="0" w:firstLine="0"/>
        <w:rPr>
          <w:rFonts w:eastAsia="Calibri" w:cs="Sakkal Majalla"/>
          <w:b/>
          <w:bCs/>
          <w:kern w:val="2"/>
          <w:szCs w:val="28"/>
        </w:rPr>
      </w:pPr>
      <w:r w:rsidRPr="004019E2">
        <w:rPr>
          <w:rFonts w:eastAsia="Calibri" w:cs="Sakkal Majalla"/>
          <w:b/>
          <w:bCs/>
          <w:kern w:val="2"/>
          <w:szCs w:val="28"/>
          <w:rtl/>
        </w:rPr>
        <w:t>الدراسات العربية</w:t>
      </w:r>
    </w:p>
    <w:p w14:paraId="225251F3"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دراسة الزهراني</w:t>
      </w:r>
      <w:r w:rsidRPr="004019E2">
        <w:rPr>
          <w:rFonts w:eastAsia="Calibri" w:cs="Sakkal Majalla"/>
          <w:b/>
          <w:bCs/>
          <w:kern w:val="2"/>
          <w:szCs w:val="28"/>
        </w:rPr>
        <w:t xml:space="preserve"> (2020):</w:t>
      </w:r>
    </w:p>
    <w:p w14:paraId="4B1E9205"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هدفت إلى تقييم أثر إدارة التغيير على تحسين تنفيذ المشروعات في قطاع الإنشاءات بالمملكة، مع التركيز على التحديات المتعلقة بالتغيير</w:t>
      </w:r>
      <w:r w:rsidRPr="004019E2">
        <w:rPr>
          <w:rFonts w:eastAsia="Calibri" w:cs="Sakkal Majalla"/>
          <w:b/>
          <w:bCs/>
          <w:kern w:val="2"/>
          <w:szCs w:val="28"/>
        </w:rPr>
        <w:t>.</w:t>
      </w:r>
    </w:p>
    <w:p w14:paraId="6ED4B33D"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(التخطيط للتغيير، التواصل الفعّال، دعم القيادة)</w:t>
      </w:r>
      <w:r w:rsidRPr="004019E2">
        <w:rPr>
          <w:rFonts w:eastAsia="Calibri" w:cs="Sakkal Majalla"/>
          <w:b/>
          <w:bCs/>
          <w:kern w:val="2"/>
          <w:szCs w:val="28"/>
        </w:rPr>
        <w:t>.</w:t>
      </w:r>
    </w:p>
    <w:p w14:paraId="70ED1ACD"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تنفيذ المشاريع (الالتزام بالجداول الزمنية، تحسين الجودة، رضا العملاء)</w:t>
      </w:r>
      <w:r w:rsidRPr="004019E2">
        <w:rPr>
          <w:rFonts w:eastAsia="Calibri" w:cs="Sakkal Majalla"/>
          <w:b/>
          <w:bCs/>
          <w:kern w:val="2"/>
          <w:szCs w:val="28"/>
        </w:rPr>
        <w:t>.</w:t>
      </w:r>
    </w:p>
    <w:p w14:paraId="532A1D30"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11AE97E0"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التخطيط الجيد والتواصل الفعّال يلعبان دوراً محورياً في تحسين نتائج المشاريع وتقليل التأخير</w:t>
      </w:r>
      <w:r w:rsidRPr="004019E2">
        <w:rPr>
          <w:rFonts w:eastAsia="Calibri" w:cs="Sakkal Majalla"/>
          <w:b/>
          <w:bCs/>
          <w:kern w:val="2"/>
          <w:szCs w:val="28"/>
        </w:rPr>
        <w:t>.</w:t>
      </w:r>
    </w:p>
    <w:p w14:paraId="72053341"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ضرورة إشراك جميع الأطراف في مراحل التخطيط لضمان قبول التغيير وتنفيذه بنجاح</w:t>
      </w:r>
      <w:r w:rsidRPr="004019E2">
        <w:rPr>
          <w:rFonts w:eastAsia="Calibri" w:cs="Sakkal Majalla"/>
          <w:b/>
          <w:bCs/>
          <w:kern w:val="2"/>
          <w:szCs w:val="28"/>
        </w:rPr>
        <w:t>.</w:t>
      </w:r>
    </w:p>
    <w:p w14:paraId="4C8C3E5F"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دراسة الرفاعي</w:t>
      </w:r>
      <w:r w:rsidRPr="004019E2">
        <w:rPr>
          <w:rFonts w:eastAsia="Calibri" w:cs="Sakkal Majalla"/>
          <w:b/>
          <w:bCs/>
          <w:kern w:val="2"/>
          <w:szCs w:val="28"/>
        </w:rPr>
        <w:t xml:space="preserve"> (2021):</w:t>
      </w:r>
    </w:p>
    <w:p w14:paraId="3B41A2CC"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تحليل تأثير تطبيق إدارة التغيير على تحقيق أهداف المشاريع الإنشائية، مع التركيز على تحسين الكفاءة وتقليل المخاطر</w:t>
      </w:r>
      <w:r w:rsidRPr="004019E2">
        <w:rPr>
          <w:rFonts w:eastAsia="Calibri" w:cs="Sakkal Majalla"/>
          <w:b/>
          <w:bCs/>
          <w:kern w:val="2"/>
          <w:szCs w:val="28"/>
        </w:rPr>
        <w:t>.</w:t>
      </w:r>
    </w:p>
    <w:p w14:paraId="600F2F3E"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(تحليل المخاطر، التدريب، تحسين العمليات)</w:t>
      </w:r>
      <w:r w:rsidRPr="004019E2">
        <w:rPr>
          <w:rFonts w:eastAsia="Calibri" w:cs="Sakkal Majalla"/>
          <w:b/>
          <w:bCs/>
          <w:kern w:val="2"/>
          <w:szCs w:val="28"/>
        </w:rPr>
        <w:t>.</w:t>
      </w:r>
    </w:p>
    <w:p w14:paraId="41945423"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تنفيذ المشاريع (تقليل المخاطر، زيادة الكفاءة، الاستجابة للتغييرات)</w:t>
      </w:r>
      <w:r w:rsidRPr="004019E2">
        <w:rPr>
          <w:rFonts w:eastAsia="Calibri" w:cs="Sakkal Majalla"/>
          <w:b/>
          <w:bCs/>
          <w:kern w:val="2"/>
          <w:szCs w:val="28"/>
        </w:rPr>
        <w:t>.</w:t>
      </w:r>
    </w:p>
    <w:p w14:paraId="726C8ACB"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491583E8"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تحليل المخاطر والتدريب يسهمان في تحسين الكفاءة وتقليل المخاطر</w:t>
      </w:r>
      <w:r w:rsidRPr="004019E2">
        <w:rPr>
          <w:rFonts w:eastAsia="Calibri" w:cs="Sakkal Majalla"/>
          <w:b/>
          <w:bCs/>
          <w:kern w:val="2"/>
          <w:szCs w:val="28"/>
        </w:rPr>
        <w:t>.</w:t>
      </w:r>
    </w:p>
    <w:p w14:paraId="5972465A"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ضرورة تبني برامج تدريبية مستمرة للتعامل مع المخاطر بفعالية</w:t>
      </w:r>
      <w:r w:rsidRPr="004019E2">
        <w:rPr>
          <w:rFonts w:eastAsia="Calibri" w:cs="Sakkal Majalla"/>
          <w:b/>
          <w:bCs/>
          <w:kern w:val="2"/>
          <w:szCs w:val="28"/>
        </w:rPr>
        <w:t>.</w:t>
      </w:r>
    </w:p>
    <w:p w14:paraId="1001DA31"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lastRenderedPageBreak/>
        <w:t>دراسة العسيري</w:t>
      </w:r>
      <w:r w:rsidRPr="004019E2">
        <w:rPr>
          <w:rFonts w:eastAsia="Calibri" w:cs="Sakkal Majalla"/>
          <w:b/>
          <w:bCs/>
          <w:kern w:val="2"/>
          <w:szCs w:val="28"/>
        </w:rPr>
        <w:t xml:space="preserve"> (2019):</w:t>
      </w:r>
    </w:p>
    <w:p w14:paraId="321C4811"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استكشاف العوامل المؤثرة في نجاح المشاريع الإنشائية، مع التركيز على دور إدارة التغيير في تحسين الإنتاجية والجودة</w:t>
      </w:r>
      <w:r w:rsidRPr="004019E2">
        <w:rPr>
          <w:rFonts w:eastAsia="Calibri" w:cs="Sakkal Majalla"/>
          <w:b/>
          <w:bCs/>
          <w:kern w:val="2"/>
          <w:szCs w:val="28"/>
        </w:rPr>
        <w:t>.</w:t>
      </w:r>
    </w:p>
    <w:p w14:paraId="02058BD9"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(التحفيز، إشراك الأطراف المعنية، تنظيم الموارد)</w:t>
      </w:r>
      <w:r w:rsidRPr="004019E2">
        <w:rPr>
          <w:rFonts w:eastAsia="Calibri" w:cs="Sakkal Majalla"/>
          <w:b/>
          <w:bCs/>
          <w:kern w:val="2"/>
          <w:szCs w:val="28"/>
        </w:rPr>
        <w:t>.</w:t>
      </w:r>
    </w:p>
    <w:p w14:paraId="29D2A4E1"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(الإنتاجية، جودة التنفيذ، رضا الأطراف المعنية)</w:t>
      </w:r>
      <w:r w:rsidRPr="004019E2">
        <w:rPr>
          <w:rFonts w:eastAsia="Calibri" w:cs="Sakkal Majalla"/>
          <w:b/>
          <w:bCs/>
          <w:kern w:val="2"/>
          <w:szCs w:val="28"/>
        </w:rPr>
        <w:t>.</w:t>
      </w:r>
    </w:p>
    <w:p w14:paraId="110C0331"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14E322CE"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إشراك الأطراف المعنية وتنظيم الموارد بفعالية يسهمان في تحسين الإنتاجية والجودة</w:t>
      </w:r>
      <w:r w:rsidRPr="004019E2">
        <w:rPr>
          <w:rFonts w:eastAsia="Calibri" w:cs="Sakkal Majalla"/>
          <w:b/>
          <w:bCs/>
          <w:kern w:val="2"/>
          <w:szCs w:val="28"/>
        </w:rPr>
        <w:t>.</w:t>
      </w:r>
    </w:p>
    <w:p w14:paraId="68BAEE8F"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تعزيز مشاركة الأطراف في جميع مراحل المشروع لضمان النجاح</w:t>
      </w:r>
      <w:r w:rsidRPr="004019E2">
        <w:rPr>
          <w:rFonts w:eastAsia="Calibri" w:cs="Sakkal Majalla"/>
          <w:b/>
          <w:bCs/>
          <w:kern w:val="2"/>
          <w:szCs w:val="28"/>
        </w:rPr>
        <w:t>.</w:t>
      </w:r>
    </w:p>
    <w:p w14:paraId="665EC6DA"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 xml:space="preserve">دراسة </w:t>
      </w:r>
      <w:proofErr w:type="gramStart"/>
      <w:r w:rsidRPr="004019E2">
        <w:rPr>
          <w:rFonts w:eastAsia="Calibri" w:cs="Sakkal Majalla"/>
          <w:b/>
          <w:bCs/>
          <w:kern w:val="2"/>
          <w:szCs w:val="28"/>
          <w:rtl/>
        </w:rPr>
        <w:t>عبدالله</w:t>
      </w:r>
      <w:proofErr w:type="gramEnd"/>
      <w:r w:rsidRPr="004019E2">
        <w:rPr>
          <w:rFonts w:eastAsia="Calibri" w:cs="Sakkal Majalla"/>
          <w:b/>
          <w:bCs/>
          <w:kern w:val="2"/>
          <w:szCs w:val="28"/>
        </w:rPr>
        <w:t xml:space="preserve"> (2020):</w:t>
      </w:r>
    </w:p>
    <w:p w14:paraId="5CFF9068"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تقييم دور التواصل في إدارة التغيير وتأثيره على نجاح المشاريع الإنشائية</w:t>
      </w:r>
      <w:r w:rsidRPr="004019E2">
        <w:rPr>
          <w:rFonts w:eastAsia="Calibri" w:cs="Sakkal Majalla"/>
          <w:b/>
          <w:bCs/>
          <w:kern w:val="2"/>
          <w:szCs w:val="28"/>
        </w:rPr>
        <w:t>.</w:t>
      </w:r>
    </w:p>
    <w:p w14:paraId="5353BF3F"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(التواصل الداخلي، إشراك العاملين، تحديد المسؤوليات)</w:t>
      </w:r>
      <w:r w:rsidRPr="004019E2">
        <w:rPr>
          <w:rFonts w:eastAsia="Calibri" w:cs="Sakkal Majalla"/>
          <w:b/>
          <w:bCs/>
          <w:kern w:val="2"/>
          <w:szCs w:val="28"/>
        </w:rPr>
        <w:t>.</w:t>
      </w:r>
    </w:p>
    <w:p w14:paraId="4EDCA914"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تنفيذ المشاريع (تحقيق الجدول الزمني، إدارة التكاليف، الفعالية)</w:t>
      </w:r>
      <w:r w:rsidRPr="004019E2">
        <w:rPr>
          <w:rFonts w:eastAsia="Calibri" w:cs="Sakkal Majalla"/>
          <w:b/>
          <w:bCs/>
          <w:kern w:val="2"/>
          <w:szCs w:val="28"/>
        </w:rPr>
        <w:t>.</w:t>
      </w:r>
    </w:p>
    <w:p w14:paraId="024F5244"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3813A0B1"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التواصل الداخلي الفعّال وتحديد المسؤوليات يسهمان في تحقيق الأهداف وتقليل التكاليف</w:t>
      </w:r>
      <w:r w:rsidRPr="004019E2">
        <w:rPr>
          <w:rFonts w:eastAsia="Calibri" w:cs="Sakkal Majalla"/>
          <w:b/>
          <w:bCs/>
          <w:kern w:val="2"/>
          <w:szCs w:val="28"/>
        </w:rPr>
        <w:t>.</w:t>
      </w:r>
    </w:p>
    <w:p w14:paraId="640883A9"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تعزيز قنوات التواصل لضمان التزام العاملين بالأهداف</w:t>
      </w:r>
      <w:r w:rsidRPr="004019E2">
        <w:rPr>
          <w:rFonts w:eastAsia="Calibri" w:cs="Sakkal Majalla"/>
          <w:b/>
          <w:bCs/>
          <w:kern w:val="2"/>
          <w:szCs w:val="28"/>
        </w:rPr>
        <w:t>.</w:t>
      </w:r>
    </w:p>
    <w:p w14:paraId="35AFE7AD"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دراسة الحربي</w:t>
      </w:r>
      <w:r w:rsidRPr="004019E2">
        <w:rPr>
          <w:rFonts w:eastAsia="Calibri" w:cs="Sakkal Majalla"/>
          <w:b/>
          <w:bCs/>
          <w:kern w:val="2"/>
          <w:szCs w:val="28"/>
        </w:rPr>
        <w:t xml:space="preserve"> (2021):</w:t>
      </w:r>
    </w:p>
    <w:p w14:paraId="3857A64C"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تحليل أثر القيادة التحويلية على إدارة التغيير ونجاح المشاريع في قطاع الإنشاءات</w:t>
      </w:r>
      <w:r w:rsidRPr="004019E2">
        <w:rPr>
          <w:rFonts w:eastAsia="Calibri" w:cs="Sakkal Majalla"/>
          <w:b/>
          <w:bCs/>
          <w:kern w:val="2"/>
          <w:szCs w:val="28"/>
        </w:rPr>
        <w:t>.</w:t>
      </w:r>
    </w:p>
    <w:p w14:paraId="15939245"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(القيادة التحويلية، الدعم المؤسسي، التحفيز)</w:t>
      </w:r>
      <w:r w:rsidRPr="004019E2">
        <w:rPr>
          <w:rFonts w:eastAsia="Calibri" w:cs="Sakkal Majalla"/>
          <w:b/>
          <w:bCs/>
          <w:kern w:val="2"/>
          <w:szCs w:val="28"/>
        </w:rPr>
        <w:t>.</w:t>
      </w:r>
    </w:p>
    <w:p w14:paraId="595F20AE"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lastRenderedPageBreak/>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(تحقيق الأهداف، الالتزام بالميزانية، تعزيز التعاون)</w:t>
      </w:r>
      <w:r w:rsidRPr="004019E2">
        <w:rPr>
          <w:rFonts w:eastAsia="Calibri" w:cs="Sakkal Majalla"/>
          <w:b/>
          <w:bCs/>
          <w:kern w:val="2"/>
          <w:szCs w:val="28"/>
        </w:rPr>
        <w:t>.</w:t>
      </w:r>
    </w:p>
    <w:p w14:paraId="31759538"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06EA4F4D"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القيادة التحويلية تعزز التزام الفرق بالأهداف وتعاونها</w:t>
      </w:r>
      <w:r w:rsidRPr="004019E2">
        <w:rPr>
          <w:rFonts w:eastAsia="Calibri" w:cs="Sakkal Majalla"/>
          <w:b/>
          <w:bCs/>
          <w:kern w:val="2"/>
          <w:szCs w:val="28"/>
        </w:rPr>
        <w:t>.</w:t>
      </w:r>
    </w:p>
    <w:p w14:paraId="65F0FB29"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تدريب القادة على مهارات القيادة التحويلية لضمان النجاح</w:t>
      </w:r>
      <w:r w:rsidRPr="004019E2">
        <w:rPr>
          <w:rFonts w:eastAsia="Calibri" w:cs="Sakkal Majalla"/>
          <w:b/>
          <w:bCs/>
          <w:kern w:val="2"/>
          <w:szCs w:val="28"/>
        </w:rPr>
        <w:t>.</w:t>
      </w:r>
    </w:p>
    <w:p w14:paraId="68E04AF4"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دراسة الأحمدي</w:t>
      </w:r>
      <w:r w:rsidRPr="004019E2">
        <w:rPr>
          <w:rFonts w:eastAsia="Calibri" w:cs="Sakkal Majalla"/>
          <w:b/>
          <w:bCs/>
          <w:kern w:val="2"/>
          <w:szCs w:val="28"/>
        </w:rPr>
        <w:t xml:space="preserve"> (2019):</w:t>
      </w:r>
    </w:p>
    <w:p w14:paraId="7FA86487"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تحليل أثر التخطيط الفعّال لإدارة التغيير على نجاح المشاريع في قطاع الإنشاءات</w:t>
      </w:r>
      <w:r w:rsidRPr="004019E2">
        <w:rPr>
          <w:rFonts w:eastAsia="Calibri" w:cs="Sakkal Majalla"/>
          <w:b/>
          <w:bCs/>
          <w:kern w:val="2"/>
          <w:szCs w:val="28"/>
        </w:rPr>
        <w:t>.</w:t>
      </w:r>
    </w:p>
    <w:p w14:paraId="7A2592D7"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(التخطيط، إشراك الأطراف، التقييم الدوري)</w:t>
      </w:r>
      <w:r w:rsidRPr="004019E2">
        <w:rPr>
          <w:rFonts w:eastAsia="Calibri" w:cs="Sakkal Majalla"/>
          <w:b/>
          <w:bCs/>
          <w:kern w:val="2"/>
          <w:szCs w:val="28"/>
        </w:rPr>
        <w:t>.</w:t>
      </w:r>
    </w:p>
    <w:p w14:paraId="0E7F2F6E"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(الالتزام بالجدول الزمني، التحكم بالتكاليف، تحقيق الأهداف)</w:t>
      </w:r>
      <w:r w:rsidRPr="004019E2">
        <w:rPr>
          <w:rFonts w:eastAsia="Calibri" w:cs="Sakkal Majalla"/>
          <w:b/>
          <w:bCs/>
          <w:kern w:val="2"/>
          <w:szCs w:val="28"/>
        </w:rPr>
        <w:t>.</w:t>
      </w:r>
    </w:p>
    <w:p w14:paraId="404B4309"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22579354"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التخطيط الجيد وإشراك الأطراف يعززان من النجاح</w:t>
      </w:r>
      <w:r w:rsidRPr="004019E2">
        <w:rPr>
          <w:rFonts w:eastAsia="Calibri" w:cs="Sakkal Majalla"/>
          <w:b/>
          <w:bCs/>
          <w:kern w:val="2"/>
          <w:szCs w:val="28"/>
        </w:rPr>
        <w:t>.</w:t>
      </w:r>
    </w:p>
    <w:p w14:paraId="14BBB5F1"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استخدام تقنيات حديثة لتسهيل التخطيط والتقييم الدوري</w:t>
      </w:r>
      <w:r w:rsidRPr="004019E2">
        <w:rPr>
          <w:rFonts w:eastAsia="Calibri" w:cs="Sakkal Majalla"/>
          <w:b/>
          <w:bCs/>
          <w:kern w:val="2"/>
          <w:szCs w:val="28"/>
        </w:rPr>
        <w:t>.</w:t>
      </w:r>
    </w:p>
    <w:p w14:paraId="003F896A"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دراسة خالد</w:t>
      </w:r>
      <w:r w:rsidRPr="004019E2">
        <w:rPr>
          <w:rFonts w:eastAsia="Calibri" w:cs="Sakkal Majalla"/>
          <w:b/>
          <w:bCs/>
          <w:kern w:val="2"/>
          <w:szCs w:val="28"/>
        </w:rPr>
        <w:t xml:space="preserve"> (2021):</w:t>
      </w:r>
    </w:p>
    <w:p w14:paraId="20875717"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استكشاف دور التواصل الفعّال في إدارة التغيير وتأثيره على نجاح المشاريع الإنشائية</w:t>
      </w:r>
      <w:r w:rsidRPr="004019E2">
        <w:rPr>
          <w:rFonts w:eastAsia="Calibri" w:cs="Sakkal Majalla"/>
          <w:b/>
          <w:bCs/>
          <w:kern w:val="2"/>
          <w:szCs w:val="28"/>
        </w:rPr>
        <w:t>.</w:t>
      </w:r>
    </w:p>
    <w:p w14:paraId="0324CDF3"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(التواصل الداخلي والخارجي، إدارة التغذية الراجعة)</w:t>
      </w:r>
      <w:r w:rsidRPr="004019E2">
        <w:rPr>
          <w:rFonts w:eastAsia="Calibri" w:cs="Sakkal Majalla"/>
          <w:b/>
          <w:bCs/>
          <w:kern w:val="2"/>
          <w:szCs w:val="28"/>
        </w:rPr>
        <w:t>.</w:t>
      </w:r>
    </w:p>
    <w:p w14:paraId="35FD94CE"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(جودة المشروع، الالتزام بالميزانية، رضا العملاء)</w:t>
      </w:r>
      <w:r w:rsidRPr="004019E2">
        <w:rPr>
          <w:rFonts w:eastAsia="Calibri" w:cs="Sakkal Majalla"/>
          <w:b/>
          <w:bCs/>
          <w:kern w:val="2"/>
          <w:szCs w:val="28"/>
        </w:rPr>
        <w:t>.</w:t>
      </w:r>
    </w:p>
    <w:p w14:paraId="5C427F26"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7E14BD40"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التواصل الفعّال يعزز من تحقيق النجاح وضمان جودة المشاريع</w:t>
      </w:r>
      <w:r w:rsidRPr="004019E2">
        <w:rPr>
          <w:rFonts w:eastAsia="Calibri" w:cs="Sakkal Majalla"/>
          <w:b/>
          <w:bCs/>
          <w:kern w:val="2"/>
          <w:szCs w:val="28"/>
        </w:rPr>
        <w:t>.</w:t>
      </w:r>
    </w:p>
    <w:p w14:paraId="7CAD4864"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تعزيز قنوات التواصل وتفعيل التغذية الراجعة</w:t>
      </w:r>
      <w:r w:rsidRPr="004019E2">
        <w:rPr>
          <w:rFonts w:eastAsia="Calibri" w:cs="Sakkal Majalla"/>
          <w:b/>
          <w:bCs/>
          <w:kern w:val="2"/>
          <w:szCs w:val="28"/>
        </w:rPr>
        <w:t>.</w:t>
      </w:r>
    </w:p>
    <w:p w14:paraId="1EBF262E"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 xml:space="preserve">دراسة </w:t>
      </w:r>
      <w:proofErr w:type="gramStart"/>
      <w:r w:rsidRPr="004019E2">
        <w:rPr>
          <w:rFonts w:eastAsia="Calibri" w:cs="Sakkal Majalla"/>
          <w:b/>
          <w:bCs/>
          <w:kern w:val="2"/>
          <w:szCs w:val="28"/>
          <w:rtl/>
        </w:rPr>
        <w:t>عبدالله</w:t>
      </w:r>
      <w:proofErr w:type="gramEnd"/>
      <w:r w:rsidRPr="004019E2">
        <w:rPr>
          <w:rFonts w:eastAsia="Calibri" w:cs="Sakkal Majalla"/>
          <w:b/>
          <w:bCs/>
          <w:kern w:val="2"/>
          <w:szCs w:val="28"/>
        </w:rPr>
        <w:t xml:space="preserve"> (2018):</w:t>
      </w:r>
    </w:p>
    <w:p w14:paraId="2628844F"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تحليل تأثير القيادة الفعّالة في إدارة التغيير على نجاح المشاريع الإنشائية</w:t>
      </w:r>
      <w:r w:rsidRPr="004019E2">
        <w:rPr>
          <w:rFonts w:eastAsia="Calibri" w:cs="Sakkal Majalla"/>
          <w:b/>
          <w:bCs/>
          <w:kern w:val="2"/>
          <w:szCs w:val="28"/>
        </w:rPr>
        <w:t>.</w:t>
      </w:r>
    </w:p>
    <w:p w14:paraId="7B689D1E"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lastRenderedPageBreak/>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(القيادة التحويلية، التحفيز، توجيه الفريق)</w:t>
      </w:r>
      <w:r w:rsidRPr="004019E2">
        <w:rPr>
          <w:rFonts w:eastAsia="Calibri" w:cs="Sakkal Majalla"/>
          <w:b/>
          <w:bCs/>
          <w:kern w:val="2"/>
          <w:szCs w:val="28"/>
        </w:rPr>
        <w:t>.</w:t>
      </w:r>
    </w:p>
    <w:p w14:paraId="7760809B"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(تحقيق الأهداف، زيادة الإنتاجية، تعزيز التعاون)</w:t>
      </w:r>
      <w:r w:rsidRPr="004019E2">
        <w:rPr>
          <w:rFonts w:eastAsia="Calibri" w:cs="Sakkal Majalla"/>
          <w:b/>
          <w:bCs/>
          <w:kern w:val="2"/>
          <w:szCs w:val="28"/>
        </w:rPr>
        <w:t>.</w:t>
      </w:r>
    </w:p>
    <w:p w14:paraId="4C32AC20"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4F021E2B"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القيادة التحويلية تسهم في زيادة الإنتاجية وتحقيق الأهداف</w:t>
      </w:r>
      <w:r w:rsidRPr="004019E2">
        <w:rPr>
          <w:rFonts w:eastAsia="Calibri" w:cs="Sakkal Majalla"/>
          <w:b/>
          <w:bCs/>
          <w:kern w:val="2"/>
          <w:szCs w:val="28"/>
        </w:rPr>
        <w:t>.</w:t>
      </w:r>
    </w:p>
    <w:p w14:paraId="1F4C2998"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توفير برامج تدريبية لتحسين مهارات القيادة في إدارة التغيير</w:t>
      </w:r>
      <w:r w:rsidRPr="004019E2">
        <w:rPr>
          <w:rFonts w:eastAsia="Calibri" w:cs="Sakkal Majalla"/>
          <w:b/>
          <w:bCs/>
          <w:kern w:val="2"/>
          <w:szCs w:val="28"/>
        </w:rPr>
        <w:t>.</w:t>
      </w:r>
    </w:p>
    <w:p w14:paraId="47E47B1E"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دراسة فاطمة</w:t>
      </w:r>
      <w:r w:rsidRPr="004019E2">
        <w:rPr>
          <w:rFonts w:eastAsia="Calibri" w:cs="Sakkal Majalla"/>
          <w:b/>
          <w:bCs/>
          <w:kern w:val="2"/>
          <w:szCs w:val="28"/>
        </w:rPr>
        <w:t xml:space="preserve"> (2019):</w:t>
      </w:r>
    </w:p>
    <w:p w14:paraId="23541201"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دراسة تأثير إدارة المخاطر كجزء من إدارة التغيير على نجاح المشاريع الإنشائية</w:t>
      </w:r>
      <w:r w:rsidRPr="004019E2">
        <w:rPr>
          <w:rFonts w:eastAsia="Calibri" w:cs="Sakkal Majalla"/>
          <w:b/>
          <w:bCs/>
          <w:kern w:val="2"/>
          <w:szCs w:val="28"/>
        </w:rPr>
        <w:t>.</w:t>
      </w:r>
    </w:p>
    <w:p w14:paraId="6B437D9D"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(إدارة المخاطر، التقييم الاستباقي، التخطيط للسيناريوهات)</w:t>
      </w:r>
      <w:r w:rsidRPr="004019E2">
        <w:rPr>
          <w:rFonts w:eastAsia="Calibri" w:cs="Sakkal Majalla"/>
          <w:b/>
          <w:bCs/>
          <w:kern w:val="2"/>
          <w:szCs w:val="28"/>
        </w:rPr>
        <w:t>.</w:t>
      </w:r>
    </w:p>
    <w:p w14:paraId="1736D44B"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(المرونة، تقليل المخاطر، تحسين جودة العمل)</w:t>
      </w:r>
      <w:r w:rsidRPr="004019E2">
        <w:rPr>
          <w:rFonts w:eastAsia="Calibri" w:cs="Sakkal Majalla"/>
          <w:b/>
          <w:bCs/>
          <w:kern w:val="2"/>
          <w:szCs w:val="28"/>
        </w:rPr>
        <w:t>.</w:t>
      </w:r>
    </w:p>
    <w:p w14:paraId="2D7AF639"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الإدارة الفعّالة للمخاطر تعزز المرونة وتقلل المشاكل</w:t>
      </w:r>
      <w:r w:rsidRPr="004019E2">
        <w:rPr>
          <w:rFonts w:eastAsia="Calibri" w:cs="Sakkal Majalla"/>
          <w:b/>
          <w:bCs/>
          <w:kern w:val="2"/>
          <w:szCs w:val="28"/>
        </w:rPr>
        <w:t>.</w:t>
      </w:r>
    </w:p>
    <w:p w14:paraId="6144AC4A" w14:textId="77777777" w:rsidR="004019E2" w:rsidRPr="004019E2" w:rsidRDefault="004019E2" w:rsidP="004019E2">
      <w:pPr>
        <w:numPr>
          <w:ilvl w:val="1"/>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دمج إدارة المخاطر في خطط إدارة التغيير لضمان نجاح المشاريع</w:t>
      </w:r>
      <w:r w:rsidRPr="004019E2">
        <w:rPr>
          <w:rFonts w:eastAsia="Calibri" w:cs="Sakkal Majalla"/>
          <w:b/>
          <w:bCs/>
          <w:kern w:val="2"/>
          <w:szCs w:val="28"/>
        </w:rPr>
        <w:t>.</w:t>
      </w:r>
    </w:p>
    <w:p w14:paraId="22928CF1" w14:textId="77777777" w:rsidR="004019E2" w:rsidRPr="004019E2" w:rsidRDefault="004019E2" w:rsidP="004019E2">
      <w:pPr>
        <w:numPr>
          <w:ilvl w:val="0"/>
          <w:numId w:val="34"/>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 xml:space="preserve">دراسة </w:t>
      </w:r>
      <w:proofErr w:type="gramStart"/>
      <w:r w:rsidRPr="004019E2">
        <w:rPr>
          <w:rFonts w:eastAsia="Calibri" w:cs="Sakkal Majalla"/>
          <w:b/>
          <w:bCs/>
          <w:kern w:val="2"/>
          <w:szCs w:val="28"/>
          <w:rtl/>
        </w:rPr>
        <w:t>عبدالرحمن</w:t>
      </w:r>
      <w:proofErr w:type="gramEnd"/>
      <w:r w:rsidRPr="004019E2">
        <w:rPr>
          <w:rFonts w:eastAsia="Calibri" w:cs="Sakkal Majalla"/>
          <w:b/>
          <w:bCs/>
          <w:kern w:val="2"/>
          <w:szCs w:val="28"/>
        </w:rPr>
        <w:t xml:space="preserve"> (2021):</w:t>
      </w:r>
    </w:p>
    <w:p w14:paraId="6B35CF44" w14:textId="77777777" w:rsidR="004019E2" w:rsidRPr="004019E2" w:rsidRDefault="004019E2" w:rsidP="004019E2">
      <w:pPr>
        <w:numPr>
          <w:ilvl w:val="0"/>
          <w:numId w:val="35"/>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تقييم أثر التدريب والتطوير كجزء من إدارة التغيير على نجاح تنفيذ المشاريع الإنشائية</w:t>
      </w:r>
      <w:r w:rsidRPr="004019E2">
        <w:rPr>
          <w:rFonts w:eastAsia="Calibri" w:cs="Sakkal Majalla"/>
          <w:b/>
          <w:bCs/>
          <w:kern w:val="2"/>
          <w:szCs w:val="28"/>
        </w:rPr>
        <w:t>.</w:t>
      </w:r>
    </w:p>
    <w:p w14:paraId="0A5D5C1E" w14:textId="77777777" w:rsidR="004019E2" w:rsidRPr="004019E2" w:rsidRDefault="004019E2" w:rsidP="004019E2">
      <w:pPr>
        <w:numPr>
          <w:ilvl w:val="0"/>
          <w:numId w:val="35"/>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(التدريب والتطوير، بناء القدرات، التوجيه المستمر)</w:t>
      </w:r>
      <w:r w:rsidRPr="004019E2">
        <w:rPr>
          <w:rFonts w:eastAsia="Calibri" w:cs="Sakkal Majalla"/>
          <w:b/>
          <w:bCs/>
          <w:kern w:val="2"/>
          <w:szCs w:val="28"/>
        </w:rPr>
        <w:t>.</w:t>
      </w:r>
    </w:p>
    <w:p w14:paraId="3AA39A7B" w14:textId="77777777" w:rsidR="004019E2" w:rsidRPr="004019E2" w:rsidRDefault="004019E2" w:rsidP="004019E2">
      <w:pPr>
        <w:numPr>
          <w:ilvl w:val="0"/>
          <w:numId w:val="35"/>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(رفع المهارات، تحسين الكفاءة التشغيلية، تقليل التأخير)</w:t>
      </w:r>
      <w:r w:rsidRPr="004019E2">
        <w:rPr>
          <w:rFonts w:eastAsia="Calibri" w:cs="Sakkal Majalla"/>
          <w:b/>
          <w:bCs/>
          <w:kern w:val="2"/>
          <w:szCs w:val="28"/>
        </w:rPr>
        <w:t>.</w:t>
      </w:r>
    </w:p>
    <w:p w14:paraId="316A2146" w14:textId="77777777" w:rsidR="004019E2" w:rsidRPr="004019E2" w:rsidRDefault="004019E2" w:rsidP="004019E2">
      <w:pPr>
        <w:numPr>
          <w:ilvl w:val="0"/>
          <w:numId w:val="35"/>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المنهجية</w:t>
      </w:r>
      <w:r w:rsidRPr="004019E2">
        <w:rPr>
          <w:rFonts w:eastAsia="Calibri" w:cs="Sakkal Majalla"/>
          <w:b/>
          <w:bCs/>
          <w:kern w:val="2"/>
          <w:szCs w:val="28"/>
        </w:rPr>
        <w:t xml:space="preserve">: </w:t>
      </w:r>
      <w:r w:rsidRPr="004019E2">
        <w:rPr>
          <w:rFonts w:eastAsia="Calibri" w:cs="Sakkal Majalla"/>
          <w:b/>
          <w:bCs/>
          <w:kern w:val="2"/>
          <w:szCs w:val="28"/>
          <w:rtl/>
        </w:rPr>
        <w:t>المنهج الوصفي التحليلي</w:t>
      </w:r>
      <w:r w:rsidRPr="004019E2">
        <w:rPr>
          <w:rFonts w:eastAsia="Calibri" w:cs="Sakkal Majalla"/>
          <w:b/>
          <w:bCs/>
          <w:kern w:val="2"/>
          <w:szCs w:val="28"/>
        </w:rPr>
        <w:t>.</w:t>
      </w:r>
    </w:p>
    <w:p w14:paraId="4F8B43EF" w14:textId="77777777" w:rsidR="004019E2" w:rsidRPr="004019E2" w:rsidRDefault="004019E2" w:rsidP="004019E2">
      <w:pPr>
        <w:numPr>
          <w:ilvl w:val="0"/>
          <w:numId w:val="35"/>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التدريب المستمر يعزز الكفاءة ويقلل التأخير</w:t>
      </w:r>
      <w:r w:rsidRPr="004019E2">
        <w:rPr>
          <w:rFonts w:eastAsia="Calibri" w:cs="Sakkal Majalla"/>
          <w:b/>
          <w:bCs/>
          <w:kern w:val="2"/>
          <w:szCs w:val="28"/>
        </w:rPr>
        <w:t>.</w:t>
      </w:r>
    </w:p>
    <w:p w14:paraId="2CBA08EF" w14:textId="77777777" w:rsidR="004019E2" w:rsidRPr="004019E2" w:rsidRDefault="004019E2" w:rsidP="004019E2">
      <w:pPr>
        <w:numPr>
          <w:ilvl w:val="0"/>
          <w:numId w:val="35"/>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تعزيز البرامج التدريبية لضمان التنفيذ الأمثل للمشاريع</w:t>
      </w:r>
      <w:r w:rsidRPr="004019E2">
        <w:rPr>
          <w:rFonts w:eastAsia="Calibri" w:cs="Sakkal Majalla"/>
          <w:b/>
          <w:bCs/>
          <w:kern w:val="2"/>
          <w:szCs w:val="28"/>
        </w:rPr>
        <w:t>.</w:t>
      </w:r>
    </w:p>
    <w:p w14:paraId="2D7469F8" w14:textId="77777777" w:rsidR="00C87A28" w:rsidRDefault="00C87A28" w:rsidP="004019E2">
      <w:pPr>
        <w:spacing w:before="100" w:beforeAutospacing="1" w:after="100" w:afterAutospacing="1"/>
        <w:ind w:left="0" w:firstLine="0"/>
        <w:rPr>
          <w:rFonts w:eastAsia="Calibri" w:cs="Sakkal Majalla"/>
          <w:b/>
          <w:bCs/>
          <w:kern w:val="2"/>
          <w:sz w:val="32"/>
          <w:szCs w:val="32"/>
          <w:rtl/>
        </w:rPr>
      </w:pPr>
    </w:p>
    <w:p w14:paraId="77F57BE2" w14:textId="14A23268" w:rsidR="004019E2" w:rsidRPr="004019E2" w:rsidRDefault="004019E2" w:rsidP="004019E2">
      <w:pPr>
        <w:spacing w:before="100" w:beforeAutospacing="1" w:after="100" w:afterAutospacing="1"/>
        <w:ind w:left="0" w:firstLine="0"/>
        <w:rPr>
          <w:rFonts w:eastAsia="Calibri" w:cs="Sakkal Majalla"/>
          <w:b/>
          <w:bCs/>
          <w:kern w:val="2"/>
          <w:sz w:val="32"/>
          <w:szCs w:val="32"/>
        </w:rPr>
      </w:pPr>
      <w:r w:rsidRPr="004019E2">
        <w:rPr>
          <w:rFonts w:eastAsia="Calibri" w:cs="Sakkal Majalla"/>
          <w:b/>
          <w:bCs/>
          <w:kern w:val="2"/>
          <w:sz w:val="32"/>
          <w:szCs w:val="32"/>
          <w:rtl/>
        </w:rPr>
        <w:lastRenderedPageBreak/>
        <w:t>الدراسات الأجنبية</w:t>
      </w:r>
    </w:p>
    <w:p w14:paraId="1F9E7CBF" w14:textId="77777777" w:rsidR="004019E2" w:rsidRPr="004019E2" w:rsidRDefault="004019E2" w:rsidP="004019E2">
      <w:pPr>
        <w:numPr>
          <w:ilvl w:val="0"/>
          <w:numId w:val="36"/>
        </w:numPr>
        <w:bidi w:val="0"/>
        <w:spacing w:before="100" w:beforeAutospacing="1" w:after="100" w:afterAutospacing="1"/>
        <w:rPr>
          <w:rFonts w:eastAsia="Calibri" w:cs="Sakkal Majalla"/>
          <w:b/>
          <w:bCs/>
          <w:kern w:val="2"/>
          <w:szCs w:val="28"/>
        </w:rPr>
      </w:pPr>
      <w:r w:rsidRPr="004019E2">
        <w:rPr>
          <w:rFonts w:eastAsia="Calibri" w:cs="Sakkal Majalla"/>
          <w:b/>
          <w:bCs/>
          <w:kern w:val="2"/>
          <w:szCs w:val="28"/>
        </w:rPr>
        <w:t>Smith, J., &amp; Williams, R. (2020):</w:t>
      </w:r>
    </w:p>
    <w:p w14:paraId="1E2477BE"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تقييم تأثير إدارة التغيير على نجاح مشاريع البناء في المملكة العربية السعودية، مع التركيز على تخصيص الموارد وتخفيف المخاطر</w:t>
      </w:r>
      <w:r w:rsidRPr="004019E2">
        <w:rPr>
          <w:rFonts w:eastAsia="Calibri" w:cs="Sakkal Majalla"/>
          <w:b/>
          <w:bCs/>
          <w:kern w:val="2"/>
          <w:szCs w:val="28"/>
        </w:rPr>
        <w:t>.</w:t>
      </w:r>
    </w:p>
    <w:p w14:paraId="78126B05"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(تخصيص الموارد، تخفيف المخاطر، إشراك أصحاب المصلحة)</w:t>
      </w:r>
      <w:r w:rsidRPr="004019E2">
        <w:rPr>
          <w:rFonts w:eastAsia="Calibri" w:cs="Sakkal Majalla"/>
          <w:b/>
          <w:bCs/>
          <w:kern w:val="2"/>
          <w:szCs w:val="28"/>
        </w:rPr>
        <w:t>.</w:t>
      </w:r>
    </w:p>
    <w:p w14:paraId="75A08517"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(الكفاءة، الإكمال في الوقت المناسب، رضا أصحاب المصلحة)</w:t>
      </w:r>
      <w:r w:rsidRPr="004019E2">
        <w:rPr>
          <w:rFonts w:eastAsia="Calibri" w:cs="Sakkal Majalla"/>
          <w:b/>
          <w:bCs/>
          <w:kern w:val="2"/>
          <w:szCs w:val="28"/>
        </w:rPr>
        <w:t>.</w:t>
      </w:r>
    </w:p>
    <w:p w14:paraId="2A1EC150"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التخصيص الفعّال للموارد وإشراك أصحاب المصلحة يساهمان في الكفاءة والالتزام بالمواعيد</w:t>
      </w:r>
      <w:r w:rsidRPr="004019E2">
        <w:rPr>
          <w:rFonts w:eastAsia="Calibri" w:cs="Sakkal Majalla"/>
          <w:b/>
          <w:bCs/>
          <w:kern w:val="2"/>
          <w:szCs w:val="28"/>
        </w:rPr>
        <w:t>.</w:t>
      </w:r>
    </w:p>
    <w:p w14:paraId="78EADA93"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تطوير استراتيجيات شاملة لإدارة الموارد</w:t>
      </w:r>
      <w:r w:rsidRPr="004019E2">
        <w:rPr>
          <w:rFonts w:eastAsia="Calibri" w:cs="Sakkal Majalla"/>
          <w:b/>
          <w:bCs/>
          <w:kern w:val="2"/>
          <w:szCs w:val="28"/>
        </w:rPr>
        <w:t>.</w:t>
      </w:r>
    </w:p>
    <w:p w14:paraId="64D0224D" w14:textId="77777777" w:rsidR="004019E2" w:rsidRPr="004019E2" w:rsidRDefault="004019E2" w:rsidP="004019E2">
      <w:pPr>
        <w:numPr>
          <w:ilvl w:val="0"/>
          <w:numId w:val="36"/>
        </w:numPr>
        <w:bidi w:val="0"/>
        <w:spacing w:before="100" w:beforeAutospacing="1" w:after="100" w:afterAutospacing="1"/>
        <w:rPr>
          <w:rFonts w:eastAsia="Calibri" w:cs="Sakkal Majalla"/>
          <w:b/>
          <w:bCs/>
          <w:kern w:val="2"/>
          <w:szCs w:val="28"/>
        </w:rPr>
      </w:pPr>
      <w:r w:rsidRPr="004019E2">
        <w:rPr>
          <w:rFonts w:eastAsia="Calibri" w:cs="Sakkal Majalla"/>
          <w:b/>
          <w:bCs/>
          <w:kern w:val="2"/>
          <w:szCs w:val="28"/>
        </w:rPr>
        <w:t>Brown, A., &amp; Thompson, L. (2021):</w:t>
      </w:r>
    </w:p>
    <w:p w14:paraId="1FC0C934"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أهداف الدراسة</w:t>
      </w:r>
      <w:r w:rsidRPr="004019E2">
        <w:rPr>
          <w:rFonts w:eastAsia="Calibri" w:cs="Sakkal Majalla"/>
          <w:b/>
          <w:bCs/>
          <w:kern w:val="2"/>
          <w:szCs w:val="28"/>
        </w:rPr>
        <w:t xml:space="preserve">: </w:t>
      </w:r>
      <w:r w:rsidRPr="004019E2">
        <w:rPr>
          <w:rFonts w:eastAsia="Calibri" w:cs="Sakkal Majalla"/>
          <w:b/>
          <w:bCs/>
          <w:kern w:val="2"/>
          <w:szCs w:val="28"/>
          <w:rtl/>
        </w:rPr>
        <w:t>استكشاف دور إدارة المخاطر في إدارة التغيير وتأثيرها على نجاح مشاريع البناء في المملكة</w:t>
      </w:r>
      <w:r w:rsidRPr="004019E2">
        <w:rPr>
          <w:rFonts w:eastAsia="Calibri" w:cs="Sakkal Majalla"/>
          <w:b/>
          <w:bCs/>
          <w:kern w:val="2"/>
          <w:szCs w:val="28"/>
        </w:rPr>
        <w:t>.</w:t>
      </w:r>
    </w:p>
    <w:p w14:paraId="41F39294"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المستقل</w:t>
      </w:r>
      <w:r w:rsidRPr="004019E2">
        <w:rPr>
          <w:rFonts w:eastAsia="Calibri" w:cs="Sakkal Majalla"/>
          <w:b/>
          <w:bCs/>
          <w:kern w:val="2"/>
          <w:szCs w:val="28"/>
        </w:rPr>
        <w:t xml:space="preserve">: </w:t>
      </w:r>
      <w:r w:rsidRPr="004019E2">
        <w:rPr>
          <w:rFonts w:eastAsia="Calibri" w:cs="Sakkal Majalla"/>
          <w:b/>
          <w:bCs/>
          <w:kern w:val="2"/>
          <w:szCs w:val="28"/>
          <w:rtl/>
        </w:rPr>
        <w:t>إدارة التغيير (تحديد المخاطر، تحليل المخاطر، تخطيط الاستجابة)</w:t>
      </w:r>
      <w:r w:rsidRPr="004019E2">
        <w:rPr>
          <w:rFonts w:eastAsia="Calibri" w:cs="Sakkal Majalla"/>
          <w:b/>
          <w:bCs/>
          <w:kern w:val="2"/>
          <w:szCs w:val="28"/>
        </w:rPr>
        <w:t>.</w:t>
      </w:r>
    </w:p>
    <w:p w14:paraId="384B0491"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المتغير التابع</w:t>
      </w:r>
      <w:r w:rsidRPr="004019E2">
        <w:rPr>
          <w:rFonts w:eastAsia="Calibri" w:cs="Sakkal Majalla"/>
          <w:b/>
          <w:bCs/>
          <w:kern w:val="2"/>
          <w:szCs w:val="28"/>
        </w:rPr>
        <w:t xml:space="preserve">: </w:t>
      </w:r>
      <w:r w:rsidRPr="004019E2">
        <w:rPr>
          <w:rFonts w:eastAsia="Calibri" w:cs="Sakkal Majalla"/>
          <w:b/>
          <w:bCs/>
          <w:kern w:val="2"/>
          <w:szCs w:val="28"/>
          <w:rtl/>
        </w:rPr>
        <w:t>نجاح المشاريع (تقليل المخاطر، تحسين الإنتاجية، تحسين الجودة)</w:t>
      </w:r>
      <w:r w:rsidRPr="004019E2">
        <w:rPr>
          <w:rFonts w:eastAsia="Calibri" w:cs="Sakkal Majalla"/>
          <w:b/>
          <w:bCs/>
          <w:kern w:val="2"/>
          <w:szCs w:val="28"/>
        </w:rPr>
        <w:t>.</w:t>
      </w:r>
    </w:p>
    <w:p w14:paraId="30FB0F7C" w14:textId="77777777" w:rsidR="004019E2" w:rsidRPr="004019E2" w:rsidRDefault="004019E2" w:rsidP="004019E2">
      <w:pPr>
        <w:numPr>
          <w:ilvl w:val="1"/>
          <w:numId w:val="36"/>
        </w:numPr>
        <w:spacing w:before="100" w:beforeAutospacing="1" w:after="100" w:afterAutospacing="1"/>
        <w:rPr>
          <w:rFonts w:eastAsia="Calibri" w:cs="Sakkal Majalla"/>
          <w:b/>
          <w:bCs/>
          <w:kern w:val="2"/>
          <w:szCs w:val="28"/>
        </w:rPr>
      </w:pPr>
      <w:r w:rsidRPr="004019E2">
        <w:rPr>
          <w:rFonts w:eastAsia="Calibri" w:cs="Sakkal Majalla"/>
          <w:b/>
          <w:bCs/>
          <w:kern w:val="2"/>
          <w:szCs w:val="28"/>
          <w:rtl/>
        </w:rPr>
        <w:t>أهم النتائج</w:t>
      </w:r>
      <w:r w:rsidRPr="004019E2">
        <w:rPr>
          <w:rFonts w:eastAsia="Calibri" w:cs="Sakkal Majalla"/>
          <w:b/>
          <w:bCs/>
          <w:kern w:val="2"/>
          <w:szCs w:val="28"/>
        </w:rPr>
        <w:t xml:space="preserve">: </w:t>
      </w:r>
      <w:r w:rsidRPr="004019E2">
        <w:rPr>
          <w:rFonts w:eastAsia="Calibri" w:cs="Sakkal Majalla"/>
          <w:b/>
          <w:bCs/>
          <w:kern w:val="2"/>
          <w:szCs w:val="28"/>
          <w:rtl/>
        </w:rPr>
        <w:t>إدارة المخاطر الشاملة تعزز جودة المشاريع وتقلل المخاطر</w:t>
      </w:r>
      <w:r w:rsidRPr="004019E2">
        <w:rPr>
          <w:rFonts w:eastAsia="Calibri" w:cs="Sakkal Majalla"/>
          <w:b/>
          <w:bCs/>
          <w:kern w:val="2"/>
          <w:szCs w:val="28"/>
        </w:rPr>
        <w:t>.</w:t>
      </w:r>
    </w:p>
    <w:p w14:paraId="36141848" w14:textId="13826204" w:rsidR="004019E2" w:rsidRPr="004019E2" w:rsidRDefault="004019E2" w:rsidP="004019E2">
      <w:pPr>
        <w:numPr>
          <w:ilvl w:val="1"/>
          <w:numId w:val="36"/>
        </w:numPr>
        <w:spacing w:before="100" w:beforeAutospacing="1" w:after="100" w:afterAutospacing="1"/>
        <w:rPr>
          <w:rFonts w:eastAsia="Calibri" w:cs="Sakkal Majalla"/>
          <w:b/>
          <w:bCs/>
          <w:kern w:val="2"/>
          <w:szCs w:val="28"/>
          <w:rtl/>
        </w:rPr>
      </w:pPr>
      <w:r w:rsidRPr="004019E2">
        <w:rPr>
          <w:rFonts w:eastAsia="Calibri" w:cs="Sakkal Majalla"/>
          <w:b/>
          <w:bCs/>
          <w:kern w:val="2"/>
          <w:szCs w:val="28"/>
          <w:rtl/>
        </w:rPr>
        <w:t>التوصيات</w:t>
      </w:r>
      <w:r w:rsidRPr="004019E2">
        <w:rPr>
          <w:rFonts w:eastAsia="Calibri" w:cs="Sakkal Majalla"/>
          <w:b/>
          <w:bCs/>
          <w:kern w:val="2"/>
          <w:szCs w:val="28"/>
        </w:rPr>
        <w:t xml:space="preserve">: </w:t>
      </w:r>
      <w:r w:rsidRPr="004019E2">
        <w:rPr>
          <w:rFonts w:eastAsia="Calibri" w:cs="Sakkal Majalla"/>
          <w:b/>
          <w:bCs/>
          <w:kern w:val="2"/>
          <w:szCs w:val="28"/>
          <w:rtl/>
        </w:rPr>
        <w:t>دمج إدارة المخاطر في جميع مراحل إدارة التغيير</w:t>
      </w:r>
      <w:r w:rsidRPr="004019E2">
        <w:rPr>
          <w:rFonts w:eastAsia="Calibri" w:cs="Sakkal Majalla"/>
          <w:b/>
          <w:bCs/>
          <w:kern w:val="2"/>
          <w:szCs w:val="28"/>
        </w:rPr>
        <w:t>.</w:t>
      </w:r>
    </w:p>
    <w:p w14:paraId="24DF60D3" w14:textId="743D82B9" w:rsidR="004019E2" w:rsidRPr="004019E2" w:rsidRDefault="00C87A28" w:rsidP="004019E2">
      <w:pPr>
        <w:bidi w:val="0"/>
        <w:spacing w:before="100" w:beforeAutospacing="1" w:after="100" w:afterAutospacing="1"/>
        <w:ind w:left="0" w:firstLine="0"/>
        <w:rPr>
          <w:rFonts w:eastAsia="Calibri" w:cs="Sakkal Majalla"/>
          <w:b/>
          <w:bCs/>
          <w:kern w:val="2"/>
          <w:szCs w:val="28"/>
          <w:rtl/>
        </w:rPr>
      </w:pPr>
      <w:r>
        <w:rPr>
          <w:rFonts w:eastAsia="Calibri" w:cs="Sakkal Majalla"/>
          <w:b/>
          <w:bCs/>
          <w:kern w:val="2"/>
          <w:szCs w:val="28"/>
        </w:rPr>
        <w:t xml:space="preserve">3- </w:t>
      </w:r>
      <w:r w:rsidR="004019E2" w:rsidRPr="004019E2">
        <w:rPr>
          <w:rFonts w:eastAsia="Calibri" w:cs="Sakkal Majalla"/>
          <w:b/>
          <w:bCs/>
          <w:kern w:val="2"/>
          <w:szCs w:val="28"/>
        </w:rPr>
        <w:t>Smith, J., &amp; Williams, R</w:t>
      </w:r>
      <w:r w:rsidR="004019E2" w:rsidRPr="004019E2">
        <w:rPr>
          <w:rFonts w:eastAsia="Calibri" w:cs="Sakkal Majalla"/>
          <w:b/>
          <w:bCs/>
          <w:kern w:val="2"/>
          <w:szCs w:val="28"/>
          <w:rtl/>
        </w:rPr>
        <w:t>. (2020):</w:t>
      </w:r>
    </w:p>
    <w:p w14:paraId="28924430"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أهداف الدراسة: تحليل تأثير استراتيجيات إدارة التغيير على نجاح مشاريع البناء، مع التركيز على تخفيف المخاطر وتحسين الكفاءة.</w:t>
      </w:r>
    </w:p>
    <w:p w14:paraId="0E4EAE7F"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lastRenderedPageBreak/>
        <w:t>المتغير المستقل: إدارة التغيير (التخطيط الاستراتيجي، إشراك أصحاب المصلحة، تخفيف المخاطر).</w:t>
      </w:r>
    </w:p>
    <w:p w14:paraId="7B88F56E"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المتغير التابع: نجاح المشاريع (تقليل المخاطر، تحسين الكفاءة، الوفاء بالمواعيد النهائية).</w:t>
      </w:r>
    </w:p>
    <w:p w14:paraId="503C7F1C"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أهم النتائج: التخطيط الاستراتيجي الفعّال يقلل المخاطر ويحسن الكفاءة.</w:t>
      </w:r>
    </w:p>
    <w:p w14:paraId="3BE542A5"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التوصيات: دمج أصحاب المصلحة في جميع مراحل المشروع لضمان النجاح.</w:t>
      </w:r>
    </w:p>
    <w:p w14:paraId="0EC90C96" w14:textId="15B0B76B" w:rsidR="004019E2" w:rsidRPr="004019E2" w:rsidRDefault="00C87A28" w:rsidP="004019E2">
      <w:pPr>
        <w:bidi w:val="0"/>
        <w:spacing w:before="100" w:beforeAutospacing="1" w:after="100" w:afterAutospacing="1"/>
        <w:ind w:left="0" w:firstLine="0"/>
        <w:jc w:val="left"/>
        <w:rPr>
          <w:rFonts w:eastAsia="Calibri" w:cs="Sakkal Majalla"/>
          <w:b/>
          <w:bCs/>
          <w:kern w:val="2"/>
          <w:szCs w:val="28"/>
          <w:rtl/>
        </w:rPr>
      </w:pPr>
      <w:r>
        <w:rPr>
          <w:rFonts w:eastAsia="Calibri" w:cs="Sakkal Majalla"/>
          <w:b/>
          <w:bCs/>
          <w:kern w:val="2"/>
          <w:szCs w:val="28"/>
        </w:rPr>
        <w:t>4</w:t>
      </w:r>
      <w:proofErr w:type="gramStart"/>
      <w:r>
        <w:rPr>
          <w:rFonts w:eastAsia="Calibri" w:cs="Sakkal Majalla"/>
          <w:b/>
          <w:bCs/>
          <w:kern w:val="2"/>
          <w:szCs w:val="28"/>
        </w:rPr>
        <w:t xml:space="preserve">-  </w:t>
      </w:r>
      <w:r w:rsidR="004019E2" w:rsidRPr="004019E2">
        <w:rPr>
          <w:rFonts w:eastAsia="Calibri" w:cs="Sakkal Majalla"/>
          <w:b/>
          <w:bCs/>
          <w:kern w:val="2"/>
          <w:szCs w:val="28"/>
        </w:rPr>
        <w:t>Brown</w:t>
      </w:r>
      <w:proofErr w:type="gramEnd"/>
      <w:r w:rsidR="004019E2" w:rsidRPr="004019E2">
        <w:rPr>
          <w:rFonts w:eastAsia="Calibri" w:cs="Sakkal Majalla"/>
          <w:b/>
          <w:bCs/>
          <w:kern w:val="2"/>
          <w:szCs w:val="28"/>
        </w:rPr>
        <w:t>, A., &amp; Thompson, L</w:t>
      </w:r>
      <w:r w:rsidR="004019E2" w:rsidRPr="004019E2">
        <w:rPr>
          <w:rFonts w:eastAsia="Calibri" w:cs="Sakkal Majalla"/>
          <w:b/>
          <w:bCs/>
          <w:kern w:val="2"/>
          <w:szCs w:val="28"/>
          <w:rtl/>
        </w:rPr>
        <w:t>. (2021):</w:t>
      </w:r>
    </w:p>
    <w:p w14:paraId="51F493C8"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أهداف الدراسة: استكشاف دور الاتصال الفعّال في إدارة التغيير وتأثيره على نجاح مشاريع البناء.</w:t>
      </w:r>
    </w:p>
    <w:p w14:paraId="2ED64FD3"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المتغير المستقل: إدارة التغيير (الاتصالات الداخلية، الاتصالات الخارجية، آليات التغذية الراجعة).</w:t>
      </w:r>
    </w:p>
    <w:p w14:paraId="6EC12844"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المتغير التابع: نجاح المشاريع (الإنجاز في الوقت المحدد، إدارة التكاليف، رضا أصحاب المصلحة).</w:t>
      </w:r>
    </w:p>
    <w:p w14:paraId="0332B803" w14:textId="77777777" w:rsidR="004019E2" w:rsidRPr="004019E2"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أهم النتائج: الاتصال الفعّال يساهم في تحقيق الجداول الزمنية وإدارة التكاليف.</w:t>
      </w:r>
    </w:p>
    <w:p w14:paraId="3095AC77" w14:textId="148AD698" w:rsidR="003A129D" w:rsidRDefault="004019E2" w:rsidP="004019E2">
      <w:pPr>
        <w:spacing w:before="100" w:beforeAutospacing="1" w:after="100" w:afterAutospacing="1"/>
        <w:ind w:left="0" w:firstLine="0"/>
        <w:rPr>
          <w:rFonts w:eastAsia="Calibri" w:cs="Sakkal Majalla"/>
          <w:b/>
          <w:bCs/>
          <w:kern w:val="2"/>
          <w:szCs w:val="28"/>
          <w:rtl/>
        </w:rPr>
      </w:pPr>
      <w:r w:rsidRPr="004019E2">
        <w:rPr>
          <w:rFonts w:eastAsia="Calibri" w:cs="Sakkal Majalla"/>
          <w:b/>
          <w:bCs/>
          <w:kern w:val="2"/>
          <w:szCs w:val="28"/>
          <w:rtl/>
        </w:rPr>
        <w:t>التوصيات: إنشاء قنوات اتصال واضحة وآليات تغذية راجعة لضمان نجاح المشاريع.</w:t>
      </w:r>
    </w:p>
    <w:p w14:paraId="5BAAACE3" w14:textId="68661DE4" w:rsidR="00AB7277" w:rsidRDefault="00AB7277" w:rsidP="000D7C14">
      <w:pPr>
        <w:spacing w:before="100" w:beforeAutospacing="1" w:after="100" w:afterAutospacing="1"/>
        <w:ind w:left="0" w:firstLine="0"/>
        <w:rPr>
          <w:rFonts w:eastAsia="Times New Roman" w:cs="Sakkal Majalla"/>
          <w:b/>
          <w:bCs/>
          <w:szCs w:val="28"/>
          <w:rtl/>
        </w:rPr>
      </w:pPr>
      <w:r w:rsidRPr="00A87625">
        <w:rPr>
          <w:rFonts w:eastAsia="Times New Roman" w:cs="Sakkal Majalla"/>
          <w:b/>
          <w:bCs/>
          <w:szCs w:val="28"/>
          <w:rtl/>
        </w:rPr>
        <w:t>الفجوة البحثية</w:t>
      </w:r>
    </w:p>
    <w:p w14:paraId="15534892" w14:textId="0CF2471A" w:rsidR="004019E2" w:rsidRPr="004019E2" w:rsidRDefault="004019E2" w:rsidP="004019E2">
      <w:pPr>
        <w:spacing w:before="100" w:beforeAutospacing="1" w:after="100" w:afterAutospacing="1"/>
        <w:ind w:left="0" w:firstLine="0"/>
        <w:rPr>
          <w:rFonts w:eastAsia="Times New Roman" w:cs="Sakkal Majalla"/>
          <w:b/>
          <w:bCs/>
          <w:szCs w:val="28"/>
          <w:rtl/>
        </w:rPr>
      </w:pPr>
      <w:r w:rsidRPr="004019E2">
        <w:rPr>
          <w:rFonts w:eastAsia="Times New Roman" w:cs="Sakkal Majalla"/>
          <w:b/>
          <w:bCs/>
          <w:szCs w:val="28"/>
          <w:rtl/>
        </w:rPr>
        <w:t>على الرغم من أن الدراسات السابقة قدمت رؤى مهمة حول دور القيادة التحويلية واستراتيجيات إدارة التغيير في تحسين أداء المشاريع، إلا أن هناك فجوات بحثية تحتاج إلى مزيد من الاستكشاف، خاصة فيما يتعلق بالمشاريع الإنشائية في شركات تكنولوجيا المعلومات بمدينة ال</w:t>
      </w:r>
      <w:r w:rsidR="00362890">
        <w:rPr>
          <w:rFonts w:eastAsia="Times New Roman" w:cs="Sakkal Majalla"/>
          <w:b/>
          <w:bCs/>
          <w:szCs w:val="28"/>
          <w:rtl/>
        </w:rPr>
        <w:t xml:space="preserve"> المملكة</w:t>
      </w:r>
      <w:r w:rsidRPr="004019E2">
        <w:rPr>
          <w:rFonts w:eastAsia="Times New Roman" w:cs="Sakkal Majalla"/>
          <w:b/>
          <w:bCs/>
          <w:szCs w:val="28"/>
          <w:rtl/>
        </w:rPr>
        <w:t>. فقد ركزت معظم الدراسات على السياقات الأكاديمية والتنظيمية في دول معينة مثل العراق والولايات المتحدة، مما يُظهر حاجة ملحة إلى دراسات تستكشف تأثير القيادة التحويلية في بيئات ثقافية وتنظيمية متنوعة، خصوصًا في الدول النامية مثل المملكة العربية السعودية.</w:t>
      </w:r>
    </w:p>
    <w:p w14:paraId="3713B9BE" w14:textId="77777777" w:rsidR="004019E2" w:rsidRPr="004019E2" w:rsidRDefault="004019E2" w:rsidP="004019E2">
      <w:pPr>
        <w:spacing w:before="100" w:beforeAutospacing="1" w:after="100" w:afterAutospacing="1"/>
        <w:ind w:left="0" w:firstLine="0"/>
        <w:rPr>
          <w:rFonts w:eastAsia="Times New Roman" w:cs="Sakkal Majalla"/>
          <w:b/>
          <w:bCs/>
          <w:szCs w:val="28"/>
          <w:rtl/>
        </w:rPr>
      </w:pPr>
    </w:p>
    <w:p w14:paraId="70CFB68F" w14:textId="237D7B6D" w:rsidR="004019E2" w:rsidRPr="004019E2" w:rsidRDefault="004019E2" w:rsidP="004019E2">
      <w:pPr>
        <w:spacing w:before="100" w:beforeAutospacing="1" w:after="100" w:afterAutospacing="1"/>
        <w:ind w:left="0" w:firstLine="0"/>
        <w:rPr>
          <w:rFonts w:eastAsia="Times New Roman" w:cs="Sakkal Majalla"/>
          <w:b/>
          <w:bCs/>
          <w:szCs w:val="28"/>
          <w:rtl/>
        </w:rPr>
      </w:pPr>
      <w:r w:rsidRPr="004019E2">
        <w:rPr>
          <w:rFonts w:eastAsia="Times New Roman" w:cs="Sakkal Majalla"/>
          <w:b/>
          <w:bCs/>
          <w:szCs w:val="28"/>
          <w:rtl/>
        </w:rPr>
        <w:lastRenderedPageBreak/>
        <w:t>في حين تناولت دراسة (</w:t>
      </w:r>
      <w:r w:rsidRPr="004019E2">
        <w:rPr>
          <w:rFonts w:eastAsia="Times New Roman" w:cs="Sakkal Majalla"/>
          <w:b/>
          <w:bCs/>
          <w:szCs w:val="28"/>
        </w:rPr>
        <w:t>Phillips, J., &amp; Klein, J. D., 2023</w:t>
      </w:r>
      <w:r w:rsidRPr="004019E2">
        <w:rPr>
          <w:rFonts w:eastAsia="Times New Roman" w:cs="Sakkal Majalla"/>
          <w:b/>
          <w:bCs/>
          <w:szCs w:val="28"/>
          <w:rtl/>
        </w:rPr>
        <w:t>) الفجوة بين النظرية والتطبيق في إدارة التغيير، إلا أنه لا يزال هناك حاجة لمزيد من البحث حول كيفية تكييف استراتيجيات إدارة التغيير لتكون أكثر فاعلية في المشاريع الإنشائية التي تتميز بالتغير السريع والتعقيد. كما أن دراسة (</w:t>
      </w:r>
      <w:proofErr w:type="spellStart"/>
      <w:r w:rsidRPr="004019E2">
        <w:rPr>
          <w:rFonts w:eastAsia="Times New Roman" w:cs="Sakkal Majalla"/>
          <w:b/>
          <w:bCs/>
          <w:szCs w:val="28"/>
        </w:rPr>
        <w:t>Ewenstein</w:t>
      </w:r>
      <w:proofErr w:type="spellEnd"/>
      <w:r w:rsidRPr="004019E2">
        <w:rPr>
          <w:rFonts w:eastAsia="Times New Roman" w:cs="Sakkal Majalla"/>
          <w:b/>
          <w:bCs/>
          <w:szCs w:val="28"/>
        </w:rPr>
        <w:t xml:space="preserve">, B., Smith, W., &amp; </w:t>
      </w:r>
      <w:proofErr w:type="spellStart"/>
      <w:r w:rsidRPr="004019E2">
        <w:rPr>
          <w:rFonts w:eastAsia="Times New Roman" w:cs="Sakkal Majalla"/>
          <w:b/>
          <w:bCs/>
          <w:szCs w:val="28"/>
        </w:rPr>
        <w:t>Sologar</w:t>
      </w:r>
      <w:proofErr w:type="spellEnd"/>
      <w:r w:rsidRPr="004019E2">
        <w:rPr>
          <w:rFonts w:eastAsia="Times New Roman" w:cs="Sakkal Majalla"/>
          <w:b/>
          <w:bCs/>
          <w:szCs w:val="28"/>
        </w:rPr>
        <w:t>, A., 2015</w:t>
      </w:r>
      <w:r w:rsidRPr="004019E2">
        <w:rPr>
          <w:rFonts w:eastAsia="Times New Roman" w:cs="Sakkal Majalla"/>
          <w:b/>
          <w:bCs/>
          <w:szCs w:val="28"/>
          <w:rtl/>
        </w:rPr>
        <w:t xml:space="preserve">) ركزت على دور الأدوات </w:t>
      </w:r>
      <w:r w:rsidR="00C87A28">
        <w:rPr>
          <w:rFonts w:eastAsia="Times New Roman" w:cs="Sakkal Majalla" w:hint="cs"/>
          <w:b/>
          <w:bCs/>
          <w:szCs w:val="28"/>
          <w:rtl/>
        </w:rPr>
        <w:t xml:space="preserve">الإنشاءات </w:t>
      </w:r>
      <w:r w:rsidR="00C87A28" w:rsidRPr="004019E2">
        <w:rPr>
          <w:rFonts w:eastAsia="Times New Roman" w:cs="Sakkal Majalla" w:hint="cs"/>
          <w:b/>
          <w:bCs/>
          <w:szCs w:val="28"/>
          <w:rtl/>
        </w:rPr>
        <w:t>في</w:t>
      </w:r>
      <w:r w:rsidRPr="004019E2">
        <w:rPr>
          <w:rFonts w:eastAsia="Times New Roman" w:cs="Sakkal Majalla"/>
          <w:b/>
          <w:bCs/>
          <w:szCs w:val="28"/>
          <w:rtl/>
        </w:rPr>
        <w:t xml:space="preserve"> تعزيز إدارة التغيير، ولكن هناك نقص في البحث حول كيفية استخدام التكنولوجيا الحديثة بشكل متكامل ومستدام في إدارة التغيير داخل المشاريع الإنشائية لشركات تكنولوجيا المعلومات.</w:t>
      </w:r>
    </w:p>
    <w:p w14:paraId="458B31E3" w14:textId="34599D1B" w:rsidR="004019E2" w:rsidRPr="004019E2" w:rsidRDefault="004019E2" w:rsidP="004019E2">
      <w:pPr>
        <w:spacing w:before="100" w:beforeAutospacing="1" w:after="100" w:afterAutospacing="1"/>
        <w:ind w:left="0" w:firstLine="0"/>
        <w:rPr>
          <w:rFonts w:eastAsia="Times New Roman" w:cs="Sakkal Majalla"/>
          <w:b/>
          <w:bCs/>
          <w:szCs w:val="28"/>
          <w:rtl/>
        </w:rPr>
      </w:pPr>
      <w:r w:rsidRPr="004019E2">
        <w:rPr>
          <w:rFonts w:eastAsia="Times New Roman" w:cs="Sakkal Majalla"/>
          <w:b/>
          <w:bCs/>
          <w:szCs w:val="28"/>
          <w:rtl/>
        </w:rPr>
        <w:t xml:space="preserve">بالإضافة إلى ذلك، على الرغم من أن بعض الدراسات تناولت الأداء الأكاديمي والتحفيز الوظيفي، إلا أن هناك فجوة بحثية تتعلق بتأثير القيادة التحويلية على الأداء المالي والكفاءة التشغيلية لمشاريع </w:t>
      </w:r>
      <w:r w:rsidR="00C87A28">
        <w:rPr>
          <w:rFonts w:eastAsia="Times New Roman" w:cs="Sakkal Majalla" w:hint="cs"/>
          <w:b/>
          <w:bCs/>
          <w:szCs w:val="28"/>
          <w:rtl/>
        </w:rPr>
        <w:t>الإنشاءات.</w:t>
      </w:r>
      <w:r w:rsidRPr="004019E2">
        <w:rPr>
          <w:rFonts w:eastAsia="Times New Roman" w:cs="Sakkal Majalla"/>
          <w:b/>
          <w:bCs/>
          <w:szCs w:val="28"/>
          <w:rtl/>
        </w:rPr>
        <w:t xml:space="preserve"> كما أن العديد من الدراسات قدّمت استراتيجيات وتوصيات، لكنها لم تتناول بشكل كافٍ التحديات العملية التي قد تواجه المؤسسات أثناء تنفيذ هذه الاستراتيجيات في سياق المشاريع الإنشائية وكيفية التغلب عليها.</w:t>
      </w:r>
    </w:p>
    <w:p w14:paraId="3B0B91EF" w14:textId="36710AC5" w:rsidR="004019E2" w:rsidRPr="00A87625" w:rsidRDefault="004019E2" w:rsidP="004019E2">
      <w:pPr>
        <w:spacing w:before="100" w:beforeAutospacing="1" w:after="100" w:afterAutospacing="1"/>
        <w:ind w:left="0" w:firstLine="0"/>
        <w:rPr>
          <w:rFonts w:eastAsia="Times New Roman" w:cs="Sakkal Majalla"/>
          <w:b/>
          <w:bCs/>
          <w:szCs w:val="28"/>
        </w:rPr>
      </w:pPr>
      <w:r w:rsidRPr="004019E2">
        <w:rPr>
          <w:rFonts w:eastAsia="Times New Roman" w:cs="Sakkal Majalla"/>
          <w:b/>
          <w:bCs/>
          <w:szCs w:val="28"/>
          <w:rtl/>
        </w:rPr>
        <w:t>بناءً على ذلك، تُظهر هذه الفجوات أهمية إجراء دراسات أعمق حول كيفية تحسين استراتيجيات إدارة التغيير في سياق المشاريع الإنشائية في المملكة العربية السعودية، مع الأخذ في الاعتبار التعقيدات الثقافية والتنظيمية الخاصة بالمنطقة.</w:t>
      </w:r>
    </w:p>
    <w:p w14:paraId="4DD00976" w14:textId="73810E2A"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69" w:name="_Toc169790501"/>
      <w:bookmarkStart w:id="70" w:name="_Toc169790587"/>
      <w:bookmarkStart w:id="71" w:name="_Toc170095286"/>
      <w:bookmarkStart w:id="72" w:name="_Toc170144378"/>
      <w:bookmarkStart w:id="73" w:name="_Toc179991773"/>
      <w:r>
        <w:rPr>
          <w:rFonts w:eastAsia="Times New Roman" w:cs="Sakkal Majalla" w:hint="cs"/>
          <w:b/>
          <w:bCs/>
          <w:kern w:val="2"/>
          <w:sz w:val="36"/>
          <w:szCs w:val="36"/>
          <w:rtl/>
        </w:rPr>
        <w:t xml:space="preserve">9.1 </w:t>
      </w:r>
      <w:r w:rsidR="00AB7277" w:rsidRPr="00DB655A">
        <w:rPr>
          <w:rFonts w:eastAsia="Times New Roman" w:cs="Sakkal Majalla"/>
          <w:b/>
          <w:bCs/>
          <w:kern w:val="2"/>
          <w:sz w:val="36"/>
          <w:szCs w:val="36"/>
          <w:rtl/>
        </w:rPr>
        <w:t>المنطلقات النظرية للدراسة:</w:t>
      </w:r>
      <w:bookmarkEnd w:id="69"/>
      <w:bookmarkEnd w:id="70"/>
      <w:bookmarkEnd w:id="71"/>
      <w:bookmarkEnd w:id="72"/>
      <w:bookmarkEnd w:id="73"/>
    </w:p>
    <w:p w14:paraId="61ED20E8" w14:textId="77777777" w:rsidR="004019E2" w:rsidRPr="004019E2" w:rsidRDefault="004019E2" w:rsidP="004019E2">
      <w:pPr>
        <w:spacing w:before="100" w:beforeAutospacing="1" w:after="100" w:afterAutospacing="1"/>
        <w:ind w:left="281" w:firstLine="0"/>
        <w:contextualSpacing/>
        <w:rPr>
          <w:rFonts w:eastAsia="Calibri" w:cs="Sakkal Majalla"/>
          <w:kern w:val="2"/>
          <w:szCs w:val="28"/>
        </w:rPr>
      </w:pPr>
      <w:bookmarkStart w:id="74" w:name="_Toc169790502"/>
      <w:bookmarkStart w:id="75" w:name="_Toc169790588"/>
      <w:r w:rsidRPr="004019E2">
        <w:rPr>
          <w:rFonts w:eastAsia="Calibri" w:cs="Sakkal Majalla"/>
          <w:kern w:val="2"/>
          <w:szCs w:val="28"/>
          <w:rtl/>
        </w:rPr>
        <w:t>إدارة التغيير تُعد مجموعة من العمليات والأدوات والأساليب التي تهدف إلى إدارة الجوانب البشرية والتنظيمية للتغيير داخل المؤسسة، بما يضمن نجاح تنفيذه وتحقيق الأهداف المرجوة. في سياق هذه الدراسة، تتضمن إدارة التغيير الأبعاد التالية</w:t>
      </w:r>
      <w:r w:rsidRPr="004019E2">
        <w:rPr>
          <w:rFonts w:eastAsia="Calibri" w:cs="Sakkal Majalla"/>
          <w:kern w:val="2"/>
          <w:szCs w:val="28"/>
        </w:rPr>
        <w:t>:</w:t>
      </w:r>
    </w:p>
    <w:p w14:paraId="611444F0" w14:textId="77777777" w:rsidR="004019E2" w:rsidRPr="004019E2" w:rsidRDefault="004019E2" w:rsidP="004019E2">
      <w:pPr>
        <w:numPr>
          <w:ilvl w:val="0"/>
          <w:numId w:val="37"/>
        </w:numPr>
        <w:spacing w:before="100" w:beforeAutospacing="1" w:after="100" w:afterAutospacing="1"/>
        <w:contextualSpacing/>
        <w:rPr>
          <w:rFonts w:eastAsia="Calibri" w:cs="Sakkal Majalla"/>
          <w:kern w:val="2"/>
          <w:szCs w:val="28"/>
        </w:rPr>
      </w:pPr>
      <w:r w:rsidRPr="004019E2">
        <w:rPr>
          <w:rFonts w:eastAsia="Calibri" w:cs="Sakkal Majalla"/>
          <w:b/>
          <w:bCs/>
          <w:kern w:val="2"/>
          <w:szCs w:val="28"/>
          <w:rtl/>
        </w:rPr>
        <w:t>تهيئة التغيير</w:t>
      </w:r>
      <w:r w:rsidRPr="004019E2">
        <w:rPr>
          <w:rFonts w:eastAsia="Calibri" w:cs="Sakkal Majalla"/>
          <w:kern w:val="2"/>
          <w:szCs w:val="28"/>
        </w:rPr>
        <w:t xml:space="preserve">: </w:t>
      </w:r>
      <w:r w:rsidRPr="004019E2">
        <w:rPr>
          <w:rFonts w:eastAsia="Calibri" w:cs="Sakkal Majalla"/>
          <w:kern w:val="2"/>
          <w:szCs w:val="28"/>
          <w:rtl/>
        </w:rPr>
        <w:t xml:space="preserve">يشمل هذا المتغير الأنشطة والإجراءات التي تتخذها الإدارة لإعداد الموظفين والمنظمة ككل لاستقبال التغيير. يتضمن ذلك بناء الوعي حول أهمية التغيير والحاجة إليه، </w:t>
      </w:r>
      <w:r w:rsidRPr="004019E2">
        <w:rPr>
          <w:rFonts w:eastAsia="Calibri" w:cs="Sakkal Majalla"/>
          <w:kern w:val="2"/>
          <w:szCs w:val="28"/>
          <w:rtl/>
        </w:rPr>
        <w:lastRenderedPageBreak/>
        <w:t>توضيح الفوائد المحتملة، وإشراك الموظفين في عملية التغيير منذ البداية لتعزيز قبولهم واندماجهم</w:t>
      </w:r>
      <w:r w:rsidRPr="004019E2">
        <w:rPr>
          <w:rFonts w:eastAsia="Calibri" w:cs="Sakkal Majalla"/>
          <w:kern w:val="2"/>
          <w:szCs w:val="28"/>
        </w:rPr>
        <w:t>.</w:t>
      </w:r>
    </w:p>
    <w:p w14:paraId="61A5912A" w14:textId="77777777" w:rsidR="004019E2" w:rsidRPr="004019E2" w:rsidRDefault="004019E2" w:rsidP="004019E2">
      <w:pPr>
        <w:numPr>
          <w:ilvl w:val="0"/>
          <w:numId w:val="37"/>
        </w:numPr>
        <w:spacing w:before="100" w:beforeAutospacing="1" w:after="100" w:afterAutospacing="1"/>
        <w:contextualSpacing/>
        <w:rPr>
          <w:rFonts w:eastAsia="Calibri" w:cs="Sakkal Majalla"/>
          <w:kern w:val="2"/>
          <w:szCs w:val="28"/>
        </w:rPr>
      </w:pPr>
      <w:r w:rsidRPr="004019E2">
        <w:rPr>
          <w:rFonts w:eastAsia="Calibri" w:cs="Sakkal Majalla"/>
          <w:b/>
          <w:bCs/>
          <w:kern w:val="2"/>
          <w:szCs w:val="28"/>
          <w:rtl/>
        </w:rPr>
        <w:t>التخطيط للتغيير</w:t>
      </w:r>
      <w:r w:rsidRPr="004019E2">
        <w:rPr>
          <w:rFonts w:eastAsia="Calibri" w:cs="Sakkal Majalla"/>
          <w:kern w:val="2"/>
          <w:szCs w:val="28"/>
        </w:rPr>
        <w:t xml:space="preserve">: </w:t>
      </w:r>
      <w:r w:rsidRPr="004019E2">
        <w:rPr>
          <w:rFonts w:eastAsia="Calibri" w:cs="Sakkal Majalla"/>
          <w:kern w:val="2"/>
          <w:szCs w:val="28"/>
          <w:rtl/>
        </w:rPr>
        <w:t>يتضمن وضع خطط تفصيلية لإدارة التغيير، تشمل تحديد الأهداف المطلوبة، الموارد الضرورية، الجدول الزمني، بالإضافة إلى تحديد الأدوار والمسؤوليات لكل فرد أو فريق معني. كما يشمل هذا المتغير تحليل المخاطر المحتملة ووضع خطط الطوارئ للتعامل مع أي تحديات قد تطرأ أثناء تنفيذ التغيير</w:t>
      </w:r>
      <w:r w:rsidRPr="004019E2">
        <w:rPr>
          <w:rFonts w:eastAsia="Calibri" w:cs="Sakkal Majalla"/>
          <w:kern w:val="2"/>
          <w:szCs w:val="28"/>
        </w:rPr>
        <w:t>.</w:t>
      </w:r>
    </w:p>
    <w:p w14:paraId="27BEDA44" w14:textId="77777777" w:rsidR="004019E2" w:rsidRPr="004019E2" w:rsidRDefault="004019E2" w:rsidP="004019E2">
      <w:pPr>
        <w:numPr>
          <w:ilvl w:val="0"/>
          <w:numId w:val="37"/>
        </w:numPr>
        <w:spacing w:before="100" w:beforeAutospacing="1" w:after="100" w:afterAutospacing="1"/>
        <w:contextualSpacing/>
        <w:rPr>
          <w:rFonts w:eastAsia="Calibri" w:cs="Sakkal Majalla"/>
          <w:kern w:val="2"/>
          <w:szCs w:val="28"/>
        </w:rPr>
      </w:pPr>
      <w:r w:rsidRPr="004019E2">
        <w:rPr>
          <w:rFonts w:eastAsia="Calibri" w:cs="Sakkal Majalla"/>
          <w:b/>
          <w:bCs/>
          <w:kern w:val="2"/>
          <w:szCs w:val="28"/>
          <w:rtl/>
        </w:rPr>
        <w:t>تطبيق/مقاومة التغيير</w:t>
      </w:r>
      <w:r w:rsidRPr="004019E2">
        <w:rPr>
          <w:rFonts w:eastAsia="Calibri" w:cs="Sakkal Majalla"/>
          <w:kern w:val="2"/>
          <w:szCs w:val="28"/>
        </w:rPr>
        <w:t xml:space="preserve">: </w:t>
      </w:r>
      <w:r w:rsidRPr="004019E2">
        <w:rPr>
          <w:rFonts w:eastAsia="Calibri" w:cs="Sakkal Majalla"/>
          <w:kern w:val="2"/>
          <w:szCs w:val="28"/>
          <w:rtl/>
        </w:rPr>
        <w:t>يعالج هذا المتغير تنفيذ خطط التغيير والتعامل مع أي مقاومة قد تظهر من الموظفين أو الأطراف المتأثرة بالتغيير. يشمل ذلك تحديد استراتيجيات فعّالة للتعامل مع المقاومة، تقديم الدعم والتدريب المناسب، وتحفيز الأفراد على قبول التغيير والتكيف معه</w:t>
      </w:r>
      <w:r w:rsidRPr="004019E2">
        <w:rPr>
          <w:rFonts w:eastAsia="Calibri" w:cs="Sakkal Majalla"/>
          <w:kern w:val="2"/>
          <w:szCs w:val="28"/>
        </w:rPr>
        <w:t>.</w:t>
      </w:r>
    </w:p>
    <w:p w14:paraId="5FC82CA8" w14:textId="77777777" w:rsidR="004019E2" w:rsidRPr="004019E2" w:rsidRDefault="004019E2" w:rsidP="004019E2">
      <w:pPr>
        <w:numPr>
          <w:ilvl w:val="0"/>
          <w:numId w:val="37"/>
        </w:numPr>
        <w:spacing w:before="100" w:beforeAutospacing="1" w:after="100" w:afterAutospacing="1"/>
        <w:contextualSpacing/>
        <w:rPr>
          <w:rFonts w:eastAsia="Calibri" w:cs="Sakkal Majalla"/>
          <w:kern w:val="2"/>
          <w:szCs w:val="28"/>
        </w:rPr>
      </w:pPr>
      <w:r w:rsidRPr="004019E2">
        <w:rPr>
          <w:rFonts w:eastAsia="Calibri" w:cs="Sakkal Majalla"/>
          <w:b/>
          <w:bCs/>
          <w:kern w:val="2"/>
          <w:szCs w:val="28"/>
          <w:rtl/>
        </w:rPr>
        <w:t>تقييم وتثبيت التغيير</w:t>
      </w:r>
      <w:r w:rsidRPr="004019E2">
        <w:rPr>
          <w:rFonts w:eastAsia="Calibri" w:cs="Sakkal Majalla"/>
          <w:kern w:val="2"/>
          <w:szCs w:val="28"/>
        </w:rPr>
        <w:t xml:space="preserve">: </w:t>
      </w:r>
      <w:r w:rsidRPr="004019E2">
        <w:rPr>
          <w:rFonts w:eastAsia="Calibri" w:cs="Sakkal Majalla"/>
          <w:kern w:val="2"/>
          <w:szCs w:val="28"/>
          <w:rtl/>
        </w:rPr>
        <w:t>يشمل هذا المتغير تقييم فعالية التغيير بعد تطبيقه من خلال قياس الأداء وتحليل النتائج. يركز أيضًا على تثبيت التغييرات الناجحة وضمان استمراريتها من خلال دمجها في العمليات اليومية والسياسات التنظيمية للمؤسسة، بما يعزز الاستفادة المستدامة من التغيير</w:t>
      </w:r>
      <w:r w:rsidRPr="004019E2">
        <w:rPr>
          <w:rFonts w:eastAsia="Calibri" w:cs="Sakkal Majalla"/>
          <w:kern w:val="2"/>
          <w:szCs w:val="28"/>
        </w:rPr>
        <w:t>.</w:t>
      </w:r>
    </w:p>
    <w:p w14:paraId="1D660D96" w14:textId="77777777" w:rsidR="004019E2" w:rsidRPr="004019E2" w:rsidRDefault="004019E2" w:rsidP="004019E2">
      <w:pPr>
        <w:spacing w:before="100" w:beforeAutospacing="1" w:after="100" w:afterAutospacing="1"/>
        <w:ind w:left="281" w:firstLine="0"/>
        <w:contextualSpacing/>
        <w:rPr>
          <w:rFonts w:eastAsia="Calibri" w:cs="Sakkal Majalla"/>
          <w:kern w:val="2"/>
          <w:szCs w:val="28"/>
        </w:rPr>
      </w:pPr>
      <w:r w:rsidRPr="004019E2">
        <w:rPr>
          <w:rFonts w:eastAsia="Calibri" w:cs="Sakkal Majalla"/>
          <w:b/>
          <w:bCs/>
          <w:kern w:val="2"/>
          <w:szCs w:val="28"/>
          <w:rtl/>
        </w:rPr>
        <w:t>نجاح المشاريع الإنشائية</w:t>
      </w:r>
      <w:r w:rsidRPr="004019E2">
        <w:rPr>
          <w:rFonts w:eastAsia="Calibri" w:cs="Sakkal Majalla"/>
          <w:kern w:val="2"/>
          <w:szCs w:val="28"/>
          <w:rtl/>
        </w:rPr>
        <w:t xml:space="preserve"> في هذه الدراسة يُعرّف على أنه تحقيق الأهداف المحددة للمشاريع من خلال الأداء المالي المتميز، جودة المنتج النهائي، الكفاءة التشغيلية العالية، رضا العملاء، والقدرة على الابتكار والتكيف مع المتغيرات. هذه الأبعاد تمثل الجوانب المختلفة لنجاح المشاريع، وتحدد مدى فعالية الإدارة في تنفيذ وإدارة تلك المشاريع في قطاع الإنشاءات بالمملكة العربية السعودية</w:t>
      </w:r>
      <w:r w:rsidRPr="004019E2">
        <w:rPr>
          <w:rFonts w:eastAsia="Calibri" w:cs="Sakkal Majalla"/>
          <w:kern w:val="2"/>
          <w:szCs w:val="28"/>
        </w:rPr>
        <w:t>.</w:t>
      </w:r>
    </w:p>
    <w:p w14:paraId="18B12232" w14:textId="77777777" w:rsidR="004019E2" w:rsidRPr="004019E2" w:rsidRDefault="004019E2" w:rsidP="004019E2">
      <w:pPr>
        <w:spacing w:before="100" w:beforeAutospacing="1" w:after="100" w:afterAutospacing="1"/>
        <w:ind w:left="281" w:firstLine="0"/>
        <w:contextualSpacing/>
        <w:rPr>
          <w:rFonts w:eastAsia="Calibri" w:cs="Sakkal Majalla"/>
          <w:kern w:val="2"/>
          <w:szCs w:val="28"/>
        </w:rPr>
      </w:pPr>
    </w:p>
    <w:p w14:paraId="02ABD6C6" w14:textId="7FA8155F"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76" w:name="_Toc170095287"/>
      <w:bookmarkStart w:id="77" w:name="_Toc170144379"/>
      <w:bookmarkStart w:id="78" w:name="_Toc179991774"/>
      <w:r>
        <w:rPr>
          <w:rFonts w:eastAsia="Times New Roman" w:cs="Sakkal Majalla" w:hint="cs"/>
          <w:b/>
          <w:bCs/>
          <w:kern w:val="2"/>
          <w:sz w:val="36"/>
          <w:szCs w:val="36"/>
          <w:rtl/>
        </w:rPr>
        <w:lastRenderedPageBreak/>
        <w:t xml:space="preserve">10.1 </w:t>
      </w:r>
      <w:r w:rsidR="00AB7277" w:rsidRPr="00DB655A">
        <w:rPr>
          <w:rFonts w:eastAsia="Times New Roman" w:cs="Sakkal Majalla"/>
          <w:b/>
          <w:bCs/>
          <w:kern w:val="2"/>
          <w:sz w:val="36"/>
          <w:szCs w:val="36"/>
          <w:rtl/>
        </w:rPr>
        <w:t>المنهجية وطرق البحث:</w:t>
      </w:r>
      <w:bookmarkEnd w:id="74"/>
      <w:bookmarkEnd w:id="75"/>
      <w:bookmarkEnd w:id="76"/>
      <w:bookmarkEnd w:id="77"/>
      <w:bookmarkEnd w:id="78"/>
    </w:p>
    <w:p w14:paraId="1FDFE7F0" w14:textId="77777777" w:rsidR="004019E2" w:rsidRPr="004019E2" w:rsidRDefault="004019E2" w:rsidP="004019E2">
      <w:pPr>
        <w:keepNext/>
        <w:keepLines/>
        <w:spacing w:before="100" w:beforeAutospacing="1" w:after="100" w:afterAutospacing="1"/>
        <w:ind w:left="0" w:firstLine="0"/>
        <w:outlineLvl w:val="1"/>
        <w:rPr>
          <w:rFonts w:eastAsia="Calibri" w:cs="Sakkal Majalla"/>
          <w:kern w:val="2"/>
          <w:szCs w:val="28"/>
        </w:rPr>
      </w:pPr>
      <w:bookmarkStart w:id="79" w:name="_Toc169790503"/>
      <w:bookmarkStart w:id="80" w:name="_Toc169790589"/>
      <w:bookmarkStart w:id="81" w:name="_Toc170095288"/>
      <w:bookmarkStart w:id="82" w:name="_Toc170144380"/>
      <w:bookmarkStart w:id="83" w:name="_Toc179991775"/>
      <w:r w:rsidRPr="004019E2">
        <w:rPr>
          <w:rFonts w:eastAsia="Calibri" w:cs="Sakkal Majalla"/>
          <w:kern w:val="2"/>
          <w:szCs w:val="28"/>
          <w:rtl/>
        </w:rPr>
        <w:t>تم اتباع المنهج الوصفي والتحليلي في هذه الدراسة لفحص واستكشاف جميع جوانب دور الإدارة في حل مشكلات التخطيط بالمشاريع الإنشائية في المملكة العربية السعودية. اعتمد المنهج التحليلي على جمع وتحليل البيانات والمعلومات بشكل منهجي، وذلك لوصف وتحليل المشكلة المتعلقة بالتخطيط في المشاريع الإنشائية، بهدف الوصول إلى استنتاجات محددة بناءً على الفرضيات المطروحة. كما تم استخدام الأساليب الإحصائية، مثل برنامج التحليل الإحصائي</w:t>
      </w:r>
      <w:r w:rsidRPr="004019E2">
        <w:rPr>
          <w:rFonts w:eastAsia="Calibri" w:cs="Sakkal Majalla"/>
          <w:kern w:val="2"/>
          <w:szCs w:val="28"/>
        </w:rPr>
        <w:t xml:space="preserve"> (SPSS)</w:t>
      </w:r>
      <w:r w:rsidRPr="004019E2">
        <w:rPr>
          <w:rFonts w:eastAsia="Calibri" w:cs="Sakkal Majalla"/>
          <w:kern w:val="2"/>
          <w:szCs w:val="28"/>
          <w:rtl/>
        </w:rPr>
        <w:t>، لتحويل البيانات النوعية إلى بيانات كمية لتسهيل عملية التحليل الإحصائي وتقديم نتائج دقيقة</w:t>
      </w:r>
      <w:r w:rsidRPr="004019E2">
        <w:rPr>
          <w:rFonts w:eastAsia="Calibri" w:cs="Sakkal Majalla"/>
          <w:kern w:val="2"/>
          <w:szCs w:val="28"/>
        </w:rPr>
        <w:t>.</w:t>
      </w:r>
    </w:p>
    <w:p w14:paraId="22213DA9" w14:textId="762A0B56" w:rsidR="004019E2" w:rsidRPr="004019E2" w:rsidRDefault="004019E2" w:rsidP="004019E2">
      <w:pPr>
        <w:keepNext/>
        <w:keepLines/>
        <w:spacing w:before="100" w:beforeAutospacing="1" w:after="100" w:afterAutospacing="1"/>
        <w:ind w:left="0" w:firstLine="0"/>
        <w:outlineLvl w:val="1"/>
        <w:rPr>
          <w:rFonts w:eastAsia="Times New Roman" w:cs="Sakkal Majalla"/>
          <w:b/>
          <w:bCs/>
          <w:kern w:val="2"/>
          <w:sz w:val="36"/>
          <w:szCs w:val="36"/>
          <w:rtl/>
        </w:rPr>
      </w:pPr>
      <w:r w:rsidRPr="004019E2">
        <w:rPr>
          <w:rFonts w:eastAsia="Calibri" w:cs="Sakkal Majalla"/>
          <w:kern w:val="2"/>
          <w:szCs w:val="28"/>
          <w:rtl/>
        </w:rPr>
        <w:t>أما المنهج الوصفي، فقد اعتمد على جمع المعلومات والبيانات التي تقدم وصفًا دقيقًا للمشكلات التي تواجه التخطيط في المشاريع الإنشائية. وقد تم استخدام منهج دراسة الحالة من خلال إجراء استبيانات وتحليلها بعناية، مما أتاح فهمًا معمقًا للمشكلات المطروحة وتقديم توصيات تستند إلى البيانات المجمعة، بهدف تحسين فعالية الإدارة في حل مشكلات التخطيط بالمشاريع الإنشائية في المملكة</w:t>
      </w:r>
      <w:r w:rsidRPr="004019E2">
        <w:rPr>
          <w:rFonts w:eastAsia="Times New Roman" w:cs="Sakkal Majalla"/>
          <w:b/>
          <w:bCs/>
          <w:kern w:val="2"/>
          <w:sz w:val="36"/>
          <w:szCs w:val="36"/>
        </w:rPr>
        <w:t>.</w:t>
      </w:r>
    </w:p>
    <w:p w14:paraId="201C67B7" w14:textId="058388BC"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r>
        <w:rPr>
          <w:rFonts w:eastAsia="Times New Roman" w:cs="Sakkal Majalla" w:hint="cs"/>
          <w:b/>
          <w:bCs/>
          <w:kern w:val="2"/>
          <w:sz w:val="36"/>
          <w:szCs w:val="36"/>
          <w:rtl/>
        </w:rPr>
        <w:t xml:space="preserve">11.1 </w:t>
      </w:r>
      <w:r w:rsidR="00AB7277" w:rsidRPr="00DB655A">
        <w:rPr>
          <w:rFonts w:eastAsia="Times New Roman" w:cs="Sakkal Majalla"/>
          <w:b/>
          <w:bCs/>
          <w:kern w:val="2"/>
          <w:sz w:val="36"/>
          <w:szCs w:val="36"/>
          <w:rtl/>
        </w:rPr>
        <w:t>مصادر جمع البيانات</w:t>
      </w:r>
      <w:bookmarkEnd w:id="79"/>
      <w:bookmarkEnd w:id="80"/>
      <w:bookmarkEnd w:id="81"/>
      <w:bookmarkEnd w:id="82"/>
      <w:bookmarkEnd w:id="83"/>
      <w:r w:rsidR="00AB7277" w:rsidRPr="00DB655A">
        <w:rPr>
          <w:rFonts w:eastAsia="Times New Roman" w:cs="Sakkal Majalla"/>
          <w:b/>
          <w:bCs/>
          <w:kern w:val="2"/>
          <w:sz w:val="36"/>
          <w:szCs w:val="36"/>
          <w:rtl/>
        </w:rPr>
        <w:t xml:space="preserve"> </w:t>
      </w:r>
    </w:p>
    <w:p w14:paraId="7CC3A4F4" w14:textId="77777777" w:rsidR="00AB7277" w:rsidRDefault="00AB7277" w:rsidP="00343F8A">
      <w:pPr>
        <w:spacing w:before="100" w:beforeAutospacing="1" w:after="100" w:afterAutospacing="1"/>
        <w:ind w:left="0"/>
        <w:rPr>
          <w:rFonts w:eastAsia="Calibri" w:cs="Sakkal Majalla"/>
          <w:kern w:val="2"/>
          <w:szCs w:val="28"/>
          <w:rtl/>
        </w:rPr>
      </w:pPr>
      <w:r w:rsidRPr="00A87625">
        <w:rPr>
          <w:rFonts w:eastAsia="Calibri" w:cs="Sakkal Majalla"/>
          <w:kern w:val="2"/>
          <w:szCs w:val="28"/>
          <w:rtl/>
        </w:rPr>
        <w:t>اعتمدت الدراسة على المصادر التالية في جمع البيانات والمعلومات:</w:t>
      </w:r>
    </w:p>
    <w:p w14:paraId="62E1600C" w14:textId="77777777" w:rsidR="004019E2" w:rsidRPr="004019E2" w:rsidRDefault="004019E2" w:rsidP="004019E2">
      <w:pPr>
        <w:spacing w:before="100" w:beforeAutospacing="1" w:after="100" w:afterAutospacing="1"/>
        <w:ind w:left="0"/>
        <w:rPr>
          <w:rFonts w:eastAsia="Calibri" w:cs="Sakkal Majalla"/>
          <w:kern w:val="2"/>
          <w:szCs w:val="28"/>
        </w:rPr>
      </w:pPr>
      <w:r w:rsidRPr="004019E2">
        <w:rPr>
          <w:rFonts w:eastAsia="Calibri" w:cs="Sakkal Majalla" w:hint="cs"/>
          <w:kern w:val="2"/>
          <w:szCs w:val="28"/>
          <w:rtl/>
        </w:rPr>
        <w:t>اعتمدت الدراسة على المصادر التالية في جمع البيانات والمعلومات:</w:t>
      </w:r>
    </w:p>
    <w:p w14:paraId="7B2E8CB7" w14:textId="77777777" w:rsidR="004019E2" w:rsidRPr="004019E2" w:rsidRDefault="004019E2" w:rsidP="004019E2">
      <w:pPr>
        <w:numPr>
          <w:ilvl w:val="0"/>
          <w:numId w:val="38"/>
        </w:numPr>
        <w:spacing w:before="100" w:beforeAutospacing="1" w:after="100" w:afterAutospacing="1"/>
        <w:ind w:right="0"/>
        <w:rPr>
          <w:rFonts w:eastAsia="Calibri" w:cs="Sakkal Majalla"/>
          <w:kern w:val="2"/>
          <w:szCs w:val="28"/>
          <w:rtl/>
        </w:rPr>
      </w:pPr>
      <w:r w:rsidRPr="004019E2">
        <w:rPr>
          <w:rFonts w:eastAsia="Calibri" w:cs="Sakkal Majalla" w:hint="cs"/>
          <w:b/>
          <w:bCs/>
          <w:kern w:val="2"/>
          <w:szCs w:val="28"/>
          <w:rtl/>
        </w:rPr>
        <w:t>المصادر الثانوية</w:t>
      </w:r>
      <w:r w:rsidRPr="004019E2">
        <w:rPr>
          <w:rFonts w:eastAsia="Calibri" w:cs="Sakkal Majalla" w:hint="cs"/>
          <w:kern w:val="2"/>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3D938F3" w14:textId="77777777" w:rsidR="004019E2" w:rsidRPr="004019E2" w:rsidRDefault="004019E2" w:rsidP="004019E2">
      <w:pPr>
        <w:numPr>
          <w:ilvl w:val="0"/>
          <w:numId w:val="38"/>
        </w:numPr>
        <w:spacing w:before="100" w:beforeAutospacing="1" w:after="100" w:afterAutospacing="1"/>
        <w:ind w:right="0"/>
        <w:rPr>
          <w:rFonts w:eastAsia="Calibri" w:cs="Sakkal Majalla"/>
          <w:b/>
          <w:bCs/>
          <w:kern w:val="2"/>
          <w:szCs w:val="28"/>
          <w:rtl/>
        </w:rPr>
      </w:pPr>
      <w:r w:rsidRPr="004019E2">
        <w:rPr>
          <w:rFonts w:eastAsia="Calibri" w:cs="Sakkal Majalla" w:hint="cs"/>
          <w:b/>
          <w:bCs/>
          <w:kern w:val="2"/>
          <w:szCs w:val="28"/>
          <w:rtl/>
        </w:rPr>
        <w:t>المصادر الأولية</w:t>
      </w:r>
      <w:r w:rsidRPr="004019E2">
        <w:rPr>
          <w:rFonts w:eastAsia="Calibri" w:cs="Sakkal Majalla" w:hint="cs"/>
          <w:kern w:val="2"/>
          <w:szCs w:val="28"/>
          <w:rtl/>
        </w:rPr>
        <w:t xml:space="preserve">: قام الباحث بإعداد استبانة كأداة رئيسية لجمع البيانات مباشرة من أفراد العينة، حيث تكونت من عدد من الفقرات بهدف التعرف على </w:t>
      </w:r>
      <w:r w:rsidRPr="004019E2">
        <w:rPr>
          <w:rFonts w:eastAsia="Calibri" w:cs="Sakkal Majalla" w:hint="cs"/>
          <w:b/>
          <w:bCs/>
          <w:kern w:val="2"/>
          <w:szCs w:val="28"/>
          <w:rtl/>
          <w:lang w:bidi="ar-EG"/>
        </w:rPr>
        <w:t>أثر إدارة التغيير في نجاح تنفيذ المشاريع في قطاع الإنشاءات بالمملكة العربية السعودية</w:t>
      </w:r>
    </w:p>
    <w:p w14:paraId="4ED51E21" w14:textId="77777777" w:rsidR="004019E2" w:rsidRPr="00A87625" w:rsidRDefault="004019E2" w:rsidP="00343F8A">
      <w:pPr>
        <w:spacing w:before="100" w:beforeAutospacing="1" w:after="100" w:afterAutospacing="1"/>
        <w:ind w:left="0"/>
        <w:rPr>
          <w:rFonts w:eastAsia="Calibri" w:cs="Sakkal Majalla"/>
          <w:kern w:val="2"/>
          <w:szCs w:val="28"/>
          <w:rtl/>
        </w:rPr>
      </w:pPr>
    </w:p>
    <w:p w14:paraId="06F0F0B2" w14:textId="176C9CDC"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bookmarkStart w:id="84" w:name="_Toc169790504"/>
      <w:bookmarkStart w:id="85" w:name="_Toc169790590"/>
      <w:bookmarkStart w:id="86" w:name="_Toc170095289"/>
      <w:bookmarkStart w:id="87" w:name="_Toc170144381"/>
      <w:bookmarkStart w:id="88" w:name="_Toc179991776"/>
      <w:r>
        <w:rPr>
          <w:rFonts w:eastAsia="Times New Roman" w:cs="Sakkal Majalla" w:hint="cs"/>
          <w:b/>
          <w:bCs/>
          <w:kern w:val="2"/>
          <w:sz w:val="36"/>
          <w:szCs w:val="36"/>
          <w:rtl/>
        </w:rPr>
        <w:t xml:space="preserve">12.1 </w:t>
      </w:r>
      <w:r w:rsidR="00AB7277" w:rsidRPr="00DB655A">
        <w:rPr>
          <w:rFonts w:eastAsia="Times New Roman" w:cs="Sakkal Majalla"/>
          <w:b/>
          <w:bCs/>
          <w:kern w:val="2"/>
          <w:sz w:val="36"/>
          <w:szCs w:val="36"/>
          <w:rtl/>
        </w:rPr>
        <w:t xml:space="preserve">أدوات </w:t>
      </w:r>
      <w:proofErr w:type="gramStart"/>
      <w:r w:rsidR="00AB7277" w:rsidRPr="00DB655A">
        <w:rPr>
          <w:rFonts w:eastAsia="Times New Roman" w:cs="Sakkal Majalla"/>
          <w:b/>
          <w:bCs/>
          <w:kern w:val="2"/>
          <w:sz w:val="36"/>
          <w:szCs w:val="36"/>
          <w:rtl/>
        </w:rPr>
        <w:t>الدراسة :</w:t>
      </w:r>
      <w:bookmarkEnd w:id="84"/>
      <w:bookmarkEnd w:id="85"/>
      <w:bookmarkEnd w:id="86"/>
      <w:bookmarkEnd w:id="87"/>
      <w:bookmarkEnd w:id="88"/>
      <w:proofErr w:type="gramEnd"/>
    </w:p>
    <w:p w14:paraId="644E8A85" w14:textId="77777777" w:rsidR="00AB7277" w:rsidRPr="00A87625" w:rsidRDefault="00AB7277" w:rsidP="00343F8A">
      <w:pPr>
        <w:spacing w:before="100" w:beforeAutospacing="1" w:after="100" w:afterAutospacing="1"/>
        <w:ind w:left="0"/>
        <w:rPr>
          <w:rFonts w:eastAsia="Calibri" w:cs="Sakkal Majalla"/>
          <w:kern w:val="2"/>
          <w:szCs w:val="28"/>
        </w:rPr>
      </w:pPr>
      <w:bookmarkStart w:id="89" w:name="_Toc169790505"/>
      <w:bookmarkStart w:id="90" w:name="_Toc169790591"/>
      <w:r w:rsidRPr="00A87625">
        <w:rPr>
          <w:rFonts w:eastAsia="Calibri" w:cs="Sakkal Majalla"/>
          <w:kern w:val="2"/>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A87625">
        <w:rPr>
          <w:rFonts w:eastAsia="Calibri" w:cs="Sakkal Majalla"/>
          <w:kern w:val="2"/>
          <w:szCs w:val="28"/>
        </w:rPr>
        <w:t>".</w:t>
      </w:r>
      <w:r w:rsidRPr="00A87625">
        <w:rPr>
          <w:rFonts w:eastAsia="Calibri" w:cs="Sakkal Majalla"/>
          <w:kern w:val="2"/>
          <w:szCs w:val="28"/>
          <w:rtl/>
        </w:rPr>
        <w:t xml:space="preserve"> وتتكون الاستبانة من قسمين رئيسيين</w:t>
      </w:r>
      <w:r w:rsidRPr="00A87625">
        <w:rPr>
          <w:rFonts w:eastAsia="Calibri" w:cs="Sakkal Majalla"/>
          <w:kern w:val="2"/>
          <w:szCs w:val="28"/>
        </w:rPr>
        <w:t>:</w:t>
      </w:r>
    </w:p>
    <w:p w14:paraId="0ACDA4AC" w14:textId="77777777" w:rsidR="004019E2" w:rsidRPr="004019E2" w:rsidRDefault="004019E2" w:rsidP="004019E2">
      <w:pPr>
        <w:keepNext/>
        <w:keepLines/>
        <w:spacing w:before="100" w:beforeAutospacing="1" w:after="100" w:afterAutospacing="1"/>
        <w:ind w:left="0" w:firstLine="0"/>
        <w:outlineLvl w:val="1"/>
        <w:rPr>
          <w:rFonts w:eastAsia="Calibri" w:cs="Sakkal Majalla"/>
          <w:b/>
          <w:bCs/>
          <w:kern w:val="2"/>
          <w:szCs w:val="28"/>
        </w:rPr>
      </w:pPr>
      <w:bookmarkStart w:id="91" w:name="_Toc170095290"/>
      <w:bookmarkStart w:id="92" w:name="_Toc170144382"/>
      <w:bookmarkStart w:id="93" w:name="_Toc179991777"/>
      <w:r w:rsidRPr="004019E2">
        <w:rPr>
          <w:rFonts w:eastAsia="Calibri" w:cs="Sakkal Majalla" w:hint="cs"/>
          <w:b/>
          <w:bCs/>
          <w:kern w:val="2"/>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E3309FE" w14:textId="77777777" w:rsidR="004019E2" w:rsidRPr="004019E2" w:rsidRDefault="004019E2" w:rsidP="004019E2">
      <w:pPr>
        <w:keepNext/>
        <w:keepLines/>
        <w:numPr>
          <w:ilvl w:val="0"/>
          <w:numId w:val="39"/>
        </w:numPr>
        <w:spacing w:before="100" w:beforeAutospacing="1" w:after="100" w:afterAutospacing="1"/>
        <w:ind w:right="0"/>
        <w:outlineLvl w:val="1"/>
        <w:rPr>
          <w:rFonts w:eastAsia="Calibri" w:cs="Sakkal Majalla"/>
          <w:b/>
          <w:bCs/>
          <w:kern w:val="2"/>
          <w:szCs w:val="28"/>
          <w:rtl/>
        </w:rPr>
      </w:pPr>
      <w:r w:rsidRPr="004019E2">
        <w:rPr>
          <w:rFonts w:eastAsia="Calibri" w:cs="Sakkal Majalla" w:hint="cs"/>
          <w:b/>
          <w:bCs/>
          <w:kern w:val="2"/>
          <w:szCs w:val="28"/>
          <w:rtl/>
        </w:rPr>
        <w:t>القسم الأول: وهو الجزء الخاص بالمتغيرات الديمغرافية لأفراد عينة الدراسة العاملين في القطاع الإنشائي والمتمثلة بـ: النوع الاجتماعي، والعمر، والمؤهل العلمي، والوضع المهني، والدخل الشهري.</w:t>
      </w:r>
    </w:p>
    <w:p w14:paraId="4998C3C4" w14:textId="34F441DA" w:rsidR="004019E2" w:rsidRPr="004019E2" w:rsidRDefault="004019E2" w:rsidP="004019E2">
      <w:pPr>
        <w:keepNext/>
        <w:keepLines/>
        <w:numPr>
          <w:ilvl w:val="0"/>
          <w:numId w:val="39"/>
        </w:numPr>
        <w:spacing w:before="100" w:beforeAutospacing="1" w:after="100" w:afterAutospacing="1"/>
        <w:ind w:right="0"/>
        <w:outlineLvl w:val="1"/>
        <w:rPr>
          <w:rFonts w:eastAsia="Calibri" w:cs="Sakkal Majalla"/>
          <w:b/>
          <w:bCs/>
          <w:kern w:val="2"/>
          <w:szCs w:val="28"/>
          <w:rtl/>
        </w:rPr>
      </w:pPr>
      <w:r w:rsidRPr="004019E2">
        <w:rPr>
          <w:rFonts w:eastAsia="Calibri" w:cs="Sakkal Majalla" w:hint="cs"/>
          <w:b/>
          <w:bCs/>
          <w:kern w:val="2"/>
          <w:szCs w:val="28"/>
          <w:rtl/>
        </w:rPr>
        <w:t>القسم الثاني: اشتمل القسم الثاني على الفقرات والأبعاد التي تقيس متغيرات الدراسة المستقل والتابع.</w:t>
      </w:r>
    </w:p>
    <w:p w14:paraId="503C102D" w14:textId="7ED196F2" w:rsidR="00AB7277" w:rsidRPr="00DB655A" w:rsidRDefault="00DB655A" w:rsidP="00DB655A">
      <w:pPr>
        <w:keepNext/>
        <w:keepLines/>
        <w:spacing w:before="100" w:beforeAutospacing="1" w:after="100" w:afterAutospacing="1"/>
        <w:ind w:left="0" w:firstLine="0"/>
        <w:outlineLvl w:val="1"/>
        <w:rPr>
          <w:rFonts w:eastAsia="Times New Roman" w:cs="Sakkal Majalla"/>
          <w:b/>
          <w:bCs/>
          <w:kern w:val="2"/>
          <w:sz w:val="36"/>
          <w:szCs w:val="36"/>
          <w:rtl/>
        </w:rPr>
      </w:pPr>
      <w:r>
        <w:rPr>
          <w:rFonts w:eastAsia="Times New Roman" w:cs="Sakkal Majalla" w:hint="cs"/>
          <w:b/>
          <w:bCs/>
          <w:kern w:val="2"/>
          <w:sz w:val="36"/>
          <w:szCs w:val="36"/>
          <w:rtl/>
        </w:rPr>
        <w:t xml:space="preserve">13.1 </w:t>
      </w:r>
      <w:r w:rsidR="00AB7277" w:rsidRPr="00DB655A">
        <w:rPr>
          <w:rFonts w:eastAsia="Times New Roman" w:cs="Sakkal Majalla"/>
          <w:b/>
          <w:bCs/>
          <w:kern w:val="2"/>
          <w:sz w:val="36"/>
          <w:szCs w:val="36"/>
          <w:rtl/>
        </w:rPr>
        <w:t xml:space="preserve">حدود </w:t>
      </w:r>
      <w:proofErr w:type="gramStart"/>
      <w:r w:rsidR="00AB7277" w:rsidRPr="00DB655A">
        <w:rPr>
          <w:rFonts w:eastAsia="Times New Roman" w:cs="Sakkal Majalla"/>
          <w:b/>
          <w:bCs/>
          <w:kern w:val="2"/>
          <w:sz w:val="36"/>
          <w:szCs w:val="36"/>
          <w:rtl/>
        </w:rPr>
        <w:t>الدراسة :</w:t>
      </w:r>
      <w:bookmarkEnd w:id="89"/>
      <w:bookmarkEnd w:id="90"/>
      <w:bookmarkEnd w:id="91"/>
      <w:bookmarkEnd w:id="92"/>
      <w:bookmarkEnd w:id="93"/>
      <w:proofErr w:type="gramEnd"/>
    </w:p>
    <w:p w14:paraId="1C082673" w14:textId="77777777" w:rsidR="004019E2" w:rsidRPr="004019E2" w:rsidRDefault="004019E2" w:rsidP="004019E2">
      <w:pPr>
        <w:numPr>
          <w:ilvl w:val="0"/>
          <w:numId w:val="40"/>
        </w:numPr>
        <w:spacing w:before="100" w:beforeAutospacing="1" w:after="100" w:afterAutospacing="1"/>
        <w:ind w:right="0"/>
        <w:rPr>
          <w:rFonts w:eastAsia="Calibri" w:cs="Sakkal Majalla"/>
          <w:b/>
          <w:bCs/>
          <w:kern w:val="2"/>
          <w:szCs w:val="28"/>
        </w:rPr>
      </w:pPr>
      <w:r w:rsidRPr="004019E2">
        <w:rPr>
          <w:rFonts w:eastAsia="Calibri" w:cs="Sakkal Majalla" w:hint="cs"/>
          <w:b/>
          <w:bCs/>
          <w:kern w:val="2"/>
          <w:szCs w:val="28"/>
          <w:rtl/>
        </w:rPr>
        <w:t xml:space="preserve">حدود </w:t>
      </w:r>
      <w:proofErr w:type="gramStart"/>
      <w:r w:rsidRPr="004019E2">
        <w:rPr>
          <w:rFonts w:eastAsia="Calibri" w:cs="Sakkal Majalla" w:hint="cs"/>
          <w:b/>
          <w:bCs/>
          <w:kern w:val="2"/>
          <w:szCs w:val="28"/>
          <w:rtl/>
        </w:rPr>
        <w:t>موضوعية</w:t>
      </w:r>
      <w:r w:rsidRPr="004019E2">
        <w:rPr>
          <w:rFonts w:eastAsia="Calibri" w:cs="Sakkal Majalla"/>
          <w:b/>
          <w:bCs/>
          <w:kern w:val="2"/>
          <w:szCs w:val="28"/>
        </w:rPr>
        <w:t>:</w:t>
      </w:r>
      <w:r w:rsidRPr="004019E2">
        <w:rPr>
          <w:rFonts w:eastAsia="Calibri" w:cs="Sakkal Majalla"/>
          <w:kern w:val="2"/>
          <w:szCs w:val="28"/>
        </w:rPr>
        <w:t xml:space="preserve"> </w:t>
      </w:r>
      <w:r w:rsidRPr="004019E2">
        <w:rPr>
          <w:rFonts w:eastAsia="Calibri" w:cs="Sakkal Majalla" w:hint="cs"/>
          <w:kern w:val="2"/>
          <w:szCs w:val="28"/>
          <w:rtl/>
        </w:rPr>
        <w:t xml:space="preserve"> قامت</w:t>
      </w:r>
      <w:proofErr w:type="gramEnd"/>
      <w:r w:rsidRPr="004019E2">
        <w:rPr>
          <w:rFonts w:eastAsia="Calibri" w:cs="Sakkal Majalla" w:hint="cs"/>
          <w:kern w:val="2"/>
          <w:szCs w:val="28"/>
          <w:rtl/>
        </w:rPr>
        <w:t xml:space="preserve"> الدراسة بقياس أثر </w:t>
      </w:r>
      <w:r w:rsidRPr="004019E2">
        <w:rPr>
          <w:rFonts w:eastAsia="Calibri" w:cs="Sakkal Majalla" w:hint="cs"/>
          <w:b/>
          <w:bCs/>
          <w:kern w:val="2"/>
          <w:szCs w:val="28"/>
          <w:rtl/>
          <w:lang w:bidi="ar-EG"/>
        </w:rPr>
        <w:t>أثر إدارة التغيير في نجاح تنفيذ المشاريع في قطاع الإنشاءات بالمملكة العربية السعودية</w:t>
      </w:r>
    </w:p>
    <w:p w14:paraId="7FB7BA7A" w14:textId="77777777" w:rsidR="004019E2" w:rsidRPr="004019E2" w:rsidRDefault="004019E2" w:rsidP="004019E2">
      <w:pPr>
        <w:numPr>
          <w:ilvl w:val="0"/>
          <w:numId w:val="40"/>
        </w:numPr>
        <w:spacing w:before="100" w:beforeAutospacing="1" w:after="100" w:afterAutospacing="1"/>
        <w:ind w:right="0"/>
        <w:rPr>
          <w:rFonts w:eastAsia="Calibri" w:cs="Sakkal Majalla"/>
          <w:kern w:val="2"/>
          <w:szCs w:val="28"/>
        </w:rPr>
      </w:pPr>
      <w:r w:rsidRPr="004019E2">
        <w:rPr>
          <w:rFonts w:eastAsia="Calibri" w:cs="Sakkal Majalla" w:hint="cs"/>
          <w:b/>
          <w:bCs/>
          <w:kern w:val="2"/>
          <w:szCs w:val="28"/>
          <w:rtl/>
        </w:rPr>
        <w:t xml:space="preserve">حدود </w:t>
      </w:r>
      <w:proofErr w:type="gramStart"/>
      <w:r w:rsidRPr="004019E2">
        <w:rPr>
          <w:rFonts w:eastAsia="Calibri" w:cs="Sakkal Majalla" w:hint="cs"/>
          <w:b/>
          <w:bCs/>
          <w:kern w:val="2"/>
          <w:szCs w:val="28"/>
          <w:rtl/>
        </w:rPr>
        <w:t xml:space="preserve">مكانية:  </w:t>
      </w:r>
      <w:r w:rsidRPr="004019E2">
        <w:rPr>
          <w:rFonts w:eastAsia="Calibri" w:cs="Sakkal Majalla" w:hint="cs"/>
          <w:kern w:val="2"/>
          <w:szCs w:val="28"/>
          <w:rtl/>
        </w:rPr>
        <w:t>المشاريع</w:t>
      </w:r>
      <w:proofErr w:type="gramEnd"/>
      <w:r w:rsidRPr="004019E2">
        <w:rPr>
          <w:rFonts w:eastAsia="Calibri" w:cs="Sakkal Majalla" w:hint="cs"/>
          <w:kern w:val="2"/>
          <w:szCs w:val="28"/>
          <w:rtl/>
        </w:rPr>
        <w:t xml:space="preserve"> الإنشائية في المملكة العربية السعودية</w:t>
      </w:r>
    </w:p>
    <w:p w14:paraId="4679DD12" w14:textId="77777777" w:rsidR="004019E2" w:rsidRPr="004019E2" w:rsidRDefault="004019E2" w:rsidP="004019E2">
      <w:pPr>
        <w:numPr>
          <w:ilvl w:val="0"/>
          <w:numId w:val="40"/>
        </w:numPr>
        <w:spacing w:before="100" w:beforeAutospacing="1" w:after="100" w:afterAutospacing="1"/>
        <w:ind w:right="0"/>
        <w:rPr>
          <w:rFonts w:eastAsia="Calibri" w:cs="Sakkal Majalla"/>
          <w:kern w:val="2"/>
          <w:szCs w:val="28"/>
          <w:rtl/>
        </w:rPr>
      </w:pPr>
      <w:r w:rsidRPr="004019E2">
        <w:rPr>
          <w:rFonts w:eastAsia="Calibri" w:cs="Sakkal Majalla" w:hint="cs"/>
          <w:b/>
          <w:bCs/>
          <w:kern w:val="2"/>
          <w:szCs w:val="28"/>
          <w:rtl/>
        </w:rPr>
        <w:t>حدود زمانية</w:t>
      </w:r>
      <w:r w:rsidRPr="004019E2">
        <w:rPr>
          <w:rFonts w:eastAsia="Calibri" w:cs="Sakkal Majalla" w:hint="cs"/>
          <w:kern w:val="2"/>
          <w:szCs w:val="28"/>
          <w:rtl/>
        </w:rPr>
        <w:t>: العام الدراسي 2024.</w:t>
      </w:r>
    </w:p>
    <w:p w14:paraId="4C22D407" w14:textId="77777777" w:rsidR="004019E2" w:rsidRPr="004019E2" w:rsidRDefault="004019E2" w:rsidP="004019E2">
      <w:pPr>
        <w:numPr>
          <w:ilvl w:val="0"/>
          <w:numId w:val="40"/>
        </w:numPr>
        <w:spacing w:before="100" w:beforeAutospacing="1" w:after="100" w:afterAutospacing="1"/>
        <w:ind w:right="0"/>
        <w:rPr>
          <w:rFonts w:eastAsia="Calibri" w:cs="Sakkal Majalla"/>
          <w:kern w:val="2"/>
          <w:szCs w:val="28"/>
        </w:rPr>
      </w:pPr>
      <w:r w:rsidRPr="004019E2">
        <w:rPr>
          <w:rFonts w:eastAsia="Calibri" w:cs="Sakkal Majalla" w:hint="cs"/>
          <w:b/>
          <w:bCs/>
          <w:kern w:val="2"/>
          <w:szCs w:val="28"/>
          <w:rtl/>
        </w:rPr>
        <w:t xml:space="preserve">حدود </w:t>
      </w:r>
      <w:proofErr w:type="gramStart"/>
      <w:r w:rsidRPr="004019E2">
        <w:rPr>
          <w:rFonts w:eastAsia="Calibri" w:cs="Sakkal Majalla" w:hint="cs"/>
          <w:b/>
          <w:bCs/>
          <w:kern w:val="2"/>
          <w:szCs w:val="28"/>
          <w:rtl/>
        </w:rPr>
        <w:t>بشرية:</w:t>
      </w:r>
      <w:r w:rsidRPr="004019E2">
        <w:rPr>
          <w:rFonts w:eastAsia="Calibri" w:cs="Sakkal Majalla" w:hint="cs"/>
          <w:kern w:val="2"/>
          <w:szCs w:val="28"/>
          <w:rtl/>
        </w:rPr>
        <w:t xml:space="preserve">  العاملين</w:t>
      </w:r>
      <w:proofErr w:type="gramEnd"/>
      <w:r w:rsidRPr="004019E2">
        <w:rPr>
          <w:rFonts w:eastAsia="Calibri" w:cs="Sakkal Majalla" w:hint="cs"/>
          <w:kern w:val="2"/>
          <w:szCs w:val="28"/>
          <w:rtl/>
        </w:rPr>
        <w:t xml:space="preserve"> في المشاريع الإنشائية في المملكة العربية السعودية </w:t>
      </w:r>
    </w:p>
    <w:p w14:paraId="46A481C2" w14:textId="77777777" w:rsidR="00AB7277" w:rsidRPr="004019E2" w:rsidRDefault="00AB7277" w:rsidP="000D7C14">
      <w:pPr>
        <w:spacing w:before="100" w:beforeAutospacing="1" w:after="100" w:afterAutospacing="1"/>
        <w:ind w:left="0" w:firstLine="0"/>
        <w:rPr>
          <w:rFonts w:eastAsia="Calibri" w:cs="Sakkal Majalla"/>
          <w:kern w:val="2"/>
          <w:szCs w:val="28"/>
          <w:u w:val="single"/>
          <w:rtl/>
        </w:rPr>
      </w:pPr>
    </w:p>
    <w:p w14:paraId="0E54EADE" w14:textId="77777777" w:rsidR="000817A6" w:rsidRPr="00A87625" w:rsidRDefault="000817A6" w:rsidP="000D7C14">
      <w:pPr>
        <w:spacing w:before="100" w:beforeAutospacing="1" w:after="100" w:afterAutospacing="1"/>
        <w:ind w:left="0" w:firstLine="0"/>
        <w:rPr>
          <w:rFonts w:cs="Sakkal Majalla"/>
          <w:b/>
          <w:bCs/>
          <w:sz w:val="36"/>
          <w:szCs w:val="36"/>
          <w:rtl/>
        </w:rPr>
      </w:pPr>
    </w:p>
    <w:p w14:paraId="58160BDC" w14:textId="77777777" w:rsidR="000817A6" w:rsidRPr="00A87625" w:rsidRDefault="000817A6" w:rsidP="000D7C14">
      <w:pPr>
        <w:spacing w:before="100" w:beforeAutospacing="1" w:after="100" w:afterAutospacing="1"/>
        <w:ind w:left="0" w:firstLine="0"/>
        <w:rPr>
          <w:rFonts w:cs="Sakkal Majalla"/>
          <w:b/>
          <w:bCs/>
          <w:sz w:val="36"/>
          <w:szCs w:val="36"/>
          <w:rtl/>
        </w:rPr>
      </w:pPr>
    </w:p>
    <w:p w14:paraId="6F72F5C8" w14:textId="77777777" w:rsidR="000817A6" w:rsidRPr="00A87625" w:rsidRDefault="000817A6" w:rsidP="000D7C14">
      <w:pPr>
        <w:spacing w:before="100" w:beforeAutospacing="1" w:after="100" w:afterAutospacing="1"/>
        <w:ind w:left="0" w:firstLine="0"/>
        <w:rPr>
          <w:rFonts w:cs="Sakkal Majalla"/>
          <w:b/>
          <w:bCs/>
          <w:sz w:val="36"/>
          <w:szCs w:val="36"/>
          <w:rtl/>
        </w:rPr>
      </w:pPr>
    </w:p>
    <w:p w14:paraId="02C0A113" w14:textId="77777777" w:rsidR="000817A6" w:rsidRPr="00A87625" w:rsidRDefault="000817A6" w:rsidP="000D7C14">
      <w:pPr>
        <w:spacing w:before="100" w:beforeAutospacing="1" w:after="100" w:afterAutospacing="1"/>
        <w:ind w:left="0" w:firstLine="0"/>
        <w:rPr>
          <w:rFonts w:cs="Sakkal Majalla"/>
          <w:b/>
          <w:bCs/>
          <w:sz w:val="36"/>
          <w:szCs w:val="36"/>
          <w:rtl/>
        </w:rPr>
      </w:pPr>
    </w:p>
    <w:p w14:paraId="5A211C9C" w14:textId="77777777" w:rsidR="00713607" w:rsidRPr="00A87625" w:rsidRDefault="00713607" w:rsidP="000D7C14">
      <w:pPr>
        <w:spacing w:before="100" w:beforeAutospacing="1" w:after="100" w:afterAutospacing="1"/>
        <w:ind w:left="0" w:firstLine="0"/>
        <w:rPr>
          <w:rFonts w:cs="Sakkal Majalla"/>
          <w:b/>
          <w:bCs/>
          <w:sz w:val="36"/>
          <w:szCs w:val="36"/>
          <w:rtl/>
        </w:rPr>
      </w:pPr>
    </w:p>
    <w:p w14:paraId="738A6A7F" w14:textId="6DFF4F02" w:rsidR="002657B5" w:rsidRDefault="002657B5">
      <w:pPr>
        <w:spacing w:line="259" w:lineRule="auto"/>
        <w:ind w:hanging="142"/>
        <w:jc w:val="left"/>
        <w:rPr>
          <w:rFonts w:cs="Sakkal Majalla"/>
          <w:b/>
          <w:bCs/>
          <w:sz w:val="36"/>
          <w:szCs w:val="36"/>
          <w:rtl/>
        </w:rPr>
      </w:pPr>
      <w:r>
        <w:rPr>
          <w:rFonts w:cs="Sakkal Majalla"/>
          <w:b/>
          <w:bCs/>
          <w:sz w:val="36"/>
          <w:szCs w:val="36"/>
          <w:rtl/>
        </w:rPr>
        <w:br w:type="page"/>
      </w:r>
    </w:p>
    <w:p w14:paraId="4495DCEA" w14:textId="598E9B2E" w:rsidR="00590617" w:rsidRPr="002657B5" w:rsidRDefault="00590617" w:rsidP="002657B5">
      <w:pPr>
        <w:ind w:left="0" w:firstLine="0"/>
        <w:jc w:val="center"/>
        <w:outlineLvl w:val="0"/>
        <w:rPr>
          <w:rFonts w:cs="Sakkal Majalla"/>
          <w:b/>
          <w:bCs/>
          <w:sz w:val="48"/>
          <w:szCs w:val="40"/>
          <w:rtl/>
        </w:rPr>
      </w:pPr>
      <w:bookmarkStart w:id="94" w:name="_Toc179991778"/>
      <w:r w:rsidRPr="002657B5">
        <w:rPr>
          <w:rFonts w:cs="Sakkal Majalla"/>
          <w:b/>
          <w:bCs/>
          <w:sz w:val="48"/>
          <w:szCs w:val="40"/>
          <w:rtl/>
        </w:rPr>
        <w:lastRenderedPageBreak/>
        <w:t xml:space="preserve">الفصل </w:t>
      </w:r>
      <w:proofErr w:type="gramStart"/>
      <w:r w:rsidR="00713607" w:rsidRPr="002657B5">
        <w:rPr>
          <w:rFonts w:cs="Sakkal Majalla"/>
          <w:b/>
          <w:bCs/>
          <w:sz w:val="48"/>
          <w:szCs w:val="40"/>
          <w:rtl/>
        </w:rPr>
        <w:t>الثاني</w:t>
      </w:r>
      <w:r w:rsidRPr="002657B5">
        <w:rPr>
          <w:rFonts w:cs="Sakkal Majalla"/>
          <w:b/>
          <w:bCs/>
          <w:sz w:val="48"/>
          <w:szCs w:val="40"/>
          <w:rtl/>
        </w:rPr>
        <w:t xml:space="preserve"> :الاطار</w:t>
      </w:r>
      <w:proofErr w:type="gramEnd"/>
      <w:r w:rsidRPr="002657B5">
        <w:rPr>
          <w:rFonts w:cs="Sakkal Majalla"/>
          <w:b/>
          <w:bCs/>
          <w:sz w:val="48"/>
          <w:szCs w:val="40"/>
          <w:rtl/>
        </w:rPr>
        <w:t xml:space="preserve"> </w:t>
      </w:r>
      <w:r w:rsidR="00713607" w:rsidRPr="002657B5">
        <w:rPr>
          <w:rFonts w:cs="Sakkal Majalla"/>
          <w:b/>
          <w:bCs/>
          <w:sz w:val="48"/>
          <w:szCs w:val="40"/>
          <w:rtl/>
        </w:rPr>
        <w:t>النظري</w:t>
      </w:r>
      <w:bookmarkEnd w:id="94"/>
    </w:p>
    <w:p w14:paraId="7B0202D5" w14:textId="4EE40A8D" w:rsidR="00590617" w:rsidRPr="002657B5" w:rsidRDefault="00590617" w:rsidP="002657B5">
      <w:pPr>
        <w:ind w:left="0" w:firstLine="0"/>
        <w:jc w:val="center"/>
        <w:outlineLvl w:val="0"/>
        <w:rPr>
          <w:rFonts w:cs="Sakkal Majalla"/>
          <w:b/>
          <w:bCs/>
          <w:sz w:val="48"/>
          <w:szCs w:val="40"/>
          <w:rtl/>
        </w:rPr>
      </w:pPr>
      <w:bookmarkStart w:id="95" w:name="_Toc179991779"/>
      <w:r w:rsidRPr="002657B5">
        <w:rPr>
          <w:rFonts w:cs="Sakkal Majalla"/>
          <w:b/>
          <w:bCs/>
          <w:sz w:val="48"/>
          <w:szCs w:val="40"/>
          <w:rtl/>
        </w:rPr>
        <w:t xml:space="preserve">المبحث </w:t>
      </w:r>
      <w:proofErr w:type="gramStart"/>
      <w:r w:rsidRPr="002657B5">
        <w:rPr>
          <w:rFonts w:cs="Sakkal Majalla"/>
          <w:b/>
          <w:bCs/>
          <w:sz w:val="48"/>
          <w:szCs w:val="40"/>
          <w:rtl/>
        </w:rPr>
        <w:t>الأول :إدارة</w:t>
      </w:r>
      <w:proofErr w:type="gramEnd"/>
      <w:r w:rsidRPr="002657B5">
        <w:rPr>
          <w:rFonts w:cs="Sakkal Majalla"/>
          <w:b/>
          <w:bCs/>
          <w:sz w:val="48"/>
          <w:szCs w:val="40"/>
          <w:rtl/>
        </w:rPr>
        <w:t xml:space="preserve"> التغيير</w:t>
      </w:r>
      <w:bookmarkEnd w:id="95"/>
    </w:p>
    <w:p w14:paraId="6E407858" w14:textId="7197967C" w:rsidR="00590617" w:rsidRPr="00D6232A" w:rsidRDefault="002657B5" w:rsidP="00D6232A">
      <w:pPr>
        <w:ind w:left="0" w:firstLine="0"/>
        <w:outlineLvl w:val="1"/>
        <w:rPr>
          <w:rFonts w:cs="Sakkal Majalla"/>
          <w:b/>
          <w:bCs/>
          <w:sz w:val="44"/>
          <w:szCs w:val="36"/>
          <w:rtl/>
        </w:rPr>
      </w:pPr>
      <w:bookmarkStart w:id="96" w:name="_Toc179991780"/>
      <w:r w:rsidRPr="00D6232A">
        <w:rPr>
          <w:rFonts w:cs="Sakkal Majalla" w:hint="cs"/>
          <w:b/>
          <w:bCs/>
          <w:sz w:val="44"/>
          <w:szCs w:val="36"/>
          <w:rtl/>
        </w:rPr>
        <w:t xml:space="preserve">1.1.2 </w:t>
      </w:r>
      <w:r w:rsidR="00E354CE" w:rsidRPr="00D6232A">
        <w:rPr>
          <w:rFonts w:cs="Sakkal Majalla"/>
          <w:b/>
          <w:bCs/>
          <w:sz w:val="44"/>
          <w:szCs w:val="36"/>
          <w:rtl/>
        </w:rPr>
        <w:t>مقدمة</w:t>
      </w:r>
      <w:bookmarkEnd w:id="96"/>
      <w:r w:rsidR="00E354CE" w:rsidRPr="00D6232A">
        <w:rPr>
          <w:rFonts w:cs="Sakkal Majalla"/>
          <w:b/>
          <w:bCs/>
          <w:sz w:val="44"/>
          <w:szCs w:val="36"/>
          <w:rtl/>
        </w:rPr>
        <w:t xml:space="preserve"> </w:t>
      </w:r>
    </w:p>
    <w:p w14:paraId="456928DD" w14:textId="7E1AFE8E" w:rsidR="00590617" w:rsidRPr="00A87625" w:rsidRDefault="00590617" w:rsidP="000D7C14">
      <w:pPr>
        <w:spacing w:before="100" w:beforeAutospacing="1" w:after="100" w:afterAutospacing="1"/>
        <w:ind w:left="0"/>
        <w:rPr>
          <w:rFonts w:cs="Sakkal Majalla"/>
          <w:szCs w:val="28"/>
          <w:rtl/>
        </w:rPr>
      </w:pPr>
      <w:r w:rsidRPr="00A87625">
        <w:rPr>
          <w:rFonts w:cs="Sakkal Majalla"/>
          <w:szCs w:val="28"/>
          <w:rtl/>
        </w:rPr>
        <w:t xml:space="preserve">تعتبر إدارة التغيير عملية تخطيط وتنفيذ التغييرات بشكل منهجي. ومن الناحية النظرية، تبدأ عملية التغيير بالحاجة إلى </w:t>
      </w:r>
      <w:r w:rsidR="00713607" w:rsidRPr="00A87625">
        <w:rPr>
          <w:rFonts w:cs="Sakkal Majalla"/>
          <w:szCs w:val="28"/>
          <w:rtl/>
        </w:rPr>
        <w:t>التغيير،</w:t>
      </w:r>
      <w:r w:rsidR="000817A6" w:rsidRPr="00A87625">
        <w:rPr>
          <w:rFonts w:cs="Sakkal Majalla"/>
          <w:szCs w:val="28"/>
          <w:rtl/>
        </w:rPr>
        <w:t xml:space="preserve"> </w:t>
      </w:r>
      <w:r w:rsidRPr="00A87625">
        <w:rPr>
          <w:rFonts w:cs="Sakkal Majalla"/>
          <w:szCs w:val="28"/>
          <w:rtl/>
        </w:rPr>
        <w:t>لذلك، عندما نفكر في التغيير، يجب علينا التفكير حول تحديد أهداف العمل،</w:t>
      </w:r>
      <w:r w:rsidR="000817A6" w:rsidRPr="00A87625">
        <w:rPr>
          <w:rFonts w:cs="Sakkal Majalla"/>
          <w:szCs w:val="28"/>
          <w:rtl/>
        </w:rPr>
        <w:t xml:space="preserve"> </w:t>
      </w:r>
      <w:r w:rsidRPr="00A87625">
        <w:rPr>
          <w:rFonts w:cs="Sakkal Majalla"/>
          <w:szCs w:val="28"/>
          <w:rtl/>
        </w:rPr>
        <w:t xml:space="preserve">واستراتيجيات </w:t>
      </w:r>
      <w:proofErr w:type="gramStart"/>
      <w:r w:rsidRPr="00A87625">
        <w:rPr>
          <w:rFonts w:cs="Sakkal Majalla"/>
          <w:szCs w:val="28"/>
          <w:rtl/>
        </w:rPr>
        <w:t xml:space="preserve">الأعمال، </w:t>
      </w:r>
      <w:r w:rsidR="000817A6" w:rsidRPr="00A87625">
        <w:rPr>
          <w:rFonts w:cs="Sakkal Majalla"/>
          <w:szCs w:val="28"/>
          <w:rtl/>
        </w:rPr>
        <w:t xml:space="preserve"> </w:t>
      </w:r>
      <w:r w:rsidRPr="00A87625">
        <w:rPr>
          <w:rFonts w:cs="Sakkal Majalla"/>
          <w:szCs w:val="28"/>
          <w:rtl/>
        </w:rPr>
        <w:t>الإشارة</w:t>
      </w:r>
      <w:proofErr w:type="gramEnd"/>
      <w:r w:rsidRPr="00A87625">
        <w:rPr>
          <w:rFonts w:cs="Sakkal Majalla"/>
          <w:szCs w:val="28"/>
          <w:rtl/>
        </w:rPr>
        <w:t xml:space="preserve"> لهم في برامج التغيير لتحقيق الأهداف والنتائج المطلوبة </w:t>
      </w:r>
      <w:r w:rsidR="000817A6" w:rsidRPr="00A87625">
        <w:rPr>
          <w:rFonts w:cs="Sakkal Majalla"/>
          <w:szCs w:val="28"/>
          <w:rtl/>
        </w:rPr>
        <w:t>.</w:t>
      </w:r>
    </w:p>
    <w:p w14:paraId="6DB28726" w14:textId="7CCAA506" w:rsidR="00590617" w:rsidRPr="00D6232A" w:rsidRDefault="002657B5" w:rsidP="00D6232A">
      <w:pPr>
        <w:ind w:left="0" w:firstLine="0"/>
        <w:outlineLvl w:val="1"/>
        <w:rPr>
          <w:rFonts w:cs="Sakkal Majalla"/>
          <w:b/>
          <w:bCs/>
          <w:sz w:val="44"/>
          <w:szCs w:val="36"/>
          <w:rtl/>
        </w:rPr>
      </w:pPr>
      <w:bookmarkStart w:id="97" w:name="_Toc179991781"/>
      <w:r w:rsidRPr="00D6232A">
        <w:rPr>
          <w:rFonts w:cs="Sakkal Majalla" w:hint="cs"/>
          <w:b/>
          <w:bCs/>
          <w:sz w:val="44"/>
          <w:szCs w:val="36"/>
          <w:rtl/>
        </w:rPr>
        <w:t>2</w:t>
      </w:r>
      <w:r w:rsidR="00ED637E" w:rsidRPr="00D6232A">
        <w:rPr>
          <w:rFonts w:cs="Sakkal Majalla"/>
          <w:b/>
          <w:bCs/>
          <w:sz w:val="44"/>
          <w:szCs w:val="36"/>
          <w:rtl/>
        </w:rPr>
        <w:t>.1.2</w:t>
      </w:r>
      <w:r w:rsidRPr="00D6232A">
        <w:rPr>
          <w:rFonts w:cs="Sakkal Majalla" w:hint="cs"/>
          <w:b/>
          <w:bCs/>
          <w:sz w:val="44"/>
          <w:szCs w:val="36"/>
          <w:rtl/>
        </w:rPr>
        <w:t xml:space="preserve"> </w:t>
      </w:r>
      <w:r w:rsidR="00590617" w:rsidRPr="00D6232A">
        <w:rPr>
          <w:rFonts w:cs="Sakkal Majalla"/>
          <w:b/>
          <w:bCs/>
          <w:sz w:val="44"/>
          <w:szCs w:val="36"/>
          <w:rtl/>
        </w:rPr>
        <w:t>مفهوم إدارة التغيير:</w:t>
      </w:r>
      <w:bookmarkEnd w:id="97"/>
    </w:p>
    <w:p w14:paraId="79EB9CDF" w14:textId="7EFA413F" w:rsidR="00590617" w:rsidRPr="00A87625" w:rsidRDefault="00590617" w:rsidP="000D7C14">
      <w:pPr>
        <w:spacing w:before="100" w:beforeAutospacing="1" w:after="100" w:afterAutospacing="1"/>
        <w:ind w:left="0"/>
        <w:rPr>
          <w:rFonts w:cs="Sakkal Majalla"/>
          <w:szCs w:val="28"/>
          <w:rtl/>
        </w:rPr>
      </w:pPr>
      <w:r w:rsidRPr="00A87625">
        <w:rPr>
          <w:rFonts w:cs="Sakkal Majalla"/>
          <w:szCs w:val="28"/>
          <w:rtl/>
        </w:rPr>
        <w:t xml:space="preserve">إن إدراك الحاجة إلى التغيير وقيادة المنظمات من خلال هذا التغيير هو واحد من أكثر التحديات التي تواجه أي قيادة. فالتغيير هو الثابت الوحيد في حياة اليوم - للأفراد والمؤسسات، كما يجب أن يكون التغيير الاستراتيجي فعالا، على سبيل المثال القدرة على التحرك بحرية، ولديـه القدرة على التأثير على الآخرين، وتوجيه القوى العاملة في الأنظمة المستهدفة والوحدات </w:t>
      </w:r>
      <w:proofErr w:type="gramStart"/>
      <w:r w:rsidRPr="00A87625">
        <w:rPr>
          <w:rFonts w:cs="Sakkal Majalla"/>
          <w:szCs w:val="28"/>
          <w:rtl/>
        </w:rPr>
        <w:t xml:space="preserve">الإدارية </w:t>
      </w:r>
      <w:r w:rsidR="00713607" w:rsidRPr="00A87625">
        <w:rPr>
          <w:rFonts w:cs="Sakkal Majalla"/>
          <w:szCs w:val="28"/>
          <w:rtl/>
        </w:rPr>
        <w:t>.</w:t>
      </w:r>
      <w:proofErr w:type="gramEnd"/>
      <w:r w:rsidR="00A95349" w:rsidRPr="00A87625">
        <w:rPr>
          <w:rFonts w:cs="Sakkal Majalla"/>
          <w:szCs w:val="28"/>
          <w:rtl/>
        </w:rPr>
        <w:t>(فريد وحمانه،2021</w:t>
      </w:r>
      <w:r w:rsidRPr="00A87625">
        <w:rPr>
          <w:rFonts w:cs="Sakkal Majalla"/>
          <w:szCs w:val="28"/>
          <w:rtl/>
        </w:rPr>
        <w:t>)</w:t>
      </w:r>
    </w:p>
    <w:p w14:paraId="739A69ED" w14:textId="3CA28649" w:rsidR="009C5771" w:rsidRPr="00A87625" w:rsidRDefault="009C5771" w:rsidP="000D7C14">
      <w:pPr>
        <w:spacing w:before="100" w:beforeAutospacing="1" w:after="100" w:afterAutospacing="1"/>
        <w:ind w:left="0"/>
        <w:rPr>
          <w:rFonts w:cs="Sakkal Majalla"/>
          <w:szCs w:val="28"/>
          <w:rtl/>
        </w:rPr>
      </w:pPr>
      <w:r w:rsidRPr="00A87625">
        <w:rPr>
          <w:rFonts w:cs="Sakkal Majalla"/>
          <w:szCs w:val="28"/>
          <w:rtl/>
        </w:rPr>
        <w:t xml:space="preserve">بينما عرف (69 ,2017) </w:t>
      </w:r>
      <w:proofErr w:type="spellStart"/>
      <w:r w:rsidRPr="00A87625">
        <w:rPr>
          <w:rFonts w:cs="Sakkal Majalla"/>
          <w:szCs w:val="28"/>
        </w:rPr>
        <w:t>Gichuhi</w:t>
      </w:r>
      <w:proofErr w:type="spellEnd"/>
      <w:r w:rsidRPr="00A87625">
        <w:rPr>
          <w:rFonts w:cs="Sakkal Majalla"/>
          <w:szCs w:val="28"/>
          <w:rtl/>
        </w:rPr>
        <w:t xml:space="preserve"> إدارة التغيير بأنها " عملية التجديد المستمر للمنظمة وهيكلها وقدراتها لخدمة الاحتياجات المتغيرة باستمرار للعملاء الخارجيين والداخليين".</w:t>
      </w:r>
    </w:p>
    <w:p w14:paraId="2FDBE1BC" w14:textId="62E11FA1" w:rsidR="009C5771" w:rsidRPr="00A87625" w:rsidRDefault="009C5771" w:rsidP="000D7C14">
      <w:pPr>
        <w:spacing w:before="100" w:beforeAutospacing="1" w:after="100" w:afterAutospacing="1"/>
        <w:ind w:left="0"/>
        <w:rPr>
          <w:rFonts w:cs="Sakkal Majalla"/>
          <w:szCs w:val="28"/>
          <w:rtl/>
        </w:rPr>
      </w:pPr>
      <w:r w:rsidRPr="00A87625">
        <w:rPr>
          <w:rFonts w:cs="Sakkal Majalla"/>
          <w:szCs w:val="28"/>
          <w:rtl/>
        </w:rPr>
        <w:t>وعرف إدارة التغيير على أنها " عملية توجيه، والتنقل، والرعاية، والتدريب، وتفسير</w:t>
      </w:r>
      <w:r w:rsidR="00C8259E" w:rsidRPr="00A87625">
        <w:rPr>
          <w:rFonts w:cs="Sakkal Majalla"/>
          <w:szCs w:val="28"/>
          <w:rtl/>
        </w:rPr>
        <w:t xml:space="preserve"> </w:t>
      </w:r>
      <w:r w:rsidRPr="00A87625">
        <w:rPr>
          <w:rFonts w:cs="Sakkal Majalla"/>
          <w:szCs w:val="28"/>
          <w:rtl/>
        </w:rPr>
        <w:t>ورعاية التغيير التنظيمي من أجل تحقيق نتيجة التغيير المرجوة، والحفاظ على الوضع الراهن أو</w:t>
      </w:r>
      <w:r w:rsidR="00C8259E" w:rsidRPr="00A87625">
        <w:rPr>
          <w:rFonts w:cs="Sakkal Majalla"/>
          <w:szCs w:val="28"/>
          <w:rtl/>
        </w:rPr>
        <w:t xml:space="preserve"> </w:t>
      </w:r>
      <w:r w:rsidRPr="00A87625">
        <w:rPr>
          <w:rFonts w:cs="Sakkal Majalla"/>
          <w:szCs w:val="28"/>
          <w:rtl/>
        </w:rPr>
        <w:t>التكيف مع النتائج الناشئة "(2 ,2013 ,</w:t>
      </w:r>
      <w:proofErr w:type="spellStart"/>
      <w:r w:rsidRPr="00A87625">
        <w:rPr>
          <w:rFonts w:cs="Sakkal Majalla"/>
          <w:szCs w:val="28"/>
        </w:rPr>
        <w:t>Agbim</w:t>
      </w:r>
      <w:proofErr w:type="spellEnd"/>
      <w:r w:rsidRPr="00A87625">
        <w:rPr>
          <w:rFonts w:cs="Sakkal Majalla"/>
          <w:szCs w:val="28"/>
        </w:rPr>
        <w:t xml:space="preserve">, </w:t>
      </w:r>
      <w:proofErr w:type="spellStart"/>
      <w:r w:rsidRPr="00A87625">
        <w:rPr>
          <w:rFonts w:cs="Sakkal Majalla"/>
          <w:szCs w:val="28"/>
        </w:rPr>
        <w:t>Omarewo</w:t>
      </w:r>
      <w:proofErr w:type="spellEnd"/>
      <w:r w:rsidRPr="00A87625">
        <w:rPr>
          <w:rFonts w:cs="Sakkal Majalla"/>
          <w:szCs w:val="28"/>
        </w:rPr>
        <w:t xml:space="preserve"> &amp; </w:t>
      </w:r>
      <w:proofErr w:type="spellStart"/>
      <w:r w:rsidRPr="00A87625">
        <w:rPr>
          <w:rFonts w:cs="Sakkal Majalla"/>
          <w:szCs w:val="28"/>
        </w:rPr>
        <w:t>Omattah</w:t>
      </w:r>
      <w:proofErr w:type="spellEnd"/>
      <w:r w:rsidRPr="00A87625">
        <w:rPr>
          <w:rFonts w:cs="Sakkal Majalla"/>
          <w:szCs w:val="28"/>
          <w:rtl/>
        </w:rPr>
        <w:t>)</w:t>
      </w:r>
    </w:p>
    <w:p w14:paraId="216FC623" w14:textId="1CF22E52" w:rsidR="009C5771" w:rsidRPr="00A87625" w:rsidRDefault="009C5771" w:rsidP="000D7C14">
      <w:pPr>
        <w:spacing w:before="100" w:beforeAutospacing="1" w:after="100" w:afterAutospacing="1"/>
        <w:ind w:left="0"/>
        <w:rPr>
          <w:rFonts w:cs="Sakkal Majalla"/>
          <w:szCs w:val="28"/>
          <w:rtl/>
        </w:rPr>
      </w:pPr>
      <w:proofErr w:type="spellStart"/>
      <w:r w:rsidRPr="00A87625">
        <w:rPr>
          <w:rFonts w:cs="Sakkal Majalla"/>
          <w:szCs w:val="28"/>
          <w:rtl/>
        </w:rPr>
        <w:t>ووفقال</w:t>
      </w:r>
      <w:proofErr w:type="spellEnd"/>
      <w:r w:rsidR="009470A2" w:rsidRPr="00A87625">
        <w:rPr>
          <w:rFonts w:cs="Sakkal Majalla"/>
          <w:szCs w:val="28"/>
          <w:rtl/>
        </w:rPr>
        <w:t>ـــــــ</w:t>
      </w:r>
      <w:r w:rsidRPr="00A87625">
        <w:rPr>
          <w:rFonts w:cs="Sakkal Majalla"/>
          <w:szCs w:val="28"/>
          <w:rtl/>
        </w:rPr>
        <w:t xml:space="preserve"> (</w:t>
      </w:r>
      <w:r w:rsidR="009470A2" w:rsidRPr="00A87625">
        <w:rPr>
          <w:rFonts w:cs="Sakkal Majalla"/>
          <w:szCs w:val="28"/>
          <w:rtl/>
        </w:rPr>
        <w:t>شارف ،2018)</w:t>
      </w:r>
      <w:r w:rsidRPr="00A87625">
        <w:rPr>
          <w:rFonts w:cs="Sakkal Majalla"/>
          <w:szCs w:val="28"/>
          <w:rtl/>
        </w:rPr>
        <w:t xml:space="preserve"> فإن هناك </w:t>
      </w:r>
      <w:proofErr w:type="gramStart"/>
      <w:r w:rsidRPr="00A87625">
        <w:rPr>
          <w:rFonts w:cs="Sakkal Majalla"/>
          <w:szCs w:val="28"/>
          <w:rtl/>
        </w:rPr>
        <w:t>أربعة</w:t>
      </w:r>
      <w:proofErr w:type="gramEnd"/>
      <w:r w:rsidRPr="00A87625">
        <w:rPr>
          <w:rFonts w:cs="Sakkal Majalla"/>
          <w:szCs w:val="28"/>
          <w:rtl/>
        </w:rPr>
        <w:t xml:space="preserve"> تعريفات أساسية لإدارة التغيير، هي:</w:t>
      </w:r>
    </w:p>
    <w:p w14:paraId="4B94EB65" w14:textId="64110B53" w:rsidR="009C5771" w:rsidRPr="00A87625" w:rsidRDefault="009C5771">
      <w:pPr>
        <w:pStyle w:val="ListParagraph"/>
        <w:numPr>
          <w:ilvl w:val="0"/>
          <w:numId w:val="5"/>
        </w:numPr>
        <w:spacing w:before="100" w:beforeAutospacing="1" w:after="100" w:afterAutospacing="1"/>
        <w:ind w:left="0"/>
        <w:rPr>
          <w:rFonts w:cs="Sakkal Majalla"/>
          <w:szCs w:val="28"/>
          <w:rtl/>
        </w:rPr>
      </w:pPr>
      <w:r w:rsidRPr="00A87625">
        <w:rPr>
          <w:rFonts w:cs="Sakkal Majalla"/>
          <w:b/>
          <w:bCs/>
          <w:szCs w:val="28"/>
          <w:rtl/>
        </w:rPr>
        <w:lastRenderedPageBreak/>
        <w:t xml:space="preserve">مهمة إدارة </w:t>
      </w:r>
      <w:proofErr w:type="gramStart"/>
      <w:r w:rsidRPr="00A87625">
        <w:rPr>
          <w:rFonts w:cs="Sakkal Majalla"/>
          <w:b/>
          <w:bCs/>
          <w:szCs w:val="28"/>
          <w:rtl/>
        </w:rPr>
        <w:t xml:space="preserve">التغيير: </w:t>
      </w:r>
      <w:r w:rsidR="00934AC3" w:rsidRPr="00A87625">
        <w:rPr>
          <w:rFonts w:cs="Sakkal Majalla"/>
          <w:b/>
          <w:bCs/>
          <w:szCs w:val="28"/>
          <w:rtl/>
        </w:rPr>
        <w:t xml:space="preserve"> </w:t>
      </w:r>
      <w:r w:rsidRPr="00A87625">
        <w:rPr>
          <w:rFonts w:cs="Sakkal Majalla"/>
          <w:szCs w:val="28"/>
          <w:rtl/>
        </w:rPr>
        <w:t>يمكن</w:t>
      </w:r>
      <w:proofErr w:type="gramEnd"/>
      <w:r w:rsidRPr="00A87625">
        <w:rPr>
          <w:rFonts w:cs="Sakkal Majalla"/>
          <w:szCs w:val="28"/>
          <w:rtl/>
        </w:rPr>
        <w:t xml:space="preserve"> توضيح إدارة التغيير: من خلال جعل التغييرات في التخطيط</w:t>
      </w:r>
      <w:r w:rsidR="00C8259E" w:rsidRPr="00A87625">
        <w:rPr>
          <w:rFonts w:cs="Sakkal Majalla"/>
          <w:szCs w:val="28"/>
          <w:rtl/>
        </w:rPr>
        <w:t xml:space="preserve"> </w:t>
      </w:r>
      <w:r w:rsidRPr="00A87625">
        <w:rPr>
          <w:rFonts w:cs="Sakkal Majalla"/>
          <w:szCs w:val="28"/>
          <w:rtl/>
        </w:rPr>
        <w:t>وأسلوب الإدارة، وثانيا إدارة الاستجابة للتغيرات التي للمنظمة لديها بعض السيطرة عليها</w:t>
      </w:r>
      <w:r w:rsidR="00934AC3" w:rsidRPr="00A87625">
        <w:rPr>
          <w:rFonts w:cs="Sakkal Majalla"/>
          <w:szCs w:val="28"/>
          <w:rtl/>
        </w:rPr>
        <w:t xml:space="preserve"> ، </w:t>
      </w:r>
      <w:r w:rsidRPr="00A87625">
        <w:rPr>
          <w:rFonts w:cs="Sakkal Majalla"/>
          <w:szCs w:val="28"/>
          <w:rtl/>
        </w:rPr>
        <w:t>ويشمل أيضا إدارة تأثير التغيير على الناس.</w:t>
      </w:r>
    </w:p>
    <w:p w14:paraId="39E5C4AA" w14:textId="5768367A" w:rsidR="009C5771" w:rsidRPr="00A87625" w:rsidRDefault="009C5771">
      <w:pPr>
        <w:pStyle w:val="ListParagraph"/>
        <w:numPr>
          <w:ilvl w:val="0"/>
          <w:numId w:val="4"/>
        </w:numPr>
        <w:spacing w:before="100" w:beforeAutospacing="1" w:after="100" w:afterAutospacing="1"/>
        <w:ind w:left="0"/>
        <w:rPr>
          <w:rFonts w:cs="Sakkal Majalla"/>
          <w:szCs w:val="28"/>
          <w:rtl/>
        </w:rPr>
      </w:pPr>
      <w:r w:rsidRPr="00A87625">
        <w:rPr>
          <w:rFonts w:cs="Sakkal Majalla"/>
          <w:b/>
          <w:bCs/>
          <w:szCs w:val="28"/>
          <w:rtl/>
        </w:rPr>
        <w:t>مجال الممارسة المهنية</w:t>
      </w:r>
      <w:r w:rsidRPr="00A87625">
        <w:rPr>
          <w:rFonts w:cs="Sakkal Majalla"/>
          <w:szCs w:val="28"/>
          <w:rtl/>
        </w:rPr>
        <w:t xml:space="preserve">: إدارة التغيير هو مجال الممارسة المهنية حيث </w:t>
      </w:r>
      <w:proofErr w:type="gramStart"/>
      <w:r w:rsidRPr="00A87625">
        <w:rPr>
          <w:rFonts w:cs="Sakkal Majalla"/>
          <w:szCs w:val="28"/>
          <w:rtl/>
        </w:rPr>
        <w:t>أن</w:t>
      </w:r>
      <w:proofErr w:type="gramEnd"/>
      <w:r w:rsidRPr="00A87625">
        <w:rPr>
          <w:rFonts w:cs="Sakkal Majalla"/>
          <w:szCs w:val="28"/>
          <w:rtl/>
        </w:rPr>
        <w:t xml:space="preserve"> المنظمة تقوم بإدارة</w:t>
      </w:r>
      <w:r w:rsidR="00C8259E" w:rsidRPr="00A87625">
        <w:rPr>
          <w:rFonts w:cs="Sakkal Majalla"/>
          <w:szCs w:val="28"/>
          <w:rtl/>
        </w:rPr>
        <w:t xml:space="preserve"> </w:t>
      </w:r>
      <w:r w:rsidRPr="00A87625">
        <w:rPr>
          <w:rFonts w:cs="Sakkal Majalla"/>
          <w:szCs w:val="28"/>
          <w:rtl/>
        </w:rPr>
        <w:t>عملية التغيير العامة التي يتم المطالبة بها من قبل وكلاء التغيير.</w:t>
      </w:r>
    </w:p>
    <w:p w14:paraId="7C460133" w14:textId="11DF25C7" w:rsidR="009C5771" w:rsidRPr="00A87625" w:rsidRDefault="009C5771">
      <w:pPr>
        <w:pStyle w:val="ListParagraph"/>
        <w:numPr>
          <w:ilvl w:val="0"/>
          <w:numId w:val="4"/>
        </w:numPr>
        <w:spacing w:before="100" w:beforeAutospacing="1" w:after="100" w:afterAutospacing="1"/>
        <w:ind w:left="0"/>
        <w:rPr>
          <w:rFonts w:cs="Sakkal Majalla"/>
          <w:szCs w:val="28"/>
          <w:rtl/>
        </w:rPr>
      </w:pPr>
      <w:r w:rsidRPr="00A87625">
        <w:rPr>
          <w:rFonts w:cs="Sakkal Majalla"/>
          <w:b/>
          <w:bCs/>
          <w:szCs w:val="28"/>
          <w:rtl/>
        </w:rPr>
        <w:t>مجموعة من المعارف</w:t>
      </w:r>
      <w:r w:rsidRPr="00A87625">
        <w:rPr>
          <w:rFonts w:cs="Sakkal Majalla"/>
          <w:szCs w:val="28"/>
          <w:rtl/>
        </w:rPr>
        <w:t>: إدارة التغيير هي مجموعة المعرفة التي تتكون من النماذج والأساليب</w:t>
      </w:r>
      <w:r w:rsidR="00C8259E" w:rsidRPr="00A87625">
        <w:rPr>
          <w:rFonts w:cs="Sakkal Majalla"/>
          <w:szCs w:val="28"/>
          <w:rtl/>
        </w:rPr>
        <w:t xml:space="preserve"> </w:t>
      </w:r>
      <w:r w:rsidRPr="00A87625">
        <w:rPr>
          <w:rFonts w:cs="Sakkal Majalla"/>
          <w:szCs w:val="28"/>
          <w:rtl/>
        </w:rPr>
        <w:t>والتقنيات والأدوات والمهارات وغيرها من أشكال المعرفة التي تقوم بممارسة التغيير</w:t>
      </w:r>
      <w:r w:rsidR="00C8259E" w:rsidRPr="00A87625">
        <w:rPr>
          <w:rFonts w:cs="Sakkal Majalla"/>
          <w:szCs w:val="28"/>
          <w:rtl/>
        </w:rPr>
        <w:t>.</w:t>
      </w:r>
    </w:p>
    <w:p w14:paraId="381C8361" w14:textId="78BA3A3B" w:rsidR="00590617" w:rsidRPr="00A87625" w:rsidRDefault="009C5771">
      <w:pPr>
        <w:pStyle w:val="ListParagraph"/>
        <w:numPr>
          <w:ilvl w:val="0"/>
          <w:numId w:val="4"/>
        </w:numPr>
        <w:spacing w:before="100" w:beforeAutospacing="1" w:after="100" w:afterAutospacing="1"/>
        <w:ind w:left="0"/>
        <w:rPr>
          <w:rFonts w:cs="Sakkal Majalla"/>
          <w:szCs w:val="28"/>
          <w:rtl/>
        </w:rPr>
      </w:pPr>
      <w:r w:rsidRPr="00A87625">
        <w:rPr>
          <w:rFonts w:cs="Sakkal Majalla"/>
          <w:b/>
          <w:bCs/>
          <w:szCs w:val="28"/>
          <w:rtl/>
        </w:rPr>
        <w:t>آلية التحكم:</w:t>
      </w:r>
      <w:r w:rsidRPr="00A87625">
        <w:rPr>
          <w:rFonts w:cs="Sakkal Majalla"/>
          <w:szCs w:val="28"/>
          <w:rtl/>
        </w:rPr>
        <w:t xml:space="preserve"> تتعلق بقيام إدارة التغيير على وشك بالرقابة على المعايير والمتطلبات اللازمة</w:t>
      </w:r>
      <w:r w:rsidR="00C8259E" w:rsidRPr="00A87625">
        <w:rPr>
          <w:rFonts w:cs="Sakkal Majalla"/>
          <w:szCs w:val="28"/>
          <w:rtl/>
        </w:rPr>
        <w:t xml:space="preserve"> </w:t>
      </w:r>
      <w:r w:rsidRPr="00A87625">
        <w:rPr>
          <w:rFonts w:cs="Sakkal Majalla"/>
          <w:szCs w:val="28"/>
          <w:rtl/>
        </w:rPr>
        <w:t xml:space="preserve">لتنفيذ العمليات </w:t>
      </w:r>
      <w:r w:rsidR="00934AC3" w:rsidRPr="00A87625">
        <w:rPr>
          <w:rFonts w:cs="Sakkal Majalla"/>
          <w:szCs w:val="28"/>
          <w:rtl/>
        </w:rPr>
        <w:t>والإجراءات</w:t>
      </w:r>
      <w:r w:rsidRPr="00A87625">
        <w:rPr>
          <w:rFonts w:cs="Sakkal Majalla"/>
          <w:szCs w:val="28"/>
          <w:rtl/>
        </w:rPr>
        <w:t xml:space="preserve"> التي من خلالها يمكن تحقيق التغيير العمال في </w:t>
      </w:r>
      <w:proofErr w:type="gramStart"/>
      <w:r w:rsidRPr="00A87625">
        <w:rPr>
          <w:rFonts w:cs="Sakkal Majalla"/>
          <w:szCs w:val="28"/>
          <w:rtl/>
        </w:rPr>
        <w:t>المنظمة</w:t>
      </w:r>
      <w:r w:rsidR="00C8259E" w:rsidRPr="00A87625">
        <w:rPr>
          <w:rFonts w:cs="Sakkal Majalla"/>
          <w:szCs w:val="28"/>
          <w:rtl/>
        </w:rPr>
        <w:t xml:space="preserve"> .</w:t>
      </w:r>
      <w:proofErr w:type="gramEnd"/>
    </w:p>
    <w:p w14:paraId="650DA37B" w14:textId="5F75187E" w:rsidR="00DB0C2F" w:rsidRPr="00D6232A" w:rsidRDefault="00ED637E" w:rsidP="00D6232A">
      <w:pPr>
        <w:ind w:left="0" w:firstLine="0"/>
        <w:outlineLvl w:val="1"/>
        <w:rPr>
          <w:rFonts w:cs="Sakkal Majalla"/>
          <w:b/>
          <w:bCs/>
          <w:sz w:val="44"/>
          <w:szCs w:val="36"/>
          <w:rtl/>
        </w:rPr>
      </w:pPr>
      <w:bookmarkStart w:id="98" w:name="_Toc179991782"/>
      <w:r w:rsidRPr="00D6232A">
        <w:rPr>
          <w:rFonts w:cs="Sakkal Majalla"/>
          <w:b/>
          <w:bCs/>
          <w:sz w:val="44"/>
          <w:szCs w:val="36"/>
          <w:rtl/>
        </w:rPr>
        <w:t>2.1.2</w:t>
      </w:r>
      <w:r w:rsidR="002657B5" w:rsidRPr="00D6232A">
        <w:rPr>
          <w:rFonts w:cs="Sakkal Majalla" w:hint="cs"/>
          <w:b/>
          <w:bCs/>
          <w:sz w:val="44"/>
          <w:szCs w:val="36"/>
          <w:rtl/>
        </w:rPr>
        <w:t xml:space="preserve"> </w:t>
      </w:r>
      <w:r w:rsidR="00DB0C2F" w:rsidRPr="00D6232A">
        <w:rPr>
          <w:rFonts w:cs="Sakkal Majalla"/>
          <w:b/>
          <w:bCs/>
          <w:sz w:val="44"/>
          <w:szCs w:val="36"/>
          <w:rtl/>
        </w:rPr>
        <w:t>خصائص إدارة التغيير</w:t>
      </w:r>
      <w:bookmarkEnd w:id="98"/>
    </w:p>
    <w:p w14:paraId="6E20670E" w14:textId="77777777" w:rsidR="0049375D" w:rsidRPr="00A87625" w:rsidRDefault="0049375D" w:rsidP="00D6232A">
      <w:pPr>
        <w:spacing w:before="100" w:beforeAutospacing="1" w:after="100" w:afterAutospacing="1"/>
        <w:ind w:left="0"/>
        <w:rPr>
          <w:rFonts w:eastAsia="Times New Roman" w:cs="Sakkal Majalla"/>
          <w:szCs w:val="28"/>
        </w:rPr>
      </w:pPr>
      <w:r w:rsidRPr="00A87625">
        <w:rPr>
          <w:rFonts w:eastAsia="Times New Roman" w:cs="Sakkal Majalla"/>
          <w:szCs w:val="28"/>
          <w:rtl/>
        </w:rPr>
        <w:t xml:space="preserve">تتصف إدارة التغيير بعدة خصائص يتعين الإلمام بها ومعرفتها والإحاطة بجوانبها المختلفة لضمان نجاحها وتحقيق أهدافها بفعالية. ووفقًا لــ (هملان </w:t>
      </w:r>
      <w:proofErr w:type="gramStart"/>
      <w:r w:rsidRPr="00A87625">
        <w:rPr>
          <w:rFonts w:eastAsia="Times New Roman" w:cs="Sakkal Majalla"/>
          <w:szCs w:val="28"/>
          <w:rtl/>
        </w:rPr>
        <w:t>وأخرون</w:t>
      </w:r>
      <w:proofErr w:type="gramEnd"/>
      <w:r w:rsidRPr="00A87625">
        <w:rPr>
          <w:rFonts w:eastAsia="Times New Roman" w:cs="Sakkal Majalla"/>
          <w:szCs w:val="28"/>
          <w:rtl/>
        </w:rPr>
        <w:t>، 2020)، يمكن تلخيص هذه الخصائص بشكل مقالي على النحو التالي</w:t>
      </w:r>
      <w:r w:rsidRPr="00A87625">
        <w:rPr>
          <w:rFonts w:eastAsia="Times New Roman" w:cs="Sakkal Majalla"/>
          <w:szCs w:val="28"/>
        </w:rPr>
        <w:t>:</w:t>
      </w:r>
    </w:p>
    <w:p w14:paraId="6C1E7E5E"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الاستراتيجية والتخطيط</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إدارة التغيير تعتمد بشكل كبير على وضع خطط استراتيجية محكمة ومدروسة. هذه الخطط تتضمن أهدافًا واضحة ووسائل محددة لتحقيق تلك الأهداف. التخطيط الجيد هو الأساس الذي يقوم عليه نجاح أي عملية تغيير، حيث يساعد على تحديد الخطوات اللازمة لإحداث التغيير وإدارة الموارد بشكل فعال. من خلال التخطيط الاستراتيجي، يمكن للمنظمة توقع التحديات المحتملة ووضع استراتيجيات للتغلب عليها، مما يضمن أن التغيير يتم بسلاسة وبدون تعطيل للعمليات اليومية</w:t>
      </w:r>
      <w:r w:rsidRPr="00A87625">
        <w:rPr>
          <w:rFonts w:eastAsia="Times New Roman" w:cs="Sakkal Majalla"/>
          <w:szCs w:val="28"/>
        </w:rPr>
        <w:t>.</w:t>
      </w:r>
    </w:p>
    <w:p w14:paraId="68E2C6C5"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الشمولية</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 xml:space="preserve">تتصف إدارة التغيير بالشمولية، حيث تشمل كافة جوانب المنظمة، بدءًا من الأفراد والفرق إلى العمليات والأنظمة. الشمولية تضمن أن التغيير يحقق تأثيرًا متكاملًا ويعزز من كفاءة المنظمة بشكل عام. التغيير الشامل يأخذ في الاعتبار التفاعل بين مختلف أجزاء المنظمة، مما يضمن أن التغيير في جزء معين </w:t>
      </w:r>
      <w:r w:rsidRPr="00A87625">
        <w:rPr>
          <w:rFonts w:eastAsia="Times New Roman" w:cs="Sakkal Majalla"/>
          <w:szCs w:val="28"/>
          <w:rtl/>
        </w:rPr>
        <w:lastRenderedPageBreak/>
        <w:t>لا يسبب اضطرابات غير متوقعة في أجزاء أخرى. هذا النهج الشامل يساعد في تحقيق نتائج إيجابية ومستدامة</w:t>
      </w:r>
      <w:r w:rsidRPr="00A87625">
        <w:rPr>
          <w:rFonts w:eastAsia="Times New Roman" w:cs="Sakkal Majalla"/>
          <w:szCs w:val="28"/>
        </w:rPr>
        <w:t>.</w:t>
      </w:r>
    </w:p>
    <w:p w14:paraId="5EF05FB0"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التواصل الفعال</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يعتبر التواصل الفعال من الخصائص الأساسية لإدارة التغيير. التواصل الجيد يضمن أن جميع أفراد المنظمة على علم بالتغييرات المخطط لها وفهم أسبابها وأهدافها. من خلال تواصل واضح وشفاف، يمكن تقليل المقاومة للتغيير وزيادة قبول الأفراد له. التواصل الفعال يشمل أيضاً الاستماع إلى مخاوف وآراء الموظفين، مما يعزز من مشاركتهم ويجعلهم يشعرون بأنهم جزء من عملية التغيير، وليس مجرد متلقين للتوجيهات</w:t>
      </w:r>
      <w:r w:rsidRPr="00A87625">
        <w:rPr>
          <w:rFonts w:eastAsia="Times New Roman" w:cs="Sakkal Majalla"/>
          <w:szCs w:val="28"/>
        </w:rPr>
        <w:t>.</w:t>
      </w:r>
    </w:p>
    <w:p w14:paraId="4693C0E6"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المرونة والتكيف</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إدارة التغيير تتصف بالمرونة والقدرة على التكيف مع الظروف المتغيرة. التغيير في بيئة العمل قد يواجه تحديات غير متوقعة، وبالتالي يجب أن تكون إدارة التغيير قادرة على تعديل الخطط والاستراتيجيات بسرعة للتعامل مع هذه التحديات. المرونة تسمح للمنظمة بالاستفادة من الفرص الجديدة والتكيف مع التحديات بطريقة فعالة، مما يعزز من قدرتها على النجاح في بيئة عمل ديناميكية</w:t>
      </w:r>
      <w:r w:rsidRPr="00A87625">
        <w:rPr>
          <w:rFonts w:eastAsia="Times New Roman" w:cs="Sakkal Majalla"/>
          <w:szCs w:val="28"/>
        </w:rPr>
        <w:t>.</w:t>
      </w:r>
    </w:p>
    <w:p w14:paraId="2D5C08DA" w14:textId="77777777" w:rsidR="0049375D" w:rsidRPr="00A87625"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القيادة الرشيدة</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تلعب القيادة دورًا محوريًا في إدارة التغيير. القادة الفعّالون قادرون على توجيه المنظمة خلال فترة التغيير بشكل يضمن تحقيق الأهداف المرجوة. القيادة الرشيدة تشمل القدرة على تحفيز الموظفين، تقديم الدعم اللازم لهم، وتوجيههم نحو تحقيق الأهداف المشتركة. القادة الناجحون يمتلكون رؤية واضحة للتغيير ويستطيعون توصيل هذه الرؤية بفعالية للجميع</w:t>
      </w:r>
      <w:r w:rsidRPr="00A87625">
        <w:rPr>
          <w:rFonts w:eastAsia="Times New Roman" w:cs="Sakkal Majalla"/>
          <w:szCs w:val="28"/>
        </w:rPr>
        <w:t>.</w:t>
      </w:r>
    </w:p>
    <w:p w14:paraId="3ECC701B" w14:textId="7A2F368B" w:rsidR="00881082" w:rsidRDefault="0049375D" w:rsidP="000D7C14">
      <w:pPr>
        <w:spacing w:before="100" w:beforeAutospacing="1" w:after="100" w:afterAutospacing="1"/>
        <w:ind w:left="0" w:firstLine="0"/>
        <w:rPr>
          <w:rFonts w:eastAsia="Times New Roman" w:cs="Sakkal Majalla"/>
          <w:szCs w:val="28"/>
        </w:rPr>
      </w:pPr>
      <w:r w:rsidRPr="00A87625">
        <w:rPr>
          <w:rFonts w:eastAsia="Times New Roman" w:cs="Sakkal Majalla"/>
          <w:b/>
          <w:bCs/>
          <w:szCs w:val="28"/>
          <w:rtl/>
        </w:rPr>
        <w:t>المراقبة والتقييم</w:t>
      </w:r>
      <w:r w:rsidRPr="00A87625">
        <w:rPr>
          <w:rFonts w:eastAsia="Times New Roman" w:cs="Sakkal Majalla"/>
          <w:b/>
          <w:bCs/>
          <w:szCs w:val="28"/>
        </w:rPr>
        <w:t>:</w:t>
      </w:r>
      <w:r w:rsidRPr="00A87625">
        <w:rPr>
          <w:rFonts w:eastAsia="Times New Roman" w:cs="Sakkal Majalla"/>
          <w:szCs w:val="28"/>
        </w:rPr>
        <w:t xml:space="preserve"> </w:t>
      </w:r>
      <w:r w:rsidRPr="00A87625">
        <w:rPr>
          <w:rFonts w:eastAsia="Times New Roman" w:cs="Sakkal Majalla"/>
          <w:szCs w:val="28"/>
          <w:rtl/>
        </w:rPr>
        <w:t>إدارة التغيير تتطلب نظامًا دقيقًا للمراقبة والتقييم المستمر. من خلال متابعة التقدم وتقييم النتائج بانتظام، يمكن تحديد ما إذا كانت التغييرات تحقق الأهداف المرجوة أم لا. المراقبة والتقييم تساعد في اكتشاف المشكلات في مراحل مبكرة واتخاذ الإجراءات التصحيحية اللازمة. هذا النهج الاستباقي يضمن أن التغيير يسير في الاتجاه الصحيح ويمكن من تحسين العمليات بمرور الوقت</w:t>
      </w:r>
      <w:r w:rsidRPr="00A87625">
        <w:rPr>
          <w:rFonts w:eastAsia="Times New Roman" w:cs="Sakkal Majalla"/>
          <w:szCs w:val="28"/>
        </w:rPr>
        <w:t>.</w:t>
      </w:r>
    </w:p>
    <w:p w14:paraId="004C6238" w14:textId="77777777" w:rsidR="00881082" w:rsidRDefault="00881082">
      <w:pPr>
        <w:spacing w:line="259" w:lineRule="auto"/>
        <w:ind w:hanging="142"/>
        <w:jc w:val="left"/>
        <w:rPr>
          <w:rFonts w:eastAsia="Times New Roman" w:cs="Sakkal Majalla"/>
          <w:szCs w:val="28"/>
        </w:rPr>
      </w:pPr>
      <w:r>
        <w:rPr>
          <w:rFonts w:eastAsia="Times New Roman" w:cs="Sakkal Majalla"/>
          <w:szCs w:val="28"/>
        </w:rPr>
        <w:br w:type="page"/>
      </w:r>
    </w:p>
    <w:p w14:paraId="098D5E88" w14:textId="6A2AB1F0" w:rsidR="00C34A82" w:rsidRPr="00D6232A" w:rsidRDefault="00934AC3" w:rsidP="00D6232A">
      <w:pPr>
        <w:ind w:left="0" w:firstLine="0"/>
        <w:outlineLvl w:val="1"/>
        <w:rPr>
          <w:rFonts w:cs="Sakkal Majalla"/>
          <w:b/>
          <w:bCs/>
          <w:sz w:val="44"/>
          <w:szCs w:val="36"/>
        </w:rPr>
      </w:pPr>
      <w:bookmarkStart w:id="99" w:name="_Toc179991783"/>
      <w:r w:rsidRPr="00D6232A">
        <w:rPr>
          <w:rFonts w:cs="Sakkal Majalla"/>
          <w:b/>
          <w:bCs/>
          <w:sz w:val="44"/>
          <w:szCs w:val="36"/>
          <w:rtl/>
        </w:rPr>
        <w:lastRenderedPageBreak/>
        <w:t>3</w:t>
      </w:r>
      <w:r w:rsidR="00ED637E" w:rsidRPr="00D6232A">
        <w:rPr>
          <w:rFonts w:cs="Sakkal Majalla"/>
          <w:b/>
          <w:bCs/>
          <w:sz w:val="44"/>
          <w:szCs w:val="36"/>
          <w:rtl/>
        </w:rPr>
        <w:t>.1.2</w:t>
      </w:r>
      <w:r w:rsidRPr="00D6232A">
        <w:rPr>
          <w:rFonts w:cs="Sakkal Majalla"/>
          <w:b/>
          <w:bCs/>
          <w:sz w:val="44"/>
          <w:szCs w:val="36"/>
          <w:rtl/>
        </w:rPr>
        <w:t xml:space="preserve"> </w:t>
      </w:r>
      <w:r w:rsidR="00C34A82" w:rsidRPr="00D6232A">
        <w:rPr>
          <w:rFonts w:cs="Sakkal Majalla"/>
          <w:b/>
          <w:bCs/>
          <w:sz w:val="44"/>
          <w:szCs w:val="36"/>
          <w:rtl/>
        </w:rPr>
        <w:t>أسباب التغير:</w:t>
      </w:r>
      <w:bookmarkEnd w:id="99"/>
    </w:p>
    <w:p w14:paraId="61F6E619" w14:textId="20013FE5" w:rsidR="00C34A82" w:rsidRPr="00A87625" w:rsidRDefault="00C34A82" w:rsidP="000D7C14">
      <w:pPr>
        <w:spacing w:before="100" w:beforeAutospacing="1" w:after="100" w:afterAutospacing="1"/>
        <w:ind w:left="0"/>
        <w:rPr>
          <w:rFonts w:cs="Sakkal Majalla"/>
          <w:szCs w:val="28"/>
          <w:lang w:bidi="ar-EG"/>
        </w:rPr>
      </w:pPr>
      <w:r w:rsidRPr="00A87625">
        <w:rPr>
          <w:rFonts w:cs="Sakkal Majalla"/>
          <w:szCs w:val="28"/>
          <w:rtl/>
          <w:lang w:bidi="ar-EG"/>
        </w:rPr>
        <w:t>على الرغم من تعقيد إدارة التغيير، فقد تم طرح عدد من مجالات التركيز الأساسية لإدارة عملية إدارة التغيير بشكل صحيح. وهي: (2014 ,</w:t>
      </w:r>
      <w:r w:rsidRPr="00A87625">
        <w:rPr>
          <w:rFonts w:cs="Sakkal Majalla"/>
          <w:szCs w:val="28"/>
          <w:lang w:bidi="ar-EG"/>
        </w:rPr>
        <w:t>Thomas</w:t>
      </w:r>
      <w:r w:rsidRPr="00A87625">
        <w:rPr>
          <w:rFonts w:cs="Sakkal Majalla"/>
          <w:szCs w:val="28"/>
          <w:rtl/>
          <w:lang w:bidi="ar-EG"/>
        </w:rPr>
        <w:t>)</w:t>
      </w:r>
    </w:p>
    <w:p w14:paraId="7063095E" w14:textId="5B0282B2" w:rsidR="00C34A82" w:rsidRPr="00A87625" w:rsidRDefault="00C34A82">
      <w:pPr>
        <w:pStyle w:val="ListParagraph"/>
        <w:numPr>
          <w:ilvl w:val="0"/>
          <w:numId w:val="6"/>
        </w:numPr>
        <w:spacing w:before="100" w:beforeAutospacing="1" w:after="100" w:afterAutospacing="1"/>
        <w:ind w:left="0"/>
        <w:rPr>
          <w:rFonts w:cs="Sakkal Majalla"/>
          <w:szCs w:val="28"/>
          <w:lang w:bidi="ar-EG"/>
        </w:rPr>
      </w:pPr>
      <w:r w:rsidRPr="00A87625">
        <w:rPr>
          <w:rFonts w:cs="Sakkal Majalla"/>
          <w:szCs w:val="28"/>
          <w:rtl/>
          <w:lang w:bidi="ar-EG"/>
        </w:rPr>
        <w:t>القيادة الفعالة: هي عامل تمكين رئيسي لأنها توفر الرؤية والأساس المنطقي للتغيير. وقد تم تحديد أساليب مختلفة من القيادة على سبيل المثال، التشاور القسري والتعاونية. قد تكون كل من هذه الأساليب المختلفة مناسبة وفقا لنوع التغيير ونوعه الذي يتم إجراؤه، على سبيل المثال، عندما يكون هناك تغيير واسع النطاق للمؤسسة، فقد تم تحديد أسلوب التوجيه على أنه الأكثر فاعلية.</w:t>
      </w:r>
    </w:p>
    <w:p w14:paraId="226B4D7E" w14:textId="4A318E35" w:rsidR="00C34A82" w:rsidRPr="00A87625" w:rsidRDefault="00C34A82">
      <w:pPr>
        <w:pStyle w:val="ListParagraph"/>
        <w:numPr>
          <w:ilvl w:val="0"/>
          <w:numId w:val="6"/>
        </w:numPr>
        <w:spacing w:before="100" w:beforeAutospacing="1" w:after="100" w:afterAutospacing="1"/>
        <w:ind w:left="0"/>
        <w:rPr>
          <w:rFonts w:cs="Sakkal Majalla"/>
          <w:szCs w:val="28"/>
          <w:lang w:bidi="ar-EG"/>
        </w:rPr>
      </w:pPr>
      <w:r w:rsidRPr="00A87625">
        <w:rPr>
          <w:rFonts w:cs="Sakkal Majalla"/>
          <w:szCs w:val="28"/>
          <w:rtl/>
          <w:lang w:bidi="ar-EG"/>
        </w:rPr>
        <w:t>غالباً ما يتم تحديد التوقيت المناسب والمناسب كمفتاح للتغيير الفعال.</w:t>
      </w:r>
    </w:p>
    <w:p w14:paraId="25A7B523" w14:textId="3A473E8D" w:rsidR="00C34A82" w:rsidRPr="00A87625" w:rsidRDefault="00C34A82">
      <w:pPr>
        <w:pStyle w:val="ListParagraph"/>
        <w:numPr>
          <w:ilvl w:val="0"/>
          <w:numId w:val="6"/>
        </w:numPr>
        <w:spacing w:before="100" w:beforeAutospacing="1" w:after="100" w:afterAutospacing="1"/>
        <w:ind w:left="0"/>
        <w:rPr>
          <w:rFonts w:cs="Sakkal Majalla"/>
          <w:szCs w:val="28"/>
          <w:lang w:bidi="ar-EG"/>
        </w:rPr>
      </w:pPr>
      <w:r w:rsidRPr="00A87625">
        <w:rPr>
          <w:rFonts w:cs="Sakkal Majalla"/>
          <w:szCs w:val="28"/>
          <w:rtl/>
          <w:lang w:bidi="ar-EG"/>
        </w:rPr>
        <w:t>التطوير التنظيمـي هـو أحـد المقاربات أو التدخلات المستخدمة عند محاولة إحداث التغيير</w:t>
      </w:r>
      <w:r w:rsidR="001F3844" w:rsidRPr="00A87625">
        <w:rPr>
          <w:rFonts w:cs="Sakkal Majalla"/>
          <w:szCs w:val="28"/>
          <w:rtl/>
          <w:lang w:bidi="ar-EG"/>
        </w:rPr>
        <w:t xml:space="preserve"> </w:t>
      </w:r>
      <w:r w:rsidRPr="00A87625">
        <w:rPr>
          <w:rFonts w:cs="Sakkal Majalla"/>
          <w:szCs w:val="28"/>
          <w:rtl/>
          <w:lang w:bidi="ar-EG"/>
        </w:rPr>
        <w:t>الموجه نحو تحسين الفعالية التنظيمية.</w:t>
      </w:r>
    </w:p>
    <w:p w14:paraId="1DCBF534" w14:textId="40B63DE8" w:rsidR="003655E7" w:rsidRPr="00A87625" w:rsidRDefault="00C34A82">
      <w:pPr>
        <w:pStyle w:val="ListParagraph"/>
        <w:numPr>
          <w:ilvl w:val="0"/>
          <w:numId w:val="6"/>
        </w:numPr>
        <w:spacing w:before="100" w:beforeAutospacing="1" w:after="100" w:afterAutospacing="1"/>
        <w:ind w:left="0"/>
        <w:rPr>
          <w:rFonts w:cs="Sakkal Majalla"/>
          <w:szCs w:val="28"/>
          <w:rtl/>
          <w:lang w:bidi="ar-EG"/>
        </w:rPr>
      </w:pPr>
      <w:r w:rsidRPr="00A87625">
        <w:rPr>
          <w:rFonts w:cs="Sakkal Majalla"/>
          <w:szCs w:val="28"/>
          <w:rtl/>
          <w:lang w:bidi="ar-EG"/>
        </w:rPr>
        <w:t>تم تحديد التواصل ثنائي الاتجاه مع الموظفين ومشاركتهم النشطة في التنفيذ كعنصر تمكين</w:t>
      </w:r>
      <w:r w:rsidR="001F3844" w:rsidRPr="00A87625">
        <w:rPr>
          <w:rFonts w:cs="Sakkal Majalla"/>
          <w:szCs w:val="28"/>
          <w:rtl/>
          <w:lang w:bidi="ar-EG"/>
        </w:rPr>
        <w:t xml:space="preserve"> </w:t>
      </w:r>
      <w:r w:rsidRPr="00A87625">
        <w:rPr>
          <w:rFonts w:cs="Sakkal Majalla"/>
          <w:szCs w:val="28"/>
          <w:rtl/>
          <w:lang w:bidi="ar-EG"/>
        </w:rPr>
        <w:t>رئيسي لتغيير الإدارة</w:t>
      </w:r>
      <w:r w:rsidR="001F3844" w:rsidRPr="00A87625">
        <w:rPr>
          <w:rFonts w:cs="Sakkal Majalla"/>
          <w:szCs w:val="28"/>
          <w:rtl/>
          <w:lang w:bidi="ar-EG"/>
        </w:rPr>
        <w:t>,</w:t>
      </w:r>
      <w:r w:rsidR="00D97D8A" w:rsidRPr="00A87625">
        <w:rPr>
          <w:rFonts w:cs="Sakkal Majalla"/>
          <w:szCs w:val="28"/>
          <w:rtl/>
          <w:lang w:bidi="ar-EG"/>
        </w:rPr>
        <w:t xml:space="preserve"> </w:t>
      </w:r>
      <w:r w:rsidRPr="00A87625">
        <w:rPr>
          <w:rFonts w:cs="Sakkal Majalla"/>
          <w:szCs w:val="28"/>
          <w:rtl/>
          <w:lang w:bidi="ar-EG"/>
        </w:rPr>
        <w:t>وتواجه معظم المنظمـات حـالات عـدم يقـين مرادفـة للـعـالم الحديث الذي أحدثتـه العولمة</w:t>
      </w:r>
      <w:r w:rsidR="001F3844" w:rsidRPr="00A87625">
        <w:rPr>
          <w:rFonts w:cs="Sakkal Majalla"/>
          <w:szCs w:val="28"/>
          <w:rtl/>
          <w:lang w:bidi="ar-EG"/>
        </w:rPr>
        <w:t xml:space="preserve"> </w:t>
      </w:r>
      <w:r w:rsidRPr="00A87625">
        <w:rPr>
          <w:rFonts w:cs="Sakkal Majalla"/>
          <w:szCs w:val="28"/>
          <w:rtl/>
          <w:lang w:bidi="ar-EG"/>
        </w:rPr>
        <w:t>والتكنولوجيا الحديثة.</w:t>
      </w:r>
    </w:p>
    <w:p w14:paraId="7330D888" w14:textId="408F4DFD" w:rsidR="00C34A82" w:rsidRPr="00927C0E" w:rsidRDefault="00C34A82" w:rsidP="000D7C14">
      <w:pPr>
        <w:spacing w:before="100" w:beforeAutospacing="1" w:after="100" w:afterAutospacing="1"/>
        <w:ind w:left="0" w:firstLine="0"/>
        <w:rPr>
          <w:rFonts w:cs="Sakkal Majalla"/>
          <w:b/>
          <w:bCs/>
          <w:szCs w:val="28"/>
          <w:lang w:bidi="ar-EG"/>
        </w:rPr>
      </w:pPr>
      <w:r w:rsidRPr="00927C0E">
        <w:rPr>
          <w:rFonts w:cs="Sakkal Majalla"/>
          <w:b/>
          <w:bCs/>
          <w:szCs w:val="28"/>
          <w:rtl/>
          <w:lang w:bidi="ar-EG"/>
        </w:rPr>
        <w:t xml:space="preserve"> وصف س</w:t>
      </w:r>
      <w:r w:rsidR="003655E7" w:rsidRPr="00927C0E">
        <w:rPr>
          <w:rFonts w:cs="Sakkal Majalla"/>
          <w:b/>
          <w:bCs/>
          <w:szCs w:val="28"/>
          <w:rtl/>
          <w:lang w:bidi="ar-EG"/>
        </w:rPr>
        <w:t>ت</w:t>
      </w:r>
      <w:r w:rsidRPr="00927C0E">
        <w:rPr>
          <w:rFonts w:cs="Sakkal Majalla"/>
          <w:b/>
          <w:bCs/>
          <w:szCs w:val="28"/>
          <w:rtl/>
          <w:lang w:bidi="ar-EG"/>
        </w:rPr>
        <w:t>ة عوامل مسؤولة عن التغييرات التي</w:t>
      </w:r>
      <w:r w:rsidR="003E0804" w:rsidRPr="00927C0E">
        <w:rPr>
          <w:rFonts w:cs="Sakkal Majalla"/>
          <w:b/>
          <w:bCs/>
          <w:szCs w:val="28"/>
          <w:rtl/>
          <w:lang w:bidi="ar-EG"/>
        </w:rPr>
        <w:t xml:space="preserve"> </w:t>
      </w:r>
      <w:r w:rsidRPr="00927C0E">
        <w:rPr>
          <w:rFonts w:cs="Sakkal Majalla"/>
          <w:b/>
          <w:bCs/>
          <w:szCs w:val="28"/>
          <w:rtl/>
          <w:lang w:bidi="ar-EG"/>
        </w:rPr>
        <w:t>تحدث في العالم الحديث والمنظمات على حد سواء، وهي</w:t>
      </w:r>
      <w:r w:rsidR="00927626" w:rsidRPr="00927C0E">
        <w:rPr>
          <w:rFonts w:cs="Sakkal Majalla"/>
          <w:b/>
          <w:bCs/>
          <w:szCs w:val="28"/>
          <w:rtl/>
        </w:rPr>
        <w:t>( حسين،2019</w:t>
      </w:r>
      <w:r w:rsidR="003655E7" w:rsidRPr="00927C0E">
        <w:rPr>
          <w:rFonts w:cs="Sakkal Majalla"/>
          <w:b/>
          <w:bCs/>
          <w:szCs w:val="28"/>
          <w:rtl/>
        </w:rPr>
        <w:t>)</w:t>
      </w:r>
      <w:r w:rsidRPr="00927C0E">
        <w:rPr>
          <w:rFonts w:cs="Sakkal Majalla"/>
          <w:b/>
          <w:bCs/>
          <w:szCs w:val="28"/>
          <w:rtl/>
          <w:lang w:bidi="ar-EG"/>
        </w:rPr>
        <w:t>:</w:t>
      </w:r>
    </w:p>
    <w:p w14:paraId="146A9CC3" w14:textId="6DFE0979" w:rsidR="00C34A82" w:rsidRPr="00D6232A" w:rsidRDefault="00C34A82">
      <w:pPr>
        <w:pStyle w:val="ListParagraph"/>
        <w:numPr>
          <w:ilvl w:val="1"/>
          <w:numId w:val="21"/>
        </w:numPr>
        <w:spacing w:before="100" w:beforeAutospacing="1" w:after="100" w:afterAutospacing="1"/>
        <w:ind w:left="281"/>
        <w:rPr>
          <w:rFonts w:cs="Sakkal Majalla"/>
          <w:szCs w:val="28"/>
          <w:lang w:bidi="ar-EG"/>
        </w:rPr>
      </w:pPr>
      <w:r w:rsidRPr="00D6232A">
        <w:rPr>
          <w:rFonts w:cs="Sakkal Majalla"/>
          <w:szCs w:val="28"/>
          <w:rtl/>
          <w:lang w:bidi="ar-EG"/>
        </w:rPr>
        <w:t>التكنولوجيـات الجديدة التي حولت الاتصـالات والإلكترونيات والأسواق الاستهلاكية</w:t>
      </w:r>
      <w:r w:rsidR="003E0804" w:rsidRPr="00D6232A">
        <w:rPr>
          <w:rFonts w:cs="Sakkal Majalla"/>
          <w:szCs w:val="28"/>
          <w:rtl/>
          <w:lang w:bidi="ar-EG"/>
        </w:rPr>
        <w:t xml:space="preserve"> </w:t>
      </w:r>
      <w:r w:rsidRPr="00D6232A">
        <w:rPr>
          <w:rFonts w:cs="Sakkal Majalla"/>
          <w:szCs w:val="28"/>
          <w:rtl/>
          <w:lang w:bidi="ar-EG"/>
        </w:rPr>
        <w:t>والصناعات السريعة.</w:t>
      </w:r>
    </w:p>
    <w:p w14:paraId="695B009D" w14:textId="2D3558EF" w:rsidR="00DB0C2F" w:rsidRPr="00D6232A" w:rsidRDefault="00C34A82">
      <w:pPr>
        <w:pStyle w:val="ListParagraph"/>
        <w:numPr>
          <w:ilvl w:val="1"/>
          <w:numId w:val="21"/>
        </w:numPr>
        <w:spacing w:before="100" w:beforeAutospacing="1" w:after="100" w:afterAutospacing="1"/>
        <w:ind w:left="281"/>
        <w:rPr>
          <w:rFonts w:cs="Sakkal Majalla"/>
          <w:szCs w:val="28"/>
          <w:rtl/>
          <w:lang w:bidi="ar-EG"/>
        </w:rPr>
      </w:pPr>
      <w:r w:rsidRPr="00D6232A">
        <w:rPr>
          <w:rFonts w:cs="Sakkal Majalla"/>
          <w:szCs w:val="28"/>
          <w:rtl/>
          <w:lang w:bidi="ar-EG"/>
        </w:rPr>
        <w:t>العولمة التي أسفرت عن عالم أكثر ترابطاً وثباتاً مع تنقل المعلومات والأموال والسلع في جميع</w:t>
      </w:r>
      <w:r w:rsidR="003E0804" w:rsidRPr="00D6232A">
        <w:rPr>
          <w:rFonts w:cs="Sakkal Majalla"/>
          <w:szCs w:val="28"/>
          <w:rtl/>
          <w:lang w:bidi="ar-EG"/>
        </w:rPr>
        <w:t xml:space="preserve"> </w:t>
      </w:r>
      <w:r w:rsidRPr="00D6232A">
        <w:rPr>
          <w:rFonts w:cs="Sakkal Majalla"/>
          <w:szCs w:val="28"/>
          <w:rtl/>
          <w:lang w:bidi="ar-EG"/>
        </w:rPr>
        <w:t xml:space="preserve">أنحاء </w:t>
      </w:r>
      <w:r w:rsidR="003E0804" w:rsidRPr="00D6232A">
        <w:rPr>
          <w:rFonts w:cs="Sakkal Majalla"/>
          <w:szCs w:val="28"/>
          <w:rtl/>
          <w:lang w:bidi="ar-EG"/>
        </w:rPr>
        <w:t>العالم.</w:t>
      </w:r>
    </w:p>
    <w:p w14:paraId="0FD087F6" w14:textId="5F3808BA" w:rsidR="00CD0DE2" w:rsidRPr="00D6232A" w:rsidRDefault="00CD0DE2">
      <w:pPr>
        <w:pStyle w:val="ListParagraph"/>
        <w:numPr>
          <w:ilvl w:val="1"/>
          <w:numId w:val="21"/>
        </w:numPr>
        <w:spacing w:before="100" w:beforeAutospacing="1" w:after="100" w:afterAutospacing="1"/>
        <w:ind w:left="281"/>
        <w:rPr>
          <w:rFonts w:cs="Sakkal Majalla"/>
          <w:szCs w:val="28"/>
        </w:rPr>
      </w:pPr>
      <w:r w:rsidRPr="00D6232A">
        <w:rPr>
          <w:rFonts w:cs="Sakkal Majalla"/>
          <w:szCs w:val="28"/>
          <w:rtl/>
        </w:rPr>
        <w:t>العولمة والتكنولوجيات الجديدة، التي ساهمت في زيادة حدة المنافسة وأدت إلى صعود وهبوط قادة السوق.</w:t>
      </w:r>
    </w:p>
    <w:p w14:paraId="727456CA" w14:textId="4900C17F" w:rsidR="00CD0DE2" w:rsidRPr="00D6232A" w:rsidRDefault="00CD0DE2">
      <w:pPr>
        <w:pStyle w:val="ListParagraph"/>
        <w:numPr>
          <w:ilvl w:val="1"/>
          <w:numId w:val="21"/>
        </w:numPr>
        <w:spacing w:before="100" w:beforeAutospacing="1" w:after="100" w:afterAutospacing="1"/>
        <w:ind w:left="281"/>
        <w:rPr>
          <w:rFonts w:cs="Sakkal Majalla"/>
          <w:szCs w:val="28"/>
        </w:rPr>
      </w:pPr>
      <w:r w:rsidRPr="00D6232A">
        <w:rPr>
          <w:rFonts w:cs="Sakkal Majalla"/>
          <w:szCs w:val="28"/>
          <w:rtl/>
        </w:rPr>
        <w:lastRenderedPageBreak/>
        <w:t>عمليات وممارسات التغيير الجديدة، والتي تحدث الآن أسرع من أي وقت مضى في تاريخنا المعروف</w:t>
      </w:r>
      <w:r w:rsidR="00D97D8A" w:rsidRPr="00D6232A">
        <w:rPr>
          <w:rFonts w:cs="Sakkal Majalla"/>
          <w:szCs w:val="28"/>
          <w:rtl/>
        </w:rPr>
        <w:t>.</w:t>
      </w:r>
    </w:p>
    <w:p w14:paraId="294CCD1E" w14:textId="7A4E94A2" w:rsidR="00CD0DE2" w:rsidRPr="00D6232A" w:rsidRDefault="00CD0DE2">
      <w:pPr>
        <w:pStyle w:val="ListParagraph"/>
        <w:numPr>
          <w:ilvl w:val="1"/>
          <w:numId w:val="21"/>
        </w:numPr>
        <w:spacing w:before="100" w:beforeAutospacing="1" w:after="100" w:afterAutospacing="1"/>
        <w:ind w:left="281"/>
        <w:rPr>
          <w:rFonts w:cs="Sakkal Majalla"/>
          <w:szCs w:val="28"/>
        </w:rPr>
      </w:pPr>
      <w:r w:rsidRPr="00D6232A">
        <w:rPr>
          <w:rFonts w:cs="Sakkal Majalla"/>
          <w:szCs w:val="28"/>
          <w:rtl/>
        </w:rPr>
        <w:t>السرعة - تتم مطابقة الزيادة المذهلة في السرعة التكنولوجية في الأعمال (تقاس دورات حياة</w:t>
      </w:r>
      <w:r w:rsidR="002B1835" w:rsidRPr="00D6232A">
        <w:rPr>
          <w:rFonts w:cs="Sakkal Majalla"/>
          <w:szCs w:val="28"/>
          <w:rtl/>
        </w:rPr>
        <w:t xml:space="preserve"> </w:t>
      </w:r>
      <w:r w:rsidRPr="00D6232A">
        <w:rPr>
          <w:rFonts w:cs="Sakkal Majalla"/>
          <w:szCs w:val="28"/>
          <w:rtl/>
        </w:rPr>
        <w:t>المنتج بالأشهر وليس بالسنوات) وفي حياة الناس (يشعر معظمنا أننا نركض بأسرع ما يمكن</w:t>
      </w:r>
      <w:r w:rsidR="002B1835" w:rsidRPr="00D6232A">
        <w:rPr>
          <w:rFonts w:cs="Sakkal Majalla"/>
          <w:szCs w:val="28"/>
          <w:rtl/>
        </w:rPr>
        <w:t xml:space="preserve"> </w:t>
      </w:r>
      <w:r w:rsidRPr="00D6232A">
        <w:rPr>
          <w:rFonts w:cs="Sakkal Majalla"/>
          <w:szCs w:val="28"/>
          <w:rtl/>
        </w:rPr>
        <w:t>فقط للبقاء في مكانه).</w:t>
      </w:r>
    </w:p>
    <w:p w14:paraId="3CC885B5" w14:textId="42E8B4F5" w:rsidR="00CD0DE2" w:rsidRPr="00D6232A" w:rsidRDefault="00CD0DE2">
      <w:pPr>
        <w:pStyle w:val="ListParagraph"/>
        <w:numPr>
          <w:ilvl w:val="1"/>
          <w:numId w:val="21"/>
        </w:numPr>
        <w:spacing w:before="100" w:beforeAutospacing="1" w:after="100" w:afterAutospacing="1"/>
        <w:ind w:left="281"/>
        <w:rPr>
          <w:rFonts w:cs="Sakkal Majalla"/>
          <w:szCs w:val="28"/>
        </w:rPr>
      </w:pPr>
      <w:r w:rsidRPr="00D6232A">
        <w:rPr>
          <w:rFonts w:cs="Sakkal Majalla"/>
          <w:szCs w:val="28"/>
          <w:rtl/>
        </w:rPr>
        <w:t>التعقيد والتناقض اللذان يتزايدان نتيجة لكل هذه التغييرات ويزيدان من صعوبة الطلبات على</w:t>
      </w:r>
      <w:r w:rsidR="002B1835" w:rsidRPr="00D6232A">
        <w:rPr>
          <w:rFonts w:cs="Sakkal Majalla"/>
          <w:szCs w:val="28"/>
          <w:rtl/>
        </w:rPr>
        <w:t xml:space="preserve"> </w:t>
      </w:r>
      <w:r w:rsidRPr="00D6232A">
        <w:rPr>
          <w:rFonts w:cs="Sakkal Majalla"/>
          <w:szCs w:val="28"/>
          <w:rtl/>
        </w:rPr>
        <w:t>المديرين الذين يستخدمون السعي إلى الحصول على ضمانات و/ أو حلول من النوع الواحد من</w:t>
      </w:r>
      <w:r w:rsidR="002B1835" w:rsidRPr="00D6232A">
        <w:rPr>
          <w:rFonts w:cs="Sakkal Majalla"/>
          <w:szCs w:val="28"/>
          <w:rtl/>
        </w:rPr>
        <w:t xml:space="preserve"> </w:t>
      </w:r>
      <w:r w:rsidRPr="00D6232A">
        <w:rPr>
          <w:rFonts w:cs="Sakkal Majalla"/>
          <w:szCs w:val="28"/>
          <w:rtl/>
        </w:rPr>
        <w:t xml:space="preserve">أجل تحقيق المثل العليا للاستقرار </w:t>
      </w:r>
      <w:proofErr w:type="gramStart"/>
      <w:r w:rsidRPr="00D6232A">
        <w:rPr>
          <w:rFonts w:cs="Sakkal Majalla"/>
          <w:szCs w:val="28"/>
          <w:rtl/>
        </w:rPr>
        <w:t xml:space="preserve">والنظام </w:t>
      </w:r>
      <w:r w:rsidR="003655E7" w:rsidRPr="00D6232A">
        <w:rPr>
          <w:rFonts w:cs="Sakkal Majalla"/>
          <w:szCs w:val="28"/>
          <w:rtl/>
        </w:rPr>
        <w:t>.</w:t>
      </w:r>
      <w:proofErr w:type="gramEnd"/>
    </w:p>
    <w:p w14:paraId="73BE4977" w14:textId="19435400" w:rsidR="00CD0DE2" w:rsidRPr="00927C0E" w:rsidRDefault="00CD0DE2" w:rsidP="000D7C14">
      <w:pPr>
        <w:spacing w:before="100" w:beforeAutospacing="1" w:after="100" w:afterAutospacing="1"/>
        <w:ind w:left="0" w:firstLine="0"/>
        <w:rPr>
          <w:rFonts w:cs="Sakkal Majalla"/>
          <w:b/>
          <w:bCs/>
          <w:szCs w:val="28"/>
        </w:rPr>
      </w:pPr>
      <w:r w:rsidRPr="00927C0E">
        <w:rPr>
          <w:rFonts w:cs="Sakkal Majalla"/>
          <w:b/>
          <w:bCs/>
          <w:szCs w:val="28"/>
          <w:rtl/>
        </w:rPr>
        <w:t xml:space="preserve">كما أن هناك خمسة أهداف أساسية للتغيير هي: </w:t>
      </w:r>
      <w:proofErr w:type="gramStart"/>
      <w:r w:rsidRPr="00927C0E">
        <w:rPr>
          <w:rFonts w:cs="Sakkal Majalla"/>
          <w:b/>
          <w:bCs/>
          <w:szCs w:val="28"/>
          <w:rtl/>
        </w:rPr>
        <w:t xml:space="preserve">( </w:t>
      </w:r>
      <w:proofErr w:type="spellStart"/>
      <w:r w:rsidR="000471F5" w:rsidRPr="00927C0E">
        <w:rPr>
          <w:rFonts w:cs="Sakkal Majalla"/>
          <w:b/>
          <w:bCs/>
          <w:szCs w:val="28"/>
          <w:rtl/>
        </w:rPr>
        <w:t>غيلانى</w:t>
      </w:r>
      <w:proofErr w:type="spellEnd"/>
      <w:proofErr w:type="gramEnd"/>
      <w:r w:rsidR="000471F5" w:rsidRPr="00927C0E">
        <w:rPr>
          <w:rFonts w:cs="Sakkal Majalla"/>
          <w:b/>
          <w:bCs/>
          <w:szCs w:val="28"/>
          <w:rtl/>
        </w:rPr>
        <w:t xml:space="preserve"> وبن محمود،2017</w:t>
      </w:r>
      <w:r w:rsidRPr="00927C0E">
        <w:rPr>
          <w:rFonts w:cs="Sakkal Majalla"/>
          <w:b/>
          <w:bCs/>
          <w:szCs w:val="28"/>
          <w:rtl/>
        </w:rPr>
        <w:t>).</w:t>
      </w:r>
    </w:p>
    <w:p w14:paraId="66155CD4" w14:textId="77777777" w:rsidR="00CD0DE2" w:rsidRPr="00A87625" w:rsidRDefault="00CD0DE2">
      <w:pPr>
        <w:pStyle w:val="ListParagraph"/>
        <w:numPr>
          <w:ilvl w:val="0"/>
          <w:numId w:val="7"/>
        </w:numPr>
        <w:spacing w:before="100" w:beforeAutospacing="1" w:after="100" w:afterAutospacing="1"/>
        <w:ind w:left="0"/>
        <w:rPr>
          <w:rFonts w:cs="Sakkal Majalla"/>
          <w:szCs w:val="28"/>
        </w:rPr>
      </w:pPr>
      <w:r w:rsidRPr="00A87625">
        <w:rPr>
          <w:rFonts w:cs="Sakkal Majalla"/>
          <w:szCs w:val="28"/>
          <w:rtl/>
        </w:rPr>
        <w:t xml:space="preserve">الحفاظ على الحيوية داخل المنظمة ونشر </w:t>
      </w:r>
      <w:proofErr w:type="spellStart"/>
      <w:r w:rsidRPr="00A87625">
        <w:rPr>
          <w:rFonts w:cs="Sakkal Majalla"/>
          <w:szCs w:val="28"/>
          <w:rtl/>
        </w:rPr>
        <w:t>التفاول</w:t>
      </w:r>
      <w:proofErr w:type="spellEnd"/>
      <w:r w:rsidRPr="00A87625">
        <w:rPr>
          <w:rFonts w:cs="Sakkal Majalla"/>
          <w:szCs w:val="28"/>
          <w:rtl/>
        </w:rPr>
        <w:t xml:space="preserve"> فيها والتخلص من السلبيات فيها</w:t>
      </w:r>
    </w:p>
    <w:p w14:paraId="2CFD9D66" w14:textId="58E5A71F" w:rsidR="00CD0DE2" w:rsidRPr="00A87625" w:rsidRDefault="00CD0DE2">
      <w:pPr>
        <w:pStyle w:val="ListParagraph"/>
        <w:numPr>
          <w:ilvl w:val="0"/>
          <w:numId w:val="7"/>
        </w:numPr>
        <w:spacing w:before="100" w:beforeAutospacing="1" w:after="100" w:afterAutospacing="1"/>
        <w:ind w:left="0"/>
        <w:rPr>
          <w:rFonts w:cs="Sakkal Majalla"/>
          <w:szCs w:val="28"/>
        </w:rPr>
      </w:pPr>
      <w:r w:rsidRPr="00A87625">
        <w:rPr>
          <w:rFonts w:cs="Sakkal Majalla"/>
          <w:szCs w:val="28"/>
          <w:rtl/>
        </w:rPr>
        <w:t>تنمية قدرة الفرد في المنظمة على الابتكار والتفكير الإيجابي.</w:t>
      </w:r>
    </w:p>
    <w:p w14:paraId="188C2826" w14:textId="76B62465" w:rsidR="00CD0DE2" w:rsidRPr="00A87625" w:rsidRDefault="00CD0DE2">
      <w:pPr>
        <w:pStyle w:val="ListParagraph"/>
        <w:numPr>
          <w:ilvl w:val="0"/>
          <w:numId w:val="7"/>
        </w:numPr>
        <w:spacing w:before="100" w:beforeAutospacing="1" w:after="100" w:afterAutospacing="1"/>
        <w:ind w:left="0"/>
        <w:rPr>
          <w:rFonts w:cs="Sakkal Majalla"/>
          <w:szCs w:val="28"/>
        </w:rPr>
      </w:pPr>
      <w:r w:rsidRPr="00A87625">
        <w:rPr>
          <w:rFonts w:cs="Sakkal Majalla"/>
          <w:szCs w:val="28"/>
          <w:rtl/>
        </w:rPr>
        <w:t>زيادة الرغبة في التطوير والتحسين والتقدم في العمل</w:t>
      </w:r>
    </w:p>
    <w:p w14:paraId="53ED0854" w14:textId="77777777" w:rsidR="00CD0DE2" w:rsidRPr="00A87625" w:rsidRDefault="00CD0DE2">
      <w:pPr>
        <w:pStyle w:val="ListParagraph"/>
        <w:numPr>
          <w:ilvl w:val="0"/>
          <w:numId w:val="7"/>
        </w:numPr>
        <w:spacing w:before="100" w:beforeAutospacing="1" w:after="100" w:afterAutospacing="1"/>
        <w:ind w:left="0"/>
        <w:rPr>
          <w:rFonts w:cs="Sakkal Majalla"/>
          <w:szCs w:val="28"/>
        </w:rPr>
      </w:pPr>
      <w:r w:rsidRPr="00A87625">
        <w:rPr>
          <w:rFonts w:cs="Sakkal Majalla"/>
          <w:szCs w:val="28"/>
          <w:rtl/>
        </w:rPr>
        <w:t>التناغم مع متغيرات البيئة المحيطة بالمنظمة</w:t>
      </w:r>
    </w:p>
    <w:p w14:paraId="1ACCF341" w14:textId="77777777" w:rsidR="000471F5" w:rsidRPr="00A87625" w:rsidRDefault="00CD0DE2">
      <w:pPr>
        <w:pStyle w:val="ListParagraph"/>
        <w:numPr>
          <w:ilvl w:val="0"/>
          <w:numId w:val="7"/>
        </w:numPr>
        <w:spacing w:before="100" w:beforeAutospacing="1" w:after="100" w:afterAutospacing="1"/>
        <w:ind w:left="0"/>
        <w:rPr>
          <w:rFonts w:cs="Sakkal Majalla"/>
          <w:b/>
          <w:bCs/>
          <w:szCs w:val="28"/>
        </w:rPr>
      </w:pPr>
      <w:r w:rsidRPr="00A87625">
        <w:rPr>
          <w:rFonts w:cs="Sakkal Majalla"/>
          <w:szCs w:val="28"/>
          <w:rtl/>
        </w:rPr>
        <w:t xml:space="preserve">و تحقيق أعلى مستويات الأداء في </w:t>
      </w:r>
      <w:proofErr w:type="gramStart"/>
      <w:r w:rsidRPr="00A87625">
        <w:rPr>
          <w:rFonts w:cs="Sakkal Majalla"/>
          <w:szCs w:val="28"/>
          <w:rtl/>
        </w:rPr>
        <w:t xml:space="preserve">المنظمة </w:t>
      </w:r>
      <w:r w:rsidR="000471F5" w:rsidRPr="00A87625">
        <w:rPr>
          <w:rFonts w:cs="Sakkal Majalla"/>
          <w:szCs w:val="28"/>
          <w:rtl/>
        </w:rPr>
        <w:t>.</w:t>
      </w:r>
      <w:proofErr w:type="gramEnd"/>
    </w:p>
    <w:p w14:paraId="180C54F0" w14:textId="5034F5F7" w:rsidR="00CD0DE2" w:rsidRPr="00A87625" w:rsidRDefault="00CD0DE2" w:rsidP="000D7C14">
      <w:pPr>
        <w:pStyle w:val="ListParagraph"/>
        <w:spacing w:before="100" w:beforeAutospacing="1" w:after="100" w:afterAutospacing="1"/>
        <w:ind w:left="0" w:firstLine="0"/>
        <w:rPr>
          <w:rFonts w:cs="Sakkal Majalla"/>
          <w:b/>
          <w:bCs/>
          <w:szCs w:val="28"/>
        </w:rPr>
      </w:pPr>
      <w:r w:rsidRPr="00A87625">
        <w:rPr>
          <w:rFonts w:cs="Sakkal Majalla"/>
          <w:b/>
          <w:bCs/>
          <w:szCs w:val="28"/>
          <w:rtl/>
        </w:rPr>
        <w:t>كما تتمثل أهداف المنظمة من التغيير فيما يلي:</w:t>
      </w:r>
    </w:p>
    <w:p w14:paraId="2C233735" w14:textId="3208E03A" w:rsidR="00CD0DE2" w:rsidRPr="00A87625" w:rsidRDefault="00CD0DE2">
      <w:pPr>
        <w:pStyle w:val="ListParagraph"/>
        <w:numPr>
          <w:ilvl w:val="0"/>
          <w:numId w:val="1"/>
        </w:numPr>
        <w:spacing w:before="100" w:beforeAutospacing="1" w:after="100" w:afterAutospacing="1"/>
        <w:ind w:left="0"/>
        <w:rPr>
          <w:rFonts w:cs="Sakkal Majalla"/>
          <w:szCs w:val="28"/>
        </w:rPr>
      </w:pPr>
      <w:r w:rsidRPr="00A87625">
        <w:rPr>
          <w:rFonts w:cs="Sakkal Majalla"/>
          <w:szCs w:val="28"/>
          <w:rtl/>
        </w:rPr>
        <w:t>الارتقاء بمستوى الأداء</w:t>
      </w:r>
      <w:r w:rsidR="001C775C" w:rsidRPr="00A87625">
        <w:rPr>
          <w:rFonts w:cs="Sakkal Majalla"/>
          <w:szCs w:val="28"/>
          <w:rtl/>
        </w:rPr>
        <w:t>.</w:t>
      </w:r>
    </w:p>
    <w:p w14:paraId="5E09B2AF" w14:textId="77777777" w:rsidR="00CD0DE2" w:rsidRPr="00A87625" w:rsidRDefault="00CD0DE2">
      <w:pPr>
        <w:pStyle w:val="ListParagraph"/>
        <w:numPr>
          <w:ilvl w:val="0"/>
          <w:numId w:val="1"/>
        </w:numPr>
        <w:spacing w:before="100" w:beforeAutospacing="1" w:after="100" w:afterAutospacing="1"/>
        <w:ind w:left="0"/>
        <w:rPr>
          <w:rFonts w:cs="Sakkal Majalla"/>
          <w:szCs w:val="28"/>
        </w:rPr>
      </w:pPr>
      <w:r w:rsidRPr="00A87625">
        <w:rPr>
          <w:rFonts w:cs="Sakkal Majalla"/>
          <w:szCs w:val="28"/>
          <w:rtl/>
        </w:rPr>
        <w:t>تقليل معدلات الدوران الوظيفي.</w:t>
      </w:r>
    </w:p>
    <w:p w14:paraId="3518D9E3" w14:textId="77777777" w:rsidR="00CD0DE2" w:rsidRPr="00A87625" w:rsidRDefault="00CD0DE2">
      <w:pPr>
        <w:pStyle w:val="ListParagraph"/>
        <w:numPr>
          <w:ilvl w:val="0"/>
          <w:numId w:val="1"/>
        </w:numPr>
        <w:spacing w:before="100" w:beforeAutospacing="1" w:after="100" w:afterAutospacing="1"/>
        <w:ind w:left="0"/>
        <w:rPr>
          <w:rFonts w:cs="Sakkal Majalla"/>
          <w:szCs w:val="28"/>
        </w:rPr>
      </w:pPr>
      <w:r w:rsidRPr="00A87625">
        <w:rPr>
          <w:rFonts w:cs="Sakkal Majalla"/>
          <w:szCs w:val="28"/>
          <w:rtl/>
        </w:rPr>
        <w:t>تطوير الموارد البشرية والمادية.</w:t>
      </w:r>
    </w:p>
    <w:p w14:paraId="156BAC0A" w14:textId="08485EC5" w:rsidR="00CD0DE2" w:rsidRPr="00A87625" w:rsidRDefault="00CD0DE2">
      <w:pPr>
        <w:pStyle w:val="ListParagraph"/>
        <w:numPr>
          <w:ilvl w:val="0"/>
          <w:numId w:val="1"/>
        </w:numPr>
        <w:spacing w:before="100" w:beforeAutospacing="1" w:after="100" w:afterAutospacing="1"/>
        <w:ind w:left="0"/>
        <w:rPr>
          <w:rFonts w:cs="Sakkal Majalla"/>
          <w:szCs w:val="28"/>
        </w:rPr>
      </w:pPr>
      <w:r w:rsidRPr="00A87625">
        <w:rPr>
          <w:rFonts w:cs="Sakkal Majalla"/>
          <w:szCs w:val="28"/>
          <w:rtl/>
        </w:rPr>
        <w:t>تر</w:t>
      </w:r>
      <w:r w:rsidR="001C775C" w:rsidRPr="00A87625">
        <w:rPr>
          <w:rFonts w:cs="Sakkal Majalla"/>
          <w:szCs w:val="28"/>
          <w:rtl/>
        </w:rPr>
        <w:t>شيد</w:t>
      </w:r>
      <w:r w:rsidRPr="00A87625">
        <w:rPr>
          <w:rFonts w:cs="Sakkal Majalla"/>
          <w:szCs w:val="28"/>
          <w:rtl/>
        </w:rPr>
        <w:t xml:space="preserve"> الن</w:t>
      </w:r>
      <w:r w:rsidR="001C775C" w:rsidRPr="00A87625">
        <w:rPr>
          <w:rFonts w:cs="Sakkal Majalla"/>
          <w:szCs w:val="28"/>
          <w:rtl/>
        </w:rPr>
        <w:t>قاط</w:t>
      </w:r>
      <w:r w:rsidR="001C775C" w:rsidRPr="00A87625">
        <w:rPr>
          <w:rFonts w:cs="Sakkal Majalla"/>
          <w:szCs w:val="28"/>
        </w:rPr>
        <w:t>.</w:t>
      </w:r>
    </w:p>
    <w:p w14:paraId="5EB3B58D" w14:textId="5B6857B3" w:rsidR="00CD0DE2" w:rsidRPr="00A87625" w:rsidRDefault="00CD0DE2">
      <w:pPr>
        <w:pStyle w:val="ListParagraph"/>
        <w:numPr>
          <w:ilvl w:val="0"/>
          <w:numId w:val="1"/>
        </w:numPr>
        <w:spacing w:before="100" w:beforeAutospacing="1" w:after="100" w:afterAutospacing="1"/>
        <w:ind w:left="0"/>
        <w:rPr>
          <w:rFonts w:cs="Sakkal Majalla"/>
          <w:szCs w:val="28"/>
        </w:rPr>
      </w:pPr>
      <w:r w:rsidRPr="00A87625">
        <w:rPr>
          <w:rFonts w:cs="Sakkal Majalla"/>
          <w:szCs w:val="28"/>
          <w:rtl/>
        </w:rPr>
        <w:t xml:space="preserve">تحديد وتطوير </w:t>
      </w:r>
      <w:r w:rsidR="001C775C" w:rsidRPr="00A87625">
        <w:rPr>
          <w:rFonts w:cs="Sakkal Majalla"/>
          <w:szCs w:val="28"/>
          <w:rtl/>
        </w:rPr>
        <w:t>أنما</w:t>
      </w:r>
      <w:r w:rsidRPr="00A87625">
        <w:rPr>
          <w:rFonts w:cs="Sakkal Majalla"/>
          <w:szCs w:val="28"/>
          <w:rtl/>
        </w:rPr>
        <w:t>ط السلوك</w:t>
      </w:r>
      <w:r w:rsidR="001C775C" w:rsidRPr="00A87625">
        <w:rPr>
          <w:rFonts w:cs="Sakkal Majalla"/>
          <w:szCs w:val="28"/>
        </w:rPr>
        <w:t>.</w:t>
      </w:r>
    </w:p>
    <w:p w14:paraId="1232C23B" w14:textId="447EC148" w:rsidR="001C775C" w:rsidRPr="00A87625" w:rsidRDefault="001C775C">
      <w:pPr>
        <w:pStyle w:val="ListParagraph"/>
        <w:numPr>
          <w:ilvl w:val="0"/>
          <w:numId w:val="1"/>
        </w:numPr>
        <w:spacing w:before="100" w:beforeAutospacing="1" w:after="100" w:afterAutospacing="1"/>
        <w:ind w:left="0"/>
        <w:rPr>
          <w:rFonts w:cs="Sakkal Majalla"/>
          <w:szCs w:val="28"/>
        </w:rPr>
      </w:pPr>
      <w:r w:rsidRPr="00A87625">
        <w:rPr>
          <w:rFonts w:cs="Sakkal Majalla"/>
          <w:szCs w:val="28"/>
          <w:rtl/>
          <w:lang w:bidi="ar-EG"/>
        </w:rPr>
        <w:t>ت</w:t>
      </w:r>
      <w:r w:rsidR="00071893" w:rsidRPr="00A87625">
        <w:rPr>
          <w:rFonts w:cs="Sakkal Majalla"/>
          <w:szCs w:val="28"/>
          <w:rtl/>
          <w:lang w:bidi="ar-EG"/>
        </w:rPr>
        <w:t>حقق درجة عالية من التعاون .</w:t>
      </w:r>
    </w:p>
    <w:p w14:paraId="17E5464E" w14:textId="02067A02" w:rsidR="00881082" w:rsidRDefault="007F483E">
      <w:pPr>
        <w:pStyle w:val="ListParagraph"/>
        <w:numPr>
          <w:ilvl w:val="0"/>
          <w:numId w:val="1"/>
        </w:numPr>
        <w:spacing w:before="100" w:beforeAutospacing="1" w:after="100" w:afterAutospacing="1"/>
        <w:ind w:left="0"/>
        <w:rPr>
          <w:rFonts w:cs="Sakkal Majalla"/>
          <w:szCs w:val="28"/>
          <w:rtl/>
          <w:lang w:bidi="ar-EG"/>
        </w:rPr>
      </w:pPr>
      <w:r w:rsidRPr="00A87625">
        <w:rPr>
          <w:rFonts w:cs="Sakkal Majalla"/>
          <w:szCs w:val="28"/>
          <w:rtl/>
          <w:lang w:bidi="ar-EG"/>
        </w:rPr>
        <w:t xml:space="preserve">التجديد في مكان العمل </w:t>
      </w:r>
    </w:p>
    <w:p w14:paraId="4D835D37" w14:textId="77777777" w:rsidR="00881082" w:rsidRDefault="00881082">
      <w:pPr>
        <w:spacing w:line="259" w:lineRule="auto"/>
        <w:ind w:hanging="142"/>
        <w:jc w:val="left"/>
        <w:rPr>
          <w:rFonts w:cs="Sakkal Majalla"/>
          <w:szCs w:val="28"/>
          <w:rtl/>
          <w:lang w:bidi="ar-EG"/>
        </w:rPr>
      </w:pPr>
      <w:r>
        <w:rPr>
          <w:rFonts w:cs="Sakkal Majalla"/>
          <w:szCs w:val="28"/>
          <w:rtl/>
          <w:lang w:bidi="ar-EG"/>
        </w:rPr>
        <w:br w:type="page"/>
      </w:r>
    </w:p>
    <w:p w14:paraId="4D63A66E" w14:textId="07B9AA90" w:rsidR="00006577" w:rsidRPr="00D6232A" w:rsidRDefault="00ED637E" w:rsidP="00D6232A">
      <w:pPr>
        <w:ind w:left="0" w:firstLine="0"/>
        <w:outlineLvl w:val="1"/>
        <w:rPr>
          <w:rFonts w:cs="Sakkal Majalla"/>
          <w:b/>
          <w:bCs/>
          <w:sz w:val="44"/>
          <w:szCs w:val="36"/>
        </w:rPr>
      </w:pPr>
      <w:bookmarkStart w:id="100" w:name="_Toc179991784"/>
      <w:r w:rsidRPr="00D6232A">
        <w:rPr>
          <w:rFonts w:cs="Sakkal Majalla"/>
          <w:b/>
          <w:bCs/>
          <w:sz w:val="44"/>
          <w:szCs w:val="36"/>
          <w:rtl/>
        </w:rPr>
        <w:lastRenderedPageBreak/>
        <w:t xml:space="preserve">4.1.2 </w:t>
      </w:r>
      <w:r w:rsidR="00006577" w:rsidRPr="00D6232A">
        <w:rPr>
          <w:rFonts w:cs="Sakkal Majalla"/>
          <w:b/>
          <w:bCs/>
          <w:sz w:val="44"/>
          <w:szCs w:val="36"/>
          <w:rtl/>
        </w:rPr>
        <w:t>استراتيجيات كيفية إحداث التغيير</w:t>
      </w:r>
      <w:bookmarkEnd w:id="100"/>
    </w:p>
    <w:p w14:paraId="4BE32C69" w14:textId="54021CEA" w:rsidR="00E12313" w:rsidRPr="00A87625" w:rsidRDefault="00006577" w:rsidP="000D7C14">
      <w:pPr>
        <w:pStyle w:val="ListParagraph"/>
        <w:spacing w:before="100" w:beforeAutospacing="1" w:after="100" w:afterAutospacing="1"/>
        <w:ind w:left="0"/>
        <w:rPr>
          <w:rFonts w:cs="Sakkal Majalla"/>
          <w:szCs w:val="28"/>
        </w:rPr>
      </w:pPr>
      <w:r w:rsidRPr="00A87625">
        <w:rPr>
          <w:rFonts w:cs="Sakkal Majalla"/>
          <w:szCs w:val="28"/>
          <w:rtl/>
        </w:rPr>
        <w:t>يمكن تصنيف استراتيجيات التغيير على أساس كيفية إحداث التغيير إلى ما يلي:</w:t>
      </w:r>
      <w:r w:rsidR="00E12313" w:rsidRPr="00A87625">
        <w:rPr>
          <w:rFonts w:cs="Sakkal Majalla"/>
          <w:szCs w:val="28"/>
          <w:rtl/>
        </w:rPr>
        <w:t xml:space="preserve"> </w:t>
      </w:r>
      <w:proofErr w:type="gramStart"/>
      <w:r w:rsidR="00E12313" w:rsidRPr="00A87625">
        <w:rPr>
          <w:rFonts w:cs="Sakkal Majalla"/>
          <w:szCs w:val="28"/>
          <w:rtl/>
        </w:rPr>
        <w:t xml:space="preserve">( </w:t>
      </w:r>
      <w:proofErr w:type="spellStart"/>
      <w:r w:rsidR="00E12313" w:rsidRPr="00A87625">
        <w:rPr>
          <w:rFonts w:cs="Sakkal Majalla"/>
          <w:szCs w:val="28"/>
          <w:rtl/>
        </w:rPr>
        <w:t>غيلانى</w:t>
      </w:r>
      <w:proofErr w:type="spellEnd"/>
      <w:proofErr w:type="gramEnd"/>
      <w:r w:rsidR="00E12313" w:rsidRPr="00A87625">
        <w:rPr>
          <w:rFonts w:cs="Sakkal Majalla"/>
          <w:szCs w:val="28"/>
          <w:rtl/>
        </w:rPr>
        <w:t xml:space="preserve"> وبن محمود،2017).</w:t>
      </w:r>
    </w:p>
    <w:p w14:paraId="34017688" w14:textId="4E221C4F" w:rsidR="00006577" w:rsidRPr="00A87625" w:rsidRDefault="00006577">
      <w:pPr>
        <w:pStyle w:val="ListParagraph"/>
        <w:numPr>
          <w:ilvl w:val="0"/>
          <w:numId w:val="8"/>
        </w:numPr>
        <w:spacing w:before="100" w:beforeAutospacing="1" w:after="100" w:afterAutospacing="1"/>
        <w:ind w:left="0"/>
        <w:rPr>
          <w:rFonts w:cs="Sakkal Majalla"/>
          <w:szCs w:val="28"/>
        </w:rPr>
      </w:pPr>
      <w:r w:rsidRPr="00A87625">
        <w:rPr>
          <w:rFonts w:cs="Sakkal Majalla"/>
          <w:b/>
          <w:bCs/>
          <w:szCs w:val="28"/>
          <w:rtl/>
        </w:rPr>
        <w:t>استراتيجية الطرف الواحد</w:t>
      </w:r>
      <w:r w:rsidRPr="00A87625">
        <w:rPr>
          <w:rFonts w:cs="Sakkal Majalla"/>
          <w:szCs w:val="28"/>
          <w:rtl/>
        </w:rPr>
        <w:t xml:space="preserve"> </w:t>
      </w:r>
      <w:r w:rsidRPr="00A87625">
        <w:rPr>
          <w:rFonts w:cs="Sakkal Majalla"/>
          <w:szCs w:val="28"/>
        </w:rPr>
        <w:t>Unilateral</w:t>
      </w:r>
      <w:r w:rsidRPr="00A87625">
        <w:rPr>
          <w:rFonts w:cs="Sakkal Majalla"/>
          <w:szCs w:val="28"/>
          <w:rtl/>
        </w:rPr>
        <w:t xml:space="preserve">: تركز على دور المدير في موقع السلطة لإحداث عملية </w:t>
      </w:r>
      <w:proofErr w:type="gramStart"/>
      <w:r w:rsidRPr="00A87625">
        <w:rPr>
          <w:rFonts w:cs="Sakkal Majalla"/>
          <w:szCs w:val="28"/>
          <w:rtl/>
        </w:rPr>
        <w:t>التغيير .</w:t>
      </w:r>
      <w:proofErr w:type="gramEnd"/>
    </w:p>
    <w:p w14:paraId="547F81FA" w14:textId="05322B80" w:rsidR="00006577" w:rsidRPr="00A87625" w:rsidRDefault="00006577">
      <w:pPr>
        <w:pStyle w:val="ListParagraph"/>
        <w:numPr>
          <w:ilvl w:val="0"/>
          <w:numId w:val="8"/>
        </w:numPr>
        <w:spacing w:before="100" w:beforeAutospacing="1" w:after="100" w:afterAutospacing="1"/>
        <w:ind w:left="0"/>
        <w:rPr>
          <w:rFonts w:cs="Sakkal Majalla"/>
          <w:szCs w:val="28"/>
        </w:rPr>
      </w:pPr>
      <w:r w:rsidRPr="00A87625">
        <w:rPr>
          <w:rFonts w:cs="Sakkal Majalla"/>
          <w:b/>
          <w:bCs/>
          <w:szCs w:val="28"/>
          <w:rtl/>
        </w:rPr>
        <w:t xml:space="preserve">استراتيجية المشاركة في القوة </w:t>
      </w:r>
      <w:r w:rsidRPr="00A87625">
        <w:rPr>
          <w:rFonts w:cs="Sakkal Majalla"/>
          <w:b/>
          <w:bCs/>
          <w:szCs w:val="28"/>
        </w:rPr>
        <w:t>Power- Sharing</w:t>
      </w:r>
      <w:r w:rsidRPr="00A87625">
        <w:rPr>
          <w:rFonts w:cs="Sakkal Majalla"/>
          <w:szCs w:val="28"/>
          <w:rtl/>
        </w:rPr>
        <w:t>: يستخدم هذا النوع في صورتين هما:</w:t>
      </w:r>
      <w:r w:rsidR="00721642" w:rsidRPr="00A87625">
        <w:rPr>
          <w:rFonts w:cs="Sakkal Majalla"/>
          <w:szCs w:val="28"/>
          <w:rtl/>
        </w:rPr>
        <w:t xml:space="preserve"> </w:t>
      </w:r>
      <w:r w:rsidRPr="00A87625">
        <w:rPr>
          <w:rFonts w:cs="Sakkal Majalla"/>
          <w:szCs w:val="28"/>
          <w:rtl/>
        </w:rPr>
        <w:t xml:space="preserve">عملية اتخاذ القرارات بالمشاركة بين أفراد </w:t>
      </w:r>
      <w:proofErr w:type="gramStart"/>
      <w:r w:rsidRPr="00A87625">
        <w:rPr>
          <w:rFonts w:cs="Sakkal Majalla"/>
          <w:szCs w:val="28"/>
          <w:rtl/>
        </w:rPr>
        <w:t xml:space="preserve">الجماعة </w:t>
      </w:r>
      <w:r w:rsidR="00721642" w:rsidRPr="00A87625">
        <w:rPr>
          <w:rFonts w:cs="Sakkal Majalla"/>
          <w:szCs w:val="28"/>
          <w:rtl/>
        </w:rPr>
        <w:t>،</w:t>
      </w:r>
      <w:proofErr w:type="gramEnd"/>
      <w:r w:rsidR="00721642" w:rsidRPr="00A87625">
        <w:rPr>
          <w:rFonts w:cs="Sakkal Majalla"/>
          <w:szCs w:val="28"/>
          <w:rtl/>
        </w:rPr>
        <w:t xml:space="preserve"> </w:t>
      </w:r>
      <w:r w:rsidRPr="00A87625">
        <w:rPr>
          <w:rFonts w:cs="Sakkal Majalla"/>
          <w:szCs w:val="28"/>
          <w:rtl/>
        </w:rPr>
        <w:t>وحل المشكلات بواسطة الجماعة</w:t>
      </w:r>
      <w:r w:rsidR="00721642" w:rsidRPr="00A87625">
        <w:rPr>
          <w:rFonts w:cs="Sakkal Majalla"/>
          <w:szCs w:val="28"/>
          <w:rtl/>
        </w:rPr>
        <w:t>.</w:t>
      </w:r>
    </w:p>
    <w:p w14:paraId="2EEE2F53" w14:textId="70BB6ED7" w:rsidR="00006577" w:rsidRPr="00A87625" w:rsidRDefault="00006577">
      <w:pPr>
        <w:pStyle w:val="ListParagraph"/>
        <w:numPr>
          <w:ilvl w:val="0"/>
          <w:numId w:val="8"/>
        </w:numPr>
        <w:spacing w:before="100" w:beforeAutospacing="1" w:after="100" w:afterAutospacing="1"/>
        <w:ind w:left="0"/>
        <w:rPr>
          <w:rFonts w:cs="Sakkal Majalla"/>
          <w:szCs w:val="28"/>
        </w:rPr>
      </w:pPr>
      <w:r w:rsidRPr="00A87625">
        <w:rPr>
          <w:rFonts w:cs="Sakkal Majalla"/>
          <w:b/>
          <w:bCs/>
          <w:szCs w:val="28"/>
          <w:rtl/>
        </w:rPr>
        <w:t>استراتيجية السلطة المفوضة</w:t>
      </w:r>
      <w:r w:rsidRPr="00A87625">
        <w:rPr>
          <w:rFonts w:cs="Sakkal Majalla"/>
          <w:szCs w:val="28"/>
          <w:rtl/>
        </w:rPr>
        <w:t xml:space="preserve"> </w:t>
      </w:r>
      <w:r w:rsidRPr="00A87625">
        <w:rPr>
          <w:rFonts w:cs="Sakkal Majalla"/>
          <w:szCs w:val="28"/>
        </w:rPr>
        <w:t>Delegative authority</w:t>
      </w:r>
      <w:r w:rsidRPr="00A87625">
        <w:rPr>
          <w:rFonts w:cs="Sakkal Majalla"/>
          <w:szCs w:val="28"/>
          <w:rtl/>
        </w:rPr>
        <w:t>: ويتم فيها تفويض مسؤولية تحديد المشاكل ومعالجتها لمجموعة من الأفراد المختصين في هذا المجال.</w:t>
      </w:r>
    </w:p>
    <w:p w14:paraId="029A531B" w14:textId="77777777" w:rsidR="00006577" w:rsidRPr="00A87625" w:rsidRDefault="00006577" w:rsidP="000D7C14">
      <w:pPr>
        <w:pStyle w:val="ListParagraph"/>
        <w:spacing w:before="100" w:beforeAutospacing="1" w:after="100" w:afterAutospacing="1"/>
        <w:ind w:left="0" w:firstLine="0"/>
        <w:rPr>
          <w:rFonts w:cs="Sakkal Majalla"/>
          <w:szCs w:val="28"/>
        </w:rPr>
      </w:pPr>
      <w:r w:rsidRPr="00A87625">
        <w:rPr>
          <w:rFonts w:cs="Sakkal Majalla"/>
          <w:szCs w:val="28"/>
          <w:rtl/>
        </w:rPr>
        <w:t>ويمكن تصنيف استراتيجيات التعبير إلى ثلاث فئات رئيسية وهي:</w:t>
      </w:r>
    </w:p>
    <w:p w14:paraId="7572DF03" w14:textId="66019CD7" w:rsidR="00006577" w:rsidRPr="00A87625" w:rsidRDefault="00006577">
      <w:pPr>
        <w:pStyle w:val="ListParagraph"/>
        <w:numPr>
          <w:ilvl w:val="0"/>
          <w:numId w:val="9"/>
        </w:numPr>
        <w:spacing w:before="100" w:beforeAutospacing="1" w:after="100" w:afterAutospacing="1"/>
        <w:ind w:left="0"/>
        <w:rPr>
          <w:rFonts w:cs="Sakkal Majalla"/>
          <w:szCs w:val="28"/>
        </w:rPr>
      </w:pPr>
      <w:r w:rsidRPr="00A87625">
        <w:rPr>
          <w:rFonts w:cs="Sakkal Majalla"/>
          <w:b/>
          <w:bCs/>
          <w:szCs w:val="28"/>
          <w:rtl/>
        </w:rPr>
        <w:t>استراتيجيات هيكلية</w:t>
      </w:r>
      <w:r w:rsidRPr="00A87625">
        <w:rPr>
          <w:rFonts w:cs="Sakkal Majalla"/>
          <w:szCs w:val="28"/>
          <w:rtl/>
        </w:rPr>
        <w:t>: حيث تهتم بالهيكل التنظيمي وطرق التصميم والعلاقات بين الوحدات.</w:t>
      </w:r>
    </w:p>
    <w:p w14:paraId="55D838CC" w14:textId="2E5135BF" w:rsidR="00006577" w:rsidRPr="00A87625" w:rsidRDefault="00006577">
      <w:pPr>
        <w:pStyle w:val="ListParagraph"/>
        <w:numPr>
          <w:ilvl w:val="0"/>
          <w:numId w:val="9"/>
        </w:numPr>
        <w:spacing w:before="100" w:beforeAutospacing="1" w:after="100" w:afterAutospacing="1"/>
        <w:ind w:left="0"/>
        <w:rPr>
          <w:rFonts w:cs="Sakkal Majalla"/>
          <w:szCs w:val="28"/>
        </w:rPr>
      </w:pPr>
      <w:r w:rsidRPr="00A87625">
        <w:rPr>
          <w:rFonts w:cs="Sakkal Majalla"/>
          <w:b/>
          <w:bCs/>
          <w:szCs w:val="28"/>
          <w:rtl/>
        </w:rPr>
        <w:t>استراتيجيات تكنولوجية:</w:t>
      </w:r>
      <w:r w:rsidRPr="00A87625">
        <w:rPr>
          <w:rFonts w:cs="Sakkal Majalla"/>
          <w:szCs w:val="28"/>
          <w:rtl/>
        </w:rPr>
        <w:t xml:space="preserve"> تركز على التصورات والعمليات الجديدة المرتكزة على الاختراعات والإبداعات </w:t>
      </w:r>
      <w:r w:rsidR="00721642" w:rsidRPr="00A87625">
        <w:rPr>
          <w:rFonts w:cs="Sakkal Majalla"/>
          <w:szCs w:val="28"/>
          <w:rtl/>
        </w:rPr>
        <w:t>التكنولوجية.</w:t>
      </w:r>
    </w:p>
    <w:p w14:paraId="716C9220" w14:textId="3204AAF0" w:rsidR="00370E5A" w:rsidRPr="00A87625" w:rsidRDefault="00006577">
      <w:pPr>
        <w:pStyle w:val="ListParagraph"/>
        <w:numPr>
          <w:ilvl w:val="0"/>
          <w:numId w:val="9"/>
        </w:numPr>
        <w:spacing w:before="100" w:beforeAutospacing="1" w:after="100" w:afterAutospacing="1"/>
        <w:ind w:left="0"/>
        <w:rPr>
          <w:rFonts w:cs="Sakkal Majalla"/>
          <w:szCs w:val="28"/>
        </w:rPr>
      </w:pPr>
      <w:r w:rsidRPr="00A87625">
        <w:rPr>
          <w:rFonts w:cs="Sakkal Majalla"/>
          <w:b/>
          <w:bCs/>
          <w:szCs w:val="28"/>
          <w:rtl/>
        </w:rPr>
        <w:t>الاستراتيجيات السلوكية</w:t>
      </w:r>
      <w:r w:rsidRPr="00A87625">
        <w:rPr>
          <w:rFonts w:cs="Sakkal Majalla"/>
          <w:szCs w:val="28"/>
          <w:rtl/>
        </w:rPr>
        <w:t xml:space="preserve"> تعنى بال</w:t>
      </w:r>
      <w:r w:rsidR="002E5014" w:rsidRPr="00A87625">
        <w:rPr>
          <w:rFonts w:cs="Sakkal Majalla"/>
          <w:szCs w:val="28"/>
          <w:rtl/>
        </w:rPr>
        <w:t xml:space="preserve">قيم </w:t>
      </w:r>
      <w:proofErr w:type="gramStart"/>
      <w:r w:rsidR="002E5014" w:rsidRPr="00A87625">
        <w:rPr>
          <w:rFonts w:cs="Sakkal Majalla"/>
          <w:szCs w:val="28"/>
          <w:rtl/>
        </w:rPr>
        <w:t xml:space="preserve">والتوجهات </w:t>
      </w:r>
      <w:r w:rsidRPr="00A87625">
        <w:rPr>
          <w:rFonts w:cs="Sakkal Majalla"/>
          <w:szCs w:val="28"/>
          <w:rtl/>
        </w:rPr>
        <w:t xml:space="preserve"> الجديدة</w:t>
      </w:r>
      <w:proofErr w:type="gramEnd"/>
      <w:r w:rsidRPr="00A87625">
        <w:rPr>
          <w:rFonts w:cs="Sakkal Majalla"/>
          <w:szCs w:val="28"/>
          <w:rtl/>
        </w:rPr>
        <w:t xml:space="preserve"> والتي تهدف إلى تحسين أداء الموارد</w:t>
      </w:r>
      <w:r w:rsidR="002E5014" w:rsidRPr="00A87625">
        <w:rPr>
          <w:rFonts w:cs="Sakkal Majalla"/>
          <w:szCs w:val="28"/>
          <w:rtl/>
        </w:rPr>
        <w:t xml:space="preserve"> </w:t>
      </w:r>
      <w:r w:rsidRPr="00A87625">
        <w:rPr>
          <w:rFonts w:cs="Sakkal Majalla"/>
          <w:szCs w:val="28"/>
          <w:rtl/>
        </w:rPr>
        <w:t>ال</w:t>
      </w:r>
      <w:r w:rsidR="002E5014" w:rsidRPr="00A87625">
        <w:rPr>
          <w:rFonts w:cs="Sakkal Majalla"/>
          <w:szCs w:val="28"/>
          <w:rtl/>
        </w:rPr>
        <w:t>بش</w:t>
      </w:r>
      <w:r w:rsidRPr="00A87625">
        <w:rPr>
          <w:rFonts w:cs="Sakkal Majalla"/>
          <w:szCs w:val="28"/>
          <w:rtl/>
        </w:rPr>
        <w:t xml:space="preserve">رية كتفويض </w:t>
      </w:r>
      <w:r w:rsidR="00721642" w:rsidRPr="00A87625">
        <w:rPr>
          <w:rFonts w:cs="Sakkal Majalla"/>
          <w:szCs w:val="28"/>
          <w:rtl/>
        </w:rPr>
        <w:t>اتخاذ</w:t>
      </w:r>
      <w:r w:rsidRPr="00A87625">
        <w:rPr>
          <w:rFonts w:cs="Sakkal Majalla"/>
          <w:szCs w:val="28"/>
          <w:rtl/>
        </w:rPr>
        <w:t xml:space="preserve"> القرار </w:t>
      </w:r>
      <w:r w:rsidR="002E5014" w:rsidRPr="00A87625">
        <w:rPr>
          <w:rFonts w:cs="Sakkal Majalla"/>
          <w:szCs w:val="28"/>
          <w:rtl/>
        </w:rPr>
        <w:t>الإدارة</w:t>
      </w:r>
      <w:r w:rsidRPr="00A87625">
        <w:rPr>
          <w:rFonts w:cs="Sakkal Majalla"/>
          <w:szCs w:val="28"/>
          <w:rtl/>
        </w:rPr>
        <w:t xml:space="preserve"> ال</w:t>
      </w:r>
      <w:r w:rsidR="002E5014" w:rsidRPr="00A87625">
        <w:rPr>
          <w:rFonts w:cs="Sakkal Majalla"/>
          <w:szCs w:val="28"/>
          <w:rtl/>
        </w:rPr>
        <w:t>إش</w:t>
      </w:r>
      <w:r w:rsidRPr="00A87625">
        <w:rPr>
          <w:rFonts w:cs="Sakkal Majalla"/>
          <w:szCs w:val="28"/>
          <w:rtl/>
        </w:rPr>
        <w:t>رافية دول الموافقة من مستوى الإداري الأعلى</w:t>
      </w:r>
      <w:r w:rsidR="002E5014" w:rsidRPr="00A87625">
        <w:rPr>
          <w:rFonts w:cs="Sakkal Majalla"/>
          <w:szCs w:val="28"/>
          <w:rtl/>
        </w:rPr>
        <w:t xml:space="preserve"> </w:t>
      </w:r>
      <w:r w:rsidR="00603E9B" w:rsidRPr="00A87625">
        <w:rPr>
          <w:rFonts w:cs="Sakkal Majalla"/>
          <w:szCs w:val="28"/>
          <w:rtl/>
        </w:rPr>
        <w:t>.</w:t>
      </w:r>
    </w:p>
    <w:p w14:paraId="273EED62" w14:textId="3F0312C4" w:rsidR="00F26CA4" w:rsidRPr="00D6232A" w:rsidRDefault="00721642" w:rsidP="00D6232A">
      <w:pPr>
        <w:ind w:left="0" w:firstLine="0"/>
        <w:outlineLvl w:val="1"/>
        <w:rPr>
          <w:rFonts w:cs="Sakkal Majalla"/>
          <w:b/>
          <w:bCs/>
          <w:sz w:val="44"/>
          <w:szCs w:val="36"/>
          <w:rtl/>
        </w:rPr>
      </w:pPr>
      <w:bookmarkStart w:id="101" w:name="_Toc179991785"/>
      <w:r w:rsidRPr="00D6232A">
        <w:rPr>
          <w:rFonts w:cs="Sakkal Majalla"/>
          <w:b/>
          <w:bCs/>
          <w:sz w:val="44"/>
          <w:szCs w:val="36"/>
          <w:rtl/>
        </w:rPr>
        <w:t>5</w:t>
      </w:r>
      <w:r w:rsidR="00ED637E" w:rsidRPr="00D6232A">
        <w:rPr>
          <w:rFonts w:cs="Sakkal Majalla"/>
          <w:b/>
          <w:bCs/>
          <w:sz w:val="44"/>
          <w:szCs w:val="36"/>
          <w:rtl/>
        </w:rPr>
        <w:t xml:space="preserve">.1.2 </w:t>
      </w:r>
      <w:r w:rsidR="00F26CA4" w:rsidRPr="00D6232A">
        <w:rPr>
          <w:rFonts w:cs="Sakkal Majalla"/>
          <w:b/>
          <w:bCs/>
          <w:sz w:val="44"/>
          <w:szCs w:val="36"/>
          <w:rtl/>
        </w:rPr>
        <w:t>أبعاد التغيير التنظيمي</w:t>
      </w:r>
      <w:bookmarkEnd w:id="101"/>
    </w:p>
    <w:p w14:paraId="02DA474B" w14:textId="3540EC50" w:rsidR="00881082" w:rsidRDefault="00F26CA4" w:rsidP="000D7C14">
      <w:pPr>
        <w:spacing w:before="100" w:beforeAutospacing="1" w:after="100" w:afterAutospacing="1"/>
        <w:ind w:left="0"/>
        <w:rPr>
          <w:rFonts w:cs="Sakkal Majalla"/>
          <w:szCs w:val="28"/>
          <w:rtl/>
        </w:rPr>
      </w:pPr>
      <w:r w:rsidRPr="00A87625">
        <w:rPr>
          <w:rFonts w:cs="Sakkal Majalla"/>
          <w:szCs w:val="28"/>
          <w:rtl/>
        </w:rPr>
        <w:t>إن منظمات الأعمال كعناصر مهمة في الحياة الاقتصادية ونظـم مفتوحـة تعيش التغيير، فهي تنمو وتتطور وتتفاعل مع فرص وتحديات بيئتها التي تنشط بها، فـالتغيير ظاهرة طبيعية تقتضي تحول تلك المنظمـات من وضع قائم إلى وضع أخـر مـستهدف، قـد يضمن لها البقاء والاستمرارية في بيئة مضطربة ومعقدة، وقد اعتمدت الدراسة على أربعة أبعاد للتغيير التنظيمي، وهي كما يلي</w:t>
      </w:r>
      <w:bookmarkStart w:id="102" w:name="_Hlk143843322"/>
      <w:r w:rsidR="00E12313" w:rsidRPr="00A87625">
        <w:rPr>
          <w:rFonts w:cs="Sakkal Majalla"/>
          <w:szCs w:val="28"/>
          <w:rtl/>
        </w:rPr>
        <w:t xml:space="preserve"> (</w:t>
      </w:r>
      <w:proofErr w:type="spellStart"/>
      <w:r w:rsidR="007F32FE" w:rsidRPr="00A87625">
        <w:rPr>
          <w:rFonts w:cs="Sakkal Majalla"/>
          <w:szCs w:val="28"/>
          <w:rtl/>
        </w:rPr>
        <w:t>العنزى</w:t>
      </w:r>
      <w:proofErr w:type="spellEnd"/>
      <w:r w:rsidR="007F32FE" w:rsidRPr="00A87625">
        <w:rPr>
          <w:rFonts w:cs="Sakkal Majalla"/>
          <w:szCs w:val="28"/>
          <w:rtl/>
        </w:rPr>
        <w:t xml:space="preserve"> ،2013</w:t>
      </w:r>
      <w:proofErr w:type="gramStart"/>
      <w:r w:rsidR="007F32FE" w:rsidRPr="00A87625">
        <w:rPr>
          <w:rFonts w:cs="Sakkal Majalla"/>
          <w:szCs w:val="28"/>
          <w:rtl/>
        </w:rPr>
        <w:t>)</w:t>
      </w:r>
      <w:r w:rsidR="00E12313" w:rsidRPr="00A87625">
        <w:rPr>
          <w:rFonts w:cs="Sakkal Majalla"/>
          <w:szCs w:val="28"/>
          <w:rtl/>
        </w:rPr>
        <w:t xml:space="preserve"> </w:t>
      </w:r>
      <w:bookmarkEnd w:id="102"/>
      <w:r w:rsidR="00E12313" w:rsidRPr="00A87625">
        <w:rPr>
          <w:rFonts w:cs="Sakkal Majalla"/>
          <w:szCs w:val="28"/>
          <w:rtl/>
        </w:rPr>
        <w:t xml:space="preserve"> </w:t>
      </w:r>
      <w:r w:rsidRPr="00A87625">
        <w:rPr>
          <w:rFonts w:cs="Sakkal Majalla"/>
          <w:szCs w:val="28"/>
          <w:rtl/>
        </w:rPr>
        <w:t>:</w:t>
      </w:r>
      <w:proofErr w:type="gramEnd"/>
    </w:p>
    <w:p w14:paraId="16B67FA6" w14:textId="77777777" w:rsidR="00881082" w:rsidRDefault="00881082">
      <w:pPr>
        <w:spacing w:line="259" w:lineRule="auto"/>
        <w:ind w:hanging="142"/>
        <w:jc w:val="left"/>
        <w:rPr>
          <w:rFonts w:cs="Sakkal Majalla"/>
          <w:szCs w:val="28"/>
          <w:rtl/>
        </w:rPr>
      </w:pPr>
      <w:r>
        <w:rPr>
          <w:rFonts w:cs="Sakkal Majalla"/>
          <w:szCs w:val="28"/>
          <w:rtl/>
        </w:rPr>
        <w:br w:type="page"/>
      </w:r>
    </w:p>
    <w:p w14:paraId="0AEDB0DC" w14:textId="77777777" w:rsidR="00F26CA4" w:rsidRPr="00A87625" w:rsidRDefault="00F26CA4" w:rsidP="000D7C14">
      <w:pPr>
        <w:spacing w:before="100" w:beforeAutospacing="1" w:after="100" w:afterAutospacing="1"/>
        <w:ind w:left="0" w:firstLine="0"/>
        <w:rPr>
          <w:rFonts w:cs="Sakkal Majalla"/>
          <w:b/>
          <w:bCs/>
          <w:szCs w:val="28"/>
          <w:rtl/>
        </w:rPr>
      </w:pPr>
      <w:r w:rsidRPr="00A87625">
        <w:rPr>
          <w:rFonts w:cs="Sakkal Majalla"/>
          <w:b/>
          <w:bCs/>
          <w:szCs w:val="28"/>
          <w:rtl/>
        </w:rPr>
        <w:lastRenderedPageBreak/>
        <w:t>أولا: التغيير في الثقافة:</w:t>
      </w:r>
    </w:p>
    <w:p w14:paraId="61ABE0B3" w14:textId="4293FAFD" w:rsidR="00711AD5" w:rsidRPr="00A87625" w:rsidRDefault="00F26CA4" w:rsidP="000D7C14">
      <w:pPr>
        <w:spacing w:before="100" w:beforeAutospacing="1" w:after="100" w:afterAutospacing="1"/>
        <w:ind w:left="0"/>
        <w:rPr>
          <w:rFonts w:cs="Sakkal Majalla"/>
          <w:szCs w:val="28"/>
          <w:rtl/>
        </w:rPr>
      </w:pPr>
      <w:r w:rsidRPr="00A87625">
        <w:rPr>
          <w:rFonts w:cs="Sakkal Majalla"/>
          <w:szCs w:val="28"/>
          <w:rtl/>
        </w:rPr>
        <w:t>عملية تحول تشمل سلوك الأفراد، وهياكل التنظيم، ونظم الأداء وتقويمهـا، والتكنولوجيا، وذلك بغرض الفاعل والكيف مع مغيرات البيئة المحيطة، ولقد</w:t>
      </w:r>
      <w:r w:rsidR="00711AD5" w:rsidRPr="00A87625">
        <w:rPr>
          <w:rFonts w:cs="Sakkal Majalla"/>
          <w:szCs w:val="28"/>
          <w:rtl/>
        </w:rPr>
        <w:t xml:space="preserve"> أضحى مفهوم ثقافة التغيير من المفاهيم المستحدثة والمهمـة فـي حيـاة الإنسان المعاصر، ونتيجة لحداثة هذا المفهوم، فقد حدث بعض الخلط واللبس في استخدامه وفي علاقته بمفهوم التغيير الثقافي، لذلك ينبغي أن نلاحظ أن هناك فرقاً جوهرياً بين المفهـومين، فمفهـوم ثقافة التغيير" يعني أن للثقافة دور هام في تغيير الواقع إلى الأفضل، بينما مفهوم "تغيير الثقافة" يعني التخلي عن مقومات الثقافة الحالية ومحاولة اكتساب مقومات ثقافة أخرى كسبيل للتغييـر وال</w:t>
      </w:r>
      <w:r w:rsidR="00E838C6" w:rsidRPr="00A87625">
        <w:rPr>
          <w:rFonts w:cs="Sakkal Majalla"/>
          <w:szCs w:val="28"/>
          <w:rtl/>
        </w:rPr>
        <w:t>تط</w:t>
      </w:r>
      <w:r w:rsidR="00711AD5" w:rsidRPr="00A87625">
        <w:rPr>
          <w:rFonts w:cs="Sakkal Majalla"/>
          <w:szCs w:val="28"/>
          <w:rtl/>
        </w:rPr>
        <w:t xml:space="preserve">وير </w:t>
      </w:r>
      <w:r w:rsidR="00721642" w:rsidRPr="00A87625">
        <w:rPr>
          <w:rFonts w:cs="Sakkal Majalla"/>
          <w:szCs w:val="28"/>
          <w:rtl/>
        </w:rPr>
        <w:t>.</w:t>
      </w:r>
    </w:p>
    <w:p w14:paraId="2AA68098" w14:textId="46B66E7A" w:rsidR="00E354CE" w:rsidRPr="00A87625" w:rsidRDefault="00E354CE" w:rsidP="000D7C14">
      <w:pPr>
        <w:spacing w:before="100" w:beforeAutospacing="1" w:after="100" w:afterAutospacing="1"/>
        <w:ind w:left="0" w:firstLine="0"/>
        <w:rPr>
          <w:rFonts w:cs="Sakkal Majalla"/>
          <w:b/>
          <w:bCs/>
          <w:szCs w:val="28"/>
          <w:rtl/>
        </w:rPr>
      </w:pPr>
      <w:r w:rsidRPr="00A87625">
        <w:rPr>
          <w:rFonts w:cs="Sakkal Majalla"/>
          <w:b/>
          <w:bCs/>
          <w:szCs w:val="28"/>
          <w:rtl/>
        </w:rPr>
        <w:t xml:space="preserve"> </w:t>
      </w:r>
      <w:proofErr w:type="gramStart"/>
      <w:r w:rsidRPr="00A87625">
        <w:rPr>
          <w:rFonts w:cs="Sakkal Majalla"/>
          <w:b/>
          <w:bCs/>
          <w:szCs w:val="28"/>
          <w:rtl/>
        </w:rPr>
        <w:t>ثانيا :التغير</w:t>
      </w:r>
      <w:proofErr w:type="gramEnd"/>
      <w:r w:rsidRPr="00A87625">
        <w:rPr>
          <w:rFonts w:cs="Sakkal Majalla"/>
          <w:b/>
          <w:bCs/>
          <w:szCs w:val="28"/>
          <w:rtl/>
        </w:rPr>
        <w:t xml:space="preserve"> في الهيكل التنظيمي</w:t>
      </w:r>
    </w:p>
    <w:p w14:paraId="4BEF5CE3" w14:textId="0F428FF6" w:rsidR="00E354CE" w:rsidRPr="00A87625" w:rsidRDefault="00E354CE" w:rsidP="000D7C14">
      <w:pPr>
        <w:spacing w:before="100" w:beforeAutospacing="1" w:after="100" w:afterAutospacing="1"/>
        <w:ind w:left="0"/>
        <w:rPr>
          <w:rFonts w:cs="Sakkal Majalla"/>
          <w:szCs w:val="28"/>
          <w:rtl/>
        </w:rPr>
      </w:pPr>
      <w:r w:rsidRPr="00A87625">
        <w:rPr>
          <w:rFonts w:cs="Sakkal Majalla"/>
          <w:szCs w:val="28"/>
          <w:rtl/>
        </w:rPr>
        <w:t xml:space="preserve">ويكون هذا النوع من التغيير الذي يكون في الهيكل التنظيمي من خلال إعادة تقسيم الوحدات الإدارية؛ أي إحداث إدارات جديدة أو دمج إدارات أخرى، ويؤثر ذلك في التبعية بين الأفراد داخل بيئة العمل، وفي نطاق الإشراف المتبع في العمل، والنشاطات في كل قسم وهكذا قد يتعين إنشاء وحدات تنظيمية أو الغاؤها أو تغيير في خطوط الاتصالات أو في هيكل السلطة المسؤولية أو تغيير في اختصاصات الوحدات التنظيمية أو في المسميات الوظيفية أو في محلات الأداء أو في عند الوظائف في كل قسم داخل </w:t>
      </w:r>
      <w:r w:rsidR="00721642" w:rsidRPr="00A87625">
        <w:rPr>
          <w:rFonts w:cs="Sakkal Majalla"/>
          <w:szCs w:val="28"/>
          <w:rtl/>
        </w:rPr>
        <w:t>المنظمة.</w:t>
      </w:r>
    </w:p>
    <w:p w14:paraId="4E136652" w14:textId="1131401D" w:rsidR="00881082" w:rsidRDefault="00E354CE" w:rsidP="000D7C14">
      <w:pPr>
        <w:spacing w:before="100" w:beforeAutospacing="1" w:after="100" w:afterAutospacing="1"/>
        <w:ind w:left="0"/>
        <w:rPr>
          <w:rFonts w:cs="Sakkal Majalla"/>
          <w:szCs w:val="28"/>
          <w:rtl/>
        </w:rPr>
      </w:pPr>
      <w:proofErr w:type="spellStart"/>
      <w:r w:rsidRPr="00A87625">
        <w:rPr>
          <w:rFonts w:cs="Sakkal Majalla"/>
          <w:szCs w:val="28"/>
          <w:rtl/>
        </w:rPr>
        <w:t>ویری</w:t>
      </w:r>
      <w:proofErr w:type="spellEnd"/>
      <w:r w:rsidRPr="00A87625">
        <w:rPr>
          <w:rFonts w:cs="Sakkal Majalla"/>
          <w:szCs w:val="28"/>
          <w:rtl/>
        </w:rPr>
        <w:t xml:space="preserve"> </w:t>
      </w:r>
      <w:r w:rsidR="00836056" w:rsidRPr="00A87625">
        <w:rPr>
          <w:rFonts w:cs="Sakkal Majalla"/>
          <w:szCs w:val="28"/>
          <w:rtl/>
        </w:rPr>
        <w:t>(</w:t>
      </w:r>
      <w:proofErr w:type="spellStart"/>
      <w:r w:rsidR="00836056" w:rsidRPr="00A87625">
        <w:rPr>
          <w:rFonts w:cs="Sakkal Majalla"/>
          <w:szCs w:val="28"/>
          <w:rtl/>
        </w:rPr>
        <w:t>خرفى</w:t>
      </w:r>
      <w:proofErr w:type="spellEnd"/>
      <w:r w:rsidR="00836056" w:rsidRPr="00A87625">
        <w:rPr>
          <w:rFonts w:cs="Sakkal Majalla"/>
          <w:szCs w:val="28"/>
          <w:rtl/>
        </w:rPr>
        <w:t xml:space="preserve"> ويوسف ،2015</w:t>
      </w:r>
      <w:r w:rsidRPr="00A87625">
        <w:rPr>
          <w:rFonts w:cs="Sakkal Majalla"/>
          <w:szCs w:val="28"/>
          <w:rtl/>
        </w:rPr>
        <w:t xml:space="preserve">) أن توسيع حصة المنظمة السوقية أو الحافظ على حصتها العالية يستدعي تغيير بعض تشكيلتها التنظيمية لنشر نشاطها في تلك السوق قسم التسويق الدولي أو </w:t>
      </w:r>
      <w:proofErr w:type="gramStart"/>
      <w:r w:rsidRPr="00A87625">
        <w:rPr>
          <w:rFonts w:cs="Sakkal Majalla"/>
          <w:szCs w:val="28"/>
          <w:rtl/>
        </w:rPr>
        <w:t>الإقليمي )</w:t>
      </w:r>
      <w:proofErr w:type="gramEnd"/>
      <w:r w:rsidRPr="00A87625">
        <w:rPr>
          <w:rFonts w:cs="Sakkal Majalla"/>
          <w:szCs w:val="28"/>
          <w:rtl/>
        </w:rPr>
        <w:t xml:space="preserve"> أي إن التغيير في الهيكل إما أن يكون في جميع مسؤوليات بعض الأقسام وإما تقليص المستويات المؤدية، وإما توسيع نطاق الإشراف لكي تصبح المنظمة أكثر سطحية وأن </w:t>
      </w:r>
      <w:proofErr w:type="spellStart"/>
      <w:r w:rsidRPr="00A87625">
        <w:rPr>
          <w:rFonts w:cs="Sakkal Majalla"/>
          <w:szCs w:val="28"/>
          <w:rtl/>
        </w:rPr>
        <w:t>يروقراطية</w:t>
      </w:r>
      <w:proofErr w:type="spellEnd"/>
      <w:r w:rsidRPr="00A87625">
        <w:rPr>
          <w:rFonts w:cs="Sakkal Majalla"/>
          <w:szCs w:val="28"/>
          <w:rtl/>
        </w:rPr>
        <w:t>، وقد يمكن تطبيق قواعد وإجراءات أكثر لزيادة المعيارية كما يمكن زيادة عبر مركزية التشريع عملية اتخاذ القرار.</w:t>
      </w:r>
    </w:p>
    <w:p w14:paraId="2975626B" w14:textId="77777777" w:rsidR="00881082" w:rsidRDefault="00881082">
      <w:pPr>
        <w:spacing w:line="259" w:lineRule="auto"/>
        <w:ind w:hanging="142"/>
        <w:jc w:val="left"/>
        <w:rPr>
          <w:rFonts w:cs="Sakkal Majalla"/>
          <w:szCs w:val="28"/>
          <w:rtl/>
        </w:rPr>
      </w:pPr>
      <w:r>
        <w:rPr>
          <w:rFonts w:cs="Sakkal Majalla"/>
          <w:szCs w:val="28"/>
          <w:rtl/>
        </w:rPr>
        <w:br w:type="page"/>
      </w:r>
    </w:p>
    <w:p w14:paraId="3D93F5A0" w14:textId="32E203CF" w:rsidR="00C109D4" w:rsidRPr="00A87625" w:rsidRDefault="00C109D4" w:rsidP="000D7C14">
      <w:pPr>
        <w:spacing w:before="100" w:beforeAutospacing="1" w:after="100" w:afterAutospacing="1"/>
        <w:ind w:left="0" w:firstLine="0"/>
        <w:rPr>
          <w:rFonts w:cs="Sakkal Majalla"/>
          <w:b/>
          <w:bCs/>
          <w:szCs w:val="28"/>
          <w:rtl/>
        </w:rPr>
      </w:pPr>
      <w:r w:rsidRPr="00A87625">
        <w:rPr>
          <w:rFonts w:cs="Sakkal Majalla"/>
          <w:b/>
          <w:bCs/>
          <w:szCs w:val="28"/>
          <w:rtl/>
        </w:rPr>
        <w:lastRenderedPageBreak/>
        <w:t>ثالثا: التغيير في التكنولوجيا:</w:t>
      </w:r>
    </w:p>
    <w:p w14:paraId="4B36499E" w14:textId="01B9BC73" w:rsidR="00C109D4" w:rsidRPr="00A87625" w:rsidRDefault="00C109D4" w:rsidP="000D7C14">
      <w:pPr>
        <w:spacing w:before="100" w:beforeAutospacing="1" w:after="100" w:afterAutospacing="1"/>
        <w:ind w:left="0"/>
        <w:rPr>
          <w:rFonts w:cs="Sakkal Majalla"/>
          <w:szCs w:val="28"/>
          <w:rtl/>
        </w:rPr>
      </w:pPr>
      <w:r w:rsidRPr="00A87625">
        <w:rPr>
          <w:rFonts w:cs="Sakkal Majalla"/>
          <w:szCs w:val="28"/>
          <w:rtl/>
        </w:rPr>
        <w:t>تؤثر ثورة المعلومات التكنولوجية في أساليب الإدارة وتقديم الخدمات، إذ تتطلب هـذه الثورة من وكلاء التغيير إدخال معدات جديدة وطرائق ووسائل أعمـل جديـدة، إلا إن هـذه التأثيرات أصبحت تتزايد يوم بعد يوم بشكل سريع جدا، لأن تقنية المعلومـات أصبحت هـي الهدف، فالحل الوحيد للمديرين هو العمل الجاد على استخدام تقنيات متطورة؛ من أجل الحـافظ على الصدارة أو البقاء في المنافسة، إذ تقوم الإدارة بإتباع جميع السياسات المتطورة تكنولوجيا، وذلك من أجل الوصول إلى الهدف بكفاءة عالية، لذلك فإن التغيرات التي حدثت خلال السنوات القليلة الماضية مكنت أ</w:t>
      </w:r>
      <w:r w:rsidR="00D8686E" w:rsidRPr="00A87625">
        <w:rPr>
          <w:rFonts w:cs="Sakkal Majalla"/>
          <w:szCs w:val="28"/>
          <w:rtl/>
        </w:rPr>
        <w:t xml:space="preserve">غلب </w:t>
      </w:r>
      <w:r w:rsidRPr="00A87625">
        <w:rPr>
          <w:rFonts w:cs="Sakkal Majalla"/>
          <w:szCs w:val="28"/>
          <w:rtl/>
        </w:rPr>
        <w:t xml:space="preserve"> المنظمات اليوم من الحصول على أنظمة ومعلومات إدارية متطورة</w:t>
      </w:r>
      <w:r w:rsidR="008C114C" w:rsidRPr="00A87625">
        <w:rPr>
          <w:rFonts w:cs="Sakkal Majalla"/>
          <w:szCs w:val="28"/>
          <w:rtl/>
        </w:rPr>
        <w:t xml:space="preserve"> </w:t>
      </w:r>
      <w:r w:rsidRPr="00A87625">
        <w:rPr>
          <w:rFonts w:cs="Sakkal Majalla"/>
          <w:szCs w:val="28"/>
          <w:rtl/>
        </w:rPr>
        <w:t>تر</w:t>
      </w:r>
      <w:r w:rsidR="008C114C" w:rsidRPr="00A87625">
        <w:rPr>
          <w:rFonts w:cs="Sakkal Majalla"/>
          <w:szCs w:val="28"/>
          <w:rtl/>
        </w:rPr>
        <w:t>بط</w:t>
      </w:r>
      <w:r w:rsidRPr="00A87625">
        <w:rPr>
          <w:rFonts w:cs="Sakkal Majalla"/>
          <w:szCs w:val="28"/>
          <w:rtl/>
        </w:rPr>
        <w:t xml:space="preserve"> العاملين في المنظمة بعض </w:t>
      </w:r>
      <w:r w:rsidR="008C114C" w:rsidRPr="00A87625">
        <w:rPr>
          <w:rFonts w:cs="Sakkal Majalla"/>
          <w:szCs w:val="28"/>
          <w:rtl/>
        </w:rPr>
        <w:t xml:space="preserve">النظر عن مواقعهم </w:t>
      </w:r>
      <w:r w:rsidRPr="00A87625">
        <w:rPr>
          <w:rFonts w:cs="Sakkal Majalla"/>
          <w:szCs w:val="28"/>
          <w:rtl/>
        </w:rPr>
        <w:t xml:space="preserve"> الجغرافية </w:t>
      </w:r>
      <w:r w:rsidR="00D45AAB" w:rsidRPr="00A87625">
        <w:rPr>
          <w:rFonts w:cs="Sakkal Majalla"/>
          <w:szCs w:val="28"/>
          <w:rtl/>
        </w:rPr>
        <w:t>.</w:t>
      </w:r>
    </w:p>
    <w:p w14:paraId="0834B37B" w14:textId="1DC5B34B" w:rsidR="00DB0C2F" w:rsidRPr="00A87625" w:rsidRDefault="00C109D4" w:rsidP="000D7C14">
      <w:pPr>
        <w:spacing w:before="100" w:beforeAutospacing="1" w:after="100" w:afterAutospacing="1"/>
        <w:ind w:left="0"/>
        <w:rPr>
          <w:rFonts w:cs="Sakkal Majalla"/>
          <w:szCs w:val="28"/>
          <w:rtl/>
        </w:rPr>
      </w:pPr>
      <w:proofErr w:type="spellStart"/>
      <w:r w:rsidRPr="00A87625">
        <w:rPr>
          <w:rFonts w:cs="Sakkal Majalla"/>
          <w:szCs w:val="28"/>
          <w:rtl/>
        </w:rPr>
        <w:t>ویری</w:t>
      </w:r>
      <w:proofErr w:type="spellEnd"/>
      <w:r w:rsidRPr="00A87625">
        <w:rPr>
          <w:rFonts w:cs="Sakkal Majalla"/>
          <w:szCs w:val="28"/>
          <w:rtl/>
        </w:rPr>
        <w:t xml:space="preserve"> </w:t>
      </w:r>
      <w:proofErr w:type="gramStart"/>
      <w:r w:rsidRPr="00A87625">
        <w:rPr>
          <w:rFonts w:cs="Sakkal Majalla"/>
          <w:szCs w:val="28"/>
          <w:rtl/>
        </w:rPr>
        <w:t xml:space="preserve">( </w:t>
      </w:r>
      <w:r w:rsidR="00BE5ABF" w:rsidRPr="00A87625">
        <w:rPr>
          <w:rFonts w:cs="Sakkal Majalla"/>
          <w:szCs w:val="28"/>
          <w:rtl/>
        </w:rPr>
        <w:t>يوسف</w:t>
      </w:r>
      <w:proofErr w:type="gramEnd"/>
      <w:r w:rsidR="00BE5ABF" w:rsidRPr="00A87625">
        <w:rPr>
          <w:rFonts w:cs="Sakkal Majalla"/>
          <w:szCs w:val="28"/>
          <w:rtl/>
        </w:rPr>
        <w:t>،2022</w:t>
      </w:r>
      <w:r w:rsidRPr="00A87625">
        <w:rPr>
          <w:rFonts w:cs="Sakkal Majalla"/>
          <w:szCs w:val="28"/>
          <w:rtl/>
        </w:rPr>
        <w:t>) . ضرورة استجابة المنظمات العاملة المطاف العدد</w:t>
      </w:r>
      <w:r w:rsidR="008C114C" w:rsidRPr="00A87625">
        <w:rPr>
          <w:rFonts w:cs="Sakkal Majalla"/>
          <w:szCs w:val="28"/>
          <w:rtl/>
        </w:rPr>
        <w:t xml:space="preserve"> </w:t>
      </w:r>
      <w:r w:rsidRPr="00A87625">
        <w:rPr>
          <w:rFonts w:cs="Sakkal Majalla"/>
          <w:szCs w:val="28"/>
          <w:rtl/>
        </w:rPr>
        <w:t xml:space="preserve">التطورات </w:t>
      </w:r>
      <w:r w:rsidR="008C114C" w:rsidRPr="00A87625">
        <w:rPr>
          <w:rFonts w:cs="Sakkal Majalla"/>
          <w:szCs w:val="28"/>
          <w:rtl/>
        </w:rPr>
        <w:t>التكنولوجية</w:t>
      </w:r>
      <w:r w:rsidRPr="00A87625">
        <w:rPr>
          <w:rFonts w:cs="Sakkal Majalla"/>
          <w:szCs w:val="28"/>
          <w:rtl/>
        </w:rPr>
        <w:t xml:space="preserve"> المتعلقة بالت</w:t>
      </w:r>
      <w:r w:rsidR="008C114C" w:rsidRPr="00A87625">
        <w:rPr>
          <w:rFonts w:cs="Sakkal Majalla"/>
          <w:szCs w:val="28"/>
          <w:rtl/>
        </w:rPr>
        <w:t>غ</w:t>
      </w:r>
      <w:r w:rsidRPr="00A87625">
        <w:rPr>
          <w:rFonts w:cs="Sakkal Majalla"/>
          <w:szCs w:val="28"/>
          <w:rtl/>
        </w:rPr>
        <w:t>بير والتطوير التنظيمي لما أن هذه التعبيرات من شانها أن</w:t>
      </w:r>
      <w:r w:rsidR="008C114C" w:rsidRPr="00A87625">
        <w:rPr>
          <w:rFonts w:cs="Sakkal Majalla"/>
          <w:szCs w:val="28"/>
          <w:rtl/>
        </w:rPr>
        <w:t xml:space="preserve"> </w:t>
      </w:r>
      <w:r w:rsidRPr="00A87625">
        <w:rPr>
          <w:rFonts w:cs="Sakkal Majalla"/>
          <w:szCs w:val="28"/>
          <w:rtl/>
        </w:rPr>
        <w:t xml:space="preserve">أبعاد اليوم في الكفاءة التشغيلية، وزيادة </w:t>
      </w:r>
      <w:r w:rsidR="00721642" w:rsidRPr="00A87625">
        <w:rPr>
          <w:rFonts w:cs="Sakkal Majalla"/>
          <w:szCs w:val="28"/>
          <w:rtl/>
        </w:rPr>
        <w:t>الإنتاجية وتحسن</w:t>
      </w:r>
      <w:r w:rsidRPr="00A87625">
        <w:rPr>
          <w:rFonts w:cs="Sakkal Majalla"/>
          <w:szCs w:val="28"/>
          <w:rtl/>
        </w:rPr>
        <w:t xml:space="preserve"> ال</w:t>
      </w:r>
      <w:r w:rsidR="00C762F1" w:rsidRPr="00A87625">
        <w:rPr>
          <w:rFonts w:cs="Sakkal Majalla"/>
          <w:szCs w:val="28"/>
          <w:rtl/>
        </w:rPr>
        <w:t>ن</w:t>
      </w:r>
      <w:r w:rsidRPr="00A87625">
        <w:rPr>
          <w:rFonts w:cs="Sakkal Majalla"/>
          <w:szCs w:val="28"/>
          <w:rtl/>
        </w:rPr>
        <w:t>وعية</w:t>
      </w:r>
      <w:r w:rsidR="00C762F1" w:rsidRPr="00A87625">
        <w:rPr>
          <w:rFonts w:cs="Sakkal Majalla"/>
          <w:szCs w:val="28"/>
          <w:rtl/>
        </w:rPr>
        <w:t>.</w:t>
      </w:r>
    </w:p>
    <w:p w14:paraId="6507C5D3" w14:textId="77777777" w:rsidR="00C762F1" w:rsidRPr="00A87625" w:rsidRDefault="00C762F1" w:rsidP="000D7C14">
      <w:pPr>
        <w:spacing w:before="100" w:beforeAutospacing="1" w:after="100" w:afterAutospacing="1"/>
        <w:ind w:left="0" w:firstLine="0"/>
        <w:rPr>
          <w:rFonts w:cs="Sakkal Majalla"/>
          <w:b/>
          <w:bCs/>
          <w:szCs w:val="28"/>
          <w:rtl/>
        </w:rPr>
      </w:pPr>
      <w:r w:rsidRPr="00A87625">
        <w:rPr>
          <w:rFonts w:cs="Sakkal Majalla"/>
          <w:b/>
          <w:bCs/>
          <w:szCs w:val="28"/>
          <w:rtl/>
        </w:rPr>
        <w:t>رابعا: التغير في المهام:</w:t>
      </w:r>
    </w:p>
    <w:p w14:paraId="3AF7ECF1" w14:textId="3EEE6ED6" w:rsidR="00C762F1" w:rsidRPr="00A87625" w:rsidRDefault="00C762F1" w:rsidP="000D7C14">
      <w:pPr>
        <w:spacing w:before="100" w:beforeAutospacing="1" w:after="100" w:afterAutospacing="1"/>
        <w:ind w:left="0"/>
        <w:rPr>
          <w:rFonts w:cs="Sakkal Majalla"/>
          <w:szCs w:val="28"/>
          <w:rtl/>
        </w:rPr>
      </w:pPr>
      <w:r w:rsidRPr="00A87625">
        <w:rPr>
          <w:rFonts w:cs="Sakkal Majalla"/>
          <w:szCs w:val="28"/>
          <w:rtl/>
        </w:rPr>
        <w:t>ويشمل التغيير في الواجبات والأعمال أو الأن</w:t>
      </w:r>
      <w:r w:rsidR="00510C40" w:rsidRPr="00A87625">
        <w:rPr>
          <w:rFonts w:cs="Sakkal Majalla"/>
          <w:szCs w:val="28"/>
          <w:rtl/>
        </w:rPr>
        <w:t>شط</w:t>
      </w:r>
      <w:r w:rsidRPr="00A87625">
        <w:rPr>
          <w:rFonts w:cs="Sakkal Majalla"/>
          <w:szCs w:val="28"/>
          <w:rtl/>
        </w:rPr>
        <w:t>ة أو دمج أنشطة مع بعضها أو حتـى</w:t>
      </w:r>
      <w:r w:rsidR="00510C40" w:rsidRPr="00A87625">
        <w:rPr>
          <w:rFonts w:cs="Sakkal Majalla"/>
          <w:szCs w:val="28"/>
          <w:rtl/>
        </w:rPr>
        <w:t xml:space="preserve"> </w:t>
      </w:r>
      <w:r w:rsidRPr="00A87625">
        <w:rPr>
          <w:rFonts w:cs="Sakkal Majalla"/>
          <w:szCs w:val="28"/>
          <w:rtl/>
        </w:rPr>
        <w:t>إلغاء أعمال قائمة، والتغيير بات المتبعة في المنظمة أو تحيلها أو إلغاءها، كما يشمل</w:t>
      </w:r>
      <w:r w:rsidR="00510C40" w:rsidRPr="00A87625">
        <w:rPr>
          <w:rFonts w:cs="Sakkal Majalla"/>
          <w:szCs w:val="28"/>
          <w:rtl/>
        </w:rPr>
        <w:t xml:space="preserve"> </w:t>
      </w:r>
      <w:r w:rsidRPr="00A87625">
        <w:rPr>
          <w:rFonts w:cs="Sakkal Majalla"/>
          <w:szCs w:val="28"/>
          <w:rtl/>
        </w:rPr>
        <w:t>في طرق وإجراءات العمل كتقليل التعقيدات في إجراءات العمل أو تغيير الطر</w:t>
      </w:r>
      <w:r w:rsidR="00510C40" w:rsidRPr="00A87625">
        <w:rPr>
          <w:rFonts w:cs="Sakkal Majalla"/>
          <w:szCs w:val="28"/>
          <w:rtl/>
        </w:rPr>
        <w:t xml:space="preserve">ق </w:t>
      </w:r>
      <w:proofErr w:type="gramStart"/>
      <w:r w:rsidR="00510C40" w:rsidRPr="00A87625">
        <w:rPr>
          <w:rFonts w:cs="Sakkal Majalla"/>
          <w:szCs w:val="28"/>
          <w:rtl/>
        </w:rPr>
        <w:t xml:space="preserve">التي  </w:t>
      </w:r>
      <w:r w:rsidRPr="00A87625">
        <w:rPr>
          <w:rFonts w:cs="Sakkal Majalla"/>
          <w:szCs w:val="28"/>
          <w:rtl/>
        </w:rPr>
        <w:t>ينفذ</w:t>
      </w:r>
      <w:proofErr w:type="gramEnd"/>
      <w:r w:rsidRPr="00A87625">
        <w:rPr>
          <w:rFonts w:cs="Sakkal Majalla"/>
          <w:szCs w:val="28"/>
          <w:rtl/>
        </w:rPr>
        <w:t xml:space="preserve"> بها العمل لضمان الدقة والسرعة والسهولة في تنفيذ الأعمال </w:t>
      </w:r>
      <w:r w:rsidR="00BE5ABF" w:rsidRPr="00A87625">
        <w:rPr>
          <w:rFonts w:cs="Sakkal Majalla"/>
          <w:szCs w:val="28"/>
          <w:rtl/>
        </w:rPr>
        <w:t>.</w:t>
      </w:r>
    </w:p>
    <w:p w14:paraId="40E5CE84" w14:textId="265DC627" w:rsidR="00C762F1" w:rsidRPr="00A87625" w:rsidRDefault="00C762F1" w:rsidP="000D7C14">
      <w:pPr>
        <w:spacing w:before="100" w:beforeAutospacing="1" w:after="100" w:afterAutospacing="1"/>
        <w:ind w:left="0"/>
        <w:rPr>
          <w:rFonts w:cs="Sakkal Majalla"/>
          <w:szCs w:val="28"/>
          <w:rtl/>
        </w:rPr>
      </w:pPr>
      <w:r w:rsidRPr="00A87625">
        <w:rPr>
          <w:rFonts w:cs="Sakkal Majalla"/>
          <w:szCs w:val="28"/>
          <w:rtl/>
        </w:rPr>
        <w:t>كذلك يشمل التعيير سياسات المنظمة التي تمكن المنظمة</w:t>
      </w:r>
      <w:r w:rsidR="00510C40" w:rsidRPr="00A87625">
        <w:rPr>
          <w:rFonts w:cs="Sakkal Majalla"/>
          <w:szCs w:val="28"/>
          <w:rtl/>
        </w:rPr>
        <w:t xml:space="preserve"> </w:t>
      </w:r>
      <w:r w:rsidR="003D1661" w:rsidRPr="00A87625">
        <w:rPr>
          <w:rFonts w:cs="Sakkal Majalla"/>
          <w:szCs w:val="28"/>
          <w:rtl/>
        </w:rPr>
        <w:t xml:space="preserve">من انجاز أهدافها </w:t>
      </w:r>
      <w:r w:rsidR="00721642" w:rsidRPr="00A87625">
        <w:rPr>
          <w:rFonts w:cs="Sakkal Majalla"/>
          <w:szCs w:val="28"/>
          <w:rtl/>
        </w:rPr>
        <w:t>الجزئية والمرحلية</w:t>
      </w:r>
      <w:r w:rsidRPr="00A87625">
        <w:rPr>
          <w:rFonts w:cs="Sakkal Majalla"/>
          <w:szCs w:val="28"/>
          <w:rtl/>
        </w:rPr>
        <w:t>، ويشمل أيضا كل ما يتعلق بتصميم الوظيفة وتحديد طر أداء العمل، ونـوع</w:t>
      </w:r>
      <w:r w:rsidR="003D1661" w:rsidRPr="00A87625">
        <w:rPr>
          <w:rFonts w:cs="Sakkal Majalla"/>
          <w:szCs w:val="28"/>
          <w:rtl/>
        </w:rPr>
        <w:t xml:space="preserve"> </w:t>
      </w:r>
      <w:r w:rsidRPr="00A87625">
        <w:rPr>
          <w:rFonts w:cs="Sakkal Majalla"/>
          <w:szCs w:val="28"/>
          <w:rtl/>
        </w:rPr>
        <w:t>الأنشطة والمهام، وكذلك تغيير حجم المسؤوليات والصلاحيات، والأدوات والفنون المستخدمة في</w:t>
      </w:r>
      <w:r w:rsidR="003D1661" w:rsidRPr="00A87625">
        <w:rPr>
          <w:rFonts w:cs="Sakkal Majalla"/>
          <w:szCs w:val="28"/>
          <w:rtl/>
        </w:rPr>
        <w:t xml:space="preserve"> </w:t>
      </w:r>
      <w:r w:rsidRPr="00A87625">
        <w:rPr>
          <w:rFonts w:cs="Sakkal Majalla"/>
          <w:szCs w:val="28"/>
          <w:rtl/>
        </w:rPr>
        <w:t xml:space="preserve">الأداء، وطبيعة العلاقات الموجودة في </w:t>
      </w:r>
      <w:proofErr w:type="spellStart"/>
      <w:r w:rsidRPr="00A87625">
        <w:rPr>
          <w:rFonts w:cs="Sakkal Majalla"/>
          <w:szCs w:val="28"/>
          <w:rtl/>
        </w:rPr>
        <w:t>الوظيفه</w:t>
      </w:r>
      <w:proofErr w:type="spellEnd"/>
      <w:r w:rsidRPr="00A87625">
        <w:rPr>
          <w:rFonts w:cs="Sakkal Majalla"/>
          <w:szCs w:val="28"/>
          <w:rtl/>
        </w:rPr>
        <w:t>، وشكل ظروف العمل المحيطـة</w:t>
      </w:r>
      <w:r w:rsidR="003D1661" w:rsidRPr="00A87625">
        <w:rPr>
          <w:rFonts w:cs="Sakkal Majalla"/>
          <w:szCs w:val="28"/>
          <w:rtl/>
        </w:rPr>
        <w:t xml:space="preserve"> </w:t>
      </w:r>
      <w:r w:rsidRPr="00A87625">
        <w:rPr>
          <w:rFonts w:cs="Sakkal Majalla"/>
          <w:szCs w:val="28"/>
          <w:rtl/>
        </w:rPr>
        <w:t xml:space="preserve">إحداث التغيير في </w:t>
      </w:r>
      <w:r w:rsidR="003D1661" w:rsidRPr="00A87625">
        <w:rPr>
          <w:rFonts w:cs="Sakkal Majalla"/>
          <w:szCs w:val="28"/>
          <w:rtl/>
        </w:rPr>
        <w:t>إجراءات</w:t>
      </w:r>
      <w:r w:rsidRPr="00A87625">
        <w:rPr>
          <w:rFonts w:cs="Sakkal Majalla"/>
          <w:szCs w:val="28"/>
          <w:rtl/>
        </w:rPr>
        <w:t xml:space="preserve"> وأساليب العمل يؤدي إلى تغيير في تحقيق السياسات المحددة وتغيير</w:t>
      </w:r>
      <w:r w:rsidR="003D1661" w:rsidRPr="00A87625">
        <w:rPr>
          <w:rFonts w:cs="Sakkal Majalla"/>
          <w:szCs w:val="28"/>
          <w:rtl/>
        </w:rPr>
        <w:t xml:space="preserve"> </w:t>
      </w:r>
      <w:r w:rsidRPr="00A87625">
        <w:rPr>
          <w:rFonts w:cs="Sakkal Majalla"/>
          <w:szCs w:val="28"/>
          <w:rtl/>
        </w:rPr>
        <w:t xml:space="preserve">في درجة </w:t>
      </w:r>
      <w:proofErr w:type="spellStart"/>
      <w:r w:rsidRPr="00A87625">
        <w:rPr>
          <w:rFonts w:cs="Sakkal Majalla"/>
          <w:szCs w:val="28"/>
          <w:rtl/>
        </w:rPr>
        <w:t>مرونه</w:t>
      </w:r>
      <w:proofErr w:type="spellEnd"/>
      <w:r w:rsidRPr="00A87625">
        <w:rPr>
          <w:rFonts w:cs="Sakkal Majalla"/>
          <w:szCs w:val="28"/>
          <w:rtl/>
        </w:rPr>
        <w:t xml:space="preserve"> وسات ودع حراء ونسب لعمل </w:t>
      </w:r>
      <w:proofErr w:type="gramStart"/>
      <w:r w:rsidRPr="00A87625">
        <w:rPr>
          <w:rFonts w:cs="Sakkal Majalla"/>
          <w:szCs w:val="28"/>
          <w:rtl/>
        </w:rPr>
        <w:t xml:space="preserve">المختلفة </w:t>
      </w:r>
      <w:r w:rsidR="00BE5ABF" w:rsidRPr="00A87625">
        <w:rPr>
          <w:rFonts w:cs="Sakkal Majalla"/>
          <w:szCs w:val="28"/>
          <w:rtl/>
        </w:rPr>
        <w:t xml:space="preserve"> (</w:t>
      </w:r>
      <w:proofErr w:type="spellStart"/>
      <w:proofErr w:type="gramEnd"/>
      <w:r w:rsidR="00BE5ABF" w:rsidRPr="00A87625">
        <w:rPr>
          <w:rFonts w:cs="Sakkal Majalla"/>
          <w:szCs w:val="28"/>
          <w:rtl/>
        </w:rPr>
        <w:t>العنزى</w:t>
      </w:r>
      <w:proofErr w:type="spellEnd"/>
      <w:r w:rsidR="00BE5ABF" w:rsidRPr="00A87625">
        <w:rPr>
          <w:rFonts w:cs="Sakkal Majalla"/>
          <w:szCs w:val="28"/>
          <w:rtl/>
        </w:rPr>
        <w:t xml:space="preserve"> ،2013).</w:t>
      </w:r>
    </w:p>
    <w:p w14:paraId="212A823E" w14:textId="6939A2D9" w:rsidR="002F2FD1" w:rsidRPr="00D6232A" w:rsidRDefault="002F2FD1" w:rsidP="0097742A">
      <w:pPr>
        <w:ind w:left="-6" w:hanging="11"/>
        <w:jc w:val="center"/>
        <w:outlineLvl w:val="0"/>
        <w:rPr>
          <w:rFonts w:cs="Sakkal Majalla"/>
          <w:b/>
          <w:bCs/>
          <w:sz w:val="40"/>
          <w:szCs w:val="40"/>
          <w:rtl/>
        </w:rPr>
      </w:pPr>
      <w:bookmarkStart w:id="103" w:name="_Toc179991786"/>
      <w:r w:rsidRPr="00D6232A">
        <w:rPr>
          <w:rFonts w:cs="Sakkal Majalla"/>
          <w:b/>
          <w:bCs/>
          <w:sz w:val="40"/>
          <w:szCs w:val="40"/>
          <w:rtl/>
        </w:rPr>
        <w:lastRenderedPageBreak/>
        <w:t xml:space="preserve">المبحث </w:t>
      </w:r>
      <w:r w:rsidR="00D6232A" w:rsidRPr="00D6232A">
        <w:rPr>
          <w:rFonts w:cs="Sakkal Majalla" w:hint="cs"/>
          <w:b/>
          <w:bCs/>
          <w:sz w:val="40"/>
          <w:szCs w:val="40"/>
          <w:rtl/>
        </w:rPr>
        <w:t>الثاني</w:t>
      </w:r>
      <w:r w:rsidRPr="00D6232A">
        <w:rPr>
          <w:rFonts w:cs="Sakkal Majalla"/>
          <w:b/>
          <w:bCs/>
          <w:sz w:val="40"/>
          <w:szCs w:val="40"/>
          <w:rtl/>
        </w:rPr>
        <w:t>:</w:t>
      </w:r>
      <w:r w:rsidR="00D6232A">
        <w:rPr>
          <w:rFonts w:cs="Sakkal Majalla" w:hint="cs"/>
          <w:b/>
          <w:bCs/>
          <w:sz w:val="40"/>
          <w:szCs w:val="40"/>
          <w:rtl/>
        </w:rPr>
        <w:t xml:space="preserve"> </w:t>
      </w:r>
      <w:r w:rsidRPr="00D6232A">
        <w:rPr>
          <w:rFonts w:cs="Sakkal Majalla"/>
          <w:b/>
          <w:bCs/>
          <w:sz w:val="40"/>
          <w:szCs w:val="40"/>
          <w:rtl/>
        </w:rPr>
        <w:t>نجاح المشاريع</w:t>
      </w:r>
      <w:bookmarkEnd w:id="103"/>
    </w:p>
    <w:p w14:paraId="79B6C237" w14:textId="49247B31" w:rsidR="002F2FD1" w:rsidRPr="00A87625" w:rsidRDefault="00D6232A" w:rsidP="00D6232A">
      <w:pPr>
        <w:pStyle w:val="Heading2"/>
        <w:rPr>
          <w:sz w:val="28"/>
          <w:szCs w:val="28"/>
          <w:rtl/>
        </w:rPr>
      </w:pPr>
      <w:bookmarkStart w:id="104" w:name="_Toc179991787"/>
      <w:r>
        <w:rPr>
          <w:rFonts w:hint="cs"/>
          <w:rtl/>
        </w:rPr>
        <w:t xml:space="preserve">1.2.2 </w:t>
      </w:r>
      <w:r w:rsidR="002F2FD1" w:rsidRPr="00A87625">
        <w:rPr>
          <w:rtl/>
        </w:rPr>
        <w:t>تمهيد :</w:t>
      </w:r>
      <w:bookmarkEnd w:id="104"/>
    </w:p>
    <w:p w14:paraId="40AF5575" w14:textId="4D5120AC" w:rsidR="006E135E" w:rsidRPr="00A87625" w:rsidRDefault="006E135E" w:rsidP="000D7C14">
      <w:pPr>
        <w:spacing w:before="100" w:beforeAutospacing="1" w:after="100" w:afterAutospacing="1"/>
        <w:ind w:left="0"/>
        <w:rPr>
          <w:rFonts w:cs="Sakkal Majalla"/>
          <w:szCs w:val="28"/>
          <w:rtl/>
        </w:rPr>
      </w:pPr>
      <w:r w:rsidRPr="00A87625">
        <w:rPr>
          <w:rFonts w:cs="Sakkal Majalla"/>
          <w:szCs w:val="28"/>
          <w:rtl/>
        </w:rPr>
        <w:t xml:space="preserve">تسعي الشركات إلى تحقيق النجاح في مشاريعها وأنشطتها وتكافح باستمرار أبناء مركز تنافسي متميز، ليضمن لها البقاء والنمو وتحسين الأداء في أطار بيئتها التي تعمل بها، ولغرض الوصول لهذه الأهداف فإنه يتطلب من إدارة الشركات أن تمتلك توجهات استراتيجية ورؤية بعيدة المدي والتفكير بعمق وشمولية لكافة الأنشطة والأعمال خاصة إذا أرادت تحقيق النجاح والتميز في </w:t>
      </w:r>
      <w:proofErr w:type="gramStart"/>
      <w:r w:rsidRPr="00A87625">
        <w:rPr>
          <w:rFonts w:cs="Sakkal Majalla"/>
          <w:szCs w:val="28"/>
          <w:rtl/>
        </w:rPr>
        <w:t>مشاريعها .</w:t>
      </w:r>
      <w:proofErr w:type="gramEnd"/>
      <w:r w:rsidRPr="00A87625">
        <w:rPr>
          <w:rFonts w:cs="Sakkal Majalla"/>
          <w:szCs w:val="28"/>
          <w:rtl/>
        </w:rPr>
        <w:t>.</w:t>
      </w:r>
    </w:p>
    <w:p w14:paraId="353392FA" w14:textId="1602510E" w:rsidR="006E135E" w:rsidRPr="00A87625" w:rsidRDefault="006E135E" w:rsidP="000D7C14">
      <w:pPr>
        <w:spacing w:before="100" w:beforeAutospacing="1" w:after="100" w:afterAutospacing="1"/>
        <w:ind w:left="0"/>
        <w:rPr>
          <w:rFonts w:cs="Sakkal Majalla"/>
          <w:szCs w:val="28"/>
          <w:rtl/>
        </w:rPr>
      </w:pPr>
      <w:r w:rsidRPr="00A87625">
        <w:rPr>
          <w:rFonts w:cs="Sakkal Majalla"/>
          <w:szCs w:val="28"/>
          <w:rtl/>
        </w:rPr>
        <w:t xml:space="preserve">فالتطورات المعاصرة التي </w:t>
      </w:r>
      <w:r w:rsidR="00721642" w:rsidRPr="00A87625">
        <w:rPr>
          <w:rFonts w:cs="Sakkal Majalla"/>
          <w:szCs w:val="28"/>
          <w:rtl/>
        </w:rPr>
        <w:t>تواجه</w:t>
      </w:r>
      <w:r w:rsidRPr="00A87625">
        <w:rPr>
          <w:rFonts w:cs="Sakkal Majalla"/>
          <w:szCs w:val="28"/>
          <w:rtl/>
        </w:rPr>
        <w:t xml:space="preserve"> منظمات الأعمال وتأثير التغيرات التكنولوجية والمعرفية في</w:t>
      </w:r>
      <w:r w:rsidR="00D54680" w:rsidRPr="00A87625">
        <w:rPr>
          <w:rFonts w:cs="Sakkal Majalla"/>
          <w:szCs w:val="28"/>
          <w:rtl/>
        </w:rPr>
        <w:t xml:space="preserve"> </w:t>
      </w:r>
      <w:r w:rsidRPr="00A87625">
        <w:rPr>
          <w:rFonts w:cs="Sakkal Majalla"/>
          <w:szCs w:val="28"/>
          <w:rtl/>
        </w:rPr>
        <w:t>العلوم، تبين بأن هناك العديد من التحديات التي تواجه الشركات في العصر الحالي، ويتطلب ذلك</w:t>
      </w:r>
      <w:r w:rsidR="00D54680" w:rsidRPr="00A87625">
        <w:rPr>
          <w:rFonts w:cs="Sakkal Majalla"/>
          <w:szCs w:val="28"/>
          <w:rtl/>
        </w:rPr>
        <w:t xml:space="preserve"> </w:t>
      </w:r>
      <w:r w:rsidRPr="00A87625">
        <w:rPr>
          <w:rFonts w:cs="Sakkal Majalla"/>
          <w:szCs w:val="28"/>
          <w:rtl/>
        </w:rPr>
        <w:t xml:space="preserve">الأمر البحث عن الفرص وقدرات المنافسين والمعلومات عن الحاجات والرغبات لزبائن، وتطوير رؤى إدارية </w:t>
      </w:r>
      <w:r w:rsidR="00721642" w:rsidRPr="00A87625">
        <w:rPr>
          <w:rFonts w:cs="Sakkal Majalla"/>
          <w:szCs w:val="28"/>
          <w:rtl/>
        </w:rPr>
        <w:t>واضحة</w:t>
      </w:r>
      <w:r w:rsidRPr="00A87625">
        <w:rPr>
          <w:rFonts w:cs="Sakkal Majalla"/>
          <w:szCs w:val="28"/>
          <w:rtl/>
        </w:rPr>
        <w:t xml:space="preserve"> ومتكاملة تستند إلى </w:t>
      </w:r>
      <w:r w:rsidR="00721642" w:rsidRPr="00A87625">
        <w:rPr>
          <w:rFonts w:cs="Sakkal Majalla"/>
          <w:szCs w:val="28"/>
          <w:rtl/>
        </w:rPr>
        <w:t>إستراتيجيات</w:t>
      </w:r>
      <w:r w:rsidRPr="00A87625">
        <w:rPr>
          <w:rFonts w:cs="Sakkal Majalla"/>
          <w:szCs w:val="28"/>
          <w:rtl/>
        </w:rPr>
        <w:t xml:space="preserve"> محددة تساهم في زيادة الكفاءة والفعالية للإدارة</w:t>
      </w:r>
      <w:r w:rsidR="00D54680" w:rsidRPr="00A87625">
        <w:rPr>
          <w:rFonts w:cs="Sakkal Majalla"/>
          <w:szCs w:val="28"/>
          <w:rtl/>
        </w:rPr>
        <w:t xml:space="preserve"> </w:t>
      </w:r>
      <w:r w:rsidRPr="00A87625">
        <w:rPr>
          <w:rFonts w:cs="Sakkal Majalla"/>
          <w:szCs w:val="28"/>
          <w:rtl/>
        </w:rPr>
        <w:t>الشركات</w:t>
      </w:r>
    </w:p>
    <w:p w14:paraId="75491146" w14:textId="77777777" w:rsidR="00721642" w:rsidRPr="00A87625" w:rsidRDefault="006E135E" w:rsidP="000D7C14">
      <w:pPr>
        <w:spacing w:before="100" w:beforeAutospacing="1" w:after="100" w:afterAutospacing="1"/>
        <w:ind w:left="0"/>
        <w:rPr>
          <w:rFonts w:cs="Sakkal Majalla"/>
          <w:szCs w:val="28"/>
          <w:rtl/>
        </w:rPr>
      </w:pPr>
      <w:r w:rsidRPr="00A87625">
        <w:rPr>
          <w:rFonts w:cs="Sakkal Majalla"/>
          <w:szCs w:val="28"/>
          <w:rtl/>
        </w:rPr>
        <w:t xml:space="preserve">وإن نجاح المشاريع يتعلق بمدى إمكانية تحقيق المخرجات الأهداف المشروع العامة ومدى أمكانية الاستفادة من هذه المدرجات المحققة في تحقيق الغايات من هذه المشاريع، ويأتي ذلك عن طريق </w:t>
      </w:r>
      <w:r w:rsidR="00D54680" w:rsidRPr="00A87625">
        <w:rPr>
          <w:rFonts w:cs="Sakkal Majalla"/>
          <w:szCs w:val="28"/>
          <w:rtl/>
        </w:rPr>
        <w:t>اهتمام</w:t>
      </w:r>
      <w:r w:rsidRPr="00A87625">
        <w:rPr>
          <w:rFonts w:cs="Sakkal Majalla"/>
          <w:szCs w:val="28"/>
          <w:rtl/>
        </w:rPr>
        <w:t xml:space="preserve"> إدارة المشاريع بالعناصر التي يمكن أن تحقق النجاح</w:t>
      </w:r>
      <w:r w:rsidR="00D54680" w:rsidRPr="00A87625">
        <w:rPr>
          <w:rFonts w:cs="Sakkal Majalla"/>
          <w:szCs w:val="28"/>
          <w:rtl/>
        </w:rPr>
        <w:t>.</w:t>
      </w:r>
      <w:r w:rsidR="003F7789" w:rsidRPr="00A87625">
        <w:rPr>
          <w:rFonts w:cs="Sakkal Majalla"/>
          <w:szCs w:val="28"/>
          <w:rtl/>
        </w:rPr>
        <w:t>.</w:t>
      </w:r>
    </w:p>
    <w:p w14:paraId="0B4E07AC" w14:textId="5D41E004" w:rsidR="000D183B" w:rsidRPr="00A87625" w:rsidRDefault="001E5F71" w:rsidP="00D6232A">
      <w:pPr>
        <w:pStyle w:val="Heading2"/>
        <w:rPr>
          <w:rtl/>
        </w:rPr>
      </w:pPr>
      <w:bookmarkStart w:id="105" w:name="_Toc179991788"/>
      <w:r w:rsidRPr="00A87625">
        <w:rPr>
          <w:rtl/>
        </w:rPr>
        <w:t>1.2.2</w:t>
      </w:r>
      <w:r w:rsidR="000D183B" w:rsidRPr="00A87625">
        <w:rPr>
          <w:rtl/>
        </w:rPr>
        <w:t>مفهوم المشروع :</w:t>
      </w:r>
      <w:bookmarkEnd w:id="105"/>
    </w:p>
    <w:p w14:paraId="4B89196A" w14:textId="77777777" w:rsidR="000D183B" w:rsidRPr="00A87625" w:rsidRDefault="000D183B" w:rsidP="000D7C14">
      <w:pPr>
        <w:spacing w:before="100" w:beforeAutospacing="1" w:after="100" w:afterAutospacing="1"/>
        <w:ind w:left="0"/>
        <w:rPr>
          <w:rFonts w:cs="Sakkal Majalla"/>
          <w:szCs w:val="28"/>
          <w:rtl/>
        </w:rPr>
      </w:pPr>
      <w:r w:rsidRPr="00A87625">
        <w:rPr>
          <w:rFonts w:cs="Sakkal Majalla"/>
          <w:szCs w:val="28"/>
          <w:rtl/>
        </w:rPr>
        <w:t>هناك عدة تعريفات لمفهوم المشروع تختلف هذه التعريفات باختلاف وجهات نظر الباحثين والدارسين في مجال إدارة المشاريع وكذلك الغرض الذي سيتم من أجلة أنشاء المشروع.</w:t>
      </w:r>
    </w:p>
    <w:p w14:paraId="27760145" w14:textId="24BB0A54" w:rsidR="000D183B" w:rsidRPr="00A87625" w:rsidRDefault="000D183B" w:rsidP="000D7C14">
      <w:pPr>
        <w:spacing w:before="100" w:beforeAutospacing="1" w:after="100" w:afterAutospacing="1"/>
        <w:ind w:left="0"/>
        <w:rPr>
          <w:rFonts w:cs="Sakkal Majalla"/>
          <w:szCs w:val="28"/>
          <w:rtl/>
        </w:rPr>
      </w:pPr>
      <w:r w:rsidRPr="00A87625">
        <w:rPr>
          <w:rFonts w:cs="Sakkal Majalla"/>
          <w:szCs w:val="28"/>
          <w:rtl/>
        </w:rPr>
        <w:t xml:space="preserve">عرف (2:4 2017 </w:t>
      </w:r>
      <w:r w:rsidRPr="00A87625">
        <w:rPr>
          <w:rFonts w:cs="Sakkal Majalla"/>
          <w:szCs w:val="28"/>
        </w:rPr>
        <w:t>PMBOK</w:t>
      </w:r>
      <w:r w:rsidRPr="00A87625">
        <w:rPr>
          <w:rFonts w:cs="Sakkal Majalla"/>
          <w:szCs w:val="28"/>
          <w:rtl/>
        </w:rPr>
        <w:t>) المشروع بأنه مسعى مؤقت يتخذ من أجل الوصول لمنتج لو خدمة أو نتيجة متفردة.</w:t>
      </w:r>
    </w:p>
    <w:p w14:paraId="07F660D2" w14:textId="347848C2" w:rsidR="000D183B" w:rsidRPr="00A87625" w:rsidRDefault="000D183B" w:rsidP="000D7C14">
      <w:pPr>
        <w:spacing w:before="100" w:beforeAutospacing="1" w:after="100" w:afterAutospacing="1"/>
        <w:ind w:left="0"/>
        <w:rPr>
          <w:rFonts w:cs="Sakkal Majalla"/>
          <w:szCs w:val="28"/>
          <w:rtl/>
        </w:rPr>
      </w:pPr>
      <w:r w:rsidRPr="00A87625">
        <w:rPr>
          <w:rFonts w:cs="Sakkal Majalla"/>
          <w:szCs w:val="28"/>
          <w:rtl/>
        </w:rPr>
        <w:lastRenderedPageBreak/>
        <w:t>ويعرف المشروع أيضا على انه مجهود يتم القيام به بهدف إنجاز محدد، لمرة واحدة، وذو طبيعة خاصة لا تتكرر بنفس الصورة ويتم إنجاز هذا المشروع خلال فترة زمنية محددة وضمن حدود الموازنة الموضوعة، وأن المشروع عبارة عن مهمة محددة يراد تحقيقها وانجازها (</w:t>
      </w:r>
      <w:proofErr w:type="spellStart"/>
      <w:r w:rsidR="0025272D" w:rsidRPr="00A87625">
        <w:rPr>
          <w:rFonts w:cs="Sakkal Majalla"/>
          <w:szCs w:val="28"/>
          <w:rtl/>
        </w:rPr>
        <w:t>بودالى</w:t>
      </w:r>
      <w:proofErr w:type="spellEnd"/>
      <w:r w:rsidR="0025272D" w:rsidRPr="00A87625">
        <w:rPr>
          <w:rFonts w:cs="Sakkal Majalla"/>
          <w:szCs w:val="28"/>
          <w:rtl/>
        </w:rPr>
        <w:t xml:space="preserve"> ،2021</w:t>
      </w:r>
      <w:r w:rsidRPr="00A87625">
        <w:rPr>
          <w:rFonts w:cs="Sakkal Majalla"/>
          <w:szCs w:val="28"/>
          <w:rtl/>
        </w:rPr>
        <w:t>)</w:t>
      </w:r>
    </w:p>
    <w:p w14:paraId="159DEC1B" w14:textId="5F044247" w:rsidR="000D183B" w:rsidRPr="00A87625" w:rsidRDefault="000D183B" w:rsidP="000D7C14">
      <w:pPr>
        <w:spacing w:before="100" w:beforeAutospacing="1" w:after="100" w:afterAutospacing="1"/>
        <w:ind w:left="0"/>
        <w:rPr>
          <w:rFonts w:cs="Sakkal Majalla"/>
          <w:szCs w:val="28"/>
          <w:rtl/>
        </w:rPr>
      </w:pPr>
      <w:r w:rsidRPr="00A87625">
        <w:rPr>
          <w:rFonts w:cs="Sakkal Majalla"/>
          <w:szCs w:val="28"/>
          <w:rtl/>
        </w:rPr>
        <w:t xml:space="preserve">وقد عرفت جمعية إدارة المشاريع البريطانية المشروع بأنه مجموعة من الأنشطة المترابطة غير الروتينية، لها بدايات ونهايات زمنية محددة، يتم تنفيذها من قبل شخص أو منظمة لتحقيق أهداف محددة، في اطار معايير الكلفة، والزمن، والجودة المخطط </w:t>
      </w:r>
      <w:proofErr w:type="gramStart"/>
      <w:r w:rsidRPr="00A87625">
        <w:rPr>
          <w:rFonts w:cs="Sakkal Majalla"/>
          <w:szCs w:val="28"/>
          <w:rtl/>
        </w:rPr>
        <w:t>لها .</w:t>
      </w:r>
      <w:proofErr w:type="gramEnd"/>
      <w:r w:rsidR="008D6A48" w:rsidRPr="00A87625">
        <w:rPr>
          <w:rFonts w:cs="Sakkal Majalla"/>
          <w:szCs w:val="28"/>
          <w:rtl/>
        </w:rPr>
        <w:t>(على ومحمد ،2015)</w:t>
      </w:r>
    </w:p>
    <w:p w14:paraId="2199D254" w14:textId="2A86045C" w:rsidR="00DB0C2F" w:rsidRPr="00A87625" w:rsidRDefault="000D183B" w:rsidP="000D7C14">
      <w:pPr>
        <w:spacing w:before="100" w:beforeAutospacing="1" w:after="100" w:afterAutospacing="1"/>
        <w:ind w:left="0"/>
        <w:rPr>
          <w:rFonts w:cs="Sakkal Majalla"/>
          <w:szCs w:val="28"/>
          <w:rtl/>
        </w:rPr>
      </w:pPr>
      <w:r w:rsidRPr="00A87625">
        <w:rPr>
          <w:rFonts w:cs="Sakkal Majalla"/>
          <w:szCs w:val="28"/>
          <w:rtl/>
        </w:rPr>
        <w:t>من خلال التعريفات المذكورة سلفا يمكن التواصل الى أنه هناك مجموعة من العناصر يجب توافرها في مفهوم المشروع وهي</w:t>
      </w:r>
    </w:p>
    <w:p w14:paraId="76762728" w14:textId="557C5267" w:rsidR="003440AF" w:rsidRPr="00A87625" w:rsidRDefault="003440AF">
      <w:pPr>
        <w:pStyle w:val="ListParagraph"/>
        <w:numPr>
          <w:ilvl w:val="0"/>
          <w:numId w:val="10"/>
        </w:numPr>
        <w:spacing w:before="100" w:beforeAutospacing="1" w:after="100" w:afterAutospacing="1"/>
        <w:ind w:left="0"/>
        <w:rPr>
          <w:rFonts w:cs="Sakkal Majalla"/>
          <w:szCs w:val="28"/>
          <w:rtl/>
        </w:rPr>
      </w:pPr>
      <w:r w:rsidRPr="00A87625">
        <w:rPr>
          <w:rFonts w:cs="Sakkal Majalla"/>
          <w:szCs w:val="28"/>
          <w:rtl/>
        </w:rPr>
        <w:t>المشروع له عدد من الأنشطة المترابطة وغير الروتينية ...</w:t>
      </w:r>
    </w:p>
    <w:p w14:paraId="1AC2D27E" w14:textId="28F00D65" w:rsidR="003440AF" w:rsidRPr="00A87625" w:rsidRDefault="003440AF">
      <w:pPr>
        <w:pStyle w:val="ListParagraph"/>
        <w:numPr>
          <w:ilvl w:val="0"/>
          <w:numId w:val="10"/>
        </w:numPr>
        <w:spacing w:before="100" w:beforeAutospacing="1" w:after="100" w:afterAutospacing="1"/>
        <w:ind w:left="0"/>
        <w:rPr>
          <w:rFonts w:cs="Sakkal Majalla"/>
          <w:szCs w:val="28"/>
          <w:rtl/>
        </w:rPr>
      </w:pPr>
      <w:r w:rsidRPr="00A87625">
        <w:rPr>
          <w:rFonts w:cs="Sakkal Majalla"/>
          <w:szCs w:val="28"/>
          <w:rtl/>
        </w:rPr>
        <w:t xml:space="preserve">المشروع يتكون من عدة أنشطة مترابطة لها بدايات ولها نهايات زمنية </w:t>
      </w:r>
      <w:proofErr w:type="gramStart"/>
      <w:r w:rsidRPr="00A87625">
        <w:rPr>
          <w:rFonts w:cs="Sakkal Majalla"/>
          <w:szCs w:val="28"/>
          <w:rtl/>
        </w:rPr>
        <w:t>محددة .</w:t>
      </w:r>
      <w:proofErr w:type="gramEnd"/>
    </w:p>
    <w:p w14:paraId="2E18701E" w14:textId="77777777" w:rsidR="003440AF" w:rsidRPr="00A87625" w:rsidRDefault="003440AF">
      <w:pPr>
        <w:pStyle w:val="ListParagraph"/>
        <w:numPr>
          <w:ilvl w:val="0"/>
          <w:numId w:val="10"/>
        </w:numPr>
        <w:spacing w:before="100" w:beforeAutospacing="1" w:after="100" w:afterAutospacing="1"/>
        <w:ind w:left="0"/>
        <w:rPr>
          <w:rFonts w:cs="Sakkal Majalla"/>
          <w:szCs w:val="28"/>
          <w:rtl/>
        </w:rPr>
      </w:pPr>
      <w:r w:rsidRPr="00A87625">
        <w:rPr>
          <w:rFonts w:cs="Sakkal Majalla"/>
          <w:szCs w:val="28"/>
          <w:rtl/>
        </w:rPr>
        <w:t xml:space="preserve">-3 المشروع له فتره زمنية </w:t>
      </w:r>
      <w:proofErr w:type="gramStart"/>
      <w:r w:rsidRPr="00A87625">
        <w:rPr>
          <w:rFonts w:cs="Sakkal Majalla"/>
          <w:szCs w:val="28"/>
          <w:rtl/>
        </w:rPr>
        <w:t>محددة .</w:t>
      </w:r>
      <w:proofErr w:type="gramEnd"/>
    </w:p>
    <w:p w14:paraId="34D05D4B" w14:textId="600753B3" w:rsidR="000D183B" w:rsidRPr="00A87625" w:rsidRDefault="003440AF">
      <w:pPr>
        <w:pStyle w:val="ListParagraph"/>
        <w:numPr>
          <w:ilvl w:val="0"/>
          <w:numId w:val="10"/>
        </w:numPr>
        <w:spacing w:before="100" w:beforeAutospacing="1" w:after="100" w:afterAutospacing="1"/>
        <w:ind w:left="0"/>
        <w:rPr>
          <w:rFonts w:cs="Sakkal Majalla"/>
          <w:szCs w:val="28"/>
          <w:rtl/>
        </w:rPr>
      </w:pPr>
      <w:r w:rsidRPr="00A87625">
        <w:rPr>
          <w:rFonts w:cs="Sakkal Majalla"/>
          <w:szCs w:val="28"/>
          <w:rtl/>
        </w:rPr>
        <w:t>المشروع له موازنة تقديرية مخصصة لهاذا المشروع</w:t>
      </w:r>
    </w:p>
    <w:p w14:paraId="04FCB911" w14:textId="14333843" w:rsidR="003440AF" w:rsidRPr="00A87625" w:rsidRDefault="001E5F71" w:rsidP="00D6232A">
      <w:pPr>
        <w:pStyle w:val="Heading2"/>
        <w:rPr>
          <w:rtl/>
        </w:rPr>
      </w:pPr>
      <w:bookmarkStart w:id="106" w:name="_Toc179991789"/>
      <w:r w:rsidRPr="00A87625">
        <w:rPr>
          <w:rtl/>
        </w:rPr>
        <w:t xml:space="preserve">2.2.2 </w:t>
      </w:r>
      <w:r w:rsidR="003440AF" w:rsidRPr="00A87625">
        <w:rPr>
          <w:rtl/>
        </w:rPr>
        <w:t>مفهوم نجاح المشاريع</w:t>
      </w:r>
      <w:bookmarkEnd w:id="106"/>
      <w:r w:rsidR="003440AF" w:rsidRPr="00A87625">
        <w:rPr>
          <w:rtl/>
        </w:rPr>
        <w:t xml:space="preserve"> </w:t>
      </w:r>
    </w:p>
    <w:p w14:paraId="2451473A" w14:textId="50E0A484" w:rsidR="0084209D" w:rsidRPr="00A87625" w:rsidRDefault="003440AF" w:rsidP="000D7C14">
      <w:pPr>
        <w:spacing w:before="100" w:beforeAutospacing="1" w:after="100" w:afterAutospacing="1"/>
        <w:ind w:left="0"/>
        <w:rPr>
          <w:rFonts w:cs="Sakkal Majalla"/>
          <w:szCs w:val="28"/>
          <w:rtl/>
        </w:rPr>
      </w:pPr>
      <w:r w:rsidRPr="00A87625">
        <w:rPr>
          <w:rFonts w:cs="Sakkal Majalla"/>
          <w:szCs w:val="28"/>
          <w:rtl/>
        </w:rPr>
        <w:t xml:space="preserve">إن تزايد واتساع نشاطات </w:t>
      </w:r>
      <w:r w:rsidR="00E04160">
        <w:rPr>
          <w:rFonts w:cs="Sakkal Majalla"/>
          <w:szCs w:val="28"/>
          <w:rtl/>
        </w:rPr>
        <w:t xml:space="preserve">المشاريع </w:t>
      </w:r>
      <w:proofErr w:type="gramStart"/>
      <w:r w:rsidR="00E04160">
        <w:rPr>
          <w:rFonts w:cs="Sakkal Majalla"/>
          <w:szCs w:val="28"/>
          <w:rtl/>
        </w:rPr>
        <w:t xml:space="preserve">الإنشائية </w:t>
      </w:r>
      <w:r w:rsidRPr="00A87625">
        <w:rPr>
          <w:rFonts w:cs="Sakkal Majalla"/>
          <w:szCs w:val="28"/>
          <w:rtl/>
        </w:rPr>
        <w:t xml:space="preserve"> وامتداد</w:t>
      </w:r>
      <w:proofErr w:type="gramEnd"/>
      <w:r w:rsidRPr="00A87625">
        <w:rPr>
          <w:rFonts w:cs="Sakkal Majalla"/>
          <w:szCs w:val="28"/>
          <w:rtl/>
        </w:rPr>
        <w:t xml:space="preserve"> تعاملها محليا ودوليا، جعل من المنافسة في </w:t>
      </w:r>
      <w:r w:rsidR="0084209D" w:rsidRPr="00A87625">
        <w:rPr>
          <w:rFonts w:cs="Sakkal Majalla"/>
          <w:szCs w:val="28"/>
          <w:rtl/>
        </w:rPr>
        <w:t>الأسواق</w:t>
      </w:r>
      <w:r w:rsidRPr="00A87625">
        <w:rPr>
          <w:rFonts w:cs="Sakkal Majalla"/>
          <w:szCs w:val="28"/>
          <w:rtl/>
        </w:rPr>
        <w:t xml:space="preserve"> الوطنية</w:t>
      </w:r>
      <w:r w:rsidR="0084209D" w:rsidRPr="00A87625">
        <w:rPr>
          <w:rFonts w:cs="Sakkal Majalla"/>
          <w:szCs w:val="28"/>
          <w:rtl/>
        </w:rPr>
        <w:t xml:space="preserve"> </w:t>
      </w:r>
      <w:r w:rsidRPr="00A87625">
        <w:rPr>
          <w:rFonts w:cs="Sakkal Majalla"/>
          <w:szCs w:val="28"/>
          <w:rtl/>
        </w:rPr>
        <w:t>والعالمية أشد قسوة، وأكثر عنفاً، مما أدى إلى خروج العديد من الشركات من الأسواق، مما أدى إلى عدم وضوح مؤشرات قياس نجاح المشاريع التي تعكس صورة</w:t>
      </w:r>
      <w:r w:rsidR="0084209D" w:rsidRPr="00A87625">
        <w:rPr>
          <w:rFonts w:cs="Sakkal Majalla"/>
          <w:szCs w:val="28"/>
          <w:rtl/>
        </w:rPr>
        <w:t xml:space="preserve"> حقيقة لأداء الإدارة أمام أصحاب المصالح المهتمين بنشاط المشروع ومدى تحقيق الأهداف التي وضع من أجلها. ويتم تقييم وقياس نجاح المشروع عبر قيام المنظمة من وضع معايير محددة مسبقاً قبل البدء بعملية التنفيذ لأنها تصبح فيما بعد المقياس الأساسي لتقييم نجاح أو فشل المشروع وبشكل عام لا يوجد اتفاق على المعايير الممكن استخدامها في نجاح المشاريع.</w:t>
      </w:r>
    </w:p>
    <w:p w14:paraId="21282F6D" w14:textId="1DBAAD20" w:rsidR="0084209D" w:rsidRPr="00A87625" w:rsidRDefault="0084209D" w:rsidP="000D7C14">
      <w:pPr>
        <w:spacing w:before="100" w:beforeAutospacing="1" w:after="100" w:afterAutospacing="1"/>
        <w:ind w:left="0"/>
        <w:rPr>
          <w:rFonts w:cs="Sakkal Majalla"/>
          <w:szCs w:val="28"/>
          <w:rtl/>
        </w:rPr>
      </w:pPr>
      <w:r w:rsidRPr="00A87625">
        <w:rPr>
          <w:rFonts w:cs="Sakkal Majalla"/>
          <w:szCs w:val="28"/>
          <w:rtl/>
        </w:rPr>
        <w:lastRenderedPageBreak/>
        <w:t xml:space="preserve">ويعتبر المشروع ناجحاً في العادة عندما يحقق أهدافه، وتتضمن أهداف المشروع أبعادا أو معايير مختلفة فالبعض أشار إليها من خلال أبعاد الوقت والتكلفة والجودة، بما يسمى المثلث الحديدي </w:t>
      </w:r>
      <w:proofErr w:type="gramStart"/>
      <w:r w:rsidRPr="00A87625">
        <w:rPr>
          <w:rFonts w:cs="Sakkal Majalla"/>
          <w:szCs w:val="28"/>
          <w:rtl/>
        </w:rPr>
        <w:t xml:space="preserve">للمشروع </w:t>
      </w:r>
      <w:r w:rsidR="00EA1419" w:rsidRPr="00A87625">
        <w:rPr>
          <w:rFonts w:cs="Sakkal Majalla"/>
          <w:szCs w:val="28"/>
          <w:rtl/>
        </w:rPr>
        <w:t>.</w:t>
      </w:r>
      <w:proofErr w:type="gramEnd"/>
      <w:r w:rsidR="00EA1419" w:rsidRPr="00A87625">
        <w:rPr>
          <w:rFonts w:cs="Sakkal Majalla"/>
          <w:szCs w:val="28"/>
          <w:rtl/>
        </w:rPr>
        <w:t xml:space="preserve">(أبو الحسنى ،2016) ،  </w:t>
      </w:r>
      <w:r w:rsidRPr="00A87625">
        <w:rPr>
          <w:rFonts w:cs="Sakkal Majalla"/>
          <w:szCs w:val="28"/>
          <w:rtl/>
        </w:rPr>
        <w:t>وقد أشار</w:t>
      </w:r>
      <w:r w:rsidR="00EA1419" w:rsidRPr="00A87625">
        <w:rPr>
          <w:rFonts w:cs="Sakkal Majalla"/>
          <w:szCs w:val="28"/>
          <w:rtl/>
        </w:rPr>
        <w:t>(</w:t>
      </w:r>
      <w:r w:rsidRPr="00A87625">
        <w:rPr>
          <w:rFonts w:cs="Sakkal Majalla"/>
          <w:szCs w:val="28"/>
          <w:rtl/>
        </w:rPr>
        <w:t xml:space="preserve"> 2015 .</w:t>
      </w:r>
      <w:r w:rsidRPr="00A87625">
        <w:rPr>
          <w:rFonts w:cs="Sakkal Majalla"/>
          <w:szCs w:val="28"/>
        </w:rPr>
        <w:t>Dasani et al</w:t>
      </w:r>
      <w:r w:rsidRPr="00A87625">
        <w:rPr>
          <w:rFonts w:cs="Sakkal Majalla"/>
          <w:szCs w:val="28"/>
          <w:rtl/>
        </w:rPr>
        <w:t>) إلى أن النجاح في المشاريع بأبعاد مختلفة ومن أكثر هذه الأبعاد المألوفة والمجرية، الوقت التكلفة، الجودة.</w:t>
      </w:r>
    </w:p>
    <w:p w14:paraId="2456578E" w14:textId="050BEF98" w:rsidR="000D183B" w:rsidRPr="00A87625" w:rsidRDefault="0084209D" w:rsidP="000D7C14">
      <w:pPr>
        <w:spacing w:before="100" w:beforeAutospacing="1" w:after="100" w:afterAutospacing="1"/>
        <w:ind w:left="0"/>
        <w:rPr>
          <w:rFonts w:cs="Sakkal Majalla"/>
          <w:szCs w:val="28"/>
          <w:rtl/>
        </w:rPr>
      </w:pPr>
      <w:r w:rsidRPr="00A87625">
        <w:rPr>
          <w:rFonts w:cs="Sakkal Majalla"/>
          <w:szCs w:val="28"/>
          <w:rtl/>
        </w:rPr>
        <w:t xml:space="preserve">والبعض الآخر يرى أن النجاح يتمثل في رضا أصحاب المصالح كالأفراد وحاملي الأسهم والزبائن والمدينين والدائنين والمجهزين </w:t>
      </w:r>
      <w:proofErr w:type="gramStart"/>
      <w:r w:rsidRPr="00A87625">
        <w:rPr>
          <w:rFonts w:cs="Sakkal Majalla"/>
          <w:szCs w:val="28"/>
          <w:rtl/>
        </w:rPr>
        <w:t xml:space="preserve">وغيرهم </w:t>
      </w:r>
      <w:r w:rsidR="00EA1419" w:rsidRPr="00A87625">
        <w:rPr>
          <w:rFonts w:cs="Sakkal Majalla"/>
          <w:szCs w:val="28"/>
          <w:rtl/>
        </w:rPr>
        <w:t>،</w:t>
      </w:r>
      <w:r w:rsidRPr="00A87625">
        <w:rPr>
          <w:rFonts w:cs="Sakkal Majalla"/>
          <w:szCs w:val="28"/>
          <w:rtl/>
        </w:rPr>
        <w:t>حيث</w:t>
      </w:r>
      <w:proofErr w:type="gramEnd"/>
      <w:r w:rsidRPr="00A87625">
        <w:rPr>
          <w:rFonts w:cs="Sakkal Majalla"/>
          <w:szCs w:val="28"/>
          <w:rtl/>
        </w:rPr>
        <w:t xml:space="preserve"> يرى كل واحد فيهم مقاييس أو معايير النجاح كل حسب  صلحته ووجهة نظره وأن على المشروع أن يلبي طموحات ورغبات كل صاحب مصلحة فيه، فالزبون على سبيل المثال هو الذي يحدد نجاح المشروع من خلال مدى تلبية اهتمامه وذوقه مما يتم كسب ولاته وبالتالي استمرارية نمو وا</w:t>
      </w:r>
      <w:r w:rsidR="00604628" w:rsidRPr="00A87625">
        <w:rPr>
          <w:rFonts w:cs="Sakkal Majalla"/>
          <w:szCs w:val="28"/>
          <w:rtl/>
        </w:rPr>
        <w:t>تس</w:t>
      </w:r>
      <w:r w:rsidRPr="00A87625">
        <w:rPr>
          <w:rFonts w:cs="Sakkal Majalla"/>
          <w:szCs w:val="28"/>
          <w:rtl/>
        </w:rPr>
        <w:t>اع حصة المشروع السوقية (أبو حسين</w:t>
      </w:r>
      <w:r w:rsidR="00140336" w:rsidRPr="00A87625">
        <w:rPr>
          <w:rFonts w:cs="Sakkal Majalla"/>
          <w:szCs w:val="28"/>
          <w:rtl/>
        </w:rPr>
        <w:t xml:space="preserve"> ،</w:t>
      </w:r>
      <w:r w:rsidRPr="00A87625">
        <w:rPr>
          <w:rFonts w:cs="Sakkal Majalla"/>
          <w:szCs w:val="28"/>
          <w:rtl/>
        </w:rPr>
        <w:t>2012)</w:t>
      </w:r>
    </w:p>
    <w:p w14:paraId="3A49C0A7" w14:textId="0B5429CB" w:rsidR="00604628" w:rsidRPr="00A87625" w:rsidRDefault="001E5F71" w:rsidP="00D6232A">
      <w:pPr>
        <w:pStyle w:val="Heading2"/>
        <w:rPr>
          <w:rtl/>
        </w:rPr>
      </w:pPr>
      <w:bookmarkStart w:id="107" w:name="_Toc179991790"/>
      <w:r w:rsidRPr="00A87625">
        <w:rPr>
          <w:rtl/>
        </w:rPr>
        <w:t xml:space="preserve">3.2.2 </w:t>
      </w:r>
      <w:r w:rsidR="00604628" w:rsidRPr="00A87625">
        <w:rPr>
          <w:rtl/>
        </w:rPr>
        <w:t>دورة حياة المشروع.</w:t>
      </w:r>
      <w:bookmarkEnd w:id="107"/>
    </w:p>
    <w:p w14:paraId="759DF84F" w14:textId="64E82E68" w:rsidR="00604628" w:rsidRPr="00A87625" w:rsidRDefault="003B2F7D" w:rsidP="000D7C14">
      <w:pPr>
        <w:spacing w:before="100" w:beforeAutospacing="1" w:after="100" w:afterAutospacing="1"/>
        <w:ind w:left="0"/>
        <w:rPr>
          <w:rFonts w:cs="Sakkal Majalla"/>
          <w:szCs w:val="28"/>
          <w:rtl/>
        </w:rPr>
      </w:pPr>
      <w:r w:rsidRPr="00A87625">
        <w:rPr>
          <w:rFonts w:cs="Sakkal Majalla"/>
          <w:szCs w:val="28"/>
          <w:rtl/>
        </w:rPr>
        <w:t>يبدا</w:t>
      </w:r>
      <w:r w:rsidR="00604628" w:rsidRPr="00A87625">
        <w:rPr>
          <w:rFonts w:cs="Sakkal Majalla"/>
          <w:szCs w:val="28"/>
          <w:rtl/>
        </w:rPr>
        <w:t xml:space="preserve"> المشروع (مرحلة البداية)، ويتم اختيار </w:t>
      </w:r>
      <w:proofErr w:type="gramStart"/>
      <w:r w:rsidR="00604628" w:rsidRPr="00A87625">
        <w:rPr>
          <w:rFonts w:cs="Sakkal Majalla"/>
          <w:szCs w:val="28"/>
          <w:rtl/>
        </w:rPr>
        <w:t>المدير ،</w:t>
      </w:r>
      <w:proofErr w:type="gramEnd"/>
      <w:r w:rsidR="00604628" w:rsidRPr="00A87625">
        <w:rPr>
          <w:rFonts w:cs="Sakkal Majalla"/>
          <w:szCs w:val="28"/>
          <w:rtl/>
        </w:rPr>
        <w:t xml:space="preserve"> ثم يتم تجميع فريق المشروع والموارد الأولية، ويتم تنظيم برنامج العمل، ثم يبدأ العمل، ويحدث التقديم في العمل، ويستمر ذلك حتى تظهر النهاية ،إذا من خلال الفهم الواضح لمراحل المشروع المختلفة تستطيع الإدارة ال</w:t>
      </w:r>
      <w:r w:rsidR="008C0DA5" w:rsidRPr="00A87625">
        <w:rPr>
          <w:rFonts w:cs="Sakkal Majalla"/>
          <w:szCs w:val="28"/>
          <w:rtl/>
        </w:rPr>
        <w:t xml:space="preserve">سيطرة على سير  </w:t>
      </w:r>
      <w:r w:rsidR="00604628" w:rsidRPr="00A87625">
        <w:rPr>
          <w:rFonts w:cs="Sakkal Majalla"/>
          <w:szCs w:val="28"/>
          <w:rtl/>
        </w:rPr>
        <w:t>المشروع</w:t>
      </w:r>
      <w:r w:rsidR="008C0DA5" w:rsidRPr="00A87625">
        <w:rPr>
          <w:rFonts w:cs="Sakkal Majalla"/>
          <w:szCs w:val="28"/>
          <w:rtl/>
        </w:rPr>
        <w:t xml:space="preserve"> </w:t>
      </w:r>
      <w:r w:rsidR="00604628" w:rsidRPr="00A87625">
        <w:rPr>
          <w:rFonts w:cs="Sakkal Majalla"/>
          <w:szCs w:val="28"/>
          <w:rtl/>
        </w:rPr>
        <w:t>للوصول إلى أهدافه، مراحل دورة حياة المشروع هي</w:t>
      </w:r>
      <w:r w:rsidR="00140336" w:rsidRPr="00A87625">
        <w:rPr>
          <w:rFonts w:cs="Sakkal Majalla"/>
          <w:szCs w:val="28"/>
          <w:rtl/>
        </w:rPr>
        <w:t xml:space="preserve"> (</w:t>
      </w:r>
      <w:r w:rsidR="004230B6" w:rsidRPr="00A87625">
        <w:rPr>
          <w:rFonts w:cs="Sakkal Majalla"/>
          <w:szCs w:val="28"/>
          <w:rtl/>
        </w:rPr>
        <w:t>باقر وأخرون</w:t>
      </w:r>
      <w:r w:rsidR="00140336" w:rsidRPr="00A87625">
        <w:rPr>
          <w:rFonts w:cs="Sakkal Majalla"/>
          <w:szCs w:val="28"/>
          <w:rtl/>
        </w:rPr>
        <w:t xml:space="preserve"> ،20</w:t>
      </w:r>
      <w:r w:rsidR="004230B6" w:rsidRPr="00A87625">
        <w:rPr>
          <w:rFonts w:cs="Sakkal Majalla"/>
          <w:szCs w:val="28"/>
          <w:rtl/>
        </w:rPr>
        <w:t>21</w:t>
      </w:r>
      <w:r w:rsidR="00140336" w:rsidRPr="00A87625">
        <w:rPr>
          <w:rFonts w:cs="Sakkal Majalla"/>
          <w:szCs w:val="28"/>
          <w:rtl/>
        </w:rPr>
        <w:t xml:space="preserve">)  </w:t>
      </w:r>
      <w:r w:rsidR="00604628" w:rsidRPr="00A87625">
        <w:rPr>
          <w:rFonts w:cs="Sakkal Majalla"/>
          <w:szCs w:val="28"/>
          <w:rtl/>
        </w:rPr>
        <w:t>:</w:t>
      </w:r>
    </w:p>
    <w:p w14:paraId="22E5536E" w14:textId="3FD33EC6" w:rsidR="00604628" w:rsidRPr="00A87625" w:rsidRDefault="00604628">
      <w:pPr>
        <w:pStyle w:val="ListParagraph"/>
        <w:numPr>
          <w:ilvl w:val="0"/>
          <w:numId w:val="11"/>
        </w:numPr>
        <w:spacing w:before="100" w:beforeAutospacing="1" w:after="100" w:afterAutospacing="1"/>
        <w:ind w:left="0"/>
        <w:rPr>
          <w:rFonts w:cs="Sakkal Majalla"/>
          <w:b/>
          <w:bCs/>
          <w:szCs w:val="28"/>
          <w:rtl/>
        </w:rPr>
      </w:pPr>
      <w:r w:rsidRPr="00A87625">
        <w:rPr>
          <w:rFonts w:cs="Sakkal Majalla"/>
          <w:b/>
          <w:bCs/>
          <w:szCs w:val="28"/>
          <w:rtl/>
        </w:rPr>
        <w:t>المرح</w:t>
      </w:r>
      <w:r w:rsidR="003B2F7D" w:rsidRPr="00A87625">
        <w:rPr>
          <w:rFonts w:cs="Sakkal Majalla"/>
          <w:b/>
          <w:bCs/>
          <w:szCs w:val="28"/>
          <w:rtl/>
        </w:rPr>
        <w:t>ل</w:t>
      </w:r>
      <w:r w:rsidRPr="00A87625">
        <w:rPr>
          <w:rFonts w:cs="Sakkal Majalla"/>
          <w:b/>
          <w:bCs/>
          <w:szCs w:val="28"/>
          <w:rtl/>
        </w:rPr>
        <w:t>ة الأولى: مرحلة أدراك فكرة المشروع</w:t>
      </w:r>
    </w:p>
    <w:p w14:paraId="7459AC99" w14:textId="6D74BC49" w:rsidR="00881082" w:rsidRDefault="00604628" w:rsidP="000D7C14">
      <w:pPr>
        <w:spacing w:before="100" w:beforeAutospacing="1" w:after="100" w:afterAutospacing="1"/>
        <w:ind w:left="0"/>
        <w:rPr>
          <w:rFonts w:cs="Sakkal Majalla"/>
          <w:szCs w:val="28"/>
          <w:rtl/>
        </w:rPr>
      </w:pPr>
      <w:r w:rsidRPr="00A87625">
        <w:rPr>
          <w:rFonts w:cs="Sakkal Majalla"/>
          <w:szCs w:val="28"/>
          <w:rtl/>
        </w:rPr>
        <w:t>وتتضمن هذه المرحلة، دراسة الحاجة إلى المشروع، ودراسة جدوى مبدئية للمشروع تتضمن الدراسة</w:t>
      </w:r>
      <w:r w:rsidR="008C0DA5" w:rsidRPr="00A87625">
        <w:rPr>
          <w:rFonts w:cs="Sakkal Majalla"/>
          <w:szCs w:val="28"/>
          <w:rtl/>
        </w:rPr>
        <w:t xml:space="preserve"> </w:t>
      </w:r>
      <w:r w:rsidRPr="00A87625">
        <w:rPr>
          <w:rFonts w:cs="Sakkal Majalla"/>
          <w:szCs w:val="28"/>
          <w:rtl/>
        </w:rPr>
        <w:t xml:space="preserve">الفنية والمالية، وكذلك </w:t>
      </w:r>
      <w:r w:rsidR="008C0DA5" w:rsidRPr="00A87625">
        <w:rPr>
          <w:rFonts w:cs="Sakkal Majalla"/>
          <w:szCs w:val="28"/>
          <w:rtl/>
        </w:rPr>
        <w:t>الإجابة</w:t>
      </w:r>
      <w:r w:rsidRPr="00A87625">
        <w:rPr>
          <w:rFonts w:cs="Sakkal Majalla"/>
          <w:szCs w:val="28"/>
          <w:rtl/>
        </w:rPr>
        <w:t xml:space="preserve"> المبدئية على</w:t>
      </w:r>
      <w:r w:rsidR="008C0DA5" w:rsidRPr="00A87625">
        <w:rPr>
          <w:rFonts w:cs="Sakkal Majalla"/>
          <w:szCs w:val="28"/>
          <w:rtl/>
        </w:rPr>
        <w:t xml:space="preserve"> </w:t>
      </w:r>
      <w:r w:rsidRPr="00A87625">
        <w:rPr>
          <w:rFonts w:cs="Sakkal Majalla"/>
          <w:szCs w:val="28"/>
          <w:rtl/>
        </w:rPr>
        <w:t>كم سيكلف المشروع، ومتى</w:t>
      </w:r>
      <w:r w:rsidR="008C0DA5" w:rsidRPr="00A87625">
        <w:rPr>
          <w:rFonts w:cs="Sakkal Majalla"/>
          <w:szCs w:val="28"/>
          <w:rtl/>
        </w:rPr>
        <w:t xml:space="preserve"> </w:t>
      </w:r>
      <w:r w:rsidR="003B2F7D" w:rsidRPr="00A87625">
        <w:rPr>
          <w:rFonts w:cs="Sakkal Majalla"/>
          <w:szCs w:val="28"/>
          <w:rtl/>
        </w:rPr>
        <w:t>سيبدأ</w:t>
      </w:r>
      <w:r w:rsidRPr="00A87625">
        <w:rPr>
          <w:rFonts w:cs="Sakkal Majalla"/>
          <w:szCs w:val="28"/>
          <w:rtl/>
        </w:rPr>
        <w:t>، وماذا سيحقق المشروع.</w:t>
      </w:r>
    </w:p>
    <w:p w14:paraId="32681D7A" w14:textId="77777777" w:rsidR="00881082" w:rsidRDefault="00881082">
      <w:pPr>
        <w:spacing w:line="259" w:lineRule="auto"/>
        <w:ind w:hanging="142"/>
        <w:jc w:val="left"/>
        <w:rPr>
          <w:rFonts w:cs="Sakkal Majalla"/>
          <w:szCs w:val="28"/>
          <w:rtl/>
        </w:rPr>
      </w:pPr>
      <w:r>
        <w:rPr>
          <w:rFonts w:cs="Sakkal Majalla"/>
          <w:szCs w:val="28"/>
          <w:rtl/>
        </w:rPr>
        <w:br w:type="page"/>
      </w:r>
    </w:p>
    <w:p w14:paraId="2C4352F1" w14:textId="77777777" w:rsidR="00604628" w:rsidRPr="00A87625" w:rsidRDefault="00604628">
      <w:pPr>
        <w:pStyle w:val="ListParagraph"/>
        <w:numPr>
          <w:ilvl w:val="0"/>
          <w:numId w:val="11"/>
        </w:numPr>
        <w:spacing w:before="100" w:beforeAutospacing="1" w:after="100" w:afterAutospacing="1"/>
        <w:ind w:left="0"/>
        <w:rPr>
          <w:rFonts w:cs="Sakkal Majalla"/>
          <w:b/>
          <w:bCs/>
          <w:szCs w:val="28"/>
          <w:rtl/>
        </w:rPr>
      </w:pPr>
      <w:r w:rsidRPr="00A87625">
        <w:rPr>
          <w:rFonts w:cs="Sakkal Majalla"/>
          <w:b/>
          <w:bCs/>
          <w:szCs w:val="28"/>
          <w:rtl/>
        </w:rPr>
        <w:lastRenderedPageBreak/>
        <w:t>المرحلة الثانية: مرحلة تعريف المشروع</w:t>
      </w:r>
    </w:p>
    <w:p w14:paraId="5EAB6681" w14:textId="3AF6077F" w:rsidR="00604628" w:rsidRPr="00A87625" w:rsidRDefault="00604628" w:rsidP="000D7C14">
      <w:pPr>
        <w:spacing w:before="100" w:beforeAutospacing="1" w:after="100" w:afterAutospacing="1"/>
        <w:ind w:left="0"/>
        <w:rPr>
          <w:rFonts w:cs="Sakkal Majalla"/>
          <w:szCs w:val="28"/>
          <w:rtl/>
        </w:rPr>
      </w:pPr>
      <w:r w:rsidRPr="00A87625">
        <w:rPr>
          <w:rFonts w:cs="Sakkal Majalla"/>
          <w:szCs w:val="28"/>
          <w:rtl/>
        </w:rPr>
        <w:t>وتضمن هذه المرحلة تحديد الموارد اللازمة، ووضع الخطط التفصيلية اللازمة لتنفيذ المشروع</w:t>
      </w:r>
      <w:r w:rsidR="001E5F71" w:rsidRPr="00A87625">
        <w:rPr>
          <w:rFonts w:cs="Sakkal Majalla"/>
          <w:szCs w:val="28"/>
          <w:rtl/>
        </w:rPr>
        <w:t xml:space="preserve">، </w:t>
      </w:r>
      <w:r w:rsidRPr="00A87625">
        <w:rPr>
          <w:rFonts w:cs="Sakkal Majalla"/>
          <w:szCs w:val="28"/>
          <w:rtl/>
        </w:rPr>
        <w:t>ووضع الموازنات والجداول الزمنية للمشروع، ووضع الاستراتيجيات وتحديد الإجراءات اللازمة للقيام</w:t>
      </w:r>
      <w:r w:rsidR="008C0DA5" w:rsidRPr="00A87625">
        <w:rPr>
          <w:rFonts w:cs="Sakkal Majalla"/>
          <w:szCs w:val="28"/>
          <w:rtl/>
        </w:rPr>
        <w:t xml:space="preserve"> </w:t>
      </w:r>
      <w:r w:rsidRPr="00A87625">
        <w:rPr>
          <w:rFonts w:cs="Sakkal Majalla"/>
          <w:szCs w:val="28"/>
          <w:rtl/>
        </w:rPr>
        <w:t>بالنشاطات المختلفة</w:t>
      </w:r>
      <w:r w:rsidR="008C0DA5" w:rsidRPr="00A87625">
        <w:rPr>
          <w:rFonts w:cs="Sakkal Majalla"/>
          <w:szCs w:val="28"/>
          <w:rtl/>
        </w:rPr>
        <w:t>.</w:t>
      </w:r>
    </w:p>
    <w:p w14:paraId="36D26873" w14:textId="77777777" w:rsidR="00604628" w:rsidRPr="00A87625" w:rsidRDefault="00604628">
      <w:pPr>
        <w:pStyle w:val="ListParagraph"/>
        <w:numPr>
          <w:ilvl w:val="0"/>
          <w:numId w:val="11"/>
        </w:numPr>
        <w:spacing w:before="100" w:beforeAutospacing="1" w:after="100" w:afterAutospacing="1"/>
        <w:ind w:left="0"/>
        <w:rPr>
          <w:rFonts w:cs="Sakkal Majalla"/>
          <w:b/>
          <w:bCs/>
          <w:szCs w:val="28"/>
          <w:rtl/>
        </w:rPr>
      </w:pPr>
      <w:r w:rsidRPr="00A87625">
        <w:rPr>
          <w:rFonts w:cs="Sakkal Majalla"/>
          <w:b/>
          <w:bCs/>
          <w:szCs w:val="28"/>
          <w:rtl/>
        </w:rPr>
        <w:t>المرحلة الثالثة: مرحلة التنفيذ / الإنتاج</w:t>
      </w:r>
    </w:p>
    <w:p w14:paraId="359BDB0A" w14:textId="086FA356" w:rsidR="000774CE" w:rsidRPr="00A87625" w:rsidRDefault="00604628" w:rsidP="000D7C14">
      <w:pPr>
        <w:spacing w:before="100" w:beforeAutospacing="1" w:after="100" w:afterAutospacing="1"/>
        <w:ind w:left="0"/>
        <w:rPr>
          <w:rFonts w:cs="Sakkal Majalla"/>
          <w:szCs w:val="28"/>
          <w:rtl/>
        </w:rPr>
      </w:pPr>
      <w:r w:rsidRPr="00A87625">
        <w:rPr>
          <w:rFonts w:cs="Sakkal Majalla"/>
          <w:szCs w:val="28"/>
          <w:rtl/>
        </w:rPr>
        <w:t xml:space="preserve">لتضمن هذه الرحلة الرقابة على تنفيذ المشروع ورفع التقارير حسب الحاجة (يوميا </w:t>
      </w:r>
      <w:r w:rsidR="003B2F7D" w:rsidRPr="00A87625">
        <w:rPr>
          <w:rFonts w:cs="Sakkal Majalla"/>
          <w:szCs w:val="28"/>
          <w:rtl/>
        </w:rPr>
        <w:t>أسبوعيا</w:t>
      </w:r>
      <w:r w:rsidRPr="00A87625">
        <w:rPr>
          <w:rFonts w:cs="Sakkal Majalla"/>
          <w:szCs w:val="28"/>
          <w:rtl/>
        </w:rPr>
        <w:t>، شهريا)</w:t>
      </w:r>
      <w:r w:rsidR="000774CE" w:rsidRPr="00A87625">
        <w:rPr>
          <w:rFonts w:cs="Sakkal Majalla"/>
          <w:szCs w:val="28"/>
          <w:rtl/>
        </w:rPr>
        <w:t>، كما تم تنفيذه وكذلك مقارنة ما تن مع ما ثم التخطيط له، وتقييم مدى الانحرافات، وكذلك اتخاذ الإجراءات التصحيحية.</w:t>
      </w:r>
    </w:p>
    <w:p w14:paraId="1AED1A69" w14:textId="77777777" w:rsidR="000774CE" w:rsidRPr="00A87625" w:rsidRDefault="000774CE">
      <w:pPr>
        <w:pStyle w:val="ListParagraph"/>
        <w:numPr>
          <w:ilvl w:val="0"/>
          <w:numId w:val="11"/>
        </w:numPr>
        <w:spacing w:before="100" w:beforeAutospacing="1" w:after="100" w:afterAutospacing="1"/>
        <w:ind w:left="0"/>
        <w:rPr>
          <w:rFonts w:cs="Sakkal Majalla"/>
          <w:b/>
          <w:bCs/>
          <w:szCs w:val="28"/>
          <w:rtl/>
        </w:rPr>
      </w:pPr>
      <w:r w:rsidRPr="00A87625">
        <w:rPr>
          <w:rFonts w:cs="Sakkal Majalla"/>
          <w:b/>
          <w:bCs/>
          <w:szCs w:val="28"/>
          <w:rtl/>
        </w:rPr>
        <w:t>المرحلة الرابعة: مرحلة تشغيل المشروع</w:t>
      </w:r>
    </w:p>
    <w:p w14:paraId="773393C8" w14:textId="77777777" w:rsidR="000774CE" w:rsidRPr="00A87625" w:rsidRDefault="000774CE" w:rsidP="000D7C14">
      <w:pPr>
        <w:spacing w:before="100" w:beforeAutospacing="1" w:after="100" w:afterAutospacing="1"/>
        <w:ind w:left="0"/>
        <w:rPr>
          <w:rFonts w:cs="Sakkal Majalla"/>
          <w:szCs w:val="28"/>
          <w:rtl/>
        </w:rPr>
      </w:pPr>
      <w:r w:rsidRPr="00A87625">
        <w:rPr>
          <w:rFonts w:cs="Sakkal Majalla"/>
          <w:szCs w:val="28"/>
          <w:rtl/>
        </w:rPr>
        <w:t>وتتضمن هذه المرحلة تقديم الخدمة والمنتج اللذين يهدف المشروع إلى تقديمها، وتكميلهما مع المنتجات والخدمات التي تقدمها المشاريع الأخرى، وتقييم مدى تحقيق المشروع الأهداف الموضوعية.</w:t>
      </w:r>
    </w:p>
    <w:p w14:paraId="467EBDB4" w14:textId="6C4E75BF" w:rsidR="000774CE" w:rsidRPr="00A87625" w:rsidRDefault="000774CE">
      <w:pPr>
        <w:pStyle w:val="ListParagraph"/>
        <w:numPr>
          <w:ilvl w:val="0"/>
          <w:numId w:val="11"/>
        </w:numPr>
        <w:spacing w:before="100" w:beforeAutospacing="1" w:after="100" w:afterAutospacing="1"/>
        <w:ind w:left="0"/>
        <w:rPr>
          <w:rFonts w:cs="Sakkal Majalla"/>
          <w:b/>
          <w:bCs/>
          <w:szCs w:val="28"/>
          <w:rtl/>
        </w:rPr>
      </w:pPr>
      <w:r w:rsidRPr="00A87625">
        <w:rPr>
          <w:rFonts w:cs="Sakkal Majalla"/>
          <w:b/>
          <w:bCs/>
          <w:szCs w:val="28"/>
          <w:rtl/>
        </w:rPr>
        <w:t>المرحلة الخامسة: مرحلة نهاية المشروع</w:t>
      </w:r>
    </w:p>
    <w:p w14:paraId="3135CF68" w14:textId="2DB4423E" w:rsidR="000D183B" w:rsidRPr="00A87625" w:rsidRDefault="000774CE" w:rsidP="000D7C14">
      <w:pPr>
        <w:spacing w:before="100" w:beforeAutospacing="1" w:after="100" w:afterAutospacing="1"/>
        <w:ind w:left="0"/>
        <w:rPr>
          <w:rFonts w:cs="Sakkal Majalla"/>
          <w:szCs w:val="28"/>
          <w:rtl/>
        </w:rPr>
      </w:pPr>
      <w:r w:rsidRPr="00A87625">
        <w:rPr>
          <w:rFonts w:cs="Sakkal Majalla"/>
          <w:szCs w:val="28"/>
          <w:rtl/>
        </w:rPr>
        <w:t xml:space="preserve">وتتضمن هذه المرحلة تصفية وإنهاء المشروع، وتحويل موارد المشروع إلى مشاريع أخرى، والاستفادة من الدروس الخاصة بهذا المشروع </w:t>
      </w:r>
    </w:p>
    <w:p w14:paraId="50C29A25" w14:textId="2F0E5184" w:rsidR="00C36715" w:rsidRPr="00A87625" w:rsidRDefault="001E5F71" w:rsidP="00D6232A">
      <w:pPr>
        <w:pStyle w:val="Heading2"/>
        <w:rPr>
          <w:rtl/>
        </w:rPr>
      </w:pPr>
      <w:bookmarkStart w:id="108" w:name="_Toc179991791"/>
      <w:r w:rsidRPr="00A87625">
        <w:rPr>
          <w:rtl/>
        </w:rPr>
        <w:t xml:space="preserve">4.2.2 </w:t>
      </w:r>
      <w:r w:rsidR="00C36715" w:rsidRPr="00A87625">
        <w:rPr>
          <w:rtl/>
        </w:rPr>
        <w:t>الأهداف الرئيسية لإدارة المشاريع</w:t>
      </w:r>
      <w:bookmarkEnd w:id="108"/>
    </w:p>
    <w:p w14:paraId="03FA4B77" w14:textId="484919CE" w:rsidR="00C36715" w:rsidRPr="00A87625" w:rsidRDefault="00C36715" w:rsidP="000D7C14">
      <w:pPr>
        <w:spacing w:before="100" w:beforeAutospacing="1" w:after="100" w:afterAutospacing="1"/>
        <w:ind w:left="0"/>
        <w:rPr>
          <w:rFonts w:cs="Sakkal Majalla"/>
          <w:szCs w:val="28"/>
          <w:lang w:bidi="ar-EG"/>
        </w:rPr>
      </w:pPr>
      <w:r w:rsidRPr="00A87625">
        <w:rPr>
          <w:rFonts w:cs="Sakkal Majalla"/>
          <w:szCs w:val="28"/>
          <w:rtl/>
        </w:rPr>
        <w:t xml:space="preserve">تتضمن إحدى </w:t>
      </w:r>
      <w:bookmarkStart w:id="109" w:name="_Hlk143833606"/>
      <w:r w:rsidRPr="00A87625">
        <w:rPr>
          <w:rFonts w:cs="Sakkal Majalla"/>
          <w:szCs w:val="28"/>
          <w:rtl/>
        </w:rPr>
        <w:t xml:space="preserve">الأهداف الرئيسية لإدارة المشاريع </w:t>
      </w:r>
      <w:bookmarkEnd w:id="109"/>
      <w:r w:rsidRPr="00A87625">
        <w:rPr>
          <w:rFonts w:cs="Sakkal Majalla"/>
          <w:szCs w:val="28"/>
          <w:rtl/>
        </w:rPr>
        <w:t xml:space="preserve">المساهمة الفعّالة في تحقيق أهداف المشروع. وهذا يشمل تحقيق رضا العملاء حيث يعبّر معظم العملاء عن إشباعهم عندما يتم تنفيذ المشروع بجودة عالية، وبتكاليف معقولة، وفي أقصر وقت ممكن. هذا بدوره يساهم في تحقيق نتائج إيجابية وعوائد جيدة. وتهدف إدارة المشروع أيضًا إلى مساعدة مديري المشاريع في تحديد ومعالجة المشكلات المحتملة التي قد تنشأ </w:t>
      </w:r>
      <w:r w:rsidRPr="00A87625">
        <w:rPr>
          <w:rFonts w:cs="Sakkal Majalla"/>
          <w:szCs w:val="28"/>
          <w:rtl/>
        </w:rPr>
        <w:lastRenderedPageBreak/>
        <w:t>أثناء تنفيذ المشروع، واتخاذ القرارات الصائبة في الوقت المناسب لتحقيق أهداف المشروع وتجنب العقبات التي قد تعوق تحقيقها (</w:t>
      </w:r>
      <w:proofErr w:type="spellStart"/>
      <w:r w:rsidR="00BC393C" w:rsidRPr="00A87625">
        <w:rPr>
          <w:rFonts w:cs="Sakkal Majalla"/>
          <w:szCs w:val="28"/>
          <w:rtl/>
        </w:rPr>
        <w:t>حيارات</w:t>
      </w:r>
      <w:proofErr w:type="spellEnd"/>
      <w:r w:rsidR="00BC393C" w:rsidRPr="00A87625">
        <w:rPr>
          <w:rFonts w:cs="Sakkal Majalla"/>
          <w:szCs w:val="28"/>
          <w:rtl/>
        </w:rPr>
        <w:t xml:space="preserve"> </w:t>
      </w:r>
      <w:proofErr w:type="spellStart"/>
      <w:r w:rsidR="00BC393C" w:rsidRPr="00A87625">
        <w:rPr>
          <w:rFonts w:cs="Sakkal Majalla"/>
          <w:szCs w:val="28"/>
          <w:rtl/>
        </w:rPr>
        <w:t>وقطشيات</w:t>
      </w:r>
      <w:proofErr w:type="spellEnd"/>
      <w:r w:rsidRPr="00A87625">
        <w:rPr>
          <w:rFonts w:cs="Sakkal Majalla"/>
          <w:szCs w:val="28"/>
          <w:rtl/>
        </w:rPr>
        <w:t>، 20</w:t>
      </w:r>
      <w:r w:rsidR="00BC393C" w:rsidRPr="00A87625">
        <w:rPr>
          <w:rFonts w:cs="Sakkal Majalla"/>
          <w:szCs w:val="28"/>
          <w:rtl/>
        </w:rPr>
        <w:t>21</w:t>
      </w:r>
      <w:r w:rsidRPr="00A87625">
        <w:rPr>
          <w:rFonts w:cs="Sakkal Majalla"/>
          <w:szCs w:val="28"/>
          <w:rtl/>
        </w:rPr>
        <w:t>)</w:t>
      </w:r>
      <w:r w:rsidRPr="00A87625">
        <w:rPr>
          <w:rFonts w:cs="Sakkal Majalla"/>
          <w:szCs w:val="28"/>
          <w:lang w:bidi="ar-EG"/>
        </w:rPr>
        <w:t>.</w:t>
      </w:r>
    </w:p>
    <w:p w14:paraId="5ADE4F38" w14:textId="77777777" w:rsidR="00C36715" w:rsidRPr="00A87625" w:rsidRDefault="00C36715" w:rsidP="000D7C14">
      <w:pPr>
        <w:spacing w:before="100" w:beforeAutospacing="1" w:after="100" w:afterAutospacing="1"/>
        <w:ind w:left="0"/>
        <w:rPr>
          <w:rFonts w:cs="Sakkal Majalla"/>
          <w:szCs w:val="28"/>
          <w:rtl/>
        </w:rPr>
      </w:pPr>
      <w:r w:rsidRPr="00A87625">
        <w:rPr>
          <w:rFonts w:cs="Sakkal Majalla"/>
          <w:szCs w:val="28"/>
          <w:rtl/>
        </w:rPr>
        <w:t xml:space="preserve">يمكن تصنيف أهداف إدارة المشروع إلى أهداف رئيسية وأهداف ثانوية. </w:t>
      </w:r>
    </w:p>
    <w:p w14:paraId="342DB3ED" w14:textId="2FE32CC3" w:rsidR="00C36715" w:rsidRPr="00A87625" w:rsidRDefault="00C36715" w:rsidP="000D7C14">
      <w:pPr>
        <w:spacing w:before="100" w:beforeAutospacing="1" w:after="100" w:afterAutospacing="1"/>
        <w:ind w:left="0"/>
        <w:rPr>
          <w:rFonts w:cs="Sakkal Majalla"/>
          <w:szCs w:val="28"/>
          <w:lang w:bidi="ar-EG"/>
        </w:rPr>
      </w:pPr>
      <w:r w:rsidRPr="00A87625">
        <w:rPr>
          <w:rFonts w:cs="Sakkal Majalla"/>
          <w:szCs w:val="28"/>
          <w:rtl/>
        </w:rPr>
        <w:t xml:space="preserve">تتضمن الأهداف الرئيسية المساهمة في تحقيق أهداف المشروع بصفة عامة، وتشمل ذلك تحقيق التنمية الوطنية والنمو الاقتصادي. بالمقابل، </w:t>
      </w:r>
      <w:proofErr w:type="gramStart"/>
      <w:r w:rsidRPr="00A87625">
        <w:rPr>
          <w:rFonts w:cs="Sakkal Majalla"/>
          <w:szCs w:val="28"/>
          <w:rtl/>
        </w:rPr>
        <w:t>بينما  تشمل</w:t>
      </w:r>
      <w:proofErr w:type="gramEnd"/>
      <w:r w:rsidRPr="00A87625">
        <w:rPr>
          <w:rFonts w:cs="Sakkal Majalla"/>
          <w:szCs w:val="28"/>
          <w:rtl/>
        </w:rPr>
        <w:t xml:space="preserve"> الأهداف الثانوية جوانب إدارة المشروع الأخرى مثل التخطيط والمراقبة والتحكم، وتحسين مستوى الجودة والكفاءة، والتنبُّؤ بالمشكلات المحتملة ومعالجتها قبل حدوثها، بالإضافة إلى تطوير الخبرات واستخدام التقنيات المتقدمة في إدارة المشاريع (الحديدي، 2020)</w:t>
      </w:r>
      <w:r w:rsidRPr="00A87625">
        <w:rPr>
          <w:rFonts w:cs="Sakkal Majalla"/>
          <w:szCs w:val="28"/>
          <w:lang w:bidi="ar-EG"/>
        </w:rPr>
        <w:t>.</w:t>
      </w:r>
    </w:p>
    <w:p w14:paraId="585C5E91" w14:textId="77777777" w:rsidR="00C36715" w:rsidRPr="00A87625" w:rsidRDefault="00C36715" w:rsidP="000D7C14">
      <w:pPr>
        <w:spacing w:before="100" w:beforeAutospacing="1" w:after="100" w:afterAutospacing="1"/>
        <w:ind w:left="0"/>
        <w:rPr>
          <w:rFonts w:cs="Sakkal Majalla"/>
          <w:szCs w:val="28"/>
          <w:rtl/>
        </w:rPr>
      </w:pPr>
      <w:r w:rsidRPr="00A87625">
        <w:rPr>
          <w:rFonts w:cs="Sakkal Majalla"/>
          <w:szCs w:val="28"/>
          <w:rtl/>
        </w:rPr>
        <w:t>تتضمن الأهداف الخاصة لكل مشروع تحقيق الأهداف المحددة في الوقت المحدد وبالتكلفة المحددة، وذلك مع الحفاظ على مستوى عالٍ من الجودة ورضا العملاء. وتشمل الأهداف العامة للمشروع تحقيق المنفعة العامة وتلبية الاحتياجات المحددة للمشروع، وأيضًا تقديم إسهام في تطوير المجتمع وتعزيز الاقتصاد، وذلك وفقًا للتأثير المتوقع للمشروع على البيئة المحيطة (الحديدي، 2020)</w:t>
      </w:r>
    </w:p>
    <w:p w14:paraId="4EE36844" w14:textId="77777777" w:rsidR="00362890" w:rsidRPr="00362890" w:rsidRDefault="00362890" w:rsidP="00362890">
      <w:pPr>
        <w:pStyle w:val="Heading2"/>
        <w:rPr>
          <w:szCs w:val="28"/>
          <w:lang w:bidi="ar-SA"/>
        </w:rPr>
      </w:pPr>
      <w:bookmarkStart w:id="110" w:name="_Toc179991792"/>
      <w:r w:rsidRPr="00362890">
        <w:rPr>
          <w:szCs w:val="28"/>
          <w:rtl/>
        </w:rPr>
        <w:lastRenderedPageBreak/>
        <w:t xml:space="preserve">نجاح </w:t>
      </w:r>
      <w:r w:rsidRPr="00362890">
        <w:rPr>
          <w:szCs w:val="28"/>
          <w:rtl/>
          <w:lang w:bidi="ar-SA"/>
        </w:rPr>
        <w:t xml:space="preserve">المشاريع الإنشائية </w:t>
      </w:r>
      <w:r w:rsidRPr="00362890">
        <w:rPr>
          <w:szCs w:val="28"/>
          <w:rtl/>
        </w:rPr>
        <w:t xml:space="preserve">يتطلب تحقيق مجموعة من الأهداف التي تضمن تنفيذها بشكل فعّال وتحقيق النتائج المرجوة. إليك بعض الأهداف الرئيسية لنجاح </w:t>
      </w:r>
      <w:r w:rsidRPr="00362890">
        <w:rPr>
          <w:szCs w:val="28"/>
          <w:rtl/>
          <w:lang w:bidi="ar-SA"/>
        </w:rPr>
        <w:t xml:space="preserve">المشاريع الإنشائية </w:t>
      </w:r>
      <w:r w:rsidRPr="00362890">
        <w:rPr>
          <w:szCs w:val="28"/>
          <w:rtl/>
        </w:rPr>
        <w:t>(الناظر ،2019)</w:t>
      </w:r>
      <w:r w:rsidRPr="00362890">
        <w:rPr>
          <w:szCs w:val="28"/>
          <w:lang w:bidi="ar-SA"/>
        </w:rPr>
        <w:t>:</w:t>
      </w:r>
    </w:p>
    <w:p w14:paraId="0523DE3C"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تحقيق الأهداف المحددة</w:t>
      </w:r>
      <w:r w:rsidRPr="00362890">
        <w:rPr>
          <w:b w:val="0"/>
          <w:bCs w:val="0"/>
          <w:szCs w:val="28"/>
          <w:lang w:bidi="ar-SA"/>
        </w:rPr>
        <w:t xml:space="preserve">: </w:t>
      </w:r>
      <w:r w:rsidRPr="00362890">
        <w:rPr>
          <w:b w:val="0"/>
          <w:bCs w:val="0"/>
          <w:szCs w:val="28"/>
          <w:rtl/>
        </w:rPr>
        <w:t xml:space="preserve">يجب أن تسهم </w:t>
      </w:r>
      <w:r w:rsidRPr="00362890">
        <w:rPr>
          <w:b w:val="0"/>
          <w:bCs w:val="0"/>
          <w:szCs w:val="28"/>
          <w:rtl/>
          <w:lang w:bidi="ar-SA"/>
        </w:rPr>
        <w:t xml:space="preserve">المشاريع الإنشائية </w:t>
      </w:r>
      <w:r w:rsidRPr="00362890">
        <w:rPr>
          <w:b w:val="0"/>
          <w:bCs w:val="0"/>
          <w:szCs w:val="28"/>
          <w:rtl/>
        </w:rPr>
        <w:t>في تحقيق الأهداف المحددة مسبقًا، سواء كانت زيادة الإيرادات، تحسين تجربة العملاء، تقليل التكاليف، أو أهداف أخرى</w:t>
      </w:r>
      <w:r w:rsidRPr="00362890">
        <w:rPr>
          <w:b w:val="0"/>
          <w:bCs w:val="0"/>
          <w:szCs w:val="28"/>
          <w:lang w:bidi="ar-SA"/>
        </w:rPr>
        <w:t>.</w:t>
      </w:r>
    </w:p>
    <w:p w14:paraId="4C115BFE" w14:textId="61D79A35" w:rsidR="00362890" w:rsidRPr="00362890" w:rsidRDefault="00362890" w:rsidP="00362890">
      <w:pPr>
        <w:pStyle w:val="Heading2"/>
        <w:numPr>
          <w:ilvl w:val="0"/>
          <w:numId w:val="2"/>
        </w:numPr>
        <w:rPr>
          <w:b w:val="0"/>
          <w:bCs w:val="0"/>
          <w:szCs w:val="28"/>
          <w:lang w:bidi="ar-SA"/>
        </w:rPr>
      </w:pPr>
      <w:r w:rsidRPr="00362890">
        <w:rPr>
          <w:b w:val="0"/>
          <w:bCs w:val="0"/>
          <w:szCs w:val="28"/>
          <w:rtl/>
        </w:rPr>
        <w:t>تقديم تجربة مستخدم مميزة</w:t>
      </w:r>
      <w:r w:rsidRPr="00362890">
        <w:rPr>
          <w:b w:val="0"/>
          <w:bCs w:val="0"/>
          <w:szCs w:val="28"/>
          <w:lang w:bidi="ar-SA"/>
        </w:rPr>
        <w:t xml:space="preserve">: </w:t>
      </w:r>
      <w:r w:rsidRPr="00362890">
        <w:rPr>
          <w:b w:val="0"/>
          <w:bCs w:val="0"/>
          <w:szCs w:val="28"/>
          <w:rtl/>
        </w:rPr>
        <w:t xml:space="preserve">يجب أن تسهم </w:t>
      </w:r>
      <w:r w:rsidRPr="00362890">
        <w:rPr>
          <w:b w:val="0"/>
          <w:bCs w:val="0"/>
          <w:szCs w:val="28"/>
          <w:rtl/>
          <w:lang w:bidi="ar-SA"/>
        </w:rPr>
        <w:t xml:space="preserve">المشاريع الإنشائية </w:t>
      </w:r>
      <w:r w:rsidRPr="00362890">
        <w:rPr>
          <w:b w:val="0"/>
          <w:bCs w:val="0"/>
          <w:szCs w:val="28"/>
          <w:rtl/>
        </w:rPr>
        <w:t xml:space="preserve">في تحسين تجربة المستخدم، من خلال تصميم </w:t>
      </w:r>
      <w:r w:rsidR="00B845E9">
        <w:rPr>
          <w:rFonts w:hint="cs"/>
          <w:b w:val="0"/>
          <w:bCs w:val="0"/>
          <w:szCs w:val="28"/>
          <w:rtl/>
        </w:rPr>
        <w:t xml:space="preserve">منشأة </w:t>
      </w:r>
      <w:r w:rsidRPr="00362890">
        <w:rPr>
          <w:b w:val="0"/>
          <w:bCs w:val="0"/>
          <w:szCs w:val="28"/>
          <w:rtl/>
        </w:rPr>
        <w:t xml:space="preserve"> </w:t>
      </w:r>
      <w:r w:rsidR="00B845E9">
        <w:rPr>
          <w:rFonts w:hint="cs"/>
          <w:b w:val="0"/>
          <w:bCs w:val="0"/>
          <w:szCs w:val="28"/>
          <w:rtl/>
        </w:rPr>
        <w:t xml:space="preserve">أمنه في </w:t>
      </w:r>
      <w:r w:rsidRPr="00362890">
        <w:rPr>
          <w:b w:val="0"/>
          <w:bCs w:val="0"/>
          <w:szCs w:val="28"/>
          <w:rtl/>
        </w:rPr>
        <w:t xml:space="preserve"> الاستخدام</w:t>
      </w:r>
      <w:r w:rsidRPr="00362890">
        <w:rPr>
          <w:b w:val="0"/>
          <w:bCs w:val="0"/>
          <w:szCs w:val="28"/>
          <w:lang w:bidi="ar-SA"/>
        </w:rPr>
        <w:t>.</w:t>
      </w:r>
    </w:p>
    <w:p w14:paraId="510301F4"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تحسين الكفاءة والإنتاجية</w:t>
      </w:r>
      <w:r w:rsidRPr="00362890">
        <w:rPr>
          <w:b w:val="0"/>
          <w:bCs w:val="0"/>
          <w:szCs w:val="28"/>
          <w:lang w:bidi="ar-SA"/>
        </w:rPr>
        <w:t xml:space="preserve">: </w:t>
      </w:r>
      <w:r w:rsidRPr="00362890">
        <w:rPr>
          <w:b w:val="0"/>
          <w:bCs w:val="0"/>
          <w:szCs w:val="28"/>
          <w:rtl/>
        </w:rPr>
        <w:t xml:space="preserve">يجب أن تسهم </w:t>
      </w:r>
      <w:r w:rsidRPr="00362890">
        <w:rPr>
          <w:b w:val="0"/>
          <w:bCs w:val="0"/>
          <w:szCs w:val="28"/>
          <w:rtl/>
          <w:lang w:bidi="ar-SA"/>
        </w:rPr>
        <w:t xml:space="preserve">المشاريع الإنشائية </w:t>
      </w:r>
      <w:r w:rsidRPr="00362890">
        <w:rPr>
          <w:b w:val="0"/>
          <w:bCs w:val="0"/>
          <w:szCs w:val="28"/>
          <w:rtl/>
        </w:rPr>
        <w:t>في تحسين كفاءة العمليات الداخلية وزيادة الإنتاجية من خلال استخدام التكنولوجيا لتبسيط العمليات وتحسين سير العمل</w:t>
      </w:r>
      <w:r w:rsidRPr="00362890">
        <w:rPr>
          <w:b w:val="0"/>
          <w:bCs w:val="0"/>
          <w:szCs w:val="28"/>
          <w:lang w:bidi="ar-SA"/>
        </w:rPr>
        <w:t>.</w:t>
      </w:r>
    </w:p>
    <w:p w14:paraId="7B6ECFF1"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توفير الوقت والجهد</w:t>
      </w:r>
      <w:r w:rsidRPr="00362890">
        <w:rPr>
          <w:b w:val="0"/>
          <w:bCs w:val="0"/>
          <w:szCs w:val="28"/>
          <w:lang w:bidi="ar-SA"/>
        </w:rPr>
        <w:t xml:space="preserve">: </w:t>
      </w:r>
      <w:r w:rsidRPr="00362890">
        <w:rPr>
          <w:b w:val="0"/>
          <w:bCs w:val="0"/>
          <w:szCs w:val="28"/>
          <w:rtl/>
        </w:rPr>
        <w:t xml:space="preserve">يجب أن تقلل </w:t>
      </w:r>
      <w:r w:rsidRPr="00362890">
        <w:rPr>
          <w:b w:val="0"/>
          <w:bCs w:val="0"/>
          <w:szCs w:val="28"/>
          <w:rtl/>
          <w:lang w:bidi="ar-SA"/>
        </w:rPr>
        <w:t xml:space="preserve">المشاريع الإنشائية </w:t>
      </w:r>
      <w:r w:rsidRPr="00362890">
        <w:rPr>
          <w:b w:val="0"/>
          <w:bCs w:val="0"/>
          <w:szCs w:val="28"/>
          <w:rtl/>
        </w:rPr>
        <w:t>من وقت الإنجاز والجهد البشري المطلوب لإكمال المهام والعمليات</w:t>
      </w:r>
      <w:r w:rsidRPr="00362890">
        <w:rPr>
          <w:b w:val="0"/>
          <w:bCs w:val="0"/>
          <w:szCs w:val="28"/>
          <w:lang w:bidi="ar-SA"/>
        </w:rPr>
        <w:t>.</w:t>
      </w:r>
    </w:p>
    <w:p w14:paraId="652C5CBD"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تحسين جودة المنتجات والخدمات</w:t>
      </w:r>
      <w:r w:rsidRPr="00362890">
        <w:rPr>
          <w:b w:val="0"/>
          <w:bCs w:val="0"/>
          <w:szCs w:val="28"/>
          <w:lang w:bidi="ar-SA"/>
        </w:rPr>
        <w:t xml:space="preserve">: </w:t>
      </w:r>
      <w:r w:rsidRPr="00362890">
        <w:rPr>
          <w:b w:val="0"/>
          <w:bCs w:val="0"/>
          <w:szCs w:val="28"/>
          <w:rtl/>
        </w:rPr>
        <w:t xml:space="preserve">يجب أن تساهم </w:t>
      </w:r>
      <w:r w:rsidRPr="00362890">
        <w:rPr>
          <w:b w:val="0"/>
          <w:bCs w:val="0"/>
          <w:szCs w:val="28"/>
          <w:rtl/>
          <w:lang w:bidi="ar-SA"/>
        </w:rPr>
        <w:t xml:space="preserve">المشاريع الإنشائية </w:t>
      </w:r>
      <w:r w:rsidRPr="00362890">
        <w:rPr>
          <w:b w:val="0"/>
          <w:bCs w:val="0"/>
          <w:szCs w:val="28"/>
          <w:rtl/>
        </w:rPr>
        <w:t>في تحسين جودة المنتجات أو الخدمات المُقدمة، من خلال تقديم معلومات دقيقة وتقديم تجربة أفضل للعملاء</w:t>
      </w:r>
      <w:r w:rsidRPr="00362890">
        <w:rPr>
          <w:b w:val="0"/>
          <w:bCs w:val="0"/>
          <w:szCs w:val="28"/>
          <w:lang w:bidi="ar-SA"/>
        </w:rPr>
        <w:t>.</w:t>
      </w:r>
    </w:p>
    <w:p w14:paraId="71EEB92A"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تعزيز التواصل والتعاون</w:t>
      </w:r>
      <w:r w:rsidRPr="00362890">
        <w:rPr>
          <w:b w:val="0"/>
          <w:bCs w:val="0"/>
          <w:szCs w:val="28"/>
          <w:lang w:bidi="ar-SA"/>
        </w:rPr>
        <w:t xml:space="preserve">: </w:t>
      </w:r>
      <w:r w:rsidRPr="00362890">
        <w:rPr>
          <w:b w:val="0"/>
          <w:bCs w:val="0"/>
          <w:szCs w:val="28"/>
          <w:rtl/>
        </w:rPr>
        <w:t xml:space="preserve">يجب أن تُسهم </w:t>
      </w:r>
      <w:r w:rsidRPr="00362890">
        <w:rPr>
          <w:b w:val="0"/>
          <w:bCs w:val="0"/>
          <w:szCs w:val="28"/>
          <w:rtl/>
          <w:lang w:bidi="ar-SA"/>
        </w:rPr>
        <w:t xml:space="preserve">المشاريع الإنشائية </w:t>
      </w:r>
      <w:r w:rsidRPr="00362890">
        <w:rPr>
          <w:b w:val="0"/>
          <w:bCs w:val="0"/>
          <w:szCs w:val="28"/>
          <w:rtl/>
        </w:rPr>
        <w:t>في تحسين التواصل والتعاون بين الفرق والأفراد من خلال استخدام وسائل الاتصال والتعاون الرقمي</w:t>
      </w:r>
      <w:r w:rsidRPr="00362890">
        <w:rPr>
          <w:b w:val="0"/>
          <w:bCs w:val="0"/>
          <w:szCs w:val="28"/>
          <w:lang w:bidi="ar-SA"/>
        </w:rPr>
        <w:t>.</w:t>
      </w:r>
    </w:p>
    <w:p w14:paraId="6E427FC9"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تحسين تحليلات البيانات</w:t>
      </w:r>
      <w:r w:rsidRPr="00362890">
        <w:rPr>
          <w:b w:val="0"/>
          <w:bCs w:val="0"/>
          <w:szCs w:val="28"/>
          <w:lang w:bidi="ar-SA"/>
        </w:rPr>
        <w:t xml:space="preserve">: </w:t>
      </w:r>
      <w:r w:rsidRPr="00362890">
        <w:rPr>
          <w:b w:val="0"/>
          <w:bCs w:val="0"/>
          <w:szCs w:val="28"/>
          <w:rtl/>
        </w:rPr>
        <w:t xml:space="preserve">يجب أن تمكِّن </w:t>
      </w:r>
      <w:r w:rsidRPr="00362890">
        <w:rPr>
          <w:b w:val="0"/>
          <w:bCs w:val="0"/>
          <w:szCs w:val="28"/>
          <w:rtl/>
          <w:lang w:bidi="ar-SA"/>
        </w:rPr>
        <w:t xml:space="preserve">المشاريع الإنشائية </w:t>
      </w:r>
      <w:r w:rsidRPr="00362890">
        <w:rPr>
          <w:b w:val="0"/>
          <w:bCs w:val="0"/>
          <w:szCs w:val="28"/>
          <w:rtl/>
        </w:rPr>
        <w:t>من تحسين قدرة التحليل واستخدام البيانات لاتخاذ قرارات أفضل وأكثر دقة</w:t>
      </w:r>
      <w:r w:rsidRPr="00362890">
        <w:rPr>
          <w:b w:val="0"/>
          <w:bCs w:val="0"/>
          <w:szCs w:val="28"/>
          <w:lang w:bidi="ar-SA"/>
        </w:rPr>
        <w:t>.</w:t>
      </w:r>
    </w:p>
    <w:p w14:paraId="082D21DB"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lastRenderedPageBreak/>
        <w:t>تحقيق الامتثال والأمان</w:t>
      </w:r>
      <w:r w:rsidRPr="00362890">
        <w:rPr>
          <w:b w:val="0"/>
          <w:bCs w:val="0"/>
          <w:szCs w:val="28"/>
          <w:lang w:bidi="ar-SA"/>
        </w:rPr>
        <w:t xml:space="preserve">: </w:t>
      </w:r>
      <w:r w:rsidRPr="00362890">
        <w:rPr>
          <w:b w:val="0"/>
          <w:bCs w:val="0"/>
          <w:szCs w:val="28"/>
          <w:rtl/>
        </w:rPr>
        <w:t xml:space="preserve">يجب أن تضمن </w:t>
      </w:r>
      <w:r w:rsidRPr="00362890">
        <w:rPr>
          <w:b w:val="0"/>
          <w:bCs w:val="0"/>
          <w:szCs w:val="28"/>
          <w:rtl/>
          <w:lang w:bidi="ar-SA"/>
        </w:rPr>
        <w:t xml:space="preserve">المشاريع الإنشائية </w:t>
      </w:r>
      <w:r w:rsidRPr="00362890">
        <w:rPr>
          <w:b w:val="0"/>
          <w:bCs w:val="0"/>
          <w:szCs w:val="28"/>
          <w:rtl/>
        </w:rPr>
        <w:t>الامتثال للقوانين واللوائح المعمول بها وضمان الأمان وحماية البيانات</w:t>
      </w:r>
      <w:r w:rsidRPr="00362890">
        <w:rPr>
          <w:b w:val="0"/>
          <w:bCs w:val="0"/>
          <w:szCs w:val="28"/>
          <w:lang w:bidi="ar-SA"/>
        </w:rPr>
        <w:t>.</w:t>
      </w:r>
    </w:p>
    <w:p w14:paraId="46788E53"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تحقيق تطابق الأنظمة</w:t>
      </w:r>
      <w:r w:rsidRPr="00362890">
        <w:rPr>
          <w:b w:val="0"/>
          <w:bCs w:val="0"/>
          <w:szCs w:val="28"/>
          <w:lang w:bidi="ar-SA"/>
        </w:rPr>
        <w:t xml:space="preserve">: </w:t>
      </w:r>
      <w:r w:rsidRPr="00362890">
        <w:rPr>
          <w:b w:val="0"/>
          <w:bCs w:val="0"/>
          <w:szCs w:val="28"/>
          <w:rtl/>
        </w:rPr>
        <w:t xml:space="preserve">يجب أن تسهم </w:t>
      </w:r>
      <w:r w:rsidRPr="00362890">
        <w:rPr>
          <w:b w:val="0"/>
          <w:bCs w:val="0"/>
          <w:szCs w:val="28"/>
          <w:rtl/>
          <w:lang w:bidi="ar-SA"/>
        </w:rPr>
        <w:t xml:space="preserve">المشاريع الإنشائية </w:t>
      </w:r>
      <w:r w:rsidRPr="00362890">
        <w:rPr>
          <w:b w:val="0"/>
          <w:bCs w:val="0"/>
          <w:szCs w:val="28"/>
          <w:rtl/>
        </w:rPr>
        <w:t>في تحقيق تكامل سلس وتطابق بين الأنظمة المختلفة المستخدمة داخل المنظمة</w:t>
      </w:r>
      <w:r w:rsidRPr="00362890">
        <w:rPr>
          <w:b w:val="0"/>
          <w:bCs w:val="0"/>
          <w:szCs w:val="28"/>
          <w:lang w:bidi="ar-SA"/>
        </w:rPr>
        <w:t>.</w:t>
      </w:r>
    </w:p>
    <w:p w14:paraId="19F8CFBC"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مواكبة التطور التكنولوجي</w:t>
      </w:r>
      <w:r w:rsidRPr="00362890">
        <w:rPr>
          <w:b w:val="0"/>
          <w:bCs w:val="0"/>
          <w:szCs w:val="28"/>
          <w:lang w:bidi="ar-SA"/>
        </w:rPr>
        <w:t xml:space="preserve">: </w:t>
      </w:r>
      <w:r w:rsidRPr="00362890">
        <w:rPr>
          <w:b w:val="0"/>
          <w:bCs w:val="0"/>
          <w:szCs w:val="28"/>
          <w:rtl/>
        </w:rPr>
        <w:t xml:space="preserve">يجب أن تمكِّن </w:t>
      </w:r>
      <w:r w:rsidRPr="00362890">
        <w:rPr>
          <w:b w:val="0"/>
          <w:bCs w:val="0"/>
          <w:szCs w:val="28"/>
          <w:rtl/>
          <w:lang w:bidi="ar-SA"/>
        </w:rPr>
        <w:t xml:space="preserve">المشاريع الإنشائية </w:t>
      </w:r>
      <w:r w:rsidRPr="00362890">
        <w:rPr>
          <w:b w:val="0"/>
          <w:bCs w:val="0"/>
          <w:szCs w:val="28"/>
          <w:rtl/>
        </w:rPr>
        <w:t>المنظمات من البقاء على اطلاع بأحدث التطورات التكنولوجية وتنفيذ حلول مبتكرة</w:t>
      </w:r>
      <w:r w:rsidRPr="00362890">
        <w:rPr>
          <w:b w:val="0"/>
          <w:bCs w:val="0"/>
          <w:szCs w:val="28"/>
          <w:lang w:bidi="ar-SA"/>
        </w:rPr>
        <w:t>.</w:t>
      </w:r>
    </w:p>
    <w:p w14:paraId="79462101" w14:textId="77777777" w:rsidR="00362890" w:rsidRPr="00362890" w:rsidRDefault="00362890" w:rsidP="00362890">
      <w:pPr>
        <w:pStyle w:val="Heading2"/>
        <w:numPr>
          <w:ilvl w:val="0"/>
          <w:numId w:val="2"/>
        </w:numPr>
        <w:rPr>
          <w:b w:val="0"/>
          <w:bCs w:val="0"/>
          <w:szCs w:val="28"/>
          <w:lang w:bidi="ar-SA"/>
        </w:rPr>
      </w:pPr>
      <w:r w:rsidRPr="00362890">
        <w:rPr>
          <w:b w:val="0"/>
          <w:bCs w:val="0"/>
          <w:szCs w:val="28"/>
          <w:rtl/>
        </w:rPr>
        <w:t>تحقيق استدامة النجاح</w:t>
      </w:r>
      <w:r w:rsidRPr="00362890">
        <w:rPr>
          <w:b w:val="0"/>
          <w:bCs w:val="0"/>
          <w:szCs w:val="28"/>
          <w:lang w:bidi="ar-SA"/>
        </w:rPr>
        <w:t xml:space="preserve">: </w:t>
      </w:r>
      <w:r w:rsidRPr="00362890">
        <w:rPr>
          <w:b w:val="0"/>
          <w:bCs w:val="0"/>
          <w:szCs w:val="28"/>
          <w:rtl/>
        </w:rPr>
        <w:t xml:space="preserve">يجب أن تبني </w:t>
      </w:r>
      <w:r w:rsidRPr="00362890">
        <w:rPr>
          <w:b w:val="0"/>
          <w:bCs w:val="0"/>
          <w:szCs w:val="28"/>
          <w:rtl/>
          <w:lang w:bidi="ar-SA"/>
        </w:rPr>
        <w:t xml:space="preserve">المشاريع الإنشائية </w:t>
      </w:r>
      <w:r w:rsidRPr="00362890">
        <w:rPr>
          <w:b w:val="0"/>
          <w:bCs w:val="0"/>
          <w:szCs w:val="28"/>
          <w:rtl/>
        </w:rPr>
        <w:t>قواعد للنجاح المستدام من خلال تطوير أدوات وعمليات للحفاظ على الأداء الجيد على المدى الطويل</w:t>
      </w:r>
    </w:p>
    <w:p w14:paraId="31A14C6B" w14:textId="2F37360B" w:rsidR="00A73697" w:rsidRPr="00D6232A" w:rsidRDefault="001E5F71" w:rsidP="00D6232A">
      <w:pPr>
        <w:pStyle w:val="Heading2"/>
      </w:pPr>
      <w:r w:rsidRPr="00A87625">
        <w:rPr>
          <w:rtl/>
        </w:rPr>
        <w:t xml:space="preserve">5.2.2 </w:t>
      </w:r>
      <w:r w:rsidR="00A73697" w:rsidRPr="00A87625">
        <w:rPr>
          <w:rtl/>
        </w:rPr>
        <w:t xml:space="preserve">أهمية نجاح </w:t>
      </w:r>
      <w:r w:rsidR="00E04160">
        <w:rPr>
          <w:rtl/>
        </w:rPr>
        <w:t>المشاريع الإنشائية</w:t>
      </w:r>
      <w:bookmarkEnd w:id="110"/>
      <w:r w:rsidR="00E04160">
        <w:rPr>
          <w:rtl/>
        </w:rPr>
        <w:t xml:space="preserve"> </w:t>
      </w:r>
    </w:p>
    <w:p w14:paraId="3FEE3E65" w14:textId="2743D6B8" w:rsidR="00362890" w:rsidRPr="00362890" w:rsidRDefault="00362890" w:rsidP="00B845E9">
      <w:pPr>
        <w:ind w:left="0"/>
        <w:rPr>
          <w:rFonts w:cs="Sakkal Majalla"/>
          <w:szCs w:val="28"/>
          <w:rtl/>
        </w:rPr>
      </w:pPr>
      <w:r w:rsidRPr="00362890">
        <w:rPr>
          <w:rFonts w:cs="Sakkal Majalla"/>
          <w:szCs w:val="28"/>
          <w:rtl/>
        </w:rPr>
        <w:t xml:space="preserve">إن نجاح المشاريع الإنشائية يحمل أهمية كبيرة في العصر الحالي، الذي يشهد تطورًا سريعًا في التكنولوجيا وزيادة الاعتماد على الحلول </w:t>
      </w:r>
      <w:proofErr w:type="gramStart"/>
      <w:r w:rsidR="0060022E">
        <w:rPr>
          <w:rFonts w:cs="Sakkal Majalla"/>
          <w:szCs w:val="28"/>
          <w:rtl/>
        </w:rPr>
        <w:t xml:space="preserve">الإنشاءات </w:t>
      </w:r>
      <w:r w:rsidRPr="00362890">
        <w:rPr>
          <w:rFonts w:cs="Sakkal Majalla"/>
          <w:szCs w:val="28"/>
          <w:rtl/>
        </w:rPr>
        <w:t xml:space="preserve"> في</w:t>
      </w:r>
      <w:proofErr w:type="gramEnd"/>
      <w:r w:rsidRPr="00362890">
        <w:rPr>
          <w:rFonts w:cs="Sakkal Majalla"/>
          <w:szCs w:val="28"/>
          <w:rtl/>
        </w:rPr>
        <w:t xml:space="preserve"> مختلف المجالات. من أبرز الفوائد التي يمكن تحقيقها من خلال هذه المشاريع هو تعزيز التنافسية، حيث تساعد المشاريع </w:t>
      </w:r>
      <w:proofErr w:type="gramStart"/>
      <w:r w:rsidR="0060022E">
        <w:rPr>
          <w:rFonts w:cs="Sakkal Majalla"/>
          <w:szCs w:val="28"/>
          <w:rtl/>
        </w:rPr>
        <w:t xml:space="preserve">الإنشاءات </w:t>
      </w:r>
      <w:r w:rsidRPr="00362890">
        <w:rPr>
          <w:rFonts w:cs="Sakkal Majalla"/>
          <w:szCs w:val="28"/>
          <w:rtl/>
        </w:rPr>
        <w:t xml:space="preserve"> المنظمات</w:t>
      </w:r>
      <w:proofErr w:type="gramEnd"/>
      <w:r w:rsidRPr="00362890">
        <w:rPr>
          <w:rFonts w:cs="Sakkal Majalla"/>
          <w:szCs w:val="28"/>
          <w:rtl/>
        </w:rPr>
        <w:t xml:space="preserve"> والأفراد على تحسين قدراتهم في سوق الأعمال المتغير بسرعة من خلال تقديم منتجات وخدمات مبتكرة وذات كفاءة أعلى (</w:t>
      </w:r>
      <w:proofErr w:type="spellStart"/>
      <w:r w:rsidRPr="00362890">
        <w:rPr>
          <w:rFonts w:cs="Sakkal Majalla"/>
          <w:szCs w:val="28"/>
          <w:rtl/>
        </w:rPr>
        <w:t>الشهرى</w:t>
      </w:r>
      <w:proofErr w:type="spellEnd"/>
      <w:r w:rsidRPr="00362890">
        <w:rPr>
          <w:rFonts w:cs="Sakkal Majalla"/>
          <w:szCs w:val="28"/>
          <w:rtl/>
        </w:rPr>
        <w:t>، 2020).</w:t>
      </w:r>
    </w:p>
    <w:p w14:paraId="31DC7C76" w14:textId="3ACA5ADF" w:rsidR="00362890" w:rsidRPr="00362890" w:rsidRDefault="00362890" w:rsidP="00362890">
      <w:pPr>
        <w:ind w:left="0"/>
        <w:rPr>
          <w:rFonts w:cs="Sakkal Majalla"/>
          <w:szCs w:val="28"/>
          <w:rtl/>
        </w:rPr>
      </w:pPr>
      <w:r w:rsidRPr="00362890">
        <w:rPr>
          <w:rFonts w:cs="Sakkal Majalla"/>
          <w:szCs w:val="28"/>
          <w:rtl/>
        </w:rPr>
        <w:t xml:space="preserve">علاوة على ذلك، تساهم المشاريع الإنشائية في رفع كفاءة العمل عبر تحسين تدفق العمليات وتقليل الأخطاء البشرية وإدارة الموارد بشكل أكثر فعالية. باستخدام التكنولوجيا </w:t>
      </w:r>
      <w:proofErr w:type="gramStart"/>
      <w:r w:rsidR="0060022E">
        <w:rPr>
          <w:rFonts w:cs="Sakkal Majalla"/>
          <w:szCs w:val="28"/>
          <w:rtl/>
        </w:rPr>
        <w:t xml:space="preserve">الإنشاءات </w:t>
      </w:r>
      <w:r w:rsidRPr="00362890">
        <w:rPr>
          <w:rFonts w:cs="Sakkal Majalla"/>
          <w:szCs w:val="28"/>
          <w:rtl/>
        </w:rPr>
        <w:t>،</w:t>
      </w:r>
      <w:proofErr w:type="gramEnd"/>
      <w:r w:rsidRPr="00362890">
        <w:rPr>
          <w:rFonts w:cs="Sakkal Majalla"/>
          <w:szCs w:val="28"/>
          <w:rtl/>
        </w:rPr>
        <w:t xml:space="preserve"> يمكن تبسيط الإجراءات وتسريع إنجاز المهام، مما يؤدي إلى توفير كبير في الوقت والجهد. هذا التحسين ينعكس إيجابيًا على رضا العملاء، حيث يتمكن العملاء من الاستفادة من تجربة أفضل بفضل الوصول السهل إلى المعلومات والخدمات وتوفير تجربة تفاعلية سلسة.</w:t>
      </w:r>
    </w:p>
    <w:p w14:paraId="729F978D" w14:textId="77777777" w:rsidR="00362890" w:rsidRPr="00362890" w:rsidRDefault="00362890" w:rsidP="00362890">
      <w:pPr>
        <w:ind w:left="0"/>
        <w:rPr>
          <w:rFonts w:cs="Sakkal Majalla"/>
          <w:szCs w:val="28"/>
          <w:rtl/>
        </w:rPr>
      </w:pPr>
    </w:p>
    <w:p w14:paraId="0068A7D6" w14:textId="0D1BF2B9" w:rsidR="00362890" w:rsidRPr="00362890" w:rsidRDefault="00362890" w:rsidP="00362890">
      <w:pPr>
        <w:ind w:left="0"/>
        <w:rPr>
          <w:rFonts w:cs="Sakkal Majalla"/>
          <w:szCs w:val="28"/>
          <w:rtl/>
        </w:rPr>
      </w:pPr>
      <w:r w:rsidRPr="00362890">
        <w:rPr>
          <w:rFonts w:cs="Sakkal Majalla"/>
          <w:szCs w:val="28"/>
          <w:rtl/>
        </w:rPr>
        <w:lastRenderedPageBreak/>
        <w:t xml:space="preserve">جانب آخر لا يقل أهمية هو دعم عملية اتخاذ القرار، إذ تتيح المشاريع </w:t>
      </w:r>
      <w:proofErr w:type="gramStart"/>
      <w:r w:rsidR="0060022E">
        <w:rPr>
          <w:rFonts w:cs="Sakkal Majalla"/>
          <w:szCs w:val="28"/>
          <w:rtl/>
        </w:rPr>
        <w:t xml:space="preserve">الإنشاءات </w:t>
      </w:r>
      <w:r w:rsidRPr="00362890">
        <w:rPr>
          <w:rFonts w:cs="Sakkal Majalla"/>
          <w:szCs w:val="28"/>
          <w:rtl/>
        </w:rPr>
        <w:t xml:space="preserve"> تحليلًا</w:t>
      </w:r>
      <w:proofErr w:type="gramEnd"/>
      <w:r w:rsidRPr="00362890">
        <w:rPr>
          <w:rFonts w:cs="Sakkal Majalla"/>
          <w:szCs w:val="28"/>
          <w:rtl/>
        </w:rPr>
        <w:t xml:space="preserve"> دقيقًا للبيانات مما يساعد المنظمات على اتخاذ قرارات استراتيجية مستنيرة. كما تسهم هذه المشاريع في تحسين التواصل والتعاون بين الأفراد والفرق المختلفة، سواء داخل المنظمة أو عبر الحدود الجغرافية، مما يسهل إنجاز المهام بكفاءة أكبر.</w:t>
      </w:r>
    </w:p>
    <w:p w14:paraId="4E74615C" w14:textId="03EDCF51" w:rsidR="00362890" w:rsidRPr="00362890" w:rsidRDefault="00362890" w:rsidP="00362890">
      <w:pPr>
        <w:ind w:left="0"/>
        <w:rPr>
          <w:rFonts w:cs="Sakkal Majalla"/>
          <w:szCs w:val="28"/>
          <w:rtl/>
        </w:rPr>
      </w:pPr>
      <w:r w:rsidRPr="00362890">
        <w:rPr>
          <w:rFonts w:cs="Sakkal Majalla"/>
          <w:szCs w:val="28"/>
          <w:rtl/>
        </w:rPr>
        <w:t xml:space="preserve">من الفوائد الأخرى </w:t>
      </w:r>
      <w:r w:rsidR="00B845E9">
        <w:rPr>
          <w:rFonts w:cs="Sakkal Majalla" w:hint="cs"/>
          <w:szCs w:val="28"/>
          <w:rtl/>
        </w:rPr>
        <w:t>الحرص على نجاح ا</w:t>
      </w:r>
      <w:r w:rsidRPr="00362890">
        <w:rPr>
          <w:rFonts w:cs="Sakkal Majalla"/>
          <w:szCs w:val="28"/>
          <w:rtl/>
        </w:rPr>
        <w:t>لمشاريع الإنشائية هو تقليل التكاليف، حيث تؤدي إلى توفير في استهلاك الورق وتخزين البيانات بشكل أكثر فعالية، مما يحقق توفيرًا ماليًا ملموسًا. بالإضافة إلى ذلك، تتيح هذه المشاريع للشركات فرصة الابتكار والتطور بسرعة وكفاءة، ما يمكنها من تقديم منتجات وخدمات جديدة بطرق أكثر فعالية.</w:t>
      </w:r>
    </w:p>
    <w:p w14:paraId="4ECD5B2A" w14:textId="74BE2849" w:rsidR="00362890" w:rsidRPr="00362890" w:rsidRDefault="00362890" w:rsidP="00362890">
      <w:pPr>
        <w:ind w:left="0"/>
        <w:rPr>
          <w:rFonts w:cs="Sakkal Majalla"/>
          <w:szCs w:val="28"/>
          <w:rtl/>
        </w:rPr>
      </w:pPr>
      <w:r w:rsidRPr="00362890">
        <w:rPr>
          <w:rFonts w:cs="Sakkal Majalla"/>
          <w:szCs w:val="28"/>
          <w:rtl/>
        </w:rPr>
        <w:t xml:space="preserve">وتلعب المشاريع الإنشائية أيضًا دورًا مهمًا في تقليل استهلاك الموارد وتقليل الأثر البيئي، مما يدعم الأهداف الرامية إلى تحقيق الاستدامة البيئية. كما تمكن المنظمات من متابعة الأداء والتقدم بشكل دقيق من خلال أدوات التحليل والمراقبة </w:t>
      </w:r>
      <w:proofErr w:type="gramStart"/>
      <w:r w:rsidR="0060022E">
        <w:rPr>
          <w:rFonts w:cs="Sakkal Majalla"/>
          <w:szCs w:val="28"/>
          <w:rtl/>
        </w:rPr>
        <w:t xml:space="preserve">الإنشاءات </w:t>
      </w:r>
      <w:r w:rsidRPr="00362890">
        <w:rPr>
          <w:rFonts w:cs="Sakkal Majalla"/>
          <w:szCs w:val="28"/>
          <w:rtl/>
        </w:rPr>
        <w:t>،</w:t>
      </w:r>
      <w:proofErr w:type="gramEnd"/>
      <w:r w:rsidRPr="00362890">
        <w:rPr>
          <w:rFonts w:cs="Sakkal Majalla"/>
          <w:szCs w:val="28"/>
          <w:rtl/>
        </w:rPr>
        <w:t xml:space="preserve"> مما يساعد على قياس تطور المشاريع واتخاذ الإجراءات اللازمة في الوقت المناسب.</w:t>
      </w:r>
    </w:p>
    <w:p w14:paraId="0561DBC6" w14:textId="372F28B5" w:rsidR="00A84BBB" w:rsidRPr="00D6232A" w:rsidRDefault="00362890" w:rsidP="00362890">
      <w:pPr>
        <w:ind w:left="0"/>
        <w:rPr>
          <w:rFonts w:cs="Sakkal Majalla"/>
          <w:szCs w:val="28"/>
          <w:rtl/>
        </w:rPr>
      </w:pPr>
      <w:r w:rsidRPr="00362890">
        <w:rPr>
          <w:rFonts w:cs="Sakkal Majalla"/>
          <w:szCs w:val="28"/>
          <w:rtl/>
        </w:rPr>
        <w:t>بناءً على ذلك، يمكن القول إن نجاح المشاريع الإنشائية يعد مفتاحًا لتعزيز التنافسية، زيادة الكفاءة، تحسين رضا العملاء، دعم اتخاذ القرارات الذكية، تحسين التواصل والتعاون، تقليل التكاليف، تشجيع الابتكار، تحقيق الاستدامة، ومتابعة الأداء بدقة. كل هذه العوامل تجعل من المشاريع الإنشائية أداة حيوية للنجاح في العالم الحديث.</w:t>
      </w:r>
      <w:r w:rsidR="00A84BBB" w:rsidRPr="00D6232A">
        <w:rPr>
          <w:rFonts w:cs="Sakkal Majalla"/>
          <w:szCs w:val="28"/>
          <w:rtl/>
        </w:rPr>
        <w:t>.</w:t>
      </w:r>
    </w:p>
    <w:p w14:paraId="3E4AAA42" w14:textId="639BEEA2" w:rsidR="00971633" w:rsidRDefault="001E5F71" w:rsidP="00D6232A">
      <w:pPr>
        <w:pStyle w:val="Heading2"/>
        <w:rPr>
          <w:rtl/>
        </w:rPr>
      </w:pPr>
      <w:bookmarkStart w:id="111" w:name="_Toc179991793"/>
      <w:r w:rsidRPr="00A87625">
        <w:rPr>
          <w:rtl/>
        </w:rPr>
        <w:t xml:space="preserve">6.2.2 </w:t>
      </w:r>
      <w:r w:rsidR="00971633" w:rsidRPr="00A87625">
        <w:rPr>
          <w:rtl/>
        </w:rPr>
        <w:t xml:space="preserve">أنواع المشاريع </w:t>
      </w:r>
      <w:r w:rsidR="0060022E">
        <w:rPr>
          <w:rtl/>
        </w:rPr>
        <w:t xml:space="preserve">الإنشاءات </w:t>
      </w:r>
      <w:bookmarkEnd w:id="111"/>
    </w:p>
    <w:p w14:paraId="63D83B8B" w14:textId="77777777" w:rsidR="00B845E9" w:rsidRPr="00B845E9" w:rsidRDefault="00B845E9" w:rsidP="00B845E9">
      <w:pPr>
        <w:rPr>
          <w:rFonts w:cs="Sakkal Majalla"/>
          <w:szCs w:val="28"/>
        </w:rPr>
      </w:pPr>
      <w:r w:rsidRPr="00B845E9">
        <w:rPr>
          <w:rFonts w:cs="Sakkal Majalla"/>
          <w:szCs w:val="28"/>
          <w:rtl/>
        </w:rPr>
        <w:t xml:space="preserve">تعتبر المشاريع الإنشائية واحدة من أهم الركائز الأساسية في التنمية الاقتصادية والاجتماعية لأي دولة. فهي تشكل حجر الزاوية في تطوير البنية التحتية التي تدعم جميع القطاعات، مثل الصناعة، والزراعة، والتعليم، والصحة، والإسكان. تختلف المشاريع الإنشائية في أنواعها وأحجامها وفقًا لطبيعة العمل والهدف المراد تحقيقه. هذا التنوع يعكس الحاجة إلى </w:t>
      </w:r>
      <w:r w:rsidRPr="00B845E9">
        <w:rPr>
          <w:rFonts w:cs="Sakkal Majalla"/>
          <w:szCs w:val="28"/>
          <w:rtl/>
        </w:rPr>
        <w:lastRenderedPageBreak/>
        <w:t>تصميم وتنفيذ المشاريع بشكل يلبي المتطلبات الخاصة بكل قطاع. في هذا المقال، سنستعرض الأنواع الرئيسية للمشاريع الإنشائية وأهم مميزاتها</w:t>
      </w:r>
      <w:r w:rsidRPr="00B845E9">
        <w:rPr>
          <w:rFonts w:cs="Sakkal Majalla"/>
          <w:szCs w:val="28"/>
        </w:rPr>
        <w:t>.</w:t>
      </w:r>
    </w:p>
    <w:p w14:paraId="797135D5" w14:textId="18229AE5" w:rsidR="00B845E9" w:rsidRPr="00B845E9" w:rsidRDefault="00B845E9" w:rsidP="00B845E9">
      <w:pPr>
        <w:pStyle w:val="ListParagraph"/>
        <w:numPr>
          <w:ilvl w:val="1"/>
          <w:numId w:val="8"/>
        </w:numPr>
        <w:rPr>
          <w:rFonts w:cs="Sakkal Majalla"/>
          <w:szCs w:val="28"/>
        </w:rPr>
      </w:pPr>
      <w:r w:rsidRPr="00B845E9">
        <w:rPr>
          <w:rFonts w:cs="Sakkal Majalla"/>
          <w:szCs w:val="28"/>
          <w:rtl/>
        </w:rPr>
        <w:t>المشاريع السكنية</w:t>
      </w:r>
    </w:p>
    <w:p w14:paraId="072B33A1" w14:textId="77777777" w:rsidR="00B845E9" w:rsidRPr="00B845E9" w:rsidRDefault="00B845E9" w:rsidP="00B845E9">
      <w:pPr>
        <w:rPr>
          <w:rFonts w:cs="Sakkal Majalla"/>
          <w:szCs w:val="28"/>
        </w:rPr>
      </w:pPr>
      <w:r w:rsidRPr="00B845E9">
        <w:rPr>
          <w:rFonts w:cs="Sakkal Majalla"/>
          <w:szCs w:val="28"/>
          <w:rtl/>
        </w:rPr>
        <w:t>تُعنى المشاريع السكنية ببناء المنازل والشقق السكنية، والتي تعتبر من أكثر أنواع المشاريع الإنشائية شيوعًا. تشمل هذه المشاريع إنشاء الفلل، المنازل الفردية، المجمعات السكنية، والشقق في الأبنية متعددة الطوابق. الهدف الرئيسي من هذه المشاريع هو تلبية احتياجات السكان للسكن وتحسين جودة الحياة. تتفاوت هذه المشاريع من حيث الحجم والتكلفة، بدءًا من المنازل الصغيرة المستقلة وصولاً إلى الأبراج السكنية العملاقة</w:t>
      </w:r>
      <w:r w:rsidRPr="00B845E9">
        <w:rPr>
          <w:rFonts w:cs="Sakkal Majalla"/>
          <w:szCs w:val="28"/>
        </w:rPr>
        <w:t>.</w:t>
      </w:r>
    </w:p>
    <w:p w14:paraId="1F6855B9" w14:textId="77777777" w:rsidR="00B845E9" w:rsidRPr="00B845E9" w:rsidRDefault="00B845E9" w:rsidP="00B845E9">
      <w:pPr>
        <w:rPr>
          <w:rFonts w:cs="Sakkal Majalla"/>
          <w:szCs w:val="28"/>
        </w:rPr>
      </w:pPr>
      <w:r w:rsidRPr="00B845E9">
        <w:rPr>
          <w:rFonts w:cs="Sakkal Majalla"/>
          <w:szCs w:val="28"/>
          <w:rtl/>
        </w:rPr>
        <w:t>في المشاريع السكنية، تلعب الجوانب الهندسية والمعمارية دورًا محوريًا في ضمان تحقيق الجودة والمتانة، وكذلك توفير الراحة للمستخدمين. كذلك، يُعنى هذا النوع من المشاريع بتلبية متطلبات التصميم الداخلي، مثل الإضاءة الطبيعية، التهوية، والكفاءة في استخدام المساحات</w:t>
      </w:r>
      <w:r w:rsidRPr="00B845E9">
        <w:rPr>
          <w:rFonts w:cs="Sakkal Majalla"/>
          <w:szCs w:val="28"/>
        </w:rPr>
        <w:t>.</w:t>
      </w:r>
    </w:p>
    <w:p w14:paraId="00AD5076" w14:textId="753108BC" w:rsidR="00B845E9" w:rsidRPr="00B845E9" w:rsidRDefault="00B845E9" w:rsidP="00B845E9">
      <w:pPr>
        <w:pStyle w:val="ListParagraph"/>
        <w:numPr>
          <w:ilvl w:val="1"/>
          <w:numId w:val="8"/>
        </w:numPr>
        <w:rPr>
          <w:rFonts w:cs="Sakkal Majalla"/>
          <w:szCs w:val="28"/>
        </w:rPr>
      </w:pPr>
      <w:r w:rsidRPr="00B845E9">
        <w:rPr>
          <w:rFonts w:cs="Sakkal Majalla"/>
          <w:szCs w:val="28"/>
        </w:rPr>
        <w:t xml:space="preserve"> </w:t>
      </w:r>
      <w:r w:rsidRPr="00B845E9">
        <w:rPr>
          <w:rFonts w:cs="Sakkal Majalla"/>
          <w:szCs w:val="28"/>
          <w:rtl/>
        </w:rPr>
        <w:t>المشاريع التجارية</w:t>
      </w:r>
    </w:p>
    <w:p w14:paraId="13F45F77" w14:textId="77777777" w:rsidR="00B845E9" w:rsidRPr="00B845E9" w:rsidRDefault="00B845E9" w:rsidP="00B845E9">
      <w:pPr>
        <w:rPr>
          <w:rFonts w:cs="Sakkal Majalla"/>
          <w:szCs w:val="28"/>
        </w:rPr>
      </w:pPr>
      <w:r w:rsidRPr="00B845E9">
        <w:rPr>
          <w:rFonts w:cs="Sakkal Majalla"/>
          <w:szCs w:val="28"/>
          <w:rtl/>
        </w:rPr>
        <w:t>تشمل المشاريع التجارية المباني والمنشآت التي تُستخدم لأغراض تجارية. تتضمن هذه المشاريع بناء المكاتب، مراكز التسوق، المجمعات التجارية، والفنادق. تُعنى المشاريع التجارية بتوفير بيئة مناسبة لعمليات البيع والشراء وتلبية احتياجات الشركات والأعمال</w:t>
      </w:r>
      <w:r w:rsidRPr="00B845E9">
        <w:rPr>
          <w:rFonts w:cs="Sakkal Majalla"/>
          <w:szCs w:val="28"/>
        </w:rPr>
        <w:t>.</w:t>
      </w:r>
    </w:p>
    <w:p w14:paraId="20FF0C3C" w14:textId="77777777" w:rsidR="00B845E9" w:rsidRPr="00B845E9" w:rsidRDefault="00B845E9" w:rsidP="00B845E9">
      <w:pPr>
        <w:rPr>
          <w:rFonts w:cs="Sakkal Majalla"/>
          <w:szCs w:val="28"/>
        </w:rPr>
      </w:pPr>
      <w:r w:rsidRPr="00B845E9">
        <w:rPr>
          <w:rFonts w:cs="Sakkal Majalla"/>
          <w:szCs w:val="28"/>
          <w:rtl/>
        </w:rPr>
        <w:t>تتميز المشاريع التجارية بأنها تعتمد على التصميم المبتكر والجذاب لجذب الزبائن والعملاء. كما تُعنى هذه المشاريع بتحقيق الكفاءة في استخدام المساحات، وتوفير مرافق متعددة مثل مواقف السيارات، المصاعد، وأنظمة الأمان. بعض المشاريع التجارية الكبرى، مثل مراكز التسوق والمجمعات التجارية، تتطلب أيضًا مراعاة الحركة الداخلية للناس والمركبات، لضمان تجربة تسوق مريحة وفعالة</w:t>
      </w:r>
      <w:r w:rsidRPr="00B845E9">
        <w:rPr>
          <w:rFonts w:cs="Sakkal Majalla"/>
          <w:szCs w:val="28"/>
        </w:rPr>
        <w:t>.</w:t>
      </w:r>
    </w:p>
    <w:p w14:paraId="73851B05" w14:textId="6353AD2A" w:rsidR="00B845E9" w:rsidRPr="00B845E9" w:rsidRDefault="00B845E9" w:rsidP="00B845E9">
      <w:pPr>
        <w:pStyle w:val="ListParagraph"/>
        <w:numPr>
          <w:ilvl w:val="1"/>
          <w:numId w:val="8"/>
        </w:numPr>
        <w:rPr>
          <w:rFonts w:cs="Sakkal Majalla"/>
          <w:szCs w:val="28"/>
        </w:rPr>
      </w:pPr>
      <w:r w:rsidRPr="00B845E9">
        <w:rPr>
          <w:rFonts w:cs="Sakkal Majalla"/>
          <w:szCs w:val="28"/>
          <w:rtl/>
        </w:rPr>
        <w:t>المشاريع الصناعية</w:t>
      </w:r>
    </w:p>
    <w:p w14:paraId="546A805F" w14:textId="77777777" w:rsidR="00B845E9" w:rsidRPr="00B845E9" w:rsidRDefault="00B845E9" w:rsidP="00B845E9">
      <w:pPr>
        <w:rPr>
          <w:rFonts w:cs="Sakkal Majalla"/>
          <w:szCs w:val="28"/>
        </w:rPr>
      </w:pPr>
      <w:r w:rsidRPr="00B845E9">
        <w:rPr>
          <w:rFonts w:cs="Sakkal Majalla"/>
          <w:szCs w:val="28"/>
          <w:rtl/>
        </w:rPr>
        <w:lastRenderedPageBreak/>
        <w:t>المشاريع الصناعية هي تلك التي تُعنى ببناء المنشآت اللازمة للإنتاج الصناعي مثل المصانع، المنشآت التصنيعية، والمستودعات. تُعد هذه المشاريع العمود الفقري للاقتصاد الصناعي، حيث توفر البنية التحتية اللازمة لإنتاج السلع والخدمات</w:t>
      </w:r>
      <w:r w:rsidRPr="00B845E9">
        <w:rPr>
          <w:rFonts w:cs="Sakkal Majalla"/>
          <w:szCs w:val="28"/>
        </w:rPr>
        <w:t>.</w:t>
      </w:r>
    </w:p>
    <w:p w14:paraId="14CB8DD0" w14:textId="77777777" w:rsidR="00B845E9" w:rsidRPr="00B845E9" w:rsidRDefault="00B845E9" w:rsidP="00B845E9">
      <w:pPr>
        <w:rPr>
          <w:rFonts w:cs="Sakkal Majalla"/>
          <w:szCs w:val="28"/>
        </w:rPr>
      </w:pPr>
      <w:r w:rsidRPr="00B845E9">
        <w:rPr>
          <w:rFonts w:cs="Sakkal Majalla"/>
          <w:szCs w:val="28"/>
          <w:rtl/>
        </w:rPr>
        <w:t>تختلف المشاريع الصناعية في حجمها وطبيعتها حسب نوع الصناعة التي تخدمها. تشمل هذه المشاريع بناء المصانع الكبيرة، محطات الطاقة، المصافي، والمنشآت الصناعية الثقيلة. كما تتطلب هذه المشاريع تصميمًا خاصًا لتحمل الأعباء التشغيلية والصناعية، مع مراعاة الجوانب البيئية والتنظيمية، حيث يجب أن تتوافق مع القوانين واللوائح الخاصة بالبيئة والصحة والسلامة</w:t>
      </w:r>
      <w:r w:rsidRPr="00B845E9">
        <w:rPr>
          <w:rFonts w:cs="Sakkal Majalla"/>
          <w:szCs w:val="28"/>
        </w:rPr>
        <w:t>.</w:t>
      </w:r>
    </w:p>
    <w:p w14:paraId="600C1B1C" w14:textId="0F630792" w:rsidR="00B845E9" w:rsidRPr="00B845E9" w:rsidRDefault="00B845E9" w:rsidP="00B845E9">
      <w:pPr>
        <w:pStyle w:val="ListParagraph"/>
        <w:numPr>
          <w:ilvl w:val="1"/>
          <w:numId w:val="8"/>
        </w:numPr>
        <w:rPr>
          <w:rFonts w:cs="Sakkal Majalla"/>
          <w:szCs w:val="28"/>
        </w:rPr>
      </w:pPr>
      <w:r w:rsidRPr="00B845E9">
        <w:rPr>
          <w:rFonts w:cs="Sakkal Majalla"/>
          <w:szCs w:val="28"/>
        </w:rPr>
        <w:t xml:space="preserve"> </w:t>
      </w:r>
      <w:r w:rsidRPr="00B845E9">
        <w:rPr>
          <w:rFonts w:cs="Sakkal Majalla"/>
          <w:szCs w:val="28"/>
          <w:rtl/>
        </w:rPr>
        <w:t>المشاريع الحكومية والبنية التحتية</w:t>
      </w:r>
    </w:p>
    <w:p w14:paraId="4B78E400" w14:textId="77777777" w:rsidR="00B845E9" w:rsidRPr="00B845E9" w:rsidRDefault="00B845E9" w:rsidP="00B845E9">
      <w:pPr>
        <w:rPr>
          <w:rFonts w:cs="Sakkal Majalla"/>
          <w:szCs w:val="28"/>
        </w:rPr>
      </w:pPr>
      <w:r w:rsidRPr="00B845E9">
        <w:rPr>
          <w:rFonts w:cs="Sakkal Majalla"/>
          <w:szCs w:val="28"/>
          <w:rtl/>
        </w:rPr>
        <w:t>تشمل المشاريع الحكومية والبنية التحتية بناء المنشآت التي تخدم المجتمع ككل، مثل الطرق، الجسور، المطارات، محطات النقل، والسدود. تلعب هذه المشاريع دورًا حاسمًا في دعم التنمية الاقتصادية والاجتماعية، وتوفير الخدمات الأساسية للسكان</w:t>
      </w:r>
      <w:r w:rsidRPr="00B845E9">
        <w:rPr>
          <w:rFonts w:cs="Sakkal Majalla"/>
          <w:szCs w:val="28"/>
        </w:rPr>
        <w:t>.</w:t>
      </w:r>
    </w:p>
    <w:p w14:paraId="77CFC43D" w14:textId="77777777" w:rsidR="00B845E9" w:rsidRPr="00B845E9" w:rsidRDefault="00B845E9" w:rsidP="00B845E9">
      <w:pPr>
        <w:rPr>
          <w:rFonts w:cs="Sakkal Majalla"/>
          <w:szCs w:val="28"/>
        </w:rPr>
      </w:pPr>
      <w:r w:rsidRPr="00B845E9">
        <w:rPr>
          <w:rFonts w:cs="Sakkal Majalla"/>
          <w:szCs w:val="28"/>
          <w:rtl/>
        </w:rPr>
        <w:t>تتميز هذه المشاريع بحجمها الكبير وتعقيدها، إذ تتطلب تخطيطًا دقيقًا وتمويلاً ضخمًا. يجب أن تكون البنية التحتية قادرة على تحمل الضغوط الكبيرة والتشغيل المستمر، خاصة في المشاريع الحيوية مثل الطرق السريعة والجسور والمطارات. ومن هنا، يتطلب تنفيذ هذه المشاريع تنسيقًا دقيقًا بين مختلف الجهات الحكومية والمؤسسات الخاصة</w:t>
      </w:r>
      <w:r w:rsidRPr="00B845E9">
        <w:rPr>
          <w:rFonts w:cs="Sakkal Majalla"/>
          <w:szCs w:val="28"/>
        </w:rPr>
        <w:t>.</w:t>
      </w:r>
    </w:p>
    <w:p w14:paraId="78A85C1B" w14:textId="5D16C955" w:rsidR="00B845E9" w:rsidRPr="00B845E9" w:rsidRDefault="00B845E9" w:rsidP="00B845E9">
      <w:pPr>
        <w:pStyle w:val="ListParagraph"/>
        <w:numPr>
          <w:ilvl w:val="1"/>
          <w:numId w:val="8"/>
        </w:numPr>
        <w:rPr>
          <w:rFonts w:cs="Sakkal Majalla"/>
          <w:szCs w:val="28"/>
        </w:rPr>
      </w:pPr>
      <w:r w:rsidRPr="00B845E9">
        <w:rPr>
          <w:rFonts w:cs="Sakkal Majalla"/>
          <w:szCs w:val="28"/>
        </w:rPr>
        <w:t xml:space="preserve"> </w:t>
      </w:r>
      <w:r w:rsidRPr="00B845E9">
        <w:rPr>
          <w:rFonts w:cs="Sakkal Majalla"/>
          <w:szCs w:val="28"/>
          <w:rtl/>
        </w:rPr>
        <w:t>المشاريع التعليمية</w:t>
      </w:r>
    </w:p>
    <w:p w14:paraId="6DE27310" w14:textId="77777777" w:rsidR="00B845E9" w:rsidRPr="00B845E9" w:rsidRDefault="00B845E9" w:rsidP="00B845E9">
      <w:pPr>
        <w:rPr>
          <w:rFonts w:cs="Sakkal Majalla"/>
          <w:szCs w:val="28"/>
        </w:rPr>
      </w:pPr>
      <w:r w:rsidRPr="00B845E9">
        <w:rPr>
          <w:rFonts w:cs="Sakkal Majalla"/>
          <w:szCs w:val="28"/>
          <w:rtl/>
        </w:rPr>
        <w:t>تشمل المشاريع التعليمية بناء المنشآت التي تخدم المؤسسات التعليمية مثل المدارس، الجامعات، المعاهد، والمراكز البحثية. الهدف الرئيسي لهذه المشاريع هو توفير بيئة تعليمية مناسبة ومتطورة تمكن الطلاب من التعلم بشكل فعال. يعتمد تصميم المشاريع التعليمية على عدة عوامل، مثل عدد الطلاب، طبيعة البرامج الدراسية، والمتطلبات التقنية والبحثية</w:t>
      </w:r>
      <w:r w:rsidRPr="00B845E9">
        <w:rPr>
          <w:rFonts w:cs="Sakkal Majalla"/>
          <w:szCs w:val="28"/>
        </w:rPr>
        <w:t>.</w:t>
      </w:r>
    </w:p>
    <w:p w14:paraId="23652560" w14:textId="77777777" w:rsidR="00B845E9" w:rsidRPr="00B845E9" w:rsidRDefault="00B845E9" w:rsidP="00B845E9">
      <w:pPr>
        <w:rPr>
          <w:rFonts w:cs="Sakkal Majalla"/>
          <w:szCs w:val="28"/>
        </w:rPr>
      </w:pPr>
      <w:r w:rsidRPr="00B845E9">
        <w:rPr>
          <w:rFonts w:cs="Sakkal Majalla"/>
          <w:szCs w:val="28"/>
          <w:rtl/>
        </w:rPr>
        <w:lastRenderedPageBreak/>
        <w:t>يجب أن تتوفر في هذه المشاريع معايير خاصة تضمن توفير بيئة تعليمية آمنة ومريحة، بالإضافة إلى مرافق مثل المكتبات، المختبرات، والقاعات الدراسية المتطورة. تعتبر هذه المشاريع جزءًا مهمًا من التنمية البشرية، حيث تسهم في إعداد الأجيال القادمة لتلبية متطلبات سوق العمل وتحقيق التطور الاجتماعي والاقتصادي</w:t>
      </w:r>
      <w:r w:rsidRPr="00B845E9">
        <w:rPr>
          <w:rFonts w:cs="Sakkal Majalla"/>
          <w:szCs w:val="28"/>
        </w:rPr>
        <w:t>.</w:t>
      </w:r>
    </w:p>
    <w:p w14:paraId="7A579163" w14:textId="11AB7A05" w:rsidR="00B845E9" w:rsidRPr="00B845E9" w:rsidRDefault="00B845E9" w:rsidP="00B845E9">
      <w:pPr>
        <w:pStyle w:val="ListParagraph"/>
        <w:numPr>
          <w:ilvl w:val="1"/>
          <w:numId w:val="8"/>
        </w:numPr>
        <w:rPr>
          <w:rFonts w:cs="Sakkal Majalla"/>
          <w:szCs w:val="28"/>
        </w:rPr>
      </w:pPr>
      <w:r w:rsidRPr="00B845E9">
        <w:rPr>
          <w:rFonts w:cs="Sakkal Majalla"/>
          <w:szCs w:val="28"/>
        </w:rPr>
        <w:t xml:space="preserve"> </w:t>
      </w:r>
      <w:r w:rsidRPr="00B845E9">
        <w:rPr>
          <w:rFonts w:cs="Sakkal Majalla"/>
          <w:szCs w:val="28"/>
          <w:rtl/>
        </w:rPr>
        <w:t>المشاريع الصحية</w:t>
      </w:r>
    </w:p>
    <w:p w14:paraId="0C71880A" w14:textId="77777777" w:rsidR="00B845E9" w:rsidRPr="00B845E9" w:rsidRDefault="00B845E9" w:rsidP="00B845E9">
      <w:pPr>
        <w:rPr>
          <w:rFonts w:cs="Sakkal Majalla"/>
          <w:szCs w:val="28"/>
        </w:rPr>
      </w:pPr>
      <w:r w:rsidRPr="00B845E9">
        <w:rPr>
          <w:rFonts w:cs="Sakkal Majalla"/>
          <w:szCs w:val="28"/>
          <w:rtl/>
        </w:rPr>
        <w:t>تشمل المشاريع الصحية بناء المستشفيات، العيادات، والمراكز الصحية. تلعب هذه المشاريع دورًا حيويًا في تحسين مستوى الرعاية الصحية وتلبية احتياجات السكان. تعتمد المشاريع الصحية على تصميمات خاصة تتناسب مع طبيعة الأنشطة الطبية، مثل غرف العمليات، غرف الطوارئ، وأجنحة المرضى</w:t>
      </w:r>
      <w:r w:rsidRPr="00B845E9">
        <w:rPr>
          <w:rFonts w:cs="Sakkal Majalla"/>
          <w:szCs w:val="28"/>
        </w:rPr>
        <w:t>.</w:t>
      </w:r>
    </w:p>
    <w:p w14:paraId="7A7CB1E2" w14:textId="77777777" w:rsidR="00B845E9" w:rsidRPr="00B845E9" w:rsidRDefault="00B845E9" w:rsidP="00B845E9">
      <w:pPr>
        <w:rPr>
          <w:rFonts w:cs="Sakkal Majalla"/>
          <w:szCs w:val="28"/>
        </w:rPr>
      </w:pPr>
      <w:r w:rsidRPr="00B845E9">
        <w:rPr>
          <w:rFonts w:cs="Sakkal Majalla"/>
          <w:szCs w:val="28"/>
          <w:rtl/>
        </w:rPr>
        <w:t>يجب أن تلتزم المشاريع الصحية بمعايير صارمة في مجال النظافة، السلامة، واحتياجات المرضى. كما ينبغي أن تتضمن تصميمات تكنولوجية متقدمة تساعد في تحسين مستوى الرعاية الصحية وزيادة كفاءة العاملين في القطاع الصحي</w:t>
      </w:r>
      <w:r w:rsidRPr="00B845E9">
        <w:rPr>
          <w:rFonts w:cs="Sakkal Majalla"/>
          <w:szCs w:val="28"/>
        </w:rPr>
        <w:t>.</w:t>
      </w:r>
    </w:p>
    <w:p w14:paraId="1CC12B88" w14:textId="62794751" w:rsidR="00B845E9" w:rsidRPr="00B845E9" w:rsidRDefault="00B845E9" w:rsidP="00B845E9">
      <w:pPr>
        <w:pStyle w:val="ListParagraph"/>
        <w:numPr>
          <w:ilvl w:val="1"/>
          <w:numId w:val="8"/>
        </w:numPr>
        <w:rPr>
          <w:rFonts w:cs="Sakkal Majalla"/>
          <w:szCs w:val="28"/>
        </w:rPr>
      </w:pPr>
      <w:r w:rsidRPr="00B845E9">
        <w:rPr>
          <w:rFonts w:cs="Sakkal Majalla"/>
          <w:szCs w:val="28"/>
          <w:rtl/>
        </w:rPr>
        <w:t>المشاريع الترفيهية</w:t>
      </w:r>
    </w:p>
    <w:p w14:paraId="39AFC0C5" w14:textId="77777777" w:rsidR="00B845E9" w:rsidRPr="00B845E9" w:rsidRDefault="00B845E9" w:rsidP="00B845E9">
      <w:pPr>
        <w:rPr>
          <w:rFonts w:cs="Sakkal Majalla"/>
          <w:szCs w:val="28"/>
        </w:rPr>
      </w:pPr>
      <w:r w:rsidRPr="00B845E9">
        <w:rPr>
          <w:rFonts w:cs="Sakkal Majalla"/>
          <w:szCs w:val="28"/>
          <w:rtl/>
        </w:rPr>
        <w:t>تشمل المشاريع الترفيهية بناء المرافق التي تهدف إلى توفير الترفيه للسكان، مثل الملاعب، المسارح، المنتزهات، والمتاحف. تهدف هذه المشاريع إلى تحسين جودة الحياة وتوفير مساحات ترفيهية وثقافية للسكان</w:t>
      </w:r>
      <w:r w:rsidRPr="00B845E9">
        <w:rPr>
          <w:rFonts w:cs="Sakkal Majalla"/>
          <w:szCs w:val="28"/>
        </w:rPr>
        <w:t>.</w:t>
      </w:r>
    </w:p>
    <w:p w14:paraId="26832088" w14:textId="77777777" w:rsidR="00B845E9" w:rsidRPr="00B845E9" w:rsidRDefault="00B845E9" w:rsidP="00B845E9">
      <w:pPr>
        <w:rPr>
          <w:rFonts w:cs="Sakkal Majalla"/>
          <w:szCs w:val="28"/>
        </w:rPr>
      </w:pPr>
      <w:r w:rsidRPr="00B845E9">
        <w:rPr>
          <w:rFonts w:cs="Sakkal Majalla"/>
          <w:szCs w:val="28"/>
          <w:rtl/>
        </w:rPr>
        <w:t>تتطلب المشاريع الترفيهية تصميمات مبتكرة وجذابة لجذب الجمهور وتقديم تجربة ترفيهية فريدة. كما ينبغي أن تتوافر في هذه المشاريع مرافق تسهل الوصول وتلبي احتياجات جميع الفئات العمرية، مما يجعلها مساحات مجتمعية ترفيهية متعددة الاستخدامات</w:t>
      </w:r>
      <w:r w:rsidRPr="00B845E9">
        <w:rPr>
          <w:rFonts w:cs="Sakkal Majalla"/>
          <w:szCs w:val="28"/>
        </w:rPr>
        <w:t>.</w:t>
      </w:r>
    </w:p>
    <w:p w14:paraId="0F83C884" w14:textId="77777777" w:rsidR="00B845E9" w:rsidRPr="00B845E9" w:rsidRDefault="00B845E9" w:rsidP="00B845E9">
      <w:pPr>
        <w:rPr>
          <w:rFonts w:cs="Sakkal Majalla"/>
          <w:szCs w:val="28"/>
        </w:rPr>
      </w:pPr>
      <w:r w:rsidRPr="00B845E9">
        <w:rPr>
          <w:rFonts w:cs="Sakkal Majalla"/>
          <w:szCs w:val="28"/>
        </w:rPr>
        <w:t xml:space="preserve">8. </w:t>
      </w:r>
      <w:r w:rsidRPr="00B845E9">
        <w:rPr>
          <w:rFonts w:cs="Sakkal Majalla"/>
          <w:szCs w:val="28"/>
          <w:rtl/>
        </w:rPr>
        <w:t>المشاريع البيئية والاستدامة</w:t>
      </w:r>
    </w:p>
    <w:p w14:paraId="4DB031E4" w14:textId="77777777" w:rsidR="00B845E9" w:rsidRPr="00B845E9" w:rsidRDefault="00B845E9" w:rsidP="00B845E9">
      <w:pPr>
        <w:rPr>
          <w:rFonts w:cs="Sakkal Majalla"/>
          <w:szCs w:val="28"/>
        </w:rPr>
      </w:pPr>
      <w:r w:rsidRPr="00B845E9">
        <w:rPr>
          <w:rFonts w:cs="Sakkal Majalla"/>
          <w:szCs w:val="28"/>
          <w:rtl/>
        </w:rPr>
        <w:lastRenderedPageBreak/>
        <w:t>تُعنى هذه المشاريع ببناء المنشآت التي تساهم في الحفاظ على البيئة وتعزيز الاستدامة، مثل محطات معالجة المياه، مرافق إعادة التدوير، والمباني الصديقة للبيئة. تهدف هذه المشاريع إلى تقليل التأثيرات البيئية السلبية وتحقيق التنمية المستدامة</w:t>
      </w:r>
      <w:r w:rsidRPr="00B845E9">
        <w:rPr>
          <w:rFonts w:cs="Sakkal Majalla"/>
          <w:szCs w:val="28"/>
        </w:rPr>
        <w:t>.</w:t>
      </w:r>
    </w:p>
    <w:p w14:paraId="7B76CBAB" w14:textId="77777777" w:rsidR="00B845E9" w:rsidRPr="00B845E9" w:rsidRDefault="00B845E9" w:rsidP="00B845E9">
      <w:pPr>
        <w:rPr>
          <w:rFonts w:cs="Sakkal Majalla"/>
          <w:szCs w:val="28"/>
          <w:rtl/>
        </w:rPr>
      </w:pPr>
      <w:r w:rsidRPr="00B845E9">
        <w:rPr>
          <w:rFonts w:cs="Sakkal Majalla"/>
          <w:szCs w:val="28"/>
          <w:rtl/>
        </w:rPr>
        <w:t>تعتمد المشاريع البيئية على استخدام تقنيات حديثة تهدف إلى تقليل استهلاك الموارد الطبيعية، مثل الطاقة والمياه، وتحسين إدارة النفايات. تُعد هذه المشاريع جزءًا أساسيًا من الجهود العالمية لمواجهة التغير المناخي والحفاظ على البيئة للأجيال القادمة</w:t>
      </w:r>
      <w:r w:rsidRPr="00B845E9">
        <w:rPr>
          <w:rFonts w:cs="Sakkal Majalla"/>
          <w:szCs w:val="28"/>
        </w:rPr>
        <w:t>.</w:t>
      </w:r>
    </w:p>
    <w:p w14:paraId="59B63301" w14:textId="77777777" w:rsidR="00B845E9" w:rsidRPr="00B845E9" w:rsidRDefault="00B845E9" w:rsidP="00B845E9">
      <w:pPr>
        <w:rPr>
          <w:sz w:val="36"/>
          <w:szCs w:val="28"/>
          <w:rtl/>
          <w:lang w:bidi="ar-EG"/>
        </w:rPr>
      </w:pPr>
    </w:p>
    <w:p w14:paraId="4BF5CF9A" w14:textId="684F2FBF" w:rsidR="00971633" w:rsidRPr="00D6232A" w:rsidRDefault="001E5F71" w:rsidP="00D6232A">
      <w:pPr>
        <w:pStyle w:val="Heading2"/>
        <w:rPr>
          <w:rtl/>
        </w:rPr>
      </w:pPr>
      <w:bookmarkStart w:id="112" w:name="_Toc179991794"/>
      <w:r w:rsidRPr="00A87625">
        <w:rPr>
          <w:rtl/>
        </w:rPr>
        <w:t xml:space="preserve">7.2.2 </w:t>
      </w:r>
      <w:r w:rsidR="00FC6893" w:rsidRPr="00A87625">
        <w:rPr>
          <w:rtl/>
        </w:rPr>
        <w:t xml:space="preserve">أثر إدارات التغيير في إنجاح </w:t>
      </w:r>
      <w:r w:rsidR="00E04160">
        <w:rPr>
          <w:rtl/>
        </w:rPr>
        <w:t xml:space="preserve">المشاريع الإنشائية </w:t>
      </w:r>
      <w:r w:rsidR="00FC6893" w:rsidRPr="00A87625">
        <w:rPr>
          <w:rtl/>
        </w:rPr>
        <w:t>في المؤسسات الحكومية</w:t>
      </w:r>
      <w:bookmarkEnd w:id="112"/>
    </w:p>
    <w:p w14:paraId="309BBA19" w14:textId="152AE8F6"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 xml:space="preserve">تعد إدارات التغيير من العوامل الحاسمة في إنجاح المشاريع </w:t>
      </w:r>
      <w:proofErr w:type="gramStart"/>
      <w:r w:rsidR="0060022E">
        <w:rPr>
          <w:rFonts w:cs="Sakkal Majalla"/>
          <w:szCs w:val="28"/>
          <w:rtl/>
        </w:rPr>
        <w:t xml:space="preserve">الإنشاءات </w:t>
      </w:r>
      <w:r w:rsidRPr="00A87625">
        <w:rPr>
          <w:rFonts w:cs="Sakkal Majalla"/>
          <w:szCs w:val="28"/>
          <w:rtl/>
        </w:rPr>
        <w:t>،</w:t>
      </w:r>
      <w:proofErr w:type="gramEnd"/>
      <w:r w:rsidRPr="00A87625">
        <w:rPr>
          <w:rFonts w:cs="Sakkal Majalla"/>
          <w:szCs w:val="28"/>
          <w:rtl/>
        </w:rPr>
        <w:t xml:space="preserve"> خاصة في شركات تكنولوجيا المعلومات بمدينة ال</w:t>
      </w:r>
      <w:r w:rsidR="00362890">
        <w:rPr>
          <w:rFonts w:cs="Sakkal Majalla"/>
          <w:szCs w:val="28"/>
          <w:rtl/>
        </w:rPr>
        <w:t xml:space="preserve"> المملكة</w:t>
      </w:r>
      <w:r w:rsidRPr="00A87625">
        <w:rPr>
          <w:rFonts w:cs="Sakkal Majalla"/>
          <w:szCs w:val="28"/>
          <w:rtl/>
        </w:rPr>
        <w:t xml:space="preserve">. تلعب هذه الإدارات دورًا محوريًا في تهيئة البيئة المناسبة لتحويل الأفكار المبتكرة إلى واقع ملموس، مما يعزز من القدرة التنافسية للشركات ويدفع عجلة النمو والتطور. يمكن تلخيص أثر إدارات التغيير في إنجاح </w:t>
      </w:r>
      <w:r w:rsidR="00E04160">
        <w:rPr>
          <w:rFonts w:cs="Sakkal Majalla"/>
          <w:szCs w:val="28"/>
          <w:rtl/>
        </w:rPr>
        <w:t xml:space="preserve">المشاريع الإنشائية </w:t>
      </w:r>
      <w:r w:rsidRPr="00A87625">
        <w:rPr>
          <w:rFonts w:cs="Sakkal Majalla"/>
          <w:szCs w:val="28"/>
          <w:rtl/>
        </w:rPr>
        <w:t>من خلال عدة جوانب مهمة</w:t>
      </w:r>
      <w:r w:rsidRPr="00A87625">
        <w:rPr>
          <w:rFonts w:cs="Sakkal Majalla"/>
          <w:szCs w:val="28"/>
        </w:rPr>
        <w:t>:</w:t>
      </w:r>
      <w:r w:rsidRPr="00A87625">
        <w:rPr>
          <w:rFonts w:cs="Sakkal Majalla"/>
          <w:rtl/>
        </w:rPr>
        <w:t xml:space="preserve"> </w:t>
      </w:r>
      <w:r w:rsidRPr="00A87625">
        <w:rPr>
          <w:rFonts w:cs="Sakkal Majalla"/>
          <w:szCs w:val="28"/>
          <w:rtl/>
        </w:rPr>
        <w:t>(بوغازى،2015):</w:t>
      </w:r>
    </w:p>
    <w:p w14:paraId="613F2779" w14:textId="3C24C107"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تحسين الكفاءة والفعالية</w:t>
      </w:r>
      <w:r w:rsidRPr="00A87625">
        <w:rPr>
          <w:rFonts w:cs="Sakkal Majalla"/>
          <w:szCs w:val="28"/>
        </w:rPr>
        <w:t xml:space="preserve">: </w:t>
      </w:r>
      <w:r w:rsidRPr="00A87625">
        <w:rPr>
          <w:rFonts w:cs="Sakkal Majalla"/>
          <w:szCs w:val="28"/>
          <w:rtl/>
        </w:rPr>
        <w:t xml:space="preserve">تساعد إدارات التغيير في تبني منهجيات وأدوات حديثة تسهم في تحسين كفاءة العمليات الداخلية للشركات. من خلال إدارة التغيير الفعّالة، يمكن تقليل الفاقد في الوقت والموارد، مما يؤدي إلى تحسين الفعالية العامة للمشاريع </w:t>
      </w:r>
      <w:proofErr w:type="gramStart"/>
      <w:r w:rsidR="0060022E">
        <w:rPr>
          <w:rFonts w:cs="Sakkal Majalla"/>
          <w:szCs w:val="28"/>
          <w:rtl/>
        </w:rPr>
        <w:t xml:space="preserve">الإنشاءات </w:t>
      </w:r>
      <w:r w:rsidRPr="00A87625">
        <w:rPr>
          <w:rFonts w:cs="Sakkal Majalla"/>
          <w:szCs w:val="28"/>
          <w:rtl/>
        </w:rPr>
        <w:t>.</w:t>
      </w:r>
      <w:proofErr w:type="gramEnd"/>
      <w:r w:rsidRPr="00A87625">
        <w:rPr>
          <w:rFonts w:cs="Sakkal Majalla"/>
          <w:szCs w:val="28"/>
          <w:rtl/>
        </w:rPr>
        <w:t xml:space="preserve"> هذه الكفاءة المكتسبة تمكن الشركات من تحقيق أهدافها بسرعة أكبر وبتكاليف أقل، مما يعزز من موقعها التنافسي في السوق</w:t>
      </w:r>
      <w:r w:rsidRPr="00A87625">
        <w:rPr>
          <w:rFonts w:cs="Sakkal Majalla"/>
          <w:szCs w:val="28"/>
        </w:rPr>
        <w:t>.</w:t>
      </w:r>
    </w:p>
    <w:p w14:paraId="4EDA375B" w14:textId="66FB442A"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تطوير المهارات والقدرات</w:t>
      </w:r>
      <w:r w:rsidRPr="00A87625">
        <w:rPr>
          <w:rFonts w:cs="Sakkal Majalla"/>
          <w:szCs w:val="28"/>
        </w:rPr>
        <w:t xml:space="preserve">: </w:t>
      </w:r>
      <w:r w:rsidRPr="00A87625">
        <w:rPr>
          <w:rFonts w:cs="Sakkal Majalla"/>
          <w:szCs w:val="28"/>
          <w:rtl/>
        </w:rPr>
        <w:t xml:space="preserve">تقوم إدارات التغيير بتوفير التدريب المستمر للعاملين في شركات تكنولوجيا المعلومات، مما يمكنهم من اكتساب مهارات جديدة والتأقلم مع التقنيات الحديثة. هذا التطوير المستمر للقدرات يساهم في تحسين أداء الموظفين ويساعد في تحقيق أهداف </w:t>
      </w:r>
      <w:r w:rsidR="00E04160">
        <w:rPr>
          <w:rFonts w:cs="Sakkal Majalla"/>
          <w:szCs w:val="28"/>
          <w:rtl/>
        </w:rPr>
        <w:t xml:space="preserve">المشاريع الإنشائية </w:t>
      </w:r>
      <w:r w:rsidRPr="00A87625">
        <w:rPr>
          <w:rFonts w:cs="Sakkal Majalla"/>
          <w:szCs w:val="28"/>
          <w:rtl/>
        </w:rPr>
        <w:t>بكفاءة عالية. تعزيز المعرفة والتدريب العملي يجعل الموظفين أكثر استعدادًا لمواجهة التحديات وتقديم حلول مبتكرة</w:t>
      </w:r>
      <w:r w:rsidRPr="00A87625">
        <w:rPr>
          <w:rFonts w:cs="Sakkal Majalla"/>
          <w:szCs w:val="28"/>
        </w:rPr>
        <w:t>.</w:t>
      </w:r>
    </w:p>
    <w:p w14:paraId="248A7534" w14:textId="3F16B4D4"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lastRenderedPageBreak/>
        <w:t xml:space="preserve">تحقيق التكيف مع البيئة </w:t>
      </w:r>
      <w:proofErr w:type="gramStart"/>
      <w:r w:rsidR="0060022E">
        <w:rPr>
          <w:rFonts w:cs="Sakkal Majalla"/>
          <w:szCs w:val="28"/>
          <w:rtl/>
        </w:rPr>
        <w:t xml:space="preserve">الإنشاءات </w:t>
      </w:r>
      <w:r w:rsidRPr="00A87625">
        <w:rPr>
          <w:rFonts w:cs="Sakkal Majalla"/>
          <w:szCs w:val="28"/>
          <w:rtl/>
        </w:rPr>
        <w:t xml:space="preserve"> المتغيرة</w:t>
      </w:r>
      <w:proofErr w:type="gramEnd"/>
      <w:r w:rsidRPr="00A87625">
        <w:rPr>
          <w:rFonts w:cs="Sakkal Majalla"/>
          <w:szCs w:val="28"/>
        </w:rPr>
        <w:t xml:space="preserve">: </w:t>
      </w:r>
      <w:r w:rsidRPr="00A87625">
        <w:rPr>
          <w:rFonts w:cs="Sakkal Majalla"/>
          <w:szCs w:val="28"/>
          <w:rtl/>
        </w:rPr>
        <w:t xml:space="preserve">تساعد إدارات التغيير الشركات على التكيف مع التحولات السريعة في البيئة </w:t>
      </w:r>
      <w:r w:rsidR="0060022E">
        <w:rPr>
          <w:rFonts w:cs="Sakkal Majalla"/>
          <w:szCs w:val="28"/>
          <w:rtl/>
        </w:rPr>
        <w:t xml:space="preserve">الإنشاءات </w:t>
      </w:r>
      <w:r w:rsidRPr="00A87625">
        <w:rPr>
          <w:rFonts w:cs="Sakkal Majalla"/>
          <w:szCs w:val="28"/>
          <w:rtl/>
        </w:rPr>
        <w:t>. من خلال تبني استراتيجيات مرنة واستباقية، يمكن للشركات مواجهة التحديات الجديدة والاستفادة من الفرص الناشئة، مما يعزز من قدرتها على المنافسة والبقاء في السوق. إدارات التغيير الفعالة تضمن أن الشركات تظل قادرة على التكيف مع التغيرات التكنولوجية والسوقية بشكل سريع وفعال</w:t>
      </w:r>
      <w:r w:rsidRPr="00A87625">
        <w:rPr>
          <w:rFonts w:cs="Sakkal Majalla"/>
          <w:szCs w:val="28"/>
        </w:rPr>
        <w:t>.</w:t>
      </w:r>
    </w:p>
    <w:p w14:paraId="6EBF08E1" w14:textId="30CDC5E6"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زيادة رضا العملاء</w:t>
      </w:r>
      <w:r w:rsidRPr="00A87625">
        <w:rPr>
          <w:rFonts w:cs="Sakkal Majalla"/>
          <w:szCs w:val="28"/>
        </w:rPr>
        <w:t xml:space="preserve">: </w:t>
      </w:r>
      <w:r w:rsidRPr="00A87625">
        <w:rPr>
          <w:rFonts w:cs="Sakkal Majalla"/>
          <w:szCs w:val="28"/>
          <w:rtl/>
        </w:rPr>
        <w:t xml:space="preserve">تسهم إدارات التغيير في تحسين جودة المنتجات والخدمات </w:t>
      </w:r>
      <w:proofErr w:type="gramStart"/>
      <w:r w:rsidR="0060022E">
        <w:rPr>
          <w:rFonts w:cs="Sakkal Majalla"/>
          <w:szCs w:val="28"/>
          <w:rtl/>
        </w:rPr>
        <w:t xml:space="preserve">الإنشاءات </w:t>
      </w:r>
      <w:r w:rsidRPr="00A87625">
        <w:rPr>
          <w:rFonts w:cs="Sakkal Majalla"/>
          <w:szCs w:val="28"/>
          <w:rtl/>
        </w:rPr>
        <w:t xml:space="preserve"> المقدمة</w:t>
      </w:r>
      <w:proofErr w:type="gramEnd"/>
      <w:r w:rsidRPr="00A87625">
        <w:rPr>
          <w:rFonts w:cs="Sakkal Majalla"/>
          <w:szCs w:val="28"/>
          <w:rtl/>
        </w:rPr>
        <w:t xml:space="preserve"> للعملاء. من خلال التركيز على احتياجات العملاء وتوقعاتهم، تستطيع الشركات تقديم تجارب أفضل وأكثر تفاعلية. هذا التركيز على العميل يزيد من رضا العملاء ويعزز من ولائهم، مما يؤدي إلى تحقيق نتائج إيجابية طويلة الأمد للشركة</w:t>
      </w:r>
      <w:r w:rsidRPr="00A87625">
        <w:rPr>
          <w:rFonts w:cs="Sakkal Majalla"/>
          <w:szCs w:val="28"/>
        </w:rPr>
        <w:t>.</w:t>
      </w:r>
    </w:p>
    <w:p w14:paraId="31C49A66" w14:textId="63668A14"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تعزيز التواصل والتعاون</w:t>
      </w:r>
      <w:r w:rsidRPr="00A87625">
        <w:rPr>
          <w:rFonts w:cs="Sakkal Majalla"/>
          <w:szCs w:val="28"/>
        </w:rPr>
        <w:t xml:space="preserve">: </w:t>
      </w:r>
      <w:r w:rsidRPr="00A87625">
        <w:rPr>
          <w:rFonts w:cs="Sakkal Majalla"/>
          <w:szCs w:val="28"/>
          <w:rtl/>
        </w:rPr>
        <w:t xml:space="preserve">تسهم إدارات التغيير في تعزيز التواصل والتعاون بين الفرق المختلفة داخل الشركة. من خلال إنشاء قنوات اتصال فعالة وتبني ثقافة التعاون، يمكن تحسين تدفق المعلومات والأفكار بين الأفراد والفرق، مما يساهم في تحقيق أهداف </w:t>
      </w:r>
      <w:r w:rsidR="00E04160">
        <w:rPr>
          <w:rFonts w:cs="Sakkal Majalla"/>
          <w:szCs w:val="28"/>
          <w:rtl/>
        </w:rPr>
        <w:t xml:space="preserve">المشاريع الإنشائية </w:t>
      </w:r>
      <w:r w:rsidRPr="00A87625">
        <w:rPr>
          <w:rFonts w:cs="Sakkal Majalla"/>
          <w:szCs w:val="28"/>
          <w:rtl/>
        </w:rPr>
        <w:t>بشكل أكثر تكاملًا وسلاسة</w:t>
      </w:r>
      <w:r w:rsidRPr="00A87625">
        <w:rPr>
          <w:rFonts w:cs="Sakkal Majalla"/>
          <w:szCs w:val="28"/>
        </w:rPr>
        <w:t>.</w:t>
      </w:r>
    </w:p>
    <w:p w14:paraId="5E63FBDE" w14:textId="77777777" w:rsidR="000023B2" w:rsidRPr="00A87625" w:rsidRDefault="000023B2" w:rsidP="00D6232A">
      <w:pPr>
        <w:spacing w:before="100" w:beforeAutospacing="1" w:after="100" w:afterAutospacing="1"/>
        <w:ind w:left="0"/>
        <w:rPr>
          <w:rFonts w:cs="Sakkal Majalla"/>
          <w:szCs w:val="28"/>
        </w:rPr>
      </w:pPr>
      <w:r w:rsidRPr="00A87625">
        <w:rPr>
          <w:rFonts w:cs="Sakkal Majalla"/>
          <w:szCs w:val="28"/>
          <w:rtl/>
        </w:rPr>
        <w:t>تقليل المقاومة للتغيير</w:t>
      </w:r>
      <w:r w:rsidRPr="00A87625">
        <w:rPr>
          <w:rFonts w:cs="Sakkal Majalla"/>
          <w:szCs w:val="28"/>
        </w:rPr>
        <w:t xml:space="preserve">: </w:t>
      </w:r>
      <w:r w:rsidRPr="00A87625">
        <w:rPr>
          <w:rFonts w:cs="Sakkal Majalla"/>
          <w:szCs w:val="28"/>
          <w:rtl/>
        </w:rPr>
        <w:t>تواجه العديد من الشركات مقاومة داخلية للتغيير. تقوم إدارات التغيير بتهيئة البيئة المناسبة لتقليل هذه المقاومة من خلال تقديم الدعم اللازم وتوضيح فوائد التغيير للموظفين. هذا النهج يسهم في تسهيل عملية التحول الرقمي وجعلها أكثر قبولًا وسلاسة</w:t>
      </w:r>
      <w:r w:rsidRPr="00A87625">
        <w:rPr>
          <w:rFonts w:cs="Sakkal Majalla"/>
          <w:szCs w:val="28"/>
        </w:rPr>
        <w:t>.</w:t>
      </w:r>
    </w:p>
    <w:p w14:paraId="68EE0233" w14:textId="77777777" w:rsidR="001E5F71" w:rsidRPr="00A87625" w:rsidRDefault="001E5F71" w:rsidP="000D7C14">
      <w:pPr>
        <w:spacing w:before="100" w:beforeAutospacing="1" w:after="100" w:afterAutospacing="1"/>
        <w:ind w:left="0" w:firstLine="0"/>
        <w:rPr>
          <w:rFonts w:cs="Sakkal Majalla"/>
          <w:szCs w:val="28"/>
          <w:rtl/>
        </w:rPr>
      </w:pPr>
    </w:p>
    <w:p w14:paraId="5A9ACEAA" w14:textId="77777777" w:rsidR="002750CF" w:rsidRPr="00A87625" w:rsidRDefault="002750CF" w:rsidP="000D7C14">
      <w:pPr>
        <w:spacing w:before="100" w:beforeAutospacing="1" w:after="100" w:afterAutospacing="1"/>
        <w:ind w:left="0" w:firstLine="0"/>
        <w:rPr>
          <w:rFonts w:cs="Sakkal Majalla"/>
          <w:szCs w:val="28"/>
          <w:rtl/>
        </w:rPr>
      </w:pPr>
    </w:p>
    <w:p w14:paraId="62EDD10F" w14:textId="54270EAE" w:rsidR="00C92489" w:rsidRPr="00C92489" w:rsidRDefault="00881082" w:rsidP="00C92489">
      <w:pPr>
        <w:spacing w:line="259" w:lineRule="auto"/>
        <w:ind w:hanging="142"/>
        <w:jc w:val="left"/>
        <w:rPr>
          <w:rFonts w:eastAsia="Calibri" w:cs="Sakkal Majalla"/>
          <w:b/>
          <w:bCs/>
          <w:sz w:val="36"/>
          <w:szCs w:val="40"/>
          <w:lang w:bidi="ar-EG"/>
        </w:rPr>
      </w:pPr>
      <w:r>
        <w:rPr>
          <w:rFonts w:eastAsia="Calibri"/>
          <w:rtl/>
          <w:lang w:bidi="ar-EG"/>
        </w:rPr>
        <w:br w:type="page"/>
      </w:r>
    </w:p>
    <w:p w14:paraId="2DBD41C5" w14:textId="0A0FCD17" w:rsidR="00895FCC" w:rsidRDefault="00895FCC">
      <w:pPr>
        <w:spacing w:line="259" w:lineRule="auto"/>
        <w:ind w:hanging="142"/>
        <w:jc w:val="left"/>
        <w:rPr>
          <w:rFonts w:eastAsia="Times New Roman" w:cs="Sakkal Majalla"/>
          <w:color w:val="000000" w:themeColor="text1"/>
          <w:szCs w:val="28"/>
        </w:rPr>
      </w:pPr>
    </w:p>
    <w:p w14:paraId="7B4885B4" w14:textId="77777777" w:rsidR="00895FCC" w:rsidRDefault="00895FCC" w:rsidP="00C92489">
      <w:pPr>
        <w:spacing w:before="100" w:beforeAutospacing="1" w:after="100" w:afterAutospacing="1"/>
        <w:jc w:val="center"/>
        <w:rPr>
          <w:rFonts w:eastAsia="Times New Roman" w:cs="Times New Roman"/>
          <w:color w:val="000000" w:themeColor="text1"/>
          <w:szCs w:val="28"/>
          <w:rtl/>
        </w:rPr>
        <w:sectPr w:rsidR="00895FCC" w:rsidSect="00881082">
          <w:footerReference w:type="default" r:id="rId14"/>
          <w:footerReference w:type="first" r:id="rId15"/>
          <w:pgSz w:w="11906" w:h="16838" w:code="9"/>
          <w:pgMar w:top="1440" w:right="1985" w:bottom="1440" w:left="1418" w:header="720" w:footer="720" w:gutter="567"/>
          <w:pgNumType w:start="1"/>
          <w:cols w:space="708"/>
          <w:titlePg/>
          <w:bidi/>
          <w:rtlGutter/>
          <w:docGrid w:linePitch="381"/>
        </w:sectPr>
      </w:pPr>
    </w:p>
    <w:p w14:paraId="42552976" w14:textId="5C831861" w:rsidR="00484942" w:rsidRPr="00A87625" w:rsidRDefault="00452A11" w:rsidP="00C92489">
      <w:pPr>
        <w:spacing w:before="100" w:beforeAutospacing="1" w:after="100" w:afterAutospacing="1"/>
        <w:ind w:left="0" w:firstLine="0"/>
        <w:rPr>
          <w:rFonts w:eastAsia="Times New Roman" w:cs="Sakkal Majalla"/>
          <w:color w:val="000000" w:themeColor="text1"/>
          <w:szCs w:val="28"/>
        </w:rPr>
      </w:pPr>
      <w:r>
        <w:rPr>
          <w:noProof/>
        </w:rPr>
        <w:lastRenderedPageBreak/>
        <mc:AlternateContent>
          <mc:Choice Requires="wps">
            <w:drawing>
              <wp:anchor distT="0" distB="0" distL="114300" distR="114300" simplePos="0" relativeHeight="251673600" behindDoc="0" locked="0" layoutInCell="1" allowOverlap="1" wp14:anchorId="56F98843" wp14:editId="527B20A2">
                <wp:simplePos x="0" y="0"/>
                <wp:positionH relativeFrom="margin">
                  <wp:posOffset>-228600</wp:posOffset>
                </wp:positionH>
                <wp:positionV relativeFrom="paragraph">
                  <wp:posOffset>247015</wp:posOffset>
                </wp:positionV>
                <wp:extent cx="2952750" cy="1628775"/>
                <wp:effectExtent l="0" t="0" r="0" b="0"/>
                <wp:wrapNone/>
                <wp:docPr id="1978450760" name="مربع نص 1"/>
                <wp:cNvGraphicFramePr/>
                <a:graphic xmlns:a="http://schemas.openxmlformats.org/drawingml/2006/main">
                  <a:graphicData uri="http://schemas.microsoft.com/office/word/2010/wordprocessingShape">
                    <wps:wsp>
                      <wps:cNvSpPr txBox="1"/>
                      <wps:spPr>
                        <a:xfrm>
                          <a:off x="0" y="0"/>
                          <a:ext cx="2952750" cy="1628775"/>
                        </a:xfrm>
                        <a:prstGeom prst="rect">
                          <a:avLst/>
                        </a:prstGeom>
                        <a:noFill/>
                        <a:ln w="6350">
                          <a:noFill/>
                        </a:ln>
                      </wps:spPr>
                      <wps:txbx>
                        <w:txbxContent>
                          <w:p w14:paraId="3152B311" w14:textId="77777777" w:rsidR="004A37EC" w:rsidRPr="00B9139A" w:rsidRDefault="004A37EC" w:rsidP="004A37EC">
                            <w:pPr>
                              <w:bidi w:val="0"/>
                              <w:spacing w:before="100" w:beforeAutospacing="1" w:after="100" w:afterAutospacing="1"/>
                              <w:ind w:left="0" w:firstLine="0"/>
                              <w:rPr>
                                <w:rFonts w:eastAsia="Calibri" w:cs="Sakkal Majalla"/>
                                <w:b/>
                                <w:bCs/>
                                <w:sz w:val="32"/>
                                <w:szCs w:val="32"/>
                                <w:rtl/>
                                <w:lang w:bidi="ar-EG"/>
                              </w:rPr>
                            </w:pPr>
                            <w:r w:rsidRPr="00B9139A">
                              <w:rPr>
                                <w:rFonts w:eastAsia="Calibri" w:cs="Sakkal Majalla"/>
                                <w:b/>
                                <w:bCs/>
                                <w:sz w:val="32"/>
                                <w:szCs w:val="32"/>
                              </w:rPr>
                              <w:t xml:space="preserve"> Mid Ocean University</w:t>
                            </w:r>
                          </w:p>
                          <w:p w14:paraId="4CAC5689" w14:textId="77777777" w:rsidR="004A37EC" w:rsidRPr="00B9139A" w:rsidRDefault="004A37EC" w:rsidP="004A37EC">
                            <w:pPr>
                              <w:bidi w:val="0"/>
                              <w:spacing w:before="100" w:beforeAutospacing="1" w:after="100" w:afterAutospacing="1"/>
                              <w:ind w:left="0" w:firstLine="0"/>
                              <w:rPr>
                                <w:rFonts w:eastAsia="Calibri" w:cs="Sakkal Majalla"/>
                                <w:b/>
                                <w:bCs/>
                                <w:sz w:val="32"/>
                                <w:szCs w:val="32"/>
                              </w:rPr>
                            </w:pPr>
                            <w:r w:rsidRPr="00B9139A">
                              <w:rPr>
                                <w:rFonts w:eastAsia="Calibri" w:cs="Sakkal Majalla"/>
                                <w:b/>
                                <w:bCs/>
                                <w:sz w:val="32"/>
                                <w:szCs w:val="32"/>
                              </w:rPr>
                              <w:t>College of Management</w:t>
                            </w:r>
                          </w:p>
                          <w:p w14:paraId="0A80AAED" w14:textId="77777777" w:rsidR="004A37EC" w:rsidRPr="00B9139A" w:rsidRDefault="004A37EC" w:rsidP="004A37EC">
                            <w:pPr>
                              <w:bidi w:val="0"/>
                              <w:spacing w:before="100" w:beforeAutospacing="1" w:after="100" w:afterAutospacing="1"/>
                              <w:ind w:left="0" w:firstLine="0"/>
                              <w:rPr>
                                <w:rFonts w:eastAsia="Calibri" w:cs="Sakkal Majalla"/>
                                <w:b/>
                                <w:bCs/>
                                <w:sz w:val="32"/>
                                <w:szCs w:val="32"/>
                                <w:lang w:bidi="ar-EG"/>
                              </w:rPr>
                            </w:pPr>
                            <w:r w:rsidRPr="00B9139A">
                              <w:rPr>
                                <w:rFonts w:eastAsia="Calibri" w:cs="Sakkal Majalla"/>
                                <w:b/>
                                <w:bCs/>
                                <w:sz w:val="32"/>
                                <w:szCs w:val="32"/>
                                <w:lang w:bidi="ar-EG"/>
                              </w:rPr>
                              <w:t>Department of 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98843" id="_x0000_s1027" type="#_x0000_t202" style="position:absolute;left:0;text-align:left;margin-left:-18pt;margin-top:19.45pt;width:232.5pt;height:128.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" filled="f" stroked="f" strokeweight=".5pt">
                <v:textbox>
                  <w:txbxContent>
                    <w:p w14:paraId="3152B311" w14:textId="77777777" w:rsidR="004A37EC" w:rsidRPr="00B9139A" w:rsidRDefault="004A37EC" w:rsidP="004A37EC">
                      <w:pPr>
                        <w:bidi w:val="0"/>
                        <w:spacing w:before="100" w:beforeAutospacing="1" w:after="100" w:afterAutospacing="1"/>
                        <w:ind w:left="0" w:firstLine="0"/>
                        <w:rPr>
                          <w:rFonts w:eastAsia="Calibri" w:cs="Sakkal Majalla"/>
                          <w:b/>
                          <w:bCs/>
                          <w:sz w:val="32"/>
                          <w:szCs w:val="32"/>
                          <w:rtl/>
                          <w:lang w:bidi="ar-EG"/>
                        </w:rPr>
                      </w:pPr>
                      <w:r w:rsidRPr="00B9139A">
                        <w:rPr>
                          <w:rFonts w:eastAsia="Calibri" w:cs="Sakkal Majalla"/>
                          <w:b/>
                          <w:bCs/>
                          <w:sz w:val="32"/>
                          <w:szCs w:val="32"/>
                        </w:rPr>
                        <w:t xml:space="preserve"> Mid Ocean University</w:t>
                      </w:r>
                    </w:p>
                    <w:p w14:paraId="4CAC5689" w14:textId="77777777" w:rsidR="004A37EC" w:rsidRPr="00B9139A" w:rsidRDefault="004A37EC" w:rsidP="004A37EC">
                      <w:pPr>
                        <w:bidi w:val="0"/>
                        <w:spacing w:before="100" w:beforeAutospacing="1" w:after="100" w:afterAutospacing="1"/>
                        <w:ind w:left="0" w:firstLine="0"/>
                        <w:rPr>
                          <w:rFonts w:eastAsia="Calibri" w:cs="Sakkal Majalla"/>
                          <w:b/>
                          <w:bCs/>
                          <w:sz w:val="32"/>
                          <w:szCs w:val="32"/>
                        </w:rPr>
                      </w:pPr>
                      <w:r w:rsidRPr="00B9139A">
                        <w:rPr>
                          <w:rFonts w:eastAsia="Calibri" w:cs="Sakkal Majalla"/>
                          <w:b/>
                          <w:bCs/>
                          <w:sz w:val="32"/>
                          <w:szCs w:val="32"/>
                        </w:rPr>
                        <w:t>College of Management</w:t>
                      </w:r>
                    </w:p>
                    <w:p w14:paraId="0A80AAED" w14:textId="77777777" w:rsidR="004A37EC" w:rsidRPr="00B9139A" w:rsidRDefault="004A37EC" w:rsidP="004A37EC">
                      <w:pPr>
                        <w:bidi w:val="0"/>
                        <w:spacing w:before="100" w:beforeAutospacing="1" w:after="100" w:afterAutospacing="1"/>
                        <w:ind w:left="0" w:firstLine="0"/>
                        <w:rPr>
                          <w:rFonts w:eastAsia="Calibri" w:cs="Sakkal Majalla"/>
                          <w:b/>
                          <w:bCs/>
                          <w:sz w:val="32"/>
                          <w:szCs w:val="32"/>
                          <w:lang w:bidi="ar-EG"/>
                        </w:rPr>
                      </w:pPr>
                      <w:r w:rsidRPr="00B9139A">
                        <w:rPr>
                          <w:rFonts w:eastAsia="Calibri" w:cs="Sakkal Majalla"/>
                          <w:b/>
                          <w:bCs/>
                          <w:sz w:val="32"/>
                          <w:szCs w:val="32"/>
                          <w:lang w:bidi="ar-EG"/>
                        </w:rPr>
                        <w:t>Department of project Management</w:t>
                      </w:r>
                    </w:p>
                  </w:txbxContent>
                </v:textbox>
                <w10:wrap anchorx="margin"/>
              </v:shape>
            </w:pict>
          </mc:Fallback>
        </mc:AlternateContent>
      </w:r>
      <w:r w:rsidR="006264FE" w:rsidRPr="00A87625">
        <w:rPr>
          <w:rFonts w:eastAsia="Calibri" w:cs="Sakkal Majalla"/>
          <w:b/>
          <w:bCs/>
          <w:noProof/>
          <w:szCs w:val="28"/>
        </w:rPr>
        <w:drawing>
          <wp:anchor distT="0" distB="0" distL="114300" distR="114300" simplePos="0" relativeHeight="251668480" behindDoc="0" locked="0" layoutInCell="1" allowOverlap="1" wp14:anchorId="033FD627" wp14:editId="5BFBC671">
            <wp:simplePos x="0" y="0"/>
            <wp:positionH relativeFrom="margin">
              <wp:posOffset>2893060</wp:posOffset>
            </wp:positionH>
            <wp:positionV relativeFrom="page">
              <wp:posOffset>510540</wp:posOffset>
            </wp:positionV>
            <wp:extent cx="2226945" cy="2066925"/>
            <wp:effectExtent l="0" t="0" r="1905" b="9525"/>
            <wp:wrapNone/>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p>
    <w:p w14:paraId="0213D7F9" w14:textId="22D95464" w:rsidR="00F60E5F" w:rsidRPr="00A87625" w:rsidRDefault="00F60E5F" w:rsidP="00264989">
      <w:pPr>
        <w:spacing w:before="100" w:beforeAutospacing="1" w:after="100" w:afterAutospacing="1"/>
        <w:ind w:left="0"/>
        <w:rPr>
          <w:rFonts w:eastAsia="Times New Roman" w:cs="Sakkal Majalla"/>
          <w:szCs w:val="28"/>
        </w:rPr>
      </w:pPr>
    </w:p>
    <w:p w14:paraId="2F60BA30" w14:textId="0F0F72F1" w:rsidR="00484942" w:rsidRPr="00A87625" w:rsidRDefault="00484942" w:rsidP="000D7C14">
      <w:pPr>
        <w:spacing w:before="100" w:beforeAutospacing="1" w:after="100" w:afterAutospacing="1"/>
        <w:ind w:left="0"/>
        <w:rPr>
          <w:rFonts w:eastAsia="Times New Roman" w:cs="Sakkal Majalla"/>
          <w:color w:val="000000" w:themeColor="text1"/>
          <w:szCs w:val="28"/>
        </w:rPr>
      </w:pPr>
    </w:p>
    <w:p w14:paraId="210A7FC9" w14:textId="77777777" w:rsidR="004A37EC" w:rsidRDefault="004A37EC" w:rsidP="000D7C14">
      <w:pPr>
        <w:spacing w:before="100" w:beforeAutospacing="1" w:after="100" w:afterAutospacing="1"/>
        <w:ind w:left="0"/>
        <w:rPr>
          <w:rFonts w:eastAsia="Calibri" w:cs="Sakkal Majalla"/>
          <w:b/>
          <w:bCs/>
          <w:sz w:val="40"/>
          <w:szCs w:val="40"/>
          <w:rtl/>
          <w:lang w:bidi="ar-EG"/>
        </w:rPr>
      </w:pPr>
    </w:p>
    <w:p w14:paraId="5CA2F79E" w14:textId="5BF9DAFE" w:rsidR="0060022E" w:rsidRDefault="0060022E" w:rsidP="0060022E">
      <w:pPr>
        <w:bidi w:val="0"/>
        <w:spacing w:before="100" w:beforeAutospacing="1" w:after="100" w:afterAutospacing="1"/>
        <w:ind w:left="0" w:firstLine="0"/>
        <w:jc w:val="center"/>
        <w:rPr>
          <w:rFonts w:eastAsia="Calibri" w:cs="Sakkal Majalla"/>
          <w:b/>
          <w:bCs/>
          <w:sz w:val="44"/>
          <w:szCs w:val="44"/>
          <w:rtl/>
          <w:lang w:bidi="ar-EG"/>
        </w:rPr>
      </w:pPr>
      <w:r w:rsidRPr="0060022E">
        <w:rPr>
          <w:rFonts w:eastAsia="Calibri" w:cs="Sakkal Majalla"/>
          <w:b/>
          <w:bCs/>
          <w:sz w:val="44"/>
          <w:szCs w:val="44"/>
          <w:lang w:bidi="ar-EG"/>
        </w:rPr>
        <w:t>The Impact of Change Management on the Successful Implementation of Projects in the Construction Sector in the Kingdom of Saudi Arabia</w:t>
      </w:r>
    </w:p>
    <w:p w14:paraId="4BF51BFF" w14:textId="01E22B47" w:rsidR="004521C1" w:rsidRDefault="004521C1" w:rsidP="0060022E">
      <w:pPr>
        <w:bidi w:val="0"/>
        <w:spacing w:before="100" w:beforeAutospacing="1" w:after="100" w:afterAutospacing="1"/>
        <w:ind w:left="0" w:firstLine="0"/>
        <w:jc w:val="center"/>
        <w:rPr>
          <w:rFonts w:eastAsia="Calibri" w:cs="Sakkal Majalla"/>
          <w:b/>
          <w:bCs/>
          <w:sz w:val="36"/>
          <w:szCs w:val="36"/>
          <w:lang w:bidi="ar-EG"/>
        </w:rPr>
      </w:pPr>
      <w:r w:rsidRPr="005A3C1A">
        <w:rPr>
          <w:rFonts w:eastAsia="Calibri" w:cs="Sakkal Majalla"/>
          <w:b/>
          <w:bCs/>
          <w:sz w:val="36"/>
          <w:szCs w:val="36"/>
          <w:lang w:bidi="ar-EG"/>
        </w:rPr>
        <w:t>Preparation</w:t>
      </w:r>
      <w:r w:rsidRPr="005A3C1A">
        <w:rPr>
          <w:rFonts w:eastAsia="Calibri" w:cs="Sakkal Majalla"/>
          <w:b/>
          <w:bCs/>
          <w:sz w:val="36"/>
          <w:szCs w:val="36"/>
          <w:rtl/>
          <w:lang w:bidi="ar-EG"/>
        </w:rPr>
        <w:t>:</w:t>
      </w:r>
    </w:p>
    <w:p w14:paraId="1AFADCC8" w14:textId="183A7C3D" w:rsidR="00C92489" w:rsidRDefault="00C92489" w:rsidP="00C92489">
      <w:pPr>
        <w:bidi w:val="0"/>
        <w:spacing w:before="100" w:beforeAutospacing="1" w:after="100" w:afterAutospacing="1"/>
        <w:ind w:left="0" w:firstLine="0"/>
        <w:jc w:val="center"/>
        <w:rPr>
          <w:rFonts w:eastAsia="Calibri" w:cs="Sakkal Majalla"/>
          <w:b/>
          <w:bCs/>
          <w:sz w:val="36"/>
          <w:szCs w:val="36"/>
          <w:lang w:bidi="ar-EG"/>
        </w:rPr>
      </w:pPr>
      <w:r>
        <w:rPr>
          <w:rFonts w:eastAsia="Calibri" w:cs="Sakkal Majalla"/>
          <w:b/>
          <w:bCs/>
          <w:sz w:val="36"/>
          <w:szCs w:val="36"/>
          <w:lang w:bidi="ar-EG"/>
        </w:rPr>
        <w:t xml:space="preserve">Khalid Mustafa </w:t>
      </w:r>
      <w:proofErr w:type="spellStart"/>
      <w:r>
        <w:rPr>
          <w:rFonts w:eastAsia="Calibri" w:cs="Sakkal Majalla"/>
          <w:b/>
          <w:bCs/>
          <w:sz w:val="36"/>
          <w:szCs w:val="36"/>
          <w:lang w:bidi="ar-EG"/>
        </w:rPr>
        <w:t>Abuzaid</w:t>
      </w:r>
      <w:proofErr w:type="spellEnd"/>
    </w:p>
    <w:p w14:paraId="73AB84C2" w14:textId="221B2259" w:rsidR="003F0F63" w:rsidRPr="005A3C1A" w:rsidRDefault="003F0F63" w:rsidP="003F0F63">
      <w:pPr>
        <w:bidi w:val="0"/>
        <w:spacing w:before="100" w:beforeAutospacing="1" w:after="100" w:afterAutospacing="1"/>
        <w:ind w:left="0" w:firstLine="0"/>
        <w:jc w:val="center"/>
        <w:rPr>
          <w:rFonts w:eastAsia="Calibri" w:cs="Sakkal Majalla"/>
          <w:b/>
          <w:bCs/>
          <w:sz w:val="36"/>
          <w:szCs w:val="36"/>
          <w:lang w:bidi="ar-EG"/>
        </w:rPr>
      </w:pPr>
      <w:r w:rsidRPr="003F0F63">
        <w:rPr>
          <w:rFonts w:eastAsia="Calibri" w:cs="Sakkal Majalla"/>
          <w:b/>
          <w:bCs/>
          <w:sz w:val="36"/>
          <w:szCs w:val="36"/>
          <w:lang w:bidi="ar-EG"/>
        </w:rPr>
        <w:t>241001797</w:t>
      </w:r>
    </w:p>
    <w:p w14:paraId="175AE015" w14:textId="77777777" w:rsidR="004521C1" w:rsidRDefault="004521C1" w:rsidP="005A3C1A">
      <w:pPr>
        <w:bidi w:val="0"/>
        <w:spacing w:before="100" w:beforeAutospacing="1" w:after="100" w:afterAutospacing="1"/>
        <w:ind w:left="0" w:firstLine="0"/>
        <w:jc w:val="center"/>
        <w:rPr>
          <w:rFonts w:eastAsia="Calibri" w:cs="Sakkal Majalla"/>
          <w:b/>
          <w:bCs/>
          <w:sz w:val="36"/>
          <w:szCs w:val="36"/>
          <w:lang w:bidi="ar-EG"/>
        </w:rPr>
      </w:pPr>
      <w:r w:rsidRPr="005A3C1A">
        <w:rPr>
          <w:rFonts w:eastAsia="Calibri" w:cs="Sakkal Majalla"/>
          <w:b/>
          <w:bCs/>
          <w:sz w:val="36"/>
          <w:szCs w:val="36"/>
          <w:lang w:bidi="ar-EG"/>
        </w:rPr>
        <w:t>Supervision:</w:t>
      </w:r>
    </w:p>
    <w:p w14:paraId="67F71011" w14:textId="77764A44" w:rsidR="00C92489" w:rsidRPr="005A3C1A" w:rsidRDefault="003F0F63" w:rsidP="00C92489">
      <w:pPr>
        <w:bidi w:val="0"/>
        <w:spacing w:before="100" w:beforeAutospacing="1" w:after="100" w:afterAutospacing="1"/>
        <w:ind w:left="0" w:firstLine="0"/>
        <w:jc w:val="center"/>
        <w:rPr>
          <w:rFonts w:eastAsia="Calibri" w:cs="Sakkal Majalla"/>
          <w:b/>
          <w:bCs/>
          <w:sz w:val="36"/>
          <w:szCs w:val="36"/>
          <w:lang w:bidi="ar-EG"/>
        </w:rPr>
      </w:pPr>
      <w:r w:rsidRPr="003F0F63">
        <w:rPr>
          <w:rFonts w:eastAsia="Calibri" w:cs="Sakkal Majalla"/>
          <w:b/>
          <w:bCs/>
          <w:sz w:val="36"/>
          <w:szCs w:val="36"/>
          <w:lang w:bidi="ar-EG"/>
        </w:rPr>
        <w:t xml:space="preserve">Dr. Asma </w:t>
      </w:r>
      <w:proofErr w:type="spellStart"/>
      <w:r w:rsidRPr="003F0F63">
        <w:rPr>
          <w:rFonts w:eastAsia="Calibri" w:cs="Sakkal Majalla"/>
          <w:b/>
          <w:bCs/>
          <w:sz w:val="36"/>
          <w:szCs w:val="36"/>
          <w:lang w:bidi="ar-EG"/>
        </w:rPr>
        <w:t>Abuanzeh</w:t>
      </w:r>
      <w:proofErr w:type="spellEnd"/>
    </w:p>
    <w:p w14:paraId="624169FA" w14:textId="77777777" w:rsidR="0060022E" w:rsidRDefault="0060022E" w:rsidP="005A3C1A">
      <w:pPr>
        <w:bidi w:val="0"/>
        <w:spacing w:before="100" w:beforeAutospacing="1" w:after="100" w:afterAutospacing="1"/>
        <w:ind w:left="0" w:firstLine="0"/>
        <w:jc w:val="center"/>
        <w:rPr>
          <w:rFonts w:eastAsia="Calibri" w:cs="Sakkal Majalla"/>
          <w:b/>
          <w:bCs/>
          <w:sz w:val="36"/>
          <w:szCs w:val="36"/>
          <w:rtl/>
          <w:lang w:bidi="ar-EG"/>
        </w:rPr>
      </w:pPr>
    </w:p>
    <w:p w14:paraId="06048434" w14:textId="77777777" w:rsidR="0060022E" w:rsidRDefault="0060022E" w:rsidP="0060022E">
      <w:pPr>
        <w:bidi w:val="0"/>
        <w:spacing w:before="100" w:beforeAutospacing="1" w:after="100" w:afterAutospacing="1"/>
        <w:ind w:left="0" w:firstLine="0"/>
        <w:jc w:val="center"/>
        <w:rPr>
          <w:rFonts w:eastAsia="Calibri" w:cs="Sakkal Majalla"/>
          <w:b/>
          <w:bCs/>
          <w:sz w:val="36"/>
          <w:szCs w:val="36"/>
          <w:rtl/>
          <w:lang w:bidi="ar-EG"/>
        </w:rPr>
      </w:pPr>
    </w:p>
    <w:p w14:paraId="446490EC" w14:textId="6345C0DB" w:rsidR="00484942" w:rsidRPr="005A3C1A" w:rsidRDefault="004521C1" w:rsidP="0060022E">
      <w:pPr>
        <w:bidi w:val="0"/>
        <w:spacing w:before="100" w:beforeAutospacing="1" w:after="100" w:afterAutospacing="1"/>
        <w:ind w:left="0" w:firstLine="0"/>
        <w:jc w:val="center"/>
        <w:rPr>
          <w:rFonts w:eastAsia="Times New Roman" w:cs="Sakkal Majalla"/>
          <w:color w:val="000000" w:themeColor="text1"/>
          <w:sz w:val="24"/>
          <w:szCs w:val="24"/>
        </w:rPr>
      </w:pPr>
      <w:r w:rsidRPr="005A3C1A">
        <w:rPr>
          <w:rFonts w:eastAsia="Calibri" w:cs="Sakkal Majalla"/>
          <w:b/>
          <w:bCs/>
          <w:sz w:val="36"/>
          <w:szCs w:val="36"/>
          <w:lang w:bidi="ar-EG"/>
        </w:rPr>
        <w:lastRenderedPageBreak/>
        <w:t>1445-2024</w:t>
      </w:r>
    </w:p>
    <w:sectPr w:rsidR="00484942" w:rsidRPr="005A3C1A" w:rsidSect="00881082">
      <w:footerReference w:type="first" r:id="rId16"/>
      <w:pgSz w:w="11906" w:h="16838" w:code="9"/>
      <w:pgMar w:top="1440" w:right="1985" w:bottom="1440" w:left="1418" w:header="720" w:footer="720" w:gutter="567"/>
      <w:cols w:space="708"/>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80493" w14:textId="77777777" w:rsidR="00AB0EBF" w:rsidRDefault="00AB0EBF" w:rsidP="00D50B33">
      <w:pPr>
        <w:spacing w:after="0" w:line="240" w:lineRule="auto"/>
      </w:pPr>
      <w:r>
        <w:separator/>
      </w:r>
    </w:p>
  </w:endnote>
  <w:endnote w:type="continuationSeparator" w:id="0">
    <w:p w14:paraId="6876C748" w14:textId="77777777" w:rsidR="00AB0EBF" w:rsidRDefault="00AB0EBF" w:rsidP="00D50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DINNextLTArabic-Medium">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cen Algeria">
    <w:altName w:val="Arial"/>
    <w:panose1 w:val="020B0604020202020204"/>
    <w:charset w:val="00"/>
    <w:family w:val="auto"/>
    <w:pitch w:val="variable"/>
    <w:sig w:usb0="80002027" w:usb1="D0000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86634883"/>
      <w:docPartObj>
        <w:docPartGallery w:val="Page Numbers (Bottom of Page)"/>
        <w:docPartUnique/>
      </w:docPartObj>
    </w:sdtPr>
    <w:sdtContent>
      <w:p w14:paraId="6CDCDACA" w14:textId="02592DF2" w:rsidR="00ED637E" w:rsidRDefault="00ED637E" w:rsidP="006264FE">
        <w:pPr>
          <w:pStyle w:val="Footer"/>
          <w:ind w:left="-2" w:hanging="14"/>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0"/>
        <w:rtl/>
      </w:rPr>
      <w:id w:val="-673643374"/>
      <w:docPartObj>
        <w:docPartGallery w:val="Page Numbers (Bottom of Page)"/>
        <w:docPartUnique/>
      </w:docPartObj>
    </w:sdtPr>
    <w:sdtContent>
      <w:p w14:paraId="4CF7F389" w14:textId="77777777" w:rsidR="002657B5" w:rsidRPr="002657B5" w:rsidRDefault="002657B5" w:rsidP="002657B5">
        <w:pPr>
          <w:pStyle w:val="Footer"/>
          <w:tabs>
            <w:tab w:val="clear" w:pos="4320"/>
            <w:tab w:val="clear" w:pos="8640"/>
          </w:tabs>
          <w:ind w:left="-2" w:hanging="14"/>
          <w:jc w:val="center"/>
          <w:rPr>
            <w:sz w:val="24"/>
            <w:szCs w:val="20"/>
          </w:rPr>
        </w:pPr>
        <w:r w:rsidRPr="002657B5">
          <w:rPr>
            <w:sz w:val="24"/>
            <w:szCs w:val="20"/>
          </w:rPr>
          <w:t>[</w:t>
        </w:r>
        <w:r w:rsidRPr="002657B5">
          <w:rPr>
            <w:sz w:val="24"/>
            <w:szCs w:val="20"/>
          </w:rPr>
          <w:fldChar w:fldCharType="begin"/>
        </w:r>
        <w:r w:rsidRPr="002657B5">
          <w:rPr>
            <w:sz w:val="24"/>
            <w:szCs w:val="20"/>
          </w:rPr>
          <w:instrText xml:space="preserve"> PAGE   \* MERGEFORMAT </w:instrText>
        </w:r>
        <w:r w:rsidRPr="002657B5">
          <w:rPr>
            <w:sz w:val="24"/>
            <w:szCs w:val="20"/>
          </w:rPr>
          <w:fldChar w:fldCharType="separate"/>
        </w:r>
        <w:r w:rsidRPr="002657B5">
          <w:rPr>
            <w:noProof/>
            <w:sz w:val="24"/>
            <w:szCs w:val="20"/>
          </w:rPr>
          <w:t>2</w:t>
        </w:r>
        <w:r w:rsidRPr="002657B5">
          <w:rPr>
            <w:noProof/>
            <w:sz w:val="24"/>
            <w:szCs w:val="20"/>
          </w:rPr>
          <w:fldChar w:fldCharType="end"/>
        </w:r>
        <w:r w:rsidRPr="002657B5">
          <w:rPr>
            <w:sz w:val="24"/>
            <w:szCs w:val="20"/>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54262788"/>
      <w:docPartObj>
        <w:docPartGallery w:val="Page Numbers (Bottom of Page)"/>
        <w:docPartUnique/>
      </w:docPartObj>
    </w:sdtPr>
    <w:sdtContent>
      <w:p w14:paraId="1C2C5C86" w14:textId="2EEF66F5" w:rsidR="006A00B6" w:rsidRDefault="006A00B6">
        <w:pPr>
          <w:pStyle w:val="Footer"/>
        </w:pPr>
        <w:r>
          <w:fldChar w:fldCharType="begin"/>
        </w:r>
        <w:r>
          <w:instrText>PAGE   \* MERGEFORMAT</w:instrText>
        </w:r>
        <w:r>
          <w:fldChar w:fldCharType="separate"/>
        </w:r>
        <w:r>
          <w:rPr>
            <w:rtl/>
            <w:lang w:val="ar-SA"/>
          </w:rPr>
          <w:t>2</w:t>
        </w:r>
        <w:r>
          <w:fldChar w:fldCharType="end"/>
        </w:r>
      </w:p>
    </w:sdtContent>
  </w:sdt>
  <w:p w14:paraId="07E76A4B" w14:textId="24A23A35" w:rsidR="002657B5" w:rsidRPr="002657B5" w:rsidRDefault="002657B5" w:rsidP="002657B5">
    <w:pPr>
      <w:pStyle w:val="Footer"/>
      <w:tabs>
        <w:tab w:val="clear" w:pos="4320"/>
        <w:tab w:val="clear" w:pos="8640"/>
      </w:tabs>
      <w:ind w:left="-2" w:hanging="14"/>
      <w:jc w:val="center"/>
      <w:rPr>
        <w:sz w:val="24"/>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50471360"/>
      <w:docPartObj>
        <w:docPartGallery w:val="Page Numbers (Bottom of Page)"/>
        <w:docPartUnique/>
      </w:docPartObj>
    </w:sdtPr>
    <w:sdtContent>
      <w:p w14:paraId="06AD2F3F" w14:textId="77777777" w:rsidR="00E827F3" w:rsidRDefault="00E827F3" w:rsidP="006264FE">
        <w:pPr>
          <w:pStyle w:val="Footer"/>
          <w:ind w:left="-2" w:hanging="14"/>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4AB4B" w14:textId="77777777" w:rsidR="006264FE" w:rsidRPr="006264FE" w:rsidRDefault="006264FE" w:rsidP="006264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7E157" w14:textId="77777777" w:rsidR="00AB0EBF" w:rsidRDefault="00AB0EBF" w:rsidP="00D50B33">
      <w:pPr>
        <w:spacing w:after="0" w:line="240" w:lineRule="auto"/>
      </w:pPr>
      <w:r>
        <w:separator/>
      </w:r>
    </w:p>
  </w:footnote>
  <w:footnote w:type="continuationSeparator" w:id="0">
    <w:p w14:paraId="4CBC242B" w14:textId="77777777" w:rsidR="00AB0EBF" w:rsidRDefault="00AB0EBF" w:rsidP="00D50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3BB"/>
    <w:multiLevelType w:val="hybridMultilevel"/>
    <w:tmpl w:val="FC4CB24A"/>
    <w:lvl w:ilvl="0" w:tplc="06B83980">
      <w:start w:val="1"/>
      <w:numFmt w:val="bullet"/>
      <w:lvlText w:val=""/>
      <w:lvlJc w:val="left"/>
      <w:pPr>
        <w:ind w:left="720" w:right="1352" w:hanging="360"/>
      </w:pPr>
      <w:rPr>
        <w:rFonts w:ascii="Symbol" w:hAnsi="Symbol" w:hint="default"/>
      </w:rPr>
    </w:lvl>
    <w:lvl w:ilvl="1" w:tplc="FFFFFFFF">
      <w:start w:val="1"/>
      <w:numFmt w:val="bullet"/>
      <w:lvlText w:val="o"/>
      <w:lvlJc w:val="left"/>
      <w:pPr>
        <w:ind w:left="1440" w:right="1712" w:hanging="360"/>
      </w:pPr>
      <w:rPr>
        <w:rFonts w:ascii="Courier New" w:hAnsi="Courier New" w:cs="Courier New" w:hint="default"/>
      </w:rPr>
    </w:lvl>
    <w:lvl w:ilvl="2" w:tplc="FFFFFFFF">
      <w:start w:val="1"/>
      <w:numFmt w:val="bullet"/>
      <w:lvlText w:val=""/>
      <w:lvlJc w:val="left"/>
      <w:pPr>
        <w:ind w:left="2160" w:right="2432" w:hanging="360"/>
      </w:pPr>
      <w:rPr>
        <w:rFonts w:ascii="Wingdings" w:hAnsi="Wingdings" w:hint="default"/>
      </w:rPr>
    </w:lvl>
    <w:lvl w:ilvl="3" w:tplc="FFFFFFFF">
      <w:start w:val="1"/>
      <w:numFmt w:val="bullet"/>
      <w:lvlText w:val=""/>
      <w:lvlJc w:val="left"/>
      <w:pPr>
        <w:ind w:left="2880" w:right="3152" w:hanging="360"/>
      </w:pPr>
      <w:rPr>
        <w:rFonts w:ascii="Symbol" w:hAnsi="Symbol" w:hint="default"/>
      </w:rPr>
    </w:lvl>
    <w:lvl w:ilvl="4" w:tplc="FFFFFFFF">
      <w:start w:val="1"/>
      <w:numFmt w:val="bullet"/>
      <w:lvlText w:val="o"/>
      <w:lvlJc w:val="left"/>
      <w:pPr>
        <w:ind w:left="3600" w:right="3872" w:hanging="360"/>
      </w:pPr>
      <w:rPr>
        <w:rFonts w:ascii="Courier New" w:hAnsi="Courier New" w:cs="Courier New" w:hint="default"/>
      </w:rPr>
    </w:lvl>
    <w:lvl w:ilvl="5" w:tplc="FFFFFFFF">
      <w:start w:val="1"/>
      <w:numFmt w:val="bullet"/>
      <w:lvlText w:val=""/>
      <w:lvlJc w:val="left"/>
      <w:pPr>
        <w:ind w:left="4320" w:right="4592" w:hanging="360"/>
      </w:pPr>
      <w:rPr>
        <w:rFonts w:ascii="Wingdings" w:hAnsi="Wingdings" w:hint="default"/>
      </w:rPr>
    </w:lvl>
    <w:lvl w:ilvl="6" w:tplc="FFFFFFFF">
      <w:start w:val="1"/>
      <w:numFmt w:val="bullet"/>
      <w:lvlText w:val=""/>
      <w:lvlJc w:val="left"/>
      <w:pPr>
        <w:ind w:left="5040" w:right="5312" w:hanging="360"/>
      </w:pPr>
      <w:rPr>
        <w:rFonts w:ascii="Symbol" w:hAnsi="Symbol" w:hint="default"/>
      </w:rPr>
    </w:lvl>
    <w:lvl w:ilvl="7" w:tplc="FFFFFFFF">
      <w:start w:val="1"/>
      <w:numFmt w:val="bullet"/>
      <w:lvlText w:val="o"/>
      <w:lvlJc w:val="left"/>
      <w:pPr>
        <w:ind w:left="5760" w:right="6032" w:hanging="360"/>
      </w:pPr>
      <w:rPr>
        <w:rFonts w:ascii="Courier New" w:hAnsi="Courier New" w:cs="Courier New" w:hint="default"/>
      </w:rPr>
    </w:lvl>
    <w:lvl w:ilvl="8" w:tplc="FFFFFFFF">
      <w:start w:val="1"/>
      <w:numFmt w:val="bullet"/>
      <w:lvlText w:val=""/>
      <w:lvlJc w:val="left"/>
      <w:pPr>
        <w:ind w:left="6480" w:right="6752" w:hanging="360"/>
      </w:pPr>
      <w:rPr>
        <w:rFonts w:ascii="Wingdings" w:hAnsi="Wingdings" w:hint="default"/>
      </w:rPr>
    </w:lvl>
  </w:abstractNum>
  <w:abstractNum w:abstractNumId="1"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373774A"/>
    <w:multiLevelType w:val="hybridMultilevel"/>
    <w:tmpl w:val="64408BEA"/>
    <w:lvl w:ilvl="0" w:tplc="0409000F">
      <w:start w:val="1"/>
      <w:numFmt w:val="decimal"/>
      <w:lvlText w:val="%1."/>
      <w:lvlJc w:val="left"/>
      <w:pPr>
        <w:ind w:left="720" w:right="1800" w:hanging="360"/>
      </w:pPr>
    </w:lvl>
    <w:lvl w:ilvl="1" w:tplc="04090019">
      <w:start w:val="1"/>
      <w:numFmt w:val="lowerLetter"/>
      <w:lvlText w:val="%2."/>
      <w:lvlJc w:val="left"/>
      <w:pPr>
        <w:ind w:left="1440" w:right="2520" w:hanging="360"/>
      </w:pPr>
    </w:lvl>
    <w:lvl w:ilvl="2" w:tplc="0409001B">
      <w:start w:val="1"/>
      <w:numFmt w:val="lowerRoman"/>
      <w:lvlText w:val="%3."/>
      <w:lvlJc w:val="right"/>
      <w:pPr>
        <w:ind w:left="2160" w:right="3240" w:hanging="180"/>
      </w:pPr>
    </w:lvl>
    <w:lvl w:ilvl="3" w:tplc="0409000F">
      <w:start w:val="1"/>
      <w:numFmt w:val="decimal"/>
      <w:lvlText w:val="%4."/>
      <w:lvlJc w:val="left"/>
      <w:pPr>
        <w:ind w:left="2880" w:right="3960" w:hanging="360"/>
      </w:pPr>
    </w:lvl>
    <w:lvl w:ilvl="4" w:tplc="04090019">
      <w:start w:val="1"/>
      <w:numFmt w:val="lowerLetter"/>
      <w:lvlText w:val="%5."/>
      <w:lvlJc w:val="left"/>
      <w:pPr>
        <w:ind w:left="3600" w:right="4680" w:hanging="360"/>
      </w:pPr>
    </w:lvl>
    <w:lvl w:ilvl="5" w:tplc="0409001B">
      <w:start w:val="1"/>
      <w:numFmt w:val="lowerRoman"/>
      <w:lvlText w:val="%6."/>
      <w:lvlJc w:val="right"/>
      <w:pPr>
        <w:ind w:left="4320" w:right="5400" w:hanging="180"/>
      </w:pPr>
    </w:lvl>
    <w:lvl w:ilvl="6" w:tplc="0409000F">
      <w:start w:val="1"/>
      <w:numFmt w:val="decimal"/>
      <w:lvlText w:val="%7."/>
      <w:lvlJc w:val="left"/>
      <w:pPr>
        <w:ind w:left="5040" w:right="6120" w:hanging="360"/>
      </w:pPr>
    </w:lvl>
    <w:lvl w:ilvl="7" w:tplc="04090019">
      <w:start w:val="1"/>
      <w:numFmt w:val="lowerLetter"/>
      <w:lvlText w:val="%8."/>
      <w:lvlJc w:val="left"/>
      <w:pPr>
        <w:ind w:left="5760" w:right="6840" w:hanging="360"/>
      </w:pPr>
    </w:lvl>
    <w:lvl w:ilvl="8" w:tplc="0409001B">
      <w:start w:val="1"/>
      <w:numFmt w:val="lowerRoman"/>
      <w:lvlText w:val="%9."/>
      <w:lvlJc w:val="right"/>
      <w:pPr>
        <w:ind w:left="6480" w:right="7560" w:hanging="180"/>
      </w:pPr>
    </w:lvl>
  </w:abstractNum>
  <w:abstractNum w:abstractNumId="3" w15:restartNumberingAfterBreak="0">
    <w:nsid w:val="03B32939"/>
    <w:multiLevelType w:val="hybridMultilevel"/>
    <w:tmpl w:val="70B4320E"/>
    <w:lvl w:ilvl="0" w:tplc="019E8094">
      <w:start w:val="1"/>
      <w:numFmt w:val="decimal"/>
      <w:lvlText w:val="(%1)"/>
      <w:lvlJc w:val="center"/>
      <w:pPr>
        <w:ind w:left="108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48F049A"/>
    <w:multiLevelType w:val="multilevel"/>
    <w:tmpl w:val="4A76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2618BA"/>
    <w:multiLevelType w:val="multilevel"/>
    <w:tmpl w:val="BFE0A0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276D49"/>
    <w:multiLevelType w:val="hybridMultilevel"/>
    <w:tmpl w:val="70168B6C"/>
    <w:lvl w:ilvl="0" w:tplc="650009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E43D07"/>
    <w:multiLevelType w:val="hybridMultilevel"/>
    <w:tmpl w:val="7026E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9F5625"/>
    <w:multiLevelType w:val="hybridMultilevel"/>
    <w:tmpl w:val="27786AA2"/>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52C09"/>
    <w:multiLevelType w:val="multilevel"/>
    <w:tmpl w:val="340865A2"/>
    <w:lvl w:ilvl="0">
      <w:start w:val="1"/>
      <w:numFmt w:val="bullet"/>
      <w:lvlText w:val=""/>
      <w:lvlJc w:val="left"/>
      <w:pPr>
        <w:tabs>
          <w:tab w:val="num" w:pos="1440"/>
        </w:tabs>
        <w:ind w:left="720" w:right="1440" w:hanging="360"/>
      </w:pPr>
      <w:rPr>
        <w:rFonts w:ascii="Symbol" w:hAnsi="Symbol" w:hint="default"/>
        <w:sz w:val="22"/>
        <w:szCs w:val="22"/>
      </w:rPr>
    </w:lvl>
    <w:lvl w:ilvl="1">
      <w:start w:val="4"/>
      <w:numFmt w:val="bullet"/>
      <w:lvlText w:val="-"/>
      <w:lvlJc w:val="left"/>
      <w:pPr>
        <w:ind w:left="1440" w:right="1800" w:hanging="360"/>
      </w:pPr>
      <w:rPr>
        <w:rFonts w:ascii="Sakkal Majalla" w:eastAsiaTheme="minorHAnsi" w:hAnsi="Sakkal Majalla" w:cs="Sakkal Majalla" w:hint="default"/>
      </w:rPr>
    </w:lvl>
    <w:lvl w:ilvl="2">
      <w:start w:val="1"/>
      <w:numFmt w:val="decimal"/>
      <w:lvlText w:val="%3."/>
      <w:lvlJc w:val="left"/>
      <w:pPr>
        <w:tabs>
          <w:tab w:val="num" w:pos="2880"/>
        </w:tabs>
        <w:ind w:left="2160" w:right="2880" w:hanging="360"/>
      </w:pPr>
    </w:lvl>
    <w:lvl w:ilvl="3">
      <w:start w:val="1"/>
      <w:numFmt w:val="decimal"/>
      <w:lvlText w:val="%4."/>
      <w:lvlJc w:val="left"/>
      <w:pPr>
        <w:tabs>
          <w:tab w:val="num" w:pos="3600"/>
        </w:tabs>
        <w:ind w:left="2880" w:right="3600" w:hanging="360"/>
      </w:pPr>
    </w:lvl>
    <w:lvl w:ilvl="4">
      <w:start w:val="1"/>
      <w:numFmt w:val="decimal"/>
      <w:lvlText w:val="%5."/>
      <w:lvlJc w:val="left"/>
      <w:pPr>
        <w:tabs>
          <w:tab w:val="num" w:pos="4320"/>
        </w:tabs>
        <w:ind w:left="3600" w:right="4320" w:hanging="360"/>
      </w:pPr>
    </w:lvl>
    <w:lvl w:ilvl="5">
      <w:start w:val="1"/>
      <w:numFmt w:val="decimal"/>
      <w:lvlText w:val="%6."/>
      <w:lvlJc w:val="left"/>
      <w:pPr>
        <w:tabs>
          <w:tab w:val="num" w:pos="5040"/>
        </w:tabs>
        <w:ind w:left="4320" w:right="5040" w:hanging="360"/>
      </w:pPr>
    </w:lvl>
    <w:lvl w:ilvl="6">
      <w:start w:val="1"/>
      <w:numFmt w:val="decimal"/>
      <w:lvlText w:val="%7."/>
      <w:lvlJc w:val="left"/>
      <w:pPr>
        <w:tabs>
          <w:tab w:val="num" w:pos="5760"/>
        </w:tabs>
        <w:ind w:left="5040" w:right="5760" w:hanging="360"/>
      </w:pPr>
    </w:lvl>
    <w:lvl w:ilvl="7">
      <w:start w:val="1"/>
      <w:numFmt w:val="decimal"/>
      <w:lvlText w:val="%8."/>
      <w:lvlJc w:val="left"/>
      <w:pPr>
        <w:tabs>
          <w:tab w:val="num" w:pos="6480"/>
        </w:tabs>
        <w:ind w:left="5760" w:right="6480" w:hanging="360"/>
      </w:pPr>
    </w:lvl>
    <w:lvl w:ilvl="8">
      <w:start w:val="1"/>
      <w:numFmt w:val="decimal"/>
      <w:lvlText w:val="%9."/>
      <w:lvlJc w:val="left"/>
      <w:pPr>
        <w:tabs>
          <w:tab w:val="num" w:pos="7200"/>
        </w:tabs>
        <w:ind w:left="6480" w:right="7200" w:hanging="360"/>
      </w:pPr>
    </w:lvl>
  </w:abstractNum>
  <w:abstractNum w:abstractNumId="10" w15:restartNumberingAfterBreak="0">
    <w:nsid w:val="214D3138"/>
    <w:multiLevelType w:val="hybridMultilevel"/>
    <w:tmpl w:val="C02259B4"/>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0C532B"/>
    <w:multiLevelType w:val="multilevel"/>
    <w:tmpl w:val="99720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7334A"/>
    <w:multiLevelType w:val="hybridMultilevel"/>
    <w:tmpl w:val="C1DA4720"/>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EA737F"/>
    <w:multiLevelType w:val="hybridMultilevel"/>
    <w:tmpl w:val="63702018"/>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0DE6F03"/>
    <w:multiLevelType w:val="hybridMultilevel"/>
    <w:tmpl w:val="CE38F274"/>
    <w:lvl w:ilvl="0" w:tplc="04090001">
      <w:start w:val="1"/>
      <w:numFmt w:val="bullet"/>
      <w:lvlText w:val=""/>
      <w:lvlJc w:val="left"/>
      <w:pPr>
        <w:ind w:left="360" w:hanging="360"/>
      </w:pPr>
      <w:rPr>
        <w:rFonts w:ascii="Symbol" w:hAnsi="Symbol" w:hint="default"/>
        <w:sz w:val="28"/>
        <w:szCs w:val="28"/>
      </w:rPr>
    </w:lvl>
    <w:lvl w:ilvl="1" w:tplc="FFFFFFFF">
      <w:start w:val="1"/>
      <w:numFmt w:val="lowerLetter"/>
      <w:lvlText w:val="%2."/>
      <w:lvlJc w:val="left"/>
      <w:pPr>
        <w:ind w:left="1014" w:hanging="360"/>
      </w:pPr>
    </w:lvl>
    <w:lvl w:ilvl="2" w:tplc="FFFFFFFF">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8" w15:restartNumberingAfterBreak="0">
    <w:nsid w:val="31931683"/>
    <w:multiLevelType w:val="multilevel"/>
    <w:tmpl w:val="84E6F1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E15514"/>
    <w:multiLevelType w:val="multilevel"/>
    <w:tmpl w:val="7108C8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404389B"/>
    <w:multiLevelType w:val="hybridMultilevel"/>
    <w:tmpl w:val="9392DC72"/>
    <w:lvl w:ilvl="0" w:tplc="04090001">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1" w15:restartNumberingAfterBreak="0">
    <w:nsid w:val="34A25973"/>
    <w:multiLevelType w:val="hybridMultilevel"/>
    <w:tmpl w:val="33247AC8"/>
    <w:lvl w:ilvl="0" w:tplc="06B83980">
      <w:start w:val="1"/>
      <w:numFmt w:val="bullet"/>
      <w:lvlText w:val=""/>
      <w:lvlJc w:val="left"/>
      <w:pPr>
        <w:ind w:left="1494" w:hanging="360"/>
      </w:pPr>
      <w:rPr>
        <w:rFonts w:ascii="Symbol" w:hAnsi="Symbol" w:hint="default"/>
      </w:rPr>
    </w:lvl>
    <w:lvl w:ilvl="1" w:tplc="FFFFFFFF" w:tentative="1">
      <w:start w:val="1"/>
      <w:numFmt w:val="bullet"/>
      <w:lvlText w:val="o"/>
      <w:lvlJc w:val="left"/>
      <w:pPr>
        <w:ind w:left="1854" w:hanging="360"/>
      </w:pPr>
      <w:rPr>
        <w:rFonts w:ascii="Courier New" w:hAnsi="Courier New" w:cs="Courier New" w:hint="default"/>
      </w:rPr>
    </w:lvl>
    <w:lvl w:ilvl="2" w:tplc="FFFFFFFF" w:tentative="1">
      <w:start w:val="1"/>
      <w:numFmt w:val="bullet"/>
      <w:lvlText w:val=""/>
      <w:lvlJc w:val="left"/>
      <w:pPr>
        <w:ind w:left="2574" w:hanging="360"/>
      </w:pPr>
      <w:rPr>
        <w:rFonts w:ascii="Wingdings" w:hAnsi="Wingdings" w:hint="default"/>
      </w:rPr>
    </w:lvl>
    <w:lvl w:ilvl="3" w:tplc="FFFFFFFF" w:tentative="1">
      <w:start w:val="1"/>
      <w:numFmt w:val="bullet"/>
      <w:lvlText w:val=""/>
      <w:lvlJc w:val="left"/>
      <w:pPr>
        <w:ind w:left="3294" w:hanging="360"/>
      </w:pPr>
      <w:rPr>
        <w:rFonts w:ascii="Symbol" w:hAnsi="Symbol" w:hint="default"/>
      </w:rPr>
    </w:lvl>
    <w:lvl w:ilvl="4" w:tplc="FFFFFFFF" w:tentative="1">
      <w:start w:val="1"/>
      <w:numFmt w:val="bullet"/>
      <w:lvlText w:val="o"/>
      <w:lvlJc w:val="left"/>
      <w:pPr>
        <w:ind w:left="4014" w:hanging="360"/>
      </w:pPr>
      <w:rPr>
        <w:rFonts w:ascii="Courier New" w:hAnsi="Courier New" w:cs="Courier New" w:hint="default"/>
      </w:rPr>
    </w:lvl>
    <w:lvl w:ilvl="5" w:tplc="FFFFFFFF" w:tentative="1">
      <w:start w:val="1"/>
      <w:numFmt w:val="bullet"/>
      <w:lvlText w:val=""/>
      <w:lvlJc w:val="left"/>
      <w:pPr>
        <w:ind w:left="4734" w:hanging="360"/>
      </w:pPr>
      <w:rPr>
        <w:rFonts w:ascii="Wingdings" w:hAnsi="Wingdings" w:hint="default"/>
      </w:rPr>
    </w:lvl>
    <w:lvl w:ilvl="6" w:tplc="FFFFFFFF" w:tentative="1">
      <w:start w:val="1"/>
      <w:numFmt w:val="bullet"/>
      <w:lvlText w:val=""/>
      <w:lvlJc w:val="left"/>
      <w:pPr>
        <w:ind w:left="5454" w:hanging="360"/>
      </w:pPr>
      <w:rPr>
        <w:rFonts w:ascii="Symbol" w:hAnsi="Symbol" w:hint="default"/>
      </w:rPr>
    </w:lvl>
    <w:lvl w:ilvl="7" w:tplc="FFFFFFFF" w:tentative="1">
      <w:start w:val="1"/>
      <w:numFmt w:val="bullet"/>
      <w:lvlText w:val="o"/>
      <w:lvlJc w:val="left"/>
      <w:pPr>
        <w:ind w:left="6174" w:hanging="360"/>
      </w:pPr>
      <w:rPr>
        <w:rFonts w:ascii="Courier New" w:hAnsi="Courier New" w:cs="Courier New" w:hint="default"/>
      </w:rPr>
    </w:lvl>
    <w:lvl w:ilvl="8" w:tplc="FFFFFFFF" w:tentative="1">
      <w:start w:val="1"/>
      <w:numFmt w:val="bullet"/>
      <w:lvlText w:val=""/>
      <w:lvlJc w:val="left"/>
      <w:pPr>
        <w:ind w:left="6894" w:hanging="360"/>
      </w:pPr>
      <w:rPr>
        <w:rFonts w:ascii="Wingdings" w:hAnsi="Wingdings" w:hint="default"/>
      </w:rPr>
    </w:lvl>
  </w:abstractNum>
  <w:abstractNum w:abstractNumId="22" w15:restartNumberingAfterBreak="0">
    <w:nsid w:val="35C05016"/>
    <w:multiLevelType w:val="hybridMultilevel"/>
    <w:tmpl w:val="31527F4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E40532"/>
    <w:multiLevelType w:val="hybridMultilevel"/>
    <w:tmpl w:val="F014E4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8D5763C"/>
    <w:multiLevelType w:val="multilevel"/>
    <w:tmpl w:val="648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6B6821"/>
    <w:multiLevelType w:val="hybridMultilevel"/>
    <w:tmpl w:val="FA1CC7C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AA578B9"/>
    <w:multiLevelType w:val="hybridMultilevel"/>
    <w:tmpl w:val="64BE6622"/>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157B93"/>
    <w:multiLevelType w:val="hybridMultilevel"/>
    <w:tmpl w:val="66288A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0385FD9"/>
    <w:multiLevelType w:val="hybridMultilevel"/>
    <w:tmpl w:val="FB0A601C"/>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32A7135"/>
    <w:multiLevelType w:val="multilevel"/>
    <w:tmpl w:val="B744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922148"/>
    <w:multiLevelType w:val="hybridMultilevel"/>
    <w:tmpl w:val="E65CD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4D32DB"/>
    <w:multiLevelType w:val="hybridMultilevel"/>
    <w:tmpl w:val="60062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7DF4A43"/>
    <w:multiLevelType w:val="hybridMultilevel"/>
    <w:tmpl w:val="EF74C854"/>
    <w:lvl w:ilvl="0" w:tplc="019E8094">
      <w:start w:val="1"/>
      <w:numFmt w:val="decimal"/>
      <w:lvlText w:val="(%1)"/>
      <w:lvlJc w:val="center"/>
      <w:pPr>
        <w:ind w:left="1080" w:hanging="360"/>
      </w:pPr>
      <w:rPr>
        <w:rFonts w:hint="default"/>
      </w:rPr>
    </w:lvl>
    <w:lvl w:ilvl="1" w:tplc="E2CAFD7A">
      <w:start w:val="1"/>
      <w:numFmt w:val="decimal"/>
      <w:lvlText w:val="%2-"/>
      <w:lvlJc w:val="left"/>
      <w:pPr>
        <w:ind w:left="2160" w:hanging="360"/>
      </w:pPr>
      <w:rPr>
        <w:rFonts w:hint="default"/>
      </w:rPr>
    </w:lvl>
    <w:lvl w:ilvl="2" w:tplc="CE669A42">
      <w:start w:val="1"/>
      <w:numFmt w:val="arabicAlpha"/>
      <w:lvlText w:val="%3."/>
      <w:lvlJc w:val="left"/>
      <w:pPr>
        <w:ind w:left="2880" w:hanging="360"/>
      </w:pPr>
      <w:rPr>
        <w:rFonts w:hint="default"/>
      </w:rPr>
    </w:lvl>
    <w:lvl w:ilvl="3" w:tplc="B7B2DA08">
      <w:start w:val="1"/>
      <w:numFmt w:val="decimal"/>
      <w:lvlText w:val="%4."/>
      <w:lvlJc w:val="left"/>
      <w:pPr>
        <w:ind w:left="3600" w:hanging="360"/>
      </w:pPr>
      <w:rPr>
        <w:rFonts w:hint="default"/>
        <w:b/>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580F130D"/>
    <w:multiLevelType w:val="hybridMultilevel"/>
    <w:tmpl w:val="FC4448A8"/>
    <w:lvl w:ilvl="0" w:tplc="019E8094">
      <w:start w:val="1"/>
      <w:numFmt w:val="decimal"/>
      <w:lvlText w:val="(%1)"/>
      <w:lvlJc w:val="center"/>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041614"/>
    <w:multiLevelType w:val="hybridMultilevel"/>
    <w:tmpl w:val="A85686A4"/>
    <w:lvl w:ilvl="0" w:tplc="06B83980">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5AE718DE"/>
    <w:multiLevelType w:val="hybridMultilevel"/>
    <w:tmpl w:val="78FCE52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AF66BD4"/>
    <w:multiLevelType w:val="multilevel"/>
    <w:tmpl w:val="1ED410F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CF4DFC"/>
    <w:multiLevelType w:val="hybridMultilevel"/>
    <w:tmpl w:val="29BEC322"/>
    <w:lvl w:ilvl="0" w:tplc="92B21F34">
      <w:start w:val="4"/>
      <w:numFmt w:val="bullet"/>
      <w:lvlText w:val="-"/>
      <w:lvlJc w:val="left"/>
      <w:pPr>
        <w:ind w:left="720" w:right="1222" w:hanging="360"/>
      </w:pPr>
      <w:rPr>
        <w:rFonts w:ascii="Sakkal Majalla" w:eastAsiaTheme="minorHAnsi" w:hAnsi="Sakkal Majalla" w:cs="Sakkal Majalla" w:hint="default"/>
      </w:rPr>
    </w:lvl>
    <w:lvl w:ilvl="1" w:tplc="04090003">
      <w:start w:val="1"/>
      <w:numFmt w:val="bullet"/>
      <w:lvlText w:val="o"/>
      <w:lvlJc w:val="left"/>
      <w:pPr>
        <w:ind w:left="1440" w:right="1582" w:hanging="360"/>
      </w:pPr>
      <w:rPr>
        <w:rFonts w:ascii="Courier New" w:hAnsi="Courier New" w:cs="Courier New" w:hint="default"/>
      </w:rPr>
    </w:lvl>
    <w:lvl w:ilvl="2" w:tplc="04090005">
      <w:start w:val="1"/>
      <w:numFmt w:val="bullet"/>
      <w:lvlText w:val=""/>
      <w:lvlJc w:val="left"/>
      <w:pPr>
        <w:ind w:left="2160" w:right="2302" w:hanging="360"/>
      </w:pPr>
      <w:rPr>
        <w:rFonts w:ascii="Wingdings" w:hAnsi="Wingdings" w:hint="default"/>
      </w:rPr>
    </w:lvl>
    <w:lvl w:ilvl="3" w:tplc="04090001">
      <w:start w:val="1"/>
      <w:numFmt w:val="bullet"/>
      <w:lvlText w:val=""/>
      <w:lvlJc w:val="left"/>
      <w:pPr>
        <w:ind w:left="2880" w:right="3022" w:hanging="360"/>
      </w:pPr>
      <w:rPr>
        <w:rFonts w:ascii="Symbol" w:hAnsi="Symbol" w:hint="default"/>
      </w:rPr>
    </w:lvl>
    <w:lvl w:ilvl="4" w:tplc="04090003">
      <w:start w:val="1"/>
      <w:numFmt w:val="bullet"/>
      <w:lvlText w:val="o"/>
      <w:lvlJc w:val="left"/>
      <w:pPr>
        <w:ind w:left="3600" w:right="3742" w:hanging="360"/>
      </w:pPr>
      <w:rPr>
        <w:rFonts w:ascii="Courier New" w:hAnsi="Courier New" w:cs="Courier New" w:hint="default"/>
      </w:rPr>
    </w:lvl>
    <w:lvl w:ilvl="5" w:tplc="04090005">
      <w:start w:val="1"/>
      <w:numFmt w:val="bullet"/>
      <w:lvlText w:val=""/>
      <w:lvlJc w:val="left"/>
      <w:pPr>
        <w:ind w:left="4320" w:right="4462" w:hanging="360"/>
      </w:pPr>
      <w:rPr>
        <w:rFonts w:ascii="Wingdings" w:hAnsi="Wingdings" w:hint="default"/>
      </w:rPr>
    </w:lvl>
    <w:lvl w:ilvl="6" w:tplc="04090001">
      <w:start w:val="1"/>
      <w:numFmt w:val="bullet"/>
      <w:lvlText w:val=""/>
      <w:lvlJc w:val="left"/>
      <w:pPr>
        <w:ind w:left="5040" w:right="5182" w:hanging="360"/>
      </w:pPr>
      <w:rPr>
        <w:rFonts w:ascii="Symbol" w:hAnsi="Symbol" w:hint="default"/>
      </w:rPr>
    </w:lvl>
    <w:lvl w:ilvl="7" w:tplc="04090003">
      <w:start w:val="1"/>
      <w:numFmt w:val="bullet"/>
      <w:lvlText w:val="o"/>
      <w:lvlJc w:val="left"/>
      <w:pPr>
        <w:ind w:left="5760" w:right="5902" w:hanging="360"/>
      </w:pPr>
      <w:rPr>
        <w:rFonts w:ascii="Courier New" w:hAnsi="Courier New" w:cs="Courier New" w:hint="default"/>
      </w:rPr>
    </w:lvl>
    <w:lvl w:ilvl="8" w:tplc="04090005">
      <w:start w:val="1"/>
      <w:numFmt w:val="bullet"/>
      <w:lvlText w:val=""/>
      <w:lvlJc w:val="left"/>
      <w:pPr>
        <w:ind w:left="6480" w:right="6622" w:hanging="360"/>
      </w:pPr>
      <w:rPr>
        <w:rFonts w:ascii="Wingdings" w:hAnsi="Wingdings" w:hint="default"/>
      </w:rPr>
    </w:lvl>
  </w:abstractNum>
  <w:abstractNum w:abstractNumId="38" w15:restartNumberingAfterBreak="0">
    <w:nsid w:val="6B074606"/>
    <w:multiLevelType w:val="multilevel"/>
    <w:tmpl w:val="2DA47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0C61BB4"/>
    <w:multiLevelType w:val="hybridMultilevel"/>
    <w:tmpl w:val="E71241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33D3020"/>
    <w:multiLevelType w:val="hybridMultilevel"/>
    <w:tmpl w:val="162C1504"/>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C148E3"/>
    <w:multiLevelType w:val="hybridMultilevel"/>
    <w:tmpl w:val="BFF233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D221AD"/>
    <w:multiLevelType w:val="hybridMultilevel"/>
    <w:tmpl w:val="3D487EB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C1389C"/>
    <w:multiLevelType w:val="hybridMultilevel"/>
    <w:tmpl w:val="9AB0BC5A"/>
    <w:lvl w:ilvl="0" w:tplc="FFFFFFFF">
      <w:start w:val="1"/>
      <w:numFmt w:val="decimal"/>
      <w:lvlText w:val="%1-"/>
      <w:lvlJc w:val="left"/>
      <w:pPr>
        <w:ind w:left="720" w:hanging="360"/>
      </w:pPr>
      <w:rPr>
        <w:rFonts w:hint="default"/>
      </w:rPr>
    </w:lvl>
    <w:lvl w:ilvl="1" w:tplc="23747C3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9865962">
    <w:abstractNumId w:val="8"/>
  </w:num>
  <w:num w:numId="2" w16cid:durableId="154534477">
    <w:abstractNumId w:val="4"/>
  </w:num>
  <w:num w:numId="3" w16cid:durableId="1528375839">
    <w:abstractNumId w:val="14"/>
  </w:num>
  <w:num w:numId="4" w16cid:durableId="1409158601">
    <w:abstractNumId w:val="21"/>
  </w:num>
  <w:num w:numId="5" w16cid:durableId="1319842026">
    <w:abstractNumId w:val="25"/>
  </w:num>
  <w:num w:numId="6" w16cid:durableId="978804218">
    <w:abstractNumId w:val="6"/>
  </w:num>
  <w:num w:numId="7" w16cid:durableId="193613830">
    <w:abstractNumId w:val="16"/>
  </w:num>
  <w:num w:numId="8" w16cid:durableId="798113373">
    <w:abstractNumId w:val="32"/>
  </w:num>
  <w:num w:numId="9" w16cid:durableId="921646251">
    <w:abstractNumId w:val="3"/>
  </w:num>
  <w:num w:numId="10" w16cid:durableId="953442822">
    <w:abstractNumId w:val="27"/>
  </w:num>
  <w:num w:numId="11" w16cid:durableId="1859345214">
    <w:abstractNumId w:val="7"/>
  </w:num>
  <w:num w:numId="12" w16cid:durableId="857351545">
    <w:abstractNumId w:val="33"/>
  </w:num>
  <w:num w:numId="13" w16cid:durableId="1790394659">
    <w:abstractNumId w:val="15"/>
  </w:num>
  <w:num w:numId="14" w16cid:durableId="966860280">
    <w:abstractNumId w:val="39"/>
  </w:num>
  <w:num w:numId="15" w16cid:durableId="534151097">
    <w:abstractNumId w:val="11"/>
  </w:num>
  <w:num w:numId="16" w16cid:durableId="789321443">
    <w:abstractNumId w:val="35"/>
  </w:num>
  <w:num w:numId="17" w16cid:durableId="856116975">
    <w:abstractNumId w:val="36"/>
  </w:num>
  <w:num w:numId="18" w16cid:durableId="2094931235">
    <w:abstractNumId w:val="42"/>
  </w:num>
  <w:num w:numId="19" w16cid:durableId="1999578287">
    <w:abstractNumId w:val="43"/>
  </w:num>
  <w:num w:numId="20" w16cid:durableId="610481140">
    <w:abstractNumId w:val="17"/>
  </w:num>
  <w:num w:numId="21" w16cid:durableId="2023193776">
    <w:abstractNumId w:val="44"/>
  </w:num>
  <w:num w:numId="22" w16cid:durableId="1598175310">
    <w:abstractNumId w:val="22"/>
  </w:num>
  <w:num w:numId="23" w16cid:durableId="1802839713">
    <w:abstractNumId w:val="26"/>
  </w:num>
  <w:num w:numId="24" w16cid:durableId="1275287887">
    <w:abstractNumId w:val="41"/>
  </w:num>
  <w:num w:numId="25" w16cid:durableId="100221266">
    <w:abstractNumId w:val="10"/>
  </w:num>
  <w:num w:numId="26" w16cid:durableId="1168054029">
    <w:abstractNumId w:val="28"/>
  </w:num>
  <w:num w:numId="27" w16cid:durableId="1325933128">
    <w:abstractNumId w:val="13"/>
  </w:num>
  <w:num w:numId="28" w16cid:durableId="1655646070">
    <w:abstractNumId w:val="1"/>
  </w:num>
  <w:num w:numId="29" w16cid:durableId="1968899101">
    <w:abstractNumId w:val="40"/>
  </w:num>
  <w:num w:numId="30" w16cid:durableId="12395115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86245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8940580">
    <w:abstractNumId w:val="12"/>
  </w:num>
  <w:num w:numId="33" w16cid:durableId="1651057100">
    <w:abstractNumId w:val="24"/>
  </w:num>
  <w:num w:numId="34" w16cid:durableId="2102337422">
    <w:abstractNumId w:val="5"/>
  </w:num>
  <w:num w:numId="35" w16cid:durableId="1466462773">
    <w:abstractNumId w:val="29"/>
  </w:num>
  <w:num w:numId="36" w16cid:durableId="253831776">
    <w:abstractNumId w:val="18"/>
  </w:num>
  <w:num w:numId="37" w16cid:durableId="2036080911">
    <w:abstractNumId w:val="38"/>
  </w:num>
  <w:num w:numId="38" w16cid:durableId="1050761785">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10617382">
    <w:abstractNumId w:val="37"/>
  </w:num>
  <w:num w:numId="40" w16cid:durableId="1496990370">
    <w:abstractNumId w:val="0"/>
  </w:num>
  <w:num w:numId="41" w16cid:durableId="21370639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5397574">
    <w:abstractNumId w:val="2"/>
  </w:num>
  <w:num w:numId="43" w16cid:durableId="476344055">
    <w:abstractNumId w:val="30"/>
  </w:num>
  <w:num w:numId="44" w16cid:durableId="1839727486">
    <w:abstractNumId w:val="20"/>
  </w:num>
  <w:num w:numId="45" w16cid:durableId="9570260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25690832">
    <w:abstractNumId w:val="0"/>
  </w:num>
  <w:num w:numId="47" w16cid:durableId="528685125">
    <w:abstractNumId w:val="3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C9"/>
    <w:rsid w:val="000023B2"/>
    <w:rsid w:val="00002AE2"/>
    <w:rsid w:val="00005A1A"/>
    <w:rsid w:val="00006577"/>
    <w:rsid w:val="000070B4"/>
    <w:rsid w:val="00007E26"/>
    <w:rsid w:val="00010745"/>
    <w:rsid w:val="00010A37"/>
    <w:rsid w:val="000118DC"/>
    <w:rsid w:val="00011EE8"/>
    <w:rsid w:val="00012BE3"/>
    <w:rsid w:val="0001557A"/>
    <w:rsid w:val="00015BA7"/>
    <w:rsid w:val="00016351"/>
    <w:rsid w:val="00020B34"/>
    <w:rsid w:val="0002277C"/>
    <w:rsid w:val="00022DF8"/>
    <w:rsid w:val="00023DDB"/>
    <w:rsid w:val="00023E1E"/>
    <w:rsid w:val="00024B0B"/>
    <w:rsid w:val="00024DF7"/>
    <w:rsid w:val="000268FE"/>
    <w:rsid w:val="000273CC"/>
    <w:rsid w:val="000313F1"/>
    <w:rsid w:val="00031BC3"/>
    <w:rsid w:val="00031DD4"/>
    <w:rsid w:val="0003229A"/>
    <w:rsid w:val="000324DC"/>
    <w:rsid w:val="00032DA0"/>
    <w:rsid w:val="000334A2"/>
    <w:rsid w:val="00037ABB"/>
    <w:rsid w:val="00040789"/>
    <w:rsid w:val="00042E0C"/>
    <w:rsid w:val="00043A7A"/>
    <w:rsid w:val="000453FE"/>
    <w:rsid w:val="00046BC7"/>
    <w:rsid w:val="00047138"/>
    <w:rsid w:val="000471F5"/>
    <w:rsid w:val="00047D9F"/>
    <w:rsid w:val="00050273"/>
    <w:rsid w:val="00051069"/>
    <w:rsid w:val="000535D6"/>
    <w:rsid w:val="00053704"/>
    <w:rsid w:val="00057ADD"/>
    <w:rsid w:val="00060A50"/>
    <w:rsid w:val="00060D21"/>
    <w:rsid w:val="000622A1"/>
    <w:rsid w:val="000638B5"/>
    <w:rsid w:val="00064121"/>
    <w:rsid w:val="00066B27"/>
    <w:rsid w:val="00066D65"/>
    <w:rsid w:val="00070208"/>
    <w:rsid w:val="0007175F"/>
    <w:rsid w:val="00071893"/>
    <w:rsid w:val="00075AF5"/>
    <w:rsid w:val="0007685A"/>
    <w:rsid w:val="000774CE"/>
    <w:rsid w:val="000775BE"/>
    <w:rsid w:val="000804E4"/>
    <w:rsid w:val="000817A6"/>
    <w:rsid w:val="00082843"/>
    <w:rsid w:val="00084D1B"/>
    <w:rsid w:val="00086A0E"/>
    <w:rsid w:val="00086E88"/>
    <w:rsid w:val="0009177A"/>
    <w:rsid w:val="0009215E"/>
    <w:rsid w:val="000934BD"/>
    <w:rsid w:val="0009430C"/>
    <w:rsid w:val="00094D97"/>
    <w:rsid w:val="00096143"/>
    <w:rsid w:val="000966A6"/>
    <w:rsid w:val="000A0DD7"/>
    <w:rsid w:val="000A1DD5"/>
    <w:rsid w:val="000A236C"/>
    <w:rsid w:val="000A6EA1"/>
    <w:rsid w:val="000B5323"/>
    <w:rsid w:val="000B6467"/>
    <w:rsid w:val="000B7287"/>
    <w:rsid w:val="000C01FB"/>
    <w:rsid w:val="000C50D5"/>
    <w:rsid w:val="000C5991"/>
    <w:rsid w:val="000C59FE"/>
    <w:rsid w:val="000C7F69"/>
    <w:rsid w:val="000D12FC"/>
    <w:rsid w:val="000D183B"/>
    <w:rsid w:val="000D25AC"/>
    <w:rsid w:val="000D3167"/>
    <w:rsid w:val="000D3387"/>
    <w:rsid w:val="000D601E"/>
    <w:rsid w:val="000D7077"/>
    <w:rsid w:val="000D7C14"/>
    <w:rsid w:val="000E0F07"/>
    <w:rsid w:val="000E211E"/>
    <w:rsid w:val="000E26B7"/>
    <w:rsid w:val="000E2A74"/>
    <w:rsid w:val="000E2B8A"/>
    <w:rsid w:val="000E38D2"/>
    <w:rsid w:val="000E5070"/>
    <w:rsid w:val="000E54B6"/>
    <w:rsid w:val="000E54C2"/>
    <w:rsid w:val="000F1E9A"/>
    <w:rsid w:val="000F49BB"/>
    <w:rsid w:val="000F500B"/>
    <w:rsid w:val="000F6412"/>
    <w:rsid w:val="00102807"/>
    <w:rsid w:val="00104DC0"/>
    <w:rsid w:val="00104FA3"/>
    <w:rsid w:val="00105AFD"/>
    <w:rsid w:val="00113F05"/>
    <w:rsid w:val="00116662"/>
    <w:rsid w:val="00116BB0"/>
    <w:rsid w:val="00120537"/>
    <w:rsid w:val="001219C3"/>
    <w:rsid w:val="00121A83"/>
    <w:rsid w:val="001232BA"/>
    <w:rsid w:val="00123AE8"/>
    <w:rsid w:val="00124C99"/>
    <w:rsid w:val="00126573"/>
    <w:rsid w:val="0012707B"/>
    <w:rsid w:val="00130197"/>
    <w:rsid w:val="00131163"/>
    <w:rsid w:val="00132E98"/>
    <w:rsid w:val="0013461B"/>
    <w:rsid w:val="00134906"/>
    <w:rsid w:val="00140257"/>
    <w:rsid w:val="00140336"/>
    <w:rsid w:val="001410F8"/>
    <w:rsid w:val="00143220"/>
    <w:rsid w:val="0014482C"/>
    <w:rsid w:val="00145188"/>
    <w:rsid w:val="0014569B"/>
    <w:rsid w:val="0014591D"/>
    <w:rsid w:val="00145B47"/>
    <w:rsid w:val="001469EB"/>
    <w:rsid w:val="00152497"/>
    <w:rsid w:val="00152D41"/>
    <w:rsid w:val="00154352"/>
    <w:rsid w:val="00160DE9"/>
    <w:rsid w:val="001618FA"/>
    <w:rsid w:val="0016192C"/>
    <w:rsid w:val="00164B93"/>
    <w:rsid w:val="00165163"/>
    <w:rsid w:val="00165E9F"/>
    <w:rsid w:val="00166C75"/>
    <w:rsid w:val="00166CD8"/>
    <w:rsid w:val="00166EF4"/>
    <w:rsid w:val="001703A0"/>
    <w:rsid w:val="001718ED"/>
    <w:rsid w:val="00177C54"/>
    <w:rsid w:val="00177C6C"/>
    <w:rsid w:val="00181717"/>
    <w:rsid w:val="00181C1B"/>
    <w:rsid w:val="00187DDB"/>
    <w:rsid w:val="001916B7"/>
    <w:rsid w:val="001964AE"/>
    <w:rsid w:val="001966D0"/>
    <w:rsid w:val="00197EF9"/>
    <w:rsid w:val="001A1707"/>
    <w:rsid w:val="001A312D"/>
    <w:rsid w:val="001A5BFA"/>
    <w:rsid w:val="001B28A6"/>
    <w:rsid w:val="001B3D64"/>
    <w:rsid w:val="001B44EA"/>
    <w:rsid w:val="001B54E5"/>
    <w:rsid w:val="001C0325"/>
    <w:rsid w:val="001C0556"/>
    <w:rsid w:val="001C07EA"/>
    <w:rsid w:val="001C201F"/>
    <w:rsid w:val="001C29EF"/>
    <w:rsid w:val="001C33E0"/>
    <w:rsid w:val="001C3B4A"/>
    <w:rsid w:val="001C61BC"/>
    <w:rsid w:val="001C775C"/>
    <w:rsid w:val="001D00AB"/>
    <w:rsid w:val="001D179E"/>
    <w:rsid w:val="001D1C1A"/>
    <w:rsid w:val="001D2F4E"/>
    <w:rsid w:val="001D56C8"/>
    <w:rsid w:val="001D56F9"/>
    <w:rsid w:val="001E213A"/>
    <w:rsid w:val="001E221B"/>
    <w:rsid w:val="001E2578"/>
    <w:rsid w:val="001E30A6"/>
    <w:rsid w:val="001E48E1"/>
    <w:rsid w:val="001E4B29"/>
    <w:rsid w:val="001E55F0"/>
    <w:rsid w:val="001E5F71"/>
    <w:rsid w:val="001F098E"/>
    <w:rsid w:val="001F1197"/>
    <w:rsid w:val="001F275E"/>
    <w:rsid w:val="001F3844"/>
    <w:rsid w:val="001F43A5"/>
    <w:rsid w:val="001F4D0A"/>
    <w:rsid w:val="001F5E77"/>
    <w:rsid w:val="00200CBA"/>
    <w:rsid w:val="002039B2"/>
    <w:rsid w:val="00206642"/>
    <w:rsid w:val="00206BA2"/>
    <w:rsid w:val="0021057A"/>
    <w:rsid w:val="002143E4"/>
    <w:rsid w:val="00214608"/>
    <w:rsid w:val="00214F0C"/>
    <w:rsid w:val="00215B88"/>
    <w:rsid w:val="00216E57"/>
    <w:rsid w:val="00221611"/>
    <w:rsid w:val="00221F73"/>
    <w:rsid w:val="00223387"/>
    <w:rsid w:val="00224C31"/>
    <w:rsid w:val="00224ED6"/>
    <w:rsid w:val="00230329"/>
    <w:rsid w:val="0023141A"/>
    <w:rsid w:val="00232172"/>
    <w:rsid w:val="00235C4E"/>
    <w:rsid w:val="00235CE9"/>
    <w:rsid w:val="0024387B"/>
    <w:rsid w:val="00244419"/>
    <w:rsid w:val="00246337"/>
    <w:rsid w:val="002477DE"/>
    <w:rsid w:val="00247A7E"/>
    <w:rsid w:val="00251DD2"/>
    <w:rsid w:val="0025204C"/>
    <w:rsid w:val="0025272D"/>
    <w:rsid w:val="0025315F"/>
    <w:rsid w:val="002533FE"/>
    <w:rsid w:val="00253A21"/>
    <w:rsid w:val="00254529"/>
    <w:rsid w:val="0025583E"/>
    <w:rsid w:val="00255C8F"/>
    <w:rsid w:val="00255DEB"/>
    <w:rsid w:val="00256597"/>
    <w:rsid w:val="0025717C"/>
    <w:rsid w:val="00261870"/>
    <w:rsid w:val="00262ADF"/>
    <w:rsid w:val="00264989"/>
    <w:rsid w:val="002656AE"/>
    <w:rsid w:val="0026571C"/>
    <w:rsid w:val="002657B5"/>
    <w:rsid w:val="00265AE5"/>
    <w:rsid w:val="002665AE"/>
    <w:rsid w:val="0027181A"/>
    <w:rsid w:val="00271B9A"/>
    <w:rsid w:val="002729EF"/>
    <w:rsid w:val="00274F4F"/>
    <w:rsid w:val="002750CF"/>
    <w:rsid w:val="00275559"/>
    <w:rsid w:val="00275864"/>
    <w:rsid w:val="00282DBB"/>
    <w:rsid w:val="002834F6"/>
    <w:rsid w:val="00283963"/>
    <w:rsid w:val="002877CF"/>
    <w:rsid w:val="002929F9"/>
    <w:rsid w:val="00293408"/>
    <w:rsid w:val="0029448E"/>
    <w:rsid w:val="00297E56"/>
    <w:rsid w:val="002A1B21"/>
    <w:rsid w:val="002A1EA0"/>
    <w:rsid w:val="002A3B6D"/>
    <w:rsid w:val="002A44BF"/>
    <w:rsid w:val="002A59A9"/>
    <w:rsid w:val="002B090D"/>
    <w:rsid w:val="002B122E"/>
    <w:rsid w:val="002B1835"/>
    <w:rsid w:val="002B554A"/>
    <w:rsid w:val="002B6193"/>
    <w:rsid w:val="002B729D"/>
    <w:rsid w:val="002C16BA"/>
    <w:rsid w:val="002C3B72"/>
    <w:rsid w:val="002C4ACB"/>
    <w:rsid w:val="002C52E8"/>
    <w:rsid w:val="002C68A9"/>
    <w:rsid w:val="002C725D"/>
    <w:rsid w:val="002D1B78"/>
    <w:rsid w:val="002D1E79"/>
    <w:rsid w:val="002D3EE8"/>
    <w:rsid w:val="002D7E3A"/>
    <w:rsid w:val="002E1FEB"/>
    <w:rsid w:val="002E2C88"/>
    <w:rsid w:val="002E38CC"/>
    <w:rsid w:val="002E3D65"/>
    <w:rsid w:val="002E48C8"/>
    <w:rsid w:val="002E5014"/>
    <w:rsid w:val="002E59BA"/>
    <w:rsid w:val="002E5B50"/>
    <w:rsid w:val="002E76A0"/>
    <w:rsid w:val="002E7C72"/>
    <w:rsid w:val="002F2FD1"/>
    <w:rsid w:val="002F337C"/>
    <w:rsid w:val="002F4AC2"/>
    <w:rsid w:val="002F5284"/>
    <w:rsid w:val="002F53BC"/>
    <w:rsid w:val="002F5768"/>
    <w:rsid w:val="002F5C16"/>
    <w:rsid w:val="002F6019"/>
    <w:rsid w:val="002F6346"/>
    <w:rsid w:val="00302389"/>
    <w:rsid w:val="00306364"/>
    <w:rsid w:val="00307513"/>
    <w:rsid w:val="00311A06"/>
    <w:rsid w:val="00312743"/>
    <w:rsid w:val="00312C0E"/>
    <w:rsid w:val="00313A42"/>
    <w:rsid w:val="003146A9"/>
    <w:rsid w:val="00314799"/>
    <w:rsid w:val="00316B45"/>
    <w:rsid w:val="00321A5B"/>
    <w:rsid w:val="003247D7"/>
    <w:rsid w:val="00330C24"/>
    <w:rsid w:val="003314E2"/>
    <w:rsid w:val="00333841"/>
    <w:rsid w:val="00337070"/>
    <w:rsid w:val="003400A5"/>
    <w:rsid w:val="00342E4A"/>
    <w:rsid w:val="00343B71"/>
    <w:rsid w:val="00343F8A"/>
    <w:rsid w:val="003440AF"/>
    <w:rsid w:val="00346008"/>
    <w:rsid w:val="003464A8"/>
    <w:rsid w:val="0035108B"/>
    <w:rsid w:val="00351403"/>
    <w:rsid w:val="003516FA"/>
    <w:rsid w:val="00351AB5"/>
    <w:rsid w:val="00352860"/>
    <w:rsid w:val="003536EE"/>
    <w:rsid w:val="00353CE0"/>
    <w:rsid w:val="0035746A"/>
    <w:rsid w:val="00362890"/>
    <w:rsid w:val="003655E7"/>
    <w:rsid w:val="00365D0F"/>
    <w:rsid w:val="00366B66"/>
    <w:rsid w:val="00370E5A"/>
    <w:rsid w:val="0037198C"/>
    <w:rsid w:val="003729FC"/>
    <w:rsid w:val="003742B8"/>
    <w:rsid w:val="0038267D"/>
    <w:rsid w:val="003842D0"/>
    <w:rsid w:val="00385362"/>
    <w:rsid w:val="0038566B"/>
    <w:rsid w:val="00385BDD"/>
    <w:rsid w:val="0038747F"/>
    <w:rsid w:val="00387D6F"/>
    <w:rsid w:val="00390294"/>
    <w:rsid w:val="00390F15"/>
    <w:rsid w:val="00391E9F"/>
    <w:rsid w:val="00393AC1"/>
    <w:rsid w:val="00396785"/>
    <w:rsid w:val="0039701D"/>
    <w:rsid w:val="00397409"/>
    <w:rsid w:val="003A11A0"/>
    <w:rsid w:val="003A129D"/>
    <w:rsid w:val="003A2FA4"/>
    <w:rsid w:val="003A2FD8"/>
    <w:rsid w:val="003A3892"/>
    <w:rsid w:val="003A520B"/>
    <w:rsid w:val="003A5CE3"/>
    <w:rsid w:val="003A6ECD"/>
    <w:rsid w:val="003B0696"/>
    <w:rsid w:val="003B2F7D"/>
    <w:rsid w:val="003B2FB9"/>
    <w:rsid w:val="003B504C"/>
    <w:rsid w:val="003B582D"/>
    <w:rsid w:val="003B5ACB"/>
    <w:rsid w:val="003B62E9"/>
    <w:rsid w:val="003B66F9"/>
    <w:rsid w:val="003C0369"/>
    <w:rsid w:val="003C1BA4"/>
    <w:rsid w:val="003C282B"/>
    <w:rsid w:val="003C38A4"/>
    <w:rsid w:val="003C406C"/>
    <w:rsid w:val="003C4665"/>
    <w:rsid w:val="003C60C1"/>
    <w:rsid w:val="003C6A8B"/>
    <w:rsid w:val="003C7297"/>
    <w:rsid w:val="003D1661"/>
    <w:rsid w:val="003D16F3"/>
    <w:rsid w:val="003D537D"/>
    <w:rsid w:val="003D6B15"/>
    <w:rsid w:val="003E0804"/>
    <w:rsid w:val="003E0BB1"/>
    <w:rsid w:val="003E33C5"/>
    <w:rsid w:val="003E3813"/>
    <w:rsid w:val="003E4016"/>
    <w:rsid w:val="003F0F63"/>
    <w:rsid w:val="003F6999"/>
    <w:rsid w:val="003F7539"/>
    <w:rsid w:val="003F7789"/>
    <w:rsid w:val="003F7C11"/>
    <w:rsid w:val="004015ED"/>
    <w:rsid w:val="004019E2"/>
    <w:rsid w:val="00402FF3"/>
    <w:rsid w:val="0040397A"/>
    <w:rsid w:val="00403C45"/>
    <w:rsid w:val="00407080"/>
    <w:rsid w:val="00411502"/>
    <w:rsid w:val="00413CC5"/>
    <w:rsid w:val="00415138"/>
    <w:rsid w:val="004161B2"/>
    <w:rsid w:val="00417387"/>
    <w:rsid w:val="004174D4"/>
    <w:rsid w:val="00421108"/>
    <w:rsid w:val="004211A5"/>
    <w:rsid w:val="00422A36"/>
    <w:rsid w:val="004230B6"/>
    <w:rsid w:val="004270AD"/>
    <w:rsid w:val="0042725D"/>
    <w:rsid w:val="00427A93"/>
    <w:rsid w:val="00427AAA"/>
    <w:rsid w:val="00430039"/>
    <w:rsid w:val="0043022F"/>
    <w:rsid w:val="00432305"/>
    <w:rsid w:val="004324D9"/>
    <w:rsid w:val="0043263B"/>
    <w:rsid w:val="00433BCD"/>
    <w:rsid w:val="00436B88"/>
    <w:rsid w:val="004371D5"/>
    <w:rsid w:val="004376F1"/>
    <w:rsid w:val="00437B1C"/>
    <w:rsid w:val="004409A5"/>
    <w:rsid w:val="004430A1"/>
    <w:rsid w:val="0044422E"/>
    <w:rsid w:val="0044492C"/>
    <w:rsid w:val="00446639"/>
    <w:rsid w:val="00451AB6"/>
    <w:rsid w:val="00451C63"/>
    <w:rsid w:val="004521C1"/>
    <w:rsid w:val="0045220F"/>
    <w:rsid w:val="00452A11"/>
    <w:rsid w:val="00452B65"/>
    <w:rsid w:val="00453BF2"/>
    <w:rsid w:val="0045455D"/>
    <w:rsid w:val="00454B19"/>
    <w:rsid w:val="00455480"/>
    <w:rsid w:val="004564D8"/>
    <w:rsid w:val="00456E20"/>
    <w:rsid w:val="00462022"/>
    <w:rsid w:val="00463877"/>
    <w:rsid w:val="00463F46"/>
    <w:rsid w:val="00464E75"/>
    <w:rsid w:val="00466052"/>
    <w:rsid w:val="0047066A"/>
    <w:rsid w:val="00471EDD"/>
    <w:rsid w:val="00472777"/>
    <w:rsid w:val="00472A66"/>
    <w:rsid w:val="00474879"/>
    <w:rsid w:val="0047498B"/>
    <w:rsid w:val="00477480"/>
    <w:rsid w:val="00477C2A"/>
    <w:rsid w:val="00477F3B"/>
    <w:rsid w:val="00480E3D"/>
    <w:rsid w:val="00482E52"/>
    <w:rsid w:val="0048476F"/>
    <w:rsid w:val="00484942"/>
    <w:rsid w:val="0048531C"/>
    <w:rsid w:val="004870C0"/>
    <w:rsid w:val="00487ACB"/>
    <w:rsid w:val="00487E06"/>
    <w:rsid w:val="0049375D"/>
    <w:rsid w:val="00496445"/>
    <w:rsid w:val="0049681D"/>
    <w:rsid w:val="004973B9"/>
    <w:rsid w:val="004A0001"/>
    <w:rsid w:val="004A0470"/>
    <w:rsid w:val="004A37EC"/>
    <w:rsid w:val="004A4464"/>
    <w:rsid w:val="004A5804"/>
    <w:rsid w:val="004A6F53"/>
    <w:rsid w:val="004B03FD"/>
    <w:rsid w:val="004B08AE"/>
    <w:rsid w:val="004B0982"/>
    <w:rsid w:val="004B0CFB"/>
    <w:rsid w:val="004B263E"/>
    <w:rsid w:val="004B61D4"/>
    <w:rsid w:val="004B6EF8"/>
    <w:rsid w:val="004B799D"/>
    <w:rsid w:val="004C7814"/>
    <w:rsid w:val="004C7CD8"/>
    <w:rsid w:val="004D1A85"/>
    <w:rsid w:val="004D384A"/>
    <w:rsid w:val="004D3AD0"/>
    <w:rsid w:val="004D7A40"/>
    <w:rsid w:val="004E0472"/>
    <w:rsid w:val="004E0FAC"/>
    <w:rsid w:val="004E1EEC"/>
    <w:rsid w:val="004E32C1"/>
    <w:rsid w:val="004E4015"/>
    <w:rsid w:val="004E481F"/>
    <w:rsid w:val="004E6A4E"/>
    <w:rsid w:val="004E6B40"/>
    <w:rsid w:val="004F0869"/>
    <w:rsid w:val="004F186D"/>
    <w:rsid w:val="00500169"/>
    <w:rsid w:val="00501897"/>
    <w:rsid w:val="00501EC7"/>
    <w:rsid w:val="0050241B"/>
    <w:rsid w:val="00502D28"/>
    <w:rsid w:val="0050503B"/>
    <w:rsid w:val="00506501"/>
    <w:rsid w:val="00506B83"/>
    <w:rsid w:val="00510C40"/>
    <w:rsid w:val="005144BF"/>
    <w:rsid w:val="00514DC5"/>
    <w:rsid w:val="00515214"/>
    <w:rsid w:val="005157FC"/>
    <w:rsid w:val="00515EFE"/>
    <w:rsid w:val="00517F00"/>
    <w:rsid w:val="00520662"/>
    <w:rsid w:val="00522241"/>
    <w:rsid w:val="00523200"/>
    <w:rsid w:val="00524D18"/>
    <w:rsid w:val="0053360E"/>
    <w:rsid w:val="00535D7C"/>
    <w:rsid w:val="00537412"/>
    <w:rsid w:val="00537853"/>
    <w:rsid w:val="00540C89"/>
    <w:rsid w:val="005418A6"/>
    <w:rsid w:val="005456E4"/>
    <w:rsid w:val="005466B9"/>
    <w:rsid w:val="00547873"/>
    <w:rsid w:val="00547DBC"/>
    <w:rsid w:val="005519AF"/>
    <w:rsid w:val="00552DC6"/>
    <w:rsid w:val="005551CD"/>
    <w:rsid w:val="00555469"/>
    <w:rsid w:val="00557B07"/>
    <w:rsid w:val="00560791"/>
    <w:rsid w:val="00563E7D"/>
    <w:rsid w:val="00564397"/>
    <w:rsid w:val="00573A1D"/>
    <w:rsid w:val="005745F1"/>
    <w:rsid w:val="00576A29"/>
    <w:rsid w:val="00577008"/>
    <w:rsid w:val="00577FE8"/>
    <w:rsid w:val="00580550"/>
    <w:rsid w:val="0058221B"/>
    <w:rsid w:val="005866D9"/>
    <w:rsid w:val="005902C0"/>
    <w:rsid w:val="00590617"/>
    <w:rsid w:val="00590F47"/>
    <w:rsid w:val="00591E98"/>
    <w:rsid w:val="005936E8"/>
    <w:rsid w:val="005941CF"/>
    <w:rsid w:val="0059593E"/>
    <w:rsid w:val="0059791E"/>
    <w:rsid w:val="005A21CE"/>
    <w:rsid w:val="005A2569"/>
    <w:rsid w:val="005A353C"/>
    <w:rsid w:val="005A3C1A"/>
    <w:rsid w:val="005A4E15"/>
    <w:rsid w:val="005A562C"/>
    <w:rsid w:val="005A626E"/>
    <w:rsid w:val="005B2BA7"/>
    <w:rsid w:val="005B38C9"/>
    <w:rsid w:val="005B5C5C"/>
    <w:rsid w:val="005B5F65"/>
    <w:rsid w:val="005B60CA"/>
    <w:rsid w:val="005B6ABC"/>
    <w:rsid w:val="005C01EA"/>
    <w:rsid w:val="005C0419"/>
    <w:rsid w:val="005C1031"/>
    <w:rsid w:val="005C35E4"/>
    <w:rsid w:val="005C5308"/>
    <w:rsid w:val="005C565A"/>
    <w:rsid w:val="005C59CE"/>
    <w:rsid w:val="005C62F3"/>
    <w:rsid w:val="005C65C8"/>
    <w:rsid w:val="005C7003"/>
    <w:rsid w:val="005C7805"/>
    <w:rsid w:val="005D2B33"/>
    <w:rsid w:val="005D361A"/>
    <w:rsid w:val="005D4037"/>
    <w:rsid w:val="005E00ED"/>
    <w:rsid w:val="005E0D78"/>
    <w:rsid w:val="005E1968"/>
    <w:rsid w:val="005E376D"/>
    <w:rsid w:val="005E63D4"/>
    <w:rsid w:val="005E6409"/>
    <w:rsid w:val="005F11DB"/>
    <w:rsid w:val="005F141C"/>
    <w:rsid w:val="005F4408"/>
    <w:rsid w:val="005F472F"/>
    <w:rsid w:val="005F53B6"/>
    <w:rsid w:val="005F7C75"/>
    <w:rsid w:val="0060022E"/>
    <w:rsid w:val="00600E27"/>
    <w:rsid w:val="006017A3"/>
    <w:rsid w:val="006022E1"/>
    <w:rsid w:val="0060309B"/>
    <w:rsid w:val="00603E9B"/>
    <w:rsid w:val="00604628"/>
    <w:rsid w:val="006056B6"/>
    <w:rsid w:val="006071F6"/>
    <w:rsid w:val="006077D3"/>
    <w:rsid w:val="00610549"/>
    <w:rsid w:val="006131F4"/>
    <w:rsid w:val="00613D45"/>
    <w:rsid w:val="0061658A"/>
    <w:rsid w:val="00620062"/>
    <w:rsid w:val="00621695"/>
    <w:rsid w:val="0062276C"/>
    <w:rsid w:val="00623835"/>
    <w:rsid w:val="00626019"/>
    <w:rsid w:val="00626265"/>
    <w:rsid w:val="006264FE"/>
    <w:rsid w:val="00627927"/>
    <w:rsid w:val="00630585"/>
    <w:rsid w:val="006325DE"/>
    <w:rsid w:val="00632BC3"/>
    <w:rsid w:val="006333B9"/>
    <w:rsid w:val="00634A91"/>
    <w:rsid w:val="006351B9"/>
    <w:rsid w:val="006357EB"/>
    <w:rsid w:val="00640288"/>
    <w:rsid w:val="00641C3C"/>
    <w:rsid w:val="006436B4"/>
    <w:rsid w:val="00644107"/>
    <w:rsid w:val="0064628F"/>
    <w:rsid w:val="00652554"/>
    <w:rsid w:val="00652650"/>
    <w:rsid w:val="0065540F"/>
    <w:rsid w:val="00655793"/>
    <w:rsid w:val="006566A9"/>
    <w:rsid w:val="00664A78"/>
    <w:rsid w:val="00665CEE"/>
    <w:rsid w:val="006664AD"/>
    <w:rsid w:val="00672515"/>
    <w:rsid w:val="00675C4A"/>
    <w:rsid w:val="00675D5C"/>
    <w:rsid w:val="006766EC"/>
    <w:rsid w:val="00683835"/>
    <w:rsid w:val="00690C92"/>
    <w:rsid w:val="0069329C"/>
    <w:rsid w:val="00693552"/>
    <w:rsid w:val="00693FD5"/>
    <w:rsid w:val="00694B1B"/>
    <w:rsid w:val="00695CF6"/>
    <w:rsid w:val="00696847"/>
    <w:rsid w:val="00697572"/>
    <w:rsid w:val="006A00B6"/>
    <w:rsid w:val="006A1A7A"/>
    <w:rsid w:val="006A469E"/>
    <w:rsid w:val="006A6174"/>
    <w:rsid w:val="006B070D"/>
    <w:rsid w:val="006B11F9"/>
    <w:rsid w:val="006B17D5"/>
    <w:rsid w:val="006B42ED"/>
    <w:rsid w:val="006B6FF0"/>
    <w:rsid w:val="006C07E6"/>
    <w:rsid w:val="006C087E"/>
    <w:rsid w:val="006C1746"/>
    <w:rsid w:val="006C5DC1"/>
    <w:rsid w:val="006C6016"/>
    <w:rsid w:val="006C69EB"/>
    <w:rsid w:val="006D380C"/>
    <w:rsid w:val="006D4AED"/>
    <w:rsid w:val="006D62D1"/>
    <w:rsid w:val="006D72E1"/>
    <w:rsid w:val="006E135E"/>
    <w:rsid w:val="006E1AF2"/>
    <w:rsid w:val="006E3588"/>
    <w:rsid w:val="006E57DD"/>
    <w:rsid w:val="006E66C9"/>
    <w:rsid w:val="006E7362"/>
    <w:rsid w:val="006F447C"/>
    <w:rsid w:val="006F75A0"/>
    <w:rsid w:val="006F7B77"/>
    <w:rsid w:val="006F7D21"/>
    <w:rsid w:val="00702145"/>
    <w:rsid w:val="00703DF8"/>
    <w:rsid w:val="007054FB"/>
    <w:rsid w:val="0070578B"/>
    <w:rsid w:val="007105D5"/>
    <w:rsid w:val="007108E5"/>
    <w:rsid w:val="00711AD5"/>
    <w:rsid w:val="0071220B"/>
    <w:rsid w:val="00713607"/>
    <w:rsid w:val="00713A4C"/>
    <w:rsid w:val="00715306"/>
    <w:rsid w:val="007161C0"/>
    <w:rsid w:val="00716274"/>
    <w:rsid w:val="0071640F"/>
    <w:rsid w:val="007209CC"/>
    <w:rsid w:val="00720EA6"/>
    <w:rsid w:val="007213D7"/>
    <w:rsid w:val="00721642"/>
    <w:rsid w:val="00721ED7"/>
    <w:rsid w:val="00722704"/>
    <w:rsid w:val="00722B70"/>
    <w:rsid w:val="0072433F"/>
    <w:rsid w:val="00724B82"/>
    <w:rsid w:val="00726BC1"/>
    <w:rsid w:val="00730128"/>
    <w:rsid w:val="00736600"/>
    <w:rsid w:val="0073697B"/>
    <w:rsid w:val="00737555"/>
    <w:rsid w:val="00740F30"/>
    <w:rsid w:val="00740FD8"/>
    <w:rsid w:val="007431C0"/>
    <w:rsid w:val="0074504F"/>
    <w:rsid w:val="00745492"/>
    <w:rsid w:val="007455A1"/>
    <w:rsid w:val="0074611F"/>
    <w:rsid w:val="0074684F"/>
    <w:rsid w:val="00751852"/>
    <w:rsid w:val="007542AA"/>
    <w:rsid w:val="007545C6"/>
    <w:rsid w:val="00754D13"/>
    <w:rsid w:val="00756E7B"/>
    <w:rsid w:val="0076091E"/>
    <w:rsid w:val="00761659"/>
    <w:rsid w:val="00761B2E"/>
    <w:rsid w:val="00761B7C"/>
    <w:rsid w:val="00763528"/>
    <w:rsid w:val="007652FE"/>
    <w:rsid w:val="00767038"/>
    <w:rsid w:val="0077289D"/>
    <w:rsid w:val="00772975"/>
    <w:rsid w:val="007739D1"/>
    <w:rsid w:val="007756C2"/>
    <w:rsid w:val="00780B1D"/>
    <w:rsid w:val="007816D8"/>
    <w:rsid w:val="00783665"/>
    <w:rsid w:val="00784297"/>
    <w:rsid w:val="007851F3"/>
    <w:rsid w:val="00785B5A"/>
    <w:rsid w:val="0078714D"/>
    <w:rsid w:val="007876CB"/>
    <w:rsid w:val="0079243D"/>
    <w:rsid w:val="007928ED"/>
    <w:rsid w:val="007934B9"/>
    <w:rsid w:val="00793827"/>
    <w:rsid w:val="00793EFD"/>
    <w:rsid w:val="00797B93"/>
    <w:rsid w:val="00797BB6"/>
    <w:rsid w:val="007A0912"/>
    <w:rsid w:val="007A0F41"/>
    <w:rsid w:val="007A216B"/>
    <w:rsid w:val="007A34CF"/>
    <w:rsid w:val="007A48CE"/>
    <w:rsid w:val="007A5C35"/>
    <w:rsid w:val="007A6535"/>
    <w:rsid w:val="007B0495"/>
    <w:rsid w:val="007B228E"/>
    <w:rsid w:val="007B25CE"/>
    <w:rsid w:val="007B419A"/>
    <w:rsid w:val="007B4DB0"/>
    <w:rsid w:val="007B5511"/>
    <w:rsid w:val="007B74CC"/>
    <w:rsid w:val="007B7826"/>
    <w:rsid w:val="007C03C8"/>
    <w:rsid w:val="007C1880"/>
    <w:rsid w:val="007C3EED"/>
    <w:rsid w:val="007C502F"/>
    <w:rsid w:val="007C70DA"/>
    <w:rsid w:val="007C7D6A"/>
    <w:rsid w:val="007D21B1"/>
    <w:rsid w:val="007D23CF"/>
    <w:rsid w:val="007E22BC"/>
    <w:rsid w:val="007E2600"/>
    <w:rsid w:val="007E2BE1"/>
    <w:rsid w:val="007E4811"/>
    <w:rsid w:val="007F30ED"/>
    <w:rsid w:val="007F32FE"/>
    <w:rsid w:val="007F483E"/>
    <w:rsid w:val="007F4D93"/>
    <w:rsid w:val="007F699F"/>
    <w:rsid w:val="007F7C9C"/>
    <w:rsid w:val="008014D5"/>
    <w:rsid w:val="00801FD6"/>
    <w:rsid w:val="00802C6D"/>
    <w:rsid w:val="00805E77"/>
    <w:rsid w:val="00810D0A"/>
    <w:rsid w:val="008110DB"/>
    <w:rsid w:val="00813C65"/>
    <w:rsid w:val="00815492"/>
    <w:rsid w:val="008156B9"/>
    <w:rsid w:val="00817A83"/>
    <w:rsid w:val="00820382"/>
    <w:rsid w:val="00825071"/>
    <w:rsid w:val="00827E4E"/>
    <w:rsid w:val="00831E43"/>
    <w:rsid w:val="0083313B"/>
    <w:rsid w:val="00836056"/>
    <w:rsid w:val="00836266"/>
    <w:rsid w:val="00836859"/>
    <w:rsid w:val="0084209D"/>
    <w:rsid w:val="008458D9"/>
    <w:rsid w:val="00851878"/>
    <w:rsid w:val="00853003"/>
    <w:rsid w:val="0085413D"/>
    <w:rsid w:val="00854801"/>
    <w:rsid w:val="008550E3"/>
    <w:rsid w:val="008570F1"/>
    <w:rsid w:val="00857942"/>
    <w:rsid w:val="00860DE6"/>
    <w:rsid w:val="00860E51"/>
    <w:rsid w:val="008616BC"/>
    <w:rsid w:val="0086184E"/>
    <w:rsid w:val="0086281E"/>
    <w:rsid w:val="00863269"/>
    <w:rsid w:val="00863646"/>
    <w:rsid w:val="00863998"/>
    <w:rsid w:val="00864622"/>
    <w:rsid w:val="00865BD4"/>
    <w:rsid w:val="00867A50"/>
    <w:rsid w:val="00870CF1"/>
    <w:rsid w:val="008723BA"/>
    <w:rsid w:val="00872BD9"/>
    <w:rsid w:val="008767F6"/>
    <w:rsid w:val="00876991"/>
    <w:rsid w:val="00876D62"/>
    <w:rsid w:val="00877013"/>
    <w:rsid w:val="00880D30"/>
    <w:rsid w:val="00881082"/>
    <w:rsid w:val="008813BA"/>
    <w:rsid w:val="0088297D"/>
    <w:rsid w:val="008838C8"/>
    <w:rsid w:val="00886C39"/>
    <w:rsid w:val="00887E99"/>
    <w:rsid w:val="00891BD4"/>
    <w:rsid w:val="008935FE"/>
    <w:rsid w:val="00895285"/>
    <w:rsid w:val="00895DF6"/>
    <w:rsid w:val="00895F97"/>
    <w:rsid w:val="00895FCC"/>
    <w:rsid w:val="00896D02"/>
    <w:rsid w:val="008A033E"/>
    <w:rsid w:val="008A0D47"/>
    <w:rsid w:val="008A262F"/>
    <w:rsid w:val="008A2E4D"/>
    <w:rsid w:val="008A2E84"/>
    <w:rsid w:val="008A2EF1"/>
    <w:rsid w:val="008A3302"/>
    <w:rsid w:val="008A3606"/>
    <w:rsid w:val="008A3EA1"/>
    <w:rsid w:val="008A4575"/>
    <w:rsid w:val="008A468A"/>
    <w:rsid w:val="008A5117"/>
    <w:rsid w:val="008A5934"/>
    <w:rsid w:val="008B25B6"/>
    <w:rsid w:val="008C0494"/>
    <w:rsid w:val="008C0A39"/>
    <w:rsid w:val="008C0DA5"/>
    <w:rsid w:val="008C114C"/>
    <w:rsid w:val="008C2A8F"/>
    <w:rsid w:val="008C2F29"/>
    <w:rsid w:val="008C364B"/>
    <w:rsid w:val="008C48AC"/>
    <w:rsid w:val="008C6C17"/>
    <w:rsid w:val="008D052F"/>
    <w:rsid w:val="008D0E19"/>
    <w:rsid w:val="008D1AD1"/>
    <w:rsid w:val="008D64F5"/>
    <w:rsid w:val="008D660C"/>
    <w:rsid w:val="008D6A48"/>
    <w:rsid w:val="008E4493"/>
    <w:rsid w:val="008E4CA7"/>
    <w:rsid w:val="008E55C2"/>
    <w:rsid w:val="008E5968"/>
    <w:rsid w:val="008E70B1"/>
    <w:rsid w:val="008E7564"/>
    <w:rsid w:val="008E7727"/>
    <w:rsid w:val="008E7F44"/>
    <w:rsid w:val="008F2377"/>
    <w:rsid w:val="008F3F58"/>
    <w:rsid w:val="008F415C"/>
    <w:rsid w:val="008F57D2"/>
    <w:rsid w:val="00901D45"/>
    <w:rsid w:val="00901D67"/>
    <w:rsid w:val="00903387"/>
    <w:rsid w:val="00903E00"/>
    <w:rsid w:val="00904263"/>
    <w:rsid w:val="0090451C"/>
    <w:rsid w:val="00912661"/>
    <w:rsid w:val="009167F7"/>
    <w:rsid w:val="00921EA9"/>
    <w:rsid w:val="00925558"/>
    <w:rsid w:val="00925EE7"/>
    <w:rsid w:val="009271F4"/>
    <w:rsid w:val="00927626"/>
    <w:rsid w:val="00927C0E"/>
    <w:rsid w:val="00932EC3"/>
    <w:rsid w:val="0093326A"/>
    <w:rsid w:val="009333B1"/>
    <w:rsid w:val="00934AC3"/>
    <w:rsid w:val="00935BB1"/>
    <w:rsid w:val="009360D7"/>
    <w:rsid w:val="0094039B"/>
    <w:rsid w:val="0094047D"/>
    <w:rsid w:val="009424C9"/>
    <w:rsid w:val="009434A7"/>
    <w:rsid w:val="00943691"/>
    <w:rsid w:val="00943E77"/>
    <w:rsid w:val="00944302"/>
    <w:rsid w:val="00946D0C"/>
    <w:rsid w:val="009470A2"/>
    <w:rsid w:val="00953DC8"/>
    <w:rsid w:val="00954154"/>
    <w:rsid w:val="009547F7"/>
    <w:rsid w:val="00963B20"/>
    <w:rsid w:val="009641FD"/>
    <w:rsid w:val="00964AE2"/>
    <w:rsid w:val="00971633"/>
    <w:rsid w:val="00971BBB"/>
    <w:rsid w:val="00975890"/>
    <w:rsid w:val="0097742A"/>
    <w:rsid w:val="00977644"/>
    <w:rsid w:val="00980C8C"/>
    <w:rsid w:val="0098299C"/>
    <w:rsid w:val="00983053"/>
    <w:rsid w:val="0098541B"/>
    <w:rsid w:val="00990E52"/>
    <w:rsid w:val="009951C0"/>
    <w:rsid w:val="00995554"/>
    <w:rsid w:val="009A5A08"/>
    <w:rsid w:val="009B2433"/>
    <w:rsid w:val="009B3977"/>
    <w:rsid w:val="009B3D3C"/>
    <w:rsid w:val="009B3D85"/>
    <w:rsid w:val="009B61F2"/>
    <w:rsid w:val="009C0251"/>
    <w:rsid w:val="009C3CBE"/>
    <w:rsid w:val="009C5771"/>
    <w:rsid w:val="009D1450"/>
    <w:rsid w:val="009D25BD"/>
    <w:rsid w:val="009D2BF6"/>
    <w:rsid w:val="009D391D"/>
    <w:rsid w:val="009D5725"/>
    <w:rsid w:val="009D76B8"/>
    <w:rsid w:val="009D7832"/>
    <w:rsid w:val="009E16EF"/>
    <w:rsid w:val="009E2B03"/>
    <w:rsid w:val="009E361D"/>
    <w:rsid w:val="009E4330"/>
    <w:rsid w:val="009E6D50"/>
    <w:rsid w:val="009E7BE1"/>
    <w:rsid w:val="009F13D2"/>
    <w:rsid w:val="009F20C0"/>
    <w:rsid w:val="009F6D6F"/>
    <w:rsid w:val="00A00960"/>
    <w:rsid w:val="00A01144"/>
    <w:rsid w:val="00A044F1"/>
    <w:rsid w:val="00A047EC"/>
    <w:rsid w:val="00A04A4E"/>
    <w:rsid w:val="00A0509C"/>
    <w:rsid w:val="00A11613"/>
    <w:rsid w:val="00A11719"/>
    <w:rsid w:val="00A11B64"/>
    <w:rsid w:val="00A12A96"/>
    <w:rsid w:val="00A12D26"/>
    <w:rsid w:val="00A13B1E"/>
    <w:rsid w:val="00A177D1"/>
    <w:rsid w:val="00A17C8F"/>
    <w:rsid w:val="00A2085B"/>
    <w:rsid w:val="00A20DD3"/>
    <w:rsid w:val="00A21750"/>
    <w:rsid w:val="00A23079"/>
    <w:rsid w:val="00A26E6C"/>
    <w:rsid w:val="00A30C07"/>
    <w:rsid w:val="00A33C46"/>
    <w:rsid w:val="00A34E0B"/>
    <w:rsid w:val="00A35D00"/>
    <w:rsid w:val="00A3778A"/>
    <w:rsid w:val="00A40072"/>
    <w:rsid w:val="00A4100C"/>
    <w:rsid w:val="00A41668"/>
    <w:rsid w:val="00A41727"/>
    <w:rsid w:val="00A43430"/>
    <w:rsid w:val="00A45322"/>
    <w:rsid w:val="00A46E27"/>
    <w:rsid w:val="00A5016B"/>
    <w:rsid w:val="00A5183C"/>
    <w:rsid w:val="00A52759"/>
    <w:rsid w:val="00A575B1"/>
    <w:rsid w:val="00A57D64"/>
    <w:rsid w:val="00A61592"/>
    <w:rsid w:val="00A64B4C"/>
    <w:rsid w:val="00A718B9"/>
    <w:rsid w:val="00A73697"/>
    <w:rsid w:val="00A75BD3"/>
    <w:rsid w:val="00A776B1"/>
    <w:rsid w:val="00A8028D"/>
    <w:rsid w:val="00A81268"/>
    <w:rsid w:val="00A8240C"/>
    <w:rsid w:val="00A84BBB"/>
    <w:rsid w:val="00A8564C"/>
    <w:rsid w:val="00A870B1"/>
    <w:rsid w:val="00A875AE"/>
    <w:rsid w:val="00A87625"/>
    <w:rsid w:val="00A91146"/>
    <w:rsid w:val="00A91F1F"/>
    <w:rsid w:val="00A9253C"/>
    <w:rsid w:val="00A93865"/>
    <w:rsid w:val="00A93950"/>
    <w:rsid w:val="00A93A24"/>
    <w:rsid w:val="00A943C5"/>
    <w:rsid w:val="00A9491F"/>
    <w:rsid w:val="00A94E0C"/>
    <w:rsid w:val="00A95349"/>
    <w:rsid w:val="00A95809"/>
    <w:rsid w:val="00A95821"/>
    <w:rsid w:val="00A960A7"/>
    <w:rsid w:val="00A97BDD"/>
    <w:rsid w:val="00AA063B"/>
    <w:rsid w:val="00AA1E17"/>
    <w:rsid w:val="00AA4870"/>
    <w:rsid w:val="00AA60FA"/>
    <w:rsid w:val="00AA7B66"/>
    <w:rsid w:val="00AB0EBF"/>
    <w:rsid w:val="00AB2CCE"/>
    <w:rsid w:val="00AB3222"/>
    <w:rsid w:val="00AB5A75"/>
    <w:rsid w:val="00AB5D24"/>
    <w:rsid w:val="00AB6714"/>
    <w:rsid w:val="00AB6C7B"/>
    <w:rsid w:val="00AB7277"/>
    <w:rsid w:val="00AB73B9"/>
    <w:rsid w:val="00AB742E"/>
    <w:rsid w:val="00AB7A11"/>
    <w:rsid w:val="00AC078F"/>
    <w:rsid w:val="00AC2771"/>
    <w:rsid w:val="00AC34EC"/>
    <w:rsid w:val="00AC53E0"/>
    <w:rsid w:val="00AC5ACD"/>
    <w:rsid w:val="00AD0E9C"/>
    <w:rsid w:val="00AD1003"/>
    <w:rsid w:val="00AD26C7"/>
    <w:rsid w:val="00AD289A"/>
    <w:rsid w:val="00AD3523"/>
    <w:rsid w:val="00AD5225"/>
    <w:rsid w:val="00AD5CF2"/>
    <w:rsid w:val="00AD64ED"/>
    <w:rsid w:val="00AD78AD"/>
    <w:rsid w:val="00AE2693"/>
    <w:rsid w:val="00AE3DD7"/>
    <w:rsid w:val="00AE5118"/>
    <w:rsid w:val="00AE6BD8"/>
    <w:rsid w:val="00AE79B1"/>
    <w:rsid w:val="00AE7BC2"/>
    <w:rsid w:val="00AF0122"/>
    <w:rsid w:val="00AF0EAA"/>
    <w:rsid w:val="00AF3095"/>
    <w:rsid w:val="00AF4876"/>
    <w:rsid w:val="00AF4E2F"/>
    <w:rsid w:val="00AF5427"/>
    <w:rsid w:val="00AF5D76"/>
    <w:rsid w:val="00B02A05"/>
    <w:rsid w:val="00B04FEE"/>
    <w:rsid w:val="00B050D8"/>
    <w:rsid w:val="00B06454"/>
    <w:rsid w:val="00B07BBB"/>
    <w:rsid w:val="00B116D1"/>
    <w:rsid w:val="00B121A0"/>
    <w:rsid w:val="00B1318F"/>
    <w:rsid w:val="00B16D25"/>
    <w:rsid w:val="00B20104"/>
    <w:rsid w:val="00B2265E"/>
    <w:rsid w:val="00B2285A"/>
    <w:rsid w:val="00B22E1E"/>
    <w:rsid w:val="00B23A97"/>
    <w:rsid w:val="00B24BF8"/>
    <w:rsid w:val="00B2634F"/>
    <w:rsid w:val="00B26F3B"/>
    <w:rsid w:val="00B2710E"/>
    <w:rsid w:val="00B27B29"/>
    <w:rsid w:val="00B311BC"/>
    <w:rsid w:val="00B31D06"/>
    <w:rsid w:val="00B34886"/>
    <w:rsid w:val="00B40774"/>
    <w:rsid w:val="00B42180"/>
    <w:rsid w:val="00B428FD"/>
    <w:rsid w:val="00B42F23"/>
    <w:rsid w:val="00B43323"/>
    <w:rsid w:val="00B44E78"/>
    <w:rsid w:val="00B4581F"/>
    <w:rsid w:val="00B46587"/>
    <w:rsid w:val="00B50878"/>
    <w:rsid w:val="00B523FC"/>
    <w:rsid w:val="00B54D41"/>
    <w:rsid w:val="00B551E2"/>
    <w:rsid w:val="00B563D9"/>
    <w:rsid w:val="00B5673F"/>
    <w:rsid w:val="00B56DE2"/>
    <w:rsid w:val="00B60690"/>
    <w:rsid w:val="00B62683"/>
    <w:rsid w:val="00B6555A"/>
    <w:rsid w:val="00B65A76"/>
    <w:rsid w:val="00B671EB"/>
    <w:rsid w:val="00B70DC8"/>
    <w:rsid w:val="00B7498E"/>
    <w:rsid w:val="00B76172"/>
    <w:rsid w:val="00B769B2"/>
    <w:rsid w:val="00B808EA"/>
    <w:rsid w:val="00B845E9"/>
    <w:rsid w:val="00B8608E"/>
    <w:rsid w:val="00B87844"/>
    <w:rsid w:val="00B9139A"/>
    <w:rsid w:val="00B91D8B"/>
    <w:rsid w:val="00B94208"/>
    <w:rsid w:val="00B95CBC"/>
    <w:rsid w:val="00B974EE"/>
    <w:rsid w:val="00BA083D"/>
    <w:rsid w:val="00BA136E"/>
    <w:rsid w:val="00BA3B1E"/>
    <w:rsid w:val="00BA6E65"/>
    <w:rsid w:val="00BA74B4"/>
    <w:rsid w:val="00BB2D12"/>
    <w:rsid w:val="00BB527F"/>
    <w:rsid w:val="00BC3559"/>
    <w:rsid w:val="00BC393C"/>
    <w:rsid w:val="00BC4D84"/>
    <w:rsid w:val="00BC50D1"/>
    <w:rsid w:val="00BD33AD"/>
    <w:rsid w:val="00BD66C1"/>
    <w:rsid w:val="00BD7C73"/>
    <w:rsid w:val="00BE002B"/>
    <w:rsid w:val="00BE219A"/>
    <w:rsid w:val="00BE5ABF"/>
    <w:rsid w:val="00BE5F5E"/>
    <w:rsid w:val="00BE737B"/>
    <w:rsid w:val="00BF1620"/>
    <w:rsid w:val="00BF2E12"/>
    <w:rsid w:val="00BF6C87"/>
    <w:rsid w:val="00C0366D"/>
    <w:rsid w:val="00C07EA2"/>
    <w:rsid w:val="00C109D4"/>
    <w:rsid w:val="00C15C0F"/>
    <w:rsid w:val="00C162F8"/>
    <w:rsid w:val="00C16A62"/>
    <w:rsid w:val="00C2168A"/>
    <w:rsid w:val="00C249A8"/>
    <w:rsid w:val="00C25CEE"/>
    <w:rsid w:val="00C27485"/>
    <w:rsid w:val="00C274FB"/>
    <w:rsid w:val="00C310EB"/>
    <w:rsid w:val="00C32491"/>
    <w:rsid w:val="00C32573"/>
    <w:rsid w:val="00C344A8"/>
    <w:rsid w:val="00C34A82"/>
    <w:rsid w:val="00C36715"/>
    <w:rsid w:val="00C40A95"/>
    <w:rsid w:val="00C41C1E"/>
    <w:rsid w:val="00C42580"/>
    <w:rsid w:val="00C427ED"/>
    <w:rsid w:val="00C43AA8"/>
    <w:rsid w:val="00C440E1"/>
    <w:rsid w:val="00C4628F"/>
    <w:rsid w:val="00C4633E"/>
    <w:rsid w:val="00C50788"/>
    <w:rsid w:val="00C510FB"/>
    <w:rsid w:val="00C51835"/>
    <w:rsid w:val="00C51C4C"/>
    <w:rsid w:val="00C51D65"/>
    <w:rsid w:val="00C54258"/>
    <w:rsid w:val="00C56472"/>
    <w:rsid w:val="00C60CF5"/>
    <w:rsid w:val="00C6226A"/>
    <w:rsid w:val="00C62848"/>
    <w:rsid w:val="00C637F7"/>
    <w:rsid w:val="00C638FE"/>
    <w:rsid w:val="00C643A7"/>
    <w:rsid w:val="00C64A6F"/>
    <w:rsid w:val="00C65BFB"/>
    <w:rsid w:val="00C65CF1"/>
    <w:rsid w:val="00C66181"/>
    <w:rsid w:val="00C74646"/>
    <w:rsid w:val="00C762F1"/>
    <w:rsid w:val="00C76660"/>
    <w:rsid w:val="00C77FCB"/>
    <w:rsid w:val="00C800BB"/>
    <w:rsid w:val="00C801EE"/>
    <w:rsid w:val="00C8257B"/>
    <w:rsid w:val="00C8259E"/>
    <w:rsid w:val="00C83695"/>
    <w:rsid w:val="00C85A49"/>
    <w:rsid w:val="00C85F12"/>
    <w:rsid w:val="00C86D0A"/>
    <w:rsid w:val="00C87A28"/>
    <w:rsid w:val="00C916C9"/>
    <w:rsid w:val="00C92489"/>
    <w:rsid w:val="00C954AF"/>
    <w:rsid w:val="00C96C3E"/>
    <w:rsid w:val="00CA1629"/>
    <w:rsid w:val="00CA30C1"/>
    <w:rsid w:val="00CA32F1"/>
    <w:rsid w:val="00CA73D3"/>
    <w:rsid w:val="00CA73E3"/>
    <w:rsid w:val="00CB1B3A"/>
    <w:rsid w:val="00CB6664"/>
    <w:rsid w:val="00CB69ED"/>
    <w:rsid w:val="00CB7EF2"/>
    <w:rsid w:val="00CC02A4"/>
    <w:rsid w:val="00CC09CB"/>
    <w:rsid w:val="00CC301D"/>
    <w:rsid w:val="00CC3C54"/>
    <w:rsid w:val="00CC3C74"/>
    <w:rsid w:val="00CD08C6"/>
    <w:rsid w:val="00CD0DE2"/>
    <w:rsid w:val="00CD3BB6"/>
    <w:rsid w:val="00CD5564"/>
    <w:rsid w:val="00CD55F8"/>
    <w:rsid w:val="00CD7235"/>
    <w:rsid w:val="00CE16B0"/>
    <w:rsid w:val="00CE2E88"/>
    <w:rsid w:val="00CE4340"/>
    <w:rsid w:val="00CE4C49"/>
    <w:rsid w:val="00CF075C"/>
    <w:rsid w:val="00CF09C7"/>
    <w:rsid w:val="00CF29D3"/>
    <w:rsid w:val="00CF5F05"/>
    <w:rsid w:val="00D00E6A"/>
    <w:rsid w:val="00D030E3"/>
    <w:rsid w:val="00D053E4"/>
    <w:rsid w:val="00D05B72"/>
    <w:rsid w:val="00D06135"/>
    <w:rsid w:val="00D10010"/>
    <w:rsid w:val="00D105AF"/>
    <w:rsid w:val="00D13954"/>
    <w:rsid w:val="00D15DD8"/>
    <w:rsid w:val="00D20142"/>
    <w:rsid w:val="00D20E67"/>
    <w:rsid w:val="00D215C5"/>
    <w:rsid w:val="00D2726A"/>
    <w:rsid w:val="00D3184C"/>
    <w:rsid w:val="00D31A01"/>
    <w:rsid w:val="00D33380"/>
    <w:rsid w:val="00D367BA"/>
    <w:rsid w:val="00D37A11"/>
    <w:rsid w:val="00D406AD"/>
    <w:rsid w:val="00D43887"/>
    <w:rsid w:val="00D44044"/>
    <w:rsid w:val="00D4460C"/>
    <w:rsid w:val="00D45077"/>
    <w:rsid w:val="00D454B3"/>
    <w:rsid w:val="00D45AAB"/>
    <w:rsid w:val="00D45C12"/>
    <w:rsid w:val="00D46E1F"/>
    <w:rsid w:val="00D47EE7"/>
    <w:rsid w:val="00D5019A"/>
    <w:rsid w:val="00D50B33"/>
    <w:rsid w:val="00D51657"/>
    <w:rsid w:val="00D52001"/>
    <w:rsid w:val="00D530D0"/>
    <w:rsid w:val="00D54428"/>
    <w:rsid w:val="00D54680"/>
    <w:rsid w:val="00D568C2"/>
    <w:rsid w:val="00D6017A"/>
    <w:rsid w:val="00D6232A"/>
    <w:rsid w:val="00D62FA1"/>
    <w:rsid w:val="00D6680F"/>
    <w:rsid w:val="00D67443"/>
    <w:rsid w:val="00D71B6C"/>
    <w:rsid w:val="00D74FE0"/>
    <w:rsid w:val="00D75731"/>
    <w:rsid w:val="00D75911"/>
    <w:rsid w:val="00D77DBE"/>
    <w:rsid w:val="00D80CA3"/>
    <w:rsid w:val="00D814D0"/>
    <w:rsid w:val="00D81725"/>
    <w:rsid w:val="00D8604B"/>
    <w:rsid w:val="00D8620B"/>
    <w:rsid w:val="00D8686E"/>
    <w:rsid w:val="00D9114D"/>
    <w:rsid w:val="00D9259B"/>
    <w:rsid w:val="00D92BEF"/>
    <w:rsid w:val="00D95938"/>
    <w:rsid w:val="00D970E0"/>
    <w:rsid w:val="00D978FE"/>
    <w:rsid w:val="00D97D8A"/>
    <w:rsid w:val="00DA51B9"/>
    <w:rsid w:val="00DA5D78"/>
    <w:rsid w:val="00DA6C17"/>
    <w:rsid w:val="00DA7E3A"/>
    <w:rsid w:val="00DA7F66"/>
    <w:rsid w:val="00DB0C2F"/>
    <w:rsid w:val="00DB1BD0"/>
    <w:rsid w:val="00DB2537"/>
    <w:rsid w:val="00DB3387"/>
    <w:rsid w:val="00DB352C"/>
    <w:rsid w:val="00DB3FFE"/>
    <w:rsid w:val="00DB52DB"/>
    <w:rsid w:val="00DB655A"/>
    <w:rsid w:val="00DC3A2A"/>
    <w:rsid w:val="00DC3E0B"/>
    <w:rsid w:val="00DC423A"/>
    <w:rsid w:val="00DC464A"/>
    <w:rsid w:val="00DC505A"/>
    <w:rsid w:val="00DC614B"/>
    <w:rsid w:val="00DC721D"/>
    <w:rsid w:val="00DC7B09"/>
    <w:rsid w:val="00DD1CD1"/>
    <w:rsid w:val="00DD1DE2"/>
    <w:rsid w:val="00DD2832"/>
    <w:rsid w:val="00DD3D75"/>
    <w:rsid w:val="00DD6D9B"/>
    <w:rsid w:val="00DE34C4"/>
    <w:rsid w:val="00DE3C92"/>
    <w:rsid w:val="00DE5665"/>
    <w:rsid w:val="00DE5A0D"/>
    <w:rsid w:val="00DE6F1E"/>
    <w:rsid w:val="00DE7C6E"/>
    <w:rsid w:val="00DF0365"/>
    <w:rsid w:val="00DF14E0"/>
    <w:rsid w:val="00DF197E"/>
    <w:rsid w:val="00DF2F1A"/>
    <w:rsid w:val="00DF3C14"/>
    <w:rsid w:val="00DF7427"/>
    <w:rsid w:val="00DF7B9C"/>
    <w:rsid w:val="00E0162F"/>
    <w:rsid w:val="00E04160"/>
    <w:rsid w:val="00E0442B"/>
    <w:rsid w:val="00E04BBF"/>
    <w:rsid w:val="00E05E3D"/>
    <w:rsid w:val="00E068EB"/>
    <w:rsid w:val="00E06BC4"/>
    <w:rsid w:val="00E06E09"/>
    <w:rsid w:val="00E0702D"/>
    <w:rsid w:val="00E12313"/>
    <w:rsid w:val="00E130F0"/>
    <w:rsid w:val="00E1664D"/>
    <w:rsid w:val="00E17A76"/>
    <w:rsid w:val="00E22C4E"/>
    <w:rsid w:val="00E23388"/>
    <w:rsid w:val="00E245D1"/>
    <w:rsid w:val="00E25156"/>
    <w:rsid w:val="00E2578B"/>
    <w:rsid w:val="00E25EA1"/>
    <w:rsid w:val="00E26089"/>
    <w:rsid w:val="00E302EF"/>
    <w:rsid w:val="00E30467"/>
    <w:rsid w:val="00E32908"/>
    <w:rsid w:val="00E3291C"/>
    <w:rsid w:val="00E33A18"/>
    <w:rsid w:val="00E34198"/>
    <w:rsid w:val="00E354CE"/>
    <w:rsid w:val="00E362E2"/>
    <w:rsid w:val="00E368AA"/>
    <w:rsid w:val="00E40DDC"/>
    <w:rsid w:val="00E46755"/>
    <w:rsid w:val="00E52705"/>
    <w:rsid w:val="00E5271C"/>
    <w:rsid w:val="00E52BFD"/>
    <w:rsid w:val="00E52EC7"/>
    <w:rsid w:val="00E56044"/>
    <w:rsid w:val="00E566F3"/>
    <w:rsid w:val="00E57512"/>
    <w:rsid w:val="00E57E17"/>
    <w:rsid w:val="00E604A8"/>
    <w:rsid w:val="00E60E29"/>
    <w:rsid w:val="00E63882"/>
    <w:rsid w:val="00E63AC9"/>
    <w:rsid w:val="00E65F29"/>
    <w:rsid w:val="00E6741B"/>
    <w:rsid w:val="00E674F2"/>
    <w:rsid w:val="00E6780C"/>
    <w:rsid w:val="00E703E8"/>
    <w:rsid w:val="00E715E0"/>
    <w:rsid w:val="00E718D0"/>
    <w:rsid w:val="00E73A91"/>
    <w:rsid w:val="00E7641A"/>
    <w:rsid w:val="00E80610"/>
    <w:rsid w:val="00E81FBF"/>
    <w:rsid w:val="00E827F3"/>
    <w:rsid w:val="00E838C6"/>
    <w:rsid w:val="00E84778"/>
    <w:rsid w:val="00E879BE"/>
    <w:rsid w:val="00E90B22"/>
    <w:rsid w:val="00E9199B"/>
    <w:rsid w:val="00E931B5"/>
    <w:rsid w:val="00E9363B"/>
    <w:rsid w:val="00E93B2E"/>
    <w:rsid w:val="00E94A14"/>
    <w:rsid w:val="00E94D5E"/>
    <w:rsid w:val="00E95F64"/>
    <w:rsid w:val="00E96601"/>
    <w:rsid w:val="00E97A1D"/>
    <w:rsid w:val="00E97FC3"/>
    <w:rsid w:val="00EA0178"/>
    <w:rsid w:val="00EA1419"/>
    <w:rsid w:val="00EA15BC"/>
    <w:rsid w:val="00EA1F2D"/>
    <w:rsid w:val="00EA2D69"/>
    <w:rsid w:val="00EA2F42"/>
    <w:rsid w:val="00EA300C"/>
    <w:rsid w:val="00EA366A"/>
    <w:rsid w:val="00EB18A5"/>
    <w:rsid w:val="00EB2743"/>
    <w:rsid w:val="00EB30CA"/>
    <w:rsid w:val="00EB463F"/>
    <w:rsid w:val="00EB79CC"/>
    <w:rsid w:val="00EC172A"/>
    <w:rsid w:val="00EC1CC1"/>
    <w:rsid w:val="00EC23E4"/>
    <w:rsid w:val="00EC246A"/>
    <w:rsid w:val="00EC2B16"/>
    <w:rsid w:val="00ED0EBE"/>
    <w:rsid w:val="00ED136D"/>
    <w:rsid w:val="00ED2501"/>
    <w:rsid w:val="00ED30E5"/>
    <w:rsid w:val="00ED43D3"/>
    <w:rsid w:val="00ED637E"/>
    <w:rsid w:val="00ED6CDD"/>
    <w:rsid w:val="00EE26CF"/>
    <w:rsid w:val="00EE2AD7"/>
    <w:rsid w:val="00EE3DB2"/>
    <w:rsid w:val="00EE4986"/>
    <w:rsid w:val="00EE5477"/>
    <w:rsid w:val="00EE7E04"/>
    <w:rsid w:val="00EE7EE9"/>
    <w:rsid w:val="00EF34EE"/>
    <w:rsid w:val="00EF3690"/>
    <w:rsid w:val="00EF5EC2"/>
    <w:rsid w:val="00EF5FD7"/>
    <w:rsid w:val="00EF75EA"/>
    <w:rsid w:val="00EF7DB2"/>
    <w:rsid w:val="00F00019"/>
    <w:rsid w:val="00F0005C"/>
    <w:rsid w:val="00F00267"/>
    <w:rsid w:val="00F00D99"/>
    <w:rsid w:val="00F02089"/>
    <w:rsid w:val="00F036BD"/>
    <w:rsid w:val="00F05A0B"/>
    <w:rsid w:val="00F05DE8"/>
    <w:rsid w:val="00F066EF"/>
    <w:rsid w:val="00F07DCF"/>
    <w:rsid w:val="00F1326E"/>
    <w:rsid w:val="00F13D9B"/>
    <w:rsid w:val="00F14233"/>
    <w:rsid w:val="00F14F4F"/>
    <w:rsid w:val="00F17E1E"/>
    <w:rsid w:val="00F24B02"/>
    <w:rsid w:val="00F258A9"/>
    <w:rsid w:val="00F26CA4"/>
    <w:rsid w:val="00F273CB"/>
    <w:rsid w:val="00F35261"/>
    <w:rsid w:val="00F362E1"/>
    <w:rsid w:val="00F36AFB"/>
    <w:rsid w:val="00F40C56"/>
    <w:rsid w:val="00F40F06"/>
    <w:rsid w:val="00F436F8"/>
    <w:rsid w:val="00F4378C"/>
    <w:rsid w:val="00F43FDD"/>
    <w:rsid w:val="00F4765D"/>
    <w:rsid w:val="00F5188F"/>
    <w:rsid w:val="00F52EFC"/>
    <w:rsid w:val="00F5696C"/>
    <w:rsid w:val="00F60051"/>
    <w:rsid w:val="00F60DA2"/>
    <w:rsid w:val="00F60E5F"/>
    <w:rsid w:val="00F61B3E"/>
    <w:rsid w:val="00F63BB9"/>
    <w:rsid w:val="00F6459F"/>
    <w:rsid w:val="00F65582"/>
    <w:rsid w:val="00F7272E"/>
    <w:rsid w:val="00F72D53"/>
    <w:rsid w:val="00F7325A"/>
    <w:rsid w:val="00F77248"/>
    <w:rsid w:val="00F77EA6"/>
    <w:rsid w:val="00F80F87"/>
    <w:rsid w:val="00F81651"/>
    <w:rsid w:val="00F867FD"/>
    <w:rsid w:val="00F91CD0"/>
    <w:rsid w:val="00F93267"/>
    <w:rsid w:val="00F94B6F"/>
    <w:rsid w:val="00F94FF9"/>
    <w:rsid w:val="00F95746"/>
    <w:rsid w:val="00F957BC"/>
    <w:rsid w:val="00F95EDA"/>
    <w:rsid w:val="00F97057"/>
    <w:rsid w:val="00F971CF"/>
    <w:rsid w:val="00FA0473"/>
    <w:rsid w:val="00FA0A81"/>
    <w:rsid w:val="00FA10B8"/>
    <w:rsid w:val="00FA1A7B"/>
    <w:rsid w:val="00FA1E3E"/>
    <w:rsid w:val="00FA2321"/>
    <w:rsid w:val="00FA24BA"/>
    <w:rsid w:val="00FA4DCE"/>
    <w:rsid w:val="00FA7383"/>
    <w:rsid w:val="00FB00D1"/>
    <w:rsid w:val="00FB0731"/>
    <w:rsid w:val="00FB17BD"/>
    <w:rsid w:val="00FB17EE"/>
    <w:rsid w:val="00FB236C"/>
    <w:rsid w:val="00FB6B58"/>
    <w:rsid w:val="00FC171E"/>
    <w:rsid w:val="00FC425A"/>
    <w:rsid w:val="00FC4A2A"/>
    <w:rsid w:val="00FC60CD"/>
    <w:rsid w:val="00FC6893"/>
    <w:rsid w:val="00FC6A93"/>
    <w:rsid w:val="00FD04DC"/>
    <w:rsid w:val="00FD40ED"/>
    <w:rsid w:val="00FD74AF"/>
    <w:rsid w:val="00FD76B7"/>
    <w:rsid w:val="00FE0E43"/>
    <w:rsid w:val="00FE132A"/>
    <w:rsid w:val="00FE51DA"/>
    <w:rsid w:val="00FE5C86"/>
    <w:rsid w:val="00FF07CA"/>
    <w:rsid w:val="00FF414C"/>
    <w:rsid w:val="00FF516D"/>
    <w:rsid w:val="00FF69B3"/>
    <w:rsid w:val="00FF7341"/>
    <w:rsid w:val="00FF7D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8F8CF"/>
  <w15:docId w15:val="{8C6C413F-0883-409C-B512-08C233D7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E5F"/>
    <w:pPr>
      <w:spacing w:line="360" w:lineRule="auto"/>
      <w:ind w:firstLine="720"/>
      <w:jc w:val="both"/>
    </w:pPr>
    <w:rPr>
      <w:rFonts w:ascii="Sakkal Majalla" w:hAnsi="Sakkal Majalla"/>
      <w:sz w:val="28"/>
    </w:rPr>
  </w:style>
  <w:style w:type="paragraph" w:styleId="Heading1">
    <w:name w:val="heading 1"/>
    <w:basedOn w:val="Normal"/>
    <w:next w:val="Normal"/>
    <w:link w:val="Heading1Char"/>
    <w:uiPriority w:val="9"/>
    <w:qFormat/>
    <w:rsid w:val="001C3B4A"/>
    <w:pPr>
      <w:keepNext/>
      <w:keepLines/>
      <w:spacing w:before="240" w:after="0"/>
      <w:ind w:left="0"/>
      <w:jc w:val="center"/>
      <w:outlineLvl w:val="0"/>
    </w:pPr>
    <w:rPr>
      <w:rFonts w:eastAsiaTheme="majorEastAsia" w:cs="Sakkal Majalla"/>
      <w:b/>
      <w:bCs/>
      <w:sz w:val="36"/>
      <w:szCs w:val="40"/>
    </w:rPr>
  </w:style>
  <w:style w:type="paragraph" w:styleId="Heading2">
    <w:name w:val="heading 2"/>
    <w:basedOn w:val="Normal"/>
    <w:next w:val="Normal"/>
    <w:link w:val="Heading2Char"/>
    <w:autoRedefine/>
    <w:uiPriority w:val="9"/>
    <w:unhideWhenUsed/>
    <w:qFormat/>
    <w:rsid w:val="00D6232A"/>
    <w:pPr>
      <w:keepNext/>
      <w:keepLines/>
      <w:spacing w:before="100" w:beforeAutospacing="1" w:after="100" w:afterAutospacing="1"/>
      <w:ind w:left="0" w:firstLine="0"/>
      <w:outlineLvl w:val="1"/>
    </w:pPr>
    <w:rPr>
      <w:rFonts w:eastAsiaTheme="majorEastAsia" w:cs="Sakkal Majalla"/>
      <w:b/>
      <w:bCs/>
      <w:sz w:val="36"/>
      <w:szCs w:val="36"/>
      <w:lang w:bidi="ar-EG"/>
    </w:rPr>
  </w:style>
  <w:style w:type="paragraph" w:styleId="Heading3">
    <w:name w:val="heading 3"/>
    <w:basedOn w:val="Normal"/>
    <w:next w:val="Normal"/>
    <w:link w:val="Heading3Char"/>
    <w:uiPriority w:val="9"/>
    <w:semiHidden/>
    <w:unhideWhenUsed/>
    <w:qFormat/>
    <w:rsid w:val="004019E2"/>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semiHidden/>
    <w:unhideWhenUsed/>
    <w:qFormat/>
    <w:rsid w:val="00AA60FA"/>
    <w:pPr>
      <w:keepNext/>
      <w:keepLines/>
      <w:spacing w:before="40" w:after="0"/>
      <w:outlineLvl w:val="3"/>
    </w:pPr>
    <w:rPr>
      <w:rFonts w:asciiTheme="majorHAnsi" w:eastAsiaTheme="majorEastAsia" w:hAnsiTheme="majorHAnsi" w:cstheme="majorBidi"/>
      <w:i/>
      <w:iCs/>
      <w:color w:val="A5A5A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943C5"/>
    <w:pPr>
      <w:ind w:left="720"/>
      <w:contextualSpacing/>
    </w:pPr>
  </w:style>
  <w:style w:type="paragraph" w:styleId="NormalWeb">
    <w:name w:val="Normal (Web)"/>
    <w:basedOn w:val="Normal"/>
    <w:uiPriority w:val="99"/>
    <w:unhideWhenUsed/>
    <w:rsid w:val="00761B2E"/>
    <w:rPr>
      <w:rFonts w:ascii="Times New Roman" w:hAnsi="Times New Roman" w:cs="Times New Roman"/>
      <w:sz w:val="24"/>
      <w:szCs w:val="24"/>
    </w:rPr>
  </w:style>
  <w:style w:type="table" w:styleId="TableGrid">
    <w:name w:val="Table Grid"/>
    <w:basedOn w:val="TableNormal"/>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075C"/>
    <w:rPr>
      <w:color w:val="5F5F5F" w:themeColor="hyperlink"/>
      <w:u w:val="single"/>
    </w:rPr>
  </w:style>
  <w:style w:type="character" w:customStyle="1" w:styleId="1">
    <w:name w:val="إشارة لم يتم حلها1"/>
    <w:basedOn w:val="DefaultParagraphFont"/>
    <w:uiPriority w:val="99"/>
    <w:semiHidden/>
    <w:unhideWhenUsed/>
    <w:rsid w:val="00CF075C"/>
    <w:rPr>
      <w:color w:val="605E5C"/>
      <w:shd w:val="clear" w:color="auto" w:fill="E1DFDD"/>
    </w:rPr>
  </w:style>
  <w:style w:type="character" w:styleId="PlaceholderText">
    <w:name w:val="Placeholder Text"/>
    <w:basedOn w:val="DefaultParagraphFont"/>
    <w:uiPriority w:val="99"/>
    <w:semiHidden/>
    <w:rsid w:val="00D215C5"/>
    <w:rPr>
      <w:color w:val="808080"/>
    </w:rPr>
  </w:style>
  <w:style w:type="table" w:customStyle="1" w:styleId="31">
    <w:name w:val="جدول شبكة 31"/>
    <w:basedOn w:val="TableNormal"/>
    <w:uiPriority w:val="48"/>
    <w:rsid w:val="00C344A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0">
    <w:name w:val="جدول عادي 31"/>
    <w:basedOn w:val="TableNormal"/>
    <w:uiPriority w:val="43"/>
    <w:rsid w:val="00C344A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TableNormal"/>
    <w:uiPriority w:val="45"/>
    <w:rsid w:val="001964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CB1B3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B1B3A"/>
    <w:rPr>
      <w:rFonts w:ascii="Consolas" w:hAnsi="Consolas"/>
      <w:sz w:val="20"/>
      <w:szCs w:val="20"/>
    </w:rPr>
  </w:style>
  <w:style w:type="paragraph" w:styleId="Header">
    <w:name w:val="header"/>
    <w:basedOn w:val="Normal"/>
    <w:link w:val="HeaderChar"/>
    <w:uiPriority w:val="99"/>
    <w:unhideWhenUsed/>
    <w:rsid w:val="00D50B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D50B33"/>
  </w:style>
  <w:style w:type="paragraph" w:styleId="Footer">
    <w:name w:val="footer"/>
    <w:basedOn w:val="Normal"/>
    <w:link w:val="FooterChar"/>
    <w:uiPriority w:val="99"/>
    <w:unhideWhenUsed/>
    <w:rsid w:val="00D50B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D50B33"/>
  </w:style>
  <w:style w:type="table" w:customStyle="1" w:styleId="4-51">
    <w:name w:val="جدول شبكة 4 - تمييز 51"/>
    <w:basedOn w:val="TableNormal"/>
    <w:uiPriority w:val="49"/>
    <w:rsid w:val="004B08AE"/>
    <w:pPr>
      <w:spacing w:after="0" w:line="240" w:lineRule="auto"/>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character" w:customStyle="1" w:styleId="fontstyle01">
    <w:name w:val="fontstyle01"/>
    <w:basedOn w:val="DefaultParagraphFont"/>
    <w:rsid w:val="00EB30CA"/>
    <w:rPr>
      <w:rFonts w:ascii="DINNextLTArabic-Medium" w:hAnsi="DINNextLTArabic-Medium" w:hint="default"/>
      <w:b w:val="0"/>
      <w:bCs w:val="0"/>
      <w:i w:val="0"/>
      <w:iCs w:val="0"/>
      <w:color w:val="05547D"/>
      <w:sz w:val="30"/>
      <w:szCs w:val="30"/>
    </w:rPr>
  </w:style>
  <w:style w:type="character" w:customStyle="1" w:styleId="Heading1Char">
    <w:name w:val="Heading 1 Char"/>
    <w:basedOn w:val="DefaultParagraphFont"/>
    <w:link w:val="Heading1"/>
    <w:uiPriority w:val="9"/>
    <w:rsid w:val="001C3B4A"/>
    <w:rPr>
      <w:rFonts w:ascii="Sakkal Majalla" w:eastAsiaTheme="majorEastAsia" w:hAnsi="Sakkal Majalla" w:cs="Sakkal Majalla"/>
      <w:b/>
      <w:bCs/>
      <w:sz w:val="36"/>
      <w:szCs w:val="40"/>
    </w:rPr>
  </w:style>
  <w:style w:type="character" w:customStyle="1" w:styleId="Heading2Char">
    <w:name w:val="Heading 2 Char"/>
    <w:basedOn w:val="DefaultParagraphFont"/>
    <w:link w:val="Heading2"/>
    <w:uiPriority w:val="9"/>
    <w:rsid w:val="00D6232A"/>
    <w:rPr>
      <w:rFonts w:ascii="Sakkal Majalla" w:eastAsiaTheme="majorEastAsia" w:hAnsi="Sakkal Majalla" w:cs="Sakkal Majalla"/>
      <w:b/>
      <w:bCs/>
      <w:sz w:val="36"/>
      <w:szCs w:val="36"/>
      <w:lang w:bidi="ar-EG"/>
    </w:rPr>
  </w:style>
  <w:style w:type="numbering" w:customStyle="1" w:styleId="10">
    <w:name w:val="بلا قائمة1"/>
    <w:next w:val="NoList"/>
    <w:uiPriority w:val="99"/>
    <w:semiHidden/>
    <w:unhideWhenUsed/>
    <w:rsid w:val="00672515"/>
  </w:style>
  <w:style w:type="table" w:customStyle="1" w:styleId="11">
    <w:name w:val="شبكة جدول1"/>
    <w:basedOn w:val="TableNormal"/>
    <w:next w:val="TableGrid"/>
    <w:uiPriority w:val="39"/>
    <w:rsid w:val="00672515"/>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2515"/>
    <w:rPr>
      <w:sz w:val="16"/>
      <w:szCs w:val="16"/>
    </w:rPr>
  </w:style>
  <w:style w:type="paragraph" w:customStyle="1" w:styleId="12">
    <w:name w:val="نص تعليق1"/>
    <w:basedOn w:val="Normal"/>
    <w:next w:val="CommentText"/>
    <w:link w:val="Char"/>
    <w:uiPriority w:val="99"/>
    <w:semiHidden/>
    <w:unhideWhenUsed/>
    <w:rsid w:val="00672515"/>
    <w:pPr>
      <w:spacing w:line="240" w:lineRule="auto"/>
      <w:ind w:left="0" w:firstLine="0"/>
      <w:jc w:val="left"/>
    </w:pPr>
    <w:rPr>
      <w:sz w:val="20"/>
      <w:szCs w:val="20"/>
    </w:rPr>
  </w:style>
  <w:style w:type="character" w:customStyle="1" w:styleId="Char">
    <w:name w:val="نص تعليق Char"/>
    <w:basedOn w:val="DefaultParagraphFont"/>
    <w:link w:val="12"/>
    <w:uiPriority w:val="99"/>
    <w:semiHidden/>
    <w:rsid w:val="00672515"/>
    <w:rPr>
      <w:sz w:val="20"/>
      <w:szCs w:val="20"/>
    </w:rPr>
  </w:style>
  <w:style w:type="character" w:customStyle="1" w:styleId="ListParagraphChar">
    <w:name w:val="List Paragraph Char"/>
    <w:link w:val="ListParagraph"/>
    <w:uiPriority w:val="34"/>
    <w:rsid w:val="00672515"/>
  </w:style>
  <w:style w:type="paragraph" w:customStyle="1" w:styleId="Body">
    <w:name w:val="Body"/>
    <w:rsid w:val="00672515"/>
    <w:pPr>
      <w:pBdr>
        <w:top w:val="nil"/>
        <w:left w:val="nil"/>
        <w:bottom w:val="nil"/>
        <w:right w:val="nil"/>
        <w:between w:val="nil"/>
        <w:bar w:val="nil"/>
      </w:pBdr>
      <w:bidi w:val="0"/>
      <w:spacing w:after="0" w:line="240" w:lineRule="auto"/>
      <w:ind w:left="0" w:firstLine="0"/>
    </w:pPr>
    <w:rPr>
      <w:rFonts w:ascii="Times New Roman" w:eastAsia="Arial Unicode MS" w:hAnsi="Times New Roman" w:cs="Arial Unicode MS"/>
      <w:color w:val="000000"/>
      <w:sz w:val="24"/>
      <w:szCs w:val="24"/>
      <w:u w:color="000000"/>
      <w:bdr w:val="nil"/>
    </w:rPr>
  </w:style>
  <w:style w:type="paragraph" w:styleId="CommentText">
    <w:name w:val="annotation text"/>
    <w:basedOn w:val="Normal"/>
    <w:link w:val="CommentTextChar"/>
    <w:uiPriority w:val="99"/>
    <w:semiHidden/>
    <w:unhideWhenUsed/>
    <w:rsid w:val="00672515"/>
    <w:pPr>
      <w:spacing w:line="240" w:lineRule="auto"/>
    </w:pPr>
    <w:rPr>
      <w:sz w:val="20"/>
      <w:szCs w:val="20"/>
    </w:rPr>
  </w:style>
  <w:style w:type="character" w:customStyle="1" w:styleId="CommentTextChar">
    <w:name w:val="Comment Text Char"/>
    <w:basedOn w:val="DefaultParagraphFont"/>
    <w:link w:val="CommentText"/>
    <w:uiPriority w:val="99"/>
    <w:semiHidden/>
    <w:rsid w:val="00672515"/>
    <w:rPr>
      <w:sz w:val="20"/>
      <w:szCs w:val="20"/>
    </w:rPr>
  </w:style>
  <w:style w:type="paragraph" w:styleId="Title">
    <w:name w:val="Title"/>
    <w:basedOn w:val="Normal"/>
    <w:next w:val="Normal"/>
    <w:link w:val="TitleChar"/>
    <w:uiPriority w:val="10"/>
    <w:qFormat/>
    <w:rsid w:val="00DC3A2A"/>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TitleChar">
    <w:name w:val="Title Char"/>
    <w:basedOn w:val="DefaultParagraphFont"/>
    <w:link w:val="Title"/>
    <w:uiPriority w:val="10"/>
    <w:rsid w:val="00DC3A2A"/>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DC3A2A"/>
    <w:pPr>
      <w:numPr>
        <w:ilvl w:val="1"/>
      </w:numPr>
      <w:spacing w:line="259" w:lineRule="auto"/>
      <w:ind w:left="862" w:firstLine="720"/>
      <w:jc w:val="left"/>
    </w:pPr>
    <w:rPr>
      <w:rFonts w:eastAsiaTheme="minorEastAsia" w:cs="Times New Roman"/>
      <w:color w:val="5A5A5A" w:themeColor="text1" w:themeTint="A5"/>
      <w:spacing w:val="15"/>
      <w:rtl/>
    </w:rPr>
  </w:style>
  <w:style w:type="character" w:customStyle="1" w:styleId="SubtitleChar">
    <w:name w:val="Subtitle Char"/>
    <w:basedOn w:val="DefaultParagraphFont"/>
    <w:link w:val="Subtitle"/>
    <w:uiPriority w:val="11"/>
    <w:rsid w:val="00DC3A2A"/>
    <w:rPr>
      <w:rFonts w:eastAsiaTheme="minorEastAsia" w:cs="Times New Roman"/>
      <w:color w:val="5A5A5A" w:themeColor="text1" w:themeTint="A5"/>
      <w:spacing w:val="15"/>
    </w:rPr>
  </w:style>
  <w:style w:type="character" w:customStyle="1" w:styleId="Heading4Char">
    <w:name w:val="Heading 4 Char"/>
    <w:basedOn w:val="DefaultParagraphFont"/>
    <w:link w:val="Heading4"/>
    <w:uiPriority w:val="9"/>
    <w:semiHidden/>
    <w:rsid w:val="00AA60FA"/>
    <w:rPr>
      <w:rFonts w:asciiTheme="majorHAnsi" w:eastAsiaTheme="majorEastAsia" w:hAnsiTheme="majorHAnsi" w:cstheme="majorBidi"/>
      <w:i/>
      <w:iCs/>
      <w:color w:val="A5A5A5" w:themeColor="accent1" w:themeShade="BF"/>
    </w:rPr>
  </w:style>
  <w:style w:type="table" w:customStyle="1" w:styleId="41">
    <w:name w:val="جدول عادي 41"/>
    <w:basedOn w:val="TableNormal"/>
    <w:uiPriority w:val="44"/>
    <w:rsid w:val="00D440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B54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D41"/>
    <w:rPr>
      <w:rFonts w:ascii="Tahoma" w:hAnsi="Tahoma" w:cs="Tahoma"/>
      <w:sz w:val="16"/>
      <w:szCs w:val="16"/>
    </w:rPr>
  </w:style>
  <w:style w:type="table" w:styleId="PlainTable3">
    <w:name w:val="Plain Table 3"/>
    <w:basedOn w:val="TableNormal"/>
    <w:uiPriority w:val="43"/>
    <w:rsid w:val="00634A9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2">
    <w:name w:val="بلا قائمة2"/>
    <w:next w:val="NoList"/>
    <w:uiPriority w:val="99"/>
    <w:semiHidden/>
    <w:unhideWhenUsed/>
    <w:rsid w:val="00726BC1"/>
  </w:style>
  <w:style w:type="table" w:customStyle="1" w:styleId="20">
    <w:name w:val="شبكة جدول2"/>
    <w:basedOn w:val="TableNormal"/>
    <w:next w:val="TableGrid"/>
    <w:uiPriority w:val="39"/>
    <w:rsid w:val="00726BC1"/>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TableNormal"/>
    <w:next w:val="GridTable4-Accent6"/>
    <w:uiPriority w:val="49"/>
    <w:rsid w:val="00F60E5F"/>
    <w:pPr>
      <w:spacing w:after="0" w:line="240" w:lineRule="auto"/>
      <w:ind w:left="0" w:firstLine="0"/>
    </w:pPr>
    <w:rPr>
      <w:kern w:val="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6">
    <w:name w:val="Grid Table 4 Accent 6"/>
    <w:basedOn w:val="TableNormal"/>
    <w:uiPriority w:val="49"/>
    <w:rsid w:val="00F60E5F"/>
    <w:pPr>
      <w:spacing w:after="0" w:line="240" w:lineRule="auto"/>
    </w:p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PlainTable4">
    <w:name w:val="Plain Table 4"/>
    <w:basedOn w:val="TableNormal"/>
    <w:uiPriority w:val="44"/>
    <w:rsid w:val="007136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713607"/>
    <w:pPr>
      <w:spacing w:after="0" w:line="240" w:lineRule="auto"/>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paragraph" w:styleId="TOCHeading">
    <w:name w:val="TOC Heading"/>
    <w:basedOn w:val="Heading1"/>
    <w:next w:val="Normal"/>
    <w:uiPriority w:val="39"/>
    <w:unhideWhenUsed/>
    <w:qFormat/>
    <w:rsid w:val="00ED637E"/>
    <w:pPr>
      <w:bidi w:val="0"/>
      <w:spacing w:line="259" w:lineRule="auto"/>
      <w:ind w:firstLine="0"/>
      <w:jc w:val="left"/>
      <w:outlineLvl w:val="9"/>
    </w:pPr>
    <w:rPr>
      <w:rFonts w:asciiTheme="majorHAnsi" w:hAnsiTheme="majorHAnsi" w:cstheme="majorBidi"/>
      <w:b w:val="0"/>
      <w:bCs w:val="0"/>
      <w:color w:val="A5A5A5" w:themeColor="accent1" w:themeShade="BF"/>
      <w:sz w:val="32"/>
      <w:szCs w:val="32"/>
    </w:rPr>
  </w:style>
  <w:style w:type="paragraph" w:styleId="TOC1">
    <w:name w:val="toc 1"/>
    <w:basedOn w:val="Normal"/>
    <w:next w:val="Normal"/>
    <w:autoRedefine/>
    <w:uiPriority w:val="39"/>
    <w:unhideWhenUsed/>
    <w:rsid w:val="00ED637E"/>
    <w:pPr>
      <w:spacing w:after="100"/>
      <w:ind w:left="0"/>
    </w:pPr>
  </w:style>
  <w:style w:type="paragraph" w:styleId="TOC2">
    <w:name w:val="toc 2"/>
    <w:basedOn w:val="Normal"/>
    <w:next w:val="Normal"/>
    <w:autoRedefine/>
    <w:uiPriority w:val="39"/>
    <w:unhideWhenUsed/>
    <w:rsid w:val="00ED637E"/>
    <w:pPr>
      <w:spacing w:after="100"/>
      <w:ind w:left="280"/>
    </w:pPr>
  </w:style>
  <w:style w:type="paragraph" w:styleId="TOC3">
    <w:name w:val="toc 3"/>
    <w:basedOn w:val="Normal"/>
    <w:next w:val="Normal"/>
    <w:autoRedefine/>
    <w:uiPriority w:val="39"/>
    <w:unhideWhenUsed/>
    <w:rsid w:val="0097742A"/>
    <w:pPr>
      <w:spacing w:after="100"/>
      <w:ind w:left="560"/>
    </w:pPr>
  </w:style>
  <w:style w:type="paragraph" w:styleId="NoSpacing">
    <w:name w:val="No Spacing"/>
    <w:uiPriority w:val="1"/>
    <w:qFormat/>
    <w:rsid w:val="00895FCC"/>
    <w:pPr>
      <w:spacing w:after="0" w:line="240" w:lineRule="auto"/>
      <w:ind w:firstLine="720"/>
      <w:jc w:val="both"/>
    </w:pPr>
    <w:rPr>
      <w:rFonts w:ascii="Sakkal Majalla" w:hAnsi="Sakkal Majalla"/>
      <w:sz w:val="28"/>
    </w:rPr>
  </w:style>
  <w:style w:type="character" w:customStyle="1" w:styleId="Heading3Char">
    <w:name w:val="Heading 3 Char"/>
    <w:basedOn w:val="DefaultParagraphFont"/>
    <w:link w:val="Heading3"/>
    <w:uiPriority w:val="9"/>
    <w:semiHidden/>
    <w:rsid w:val="004019E2"/>
    <w:rPr>
      <w:rFonts w:asciiTheme="majorHAnsi" w:eastAsiaTheme="majorEastAsia" w:hAnsiTheme="majorHAnsi" w:cstheme="majorBidi"/>
      <w:color w:val="6E6E6E" w:themeColor="accent1" w:themeShade="7F"/>
      <w:sz w:val="24"/>
      <w:szCs w:val="24"/>
    </w:rPr>
  </w:style>
  <w:style w:type="paragraph" w:styleId="TOC4">
    <w:name w:val="toc 4"/>
    <w:basedOn w:val="Normal"/>
    <w:next w:val="Normal"/>
    <w:autoRedefine/>
    <w:uiPriority w:val="39"/>
    <w:unhideWhenUsed/>
    <w:rsid w:val="00DD1DE2"/>
    <w:pPr>
      <w:bidi w:val="0"/>
      <w:spacing w:after="100" w:line="259" w:lineRule="auto"/>
      <w:ind w:left="660" w:firstLine="0"/>
      <w:jc w:val="left"/>
    </w:pPr>
    <w:rPr>
      <w:rFonts w:asciiTheme="minorHAnsi" w:eastAsiaTheme="minorEastAsia" w:hAnsiTheme="minorHAnsi"/>
      <w:kern w:val="2"/>
      <w:sz w:val="22"/>
      <w14:ligatures w14:val="standardContextual"/>
    </w:rPr>
  </w:style>
  <w:style w:type="paragraph" w:styleId="TOC5">
    <w:name w:val="toc 5"/>
    <w:basedOn w:val="Normal"/>
    <w:next w:val="Normal"/>
    <w:autoRedefine/>
    <w:uiPriority w:val="39"/>
    <w:unhideWhenUsed/>
    <w:rsid w:val="00DD1DE2"/>
    <w:pPr>
      <w:bidi w:val="0"/>
      <w:spacing w:after="100" w:line="259" w:lineRule="auto"/>
      <w:ind w:left="880" w:firstLine="0"/>
      <w:jc w:val="left"/>
    </w:pPr>
    <w:rPr>
      <w:rFonts w:asciiTheme="minorHAnsi" w:eastAsiaTheme="minorEastAsia" w:hAnsiTheme="minorHAnsi"/>
      <w:kern w:val="2"/>
      <w:sz w:val="22"/>
      <w14:ligatures w14:val="standardContextual"/>
    </w:rPr>
  </w:style>
  <w:style w:type="paragraph" w:styleId="TOC6">
    <w:name w:val="toc 6"/>
    <w:basedOn w:val="Normal"/>
    <w:next w:val="Normal"/>
    <w:autoRedefine/>
    <w:uiPriority w:val="39"/>
    <w:unhideWhenUsed/>
    <w:rsid w:val="00DD1DE2"/>
    <w:pPr>
      <w:bidi w:val="0"/>
      <w:spacing w:after="100" w:line="259" w:lineRule="auto"/>
      <w:ind w:left="1100" w:firstLine="0"/>
      <w:jc w:val="left"/>
    </w:pPr>
    <w:rPr>
      <w:rFonts w:asciiTheme="minorHAnsi" w:eastAsiaTheme="minorEastAsia" w:hAnsiTheme="minorHAnsi"/>
      <w:kern w:val="2"/>
      <w:sz w:val="22"/>
      <w14:ligatures w14:val="standardContextual"/>
    </w:rPr>
  </w:style>
  <w:style w:type="paragraph" w:styleId="TOC7">
    <w:name w:val="toc 7"/>
    <w:basedOn w:val="Normal"/>
    <w:next w:val="Normal"/>
    <w:autoRedefine/>
    <w:uiPriority w:val="39"/>
    <w:unhideWhenUsed/>
    <w:rsid w:val="00DD1DE2"/>
    <w:pPr>
      <w:bidi w:val="0"/>
      <w:spacing w:after="100" w:line="259" w:lineRule="auto"/>
      <w:ind w:left="1320" w:firstLine="0"/>
      <w:jc w:val="left"/>
    </w:pPr>
    <w:rPr>
      <w:rFonts w:asciiTheme="minorHAnsi" w:eastAsiaTheme="minorEastAsia" w:hAnsiTheme="minorHAnsi"/>
      <w:kern w:val="2"/>
      <w:sz w:val="22"/>
      <w14:ligatures w14:val="standardContextual"/>
    </w:rPr>
  </w:style>
  <w:style w:type="paragraph" w:styleId="TOC8">
    <w:name w:val="toc 8"/>
    <w:basedOn w:val="Normal"/>
    <w:next w:val="Normal"/>
    <w:autoRedefine/>
    <w:uiPriority w:val="39"/>
    <w:unhideWhenUsed/>
    <w:rsid w:val="00DD1DE2"/>
    <w:pPr>
      <w:bidi w:val="0"/>
      <w:spacing w:after="100" w:line="259" w:lineRule="auto"/>
      <w:ind w:left="1540" w:firstLine="0"/>
      <w:jc w:val="left"/>
    </w:pPr>
    <w:rPr>
      <w:rFonts w:asciiTheme="minorHAnsi" w:eastAsiaTheme="minorEastAsia" w:hAnsiTheme="minorHAnsi"/>
      <w:kern w:val="2"/>
      <w:sz w:val="22"/>
      <w14:ligatures w14:val="standardContextual"/>
    </w:rPr>
  </w:style>
  <w:style w:type="paragraph" w:styleId="TOC9">
    <w:name w:val="toc 9"/>
    <w:basedOn w:val="Normal"/>
    <w:next w:val="Normal"/>
    <w:autoRedefine/>
    <w:uiPriority w:val="39"/>
    <w:unhideWhenUsed/>
    <w:rsid w:val="00DD1DE2"/>
    <w:pPr>
      <w:bidi w:val="0"/>
      <w:spacing w:after="100" w:line="259" w:lineRule="auto"/>
      <w:ind w:left="1760" w:firstLine="0"/>
      <w:jc w:val="left"/>
    </w:pPr>
    <w:rPr>
      <w:rFonts w:asciiTheme="minorHAnsi" w:eastAsiaTheme="minorEastAsia" w:hAnsiTheme="minorHAnsi"/>
      <w:kern w:val="2"/>
      <w:sz w:val="22"/>
      <w14:ligatures w14:val="standardContextual"/>
    </w:rPr>
  </w:style>
  <w:style w:type="character" w:styleId="UnresolvedMention">
    <w:name w:val="Unresolved Mention"/>
    <w:basedOn w:val="DefaultParagraphFont"/>
    <w:uiPriority w:val="99"/>
    <w:semiHidden/>
    <w:unhideWhenUsed/>
    <w:rsid w:val="00DD1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3283">
      <w:bodyDiv w:val="1"/>
      <w:marLeft w:val="0"/>
      <w:marRight w:val="0"/>
      <w:marTop w:val="0"/>
      <w:marBottom w:val="0"/>
      <w:divBdr>
        <w:top w:val="none" w:sz="0" w:space="0" w:color="auto"/>
        <w:left w:val="none" w:sz="0" w:space="0" w:color="auto"/>
        <w:bottom w:val="none" w:sz="0" w:space="0" w:color="auto"/>
        <w:right w:val="none" w:sz="0" w:space="0" w:color="auto"/>
      </w:divBdr>
      <w:divsChild>
        <w:div w:id="1770805931">
          <w:marLeft w:val="0"/>
          <w:marRight w:val="0"/>
          <w:marTop w:val="0"/>
          <w:marBottom w:val="0"/>
          <w:divBdr>
            <w:top w:val="none" w:sz="0" w:space="0" w:color="auto"/>
            <w:left w:val="none" w:sz="0" w:space="0" w:color="auto"/>
            <w:bottom w:val="none" w:sz="0" w:space="0" w:color="auto"/>
            <w:right w:val="none" w:sz="0" w:space="0" w:color="auto"/>
          </w:divBdr>
        </w:div>
      </w:divsChild>
    </w:div>
    <w:div w:id="28143461">
      <w:bodyDiv w:val="1"/>
      <w:marLeft w:val="0"/>
      <w:marRight w:val="0"/>
      <w:marTop w:val="0"/>
      <w:marBottom w:val="0"/>
      <w:divBdr>
        <w:top w:val="none" w:sz="0" w:space="0" w:color="auto"/>
        <w:left w:val="none" w:sz="0" w:space="0" w:color="auto"/>
        <w:bottom w:val="none" w:sz="0" w:space="0" w:color="auto"/>
        <w:right w:val="none" w:sz="0" w:space="0" w:color="auto"/>
      </w:divBdr>
      <w:divsChild>
        <w:div w:id="681975220">
          <w:marLeft w:val="0"/>
          <w:marRight w:val="0"/>
          <w:marTop w:val="0"/>
          <w:marBottom w:val="0"/>
          <w:divBdr>
            <w:top w:val="none" w:sz="0" w:space="0" w:color="auto"/>
            <w:left w:val="none" w:sz="0" w:space="0" w:color="auto"/>
            <w:bottom w:val="none" w:sz="0" w:space="0" w:color="auto"/>
            <w:right w:val="none" w:sz="0" w:space="0" w:color="auto"/>
          </w:divBdr>
        </w:div>
      </w:divsChild>
    </w:div>
    <w:div w:id="30302721">
      <w:bodyDiv w:val="1"/>
      <w:marLeft w:val="0"/>
      <w:marRight w:val="0"/>
      <w:marTop w:val="0"/>
      <w:marBottom w:val="0"/>
      <w:divBdr>
        <w:top w:val="none" w:sz="0" w:space="0" w:color="auto"/>
        <w:left w:val="none" w:sz="0" w:space="0" w:color="auto"/>
        <w:bottom w:val="none" w:sz="0" w:space="0" w:color="auto"/>
        <w:right w:val="none" w:sz="0" w:space="0" w:color="auto"/>
      </w:divBdr>
    </w:div>
    <w:div w:id="37093817">
      <w:bodyDiv w:val="1"/>
      <w:marLeft w:val="0"/>
      <w:marRight w:val="0"/>
      <w:marTop w:val="0"/>
      <w:marBottom w:val="0"/>
      <w:divBdr>
        <w:top w:val="none" w:sz="0" w:space="0" w:color="auto"/>
        <w:left w:val="none" w:sz="0" w:space="0" w:color="auto"/>
        <w:bottom w:val="none" w:sz="0" w:space="0" w:color="auto"/>
        <w:right w:val="none" w:sz="0" w:space="0" w:color="auto"/>
      </w:divBdr>
    </w:div>
    <w:div w:id="39286165">
      <w:bodyDiv w:val="1"/>
      <w:marLeft w:val="0"/>
      <w:marRight w:val="0"/>
      <w:marTop w:val="0"/>
      <w:marBottom w:val="0"/>
      <w:divBdr>
        <w:top w:val="none" w:sz="0" w:space="0" w:color="auto"/>
        <w:left w:val="none" w:sz="0" w:space="0" w:color="auto"/>
        <w:bottom w:val="none" w:sz="0" w:space="0" w:color="auto"/>
        <w:right w:val="none" w:sz="0" w:space="0" w:color="auto"/>
      </w:divBdr>
    </w:div>
    <w:div w:id="50033613">
      <w:bodyDiv w:val="1"/>
      <w:marLeft w:val="0"/>
      <w:marRight w:val="0"/>
      <w:marTop w:val="0"/>
      <w:marBottom w:val="0"/>
      <w:divBdr>
        <w:top w:val="none" w:sz="0" w:space="0" w:color="auto"/>
        <w:left w:val="none" w:sz="0" w:space="0" w:color="auto"/>
        <w:bottom w:val="none" w:sz="0" w:space="0" w:color="auto"/>
        <w:right w:val="none" w:sz="0" w:space="0" w:color="auto"/>
      </w:divBdr>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74518916">
      <w:bodyDiv w:val="1"/>
      <w:marLeft w:val="0"/>
      <w:marRight w:val="0"/>
      <w:marTop w:val="0"/>
      <w:marBottom w:val="0"/>
      <w:divBdr>
        <w:top w:val="none" w:sz="0" w:space="0" w:color="auto"/>
        <w:left w:val="none" w:sz="0" w:space="0" w:color="auto"/>
        <w:bottom w:val="none" w:sz="0" w:space="0" w:color="auto"/>
        <w:right w:val="none" w:sz="0" w:space="0" w:color="auto"/>
      </w:divBdr>
    </w:div>
    <w:div w:id="79108599">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58425233">
      <w:bodyDiv w:val="1"/>
      <w:marLeft w:val="0"/>
      <w:marRight w:val="0"/>
      <w:marTop w:val="0"/>
      <w:marBottom w:val="0"/>
      <w:divBdr>
        <w:top w:val="none" w:sz="0" w:space="0" w:color="auto"/>
        <w:left w:val="none" w:sz="0" w:space="0" w:color="auto"/>
        <w:bottom w:val="none" w:sz="0" w:space="0" w:color="auto"/>
        <w:right w:val="none" w:sz="0" w:space="0" w:color="auto"/>
      </w:divBdr>
    </w:div>
    <w:div w:id="163084606">
      <w:bodyDiv w:val="1"/>
      <w:marLeft w:val="0"/>
      <w:marRight w:val="0"/>
      <w:marTop w:val="0"/>
      <w:marBottom w:val="0"/>
      <w:divBdr>
        <w:top w:val="none" w:sz="0" w:space="0" w:color="auto"/>
        <w:left w:val="none" w:sz="0" w:space="0" w:color="auto"/>
        <w:bottom w:val="none" w:sz="0" w:space="0" w:color="auto"/>
        <w:right w:val="none" w:sz="0" w:space="0" w:color="auto"/>
      </w:divBdr>
    </w:div>
    <w:div w:id="166289644">
      <w:bodyDiv w:val="1"/>
      <w:marLeft w:val="0"/>
      <w:marRight w:val="0"/>
      <w:marTop w:val="0"/>
      <w:marBottom w:val="0"/>
      <w:divBdr>
        <w:top w:val="none" w:sz="0" w:space="0" w:color="auto"/>
        <w:left w:val="none" w:sz="0" w:space="0" w:color="auto"/>
        <w:bottom w:val="none" w:sz="0" w:space="0" w:color="auto"/>
        <w:right w:val="none" w:sz="0" w:space="0" w:color="auto"/>
      </w:divBdr>
    </w:div>
    <w:div w:id="169489473">
      <w:bodyDiv w:val="1"/>
      <w:marLeft w:val="0"/>
      <w:marRight w:val="0"/>
      <w:marTop w:val="0"/>
      <w:marBottom w:val="0"/>
      <w:divBdr>
        <w:top w:val="none" w:sz="0" w:space="0" w:color="auto"/>
        <w:left w:val="none" w:sz="0" w:space="0" w:color="auto"/>
        <w:bottom w:val="none" w:sz="0" w:space="0" w:color="auto"/>
        <w:right w:val="none" w:sz="0" w:space="0" w:color="auto"/>
      </w:divBdr>
      <w:divsChild>
        <w:div w:id="1746948772">
          <w:marLeft w:val="0"/>
          <w:marRight w:val="547"/>
          <w:marTop w:val="0"/>
          <w:marBottom w:val="0"/>
          <w:divBdr>
            <w:top w:val="none" w:sz="0" w:space="0" w:color="auto"/>
            <w:left w:val="none" w:sz="0" w:space="0" w:color="auto"/>
            <w:bottom w:val="none" w:sz="0" w:space="0" w:color="auto"/>
            <w:right w:val="none" w:sz="0" w:space="0" w:color="auto"/>
          </w:divBdr>
        </w:div>
      </w:divsChild>
    </w:div>
    <w:div w:id="170144647">
      <w:bodyDiv w:val="1"/>
      <w:marLeft w:val="0"/>
      <w:marRight w:val="0"/>
      <w:marTop w:val="0"/>
      <w:marBottom w:val="0"/>
      <w:divBdr>
        <w:top w:val="none" w:sz="0" w:space="0" w:color="auto"/>
        <w:left w:val="none" w:sz="0" w:space="0" w:color="auto"/>
        <w:bottom w:val="none" w:sz="0" w:space="0" w:color="auto"/>
        <w:right w:val="none" w:sz="0" w:space="0" w:color="auto"/>
      </w:divBdr>
    </w:div>
    <w:div w:id="199981785">
      <w:bodyDiv w:val="1"/>
      <w:marLeft w:val="0"/>
      <w:marRight w:val="0"/>
      <w:marTop w:val="0"/>
      <w:marBottom w:val="0"/>
      <w:divBdr>
        <w:top w:val="none" w:sz="0" w:space="0" w:color="auto"/>
        <w:left w:val="none" w:sz="0" w:space="0" w:color="auto"/>
        <w:bottom w:val="none" w:sz="0" w:space="0" w:color="auto"/>
        <w:right w:val="none" w:sz="0" w:space="0" w:color="auto"/>
      </w:divBdr>
    </w:div>
    <w:div w:id="223025165">
      <w:bodyDiv w:val="1"/>
      <w:marLeft w:val="0"/>
      <w:marRight w:val="0"/>
      <w:marTop w:val="0"/>
      <w:marBottom w:val="0"/>
      <w:divBdr>
        <w:top w:val="none" w:sz="0" w:space="0" w:color="auto"/>
        <w:left w:val="none" w:sz="0" w:space="0" w:color="auto"/>
        <w:bottom w:val="none" w:sz="0" w:space="0" w:color="auto"/>
        <w:right w:val="none" w:sz="0" w:space="0" w:color="auto"/>
      </w:divBdr>
      <w:divsChild>
        <w:div w:id="2061436952">
          <w:marLeft w:val="0"/>
          <w:marRight w:val="547"/>
          <w:marTop w:val="0"/>
          <w:marBottom w:val="0"/>
          <w:divBdr>
            <w:top w:val="none" w:sz="0" w:space="0" w:color="auto"/>
            <w:left w:val="none" w:sz="0" w:space="0" w:color="auto"/>
            <w:bottom w:val="none" w:sz="0" w:space="0" w:color="auto"/>
            <w:right w:val="none" w:sz="0" w:space="0" w:color="auto"/>
          </w:divBdr>
        </w:div>
      </w:divsChild>
    </w:div>
    <w:div w:id="228269963">
      <w:bodyDiv w:val="1"/>
      <w:marLeft w:val="0"/>
      <w:marRight w:val="0"/>
      <w:marTop w:val="0"/>
      <w:marBottom w:val="0"/>
      <w:divBdr>
        <w:top w:val="none" w:sz="0" w:space="0" w:color="auto"/>
        <w:left w:val="none" w:sz="0" w:space="0" w:color="auto"/>
        <w:bottom w:val="none" w:sz="0" w:space="0" w:color="auto"/>
        <w:right w:val="none" w:sz="0" w:space="0" w:color="auto"/>
      </w:divBdr>
    </w:div>
    <w:div w:id="232662431">
      <w:bodyDiv w:val="1"/>
      <w:marLeft w:val="0"/>
      <w:marRight w:val="0"/>
      <w:marTop w:val="0"/>
      <w:marBottom w:val="0"/>
      <w:divBdr>
        <w:top w:val="none" w:sz="0" w:space="0" w:color="auto"/>
        <w:left w:val="none" w:sz="0" w:space="0" w:color="auto"/>
        <w:bottom w:val="none" w:sz="0" w:space="0" w:color="auto"/>
        <w:right w:val="none" w:sz="0" w:space="0" w:color="auto"/>
      </w:divBdr>
      <w:divsChild>
        <w:div w:id="445660054">
          <w:marLeft w:val="0"/>
          <w:marRight w:val="547"/>
          <w:marTop w:val="0"/>
          <w:marBottom w:val="0"/>
          <w:divBdr>
            <w:top w:val="none" w:sz="0" w:space="0" w:color="auto"/>
            <w:left w:val="none" w:sz="0" w:space="0" w:color="auto"/>
            <w:bottom w:val="none" w:sz="0" w:space="0" w:color="auto"/>
            <w:right w:val="none" w:sz="0" w:space="0" w:color="auto"/>
          </w:divBdr>
        </w:div>
      </w:divsChild>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3371523">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149437">
      <w:bodyDiv w:val="1"/>
      <w:marLeft w:val="0"/>
      <w:marRight w:val="0"/>
      <w:marTop w:val="0"/>
      <w:marBottom w:val="0"/>
      <w:divBdr>
        <w:top w:val="none" w:sz="0" w:space="0" w:color="auto"/>
        <w:left w:val="none" w:sz="0" w:space="0" w:color="auto"/>
        <w:bottom w:val="none" w:sz="0" w:space="0" w:color="auto"/>
        <w:right w:val="none" w:sz="0" w:space="0" w:color="auto"/>
      </w:divBdr>
    </w:div>
    <w:div w:id="291793159">
      <w:bodyDiv w:val="1"/>
      <w:marLeft w:val="0"/>
      <w:marRight w:val="0"/>
      <w:marTop w:val="0"/>
      <w:marBottom w:val="0"/>
      <w:divBdr>
        <w:top w:val="none" w:sz="0" w:space="0" w:color="auto"/>
        <w:left w:val="none" w:sz="0" w:space="0" w:color="auto"/>
        <w:bottom w:val="none" w:sz="0" w:space="0" w:color="auto"/>
        <w:right w:val="none" w:sz="0" w:space="0" w:color="auto"/>
      </w:divBdr>
    </w:div>
    <w:div w:id="304550138">
      <w:bodyDiv w:val="1"/>
      <w:marLeft w:val="0"/>
      <w:marRight w:val="0"/>
      <w:marTop w:val="0"/>
      <w:marBottom w:val="0"/>
      <w:divBdr>
        <w:top w:val="none" w:sz="0" w:space="0" w:color="auto"/>
        <w:left w:val="none" w:sz="0" w:space="0" w:color="auto"/>
        <w:bottom w:val="none" w:sz="0" w:space="0" w:color="auto"/>
        <w:right w:val="none" w:sz="0" w:space="0" w:color="auto"/>
      </w:divBdr>
    </w:div>
    <w:div w:id="316420063">
      <w:bodyDiv w:val="1"/>
      <w:marLeft w:val="0"/>
      <w:marRight w:val="0"/>
      <w:marTop w:val="0"/>
      <w:marBottom w:val="0"/>
      <w:divBdr>
        <w:top w:val="none" w:sz="0" w:space="0" w:color="auto"/>
        <w:left w:val="none" w:sz="0" w:space="0" w:color="auto"/>
        <w:bottom w:val="none" w:sz="0" w:space="0" w:color="auto"/>
        <w:right w:val="none" w:sz="0" w:space="0" w:color="auto"/>
      </w:divBdr>
    </w:div>
    <w:div w:id="373694567">
      <w:bodyDiv w:val="1"/>
      <w:marLeft w:val="0"/>
      <w:marRight w:val="0"/>
      <w:marTop w:val="0"/>
      <w:marBottom w:val="0"/>
      <w:divBdr>
        <w:top w:val="none" w:sz="0" w:space="0" w:color="auto"/>
        <w:left w:val="none" w:sz="0" w:space="0" w:color="auto"/>
        <w:bottom w:val="none" w:sz="0" w:space="0" w:color="auto"/>
        <w:right w:val="none" w:sz="0" w:space="0" w:color="auto"/>
      </w:divBdr>
    </w:div>
    <w:div w:id="377510906">
      <w:bodyDiv w:val="1"/>
      <w:marLeft w:val="0"/>
      <w:marRight w:val="0"/>
      <w:marTop w:val="0"/>
      <w:marBottom w:val="0"/>
      <w:divBdr>
        <w:top w:val="none" w:sz="0" w:space="0" w:color="auto"/>
        <w:left w:val="none" w:sz="0" w:space="0" w:color="auto"/>
        <w:bottom w:val="none" w:sz="0" w:space="0" w:color="auto"/>
        <w:right w:val="none" w:sz="0" w:space="0" w:color="auto"/>
      </w:divBdr>
      <w:divsChild>
        <w:div w:id="1101725947">
          <w:marLeft w:val="0"/>
          <w:marRight w:val="0"/>
          <w:marTop w:val="0"/>
          <w:marBottom w:val="0"/>
          <w:divBdr>
            <w:top w:val="none" w:sz="0" w:space="0" w:color="auto"/>
            <w:left w:val="none" w:sz="0" w:space="0" w:color="auto"/>
            <w:bottom w:val="none" w:sz="0" w:space="0" w:color="auto"/>
            <w:right w:val="none" w:sz="0" w:space="0" w:color="auto"/>
          </w:divBdr>
          <w:divsChild>
            <w:div w:id="1049767487">
              <w:marLeft w:val="0"/>
              <w:marRight w:val="0"/>
              <w:marTop w:val="0"/>
              <w:marBottom w:val="0"/>
              <w:divBdr>
                <w:top w:val="none" w:sz="0" w:space="0" w:color="auto"/>
                <w:left w:val="none" w:sz="0" w:space="0" w:color="auto"/>
                <w:bottom w:val="none" w:sz="0" w:space="0" w:color="auto"/>
                <w:right w:val="none" w:sz="0" w:space="0" w:color="auto"/>
              </w:divBdr>
              <w:divsChild>
                <w:div w:id="6895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8839">
      <w:bodyDiv w:val="1"/>
      <w:marLeft w:val="0"/>
      <w:marRight w:val="0"/>
      <w:marTop w:val="0"/>
      <w:marBottom w:val="0"/>
      <w:divBdr>
        <w:top w:val="none" w:sz="0" w:space="0" w:color="auto"/>
        <w:left w:val="none" w:sz="0" w:space="0" w:color="auto"/>
        <w:bottom w:val="none" w:sz="0" w:space="0" w:color="auto"/>
        <w:right w:val="none" w:sz="0" w:space="0" w:color="auto"/>
      </w:divBdr>
    </w:div>
    <w:div w:id="430392936">
      <w:bodyDiv w:val="1"/>
      <w:marLeft w:val="0"/>
      <w:marRight w:val="0"/>
      <w:marTop w:val="0"/>
      <w:marBottom w:val="0"/>
      <w:divBdr>
        <w:top w:val="none" w:sz="0" w:space="0" w:color="auto"/>
        <w:left w:val="none" w:sz="0" w:space="0" w:color="auto"/>
        <w:bottom w:val="none" w:sz="0" w:space="0" w:color="auto"/>
        <w:right w:val="none" w:sz="0" w:space="0" w:color="auto"/>
      </w:divBdr>
      <w:divsChild>
        <w:div w:id="221185859">
          <w:marLeft w:val="0"/>
          <w:marRight w:val="0"/>
          <w:marTop w:val="0"/>
          <w:marBottom w:val="0"/>
          <w:divBdr>
            <w:top w:val="none" w:sz="0" w:space="0" w:color="auto"/>
            <w:left w:val="none" w:sz="0" w:space="0" w:color="auto"/>
            <w:bottom w:val="none" w:sz="0" w:space="0" w:color="auto"/>
            <w:right w:val="none" w:sz="0" w:space="0" w:color="auto"/>
          </w:divBdr>
          <w:divsChild>
            <w:div w:id="977950443">
              <w:marLeft w:val="0"/>
              <w:marRight w:val="0"/>
              <w:marTop w:val="0"/>
              <w:marBottom w:val="0"/>
              <w:divBdr>
                <w:top w:val="none" w:sz="0" w:space="0" w:color="auto"/>
                <w:left w:val="none" w:sz="0" w:space="0" w:color="auto"/>
                <w:bottom w:val="none" w:sz="0" w:space="0" w:color="auto"/>
                <w:right w:val="none" w:sz="0" w:space="0" w:color="auto"/>
              </w:divBdr>
              <w:divsChild>
                <w:div w:id="18802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556430989">
      <w:bodyDiv w:val="1"/>
      <w:marLeft w:val="0"/>
      <w:marRight w:val="0"/>
      <w:marTop w:val="0"/>
      <w:marBottom w:val="0"/>
      <w:divBdr>
        <w:top w:val="none" w:sz="0" w:space="0" w:color="auto"/>
        <w:left w:val="none" w:sz="0" w:space="0" w:color="auto"/>
        <w:bottom w:val="none" w:sz="0" w:space="0" w:color="auto"/>
        <w:right w:val="none" w:sz="0" w:space="0" w:color="auto"/>
      </w:divBdr>
      <w:divsChild>
        <w:div w:id="376440600">
          <w:marLeft w:val="0"/>
          <w:marRight w:val="0"/>
          <w:marTop w:val="0"/>
          <w:marBottom w:val="0"/>
          <w:divBdr>
            <w:top w:val="none" w:sz="0" w:space="0" w:color="auto"/>
            <w:left w:val="none" w:sz="0" w:space="0" w:color="auto"/>
            <w:bottom w:val="none" w:sz="0" w:space="0" w:color="auto"/>
            <w:right w:val="none" w:sz="0" w:space="0" w:color="auto"/>
          </w:divBdr>
          <w:divsChild>
            <w:div w:id="1479036814">
              <w:marLeft w:val="0"/>
              <w:marRight w:val="0"/>
              <w:marTop w:val="0"/>
              <w:marBottom w:val="0"/>
              <w:divBdr>
                <w:top w:val="none" w:sz="0" w:space="0" w:color="auto"/>
                <w:left w:val="none" w:sz="0" w:space="0" w:color="auto"/>
                <w:bottom w:val="none" w:sz="0" w:space="0" w:color="auto"/>
                <w:right w:val="none" w:sz="0" w:space="0" w:color="auto"/>
              </w:divBdr>
              <w:divsChild>
                <w:div w:id="2576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029109">
      <w:bodyDiv w:val="1"/>
      <w:marLeft w:val="0"/>
      <w:marRight w:val="0"/>
      <w:marTop w:val="0"/>
      <w:marBottom w:val="0"/>
      <w:divBdr>
        <w:top w:val="none" w:sz="0" w:space="0" w:color="auto"/>
        <w:left w:val="none" w:sz="0" w:space="0" w:color="auto"/>
        <w:bottom w:val="none" w:sz="0" w:space="0" w:color="auto"/>
        <w:right w:val="none" w:sz="0" w:space="0" w:color="auto"/>
      </w:divBdr>
    </w:div>
    <w:div w:id="585573626">
      <w:bodyDiv w:val="1"/>
      <w:marLeft w:val="0"/>
      <w:marRight w:val="0"/>
      <w:marTop w:val="0"/>
      <w:marBottom w:val="0"/>
      <w:divBdr>
        <w:top w:val="none" w:sz="0" w:space="0" w:color="auto"/>
        <w:left w:val="none" w:sz="0" w:space="0" w:color="auto"/>
        <w:bottom w:val="none" w:sz="0" w:space="0" w:color="auto"/>
        <w:right w:val="none" w:sz="0" w:space="0" w:color="auto"/>
      </w:divBdr>
      <w:divsChild>
        <w:div w:id="1884101564">
          <w:marLeft w:val="0"/>
          <w:marRight w:val="0"/>
          <w:marTop w:val="0"/>
          <w:marBottom w:val="0"/>
          <w:divBdr>
            <w:top w:val="none" w:sz="0" w:space="0" w:color="auto"/>
            <w:left w:val="none" w:sz="0" w:space="0" w:color="auto"/>
            <w:bottom w:val="none" w:sz="0" w:space="0" w:color="auto"/>
            <w:right w:val="none" w:sz="0" w:space="0" w:color="auto"/>
          </w:divBdr>
          <w:divsChild>
            <w:div w:id="1058045657">
              <w:marLeft w:val="0"/>
              <w:marRight w:val="0"/>
              <w:marTop w:val="0"/>
              <w:marBottom w:val="0"/>
              <w:divBdr>
                <w:top w:val="none" w:sz="0" w:space="0" w:color="auto"/>
                <w:left w:val="none" w:sz="0" w:space="0" w:color="auto"/>
                <w:bottom w:val="none" w:sz="0" w:space="0" w:color="auto"/>
                <w:right w:val="none" w:sz="0" w:space="0" w:color="auto"/>
              </w:divBdr>
              <w:divsChild>
                <w:div w:id="211231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86206">
          <w:marLeft w:val="0"/>
          <w:marRight w:val="0"/>
          <w:marTop w:val="0"/>
          <w:marBottom w:val="0"/>
          <w:divBdr>
            <w:top w:val="none" w:sz="0" w:space="0" w:color="auto"/>
            <w:left w:val="none" w:sz="0" w:space="0" w:color="auto"/>
            <w:bottom w:val="none" w:sz="0" w:space="0" w:color="auto"/>
            <w:right w:val="none" w:sz="0" w:space="0" w:color="auto"/>
          </w:divBdr>
          <w:divsChild>
            <w:div w:id="738942685">
              <w:marLeft w:val="0"/>
              <w:marRight w:val="0"/>
              <w:marTop w:val="0"/>
              <w:marBottom w:val="0"/>
              <w:divBdr>
                <w:top w:val="none" w:sz="0" w:space="0" w:color="auto"/>
                <w:left w:val="none" w:sz="0" w:space="0" w:color="auto"/>
                <w:bottom w:val="none" w:sz="0" w:space="0" w:color="auto"/>
                <w:right w:val="none" w:sz="0" w:space="0" w:color="auto"/>
              </w:divBdr>
              <w:divsChild>
                <w:div w:id="487524377">
                  <w:marLeft w:val="0"/>
                  <w:marRight w:val="0"/>
                  <w:marTop w:val="0"/>
                  <w:marBottom w:val="0"/>
                  <w:divBdr>
                    <w:top w:val="none" w:sz="0" w:space="0" w:color="auto"/>
                    <w:left w:val="none" w:sz="0" w:space="0" w:color="auto"/>
                    <w:bottom w:val="none" w:sz="0" w:space="0" w:color="auto"/>
                    <w:right w:val="none" w:sz="0" w:space="0" w:color="auto"/>
                  </w:divBdr>
                  <w:divsChild>
                    <w:div w:id="526987725">
                      <w:marLeft w:val="0"/>
                      <w:marRight w:val="0"/>
                      <w:marTop w:val="0"/>
                      <w:marBottom w:val="0"/>
                      <w:divBdr>
                        <w:top w:val="none" w:sz="0" w:space="0" w:color="auto"/>
                        <w:left w:val="none" w:sz="0" w:space="0" w:color="auto"/>
                        <w:bottom w:val="none" w:sz="0" w:space="0" w:color="auto"/>
                        <w:right w:val="none" w:sz="0" w:space="0" w:color="auto"/>
                      </w:divBdr>
                      <w:divsChild>
                        <w:div w:id="5050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320777">
          <w:marLeft w:val="0"/>
          <w:marRight w:val="0"/>
          <w:marTop w:val="0"/>
          <w:marBottom w:val="0"/>
          <w:divBdr>
            <w:top w:val="none" w:sz="0" w:space="0" w:color="auto"/>
            <w:left w:val="none" w:sz="0" w:space="0" w:color="auto"/>
            <w:bottom w:val="none" w:sz="0" w:space="0" w:color="auto"/>
            <w:right w:val="none" w:sz="0" w:space="0" w:color="auto"/>
          </w:divBdr>
          <w:divsChild>
            <w:div w:id="1594245435">
              <w:marLeft w:val="0"/>
              <w:marRight w:val="0"/>
              <w:marTop w:val="0"/>
              <w:marBottom w:val="0"/>
              <w:divBdr>
                <w:top w:val="none" w:sz="0" w:space="0" w:color="auto"/>
                <w:left w:val="none" w:sz="0" w:space="0" w:color="auto"/>
                <w:bottom w:val="none" w:sz="0" w:space="0" w:color="auto"/>
                <w:right w:val="none" w:sz="0" w:space="0" w:color="auto"/>
              </w:divBdr>
              <w:divsChild>
                <w:div w:id="124881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357072">
      <w:bodyDiv w:val="1"/>
      <w:marLeft w:val="0"/>
      <w:marRight w:val="0"/>
      <w:marTop w:val="0"/>
      <w:marBottom w:val="0"/>
      <w:divBdr>
        <w:top w:val="none" w:sz="0" w:space="0" w:color="auto"/>
        <w:left w:val="none" w:sz="0" w:space="0" w:color="auto"/>
        <w:bottom w:val="none" w:sz="0" w:space="0" w:color="auto"/>
        <w:right w:val="none" w:sz="0" w:space="0" w:color="auto"/>
      </w:divBdr>
    </w:div>
    <w:div w:id="683751642">
      <w:bodyDiv w:val="1"/>
      <w:marLeft w:val="0"/>
      <w:marRight w:val="0"/>
      <w:marTop w:val="0"/>
      <w:marBottom w:val="0"/>
      <w:divBdr>
        <w:top w:val="none" w:sz="0" w:space="0" w:color="auto"/>
        <w:left w:val="none" w:sz="0" w:space="0" w:color="auto"/>
        <w:bottom w:val="none" w:sz="0" w:space="0" w:color="auto"/>
        <w:right w:val="none" w:sz="0" w:space="0" w:color="auto"/>
      </w:divBdr>
    </w:div>
    <w:div w:id="689180837">
      <w:bodyDiv w:val="1"/>
      <w:marLeft w:val="0"/>
      <w:marRight w:val="0"/>
      <w:marTop w:val="0"/>
      <w:marBottom w:val="0"/>
      <w:divBdr>
        <w:top w:val="none" w:sz="0" w:space="0" w:color="auto"/>
        <w:left w:val="none" w:sz="0" w:space="0" w:color="auto"/>
        <w:bottom w:val="none" w:sz="0" w:space="0" w:color="auto"/>
        <w:right w:val="none" w:sz="0" w:space="0" w:color="auto"/>
      </w:divBdr>
    </w:div>
    <w:div w:id="768042998">
      <w:bodyDiv w:val="1"/>
      <w:marLeft w:val="0"/>
      <w:marRight w:val="0"/>
      <w:marTop w:val="0"/>
      <w:marBottom w:val="0"/>
      <w:divBdr>
        <w:top w:val="none" w:sz="0" w:space="0" w:color="auto"/>
        <w:left w:val="none" w:sz="0" w:space="0" w:color="auto"/>
        <w:bottom w:val="none" w:sz="0" w:space="0" w:color="auto"/>
        <w:right w:val="none" w:sz="0" w:space="0" w:color="auto"/>
      </w:divBdr>
      <w:divsChild>
        <w:div w:id="337275185">
          <w:marLeft w:val="0"/>
          <w:marRight w:val="0"/>
          <w:marTop w:val="0"/>
          <w:marBottom w:val="0"/>
          <w:divBdr>
            <w:top w:val="none" w:sz="0" w:space="0" w:color="auto"/>
            <w:left w:val="none" w:sz="0" w:space="0" w:color="auto"/>
            <w:bottom w:val="none" w:sz="0" w:space="0" w:color="auto"/>
            <w:right w:val="none" w:sz="0" w:space="0" w:color="auto"/>
          </w:divBdr>
          <w:divsChild>
            <w:div w:id="1677070161">
              <w:marLeft w:val="0"/>
              <w:marRight w:val="0"/>
              <w:marTop w:val="0"/>
              <w:marBottom w:val="0"/>
              <w:divBdr>
                <w:top w:val="none" w:sz="0" w:space="0" w:color="auto"/>
                <w:left w:val="none" w:sz="0" w:space="0" w:color="auto"/>
                <w:bottom w:val="none" w:sz="0" w:space="0" w:color="auto"/>
                <w:right w:val="none" w:sz="0" w:space="0" w:color="auto"/>
              </w:divBdr>
              <w:divsChild>
                <w:div w:id="11149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400779">
      <w:bodyDiv w:val="1"/>
      <w:marLeft w:val="0"/>
      <w:marRight w:val="0"/>
      <w:marTop w:val="0"/>
      <w:marBottom w:val="0"/>
      <w:divBdr>
        <w:top w:val="none" w:sz="0" w:space="0" w:color="auto"/>
        <w:left w:val="none" w:sz="0" w:space="0" w:color="auto"/>
        <w:bottom w:val="none" w:sz="0" w:space="0" w:color="auto"/>
        <w:right w:val="none" w:sz="0" w:space="0" w:color="auto"/>
      </w:divBdr>
      <w:divsChild>
        <w:div w:id="331838333">
          <w:marLeft w:val="0"/>
          <w:marRight w:val="0"/>
          <w:marTop w:val="0"/>
          <w:marBottom w:val="0"/>
          <w:divBdr>
            <w:top w:val="none" w:sz="0" w:space="0" w:color="auto"/>
            <w:left w:val="none" w:sz="0" w:space="0" w:color="auto"/>
            <w:bottom w:val="none" w:sz="0" w:space="0" w:color="auto"/>
            <w:right w:val="none" w:sz="0" w:space="0" w:color="auto"/>
          </w:divBdr>
        </w:div>
      </w:divsChild>
    </w:div>
    <w:div w:id="807937750">
      <w:bodyDiv w:val="1"/>
      <w:marLeft w:val="0"/>
      <w:marRight w:val="0"/>
      <w:marTop w:val="0"/>
      <w:marBottom w:val="0"/>
      <w:divBdr>
        <w:top w:val="none" w:sz="0" w:space="0" w:color="auto"/>
        <w:left w:val="none" w:sz="0" w:space="0" w:color="auto"/>
        <w:bottom w:val="none" w:sz="0" w:space="0" w:color="auto"/>
        <w:right w:val="none" w:sz="0" w:space="0" w:color="auto"/>
      </w:divBdr>
      <w:divsChild>
        <w:div w:id="983850959">
          <w:marLeft w:val="0"/>
          <w:marRight w:val="0"/>
          <w:marTop w:val="0"/>
          <w:marBottom w:val="0"/>
          <w:divBdr>
            <w:top w:val="none" w:sz="0" w:space="0" w:color="auto"/>
            <w:left w:val="none" w:sz="0" w:space="0" w:color="auto"/>
            <w:bottom w:val="none" w:sz="0" w:space="0" w:color="auto"/>
            <w:right w:val="none" w:sz="0" w:space="0" w:color="auto"/>
          </w:divBdr>
          <w:divsChild>
            <w:div w:id="227497735">
              <w:marLeft w:val="0"/>
              <w:marRight w:val="0"/>
              <w:marTop w:val="0"/>
              <w:marBottom w:val="0"/>
              <w:divBdr>
                <w:top w:val="none" w:sz="0" w:space="0" w:color="auto"/>
                <w:left w:val="none" w:sz="0" w:space="0" w:color="auto"/>
                <w:bottom w:val="none" w:sz="0" w:space="0" w:color="auto"/>
                <w:right w:val="none" w:sz="0" w:space="0" w:color="auto"/>
              </w:divBdr>
              <w:divsChild>
                <w:div w:id="3580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061167">
      <w:bodyDiv w:val="1"/>
      <w:marLeft w:val="0"/>
      <w:marRight w:val="0"/>
      <w:marTop w:val="0"/>
      <w:marBottom w:val="0"/>
      <w:divBdr>
        <w:top w:val="none" w:sz="0" w:space="0" w:color="auto"/>
        <w:left w:val="none" w:sz="0" w:space="0" w:color="auto"/>
        <w:bottom w:val="none" w:sz="0" w:space="0" w:color="auto"/>
        <w:right w:val="none" w:sz="0" w:space="0" w:color="auto"/>
      </w:divBdr>
      <w:divsChild>
        <w:div w:id="1925651542">
          <w:marLeft w:val="0"/>
          <w:marRight w:val="0"/>
          <w:marTop w:val="0"/>
          <w:marBottom w:val="0"/>
          <w:divBdr>
            <w:top w:val="none" w:sz="0" w:space="0" w:color="auto"/>
            <w:left w:val="none" w:sz="0" w:space="0" w:color="auto"/>
            <w:bottom w:val="none" w:sz="0" w:space="0" w:color="auto"/>
            <w:right w:val="none" w:sz="0" w:space="0" w:color="auto"/>
          </w:divBdr>
          <w:divsChild>
            <w:div w:id="553735434">
              <w:marLeft w:val="0"/>
              <w:marRight w:val="0"/>
              <w:marTop w:val="0"/>
              <w:marBottom w:val="0"/>
              <w:divBdr>
                <w:top w:val="none" w:sz="0" w:space="0" w:color="auto"/>
                <w:left w:val="none" w:sz="0" w:space="0" w:color="auto"/>
                <w:bottom w:val="none" w:sz="0" w:space="0" w:color="auto"/>
                <w:right w:val="none" w:sz="0" w:space="0" w:color="auto"/>
              </w:divBdr>
              <w:divsChild>
                <w:div w:id="83915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71800">
      <w:bodyDiv w:val="1"/>
      <w:marLeft w:val="0"/>
      <w:marRight w:val="0"/>
      <w:marTop w:val="0"/>
      <w:marBottom w:val="0"/>
      <w:divBdr>
        <w:top w:val="none" w:sz="0" w:space="0" w:color="auto"/>
        <w:left w:val="none" w:sz="0" w:space="0" w:color="auto"/>
        <w:bottom w:val="none" w:sz="0" w:space="0" w:color="auto"/>
        <w:right w:val="none" w:sz="0" w:space="0" w:color="auto"/>
      </w:divBdr>
    </w:div>
    <w:div w:id="848064686">
      <w:bodyDiv w:val="1"/>
      <w:marLeft w:val="0"/>
      <w:marRight w:val="0"/>
      <w:marTop w:val="0"/>
      <w:marBottom w:val="0"/>
      <w:divBdr>
        <w:top w:val="none" w:sz="0" w:space="0" w:color="auto"/>
        <w:left w:val="none" w:sz="0" w:space="0" w:color="auto"/>
        <w:bottom w:val="none" w:sz="0" w:space="0" w:color="auto"/>
        <w:right w:val="none" w:sz="0" w:space="0" w:color="auto"/>
      </w:divBdr>
    </w:div>
    <w:div w:id="852451408">
      <w:bodyDiv w:val="1"/>
      <w:marLeft w:val="0"/>
      <w:marRight w:val="0"/>
      <w:marTop w:val="0"/>
      <w:marBottom w:val="0"/>
      <w:divBdr>
        <w:top w:val="none" w:sz="0" w:space="0" w:color="auto"/>
        <w:left w:val="none" w:sz="0" w:space="0" w:color="auto"/>
        <w:bottom w:val="none" w:sz="0" w:space="0" w:color="auto"/>
        <w:right w:val="none" w:sz="0" w:space="0" w:color="auto"/>
      </w:divBdr>
      <w:divsChild>
        <w:div w:id="1639459274">
          <w:marLeft w:val="0"/>
          <w:marRight w:val="547"/>
          <w:marTop w:val="0"/>
          <w:marBottom w:val="0"/>
          <w:divBdr>
            <w:top w:val="none" w:sz="0" w:space="0" w:color="auto"/>
            <w:left w:val="none" w:sz="0" w:space="0" w:color="auto"/>
            <w:bottom w:val="none" w:sz="0" w:space="0" w:color="auto"/>
            <w:right w:val="none" w:sz="0" w:space="0" w:color="auto"/>
          </w:divBdr>
        </w:div>
      </w:divsChild>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57157246">
      <w:bodyDiv w:val="1"/>
      <w:marLeft w:val="0"/>
      <w:marRight w:val="0"/>
      <w:marTop w:val="0"/>
      <w:marBottom w:val="0"/>
      <w:divBdr>
        <w:top w:val="none" w:sz="0" w:space="0" w:color="auto"/>
        <w:left w:val="none" w:sz="0" w:space="0" w:color="auto"/>
        <w:bottom w:val="none" w:sz="0" w:space="0" w:color="auto"/>
        <w:right w:val="none" w:sz="0" w:space="0" w:color="auto"/>
      </w:divBdr>
      <w:divsChild>
        <w:div w:id="117378861">
          <w:marLeft w:val="0"/>
          <w:marRight w:val="547"/>
          <w:marTop w:val="0"/>
          <w:marBottom w:val="0"/>
          <w:divBdr>
            <w:top w:val="none" w:sz="0" w:space="0" w:color="auto"/>
            <w:left w:val="none" w:sz="0" w:space="0" w:color="auto"/>
            <w:bottom w:val="none" w:sz="0" w:space="0" w:color="auto"/>
            <w:right w:val="none" w:sz="0" w:space="0" w:color="auto"/>
          </w:divBdr>
        </w:div>
      </w:divsChild>
    </w:div>
    <w:div w:id="869879381">
      <w:bodyDiv w:val="1"/>
      <w:marLeft w:val="0"/>
      <w:marRight w:val="0"/>
      <w:marTop w:val="0"/>
      <w:marBottom w:val="0"/>
      <w:divBdr>
        <w:top w:val="none" w:sz="0" w:space="0" w:color="auto"/>
        <w:left w:val="none" w:sz="0" w:space="0" w:color="auto"/>
        <w:bottom w:val="none" w:sz="0" w:space="0" w:color="auto"/>
        <w:right w:val="none" w:sz="0" w:space="0" w:color="auto"/>
      </w:divBdr>
    </w:div>
    <w:div w:id="887958330">
      <w:bodyDiv w:val="1"/>
      <w:marLeft w:val="0"/>
      <w:marRight w:val="0"/>
      <w:marTop w:val="0"/>
      <w:marBottom w:val="0"/>
      <w:divBdr>
        <w:top w:val="none" w:sz="0" w:space="0" w:color="auto"/>
        <w:left w:val="none" w:sz="0" w:space="0" w:color="auto"/>
        <w:bottom w:val="none" w:sz="0" w:space="0" w:color="auto"/>
        <w:right w:val="none" w:sz="0" w:space="0" w:color="auto"/>
      </w:divBdr>
    </w:div>
    <w:div w:id="895238361">
      <w:bodyDiv w:val="1"/>
      <w:marLeft w:val="0"/>
      <w:marRight w:val="0"/>
      <w:marTop w:val="0"/>
      <w:marBottom w:val="0"/>
      <w:divBdr>
        <w:top w:val="none" w:sz="0" w:space="0" w:color="auto"/>
        <w:left w:val="none" w:sz="0" w:space="0" w:color="auto"/>
        <w:bottom w:val="none" w:sz="0" w:space="0" w:color="auto"/>
        <w:right w:val="none" w:sz="0" w:space="0" w:color="auto"/>
      </w:divBdr>
      <w:divsChild>
        <w:div w:id="176623321">
          <w:marLeft w:val="0"/>
          <w:marRight w:val="0"/>
          <w:marTop w:val="0"/>
          <w:marBottom w:val="0"/>
          <w:divBdr>
            <w:top w:val="none" w:sz="0" w:space="0" w:color="auto"/>
            <w:left w:val="none" w:sz="0" w:space="0" w:color="auto"/>
            <w:bottom w:val="none" w:sz="0" w:space="0" w:color="auto"/>
            <w:right w:val="none" w:sz="0" w:space="0" w:color="auto"/>
          </w:divBdr>
          <w:divsChild>
            <w:div w:id="704327533">
              <w:marLeft w:val="0"/>
              <w:marRight w:val="0"/>
              <w:marTop w:val="0"/>
              <w:marBottom w:val="0"/>
              <w:divBdr>
                <w:top w:val="none" w:sz="0" w:space="0" w:color="auto"/>
                <w:left w:val="none" w:sz="0" w:space="0" w:color="auto"/>
                <w:bottom w:val="none" w:sz="0" w:space="0" w:color="auto"/>
                <w:right w:val="none" w:sz="0" w:space="0" w:color="auto"/>
              </w:divBdr>
              <w:divsChild>
                <w:div w:id="5143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20861">
      <w:bodyDiv w:val="1"/>
      <w:marLeft w:val="0"/>
      <w:marRight w:val="0"/>
      <w:marTop w:val="0"/>
      <w:marBottom w:val="0"/>
      <w:divBdr>
        <w:top w:val="none" w:sz="0" w:space="0" w:color="auto"/>
        <w:left w:val="none" w:sz="0" w:space="0" w:color="auto"/>
        <w:bottom w:val="none" w:sz="0" w:space="0" w:color="auto"/>
        <w:right w:val="none" w:sz="0" w:space="0" w:color="auto"/>
      </w:divBdr>
    </w:div>
    <w:div w:id="903564434">
      <w:bodyDiv w:val="1"/>
      <w:marLeft w:val="0"/>
      <w:marRight w:val="0"/>
      <w:marTop w:val="0"/>
      <w:marBottom w:val="0"/>
      <w:divBdr>
        <w:top w:val="none" w:sz="0" w:space="0" w:color="auto"/>
        <w:left w:val="none" w:sz="0" w:space="0" w:color="auto"/>
        <w:bottom w:val="none" w:sz="0" w:space="0" w:color="auto"/>
        <w:right w:val="none" w:sz="0" w:space="0" w:color="auto"/>
      </w:divBdr>
    </w:div>
    <w:div w:id="990909945">
      <w:bodyDiv w:val="1"/>
      <w:marLeft w:val="0"/>
      <w:marRight w:val="0"/>
      <w:marTop w:val="0"/>
      <w:marBottom w:val="0"/>
      <w:divBdr>
        <w:top w:val="none" w:sz="0" w:space="0" w:color="auto"/>
        <w:left w:val="none" w:sz="0" w:space="0" w:color="auto"/>
        <w:bottom w:val="none" w:sz="0" w:space="0" w:color="auto"/>
        <w:right w:val="none" w:sz="0" w:space="0" w:color="auto"/>
      </w:divBdr>
    </w:div>
    <w:div w:id="994407780">
      <w:bodyDiv w:val="1"/>
      <w:marLeft w:val="0"/>
      <w:marRight w:val="0"/>
      <w:marTop w:val="0"/>
      <w:marBottom w:val="0"/>
      <w:divBdr>
        <w:top w:val="none" w:sz="0" w:space="0" w:color="auto"/>
        <w:left w:val="none" w:sz="0" w:space="0" w:color="auto"/>
        <w:bottom w:val="none" w:sz="0" w:space="0" w:color="auto"/>
        <w:right w:val="none" w:sz="0" w:space="0" w:color="auto"/>
      </w:divBdr>
    </w:div>
    <w:div w:id="1091388888">
      <w:bodyDiv w:val="1"/>
      <w:marLeft w:val="0"/>
      <w:marRight w:val="0"/>
      <w:marTop w:val="0"/>
      <w:marBottom w:val="0"/>
      <w:divBdr>
        <w:top w:val="none" w:sz="0" w:space="0" w:color="auto"/>
        <w:left w:val="none" w:sz="0" w:space="0" w:color="auto"/>
        <w:bottom w:val="none" w:sz="0" w:space="0" w:color="auto"/>
        <w:right w:val="none" w:sz="0" w:space="0" w:color="auto"/>
      </w:divBdr>
      <w:divsChild>
        <w:div w:id="193200330">
          <w:marLeft w:val="0"/>
          <w:marRight w:val="0"/>
          <w:marTop w:val="0"/>
          <w:marBottom w:val="0"/>
          <w:divBdr>
            <w:top w:val="none" w:sz="0" w:space="0" w:color="auto"/>
            <w:left w:val="none" w:sz="0" w:space="0" w:color="auto"/>
            <w:bottom w:val="none" w:sz="0" w:space="0" w:color="auto"/>
            <w:right w:val="none" w:sz="0" w:space="0" w:color="auto"/>
          </w:divBdr>
        </w:div>
      </w:divsChild>
    </w:div>
    <w:div w:id="1105731467">
      <w:bodyDiv w:val="1"/>
      <w:marLeft w:val="0"/>
      <w:marRight w:val="0"/>
      <w:marTop w:val="0"/>
      <w:marBottom w:val="0"/>
      <w:divBdr>
        <w:top w:val="none" w:sz="0" w:space="0" w:color="auto"/>
        <w:left w:val="none" w:sz="0" w:space="0" w:color="auto"/>
        <w:bottom w:val="none" w:sz="0" w:space="0" w:color="auto"/>
        <w:right w:val="none" w:sz="0" w:space="0" w:color="auto"/>
      </w:divBdr>
    </w:div>
    <w:div w:id="1120761910">
      <w:bodyDiv w:val="1"/>
      <w:marLeft w:val="0"/>
      <w:marRight w:val="0"/>
      <w:marTop w:val="0"/>
      <w:marBottom w:val="0"/>
      <w:divBdr>
        <w:top w:val="none" w:sz="0" w:space="0" w:color="auto"/>
        <w:left w:val="none" w:sz="0" w:space="0" w:color="auto"/>
        <w:bottom w:val="none" w:sz="0" w:space="0" w:color="auto"/>
        <w:right w:val="none" w:sz="0" w:space="0" w:color="auto"/>
      </w:divBdr>
    </w:div>
    <w:div w:id="1133520198">
      <w:bodyDiv w:val="1"/>
      <w:marLeft w:val="0"/>
      <w:marRight w:val="0"/>
      <w:marTop w:val="0"/>
      <w:marBottom w:val="0"/>
      <w:divBdr>
        <w:top w:val="none" w:sz="0" w:space="0" w:color="auto"/>
        <w:left w:val="none" w:sz="0" w:space="0" w:color="auto"/>
        <w:bottom w:val="none" w:sz="0" w:space="0" w:color="auto"/>
        <w:right w:val="none" w:sz="0" w:space="0" w:color="auto"/>
      </w:divBdr>
    </w:div>
    <w:div w:id="1150290311">
      <w:bodyDiv w:val="1"/>
      <w:marLeft w:val="0"/>
      <w:marRight w:val="0"/>
      <w:marTop w:val="0"/>
      <w:marBottom w:val="0"/>
      <w:divBdr>
        <w:top w:val="none" w:sz="0" w:space="0" w:color="auto"/>
        <w:left w:val="none" w:sz="0" w:space="0" w:color="auto"/>
        <w:bottom w:val="none" w:sz="0" w:space="0" w:color="auto"/>
        <w:right w:val="none" w:sz="0" w:space="0" w:color="auto"/>
      </w:divBdr>
    </w:div>
    <w:div w:id="1176265841">
      <w:bodyDiv w:val="1"/>
      <w:marLeft w:val="0"/>
      <w:marRight w:val="0"/>
      <w:marTop w:val="0"/>
      <w:marBottom w:val="0"/>
      <w:divBdr>
        <w:top w:val="none" w:sz="0" w:space="0" w:color="auto"/>
        <w:left w:val="none" w:sz="0" w:space="0" w:color="auto"/>
        <w:bottom w:val="none" w:sz="0" w:space="0" w:color="auto"/>
        <w:right w:val="none" w:sz="0" w:space="0" w:color="auto"/>
      </w:divBdr>
    </w:div>
    <w:div w:id="1227498843">
      <w:bodyDiv w:val="1"/>
      <w:marLeft w:val="0"/>
      <w:marRight w:val="0"/>
      <w:marTop w:val="0"/>
      <w:marBottom w:val="0"/>
      <w:divBdr>
        <w:top w:val="none" w:sz="0" w:space="0" w:color="auto"/>
        <w:left w:val="none" w:sz="0" w:space="0" w:color="auto"/>
        <w:bottom w:val="none" w:sz="0" w:space="0" w:color="auto"/>
        <w:right w:val="none" w:sz="0" w:space="0" w:color="auto"/>
      </w:divBdr>
      <w:divsChild>
        <w:div w:id="2071803499">
          <w:marLeft w:val="0"/>
          <w:marRight w:val="0"/>
          <w:marTop w:val="0"/>
          <w:marBottom w:val="0"/>
          <w:divBdr>
            <w:top w:val="none" w:sz="0" w:space="0" w:color="auto"/>
            <w:left w:val="none" w:sz="0" w:space="0" w:color="auto"/>
            <w:bottom w:val="none" w:sz="0" w:space="0" w:color="auto"/>
            <w:right w:val="none" w:sz="0" w:space="0" w:color="auto"/>
          </w:divBdr>
          <w:divsChild>
            <w:div w:id="2122456516">
              <w:marLeft w:val="0"/>
              <w:marRight w:val="0"/>
              <w:marTop w:val="0"/>
              <w:marBottom w:val="0"/>
              <w:divBdr>
                <w:top w:val="none" w:sz="0" w:space="0" w:color="auto"/>
                <w:left w:val="none" w:sz="0" w:space="0" w:color="auto"/>
                <w:bottom w:val="none" w:sz="0" w:space="0" w:color="auto"/>
                <w:right w:val="none" w:sz="0" w:space="0" w:color="auto"/>
              </w:divBdr>
              <w:divsChild>
                <w:div w:id="183279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35">
      <w:bodyDiv w:val="1"/>
      <w:marLeft w:val="0"/>
      <w:marRight w:val="0"/>
      <w:marTop w:val="0"/>
      <w:marBottom w:val="0"/>
      <w:divBdr>
        <w:top w:val="none" w:sz="0" w:space="0" w:color="auto"/>
        <w:left w:val="none" w:sz="0" w:space="0" w:color="auto"/>
        <w:bottom w:val="none" w:sz="0" w:space="0" w:color="auto"/>
        <w:right w:val="none" w:sz="0" w:space="0" w:color="auto"/>
      </w:divBdr>
    </w:div>
    <w:div w:id="1314946184">
      <w:bodyDiv w:val="1"/>
      <w:marLeft w:val="0"/>
      <w:marRight w:val="0"/>
      <w:marTop w:val="0"/>
      <w:marBottom w:val="0"/>
      <w:divBdr>
        <w:top w:val="none" w:sz="0" w:space="0" w:color="auto"/>
        <w:left w:val="none" w:sz="0" w:space="0" w:color="auto"/>
        <w:bottom w:val="none" w:sz="0" w:space="0" w:color="auto"/>
        <w:right w:val="none" w:sz="0" w:space="0" w:color="auto"/>
      </w:divBdr>
    </w:div>
    <w:div w:id="1352797684">
      <w:bodyDiv w:val="1"/>
      <w:marLeft w:val="0"/>
      <w:marRight w:val="0"/>
      <w:marTop w:val="0"/>
      <w:marBottom w:val="0"/>
      <w:divBdr>
        <w:top w:val="none" w:sz="0" w:space="0" w:color="auto"/>
        <w:left w:val="none" w:sz="0" w:space="0" w:color="auto"/>
        <w:bottom w:val="none" w:sz="0" w:space="0" w:color="auto"/>
        <w:right w:val="none" w:sz="0" w:space="0" w:color="auto"/>
      </w:divBdr>
    </w:div>
    <w:div w:id="1400327841">
      <w:bodyDiv w:val="1"/>
      <w:marLeft w:val="0"/>
      <w:marRight w:val="0"/>
      <w:marTop w:val="0"/>
      <w:marBottom w:val="0"/>
      <w:divBdr>
        <w:top w:val="none" w:sz="0" w:space="0" w:color="auto"/>
        <w:left w:val="none" w:sz="0" w:space="0" w:color="auto"/>
        <w:bottom w:val="none" w:sz="0" w:space="0" w:color="auto"/>
        <w:right w:val="none" w:sz="0" w:space="0" w:color="auto"/>
      </w:divBdr>
    </w:div>
    <w:div w:id="1402798087">
      <w:bodyDiv w:val="1"/>
      <w:marLeft w:val="0"/>
      <w:marRight w:val="0"/>
      <w:marTop w:val="0"/>
      <w:marBottom w:val="0"/>
      <w:divBdr>
        <w:top w:val="none" w:sz="0" w:space="0" w:color="auto"/>
        <w:left w:val="none" w:sz="0" w:space="0" w:color="auto"/>
        <w:bottom w:val="none" w:sz="0" w:space="0" w:color="auto"/>
        <w:right w:val="none" w:sz="0" w:space="0" w:color="auto"/>
      </w:divBdr>
    </w:div>
    <w:div w:id="1406145460">
      <w:bodyDiv w:val="1"/>
      <w:marLeft w:val="0"/>
      <w:marRight w:val="0"/>
      <w:marTop w:val="0"/>
      <w:marBottom w:val="0"/>
      <w:divBdr>
        <w:top w:val="none" w:sz="0" w:space="0" w:color="auto"/>
        <w:left w:val="none" w:sz="0" w:space="0" w:color="auto"/>
        <w:bottom w:val="none" w:sz="0" w:space="0" w:color="auto"/>
        <w:right w:val="none" w:sz="0" w:space="0" w:color="auto"/>
      </w:divBdr>
    </w:div>
    <w:div w:id="1408110389">
      <w:bodyDiv w:val="1"/>
      <w:marLeft w:val="0"/>
      <w:marRight w:val="0"/>
      <w:marTop w:val="0"/>
      <w:marBottom w:val="0"/>
      <w:divBdr>
        <w:top w:val="none" w:sz="0" w:space="0" w:color="auto"/>
        <w:left w:val="none" w:sz="0" w:space="0" w:color="auto"/>
        <w:bottom w:val="none" w:sz="0" w:space="0" w:color="auto"/>
        <w:right w:val="none" w:sz="0" w:space="0" w:color="auto"/>
      </w:divBdr>
      <w:divsChild>
        <w:div w:id="790592549">
          <w:marLeft w:val="0"/>
          <w:marRight w:val="547"/>
          <w:marTop w:val="0"/>
          <w:marBottom w:val="0"/>
          <w:divBdr>
            <w:top w:val="none" w:sz="0" w:space="0" w:color="auto"/>
            <w:left w:val="none" w:sz="0" w:space="0" w:color="auto"/>
            <w:bottom w:val="none" w:sz="0" w:space="0" w:color="auto"/>
            <w:right w:val="none" w:sz="0" w:space="0" w:color="auto"/>
          </w:divBdr>
        </w:div>
      </w:divsChild>
    </w:div>
    <w:div w:id="1488285524">
      <w:bodyDiv w:val="1"/>
      <w:marLeft w:val="0"/>
      <w:marRight w:val="0"/>
      <w:marTop w:val="0"/>
      <w:marBottom w:val="0"/>
      <w:divBdr>
        <w:top w:val="none" w:sz="0" w:space="0" w:color="auto"/>
        <w:left w:val="none" w:sz="0" w:space="0" w:color="auto"/>
        <w:bottom w:val="none" w:sz="0" w:space="0" w:color="auto"/>
        <w:right w:val="none" w:sz="0" w:space="0" w:color="auto"/>
      </w:divBdr>
    </w:div>
    <w:div w:id="1492141726">
      <w:bodyDiv w:val="1"/>
      <w:marLeft w:val="0"/>
      <w:marRight w:val="0"/>
      <w:marTop w:val="0"/>
      <w:marBottom w:val="0"/>
      <w:divBdr>
        <w:top w:val="none" w:sz="0" w:space="0" w:color="auto"/>
        <w:left w:val="none" w:sz="0" w:space="0" w:color="auto"/>
        <w:bottom w:val="none" w:sz="0" w:space="0" w:color="auto"/>
        <w:right w:val="none" w:sz="0" w:space="0" w:color="auto"/>
      </w:divBdr>
      <w:divsChild>
        <w:div w:id="148790920">
          <w:marLeft w:val="0"/>
          <w:marRight w:val="547"/>
          <w:marTop w:val="0"/>
          <w:marBottom w:val="0"/>
          <w:divBdr>
            <w:top w:val="none" w:sz="0" w:space="0" w:color="auto"/>
            <w:left w:val="none" w:sz="0" w:space="0" w:color="auto"/>
            <w:bottom w:val="none" w:sz="0" w:space="0" w:color="auto"/>
            <w:right w:val="none" w:sz="0" w:space="0" w:color="auto"/>
          </w:divBdr>
        </w:div>
        <w:div w:id="211620880">
          <w:marLeft w:val="0"/>
          <w:marRight w:val="547"/>
          <w:marTop w:val="0"/>
          <w:marBottom w:val="0"/>
          <w:divBdr>
            <w:top w:val="none" w:sz="0" w:space="0" w:color="auto"/>
            <w:left w:val="none" w:sz="0" w:space="0" w:color="auto"/>
            <w:bottom w:val="none" w:sz="0" w:space="0" w:color="auto"/>
            <w:right w:val="none" w:sz="0" w:space="0" w:color="auto"/>
          </w:divBdr>
        </w:div>
        <w:div w:id="577053737">
          <w:marLeft w:val="0"/>
          <w:marRight w:val="547"/>
          <w:marTop w:val="0"/>
          <w:marBottom w:val="0"/>
          <w:divBdr>
            <w:top w:val="none" w:sz="0" w:space="0" w:color="auto"/>
            <w:left w:val="none" w:sz="0" w:space="0" w:color="auto"/>
            <w:bottom w:val="none" w:sz="0" w:space="0" w:color="auto"/>
            <w:right w:val="none" w:sz="0" w:space="0" w:color="auto"/>
          </w:divBdr>
        </w:div>
        <w:div w:id="1447458248">
          <w:marLeft w:val="0"/>
          <w:marRight w:val="547"/>
          <w:marTop w:val="0"/>
          <w:marBottom w:val="0"/>
          <w:divBdr>
            <w:top w:val="none" w:sz="0" w:space="0" w:color="auto"/>
            <w:left w:val="none" w:sz="0" w:space="0" w:color="auto"/>
            <w:bottom w:val="none" w:sz="0" w:space="0" w:color="auto"/>
            <w:right w:val="none" w:sz="0" w:space="0" w:color="auto"/>
          </w:divBdr>
        </w:div>
      </w:divsChild>
    </w:div>
    <w:div w:id="1511069181">
      <w:bodyDiv w:val="1"/>
      <w:marLeft w:val="0"/>
      <w:marRight w:val="0"/>
      <w:marTop w:val="0"/>
      <w:marBottom w:val="0"/>
      <w:divBdr>
        <w:top w:val="none" w:sz="0" w:space="0" w:color="auto"/>
        <w:left w:val="none" w:sz="0" w:space="0" w:color="auto"/>
        <w:bottom w:val="none" w:sz="0" w:space="0" w:color="auto"/>
        <w:right w:val="none" w:sz="0" w:space="0" w:color="auto"/>
      </w:divBdr>
    </w:div>
    <w:div w:id="1513448400">
      <w:bodyDiv w:val="1"/>
      <w:marLeft w:val="0"/>
      <w:marRight w:val="0"/>
      <w:marTop w:val="0"/>
      <w:marBottom w:val="0"/>
      <w:divBdr>
        <w:top w:val="none" w:sz="0" w:space="0" w:color="auto"/>
        <w:left w:val="none" w:sz="0" w:space="0" w:color="auto"/>
        <w:bottom w:val="none" w:sz="0" w:space="0" w:color="auto"/>
        <w:right w:val="none" w:sz="0" w:space="0" w:color="auto"/>
      </w:divBdr>
      <w:divsChild>
        <w:div w:id="539786268">
          <w:marLeft w:val="0"/>
          <w:marRight w:val="0"/>
          <w:marTop w:val="0"/>
          <w:marBottom w:val="0"/>
          <w:divBdr>
            <w:top w:val="none" w:sz="0" w:space="0" w:color="auto"/>
            <w:left w:val="none" w:sz="0" w:space="0" w:color="auto"/>
            <w:bottom w:val="none" w:sz="0" w:space="0" w:color="auto"/>
            <w:right w:val="none" w:sz="0" w:space="0" w:color="auto"/>
          </w:divBdr>
          <w:divsChild>
            <w:div w:id="1454906711">
              <w:marLeft w:val="0"/>
              <w:marRight w:val="0"/>
              <w:marTop w:val="0"/>
              <w:marBottom w:val="0"/>
              <w:divBdr>
                <w:top w:val="none" w:sz="0" w:space="0" w:color="auto"/>
                <w:left w:val="none" w:sz="0" w:space="0" w:color="auto"/>
                <w:bottom w:val="none" w:sz="0" w:space="0" w:color="auto"/>
                <w:right w:val="none" w:sz="0" w:space="0" w:color="auto"/>
              </w:divBdr>
              <w:divsChild>
                <w:div w:id="108799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9970681">
      <w:bodyDiv w:val="1"/>
      <w:marLeft w:val="0"/>
      <w:marRight w:val="0"/>
      <w:marTop w:val="0"/>
      <w:marBottom w:val="0"/>
      <w:divBdr>
        <w:top w:val="none" w:sz="0" w:space="0" w:color="auto"/>
        <w:left w:val="none" w:sz="0" w:space="0" w:color="auto"/>
        <w:bottom w:val="none" w:sz="0" w:space="0" w:color="auto"/>
        <w:right w:val="none" w:sz="0" w:space="0" w:color="auto"/>
      </w:divBdr>
      <w:divsChild>
        <w:div w:id="1748305492">
          <w:marLeft w:val="0"/>
          <w:marRight w:val="0"/>
          <w:marTop w:val="0"/>
          <w:marBottom w:val="0"/>
          <w:divBdr>
            <w:top w:val="none" w:sz="0" w:space="0" w:color="auto"/>
            <w:left w:val="none" w:sz="0" w:space="0" w:color="auto"/>
            <w:bottom w:val="none" w:sz="0" w:space="0" w:color="auto"/>
            <w:right w:val="none" w:sz="0" w:space="0" w:color="auto"/>
          </w:divBdr>
          <w:divsChild>
            <w:div w:id="1820264568">
              <w:marLeft w:val="0"/>
              <w:marRight w:val="0"/>
              <w:marTop w:val="0"/>
              <w:marBottom w:val="0"/>
              <w:divBdr>
                <w:top w:val="none" w:sz="0" w:space="0" w:color="auto"/>
                <w:left w:val="none" w:sz="0" w:space="0" w:color="auto"/>
                <w:bottom w:val="none" w:sz="0" w:space="0" w:color="auto"/>
                <w:right w:val="none" w:sz="0" w:space="0" w:color="auto"/>
              </w:divBdr>
              <w:divsChild>
                <w:div w:id="780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827015">
      <w:bodyDiv w:val="1"/>
      <w:marLeft w:val="0"/>
      <w:marRight w:val="0"/>
      <w:marTop w:val="0"/>
      <w:marBottom w:val="0"/>
      <w:divBdr>
        <w:top w:val="none" w:sz="0" w:space="0" w:color="auto"/>
        <w:left w:val="none" w:sz="0" w:space="0" w:color="auto"/>
        <w:bottom w:val="none" w:sz="0" w:space="0" w:color="auto"/>
        <w:right w:val="none" w:sz="0" w:space="0" w:color="auto"/>
      </w:divBdr>
    </w:div>
    <w:div w:id="1620145243">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8616">
      <w:bodyDiv w:val="1"/>
      <w:marLeft w:val="0"/>
      <w:marRight w:val="0"/>
      <w:marTop w:val="0"/>
      <w:marBottom w:val="0"/>
      <w:divBdr>
        <w:top w:val="none" w:sz="0" w:space="0" w:color="auto"/>
        <w:left w:val="none" w:sz="0" w:space="0" w:color="auto"/>
        <w:bottom w:val="none" w:sz="0" w:space="0" w:color="auto"/>
        <w:right w:val="none" w:sz="0" w:space="0" w:color="auto"/>
      </w:divBdr>
    </w:div>
    <w:div w:id="1678121249">
      <w:bodyDiv w:val="1"/>
      <w:marLeft w:val="0"/>
      <w:marRight w:val="0"/>
      <w:marTop w:val="0"/>
      <w:marBottom w:val="0"/>
      <w:divBdr>
        <w:top w:val="none" w:sz="0" w:space="0" w:color="auto"/>
        <w:left w:val="none" w:sz="0" w:space="0" w:color="auto"/>
        <w:bottom w:val="none" w:sz="0" w:space="0" w:color="auto"/>
        <w:right w:val="none" w:sz="0" w:space="0" w:color="auto"/>
      </w:divBdr>
    </w:div>
    <w:div w:id="1704864225">
      <w:bodyDiv w:val="1"/>
      <w:marLeft w:val="0"/>
      <w:marRight w:val="0"/>
      <w:marTop w:val="0"/>
      <w:marBottom w:val="0"/>
      <w:divBdr>
        <w:top w:val="none" w:sz="0" w:space="0" w:color="auto"/>
        <w:left w:val="none" w:sz="0" w:space="0" w:color="auto"/>
        <w:bottom w:val="none" w:sz="0" w:space="0" w:color="auto"/>
        <w:right w:val="none" w:sz="0" w:space="0" w:color="auto"/>
      </w:divBdr>
    </w:div>
    <w:div w:id="1709573218">
      <w:bodyDiv w:val="1"/>
      <w:marLeft w:val="0"/>
      <w:marRight w:val="0"/>
      <w:marTop w:val="0"/>
      <w:marBottom w:val="0"/>
      <w:divBdr>
        <w:top w:val="none" w:sz="0" w:space="0" w:color="auto"/>
        <w:left w:val="none" w:sz="0" w:space="0" w:color="auto"/>
        <w:bottom w:val="none" w:sz="0" w:space="0" w:color="auto"/>
        <w:right w:val="none" w:sz="0" w:space="0" w:color="auto"/>
      </w:divBdr>
    </w:div>
    <w:div w:id="1719087276">
      <w:bodyDiv w:val="1"/>
      <w:marLeft w:val="0"/>
      <w:marRight w:val="0"/>
      <w:marTop w:val="0"/>
      <w:marBottom w:val="0"/>
      <w:divBdr>
        <w:top w:val="none" w:sz="0" w:space="0" w:color="auto"/>
        <w:left w:val="none" w:sz="0" w:space="0" w:color="auto"/>
        <w:bottom w:val="none" w:sz="0" w:space="0" w:color="auto"/>
        <w:right w:val="none" w:sz="0" w:space="0" w:color="auto"/>
      </w:divBdr>
      <w:divsChild>
        <w:div w:id="1406219857">
          <w:marLeft w:val="0"/>
          <w:marRight w:val="547"/>
          <w:marTop w:val="0"/>
          <w:marBottom w:val="0"/>
          <w:divBdr>
            <w:top w:val="none" w:sz="0" w:space="0" w:color="auto"/>
            <w:left w:val="none" w:sz="0" w:space="0" w:color="auto"/>
            <w:bottom w:val="none" w:sz="0" w:space="0" w:color="auto"/>
            <w:right w:val="none" w:sz="0" w:space="0" w:color="auto"/>
          </w:divBdr>
        </w:div>
      </w:divsChild>
    </w:div>
    <w:div w:id="1726951395">
      <w:bodyDiv w:val="1"/>
      <w:marLeft w:val="0"/>
      <w:marRight w:val="0"/>
      <w:marTop w:val="0"/>
      <w:marBottom w:val="0"/>
      <w:divBdr>
        <w:top w:val="none" w:sz="0" w:space="0" w:color="auto"/>
        <w:left w:val="none" w:sz="0" w:space="0" w:color="auto"/>
        <w:bottom w:val="none" w:sz="0" w:space="0" w:color="auto"/>
        <w:right w:val="none" w:sz="0" w:space="0" w:color="auto"/>
      </w:divBdr>
    </w:div>
    <w:div w:id="1746999784">
      <w:bodyDiv w:val="1"/>
      <w:marLeft w:val="0"/>
      <w:marRight w:val="0"/>
      <w:marTop w:val="0"/>
      <w:marBottom w:val="0"/>
      <w:divBdr>
        <w:top w:val="none" w:sz="0" w:space="0" w:color="auto"/>
        <w:left w:val="none" w:sz="0" w:space="0" w:color="auto"/>
        <w:bottom w:val="none" w:sz="0" w:space="0" w:color="auto"/>
        <w:right w:val="none" w:sz="0" w:space="0" w:color="auto"/>
      </w:divBdr>
    </w:div>
    <w:div w:id="1767310863">
      <w:bodyDiv w:val="1"/>
      <w:marLeft w:val="0"/>
      <w:marRight w:val="0"/>
      <w:marTop w:val="0"/>
      <w:marBottom w:val="0"/>
      <w:divBdr>
        <w:top w:val="none" w:sz="0" w:space="0" w:color="auto"/>
        <w:left w:val="none" w:sz="0" w:space="0" w:color="auto"/>
        <w:bottom w:val="none" w:sz="0" w:space="0" w:color="auto"/>
        <w:right w:val="none" w:sz="0" w:space="0" w:color="auto"/>
      </w:divBdr>
    </w:div>
    <w:div w:id="1771272236">
      <w:bodyDiv w:val="1"/>
      <w:marLeft w:val="0"/>
      <w:marRight w:val="0"/>
      <w:marTop w:val="0"/>
      <w:marBottom w:val="0"/>
      <w:divBdr>
        <w:top w:val="none" w:sz="0" w:space="0" w:color="auto"/>
        <w:left w:val="none" w:sz="0" w:space="0" w:color="auto"/>
        <w:bottom w:val="none" w:sz="0" w:space="0" w:color="auto"/>
        <w:right w:val="none" w:sz="0" w:space="0" w:color="auto"/>
      </w:divBdr>
      <w:divsChild>
        <w:div w:id="739910504">
          <w:marLeft w:val="0"/>
          <w:marRight w:val="547"/>
          <w:marTop w:val="0"/>
          <w:marBottom w:val="0"/>
          <w:divBdr>
            <w:top w:val="none" w:sz="0" w:space="0" w:color="auto"/>
            <w:left w:val="none" w:sz="0" w:space="0" w:color="auto"/>
            <w:bottom w:val="none" w:sz="0" w:space="0" w:color="auto"/>
            <w:right w:val="none" w:sz="0" w:space="0" w:color="auto"/>
          </w:divBdr>
        </w:div>
      </w:divsChild>
    </w:div>
    <w:div w:id="1774981840">
      <w:bodyDiv w:val="1"/>
      <w:marLeft w:val="0"/>
      <w:marRight w:val="0"/>
      <w:marTop w:val="0"/>
      <w:marBottom w:val="0"/>
      <w:divBdr>
        <w:top w:val="none" w:sz="0" w:space="0" w:color="auto"/>
        <w:left w:val="none" w:sz="0" w:space="0" w:color="auto"/>
        <w:bottom w:val="none" w:sz="0" w:space="0" w:color="auto"/>
        <w:right w:val="none" w:sz="0" w:space="0" w:color="auto"/>
      </w:divBdr>
    </w:div>
    <w:div w:id="1796868028">
      <w:bodyDiv w:val="1"/>
      <w:marLeft w:val="0"/>
      <w:marRight w:val="0"/>
      <w:marTop w:val="0"/>
      <w:marBottom w:val="0"/>
      <w:divBdr>
        <w:top w:val="none" w:sz="0" w:space="0" w:color="auto"/>
        <w:left w:val="none" w:sz="0" w:space="0" w:color="auto"/>
        <w:bottom w:val="none" w:sz="0" w:space="0" w:color="auto"/>
        <w:right w:val="none" w:sz="0" w:space="0" w:color="auto"/>
      </w:divBdr>
      <w:divsChild>
        <w:div w:id="1249920491">
          <w:marLeft w:val="0"/>
          <w:marRight w:val="0"/>
          <w:marTop w:val="0"/>
          <w:marBottom w:val="0"/>
          <w:divBdr>
            <w:top w:val="none" w:sz="0" w:space="0" w:color="auto"/>
            <w:left w:val="none" w:sz="0" w:space="0" w:color="auto"/>
            <w:bottom w:val="none" w:sz="0" w:space="0" w:color="auto"/>
            <w:right w:val="none" w:sz="0" w:space="0" w:color="auto"/>
          </w:divBdr>
          <w:divsChild>
            <w:div w:id="81032579">
              <w:marLeft w:val="0"/>
              <w:marRight w:val="0"/>
              <w:marTop w:val="0"/>
              <w:marBottom w:val="0"/>
              <w:divBdr>
                <w:top w:val="none" w:sz="0" w:space="0" w:color="auto"/>
                <w:left w:val="none" w:sz="0" w:space="0" w:color="auto"/>
                <w:bottom w:val="none" w:sz="0" w:space="0" w:color="auto"/>
                <w:right w:val="none" w:sz="0" w:space="0" w:color="auto"/>
              </w:divBdr>
              <w:divsChild>
                <w:div w:id="13221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529627">
      <w:bodyDiv w:val="1"/>
      <w:marLeft w:val="0"/>
      <w:marRight w:val="0"/>
      <w:marTop w:val="0"/>
      <w:marBottom w:val="0"/>
      <w:divBdr>
        <w:top w:val="none" w:sz="0" w:space="0" w:color="auto"/>
        <w:left w:val="none" w:sz="0" w:space="0" w:color="auto"/>
        <w:bottom w:val="none" w:sz="0" w:space="0" w:color="auto"/>
        <w:right w:val="none" w:sz="0" w:space="0" w:color="auto"/>
      </w:divBdr>
    </w:div>
    <w:div w:id="1825202133">
      <w:bodyDiv w:val="1"/>
      <w:marLeft w:val="0"/>
      <w:marRight w:val="0"/>
      <w:marTop w:val="0"/>
      <w:marBottom w:val="0"/>
      <w:divBdr>
        <w:top w:val="none" w:sz="0" w:space="0" w:color="auto"/>
        <w:left w:val="none" w:sz="0" w:space="0" w:color="auto"/>
        <w:bottom w:val="none" w:sz="0" w:space="0" w:color="auto"/>
        <w:right w:val="none" w:sz="0" w:space="0" w:color="auto"/>
      </w:divBdr>
    </w:div>
    <w:div w:id="1862625809">
      <w:bodyDiv w:val="1"/>
      <w:marLeft w:val="0"/>
      <w:marRight w:val="0"/>
      <w:marTop w:val="0"/>
      <w:marBottom w:val="0"/>
      <w:divBdr>
        <w:top w:val="none" w:sz="0" w:space="0" w:color="auto"/>
        <w:left w:val="none" w:sz="0" w:space="0" w:color="auto"/>
        <w:bottom w:val="none" w:sz="0" w:space="0" w:color="auto"/>
        <w:right w:val="none" w:sz="0" w:space="0" w:color="auto"/>
      </w:divBdr>
    </w:div>
    <w:div w:id="1880773984">
      <w:bodyDiv w:val="1"/>
      <w:marLeft w:val="0"/>
      <w:marRight w:val="0"/>
      <w:marTop w:val="0"/>
      <w:marBottom w:val="0"/>
      <w:divBdr>
        <w:top w:val="none" w:sz="0" w:space="0" w:color="auto"/>
        <w:left w:val="none" w:sz="0" w:space="0" w:color="auto"/>
        <w:bottom w:val="none" w:sz="0" w:space="0" w:color="auto"/>
        <w:right w:val="none" w:sz="0" w:space="0" w:color="auto"/>
      </w:divBdr>
    </w:div>
    <w:div w:id="1886284226">
      <w:bodyDiv w:val="1"/>
      <w:marLeft w:val="0"/>
      <w:marRight w:val="0"/>
      <w:marTop w:val="0"/>
      <w:marBottom w:val="0"/>
      <w:divBdr>
        <w:top w:val="none" w:sz="0" w:space="0" w:color="auto"/>
        <w:left w:val="none" w:sz="0" w:space="0" w:color="auto"/>
        <w:bottom w:val="none" w:sz="0" w:space="0" w:color="auto"/>
        <w:right w:val="none" w:sz="0" w:space="0" w:color="auto"/>
      </w:divBdr>
    </w:div>
    <w:div w:id="1897348836">
      <w:bodyDiv w:val="1"/>
      <w:marLeft w:val="0"/>
      <w:marRight w:val="0"/>
      <w:marTop w:val="0"/>
      <w:marBottom w:val="0"/>
      <w:divBdr>
        <w:top w:val="none" w:sz="0" w:space="0" w:color="auto"/>
        <w:left w:val="none" w:sz="0" w:space="0" w:color="auto"/>
        <w:bottom w:val="none" w:sz="0" w:space="0" w:color="auto"/>
        <w:right w:val="none" w:sz="0" w:space="0" w:color="auto"/>
      </w:divBdr>
    </w:div>
    <w:div w:id="1908177369">
      <w:bodyDiv w:val="1"/>
      <w:marLeft w:val="0"/>
      <w:marRight w:val="0"/>
      <w:marTop w:val="0"/>
      <w:marBottom w:val="0"/>
      <w:divBdr>
        <w:top w:val="none" w:sz="0" w:space="0" w:color="auto"/>
        <w:left w:val="none" w:sz="0" w:space="0" w:color="auto"/>
        <w:bottom w:val="none" w:sz="0" w:space="0" w:color="auto"/>
        <w:right w:val="none" w:sz="0" w:space="0" w:color="auto"/>
      </w:divBdr>
      <w:divsChild>
        <w:div w:id="1907454356">
          <w:marLeft w:val="0"/>
          <w:marRight w:val="0"/>
          <w:marTop w:val="0"/>
          <w:marBottom w:val="0"/>
          <w:divBdr>
            <w:top w:val="none" w:sz="0" w:space="0" w:color="auto"/>
            <w:left w:val="none" w:sz="0" w:space="0" w:color="auto"/>
            <w:bottom w:val="none" w:sz="0" w:space="0" w:color="auto"/>
            <w:right w:val="none" w:sz="0" w:space="0" w:color="auto"/>
          </w:divBdr>
          <w:divsChild>
            <w:div w:id="278688615">
              <w:marLeft w:val="0"/>
              <w:marRight w:val="0"/>
              <w:marTop w:val="0"/>
              <w:marBottom w:val="0"/>
              <w:divBdr>
                <w:top w:val="none" w:sz="0" w:space="0" w:color="auto"/>
                <w:left w:val="none" w:sz="0" w:space="0" w:color="auto"/>
                <w:bottom w:val="none" w:sz="0" w:space="0" w:color="auto"/>
                <w:right w:val="none" w:sz="0" w:space="0" w:color="auto"/>
              </w:divBdr>
              <w:divsChild>
                <w:div w:id="56669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236612">
      <w:bodyDiv w:val="1"/>
      <w:marLeft w:val="0"/>
      <w:marRight w:val="0"/>
      <w:marTop w:val="0"/>
      <w:marBottom w:val="0"/>
      <w:divBdr>
        <w:top w:val="none" w:sz="0" w:space="0" w:color="auto"/>
        <w:left w:val="none" w:sz="0" w:space="0" w:color="auto"/>
        <w:bottom w:val="none" w:sz="0" w:space="0" w:color="auto"/>
        <w:right w:val="none" w:sz="0" w:space="0" w:color="auto"/>
      </w:divBdr>
      <w:divsChild>
        <w:div w:id="1592543737">
          <w:marLeft w:val="0"/>
          <w:marRight w:val="547"/>
          <w:marTop w:val="0"/>
          <w:marBottom w:val="0"/>
          <w:divBdr>
            <w:top w:val="none" w:sz="0" w:space="0" w:color="auto"/>
            <w:left w:val="none" w:sz="0" w:space="0" w:color="auto"/>
            <w:bottom w:val="none" w:sz="0" w:space="0" w:color="auto"/>
            <w:right w:val="none" w:sz="0" w:space="0" w:color="auto"/>
          </w:divBdr>
        </w:div>
      </w:divsChild>
    </w:div>
    <w:div w:id="1931312724">
      <w:bodyDiv w:val="1"/>
      <w:marLeft w:val="0"/>
      <w:marRight w:val="0"/>
      <w:marTop w:val="0"/>
      <w:marBottom w:val="0"/>
      <w:divBdr>
        <w:top w:val="none" w:sz="0" w:space="0" w:color="auto"/>
        <w:left w:val="none" w:sz="0" w:space="0" w:color="auto"/>
        <w:bottom w:val="none" w:sz="0" w:space="0" w:color="auto"/>
        <w:right w:val="none" w:sz="0" w:space="0" w:color="auto"/>
      </w:divBdr>
    </w:div>
    <w:div w:id="1950699701">
      <w:bodyDiv w:val="1"/>
      <w:marLeft w:val="0"/>
      <w:marRight w:val="0"/>
      <w:marTop w:val="0"/>
      <w:marBottom w:val="0"/>
      <w:divBdr>
        <w:top w:val="none" w:sz="0" w:space="0" w:color="auto"/>
        <w:left w:val="none" w:sz="0" w:space="0" w:color="auto"/>
        <w:bottom w:val="none" w:sz="0" w:space="0" w:color="auto"/>
        <w:right w:val="none" w:sz="0" w:space="0" w:color="auto"/>
      </w:divBdr>
    </w:div>
    <w:div w:id="1968899101">
      <w:bodyDiv w:val="1"/>
      <w:marLeft w:val="0"/>
      <w:marRight w:val="0"/>
      <w:marTop w:val="0"/>
      <w:marBottom w:val="0"/>
      <w:divBdr>
        <w:top w:val="none" w:sz="0" w:space="0" w:color="auto"/>
        <w:left w:val="none" w:sz="0" w:space="0" w:color="auto"/>
        <w:bottom w:val="none" w:sz="0" w:space="0" w:color="auto"/>
        <w:right w:val="none" w:sz="0" w:space="0" w:color="auto"/>
      </w:divBdr>
    </w:div>
    <w:div w:id="1978950351">
      <w:bodyDiv w:val="1"/>
      <w:marLeft w:val="0"/>
      <w:marRight w:val="0"/>
      <w:marTop w:val="0"/>
      <w:marBottom w:val="0"/>
      <w:divBdr>
        <w:top w:val="none" w:sz="0" w:space="0" w:color="auto"/>
        <w:left w:val="none" w:sz="0" w:space="0" w:color="auto"/>
        <w:bottom w:val="none" w:sz="0" w:space="0" w:color="auto"/>
        <w:right w:val="none" w:sz="0" w:space="0" w:color="auto"/>
      </w:divBdr>
    </w:div>
    <w:div w:id="1989937325">
      <w:bodyDiv w:val="1"/>
      <w:marLeft w:val="0"/>
      <w:marRight w:val="0"/>
      <w:marTop w:val="0"/>
      <w:marBottom w:val="0"/>
      <w:divBdr>
        <w:top w:val="none" w:sz="0" w:space="0" w:color="auto"/>
        <w:left w:val="none" w:sz="0" w:space="0" w:color="auto"/>
        <w:bottom w:val="none" w:sz="0" w:space="0" w:color="auto"/>
        <w:right w:val="none" w:sz="0" w:space="0" w:color="auto"/>
      </w:divBdr>
    </w:div>
    <w:div w:id="2036076103">
      <w:bodyDiv w:val="1"/>
      <w:marLeft w:val="0"/>
      <w:marRight w:val="0"/>
      <w:marTop w:val="0"/>
      <w:marBottom w:val="0"/>
      <w:divBdr>
        <w:top w:val="none" w:sz="0" w:space="0" w:color="auto"/>
        <w:left w:val="none" w:sz="0" w:space="0" w:color="auto"/>
        <w:bottom w:val="none" w:sz="0" w:space="0" w:color="auto"/>
        <w:right w:val="none" w:sz="0" w:space="0" w:color="auto"/>
      </w:divBdr>
    </w:div>
    <w:div w:id="2038313934">
      <w:bodyDiv w:val="1"/>
      <w:marLeft w:val="0"/>
      <w:marRight w:val="0"/>
      <w:marTop w:val="0"/>
      <w:marBottom w:val="0"/>
      <w:divBdr>
        <w:top w:val="none" w:sz="0" w:space="0" w:color="auto"/>
        <w:left w:val="none" w:sz="0" w:space="0" w:color="auto"/>
        <w:bottom w:val="none" w:sz="0" w:space="0" w:color="auto"/>
        <w:right w:val="none" w:sz="0" w:space="0" w:color="auto"/>
      </w:divBdr>
      <w:divsChild>
        <w:div w:id="1072392786">
          <w:marLeft w:val="0"/>
          <w:marRight w:val="0"/>
          <w:marTop w:val="0"/>
          <w:marBottom w:val="0"/>
          <w:divBdr>
            <w:top w:val="none" w:sz="0" w:space="0" w:color="auto"/>
            <w:left w:val="none" w:sz="0" w:space="0" w:color="auto"/>
            <w:bottom w:val="none" w:sz="0" w:space="0" w:color="auto"/>
            <w:right w:val="none" w:sz="0" w:space="0" w:color="auto"/>
          </w:divBdr>
          <w:divsChild>
            <w:div w:id="1893807570">
              <w:marLeft w:val="0"/>
              <w:marRight w:val="0"/>
              <w:marTop w:val="0"/>
              <w:marBottom w:val="0"/>
              <w:divBdr>
                <w:top w:val="none" w:sz="0" w:space="0" w:color="auto"/>
                <w:left w:val="none" w:sz="0" w:space="0" w:color="auto"/>
                <w:bottom w:val="none" w:sz="0" w:space="0" w:color="auto"/>
                <w:right w:val="none" w:sz="0" w:space="0" w:color="auto"/>
              </w:divBdr>
              <w:divsChild>
                <w:div w:id="1038817114">
                  <w:marLeft w:val="0"/>
                  <w:marRight w:val="0"/>
                  <w:marTop w:val="0"/>
                  <w:marBottom w:val="0"/>
                  <w:divBdr>
                    <w:top w:val="none" w:sz="0" w:space="0" w:color="auto"/>
                    <w:left w:val="none" w:sz="0" w:space="0" w:color="auto"/>
                    <w:bottom w:val="none" w:sz="0" w:space="0" w:color="auto"/>
                    <w:right w:val="none" w:sz="0" w:space="0" w:color="auto"/>
                  </w:divBdr>
                  <w:divsChild>
                    <w:div w:id="9917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854990">
      <w:bodyDiv w:val="1"/>
      <w:marLeft w:val="0"/>
      <w:marRight w:val="0"/>
      <w:marTop w:val="0"/>
      <w:marBottom w:val="0"/>
      <w:divBdr>
        <w:top w:val="none" w:sz="0" w:space="0" w:color="auto"/>
        <w:left w:val="none" w:sz="0" w:space="0" w:color="auto"/>
        <w:bottom w:val="none" w:sz="0" w:space="0" w:color="auto"/>
        <w:right w:val="none" w:sz="0" w:space="0" w:color="auto"/>
      </w:divBdr>
    </w:div>
    <w:div w:id="2063357946">
      <w:bodyDiv w:val="1"/>
      <w:marLeft w:val="0"/>
      <w:marRight w:val="0"/>
      <w:marTop w:val="0"/>
      <w:marBottom w:val="0"/>
      <w:divBdr>
        <w:top w:val="none" w:sz="0" w:space="0" w:color="auto"/>
        <w:left w:val="none" w:sz="0" w:space="0" w:color="auto"/>
        <w:bottom w:val="none" w:sz="0" w:space="0" w:color="auto"/>
        <w:right w:val="none" w:sz="0" w:space="0" w:color="auto"/>
      </w:divBdr>
      <w:divsChild>
        <w:div w:id="2129661919">
          <w:marLeft w:val="0"/>
          <w:marRight w:val="0"/>
          <w:marTop w:val="0"/>
          <w:marBottom w:val="0"/>
          <w:divBdr>
            <w:top w:val="none" w:sz="0" w:space="0" w:color="auto"/>
            <w:left w:val="none" w:sz="0" w:space="0" w:color="auto"/>
            <w:bottom w:val="none" w:sz="0" w:space="0" w:color="auto"/>
            <w:right w:val="none" w:sz="0" w:space="0" w:color="auto"/>
          </w:divBdr>
          <w:divsChild>
            <w:div w:id="1689061843">
              <w:marLeft w:val="0"/>
              <w:marRight w:val="0"/>
              <w:marTop w:val="0"/>
              <w:marBottom w:val="0"/>
              <w:divBdr>
                <w:top w:val="none" w:sz="0" w:space="0" w:color="auto"/>
                <w:left w:val="none" w:sz="0" w:space="0" w:color="auto"/>
                <w:bottom w:val="none" w:sz="0" w:space="0" w:color="auto"/>
                <w:right w:val="none" w:sz="0" w:space="0" w:color="auto"/>
              </w:divBdr>
              <w:divsChild>
                <w:div w:id="7133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5871">
      <w:bodyDiv w:val="1"/>
      <w:marLeft w:val="0"/>
      <w:marRight w:val="0"/>
      <w:marTop w:val="0"/>
      <w:marBottom w:val="0"/>
      <w:divBdr>
        <w:top w:val="none" w:sz="0" w:space="0" w:color="auto"/>
        <w:left w:val="none" w:sz="0" w:space="0" w:color="auto"/>
        <w:bottom w:val="none" w:sz="0" w:space="0" w:color="auto"/>
        <w:right w:val="none" w:sz="0" w:space="0" w:color="auto"/>
      </w:divBdr>
      <w:divsChild>
        <w:div w:id="144126489">
          <w:marLeft w:val="0"/>
          <w:marRight w:val="0"/>
          <w:marTop w:val="0"/>
          <w:marBottom w:val="0"/>
          <w:divBdr>
            <w:top w:val="none" w:sz="0" w:space="0" w:color="auto"/>
            <w:left w:val="none" w:sz="0" w:space="0" w:color="auto"/>
            <w:bottom w:val="none" w:sz="0" w:space="0" w:color="auto"/>
            <w:right w:val="none" w:sz="0" w:space="0" w:color="auto"/>
          </w:divBdr>
          <w:divsChild>
            <w:div w:id="1932079962">
              <w:marLeft w:val="0"/>
              <w:marRight w:val="0"/>
              <w:marTop w:val="0"/>
              <w:marBottom w:val="0"/>
              <w:divBdr>
                <w:top w:val="none" w:sz="0" w:space="0" w:color="auto"/>
                <w:left w:val="none" w:sz="0" w:space="0" w:color="auto"/>
                <w:bottom w:val="none" w:sz="0" w:space="0" w:color="auto"/>
                <w:right w:val="none" w:sz="0" w:space="0" w:color="auto"/>
              </w:divBdr>
              <w:divsChild>
                <w:div w:id="11280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803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تدرج الرمادي">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D9A6FC-27AC-4F42-82AC-DD36F92AB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54</Pages>
  <Words>8681</Words>
  <Characters>49484</Characters>
  <Application>Microsoft Office Word</Application>
  <DocSecurity>0</DocSecurity>
  <Lines>412</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KHALED MUSTAFA DIAB ABUZEID</cp:lastModifiedBy>
  <cp:revision>35</cp:revision>
  <cp:lastPrinted>2024-10-16T16:28:00Z</cp:lastPrinted>
  <dcterms:created xsi:type="dcterms:W3CDTF">2024-07-15T11:50:00Z</dcterms:created>
  <dcterms:modified xsi:type="dcterms:W3CDTF">2024-10-17T00:43:00Z</dcterms:modified>
</cp:coreProperties>
</file>