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0A97A" w14:textId="6A7019D4" w:rsidR="00B10CC8" w:rsidRPr="00B10CC8" w:rsidRDefault="00B10CC8" w:rsidP="00B10CC8">
      <w:pPr>
        <w:bidi/>
        <w:ind w:left="720" w:hanging="360"/>
        <w:jc w:val="center"/>
        <w:rPr>
          <w:b/>
          <w:bCs/>
          <w:sz w:val="40"/>
          <w:szCs w:val="40"/>
        </w:rPr>
      </w:pPr>
      <w:r w:rsidRPr="00B10CC8">
        <w:rPr>
          <w:rFonts w:hint="cs"/>
          <w:b/>
          <w:bCs/>
          <w:sz w:val="40"/>
          <w:szCs w:val="40"/>
          <w:rtl/>
        </w:rPr>
        <w:t>اختبار</w:t>
      </w:r>
    </w:p>
    <w:p w14:paraId="319D9A46" w14:textId="6954ECE6" w:rsidR="00C212A5" w:rsidRPr="00AE46B0" w:rsidRDefault="006F7FE8" w:rsidP="00C212A5">
      <w:pPr>
        <w:pStyle w:val="ListParagraph"/>
        <w:numPr>
          <w:ilvl w:val="0"/>
          <w:numId w:val="1"/>
        </w:numPr>
        <w:bidi/>
        <w:spacing w:line="360" w:lineRule="auto"/>
        <w:rPr>
          <w:b/>
          <w:bCs/>
          <w:sz w:val="24"/>
          <w:szCs w:val="24"/>
          <w:highlight w:val="yellow"/>
        </w:rPr>
      </w:pPr>
      <w:r w:rsidRPr="00AE46B0">
        <w:rPr>
          <w:rFonts w:cs="Arial"/>
          <w:b/>
          <w:bCs/>
          <w:sz w:val="24"/>
          <w:szCs w:val="24"/>
          <w:highlight w:val="yellow"/>
          <w:rtl/>
        </w:rPr>
        <w:t>ما هو التشفير المتماثل؟ اشرح كيف يعمل مع تقديم مثال عملي.</w:t>
      </w:r>
    </w:p>
    <w:p w14:paraId="32C1F03C" w14:textId="1F977809" w:rsidR="00C212A5" w:rsidRPr="0068606A" w:rsidRDefault="00C212A5" w:rsidP="007828DF">
      <w:pPr>
        <w:bidi/>
        <w:spacing w:line="360" w:lineRule="auto"/>
        <w:rPr>
          <w:color w:val="7030A0"/>
          <w:sz w:val="24"/>
          <w:szCs w:val="24"/>
          <w:rtl/>
        </w:rPr>
      </w:pPr>
      <w:r w:rsidRPr="0068606A">
        <w:rPr>
          <w:color w:val="7030A0"/>
          <w:sz w:val="24"/>
          <w:szCs w:val="24"/>
          <w:rtl/>
        </w:rPr>
        <w:t>هو نظام تشفير يستخدم فيه المرسل والمستقبل مفتاحًا واحدًا مشتركًا لتشفير وفك تشفير الرسائل. تعد أنظمة المفاتيح المتماثلة أسرع وأبسط ولكن المشكلة تكمن في أن المرسل والمستقبل يجب عليهما تبادل المفاتيح بطريقة آمنة. نظام تشفير المفتاح المتماثل الأكثر شيوعًا هو نظام تشفير البيانات</w:t>
      </w:r>
      <w:r w:rsidRPr="0068606A">
        <w:rPr>
          <w:color w:val="7030A0"/>
          <w:sz w:val="24"/>
          <w:szCs w:val="24"/>
        </w:rPr>
        <w:t xml:space="preserve"> (DES).</w:t>
      </w:r>
    </w:p>
    <w:p w14:paraId="3BFE357E" w14:textId="2258215D" w:rsidR="00737BE5" w:rsidRPr="0068606A" w:rsidRDefault="00737BE5" w:rsidP="00737BE5">
      <w:pPr>
        <w:bidi/>
        <w:spacing w:line="360" w:lineRule="auto"/>
        <w:rPr>
          <w:b/>
          <w:bCs/>
          <w:color w:val="7030A0"/>
          <w:sz w:val="24"/>
          <w:szCs w:val="24"/>
          <w:rtl/>
        </w:rPr>
      </w:pPr>
      <w:r w:rsidRPr="0068606A">
        <w:rPr>
          <w:b/>
          <w:bCs/>
          <w:color w:val="7030A0"/>
          <w:sz w:val="24"/>
          <w:szCs w:val="24"/>
          <w:rtl/>
        </w:rPr>
        <w:t>يتم تصنيف أنظمة التشفير بشكل عام إلى</w:t>
      </w:r>
      <w:r w:rsidRPr="0068606A">
        <w:rPr>
          <w:b/>
          <w:bCs/>
          <w:color w:val="7030A0"/>
          <w:sz w:val="24"/>
          <w:szCs w:val="24"/>
        </w:rPr>
        <w:t>:</w:t>
      </w:r>
    </w:p>
    <w:p w14:paraId="33A8EC57" w14:textId="48D514A1" w:rsidR="00737BE5" w:rsidRPr="0068606A" w:rsidRDefault="00737BE5" w:rsidP="00737BE5">
      <w:pPr>
        <w:pStyle w:val="ListParagraph"/>
        <w:numPr>
          <w:ilvl w:val="0"/>
          <w:numId w:val="4"/>
        </w:numPr>
        <w:bidi/>
        <w:spacing w:line="360" w:lineRule="auto"/>
        <w:rPr>
          <w:b/>
          <w:bCs/>
          <w:color w:val="7030A0"/>
          <w:sz w:val="24"/>
          <w:szCs w:val="24"/>
          <w:rtl/>
        </w:rPr>
      </w:pPr>
      <w:r w:rsidRPr="0068606A">
        <w:rPr>
          <w:b/>
          <w:bCs/>
          <w:color w:val="7030A0"/>
          <w:sz w:val="24"/>
          <w:szCs w:val="24"/>
          <w:rtl/>
        </w:rPr>
        <w:t>نوع العمليات المستخدمة لتحويل النص العادي إلى النص المشفر</w:t>
      </w:r>
      <w:r w:rsidRPr="0068606A">
        <w:rPr>
          <w:b/>
          <w:bCs/>
          <w:color w:val="7030A0"/>
          <w:sz w:val="24"/>
          <w:szCs w:val="24"/>
        </w:rPr>
        <w:t>.</w:t>
      </w:r>
    </w:p>
    <w:p w14:paraId="507C3A4A" w14:textId="17940674" w:rsidR="00737BE5" w:rsidRPr="0068606A" w:rsidRDefault="00737BE5" w:rsidP="00737BE5">
      <w:pPr>
        <w:pStyle w:val="ListParagraph"/>
        <w:numPr>
          <w:ilvl w:val="0"/>
          <w:numId w:val="4"/>
        </w:numPr>
        <w:bidi/>
        <w:spacing w:line="360" w:lineRule="auto"/>
        <w:rPr>
          <w:b/>
          <w:bCs/>
          <w:color w:val="7030A0"/>
          <w:sz w:val="24"/>
          <w:szCs w:val="24"/>
        </w:rPr>
      </w:pPr>
      <w:r w:rsidRPr="0068606A">
        <w:rPr>
          <w:b/>
          <w:bCs/>
          <w:color w:val="7030A0"/>
          <w:sz w:val="24"/>
          <w:szCs w:val="24"/>
          <w:rtl/>
        </w:rPr>
        <w:t>عدد مفاتيح التشفير المستخدمة</w:t>
      </w:r>
      <w:r w:rsidRPr="0068606A">
        <w:rPr>
          <w:b/>
          <w:bCs/>
          <w:color w:val="7030A0"/>
          <w:sz w:val="24"/>
          <w:szCs w:val="24"/>
        </w:rPr>
        <w:t>. </w:t>
      </w:r>
    </w:p>
    <w:p w14:paraId="3140DA74" w14:textId="0486C153" w:rsidR="00737BE5" w:rsidRPr="0068606A" w:rsidRDefault="00737BE5" w:rsidP="00737BE5">
      <w:pPr>
        <w:pStyle w:val="ListParagraph"/>
        <w:numPr>
          <w:ilvl w:val="0"/>
          <w:numId w:val="4"/>
        </w:numPr>
        <w:bidi/>
        <w:spacing w:line="360" w:lineRule="auto"/>
        <w:rPr>
          <w:b/>
          <w:bCs/>
          <w:color w:val="7030A0"/>
          <w:sz w:val="24"/>
          <w:szCs w:val="24"/>
          <w:rtl/>
        </w:rPr>
      </w:pPr>
      <w:r w:rsidRPr="0068606A">
        <w:rPr>
          <w:b/>
          <w:bCs/>
          <w:color w:val="7030A0"/>
          <w:sz w:val="24"/>
          <w:szCs w:val="24"/>
          <w:rtl/>
        </w:rPr>
        <w:t>الطريقة التي تتم بها معالجة النص العادي</w:t>
      </w:r>
    </w:p>
    <w:p w14:paraId="37DBAEC9" w14:textId="77777777" w:rsidR="00737BE5" w:rsidRPr="00737BE5" w:rsidRDefault="00737BE5" w:rsidP="00737BE5">
      <w:pPr>
        <w:bidi/>
        <w:spacing w:line="360" w:lineRule="auto"/>
        <w:rPr>
          <w:b/>
          <w:bCs/>
          <w:color w:val="0070C0"/>
          <w:sz w:val="24"/>
          <w:szCs w:val="24"/>
          <w:rtl/>
        </w:rPr>
      </w:pPr>
    </w:p>
    <w:p w14:paraId="1BF491B6" w14:textId="7FDB8919" w:rsidR="00CE73CB" w:rsidRDefault="00CE73CB" w:rsidP="00CE73CB">
      <w:pPr>
        <w:bidi/>
        <w:spacing w:line="360" w:lineRule="auto"/>
        <w:rPr>
          <w:color w:val="0070C0"/>
          <w:sz w:val="24"/>
          <w:szCs w:val="24"/>
          <w:rtl/>
        </w:rPr>
      </w:pPr>
      <w:r>
        <w:rPr>
          <w:noProof/>
        </w:rPr>
        <w:drawing>
          <wp:inline distT="0" distB="0" distL="0" distR="0" wp14:anchorId="5E674D5A" wp14:editId="71CBCCCF">
            <wp:extent cx="3520440" cy="1924582"/>
            <wp:effectExtent l="0" t="0" r="3810" b="0"/>
            <wp:docPr id="1865911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9163" cy="1934818"/>
                    </a:xfrm>
                    <a:prstGeom prst="rect">
                      <a:avLst/>
                    </a:prstGeom>
                    <a:noFill/>
                    <a:ln>
                      <a:noFill/>
                    </a:ln>
                  </pic:spPr>
                </pic:pic>
              </a:graphicData>
            </a:graphic>
          </wp:inline>
        </w:drawing>
      </w:r>
    </w:p>
    <w:p w14:paraId="6494ABEB" w14:textId="77777777" w:rsidR="007D4FDB" w:rsidRDefault="007D4FDB" w:rsidP="007D4FDB">
      <w:pPr>
        <w:bidi/>
        <w:spacing w:line="360" w:lineRule="auto"/>
        <w:rPr>
          <w:color w:val="0070C0"/>
          <w:sz w:val="24"/>
          <w:szCs w:val="24"/>
          <w:rtl/>
        </w:rPr>
      </w:pPr>
    </w:p>
    <w:p w14:paraId="7348BCE4" w14:textId="77777777" w:rsidR="007D4FDB" w:rsidRPr="007828DF" w:rsidRDefault="007D4FDB" w:rsidP="007D4FDB">
      <w:pPr>
        <w:bidi/>
        <w:spacing w:line="360" w:lineRule="auto"/>
        <w:rPr>
          <w:color w:val="0070C0"/>
          <w:sz w:val="24"/>
          <w:szCs w:val="24"/>
        </w:rPr>
      </w:pPr>
    </w:p>
    <w:p w14:paraId="0159F581" w14:textId="4CFB1AE6" w:rsidR="006F7FE8" w:rsidRDefault="006F7FE8" w:rsidP="00B10CC8">
      <w:pPr>
        <w:pStyle w:val="ListParagraph"/>
        <w:numPr>
          <w:ilvl w:val="0"/>
          <w:numId w:val="1"/>
        </w:numPr>
        <w:bidi/>
        <w:spacing w:line="360" w:lineRule="auto"/>
        <w:rPr>
          <w:sz w:val="24"/>
          <w:szCs w:val="24"/>
        </w:rPr>
      </w:pPr>
      <w:r w:rsidRPr="0068606A">
        <w:rPr>
          <w:rFonts w:cs="Arial"/>
          <w:b/>
          <w:bCs/>
          <w:sz w:val="24"/>
          <w:szCs w:val="24"/>
          <w:rtl/>
        </w:rPr>
        <w:t>ما هو التشفير غير المتماثل؟ اشرح كيف يعمل مع تقديم مثال عملي</w:t>
      </w:r>
      <w:r w:rsidRPr="0034674F">
        <w:rPr>
          <w:rFonts w:cs="Arial"/>
          <w:sz w:val="24"/>
          <w:szCs w:val="24"/>
          <w:rtl/>
        </w:rPr>
        <w:t>.</w:t>
      </w:r>
    </w:p>
    <w:p w14:paraId="2E5787A5" w14:textId="59515026" w:rsidR="007828DF" w:rsidRPr="0068606A" w:rsidRDefault="007828DF" w:rsidP="007828DF">
      <w:pPr>
        <w:bidi/>
        <w:spacing w:line="360" w:lineRule="auto"/>
        <w:rPr>
          <w:color w:val="7030A0"/>
          <w:sz w:val="28"/>
          <w:szCs w:val="28"/>
          <w:rtl/>
        </w:rPr>
      </w:pPr>
      <w:r w:rsidRPr="0068606A">
        <w:rPr>
          <w:color w:val="7030A0"/>
          <w:sz w:val="28"/>
          <w:szCs w:val="28"/>
          <w:rtl/>
        </w:rPr>
        <w:t>يتم استخدام زوج من المفاتيح لتشفير المعلومات وفك تشفيرها. يُستخدم مفتاح عام</w:t>
      </w:r>
      <w:r w:rsidRPr="0068606A">
        <w:rPr>
          <w:color w:val="7030A0"/>
          <w:sz w:val="28"/>
          <w:szCs w:val="28"/>
        </w:rPr>
        <w:t xml:space="preserve"> "Public Key" </w:t>
      </w:r>
      <w:r w:rsidRPr="0068606A">
        <w:rPr>
          <w:color w:val="7030A0"/>
          <w:sz w:val="28"/>
          <w:szCs w:val="28"/>
          <w:rtl/>
        </w:rPr>
        <w:t>للتشفير ويستخدم مفتاح خاص</w:t>
      </w:r>
      <w:r w:rsidRPr="0068606A">
        <w:rPr>
          <w:color w:val="7030A0"/>
          <w:sz w:val="28"/>
          <w:szCs w:val="28"/>
        </w:rPr>
        <w:t xml:space="preserve"> "Private Key" </w:t>
      </w:r>
      <w:r w:rsidRPr="0068606A">
        <w:rPr>
          <w:color w:val="7030A0"/>
          <w:sz w:val="28"/>
          <w:szCs w:val="28"/>
          <w:rtl/>
        </w:rPr>
        <w:t>لفك التشفير. المفتاح العام والمفتاح الخاص مختلفان. حتى إذا كان المفتاح العام معروفًا للجميع ، فإن المتلقي المقصود يمكنه فقط فك تشفيره لأنه وحده من يملك المفتاح الخاص اللازم لفك الشفير وهنا تكمن قوة هذا النوع</w:t>
      </w:r>
      <w:r w:rsidRPr="0068606A">
        <w:rPr>
          <w:color w:val="7030A0"/>
          <w:sz w:val="28"/>
          <w:szCs w:val="28"/>
        </w:rPr>
        <w:t>.</w:t>
      </w:r>
    </w:p>
    <w:p w14:paraId="55949BC9" w14:textId="644CFD53" w:rsidR="00CE73CB" w:rsidRPr="007828DF" w:rsidRDefault="00737BE5" w:rsidP="00CE73CB">
      <w:pPr>
        <w:bidi/>
        <w:spacing w:line="360" w:lineRule="auto"/>
        <w:rPr>
          <w:color w:val="0070C0"/>
          <w:sz w:val="24"/>
          <w:szCs w:val="24"/>
          <w:rtl/>
        </w:rPr>
      </w:pPr>
      <w:r>
        <w:rPr>
          <w:noProof/>
        </w:rPr>
        <w:lastRenderedPageBreak/>
        <w:drawing>
          <wp:inline distT="0" distB="0" distL="0" distR="0" wp14:anchorId="789F3529" wp14:editId="20732E88">
            <wp:extent cx="3383280" cy="1849599"/>
            <wp:effectExtent l="0" t="0" r="7620" b="0"/>
            <wp:docPr id="17632441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5494" cy="1861743"/>
                    </a:xfrm>
                    <a:prstGeom prst="rect">
                      <a:avLst/>
                    </a:prstGeom>
                    <a:noFill/>
                    <a:ln>
                      <a:noFill/>
                    </a:ln>
                  </pic:spPr>
                </pic:pic>
              </a:graphicData>
            </a:graphic>
          </wp:inline>
        </w:drawing>
      </w:r>
    </w:p>
    <w:p w14:paraId="7C0D392A" w14:textId="1E97B0F3" w:rsidR="006F7FE8" w:rsidRPr="0068606A" w:rsidRDefault="007D4FDB" w:rsidP="00B36D16">
      <w:pPr>
        <w:bidi/>
        <w:spacing w:line="360" w:lineRule="auto"/>
        <w:jc w:val="center"/>
        <w:rPr>
          <w:b/>
          <w:bCs/>
          <w:sz w:val="28"/>
          <w:szCs w:val="28"/>
        </w:rPr>
      </w:pPr>
      <w:r>
        <w:rPr>
          <w:rFonts w:cs="Arial" w:hint="cs"/>
          <w:sz w:val="24"/>
          <w:szCs w:val="24"/>
          <w:rtl/>
        </w:rPr>
        <w:t>3</w:t>
      </w:r>
      <w:r w:rsidRPr="0068606A">
        <w:rPr>
          <w:rFonts w:cs="Arial" w:hint="cs"/>
          <w:b/>
          <w:bCs/>
          <w:sz w:val="28"/>
          <w:szCs w:val="28"/>
          <w:rtl/>
        </w:rPr>
        <w:t xml:space="preserve">. </w:t>
      </w:r>
      <w:r w:rsidR="006F7FE8" w:rsidRPr="0068606A">
        <w:rPr>
          <w:rFonts w:cs="Arial"/>
          <w:b/>
          <w:bCs/>
          <w:sz w:val="28"/>
          <w:szCs w:val="28"/>
          <w:rtl/>
        </w:rPr>
        <w:t>قارن بين التشفير المتماثل والتشفير غير المتماثل من حيث السرعة والأمان.</w:t>
      </w:r>
    </w:p>
    <w:tbl>
      <w:tblPr>
        <w:tblStyle w:val="TableGrid"/>
        <w:bidiVisual/>
        <w:tblW w:w="0" w:type="auto"/>
        <w:tblInd w:w="-518" w:type="dxa"/>
        <w:tblLook w:val="04A0" w:firstRow="1" w:lastRow="0" w:firstColumn="1" w:lastColumn="0" w:noHBand="0" w:noVBand="1"/>
      </w:tblPr>
      <w:tblGrid>
        <w:gridCol w:w="1272"/>
        <w:gridCol w:w="3117"/>
        <w:gridCol w:w="3117"/>
      </w:tblGrid>
      <w:tr w:rsidR="007D4FDB" w14:paraId="4372C52F" w14:textId="77777777" w:rsidTr="007D4FDB">
        <w:tc>
          <w:tcPr>
            <w:tcW w:w="1272" w:type="dxa"/>
            <w:tcBorders>
              <w:tl2br w:val="single" w:sz="4" w:space="0" w:color="auto"/>
            </w:tcBorders>
          </w:tcPr>
          <w:p w14:paraId="43715968" w14:textId="77777777" w:rsidR="007D4FDB" w:rsidRPr="007D4FDB" w:rsidRDefault="007D4FDB" w:rsidP="00B36D16">
            <w:pPr>
              <w:bidi/>
              <w:spacing w:line="360" w:lineRule="auto"/>
              <w:jc w:val="center"/>
              <w:rPr>
                <w:sz w:val="24"/>
                <w:szCs w:val="24"/>
                <w:rtl/>
              </w:rPr>
            </w:pPr>
          </w:p>
        </w:tc>
        <w:tc>
          <w:tcPr>
            <w:tcW w:w="3117" w:type="dxa"/>
          </w:tcPr>
          <w:p w14:paraId="6E7FD21B" w14:textId="15FCB7C3" w:rsidR="007D4FDB" w:rsidRPr="007D4FDB" w:rsidRDefault="007D4FDB" w:rsidP="00B36D16">
            <w:pPr>
              <w:bidi/>
              <w:spacing w:line="360" w:lineRule="auto"/>
              <w:jc w:val="center"/>
              <w:rPr>
                <w:sz w:val="32"/>
                <w:szCs w:val="32"/>
                <w:rtl/>
              </w:rPr>
            </w:pPr>
            <w:r w:rsidRPr="007D4FDB">
              <w:rPr>
                <w:rFonts w:hint="cs"/>
                <w:sz w:val="32"/>
                <w:szCs w:val="32"/>
                <w:rtl/>
              </w:rPr>
              <w:t>التشفير المتماثل</w:t>
            </w:r>
          </w:p>
        </w:tc>
        <w:tc>
          <w:tcPr>
            <w:tcW w:w="3117" w:type="dxa"/>
          </w:tcPr>
          <w:p w14:paraId="38AC4228" w14:textId="3C6C1A6B" w:rsidR="007D4FDB" w:rsidRPr="007D4FDB" w:rsidRDefault="007D4FDB" w:rsidP="00B36D16">
            <w:pPr>
              <w:bidi/>
              <w:spacing w:line="360" w:lineRule="auto"/>
              <w:jc w:val="center"/>
              <w:rPr>
                <w:sz w:val="32"/>
                <w:szCs w:val="32"/>
                <w:rtl/>
              </w:rPr>
            </w:pPr>
            <w:proofErr w:type="spellStart"/>
            <w:r w:rsidRPr="007D4FDB">
              <w:rPr>
                <w:rFonts w:hint="cs"/>
                <w:sz w:val="32"/>
                <w:szCs w:val="32"/>
                <w:rtl/>
              </w:rPr>
              <w:t>التشفيرغير</w:t>
            </w:r>
            <w:proofErr w:type="spellEnd"/>
            <w:r w:rsidRPr="007D4FDB">
              <w:rPr>
                <w:rFonts w:hint="cs"/>
                <w:sz w:val="32"/>
                <w:szCs w:val="32"/>
                <w:rtl/>
              </w:rPr>
              <w:t xml:space="preserve"> المتماثل</w:t>
            </w:r>
          </w:p>
        </w:tc>
      </w:tr>
      <w:tr w:rsidR="007D4FDB" w14:paraId="38823650" w14:textId="77777777" w:rsidTr="00B36D16">
        <w:tc>
          <w:tcPr>
            <w:tcW w:w="1272" w:type="dxa"/>
          </w:tcPr>
          <w:p w14:paraId="25036EF2" w14:textId="1B228151" w:rsidR="007D4FDB" w:rsidRPr="007D4FDB" w:rsidRDefault="007D4FDB" w:rsidP="00B36D16">
            <w:pPr>
              <w:bidi/>
              <w:spacing w:line="360" w:lineRule="auto"/>
              <w:jc w:val="center"/>
              <w:rPr>
                <w:sz w:val="32"/>
                <w:szCs w:val="32"/>
                <w:rtl/>
              </w:rPr>
            </w:pPr>
            <w:r w:rsidRPr="007D4FDB">
              <w:rPr>
                <w:rFonts w:hint="cs"/>
                <w:sz w:val="32"/>
                <w:szCs w:val="32"/>
                <w:rtl/>
              </w:rPr>
              <w:t>السرع</w:t>
            </w:r>
            <w:r>
              <w:rPr>
                <w:rFonts w:hint="cs"/>
                <w:sz w:val="32"/>
                <w:szCs w:val="32"/>
                <w:rtl/>
              </w:rPr>
              <w:t>ة</w:t>
            </w:r>
          </w:p>
        </w:tc>
        <w:tc>
          <w:tcPr>
            <w:tcW w:w="3117" w:type="dxa"/>
          </w:tcPr>
          <w:p w14:paraId="0FC40FB6" w14:textId="7EE25D9F" w:rsidR="007D4FDB" w:rsidRPr="0068606A" w:rsidRDefault="007D4FDB" w:rsidP="00B36D16">
            <w:pPr>
              <w:bidi/>
              <w:spacing w:line="360" w:lineRule="auto"/>
              <w:jc w:val="center"/>
              <w:rPr>
                <w:color w:val="7030A0"/>
                <w:sz w:val="24"/>
                <w:szCs w:val="24"/>
                <w:rtl/>
              </w:rPr>
            </w:pPr>
            <w:r w:rsidRPr="0068606A">
              <w:rPr>
                <w:rFonts w:hint="cs"/>
                <w:color w:val="7030A0"/>
                <w:sz w:val="40"/>
                <w:szCs w:val="40"/>
                <w:rtl/>
              </w:rPr>
              <w:t>اسرع</w:t>
            </w:r>
          </w:p>
        </w:tc>
        <w:tc>
          <w:tcPr>
            <w:tcW w:w="3117" w:type="dxa"/>
            <w:shd w:val="clear" w:color="auto" w:fill="auto"/>
          </w:tcPr>
          <w:p w14:paraId="6F9B6BC4" w14:textId="3C3D6346" w:rsidR="007D4FDB" w:rsidRPr="00B36D16" w:rsidRDefault="00B36D16" w:rsidP="00B36D16">
            <w:pPr>
              <w:bidi/>
              <w:spacing w:line="360" w:lineRule="auto"/>
              <w:jc w:val="center"/>
              <w:rPr>
                <w:color w:val="7030A0"/>
                <w:sz w:val="40"/>
                <w:szCs w:val="40"/>
                <w:rtl/>
              </w:rPr>
            </w:pPr>
            <w:r w:rsidRPr="00B36D16">
              <w:rPr>
                <w:rFonts w:hint="cs"/>
                <w:color w:val="7030A0"/>
                <w:sz w:val="40"/>
                <w:szCs w:val="40"/>
                <w:rtl/>
              </w:rPr>
              <w:t>بطيئة</w:t>
            </w:r>
          </w:p>
        </w:tc>
      </w:tr>
      <w:tr w:rsidR="007D4FDB" w14:paraId="223C4DC6" w14:textId="77777777" w:rsidTr="007D4FDB">
        <w:tc>
          <w:tcPr>
            <w:tcW w:w="1272" w:type="dxa"/>
          </w:tcPr>
          <w:p w14:paraId="766A7B7E" w14:textId="19498984" w:rsidR="007D4FDB" w:rsidRPr="007D4FDB" w:rsidRDefault="007D4FDB" w:rsidP="00B36D16">
            <w:pPr>
              <w:bidi/>
              <w:spacing w:line="360" w:lineRule="auto"/>
              <w:jc w:val="center"/>
              <w:rPr>
                <w:sz w:val="32"/>
                <w:szCs w:val="32"/>
                <w:rtl/>
              </w:rPr>
            </w:pPr>
            <w:r w:rsidRPr="007D4FDB">
              <w:rPr>
                <w:rFonts w:hint="cs"/>
                <w:sz w:val="32"/>
                <w:szCs w:val="32"/>
                <w:rtl/>
              </w:rPr>
              <w:t>الامان</w:t>
            </w:r>
          </w:p>
        </w:tc>
        <w:tc>
          <w:tcPr>
            <w:tcW w:w="3117" w:type="dxa"/>
          </w:tcPr>
          <w:p w14:paraId="6E108835" w14:textId="6EBA1F72" w:rsidR="007D4FDB" w:rsidRPr="0068606A" w:rsidRDefault="007D4FDB" w:rsidP="00B36D16">
            <w:pPr>
              <w:bidi/>
              <w:spacing w:line="360" w:lineRule="auto"/>
              <w:jc w:val="center"/>
              <w:rPr>
                <w:color w:val="7030A0"/>
                <w:sz w:val="24"/>
                <w:szCs w:val="24"/>
                <w:rtl/>
              </w:rPr>
            </w:pPr>
            <w:r w:rsidRPr="0068606A">
              <w:rPr>
                <w:rFonts w:hint="cs"/>
                <w:color w:val="7030A0"/>
                <w:sz w:val="36"/>
                <w:szCs w:val="36"/>
                <w:rtl/>
              </w:rPr>
              <w:t xml:space="preserve">غير </w:t>
            </w:r>
            <w:r w:rsidR="0068606A" w:rsidRPr="0068606A">
              <w:rPr>
                <w:rFonts w:hint="cs"/>
                <w:color w:val="7030A0"/>
                <w:sz w:val="36"/>
                <w:szCs w:val="36"/>
                <w:rtl/>
              </w:rPr>
              <w:t>امن</w:t>
            </w:r>
          </w:p>
        </w:tc>
        <w:tc>
          <w:tcPr>
            <w:tcW w:w="3117" w:type="dxa"/>
          </w:tcPr>
          <w:p w14:paraId="0B4647C7" w14:textId="2300AA02" w:rsidR="007D4FDB" w:rsidRPr="0068606A" w:rsidRDefault="0068606A" w:rsidP="00B36D16">
            <w:pPr>
              <w:bidi/>
              <w:spacing w:line="360" w:lineRule="auto"/>
              <w:jc w:val="center"/>
              <w:rPr>
                <w:color w:val="7030A0"/>
                <w:sz w:val="24"/>
                <w:szCs w:val="24"/>
                <w:rtl/>
              </w:rPr>
            </w:pPr>
            <w:r w:rsidRPr="0068606A">
              <w:rPr>
                <w:rFonts w:hint="cs"/>
                <w:color w:val="7030A0"/>
                <w:sz w:val="36"/>
                <w:szCs w:val="36"/>
                <w:rtl/>
              </w:rPr>
              <w:t>امن</w:t>
            </w:r>
          </w:p>
        </w:tc>
      </w:tr>
    </w:tbl>
    <w:p w14:paraId="58D784FF" w14:textId="77777777" w:rsidR="00C45120" w:rsidRPr="007D4FDB" w:rsidRDefault="00C45120" w:rsidP="007D4FDB">
      <w:pPr>
        <w:bidi/>
        <w:spacing w:line="360" w:lineRule="auto"/>
        <w:jc w:val="center"/>
        <w:rPr>
          <w:sz w:val="24"/>
          <w:szCs w:val="24"/>
          <w:rtl/>
        </w:rPr>
      </w:pPr>
    </w:p>
    <w:p w14:paraId="41D1D0CC" w14:textId="77777777" w:rsidR="00C45120" w:rsidRPr="00C45120" w:rsidRDefault="00C45120" w:rsidP="00C45120">
      <w:pPr>
        <w:bidi/>
        <w:spacing w:line="360" w:lineRule="auto"/>
        <w:rPr>
          <w:sz w:val="24"/>
          <w:szCs w:val="24"/>
        </w:rPr>
      </w:pPr>
    </w:p>
    <w:p w14:paraId="2D142835" w14:textId="0E1C51F7" w:rsidR="0068606A" w:rsidRPr="00AE46B0" w:rsidRDefault="006F7FE8" w:rsidP="0068606A">
      <w:pPr>
        <w:pStyle w:val="ListParagraph"/>
        <w:numPr>
          <w:ilvl w:val="0"/>
          <w:numId w:val="1"/>
        </w:numPr>
        <w:bidi/>
        <w:spacing w:line="360" w:lineRule="auto"/>
        <w:rPr>
          <w:rFonts w:ascii="Arial" w:hAnsi="Arial" w:cs="Arial"/>
          <w:b/>
          <w:bCs/>
          <w:color w:val="3D3E41"/>
          <w:sz w:val="24"/>
          <w:szCs w:val="24"/>
          <w:highlight w:val="yellow"/>
          <w:rtl/>
        </w:rPr>
      </w:pPr>
      <w:r w:rsidRPr="00AE46B0">
        <w:rPr>
          <w:rFonts w:cs="Arial"/>
          <w:b/>
          <w:bCs/>
          <w:sz w:val="28"/>
          <w:szCs w:val="28"/>
          <w:highlight w:val="yellow"/>
          <w:rtl/>
        </w:rPr>
        <w:t>ما هي الخطوات الأساسية لتشفير رسالة باستخدام خوارزمية التشفير المتماثل؟</w:t>
      </w:r>
    </w:p>
    <w:p w14:paraId="708B4F2C" w14:textId="77777777" w:rsidR="0068606A" w:rsidRPr="0068606A" w:rsidRDefault="0068606A" w:rsidP="0068606A">
      <w:pPr>
        <w:numPr>
          <w:ilvl w:val="0"/>
          <w:numId w:val="5"/>
        </w:numPr>
        <w:bidi/>
        <w:spacing w:line="360" w:lineRule="auto"/>
        <w:rPr>
          <w:rFonts w:ascii="Arial" w:hAnsi="Arial" w:cs="Arial"/>
          <w:b/>
          <w:bCs/>
          <w:color w:val="7030A0"/>
          <w:sz w:val="24"/>
          <w:szCs w:val="24"/>
        </w:rPr>
      </w:pPr>
      <w:r w:rsidRPr="0068606A">
        <w:rPr>
          <w:rFonts w:ascii="Arial" w:hAnsi="Arial" w:cs="Arial"/>
          <w:b/>
          <w:bCs/>
          <w:color w:val="7030A0"/>
          <w:sz w:val="24"/>
          <w:szCs w:val="24"/>
          <w:rtl/>
        </w:rPr>
        <w:t>تبدأ العملية بتسليم كتلة النص العادية 64 بت إلى وظيفة التبديل الأولية (</w:t>
      </w:r>
      <w:r w:rsidRPr="0068606A">
        <w:rPr>
          <w:rFonts w:ascii="Arial" w:hAnsi="Arial" w:cs="Arial"/>
          <w:b/>
          <w:bCs/>
          <w:color w:val="7030A0"/>
          <w:sz w:val="24"/>
          <w:szCs w:val="24"/>
        </w:rPr>
        <w:t>IP</w:t>
      </w:r>
      <w:r w:rsidRPr="0068606A">
        <w:rPr>
          <w:rFonts w:ascii="Arial" w:hAnsi="Arial" w:cs="Arial"/>
          <w:b/>
          <w:bCs/>
          <w:color w:val="7030A0"/>
          <w:sz w:val="24"/>
          <w:szCs w:val="24"/>
          <w:rtl/>
        </w:rPr>
        <w:t>).</w:t>
      </w:r>
    </w:p>
    <w:p w14:paraId="4D451FBE" w14:textId="77777777" w:rsidR="0068606A" w:rsidRPr="0068606A" w:rsidRDefault="0068606A" w:rsidP="0068606A">
      <w:pPr>
        <w:numPr>
          <w:ilvl w:val="0"/>
          <w:numId w:val="5"/>
        </w:numPr>
        <w:bidi/>
        <w:spacing w:line="360" w:lineRule="auto"/>
        <w:rPr>
          <w:rFonts w:ascii="Arial" w:hAnsi="Arial" w:cs="Arial"/>
          <w:b/>
          <w:bCs/>
          <w:color w:val="7030A0"/>
          <w:sz w:val="24"/>
          <w:szCs w:val="24"/>
        </w:rPr>
      </w:pPr>
      <w:r w:rsidRPr="0068606A">
        <w:rPr>
          <w:rFonts w:ascii="Arial" w:eastAsia="Times New Roman" w:hAnsi="Arial" w:cs="Arial"/>
          <w:color w:val="7030A0"/>
          <w:kern w:val="0"/>
          <w:sz w:val="28"/>
          <w:szCs w:val="28"/>
          <w:rtl/>
          <w14:ligatures w14:val="none"/>
        </w:rPr>
        <w:t>ثم يتم إجراء التبديل الأولي (</w:t>
      </w:r>
      <w:r w:rsidRPr="0068606A">
        <w:rPr>
          <w:rFonts w:ascii="Arial" w:eastAsia="Times New Roman" w:hAnsi="Arial" w:cs="Arial"/>
          <w:color w:val="7030A0"/>
          <w:kern w:val="0"/>
          <w:sz w:val="28"/>
          <w:szCs w:val="28"/>
          <w14:ligatures w14:val="none"/>
        </w:rPr>
        <w:t>IP</w:t>
      </w:r>
      <w:r w:rsidRPr="0068606A">
        <w:rPr>
          <w:rFonts w:ascii="Arial" w:eastAsia="Times New Roman" w:hAnsi="Arial" w:cs="Arial"/>
          <w:color w:val="7030A0"/>
          <w:kern w:val="0"/>
          <w:sz w:val="28"/>
          <w:szCs w:val="28"/>
          <w:rtl/>
          <w14:ligatures w14:val="none"/>
        </w:rPr>
        <w:t>) على النص العادي.</w:t>
      </w:r>
    </w:p>
    <w:p w14:paraId="1DFE0993" w14:textId="77777777" w:rsidR="0068606A" w:rsidRPr="0068606A" w:rsidRDefault="0068606A" w:rsidP="0068606A">
      <w:pPr>
        <w:numPr>
          <w:ilvl w:val="0"/>
          <w:numId w:val="5"/>
        </w:numPr>
        <w:bidi/>
        <w:spacing w:line="360" w:lineRule="auto"/>
        <w:rPr>
          <w:rFonts w:ascii="Arial" w:hAnsi="Arial" w:cs="Arial"/>
          <w:b/>
          <w:bCs/>
          <w:color w:val="7030A0"/>
          <w:sz w:val="24"/>
          <w:szCs w:val="24"/>
        </w:rPr>
      </w:pPr>
      <w:r w:rsidRPr="0068606A">
        <w:rPr>
          <w:rFonts w:ascii="Arial" w:eastAsia="Times New Roman" w:hAnsi="Arial" w:cs="Arial"/>
          <w:color w:val="7030A0"/>
          <w:kern w:val="0"/>
          <w:sz w:val="28"/>
          <w:szCs w:val="28"/>
          <w:rtl/>
          <w14:ligatures w14:val="none"/>
        </w:rPr>
        <w:t>بعد ذلك، يخلق التبديل الأولي (</w:t>
      </w:r>
      <w:r w:rsidRPr="0068606A">
        <w:rPr>
          <w:rFonts w:ascii="Arial" w:eastAsia="Times New Roman" w:hAnsi="Arial" w:cs="Arial"/>
          <w:color w:val="7030A0"/>
          <w:kern w:val="0"/>
          <w:sz w:val="28"/>
          <w:szCs w:val="28"/>
          <w14:ligatures w14:val="none"/>
        </w:rPr>
        <w:t>IP</w:t>
      </w:r>
      <w:r w:rsidRPr="0068606A">
        <w:rPr>
          <w:rFonts w:ascii="Arial" w:eastAsia="Times New Roman" w:hAnsi="Arial" w:cs="Arial"/>
          <w:color w:val="7030A0"/>
          <w:kern w:val="0"/>
          <w:sz w:val="28"/>
          <w:szCs w:val="28"/>
          <w:rtl/>
          <w14:ligatures w14:val="none"/>
        </w:rPr>
        <w:t>) نصفين من الكتلة المعتدلة، يشار إليها باسم النص العادي الأيسر (</w:t>
      </w:r>
      <w:r w:rsidRPr="0068606A">
        <w:rPr>
          <w:rFonts w:ascii="Arial" w:eastAsia="Times New Roman" w:hAnsi="Arial" w:cs="Arial"/>
          <w:color w:val="7030A0"/>
          <w:kern w:val="0"/>
          <w:sz w:val="28"/>
          <w:szCs w:val="28"/>
          <w14:ligatures w14:val="none"/>
        </w:rPr>
        <w:t>LPT</w:t>
      </w:r>
      <w:r w:rsidRPr="0068606A">
        <w:rPr>
          <w:rFonts w:ascii="Arial" w:eastAsia="Times New Roman" w:hAnsi="Arial" w:cs="Arial"/>
          <w:color w:val="7030A0"/>
          <w:kern w:val="0"/>
          <w:sz w:val="28"/>
          <w:szCs w:val="28"/>
          <w:rtl/>
          <w14:ligatures w14:val="none"/>
        </w:rPr>
        <w:t>) والنص العادي الأيمن (</w:t>
      </w:r>
      <w:r w:rsidRPr="0068606A">
        <w:rPr>
          <w:rFonts w:ascii="Arial" w:eastAsia="Times New Roman" w:hAnsi="Arial" w:cs="Arial"/>
          <w:color w:val="7030A0"/>
          <w:kern w:val="0"/>
          <w:sz w:val="28"/>
          <w:szCs w:val="28"/>
          <w14:ligatures w14:val="none"/>
        </w:rPr>
        <w:t>RPT</w:t>
      </w:r>
      <w:r w:rsidRPr="0068606A">
        <w:rPr>
          <w:rFonts w:ascii="Arial" w:eastAsia="Times New Roman" w:hAnsi="Arial" w:cs="Arial"/>
          <w:color w:val="7030A0"/>
          <w:kern w:val="0"/>
          <w:sz w:val="28"/>
          <w:szCs w:val="28"/>
          <w:rtl/>
          <w14:ligatures w14:val="none"/>
        </w:rPr>
        <w:t>).</w:t>
      </w:r>
    </w:p>
    <w:p w14:paraId="5AB91B3D" w14:textId="4C777631" w:rsidR="0068606A" w:rsidRPr="0068606A" w:rsidRDefault="0068606A" w:rsidP="0068606A">
      <w:pPr>
        <w:numPr>
          <w:ilvl w:val="0"/>
          <w:numId w:val="5"/>
        </w:numPr>
        <w:bidi/>
        <w:spacing w:line="360" w:lineRule="auto"/>
        <w:rPr>
          <w:rFonts w:ascii="Arial" w:hAnsi="Arial" w:cs="Arial"/>
          <w:b/>
          <w:bCs/>
          <w:color w:val="7030A0"/>
          <w:sz w:val="24"/>
          <w:szCs w:val="24"/>
        </w:rPr>
      </w:pPr>
      <w:r w:rsidRPr="0068606A">
        <w:rPr>
          <w:rFonts w:ascii="Arial" w:eastAsia="Times New Roman" w:hAnsi="Arial" w:cs="Arial"/>
          <w:color w:val="7030A0"/>
          <w:kern w:val="0"/>
          <w:sz w:val="28"/>
          <w:szCs w:val="28"/>
          <w:rtl/>
          <w14:ligatures w14:val="none"/>
        </w:rPr>
        <w:t xml:space="preserve">يمر كل </w:t>
      </w:r>
      <w:r w:rsidRPr="0068606A">
        <w:rPr>
          <w:rFonts w:ascii="Arial" w:eastAsia="Times New Roman" w:hAnsi="Arial" w:cs="Arial"/>
          <w:color w:val="7030A0"/>
          <w:kern w:val="0"/>
          <w:sz w:val="28"/>
          <w:szCs w:val="28"/>
          <w14:ligatures w14:val="none"/>
        </w:rPr>
        <w:t>LPT</w:t>
      </w:r>
      <w:r w:rsidRPr="0068606A">
        <w:rPr>
          <w:rFonts w:ascii="Arial" w:eastAsia="Times New Roman" w:hAnsi="Arial" w:cs="Arial"/>
          <w:color w:val="7030A0"/>
          <w:kern w:val="0"/>
          <w:sz w:val="28"/>
          <w:szCs w:val="28"/>
          <w:rtl/>
          <w14:ligatures w14:val="none"/>
        </w:rPr>
        <w:t xml:space="preserve"> و </w:t>
      </w:r>
      <w:r w:rsidRPr="0068606A">
        <w:rPr>
          <w:rFonts w:ascii="Arial" w:eastAsia="Times New Roman" w:hAnsi="Arial" w:cs="Arial"/>
          <w:color w:val="7030A0"/>
          <w:kern w:val="0"/>
          <w:sz w:val="28"/>
          <w:szCs w:val="28"/>
          <w14:ligatures w14:val="none"/>
        </w:rPr>
        <w:t>RPT</w:t>
      </w:r>
      <w:r w:rsidRPr="0068606A">
        <w:rPr>
          <w:rFonts w:ascii="Arial" w:eastAsia="Times New Roman" w:hAnsi="Arial" w:cs="Arial"/>
          <w:color w:val="7030A0"/>
          <w:kern w:val="0"/>
          <w:sz w:val="28"/>
          <w:szCs w:val="28"/>
          <w:rtl/>
          <w14:ligatures w14:val="none"/>
        </w:rPr>
        <w:t xml:space="preserve"> </w:t>
      </w:r>
      <w:r w:rsidRPr="0068606A">
        <w:rPr>
          <w:rFonts w:ascii="Arial" w:eastAsia="Times New Roman" w:hAnsi="Arial" w:cs="Arial" w:hint="cs"/>
          <w:color w:val="7030A0"/>
          <w:kern w:val="0"/>
          <w:sz w:val="28"/>
          <w:szCs w:val="28"/>
          <w:rtl/>
          <w14:ligatures w14:val="none"/>
        </w:rPr>
        <w:t xml:space="preserve"> </w:t>
      </w:r>
      <w:r w:rsidRPr="0068606A">
        <w:rPr>
          <w:rFonts w:ascii="Arial" w:eastAsia="Times New Roman" w:hAnsi="Arial" w:cs="Arial"/>
          <w:color w:val="7030A0"/>
          <w:kern w:val="0"/>
          <w:sz w:val="28"/>
          <w:szCs w:val="28"/>
          <w:rtl/>
          <w14:ligatures w14:val="none"/>
        </w:rPr>
        <w:t>بـ 16 جولة من عملية التشفير.</w:t>
      </w:r>
    </w:p>
    <w:p w14:paraId="6BD9E37F" w14:textId="77777777" w:rsidR="0068606A" w:rsidRPr="0068606A" w:rsidRDefault="0068606A" w:rsidP="0068606A">
      <w:pPr>
        <w:numPr>
          <w:ilvl w:val="0"/>
          <w:numId w:val="5"/>
        </w:numPr>
        <w:shd w:val="clear" w:color="auto" w:fill="FFFFFF"/>
        <w:bidi/>
        <w:spacing w:before="100" w:beforeAutospacing="1" w:after="100" w:afterAutospacing="1" w:line="525" w:lineRule="atLeast"/>
        <w:rPr>
          <w:rFonts w:ascii="Arial" w:eastAsia="Times New Roman" w:hAnsi="Arial" w:cs="Arial"/>
          <w:color w:val="7030A0"/>
          <w:kern w:val="0"/>
          <w:sz w:val="28"/>
          <w:szCs w:val="28"/>
          <w14:ligatures w14:val="none"/>
        </w:rPr>
      </w:pPr>
      <w:r w:rsidRPr="0068606A">
        <w:rPr>
          <w:rFonts w:ascii="Arial" w:eastAsia="Times New Roman" w:hAnsi="Arial" w:cs="Arial"/>
          <w:color w:val="7030A0"/>
          <w:kern w:val="0"/>
          <w:sz w:val="28"/>
          <w:szCs w:val="28"/>
          <w:rtl/>
          <w14:ligatures w14:val="none"/>
        </w:rPr>
        <w:t xml:space="preserve">أخيرًا، تم إعادة الانضمام إلى </w:t>
      </w:r>
      <w:r w:rsidRPr="0068606A">
        <w:rPr>
          <w:rFonts w:ascii="Arial" w:eastAsia="Times New Roman" w:hAnsi="Arial" w:cs="Arial"/>
          <w:color w:val="7030A0"/>
          <w:kern w:val="0"/>
          <w:sz w:val="28"/>
          <w:szCs w:val="28"/>
          <w14:ligatures w14:val="none"/>
        </w:rPr>
        <w:t>LPT</w:t>
      </w:r>
      <w:r w:rsidRPr="0068606A">
        <w:rPr>
          <w:rFonts w:ascii="Arial" w:eastAsia="Times New Roman" w:hAnsi="Arial" w:cs="Arial"/>
          <w:color w:val="7030A0"/>
          <w:kern w:val="0"/>
          <w:sz w:val="28"/>
          <w:szCs w:val="28"/>
          <w:rtl/>
          <w14:ligatures w14:val="none"/>
        </w:rPr>
        <w:t xml:space="preserve"> و </w:t>
      </w:r>
      <w:r w:rsidRPr="0068606A">
        <w:rPr>
          <w:rFonts w:ascii="Arial" w:eastAsia="Times New Roman" w:hAnsi="Arial" w:cs="Arial"/>
          <w:color w:val="7030A0"/>
          <w:kern w:val="0"/>
          <w:sz w:val="28"/>
          <w:szCs w:val="28"/>
          <w14:ligatures w14:val="none"/>
        </w:rPr>
        <w:t>RPT</w:t>
      </w:r>
      <w:r w:rsidRPr="0068606A">
        <w:rPr>
          <w:rFonts w:ascii="Arial" w:eastAsia="Times New Roman" w:hAnsi="Arial" w:cs="Arial"/>
          <w:color w:val="7030A0"/>
          <w:kern w:val="0"/>
          <w:sz w:val="28"/>
          <w:szCs w:val="28"/>
          <w:rtl/>
          <w14:ligatures w14:val="none"/>
        </w:rPr>
        <w:t xml:space="preserve">، ويتم إجراء </w:t>
      </w:r>
      <w:proofErr w:type="spellStart"/>
      <w:r w:rsidRPr="0068606A">
        <w:rPr>
          <w:rFonts w:ascii="Arial" w:eastAsia="Times New Roman" w:hAnsi="Arial" w:cs="Arial"/>
          <w:color w:val="7030A0"/>
          <w:kern w:val="0"/>
          <w:sz w:val="28"/>
          <w:szCs w:val="28"/>
          <w:rtl/>
          <w14:ligatures w14:val="none"/>
        </w:rPr>
        <w:t>التباديل</w:t>
      </w:r>
      <w:proofErr w:type="spellEnd"/>
      <w:r w:rsidRPr="0068606A">
        <w:rPr>
          <w:rFonts w:ascii="Arial" w:eastAsia="Times New Roman" w:hAnsi="Arial" w:cs="Arial"/>
          <w:color w:val="7030A0"/>
          <w:kern w:val="0"/>
          <w:sz w:val="28"/>
          <w:szCs w:val="28"/>
          <w:rtl/>
          <w14:ligatures w14:val="none"/>
        </w:rPr>
        <w:t xml:space="preserve"> النهائي (</w:t>
      </w:r>
      <w:r w:rsidRPr="0068606A">
        <w:rPr>
          <w:rFonts w:ascii="Arial" w:eastAsia="Times New Roman" w:hAnsi="Arial" w:cs="Arial"/>
          <w:color w:val="7030A0"/>
          <w:kern w:val="0"/>
          <w:sz w:val="28"/>
          <w:szCs w:val="28"/>
          <w14:ligatures w14:val="none"/>
        </w:rPr>
        <w:t>FP</w:t>
      </w:r>
      <w:r w:rsidRPr="0068606A">
        <w:rPr>
          <w:rFonts w:ascii="Arial" w:eastAsia="Times New Roman" w:hAnsi="Arial" w:cs="Arial"/>
          <w:color w:val="7030A0"/>
          <w:kern w:val="0"/>
          <w:sz w:val="28"/>
          <w:szCs w:val="28"/>
          <w:rtl/>
          <w14:ligatures w14:val="none"/>
        </w:rPr>
        <w:t>) على الكتلة المدمجة حديثًا.</w:t>
      </w:r>
    </w:p>
    <w:p w14:paraId="09C38EC5" w14:textId="77777777" w:rsidR="0068606A" w:rsidRPr="0068606A" w:rsidRDefault="0068606A" w:rsidP="0068606A">
      <w:pPr>
        <w:numPr>
          <w:ilvl w:val="0"/>
          <w:numId w:val="5"/>
        </w:numPr>
        <w:shd w:val="clear" w:color="auto" w:fill="FFFFFF"/>
        <w:bidi/>
        <w:spacing w:before="100" w:beforeAutospacing="1" w:after="100" w:afterAutospacing="1" w:line="525" w:lineRule="atLeast"/>
        <w:rPr>
          <w:rFonts w:ascii="Arial" w:eastAsia="Times New Roman" w:hAnsi="Arial" w:cs="Arial"/>
          <w:color w:val="7030A0"/>
          <w:kern w:val="0"/>
          <w:sz w:val="28"/>
          <w:szCs w:val="28"/>
          <w14:ligatures w14:val="none"/>
        </w:rPr>
      </w:pPr>
      <w:r w:rsidRPr="0068606A">
        <w:rPr>
          <w:rFonts w:ascii="Arial" w:eastAsia="Times New Roman" w:hAnsi="Arial" w:cs="Arial"/>
          <w:color w:val="7030A0"/>
          <w:kern w:val="0"/>
          <w:sz w:val="28"/>
          <w:szCs w:val="28"/>
          <w:rtl/>
          <w14:ligatures w14:val="none"/>
        </w:rPr>
        <w:t>نتيجة هذه العملية تنتج النص المشفر 64 بت المطلوب.</w:t>
      </w:r>
    </w:p>
    <w:p w14:paraId="6EEF677E" w14:textId="77777777" w:rsidR="0068606A" w:rsidRPr="0068606A" w:rsidRDefault="0068606A" w:rsidP="0068606A">
      <w:pPr>
        <w:bidi/>
        <w:spacing w:line="360" w:lineRule="auto"/>
        <w:ind w:left="720"/>
        <w:rPr>
          <w:rFonts w:ascii="Arial" w:hAnsi="Arial" w:cs="Arial"/>
          <w:b/>
          <w:bCs/>
          <w:color w:val="7030A0"/>
        </w:rPr>
      </w:pPr>
    </w:p>
    <w:p w14:paraId="70094B01" w14:textId="77777777" w:rsidR="0068606A" w:rsidRPr="0068606A" w:rsidRDefault="0068606A" w:rsidP="0068606A">
      <w:pPr>
        <w:bidi/>
        <w:spacing w:line="360" w:lineRule="auto"/>
        <w:ind w:left="360"/>
        <w:rPr>
          <w:rFonts w:ascii="Arial" w:hAnsi="Arial" w:cs="Arial"/>
          <w:b/>
          <w:bCs/>
          <w:color w:val="3D3E41"/>
        </w:rPr>
      </w:pPr>
    </w:p>
    <w:p w14:paraId="0B19C7A8" w14:textId="77777777" w:rsidR="0068606A" w:rsidRPr="0068606A" w:rsidRDefault="0068606A" w:rsidP="0068606A">
      <w:pPr>
        <w:bidi/>
        <w:spacing w:line="360" w:lineRule="auto"/>
        <w:rPr>
          <w:rFonts w:ascii="Arial" w:hAnsi="Arial" w:cs="Arial"/>
          <w:b/>
          <w:bCs/>
          <w:color w:val="3D3E41"/>
          <w:rtl/>
        </w:rPr>
      </w:pPr>
    </w:p>
    <w:p w14:paraId="38A4B8FF" w14:textId="77777777" w:rsidR="007828DF" w:rsidRDefault="007828DF" w:rsidP="007828DF">
      <w:pPr>
        <w:shd w:val="clear" w:color="auto" w:fill="FFFFFF"/>
        <w:bidi/>
        <w:spacing w:after="100" w:afterAutospacing="1" w:line="240" w:lineRule="auto"/>
        <w:outlineLvl w:val="1"/>
        <w:rPr>
          <w:rFonts w:ascii="Arial" w:eastAsia="Times New Roman" w:hAnsi="Arial" w:cs="Arial"/>
          <w:color w:val="3D3E41"/>
          <w:kern w:val="0"/>
          <w:sz w:val="36"/>
          <w:szCs w:val="36"/>
          <w:rtl/>
          <w14:ligatures w14:val="none"/>
        </w:rPr>
      </w:pPr>
    </w:p>
    <w:p w14:paraId="5912E72F" w14:textId="77777777" w:rsidR="007828DF" w:rsidRPr="007828DF" w:rsidRDefault="007828DF" w:rsidP="007828DF">
      <w:pPr>
        <w:bidi/>
        <w:spacing w:line="360" w:lineRule="auto"/>
        <w:rPr>
          <w:sz w:val="24"/>
          <w:szCs w:val="24"/>
        </w:rPr>
      </w:pPr>
    </w:p>
    <w:p w14:paraId="3F91D7DF" w14:textId="224C21F7" w:rsidR="006F7FE8" w:rsidRPr="00AE46B0" w:rsidRDefault="006F7FE8" w:rsidP="00B10CC8">
      <w:pPr>
        <w:pStyle w:val="ListParagraph"/>
        <w:numPr>
          <w:ilvl w:val="0"/>
          <w:numId w:val="1"/>
        </w:numPr>
        <w:bidi/>
        <w:spacing w:line="360" w:lineRule="auto"/>
        <w:rPr>
          <w:b/>
          <w:bCs/>
          <w:sz w:val="24"/>
          <w:szCs w:val="24"/>
          <w:highlight w:val="yellow"/>
        </w:rPr>
      </w:pPr>
      <w:r w:rsidRPr="00AE46B0">
        <w:rPr>
          <w:rFonts w:cs="Arial"/>
          <w:b/>
          <w:bCs/>
          <w:sz w:val="24"/>
          <w:szCs w:val="24"/>
          <w:highlight w:val="yellow"/>
          <w:rtl/>
        </w:rPr>
        <w:t>كيف يتم استخدام التشفير غير المتماثل في نظام التشفير الحديث؟ اشرح دور المفتاح العام والمفتاح الخاص.</w:t>
      </w:r>
    </w:p>
    <w:p w14:paraId="44F0CCF9" w14:textId="77777777" w:rsidR="005C3C80" w:rsidRPr="005C3C80" w:rsidRDefault="005C3C80" w:rsidP="005C3C80">
      <w:pPr>
        <w:bidi/>
        <w:spacing w:line="360" w:lineRule="auto"/>
        <w:ind w:left="360"/>
        <w:rPr>
          <w:color w:val="7030A0"/>
          <w:sz w:val="28"/>
          <w:szCs w:val="28"/>
          <w:rtl/>
        </w:rPr>
      </w:pPr>
      <w:r w:rsidRPr="005C3C80">
        <w:rPr>
          <w:color w:val="7030A0"/>
          <w:sz w:val="28"/>
          <w:szCs w:val="28"/>
          <w:rtl/>
        </w:rPr>
        <w:t>يستخدم المفتاح العام للمستلم لتشفير الرسالة. ثم إذا أراد المستلم فك تشفير الرسالة ، فسيتعين على المستلم استخدام مفتاحه الخاص لفك التشفير. إذا كانت المفاتيح متوافقة ، فسيتم فك تشفير الرسالة</w:t>
      </w:r>
      <w:r w:rsidRPr="005C3C80">
        <w:rPr>
          <w:color w:val="7030A0"/>
          <w:sz w:val="28"/>
          <w:szCs w:val="28"/>
        </w:rPr>
        <w:t>.</w:t>
      </w:r>
    </w:p>
    <w:p w14:paraId="77A66154" w14:textId="77777777" w:rsidR="005C3C80" w:rsidRPr="0034674F" w:rsidRDefault="005C3C80" w:rsidP="005C3C80">
      <w:pPr>
        <w:pStyle w:val="ListParagraph"/>
        <w:bidi/>
        <w:spacing w:line="360" w:lineRule="auto"/>
        <w:rPr>
          <w:sz w:val="24"/>
          <w:szCs w:val="24"/>
        </w:rPr>
      </w:pPr>
    </w:p>
    <w:p w14:paraId="57651EF6" w14:textId="35E8EDEB" w:rsidR="006F7FE8" w:rsidRPr="00AE46B0" w:rsidRDefault="006F7FE8" w:rsidP="00B10CC8">
      <w:pPr>
        <w:pStyle w:val="ListParagraph"/>
        <w:numPr>
          <w:ilvl w:val="0"/>
          <w:numId w:val="1"/>
        </w:numPr>
        <w:bidi/>
        <w:spacing w:line="360" w:lineRule="auto"/>
        <w:rPr>
          <w:sz w:val="24"/>
          <w:szCs w:val="24"/>
          <w:highlight w:val="yellow"/>
        </w:rPr>
      </w:pPr>
      <w:r w:rsidRPr="00AE46B0">
        <w:rPr>
          <w:rFonts w:cs="Arial"/>
          <w:sz w:val="24"/>
          <w:szCs w:val="24"/>
          <w:highlight w:val="yellow"/>
          <w:rtl/>
        </w:rPr>
        <w:t xml:space="preserve">ما </w:t>
      </w:r>
      <w:r w:rsidRPr="00AE46B0">
        <w:rPr>
          <w:rFonts w:cs="Arial"/>
          <w:b/>
          <w:bCs/>
          <w:sz w:val="28"/>
          <w:szCs w:val="28"/>
          <w:highlight w:val="yellow"/>
          <w:rtl/>
        </w:rPr>
        <w:t>هي مزايا التشفير المتماثل مقارنة بالتشفير غير المتماثل؟</w:t>
      </w:r>
      <w:r w:rsidRPr="00AE46B0">
        <w:rPr>
          <w:rFonts w:hint="cs"/>
          <w:sz w:val="28"/>
          <w:szCs w:val="28"/>
          <w:highlight w:val="yellow"/>
          <w:rtl/>
        </w:rPr>
        <w:t xml:space="preserve"> </w:t>
      </w:r>
    </w:p>
    <w:p w14:paraId="23EF0EA5" w14:textId="6E8B36EF" w:rsidR="00A0259A" w:rsidRPr="00A0259A" w:rsidRDefault="00A0259A" w:rsidP="00A0259A">
      <w:pPr>
        <w:pStyle w:val="ListParagraph"/>
        <w:numPr>
          <w:ilvl w:val="0"/>
          <w:numId w:val="12"/>
        </w:numPr>
        <w:shd w:val="clear" w:color="auto" w:fill="D0CECE" w:themeFill="background2" w:themeFillShade="E6"/>
        <w:bidi/>
        <w:spacing w:line="360" w:lineRule="auto"/>
        <w:rPr>
          <w:color w:val="7030A0"/>
          <w:sz w:val="28"/>
          <w:szCs w:val="28"/>
          <w:rtl/>
        </w:rPr>
      </w:pPr>
      <w:r w:rsidRPr="00A0259A">
        <w:rPr>
          <w:color w:val="7030A0"/>
          <w:sz w:val="28"/>
          <w:szCs w:val="28"/>
          <w:rtl/>
        </w:rPr>
        <w:t>التشفير المتماثل بساطته وسهولة تنفيذ</w:t>
      </w:r>
      <w:r w:rsidRPr="00A0259A">
        <w:rPr>
          <w:rFonts w:hint="cs"/>
          <w:color w:val="7030A0"/>
          <w:sz w:val="28"/>
          <w:szCs w:val="28"/>
          <w:rtl/>
        </w:rPr>
        <w:t xml:space="preserve">ه </w:t>
      </w:r>
    </w:p>
    <w:p w14:paraId="0EE2B1E8" w14:textId="3AF7D7AB" w:rsidR="00244027" w:rsidRPr="00A0259A" w:rsidRDefault="00244027" w:rsidP="00A0259A">
      <w:pPr>
        <w:pStyle w:val="ListParagraph"/>
        <w:numPr>
          <w:ilvl w:val="0"/>
          <w:numId w:val="12"/>
        </w:numPr>
        <w:shd w:val="clear" w:color="auto" w:fill="D0CECE" w:themeFill="background2" w:themeFillShade="E6"/>
        <w:bidi/>
        <w:spacing w:line="360" w:lineRule="auto"/>
        <w:rPr>
          <w:color w:val="7030A0"/>
          <w:sz w:val="24"/>
          <w:szCs w:val="24"/>
          <w:rtl/>
          <w:lang w:val="en-AE"/>
        </w:rPr>
      </w:pPr>
      <w:r w:rsidRPr="00A0259A">
        <w:rPr>
          <w:color w:val="7030A0"/>
          <w:sz w:val="24"/>
          <w:szCs w:val="24"/>
          <w:rtl/>
          <w:lang w:val="en-AE"/>
        </w:rPr>
        <w:t>بسبب أطوال مفاتيحه الأقصر وبساطته النسبية مقارنة بالتشفير غير المتماثل ، يكون أسرع بكثير في التنفيذ</w:t>
      </w:r>
      <w:r w:rsidRPr="00A0259A">
        <w:rPr>
          <w:color w:val="7030A0"/>
          <w:sz w:val="24"/>
          <w:szCs w:val="24"/>
        </w:rPr>
        <w:t>.</w:t>
      </w:r>
    </w:p>
    <w:p w14:paraId="07BE585C" w14:textId="77777777" w:rsidR="005C3C80" w:rsidRPr="00A0259A" w:rsidRDefault="005C3C80" w:rsidP="005C3C80">
      <w:pPr>
        <w:bidi/>
        <w:spacing w:line="360" w:lineRule="auto"/>
        <w:rPr>
          <w:color w:val="7030A0"/>
          <w:sz w:val="24"/>
          <w:szCs w:val="24"/>
        </w:rPr>
      </w:pPr>
    </w:p>
    <w:p w14:paraId="06349C48" w14:textId="6446B966" w:rsidR="006F7FE8" w:rsidRPr="00AE46B0" w:rsidRDefault="006F7FE8" w:rsidP="00B10CC8">
      <w:pPr>
        <w:pStyle w:val="ListParagraph"/>
        <w:numPr>
          <w:ilvl w:val="0"/>
          <w:numId w:val="1"/>
        </w:numPr>
        <w:bidi/>
        <w:spacing w:line="360" w:lineRule="auto"/>
        <w:rPr>
          <w:b/>
          <w:bCs/>
          <w:sz w:val="28"/>
          <w:szCs w:val="28"/>
          <w:highlight w:val="yellow"/>
        </w:rPr>
      </w:pPr>
      <w:r w:rsidRPr="00AE46B0">
        <w:rPr>
          <w:rFonts w:cs="Arial"/>
          <w:b/>
          <w:bCs/>
          <w:sz w:val="28"/>
          <w:szCs w:val="28"/>
          <w:highlight w:val="yellow"/>
          <w:rtl/>
        </w:rPr>
        <w:t>ما هي عيوب التشفير المتماثل؟ وكيف يمكن التغلب عليها باستخدام تقنيات إضافية؟</w:t>
      </w:r>
    </w:p>
    <w:p w14:paraId="60577A41" w14:textId="07DF64F7" w:rsidR="00244027" w:rsidRPr="00AE46B0" w:rsidRDefault="00244027" w:rsidP="00AE46B0">
      <w:pPr>
        <w:bidi/>
        <w:spacing w:line="360" w:lineRule="auto"/>
        <w:rPr>
          <w:b/>
          <w:bCs/>
          <w:color w:val="7030A0"/>
          <w:sz w:val="28"/>
          <w:szCs w:val="28"/>
        </w:rPr>
      </w:pPr>
      <w:r w:rsidRPr="00AE46B0">
        <w:rPr>
          <w:rFonts w:hint="cs"/>
          <w:b/>
          <w:bCs/>
          <w:color w:val="7030A0"/>
          <w:sz w:val="28"/>
          <w:szCs w:val="28"/>
          <w:rtl/>
        </w:rPr>
        <w:t xml:space="preserve">عرضه لتسرب المفتاح </w:t>
      </w:r>
    </w:p>
    <w:p w14:paraId="3604B05B" w14:textId="6CEE5A3D" w:rsidR="00AE46B0" w:rsidRDefault="00244027" w:rsidP="00AE46B0">
      <w:pPr>
        <w:bidi/>
        <w:spacing w:line="360" w:lineRule="auto"/>
        <w:ind w:left="-138"/>
        <w:rPr>
          <w:sz w:val="24"/>
          <w:szCs w:val="24"/>
          <w:rtl/>
        </w:rPr>
      </w:pPr>
      <w:r w:rsidRPr="00AE46B0">
        <w:rPr>
          <w:b/>
          <w:bCs/>
          <w:sz w:val="24"/>
          <w:szCs w:val="24"/>
          <w:rtl/>
        </w:rPr>
        <w:t>من السهل اختراق التشفير المتماثل لأنه بمجرد تسريب جزء من المفتاح ، يمكن للقراصنة إعادة بناء المفتاح بأكمله بسهولة والوصول إلى البيانات السرية</w:t>
      </w:r>
      <w:r w:rsidRPr="00244027">
        <w:rPr>
          <w:sz w:val="24"/>
          <w:szCs w:val="24"/>
        </w:rPr>
        <w:t>.</w:t>
      </w:r>
    </w:p>
    <w:p w14:paraId="688A2671" w14:textId="77777777" w:rsidR="00AE46B0" w:rsidRPr="00AE46B0" w:rsidRDefault="00AE46B0" w:rsidP="00AE46B0">
      <w:pPr>
        <w:bidi/>
        <w:spacing w:line="360" w:lineRule="auto"/>
        <w:rPr>
          <w:b/>
          <w:bCs/>
          <w:color w:val="7030A0"/>
          <w:sz w:val="28"/>
          <w:szCs w:val="28"/>
          <w:rtl/>
        </w:rPr>
      </w:pPr>
      <w:r w:rsidRPr="00AE46B0">
        <w:rPr>
          <w:b/>
          <w:bCs/>
          <w:color w:val="7030A0"/>
          <w:sz w:val="28"/>
          <w:szCs w:val="28"/>
          <w:rtl/>
        </w:rPr>
        <w:t>نقص بيانات الإسناد</w:t>
      </w:r>
    </w:p>
    <w:p w14:paraId="26A5AA13" w14:textId="0B44C6C5" w:rsidR="00AE46B0" w:rsidRPr="00AE46B0" w:rsidRDefault="00AE46B0" w:rsidP="00AE46B0">
      <w:pPr>
        <w:bidi/>
        <w:spacing w:line="360" w:lineRule="auto"/>
        <w:ind w:left="-138"/>
        <w:rPr>
          <w:b/>
          <w:bCs/>
          <w:color w:val="000000" w:themeColor="text1"/>
          <w:sz w:val="24"/>
          <w:szCs w:val="24"/>
          <w:rtl/>
        </w:rPr>
      </w:pPr>
      <w:r w:rsidRPr="00AE46B0">
        <w:rPr>
          <w:b/>
          <w:bCs/>
          <w:color w:val="000000" w:themeColor="text1"/>
          <w:sz w:val="24"/>
          <w:szCs w:val="24"/>
          <w:rtl/>
        </w:rPr>
        <w:t>استخدام التشفير المتماثل هو يفتقر إلى البيانات الوصفية المضمنة أو بيانات الإحالة. لا يسمح للمستخدمين بتسجيل المعلومات في قائمة التحكم في الوصول ولا يسمح لهم بمراقبة الاستخدام بناءً على تواريخ انتهاء الصلاحية</w:t>
      </w:r>
      <w:r w:rsidRPr="00AE46B0">
        <w:rPr>
          <w:b/>
          <w:bCs/>
          <w:color w:val="000000" w:themeColor="text1"/>
          <w:sz w:val="24"/>
          <w:szCs w:val="24"/>
        </w:rPr>
        <w:t>.</w:t>
      </w:r>
    </w:p>
    <w:p w14:paraId="465C287F" w14:textId="77777777" w:rsidR="00AE46B0" w:rsidRDefault="00AE46B0" w:rsidP="00AE46B0">
      <w:pPr>
        <w:bidi/>
        <w:spacing w:line="360" w:lineRule="auto"/>
        <w:ind w:left="-138"/>
        <w:rPr>
          <w:color w:val="000000" w:themeColor="text1"/>
          <w:sz w:val="28"/>
          <w:szCs w:val="28"/>
          <w:rtl/>
        </w:rPr>
      </w:pPr>
    </w:p>
    <w:p w14:paraId="5080B3F5" w14:textId="3DDE359C" w:rsidR="00AE46B0" w:rsidRPr="00AE46B0" w:rsidRDefault="00AE46B0" w:rsidP="00AE46B0">
      <w:pPr>
        <w:bidi/>
        <w:spacing w:line="360" w:lineRule="auto"/>
        <w:ind w:left="-138"/>
        <w:rPr>
          <w:b/>
          <w:bCs/>
          <w:color w:val="7030A0"/>
          <w:sz w:val="32"/>
          <w:szCs w:val="32"/>
          <w:rtl/>
        </w:rPr>
      </w:pPr>
      <w:r w:rsidRPr="00AE46B0">
        <w:rPr>
          <w:rFonts w:hint="cs"/>
          <w:b/>
          <w:bCs/>
          <w:color w:val="7030A0"/>
          <w:sz w:val="32"/>
          <w:szCs w:val="32"/>
          <w:rtl/>
        </w:rPr>
        <w:t>غياب نظام الادارة</w:t>
      </w:r>
    </w:p>
    <w:p w14:paraId="444DB5A3" w14:textId="588A663A" w:rsidR="00AE46B0" w:rsidRPr="00AE46B0" w:rsidRDefault="00AE46B0" w:rsidP="00AE46B0">
      <w:pPr>
        <w:bidi/>
        <w:spacing w:line="360" w:lineRule="auto"/>
        <w:ind w:left="-138"/>
        <w:rPr>
          <w:color w:val="000000" w:themeColor="text1"/>
          <w:sz w:val="28"/>
          <w:szCs w:val="28"/>
          <w:rtl/>
        </w:rPr>
      </w:pPr>
      <w:r w:rsidRPr="00AE46B0">
        <w:rPr>
          <w:color w:val="000000" w:themeColor="text1"/>
          <w:sz w:val="28"/>
          <w:szCs w:val="28"/>
          <w:rtl/>
        </w:rPr>
        <w:t xml:space="preserve">تعد إدارة المفاتيح أمرًا ضروريًا عند استخدام التشفير المتماثل. عندما تظل المفاتيح قيد الاستخدام قليلة ، تكون المراقبة اليدوية ممكنة. مع ذلك ، عند استخدامها على نطاق واسع ، يمكن أن يكون تتبع المفاتيح </w:t>
      </w:r>
      <w:r w:rsidRPr="00AE46B0">
        <w:rPr>
          <w:color w:val="000000" w:themeColor="text1"/>
          <w:sz w:val="28"/>
          <w:szCs w:val="28"/>
          <w:rtl/>
        </w:rPr>
        <w:lastRenderedPageBreak/>
        <w:t>السرية يدويًا أمرًا غير عملي ، مما قد يصبح مشكلة ، خاصة بالنسبة للمعاملات التي تحتوي على الكثير من المعلومات الحساسة</w:t>
      </w:r>
      <w:r w:rsidRPr="00AE46B0">
        <w:rPr>
          <w:color w:val="000000" w:themeColor="text1"/>
          <w:sz w:val="28"/>
          <w:szCs w:val="28"/>
        </w:rPr>
        <w:t>.</w:t>
      </w:r>
    </w:p>
    <w:p w14:paraId="20FB9D60" w14:textId="77777777" w:rsidR="00AE46B0" w:rsidRPr="00AE46B0" w:rsidRDefault="00AE46B0" w:rsidP="00AE46B0">
      <w:pPr>
        <w:bidi/>
        <w:spacing w:line="360" w:lineRule="auto"/>
        <w:rPr>
          <w:b/>
          <w:bCs/>
          <w:color w:val="7030A0"/>
          <w:sz w:val="28"/>
          <w:szCs w:val="28"/>
        </w:rPr>
      </w:pPr>
    </w:p>
    <w:p w14:paraId="0557D11B" w14:textId="77777777" w:rsidR="00244027" w:rsidRPr="00244027" w:rsidRDefault="00244027" w:rsidP="00244027">
      <w:pPr>
        <w:bidi/>
        <w:spacing w:line="360" w:lineRule="auto"/>
        <w:rPr>
          <w:b/>
          <w:bCs/>
          <w:sz w:val="28"/>
          <w:szCs w:val="28"/>
        </w:rPr>
      </w:pPr>
    </w:p>
    <w:p w14:paraId="09A79E2C" w14:textId="07833D5D" w:rsidR="006F7FE8" w:rsidRDefault="006F7FE8" w:rsidP="00B10CC8">
      <w:pPr>
        <w:pStyle w:val="ListParagraph"/>
        <w:numPr>
          <w:ilvl w:val="0"/>
          <w:numId w:val="1"/>
        </w:numPr>
        <w:bidi/>
        <w:spacing w:line="360" w:lineRule="auto"/>
        <w:rPr>
          <w:b/>
          <w:bCs/>
          <w:sz w:val="24"/>
          <w:szCs w:val="24"/>
          <w:highlight w:val="yellow"/>
        </w:rPr>
      </w:pPr>
      <w:r w:rsidRPr="00AE46B0">
        <w:rPr>
          <w:rFonts w:cs="Arial"/>
          <w:b/>
          <w:bCs/>
          <w:sz w:val="24"/>
          <w:szCs w:val="24"/>
          <w:highlight w:val="yellow"/>
          <w:rtl/>
        </w:rPr>
        <w:t>اشرح كيف يمكن استخدام التشفير غير المتماثل لضمان سلامة وتوثيق البيانات في عملية تبادل الرسائل.</w:t>
      </w:r>
    </w:p>
    <w:p w14:paraId="14EEEEBA" w14:textId="3DF6440C" w:rsidR="00165EC3" w:rsidRPr="00165EC3" w:rsidRDefault="00165EC3" w:rsidP="00165EC3">
      <w:pPr>
        <w:pStyle w:val="ListParagraph"/>
        <w:bidi/>
        <w:spacing w:line="360" w:lineRule="auto"/>
        <w:rPr>
          <w:b/>
          <w:bCs/>
          <w:color w:val="7030A0"/>
          <w:sz w:val="28"/>
          <w:szCs w:val="28"/>
          <w:rtl/>
        </w:rPr>
      </w:pPr>
      <w:r w:rsidRPr="00165EC3">
        <w:rPr>
          <w:rFonts w:hint="cs"/>
          <w:b/>
          <w:bCs/>
          <w:color w:val="7030A0"/>
          <w:sz w:val="28"/>
          <w:szCs w:val="28"/>
          <w:rtl/>
        </w:rPr>
        <w:t xml:space="preserve">نظرا لاستخدام مفتاحين مختلفين لكل من التشفير وفك التشفير يصبح اكثر امانا وضمانا لسلامه </w:t>
      </w:r>
    </w:p>
    <w:p w14:paraId="4F15C2A3" w14:textId="6F0CE0F9" w:rsidR="00165EC3" w:rsidRPr="00165EC3" w:rsidRDefault="00165EC3" w:rsidP="00165EC3">
      <w:pPr>
        <w:pStyle w:val="ListParagraph"/>
        <w:bidi/>
        <w:spacing w:line="360" w:lineRule="auto"/>
        <w:rPr>
          <w:b/>
          <w:bCs/>
          <w:color w:val="7030A0"/>
          <w:sz w:val="28"/>
          <w:szCs w:val="28"/>
        </w:rPr>
      </w:pPr>
      <w:r w:rsidRPr="00165EC3">
        <w:rPr>
          <w:rFonts w:hint="cs"/>
          <w:b/>
          <w:bCs/>
          <w:color w:val="7030A0"/>
          <w:sz w:val="28"/>
          <w:szCs w:val="28"/>
          <w:rtl/>
        </w:rPr>
        <w:t xml:space="preserve">وتوثيق البيانات </w:t>
      </w:r>
    </w:p>
    <w:p w14:paraId="4C30F092" w14:textId="77777777" w:rsidR="005C3C80" w:rsidRPr="005C3C80" w:rsidRDefault="005C3C80" w:rsidP="005C3C80">
      <w:pPr>
        <w:bidi/>
        <w:spacing w:line="360" w:lineRule="auto"/>
        <w:rPr>
          <w:color w:val="7030A0"/>
          <w:sz w:val="28"/>
          <w:szCs w:val="28"/>
        </w:rPr>
      </w:pPr>
    </w:p>
    <w:p w14:paraId="07890AC1" w14:textId="6D9754C9" w:rsidR="006F7FE8" w:rsidRPr="00AE46B0" w:rsidRDefault="006F7FE8" w:rsidP="00B10CC8">
      <w:pPr>
        <w:pStyle w:val="ListParagraph"/>
        <w:numPr>
          <w:ilvl w:val="0"/>
          <w:numId w:val="1"/>
        </w:numPr>
        <w:bidi/>
        <w:spacing w:line="360" w:lineRule="auto"/>
        <w:rPr>
          <w:b/>
          <w:bCs/>
          <w:sz w:val="24"/>
          <w:szCs w:val="24"/>
          <w:highlight w:val="yellow"/>
        </w:rPr>
      </w:pPr>
      <w:r w:rsidRPr="00AE46B0">
        <w:rPr>
          <w:rFonts w:cs="Arial"/>
          <w:b/>
          <w:bCs/>
          <w:sz w:val="24"/>
          <w:szCs w:val="24"/>
          <w:highlight w:val="yellow"/>
          <w:rtl/>
        </w:rPr>
        <w:t>ما هو هجوم القاموس (</w:t>
      </w:r>
      <w:r w:rsidRPr="00AE46B0">
        <w:rPr>
          <w:b/>
          <w:bCs/>
          <w:sz w:val="24"/>
          <w:szCs w:val="24"/>
          <w:highlight w:val="yellow"/>
        </w:rPr>
        <w:t>Dictionary Attack</w:t>
      </w:r>
      <w:r w:rsidRPr="00AE46B0">
        <w:rPr>
          <w:rFonts w:cs="Arial"/>
          <w:b/>
          <w:bCs/>
          <w:sz w:val="24"/>
          <w:szCs w:val="24"/>
          <w:highlight w:val="yellow"/>
          <w:rtl/>
        </w:rPr>
        <w:t>) وكيف يمكن تقليل احتمالية حدوثه في التشفير المتماثل؟</w:t>
      </w:r>
    </w:p>
    <w:p w14:paraId="633D91B7" w14:textId="77777777" w:rsidR="007F1178" w:rsidRPr="007F1178" w:rsidRDefault="007F1178" w:rsidP="007F1178">
      <w:pPr>
        <w:bidi/>
        <w:spacing w:line="360" w:lineRule="auto"/>
        <w:rPr>
          <w:b/>
          <w:bCs/>
          <w:color w:val="7030A0"/>
          <w:sz w:val="24"/>
          <w:szCs w:val="24"/>
          <w:rtl/>
        </w:rPr>
      </w:pPr>
      <w:r w:rsidRPr="007F1178">
        <w:rPr>
          <w:rFonts w:hint="cs"/>
          <w:b/>
          <w:bCs/>
          <w:color w:val="7030A0"/>
          <w:sz w:val="24"/>
          <w:szCs w:val="24"/>
          <w:rtl/>
        </w:rPr>
        <w:t xml:space="preserve">هو طريقه لاقتحام جهاز حاسوب محمي بكلمة مرور أو شبكه عن طريق ادخال كل كلمه في القاموس بشكل تكراري </w:t>
      </w:r>
    </w:p>
    <w:p w14:paraId="77C77119" w14:textId="6D22AD39" w:rsidR="007F1178" w:rsidRPr="007F1178" w:rsidRDefault="007F1178" w:rsidP="007F1178">
      <w:pPr>
        <w:bidi/>
        <w:spacing w:line="360" w:lineRule="auto"/>
        <w:rPr>
          <w:b/>
          <w:bCs/>
          <w:color w:val="7030A0"/>
          <w:sz w:val="24"/>
          <w:szCs w:val="24"/>
        </w:rPr>
      </w:pPr>
      <w:r w:rsidRPr="007F1178">
        <w:rPr>
          <w:rFonts w:hint="cs"/>
          <w:b/>
          <w:bCs/>
          <w:color w:val="7030A0"/>
          <w:sz w:val="24"/>
          <w:szCs w:val="24"/>
          <w:rtl/>
        </w:rPr>
        <w:t xml:space="preserve">يمكن أيضا ان يكون هذا الهجوم محاوله للعثور على المفتاح الضروري لفك تشفير رساله او مستند مشفر    </w:t>
      </w:r>
    </w:p>
    <w:p w14:paraId="040973BA" w14:textId="77777777" w:rsidR="007F1178" w:rsidRPr="007F1178" w:rsidRDefault="007F1178" w:rsidP="007F1178">
      <w:pPr>
        <w:pStyle w:val="ListParagraph"/>
        <w:bidi/>
        <w:spacing w:line="360" w:lineRule="auto"/>
        <w:rPr>
          <w:color w:val="7030A0"/>
          <w:sz w:val="28"/>
          <w:szCs w:val="28"/>
          <w:rtl/>
        </w:rPr>
      </w:pPr>
    </w:p>
    <w:p w14:paraId="1A4F1A6F" w14:textId="2F6E4530" w:rsidR="00016D86" w:rsidRPr="00AE46B0" w:rsidRDefault="006F7FE8" w:rsidP="00B10CC8">
      <w:pPr>
        <w:pStyle w:val="ListParagraph"/>
        <w:numPr>
          <w:ilvl w:val="0"/>
          <w:numId w:val="1"/>
        </w:numPr>
        <w:bidi/>
        <w:spacing w:line="360" w:lineRule="auto"/>
        <w:rPr>
          <w:b/>
          <w:bCs/>
          <w:sz w:val="24"/>
          <w:szCs w:val="24"/>
          <w:highlight w:val="yellow"/>
        </w:rPr>
      </w:pPr>
      <w:r w:rsidRPr="00AE46B0">
        <w:rPr>
          <w:rFonts w:cs="Arial"/>
          <w:b/>
          <w:bCs/>
          <w:sz w:val="24"/>
          <w:szCs w:val="24"/>
          <w:highlight w:val="yellow"/>
          <w:rtl/>
        </w:rPr>
        <w:t>أعطِ مثالاً على تطبيق عملي لاستخدام التشفير في حماية البيانات على الإنترنت، ووضح أي نوع من التشفير يُفضل استخدامه في هذا السياق.</w:t>
      </w:r>
    </w:p>
    <w:p w14:paraId="07234CE0" w14:textId="1E3EC3B7" w:rsidR="007F1178" w:rsidRDefault="00AA6CA4" w:rsidP="007F1178">
      <w:pPr>
        <w:bidi/>
        <w:spacing w:line="360" w:lineRule="auto"/>
        <w:rPr>
          <w:color w:val="7030A0"/>
          <w:sz w:val="32"/>
          <w:szCs w:val="32"/>
          <w:rtl/>
        </w:rPr>
      </w:pPr>
      <w:r w:rsidRPr="007F1178">
        <w:rPr>
          <w:rFonts w:hint="cs"/>
          <w:color w:val="7030A0"/>
          <w:sz w:val="32"/>
          <w:szCs w:val="32"/>
          <w:rtl/>
        </w:rPr>
        <w:t>توجد</w:t>
      </w:r>
      <w:r w:rsidRPr="007F1178">
        <w:rPr>
          <w:color w:val="7030A0"/>
          <w:sz w:val="32"/>
          <w:szCs w:val="32"/>
          <w:rtl/>
        </w:rPr>
        <w:t xml:space="preserve"> تطبيقات للتشفير في ميدان العملات الرقمية، حيث يتم استخدام تقنيات التشفير لتأمين المعاملات المالية وتحقيق الأمان في بيئة </w:t>
      </w:r>
      <w:proofErr w:type="spellStart"/>
      <w:r w:rsidRPr="007F1178">
        <w:rPr>
          <w:rFonts w:hint="cs"/>
          <w:color w:val="7030A0"/>
          <w:sz w:val="32"/>
          <w:szCs w:val="32"/>
          <w:rtl/>
        </w:rPr>
        <w:t>البلوكشين</w:t>
      </w:r>
      <w:proofErr w:type="spellEnd"/>
      <w:r w:rsidRPr="007F1178">
        <w:rPr>
          <w:rFonts w:hint="cs"/>
          <w:color w:val="7030A0"/>
          <w:sz w:val="32"/>
          <w:szCs w:val="32"/>
          <w:rtl/>
        </w:rPr>
        <w:t xml:space="preserve"> </w:t>
      </w:r>
      <w:r w:rsidRPr="007F1178">
        <w:rPr>
          <w:color w:val="7030A0"/>
          <w:sz w:val="32"/>
          <w:szCs w:val="32"/>
          <w:rtl/>
        </w:rPr>
        <w:t xml:space="preserve"> تكمن قوة التشفير في توفير بيئة آمنة لتبادل القيمة دون الحاجة لوسيط مركزي</w:t>
      </w:r>
      <w:r w:rsidR="007F1178" w:rsidRPr="007F1178">
        <w:rPr>
          <w:rFonts w:hint="cs"/>
          <w:color w:val="7030A0"/>
          <w:sz w:val="32"/>
          <w:szCs w:val="32"/>
          <w:rtl/>
        </w:rPr>
        <w:t>.</w:t>
      </w:r>
    </w:p>
    <w:p w14:paraId="2ED5C523" w14:textId="77777777" w:rsidR="00B214B1" w:rsidRDefault="00B214B1" w:rsidP="00B214B1">
      <w:pPr>
        <w:bidi/>
        <w:spacing w:line="360" w:lineRule="auto"/>
        <w:rPr>
          <w:color w:val="7030A0"/>
          <w:sz w:val="32"/>
          <w:szCs w:val="32"/>
          <w:rtl/>
        </w:rPr>
      </w:pPr>
    </w:p>
    <w:p w14:paraId="342017AA" w14:textId="77777777" w:rsidR="00B214B1" w:rsidRDefault="00B214B1" w:rsidP="00B214B1">
      <w:pPr>
        <w:bidi/>
        <w:spacing w:line="360" w:lineRule="auto"/>
        <w:rPr>
          <w:color w:val="7030A0"/>
          <w:sz w:val="32"/>
          <w:szCs w:val="32"/>
          <w:rtl/>
        </w:rPr>
      </w:pPr>
    </w:p>
    <w:p w14:paraId="6CBD75B6" w14:textId="1B3D97B9" w:rsidR="00B214B1" w:rsidRPr="007F1178" w:rsidRDefault="00B214B1" w:rsidP="00B214B1">
      <w:pPr>
        <w:bidi/>
        <w:spacing w:line="360" w:lineRule="auto"/>
        <w:rPr>
          <w:color w:val="7030A0"/>
          <w:sz w:val="32"/>
          <w:szCs w:val="32"/>
        </w:rPr>
      </w:pPr>
      <w:r>
        <w:rPr>
          <w:rFonts w:hint="cs"/>
          <w:color w:val="7030A0"/>
          <w:sz w:val="32"/>
          <w:szCs w:val="32"/>
          <w:rtl/>
        </w:rPr>
        <w:t>رغد محمد ياسين .</w:t>
      </w:r>
    </w:p>
    <w:sectPr w:rsidR="00B214B1" w:rsidRPr="007F11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BE189" w14:textId="77777777" w:rsidR="006E3FD8" w:rsidRDefault="006E3FD8" w:rsidP="00B10CC8">
      <w:pPr>
        <w:spacing w:after="0" w:line="240" w:lineRule="auto"/>
      </w:pPr>
      <w:r>
        <w:separator/>
      </w:r>
    </w:p>
  </w:endnote>
  <w:endnote w:type="continuationSeparator" w:id="0">
    <w:p w14:paraId="6D9EE4D1" w14:textId="77777777" w:rsidR="006E3FD8" w:rsidRDefault="006E3FD8" w:rsidP="00B10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643F6" w14:textId="77777777" w:rsidR="006E3FD8" w:rsidRDefault="006E3FD8" w:rsidP="00B10CC8">
      <w:pPr>
        <w:spacing w:after="0" w:line="240" w:lineRule="auto"/>
      </w:pPr>
      <w:r>
        <w:separator/>
      </w:r>
    </w:p>
  </w:footnote>
  <w:footnote w:type="continuationSeparator" w:id="0">
    <w:p w14:paraId="107DFC4B" w14:textId="77777777" w:rsidR="006E3FD8" w:rsidRDefault="006E3FD8" w:rsidP="00B10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C5343"/>
    <w:multiLevelType w:val="multilevel"/>
    <w:tmpl w:val="FC6E9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EA2027"/>
    <w:multiLevelType w:val="multilevel"/>
    <w:tmpl w:val="587E6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092BC7"/>
    <w:multiLevelType w:val="hybridMultilevel"/>
    <w:tmpl w:val="58400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620E58"/>
    <w:multiLevelType w:val="hybridMultilevel"/>
    <w:tmpl w:val="7988D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77F19"/>
    <w:multiLevelType w:val="multilevel"/>
    <w:tmpl w:val="82C89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89669B"/>
    <w:multiLevelType w:val="hybridMultilevel"/>
    <w:tmpl w:val="E550C8DE"/>
    <w:lvl w:ilvl="0" w:tplc="6F3E1668">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6" w15:restartNumberingAfterBreak="0">
    <w:nsid w:val="44E246D4"/>
    <w:multiLevelType w:val="multilevel"/>
    <w:tmpl w:val="EEB6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D502EF"/>
    <w:multiLevelType w:val="multilevel"/>
    <w:tmpl w:val="9336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C80B88"/>
    <w:multiLevelType w:val="multilevel"/>
    <w:tmpl w:val="0A525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A062F4"/>
    <w:multiLevelType w:val="multilevel"/>
    <w:tmpl w:val="01546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A34CDE"/>
    <w:multiLevelType w:val="multilevel"/>
    <w:tmpl w:val="2EFE4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320B44"/>
    <w:multiLevelType w:val="multilevel"/>
    <w:tmpl w:val="B686B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123423">
    <w:abstractNumId w:val="2"/>
  </w:num>
  <w:num w:numId="2" w16cid:durableId="364336109">
    <w:abstractNumId w:val="7"/>
  </w:num>
  <w:num w:numId="3" w16cid:durableId="734091205">
    <w:abstractNumId w:val="6"/>
  </w:num>
  <w:num w:numId="4" w16cid:durableId="1388840487">
    <w:abstractNumId w:val="3"/>
  </w:num>
  <w:num w:numId="5" w16cid:durableId="1333029195">
    <w:abstractNumId w:val="9"/>
  </w:num>
  <w:num w:numId="6" w16cid:durableId="181936303">
    <w:abstractNumId w:val="4"/>
  </w:num>
  <w:num w:numId="7" w16cid:durableId="1428234156">
    <w:abstractNumId w:val="1"/>
  </w:num>
  <w:num w:numId="8" w16cid:durableId="562955184">
    <w:abstractNumId w:val="10"/>
  </w:num>
  <w:num w:numId="9" w16cid:durableId="1682704996">
    <w:abstractNumId w:val="11"/>
  </w:num>
  <w:num w:numId="10" w16cid:durableId="234632267">
    <w:abstractNumId w:val="0"/>
  </w:num>
  <w:num w:numId="11" w16cid:durableId="368456763">
    <w:abstractNumId w:val="8"/>
  </w:num>
  <w:num w:numId="12" w16cid:durableId="1233732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98"/>
    <w:rsid w:val="00016D86"/>
    <w:rsid w:val="00165EC3"/>
    <w:rsid w:val="00244027"/>
    <w:rsid w:val="00285A9D"/>
    <w:rsid w:val="002B0C40"/>
    <w:rsid w:val="0034674F"/>
    <w:rsid w:val="003E5396"/>
    <w:rsid w:val="00403C3D"/>
    <w:rsid w:val="005C3C80"/>
    <w:rsid w:val="0066001C"/>
    <w:rsid w:val="0068606A"/>
    <w:rsid w:val="006E3FD8"/>
    <w:rsid w:val="006F7FE8"/>
    <w:rsid w:val="00716801"/>
    <w:rsid w:val="00737BE5"/>
    <w:rsid w:val="007828DF"/>
    <w:rsid w:val="00796766"/>
    <w:rsid w:val="007D4FDB"/>
    <w:rsid w:val="007F1178"/>
    <w:rsid w:val="009548AA"/>
    <w:rsid w:val="00972AC3"/>
    <w:rsid w:val="00A01B04"/>
    <w:rsid w:val="00A0259A"/>
    <w:rsid w:val="00A91626"/>
    <w:rsid w:val="00AA6CA4"/>
    <w:rsid w:val="00AE46B0"/>
    <w:rsid w:val="00B10CC8"/>
    <w:rsid w:val="00B214B1"/>
    <w:rsid w:val="00B36D16"/>
    <w:rsid w:val="00B44398"/>
    <w:rsid w:val="00C212A5"/>
    <w:rsid w:val="00C45120"/>
    <w:rsid w:val="00CE73CB"/>
    <w:rsid w:val="00E0751B"/>
    <w:rsid w:val="00E9201F"/>
    <w:rsid w:val="00EB45A9"/>
    <w:rsid w:val="00F45DF8"/>
    <w:rsid w:val="00FA0E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10952"/>
  <w15:chartTrackingRefBased/>
  <w15:docId w15:val="{0B20BB25-B880-4D34-A94B-F60EC32B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828D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2440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FE8"/>
    <w:pPr>
      <w:ind w:left="720"/>
      <w:contextualSpacing/>
    </w:pPr>
  </w:style>
  <w:style w:type="paragraph" w:styleId="Header">
    <w:name w:val="header"/>
    <w:basedOn w:val="Normal"/>
    <w:link w:val="HeaderChar"/>
    <w:uiPriority w:val="99"/>
    <w:unhideWhenUsed/>
    <w:rsid w:val="00B10C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C8"/>
  </w:style>
  <w:style w:type="paragraph" w:styleId="Footer">
    <w:name w:val="footer"/>
    <w:basedOn w:val="Normal"/>
    <w:link w:val="FooterChar"/>
    <w:uiPriority w:val="99"/>
    <w:unhideWhenUsed/>
    <w:rsid w:val="00B10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C8"/>
  </w:style>
  <w:style w:type="character" w:customStyle="1" w:styleId="Heading2Char">
    <w:name w:val="Heading 2 Char"/>
    <w:basedOn w:val="DefaultParagraphFont"/>
    <w:link w:val="Heading2"/>
    <w:uiPriority w:val="9"/>
    <w:rsid w:val="007828DF"/>
    <w:rPr>
      <w:rFonts w:ascii="Times New Roman" w:eastAsia="Times New Roman" w:hAnsi="Times New Roman" w:cs="Times New Roman"/>
      <w:b/>
      <w:bCs/>
      <w:kern w:val="0"/>
      <w:sz w:val="36"/>
      <w:szCs w:val="36"/>
      <w14:ligatures w14:val="none"/>
    </w:rPr>
  </w:style>
  <w:style w:type="table" w:styleId="TableGrid">
    <w:name w:val="Table Grid"/>
    <w:basedOn w:val="TableNormal"/>
    <w:uiPriority w:val="39"/>
    <w:rsid w:val="00CE7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4FDB"/>
    <w:rPr>
      <w:sz w:val="16"/>
      <w:szCs w:val="16"/>
    </w:rPr>
  </w:style>
  <w:style w:type="paragraph" w:styleId="CommentText">
    <w:name w:val="annotation text"/>
    <w:basedOn w:val="Normal"/>
    <w:link w:val="CommentTextChar"/>
    <w:uiPriority w:val="99"/>
    <w:semiHidden/>
    <w:unhideWhenUsed/>
    <w:rsid w:val="007D4FDB"/>
    <w:pPr>
      <w:spacing w:line="240" w:lineRule="auto"/>
    </w:pPr>
    <w:rPr>
      <w:sz w:val="20"/>
      <w:szCs w:val="20"/>
    </w:rPr>
  </w:style>
  <w:style w:type="character" w:customStyle="1" w:styleId="CommentTextChar">
    <w:name w:val="Comment Text Char"/>
    <w:basedOn w:val="DefaultParagraphFont"/>
    <w:link w:val="CommentText"/>
    <w:uiPriority w:val="99"/>
    <w:semiHidden/>
    <w:rsid w:val="007D4FDB"/>
    <w:rPr>
      <w:sz w:val="20"/>
      <w:szCs w:val="20"/>
    </w:rPr>
  </w:style>
  <w:style w:type="paragraph" w:styleId="CommentSubject">
    <w:name w:val="annotation subject"/>
    <w:basedOn w:val="CommentText"/>
    <w:next w:val="CommentText"/>
    <w:link w:val="CommentSubjectChar"/>
    <w:uiPriority w:val="99"/>
    <w:semiHidden/>
    <w:unhideWhenUsed/>
    <w:rsid w:val="007D4FDB"/>
    <w:rPr>
      <w:b/>
      <w:bCs/>
    </w:rPr>
  </w:style>
  <w:style w:type="character" w:customStyle="1" w:styleId="CommentSubjectChar">
    <w:name w:val="Comment Subject Char"/>
    <w:basedOn w:val="CommentTextChar"/>
    <w:link w:val="CommentSubject"/>
    <w:uiPriority w:val="99"/>
    <w:semiHidden/>
    <w:rsid w:val="007D4FDB"/>
    <w:rPr>
      <w:b/>
      <w:bCs/>
      <w:sz w:val="20"/>
      <w:szCs w:val="20"/>
    </w:rPr>
  </w:style>
  <w:style w:type="character" w:customStyle="1" w:styleId="Heading3Char">
    <w:name w:val="Heading 3 Char"/>
    <w:basedOn w:val="DefaultParagraphFont"/>
    <w:link w:val="Heading3"/>
    <w:uiPriority w:val="9"/>
    <w:rsid w:val="0024402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4402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932252">
      <w:bodyDiv w:val="1"/>
      <w:marLeft w:val="0"/>
      <w:marRight w:val="0"/>
      <w:marTop w:val="0"/>
      <w:marBottom w:val="0"/>
      <w:divBdr>
        <w:top w:val="none" w:sz="0" w:space="0" w:color="auto"/>
        <w:left w:val="none" w:sz="0" w:space="0" w:color="auto"/>
        <w:bottom w:val="none" w:sz="0" w:space="0" w:color="auto"/>
        <w:right w:val="none" w:sz="0" w:space="0" w:color="auto"/>
      </w:divBdr>
    </w:div>
    <w:div w:id="132256813">
      <w:bodyDiv w:val="1"/>
      <w:marLeft w:val="0"/>
      <w:marRight w:val="0"/>
      <w:marTop w:val="0"/>
      <w:marBottom w:val="0"/>
      <w:divBdr>
        <w:top w:val="none" w:sz="0" w:space="0" w:color="auto"/>
        <w:left w:val="none" w:sz="0" w:space="0" w:color="auto"/>
        <w:bottom w:val="none" w:sz="0" w:space="0" w:color="auto"/>
        <w:right w:val="none" w:sz="0" w:space="0" w:color="auto"/>
      </w:divBdr>
    </w:div>
    <w:div w:id="238440726">
      <w:bodyDiv w:val="1"/>
      <w:marLeft w:val="0"/>
      <w:marRight w:val="0"/>
      <w:marTop w:val="0"/>
      <w:marBottom w:val="0"/>
      <w:divBdr>
        <w:top w:val="none" w:sz="0" w:space="0" w:color="auto"/>
        <w:left w:val="none" w:sz="0" w:space="0" w:color="auto"/>
        <w:bottom w:val="none" w:sz="0" w:space="0" w:color="auto"/>
        <w:right w:val="none" w:sz="0" w:space="0" w:color="auto"/>
      </w:divBdr>
    </w:div>
    <w:div w:id="240871032">
      <w:bodyDiv w:val="1"/>
      <w:marLeft w:val="0"/>
      <w:marRight w:val="0"/>
      <w:marTop w:val="0"/>
      <w:marBottom w:val="0"/>
      <w:divBdr>
        <w:top w:val="none" w:sz="0" w:space="0" w:color="auto"/>
        <w:left w:val="none" w:sz="0" w:space="0" w:color="auto"/>
        <w:bottom w:val="none" w:sz="0" w:space="0" w:color="auto"/>
        <w:right w:val="none" w:sz="0" w:space="0" w:color="auto"/>
      </w:divBdr>
    </w:div>
    <w:div w:id="243610359">
      <w:bodyDiv w:val="1"/>
      <w:marLeft w:val="0"/>
      <w:marRight w:val="0"/>
      <w:marTop w:val="0"/>
      <w:marBottom w:val="0"/>
      <w:divBdr>
        <w:top w:val="none" w:sz="0" w:space="0" w:color="auto"/>
        <w:left w:val="none" w:sz="0" w:space="0" w:color="auto"/>
        <w:bottom w:val="none" w:sz="0" w:space="0" w:color="auto"/>
        <w:right w:val="none" w:sz="0" w:space="0" w:color="auto"/>
      </w:divBdr>
    </w:div>
    <w:div w:id="458844867">
      <w:bodyDiv w:val="1"/>
      <w:marLeft w:val="0"/>
      <w:marRight w:val="0"/>
      <w:marTop w:val="0"/>
      <w:marBottom w:val="0"/>
      <w:divBdr>
        <w:top w:val="none" w:sz="0" w:space="0" w:color="auto"/>
        <w:left w:val="none" w:sz="0" w:space="0" w:color="auto"/>
        <w:bottom w:val="none" w:sz="0" w:space="0" w:color="auto"/>
        <w:right w:val="none" w:sz="0" w:space="0" w:color="auto"/>
      </w:divBdr>
    </w:div>
    <w:div w:id="557936853">
      <w:bodyDiv w:val="1"/>
      <w:marLeft w:val="0"/>
      <w:marRight w:val="0"/>
      <w:marTop w:val="0"/>
      <w:marBottom w:val="0"/>
      <w:divBdr>
        <w:top w:val="none" w:sz="0" w:space="0" w:color="auto"/>
        <w:left w:val="none" w:sz="0" w:space="0" w:color="auto"/>
        <w:bottom w:val="none" w:sz="0" w:space="0" w:color="auto"/>
        <w:right w:val="none" w:sz="0" w:space="0" w:color="auto"/>
      </w:divBdr>
    </w:div>
    <w:div w:id="635450924">
      <w:bodyDiv w:val="1"/>
      <w:marLeft w:val="0"/>
      <w:marRight w:val="0"/>
      <w:marTop w:val="0"/>
      <w:marBottom w:val="0"/>
      <w:divBdr>
        <w:top w:val="none" w:sz="0" w:space="0" w:color="auto"/>
        <w:left w:val="none" w:sz="0" w:space="0" w:color="auto"/>
        <w:bottom w:val="none" w:sz="0" w:space="0" w:color="auto"/>
        <w:right w:val="none" w:sz="0" w:space="0" w:color="auto"/>
      </w:divBdr>
    </w:div>
    <w:div w:id="654988078">
      <w:bodyDiv w:val="1"/>
      <w:marLeft w:val="0"/>
      <w:marRight w:val="0"/>
      <w:marTop w:val="0"/>
      <w:marBottom w:val="0"/>
      <w:divBdr>
        <w:top w:val="none" w:sz="0" w:space="0" w:color="auto"/>
        <w:left w:val="none" w:sz="0" w:space="0" w:color="auto"/>
        <w:bottom w:val="none" w:sz="0" w:space="0" w:color="auto"/>
        <w:right w:val="none" w:sz="0" w:space="0" w:color="auto"/>
      </w:divBdr>
    </w:div>
    <w:div w:id="666254854">
      <w:bodyDiv w:val="1"/>
      <w:marLeft w:val="0"/>
      <w:marRight w:val="0"/>
      <w:marTop w:val="0"/>
      <w:marBottom w:val="0"/>
      <w:divBdr>
        <w:top w:val="none" w:sz="0" w:space="0" w:color="auto"/>
        <w:left w:val="none" w:sz="0" w:space="0" w:color="auto"/>
        <w:bottom w:val="none" w:sz="0" w:space="0" w:color="auto"/>
        <w:right w:val="none" w:sz="0" w:space="0" w:color="auto"/>
      </w:divBdr>
    </w:div>
    <w:div w:id="782462583">
      <w:bodyDiv w:val="1"/>
      <w:marLeft w:val="0"/>
      <w:marRight w:val="0"/>
      <w:marTop w:val="0"/>
      <w:marBottom w:val="0"/>
      <w:divBdr>
        <w:top w:val="none" w:sz="0" w:space="0" w:color="auto"/>
        <w:left w:val="none" w:sz="0" w:space="0" w:color="auto"/>
        <w:bottom w:val="none" w:sz="0" w:space="0" w:color="auto"/>
        <w:right w:val="none" w:sz="0" w:space="0" w:color="auto"/>
      </w:divBdr>
    </w:div>
    <w:div w:id="846331975">
      <w:bodyDiv w:val="1"/>
      <w:marLeft w:val="0"/>
      <w:marRight w:val="0"/>
      <w:marTop w:val="0"/>
      <w:marBottom w:val="0"/>
      <w:divBdr>
        <w:top w:val="none" w:sz="0" w:space="0" w:color="auto"/>
        <w:left w:val="none" w:sz="0" w:space="0" w:color="auto"/>
        <w:bottom w:val="none" w:sz="0" w:space="0" w:color="auto"/>
        <w:right w:val="none" w:sz="0" w:space="0" w:color="auto"/>
      </w:divBdr>
    </w:div>
    <w:div w:id="898203633">
      <w:bodyDiv w:val="1"/>
      <w:marLeft w:val="0"/>
      <w:marRight w:val="0"/>
      <w:marTop w:val="0"/>
      <w:marBottom w:val="0"/>
      <w:divBdr>
        <w:top w:val="none" w:sz="0" w:space="0" w:color="auto"/>
        <w:left w:val="none" w:sz="0" w:space="0" w:color="auto"/>
        <w:bottom w:val="none" w:sz="0" w:space="0" w:color="auto"/>
        <w:right w:val="none" w:sz="0" w:space="0" w:color="auto"/>
      </w:divBdr>
    </w:div>
    <w:div w:id="902328501">
      <w:bodyDiv w:val="1"/>
      <w:marLeft w:val="0"/>
      <w:marRight w:val="0"/>
      <w:marTop w:val="0"/>
      <w:marBottom w:val="0"/>
      <w:divBdr>
        <w:top w:val="none" w:sz="0" w:space="0" w:color="auto"/>
        <w:left w:val="none" w:sz="0" w:space="0" w:color="auto"/>
        <w:bottom w:val="none" w:sz="0" w:space="0" w:color="auto"/>
        <w:right w:val="none" w:sz="0" w:space="0" w:color="auto"/>
      </w:divBdr>
    </w:div>
    <w:div w:id="943534579">
      <w:bodyDiv w:val="1"/>
      <w:marLeft w:val="0"/>
      <w:marRight w:val="0"/>
      <w:marTop w:val="0"/>
      <w:marBottom w:val="0"/>
      <w:divBdr>
        <w:top w:val="none" w:sz="0" w:space="0" w:color="auto"/>
        <w:left w:val="none" w:sz="0" w:space="0" w:color="auto"/>
        <w:bottom w:val="none" w:sz="0" w:space="0" w:color="auto"/>
        <w:right w:val="none" w:sz="0" w:space="0" w:color="auto"/>
      </w:divBdr>
    </w:div>
    <w:div w:id="1001855380">
      <w:bodyDiv w:val="1"/>
      <w:marLeft w:val="0"/>
      <w:marRight w:val="0"/>
      <w:marTop w:val="0"/>
      <w:marBottom w:val="0"/>
      <w:divBdr>
        <w:top w:val="none" w:sz="0" w:space="0" w:color="auto"/>
        <w:left w:val="none" w:sz="0" w:space="0" w:color="auto"/>
        <w:bottom w:val="none" w:sz="0" w:space="0" w:color="auto"/>
        <w:right w:val="none" w:sz="0" w:space="0" w:color="auto"/>
      </w:divBdr>
    </w:div>
    <w:div w:id="1181358655">
      <w:bodyDiv w:val="1"/>
      <w:marLeft w:val="0"/>
      <w:marRight w:val="0"/>
      <w:marTop w:val="0"/>
      <w:marBottom w:val="0"/>
      <w:divBdr>
        <w:top w:val="none" w:sz="0" w:space="0" w:color="auto"/>
        <w:left w:val="none" w:sz="0" w:space="0" w:color="auto"/>
        <w:bottom w:val="none" w:sz="0" w:space="0" w:color="auto"/>
        <w:right w:val="none" w:sz="0" w:space="0" w:color="auto"/>
      </w:divBdr>
    </w:div>
    <w:div w:id="1304042443">
      <w:bodyDiv w:val="1"/>
      <w:marLeft w:val="0"/>
      <w:marRight w:val="0"/>
      <w:marTop w:val="0"/>
      <w:marBottom w:val="0"/>
      <w:divBdr>
        <w:top w:val="none" w:sz="0" w:space="0" w:color="auto"/>
        <w:left w:val="none" w:sz="0" w:space="0" w:color="auto"/>
        <w:bottom w:val="none" w:sz="0" w:space="0" w:color="auto"/>
        <w:right w:val="none" w:sz="0" w:space="0" w:color="auto"/>
      </w:divBdr>
    </w:div>
    <w:div w:id="1400515947">
      <w:bodyDiv w:val="1"/>
      <w:marLeft w:val="0"/>
      <w:marRight w:val="0"/>
      <w:marTop w:val="0"/>
      <w:marBottom w:val="0"/>
      <w:divBdr>
        <w:top w:val="none" w:sz="0" w:space="0" w:color="auto"/>
        <w:left w:val="none" w:sz="0" w:space="0" w:color="auto"/>
        <w:bottom w:val="none" w:sz="0" w:space="0" w:color="auto"/>
        <w:right w:val="none" w:sz="0" w:space="0" w:color="auto"/>
      </w:divBdr>
    </w:div>
    <w:div w:id="1456410726">
      <w:bodyDiv w:val="1"/>
      <w:marLeft w:val="0"/>
      <w:marRight w:val="0"/>
      <w:marTop w:val="0"/>
      <w:marBottom w:val="0"/>
      <w:divBdr>
        <w:top w:val="none" w:sz="0" w:space="0" w:color="auto"/>
        <w:left w:val="none" w:sz="0" w:space="0" w:color="auto"/>
        <w:bottom w:val="none" w:sz="0" w:space="0" w:color="auto"/>
        <w:right w:val="none" w:sz="0" w:space="0" w:color="auto"/>
      </w:divBdr>
    </w:div>
    <w:div w:id="1568491845">
      <w:bodyDiv w:val="1"/>
      <w:marLeft w:val="0"/>
      <w:marRight w:val="0"/>
      <w:marTop w:val="0"/>
      <w:marBottom w:val="0"/>
      <w:divBdr>
        <w:top w:val="none" w:sz="0" w:space="0" w:color="auto"/>
        <w:left w:val="none" w:sz="0" w:space="0" w:color="auto"/>
        <w:bottom w:val="none" w:sz="0" w:space="0" w:color="auto"/>
        <w:right w:val="none" w:sz="0" w:space="0" w:color="auto"/>
      </w:divBdr>
    </w:div>
    <w:div w:id="1623923173">
      <w:bodyDiv w:val="1"/>
      <w:marLeft w:val="0"/>
      <w:marRight w:val="0"/>
      <w:marTop w:val="0"/>
      <w:marBottom w:val="0"/>
      <w:divBdr>
        <w:top w:val="none" w:sz="0" w:space="0" w:color="auto"/>
        <w:left w:val="none" w:sz="0" w:space="0" w:color="auto"/>
        <w:bottom w:val="none" w:sz="0" w:space="0" w:color="auto"/>
        <w:right w:val="none" w:sz="0" w:space="0" w:color="auto"/>
      </w:divBdr>
    </w:div>
    <w:div w:id="1669407222">
      <w:bodyDiv w:val="1"/>
      <w:marLeft w:val="0"/>
      <w:marRight w:val="0"/>
      <w:marTop w:val="0"/>
      <w:marBottom w:val="0"/>
      <w:divBdr>
        <w:top w:val="none" w:sz="0" w:space="0" w:color="auto"/>
        <w:left w:val="none" w:sz="0" w:space="0" w:color="auto"/>
        <w:bottom w:val="none" w:sz="0" w:space="0" w:color="auto"/>
        <w:right w:val="none" w:sz="0" w:space="0" w:color="auto"/>
      </w:divBdr>
    </w:div>
    <w:div w:id="1669482552">
      <w:bodyDiv w:val="1"/>
      <w:marLeft w:val="0"/>
      <w:marRight w:val="0"/>
      <w:marTop w:val="0"/>
      <w:marBottom w:val="0"/>
      <w:divBdr>
        <w:top w:val="none" w:sz="0" w:space="0" w:color="auto"/>
        <w:left w:val="none" w:sz="0" w:space="0" w:color="auto"/>
        <w:bottom w:val="none" w:sz="0" w:space="0" w:color="auto"/>
        <w:right w:val="none" w:sz="0" w:space="0" w:color="auto"/>
      </w:divBdr>
    </w:div>
    <w:div w:id="1744326972">
      <w:bodyDiv w:val="1"/>
      <w:marLeft w:val="0"/>
      <w:marRight w:val="0"/>
      <w:marTop w:val="0"/>
      <w:marBottom w:val="0"/>
      <w:divBdr>
        <w:top w:val="none" w:sz="0" w:space="0" w:color="auto"/>
        <w:left w:val="none" w:sz="0" w:space="0" w:color="auto"/>
        <w:bottom w:val="none" w:sz="0" w:space="0" w:color="auto"/>
        <w:right w:val="none" w:sz="0" w:space="0" w:color="auto"/>
      </w:divBdr>
    </w:div>
    <w:div w:id="1802651463">
      <w:bodyDiv w:val="1"/>
      <w:marLeft w:val="0"/>
      <w:marRight w:val="0"/>
      <w:marTop w:val="0"/>
      <w:marBottom w:val="0"/>
      <w:divBdr>
        <w:top w:val="none" w:sz="0" w:space="0" w:color="auto"/>
        <w:left w:val="none" w:sz="0" w:space="0" w:color="auto"/>
        <w:bottom w:val="none" w:sz="0" w:space="0" w:color="auto"/>
        <w:right w:val="none" w:sz="0" w:space="0" w:color="auto"/>
      </w:divBdr>
    </w:div>
    <w:div w:id="1812014366">
      <w:bodyDiv w:val="1"/>
      <w:marLeft w:val="0"/>
      <w:marRight w:val="0"/>
      <w:marTop w:val="0"/>
      <w:marBottom w:val="0"/>
      <w:divBdr>
        <w:top w:val="none" w:sz="0" w:space="0" w:color="auto"/>
        <w:left w:val="none" w:sz="0" w:space="0" w:color="auto"/>
        <w:bottom w:val="none" w:sz="0" w:space="0" w:color="auto"/>
        <w:right w:val="none" w:sz="0" w:space="0" w:color="auto"/>
      </w:divBdr>
    </w:div>
    <w:div w:id="1903981258">
      <w:bodyDiv w:val="1"/>
      <w:marLeft w:val="0"/>
      <w:marRight w:val="0"/>
      <w:marTop w:val="0"/>
      <w:marBottom w:val="0"/>
      <w:divBdr>
        <w:top w:val="none" w:sz="0" w:space="0" w:color="auto"/>
        <w:left w:val="none" w:sz="0" w:space="0" w:color="auto"/>
        <w:bottom w:val="none" w:sz="0" w:space="0" w:color="auto"/>
        <w:right w:val="none" w:sz="0" w:space="0" w:color="auto"/>
      </w:divBdr>
    </w:div>
    <w:div w:id="2060397914">
      <w:bodyDiv w:val="1"/>
      <w:marLeft w:val="0"/>
      <w:marRight w:val="0"/>
      <w:marTop w:val="0"/>
      <w:marBottom w:val="0"/>
      <w:divBdr>
        <w:top w:val="none" w:sz="0" w:space="0" w:color="auto"/>
        <w:left w:val="none" w:sz="0" w:space="0" w:color="auto"/>
        <w:bottom w:val="none" w:sz="0" w:space="0" w:color="auto"/>
        <w:right w:val="none" w:sz="0" w:space="0" w:color="auto"/>
      </w:divBdr>
    </w:div>
    <w:div w:id="213224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رغد محمد عبده-14969</cp:lastModifiedBy>
  <cp:revision>9</cp:revision>
  <dcterms:created xsi:type="dcterms:W3CDTF">2024-08-02T17:50:00Z</dcterms:created>
  <dcterms:modified xsi:type="dcterms:W3CDTF">2024-08-08T14:11:00Z</dcterms:modified>
</cp:coreProperties>
</file>