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70436" w14:textId="77777777" w:rsidR="00D22B13" w:rsidRPr="00DC26B8" w:rsidRDefault="00D22B13" w:rsidP="00D22B13">
      <w:pPr>
        <w:pStyle w:val="Body"/>
        <w:bidi/>
        <w:spacing w:line="360" w:lineRule="auto"/>
        <w:rPr>
          <w:rFonts w:ascii="Simplified Arabic" w:eastAsia="Sakkal Majalla" w:hAnsi="Simplified Arabic" w:cs="Simplified Arabic"/>
          <w:b/>
          <w:bCs/>
          <w:sz w:val="28"/>
          <w:szCs w:val="28"/>
          <w:rtl/>
        </w:rPr>
      </w:pPr>
      <w:r w:rsidRPr="00DC26B8">
        <w:rPr>
          <w:rFonts w:ascii="Simplified Arabic" w:eastAsia="Sakkal Majalla" w:hAnsi="Simplified Arabic" w:cs="Simplified Arabic"/>
          <w:b/>
          <w:bCs/>
          <w:sz w:val="28"/>
          <w:szCs w:val="28"/>
          <w:rtl/>
        </w:rPr>
        <w:t xml:space="preserve">جامعة ميدأوشن </w:t>
      </w:r>
    </w:p>
    <w:p w14:paraId="3D294D08" w14:textId="77777777" w:rsidR="00D22B13" w:rsidRPr="00DC26B8" w:rsidRDefault="00D22B13" w:rsidP="00D22B13">
      <w:pPr>
        <w:pStyle w:val="Body"/>
        <w:bidi/>
        <w:spacing w:line="360" w:lineRule="auto"/>
        <w:rPr>
          <w:rFonts w:ascii="Simplified Arabic" w:eastAsia="Sakkal Majalla" w:hAnsi="Simplified Arabic" w:cs="Simplified Arabic"/>
          <w:b/>
          <w:bCs/>
          <w:sz w:val="28"/>
          <w:szCs w:val="28"/>
          <w:rtl/>
        </w:rPr>
      </w:pPr>
      <w:r w:rsidRPr="00DC26B8">
        <w:rPr>
          <w:rFonts w:ascii="Simplified Arabic" w:eastAsia="Sakkal Majalla" w:hAnsi="Simplified Arabic" w:cs="Simplified Arabic"/>
          <w:b/>
          <w:bCs/>
          <w:noProof/>
          <w:sz w:val="28"/>
          <w:szCs w:val="28"/>
          <w:rtl/>
          <w:lang w:val="en-US"/>
        </w:rPr>
        <w:drawing>
          <wp:anchor distT="57150" distB="57150" distL="57150" distR="57150" simplePos="0" relativeHeight="251659264" behindDoc="0" locked="0" layoutInCell="1" allowOverlap="1" wp14:anchorId="13E33AEB" wp14:editId="0F57FBCD">
            <wp:simplePos x="0" y="0"/>
            <wp:positionH relativeFrom="page">
              <wp:posOffset>447675</wp:posOffset>
            </wp:positionH>
            <wp:positionV relativeFrom="page">
              <wp:posOffset>638175</wp:posOffset>
            </wp:positionV>
            <wp:extent cx="2227153"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7"/>
                    <a:stretch>
                      <a:fillRect/>
                    </a:stretch>
                  </pic:blipFill>
                  <pic:spPr>
                    <a:xfrm>
                      <a:off x="0" y="0"/>
                      <a:ext cx="2227153" cy="2066925"/>
                    </a:xfrm>
                    <a:prstGeom prst="rect">
                      <a:avLst/>
                    </a:prstGeom>
                    <a:ln w="12700" cap="flat">
                      <a:noFill/>
                      <a:miter lim="400000"/>
                    </a:ln>
                    <a:effectLst/>
                  </pic:spPr>
                </pic:pic>
              </a:graphicData>
            </a:graphic>
          </wp:anchor>
        </w:drawing>
      </w:r>
      <w:r w:rsidRPr="00DC26B8">
        <w:rPr>
          <w:rFonts w:ascii="Simplified Arabic" w:eastAsia="Sakkal Majalla" w:hAnsi="Simplified Arabic" w:cs="Simplified Arabic"/>
          <w:b/>
          <w:bCs/>
          <w:sz w:val="28"/>
          <w:szCs w:val="28"/>
          <w:rtl/>
        </w:rPr>
        <w:t xml:space="preserve">    كلية الإدارة </w:t>
      </w:r>
    </w:p>
    <w:p w14:paraId="747CF555" w14:textId="77777777" w:rsidR="001A6B0D" w:rsidRDefault="00D22B13" w:rsidP="001A6B0D">
      <w:pPr>
        <w:pStyle w:val="Body"/>
        <w:bidi/>
        <w:spacing w:line="360" w:lineRule="auto"/>
        <w:rPr>
          <w:rFonts w:ascii="Simplified Arabic" w:eastAsia="Sakkal Majalla" w:hAnsi="Simplified Arabic" w:cs="Simplified Arabic"/>
          <w:sz w:val="28"/>
          <w:szCs w:val="28"/>
          <w:rtl/>
        </w:rPr>
      </w:pPr>
      <w:r w:rsidRPr="00DC26B8">
        <w:rPr>
          <w:rFonts w:ascii="Simplified Arabic" w:eastAsia="Sakkal Majalla" w:hAnsi="Simplified Arabic" w:cs="Simplified Arabic"/>
          <w:b/>
          <w:bCs/>
          <w:sz w:val="28"/>
          <w:szCs w:val="28"/>
          <w:rtl/>
        </w:rPr>
        <w:t>قسم / تخصص ادارة الاعمال</w:t>
      </w:r>
    </w:p>
    <w:p w14:paraId="78DCBE61" w14:textId="77777777" w:rsidR="00D22B13" w:rsidRPr="001A6B0D" w:rsidRDefault="00D22B13" w:rsidP="001A6B0D">
      <w:pPr>
        <w:pStyle w:val="Body"/>
        <w:bidi/>
        <w:spacing w:line="360" w:lineRule="auto"/>
        <w:ind w:left="2160" w:firstLine="720"/>
        <w:jc w:val="center"/>
        <w:rPr>
          <w:rFonts w:ascii="Simplified Arabic" w:eastAsia="Sakkal Majalla" w:hAnsi="Simplified Arabic" w:cs="Simplified Arabic"/>
          <w:sz w:val="36"/>
          <w:szCs w:val="36"/>
          <w:rtl/>
        </w:rPr>
      </w:pPr>
      <w:r w:rsidRPr="001A6B0D">
        <w:rPr>
          <w:rFonts w:ascii="Simplified Arabic" w:eastAsia="Sakkal Majalla" w:hAnsi="Simplified Arabic" w:cs="Simplified Arabic"/>
          <w:sz w:val="36"/>
          <w:szCs w:val="36"/>
          <w:rtl/>
        </w:rPr>
        <w:t>العنوان باللغة العربية</w:t>
      </w:r>
    </w:p>
    <w:p w14:paraId="47807CDC" w14:textId="77777777" w:rsidR="00D22B13" w:rsidRPr="001A6B0D" w:rsidRDefault="00D22B13" w:rsidP="001A6B0D">
      <w:pPr>
        <w:pStyle w:val="Body"/>
        <w:bidi/>
        <w:spacing w:line="360" w:lineRule="auto"/>
        <w:jc w:val="center"/>
        <w:rPr>
          <w:rFonts w:ascii="Simplified Arabic" w:eastAsia="Sakkal Majalla" w:hAnsi="Simplified Arabic" w:cs="Simplified Arabic"/>
          <w:b/>
          <w:bCs/>
          <w:sz w:val="36"/>
          <w:szCs w:val="36"/>
          <w:rtl/>
        </w:rPr>
      </w:pPr>
      <w:r w:rsidRPr="001A6B0D">
        <w:rPr>
          <w:rFonts w:ascii="Simplified Arabic" w:eastAsia="Sakkal Majalla" w:hAnsi="Simplified Arabic" w:cs="Simplified Arabic"/>
          <w:b/>
          <w:bCs/>
          <w:sz w:val="36"/>
          <w:szCs w:val="36"/>
          <w:rtl/>
        </w:rPr>
        <w:t>ادارة الوقت وضغوط العمل</w:t>
      </w:r>
    </w:p>
    <w:p w14:paraId="2742D3DF" w14:textId="77777777" w:rsidR="00D22B13" w:rsidRPr="001A6B0D" w:rsidRDefault="00D22B13" w:rsidP="001A6B0D">
      <w:pPr>
        <w:pStyle w:val="Body"/>
        <w:bidi/>
        <w:spacing w:line="360" w:lineRule="auto"/>
        <w:jc w:val="center"/>
        <w:rPr>
          <w:rFonts w:ascii="Simplified Arabic" w:eastAsia="Sakkal Majalla" w:hAnsi="Simplified Arabic" w:cs="Simplified Arabic"/>
          <w:sz w:val="36"/>
          <w:szCs w:val="36"/>
          <w:rtl/>
        </w:rPr>
      </w:pPr>
      <w:r w:rsidRPr="001A6B0D">
        <w:rPr>
          <w:rFonts w:ascii="Simplified Arabic" w:eastAsia="Sakkal Majalla" w:hAnsi="Simplified Arabic" w:cs="Simplified Arabic"/>
          <w:sz w:val="36"/>
          <w:szCs w:val="36"/>
          <w:rtl/>
        </w:rPr>
        <w:t>إعداد الطالب/</w:t>
      </w:r>
    </w:p>
    <w:p w14:paraId="49C6E495" w14:textId="77777777" w:rsidR="00D22B13" w:rsidRPr="001A6B0D" w:rsidRDefault="00D22B13" w:rsidP="001A6B0D">
      <w:pPr>
        <w:pStyle w:val="Body"/>
        <w:bidi/>
        <w:spacing w:line="360" w:lineRule="auto"/>
        <w:jc w:val="center"/>
        <w:rPr>
          <w:rFonts w:ascii="Simplified Arabic" w:eastAsia="Calibri" w:hAnsi="Simplified Arabic" w:cs="Simplified Arabic"/>
          <w:sz w:val="36"/>
          <w:szCs w:val="36"/>
          <w:rtl/>
        </w:rPr>
      </w:pPr>
      <w:r w:rsidRPr="001A6B0D">
        <w:rPr>
          <w:rFonts w:ascii="Simplified Arabic" w:eastAsia="Sakkal Majalla" w:hAnsi="Simplified Arabic" w:cs="Simplified Arabic"/>
          <w:b/>
          <w:bCs/>
          <w:sz w:val="36"/>
          <w:szCs w:val="36"/>
          <w:rtl/>
        </w:rPr>
        <w:t>سالم بن فرحان بريهي الشمري</w:t>
      </w:r>
    </w:p>
    <w:p w14:paraId="6E3C0869" w14:textId="77777777" w:rsidR="00D22B13" w:rsidRPr="001A6B0D" w:rsidRDefault="00D22B13" w:rsidP="001A6B0D">
      <w:pPr>
        <w:pStyle w:val="Body"/>
        <w:bidi/>
        <w:spacing w:line="360" w:lineRule="auto"/>
        <w:jc w:val="center"/>
        <w:rPr>
          <w:rFonts w:ascii="Simplified Arabic" w:eastAsia="Sakkal Majalla" w:hAnsi="Simplified Arabic" w:cs="Simplified Arabic"/>
          <w:sz w:val="36"/>
          <w:szCs w:val="36"/>
          <w:rtl/>
        </w:rPr>
      </w:pPr>
      <w:r w:rsidRPr="001A6B0D">
        <w:rPr>
          <w:rFonts w:ascii="Simplified Arabic" w:eastAsia="Sakkal Majalla" w:hAnsi="Simplified Arabic" w:cs="Simplified Arabic"/>
          <w:sz w:val="36"/>
          <w:szCs w:val="36"/>
          <w:rtl/>
        </w:rPr>
        <w:t>إشراف/</w:t>
      </w:r>
    </w:p>
    <w:p w14:paraId="101B8DA6" w14:textId="77777777" w:rsidR="00D22B13" w:rsidRPr="001A6B0D" w:rsidRDefault="00D22B13" w:rsidP="001A6B0D">
      <w:pPr>
        <w:pStyle w:val="Body"/>
        <w:bidi/>
        <w:spacing w:line="360" w:lineRule="auto"/>
        <w:jc w:val="center"/>
        <w:rPr>
          <w:rFonts w:ascii="Simplified Arabic" w:eastAsia="Calibri" w:hAnsi="Simplified Arabic" w:cs="Simplified Arabic"/>
          <w:sz w:val="36"/>
          <w:szCs w:val="36"/>
          <w:rtl/>
        </w:rPr>
      </w:pPr>
      <w:r w:rsidRPr="001A6B0D">
        <w:rPr>
          <w:rFonts w:ascii="Simplified Arabic" w:eastAsia="Sakkal Majalla" w:hAnsi="Simplified Arabic" w:cs="Simplified Arabic"/>
          <w:b/>
          <w:bCs/>
          <w:sz w:val="36"/>
          <w:szCs w:val="36"/>
          <w:rtl/>
        </w:rPr>
        <w:t>د.الفيصل عبد الحميد</w:t>
      </w:r>
      <w:r w:rsidRPr="001A6B0D">
        <w:rPr>
          <w:rFonts w:ascii="Simplified Arabic" w:eastAsia="Sakkal Majalla" w:hAnsi="Simplified Arabic" w:cs="Simplified Arabic"/>
          <w:b/>
          <w:bCs/>
          <w:sz w:val="36"/>
          <w:szCs w:val="36"/>
          <w:rtl/>
        </w:rPr>
        <w:br/>
        <w:t>د.فايز جراد</w:t>
      </w:r>
    </w:p>
    <w:p w14:paraId="0C15C331" w14:textId="77777777" w:rsidR="00D22B13" w:rsidRPr="001A6B0D" w:rsidRDefault="00D22B13" w:rsidP="001A6B0D">
      <w:pPr>
        <w:pStyle w:val="Body"/>
        <w:bidi/>
        <w:spacing w:line="360" w:lineRule="auto"/>
        <w:jc w:val="center"/>
        <w:rPr>
          <w:rFonts w:ascii="Simplified Arabic" w:eastAsia="Sakkal Majalla" w:hAnsi="Simplified Arabic" w:cs="Simplified Arabic"/>
          <w:sz w:val="36"/>
          <w:szCs w:val="36"/>
          <w:rtl/>
        </w:rPr>
      </w:pPr>
      <w:r w:rsidRPr="001A6B0D">
        <w:rPr>
          <w:rFonts w:ascii="Simplified Arabic" w:eastAsia="Sakkal Majalla" w:hAnsi="Simplified Arabic" w:cs="Simplified Arabic"/>
          <w:sz w:val="36"/>
          <w:szCs w:val="36"/>
          <w:rtl/>
        </w:rPr>
        <w:t>العام الدراسي:</w:t>
      </w:r>
    </w:p>
    <w:p w14:paraId="39EDF6E2" w14:textId="77777777" w:rsidR="00D22B13" w:rsidRPr="00DC26B8" w:rsidRDefault="00D22B13" w:rsidP="001A6B0D">
      <w:pPr>
        <w:pStyle w:val="Body"/>
        <w:bidi/>
        <w:spacing w:line="360" w:lineRule="auto"/>
        <w:jc w:val="center"/>
        <w:rPr>
          <w:rFonts w:ascii="Simplified Arabic" w:hAnsi="Simplified Arabic" w:cs="Simplified Arabic"/>
          <w:sz w:val="28"/>
          <w:szCs w:val="28"/>
          <w:rtl/>
        </w:rPr>
      </w:pPr>
      <w:r w:rsidRPr="00DC26B8">
        <w:rPr>
          <w:rFonts w:ascii="Simplified Arabic" w:hAnsi="Simplified Arabic" w:cs="Simplified Arabic"/>
          <w:b/>
          <w:bCs/>
          <w:sz w:val="28"/>
          <w:szCs w:val="28"/>
          <w:lang w:val="en-US"/>
        </w:rPr>
        <w:t>2026</w:t>
      </w:r>
      <w:r w:rsidRPr="00DC26B8">
        <w:rPr>
          <w:rFonts w:ascii="Simplified Arabic" w:eastAsia="Arial Unicode MS" w:hAnsi="Simplified Arabic" w:cs="Simplified Arabic"/>
          <w:sz w:val="28"/>
          <w:szCs w:val="28"/>
          <w:rtl/>
        </w:rPr>
        <w:br w:type="page"/>
      </w:r>
    </w:p>
    <w:p w14:paraId="79250BE6" w14:textId="77777777" w:rsidR="00D22B13" w:rsidRPr="00DC26B8" w:rsidRDefault="00D22B13" w:rsidP="00D22B13">
      <w:pPr>
        <w:pStyle w:val="Default"/>
        <w:bidi/>
        <w:spacing w:before="0" w:after="240" w:line="276" w:lineRule="auto"/>
        <w:jc w:val="center"/>
        <w:rPr>
          <w:rFonts w:ascii="Simplified Arabic" w:eastAsia="Times Roman" w:hAnsi="Simplified Arabic" w:cs="Simplified Arabic" w:hint="default"/>
          <w:b/>
          <w:bCs/>
          <w:sz w:val="40"/>
          <w:szCs w:val="40"/>
          <w:u w:val="single"/>
          <w:rtl/>
        </w:rPr>
      </w:pPr>
      <w:r w:rsidRPr="00DC26B8">
        <w:rPr>
          <w:rFonts w:ascii="Simplified Arabic" w:hAnsi="Simplified Arabic" w:cs="Simplified Arabic" w:hint="default"/>
          <w:b/>
          <w:bCs/>
          <w:sz w:val="40"/>
          <w:szCs w:val="40"/>
          <w:u w:val="single"/>
          <w:rtl/>
        </w:rPr>
        <w:t>شكر وتقدير</w:t>
      </w:r>
    </w:p>
    <w:p w14:paraId="1D46618E" w14:textId="77777777" w:rsidR="00D22B13" w:rsidRPr="00DC26B8" w:rsidRDefault="00D22B13" w:rsidP="00D22B13">
      <w:pPr>
        <w:pStyle w:val="Default"/>
        <w:bidi/>
        <w:spacing w:before="0" w:after="240" w:line="276" w:lineRule="auto"/>
        <w:jc w:val="both"/>
        <w:rPr>
          <w:rFonts w:ascii="Simplified Arabic" w:eastAsia="Times Roman" w:hAnsi="Simplified Arabic" w:cs="Simplified Arabic" w:hint="default"/>
          <w:sz w:val="28"/>
          <w:szCs w:val="28"/>
          <w:rtl/>
        </w:rPr>
      </w:pPr>
      <w:r w:rsidRPr="00DC26B8">
        <w:rPr>
          <w:rFonts w:ascii="Simplified Arabic" w:hAnsi="Simplified Arabic" w:cs="Simplified Arabic" w:hint="default"/>
          <w:sz w:val="28"/>
          <w:szCs w:val="28"/>
          <w:rtl/>
        </w:rPr>
        <w:t>الحمد لله رب العالمين، حمداً كثيراً طيباً مباركاً فيه، الذي وفقني وأعانني على إتمام هذه المرحلة العلمية، ويسّر لي الطريق رغم ما حملته الرحلة من تحديات وجهد ومثابرة، فله الحمد أولاً وآخراً على نعمه وفضله وتوفيقه.</w:t>
      </w:r>
    </w:p>
    <w:p w14:paraId="301946C0" w14:textId="77777777" w:rsidR="00D22B13" w:rsidRPr="00DC26B8" w:rsidRDefault="00D22B13" w:rsidP="00D22B13">
      <w:pPr>
        <w:pStyle w:val="Default"/>
        <w:bidi/>
        <w:spacing w:before="0" w:after="240" w:line="276" w:lineRule="auto"/>
        <w:jc w:val="both"/>
        <w:rPr>
          <w:rFonts w:ascii="Simplified Arabic" w:eastAsia="Times Roman" w:hAnsi="Simplified Arabic" w:cs="Simplified Arabic" w:hint="default"/>
          <w:sz w:val="28"/>
          <w:szCs w:val="28"/>
          <w:rtl/>
        </w:rPr>
      </w:pPr>
      <w:r w:rsidRPr="00DC26B8">
        <w:rPr>
          <w:rFonts w:ascii="Simplified Arabic" w:hAnsi="Simplified Arabic" w:cs="Simplified Arabic" w:hint="default"/>
          <w:sz w:val="28"/>
          <w:szCs w:val="28"/>
          <w:rtl/>
        </w:rPr>
        <w:t>في هذه اللحظة التي أقطف فيها ثمرة من ثمار الاجتهاد، لا يسعني إلا أن أتقدم بأسمى عبارات الشكر والعرفان إلى والدي العزيز، صاحب الفضل الكبير بعد الله فيما وصلت إليه. فقد كان دعاؤه ودعمه وتشجيعه الدائم دافعاً لي للاستمرار والمضي قدماً، وكان مثالاً للعطاء والصبر والحكمة. كل كلمات الشكر لا تفيه حقه ولا تعبر عن حجم الامتنان لما قدمه لي طوال مسيرتي، فأسأل الله العظيم أن يحفظه، وأن يبارك في عمره وصحته، وأن يجعل ما حققته مصدر فخر وسعادة له.</w:t>
      </w:r>
    </w:p>
    <w:p w14:paraId="54BBF623" w14:textId="77777777" w:rsidR="00D22B13" w:rsidRPr="00DC26B8" w:rsidRDefault="00D22B13" w:rsidP="00D22B13">
      <w:pPr>
        <w:pStyle w:val="Default"/>
        <w:bidi/>
        <w:spacing w:before="0" w:after="240" w:line="276" w:lineRule="auto"/>
        <w:jc w:val="both"/>
        <w:rPr>
          <w:rFonts w:ascii="Simplified Arabic" w:eastAsia="Times Roman" w:hAnsi="Simplified Arabic" w:cs="Simplified Arabic" w:hint="default"/>
          <w:sz w:val="28"/>
          <w:szCs w:val="28"/>
          <w:rtl/>
        </w:rPr>
      </w:pPr>
      <w:r w:rsidRPr="00DC26B8">
        <w:rPr>
          <w:rFonts w:ascii="Simplified Arabic" w:hAnsi="Simplified Arabic" w:cs="Simplified Arabic" w:hint="default"/>
          <w:sz w:val="28"/>
          <w:szCs w:val="28"/>
          <w:rtl/>
        </w:rPr>
        <w:t>كما أتقدم بكل الحب والتقدير إلى زوجتي الغالية، شريكة الحياة ورفيقة الطريق، التي كانت سنداً حقيقياً لي خلال هذه الرحلة. أشكرها على صبرها وتفهمها، وعلى دعمها المستمر في أوقات الانشغال والضغط، وعلى وقوفها بجانبي بكل محبة وإخلاص. لقد كان لوجودها ومساندتها أثر كبير في تخطي الصعوبات وتحقيق هذا الإنجاز، فلها مني كل الامتنان والتقدير.</w:t>
      </w:r>
    </w:p>
    <w:p w14:paraId="49DE7402" w14:textId="77777777" w:rsidR="00D22B13" w:rsidRPr="00DC26B8" w:rsidRDefault="00D22B13" w:rsidP="00D22B13">
      <w:pPr>
        <w:pStyle w:val="Default"/>
        <w:bidi/>
        <w:spacing w:before="0" w:after="240" w:line="276" w:lineRule="auto"/>
        <w:jc w:val="both"/>
        <w:rPr>
          <w:rFonts w:ascii="Simplified Arabic" w:eastAsia="Times Roman" w:hAnsi="Simplified Arabic" w:cs="Simplified Arabic" w:hint="default"/>
          <w:sz w:val="28"/>
          <w:szCs w:val="28"/>
          <w:rtl/>
        </w:rPr>
      </w:pPr>
      <w:r w:rsidRPr="00DC26B8">
        <w:rPr>
          <w:rFonts w:ascii="Simplified Arabic" w:hAnsi="Simplified Arabic" w:cs="Simplified Arabic" w:hint="default"/>
          <w:sz w:val="28"/>
          <w:szCs w:val="28"/>
          <w:rtl/>
        </w:rPr>
        <w:t>ولا أنسى أن أقدم شكري لكل من ساهم في دعمي وتشجيعي خلال هذه المرحلة العلمية، ولكل من كان له أثر إيجابي في مسيرتي، سواء بكلمة محفزة أو نصيحة صادقة أو مساندة في وقت الحاجة.</w:t>
      </w:r>
    </w:p>
    <w:p w14:paraId="76153BA7" w14:textId="77777777" w:rsidR="00D22B13" w:rsidRPr="00DC26B8" w:rsidRDefault="00D22B13" w:rsidP="00D22B13">
      <w:pPr>
        <w:pStyle w:val="Default"/>
        <w:bidi/>
        <w:spacing w:before="0" w:after="240" w:line="276" w:lineRule="auto"/>
        <w:jc w:val="both"/>
        <w:rPr>
          <w:rFonts w:ascii="Simplified Arabic" w:eastAsia="Times Roman" w:hAnsi="Simplified Arabic" w:cs="Simplified Arabic" w:hint="default"/>
          <w:sz w:val="28"/>
          <w:szCs w:val="28"/>
          <w:rtl/>
        </w:rPr>
      </w:pPr>
      <w:r w:rsidRPr="00DC26B8">
        <w:rPr>
          <w:rFonts w:ascii="Simplified Arabic" w:hAnsi="Simplified Arabic" w:cs="Simplified Arabic" w:hint="default"/>
          <w:sz w:val="28"/>
          <w:szCs w:val="28"/>
          <w:rtl/>
        </w:rPr>
        <w:t>وفي الختام، أسأل الله أن يجعل هذا العمل علماً نافعاً، وأن يكون بداية لمزيد من النجاح والتطور، وأن يوفقني دائماً لرد الجميل لكل من وقف بجانبي وكان جزءاً من رحلة هذا الإنجاز.</w:t>
      </w:r>
    </w:p>
    <w:p w14:paraId="279E6816" w14:textId="77777777" w:rsidR="00D22B13" w:rsidRPr="00DC26B8" w:rsidRDefault="00D22B13" w:rsidP="00D22B13">
      <w:pPr>
        <w:pStyle w:val="Default"/>
        <w:bidi/>
        <w:spacing w:before="0" w:after="240" w:line="276" w:lineRule="auto"/>
        <w:jc w:val="both"/>
        <w:rPr>
          <w:rFonts w:ascii="Simplified Arabic" w:eastAsia="Times Roman" w:hAnsi="Simplified Arabic" w:cs="Simplified Arabic" w:hint="default"/>
          <w:sz w:val="28"/>
          <w:szCs w:val="28"/>
          <w:rtl/>
        </w:rPr>
      </w:pPr>
    </w:p>
    <w:p w14:paraId="030BD58F" w14:textId="77777777" w:rsidR="00D22B13" w:rsidRPr="001A6B0D" w:rsidRDefault="00D22B13" w:rsidP="00DC26B8">
      <w:pPr>
        <w:pStyle w:val="Default"/>
        <w:bidi/>
        <w:spacing w:before="0" w:after="240" w:line="360" w:lineRule="auto"/>
        <w:jc w:val="center"/>
        <w:rPr>
          <w:rFonts w:ascii="Simplified Arabic" w:hAnsi="Simplified Arabic" w:cs="Simplified Arabic" w:hint="default"/>
          <w:b/>
          <w:bCs/>
          <w:sz w:val="40"/>
          <w:szCs w:val="40"/>
          <w:rtl/>
          <w:lang w:val="en-US"/>
        </w:rPr>
      </w:pPr>
      <w:r w:rsidRPr="00DC26B8">
        <w:rPr>
          <w:rFonts w:ascii="Simplified Arabic" w:hAnsi="Simplified Arabic" w:cs="Simplified Arabic" w:hint="default"/>
          <w:sz w:val="28"/>
          <w:szCs w:val="28"/>
          <w:rtl/>
        </w:rPr>
        <w:br w:type="page"/>
      </w:r>
      <w:r w:rsidRPr="001A6B0D">
        <w:rPr>
          <w:rFonts w:ascii="Simplified Arabic" w:hAnsi="Simplified Arabic" w:cs="Simplified Arabic" w:hint="default"/>
          <w:b/>
          <w:bCs/>
          <w:sz w:val="40"/>
          <w:szCs w:val="40"/>
          <w:rtl/>
        </w:rPr>
        <w:t>الفصل الأول</w:t>
      </w:r>
    </w:p>
    <w:p w14:paraId="780C7FF3" w14:textId="77777777" w:rsidR="00D22B13" w:rsidRPr="001A6B0D" w:rsidRDefault="00D22B13" w:rsidP="00D22B13">
      <w:pPr>
        <w:pStyle w:val="Body"/>
        <w:bidi/>
        <w:spacing w:line="360" w:lineRule="auto"/>
        <w:jc w:val="center"/>
        <w:rPr>
          <w:rFonts w:ascii="Simplified Arabic" w:eastAsia="Times New Roman" w:hAnsi="Simplified Arabic" w:cs="Simplified Arabic"/>
          <w:b/>
          <w:bCs/>
          <w:sz w:val="40"/>
          <w:szCs w:val="40"/>
          <w:rtl/>
        </w:rPr>
      </w:pPr>
      <w:r w:rsidRPr="001A6B0D">
        <w:rPr>
          <w:rFonts w:ascii="Simplified Arabic" w:hAnsi="Simplified Arabic" w:cs="Simplified Arabic"/>
          <w:b/>
          <w:bCs/>
          <w:sz w:val="40"/>
          <w:szCs w:val="40"/>
          <w:rtl/>
        </w:rPr>
        <w:t>الإطار العام للدراسة</w:t>
      </w:r>
    </w:p>
    <w:p w14:paraId="1295858B"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1.1 مقدمة الدراسة</w:t>
      </w:r>
    </w:p>
    <w:p w14:paraId="0D30DE12" w14:textId="77777777" w:rsidR="00D22B13" w:rsidRPr="00DC26B8" w:rsidRDefault="00D22B13" w:rsidP="00D22B13">
      <w:pPr>
        <w:pStyle w:val="Body"/>
        <w:bidi/>
        <w:spacing w:line="24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أصبحت إدارة الوقت في العقود الأخيرة من الموضوعات الرئيسة في الفكر الإداري المعاصر نتيجة للتغيرات المتسارعة التي تشهدها بيئة الأعمال وازدياد حدة المنافسة بين المؤسسات. فالوقت يعد مورداً استراتيجياً محدوداً لا يمكن تعويضه أو تخزينه أو استرجاعه، الأمر الذي يجعل حسن استثماره عاملاً أساسياً في تحقيق الأهداف التنظيمية ورفع كفاءة الأداء المؤسسي. وفي ظل التطورات التقنية والتحولات الاقتصادية المتلاحقة، أصبحت المؤسسات مطالبة بتحقيق مستويات مرتفعة من الإنتاجية والجودة باستخدام الموارد المتاحة بكفاءة، ويأتي الوقت في مقدمة هذه الموارد.</w:t>
      </w:r>
    </w:p>
    <w:p w14:paraId="26C41156" w14:textId="77777777" w:rsidR="00D22B13" w:rsidRPr="00DC26B8" w:rsidRDefault="00D22B13" w:rsidP="00D22B13">
      <w:pPr>
        <w:pStyle w:val="Body"/>
        <w:bidi/>
        <w:spacing w:line="24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وتشير الأدبيات الإدارية إلى أن إدارة الوقت لا تقتصر على تنظيم ساعات العمل أو إعداد الجداول الزمنية، بل تشمل مجموعة من المهارات والممارسات الإدارية المرتبطة بالتخطيط وتحديد الأولويات والتنظيم والمتابعة والتقييم (Macan, 1994). كما تمثل إدارة الوقت أحد العوامل المؤثرة في فعالية الأداء الفردي والتنظيمي، حيث تسهم في تحسين جودة العمل وتقليل الأخطاء وزيادة القدرة على إنجاز المهام في الوقت المحدد.</w:t>
      </w:r>
    </w:p>
    <w:p w14:paraId="4AD9DDF1" w14:textId="77777777" w:rsidR="00D22B13" w:rsidRPr="00DC26B8" w:rsidRDefault="00D22B13" w:rsidP="00DC26B8">
      <w:pPr>
        <w:pStyle w:val="Body"/>
        <w:bidi/>
        <w:spacing w:line="24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في المقابل، تواجه المؤسسات تحدياً متزايداً يتمثل في ضغوط العمل الناتجة عن زيادة الأعباء الوظيفية، وتسارع وتيرة العمل، وتعدد المسؤوليات، وارتفاع توقعات الأداء. وقد أصبحت ضغوط العمل من أكثر القضايا التي تحظى باهتمام الباحثين والمتخصصين في إدارة الموارد البشرية والسلوك التنظيمي لما لها من آثار مباشرة على الأداء الوظيفي والصحة النفسية والرضا الوظيفي والالتزام التنظيمي (</w:t>
      </w:r>
      <w:r w:rsidRPr="00DC26B8">
        <w:rPr>
          <w:rFonts w:ascii="Simplified Arabic" w:hAnsi="Simplified Arabic" w:cs="Simplified Arabic"/>
          <w:sz w:val="28"/>
          <w:szCs w:val="28"/>
          <w:lang w:val="en-US"/>
        </w:rPr>
        <w:t>Robbins &amp; Judge, 2022).</w:t>
      </w:r>
    </w:p>
    <w:p w14:paraId="23244E41" w14:textId="77777777" w:rsidR="00D22B13" w:rsidRPr="00DC26B8" w:rsidRDefault="00D22B13" w:rsidP="00D22B13">
      <w:pPr>
        <w:pStyle w:val="Body"/>
        <w:bidi/>
        <w:spacing w:line="24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وتؤكد العديد من الدراسات وجود علاقة وثيقة بين إدارة الوقت وضغوط العمل، حيث يسهم الاستخدام الفعال للوقت في الحد من تراكم المهام وتقليل الشعور بالتوتر والإجهاد المهني. كما يساعد التخطيط الجيد وتحديد الأولويات على تعزيز قدرة الموظف على مواجهة متطلبات العمل وتحقيق التوازن بين الحياة المهنية والشخصية (</w:t>
      </w:r>
      <w:r w:rsidRPr="00DC26B8">
        <w:rPr>
          <w:rFonts w:ascii="Simplified Arabic" w:hAnsi="Simplified Arabic" w:cs="Simplified Arabic"/>
          <w:sz w:val="28"/>
          <w:szCs w:val="28"/>
          <w:lang w:val="fr-FR"/>
        </w:rPr>
        <w:t>Claessens et al., 2007).</w:t>
      </w:r>
    </w:p>
    <w:p w14:paraId="42DAD613" w14:textId="77777777" w:rsidR="00D22B13" w:rsidRPr="00DC26B8" w:rsidRDefault="00D22B13" w:rsidP="00D22B13">
      <w:pPr>
        <w:pStyle w:val="Body"/>
        <w:bidi/>
        <w:spacing w:line="240" w:lineRule="auto"/>
        <w:jc w:val="both"/>
        <w:rPr>
          <w:rFonts w:ascii="Simplified Arabic" w:eastAsia="Arial Unicode MS" w:hAnsi="Simplified Arabic" w:cs="Simplified Arabic"/>
          <w:sz w:val="28"/>
          <w:szCs w:val="28"/>
          <w:rtl/>
        </w:rPr>
      </w:pPr>
      <w:r w:rsidRPr="00DC26B8">
        <w:rPr>
          <w:rFonts w:ascii="Simplified Arabic" w:hAnsi="Simplified Arabic" w:cs="Simplified Arabic"/>
          <w:sz w:val="28"/>
          <w:szCs w:val="28"/>
          <w:rtl/>
        </w:rPr>
        <w:t>وانطلاقاً من أهمية هذين المتغيرين، تسعى هذه الدراسة إلى استكشاف أثر إدارة الوقت في الحد من ضغوط العمل لدى موظفي القطاعين الحكومي والخاص في المملكة العربية السعودية، من خلال دراسة العلاقة بين أبعاد إدارة الوقت المختلفة ومستويات ضغوط العمل لدى الموظفين.</w:t>
      </w:r>
      <w:r w:rsidRPr="00DC26B8">
        <w:rPr>
          <w:rFonts w:ascii="Simplified Arabic" w:eastAsia="Arial Unicode MS" w:hAnsi="Simplified Arabic" w:cs="Simplified Arabic"/>
          <w:sz w:val="28"/>
          <w:szCs w:val="28"/>
          <w:rtl/>
        </w:rPr>
        <w:br w:type="page"/>
      </w:r>
    </w:p>
    <w:p w14:paraId="60537529" w14:textId="77777777" w:rsidR="00D22B13" w:rsidRPr="001A6B0D" w:rsidRDefault="00D22B13" w:rsidP="00D22B13">
      <w:pPr>
        <w:pStyle w:val="Body"/>
        <w:bidi/>
        <w:spacing w:line="360" w:lineRule="auto"/>
        <w:jc w:val="both"/>
        <w:rPr>
          <w:rFonts w:ascii="Simplified Arabic" w:eastAsia="Times New Roman" w:hAnsi="Simplified Arabic" w:cs="Simplified Arabic"/>
          <w:sz w:val="36"/>
          <w:szCs w:val="36"/>
          <w:rtl/>
        </w:rPr>
      </w:pPr>
      <w:r w:rsidRPr="001A6B0D">
        <w:rPr>
          <w:rFonts w:ascii="Simplified Arabic" w:hAnsi="Simplified Arabic" w:cs="Simplified Arabic"/>
          <w:sz w:val="36"/>
          <w:szCs w:val="36"/>
          <w:rtl/>
        </w:rPr>
        <w:t>1.2 مشكلة الدراسة</w:t>
      </w:r>
    </w:p>
    <w:p w14:paraId="7CC29310"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تشهد المؤسسات الحكومية والخاصة في المملكة العربية السعودية توسعاً متزايداً في حجم الأعمال والمسؤوليات نتيجة التطورات الاقتصادية والتنظيمية المرتبطة برؤية المملكة 2030. وقد ترتب على ذلك زيادة الضغوط المهنية التي يتعرض لها العاملون، مما أدى إلى الحاجة إلى تبني ممارسات إدارية فعالة تساعد على رفع كفاءة الأداء وتحسين جودة الحياة الوظيفية.</w:t>
      </w:r>
    </w:p>
    <w:p w14:paraId="4F90BF9A"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وعلى الرغم من الاهتمام المتزايد بإدارة الوقت كأحد أدوات الإدارة الحديثة، إلا أن العديد من الموظفين لا يزالون يواجهون صعوبات في تنظيم وقتهم والتعامل مع متطلبات العمل المتزايدة، الأمر الذي ينعكس على مستويات الضغط المهني والإنتاجية والرضا الوظيفي.</w:t>
      </w:r>
    </w:p>
    <w:p w14:paraId="7F135B45"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وتتمثل مشكلة الدراسة في محاولة الإجابة عن السؤال الرئيس الآتي:</w:t>
      </w:r>
    </w:p>
    <w:p w14:paraId="24A16E96"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ما أثر إدارة الوقت في الحد من ضغوط العمل لدى موظفي القطاعين الحكومي والخاص في المملكة العربية السعودية؟</w:t>
      </w:r>
    </w:p>
    <w:p w14:paraId="601C4862"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ويتفرع عن هذا السؤال الرئيس عدد من الأسئلة الفرعية:</w:t>
      </w:r>
    </w:p>
    <w:p w14:paraId="3811B3EA"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ما مستوى ممارسة إدارة الوقت لدى موظفي القطاعين الحكومي والخاص؟</w:t>
      </w:r>
    </w:p>
    <w:p w14:paraId="1A2FE975"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ما مستوى ضغوط العمل لدى أفراد العينة؟</w:t>
      </w:r>
    </w:p>
    <w:p w14:paraId="3B1BF1FD"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هل توجد علاقة ذات دلالة إحصائية بين إدارة الوقت وضغوط العمل؟</w:t>
      </w:r>
    </w:p>
    <w:p w14:paraId="3A1F5180"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ما أثر أبعاد إدارة الوقت (التخطيط، تحديد الأولويات، تنظيم المهام، المتابعة) في الحد من ضغوط العمل؟</w:t>
      </w:r>
    </w:p>
    <w:p w14:paraId="5E866621"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هل توجد فروق ذات دلالة إحصائية تعزى للقطاع أو الجنس أو سنوات الخبرة؟</w:t>
      </w:r>
    </w:p>
    <w:p w14:paraId="6508D687"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p>
    <w:p w14:paraId="1F1AF161" w14:textId="77777777" w:rsidR="00D22B13" w:rsidRPr="001A6B0D" w:rsidRDefault="00D22B13" w:rsidP="00D22B13">
      <w:pPr>
        <w:pStyle w:val="Body"/>
        <w:bidi/>
        <w:spacing w:line="360" w:lineRule="auto"/>
        <w:jc w:val="both"/>
        <w:rPr>
          <w:rFonts w:ascii="Simplified Arabic" w:hAnsi="Simplified Arabic" w:cs="Simplified Arabic"/>
          <w:sz w:val="36"/>
          <w:szCs w:val="36"/>
          <w:rtl/>
        </w:rPr>
      </w:pPr>
      <w:r w:rsidRPr="001A6B0D">
        <w:rPr>
          <w:rFonts w:ascii="Simplified Arabic" w:hAnsi="Simplified Arabic" w:cs="Simplified Arabic"/>
          <w:sz w:val="36"/>
          <w:szCs w:val="36"/>
          <w:rtl/>
        </w:rPr>
        <w:t>1.3 أهداف الدراسة</w:t>
      </w:r>
    </w:p>
    <w:p w14:paraId="67AAE52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تهدف الدراسة إلى تحقيق الأهداف الآتية:</w:t>
      </w:r>
    </w:p>
    <w:p w14:paraId="222553D2"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التعرف على مستوى إدارة الوقت لدى الموظفين.</w:t>
      </w:r>
    </w:p>
    <w:p w14:paraId="0D0D6C8B"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قياس مستوى ضغوط العمل لدى أفراد العينة.</w:t>
      </w:r>
    </w:p>
    <w:p w14:paraId="5709CE6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تحديد طبيعة العلاقة بين إدارة الوقت وضغوط العمل.</w:t>
      </w:r>
    </w:p>
    <w:p w14:paraId="2E3F8727"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قياس أثر إدارة الوقت في الحد من ضغوط العمل.</w:t>
      </w:r>
    </w:p>
    <w:p w14:paraId="5630BF2E"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تقديم توصيات عملية تساعد المؤسسات على تطوير ممارسات إدارة الوقت وتحسين بيئة العمل.</w:t>
      </w:r>
    </w:p>
    <w:p w14:paraId="272323A6" w14:textId="77777777" w:rsidR="00D22B13" w:rsidRPr="001A6B0D" w:rsidRDefault="00D22B13" w:rsidP="00D22B13">
      <w:pPr>
        <w:pStyle w:val="Body"/>
        <w:bidi/>
        <w:spacing w:line="360" w:lineRule="auto"/>
        <w:jc w:val="both"/>
        <w:rPr>
          <w:rFonts w:ascii="Simplified Arabic" w:hAnsi="Simplified Arabic" w:cs="Simplified Arabic"/>
          <w:sz w:val="36"/>
          <w:szCs w:val="36"/>
          <w:rtl/>
        </w:rPr>
      </w:pPr>
      <w:r w:rsidRPr="001A6B0D">
        <w:rPr>
          <w:rFonts w:ascii="Simplified Arabic" w:hAnsi="Simplified Arabic" w:cs="Simplified Arabic"/>
          <w:sz w:val="36"/>
          <w:szCs w:val="36"/>
          <w:rtl/>
        </w:rPr>
        <w:t>1.4 أهمية الدراسة</w:t>
      </w:r>
    </w:p>
    <w:p w14:paraId="0A1B6C47"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أولاً: الأهمية العلمية</w:t>
      </w:r>
    </w:p>
    <w:p w14:paraId="59159285"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تنبع الأهمية العلمية للدراسة من تناولها لموضوعين من الموضوعات الأساسية في الإدارة والسلوك التنظيمي، وهما إدارة الوقت وضغوط العمل، كما تسهم في إثراء الأدبيات العربية المتعلقة بالعلاقة بين هذين المتغيرين.</w:t>
      </w:r>
    </w:p>
    <w:p w14:paraId="2BA2D108"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ثانياً: الأهمية العملية</w:t>
      </w:r>
    </w:p>
    <w:p w14:paraId="2039FC25" w14:textId="77777777" w:rsidR="00D22B13" w:rsidRPr="00DC26B8" w:rsidRDefault="00D22B13" w:rsidP="00DC26B8">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تتمثل الأهمية العملية في إمكانية استفادة المؤسسات الحكومية والخاصة من نتائج الدراسة في تطوير السياسات والإجراءات الإدارية التي تسهم في تحسين إدارة الوقت والحد من الضغوط المهنية وتعزيز الإنتاجية.</w:t>
      </w:r>
    </w:p>
    <w:p w14:paraId="6B8AE1EB" w14:textId="77777777" w:rsidR="00D22B13" w:rsidRPr="001A6B0D" w:rsidRDefault="00D22B13" w:rsidP="00D22B13">
      <w:pPr>
        <w:pStyle w:val="Body"/>
        <w:bidi/>
        <w:spacing w:line="360" w:lineRule="auto"/>
        <w:jc w:val="both"/>
        <w:rPr>
          <w:rFonts w:ascii="Simplified Arabic" w:hAnsi="Simplified Arabic" w:cs="Simplified Arabic"/>
          <w:sz w:val="36"/>
          <w:szCs w:val="36"/>
          <w:rtl/>
        </w:rPr>
      </w:pPr>
      <w:r w:rsidRPr="001A6B0D">
        <w:rPr>
          <w:rFonts w:ascii="Simplified Arabic" w:hAnsi="Simplified Arabic" w:cs="Simplified Arabic"/>
          <w:sz w:val="36"/>
          <w:szCs w:val="36"/>
          <w:rtl/>
        </w:rPr>
        <w:t>1.5 فرضيات الدراسة</w:t>
      </w:r>
    </w:p>
    <w:p w14:paraId="4A09E357"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الفرضية الرئيسة:</w:t>
      </w:r>
    </w:p>
    <w:p w14:paraId="78635AE4"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يوجد أثر ذو دلالة إحصائية لإدارة الوقت في الحد من ضغوط العمل لدى موظفي القطاعين الحكومي والخاص.</w:t>
      </w:r>
    </w:p>
    <w:p w14:paraId="16A2D850"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الفرضيات الفرعية:</w:t>
      </w:r>
    </w:p>
    <w:p w14:paraId="005135BB"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يوجد أثر للتخطيط في الحد من ضغوط العمل.</w:t>
      </w:r>
    </w:p>
    <w:p w14:paraId="4686F10B"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يوجد أثر لتحديد الأولويات في الحد من ضغوط العمل.</w:t>
      </w:r>
    </w:p>
    <w:p w14:paraId="41DA0FFC"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يوجد أثر لتنظيم المهام في الحد من ضغوط العمل.</w:t>
      </w:r>
    </w:p>
    <w:p w14:paraId="65A4085E"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يوجد أثر للمتابعة والتقييم في الحد من ضغوط العمل.</w:t>
      </w:r>
    </w:p>
    <w:p w14:paraId="60E1E579" w14:textId="77777777" w:rsidR="00D22B13" w:rsidRPr="00DC26B8" w:rsidRDefault="00D22B13" w:rsidP="00D22B13">
      <w:pPr>
        <w:pStyle w:val="Body"/>
        <w:bidi/>
        <w:spacing w:line="360" w:lineRule="auto"/>
        <w:jc w:val="both"/>
        <w:rPr>
          <w:rFonts w:ascii="Simplified Arabic" w:hAnsi="Simplified Arabic" w:cs="Simplified Arabic"/>
          <w:sz w:val="28"/>
          <w:szCs w:val="28"/>
          <w:rtl/>
        </w:rPr>
      </w:pPr>
      <w:r w:rsidRPr="00DC26B8">
        <w:rPr>
          <w:rFonts w:ascii="Simplified Arabic" w:eastAsia="Arial Unicode MS" w:hAnsi="Simplified Arabic" w:cs="Simplified Arabic"/>
          <w:sz w:val="28"/>
          <w:szCs w:val="28"/>
          <w:rtl/>
        </w:rPr>
        <w:br w:type="page"/>
      </w:r>
    </w:p>
    <w:p w14:paraId="552D3F4D" w14:textId="77777777" w:rsidR="00D22B13" w:rsidRPr="001A6B0D" w:rsidRDefault="00D22B13" w:rsidP="001A6B0D">
      <w:pPr>
        <w:pStyle w:val="Default"/>
        <w:bidi/>
        <w:spacing w:before="0" w:after="240" w:line="360" w:lineRule="auto"/>
        <w:jc w:val="center"/>
        <w:rPr>
          <w:rFonts w:ascii="Simplified Arabic" w:hAnsi="Simplified Arabic" w:cs="Simplified Arabic" w:hint="default"/>
          <w:b/>
          <w:bCs/>
          <w:sz w:val="40"/>
          <w:szCs w:val="40"/>
          <w:rtl/>
        </w:rPr>
      </w:pPr>
      <w:r w:rsidRPr="001A6B0D">
        <w:rPr>
          <w:rFonts w:ascii="Simplified Arabic" w:hAnsi="Simplified Arabic" w:cs="Simplified Arabic" w:hint="default"/>
          <w:b/>
          <w:bCs/>
          <w:sz w:val="40"/>
          <w:szCs w:val="40"/>
          <w:rtl/>
        </w:rPr>
        <w:t>الفصل الثاني</w:t>
      </w:r>
    </w:p>
    <w:p w14:paraId="43E25FD6" w14:textId="77777777" w:rsidR="00D22B13" w:rsidRPr="001A6B0D" w:rsidRDefault="00D22B13" w:rsidP="001A6B0D">
      <w:pPr>
        <w:pStyle w:val="Default"/>
        <w:bidi/>
        <w:spacing w:before="0" w:after="240" w:line="360" w:lineRule="auto"/>
        <w:jc w:val="center"/>
        <w:rPr>
          <w:rFonts w:ascii="Simplified Arabic" w:hAnsi="Simplified Arabic" w:cs="Simplified Arabic" w:hint="default"/>
          <w:b/>
          <w:bCs/>
          <w:sz w:val="40"/>
          <w:szCs w:val="40"/>
          <w:rtl/>
        </w:rPr>
      </w:pPr>
      <w:r w:rsidRPr="001A6B0D">
        <w:rPr>
          <w:rFonts w:ascii="Simplified Arabic" w:hAnsi="Simplified Arabic" w:cs="Simplified Arabic" w:hint="default"/>
          <w:b/>
          <w:bCs/>
          <w:sz w:val="40"/>
          <w:szCs w:val="40"/>
          <w:rtl/>
        </w:rPr>
        <w:t>الإطار النظري لإدارة الوقت</w:t>
      </w:r>
    </w:p>
    <w:p w14:paraId="5E83800A" w14:textId="77777777" w:rsidR="00D22B13" w:rsidRPr="001A6B0D" w:rsidRDefault="00D22B13" w:rsidP="001A6B0D">
      <w:pPr>
        <w:pStyle w:val="Body"/>
        <w:bidi/>
        <w:spacing w:line="360" w:lineRule="auto"/>
        <w:jc w:val="both"/>
        <w:rPr>
          <w:rFonts w:ascii="Simplified Arabic" w:hAnsi="Simplified Arabic" w:cs="Simplified Arabic"/>
          <w:sz w:val="36"/>
          <w:szCs w:val="36"/>
          <w:rtl/>
        </w:rPr>
      </w:pPr>
      <w:r w:rsidRPr="001A6B0D">
        <w:rPr>
          <w:rFonts w:ascii="Simplified Arabic" w:hAnsi="Simplified Arabic" w:cs="Simplified Arabic"/>
          <w:sz w:val="36"/>
          <w:szCs w:val="36"/>
          <w:rtl/>
        </w:rPr>
        <w:t>2.1 مقدمة</w:t>
      </w:r>
    </w:p>
    <w:p w14:paraId="75D3DDAA"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يُعد الوقت من أكثر الموارد أهمية في حياة الأفراد والمؤسسات، إذ يمثل مورداً محدوداً لا يمكن استعادته أو تعويضه بعد انقضائه. وقد أدى التطور السريع في بيئة الأعمال المعاصرة وزيادة متطلبات الأداء إلى تنامي الاهتمام بمفهوم إدارة الوقت باعتباره أحد العوامل الأساسية المؤثرة في الكفاءة والإنتاجية والنجاح التنظيمي.</w:t>
      </w:r>
    </w:p>
    <w:p w14:paraId="5BEBC16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وتشير الأدبيات الإدارية إلى أن المؤسسات الناجحة لا تختلف عن غيرها في مقدار الوقت المتاح، وإنما تختلف في كيفية استثمار هذا الوقت وتوجيهه نحو تحقيق الأهداف الاستراتيجية. ومن هذا المنطلق أصبحت إدارة الوقت مهارة إدارية ضرورية لجميع المستويات التنظيمية، بدءاً من الموظفين التنفيذيين وصولاً إلى القيادات العليا.</w:t>
      </w:r>
    </w:p>
    <w:p w14:paraId="7E66CBC0"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وقد تناول العديد من الباحثين مفهوم إدارة الوقت من زوايا مختلفة، إلا أنهم اتفقوا على أن الإدارة الفعالة للوقت تؤدي إلى تحسين الأداء وتقليل الضغوط ورفع مستوى الإنجاز (Macan, 1994).</w:t>
      </w:r>
    </w:p>
    <w:p w14:paraId="48A38E51" w14:textId="77777777" w:rsidR="00D22B13" w:rsidRPr="001A6B0D" w:rsidRDefault="00D22B13" w:rsidP="00D22B13">
      <w:pPr>
        <w:pStyle w:val="Body"/>
        <w:bidi/>
        <w:spacing w:line="360" w:lineRule="auto"/>
        <w:jc w:val="both"/>
        <w:rPr>
          <w:rFonts w:ascii="Simplified Arabic" w:hAnsi="Simplified Arabic" w:cs="Simplified Arabic"/>
          <w:sz w:val="36"/>
          <w:szCs w:val="36"/>
          <w:rtl/>
        </w:rPr>
      </w:pPr>
      <w:r w:rsidRPr="001A6B0D">
        <w:rPr>
          <w:rFonts w:ascii="Simplified Arabic" w:hAnsi="Simplified Arabic" w:cs="Simplified Arabic"/>
          <w:sz w:val="36"/>
          <w:szCs w:val="36"/>
          <w:rtl/>
        </w:rPr>
        <w:t>2.2 مفهوم إدارة الوقت</w:t>
      </w:r>
    </w:p>
    <w:p w14:paraId="4597A626"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تعددت تعريفات إدارة الوقت تبعاً لاختلاف توجهات الباحثين والكتاب في مجال الإدارة.</w:t>
      </w:r>
    </w:p>
    <w:p w14:paraId="65CDC8C8"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عرفها Macan (1994) بأنها مجموعة من السلوكيات التي تهدف إلى تحقيق الاستخدام الفعال للوقت من خلال التخطيط والتنظيم وتحديد الأولويات.</w:t>
      </w:r>
    </w:p>
    <w:p w14:paraId="229C9DB7"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كما عرفها Covey (2020) بأنها عملية تنظيم الأنشطة والمهام وفقاً لأهميتها وتأثيرها في تحقيق الأهداف طويلة وقصيرة المدى.</w:t>
      </w:r>
    </w:p>
    <w:p w14:paraId="6D5B2F06" w14:textId="77777777" w:rsidR="00D22B13" w:rsidRPr="00DC26B8" w:rsidRDefault="00D22B13" w:rsidP="00DC26B8">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 xml:space="preserve">أما </w:t>
      </w:r>
      <w:r w:rsidR="00DC26B8">
        <w:rPr>
          <w:rFonts w:ascii="Simplified Arabic" w:hAnsi="Simplified Arabic" w:cs="Simplified Arabic"/>
          <w:sz w:val="28"/>
          <w:szCs w:val="28"/>
          <w:lang w:val="en-US"/>
        </w:rPr>
        <w:t xml:space="preserve"> </w:t>
      </w:r>
      <w:r w:rsidRPr="00DC26B8">
        <w:rPr>
          <w:rFonts w:ascii="Simplified Arabic" w:hAnsi="Simplified Arabic" w:cs="Simplified Arabic"/>
          <w:sz w:val="28"/>
          <w:szCs w:val="28"/>
          <w:lang w:val="de-DE"/>
        </w:rPr>
        <w:t xml:space="preserve">Drucker (2006) </w:t>
      </w:r>
      <w:r w:rsidRPr="00DC26B8">
        <w:rPr>
          <w:rFonts w:ascii="Simplified Arabic" w:hAnsi="Simplified Arabic" w:cs="Simplified Arabic"/>
          <w:sz w:val="28"/>
          <w:szCs w:val="28"/>
          <w:rtl/>
        </w:rPr>
        <w:t>فيرى أن إدارة الوقت تبدأ بقياس الوقت وتحليل كيفية استخدامه، ثم التخلص من الأنشطة غير الضرورية وتوجيه الجهود نحو الأعمال ذات القيمة العالية.</w:t>
      </w:r>
    </w:p>
    <w:p w14:paraId="5E27E63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ومن خلال التعريفات السابقة يمكن تعريف إدارة الوقت إجرائياً بأنها:</w:t>
      </w:r>
    </w:p>
    <w:p w14:paraId="3BB71775" w14:textId="77777777" w:rsidR="00D22B13" w:rsidRPr="00DC26B8" w:rsidRDefault="00D22B13" w:rsidP="00D22B13">
      <w:pPr>
        <w:pStyle w:val="Body"/>
        <w:bidi/>
        <w:spacing w:line="360" w:lineRule="auto"/>
        <w:jc w:val="both"/>
        <w:rPr>
          <w:rFonts w:ascii="Simplified Arabic" w:hAnsi="Simplified Arabic" w:cs="Simplified Arabic"/>
          <w:sz w:val="28"/>
          <w:szCs w:val="28"/>
          <w:rtl/>
        </w:rPr>
      </w:pPr>
      <w:r w:rsidRPr="00DC26B8">
        <w:rPr>
          <w:rFonts w:ascii="Simplified Arabic" w:hAnsi="Simplified Arabic" w:cs="Simplified Arabic"/>
          <w:sz w:val="28"/>
          <w:szCs w:val="28"/>
          <w:rtl/>
        </w:rPr>
        <w:t>"مجموعة المهارات والإجراءات التي تساعد الفرد على التخطيط والتنظيم وتحديد الأولويات واستثمار الوقت المتاح لتحقيق الأهداف بكفاءة وفاعلية."</w:t>
      </w:r>
      <w:r w:rsidRPr="00DC26B8">
        <w:rPr>
          <w:rFonts w:ascii="Simplified Arabic" w:eastAsia="Arial Unicode MS" w:hAnsi="Simplified Arabic" w:cs="Simplified Arabic"/>
          <w:sz w:val="28"/>
          <w:szCs w:val="28"/>
          <w:rtl/>
        </w:rPr>
        <w:br w:type="page"/>
      </w:r>
    </w:p>
    <w:p w14:paraId="7A0BB0AD" w14:textId="77777777" w:rsidR="00D22B13" w:rsidRPr="001A6B0D" w:rsidRDefault="00D22B13" w:rsidP="00D22B13">
      <w:pPr>
        <w:pStyle w:val="Body"/>
        <w:bidi/>
        <w:spacing w:line="360" w:lineRule="auto"/>
        <w:jc w:val="both"/>
        <w:rPr>
          <w:rFonts w:ascii="Simplified Arabic" w:hAnsi="Simplified Arabic" w:cs="Simplified Arabic"/>
          <w:sz w:val="36"/>
          <w:szCs w:val="36"/>
          <w:rtl/>
        </w:rPr>
      </w:pPr>
      <w:r w:rsidRPr="001A6B0D">
        <w:rPr>
          <w:rFonts w:ascii="Simplified Arabic" w:hAnsi="Simplified Arabic" w:cs="Simplified Arabic"/>
          <w:sz w:val="36"/>
          <w:szCs w:val="36"/>
          <w:rtl/>
        </w:rPr>
        <w:t>2.3 أهمية إدارة الوقت</w:t>
      </w:r>
    </w:p>
    <w:p w14:paraId="2D85E080"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تنبع أهمية إدارة الوقت من دورها المحوري في تحسين الأداء الفردي والمؤسسي، ويمكن تلخيص أهميتها فيما يلي:</w:t>
      </w:r>
    </w:p>
    <w:p w14:paraId="04024786"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أولاً: رفع مستوى الإنتاجية</w:t>
      </w:r>
    </w:p>
    <w:p w14:paraId="667E9BEC"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تساعد الإدارة الفعالة للوقت على إنجاز عدد أكبر من المهام خلال فترة زمنية محددة، مما يؤدي إلى زيادة الإنتاجية وتحسين جودة الأداء.</w:t>
      </w:r>
    </w:p>
    <w:p w14:paraId="2230881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ثانياً: تحسين جودة العمل</w:t>
      </w:r>
    </w:p>
    <w:p w14:paraId="3AE1047D"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عندما يتم تنظيم الوقت بصورة جيدة، يصبح لدى الموظف فرصة أكبر للتركيز على جودة العمل بدلاً من محاولة إنجازه بسرعة في اللحظات الأخيرة.</w:t>
      </w:r>
    </w:p>
    <w:p w14:paraId="6576031A"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ثالثاً: تقليل ضغوط العمل</w:t>
      </w:r>
    </w:p>
    <w:p w14:paraId="7B61F886"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يؤدي التخطيط الجيد للوقت إلى الحد من تراكم المهام وتأجيل الأعمال، مما ينعكس إيجابياً على الحالة النفسية للموظف.</w:t>
      </w:r>
    </w:p>
    <w:p w14:paraId="78882516"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رابعاً: تحسين عملية اتخاذ القرار</w:t>
      </w:r>
    </w:p>
    <w:p w14:paraId="1A03B94D"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يساعد توفر الوقت الكافي على دراسة البدائل وتحليل المعلومات بصورة أفضل قبل اتخاذ القرارات.</w:t>
      </w:r>
    </w:p>
    <w:p w14:paraId="1BE87FA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خامساً: تحقيق الأهداف المؤسسية</w:t>
      </w:r>
    </w:p>
    <w:p w14:paraId="417560B0"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يسهم حسن استثمار الوقت في تحقيق أهداف المؤسسة بكفاءة أعلى وتقليل الهدر في الموارد المختلفة.</w:t>
      </w:r>
    </w:p>
    <w:p w14:paraId="4F0B1CEC" w14:textId="77777777" w:rsidR="00D22B13" w:rsidRPr="001A6B0D" w:rsidRDefault="00D22B13" w:rsidP="00D22B13">
      <w:pPr>
        <w:pStyle w:val="Body"/>
        <w:bidi/>
        <w:spacing w:line="360" w:lineRule="auto"/>
        <w:jc w:val="both"/>
        <w:rPr>
          <w:rFonts w:ascii="Simplified Arabic" w:hAnsi="Simplified Arabic" w:cs="Simplified Arabic"/>
          <w:sz w:val="36"/>
          <w:szCs w:val="36"/>
          <w:rtl/>
        </w:rPr>
      </w:pPr>
      <w:r w:rsidRPr="001A6B0D">
        <w:rPr>
          <w:rFonts w:ascii="Simplified Arabic" w:hAnsi="Simplified Arabic" w:cs="Simplified Arabic"/>
          <w:sz w:val="36"/>
          <w:szCs w:val="36"/>
          <w:rtl/>
        </w:rPr>
        <w:t>2.4 خصائص الوقت</w:t>
      </w:r>
    </w:p>
    <w:p w14:paraId="78617388"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يتميز الوقت بعدد من الخصائص التي تجعله مورداً فريداً مقارنة ببقية الموارد التنظيمية، ومن أبرز هذه الخصائص:</w:t>
      </w:r>
    </w:p>
    <w:p w14:paraId="4D9A1487" w14:textId="77777777" w:rsidR="00D22B13" w:rsidRPr="00DC26B8" w:rsidRDefault="00D22B13" w:rsidP="00D22B13">
      <w:pPr>
        <w:pStyle w:val="ListParagraph"/>
        <w:numPr>
          <w:ilvl w:val="0"/>
          <w:numId w:val="2"/>
        </w:numPr>
        <w:bidi/>
        <w:spacing w:line="360" w:lineRule="auto"/>
        <w:ind w:right="720"/>
        <w:jc w:val="both"/>
        <w:rPr>
          <w:rFonts w:ascii="Simplified Arabic" w:hAnsi="Simplified Arabic" w:cs="Simplified Arabic"/>
          <w:sz w:val="28"/>
          <w:szCs w:val="28"/>
          <w:rtl/>
          <w:lang w:val="ar-SA"/>
        </w:rPr>
      </w:pPr>
      <w:r w:rsidRPr="00DC26B8">
        <w:rPr>
          <w:rFonts w:ascii="Simplified Arabic" w:hAnsi="Simplified Arabic" w:cs="Simplified Arabic"/>
          <w:sz w:val="28"/>
          <w:szCs w:val="28"/>
          <w:rtl/>
          <w:lang w:val="ar-SA"/>
        </w:rPr>
        <w:t>محدودية الوقت</w:t>
      </w:r>
    </w:p>
    <w:p w14:paraId="2B125D14"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يمتلك جميع الأفراد والمؤسسات المقدار نفسه من الوقت يومياً، وهو 24 ساعة فقط.</w:t>
      </w:r>
    </w:p>
    <w:p w14:paraId="7A89A087" w14:textId="77777777" w:rsidR="00D22B13" w:rsidRPr="00DC26B8" w:rsidRDefault="00D22B13" w:rsidP="00D22B13">
      <w:pPr>
        <w:pStyle w:val="ListParagraph"/>
        <w:numPr>
          <w:ilvl w:val="0"/>
          <w:numId w:val="2"/>
        </w:numPr>
        <w:bidi/>
        <w:spacing w:line="360" w:lineRule="auto"/>
        <w:ind w:right="720"/>
        <w:jc w:val="both"/>
        <w:rPr>
          <w:rFonts w:ascii="Simplified Arabic" w:hAnsi="Simplified Arabic" w:cs="Simplified Arabic"/>
          <w:sz w:val="28"/>
          <w:szCs w:val="28"/>
          <w:rtl/>
          <w:lang w:val="ar-SA"/>
        </w:rPr>
      </w:pPr>
      <w:r w:rsidRPr="00DC26B8">
        <w:rPr>
          <w:rFonts w:ascii="Simplified Arabic" w:hAnsi="Simplified Arabic" w:cs="Simplified Arabic"/>
          <w:sz w:val="28"/>
          <w:szCs w:val="28"/>
          <w:rtl/>
          <w:lang w:val="ar-SA"/>
        </w:rPr>
        <w:t>عدم إمكانية التخزين</w:t>
      </w:r>
    </w:p>
    <w:p w14:paraId="0CE05A3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لا يمكن ادخار الوقت أو الاحتفاظ به للاستخدام في المستقبل.</w:t>
      </w:r>
    </w:p>
    <w:p w14:paraId="15F11372" w14:textId="77777777" w:rsidR="00D22B13" w:rsidRPr="00DC26B8" w:rsidRDefault="00D22B13" w:rsidP="00D22B13">
      <w:pPr>
        <w:pStyle w:val="ListParagraph"/>
        <w:numPr>
          <w:ilvl w:val="0"/>
          <w:numId w:val="2"/>
        </w:numPr>
        <w:bidi/>
        <w:spacing w:line="360" w:lineRule="auto"/>
        <w:ind w:right="720"/>
        <w:jc w:val="both"/>
        <w:rPr>
          <w:rFonts w:ascii="Simplified Arabic" w:hAnsi="Simplified Arabic" w:cs="Simplified Arabic"/>
          <w:sz w:val="28"/>
          <w:szCs w:val="28"/>
          <w:rtl/>
          <w:lang w:val="ar-SA"/>
        </w:rPr>
      </w:pPr>
      <w:r w:rsidRPr="00DC26B8">
        <w:rPr>
          <w:rFonts w:ascii="Simplified Arabic" w:hAnsi="Simplified Arabic" w:cs="Simplified Arabic"/>
          <w:sz w:val="28"/>
          <w:szCs w:val="28"/>
          <w:rtl/>
          <w:lang w:val="ar-SA"/>
        </w:rPr>
        <w:t>عدم إمكانية الاسترجاع</w:t>
      </w:r>
    </w:p>
    <w:p w14:paraId="5C83C9BD"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الوقت الذي ينقضي لا يمكن استعادته أو تعويضه.</w:t>
      </w:r>
    </w:p>
    <w:p w14:paraId="46DF42E2" w14:textId="77777777" w:rsidR="00D22B13" w:rsidRPr="00DC26B8" w:rsidRDefault="00D22B13" w:rsidP="00D22B13">
      <w:pPr>
        <w:pStyle w:val="ListParagraph"/>
        <w:numPr>
          <w:ilvl w:val="0"/>
          <w:numId w:val="2"/>
        </w:numPr>
        <w:bidi/>
        <w:spacing w:line="360" w:lineRule="auto"/>
        <w:ind w:right="720"/>
        <w:jc w:val="both"/>
        <w:rPr>
          <w:rFonts w:ascii="Simplified Arabic" w:hAnsi="Simplified Arabic" w:cs="Simplified Arabic"/>
          <w:sz w:val="28"/>
          <w:szCs w:val="28"/>
          <w:rtl/>
          <w:lang w:val="ar-SA"/>
        </w:rPr>
      </w:pPr>
      <w:r w:rsidRPr="00DC26B8">
        <w:rPr>
          <w:rFonts w:ascii="Simplified Arabic" w:hAnsi="Simplified Arabic" w:cs="Simplified Arabic"/>
          <w:sz w:val="28"/>
          <w:szCs w:val="28"/>
          <w:rtl/>
          <w:lang w:val="ar-SA"/>
        </w:rPr>
        <w:t>المساواة</w:t>
      </w:r>
    </w:p>
    <w:p w14:paraId="7E15AF2A"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يحصل جميع الأفراد على الكمية نفسها من الوقت بغض النظر عن مناصبهم أو إمكاناتهم.</w:t>
      </w:r>
    </w:p>
    <w:p w14:paraId="20EDE103" w14:textId="77777777" w:rsidR="00D22B13" w:rsidRPr="00DC26B8" w:rsidRDefault="00D22B13" w:rsidP="00D22B13">
      <w:pPr>
        <w:pStyle w:val="ListParagraph"/>
        <w:numPr>
          <w:ilvl w:val="0"/>
          <w:numId w:val="2"/>
        </w:numPr>
        <w:bidi/>
        <w:spacing w:line="360" w:lineRule="auto"/>
        <w:ind w:right="720"/>
        <w:jc w:val="both"/>
        <w:rPr>
          <w:rFonts w:ascii="Simplified Arabic" w:hAnsi="Simplified Arabic" w:cs="Simplified Arabic"/>
          <w:sz w:val="28"/>
          <w:szCs w:val="28"/>
          <w:rtl/>
          <w:lang w:val="ar-SA"/>
        </w:rPr>
      </w:pPr>
      <w:r w:rsidRPr="00DC26B8">
        <w:rPr>
          <w:rFonts w:ascii="Simplified Arabic" w:hAnsi="Simplified Arabic" w:cs="Simplified Arabic"/>
          <w:sz w:val="28"/>
          <w:szCs w:val="28"/>
          <w:rtl/>
          <w:lang w:val="ar-SA"/>
        </w:rPr>
        <w:t>القيمة الاقتصادية</w:t>
      </w:r>
    </w:p>
    <w:p w14:paraId="60DDE237"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يمثل الوقت مورداً اقتصادياً مهماً يؤثر بصورة مباشرة في الإنتاجية والكفاءة.</w:t>
      </w:r>
    </w:p>
    <w:p w14:paraId="3B3C45AD"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2.5 مبادئ إدارة الوقت</w:t>
      </w:r>
    </w:p>
    <w:p w14:paraId="1249D4B1"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تقوم إدارة الوقت على مجموعة من المبادئ الأساسية، أهمها:</w:t>
      </w:r>
    </w:p>
    <w:p w14:paraId="357151C9"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التخطيط</w:t>
      </w:r>
    </w:p>
    <w:p w14:paraId="575B4A6F"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يعد التخطيط نقطة البداية في إدارة الوقت، حيث يساعد على تحديد الأهداف والمهام والموارد المطلوبة لتحقيقها.</w:t>
      </w:r>
    </w:p>
    <w:p w14:paraId="644369ED"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تحديد الأولويات</w:t>
      </w:r>
    </w:p>
    <w:p w14:paraId="09438EA1"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يقصد به ترتيب المهام وفقاً لأهميتها ودرجة إلحاحها.</w:t>
      </w:r>
    </w:p>
    <w:p w14:paraId="7FC36EAE"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التنظيم</w:t>
      </w:r>
    </w:p>
    <w:p w14:paraId="077A1242"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يتضمن توزيع المهام والأنشطة بطريقة تساعد على تحقيق أفضل استخدام ممكن للوقت.</w:t>
      </w:r>
    </w:p>
    <w:p w14:paraId="711B29FE"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التفويض</w:t>
      </w:r>
    </w:p>
    <w:p w14:paraId="3A26E212"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يساعد تفويض بعض الأعمال للآخرين على تخفيف العبء وتحسين استثمار الوقت.</w:t>
      </w:r>
    </w:p>
    <w:p w14:paraId="00BB9C7E"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المتابعة والتقييم</w:t>
      </w:r>
    </w:p>
    <w:p w14:paraId="386F39FB"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تهدف إلى قياس مدى الالتزام بالخطة الزمنية وتحديد جوانب التحسين المطلوبة.</w:t>
      </w:r>
    </w:p>
    <w:p w14:paraId="1E103278"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2.6 مضيعات الوقت</w:t>
      </w:r>
    </w:p>
    <w:p w14:paraId="6E6CF431"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تشير مضيعات الوقت إلى الأنشطة أو الممارسات التي تستهلك الوقت دون أن تضيف قيمة حقيقية للعمل.</w:t>
      </w:r>
    </w:p>
    <w:p w14:paraId="64E0EA65"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مضيعات الوقت الشخصية</w:t>
      </w:r>
    </w:p>
    <w:p w14:paraId="238D026E"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التسويف.</w:t>
      </w:r>
    </w:p>
    <w:p w14:paraId="73A2F25A"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ضعف التخطيط.</w:t>
      </w:r>
    </w:p>
    <w:p w14:paraId="4D384FF8"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عدم تحديد الأولويات.</w:t>
      </w:r>
    </w:p>
    <w:p w14:paraId="0460BEE1"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التردد في اتخاذ القرار.</w:t>
      </w:r>
    </w:p>
    <w:p w14:paraId="0E8772CA"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سوء التنظيم.</w:t>
      </w:r>
    </w:p>
    <w:p w14:paraId="7D4B79EF"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مضيعات الوقت التنظيمية</w:t>
      </w:r>
    </w:p>
    <w:p w14:paraId="5391BBC3"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الاجتماعات غير الضرورية.</w:t>
      </w:r>
    </w:p>
    <w:p w14:paraId="18DCFDEF"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غموض الصلاحيات.</w:t>
      </w:r>
    </w:p>
    <w:p w14:paraId="71068859"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ضعف الاتصال الإداري.</w:t>
      </w:r>
    </w:p>
    <w:p w14:paraId="22A9A5F6"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كثرة المقاطعات أثناء العمل.</w:t>
      </w:r>
    </w:p>
    <w:p w14:paraId="615089EF"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الإجراءات البيروقراطية.</w:t>
      </w:r>
    </w:p>
    <w:p w14:paraId="69C87F2C" w14:textId="77777777" w:rsidR="00D22B13" w:rsidRPr="00DC26B8" w:rsidRDefault="00D22B13" w:rsidP="001A6B0D">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ويؤكد Allen (2015) أن التخلص من مضيعات الوقت يعد من أهم الخطوات اللازمة لتحسين الإنتاجية وتحقيق الأهداف.</w:t>
      </w:r>
    </w:p>
    <w:p w14:paraId="4BC3A3A9"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28"/>
          <w:szCs w:val="28"/>
          <w:u w:val="single"/>
          <w:rtl/>
        </w:rPr>
      </w:pPr>
      <w:r w:rsidRPr="00DC26B8">
        <w:rPr>
          <w:rFonts w:ascii="Simplified Arabic" w:hAnsi="Simplified Arabic" w:cs="Simplified Arabic"/>
          <w:b/>
          <w:bCs/>
          <w:sz w:val="28"/>
          <w:szCs w:val="28"/>
          <w:u w:val="single"/>
          <w:rtl/>
        </w:rPr>
        <w:t>2.7 مهارات إدارة الوقت</w:t>
      </w:r>
    </w:p>
    <w:p w14:paraId="2B6A5AB8"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لكي يتمكن الفرد من إدارة وقته بكفاءة، لا بد من امتلاكه عدداً من المهارات الأساسية، ومنها:</w:t>
      </w:r>
    </w:p>
    <w:p w14:paraId="2A2713E5"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التخطيط الفعال.</w:t>
      </w:r>
    </w:p>
    <w:p w14:paraId="383303DF"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تحديد الأولويات.</w:t>
      </w:r>
    </w:p>
    <w:p w14:paraId="18284706"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تنظيم المهام.</w:t>
      </w:r>
    </w:p>
    <w:p w14:paraId="5C396FD1"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إدارة الاجتماعات.</w:t>
      </w:r>
    </w:p>
    <w:p w14:paraId="22839F70"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إدارة الأزمات.</w:t>
      </w:r>
    </w:p>
    <w:p w14:paraId="2E883E7E"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اتخاذ القرار.</w:t>
      </w:r>
    </w:p>
    <w:p w14:paraId="3BD22118"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التفويض.</w:t>
      </w:r>
    </w:p>
    <w:p w14:paraId="074C6DD7" w14:textId="77777777" w:rsidR="00D22B13" w:rsidRPr="00DC26B8" w:rsidRDefault="00D22B13" w:rsidP="00D22B13">
      <w:pPr>
        <w:pStyle w:val="Body"/>
        <w:bidi/>
        <w:spacing w:line="360" w:lineRule="auto"/>
        <w:jc w:val="both"/>
        <w:rPr>
          <w:rFonts w:ascii="Simplified Arabic" w:eastAsia="Times New Roman" w:hAnsi="Simplified Arabic" w:cs="Simplified Arabic"/>
          <w:sz w:val="28"/>
          <w:szCs w:val="28"/>
          <w:rtl/>
        </w:rPr>
      </w:pPr>
      <w:r w:rsidRPr="00DC26B8">
        <w:rPr>
          <w:rFonts w:ascii="Simplified Arabic" w:hAnsi="Simplified Arabic" w:cs="Simplified Arabic"/>
          <w:sz w:val="28"/>
          <w:szCs w:val="28"/>
          <w:rtl/>
        </w:rPr>
        <w:t>المتابعة والتقييم.</w:t>
      </w:r>
    </w:p>
    <w:p w14:paraId="1A1E7599" w14:textId="77777777" w:rsidR="00D22B13" w:rsidRPr="00DC26B8" w:rsidRDefault="00D22B13" w:rsidP="00D22B13">
      <w:pPr>
        <w:pStyle w:val="Body"/>
        <w:bidi/>
        <w:spacing w:line="360" w:lineRule="auto"/>
        <w:jc w:val="both"/>
        <w:rPr>
          <w:rFonts w:ascii="Simplified Arabic" w:hAnsi="Simplified Arabic" w:cs="Simplified Arabic"/>
          <w:sz w:val="28"/>
          <w:szCs w:val="28"/>
          <w:rtl/>
        </w:rPr>
      </w:pPr>
      <w:r w:rsidRPr="00DC26B8">
        <w:rPr>
          <w:rFonts w:ascii="Simplified Arabic" w:hAnsi="Simplified Arabic" w:cs="Simplified Arabic"/>
          <w:sz w:val="28"/>
          <w:szCs w:val="28"/>
          <w:rtl/>
        </w:rPr>
        <w:t>وتشير الدراسات إلى أن الموظفين الذين يمتلكون هذه المهارات يتمتعون بمستويات أعلى من الكفاءة والإنجاز مقارنة بغيرهم (</w:t>
      </w:r>
      <w:r w:rsidRPr="00DC26B8">
        <w:rPr>
          <w:rFonts w:ascii="Simplified Arabic" w:hAnsi="Simplified Arabic" w:cs="Simplified Arabic"/>
          <w:sz w:val="28"/>
          <w:szCs w:val="28"/>
          <w:lang w:val="fr-FR"/>
        </w:rPr>
        <w:t>Claessens et al., 2007).</w:t>
      </w:r>
      <w:r w:rsidRPr="00DC26B8">
        <w:rPr>
          <w:rFonts w:ascii="Simplified Arabic" w:eastAsia="Arial Unicode MS" w:hAnsi="Simplified Arabic" w:cs="Simplified Arabic"/>
          <w:sz w:val="28"/>
          <w:szCs w:val="28"/>
          <w:rtl/>
        </w:rPr>
        <w:br w:type="page"/>
      </w:r>
    </w:p>
    <w:p w14:paraId="1D9233AB" w14:textId="77777777" w:rsidR="00D22B13" w:rsidRPr="00DC26B8" w:rsidRDefault="00D22B13" w:rsidP="00D22B13">
      <w:pPr>
        <w:pStyle w:val="Body"/>
        <w:bidi/>
        <w:spacing w:line="360" w:lineRule="auto"/>
        <w:jc w:val="both"/>
        <w:rPr>
          <w:rFonts w:ascii="Simplified Arabic" w:eastAsia="Times New Roman" w:hAnsi="Simplified Arabic" w:cs="Simplified Arabic"/>
          <w:b/>
          <w:bCs/>
          <w:sz w:val="36"/>
          <w:szCs w:val="36"/>
          <w:u w:val="single"/>
          <w:rtl/>
        </w:rPr>
      </w:pPr>
      <w:r w:rsidRPr="00DC26B8">
        <w:rPr>
          <w:rFonts w:ascii="Simplified Arabic" w:hAnsi="Simplified Arabic" w:cs="Simplified Arabic"/>
          <w:b/>
          <w:bCs/>
          <w:sz w:val="36"/>
          <w:szCs w:val="36"/>
          <w:u w:val="single"/>
          <w:rtl/>
        </w:rPr>
        <w:t>2.8 الخلاصة</w:t>
      </w:r>
    </w:p>
    <w:p w14:paraId="0CD4ECBC" w14:textId="77777777" w:rsidR="00D22B13" w:rsidRPr="00DC26B8" w:rsidRDefault="00D22B13" w:rsidP="00EC55D0">
      <w:pPr>
        <w:pStyle w:val="Body"/>
        <w:bidi/>
        <w:spacing w:line="360" w:lineRule="auto"/>
        <w:jc w:val="both"/>
        <w:rPr>
          <w:rFonts w:ascii="Simplified Arabic" w:hAnsi="Simplified Arabic" w:cs="Simplified Arabic"/>
          <w:sz w:val="28"/>
          <w:szCs w:val="28"/>
          <w:rtl/>
        </w:rPr>
      </w:pPr>
      <w:r w:rsidRPr="00DC26B8">
        <w:rPr>
          <w:rFonts w:ascii="Simplified Arabic" w:hAnsi="Simplified Arabic" w:cs="Simplified Arabic"/>
          <w:sz w:val="28"/>
          <w:szCs w:val="28"/>
          <w:rtl/>
        </w:rPr>
        <w:t>يتضح من العرض السابق أن إدارة الوقت تمثل أحد المرتكزات الأساسية للنجاح الفردي والتنظيمي، وأنها لا تقتصر على تنظيم الجداول الزمنية، بل تشمل مجموعة متكاملة من المهارات والسلوكيات التي تساعد على تحقيق الأهداف بكفاءة وفاعلية. كما أن الإدارة الجيدة للوقت تسهم في رفع الإنتاجية وتحسين الأداء وتقليل الضغوط المهنية، الأمر الذي يجعلها عنصراً محورياً في الدراسة الحالية.</w:t>
      </w:r>
    </w:p>
    <w:sectPr w:rsidR="00D22B13" w:rsidRPr="00DC26B8">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CCA6C" w14:textId="77777777" w:rsidR="008D25F8" w:rsidRDefault="008D25F8">
      <w:r>
        <w:separator/>
      </w:r>
    </w:p>
  </w:endnote>
  <w:endnote w:type="continuationSeparator" w:id="0">
    <w:p w14:paraId="10389E53" w14:textId="77777777" w:rsidR="008D25F8" w:rsidRDefault="008D2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Helvetica Neue">
    <w:altName w:val="Arial"/>
    <w:charset w:val="00"/>
    <w:family w:val="roman"/>
    <w:pitch w:val="default"/>
  </w:font>
  <w:font w:name="Aptos">
    <w:panose1 w:val="020B0004020202020204"/>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imes Roman">
    <w:altName w:val="Times New Roman"/>
    <w:charset w:val="00"/>
    <w:family w:val="roman"/>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1C674" w14:textId="77777777" w:rsidR="00D22B13" w:rsidRDefault="00D22B13">
    <w:pPr>
      <w:pStyle w:val="HeaderFooter"/>
      <w:jc w:val="center"/>
    </w:pPr>
    <w:r>
      <w:t xml:space="preserve">Page </w:t>
    </w:r>
    <w:r>
      <w:fldChar w:fldCharType="begin"/>
    </w:r>
    <w:r>
      <w:instrText xml:space="preserve"> PAGE </w:instrText>
    </w:r>
    <w:r>
      <w:fldChar w:fldCharType="separate"/>
    </w:r>
    <w:r w:rsidR="00EC55D0">
      <w:rPr>
        <w:noProof/>
      </w:rPr>
      <w:t>1</w:t>
    </w:r>
    <w:r>
      <w:fldChar w:fldCharType="end"/>
    </w:r>
    <w:r>
      <w:t xml:space="preserve"> of </w:t>
    </w:r>
    <w:r>
      <w:fldChar w:fldCharType="begin"/>
    </w:r>
    <w:r>
      <w:instrText xml:space="preserve"> NUMPAGES </w:instrText>
    </w:r>
    <w:r>
      <w:fldChar w:fldCharType="separate"/>
    </w:r>
    <w:r w:rsidR="00EC55D0">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BD9A8" w14:textId="77777777" w:rsidR="008D25F8" w:rsidRDefault="008D25F8">
      <w:r>
        <w:separator/>
      </w:r>
    </w:p>
  </w:footnote>
  <w:footnote w:type="continuationSeparator" w:id="0">
    <w:p w14:paraId="6C9BF001" w14:textId="77777777" w:rsidR="008D25F8" w:rsidRDefault="008D2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46C9D" w14:textId="77777777" w:rsidR="00D22B13" w:rsidRDefault="00D22B1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05CFD"/>
    <w:multiLevelType w:val="hybridMultilevel"/>
    <w:tmpl w:val="FFFFFFFF"/>
    <w:numStyleLink w:val="ImportedStyle2"/>
  </w:abstractNum>
  <w:abstractNum w:abstractNumId="1" w15:restartNumberingAfterBreak="0">
    <w:nsid w:val="221A0528"/>
    <w:multiLevelType w:val="multilevel"/>
    <w:tmpl w:val="FFFFFFFF"/>
    <w:styleLink w:val="ImportedStyle1"/>
    <w:lvl w:ilvl="0">
      <w:start w:val="1"/>
      <w:numFmt w:val="decimal"/>
      <w:lvlText w:val="%1."/>
      <w:lvlJc w:val="left"/>
      <w:pPr>
        <w:ind w:left="1567" w:hanging="1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782" w:hanging="422"/>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200" w:hanging="84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620" w:hanging="12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620" w:hanging="12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040" w:hanging="16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40" w:hanging="16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460" w:hanging="21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460" w:hanging="21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C940A46"/>
    <w:multiLevelType w:val="hybridMultilevel"/>
    <w:tmpl w:val="FFFFFFFF"/>
    <w:styleLink w:val="ImportedStyle2"/>
    <w:lvl w:ilvl="0" w:tplc="BD26F43C">
      <w:start w:val="1"/>
      <w:numFmt w:val="decimal"/>
      <w:lvlText w:val="%1."/>
      <w:lvlJc w:val="left"/>
      <w:pPr>
        <w:ind w:left="2208" w:hanging="1848"/>
      </w:pPr>
      <w:rPr>
        <w:rFonts w:hAnsi="Arial Unicode MS"/>
        <w:caps w:val="0"/>
        <w:smallCaps w:val="0"/>
        <w:strike w:val="0"/>
        <w:dstrike w:val="0"/>
        <w:outline w:val="0"/>
        <w:emboss w:val="0"/>
        <w:imprint w:val="0"/>
        <w:spacing w:val="0"/>
        <w:w w:val="100"/>
        <w:kern w:val="0"/>
        <w:position w:val="0"/>
        <w:highlight w:val="none"/>
        <w:vertAlign w:val="baseline"/>
      </w:rPr>
    </w:lvl>
    <w:lvl w:ilvl="1" w:tplc="328C9F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CCC45A">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3FBC74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B284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F80FC6">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9A5AE02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5DEF1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C4F7CC">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3443F66"/>
    <w:multiLevelType w:val="multilevel"/>
    <w:tmpl w:val="FFFFFFFF"/>
    <w:numStyleLink w:val="ImportedStyle1"/>
  </w:abstractNum>
  <w:num w:numId="1" w16cid:durableId="1900707120">
    <w:abstractNumId w:val="1"/>
  </w:num>
  <w:num w:numId="2" w16cid:durableId="531459804">
    <w:abstractNumId w:val="3"/>
  </w:num>
  <w:num w:numId="3" w16cid:durableId="717558657">
    <w:abstractNumId w:val="3"/>
    <w:lvlOverride w:ilvl="0">
      <w:lvl w:ilvl="0">
        <w:start w:val="1"/>
        <w:numFmt w:val="decimal"/>
        <w:lvlText w:val="%1."/>
        <w:lvlJc w:val="left"/>
        <w:pPr>
          <w:ind w:left="1567" w:hanging="1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8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216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16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990209609">
    <w:abstractNumId w:val="2"/>
  </w:num>
  <w:num w:numId="5" w16cid:durableId="800541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B13"/>
    <w:rsid w:val="000B2127"/>
    <w:rsid w:val="001A6B0D"/>
    <w:rsid w:val="001F4744"/>
    <w:rsid w:val="00492D07"/>
    <w:rsid w:val="004F30F5"/>
    <w:rsid w:val="008A6ED8"/>
    <w:rsid w:val="008D25F8"/>
    <w:rsid w:val="00C44A67"/>
    <w:rsid w:val="00D22B13"/>
    <w:rsid w:val="00DC26B8"/>
    <w:rsid w:val="00EC5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3E8B3"/>
  <w15:chartTrackingRefBased/>
  <w15:docId w15:val="{D5781B6B-4E07-486C-81E3-BF083A55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B13"/>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22B13"/>
    <w:rPr>
      <w:u w:val="single"/>
    </w:rPr>
  </w:style>
  <w:style w:type="paragraph" w:customStyle="1" w:styleId="HeaderFooter">
    <w:name w:val="Header &amp; Footer"/>
    <w:rsid w:val="00D22B13"/>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Body">
    <w:name w:val="Body"/>
    <w:rsid w:val="00D22B13"/>
    <w:pPr>
      <w:pBdr>
        <w:top w:val="nil"/>
        <w:left w:val="nil"/>
        <w:bottom w:val="nil"/>
        <w:right w:val="nil"/>
        <w:between w:val="nil"/>
        <w:bar w:val="nil"/>
      </w:pBdr>
      <w:spacing w:line="278" w:lineRule="auto"/>
    </w:pPr>
    <w:rPr>
      <w:rFonts w:ascii="Aptos" w:eastAsia="Aptos" w:hAnsi="Aptos" w:cs="Aptos"/>
      <w:color w:val="000000"/>
      <w:kern w:val="2"/>
      <w:sz w:val="24"/>
      <w:szCs w:val="24"/>
      <w:u w:color="000000"/>
      <w:bdr w:val="nil"/>
      <w:lang w:val="ar-SA"/>
      <w14:textOutline w14:w="0" w14:cap="flat" w14:cmpd="sng" w14:algn="ctr">
        <w14:noFill/>
        <w14:prstDash w14:val="solid"/>
        <w14:bevel/>
      </w14:textOutline>
    </w:rPr>
  </w:style>
  <w:style w:type="paragraph" w:customStyle="1" w:styleId="Default">
    <w:name w:val="Default"/>
    <w:rsid w:val="00D22B13"/>
    <w:pPr>
      <w:pBdr>
        <w:top w:val="nil"/>
        <w:left w:val="nil"/>
        <w:bottom w:val="nil"/>
        <w:right w:val="nil"/>
        <w:between w:val="nil"/>
        <w:bar w:val="nil"/>
      </w:pBdr>
      <w:spacing w:before="160" w:after="0" w:line="288" w:lineRule="auto"/>
    </w:pPr>
    <w:rPr>
      <w:rFonts w:ascii="Arial Unicode MS" w:eastAsia="Arial Unicode MS" w:hAnsi="Arial Unicode MS" w:cs="Helvetica Neue" w:hint="cs"/>
      <w:color w:val="000000"/>
      <w:sz w:val="24"/>
      <w:szCs w:val="24"/>
      <w:bdr w:val="nil"/>
      <w:lang w:val="ar-SA"/>
      <w14:textOutline w14:w="0" w14:cap="flat" w14:cmpd="sng" w14:algn="ctr">
        <w14:noFill/>
        <w14:prstDash w14:val="solid"/>
        <w14:bevel/>
      </w14:textOutline>
    </w:rPr>
  </w:style>
  <w:style w:type="paragraph" w:styleId="ListParagraph">
    <w:name w:val="List Paragraph"/>
    <w:rsid w:val="00D22B13"/>
    <w:pPr>
      <w:pBdr>
        <w:top w:val="nil"/>
        <w:left w:val="nil"/>
        <w:bottom w:val="nil"/>
        <w:right w:val="nil"/>
        <w:between w:val="nil"/>
        <w:bar w:val="nil"/>
      </w:pBdr>
      <w:spacing w:line="278" w:lineRule="auto"/>
      <w:ind w:left="720"/>
    </w:pPr>
    <w:rPr>
      <w:rFonts w:ascii="Aptos" w:eastAsia="Aptos" w:hAnsi="Aptos" w:cs="Aptos"/>
      <w:color w:val="000000"/>
      <w:kern w:val="2"/>
      <w:sz w:val="24"/>
      <w:szCs w:val="24"/>
      <w:u w:color="000000"/>
      <w:bdr w:val="nil"/>
    </w:rPr>
  </w:style>
  <w:style w:type="numbering" w:customStyle="1" w:styleId="ImportedStyle1">
    <w:name w:val="Imported Style 1"/>
    <w:rsid w:val="00D22B13"/>
    <w:pPr>
      <w:numPr>
        <w:numId w:val="1"/>
      </w:numPr>
    </w:pPr>
  </w:style>
  <w:style w:type="numbering" w:customStyle="1" w:styleId="ImportedStyle2">
    <w:name w:val="Imported Style 2"/>
    <w:rsid w:val="00D22B13"/>
    <w:pPr>
      <w:numPr>
        <w:numId w:val="4"/>
      </w:numPr>
    </w:pPr>
  </w:style>
  <w:style w:type="table" w:styleId="GridTable6Colorful-Accent5">
    <w:name w:val="Grid Table 6 Colorful Accent 5"/>
    <w:basedOn w:val="TableNormal"/>
    <w:uiPriority w:val="51"/>
    <w:rsid w:val="00D22B13"/>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7Colorful-Accent5">
    <w:name w:val="Grid Table 7 Colorful Accent 5"/>
    <w:basedOn w:val="TableNormal"/>
    <w:uiPriority w:val="52"/>
    <w:rsid w:val="00D22B13"/>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6Colorful-Accent6">
    <w:name w:val="Grid Table 6 Colorful Accent 6"/>
    <w:basedOn w:val="TableNormal"/>
    <w:uiPriority w:val="51"/>
    <w:rsid w:val="00D22B1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1548</Words>
  <Characters>8829</Characters>
  <Application>Microsoft Office Word</Application>
  <DocSecurity>0</DocSecurity>
  <Lines>73</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Salem Alshammari</cp:lastModifiedBy>
  <cp:revision>2</cp:revision>
  <cp:lastPrinted>2026-07-10T17:29:00Z</cp:lastPrinted>
  <dcterms:created xsi:type="dcterms:W3CDTF">2026-07-10T17:54:00Z</dcterms:created>
  <dcterms:modified xsi:type="dcterms:W3CDTF">2026-07-10T17:54:00Z</dcterms:modified>
</cp:coreProperties>
</file>