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72659" w14:textId="77777777" w:rsidR="00790F60" w:rsidRPr="00086393" w:rsidRDefault="00790F60" w:rsidP="00790F60">
      <w:pPr>
        <w:pStyle w:val="LO-normal"/>
        <w:spacing w:line="480" w:lineRule="auto"/>
        <w:jc w:val="center"/>
        <w:rPr>
          <w:rFonts w:ascii="Times New Roman" w:eastAsia="Times New Roman" w:hAnsi="Times New Roman" w:cs="Times New Roman"/>
          <w:sz w:val="24"/>
        </w:rPr>
      </w:pPr>
    </w:p>
    <w:p w14:paraId="09D6DFD4" w14:textId="77777777" w:rsidR="00790F60" w:rsidRPr="00086393" w:rsidRDefault="00790F60" w:rsidP="00790F60">
      <w:pPr>
        <w:pStyle w:val="LO-normal"/>
        <w:spacing w:line="480" w:lineRule="auto"/>
        <w:jc w:val="center"/>
        <w:rPr>
          <w:rFonts w:ascii="Times New Roman" w:eastAsia="Times New Roman" w:hAnsi="Times New Roman" w:cs="Times New Roman"/>
          <w:sz w:val="24"/>
        </w:rPr>
      </w:pPr>
    </w:p>
    <w:p w14:paraId="13558409" w14:textId="77777777" w:rsidR="00790F60" w:rsidRPr="00086393" w:rsidRDefault="00790F60" w:rsidP="00790F60">
      <w:pPr>
        <w:pStyle w:val="LO-normal"/>
        <w:spacing w:line="480" w:lineRule="auto"/>
        <w:jc w:val="center"/>
        <w:rPr>
          <w:rFonts w:ascii="Times New Roman" w:eastAsia="Times New Roman" w:hAnsi="Times New Roman" w:cs="Times New Roman"/>
          <w:sz w:val="24"/>
        </w:rPr>
      </w:pPr>
    </w:p>
    <w:p w14:paraId="52B713B4" w14:textId="77777777" w:rsidR="00790F60" w:rsidRPr="00A4424B" w:rsidRDefault="00790F60" w:rsidP="00790F60">
      <w:pPr>
        <w:pStyle w:val="LO-normal"/>
        <w:spacing w:line="480" w:lineRule="auto"/>
        <w:jc w:val="center"/>
        <w:rPr>
          <w:rFonts w:ascii="Times New Roman" w:hAnsi="Times New Roman" w:cs="Times New Roman"/>
          <w:b/>
          <w:bCs/>
          <w:sz w:val="24"/>
        </w:rPr>
      </w:pPr>
      <w:r w:rsidRPr="00A4424B">
        <w:rPr>
          <w:rFonts w:ascii="Times New Roman" w:hAnsi="Times New Roman" w:cs="Times New Roman"/>
          <w:b/>
          <w:bCs/>
          <w:sz w:val="24"/>
        </w:rPr>
        <w:t>AI-Driven Cybersecurity Threats and Organizational Consequences</w:t>
      </w:r>
    </w:p>
    <w:p w14:paraId="547BB057" w14:textId="77777777" w:rsidR="00790F60" w:rsidRPr="00A4424B" w:rsidRDefault="00790F60" w:rsidP="00790F60">
      <w:pPr>
        <w:pStyle w:val="LO-normal"/>
        <w:spacing w:line="480" w:lineRule="auto"/>
        <w:jc w:val="center"/>
        <w:rPr>
          <w:rFonts w:ascii="Times New Roman" w:eastAsia="Times New Roman" w:hAnsi="Times New Roman" w:cs="Times New Roman"/>
          <w:sz w:val="24"/>
        </w:rPr>
      </w:pPr>
    </w:p>
    <w:p w14:paraId="788CED20" w14:textId="5171D9BD" w:rsidR="00B269A5" w:rsidRPr="00A4424B" w:rsidRDefault="00790F60" w:rsidP="00B269A5">
      <w:pPr>
        <w:pStyle w:val="LO-normal"/>
        <w:spacing w:line="480" w:lineRule="auto"/>
        <w:jc w:val="center"/>
        <w:rPr>
          <w:rFonts w:ascii="Times New Roman" w:eastAsia="Times New Roman" w:hAnsi="Times New Roman" w:cs="Times New Roman"/>
          <w:sz w:val="24"/>
        </w:rPr>
      </w:pPr>
      <w:r w:rsidRPr="00FA7298">
        <w:rPr>
          <w:rFonts w:ascii="Times New Roman" w:eastAsia="Times New Roman" w:hAnsi="Times New Roman" w:cs="Times New Roman"/>
          <w:b/>
          <w:bCs/>
          <w:sz w:val="24"/>
        </w:rPr>
        <w:t>Student</w:t>
      </w:r>
      <w:r w:rsidRPr="00A4424B">
        <w:rPr>
          <w:rFonts w:ascii="Times New Roman" w:eastAsia="Times New Roman" w:hAnsi="Times New Roman" w:cs="Times New Roman"/>
          <w:sz w:val="24"/>
        </w:rPr>
        <w:t xml:space="preserve"> </w:t>
      </w:r>
      <w:r w:rsidR="00B269A5">
        <w:rPr>
          <w:rFonts w:ascii="Times New Roman" w:eastAsia="Times New Roman" w:hAnsi="Times New Roman" w:cs="Times New Roman"/>
          <w:sz w:val="24"/>
        </w:rPr>
        <w:t>/ Nawaf Alarfaj</w:t>
      </w:r>
    </w:p>
    <w:p w14:paraId="355D9BFD" w14:textId="02CAD44A" w:rsidR="00790F60" w:rsidRPr="00A4424B" w:rsidRDefault="00133A31" w:rsidP="00790F60">
      <w:pPr>
        <w:pStyle w:val="LO-normal"/>
        <w:spacing w:line="480" w:lineRule="auto"/>
        <w:jc w:val="center"/>
        <w:rPr>
          <w:rFonts w:ascii="Times New Roman" w:eastAsia="Times New Roman" w:hAnsi="Times New Roman" w:cs="Times New Roman"/>
          <w:sz w:val="24"/>
        </w:rPr>
      </w:pPr>
      <w:r w:rsidRPr="00FA7298">
        <w:rPr>
          <w:rFonts w:ascii="Times New Roman" w:eastAsia="Times New Roman" w:hAnsi="Times New Roman" w:cs="Times New Roman"/>
          <w:b/>
          <w:bCs/>
          <w:sz w:val="24"/>
        </w:rPr>
        <w:t>Academic Number</w:t>
      </w:r>
      <w:r w:rsidR="0087734B">
        <w:rPr>
          <w:rFonts w:ascii="Times New Roman" w:eastAsia="Times New Roman" w:hAnsi="Times New Roman" w:cs="Times New Roman"/>
          <w:sz w:val="24"/>
        </w:rPr>
        <w:t xml:space="preserve">: </w:t>
      </w:r>
      <w:r w:rsidR="000E31AD">
        <w:rPr>
          <w:rFonts w:ascii="Times New Roman" w:eastAsia="Times New Roman" w:hAnsi="Times New Roman" w:cs="Times New Roman"/>
          <w:sz w:val="24"/>
        </w:rPr>
        <w:t>242000</w:t>
      </w:r>
      <w:r w:rsidR="00121D2A">
        <w:rPr>
          <w:rFonts w:ascii="Times New Roman" w:eastAsia="Times New Roman" w:hAnsi="Times New Roman" w:cs="Times New Roman"/>
          <w:sz w:val="24"/>
        </w:rPr>
        <w:t>296</w:t>
      </w:r>
    </w:p>
    <w:p w14:paraId="63360928" w14:textId="41F67352" w:rsidR="00790F60" w:rsidRDefault="003B6C79" w:rsidP="00790F60">
      <w:pPr>
        <w:pStyle w:val="LO-normal"/>
        <w:spacing w:line="480" w:lineRule="auto"/>
        <w:jc w:val="center"/>
        <w:rPr>
          <w:rFonts w:ascii="Times New Roman" w:eastAsia="Times New Roman" w:hAnsi="Times New Roman" w:cs="Times New Roman"/>
          <w:sz w:val="24"/>
        </w:rPr>
      </w:pPr>
      <w:r w:rsidRPr="003D72E7">
        <w:rPr>
          <w:rFonts w:ascii="Times New Roman" w:eastAsia="Times New Roman" w:hAnsi="Times New Roman" w:cs="Times New Roman"/>
          <w:b/>
          <w:bCs/>
          <w:sz w:val="24"/>
        </w:rPr>
        <w:t>Supervised by</w:t>
      </w:r>
      <w:r w:rsidR="007C5D12">
        <w:rPr>
          <w:rFonts w:ascii="Times New Roman" w:eastAsia="Times New Roman" w:hAnsi="Times New Roman" w:cs="Times New Roman"/>
          <w:sz w:val="24"/>
        </w:rPr>
        <w:t>:</w:t>
      </w:r>
    </w:p>
    <w:p w14:paraId="6B69650A" w14:textId="19F3A184" w:rsidR="003B6C79" w:rsidRPr="00A4424B" w:rsidRDefault="007C5D12" w:rsidP="00790F60">
      <w:pPr>
        <w:pStyle w:val="LO-normal"/>
        <w:spacing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Dr</w:t>
      </w:r>
      <w:r w:rsidR="006356D3">
        <w:rPr>
          <w:rFonts w:ascii="Times New Roman" w:eastAsia="Times New Roman" w:hAnsi="Times New Roman" w:cs="Times New Roman"/>
          <w:sz w:val="24"/>
        </w:rPr>
        <w:t>.</w:t>
      </w:r>
      <w:r w:rsidR="00D60AEB">
        <w:rPr>
          <w:rFonts w:ascii="Times New Roman" w:eastAsia="Times New Roman" w:hAnsi="Times New Roman" w:cs="Times New Roman"/>
          <w:sz w:val="24"/>
        </w:rPr>
        <w:t xml:space="preserve"> </w:t>
      </w:r>
      <w:proofErr w:type="spellStart"/>
      <w:r w:rsidR="00D60AEB">
        <w:rPr>
          <w:rFonts w:ascii="Times New Roman" w:eastAsia="Times New Roman" w:hAnsi="Times New Roman" w:cs="Times New Roman"/>
          <w:sz w:val="24"/>
        </w:rPr>
        <w:t>Al</w:t>
      </w:r>
      <w:r w:rsidR="00DA7562">
        <w:rPr>
          <w:rFonts w:ascii="Times New Roman" w:eastAsia="Times New Roman" w:hAnsi="Times New Roman" w:cs="Times New Roman"/>
          <w:sz w:val="24"/>
        </w:rPr>
        <w:t>f</w:t>
      </w:r>
      <w:r w:rsidR="00D60AEB">
        <w:rPr>
          <w:rFonts w:ascii="Times New Roman" w:eastAsia="Times New Roman" w:hAnsi="Times New Roman" w:cs="Times New Roman"/>
          <w:sz w:val="24"/>
        </w:rPr>
        <w:t>aisal</w:t>
      </w:r>
      <w:proofErr w:type="spellEnd"/>
      <w:r w:rsidR="00D60AEB">
        <w:rPr>
          <w:rFonts w:ascii="Times New Roman" w:eastAsia="Times New Roman" w:hAnsi="Times New Roman" w:cs="Times New Roman"/>
          <w:sz w:val="24"/>
        </w:rPr>
        <w:t xml:space="preserve"> </w:t>
      </w:r>
      <w:r w:rsidR="00CA57CC">
        <w:rPr>
          <w:rFonts w:ascii="Times New Roman" w:eastAsia="Times New Roman" w:hAnsi="Times New Roman" w:cs="Times New Roman"/>
          <w:sz w:val="24"/>
        </w:rPr>
        <w:t>Hasan</w:t>
      </w:r>
    </w:p>
    <w:p w14:paraId="2B0A31FA" w14:textId="68E6168F" w:rsidR="00790F60" w:rsidRPr="00A4424B" w:rsidRDefault="005856C9" w:rsidP="00790F60">
      <w:pPr>
        <w:spacing w:after="0" w:line="480" w:lineRule="auto"/>
        <w:jc w:val="center"/>
        <w:rPr>
          <w:rFonts w:cs="Times New Roman"/>
          <w:b/>
          <w:bCs/>
          <w:szCs w:val="24"/>
        </w:rPr>
      </w:pPr>
      <w:r w:rsidRPr="00FA7298">
        <w:rPr>
          <w:rFonts w:eastAsia="Times New Roman" w:cs="Times New Roman"/>
          <w:b/>
          <w:bCs/>
          <w:szCs w:val="24"/>
        </w:rPr>
        <w:t xml:space="preserve">Academic </w:t>
      </w:r>
      <w:r w:rsidR="00C36ED7" w:rsidRPr="00FA7298">
        <w:rPr>
          <w:rFonts w:eastAsia="Times New Roman" w:cs="Times New Roman"/>
          <w:b/>
          <w:bCs/>
          <w:szCs w:val="24"/>
        </w:rPr>
        <w:t>Year</w:t>
      </w:r>
      <w:r w:rsidR="00674268" w:rsidRPr="00FA7298">
        <w:rPr>
          <w:rFonts w:eastAsia="Times New Roman" w:cs="Times New Roman"/>
          <w:b/>
          <w:bCs/>
          <w:szCs w:val="24"/>
        </w:rPr>
        <w:t>:</w:t>
      </w:r>
      <w:r w:rsidR="00674268">
        <w:rPr>
          <w:rFonts w:eastAsia="Times New Roman" w:cs="Times New Roman"/>
          <w:szCs w:val="24"/>
        </w:rPr>
        <w:t>2025</w:t>
      </w:r>
    </w:p>
    <w:p w14:paraId="412C139F" w14:textId="77777777" w:rsidR="00790F60" w:rsidRPr="00A4424B" w:rsidRDefault="00790F60" w:rsidP="00790F60">
      <w:pPr>
        <w:spacing w:after="0" w:line="480" w:lineRule="auto"/>
        <w:jc w:val="center"/>
        <w:rPr>
          <w:rFonts w:cs="Times New Roman"/>
          <w:b/>
          <w:bCs/>
          <w:szCs w:val="24"/>
        </w:rPr>
      </w:pPr>
    </w:p>
    <w:p w14:paraId="52F97F65" w14:textId="77777777" w:rsidR="00790F60" w:rsidRPr="00A4424B" w:rsidRDefault="00790F60" w:rsidP="00790F60">
      <w:pPr>
        <w:spacing w:after="0" w:line="480" w:lineRule="auto"/>
        <w:jc w:val="center"/>
        <w:rPr>
          <w:rFonts w:cs="Times New Roman"/>
          <w:b/>
          <w:bCs/>
          <w:szCs w:val="24"/>
        </w:rPr>
      </w:pPr>
      <w:r w:rsidRPr="00A4424B">
        <w:rPr>
          <w:rFonts w:cs="Times New Roman"/>
          <w:b/>
          <w:bCs/>
          <w:szCs w:val="24"/>
        </w:rPr>
        <w:br w:type="page"/>
      </w:r>
    </w:p>
    <w:sdt>
      <w:sdtPr>
        <w:rPr>
          <w:rFonts w:ascii="Times New Roman" w:eastAsiaTheme="minorHAnsi" w:hAnsi="Times New Roman" w:cs="Times New Roman"/>
          <w:color w:val="auto"/>
          <w:kern w:val="2"/>
          <w:sz w:val="24"/>
          <w:szCs w:val="24"/>
          <w14:ligatures w14:val="standardContextual"/>
        </w:rPr>
        <w:id w:val="1539089074"/>
        <w:docPartObj>
          <w:docPartGallery w:val="Table of Contents"/>
          <w:docPartUnique/>
        </w:docPartObj>
      </w:sdtPr>
      <w:sdtEndPr>
        <w:rPr>
          <w:noProof/>
        </w:rPr>
      </w:sdtEndPr>
      <w:sdtContent>
        <w:p w14:paraId="45528100" w14:textId="77777777" w:rsidR="00790F60" w:rsidRPr="00A4424B" w:rsidRDefault="00790F60" w:rsidP="00790F60">
          <w:pPr>
            <w:pStyle w:val="TOCHeading"/>
            <w:spacing w:before="0" w:line="480" w:lineRule="auto"/>
            <w:ind w:left="720" w:hanging="720"/>
            <w:jc w:val="center"/>
            <w:rPr>
              <w:rStyle w:val="Heading1Char"/>
              <w:rFonts w:ascii="Times New Roman" w:hAnsi="Times New Roman" w:cs="Times New Roman"/>
              <w:b/>
              <w:bCs/>
              <w:color w:val="auto"/>
              <w:sz w:val="24"/>
              <w:szCs w:val="24"/>
            </w:rPr>
          </w:pPr>
          <w:r w:rsidRPr="00A4424B">
            <w:rPr>
              <w:rStyle w:val="Heading1Char"/>
              <w:rFonts w:ascii="Times New Roman" w:hAnsi="Times New Roman" w:cs="Times New Roman"/>
              <w:b/>
              <w:bCs/>
              <w:color w:val="auto"/>
              <w:sz w:val="24"/>
              <w:szCs w:val="24"/>
            </w:rPr>
            <w:t>Table of Contents</w:t>
          </w:r>
        </w:p>
        <w:p w14:paraId="6B13D7F7" w14:textId="4C6A0B47" w:rsidR="00221DCE" w:rsidRPr="00221DCE" w:rsidRDefault="00790F60">
          <w:pPr>
            <w:pStyle w:val="TOC1"/>
            <w:tabs>
              <w:tab w:val="right" w:leader="dot" w:pos="9350"/>
            </w:tabs>
            <w:rPr>
              <w:rFonts w:asciiTheme="minorHAnsi" w:eastAsiaTheme="minorEastAsia" w:hAnsiTheme="minorHAnsi"/>
              <w:noProof/>
              <w:sz w:val="22"/>
            </w:rPr>
          </w:pPr>
          <w:r w:rsidRPr="00A4424B">
            <w:rPr>
              <w:rFonts w:cs="Times New Roman"/>
              <w:szCs w:val="24"/>
            </w:rPr>
            <w:fldChar w:fldCharType="begin"/>
          </w:r>
          <w:r w:rsidRPr="00A4424B">
            <w:rPr>
              <w:rFonts w:cs="Times New Roman"/>
              <w:szCs w:val="24"/>
            </w:rPr>
            <w:instrText xml:space="preserve"> TOC \o "1-3" \h \z \u </w:instrText>
          </w:r>
          <w:r w:rsidRPr="00A4424B">
            <w:rPr>
              <w:rFonts w:cs="Times New Roman"/>
              <w:szCs w:val="24"/>
            </w:rPr>
            <w:fldChar w:fldCharType="separate"/>
          </w:r>
          <w:hyperlink w:anchor="_Toc192775300" w:history="1">
            <w:r w:rsidR="00221DCE" w:rsidRPr="00221DCE">
              <w:rPr>
                <w:rStyle w:val="Hyperlink"/>
                <w:rFonts w:cs="Times New Roman"/>
                <w:noProof/>
              </w:rPr>
              <w:t>Acknowledgments</w:t>
            </w:r>
            <w:r w:rsidR="00221DCE" w:rsidRPr="00221DCE">
              <w:rPr>
                <w:noProof/>
                <w:webHidden/>
              </w:rPr>
              <w:tab/>
            </w:r>
            <w:r w:rsidR="00221DCE" w:rsidRPr="00221DCE">
              <w:rPr>
                <w:noProof/>
                <w:webHidden/>
              </w:rPr>
              <w:fldChar w:fldCharType="begin"/>
            </w:r>
            <w:r w:rsidR="00221DCE" w:rsidRPr="00221DCE">
              <w:rPr>
                <w:noProof/>
                <w:webHidden/>
              </w:rPr>
              <w:instrText xml:space="preserve"> PAGEREF _Toc192775300 \h </w:instrText>
            </w:r>
            <w:r w:rsidR="00221DCE" w:rsidRPr="00221DCE">
              <w:rPr>
                <w:noProof/>
                <w:webHidden/>
              </w:rPr>
            </w:r>
            <w:r w:rsidR="00221DCE" w:rsidRPr="00221DCE">
              <w:rPr>
                <w:noProof/>
                <w:webHidden/>
              </w:rPr>
              <w:fldChar w:fldCharType="separate"/>
            </w:r>
            <w:r w:rsidR="00221DCE" w:rsidRPr="00221DCE">
              <w:rPr>
                <w:noProof/>
                <w:webHidden/>
              </w:rPr>
              <w:t>2</w:t>
            </w:r>
            <w:r w:rsidR="00221DCE" w:rsidRPr="00221DCE">
              <w:rPr>
                <w:noProof/>
                <w:webHidden/>
              </w:rPr>
              <w:fldChar w:fldCharType="end"/>
            </w:r>
          </w:hyperlink>
        </w:p>
        <w:p w14:paraId="73511A5C" w14:textId="4A117663" w:rsidR="00221DCE" w:rsidRPr="00221DCE" w:rsidRDefault="00221DCE">
          <w:pPr>
            <w:pStyle w:val="TOC1"/>
            <w:tabs>
              <w:tab w:val="right" w:leader="dot" w:pos="9350"/>
            </w:tabs>
            <w:rPr>
              <w:rFonts w:asciiTheme="minorHAnsi" w:eastAsiaTheme="minorEastAsia" w:hAnsiTheme="minorHAnsi"/>
              <w:noProof/>
              <w:sz w:val="22"/>
            </w:rPr>
          </w:pPr>
          <w:hyperlink w:anchor="_Toc192775301" w:history="1">
            <w:r w:rsidRPr="00221DCE">
              <w:rPr>
                <w:rStyle w:val="Hyperlink"/>
                <w:rFonts w:cs="Times New Roman"/>
                <w:noProof/>
              </w:rPr>
              <w:t>List of Tables</w:t>
            </w:r>
            <w:r w:rsidRPr="00221DCE">
              <w:rPr>
                <w:noProof/>
                <w:webHidden/>
              </w:rPr>
              <w:tab/>
            </w:r>
            <w:r w:rsidRPr="00221DCE">
              <w:rPr>
                <w:noProof/>
                <w:webHidden/>
              </w:rPr>
              <w:fldChar w:fldCharType="begin"/>
            </w:r>
            <w:r w:rsidRPr="00221DCE">
              <w:rPr>
                <w:noProof/>
                <w:webHidden/>
              </w:rPr>
              <w:instrText xml:space="preserve"> PAGEREF _Toc192775301 \h </w:instrText>
            </w:r>
            <w:r w:rsidRPr="00221DCE">
              <w:rPr>
                <w:noProof/>
                <w:webHidden/>
              </w:rPr>
            </w:r>
            <w:r w:rsidRPr="00221DCE">
              <w:rPr>
                <w:noProof/>
                <w:webHidden/>
              </w:rPr>
              <w:fldChar w:fldCharType="separate"/>
            </w:r>
            <w:r w:rsidRPr="00221DCE">
              <w:rPr>
                <w:noProof/>
                <w:webHidden/>
              </w:rPr>
              <w:t>4</w:t>
            </w:r>
            <w:r w:rsidRPr="00221DCE">
              <w:rPr>
                <w:noProof/>
                <w:webHidden/>
              </w:rPr>
              <w:fldChar w:fldCharType="end"/>
            </w:r>
          </w:hyperlink>
        </w:p>
        <w:p w14:paraId="096D308A" w14:textId="64F2C407" w:rsidR="00221DCE" w:rsidRPr="00221DCE" w:rsidRDefault="00221DCE">
          <w:pPr>
            <w:pStyle w:val="TOC1"/>
            <w:tabs>
              <w:tab w:val="right" w:leader="dot" w:pos="9350"/>
            </w:tabs>
            <w:rPr>
              <w:rFonts w:asciiTheme="minorHAnsi" w:eastAsiaTheme="minorEastAsia" w:hAnsiTheme="minorHAnsi"/>
              <w:noProof/>
              <w:sz w:val="22"/>
            </w:rPr>
          </w:pPr>
          <w:hyperlink w:anchor="_Toc192775302" w:history="1">
            <w:r w:rsidRPr="00221DCE">
              <w:rPr>
                <w:rStyle w:val="Hyperlink"/>
                <w:rFonts w:cs="Times New Roman"/>
                <w:noProof/>
              </w:rPr>
              <w:t>List of Figures</w:t>
            </w:r>
            <w:r w:rsidRPr="00221DCE">
              <w:rPr>
                <w:noProof/>
                <w:webHidden/>
              </w:rPr>
              <w:tab/>
            </w:r>
            <w:r w:rsidRPr="00221DCE">
              <w:rPr>
                <w:noProof/>
                <w:webHidden/>
              </w:rPr>
              <w:fldChar w:fldCharType="begin"/>
            </w:r>
            <w:r w:rsidRPr="00221DCE">
              <w:rPr>
                <w:noProof/>
                <w:webHidden/>
              </w:rPr>
              <w:instrText xml:space="preserve"> PAGEREF _Toc192775302 \h </w:instrText>
            </w:r>
            <w:r w:rsidRPr="00221DCE">
              <w:rPr>
                <w:noProof/>
                <w:webHidden/>
              </w:rPr>
            </w:r>
            <w:r w:rsidRPr="00221DCE">
              <w:rPr>
                <w:noProof/>
                <w:webHidden/>
              </w:rPr>
              <w:fldChar w:fldCharType="separate"/>
            </w:r>
            <w:r w:rsidRPr="00221DCE">
              <w:rPr>
                <w:noProof/>
                <w:webHidden/>
              </w:rPr>
              <w:t>4</w:t>
            </w:r>
            <w:r w:rsidRPr="00221DCE">
              <w:rPr>
                <w:noProof/>
                <w:webHidden/>
              </w:rPr>
              <w:fldChar w:fldCharType="end"/>
            </w:r>
          </w:hyperlink>
        </w:p>
        <w:p w14:paraId="3CEBCE03" w14:textId="7E2AACD2" w:rsidR="00221DCE" w:rsidRPr="00221DCE" w:rsidRDefault="00221DCE">
          <w:pPr>
            <w:pStyle w:val="TOC1"/>
            <w:tabs>
              <w:tab w:val="right" w:leader="dot" w:pos="9350"/>
            </w:tabs>
            <w:rPr>
              <w:rFonts w:asciiTheme="minorHAnsi" w:eastAsiaTheme="minorEastAsia" w:hAnsiTheme="minorHAnsi"/>
              <w:noProof/>
              <w:sz w:val="22"/>
            </w:rPr>
          </w:pPr>
          <w:hyperlink w:anchor="_Toc192775303" w:history="1">
            <w:r w:rsidRPr="00221DCE">
              <w:rPr>
                <w:rStyle w:val="Hyperlink"/>
                <w:rFonts w:cs="Times New Roman"/>
                <w:noProof/>
              </w:rPr>
              <w:t>Chapter 1: Introduction</w:t>
            </w:r>
            <w:r w:rsidRPr="00221DCE">
              <w:rPr>
                <w:noProof/>
                <w:webHidden/>
              </w:rPr>
              <w:tab/>
            </w:r>
            <w:r w:rsidRPr="00221DCE">
              <w:rPr>
                <w:noProof/>
                <w:webHidden/>
              </w:rPr>
              <w:fldChar w:fldCharType="begin"/>
            </w:r>
            <w:r w:rsidRPr="00221DCE">
              <w:rPr>
                <w:noProof/>
                <w:webHidden/>
              </w:rPr>
              <w:instrText xml:space="preserve"> PAGEREF _Toc192775303 \h </w:instrText>
            </w:r>
            <w:r w:rsidRPr="00221DCE">
              <w:rPr>
                <w:noProof/>
                <w:webHidden/>
              </w:rPr>
            </w:r>
            <w:r w:rsidRPr="00221DCE">
              <w:rPr>
                <w:noProof/>
                <w:webHidden/>
              </w:rPr>
              <w:fldChar w:fldCharType="separate"/>
            </w:r>
            <w:r w:rsidRPr="00221DCE">
              <w:rPr>
                <w:noProof/>
                <w:webHidden/>
              </w:rPr>
              <w:t>5</w:t>
            </w:r>
            <w:r w:rsidRPr="00221DCE">
              <w:rPr>
                <w:noProof/>
                <w:webHidden/>
              </w:rPr>
              <w:fldChar w:fldCharType="end"/>
            </w:r>
          </w:hyperlink>
        </w:p>
        <w:p w14:paraId="3D4B258D" w14:textId="46EBAF8B" w:rsidR="00221DCE" w:rsidRPr="00221DCE" w:rsidRDefault="00221DCE">
          <w:pPr>
            <w:pStyle w:val="TOC2"/>
            <w:tabs>
              <w:tab w:val="right" w:leader="dot" w:pos="9350"/>
            </w:tabs>
            <w:rPr>
              <w:rFonts w:asciiTheme="minorHAnsi" w:eastAsiaTheme="minorEastAsia" w:hAnsiTheme="minorHAnsi"/>
              <w:noProof/>
              <w:sz w:val="22"/>
            </w:rPr>
          </w:pPr>
          <w:hyperlink w:anchor="_Toc192775304" w:history="1">
            <w:r w:rsidRPr="00221DCE">
              <w:rPr>
                <w:rStyle w:val="Hyperlink"/>
                <w:rFonts w:cs="Times New Roman"/>
                <w:noProof/>
              </w:rPr>
              <w:t>1.1 Introduction</w:t>
            </w:r>
            <w:r w:rsidRPr="00221DCE">
              <w:rPr>
                <w:noProof/>
                <w:webHidden/>
              </w:rPr>
              <w:tab/>
            </w:r>
            <w:r w:rsidRPr="00221DCE">
              <w:rPr>
                <w:noProof/>
                <w:webHidden/>
              </w:rPr>
              <w:fldChar w:fldCharType="begin"/>
            </w:r>
            <w:r w:rsidRPr="00221DCE">
              <w:rPr>
                <w:noProof/>
                <w:webHidden/>
              </w:rPr>
              <w:instrText xml:space="preserve"> PAGEREF _Toc192775304 \h </w:instrText>
            </w:r>
            <w:r w:rsidRPr="00221DCE">
              <w:rPr>
                <w:noProof/>
                <w:webHidden/>
              </w:rPr>
            </w:r>
            <w:r w:rsidRPr="00221DCE">
              <w:rPr>
                <w:noProof/>
                <w:webHidden/>
              </w:rPr>
              <w:fldChar w:fldCharType="separate"/>
            </w:r>
            <w:r w:rsidRPr="00221DCE">
              <w:rPr>
                <w:noProof/>
                <w:webHidden/>
              </w:rPr>
              <w:t>5</w:t>
            </w:r>
            <w:r w:rsidRPr="00221DCE">
              <w:rPr>
                <w:noProof/>
                <w:webHidden/>
              </w:rPr>
              <w:fldChar w:fldCharType="end"/>
            </w:r>
          </w:hyperlink>
        </w:p>
        <w:p w14:paraId="06EC719C" w14:textId="3EDC3B84" w:rsidR="00221DCE" w:rsidRPr="00221DCE" w:rsidRDefault="00221DCE">
          <w:pPr>
            <w:pStyle w:val="TOC2"/>
            <w:tabs>
              <w:tab w:val="right" w:leader="dot" w:pos="9350"/>
            </w:tabs>
            <w:rPr>
              <w:rFonts w:asciiTheme="minorHAnsi" w:eastAsiaTheme="minorEastAsia" w:hAnsiTheme="minorHAnsi"/>
              <w:noProof/>
              <w:sz w:val="22"/>
            </w:rPr>
          </w:pPr>
          <w:hyperlink w:anchor="_Toc192775305" w:history="1">
            <w:r w:rsidRPr="00221DCE">
              <w:rPr>
                <w:rStyle w:val="Hyperlink"/>
                <w:rFonts w:cs="Times New Roman"/>
                <w:noProof/>
              </w:rPr>
              <w:t>1.2 Problem Statement</w:t>
            </w:r>
            <w:r w:rsidRPr="00221DCE">
              <w:rPr>
                <w:noProof/>
                <w:webHidden/>
              </w:rPr>
              <w:tab/>
            </w:r>
            <w:r w:rsidRPr="00221DCE">
              <w:rPr>
                <w:noProof/>
                <w:webHidden/>
              </w:rPr>
              <w:fldChar w:fldCharType="begin"/>
            </w:r>
            <w:r w:rsidRPr="00221DCE">
              <w:rPr>
                <w:noProof/>
                <w:webHidden/>
              </w:rPr>
              <w:instrText xml:space="preserve"> PAGEREF _Toc192775305 \h </w:instrText>
            </w:r>
            <w:r w:rsidRPr="00221DCE">
              <w:rPr>
                <w:noProof/>
                <w:webHidden/>
              </w:rPr>
            </w:r>
            <w:r w:rsidRPr="00221DCE">
              <w:rPr>
                <w:noProof/>
                <w:webHidden/>
              </w:rPr>
              <w:fldChar w:fldCharType="separate"/>
            </w:r>
            <w:r w:rsidRPr="00221DCE">
              <w:rPr>
                <w:noProof/>
                <w:webHidden/>
              </w:rPr>
              <w:t>6</w:t>
            </w:r>
            <w:r w:rsidRPr="00221DCE">
              <w:rPr>
                <w:noProof/>
                <w:webHidden/>
              </w:rPr>
              <w:fldChar w:fldCharType="end"/>
            </w:r>
          </w:hyperlink>
        </w:p>
        <w:p w14:paraId="37CF29EA" w14:textId="58B982D6" w:rsidR="00221DCE" w:rsidRPr="00221DCE" w:rsidRDefault="00221DCE">
          <w:pPr>
            <w:pStyle w:val="TOC2"/>
            <w:tabs>
              <w:tab w:val="right" w:leader="dot" w:pos="9350"/>
            </w:tabs>
            <w:rPr>
              <w:rFonts w:asciiTheme="minorHAnsi" w:eastAsiaTheme="minorEastAsia" w:hAnsiTheme="minorHAnsi"/>
              <w:noProof/>
              <w:sz w:val="22"/>
            </w:rPr>
          </w:pPr>
          <w:hyperlink w:anchor="_Toc192775306" w:history="1">
            <w:r w:rsidRPr="00221DCE">
              <w:rPr>
                <w:rStyle w:val="Hyperlink"/>
                <w:rFonts w:cs="Times New Roman"/>
                <w:noProof/>
              </w:rPr>
              <w:t>1.3 Study Purposes</w:t>
            </w:r>
            <w:r w:rsidRPr="00221DCE">
              <w:rPr>
                <w:noProof/>
                <w:webHidden/>
              </w:rPr>
              <w:tab/>
            </w:r>
            <w:r w:rsidRPr="00221DCE">
              <w:rPr>
                <w:noProof/>
                <w:webHidden/>
              </w:rPr>
              <w:fldChar w:fldCharType="begin"/>
            </w:r>
            <w:r w:rsidRPr="00221DCE">
              <w:rPr>
                <w:noProof/>
                <w:webHidden/>
              </w:rPr>
              <w:instrText xml:space="preserve"> PAGEREF _Toc192775306 \h </w:instrText>
            </w:r>
            <w:r w:rsidRPr="00221DCE">
              <w:rPr>
                <w:noProof/>
                <w:webHidden/>
              </w:rPr>
            </w:r>
            <w:r w:rsidRPr="00221DCE">
              <w:rPr>
                <w:noProof/>
                <w:webHidden/>
              </w:rPr>
              <w:fldChar w:fldCharType="separate"/>
            </w:r>
            <w:r w:rsidRPr="00221DCE">
              <w:rPr>
                <w:noProof/>
                <w:webHidden/>
              </w:rPr>
              <w:t>7</w:t>
            </w:r>
            <w:r w:rsidRPr="00221DCE">
              <w:rPr>
                <w:noProof/>
                <w:webHidden/>
              </w:rPr>
              <w:fldChar w:fldCharType="end"/>
            </w:r>
          </w:hyperlink>
        </w:p>
        <w:p w14:paraId="2187D159" w14:textId="426F40B6" w:rsidR="00221DCE" w:rsidRPr="00221DCE" w:rsidRDefault="00221DCE">
          <w:pPr>
            <w:pStyle w:val="TOC2"/>
            <w:tabs>
              <w:tab w:val="right" w:leader="dot" w:pos="9350"/>
            </w:tabs>
            <w:rPr>
              <w:rFonts w:asciiTheme="minorHAnsi" w:eastAsiaTheme="minorEastAsia" w:hAnsiTheme="minorHAnsi"/>
              <w:noProof/>
              <w:sz w:val="22"/>
            </w:rPr>
          </w:pPr>
          <w:hyperlink w:anchor="_Toc192775307" w:history="1">
            <w:r w:rsidRPr="00221DCE">
              <w:rPr>
                <w:rStyle w:val="Hyperlink"/>
                <w:rFonts w:cs="Times New Roman"/>
                <w:noProof/>
              </w:rPr>
              <w:t>1.4 Study Importance</w:t>
            </w:r>
            <w:r w:rsidRPr="00221DCE">
              <w:rPr>
                <w:noProof/>
                <w:webHidden/>
              </w:rPr>
              <w:tab/>
            </w:r>
            <w:r w:rsidRPr="00221DCE">
              <w:rPr>
                <w:noProof/>
                <w:webHidden/>
              </w:rPr>
              <w:fldChar w:fldCharType="begin"/>
            </w:r>
            <w:r w:rsidRPr="00221DCE">
              <w:rPr>
                <w:noProof/>
                <w:webHidden/>
              </w:rPr>
              <w:instrText xml:space="preserve"> PAGEREF _Toc192775307 \h </w:instrText>
            </w:r>
            <w:r w:rsidRPr="00221DCE">
              <w:rPr>
                <w:noProof/>
                <w:webHidden/>
              </w:rPr>
            </w:r>
            <w:r w:rsidRPr="00221DCE">
              <w:rPr>
                <w:noProof/>
                <w:webHidden/>
              </w:rPr>
              <w:fldChar w:fldCharType="separate"/>
            </w:r>
            <w:r w:rsidRPr="00221DCE">
              <w:rPr>
                <w:noProof/>
                <w:webHidden/>
              </w:rPr>
              <w:t>8</w:t>
            </w:r>
            <w:r w:rsidRPr="00221DCE">
              <w:rPr>
                <w:noProof/>
                <w:webHidden/>
              </w:rPr>
              <w:fldChar w:fldCharType="end"/>
            </w:r>
          </w:hyperlink>
        </w:p>
        <w:p w14:paraId="727706EA" w14:textId="3DB5D467" w:rsidR="00221DCE" w:rsidRPr="00221DCE" w:rsidRDefault="00221DCE">
          <w:pPr>
            <w:pStyle w:val="TOC2"/>
            <w:tabs>
              <w:tab w:val="right" w:leader="dot" w:pos="9350"/>
            </w:tabs>
            <w:rPr>
              <w:rFonts w:asciiTheme="minorHAnsi" w:eastAsiaTheme="minorEastAsia" w:hAnsiTheme="minorHAnsi"/>
              <w:noProof/>
              <w:sz w:val="22"/>
            </w:rPr>
          </w:pPr>
          <w:hyperlink w:anchor="_Toc192775308" w:history="1">
            <w:r w:rsidRPr="00221DCE">
              <w:rPr>
                <w:rStyle w:val="Hyperlink"/>
                <w:rFonts w:cs="Times New Roman"/>
                <w:noProof/>
              </w:rPr>
              <w:t>1.5 Study Questions</w:t>
            </w:r>
            <w:r w:rsidRPr="00221DCE">
              <w:rPr>
                <w:noProof/>
                <w:webHidden/>
              </w:rPr>
              <w:tab/>
            </w:r>
            <w:r w:rsidRPr="00221DCE">
              <w:rPr>
                <w:noProof/>
                <w:webHidden/>
              </w:rPr>
              <w:fldChar w:fldCharType="begin"/>
            </w:r>
            <w:r w:rsidRPr="00221DCE">
              <w:rPr>
                <w:noProof/>
                <w:webHidden/>
              </w:rPr>
              <w:instrText xml:space="preserve"> PAGEREF _Toc192775308 \h </w:instrText>
            </w:r>
            <w:r w:rsidRPr="00221DCE">
              <w:rPr>
                <w:noProof/>
                <w:webHidden/>
              </w:rPr>
            </w:r>
            <w:r w:rsidRPr="00221DCE">
              <w:rPr>
                <w:noProof/>
                <w:webHidden/>
              </w:rPr>
              <w:fldChar w:fldCharType="separate"/>
            </w:r>
            <w:r w:rsidRPr="00221DCE">
              <w:rPr>
                <w:noProof/>
                <w:webHidden/>
              </w:rPr>
              <w:t>9</w:t>
            </w:r>
            <w:r w:rsidRPr="00221DCE">
              <w:rPr>
                <w:noProof/>
                <w:webHidden/>
              </w:rPr>
              <w:fldChar w:fldCharType="end"/>
            </w:r>
          </w:hyperlink>
        </w:p>
        <w:p w14:paraId="5B513911" w14:textId="20A5AE83" w:rsidR="00221DCE" w:rsidRPr="00221DCE" w:rsidRDefault="00221DCE">
          <w:pPr>
            <w:pStyle w:val="TOC2"/>
            <w:tabs>
              <w:tab w:val="right" w:leader="dot" w:pos="9350"/>
            </w:tabs>
            <w:rPr>
              <w:rFonts w:asciiTheme="minorHAnsi" w:eastAsiaTheme="minorEastAsia" w:hAnsiTheme="minorHAnsi"/>
              <w:noProof/>
              <w:sz w:val="22"/>
            </w:rPr>
          </w:pPr>
          <w:hyperlink w:anchor="_Toc192775309" w:history="1">
            <w:r w:rsidRPr="00221DCE">
              <w:rPr>
                <w:rStyle w:val="Hyperlink"/>
                <w:rFonts w:cs="Times New Roman"/>
                <w:noProof/>
              </w:rPr>
              <w:t>1.6 Theoretical Model</w:t>
            </w:r>
            <w:r w:rsidRPr="00221DCE">
              <w:rPr>
                <w:noProof/>
                <w:webHidden/>
              </w:rPr>
              <w:tab/>
            </w:r>
            <w:r w:rsidRPr="00221DCE">
              <w:rPr>
                <w:noProof/>
                <w:webHidden/>
              </w:rPr>
              <w:fldChar w:fldCharType="begin"/>
            </w:r>
            <w:r w:rsidRPr="00221DCE">
              <w:rPr>
                <w:noProof/>
                <w:webHidden/>
              </w:rPr>
              <w:instrText xml:space="preserve"> PAGEREF _Toc192775309 \h </w:instrText>
            </w:r>
            <w:r w:rsidRPr="00221DCE">
              <w:rPr>
                <w:noProof/>
                <w:webHidden/>
              </w:rPr>
            </w:r>
            <w:r w:rsidRPr="00221DCE">
              <w:rPr>
                <w:noProof/>
                <w:webHidden/>
              </w:rPr>
              <w:fldChar w:fldCharType="separate"/>
            </w:r>
            <w:r w:rsidRPr="00221DCE">
              <w:rPr>
                <w:noProof/>
                <w:webHidden/>
              </w:rPr>
              <w:t>10</w:t>
            </w:r>
            <w:r w:rsidRPr="00221DCE">
              <w:rPr>
                <w:noProof/>
                <w:webHidden/>
              </w:rPr>
              <w:fldChar w:fldCharType="end"/>
            </w:r>
          </w:hyperlink>
        </w:p>
        <w:p w14:paraId="560716F8" w14:textId="71C3E73F" w:rsidR="00221DCE" w:rsidRPr="00221DCE" w:rsidRDefault="00221DCE">
          <w:pPr>
            <w:pStyle w:val="TOC1"/>
            <w:tabs>
              <w:tab w:val="right" w:leader="dot" w:pos="9350"/>
            </w:tabs>
            <w:rPr>
              <w:rFonts w:asciiTheme="minorHAnsi" w:eastAsiaTheme="minorEastAsia" w:hAnsiTheme="minorHAnsi"/>
              <w:noProof/>
              <w:sz w:val="22"/>
            </w:rPr>
          </w:pPr>
          <w:hyperlink w:anchor="_Toc192775310" w:history="1">
            <w:r w:rsidRPr="00221DCE">
              <w:rPr>
                <w:rStyle w:val="Hyperlink"/>
                <w:rFonts w:cs="Times New Roman"/>
                <w:noProof/>
              </w:rPr>
              <w:t>Chapter 2: Literature Review</w:t>
            </w:r>
            <w:r w:rsidRPr="00221DCE">
              <w:rPr>
                <w:noProof/>
                <w:webHidden/>
              </w:rPr>
              <w:tab/>
            </w:r>
            <w:r w:rsidRPr="00221DCE">
              <w:rPr>
                <w:noProof/>
                <w:webHidden/>
              </w:rPr>
              <w:fldChar w:fldCharType="begin"/>
            </w:r>
            <w:r w:rsidRPr="00221DCE">
              <w:rPr>
                <w:noProof/>
                <w:webHidden/>
              </w:rPr>
              <w:instrText xml:space="preserve"> PAGEREF _Toc192775310 \h </w:instrText>
            </w:r>
            <w:r w:rsidRPr="00221DCE">
              <w:rPr>
                <w:noProof/>
                <w:webHidden/>
              </w:rPr>
            </w:r>
            <w:r w:rsidRPr="00221DCE">
              <w:rPr>
                <w:noProof/>
                <w:webHidden/>
              </w:rPr>
              <w:fldChar w:fldCharType="separate"/>
            </w:r>
            <w:r w:rsidRPr="00221DCE">
              <w:rPr>
                <w:noProof/>
                <w:webHidden/>
              </w:rPr>
              <w:t>10</w:t>
            </w:r>
            <w:r w:rsidRPr="00221DCE">
              <w:rPr>
                <w:noProof/>
                <w:webHidden/>
              </w:rPr>
              <w:fldChar w:fldCharType="end"/>
            </w:r>
          </w:hyperlink>
        </w:p>
        <w:p w14:paraId="6909011B" w14:textId="00BD51D3" w:rsidR="00221DCE" w:rsidRPr="00221DCE" w:rsidRDefault="00221DCE">
          <w:pPr>
            <w:pStyle w:val="TOC2"/>
            <w:tabs>
              <w:tab w:val="right" w:leader="dot" w:pos="9350"/>
            </w:tabs>
            <w:rPr>
              <w:rFonts w:asciiTheme="minorHAnsi" w:eastAsiaTheme="minorEastAsia" w:hAnsiTheme="minorHAnsi"/>
              <w:noProof/>
              <w:sz w:val="22"/>
            </w:rPr>
          </w:pPr>
          <w:hyperlink w:anchor="_Toc192775311" w:history="1">
            <w:r w:rsidRPr="00221DCE">
              <w:rPr>
                <w:rStyle w:val="Hyperlink"/>
                <w:rFonts w:cs="Times New Roman"/>
                <w:noProof/>
              </w:rPr>
              <w:t>2.1 Introduction</w:t>
            </w:r>
            <w:r w:rsidRPr="00221DCE">
              <w:rPr>
                <w:noProof/>
                <w:webHidden/>
              </w:rPr>
              <w:tab/>
            </w:r>
            <w:r w:rsidRPr="00221DCE">
              <w:rPr>
                <w:noProof/>
                <w:webHidden/>
              </w:rPr>
              <w:fldChar w:fldCharType="begin"/>
            </w:r>
            <w:r w:rsidRPr="00221DCE">
              <w:rPr>
                <w:noProof/>
                <w:webHidden/>
              </w:rPr>
              <w:instrText xml:space="preserve"> PAGEREF _Toc192775311 \h </w:instrText>
            </w:r>
            <w:r w:rsidRPr="00221DCE">
              <w:rPr>
                <w:noProof/>
                <w:webHidden/>
              </w:rPr>
            </w:r>
            <w:r w:rsidRPr="00221DCE">
              <w:rPr>
                <w:noProof/>
                <w:webHidden/>
              </w:rPr>
              <w:fldChar w:fldCharType="separate"/>
            </w:r>
            <w:r w:rsidRPr="00221DCE">
              <w:rPr>
                <w:noProof/>
                <w:webHidden/>
              </w:rPr>
              <w:t>10</w:t>
            </w:r>
            <w:r w:rsidRPr="00221DCE">
              <w:rPr>
                <w:noProof/>
                <w:webHidden/>
              </w:rPr>
              <w:fldChar w:fldCharType="end"/>
            </w:r>
          </w:hyperlink>
        </w:p>
        <w:p w14:paraId="197C60EC" w14:textId="70105572" w:rsidR="00221DCE" w:rsidRPr="00221DCE" w:rsidRDefault="00221DCE">
          <w:pPr>
            <w:pStyle w:val="TOC2"/>
            <w:tabs>
              <w:tab w:val="right" w:leader="dot" w:pos="9350"/>
            </w:tabs>
            <w:rPr>
              <w:rFonts w:asciiTheme="minorHAnsi" w:eastAsiaTheme="minorEastAsia" w:hAnsiTheme="minorHAnsi"/>
              <w:noProof/>
              <w:sz w:val="22"/>
            </w:rPr>
          </w:pPr>
          <w:hyperlink w:anchor="_Toc192775312" w:history="1">
            <w:r w:rsidRPr="00221DCE">
              <w:rPr>
                <w:rStyle w:val="Hyperlink"/>
                <w:rFonts w:cs="Times New Roman"/>
                <w:noProof/>
              </w:rPr>
              <w:t>2.2 Dependent Variable</w:t>
            </w:r>
            <w:r w:rsidRPr="00221DCE">
              <w:rPr>
                <w:noProof/>
                <w:webHidden/>
              </w:rPr>
              <w:tab/>
            </w:r>
            <w:r w:rsidRPr="00221DCE">
              <w:rPr>
                <w:noProof/>
                <w:webHidden/>
              </w:rPr>
              <w:fldChar w:fldCharType="begin"/>
            </w:r>
            <w:r w:rsidRPr="00221DCE">
              <w:rPr>
                <w:noProof/>
                <w:webHidden/>
              </w:rPr>
              <w:instrText xml:space="preserve"> PAGEREF _Toc192775312 \h </w:instrText>
            </w:r>
            <w:r w:rsidRPr="00221DCE">
              <w:rPr>
                <w:noProof/>
                <w:webHidden/>
              </w:rPr>
            </w:r>
            <w:r w:rsidRPr="00221DCE">
              <w:rPr>
                <w:noProof/>
                <w:webHidden/>
              </w:rPr>
              <w:fldChar w:fldCharType="separate"/>
            </w:r>
            <w:r w:rsidRPr="00221DCE">
              <w:rPr>
                <w:noProof/>
                <w:webHidden/>
              </w:rPr>
              <w:t>10</w:t>
            </w:r>
            <w:r w:rsidRPr="00221DCE">
              <w:rPr>
                <w:noProof/>
                <w:webHidden/>
              </w:rPr>
              <w:fldChar w:fldCharType="end"/>
            </w:r>
          </w:hyperlink>
        </w:p>
        <w:p w14:paraId="539EF7BA" w14:textId="7D8F38C5" w:rsidR="00221DCE" w:rsidRPr="00221DCE" w:rsidRDefault="00221DCE">
          <w:pPr>
            <w:pStyle w:val="TOC2"/>
            <w:tabs>
              <w:tab w:val="right" w:leader="dot" w:pos="9350"/>
            </w:tabs>
            <w:rPr>
              <w:rFonts w:asciiTheme="minorHAnsi" w:eastAsiaTheme="minorEastAsia" w:hAnsiTheme="minorHAnsi"/>
              <w:noProof/>
              <w:sz w:val="22"/>
            </w:rPr>
          </w:pPr>
          <w:hyperlink w:anchor="_Toc192775313" w:history="1">
            <w:r w:rsidRPr="00221DCE">
              <w:rPr>
                <w:rStyle w:val="Hyperlink"/>
                <w:rFonts w:cs="Times New Roman"/>
                <w:noProof/>
              </w:rPr>
              <w:t>2.3 Independent Variable</w:t>
            </w:r>
            <w:r w:rsidRPr="00221DCE">
              <w:rPr>
                <w:noProof/>
                <w:webHidden/>
              </w:rPr>
              <w:tab/>
            </w:r>
            <w:r w:rsidRPr="00221DCE">
              <w:rPr>
                <w:noProof/>
                <w:webHidden/>
              </w:rPr>
              <w:fldChar w:fldCharType="begin"/>
            </w:r>
            <w:r w:rsidRPr="00221DCE">
              <w:rPr>
                <w:noProof/>
                <w:webHidden/>
              </w:rPr>
              <w:instrText xml:space="preserve"> PAGEREF _Toc192775313 \h </w:instrText>
            </w:r>
            <w:r w:rsidRPr="00221DCE">
              <w:rPr>
                <w:noProof/>
                <w:webHidden/>
              </w:rPr>
            </w:r>
            <w:r w:rsidRPr="00221DCE">
              <w:rPr>
                <w:noProof/>
                <w:webHidden/>
              </w:rPr>
              <w:fldChar w:fldCharType="separate"/>
            </w:r>
            <w:r w:rsidRPr="00221DCE">
              <w:rPr>
                <w:noProof/>
                <w:webHidden/>
              </w:rPr>
              <w:t>11</w:t>
            </w:r>
            <w:r w:rsidRPr="00221DCE">
              <w:rPr>
                <w:noProof/>
                <w:webHidden/>
              </w:rPr>
              <w:fldChar w:fldCharType="end"/>
            </w:r>
          </w:hyperlink>
        </w:p>
        <w:p w14:paraId="14928B0A" w14:textId="50DF2508" w:rsidR="00221DCE" w:rsidRPr="00221DCE" w:rsidRDefault="00221DCE">
          <w:pPr>
            <w:pStyle w:val="TOC2"/>
            <w:tabs>
              <w:tab w:val="right" w:leader="dot" w:pos="9350"/>
            </w:tabs>
            <w:rPr>
              <w:rFonts w:asciiTheme="minorHAnsi" w:eastAsiaTheme="minorEastAsia" w:hAnsiTheme="minorHAnsi"/>
              <w:noProof/>
              <w:sz w:val="22"/>
            </w:rPr>
          </w:pPr>
          <w:hyperlink w:anchor="_Toc192775314" w:history="1">
            <w:r w:rsidRPr="00221DCE">
              <w:rPr>
                <w:rStyle w:val="Hyperlink"/>
                <w:rFonts w:cs="Times New Roman"/>
                <w:noProof/>
              </w:rPr>
              <w:t>2.4 Summary of Past Studies</w:t>
            </w:r>
            <w:r w:rsidRPr="00221DCE">
              <w:rPr>
                <w:noProof/>
                <w:webHidden/>
              </w:rPr>
              <w:tab/>
            </w:r>
            <w:r w:rsidRPr="00221DCE">
              <w:rPr>
                <w:noProof/>
                <w:webHidden/>
              </w:rPr>
              <w:fldChar w:fldCharType="begin"/>
            </w:r>
            <w:r w:rsidRPr="00221DCE">
              <w:rPr>
                <w:noProof/>
                <w:webHidden/>
              </w:rPr>
              <w:instrText xml:space="preserve"> PAGEREF _Toc192775314 \h </w:instrText>
            </w:r>
            <w:r w:rsidRPr="00221DCE">
              <w:rPr>
                <w:noProof/>
                <w:webHidden/>
              </w:rPr>
            </w:r>
            <w:r w:rsidRPr="00221DCE">
              <w:rPr>
                <w:noProof/>
                <w:webHidden/>
              </w:rPr>
              <w:fldChar w:fldCharType="separate"/>
            </w:r>
            <w:r w:rsidRPr="00221DCE">
              <w:rPr>
                <w:noProof/>
                <w:webHidden/>
              </w:rPr>
              <w:t>12</w:t>
            </w:r>
            <w:r w:rsidRPr="00221DCE">
              <w:rPr>
                <w:noProof/>
                <w:webHidden/>
              </w:rPr>
              <w:fldChar w:fldCharType="end"/>
            </w:r>
          </w:hyperlink>
        </w:p>
        <w:p w14:paraId="54ECCAC2" w14:textId="2ECFE34A" w:rsidR="00221DCE" w:rsidRPr="00221DCE" w:rsidRDefault="00221DCE">
          <w:pPr>
            <w:pStyle w:val="TOC2"/>
            <w:tabs>
              <w:tab w:val="right" w:leader="dot" w:pos="9350"/>
            </w:tabs>
            <w:rPr>
              <w:rFonts w:asciiTheme="minorHAnsi" w:eastAsiaTheme="minorEastAsia" w:hAnsiTheme="minorHAnsi"/>
              <w:noProof/>
              <w:sz w:val="22"/>
            </w:rPr>
          </w:pPr>
          <w:hyperlink w:anchor="_Toc192775315" w:history="1">
            <w:r w:rsidRPr="00221DCE">
              <w:rPr>
                <w:rStyle w:val="Hyperlink"/>
                <w:rFonts w:cs="Times New Roman"/>
                <w:noProof/>
              </w:rPr>
              <w:t>2.5 Theoretical Framework of the Study</w:t>
            </w:r>
            <w:r w:rsidRPr="00221DCE">
              <w:rPr>
                <w:noProof/>
                <w:webHidden/>
              </w:rPr>
              <w:tab/>
            </w:r>
            <w:r w:rsidRPr="00221DCE">
              <w:rPr>
                <w:noProof/>
                <w:webHidden/>
              </w:rPr>
              <w:fldChar w:fldCharType="begin"/>
            </w:r>
            <w:r w:rsidRPr="00221DCE">
              <w:rPr>
                <w:noProof/>
                <w:webHidden/>
              </w:rPr>
              <w:instrText xml:space="preserve"> PAGEREF _Toc192775315 \h </w:instrText>
            </w:r>
            <w:r w:rsidRPr="00221DCE">
              <w:rPr>
                <w:noProof/>
                <w:webHidden/>
              </w:rPr>
            </w:r>
            <w:r w:rsidRPr="00221DCE">
              <w:rPr>
                <w:noProof/>
                <w:webHidden/>
              </w:rPr>
              <w:fldChar w:fldCharType="separate"/>
            </w:r>
            <w:r w:rsidRPr="00221DCE">
              <w:rPr>
                <w:noProof/>
                <w:webHidden/>
              </w:rPr>
              <w:t>13</w:t>
            </w:r>
            <w:r w:rsidRPr="00221DCE">
              <w:rPr>
                <w:noProof/>
                <w:webHidden/>
              </w:rPr>
              <w:fldChar w:fldCharType="end"/>
            </w:r>
          </w:hyperlink>
        </w:p>
        <w:p w14:paraId="679F035C" w14:textId="77777777" w:rsidR="00896B58" w:rsidRDefault="00896B58" w:rsidP="001919C6">
          <w:pPr>
            <w:spacing w:after="0" w:line="480" w:lineRule="auto"/>
            <w:rPr>
              <w:rFonts w:cs="Times New Roman"/>
              <w:noProof/>
              <w:szCs w:val="24"/>
            </w:rPr>
          </w:pPr>
        </w:p>
        <w:p w14:paraId="66B8A5FE" w14:textId="77777777" w:rsidR="00896B58" w:rsidRDefault="00896B58" w:rsidP="001919C6">
          <w:pPr>
            <w:spacing w:after="0" w:line="480" w:lineRule="auto"/>
            <w:rPr>
              <w:rFonts w:cs="Times New Roman"/>
              <w:noProof/>
              <w:szCs w:val="24"/>
            </w:rPr>
          </w:pPr>
        </w:p>
        <w:p w14:paraId="20F9A37C" w14:textId="77777777" w:rsidR="00896B58" w:rsidRDefault="00896B58" w:rsidP="001919C6">
          <w:pPr>
            <w:spacing w:after="0" w:line="480" w:lineRule="auto"/>
            <w:rPr>
              <w:rFonts w:cs="Times New Roman"/>
              <w:noProof/>
              <w:szCs w:val="24"/>
            </w:rPr>
          </w:pPr>
        </w:p>
        <w:p w14:paraId="682FCD3B" w14:textId="77777777" w:rsidR="00896B58" w:rsidRDefault="00896B58" w:rsidP="001919C6">
          <w:pPr>
            <w:spacing w:after="0" w:line="480" w:lineRule="auto"/>
            <w:rPr>
              <w:rFonts w:cs="Times New Roman"/>
              <w:noProof/>
              <w:szCs w:val="24"/>
            </w:rPr>
          </w:pPr>
        </w:p>
        <w:p w14:paraId="36560323" w14:textId="77777777" w:rsidR="00896B58" w:rsidRDefault="00896B58" w:rsidP="001919C6">
          <w:pPr>
            <w:spacing w:after="0" w:line="480" w:lineRule="auto"/>
            <w:rPr>
              <w:rFonts w:cs="Times New Roman"/>
              <w:noProof/>
              <w:szCs w:val="24"/>
            </w:rPr>
          </w:pPr>
        </w:p>
        <w:p w14:paraId="037D94DF" w14:textId="77777777" w:rsidR="00896B58" w:rsidRDefault="00896B58" w:rsidP="001919C6">
          <w:pPr>
            <w:spacing w:after="0" w:line="480" w:lineRule="auto"/>
            <w:rPr>
              <w:rFonts w:cs="Times New Roman"/>
              <w:noProof/>
              <w:szCs w:val="24"/>
            </w:rPr>
          </w:pPr>
        </w:p>
        <w:p w14:paraId="3193B9B5" w14:textId="77777777" w:rsidR="00896B58" w:rsidRDefault="00896B58" w:rsidP="001919C6">
          <w:pPr>
            <w:spacing w:after="0" w:line="480" w:lineRule="auto"/>
            <w:rPr>
              <w:rFonts w:cs="Times New Roman"/>
              <w:noProof/>
              <w:szCs w:val="24"/>
            </w:rPr>
          </w:pPr>
        </w:p>
        <w:p w14:paraId="67770AD0" w14:textId="03C4D7B4" w:rsidR="001919C6" w:rsidRPr="001919C6" w:rsidRDefault="00790F60" w:rsidP="001919C6">
          <w:pPr>
            <w:spacing w:after="0" w:line="480" w:lineRule="auto"/>
            <w:rPr>
              <w:rFonts w:cs="Times New Roman"/>
              <w:szCs w:val="24"/>
            </w:rPr>
          </w:pPr>
          <w:r w:rsidRPr="00A4424B">
            <w:rPr>
              <w:rFonts w:cs="Times New Roman"/>
              <w:noProof/>
              <w:szCs w:val="24"/>
            </w:rPr>
            <w:fldChar w:fldCharType="end"/>
          </w:r>
        </w:p>
      </w:sdtContent>
    </w:sdt>
    <w:p w14:paraId="6D14CAFA" w14:textId="77777777" w:rsidR="00790F60" w:rsidRPr="00A4424B" w:rsidRDefault="00790F60" w:rsidP="00790F60">
      <w:pPr>
        <w:pStyle w:val="Heading1"/>
        <w:spacing w:before="0" w:line="480" w:lineRule="auto"/>
        <w:jc w:val="center"/>
        <w:rPr>
          <w:rFonts w:ascii="Times New Roman" w:hAnsi="Times New Roman" w:cs="Times New Roman"/>
          <w:b/>
          <w:bCs/>
          <w:color w:val="auto"/>
          <w:sz w:val="24"/>
          <w:szCs w:val="24"/>
        </w:rPr>
      </w:pPr>
      <w:bookmarkStart w:id="0" w:name="_Toc192775303"/>
      <w:r w:rsidRPr="00A4424B">
        <w:rPr>
          <w:rFonts w:ascii="Times New Roman" w:hAnsi="Times New Roman" w:cs="Times New Roman"/>
          <w:b/>
          <w:bCs/>
          <w:color w:val="auto"/>
          <w:sz w:val="24"/>
          <w:szCs w:val="24"/>
        </w:rPr>
        <w:lastRenderedPageBreak/>
        <w:t>Chapter 1: Introduction</w:t>
      </w:r>
      <w:bookmarkEnd w:id="0"/>
    </w:p>
    <w:p w14:paraId="51BBC8FD"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1" w:name="_Toc192775304"/>
      <w:r w:rsidRPr="00A4424B">
        <w:rPr>
          <w:rFonts w:ascii="Times New Roman" w:hAnsi="Times New Roman" w:cs="Times New Roman"/>
          <w:b/>
          <w:bCs/>
          <w:color w:val="auto"/>
          <w:sz w:val="24"/>
          <w:szCs w:val="24"/>
        </w:rPr>
        <w:t>1.1 Introduction</w:t>
      </w:r>
      <w:bookmarkEnd w:id="1"/>
    </w:p>
    <w:p w14:paraId="36427ECE" w14:textId="77777777" w:rsidR="00F83E88" w:rsidRPr="00A4424B" w:rsidRDefault="00F83E88" w:rsidP="00F83E88">
      <w:pPr>
        <w:spacing w:after="0" w:line="480" w:lineRule="auto"/>
        <w:ind w:firstLine="720"/>
        <w:rPr>
          <w:rFonts w:cs="Times New Roman"/>
          <w:szCs w:val="24"/>
        </w:rPr>
      </w:pPr>
      <w:r w:rsidRPr="00A4424B">
        <w:rPr>
          <w:rFonts w:cs="Times New Roman"/>
          <w:szCs w:val="24"/>
        </w:rPr>
        <w:t xml:space="preserve">Today, artificial intelligence (AI) has assumed a prominent role in the realm of cybersecurity. The reality is that the technology is presenting great prospects and great challenges alike. On the one hand, there has been shift of threat uncovering, predictive analytics, and incident response with advance of AI-laden technologies. In particular, this capability gives organizations the ability to take a more targeted approach to threats. Firm are doing so in order to get a more accurate and accurate picture of what is happening. On the other hand, cybercriminals are increasingly using AI to develop more complex and harder to identify attacks. This results in cybersecurity specialists perceiving AI as a double-sided sword. This dual nature highlights that organizations must understand AI led security threats at their embryonic stage. </w:t>
      </w:r>
    </w:p>
    <w:p w14:paraId="0C2BBBDB" w14:textId="77777777" w:rsidR="00790F60" w:rsidRPr="00A4424B" w:rsidRDefault="00790F60" w:rsidP="00790F60">
      <w:pPr>
        <w:spacing w:after="0" w:line="480" w:lineRule="auto"/>
        <w:ind w:firstLine="720"/>
        <w:rPr>
          <w:rFonts w:cs="Times New Roman"/>
          <w:szCs w:val="24"/>
        </w:rPr>
      </w:pPr>
      <w:r w:rsidRPr="00A4424B">
        <w:rPr>
          <w:rFonts w:cs="Times New Roman"/>
          <w:szCs w:val="24"/>
        </w:rPr>
        <w:t>AI technology's speedy advancement has paved the way for cyber criminals to devise highly complex attack approaches. Deepfake impersonations, AI-generated phishing emails, and self-learning malware are among the common attacks. These attacks can easily bypass conservative security measures, rendering them increasingly challenging to identify and alleviate. For example, an AI-powered phishing attack can create highly individualized and convincing emails. In this manner, they can increase the chances of fruitful breaches (</w:t>
      </w:r>
      <w:proofErr w:type="spellStart"/>
      <w:r w:rsidRPr="00A4424B">
        <w:rPr>
          <w:rFonts w:cs="Times New Roman"/>
          <w:szCs w:val="24"/>
        </w:rPr>
        <w:t>Praveen</w:t>
      </w:r>
      <w:proofErr w:type="spellEnd"/>
      <w:r w:rsidRPr="00A4424B">
        <w:rPr>
          <w:rFonts w:cs="Times New Roman"/>
          <w:szCs w:val="24"/>
        </w:rPr>
        <w:t xml:space="preserve">, 2024). Likewise, deepfake technology utilizes AI to generate realistic fake videos, images, and audio recordings. This bogus content presents substantial risks for companies. They offer cybercriminals avenues for impersonating key staff and performing flawed transactions. </w:t>
      </w:r>
    </w:p>
    <w:p w14:paraId="04D28738" w14:textId="2F7180E0" w:rsidR="00790F60" w:rsidRPr="00A4424B" w:rsidRDefault="00790F60" w:rsidP="00790F60">
      <w:pPr>
        <w:spacing w:after="0" w:line="480" w:lineRule="auto"/>
        <w:ind w:firstLine="720"/>
        <w:rPr>
          <w:rFonts w:cs="Times New Roman"/>
          <w:szCs w:val="24"/>
        </w:rPr>
      </w:pPr>
      <w:r w:rsidRPr="00A4424B">
        <w:rPr>
          <w:rFonts w:cs="Times New Roman"/>
          <w:szCs w:val="24"/>
        </w:rPr>
        <w:t>The growing complexity of AI-powered attacks can easily and massively disrupt company activities. The attack</w:t>
      </w:r>
      <w:r w:rsidR="009C186B">
        <w:rPr>
          <w:rFonts w:cs="Times New Roman"/>
          <w:szCs w:val="24"/>
        </w:rPr>
        <w:t>s</w:t>
      </w:r>
      <w:r w:rsidRPr="00A4424B">
        <w:rPr>
          <w:rFonts w:cs="Times New Roman"/>
          <w:szCs w:val="24"/>
        </w:rPr>
        <w:t xml:space="preserve"> can range from data breaches to financial fraud</w:t>
      </w:r>
      <w:r w:rsidR="009C186B">
        <w:rPr>
          <w:rFonts w:cs="Times New Roman"/>
          <w:szCs w:val="24"/>
        </w:rPr>
        <w:t>. These incidents can</w:t>
      </w:r>
      <w:r w:rsidRPr="00A4424B">
        <w:rPr>
          <w:rFonts w:cs="Times New Roman"/>
          <w:szCs w:val="24"/>
        </w:rPr>
        <w:t xml:space="preserve"> lead to catastrophic </w:t>
      </w:r>
      <w:r w:rsidR="009C186B">
        <w:rPr>
          <w:rFonts w:cs="Times New Roman"/>
          <w:szCs w:val="24"/>
        </w:rPr>
        <w:t xml:space="preserve">organizational </w:t>
      </w:r>
      <w:r w:rsidRPr="00A4424B">
        <w:rPr>
          <w:rFonts w:cs="Times New Roman"/>
          <w:szCs w:val="24"/>
        </w:rPr>
        <w:t xml:space="preserve">implications. </w:t>
      </w:r>
      <w:r w:rsidR="009C186B">
        <w:rPr>
          <w:rFonts w:cs="Times New Roman"/>
          <w:szCs w:val="24"/>
        </w:rPr>
        <w:t>They can lead o</w:t>
      </w:r>
      <w:r w:rsidRPr="00A4424B">
        <w:rPr>
          <w:rFonts w:cs="Times New Roman"/>
          <w:szCs w:val="24"/>
        </w:rPr>
        <w:t xml:space="preserve">rganizations </w:t>
      </w:r>
      <w:r w:rsidR="009C186B">
        <w:rPr>
          <w:rFonts w:cs="Times New Roman"/>
          <w:szCs w:val="24"/>
        </w:rPr>
        <w:t>to</w:t>
      </w:r>
      <w:r w:rsidRPr="00A4424B">
        <w:rPr>
          <w:rFonts w:cs="Times New Roman"/>
          <w:szCs w:val="24"/>
        </w:rPr>
        <w:t xml:space="preserve"> experience </w:t>
      </w:r>
      <w:r w:rsidRPr="00A4424B">
        <w:rPr>
          <w:rFonts w:cs="Times New Roman"/>
          <w:szCs w:val="24"/>
        </w:rPr>
        <w:lastRenderedPageBreak/>
        <w:t xml:space="preserve">considerable </w:t>
      </w:r>
      <w:proofErr w:type="spellStart"/>
      <w:r w:rsidRPr="00A4424B">
        <w:rPr>
          <w:rFonts w:cs="Times New Roman"/>
          <w:szCs w:val="24"/>
        </w:rPr>
        <w:t>reputational</w:t>
      </w:r>
      <w:proofErr w:type="spellEnd"/>
      <w:r w:rsidRPr="00A4424B">
        <w:rPr>
          <w:rFonts w:cs="Times New Roman"/>
          <w:szCs w:val="24"/>
        </w:rPr>
        <w:t xml:space="preserve"> damage</w:t>
      </w:r>
      <w:r w:rsidR="009C186B">
        <w:rPr>
          <w:rFonts w:cs="Times New Roman"/>
          <w:szCs w:val="24"/>
        </w:rPr>
        <w:t>. Companies can also suffer serious</w:t>
      </w:r>
      <w:r w:rsidRPr="00A4424B">
        <w:rPr>
          <w:rFonts w:cs="Times New Roman"/>
          <w:szCs w:val="24"/>
        </w:rPr>
        <w:t xml:space="preserve"> financial loss</w:t>
      </w:r>
      <w:r w:rsidR="009C186B">
        <w:rPr>
          <w:rFonts w:cs="Times New Roman"/>
          <w:szCs w:val="24"/>
        </w:rPr>
        <w:t xml:space="preserve"> </w:t>
      </w:r>
      <w:r w:rsidRPr="00A4424B">
        <w:rPr>
          <w:rFonts w:cs="Times New Roman"/>
          <w:szCs w:val="24"/>
        </w:rPr>
        <w:t xml:space="preserve">and </w:t>
      </w:r>
      <w:r w:rsidR="009C186B">
        <w:rPr>
          <w:rFonts w:cs="Times New Roman"/>
          <w:szCs w:val="24"/>
        </w:rPr>
        <w:t xml:space="preserve">be subjected to hefty </w:t>
      </w:r>
      <w:r w:rsidRPr="00A4424B">
        <w:rPr>
          <w:rFonts w:cs="Times New Roman"/>
          <w:szCs w:val="24"/>
        </w:rPr>
        <w:t xml:space="preserve">regulatory fines. AI continuing to </w:t>
      </w:r>
      <w:r w:rsidR="009C186B">
        <w:rPr>
          <w:rFonts w:cs="Times New Roman"/>
          <w:szCs w:val="24"/>
        </w:rPr>
        <w:t xml:space="preserve">witness significant </w:t>
      </w:r>
      <w:r w:rsidRPr="00A4424B">
        <w:rPr>
          <w:rFonts w:cs="Times New Roman"/>
          <w:szCs w:val="24"/>
        </w:rPr>
        <w:t>advanc</w:t>
      </w:r>
      <w:r w:rsidR="009C186B">
        <w:rPr>
          <w:rFonts w:cs="Times New Roman"/>
          <w:szCs w:val="24"/>
        </w:rPr>
        <w:t xml:space="preserve">ements. This means that </w:t>
      </w:r>
      <w:r w:rsidRPr="00A4424B">
        <w:rPr>
          <w:rFonts w:cs="Times New Roman"/>
          <w:szCs w:val="24"/>
        </w:rPr>
        <w:t xml:space="preserve">the gap between cybercriminals' capabilities and conventional cybersecurity measures </w:t>
      </w:r>
      <w:r w:rsidR="009C186B">
        <w:rPr>
          <w:rFonts w:cs="Times New Roman"/>
          <w:szCs w:val="24"/>
        </w:rPr>
        <w:t>will continue to broaden</w:t>
      </w:r>
      <w:r w:rsidRPr="00A4424B">
        <w:rPr>
          <w:rFonts w:cs="Times New Roman"/>
          <w:szCs w:val="24"/>
        </w:rPr>
        <w:t>. This issue is creating a need for devising proactive and adaptive methods</w:t>
      </w:r>
      <w:r w:rsidR="009C186B">
        <w:rPr>
          <w:rFonts w:cs="Times New Roman"/>
          <w:szCs w:val="24"/>
        </w:rPr>
        <w:t>. These approaches will help to address the emerging</w:t>
      </w:r>
      <w:r w:rsidRPr="00A4424B">
        <w:rPr>
          <w:rFonts w:cs="Times New Roman"/>
          <w:szCs w:val="24"/>
        </w:rPr>
        <w:t xml:space="preserve"> cybersecurity threats. </w:t>
      </w:r>
    </w:p>
    <w:p w14:paraId="1B9A2DD6" w14:textId="707120C6" w:rsidR="00790F60" w:rsidRPr="00A4424B" w:rsidRDefault="00790F60" w:rsidP="00790F60">
      <w:pPr>
        <w:spacing w:after="0" w:line="480" w:lineRule="auto"/>
        <w:ind w:firstLine="720"/>
        <w:rPr>
          <w:rFonts w:cs="Times New Roman"/>
          <w:szCs w:val="24"/>
        </w:rPr>
      </w:pPr>
      <w:r w:rsidRPr="00A4424B">
        <w:rPr>
          <w:rFonts w:cs="Times New Roman"/>
          <w:szCs w:val="24"/>
        </w:rPr>
        <w:t>In this context, a need has arisen for organizations to comprehend AI’s dual nature</w:t>
      </w:r>
      <w:r w:rsidR="00E756FD">
        <w:rPr>
          <w:rFonts w:cs="Times New Roman"/>
          <w:szCs w:val="24"/>
        </w:rPr>
        <w:t xml:space="preserve">. They need to understand that AI is </w:t>
      </w:r>
      <w:r w:rsidRPr="00A4424B">
        <w:rPr>
          <w:rFonts w:cs="Times New Roman"/>
          <w:szCs w:val="24"/>
        </w:rPr>
        <w:t>both a tool for boosting cybersecurity and a weapon for cybercriminals</w:t>
      </w:r>
      <w:r w:rsidR="00E756FD">
        <w:rPr>
          <w:rFonts w:cs="Times New Roman"/>
          <w:szCs w:val="24"/>
        </w:rPr>
        <w:t xml:space="preserve">. This realization will allow companies </w:t>
      </w:r>
      <w:r w:rsidRPr="00A4424B">
        <w:rPr>
          <w:rFonts w:cs="Times New Roman"/>
          <w:szCs w:val="24"/>
        </w:rPr>
        <w:t>to protect their digital assets. Capitalizing on AI-led solutions would allow organizations to boost their threat detection and response abilities</w:t>
      </w:r>
      <w:r w:rsidR="002E458F">
        <w:rPr>
          <w:rFonts w:cs="Times New Roman"/>
          <w:szCs w:val="24"/>
        </w:rPr>
        <w:t>. In this manner, companies would remain</w:t>
      </w:r>
      <w:r w:rsidRPr="00A4424B">
        <w:rPr>
          <w:rFonts w:cs="Times New Roman"/>
          <w:szCs w:val="24"/>
        </w:rPr>
        <w:t xml:space="preserve"> ahead of developing threats. Nonetheless, the approach necessitates an all-inclusive comprehension of the embryonic threat environment</w:t>
      </w:r>
      <w:r w:rsidR="00524A95">
        <w:rPr>
          <w:rFonts w:cs="Times New Roman"/>
          <w:szCs w:val="24"/>
        </w:rPr>
        <w:t>. It is also important for companies to</w:t>
      </w:r>
      <w:r w:rsidRPr="00A4424B">
        <w:rPr>
          <w:rFonts w:cs="Times New Roman"/>
          <w:szCs w:val="24"/>
        </w:rPr>
        <w:t xml:space="preserve"> strategically institute AI-enhanced security measures (</w:t>
      </w:r>
      <w:proofErr w:type="spellStart"/>
      <w:r w:rsidRPr="00A4424B">
        <w:rPr>
          <w:rFonts w:cs="Times New Roman"/>
          <w:szCs w:val="24"/>
        </w:rPr>
        <w:t>Praveen</w:t>
      </w:r>
      <w:proofErr w:type="spellEnd"/>
      <w:r w:rsidRPr="00A4424B">
        <w:rPr>
          <w:rFonts w:cs="Times New Roman"/>
          <w:szCs w:val="24"/>
        </w:rPr>
        <w:t>, 2024). The study aims to inquire into AI-led cybersecurity threats implication on companies</w:t>
      </w:r>
      <w:r w:rsidR="00C2713C">
        <w:rPr>
          <w:rFonts w:cs="Times New Roman"/>
          <w:szCs w:val="24"/>
        </w:rPr>
        <w:t>. The insights gained with</w:t>
      </w:r>
      <w:r w:rsidRPr="00A4424B">
        <w:rPr>
          <w:rFonts w:cs="Times New Roman"/>
          <w:szCs w:val="24"/>
        </w:rPr>
        <w:t xml:space="preserve"> offer actionable </w:t>
      </w:r>
      <w:r w:rsidR="00C2713C">
        <w:rPr>
          <w:rFonts w:cs="Times New Roman"/>
          <w:szCs w:val="24"/>
        </w:rPr>
        <w:t>suggestions to boost</w:t>
      </w:r>
      <w:r w:rsidRPr="00A4424B">
        <w:rPr>
          <w:rFonts w:cs="Times New Roman"/>
          <w:szCs w:val="24"/>
        </w:rPr>
        <w:t xml:space="preserve"> resilience when challenges arise. </w:t>
      </w:r>
    </w:p>
    <w:p w14:paraId="04DD30F4"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2" w:name="_Toc192775305"/>
      <w:r w:rsidRPr="00A4424B">
        <w:rPr>
          <w:rFonts w:ascii="Times New Roman" w:hAnsi="Times New Roman" w:cs="Times New Roman"/>
          <w:b/>
          <w:bCs/>
          <w:color w:val="auto"/>
          <w:sz w:val="24"/>
          <w:szCs w:val="24"/>
        </w:rPr>
        <w:t>1.2 Problem Statement</w:t>
      </w:r>
      <w:bookmarkEnd w:id="2"/>
    </w:p>
    <w:p w14:paraId="34ABBBAF" w14:textId="3DAE57F7" w:rsidR="00790F60" w:rsidRPr="00A4424B" w:rsidRDefault="00790F60" w:rsidP="00790F60">
      <w:pPr>
        <w:spacing w:after="0" w:line="480" w:lineRule="auto"/>
        <w:ind w:firstLine="720"/>
        <w:rPr>
          <w:rFonts w:cs="Times New Roman"/>
          <w:szCs w:val="24"/>
        </w:rPr>
      </w:pPr>
      <w:r w:rsidRPr="00A4424B">
        <w:rPr>
          <w:rFonts w:cs="Times New Roman"/>
          <w:szCs w:val="24"/>
        </w:rPr>
        <w:t>The rising pervasiveness of AI-powered cyberattacks presents a substantial challenge to global organizations. Cybercriminals are increasingly embracing AI to boost their attack strategies</w:t>
      </w:r>
      <w:r w:rsidR="00B87980">
        <w:rPr>
          <w:rFonts w:cs="Times New Roman"/>
          <w:szCs w:val="24"/>
        </w:rPr>
        <w:t>. The outcome is</w:t>
      </w:r>
      <w:r w:rsidRPr="00A4424B">
        <w:rPr>
          <w:rFonts w:cs="Times New Roman"/>
          <w:szCs w:val="24"/>
        </w:rPr>
        <w:t xml:space="preserve"> conservative cybersecurity defenses </w:t>
      </w:r>
      <w:r w:rsidR="00B87980">
        <w:rPr>
          <w:rFonts w:cs="Times New Roman"/>
          <w:szCs w:val="24"/>
        </w:rPr>
        <w:t>struggling to handle emerging threats</w:t>
      </w:r>
      <w:r w:rsidRPr="00A4424B">
        <w:rPr>
          <w:rFonts w:cs="Times New Roman"/>
          <w:szCs w:val="24"/>
        </w:rPr>
        <w:t>. AI-led attacks are becoming increasingly complex</w:t>
      </w:r>
      <w:r w:rsidR="00F2082C">
        <w:rPr>
          <w:rFonts w:cs="Times New Roman"/>
          <w:szCs w:val="24"/>
        </w:rPr>
        <w:t>. They are</w:t>
      </w:r>
      <w:r w:rsidRPr="00A4424B">
        <w:rPr>
          <w:rFonts w:cs="Times New Roman"/>
          <w:szCs w:val="24"/>
        </w:rPr>
        <w:t xml:space="preserve"> providing attackers with avenues for bypassing traditional security safeguards easily. Th</w:t>
      </w:r>
      <w:r w:rsidR="00F2082C">
        <w:rPr>
          <w:rFonts w:cs="Times New Roman"/>
          <w:szCs w:val="24"/>
        </w:rPr>
        <w:t>ree</w:t>
      </w:r>
      <w:r w:rsidRPr="00A4424B">
        <w:rPr>
          <w:rFonts w:cs="Times New Roman"/>
          <w:szCs w:val="24"/>
        </w:rPr>
        <w:t xml:space="preserve"> common attacks </w:t>
      </w:r>
      <w:r w:rsidR="00F2082C">
        <w:rPr>
          <w:rFonts w:cs="Times New Roman"/>
          <w:szCs w:val="24"/>
        </w:rPr>
        <w:t xml:space="preserve">are </w:t>
      </w:r>
      <w:r w:rsidRPr="00A4424B">
        <w:rPr>
          <w:rFonts w:cs="Times New Roman"/>
          <w:szCs w:val="24"/>
        </w:rPr>
        <w:t>attributed to AI</w:t>
      </w:r>
      <w:r w:rsidR="00F2082C">
        <w:rPr>
          <w:rFonts w:cs="Times New Roman"/>
          <w:szCs w:val="24"/>
        </w:rPr>
        <w:t>. They</w:t>
      </w:r>
      <w:r w:rsidRPr="00A4424B">
        <w:rPr>
          <w:rFonts w:cs="Times New Roman"/>
          <w:szCs w:val="24"/>
        </w:rPr>
        <w:t xml:space="preserve"> comprise deepfake-based social engineering, automated phishing, and intelligent malware. For instance, A</w:t>
      </w:r>
      <w:r w:rsidR="00F2082C">
        <w:rPr>
          <w:rFonts w:cs="Times New Roman"/>
          <w:szCs w:val="24"/>
        </w:rPr>
        <w:t>I</w:t>
      </w:r>
      <w:r w:rsidRPr="00A4424B">
        <w:rPr>
          <w:rFonts w:cs="Times New Roman"/>
          <w:szCs w:val="24"/>
        </w:rPr>
        <w:t xml:space="preserve"> algorithms can easily examine large data amounts enabling them to draft highly individualized emails. This capability makes the emails almost indifferent to </w:t>
      </w:r>
      <w:r w:rsidRPr="00A4424B">
        <w:rPr>
          <w:rFonts w:cs="Times New Roman"/>
          <w:szCs w:val="24"/>
        </w:rPr>
        <w:lastRenderedPageBreak/>
        <w:t>authentic communications (</w:t>
      </w:r>
      <w:proofErr w:type="spellStart"/>
      <w:r w:rsidRPr="00A4424B">
        <w:rPr>
          <w:rFonts w:cs="Times New Roman"/>
          <w:szCs w:val="24"/>
        </w:rPr>
        <w:t>Guembe</w:t>
      </w:r>
      <w:proofErr w:type="spellEnd"/>
      <w:r w:rsidRPr="00A4424B">
        <w:rPr>
          <w:rFonts w:cs="Times New Roman"/>
          <w:szCs w:val="24"/>
        </w:rPr>
        <w:t xml:space="preserve"> et al., 2022). These revolutionary techniques are increasing the chances of successful breaches. They are also making the process of detecting and alleviating breaches increasingly challenging for cybersecurity criminals. </w:t>
      </w:r>
    </w:p>
    <w:p w14:paraId="3B4C0782" w14:textId="77777777" w:rsidR="00790F60" w:rsidRPr="00A4424B" w:rsidRDefault="00790F60" w:rsidP="00790F60">
      <w:pPr>
        <w:spacing w:after="0" w:line="480" w:lineRule="auto"/>
        <w:ind w:firstLine="720"/>
        <w:rPr>
          <w:rFonts w:cs="Times New Roman"/>
          <w:szCs w:val="24"/>
        </w:rPr>
      </w:pPr>
      <w:r w:rsidRPr="00A4424B">
        <w:rPr>
          <w:rFonts w:cs="Times New Roman"/>
          <w:szCs w:val="24"/>
        </w:rPr>
        <w:t xml:space="preserve">AI-powered attacks are leading to considerable implications for companies. They can result in substantial financial losses, </w:t>
      </w:r>
      <w:proofErr w:type="spellStart"/>
      <w:r w:rsidRPr="00A4424B">
        <w:rPr>
          <w:rFonts w:cs="Times New Roman"/>
          <w:szCs w:val="24"/>
        </w:rPr>
        <w:t>reputational</w:t>
      </w:r>
      <w:proofErr w:type="spellEnd"/>
      <w:r w:rsidRPr="00A4424B">
        <w:rPr>
          <w:rFonts w:cs="Times New Roman"/>
          <w:szCs w:val="24"/>
        </w:rPr>
        <w:t xml:space="preserve"> damage, and operational disruptions. AI–led attacks have in certain instances led to ransomware incidents, sensitive data theft, and critical systems manipulation. The speedy advancement of these threats highlights the prompt necessity for companies to institute speedy and adaptive defense measures. The lack of effective countermeasures will continue widening the gap between cybercriminals' capabilities and organizational defenses. The outcome will be businesses growing increasingly susceptible to emerging AI-driven threats. </w:t>
      </w:r>
    </w:p>
    <w:p w14:paraId="49EBA6DF" w14:textId="77777777" w:rsidR="00F83E88" w:rsidRPr="00A4424B" w:rsidRDefault="00F83E88" w:rsidP="00F83E88">
      <w:pPr>
        <w:spacing w:after="0" w:line="480" w:lineRule="auto"/>
        <w:ind w:firstLine="720"/>
        <w:rPr>
          <w:rFonts w:cs="Times New Roman"/>
          <w:szCs w:val="24"/>
        </w:rPr>
      </w:pPr>
      <w:r w:rsidRPr="00A4424B">
        <w:rPr>
          <w:rFonts w:cs="Times New Roman"/>
          <w:szCs w:val="24"/>
        </w:rPr>
        <w:t>Successfully tackling this new threat will require companies to invest in advanced AI-led cybersecurity solutions. These measures will easily foreshadow, identify, and respond to ever changing threats in real time. They will help businesses to confront the potential threats AI presents and safeguard their digital assets (</w:t>
      </w:r>
      <w:proofErr w:type="spellStart"/>
      <w:r w:rsidRPr="00A4424B">
        <w:rPr>
          <w:rFonts w:cs="Times New Roman"/>
          <w:szCs w:val="24"/>
        </w:rPr>
        <w:t>Guembe</w:t>
      </w:r>
      <w:proofErr w:type="spellEnd"/>
      <w:r w:rsidRPr="00A4424B">
        <w:rPr>
          <w:rFonts w:cs="Times New Roman"/>
          <w:szCs w:val="24"/>
        </w:rPr>
        <w:t xml:space="preserve"> et al., 2022). The study also seeks to analyze the difficulties faced by AI-led threats to the cybersecurity realm to institute measures that can an organization's resilience. </w:t>
      </w:r>
    </w:p>
    <w:p w14:paraId="2C14D4AB"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3" w:name="_Toc192775306"/>
      <w:r w:rsidRPr="00A4424B">
        <w:rPr>
          <w:rFonts w:ascii="Times New Roman" w:hAnsi="Times New Roman" w:cs="Times New Roman"/>
          <w:b/>
          <w:bCs/>
          <w:color w:val="auto"/>
          <w:sz w:val="24"/>
          <w:szCs w:val="24"/>
        </w:rPr>
        <w:t>1.3 Study Purposes</w:t>
      </w:r>
      <w:bookmarkEnd w:id="3"/>
    </w:p>
    <w:p w14:paraId="2AE4F9DC" w14:textId="2D52468A" w:rsidR="00F83E88" w:rsidRPr="00A4424B" w:rsidRDefault="00F83E88" w:rsidP="00F83E88">
      <w:pPr>
        <w:spacing w:after="0" w:line="480" w:lineRule="auto"/>
        <w:ind w:firstLine="720"/>
        <w:rPr>
          <w:rFonts w:cs="Times New Roman"/>
          <w:szCs w:val="24"/>
        </w:rPr>
      </w:pPr>
      <w:r w:rsidRPr="00A4424B">
        <w:rPr>
          <w:rFonts w:cs="Times New Roman"/>
          <w:szCs w:val="24"/>
        </w:rPr>
        <w:t xml:space="preserve">The main aim of study to mitigate the increasing AI based cybersecurity threats. It also focuses on offering companies the tips they can leverage to improve their defenses. The three key objectives that guide the study. It first seeks to evaluate how organizations can gain a better safety against AI driven attacks. In fact, since cybercriminals benefit from using AI to launch complex and adaptive attacks against them, companies need to catch up on modern technologies. </w:t>
      </w:r>
      <w:r w:rsidRPr="00A4424B">
        <w:rPr>
          <w:rFonts w:cs="Times New Roman"/>
          <w:szCs w:val="24"/>
        </w:rPr>
        <w:lastRenderedPageBreak/>
        <w:t xml:space="preserve">Organizations can adopt predictive analytics and machine learning and, in the process, point out, and even prevent these threats in real time. In contemporary cybersecurity, Prince et al. (2024) argue that predictive analytics has an important role in predicting the existence of AI-led threats. This ability is an indication of their ability to identify anomalies and potential threats before they escalate into full breaches. </w:t>
      </w:r>
    </w:p>
    <w:p w14:paraId="53570233" w14:textId="6D99B3C6" w:rsidR="00790F60" w:rsidRPr="00A4424B" w:rsidRDefault="00790F60" w:rsidP="00F83E88">
      <w:pPr>
        <w:spacing w:after="0" w:line="480" w:lineRule="auto"/>
        <w:ind w:firstLine="720"/>
        <w:rPr>
          <w:rFonts w:cs="Times New Roman"/>
          <w:szCs w:val="24"/>
        </w:rPr>
      </w:pPr>
      <w:r w:rsidRPr="00A4424B">
        <w:rPr>
          <w:rFonts w:cs="Times New Roman"/>
          <w:szCs w:val="24"/>
        </w:rPr>
        <w:t xml:space="preserve">Secondly, the study aims to pinpoint future hacking methods that might use AI tools. </w:t>
      </w:r>
      <w:r w:rsidR="00071768" w:rsidRPr="00A4424B">
        <w:rPr>
          <w:rFonts w:cs="Times New Roman"/>
          <w:szCs w:val="24"/>
        </w:rPr>
        <w:t>In this case, o</w:t>
      </w:r>
      <w:r w:rsidRPr="00A4424B">
        <w:rPr>
          <w:rFonts w:cs="Times New Roman"/>
          <w:szCs w:val="24"/>
        </w:rPr>
        <w:t xml:space="preserve">rganizations should </w:t>
      </w:r>
      <w:r w:rsidR="00071768" w:rsidRPr="00A4424B">
        <w:rPr>
          <w:rFonts w:cs="Times New Roman"/>
          <w:szCs w:val="24"/>
        </w:rPr>
        <w:t xml:space="preserve">focus on </w:t>
      </w:r>
      <w:r w:rsidRPr="00A4424B">
        <w:rPr>
          <w:rFonts w:cs="Times New Roman"/>
          <w:szCs w:val="24"/>
        </w:rPr>
        <w:t>understand</w:t>
      </w:r>
      <w:r w:rsidR="00071768" w:rsidRPr="00A4424B">
        <w:rPr>
          <w:rFonts w:cs="Times New Roman"/>
          <w:szCs w:val="24"/>
        </w:rPr>
        <w:t>ing</w:t>
      </w:r>
      <w:r w:rsidRPr="00A4424B">
        <w:rPr>
          <w:rFonts w:cs="Times New Roman"/>
          <w:szCs w:val="24"/>
        </w:rPr>
        <w:t xml:space="preserve"> cybercriminals' evolving techniques</w:t>
      </w:r>
      <w:r w:rsidR="00071768" w:rsidRPr="00A4424B">
        <w:rPr>
          <w:rFonts w:cs="Times New Roman"/>
          <w:szCs w:val="24"/>
        </w:rPr>
        <w:t>. Doing so would</w:t>
      </w:r>
      <w:r w:rsidRPr="00A4424B">
        <w:rPr>
          <w:rFonts w:cs="Times New Roman"/>
          <w:szCs w:val="24"/>
        </w:rPr>
        <w:t xml:space="preserve"> enable them to proactively devise countermeasures to stay updated on growing threats. They should especially understand how AI can be utilized to automate attacks</w:t>
      </w:r>
      <w:r w:rsidR="00071768" w:rsidRPr="00A4424B">
        <w:rPr>
          <w:rFonts w:cs="Times New Roman"/>
          <w:szCs w:val="24"/>
        </w:rPr>
        <w:t>. They should also emphasize how AI-powered tools</w:t>
      </w:r>
      <w:r w:rsidRPr="00A4424B">
        <w:rPr>
          <w:rFonts w:cs="Times New Roman"/>
          <w:szCs w:val="24"/>
        </w:rPr>
        <w:t xml:space="preserve"> exploit susceptibilities</w:t>
      </w:r>
      <w:r w:rsidR="00071768" w:rsidRPr="00A4424B">
        <w:rPr>
          <w:rFonts w:cs="Times New Roman"/>
          <w:szCs w:val="24"/>
        </w:rPr>
        <w:t xml:space="preserve"> and enable attackers to</w:t>
      </w:r>
      <w:r w:rsidRPr="00A4424B">
        <w:rPr>
          <w:rFonts w:cs="Times New Roman"/>
          <w:szCs w:val="24"/>
        </w:rPr>
        <w:t xml:space="preserve"> dodge detection systems. </w:t>
      </w:r>
    </w:p>
    <w:p w14:paraId="4BFC38AA" w14:textId="77777777" w:rsidR="00790F60" w:rsidRPr="00A4424B" w:rsidRDefault="00790F60" w:rsidP="00790F60">
      <w:pPr>
        <w:spacing w:after="0" w:line="480" w:lineRule="auto"/>
        <w:ind w:firstLine="720"/>
        <w:rPr>
          <w:rFonts w:cs="Times New Roman"/>
          <w:szCs w:val="24"/>
        </w:rPr>
      </w:pPr>
      <w:r w:rsidRPr="00A4424B">
        <w:rPr>
          <w:rFonts w:cs="Times New Roman"/>
          <w:szCs w:val="24"/>
        </w:rPr>
        <w:t xml:space="preserve">Lastly, the study recommends measures for improving resilience against phishing attacks. These threats remain among the most typical and effective cybercriminal approaches. Organizations should capitalize on AI-led solutions like automated response systems and behavioral analysis. Focusing on these efforts would help to minimize their vulnerability to phishing attempts and enhance their overall cybersecurity standing. Collectively, these objectives aim to enable organizations to gain the needed knowledge and tools to overcome the sophisticated and hastily advancing AI-led cybersecurity threats environment. </w:t>
      </w:r>
    </w:p>
    <w:p w14:paraId="2616BF4E"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4" w:name="_Toc192775307"/>
      <w:r w:rsidRPr="00A4424B">
        <w:rPr>
          <w:rFonts w:ascii="Times New Roman" w:hAnsi="Times New Roman" w:cs="Times New Roman"/>
          <w:b/>
          <w:bCs/>
          <w:color w:val="auto"/>
          <w:sz w:val="24"/>
          <w:szCs w:val="24"/>
        </w:rPr>
        <w:t>1.4 Study Importance</w:t>
      </w:r>
      <w:bookmarkEnd w:id="4"/>
      <w:r w:rsidRPr="00A4424B">
        <w:rPr>
          <w:rFonts w:ascii="Times New Roman" w:hAnsi="Times New Roman" w:cs="Times New Roman"/>
          <w:b/>
          <w:bCs/>
          <w:color w:val="auto"/>
          <w:sz w:val="24"/>
          <w:szCs w:val="24"/>
        </w:rPr>
        <w:t xml:space="preserve"> </w:t>
      </w:r>
    </w:p>
    <w:p w14:paraId="016C1F0C" w14:textId="77777777" w:rsidR="00F83D68" w:rsidRPr="00A4424B" w:rsidRDefault="00F83D68" w:rsidP="00F83D68">
      <w:pPr>
        <w:spacing w:after="0" w:line="480" w:lineRule="auto"/>
        <w:ind w:firstLine="720"/>
        <w:rPr>
          <w:rFonts w:cs="Times New Roman"/>
          <w:szCs w:val="24"/>
        </w:rPr>
      </w:pPr>
      <w:r w:rsidRPr="00A4424B">
        <w:rPr>
          <w:rFonts w:cs="Times New Roman"/>
          <w:szCs w:val="24"/>
        </w:rPr>
        <w:t xml:space="preserve">The ability to deduce AI-mediated cybersecurity dangers will assist companies in perceiving the optimal means of handling the advancing digital infrastructure threats. AI-driven attacks have become more complex. Additionally, these attacks can adapt and work around conservative security measures, making them difficult to identify and eliminate. For instance, </w:t>
      </w:r>
      <w:r w:rsidRPr="00A4424B">
        <w:rPr>
          <w:rFonts w:cs="Times New Roman"/>
          <w:szCs w:val="24"/>
        </w:rPr>
        <w:lastRenderedPageBreak/>
        <w:t xml:space="preserve">self-learning malware and phishing attacks led by AI exploit a system’s vulnerabilities. This leads to financial losses, data breaches, and loss to brand reputation. If companies do not resolve these threats, they are at a greater risk of exposing sensitive information to the public. They will end up losing their customer’s trust and experience disrupted operations. </w:t>
      </w:r>
    </w:p>
    <w:p w14:paraId="48CF063F" w14:textId="4F825BA0" w:rsidR="00790F60" w:rsidRPr="00A4424B" w:rsidRDefault="00790F60" w:rsidP="00790F60">
      <w:pPr>
        <w:spacing w:after="0" w:line="480" w:lineRule="auto"/>
        <w:ind w:firstLine="720"/>
        <w:rPr>
          <w:rFonts w:cs="Times New Roman"/>
          <w:szCs w:val="24"/>
        </w:rPr>
      </w:pPr>
      <w:r w:rsidRPr="00A4424B">
        <w:rPr>
          <w:rFonts w:cs="Times New Roman"/>
          <w:szCs w:val="24"/>
        </w:rPr>
        <w:t xml:space="preserve">AI adoption in cybersecurity initiatives is vital for countering these advanced threats. Abed and </w:t>
      </w:r>
      <w:proofErr w:type="spellStart"/>
      <w:r w:rsidRPr="00A4424B">
        <w:rPr>
          <w:rFonts w:cs="Times New Roman"/>
          <w:szCs w:val="24"/>
        </w:rPr>
        <w:t>Anupam</w:t>
      </w:r>
      <w:proofErr w:type="spellEnd"/>
      <w:r w:rsidRPr="00A4424B">
        <w:rPr>
          <w:rFonts w:cs="Times New Roman"/>
          <w:szCs w:val="24"/>
        </w:rPr>
        <w:t xml:space="preserve"> (2023) claim that AI-led solutions help to tackle IoT systems' vulnerabilities. Cybercriminals are increasingly targeting these systems. Organizations need to capitalize on AI for detecting threats, automated responses, and predictive analytics. Focusing on these areas will allow companies to boost their resilience against cyberattacks. The study underscores the significance of AI-driven cybersecurity measures' adoption to protect digital assets</w:t>
      </w:r>
      <w:r w:rsidR="00F2082C">
        <w:rPr>
          <w:rFonts w:cs="Times New Roman"/>
          <w:szCs w:val="24"/>
        </w:rPr>
        <w:t>. These measures can also help</w:t>
      </w:r>
      <w:r w:rsidRPr="00A4424B">
        <w:rPr>
          <w:rFonts w:cs="Times New Roman"/>
          <w:szCs w:val="24"/>
        </w:rPr>
        <w:t xml:space="preserve"> maintain operational endurance</w:t>
      </w:r>
      <w:r w:rsidR="00F2082C">
        <w:rPr>
          <w:rFonts w:cs="Times New Roman"/>
          <w:szCs w:val="24"/>
        </w:rPr>
        <w:t xml:space="preserve"> in companies. Organizations would also realize improved </w:t>
      </w:r>
      <w:proofErr w:type="spellStart"/>
      <w:r w:rsidR="00F2082C">
        <w:rPr>
          <w:rFonts w:cs="Times New Roman"/>
          <w:szCs w:val="24"/>
        </w:rPr>
        <w:t>reputational</w:t>
      </w:r>
      <w:proofErr w:type="spellEnd"/>
      <w:r w:rsidR="00F2082C">
        <w:rPr>
          <w:rFonts w:cs="Times New Roman"/>
          <w:szCs w:val="24"/>
        </w:rPr>
        <w:t xml:space="preserve"> s</w:t>
      </w:r>
      <w:r w:rsidRPr="00A4424B">
        <w:rPr>
          <w:rFonts w:cs="Times New Roman"/>
          <w:szCs w:val="24"/>
        </w:rPr>
        <w:t xml:space="preserve">tanding in an era of hastily advancing cyber threats. </w:t>
      </w:r>
    </w:p>
    <w:p w14:paraId="492F82EA"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5" w:name="_Toc192775308"/>
      <w:r w:rsidRPr="00A4424B">
        <w:rPr>
          <w:rFonts w:ascii="Times New Roman" w:hAnsi="Times New Roman" w:cs="Times New Roman"/>
          <w:b/>
          <w:bCs/>
          <w:color w:val="auto"/>
          <w:sz w:val="24"/>
          <w:szCs w:val="24"/>
        </w:rPr>
        <w:t>1.5 Study Questions</w:t>
      </w:r>
      <w:bookmarkEnd w:id="5"/>
    </w:p>
    <w:p w14:paraId="3EBE37A7" w14:textId="77777777" w:rsidR="00790F60" w:rsidRPr="00A4424B" w:rsidRDefault="00790F60" w:rsidP="00790F60">
      <w:pPr>
        <w:spacing w:after="0" w:line="480" w:lineRule="auto"/>
        <w:rPr>
          <w:rFonts w:cs="Times New Roman"/>
          <w:szCs w:val="24"/>
        </w:rPr>
      </w:pPr>
      <w:r w:rsidRPr="00A4424B">
        <w:rPr>
          <w:rFonts w:cs="Times New Roman"/>
          <w:szCs w:val="24"/>
        </w:rPr>
        <w:t xml:space="preserve">Three key research questions guide the study to help tackle the challenges AI-led cybersecurity presents. </w:t>
      </w:r>
    </w:p>
    <w:p w14:paraId="2269EA0C" w14:textId="77777777" w:rsidR="00790F60" w:rsidRPr="00A4424B" w:rsidRDefault="00790F60" w:rsidP="00790F60">
      <w:pPr>
        <w:pStyle w:val="ListParagraph"/>
        <w:numPr>
          <w:ilvl w:val="0"/>
          <w:numId w:val="6"/>
        </w:numPr>
        <w:spacing w:after="0" w:line="480" w:lineRule="auto"/>
        <w:rPr>
          <w:rFonts w:cs="Times New Roman"/>
          <w:szCs w:val="24"/>
        </w:rPr>
      </w:pPr>
      <w:r w:rsidRPr="00A4424B">
        <w:rPr>
          <w:rFonts w:cs="Times New Roman"/>
          <w:szCs w:val="24"/>
        </w:rPr>
        <w:t xml:space="preserve">How can organizations enhance their safeguards against AI-powered cyberattacks? </w:t>
      </w:r>
    </w:p>
    <w:p w14:paraId="544482CF" w14:textId="77777777" w:rsidR="00790F60" w:rsidRPr="00A4424B" w:rsidRDefault="00790F60" w:rsidP="00790F60">
      <w:pPr>
        <w:pStyle w:val="ListParagraph"/>
        <w:numPr>
          <w:ilvl w:val="0"/>
          <w:numId w:val="6"/>
        </w:numPr>
        <w:spacing w:after="0" w:line="480" w:lineRule="auto"/>
        <w:rPr>
          <w:rFonts w:cs="Times New Roman"/>
          <w:szCs w:val="24"/>
        </w:rPr>
      </w:pPr>
      <w:r w:rsidRPr="00A4424B">
        <w:rPr>
          <w:rFonts w:cs="Times New Roman"/>
          <w:szCs w:val="24"/>
        </w:rPr>
        <w:t xml:space="preserve">What avenues will future hackers use to access AI tools for malicious purposes? </w:t>
      </w:r>
    </w:p>
    <w:p w14:paraId="635B1EBB" w14:textId="77777777" w:rsidR="00790F60" w:rsidRPr="00A4424B" w:rsidRDefault="00790F60" w:rsidP="00790F60">
      <w:pPr>
        <w:pStyle w:val="ListParagraph"/>
        <w:numPr>
          <w:ilvl w:val="0"/>
          <w:numId w:val="6"/>
        </w:numPr>
        <w:spacing w:after="0" w:line="480" w:lineRule="auto"/>
        <w:rPr>
          <w:rFonts w:cs="Times New Roman"/>
          <w:szCs w:val="24"/>
        </w:rPr>
      </w:pPr>
      <w:r w:rsidRPr="00A4424B">
        <w:rPr>
          <w:rFonts w:cs="Times New Roman"/>
          <w:szCs w:val="24"/>
        </w:rPr>
        <w:t xml:space="preserve">What approaches can companies institute to boost resilience against phishing emails, which remain a prevalent and evolving threat? </w:t>
      </w:r>
    </w:p>
    <w:p w14:paraId="39B6DC7A" w14:textId="77777777" w:rsidR="00790F60" w:rsidRPr="00A4424B" w:rsidRDefault="00790F60" w:rsidP="00790F60">
      <w:pPr>
        <w:spacing w:after="0" w:line="480" w:lineRule="auto"/>
        <w:ind w:firstLine="720"/>
        <w:rPr>
          <w:rFonts w:cs="Times New Roman"/>
          <w:szCs w:val="24"/>
        </w:rPr>
      </w:pPr>
      <w:r w:rsidRPr="00A4424B">
        <w:rPr>
          <w:rFonts w:cs="Times New Roman"/>
          <w:szCs w:val="24"/>
        </w:rPr>
        <w:t xml:space="preserve">The questions aim to explore defensive measures and offensive tactics in addressing cybersecurity threats. </w:t>
      </w:r>
      <w:proofErr w:type="spellStart"/>
      <w:r w:rsidRPr="00A4424B">
        <w:rPr>
          <w:rFonts w:cs="Times New Roman"/>
          <w:szCs w:val="24"/>
        </w:rPr>
        <w:t>Praveen</w:t>
      </w:r>
      <w:proofErr w:type="spellEnd"/>
      <w:r w:rsidRPr="00A4424B">
        <w:rPr>
          <w:rFonts w:cs="Times New Roman"/>
          <w:szCs w:val="24"/>
        </w:rPr>
        <w:t xml:space="preserve"> (2024) suggests that companies must embrace a multi-layered method of dealing with these threats. They must merge advanced technologies, proactive threat intelligence, and employee training to devise a vigorous cybersecurity framework. </w:t>
      </w:r>
    </w:p>
    <w:p w14:paraId="3735076B"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6" w:name="_Toc192775309"/>
      <w:r w:rsidRPr="00A4424B">
        <w:rPr>
          <w:rFonts w:ascii="Times New Roman" w:hAnsi="Times New Roman" w:cs="Times New Roman"/>
          <w:b/>
          <w:bCs/>
          <w:color w:val="auto"/>
          <w:sz w:val="24"/>
          <w:szCs w:val="24"/>
        </w:rPr>
        <w:lastRenderedPageBreak/>
        <w:t>1.6 Theoretical Model</w:t>
      </w:r>
      <w:bookmarkEnd w:id="6"/>
    </w:p>
    <w:p w14:paraId="086A5836" w14:textId="77777777" w:rsidR="00790F60" w:rsidRPr="00A4424B" w:rsidRDefault="00790F60" w:rsidP="00790F60">
      <w:pPr>
        <w:spacing w:after="0" w:line="480" w:lineRule="auto"/>
        <w:ind w:firstLine="720"/>
        <w:rPr>
          <w:rFonts w:cs="Times New Roman"/>
          <w:szCs w:val="24"/>
        </w:rPr>
      </w:pPr>
      <w:r w:rsidRPr="00A4424B">
        <w:rPr>
          <w:rFonts w:cs="Times New Roman"/>
          <w:szCs w:val="24"/>
        </w:rPr>
        <w:t xml:space="preserve">A theoretical framework that investigates the link between technological advancement and emerging cyber threats will guide the study. The growing AI advancement is also seeing cybercriminals advance in their approaches. This advancement is leading to a dynamic interplay between inventiveness and risk </w:t>
      </w:r>
      <w:proofErr w:type="spellStart"/>
      <w:r w:rsidRPr="00A4424B">
        <w:rPr>
          <w:rFonts w:cs="Times New Roman"/>
          <w:szCs w:val="24"/>
        </w:rPr>
        <w:t>Guembe</w:t>
      </w:r>
      <w:proofErr w:type="spellEnd"/>
      <w:r w:rsidRPr="00A4424B">
        <w:rPr>
          <w:rFonts w:cs="Times New Roman"/>
          <w:szCs w:val="24"/>
        </w:rPr>
        <w:t xml:space="preserve"> et al. (2022) discuss the theoretical groundworks of AI-led cyberattacks and how they impact cybersecurity, focusing on the necessity for adaptive defense approaches.</w:t>
      </w:r>
    </w:p>
    <w:p w14:paraId="72C6B5E7" w14:textId="77777777" w:rsidR="00790F60" w:rsidRPr="00A4424B" w:rsidRDefault="00790F60" w:rsidP="00790F60">
      <w:pPr>
        <w:pStyle w:val="Heading1"/>
        <w:spacing w:before="0" w:line="480" w:lineRule="auto"/>
        <w:jc w:val="center"/>
        <w:rPr>
          <w:rFonts w:ascii="Times New Roman" w:hAnsi="Times New Roman" w:cs="Times New Roman"/>
          <w:b/>
          <w:bCs/>
          <w:color w:val="auto"/>
          <w:sz w:val="24"/>
          <w:szCs w:val="24"/>
        </w:rPr>
      </w:pPr>
      <w:bookmarkStart w:id="7" w:name="_Toc192775310"/>
      <w:r w:rsidRPr="00A4424B">
        <w:rPr>
          <w:rFonts w:ascii="Times New Roman" w:hAnsi="Times New Roman" w:cs="Times New Roman"/>
          <w:b/>
          <w:bCs/>
          <w:color w:val="auto"/>
          <w:sz w:val="24"/>
          <w:szCs w:val="24"/>
        </w:rPr>
        <w:t>Chapter 2: Literature Review</w:t>
      </w:r>
      <w:bookmarkEnd w:id="7"/>
    </w:p>
    <w:p w14:paraId="4C3D5827"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8" w:name="_Toc192775311"/>
      <w:r w:rsidRPr="00A4424B">
        <w:rPr>
          <w:rFonts w:ascii="Times New Roman" w:hAnsi="Times New Roman" w:cs="Times New Roman"/>
          <w:b/>
          <w:bCs/>
          <w:color w:val="auto"/>
          <w:sz w:val="24"/>
          <w:szCs w:val="24"/>
        </w:rPr>
        <w:t>2.1 Introduction</w:t>
      </w:r>
      <w:bookmarkEnd w:id="8"/>
    </w:p>
    <w:p w14:paraId="36515E86" w14:textId="77777777" w:rsidR="00F83D68" w:rsidRPr="00A4424B" w:rsidRDefault="00F83D68" w:rsidP="00F83D68">
      <w:pPr>
        <w:spacing w:after="0" w:line="480" w:lineRule="auto"/>
        <w:ind w:firstLine="720"/>
        <w:rPr>
          <w:rFonts w:cs="Times New Roman"/>
          <w:szCs w:val="24"/>
        </w:rPr>
      </w:pPr>
      <w:r w:rsidRPr="00A4424B">
        <w:rPr>
          <w:rFonts w:cs="Times New Roman"/>
          <w:szCs w:val="24"/>
        </w:rPr>
        <w:t xml:space="preserve">The literature review section analyzes academic research on AI generated cybersecurity threats in the context of companies. It investigates earlier studies to outline the foremost tendencies, problems, and solutions linked to the utilization of AI to guard against and perpetrate cyberattacks. The studies will serve to identify a foundation of knowledge that informs an appropriate way of developing effective cybersecurity strategies. As Prince et al. (2024) elucidate, reviewing comprehensive AI led cybersecurity tactics can help to cope with embryonic threats. In addition, the initiative guarantees that companies have the newest tools and methodologies to battle the problems. This section discusses how AI can play a dual role in cybersecurity by improving defense. Additionally, the literature review will help shed light on the prevailing status of the AI cybersecurity to identify the voids that the study aims fill. </w:t>
      </w:r>
    </w:p>
    <w:p w14:paraId="04D06721"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9" w:name="_Toc192775312"/>
      <w:r w:rsidRPr="00A4424B">
        <w:rPr>
          <w:rFonts w:ascii="Times New Roman" w:hAnsi="Times New Roman" w:cs="Times New Roman"/>
          <w:b/>
          <w:bCs/>
          <w:color w:val="auto"/>
          <w:sz w:val="24"/>
          <w:szCs w:val="24"/>
        </w:rPr>
        <w:t>2.2 Dependent Variable</w:t>
      </w:r>
      <w:bookmarkEnd w:id="9"/>
      <w:r w:rsidRPr="00A4424B">
        <w:rPr>
          <w:rFonts w:ascii="Times New Roman" w:hAnsi="Times New Roman" w:cs="Times New Roman"/>
          <w:b/>
          <w:bCs/>
          <w:color w:val="auto"/>
          <w:sz w:val="24"/>
          <w:szCs w:val="24"/>
        </w:rPr>
        <w:t xml:space="preserve"> </w:t>
      </w:r>
    </w:p>
    <w:p w14:paraId="145D2501" w14:textId="77777777" w:rsidR="00F83D68" w:rsidRPr="00A4424B" w:rsidRDefault="00F83D68" w:rsidP="00F83D68">
      <w:pPr>
        <w:spacing w:after="0" w:line="480" w:lineRule="auto"/>
        <w:ind w:firstLine="720"/>
        <w:rPr>
          <w:rFonts w:cs="Times New Roman"/>
          <w:szCs w:val="24"/>
        </w:rPr>
      </w:pPr>
      <w:r w:rsidRPr="00A4424B">
        <w:rPr>
          <w:rFonts w:cs="Times New Roman"/>
          <w:szCs w:val="24"/>
        </w:rPr>
        <w:t xml:space="preserve">Organizational resilience towards AI-led cyber-attacks is a dependent variable in this study. This entails the ability of organizations to recognize, respond, and rebound from AI driven threats. The capacity to cope and adapt to complex attacks is mirrored by organizational </w:t>
      </w:r>
      <w:r w:rsidRPr="00A4424B">
        <w:rPr>
          <w:rFonts w:cs="Times New Roman"/>
          <w:szCs w:val="24"/>
        </w:rPr>
        <w:lastRenderedPageBreak/>
        <w:t xml:space="preserve">resilience and focus on the efficacy of security measures. AI-driven threats present challenges for conservative security frameworks. In this sense, it becoming increasingly essential for modern cybersecurity approaches focus on resilience. </w:t>
      </w:r>
    </w:p>
    <w:p w14:paraId="776B1082" w14:textId="77777777" w:rsidR="006D482C" w:rsidRPr="00A4424B" w:rsidRDefault="006D482C" w:rsidP="006D482C">
      <w:pPr>
        <w:spacing w:after="0" w:line="480" w:lineRule="auto"/>
        <w:ind w:firstLine="720"/>
        <w:rPr>
          <w:rFonts w:cs="Times New Roman"/>
          <w:szCs w:val="24"/>
        </w:rPr>
      </w:pPr>
      <w:r w:rsidRPr="00A4424B">
        <w:rPr>
          <w:rFonts w:cs="Times New Roman"/>
          <w:szCs w:val="24"/>
        </w:rPr>
        <w:t xml:space="preserve">Companies that can clearly identify and address AI-led threats can easily maintain the continuity of their operations and protect their sensitive information well. </w:t>
      </w:r>
      <w:proofErr w:type="spellStart"/>
      <w:r w:rsidRPr="00A4424B">
        <w:rPr>
          <w:rFonts w:cs="Times New Roman"/>
          <w:szCs w:val="24"/>
        </w:rPr>
        <w:t>Praveen</w:t>
      </w:r>
      <w:proofErr w:type="spellEnd"/>
      <w:r w:rsidRPr="00A4424B">
        <w:rPr>
          <w:rFonts w:cs="Times New Roman"/>
          <w:szCs w:val="24"/>
        </w:rPr>
        <w:t xml:space="preserve"> (2024)  mention that AI-enhanced Security Operation Centers (SOCs) utilize machine learning algorithms to bolster corporate resilience. They examine huge amounts of data, find anomalies, and help to automatic incident response. SOC systems are inventive enough for organizations to respond in real time in case of cyberattacks. Thus, they could potentially limit the effects of AI-led threats when they arise.</w:t>
      </w:r>
    </w:p>
    <w:p w14:paraId="58460431" w14:textId="77777777" w:rsidR="006D482C" w:rsidRPr="00A4424B" w:rsidRDefault="006D482C" w:rsidP="006D482C">
      <w:pPr>
        <w:spacing w:after="0" w:line="480" w:lineRule="auto"/>
        <w:ind w:firstLine="720"/>
        <w:rPr>
          <w:rFonts w:cs="Times New Roman"/>
          <w:szCs w:val="24"/>
        </w:rPr>
      </w:pPr>
      <w:r w:rsidRPr="00A4424B">
        <w:rPr>
          <w:rFonts w:cs="Times New Roman"/>
          <w:szCs w:val="24"/>
        </w:rPr>
        <w:t xml:space="preserve">Nonetheless, attaining resilience necessitates more than just technological interventions. The initiative requires embracing culture of awareness on cybersecurity. It also necessitates the implementation of vigorous policies and compliance with regulatory protocols. Companies must adopt proactive methods to maintain their safeguards up-to-date. Focusing on these initiatives is vital in helping to confront developing threats. The mixed use of AI-led tools along with human expertise enables companies to understand how to protect their organizations from the respective AI-based attacks. They would boost their general security ranking. The study will examine what companies can do to build and sustain resilience in an environment characterized by embryonic AI-led Cyber threats. It will offer actionable insights for improving cybersecurity frameworks. </w:t>
      </w:r>
    </w:p>
    <w:p w14:paraId="747839B8"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10" w:name="_Toc192775313"/>
      <w:r w:rsidRPr="00A4424B">
        <w:rPr>
          <w:rFonts w:ascii="Times New Roman" w:hAnsi="Times New Roman" w:cs="Times New Roman"/>
          <w:b/>
          <w:bCs/>
          <w:color w:val="auto"/>
          <w:sz w:val="24"/>
          <w:szCs w:val="24"/>
        </w:rPr>
        <w:t>2.3 Independent Variable</w:t>
      </w:r>
      <w:bookmarkEnd w:id="10"/>
      <w:r w:rsidRPr="00A4424B">
        <w:rPr>
          <w:rFonts w:ascii="Times New Roman" w:hAnsi="Times New Roman" w:cs="Times New Roman"/>
          <w:b/>
          <w:bCs/>
          <w:color w:val="auto"/>
          <w:sz w:val="24"/>
          <w:szCs w:val="24"/>
        </w:rPr>
        <w:t xml:space="preserve"> </w:t>
      </w:r>
    </w:p>
    <w:p w14:paraId="434B3A69" w14:textId="77777777" w:rsidR="00790F60" w:rsidRPr="00A4424B" w:rsidRDefault="00790F60" w:rsidP="00790F60">
      <w:pPr>
        <w:spacing w:after="0" w:line="480" w:lineRule="auto"/>
        <w:ind w:firstLine="720"/>
        <w:rPr>
          <w:rFonts w:cs="Times New Roman"/>
          <w:szCs w:val="24"/>
        </w:rPr>
      </w:pPr>
      <w:r w:rsidRPr="00A4424B">
        <w:rPr>
          <w:rFonts w:cs="Times New Roman"/>
          <w:szCs w:val="24"/>
        </w:rPr>
        <w:t xml:space="preserve">The study's independent variable is AI-driven cyber threats. It entails the cybercriminal's artificial intelligence usage to create and execute complicated attacks. These threats capitalize on AI capabilities, including natural language processing, machine learning, and deep learning. </w:t>
      </w:r>
      <w:r w:rsidRPr="00A4424B">
        <w:rPr>
          <w:rFonts w:cs="Times New Roman"/>
          <w:szCs w:val="24"/>
        </w:rPr>
        <w:lastRenderedPageBreak/>
        <w:t xml:space="preserve">These abilities boost cyberattacks' efficacy and adaptability. AI-led threats feature the capacity to emulate human conduct, learn from data, and evolve in real-time. These capabilities make the threats increasingly challenging to pinpoint and alleviate compared to conventional attacks.  </w:t>
      </w:r>
    </w:p>
    <w:p w14:paraId="380C9DA5" w14:textId="77777777" w:rsidR="00790F60" w:rsidRPr="00A4424B" w:rsidRDefault="00790F60" w:rsidP="00790F60">
      <w:pPr>
        <w:spacing w:after="0" w:line="480" w:lineRule="auto"/>
        <w:ind w:firstLine="720"/>
        <w:rPr>
          <w:rFonts w:cs="Times New Roman"/>
          <w:szCs w:val="24"/>
        </w:rPr>
      </w:pPr>
      <w:r w:rsidRPr="00A4424B">
        <w:rPr>
          <w:rFonts w:cs="Times New Roman"/>
          <w:szCs w:val="24"/>
        </w:rPr>
        <w:t>Organizations are grappling with several emergent types of AI-powered attacks. For example, phishing attacks have grown increasingly complex because of growing AI usage to generate highly individualized and undoubted emails. These attacks have significantly increased the chances of successful breaches. Ransomware evolution is also evident with AI allowing attacks to pinpoint high-value targets and automate ransom negotiations. Further, deepfake attacks utilize AI to generate realistic but bogus video, images, and audio. This content can be utilized to impersonate executives and manipulate people into disclosing sensitive information. Other types of AI-led threats comprise intelligent malware (</w:t>
      </w:r>
      <w:proofErr w:type="spellStart"/>
      <w:r w:rsidRPr="00A4424B">
        <w:rPr>
          <w:rFonts w:cs="Times New Roman"/>
          <w:szCs w:val="24"/>
        </w:rPr>
        <w:t>Guembe</w:t>
      </w:r>
      <w:proofErr w:type="spellEnd"/>
      <w:r w:rsidRPr="00A4424B">
        <w:rPr>
          <w:rFonts w:cs="Times New Roman"/>
          <w:szCs w:val="24"/>
        </w:rPr>
        <w:t xml:space="preserve"> et al., 2022). This threat can adapt its behavior to avoid detection. Further, automated reconnaissance involves a threat that utilizes AI to pinpoint vulnerabilities in target systems.</w:t>
      </w:r>
    </w:p>
    <w:p w14:paraId="57089211" w14:textId="77777777" w:rsidR="00790F60" w:rsidRPr="00A4424B" w:rsidRDefault="00790F60" w:rsidP="00790F60">
      <w:pPr>
        <w:spacing w:after="0" w:line="480" w:lineRule="auto"/>
        <w:ind w:firstLine="720"/>
        <w:rPr>
          <w:rFonts w:cs="Times New Roman"/>
          <w:szCs w:val="24"/>
        </w:rPr>
      </w:pPr>
      <w:r w:rsidRPr="00A4424B">
        <w:rPr>
          <w:rFonts w:cs="Times New Roman"/>
          <w:szCs w:val="24"/>
        </w:rPr>
        <w:t xml:space="preserve">These AI-led attacks present substantial threats to companies. They can easily bypass conventional security measures, leading to devastating damage. For instance, AI-led phishing campaigns can take advantage of human susceptibilities. Intelligent malware can remain unidentified for prolonged periods, enabling attackers to disrupt operations or exfiltrate data. In this sense, comprehending the different AI-led attack forms would help to devise effective countermeasures and boost organizational resilience. </w:t>
      </w:r>
    </w:p>
    <w:p w14:paraId="7ED868D1"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11" w:name="_Toc192775314"/>
      <w:r w:rsidRPr="00A4424B">
        <w:rPr>
          <w:rFonts w:ascii="Times New Roman" w:hAnsi="Times New Roman" w:cs="Times New Roman"/>
          <w:b/>
          <w:bCs/>
          <w:color w:val="auto"/>
          <w:sz w:val="24"/>
          <w:szCs w:val="24"/>
        </w:rPr>
        <w:t>2.4 Summary of Past Studies</w:t>
      </w:r>
      <w:bookmarkEnd w:id="11"/>
    </w:p>
    <w:p w14:paraId="4F3A278A" w14:textId="7681DC86" w:rsidR="00790F60" w:rsidRPr="00A4424B" w:rsidRDefault="00E1652B" w:rsidP="00E1652B">
      <w:pPr>
        <w:spacing w:after="0" w:line="480" w:lineRule="auto"/>
        <w:ind w:firstLine="720"/>
        <w:rPr>
          <w:rFonts w:cs="Times New Roman"/>
          <w:szCs w:val="24"/>
        </w:rPr>
      </w:pPr>
      <w:r w:rsidRPr="00A4424B">
        <w:rPr>
          <w:rFonts w:cs="Times New Roman"/>
          <w:szCs w:val="24"/>
        </w:rPr>
        <w:t xml:space="preserve">In earlier studies on AI-related cybersecurity threats, it has become evident that both the offensive and defensive skills in the digital space have grown. The growth is happening significantly fast. Researchers have exposed approaches cybercriminals develop increasingly </w:t>
      </w:r>
      <w:r w:rsidRPr="00A4424B">
        <w:rPr>
          <w:rFonts w:cs="Times New Roman"/>
          <w:szCs w:val="24"/>
        </w:rPr>
        <w:lastRenderedPageBreak/>
        <w:t>sophisticated attacks. For instance, phishing campaigns made possible by AI have increasingly effective. Attacks based on natural language processing have enabled these attacks to be effective by crafting convincing individualized messages. Intelligent malware can alter its code of it, allowing it to hide from the conventional antivirus software (</w:t>
      </w:r>
      <w:proofErr w:type="spellStart"/>
      <w:r w:rsidRPr="00A4424B">
        <w:rPr>
          <w:rFonts w:cs="Times New Roman"/>
          <w:szCs w:val="24"/>
        </w:rPr>
        <w:t>Guembe</w:t>
      </w:r>
      <w:proofErr w:type="spellEnd"/>
      <w:r w:rsidRPr="00A4424B">
        <w:rPr>
          <w:rFonts w:cs="Times New Roman"/>
          <w:szCs w:val="24"/>
        </w:rPr>
        <w:t xml:space="preserve"> et al., 2022). Since threats have increased in number and breadth, companies are struggling with traditional methods to protect themselves. </w:t>
      </w:r>
      <w:r w:rsidR="00790F60" w:rsidRPr="00A4424B">
        <w:rPr>
          <w:rFonts w:cs="Times New Roman"/>
          <w:szCs w:val="24"/>
        </w:rPr>
        <w:t xml:space="preserve"> </w:t>
      </w:r>
    </w:p>
    <w:p w14:paraId="050BBEAA" w14:textId="1CE7DD6E" w:rsidR="00790F60" w:rsidRPr="00A4424B" w:rsidRDefault="001242C0" w:rsidP="00790F60">
      <w:pPr>
        <w:spacing w:after="0" w:line="480" w:lineRule="auto"/>
        <w:ind w:firstLine="720"/>
        <w:rPr>
          <w:rFonts w:cs="Times New Roman"/>
          <w:szCs w:val="24"/>
        </w:rPr>
      </w:pPr>
      <w:r w:rsidRPr="00A4424B">
        <w:rPr>
          <w:rFonts w:cs="Times New Roman"/>
          <w:szCs w:val="24"/>
        </w:rPr>
        <w:t>In terms of defensiveness, studies have shown the possible impact of AI based solutions to enhance cybersecurity caution. For instance, AII-enhanced SOCs can assess enormous data batches in real time. They can help to pinpoint irregularities and even potential risks before they become full scale attacks (</w:t>
      </w:r>
      <w:proofErr w:type="spellStart"/>
      <w:r w:rsidRPr="00A4424B">
        <w:rPr>
          <w:rFonts w:cs="Times New Roman"/>
          <w:szCs w:val="24"/>
        </w:rPr>
        <w:t>Praveen</w:t>
      </w:r>
      <w:proofErr w:type="spellEnd"/>
      <w:r w:rsidRPr="00A4424B">
        <w:rPr>
          <w:rFonts w:cs="Times New Roman"/>
          <w:szCs w:val="24"/>
        </w:rPr>
        <w:t xml:space="preserve">, 2024). Additionally, it is possible for AI-led behavioral analysis tools to indicate a change from typical behavior. This makes it easy to flag possibly compromised accounts or insider threats. Reviewing IoT security, Abed &amp; </w:t>
      </w:r>
      <w:proofErr w:type="spellStart"/>
      <w:r w:rsidRPr="00A4424B">
        <w:rPr>
          <w:rFonts w:cs="Times New Roman"/>
          <w:szCs w:val="24"/>
        </w:rPr>
        <w:t>Anupam</w:t>
      </w:r>
      <w:proofErr w:type="spellEnd"/>
      <w:r w:rsidRPr="00A4424B">
        <w:rPr>
          <w:rFonts w:cs="Times New Roman"/>
          <w:szCs w:val="24"/>
        </w:rPr>
        <w:t xml:space="preserve"> (2023) cover an all-inclusive AI led solution. They focus on the need for adaptive defense measures in support of the countermeasures required to defend against interconnected systems' vulnerabilities. They outline reasons to include AI in cyber security frameworks address embryonic threats. Based on these insights, the study will examine how companies can deal with AI-led threats and enhance their security position in the market</w:t>
      </w:r>
      <w:r w:rsidR="00790F60" w:rsidRPr="00A4424B">
        <w:rPr>
          <w:rFonts w:cs="Times New Roman"/>
          <w:szCs w:val="24"/>
        </w:rPr>
        <w:t xml:space="preserve">. </w:t>
      </w:r>
    </w:p>
    <w:p w14:paraId="2E9E37F5" w14:textId="77777777" w:rsidR="00790F60" w:rsidRPr="00A4424B" w:rsidRDefault="00790F60" w:rsidP="00790F60">
      <w:pPr>
        <w:pStyle w:val="Heading2"/>
        <w:spacing w:before="0" w:line="480" w:lineRule="auto"/>
        <w:rPr>
          <w:rFonts w:ascii="Times New Roman" w:hAnsi="Times New Roman" w:cs="Times New Roman"/>
          <w:b/>
          <w:bCs/>
          <w:color w:val="auto"/>
          <w:sz w:val="24"/>
          <w:szCs w:val="24"/>
        </w:rPr>
      </w:pPr>
      <w:bookmarkStart w:id="12" w:name="_Toc192775315"/>
      <w:r w:rsidRPr="00A4424B">
        <w:rPr>
          <w:rFonts w:ascii="Times New Roman" w:hAnsi="Times New Roman" w:cs="Times New Roman"/>
          <w:b/>
          <w:bCs/>
          <w:color w:val="auto"/>
          <w:sz w:val="24"/>
          <w:szCs w:val="24"/>
        </w:rPr>
        <w:t>2.5 Theoretical Framework of the Study</w:t>
      </w:r>
      <w:bookmarkEnd w:id="12"/>
    </w:p>
    <w:p w14:paraId="2FE60CC6" w14:textId="77777777" w:rsidR="001242C0" w:rsidRPr="00A4424B" w:rsidRDefault="001242C0" w:rsidP="001242C0">
      <w:pPr>
        <w:spacing w:after="0" w:line="480" w:lineRule="auto"/>
        <w:ind w:firstLine="720"/>
        <w:rPr>
          <w:rFonts w:cs="Times New Roman"/>
          <w:szCs w:val="24"/>
        </w:rPr>
      </w:pPr>
      <w:r w:rsidRPr="00A4424B">
        <w:rPr>
          <w:rFonts w:cs="Times New Roman"/>
          <w:szCs w:val="24"/>
        </w:rPr>
        <w:t xml:space="preserve">In theory, this study focuses around the theoretical framework based on the connection between the technological breakthroughs and expanding cyber threats. Methodological development based on AI technology has also contributed to the development of the ways cybercriminals act. The result is a dynamic and ever-shifting threat environment. The framework focuses on threat intelligence and predictive analytics in comprehending and alleviating AI-led </w:t>
      </w:r>
      <w:r w:rsidRPr="00A4424B">
        <w:rPr>
          <w:rFonts w:cs="Times New Roman"/>
          <w:szCs w:val="24"/>
        </w:rPr>
        <w:lastRenderedPageBreak/>
        <w:t xml:space="preserve">cyber threats. With respect to AI companies, they could capitalize on the ability of AI to identify patterns and spot looming attacks. This way, it would be possible to approach to cybersecurity proactively. With that in mind, Prince et al. (2024) ponder upon the theoretical foundations of AI-led cyber security. The underscore predictive analytics role in determining and solving rising threats. This framework guides the study on the strategies that that can augment organizational pliability in fighting the AI threat. </w:t>
      </w:r>
    </w:p>
    <w:sectPr w:rsidR="001242C0" w:rsidRPr="00A4424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BB4FD" w14:textId="77777777" w:rsidR="009270D1" w:rsidRDefault="009270D1" w:rsidP="00800736">
      <w:pPr>
        <w:spacing w:after="0" w:line="240" w:lineRule="auto"/>
      </w:pPr>
      <w:r>
        <w:separator/>
      </w:r>
    </w:p>
  </w:endnote>
  <w:endnote w:type="continuationSeparator" w:id="0">
    <w:p w14:paraId="7136DF55" w14:textId="77777777" w:rsidR="009270D1" w:rsidRDefault="009270D1" w:rsidP="00800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Noto Sans CJK SC Regular">
    <w:panose1 w:val="020B0604020202020204"/>
    <w:charset w:val="00"/>
    <w:family w:val="roman"/>
    <w:pitch w:val="default"/>
  </w:font>
  <w:font w:name="FreeSans">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702ED" w14:textId="77777777" w:rsidR="009270D1" w:rsidRDefault="009270D1" w:rsidP="00800736">
      <w:pPr>
        <w:spacing w:after="0" w:line="240" w:lineRule="auto"/>
      </w:pPr>
      <w:r>
        <w:separator/>
      </w:r>
    </w:p>
  </w:footnote>
  <w:footnote w:type="continuationSeparator" w:id="0">
    <w:p w14:paraId="7ED222D2" w14:textId="77777777" w:rsidR="009270D1" w:rsidRDefault="009270D1" w:rsidP="00800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168311"/>
      <w:docPartObj>
        <w:docPartGallery w:val="Page Numbers (Top of Page)"/>
        <w:docPartUnique/>
      </w:docPartObj>
    </w:sdtPr>
    <w:sdtEndPr>
      <w:rPr>
        <w:noProof/>
      </w:rPr>
    </w:sdtEndPr>
    <w:sdtContent>
      <w:p w14:paraId="6D82EBDD" w14:textId="3E5B99E9" w:rsidR="00800736" w:rsidRDefault="0080073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6DDA806" w14:textId="77777777" w:rsidR="00800736" w:rsidRDefault="00800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737B"/>
    <w:multiLevelType w:val="multilevel"/>
    <w:tmpl w:val="E9FC1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557D28"/>
    <w:multiLevelType w:val="hybridMultilevel"/>
    <w:tmpl w:val="E1C26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681206"/>
    <w:multiLevelType w:val="multilevel"/>
    <w:tmpl w:val="68BA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CF1C2B"/>
    <w:multiLevelType w:val="multilevel"/>
    <w:tmpl w:val="C21AF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9234F5"/>
    <w:multiLevelType w:val="multilevel"/>
    <w:tmpl w:val="A1CEE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C260C3"/>
    <w:multiLevelType w:val="multilevel"/>
    <w:tmpl w:val="AA10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977524">
    <w:abstractNumId w:val="2"/>
  </w:num>
  <w:num w:numId="2" w16cid:durableId="2131974745">
    <w:abstractNumId w:val="0"/>
  </w:num>
  <w:num w:numId="3" w16cid:durableId="587888866">
    <w:abstractNumId w:val="4"/>
  </w:num>
  <w:num w:numId="4" w16cid:durableId="700404001">
    <w:abstractNumId w:val="5"/>
  </w:num>
  <w:num w:numId="5" w16cid:durableId="1342702994">
    <w:abstractNumId w:val="3"/>
  </w:num>
  <w:num w:numId="6" w16cid:durableId="202526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removePersonalInformation/>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49"/>
    <w:rsid w:val="00004326"/>
    <w:rsid w:val="00022586"/>
    <w:rsid w:val="00035C27"/>
    <w:rsid w:val="00071768"/>
    <w:rsid w:val="00086393"/>
    <w:rsid w:val="000A55B5"/>
    <w:rsid w:val="000C3D3C"/>
    <w:rsid w:val="000C6D44"/>
    <w:rsid w:val="000C7694"/>
    <w:rsid w:val="000D4AE5"/>
    <w:rsid w:val="000E31AD"/>
    <w:rsid w:val="000F494D"/>
    <w:rsid w:val="001209EE"/>
    <w:rsid w:val="00121D2A"/>
    <w:rsid w:val="001242C0"/>
    <w:rsid w:val="00133A31"/>
    <w:rsid w:val="00171F2B"/>
    <w:rsid w:val="001919C6"/>
    <w:rsid w:val="001C789D"/>
    <w:rsid w:val="001C7C83"/>
    <w:rsid w:val="001F75D6"/>
    <w:rsid w:val="00221DCE"/>
    <w:rsid w:val="002319ED"/>
    <w:rsid w:val="00260C57"/>
    <w:rsid w:val="00281D50"/>
    <w:rsid w:val="00283CD7"/>
    <w:rsid w:val="002C50CF"/>
    <w:rsid w:val="002E458F"/>
    <w:rsid w:val="002E7161"/>
    <w:rsid w:val="003451A6"/>
    <w:rsid w:val="003B6C79"/>
    <w:rsid w:val="003C260E"/>
    <w:rsid w:val="003D72E7"/>
    <w:rsid w:val="003F04C9"/>
    <w:rsid w:val="0040121C"/>
    <w:rsid w:val="00412F03"/>
    <w:rsid w:val="004305F7"/>
    <w:rsid w:val="00443C49"/>
    <w:rsid w:val="00454D63"/>
    <w:rsid w:val="004626A8"/>
    <w:rsid w:val="004870B1"/>
    <w:rsid w:val="00487658"/>
    <w:rsid w:val="00492DF3"/>
    <w:rsid w:val="00495472"/>
    <w:rsid w:val="004E5E71"/>
    <w:rsid w:val="005226A8"/>
    <w:rsid w:val="00524A95"/>
    <w:rsid w:val="00542D55"/>
    <w:rsid w:val="00547570"/>
    <w:rsid w:val="00547F49"/>
    <w:rsid w:val="00552FC6"/>
    <w:rsid w:val="005856C9"/>
    <w:rsid w:val="005B142A"/>
    <w:rsid w:val="005E4519"/>
    <w:rsid w:val="006356D3"/>
    <w:rsid w:val="00636283"/>
    <w:rsid w:val="00674268"/>
    <w:rsid w:val="006D482C"/>
    <w:rsid w:val="00704BFA"/>
    <w:rsid w:val="00714848"/>
    <w:rsid w:val="007417AB"/>
    <w:rsid w:val="0075176A"/>
    <w:rsid w:val="00790F60"/>
    <w:rsid w:val="00791BD0"/>
    <w:rsid w:val="007933FA"/>
    <w:rsid w:val="007C3E61"/>
    <w:rsid w:val="007C47C3"/>
    <w:rsid w:val="007C5D12"/>
    <w:rsid w:val="007D03CE"/>
    <w:rsid w:val="007D3826"/>
    <w:rsid w:val="007E163D"/>
    <w:rsid w:val="007F3D26"/>
    <w:rsid w:val="00800736"/>
    <w:rsid w:val="0081495C"/>
    <w:rsid w:val="00825203"/>
    <w:rsid w:val="00835D2E"/>
    <w:rsid w:val="008379B0"/>
    <w:rsid w:val="008518FA"/>
    <w:rsid w:val="008548D7"/>
    <w:rsid w:val="00856788"/>
    <w:rsid w:val="0087734B"/>
    <w:rsid w:val="00896B58"/>
    <w:rsid w:val="008C10D0"/>
    <w:rsid w:val="008C3096"/>
    <w:rsid w:val="008C3992"/>
    <w:rsid w:val="00914B0F"/>
    <w:rsid w:val="009270D1"/>
    <w:rsid w:val="00932475"/>
    <w:rsid w:val="00932620"/>
    <w:rsid w:val="00952683"/>
    <w:rsid w:val="00955888"/>
    <w:rsid w:val="009B6ED5"/>
    <w:rsid w:val="009C186B"/>
    <w:rsid w:val="009C66DB"/>
    <w:rsid w:val="009D6492"/>
    <w:rsid w:val="009E10B7"/>
    <w:rsid w:val="00A24F72"/>
    <w:rsid w:val="00A4424B"/>
    <w:rsid w:val="00A65A85"/>
    <w:rsid w:val="00A87CD2"/>
    <w:rsid w:val="00A92576"/>
    <w:rsid w:val="00A96588"/>
    <w:rsid w:val="00AB77C4"/>
    <w:rsid w:val="00AC305A"/>
    <w:rsid w:val="00AC4E8D"/>
    <w:rsid w:val="00AD744D"/>
    <w:rsid w:val="00AE5218"/>
    <w:rsid w:val="00B269A5"/>
    <w:rsid w:val="00B534DB"/>
    <w:rsid w:val="00B72764"/>
    <w:rsid w:val="00B87980"/>
    <w:rsid w:val="00BC15A4"/>
    <w:rsid w:val="00BC76CD"/>
    <w:rsid w:val="00BF7188"/>
    <w:rsid w:val="00C2713C"/>
    <w:rsid w:val="00C34180"/>
    <w:rsid w:val="00C36ED7"/>
    <w:rsid w:val="00CA57CC"/>
    <w:rsid w:val="00CD50AC"/>
    <w:rsid w:val="00D5456D"/>
    <w:rsid w:val="00D60AEB"/>
    <w:rsid w:val="00D70A48"/>
    <w:rsid w:val="00DA12CB"/>
    <w:rsid w:val="00DA7562"/>
    <w:rsid w:val="00DB50AE"/>
    <w:rsid w:val="00DC4B2A"/>
    <w:rsid w:val="00DC5FC5"/>
    <w:rsid w:val="00DF431B"/>
    <w:rsid w:val="00E1652B"/>
    <w:rsid w:val="00E756FD"/>
    <w:rsid w:val="00E91AE1"/>
    <w:rsid w:val="00ED56EE"/>
    <w:rsid w:val="00F2082C"/>
    <w:rsid w:val="00F27B86"/>
    <w:rsid w:val="00F83D68"/>
    <w:rsid w:val="00F83E88"/>
    <w:rsid w:val="00FA7298"/>
    <w:rsid w:val="00FC35A2"/>
    <w:rsid w:val="00FF77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150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F60"/>
  </w:style>
  <w:style w:type="paragraph" w:styleId="Heading1">
    <w:name w:val="heading 1"/>
    <w:basedOn w:val="Normal"/>
    <w:next w:val="Normal"/>
    <w:link w:val="Heading1Char"/>
    <w:uiPriority w:val="9"/>
    <w:qFormat/>
    <w:rsid w:val="004626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2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7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736"/>
  </w:style>
  <w:style w:type="paragraph" w:styleId="Footer">
    <w:name w:val="footer"/>
    <w:basedOn w:val="Normal"/>
    <w:link w:val="FooterChar"/>
    <w:uiPriority w:val="99"/>
    <w:unhideWhenUsed/>
    <w:rsid w:val="00800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736"/>
  </w:style>
  <w:style w:type="paragraph" w:styleId="ListParagraph">
    <w:name w:val="List Paragraph"/>
    <w:basedOn w:val="Normal"/>
    <w:uiPriority w:val="34"/>
    <w:qFormat/>
    <w:rsid w:val="00636283"/>
    <w:pPr>
      <w:ind w:left="720"/>
      <w:contextualSpacing/>
    </w:pPr>
  </w:style>
  <w:style w:type="character" w:styleId="Hyperlink">
    <w:name w:val="Hyperlink"/>
    <w:basedOn w:val="DefaultParagraphFont"/>
    <w:uiPriority w:val="99"/>
    <w:unhideWhenUsed/>
    <w:rsid w:val="00004326"/>
    <w:rPr>
      <w:color w:val="0563C1" w:themeColor="hyperlink"/>
      <w:u w:val="single"/>
    </w:rPr>
  </w:style>
  <w:style w:type="character" w:customStyle="1" w:styleId="UnresolvedMention1">
    <w:name w:val="Unresolved Mention1"/>
    <w:basedOn w:val="DefaultParagraphFont"/>
    <w:uiPriority w:val="99"/>
    <w:semiHidden/>
    <w:unhideWhenUsed/>
    <w:rsid w:val="00004326"/>
    <w:rPr>
      <w:color w:val="605E5C"/>
      <w:shd w:val="clear" w:color="auto" w:fill="E1DFDD"/>
    </w:rPr>
  </w:style>
  <w:style w:type="paragraph" w:styleId="Caption">
    <w:name w:val="caption"/>
    <w:basedOn w:val="Normal"/>
    <w:next w:val="Normal"/>
    <w:uiPriority w:val="35"/>
    <w:unhideWhenUsed/>
    <w:qFormat/>
    <w:rsid w:val="007C3E6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C3E61"/>
    <w:pPr>
      <w:spacing w:after="0"/>
    </w:pPr>
  </w:style>
  <w:style w:type="character" w:customStyle="1" w:styleId="Heading1Char">
    <w:name w:val="Heading 1 Char"/>
    <w:basedOn w:val="DefaultParagraphFont"/>
    <w:link w:val="Heading1"/>
    <w:uiPriority w:val="9"/>
    <w:rsid w:val="004626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26A8"/>
    <w:rPr>
      <w:rFonts w:asciiTheme="majorHAnsi" w:eastAsiaTheme="majorEastAsia" w:hAnsiTheme="majorHAnsi" w:cstheme="majorBidi"/>
      <w:color w:val="2F5496" w:themeColor="accent1" w:themeShade="BF"/>
      <w:sz w:val="26"/>
      <w:szCs w:val="26"/>
    </w:rPr>
  </w:style>
  <w:style w:type="paragraph" w:customStyle="1" w:styleId="LO-normal">
    <w:name w:val="LO-normal"/>
    <w:uiPriority w:val="99"/>
    <w:qFormat/>
    <w:rsid w:val="003F04C9"/>
    <w:pPr>
      <w:spacing w:after="0" w:line="240" w:lineRule="auto"/>
    </w:pPr>
    <w:rPr>
      <w:rFonts w:ascii="Calibri" w:eastAsia="Noto Sans CJK SC Regular" w:hAnsi="Calibri" w:cs="FreeSans"/>
      <w:kern w:val="0"/>
      <w:sz w:val="22"/>
      <w:szCs w:val="24"/>
      <w:lang w:eastAsia="zh-CN" w:bidi="hi-IN"/>
    </w:rPr>
  </w:style>
  <w:style w:type="paragraph" w:styleId="TOCHeading">
    <w:name w:val="TOC Heading"/>
    <w:basedOn w:val="Heading1"/>
    <w:next w:val="Normal"/>
    <w:uiPriority w:val="39"/>
    <w:unhideWhenUsed/>
    <w:qFormat/>
    <w:rsid w:val="00454D63"/>
    <w:pPr>
      <w:outlineLvl w:val="9"/>
    </w:pPr>
    <w:rPr>
      <w:kern w:val="0"/>
      <w14:ligatures w14:val="none"/>
    </w:rPr>
  </w:style>
  <w:style w:type="paragraph" w:styleId="TOC1">
    <w:name w:val="toc 1"/>
    <w:basedOn w:val="Normal"/>
    <w:next w:val="Normal"/>
    <w:autoRedefine/>
    <w:uiPriority w:val="39"/>
    <w:unhideWhenUsed/>
    <w:rsid w:val="00454D63"/>
    <w:pPr>
      <w:spacing w:after="100"/>
    </w:pPr>
  </w:style>
  <w:style w:type="paragraph" w:styleId="TOC2">
    <w:name w:val="toc 2"/>
    <w:basedOn w:val="Normal"/>
    <w:next w:val="Normal"/>
    <w:autoRedefine/>
    <w:uiPriority w:val="39"/>
    <w:unhideWhenUsed/>
    <w:rsid w:val="00454D6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669674">
      <w:bodyDiv w:val="1"/>
      <w:marLeft w:val="0"/>
      <w:marRight w:val="0"/>
      <w:marTop w:val="0"/>
      <w:marBottom w:val="0"/>
      <w:divBdr>
        <w:top w:val="none" w:sz="0" w:space="0" w:color="auto"/>
        <w:left w:val="none" w:sz="0" w:space="0" w:color="auto"/>
        <w:bottom w:val="none" w:sz="0" w:space="0" w:color="auto"/>
        <w:right w:val="none" w:sz="0" w:space="0" w:color="auto"/>
      </w:divBdr>
      <w:divsChild>
        <w:div w:id="1669285436">
          <w:marLeft w:val="0"/>
          <w:marRight w:val="0"/>
          <w:marTop w:val="0"/>
          <w:marBottom w:val="0"/>
          <w:divBdr>
            <w:top w:val="none" w:sz="0" w:space="0" w:color="auto"/>
            <w:left w:val="none" w:sz="0" w:space="0" w:color="auto"/>
            <w:bottom w:val="none" w:sz="0" w:space="0" w:color="auto"/>
            <w:right w:val="none" w:sz="0" w:space="0" w:color="auto"/>
          </w:divBdr>
        </w:div>
      </w:divsChild>
    </w:div>
    <w:div w:id="307905918">
      <w:bodyDiv w:val="1"/>
      <w:marLeft w:val="0"/>
      <w:marRight w:val="0"/>
      <w:marTop w:val="0"/>
      <w:marBottom w:val="0"/>
      <w:divBdr>
        <w:top w:val="none" w:sz="0" w:space="0" w:color="auto"/>
        <w:left w:val="none" w:sz="0" w:space="0" w:color="auto"/>
        <w:bottom w:val="none" w:sz="0" w:space="0" w:color="auto"/>
        <w:right w:val="none" w:sz="0" w:space="0" w:color="auto"/>
      </w:divBdr>
      <w:divsChild>
        <w:div w:id="1228804675">
          <w:marLeft w:val="0"/>
          <w:marRight w:val="0"/>
          <w:marTop w:val="0"/>
          <w:marBottom w:val="0"/>
          <w:divBdr>
            <w:top w:val="none" w:sz="0" w:space="0" w:color="auto"/>
            <w:left w:val="none" w:sz="0" w:space="0" w:color="auto"/>
            <w:bottom w:val="none" w:sz="0" w:space="0" w:color="auto"/>
            <w:right w:val="none" w:sz="0" w:space="0" w:color="auto"/>
          </w:divBdr>
        </w:div>
      </w:divsChild>
    </w:div>
    <w:div w:id="332954262">
      <w:bodyDiv w:val="1"/>
      <w:marLeft w:val="0"/>
      <w:marRight w:val="0"/>
      <w:marTop w:val="0"/>
      <w:marBottom w:val="0"/>
      <w:divBdr>
        <w:top w:val="none" w:sz="0" w:space="0" w:color="auto"/>
        <w:left w:val="none" w:sz="0" w:space="0" w:color="auto"/>
        <w:bottom w:val="none" w:sz="0" w:space="0" w:color="auto"/>
        <w:right w:val="none" w:sz="0" w:space="0" w:color="auto"/>
      </w:divBdr>
      <w:divsChild>
        <w:div w:id="247158230">
          <w:marLeft w:val="0"/>
          <w:marRight w:val="0"/>
          <w:marTop w:val="0"/>
          <w:marBottom w:val="0"/>
          <w:divBdr>
            <w:top w:val="none" w:sz="0" w:space="0" w:color="auto"/>
            <w:left w:val="none" w:sz="0" w:space="0" w:color="auto"/>
            <w:bottom w:val="none" w:sz="0" w:space="0" w:color="auto"/>
            <w:right w:val="none" w:sz="0" w:space="0" w:color="auto"/>
          </w:divBdr>
        </w:div>
      </w:divsChild>
    </w:div>
    <w:div w:id="405342600">
      <w:bodyDiv w:val="1"/>
      <w:marLeft w:val="0"/>
      <w:marRight w:val="0"/>
      <w:marTop w:val="0"/>
      <w:marBottom w:val="0"/>
      <w:divBdr>
        <w:top w:val="none" w:sz="0" w:space="0" w:color="auto"/>
        <w:left w:val="none" w:sz="0" w:space="0" w:color="auto"/>
        <w:bottom w:val="none" w:sz="0" w:space="0" w:color="auto"/>
        <w:right w:val="none" w:sz="0" w:space="0" w:color="auto"/>
      </w:divBdr>
      <w:divsChild>
        <w:div w:id="578908202">
          <w:marLeft w:val="0"/>
          <w:marRight w:val="0"/>
          <w:marTop w:val="0"/>
          <w:marBottom w:val="0"/>
          <w:divBdr>
            <w:top w:val="none" w:sz="0" w:space="0" w:color="auto"/>
            <w:left w:val="none" w:sz="0" w:space="0" w:color="auto"/>
            <w:bottom w:val="none" w:sz="0" w:space="0" w:color="auto"/>
            <w:right w:val="none" w:sz="0" w:space="0" w:color="auto"/>
          </w:divBdr>
        </w:div>
      </w:divsChild>
    </w:div>
    <w:div w:id="469714592">
      <w:bodyDiv w:val="1"/>
      <w:marLeft w:val="0"/>
      <w:marRight w:val="0"/>
      <w:marTop w:val="0"/>
      <w:marBottom w:val="0"/>
      <w:divBdr>
        <w:top w:val="none" w:sz="0" w:space="0" w:color="auto"/>
        <w:left w:val="none" w:sz="0" w:space="0" w:color="auto"/>
        <w:bottom w:val="none" w:sz="0" w:space="0" w:color="auto"/>
        <w:right w:val="none" w:sz="0" w:space="0" w:color="auto"/>
      </w:divBdr>
    </w:div>
    <w:div w:id="493379109">
      <w:bodyDiv w:val="1"/>
      <w:marLeft w:val="0"/>
      <w:marRight w:val="0"/>
      <w:marTop w:val="0"/>
      <w:marBottom w:val="0"/>
      <w:divBdr>
        <w:top w:val="none" w:sz="0" w:space="0" w:color="auto"/>
        <w:left w:val="none" w:sz="0" w:space="0" w:color="auto"/>
        <w:bottom w:val="none" w:sz="0" w:space="0" w:color="auto"/>
        <w:right w:val="none" w:sz="0" w:space="0" w:color="auto"/>
      </w:divBdr>
      <w:divsChild>
        <w:div w:id="1855801396">
          <w:marLeft w:val="0"/>
          <w:marRight w:val="0"/>
          <w:marTop w:val="0"/>
          <w:marBottom w:val="0"/>
          <w:divBdr>
            <w:top w:val="none" w:sz="0" w:space="0" w:color="auto"/>
            <w:left w:val="none" w:sz="0" w:space="0" w:color="auto"/>
            <w:bottom w:val="none" w:sz="0" w:space="0" w:color="auto"/>
            <w:right w:val="none" w:sz="0" w:space="0" w:color="auto"/>
          </w:divBdr>
        </w:div>
      </w:divsChild>
    </w:div>
    <w:div w:id="566377325">
      <w:bodyDiv w:val="1"/>
      <w:marLeft w:val="0"/>
      <w:marRight w:val="0"/>
      <w:marTop w:val="0"/>
      <w:marBottom w:val="0"/>
      <w:divBdr>
        <w:top w:val="none" w:sz="0" w:space="0" w:color="auto"/>
        <w:left w:val="none" w:sz="0" w:space="0" w:color="auto"/>
        <w:bottom w:val="none" w:sz="0" w:space="0" w:color="auto"/>
        <w:right w:val="none" w:sz="0" w:space="0" w:color="auto"/>
      </w:divBdr>
      <w:divsChild>
        <w:div w:id="67272076">
          <w:marLeft w:val="0"/>
          <w:marRight w:val="0"/>
          <w:marTop w:val="0"/>
          <w:marBottom w:val="0"/>
          <w:divBdr>
            <w:top w:val="none" w:sz="0" w:space="0" w:color="auto"/>
            <w:left w:val="none" w:sz="0" w:space="0" w:color="auto"/>
            <w:bottom w:val="none" w:sz="0" w:space="0" w:color="auto"/>
            <w:right w:val="none" w:sz="0" w:space="0" w:color="auto"/>
          </w:divBdr>
        </w:div>
      </w:divsChild>
    </w:div>
    <w:div w:id="600184521">
      <w:bodyDiv w:val="1"/>
      <w:marLeft w:val="0"/>
      <w:marRight w:val="0"/>
      <w:marTop w:val="0"/>
      <w:marBottom w:val="0"/>
      <w:divBdr>
        <w:top w:val="none" w:sz="0" w:space="0" w:color="auto"/>
        <w:left w:val="none" w:sz="0" w:space="0" w:color="auto"/>
        <w:bottom w:val="none" w:sz="0" w:space="0" w:color="auto"/>
        <w:right w:val="none" w:sz="0" w:space="0" w:color="auto"/>
      </w:divBdr>
    </w:div>
    <w:div w:id="700863370">
      <w:bodyDiv w:val="1"/>
      <w:marLeft w:val="0"/>
      <w:marRight w:val="0"/>
      <w:marTop w:val="0"/>
      <w:marBottom w:val="0"/>
      <w:divBdr>
        <w:top w:val="none" w:sz="0" w:space="0" w:color="auto"/>
        <w:left w:val="none" w:sz="0" w:space="0" w:color="auto"/>
        <w:bottom w:val="none" w:sz="0" w:space="0" w:color="auto"/>
        <w:right w:val="none" w:sz="0" w:space="0" w:color="auto"/>
      </w:divBdr>
      <w:divsChild>
        <w:div w:id="1603219524">
          <w:marLeft w:val="0"/>
          <w:marRight w:val="0"/>
          <w:marTop w:val="0"/>
          <w:marBottom w:val="0"/>
          <w:divBdr>
            <w:top w:val="none" w:sz="0" w:space="0" w:color="auto"/>
            <w:left w:val="none" w:sz="0" w:space="0" w:color="auto"/>
            <w:bottom w:val="none" w:sz="0" w:space="0" w:color="auto"/>
            <w:right w:val="none" w:sz="0" w:space="0" w:color="auto"/>
          </w:divBdr>
        </w:div>
      </w:divsChild>
    </w:div>
    <w:div w:id="709646840">
      <w:bodyDiv w:val="1"/>
      <w:marLeft w:val="0"/>
      <w:marRight w:val="0"/>
      <w:marTop w:val="0"/>
      <w:marBottom w:val="0"/>
      <w:divBdr>
        <w:top w:val="none" w:sz="0" w:space="0" w:color="auto"/>
        <w:left w:val="none" w:sz="0" w:space="0" w:color="auto"/>
        <w:bottom w:val="none" w:sz="0" w:space="0" w:color="auto"/>
        <w:right w:val="none" w:sz="0" w:space="0" w:color="auto"/>
      </w:divBdr>
      <w:divsChild>
        <w:div w:id="252201280">
          <w:marLeft w:val="0"/>
          <w:marRight w:val="0"/>
          <w:marTop w:val="0"/>
          <w:marBottom w:val="0"/>
          <w:divBdr>
            <w:top w:val="none" w:sz="0" w:space="0" w:color="auto"/>
            <w:left w:val="none" w:sz="0" w:space="0" w:color="auto"/>
            <w:bottom w:val="none" w:sz="0" w:space="0" w:color="auto"/>
            <w:right w:val="none" w:sz="0" w:space="0" w:color="auto"/>
          </w:divBdr>
        </w:div>
      </w:divsChild>
    </w:div>
    <w:div w:id="749815730">
      <w:bodyDiv w:val="1"/>
      <w:marLeft w:val="0"/>
      <w:marRight w:val="0"/>
      <w:marTop w:val="0"/>
      <w:marBottom w:val="0"/>
      <w:divBdr>
        <w:top w:val="none" w:sz="0" w:space="0" w:color="auto"/>
        <w:left w:val="none" w:sz="0" w:space="0" w:color="auto"/>
        <w:bottom w:val="none" w:sz="0" w:space="0" w:color="auto"/>
        <w:right w:val="none" w:sz="0" w:space="0" w:color="auto"/>
      </w:divBdr>
      <w:divsChild>
        <w:div w:id="1025060898">
          <w:marLeft w:val="0"/>
          <w:marRight w:val="0"/>
          <w:marTop w:val="0"/>
          <w:marBottom w:val="0"/>
          <w:divBdr>
            <w:top w:val="none" w:sz="0" w:space="0" w:color="auto"/>
            <w:left w:val="none" w:sz="0" w:space="0" w:color="auto"/>
            <w:bottom w:val="none" w:sz="0" w:space="0" w:color="auto"/>
            <w:right w:val="none" w:sz="0" w:space="0" w:color="auto"/>
          </w:divBdr>
        </w:div>
      </w:divsChild>
    </w:div>
    <w:div w:id="875578291">
      <w:bodyDiv w:val="1"/>
      <w:marLeft w:val="0"/>
      <w:marRight w:val="0"/>
      <w:marTop w:val="0"/>
      <w:marBottom w:val="0"/>
      <w:divBdr>
        <w:top w:val="none" w:sz="0" w:space="0" w:color="auto"/>
        <w:left w:val="none" w:sz="0" w:space="0" w:color="auto"/>
        <w:bottom w:val="none" w:sz="0" w:space="0" w:color="auto"/>
        <w:right w:val="none" w:sz="0" w:space="0" w:color="auto"/>
      </w:divBdr>
      <w:divsChild>
        <w:div w:id="652221877">
          <w:marLeft w:val="0"/>
          <w:marRight w:val="0"/>
          <w:marTop w:val="0"/>
          <w:marBottom w:val="0"/>
          <w:divBdr>
            <w:top w:val="none" w:sz="0" w:space="0" w:color="auto"/>
            <w:left w:val="none" w:sz="0" w:space="0" w:color="auto"/>
            <w:bottom w:val="none" w:sz="0" w:space="0" w:color="auto"/>
            <w:right w:val="none" w:sz="0" w:space="0" w:color="auto"/>
          </w:divBdr>
        </w:div>
      </w:divsChild>
    </w:div>
    <w:div w:id="1059092619">
      <w:bodyDiv w:val="1"/>
      <w:marLeft w:val="0"/>
      <w:marRight w:val="0"/>
      <w:marTop w:val="0"/>
      <w:marBottom w:val="0"/>
      <w:divBdr>
        <w:top w:val="none" w:sz="0" w:space="0" w:color="auto"/>
        <w:left w:val="none" w:sz="0" w:space="0" w:color="auto"/>
        <w:bottom w:val="none" w:sz="0" w:space="0" w:color="auto"/>
        <w:right w:val="none" w:sz="0" w:space="0" w:color="auto"/>
      </w:divBdr>
      <w:divsChild>
        <w:div w:id="25446690">
          <w:marLeft w:val="0"/>
          <w:marRight w:val="0"/>
          <w:marTop w:val="0"/>
          <w:marBottom w:val="0"/>
          <w:divBdr>
            <w:top w:val="none" w:sz="0" w:space="0" w:color="auto"/>
            <w:left w:val="none" w:sz="0" w:space="0" w:color="auto"/>
            <w:bottom w:val="none" w:sz="0" w:space="0" w:color="auto"/>
            <w:right w:val="none" w:sz="0" w:space="0" w:color="auto"/>
          </w:divBdr>
        </w:div>
      </w:divsChild>
    </w:div>
    <w:div w:id="1133450429">
      <w:bodyDiv w:val="1"/>
      <w:marLeft w:val="0"/>
      <w:marRight w:val="0"/>
      <w:marTop w:val="0"/>
      <w:marBottom w:val="0"/>
      <w:divBdr>
        <w:top w:val="none" w:sz="0" w:space="0" w:color="auto"/>
        <w:left w:val="none" w:sz="0" w:space="0" w:color="auto"/>
        <w:bottom w:val="none" w:sz="0" w:space="0" w:color="auto"/>
        <w:right w:val="none" w:sz="0" w:space="0" w:color="auto"/>
      </w:divBdr>
      <w:divsChild>
        <w:div w:id="3016219">
          <w:marLeft w:val="0"/>
          <w:marRight w:val="0"/>
          <w:marTop w:val="0"/>
          <w:marBottom w:val="0"/>
          <w:divBdr>
            <w:top w:val="none" w:sz="0" w:space="0" w:color="auto"/>
            <w:left w:val="none" w:sz="0" w:space="0" w:color="auto"/>
            <w:bottom w:val="none" w:sz="0" w:space="0" w:color="auto"/>
            <w:right w:val="none" w:sz="0" w:space="0" w:color="auto"/>
          </w:divBdr>
        </w:div>
      </w:divsChild>
    </w:div>
    <w:div w:id="1159691216">
      <w:bodyDiv w:val="1"/>
      <w:marLeft w:val="0"/>
      <w:marRight w:val="0"/>
      <w:marTop w:val="0"/>
      <w:marBottom w:val="0"/>
      <w:divBdr>
        <w:top w:val="none" w:sz="0" w:space="0" w:color="auto"/>
        <w:left w:val="none" w:sz="0" w:space="0" w:color="auto"/>
        <w:bottom w:val="none" w:sz="0" w:space="0" w:color="auto"/>
        <w:right w:val="none" w:sz="0" w:space="0" w:color="auto"/>
      </w:divBdr>
      <w:divsChild>
        <w:div w:id="1511261473">
          <w:marLeft w:val="0"/>
          <w:marRight w:val="0"/>
          <w:marTop w:val="0"/>
          <w:marBottom w:val="0"/>
          <w:divBdr>
            <w:top w:val="none" w:sz="0" w:space="0" w:color="auto"/>
            <w:left w:val="none" w:sz="0" w:space="0" w:color="auto"/>
            <w:bottom w:val="none" w:sz="0" w:space="0" w:color="auto"/>
            <w:right w:val="none" w:sz="0" w:space="0" w:color="auto"/>
          </w:divBdr>
        </w:div>
      </w:divsChild>
    </w:div>
    <w:div w:id="1199398035">
      <w:bodyDiv w:val="1"/>
      <w:marLeft w:val="0"/>
      <w:marRight w:val="0"/>
      <w:marTop w:val="0"/>
      <w:marBottom w:val="0"/>
      <w:divBdr>
        <w:top w:val="none" w:sz="0" w:space="0" w:color="auto"/>
        <w:left w:val="none" w:sz="0" w:space="0" w:color="auto"/>
        <w:bottom w:val="none" w:sz="0" w:space="0" w:color="auto"/>
        <w:right w:val="none" w:sz="0" w:space="0" w:color="auto"/>
      </w:divBdr>
      <w:divsChild>
        <w:div w:id="922028938">
          <w:marLeft w:val="0"/>
          <w:marRight w:val="0"/>
          <w:marTop w:val="0"/>
          <w:marBottom w:val="0"/>
          <w:divBdr>
            <w:top w:val="none" w:sz="0" w:space="0" w:color="auto"/>
            <w:left w:val="none" w:sz="0" w:space="0" w:color="auto"/>
            <w:bottom w:val="none" w:sz="0" w:space="0" w:color="auto"/>
            <w:right w:val="none" w:sz="0" w:space="0" w:color="auto"/>
          </w:divBdr>
        </w:div>
      </w:divsChild>
    </w:div>
    <w:div w:id="1229147090">
      <w:bodyDiv w:val="1"/>
      <w:marLeft w:val="0"/>
      <w:marRight w:val="0"/>
      <w:marTop w:val="0"/>
      <w:marBottom w:val="0"/>
      <w:divBdr>
        <w:top w:val="none" w:sz="0" w:space="0" w:color="auto"/>
        <w:left w:val="none" w:sz="0" w:space="0" w:color="auto"/>
        <w:bottom w:val="none" w:sz="0" w:space="0" w:color="auto"/>
        <w:right w:val="none" w:sz="0" w:space="0" w:color="auto"/>
      </w:divBdr>
      <w:divsChild>
        <w:div w:id="711074170">
          <w:marLeft w:val="0"/>
          <w:marRight w:val="0"/>
          <w:marTop w:val="0"/>
          <w:marBottom w:val="0"/>
          <w:divBdr>
            <w:top w:val="none" w:sz="0" w:space="0" w:color="auto"/>
            <w:left w:val="none" w:sz="0" w:space="0" w:color="auto"/>
            <w:bottom w:val="none" w:sz="0" w:space="0" w:color="auto"/>
            <w:right w:val="none" w:sz="0" w:space="0" w:color="auto"/>
          </w:divBdr>
        </w:div>
      </w:divsChild>
    </w:div>
    <w:div w:id="1348484837">
      <w:bodyDiv w:val="1"/>
      <w:marLeft w:val="0"/>
      <w:marRight w:val="0"/>
      <w:marTop w:val="0"/>
      <w:marBottom w:val="0"/>
      <w:divBdr>
        <w:top w:val="none" w:sz="0" w:space="0" w:color="auto"/>
        <w:left w:val="none" w:sz="0" w:space="0" w:color="auto"/>
        <w:bottom w:val="none" w:sz="0" w:space="0" w:color="auto"/>
        <w:right w:val="none" w:sz="0" w:space="0" w:color="auto"/>
      </w:divBdr>
      <w:divsChild>
        <w:div w:id="490679054">
          <w:marLeft w:val="0"/>
          <w:marRight w:val="0"/>
          <w:marTop w:val="0"/>
          <w:marBottom w:val="0"/>
          <w:divBdr>
            <w:top w:val="none" w:sz="0" w:space="0" w:color="auto"/>
            <w:left w:val="none" w:sz="0" w:space="0" w:color="auto"/>
            <w:bottom w:val="none" w:sz="0" w:space="0" w:color="auto"/>
            <w:right w:val="none" w:sz="0" w:space="0" w:color="auto"/>
          </w:divBdr>
        </w:div>
      </w:divsChild>
    </w:div>
    <w:div w:id="1465736142">
      <w:bodyDiv w:val="1"/>
      <w:marLeft w:val="0"/>
      <w:marRight w:val="0"/>
      <w:marTop w:val="0"/>
      <w:marBottom w:val="0"/>
      <w:divBdr>
        <w:top w:val="none" w:sz="0" w:space="0" w:color="auto"/>
        <w:left w:val="none" w:sz="0" w:space="0" w:color="auto"/>
        <w:bottom w:val="none" w:sz="0" w:space="0" w:color="auto"/>
        <w:right w:val="none" w:sz="0" w:space="0" w:color="auto"/>
      </w:divBdr>
      <w:divsChild>
        <w:div w:id="682324679">
          <w:marLeft w:val="0"/>
          <w:marRight w:val="0"/>
          <w:marTop w:val="0"/>
          <w:marBottom w:val="0"/>
          <w:divBdr>
            <w:top w:val="none" w:sz="0" w:space="0" w:color="auto"/>
            <w:left w:val="none" w:sz="0" w:space="0" w:color="auto"/>
            <w:bottom w:val="none" w:sz="0" w:space="0" w:color="auto"/>
            <w:right w:val="none" w:sz="0" w:space="0" w:color="auto"/>
          </w:divBdr>
        </w:div>
      </w:divsChild>
    </w:div>
    <w:div w:id="1644237800">
      <w:bodyDiv w:val="1"/>
      <w:marLeft w:val="0"/>
      <w:marRight w:val="0"/>
      <w:marTop w:val="0"/>
      <w:marBottom w:val="0"/>
      <w:divBdr>
        <w:top w:val="none" w:sz="0" w:space="0" w:color="auto"/>
        <w:left w:val="none" w:sz="0" w:space="0" w:color="auto"/>
        <w:bottom w:val="none" w:sz="0" w:space="0" w:color="auto"/>
        <w:right w:val="none" w:sz="0" w:space="0" w:color="auto"/>
      </w:divBdr>
      <w:divsChild>
        <w:div w:id="142820162">
          <w:marLeft w:val="0"/>
          <w:marRight w:val="0"/>
          <w:marTop w:val="0"/>
          <w:marBottom w:val="0"/>
          <w:divBdr>
            <w:top w:val="none" w:sz="0" w:space="0" w:color="auto"/>
            <w:left w:val="none" w:sz="0" w:space="0" w:color="auto"/>
            <w:bottom w:val="none" w:sz="0" w:space="0" w:color="auto"/>
            <w:right w:val="none" w:sz="0" w:space="0" w:color="auto"/>
          </w:divBdr>
        </w:div>
      </w:divsChild>
    </w:div>
    <w:div w:id="1671832149">
      <w:bodyDiv w:val="1"/>
      <w:marLeft w:val="0"/>
      <w:marRight w:val="0"/>
      <w:marTop w:val="0"/>
      <w:marBottom w:val="0"/>
      <w:divBdr>
        <w:top w:val="none" w:sz="0" w:space="0" w:color="auto"/>
        <w:left w:val="none" w:sz="0" w:space="0" w:color="auto"/>
        <w:bottom w:val="none" w:sz="0" w:space="0" w:color="auto"/>
        <w:right w:val="none" w:sz="0" w:space="0" w:color="auto"/>
      </w:divBdr>
      <w:divsChild>
        <w:div w:id="868907379">
          <w:marLeft w:val="0"/>
          <w:marRight w:val="0"/>
          <w:marTop w:val="0"/>
          <w:marBottom w:val="0"/>
          <w:divBdr>
            <w:top w:val="none" w:sz="0" w:space="0" w:color="auto"/>
            <w:left w:val="none" w:sz="0" w:space="0" w:color="auto"/>
            <w:bottom w:val="none" w:sz="0" w:space="0" w:color="auto"/>
            <w:right w:val="none" w:sz="0" w:space="0" w:color="auto"/>
          </w:divBdr>
        </w:div>
      </w:divsChild>
    </w:div>
    <w:div w:id="1682317242">
      <w:bodyDiv w:val="1"/>
      <w:marLeft w:val="0"/>
      <w:marRight w:val="0"/>
      <w:marTop w:val="0"/>
      <w:marBottom w:val="0"/>
      <w:divBdr>
        <w:top w:val="none" w:sz="0" w:space="0" w:color="auto"/>
        <w:left w:val="none" w:sz="0" w:space="0" w:color="auto"/>
        <w:bottom w:val="none" w:sz="0" w:space="0" w:color="auto"/>
        <w:right w:val="none" w:sz="0" w:space="0" w:color="auto"/>
      </w:divBdr>
      <w:divsChild>
        <w:div w:id="1809514899">
          <w:marLeft w:val="0"/>
          <w:marRight w:val="0"/>
          <w:marTop w:val="0"/>
          <w:marBottom w:val="0"/>
          <w:divBdr>
            <w:top w:val="none" w:sz="0" w:space="0" w:color="auto"/>
            <w:left w:val="none" w:sz="0" w:space="0" w:color="auto"/>
            <w:bottom w:val="none" w:sz="0" w:space="0" w:color="auto"/>
            <w:right w:val="none" w:sz="0" w:space="0" w:color="auto"/>
          </w:divBdr>
        </w:div>
      </w:divsChild>
    </w:div>
    <w:div w:id="1697609681">
      <w:bodyDiv w:val="1"/>
      <w:marLeft w:val="0"/>
      <w:marRight w:val="0"/>
      <w:marTop w:val="0"/>
      <w:marBottom w:val="0"/>
      <w:divBdr>
        <w:top w:val="none" w:sz="0" w:space="0" w:color="auto"/>
        <w:left w:val="none" w:sz="0" w:space="0" w:color="auto"/>
        <w:bottom w:val="none" w:sz="0" w:space="0" w:color="auto"/>
        <w:right w:val="none" w:sz="0" w:space="0" w:color="auto"/>
      </w:divBdr>
      <w:divsChild>
        <w:div w:id="2105612429">
          <w:marLeft w:val="0"/>
          <w:marRight w:val="0"/>
          <w:marTop w:val="0"/>
          <w:marBottom w:val="0"/>
          <w:divBdr>
            <w:top w:val="none" w:sz="0" w:space="0" w:color="auto"/>
            <w:left w:val="none" w:sz="0" w:space="0" w:color="auto"/>
            <w:bottom w:val="none" w:sz="0" w:space="0" w:color="auto"/>
            <w:right w:val="none" w:sz="0" w:space="0" w:color="auto"/>
          </w:divBdr>
        </w:div>
      </w:divsChild>
    </w:div>
    <w:div w:id="1745713706">
      <w:bodyDiv w:val="1"/>
      <w:marLeft w:val="0"/>
      <w:marRight w:val="0"/>
      <w:marTop w:val="0"/>
      <w:marBottom w:val="0"/>
      <w:divBdr>
        <w:top w:val="none" w:sz="0" w:space="0" w:color="auto"/>
        <w:left w:val="none" w:sz="0" w:space="0" w:color="auto"/>
        <w:bottom w:val="none" w:sz="0" w:space="0" w:color="auto"/>
        <w:right w:val="none" w:sz="0" w:space="0" w:color="auto"/>
      </w:divBdr>
      <w:divsChild>
        <w:div w:id="784080727">
          <w:marLeft w:val="0"/>
          <w:marRight w:val="0"/>
          <w:marTop w:val="0"/>
          <w:marBottom w:val="0"/>
          <w:divBdr>
            <w:top w:val="none" w:sz="0" w:space="0" w:color="auto"/>
            <w:left w:val="none" w:sz="0" w:space="0" w:color="auto"/>
            <w:bottom w:val="none" w:sz="0" w:space="0" w:color="auto"/>
            <w:right w:val="none" w:sz="0" w:space="0" w:color="auto"/>
          </w:divBdr>
        </w:div>
      </w:divsChild>
    </w:div>
    <w:div w:id="1961182170">
      <w:bodyDiv w:val="1"/>
      <w:marLeft w:val="0"/>
      <w:marRight w:val="0"/>
      <w:marTop w:val="0"/>
      <w:marBottom w:val="0"/>
      <w:divBdr>
        <w:top w:val="none" w:sz="0" w:space="0" w:color="auto"/>
        <w:left w:val="none" w:sz="0" w:space="0" w:color="auto"/>
        <w:bottom w:val="none" w:sz="0" w:space="0" w:color="auto"/>
        <w:right w:val="none" w:sz="0" w:space="0" w:color="auto"/>
      </w:divBdr>
      <w:divsChild>
        <w:div w:id="989749818">
          <w:marLeft w:val="0"/>
          <w:marRight w:val="0"/>
          <w:marTop w:val="0"/>
          <w:marBottom w:val="0"/>
          <w:divBdr>
            <w:top w:val="none" w:sz="0" w:space="0" w:color="auto"/>
            <w:left w:val="none" w:sz="0" w:space="0" w:color="auto"/>
            <w:bottom w:val="none" w:sz="0" w:space="0" w:color="auto"/>
            <w:right w:val="none" w:sz="0" w:space="0" w:color="auto"/>
          </w:divBdr>
        </w:div>
      </w:divsChild>
    </w:div>
    <w:div w:id="2002734019">
      <w:bodyDiv w:val="1"/>
      <w:marLeft w:val="0"/>
      <w:marRight w:val="0"/>
      <w:marTop w:val="0"/>
      <w:marBottom w:val="0"/>
      <w:divBdr>
        <w:top w:val="none" w:sz="0" w:space="0" w:color="auto"/>
        <w:left w:val="none" w:sz="0" w:space="0" w:color="auto"/>
        <w:bottom w:val="none" w:sz="0" w:space="0" w:color="auto"/>
        <w:right w:val="none" w:sz="0" w:space="0" w:color="auto"/>
      </w:divBdr>
      <w:divsChild>
        <w:div w:id="1391153918">
          <w:marLeft w:val="0"/>
          <w:marRight w:val="0"/>
          <w:marTop w:val="0"/>
          <w:marBottom w:val="0"/>
          <w:divBdr>
            <w:top w:val="none" w:sz="0" w:space="0" w:color="auto"/>
            <w:left w:val="none" w:sz="0" w:space="0" w:color="auto"/>
            <w:bottom w:val="none" w:sz="0" w:space="0" w:color="auto"/>
            <w:right w:val="none" w:sz="0" w:space="0" w:color="auto"/>
          </w:divBdr>
        </w:div>
      </w:divsChild>
    </w:div>
    <w:div w:id="2008634128">
      <w:bodyDiv w:val="1"/>
      <w:marLeft w:val="0"/>
      <w:marRight w:val="0"/>
      <w:marTop w:val="0"/>
      <w:marBottom w:val="0"/>
      <w:divBdr>
        <w:top w:val="none" w:sz="0" w:space="0" w:color="auto"/>
        <w:left w:val="none" w:sz="0" w:space="0" w:color="auto"/>
        <w:bottom w:val="none" w:sz="0" w:space="0" w:color="auto"/>
        <w:right w:val="none" w:sz="0" w:space="0" w:color="auto"/>
      </w:divBdr>
      <w:divsChild>
        <w:div w:id="1280453625">
          <w:marLeft w:val="0"/>
          <w:marRight w:val="0"/>
          <w:marTop w:val="0"/>
          <w:marBottom w:val="0"/>
          <w:divBdr>
            <w:top w:val="none" w:sz="0" w:space="0" w:color="auto"/>
            <w:left w:val="none" w:sz="0" w:space="0" w:color="auto"/>
            <w:bottom w:val="none" w:sz="0" w:space="0" w:color="auto"/>
            <w:right w:val="none" w:sz="0" w:space="0" w:color="auto"/>
          </w:divBdr>
        </w:div>
      </w:divsChild>
    </w:div>
    <w:div w:id="2122407815">
      <w:bodyDiv w:val="1"/>
      <w:marLeft w:val="0"/>
      <w:marRight w:val="0"/>
      <w:marTop w:val="0"/>
      <w:marBottom w:val="0"/>
      <w:divBdr>
        <w:top w:val="none" w:sz="0" w:space="0" w:color="auto"/>
        <w:left w:val="none" w:sz="0" w:space="0" w:color="auto"/>
        <w:bottom w:val="none" w:sz="0" w:space="0" w:color="auto"/>
        <w:right w:val="none" w:sz="0" w:space="0" w:color="auto"/>
      </w:divBdr>
      <w:divsChild>
        <w:div w:id="254175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D8FAD-6903-4197-A481-BAD4A8BB70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2927</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2025-03-14T00:37:00Z</dcterms:created>
  <dcterms:modified xsi:type="dcterms:W3CDTF">2025-03-14T00:41:00Z</dcterms:modified>
</cp:coreProperties>
</file>