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ind w:left="360" w:firstLine="270"/>
        <w:jc w:val="center"/>
        <w:rPr>
          <w:rFonts w:ascii="Arial" w:cs="Arial" w:eastAsia="Arial" w:hAnsi="Arial"/>
          <w:b w:val="1"/>
          <w:bCs w:val="1"/>
          <w:color w:val="000000"/>
          <w:sz w:val="26"/>
          <w:szCs w:val="26"/>
        </w:rPr>
      </w:pPr>
      <w:bookmarkStart w:colFirst="0" w:colLast="0" w:name="_heading=h.jqleo496kzz2" w:id="0"/>
      <w:bookmarkEnd w:id="0"/>
      <w:r w:rsidDel="00000000" w:rsidR="00000000" w:rsidRPr="00000000">
        <w:rPr>
          <w:rFonts w:ascii="Arial" w:cs="Arial" w:eastAsia="Arial" w:hAnsi="Arial"/>
          <w:b w:val="1"/>
          <w:bCs w:val="1"/>
          <w:color w:val="000000"/>
          <w:sz w:val="26"/>
          <w:szCs w:val="26"/>
          <w:rtl w:val="0"/>
        </w:rPr>
        <w:t xml:space="preserve">📚 Literature Review</w:t>
      </w:r>
    </w:p>
    <w:p w:rsidR="00000000" w:rsidDel="00000000" w:rsidP="00000000" w:rsidRDefault="00000000" w:rsidRPr="00000000" w14:paraId="00000002">
      <w:pPr>
        <w:ind w:left="360" w:firstLine="270"/>
        <w:jc w:val="center"/>
        <w:rPr>
          <w:rFonts w:ascii="Arial" w:cs="Arial" w:eastAsia="Arial" w:hAnsi="Arial"/>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AI-Based Early Warning System for Academic Risk Detection in Education </w:t>
      </w:r>
    </w:p>
    <w:p w:rsidR="00000000" w:rsidDel="00000000" w:rsidP="00000000" w:rsidRDefault="00000000" w:rsidRPr="00000000" w14:paraId="00000004">
      <w:pPr>
        <w:ind w:right="-810"/>
        <w:rPr>
          <w:rFonts w:ascii="Arial" w:cs="Arial" w:eastAsia="Arial" w:hAnsi="Arial"/>
        </w:rPr>
      </w:pPr>
      <w:r w:rsidDel="00000000" w:rsidR="00000000" w:rsidRPr="00000000">
        <w:rPr>
          <w:rtl w:val="0"/>
        </w:rPr>
      </w:r>
    </w:p>
    <w:p w:rsidR="00000000" w:rsidDel="00000000" w:rsidP="00000000" w:rsidRDefault="00000000" w:rsidRPr="00000000" w14:paraId="00000005">
      <w:pPr>
        <w:jc w:val="center"/>
        <w:rPr>
          <w:rFonts w:ascii="Arial" w:cs="Arial" w:eastAsia="Arial" w:hAnsi="Arial"/>
        </w:rPr>
      </w:pPr>
      <w:r w:rsidDel="00000000" w:rsidR="00000000" w:rsidRPr="00000000">
        <w:rPr>
          <w:rtl w:val="0"/>
        </w:rPr>
      </w:r>
    </w:p>
    <w:p w:rsidR="00000000" w:rsidDel="00000000" w:rsidP="00000000" w:rsidRDefault="00000000" w:rsidRPr="00000000" w14:paraId="00000006">
      <w:pPr>
        <w:jc w:val="center"/>
        <w:rPr>
          <w:rFonts w:ascii="Arial" w:cs="Arial" w:eastAsia="Arial" w:hAnsi="Arial"/>
        </w:rPr>
      </w:pPr>
      <w:r w:rsidDel="00000000" w:rsidR="00000000" w:rsidRPr="00000000">
        <w:rPr>
          <w:rtl w:val="0"/>
        </w:rPr>
      </w:r>
    </w:p>
    <w:p w:rsidR="00000000" w:rsidDel="00000000" w:rsidP="00000000" w:rsidRDefault="00000000" w:rsidRPr="00000000" w14:paraId="00000007">
      <w:pPr>
        <w:jc w:val="center"/>
        <w:rPr>
          <w:rFonts w:ascii="Arial" w:cs="Arial" w:eastAsia="Arial" w:hAnsi="Arial"/>
        </w:rPr>
      </w:pPr>
      <w:r w:rsidDel="00000000" w:rsidR="00000000" w:rsidRPr="00000000">
        <w:rPr>
          <w:rFonts w:ascii="Arial" w:cs="Arial" w:eastAsia="Arial" w:hAnsi="Arial"/>
          <w:rtl w:val="0"/>
        </w:rPr>
        <w:t xml:space="preserve">Student 1: Marya Mohammed Bawazir               ID: 253000692</w:t>
      </w:r>
    </w:p>
    <w:p w:rsidR="00000000" w:rsidDel="00000000" w:rsidP="00000000" w:rsidRDefault="00000000" w:rsidRPr="00000000" w14:paraId="00000008">
      <w:pPr>
        <w:jc w:val="center"/>
        <w:rPr>
          <w:rFonts w:ascii="Arial" w:cs="Arial" w:eastAsia="Arial" w:hAnsi="Arial"/>
        </w:rPr>
      </w:pPr>
      <w:r w:rsidDel="00000000" w:rsidR="00000000" w:rsidRPr="00000000">
        <w:rPr>
          <w:rFonts w:ascii="Arial" w:cs="Arial" w:eastAsia="Arial" w:hAnsi="Arial"/>
          <w:rtl w:val="0"/>
        </w:rPr>
        <w:t xml:space="preserve">Student 2: Hala Haytham Hajjar                          ID: 253001456</w:t>
      </w:r>
    </w:p>
    <w:p w:rsidR="00000000" w:rsidDel="00000000" w:rsidP="00000000" w:rsidRDefault="00000000" w:rsidRPr="00000000" w14:paraId="00000009">
      <w:pPr>
        <w:rPr>
          <w:rFonts w:ascii="Arial" w:cs="Arial" w:eastAsia="Arial" w:hAnsi="Arial"/>
        </w:rPr>
      </w:pPr>
      <w:r w:rsidDel="00000000" w:rsidR="00000000" w:rsidRPr="00000000">
        <w:rPr>
          <w:rtl w:val="0"/>
        </w:rPr>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ind w:right="-900"/>
        <w:rPr>
          <w:rFonts w:ascii="Arial" w:cs="Arial" w:eastAsia="Arial" w:hAnsi="Arial"/>
        </w:rPr>
      </w:pPr>
      <w:r w:rsidDel="00000000" w:rsidR="00000000" w:rsidRPr="00000000">
        <w:rPr>
          <w:rFonts w:ascii="Arial" w:cs="Arial" w:eastAsia="Arial" w:hAnsi="Arial"/>
          <w:rtl w:val="0"/>
        </w:rPr>
        <w:t xml:space="preserve">Overview:</w:t>
      </w:r>
    </w:p>
    <w:p w:rsidR="00000000" w:rsidDel="00000000" w:rsidP="00000000" w:rsidRDefault="00000000" w:rsidRPr="00000000" w14:paraId="0000000D">
      <w:pPr>
        <w:jc w:val="both"/>
        <w:rPr>
          <w:rFonts w:ascii="Arial" w:cs="Arial" w:eastAsia="Arial" w:hAnsi="Arial"/>
        </w:rPr>
      </w:pPr>
      <w:r w:rsidDel="00000000" w:rsidR="00000000" w:rsidRPr="00000000">
        <w:rPr>
          <w:rFonts w:ascii="Arial" w:cs="Arial" w:eastAsia="Arial" w:hAnsi="Arial"/>
          <w:rtl w:val="0"/>
        </w:rPr>
        <w:t xml:space="preserve">The goal of this project is to create an early warning system that uses AI to identify students who may face behavioral or educational issues. The system analyzes student behavior, including attendance, assignment performance, classroom participation, and patterns of digital activity, using actual data from the Classera platform. In order to support students and enhance academic performance, machine learning algorithms identify early indicators of risk and automatically send out alerts to teachers or school counselors. The Final Mark is the target variable (Y). It will be converted to a binary risk label in order to create an early warning system, with students falling below a predetermined threshold being categorized as at-risk. In order to anticipate this risk level in advance, the model will learn from engagement and behavioral characteristics.</w:t>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tl w:val="0"/>
        </w:rPr>
      </w:r>
    </w:p>
    <w:p w:rsidR="00000000" w:rsidDel="00000000" w:rsidP="00000000" w:rsidRDefault="00000000" w:rsidRPr="00000000" w14:paraId="00000010">
      <w:pPr>
        <w:rPr>
          <w:rFonts w:ascii="Arial" w:cs="Arial" w:eastAsia="Arial" w:hAnsi="Arial"/>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tl w:val="0"/>
        </w:rPr>
      </w:r>
    </w:p>
    <w:p w:rsidR="00000000" w:rsidDel="00000000" w:rsidP="00000000" w:rsidRDefault="00000000" w:rsidRPr="00000000" w14:paraId="0000001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4">
      <w:pPr>
        <w:spacing w:after="240" w:before="240" w:lineRule="auto"/>
        <w:ind w:left="720" w:firstLine="0"/>
        <w:rPr>
          <w:rFonts w:ascii="Arial" w:cs="Arial" w:eastAsia="Arial" w:hAnsi="Arial"/>
          <w:b w:val="1"/>
          <w:bCs w:val="1"/>
          <w:color w:val="2e74b5"/>
        </w:rPr>
      </w:pPr>
      <w:r w:rsidDel="00000000" w:rsidR="00000000" w:rsidRPr="00000000">
        <w:rPr>
          <w:rFonts w:ascii="Arial" w:cs="Arial" w:eastAsia="Arial" w:hAnsi="Arial"/>
          <w:b w:val="1"/>
          <w:bCs w:val="1"/>
          <w:rtl w:val="0"/>
        </w:rPr>
        <w:t xml:space="preserve">Table of Contents</w:t>
      </w:r>
      <w:r w:rsidDel="00000000" w:rsidR="00000000" w:rsidRPr="00000000">
        <w:rPr>
          <w:rtl w:val="0"/>
        </w:rPr>
      </w:r>
    </w:p>
    <w:p w:rsidR="00000000" w:rsidDel="00000000" w:rsidP="00000000" w:rsidRDefault="00000000" w:rsidRPr="00000000" w14:paraId="00000015">
      <w:pPr>
        <w:spacing w:after="240" w:before="240" w:lineRule="auto"/>
        <w:ind w:left="720" w:firstLine="0"/>
        <w:rPr>
          <w:rFonts w:ascii="Arial" w:cs="Arial" w:eastAsia="Arial" w:hAnsi="Arial"/>
          <w:b w:val="1"/>
          <w:bCs w:val="1"/>
        </w:rPr>
      </w:pPr>
      <w:r w:rsidDel="00000000" w:rsidR="00000000" w:rsidRPr="00000000">
        <w:rPr>
          <w:rFonts w:ascii="Arial" w:cs="Arial" w:eastAsia="Arial" w:hAnsi="Arial"/>
          <w:b w:val="1"/>
          <w:bCs w:val="1"/>
          <w:rtl w:val="0"/>
        </w:rPr>
        <w:t xml:space="preserve">List of Abbreviations...................................................................................... xiv</w:t>
      </w:r>
    </w:p>
    <w:p w:rsidR="00000000" w:rsidDel="00000000" w:rsidP="00000000" w:rsidRDefault="00000000" w:rsidRPr="00000000" w14:paraId="00000016">
      <w:pPr>
        <w:spacing w:after="240" w:before="240" w:lineRule="auto"/>
        <w:ind w:left="720" w:firstLine="0"/>
        <w:rPr>
          <w:rFonts w:ascii="Arial" w:cs="Arial" w:eastAsia="Arial" w:hAnsi="Arial"/>
          <w:b w:val="1"/>
          <w:bCs w:val="1"/>
        </w:rPr>
      </w:pPr>
      <w:r w:rsidDel="00000000" w:rsidR="00000000" w:rsidRPr="00000000">
        <w:rPr>
          <w:rFonts w:ascii="Arial" w:cs="Arial" w:eastAsia="Arial" w:hAnsi="Arial"/>
          <w:b w:val="1"/>
          <w:bCs w:val="1"/>
          <w:rtl w:val="0"/>
        </w:rPr>
        <w:t xml:space="preserve">List of Figures................................................................................................. xvi</w:t>
      </w:r>
    </w:p>
    <w:p w:rsidR="00000000" w:rsidDel="00000000" w:rsidP="00000000" w:rsidRDefault="00000000" w:rsidRPr="00000000" w14:paraId="00000017">
      <w:pPr>
        <w:spacing w:after="240" w:before="240" w:lineRule="auto"/>
        <w:ind w:left="720" w:firstLine="0"/>
        <w:rPr>
          <w:rFonts w:ascii="Arial" w:cs="Arial" w:eastAsia="Arial" w:hAnsi="Arial"/>
          <w:b w:val="1"/>
          <w:bCs w:val="1"/>
        </w:rPr>
      </w:pPr>
      <w:r w:rsidDel="00000000" w:rsidR="00000000" w:rsidRPr="00000000">
        <w:rPr>
          <w:rFonts w:ascii="Arial" w:cs="Arial" w:eastAsia="Arial" w:hAnsi="Arial"/>
          <w:b w:val="1"/>
          <w:bCs w:val="1"/>
          <w:rtl w:val="0"/>
        </w:rPr>
        <w:t xml:space="preserve">List of Tables.................................................................................................. xviii</w:t>
      </w:r>
    </w:p>
    <w:p w:rsidR="00000000" w:rsidDel="00000000" w:rsidP="00000000" w:rsidRDefault="00000000" w:rsidRPr="00000000" w14:paraId="00000018">
      <w:pPr>
        <w:spacing w:after="240" w:before="240" w:lineRule="auto"/>
        <w:ind w:left="0" w:firstLine="0"/>
        <w:rPr>
          <w:rFonts w:ascii="Arial" w:cs="Arial" w:eastAsia="Arial" w:hAnsi="Arial"/>
          <w:b w:val="1"/>
          <w:bCs w:val="1"/>
        </w:rPr>
      </w:pPr>
      <w:r w:rsidDel="00000000" w:rsidR="00000000" w:rsidRPr="00000000">
        <w:rPr>
          <w:rtl w:val="0"/>
        </w:rPr>
      </w:r>
    </w:p>
    <w:p w:rsidR="00000000" w:rsidDel="00000000" w:rsidP="00000000" w:rsidRDefault="00000000" w:rsidRPr="00000000" w14:paraId="00000019">
      <w:pPr>
        <w:spacing w:after="240" w:before="240" w:lineRule="auto"/>
        <w:ind w:left="7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Chapter 1: Introduction…………………………………………………….…….……1</w:t>
      </w:r>
    </w:p>
    <w:p w:rsidR="00000000" w:rsidDel="00000000" w:rsidP="00000000" w:rsidRDefault="00000000" w:rsidRPr="00000000" w14:paraId="0000001A">
      <w:pPr>
        <w:spacing w:after="240" w:before="240" w:lineRule="auto"/>
        <w:ind w:left="720" w:firstLine="0"/>
        <w:jc w:val="both"/>
        <w:rPr>
          <w:rFonts w:ascii="Arial" w:cs="Arial" w:eastAsia="Arial" w:hAnsi="Arial"/>
        </w:rPr>
      </w:pPr>
      <w:r w:rsidDel="00000000" w:rsidR="00000000" w:rsidRPr="00000000">
        <w:rPr>
          <w:rFonts w:ascii="Arial" w:cs="Arial" w:eastAsia="Arial" w:hAnsi="Arial"/>
          <w:rtl w:val="0"/>
        </w:rPr>
        <w:t xml:space="preserve">1.1 Problem Definition…………………………………………………………………...2</w:t>
      </w:r>
    </w:p>
    <w:p w:rsidR="00000000" w:rsidDel="00000000" w:rsidP="00000000" w:rsidRDefault="00000000" w:rsidRPr="00000000" w14:paraId="0000001B">
      <w:pPr>
        <w:spacing w:after="240" w:before="240" w:lineRule="auto"/>
        <w:ind w:left="720" w:right="0" w:firstLine="0"/>
        <w:jc w:val="both"/>
        <w:rPr>
          <w:rFonts w:ascii="Arial" w:cs="Arial" w:eastAsia="Arial" w:hAnsi="Arial"/>
        </w:rPr>
      </w:pPr>
      <w:r w:rsidDel="00000000" w:rsidR="00000000" w:rsidRPr="00000000">
        <w:rPr>
          <w:rFonts w:ascii="Arial" w:cs="Arial" w:eastAsia="Arial" w:hAnsi="Arial"/>
          <w:rtl w:val="0"/>
        </w:rPr>
        <w:t xml:space="preserve">1.2 Thesis objectives……………………………………………………………..…...…3</w:t>
      </w:r>
    </w:p>
    <w:p w:rsidR="00000000" w:rsidDel="00000000" w:rsidP="00000000" w:rsidRDefault="00000000" w:rsidRPr="00000000" w14:paraId="0000001C">
      <w:pPr>
        <w:spacing w:after="240" w:before="240" w:lineRule="auto"/>
        <w:ind w:left="720" w:firstLine="0"/>
        <w:jc w:val="both"/>
        <w:rPr>
          <w:rFonts w:ascii="Arial" w:cs="Arial" w:eastAsia="Arial" w:hAnsi="Arial"/>
        </w:rPr>
      </w:pPr>
      <w:r w:rsidDel="00000000" w:rsidR="00000000" w:rsidRPr="00000000">
        <w:rPr>
          <w:rFonts w:ascii="Arial" w:cs="Arial" w:eastAsia="Arial" w:hAnsi="Arial"/>
          <w:rtl w:val="0"/>
        </w:rPr>
        <w:t xml:space="preserve">1.3 Thesis Contribution……………………………………………………………..……4</w:t>
      </w:r>
    </w:p>
    <w:p w:rsidR="00000000" w:rsidDel="00000000" w:rsidP="00000000" w:rsidRDefault="00000000" w:rsidRPr="00000000" w14:paraId="0000001D">
      <w:pPr>
        <w:spacing w:after="240" w:before="240" w:lineRule="auto"/>
        <w:ind w:left="720" w:firstLine="0"/>
        <w:jc w:val="both"/>
        <w:rPr>
          <w:rFonts w:ascii="Arial" w:cs="Arial" w:eastAsia="Arial" w:hAnsi="Arial"/>
        </w:rPr>
      </w:pPr>
      <w:r w:rsidDel="00000000" w:rsidR="00000000" w:rsidRPr="00000000">
        <w:rPr>
          <w:rFonts w:ascii="Arial" w:cs="Arial" w:eastAsia="Arial" w:hAnsi="Arial"/>
          <w:rtl w:val="0"/>
        </w:rPr>
        <w:t xml:space="preserve">1.4 Thesis Organization </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…………………………………………………….…..………5</w:t>
      </w:r>
    </w:p>
    <w:p w:rsidR="00000000" w:rsidDel="00000000" w:rsidP="00000000" w:rsidRDefault="00000000" w:rsidRPr="00000000" w14:paraId="0000001E">
      <w:pPr>
        <w:spacing w:after="240" w:before="240" w:lineRule="auto"/>
        <w:ind w:left="720" w:firstLine="0"/>
        <w:rPr>
          <w:rFonts w:ascii="Arial" w:cs="Arial" w:eastAsia="Arial" w:hAnsi="Arial"/>
          <w:b w:val="1"/>
          <w:bCs w:val="1"/>
        </w:rPr>
      </w:pPr>
      <w:r w:rsidDel="00000000" w:rsidR="00000000" w:rsidRPr="00000000">
        <w:rPr>
          <w:rFonts w:ascii="Arial" w:cs="Arial" w:eastAsia="Arial" w:hAnsi="Arial"/>
          <w:b w:val="1"/>
          <w:bCs w:val="1"/>
          <w:rtl w:val="0"/>
        </w:rPr>
        <w:t xml:space="preserve">Chapter 2: </w:t>
      </w:r>
      <w:r w:rsidDel="00000000" w:rsidR="00000000" w:rsidRPr="00000000">
        <w:rPr>
          <w:rFonts w:ascii="Times New Roman" w:cs="Times New Roman" w:eastAsia="Times New Roman" w:hAnsi="Times New Roman"/>
          <w:b w:val="1"/>
          <w:bCs w:val="1"/>
          <w:rtl w:val="0"/>
        </w:rPr>
        <w:t xml:space="preserve">Background and Related Work…………………………………………….10</w:t>
      </w:r>
      <w:r w:rsidDel="00000000" w:rsidR="00000000" w:rsidRPr="00000000">
        <w:rPr>
          <w:rtl w:val="0"/>
        </w:rPr>
      </w:r>
    </w:p>
    <w:p w:rsidR="00000000" w:rsidDel="00000000" w:rsidP="00000000" w:rsidRDefault="00000000" w:rsidRPr="00000000" w14:paraId="0000001F">
      <w:pPr>
        <w:spacing w:after="240" w:before="240" w:lineRule="auto"/>
        <w:ind w:left="720" w:firstLine="0"/>
        <w:rPr/>
      </w:pPr>
      <w:r w:rsidDel="00000000" w:rsidR="00000000" w:rsidRPr="00000000">
        <w:rPr>
          <w:rtl w:val="0"/>
        </w:rPr>
        <w:t xml:space="preserve">2.1 Background………………………………………………………………….………..10</w:t>
      </w:r>
    </w:p>
    <w:p w:rsidR="00000000" w:rsidDel="00000000" w:rsidP="00000000" w:rsidRDefault="00000000" w:rsidRPr="00000000" w14:paraId="00000020">
      <w:pPr>
        <w:keepNext w:val="0"/>
        <w:keepLines w:val="0"/>
        <w:spacing w:before="360" w:lineRule="auto"/>
        <w:ind w:left="1440" w:firstLine="0"/>
        <w:rPr>
          <w:rFonts w:ascii="Arial" w:cs="Arial" w:eastAsia="Arial" w:hAnsi="Arial"/>
        </w:rPr>
      </w:pPr>
      <w:r w:rsidDel="00000000" w:rsidR="00000000" w:rsidRPr="00000000">
        <w:rPr>
          <w:rFonts w:ascii="Arial" w:cs="Arial" w:eastAsia="Arial" w:hAnsi="Arial"/>
          <w:rtl w:val="0"/>
        </w:rPr>
        <w:t xml:space="preserve"> 2.1.1 Artificial Intelligence (AI)......................................................................10</w:t>
      </w:r>
    </w:p>
    <w:p w:rsidR="00000000" w:rsidDel="00000000" w:rsidP="00000000" w:rsidRDefault="00000000" w:rsidRPr="00000000" w14:paraId="00000021">
      <w:pPr>
        <w:spacing w:after="240" w:before="240" w:lineRule="auto"/>
        <w:ind w:left="1440" w:firstLine="0"/>
        <w:jc w:val="both"/>
        <w:rPr>
          <w:rFonts w:ascii="Arial" w:cs="Arial" w:eastAsia="Arial" w:hAnsi="Arial"/>
          <w:highlight w:val="white"/>
        </w:rPr>
      </w:pPr>
      <w:r w:rsidDel="00000000" w:rsidR="00000000" w:rsidRPr="00000000">
        <w:rPr>
          <w:rFonts w:ascii="Arial" w:cs="Arial" w:eastAsia="Arial" w:hAnsi="Arial"/>
          <w:rtl w:val="0"/>
        </w:rPr>
        <w:t xml:space="preserve"> 2.1.2  Machine Learning (ML).......................................................................10</w:t>
      </w:r>
      <w:r w:rsidDel="00000000" w:rsidR="00000000" w:rsidRPr="00000000">
        <w:rPr>
          <w:rtl w:val="0"/>
        </w:rPr>
      </w:r>
    </w:p>
    <w:p w:rsidR="00000000" w:rsidDel="00000000" w:rsidP="00000000" w:rsidRDefault="00000000" w:rsidRPr="00000000" w14:paraId="00000022">
      <w:pPr>
        <w:keepNext w:val="0"/>
        <w:keepLines w:val="0"/>
        <w:spacing w:before="360" w:lineRule="auto"/>
        <w:ind w:left="1440" w:firstLine="0"/>
        <w:rPr>
          <w:rFonts w:ascii="Arial" w:cs="Arial" w:eastAsia="Arial" w:hAnsi="Arial"/>
        </w:rPr>
      </w:pPr>
      <w:r w:rsidDel="00000000" w:rsidR="00000000" w:rsidRPr="00000000">
        <w:rPr>
          <w:rFonts w:ascii="Arial" w:cs="Arial" w:eastAsia="Arial" w:hAnsi="Arial"/>
          <w:rtl w:val="0"/>
        </w:rPr>
        <w:t xml:space="preserve"> 2.1.3 Types of Machine Learning……………………………………………….10</w:t>
      </w:r>
    </w:p>
    <w:p w:rsidR="00000000" w:rsidDel="00000000" w:rsidP="00000000" w:rsidRDefault="00000000" w:rsidRPr="00000000" w14:paraId="00000023">
      <w:pPr>
        <w:keepNext w:val="0"/>
        <w:keepLines w:val="0"/>
        <w:spacing w:before="360" w:lineRule="auto"/>
        <w:ind w:left="1440" w:firstLine="0"/>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 2.1.4 Classification……………………………………………………………….11</w:t>
      </w:r>
      <w:r w:rsidDel="00000000" w:rsidR="00000000" w:rsidRPr="00000000">
        <w:rPr>
          <w:rtl w:val="0"/>
        </w:rPr>
      </w:r>
    </w:p>
    <w:p w:rsidR="00000000" w:rsidDel="00000000" w:rsidP="00000000" w:rsidRDefault="00000000" w:rsidRPr="00000000" w14:paraId="00000024">
      <w:pPr>
        <w:keepNext w:val="0"/>
        <w:keepLines w:val="0"/>
        <w:spacing w:before="360" w:lineRule="auto"/>
        <w:ind w:left="1440" w:firstLine="0"/>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 2.1.5  Machine Learning Algorithms……………………………………………11</w:t>
      </w:r>
    </w:p>
    <w:p w:rsidR="00000000" w:rsidDel="00000000" w:rsidP="00000000" w:rsidRDefault="00000000" w:rsidRPr="00000000" w14:paraId="00000025">
      <w:pPr>
        <w:keepNext w:val="0"/>
        <w:keepLines w:val="0"/>
        <w:spacing w:before="360" w:lineRule="auto"/>
        <w:ind w:left="1440" w:firstLine="0"/>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 2.1.6 Model Evaluation Metrics…………………………………………..……..12</w:t>
      </w:r>
    </w:p>
    <w:p w:rsidR="00000000" w:rsidDel="00000000" w:rsidP="00000000" w:rsidRDefault="00000000" w:rsidRPr="00000000" w14:paraId="00000026">
      <w:pPr>
        <w:keepNext w:val="0"/>
        <w:keepLines w:val="0"/>
        <w:spacing w:before="280" w:lineRule="auto"/>
        <w:ind w:left="1440" w:firstLine="0"/>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2.1.7 Impact of Artificial Intelligence in Education……………………………..12</w:t>
      </w:r>
    </w:p>
    <w:p w:rsidR="00000000" w:rsidDel="00000000" w:rsidP="00000000" w:rsidRDefault="00000000" w:rsidRPr="00000000" w14:paraId="00000027">
      <w:pPr>
        <w:spacing w:after="240" w:before="240" w:lineRule="auto"/>
        <w:ind w:left="720" w:firstLine="0"/>
        <w:rPr>
          <w:rFonts w:ascii="Arial" w:cs="Arial" w:eastAsia="Arial" w:hAnsi="Arial"/>
          <w:b w:val="1"/>
          <w:bCs w:val="1"/>
        </w:rPr>
      </w:pPr>
      <w:r w:rsidDel="00000000" w:rsidR="00000000" w:rsidRPr="00000000">
        <w:rPr>
          <w:rtl w:val="0"/>
        </w:rPr>
        <w:t xml:space="preserve">2.2 Related Work………………………………………………………………….………..10</w:t>
      </w:r>
      <w:r w:rsidDel="00000000" w:rsidR="00000000" w:rsidRPr="00000000">
        <w:rPr>
          <w:rtl w:val="0"/>
        </w:rPr>
      </w:r>
    </w:p>
    <w:p w:rsidR="00000000" w:rsidDel="00000000" w:rsidP="00000000" w:rsidRDefault="00000000" w:rsidRPr="00000000" w14:paraId="00000028">
      <w:pPr>
        <w:spacing w:after="240" w:before="240" w:lineRule="auto"/>
        <w:ind w:left="0" w:firstLine="0"/>
        <w:jc w:val="both"/>
        <w:rPr>
          <w:rFonts w:ascii="Arial" w:cs="Arial" w:eastAsia="Arial" w:hAnsi="Arial"/>
        </w:rPr>
      </w:pPr>
      <w:r w:rsidDel="00000000" w:rsidR="00000000" w:rsidRPr="00000000">
        <w:rPr>
          <w:rFonts w:ascii="Arial" w:cs="Arial" w:eastAsia="Arial" w:hAnsi="Arial"/>
          <w:sz w:val="34"/>
          <w:szCs w:val="34"/>
          <w:rtl w:val="0"/>
        </w:rPr>
        <w:t xml:space="preserve">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Chapter 3: Proposed Approach </w:t>
      </w:r>
      <w:r w:rsidDel="00000000" w:rsidR="00000000" w:rsidRPr="00000000">
        <w:rPr>
          <w:rFonts w:ascii="Arial" w:cs="Arial" w:eastAsia="Arial" w:hAnsi="Arial"/>
          <w:rtl w:val="0"/>
        </w:rPr>
        <w:t xml:space="preserve"> .............................................................................. </w:t>
      </w:r>
    </w:p>
    <w:p w:rsidR="00000000" w:rsidDel="00000000" w:rsidP="00000000" w:rsidRDefault="00000000" w:rsidRPr="00000000" w14:paraId="00000029">
      <w:pPr>
        <w:spacing w:after="80" w:lineRule="auto"/>
        <w:ind w:left="560" w:right="60" w:firstLine="0"/>
        <w:jc w:val="both"/>
        <w:rPr>
          <w:rFonts w:ascii="Arial" w:cs="Arial" w:eastAsia="Arial" w:hAnsi="Arial"/>
        </w:rPr>
      </w:pPr>
      <w:r w:rsidDel="00000000" w:rsidR="00000000" w:rsidRPr="00000000">
        <w:rPr>
          <w:rFonts w:ascii="Arial" w:cs="Arial" w:eastAsia="Arial" w:hAnsi="Arial"/>
          <w:rtl w:val="0"/>
        </w:rPr>
        <w:t xml:space="preserve">4.1 Introduction ........................................................................................................... </w:t>
      </w:r>
    </w:p>
    <w:p w:rsidR="00000000" w:rsidDel="00000000" w:rsidP="00000000" w:rsidRDefault="00000000" w:rsidRPr="00000000" w14:paraId="0000002A">
      <w:pPr>
        <w:spacing w:after="280" w:line="256.8"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B">
      <w:pPr>
        <w:pStyle w:val="Heading3"/>
        <w:keepNext w:val="0"/>
        <w:keepLines w:val="0"/>
        <w:spacing w:before="0" w:lineRule="auto"/>
        <w:ind w:left="560" w:firstLine="0"/>
        <w:jc w:val="both"/>
        <w:rPr>
          <w:rFonts w:ascii="Arial" w:cs="Arial" w:eastAsia="Arial" w:hAnsi="Arial"/>
          <w:color w:val="000000"/>
          <w:sz w:val="24"/>
          <w:szCs w:val="24"/>
        </w:rPr>
      </w:pPr>
      <w:bookmarkStart w:colFirst="0" w:colLast="0" w:name="_heading=h.dx62cptzsohx" w:id="1"/>
      <w:bookmarkEnd w:id="1"/>
      <w:r w:rsidDel="00000000" w:rsidR="00000000" w:rsidRPr="00000000">
        <w:rPr>
          <w:rFonts w:ascii="Arial" w:cs="Arial" w:eastAsia="Arial" w:hAnsi="Arial"/>
          <w:b w:val="1"/>
          <w:bCs w:val="1"/>
          <w:color w:val="000000"/>
          <w:sz w:val="24"/>
          <w:szCs w:val="24"/>
          <w:rtl w:val="0"/>
        </w:rPr>
        <w:t xml:space="preserve">Chapter 4: Experimental Results and Discussion </w:t>
      </w:r>
      <w:r w:rsidDel="00000000" w:rsidR="00000000" w:rsidRPr="00000000">
        <w:rPr>
          <w:rFonts w:ascii="Arial" w:cs="Arial" w:eastAsia="Arial" w:hAnsi="Arial"/>
          <w:color w:val="000000"/>
          <w:sz w:val="24"/>
          <w:szCs w:val="24"/>
          <w:rtl w:val="0"/>
        </w:rPr>
        <w:t xml:space="preserve"> ............................................ </w:t>
      </w:r>
    </w:p>
    <w:p w:rsidR="00000000" w:rsidDel="00000000" w:rsidP="00000000" w:rsidRDefault="00000000" w:rsidRPr="00000000" w14:paraId="0000002C">
      <w:pPr>
        <w:spacing w:after="80" w:lineRule="auto"/>
        <w:ind w:left="560" w:right="60"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D">
      <w:pPr>
        <w:spacing w:after="280" w:line="256.8"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E">
      <w:pPr>
        <w:spacing w:after="80" w:lineRule="auto"/>
        <w:ind w:left="560" w:right="60" w:firstLine="0"/>
        <w:jc w:val="both"/>
        <w:rPr>
          <w:rFonts w:ascii="Arial" w:cs="Arial" w:eastAsia="Arial" w:hAnsi="Arial"/>
        </w:rPr>
      </w:pPr>
      <w:r w:rsidDel="00000000" w:rsidR="00000000" w:rsidRPr="00000000">
        <w:rPr>
          <w:rFonts w:ascii="Arial" w:cs="Arial" w:eastAsia="Arial" w:hAnsi="Arial"/>
          <w:b w:val="1"/>
          <w:bCs w:val="1"/>
          <w:rtl w:val="0"/>
        </w:rPr>
        <w:t xml:space="preserve">Chapter 5: Conclusion and Future Work</w:t>
      </w:r>
      <w:r w:rsidDel="00000000" w:rsidR="00000000" w:rsidRPr="00000000">
        <w:rPr>
          <w:rFonts w:ascii="Arial" w:cs="Arial" w:eastAsia="Arial" w:hAnsi="Arial"/>
          <w:rtl w:val="0"/>
        </w:rPr>
        <w:t xml:space="preserve"> ........................................................... </w:t>
      </w:r>
    </w:p>
    <w:p w:rsidR="00000000" w:rsidDel="00000000" w:rsidP="00000000" w:rsidRDefault="00000000" w:rsidRPr="00000000" w14:paraId="0000002F">
      <w:pPr>
        <w:spacing w:after="80" w:lineRule="auto"/>
        <w:ind w:left="560" w:right="60" w:firstLine="0"/>
        <w:jc w:val="both"/>
        <w:rPr>
          <w:rFonts w:ascii="Arial" w:cs="Arial" w:eastAsia="Arial" w:hAnsi="Arial"/>
        </w:rPr>
      </w:pPr>
      <w:r w:rsidDel="00000000" w:rsidR="00000000" w:rsidRPr="00000000">
        <w:rPr>
          <w:rFonts w:ascii="Arial" w:cs="Arial" w:eastAsia="Arial" w:hAnsi="Arial"/>
          <w:rtl w:val="0"/>
        </w:rPr>
        <w:t xml:space="preserve">7.1 Important Features ...........................................................................................  </w:t>
      </w:r>
    </w:p>
    <w:p w:rsidR="00000000" w:rsidDel="00000000" w:rsidP="00000000" w:rsidRDefault="00000000" w:rsidRPr="00000000" w14:paraId="00000030">
      <w:pPr>
        <w:spacing w:after="40" w:lineRule="auto"/>
        <w:ind w:left="560" w:right="60" w:firstLine="0"/>
        <w:jc w:val="both"/>
        <w:rPr>
          <w:rFonts w:ascii="Arial" w:cs="Arial" w:eastAsia="Arial" w:hAnsi="Arial"/>
        </w:rPr>
      </w:pPr>
      <w:r w:rsidDel="00000000" w:rsidR="00000000" w:rsidRPr="00000000">
        <w:rPr>
          <w:rFonts w:ascii="Arial" w:cs="Arial" w:eastAsia="Arial" w:hAnsi="Arial"/>
          <w:rtl w:val="0"/>
        </w:rPr>
        <w:t xml:space="preserve">7.3 Future Work  ..................................................................................................... </w:t>
      </w:r>
    </w:p>
    <w:p w:rsidR="00000000" w:rsidDel="00000000" w:rsidP="00000000" w:rsidRDefault="00000000" w:rsidRPr="00000000" w14:paraId="00000031">
      <w:pPr>
        <w:spacing w:after="280" w:line="256.8"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2">
      <w:pPr>
        <w:spacing w:after="100" w:lineRule="auto"/>
        <w:ind w:left="560" w:right="60" w:firstLine="0"/>
        <w:jc w:val="both"/>
        <w:rPr>
          <w:rFonts w:ascii="Arial" w:cs="Arial" w:eastAsia="Arial" w:hAnsi="Arial"/>
        </w:rPr>
      </w:pPr>
      <w:r w:rsidDel="00000000" w:rsidR="00000000" w:rsidRPr="00000000">
        <w:rPr>
          <w:rFonts w:ascii="Arial" w:cs="Arial" w:eastAsia="Arial" w:hAnsi="Arial"/>
          <w:b w:val="1"/>
          <w:bCs w:val="1"/>
          <w:rtl w:val="0"/>
        </w:rPr>
        <w:t xml:space="preserve">References </w:t>
      </w:r>
      <w:r w:rsidDel="00000000" w:rsidR="00000000" w:rsidRPr="00000000">
        <w:rPr>
          <w:rFonts w:ascii="Arial" w:cs="Arial" w:eastAsia="Arial" w:hAnsi="Arial"/>
          <w:rtl w:val="0"/>
        </w:rPr>
        <w:t xml:space="preserve">.............................................................................................................27  </w:t>
      </w:r>
    </w:p>
    <w:p w:rsidR="00000000" w:rsidDel="00000000" w:rsidP="00000000" w:rsidRDefault="00000000" w:rsidRPr="00000000" w14:paraId="00000033">
      <w:pPr>
        <w:spacing w:after="240" w:before="240" w:lineRule="auto"/>
        <w:ind w:left="0" w:firstLine="0"/>
        <w:jc w:val="both"/>
        <w:rPr>
          <w:rFonts w:ascii="Arial" w:cs="Arial" w:eastAsia="Arial" w:hAnsi="Arial"/>
          <w:sz w:val="34"/>
          <w:szCs w:val="34"/>
        </w:rPr>
      </w:pPr>
      <w:r w:rsidDel="00000000" w:rsidR="00000000" w:rsidRPr="00000000">
        <w:rPr>
          <w:rtl w:val="0"/>
        </w:rPr>
      </w:r>
    </w:p>
    <w:p w:rsidR="00000000" w:rsidDel="00000000" w:rsidP="00000000" w:rsidRDefault="00000000" w:rsidRPr="00000000" w14:paraId="00000034">
      <w:pPr>
        <w:spacing w:after="240" w:before="240" w:lineRule="auto"/>
        <w:ind w:left="720" w:firstLine="0"/>
        <w:jc w:val="both"/>
        <w:rPr>
          <w:rFonts w:ascii="Arial" w:cs="Arial" w:eastAsia="Arial" w:hAnsi="Arial"/>
          <w:sz w:val="34"/>
          <w:szCs w:val="34"/>
        </w:rPr>
      </w:pPr>
      <w:r w:rsidDel="00000000" w:rsidR="00000000" w:rsidRPr="00000000">
        <w:rPr>
          <w:rtl w:val="0"/>
        </w:rPr>
      </w:r>
    </w:p>
    <w:p w:rsidR="00000000" w:rsidDel="00000000" w:rsidP="00000000" w:rsidRDefault="00000000" w:rsidRPr="00000000" w14:paraId="00000035">
      <w:pPr>
        <w:spacing w:after="240" w:before="240" w:lineRule="auto"/>
        <w:ind w:left="720" w:firstLine="0"/>
        <w:jc w:val="both"/>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List of Abbreviations :</w:t>
      </w:r>
    </w:p>
    <w:p w:rsidR="00000000" w:rsidDel="00000000" w:rsidP="00000000" w:rsidRDefault="00000000" w:rsidRPr="00000000" w14:paraId="00000036">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t>
      </w:r>
      <w:r w:rsidDel="00000000" w:rsidR="00000000" w:rsidRPr="00000000">
        <w:rPr>
          <w:rFonts w:ascii="Times New Roman" w:cs="Times New Roman" w:eastAsia="Times New Roman" w:hAnsi="Times New Roman"/>
          <w:b w:val="1"/>
          <w:bCs w:val="1"/>
          <w:sz w:val="26"/>
          <w:szCs w:val="26"/>
          <w:rtl w:val="0"/>
        </w:rPr>
        <w:t xml:space="preserve"> Acc.</w:t>
      </w:r>
      <w:r w:rsidDel="00000000" w:rsidR="00000000" w:rsidRPr="00000000">
        <w:rPr>
          <w:rFonts w:ascii="Times New Roman" w:cs="Times New Roman" w:eastAsia="Times New Roman" w:hAnsi="Times New Roman"/>
          <w:sz w:val="26"/>
          <w:szCs w:val="26"/>
          <w:rtl w:val="0"/>
        </w:rPr>
        <w:t xml:space="preserve">: Accuracy </w:t>
      </w:r>
    </w:p>
    <w:p w:rsidR="00000000" w:rsidDel="00000000" w:rsidP="00000000" w:rsidRDefault="00000000" w:rsidRPr="00000000" w14:paraId="00000037">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ANN</w:t>
      </w:r>
      <w:r w:rsidDel="00000000" w:rsidR="00000000" w:rsidRPr="00000000">
        <w:rPr>
          <w:rFonts w:ascii="Times New Roman" w:cs="Times New Roman" w:eastAsia="Times New Roman" w:hAnsi="Times New Roman"/>
          <w:sz w:val="26"/>
          <w:szCs w:val="26"/>
          <w:rtl w:val="0"/>
        </w:rPr>
        <w:t xml:space="preserve">: Artificial Neural Network </w:t>
      </w:r>
    </w:p>
    <w:p w:rsidR="00000000" w:rsidDel="00000000" w:rsidP="00000000" w:rsidRDefault="00000000" w:rsidRPr="00000000" w14:paraId="00000038">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t>
      </w:r>
      <w:r w:rsidDel="00000000" w:rsidR="00000000" w:rsidRPr="00000000">
        <w:rPr>
          <w:rFonts w:ascii="Times New Roman" w:cs="Times New Roman" w:eastAsia="Times New Roman" w:hAnsi="Times New Roman"/>
          <w:b w:val="1"/>
          <w:bCs w:val="1"/>
          <w:sz w:val="26"/>
          <w:szCs w:val="26"/>
          <w:rtl w:val="0"/>
        </w:rPr>
        <w:t xml:space="preserve"> ML</w:t>
      </w:r>
      <w:r w:rsidDel="00000000" w:rsidR="00000000" w:rsidRPr="00000000">
        <w:rPr>
          <w:rFonts w:ascii="Times New Roman" w:cs="Times New Roman" w:eastAsia="Times New Roman" w:hAnsi="Times New Roman"/>
          <w:sz w:val="26"/>
          <w:szCs w:val="26"/>
          <w:rtl w:val="0"/>
        </w:rPr>
        <w:t xml:space="preserve">: Machine Learning </w:t>
      </w:r>
    </w:p>
    <w:p w:rsidR="00000000" w:rsidDel="00000000" w:rsidP="00000000" w:rsidRDefault="00000000" w:rsidRPr="00000000" w14:paraId="00000039">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XAI</w:t>
      </w:r>
      <w:r w:rsidDel="00000000" w:rsidR="00000000" w:rsidRPr="00000000">
        <w:rPr>
          <w:rFonts w:ascii="Times New Roman" w:cs="Times New Roman" w:eastAsia="Times New Roman" w:hAnsi="Times New Roman"/>
          <w:sz w:val="26"/>
          <w:szCs w:val="26"/>
          <w:rtl w:val="0"/>
        </w:rPr>
        <w:t xml:space="preserve">: Explainable Artificial Intelligence</w:t>
      </w:r>
    </w:p>
    <w:p w:rsidR="00000000" w:rsidDel="00000000" w:rsidP="00000000" w:rsidRDefault="00000000" w:rsidRPr="00000000" w14:paraId="0000003A">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 SVM</w:t>
      </w:r>
      <w:r w:rsidDel="00000000" w:rsidR="00000000" w:rsidRPr="00000000">
        <w:rPr>
          <w:rFonts w:ascii="Times New Roman" w:cs="Times New Roman" w:eastAsia="Times New Roman" w:hAnsi="Times New Roman"/>
          <w:sz w:val="26"/>
          <w:szCs w:val="26"/>
          <w:rtl w:val="0"/>
        </w:rPr>
        <w:t xml:space="preserve">: Support Vector Machine </w:t>
      </w:r>
    </w:p>
    <w:p w:rsidR="00000000" w:rsidDel="00000000" w:rsidP="00000000" w:rsidRDefault="00000000" w:rsidRPr="00000000" w14:paraId="0000003B">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RF</w:t>
      </w:r>
      <w:r w:rsidDel="00000000" w:rsidR="00000000" w:rsidRPr="00000000">
        <w:rPr>
          <w:rFonts w:ascii="Times New Roman" w:cs="Times New Roman" w:eastAsia="Times New Roman" w:hAnsi="Times New Roman"/>
          <w:sz w:val="26"/>
          <w:szCs w:val="26"/>
          <w:rtl w:val="0"/>
        </w:rPr>
        <w:t xml:space="preserve">: Random Forest</w:t>
      </w:r>
    </w:p>
    <w:p w:rsidR="00000000" w:rsidDel="00000000" w:rsidP="00000000" w:rsidRDefault="00000000" w:rsidRPr="00000000" w14:paraId="0000003C">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 </w:t>
      </w:r>
      <w:r w:rsidDel="00000000" w:rsidR="00000000" w:rsidRPr="00000000">
        <w:rPr>
          <w:rFonts w:ascii="Times New Roman" w:cs="Times New Roman" w:eastAsia="Times New Roman" w:hAnsi="Times New Roman"/>
          <w:b w:val="1"/>
          <w:bCs w:val="1"/>
          <w:sz w:val="26"/>
          <w:szCs w:val="26"/>
          <w:rtl w:val="0"/>
        </w:rPr>
        <w:t xml:space="preserve">DT</w:t>
      </w:r>
      <w:r w:rsidDel="00000000" w:rsidR="00000000" w:rsidRPr="00000000">
        <w:rPr>
          <w:rFonts w:ascii="Times New Roman" w:cs="Times New Roman" w:eastAsia="Times New Roman" w:hAnsi="Times New Roman"/>
          <w:sz w:val="26"/>
          <w:szCs w:val="26"/>
          <w:rtl w:val="0"/>
        </w:rPr>
        <w:t xml:space="preserve">: Decision Tree </w:t>
      </w:r>
    </w:p>
    <w:p w:rsidR="00000000" w:rsidDel="00000000" w:rsidP="00000000" w:rsidRDefault="00000000" w:rsidRPr="00000000" w14:paraId="0000003D">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t>
      </w:r>
      <w:r w:rsidDel="00000000" w:rsidR="00000000" w:rsidRPr="00000000">
        <w:rPr>
          <w:rFonts w:ascii="Times New Roman" w:cs="Times New Roman" w:eastAsia="Times New Roman" w:hAnsi="Times New Roman"/>
          <w:b w:val="1"/>
          <w:bCs w:val="1"/>
          <w:sz w:val="26"/>
          <w:szCs w:val="26"/>
          <w:rtl w:val="0"/>
        </w:rPr>
        <w:t xml:space="preserve"> KNN</w:t>
      </w:r>
      <w:r w:rsidDel="00000000" w:rsidR="00000000" w:rsidRPr="00000000">
        <w:rPr>
          <w:rFonts w:ascii="Times New Roman" w:cs="Times New Roman" w:eastAsia="Times New Roman" w:hAnsi="Times New Roman"/>
          <w:sz w:val="26"/>
          <w:szCs w:val="26"/>
          <w:rtl w:val="0"/>
        </w:rPr>
        <w:t xml:space="preserve">: K-Nearest Neighbors </w:t>
      </w:r>
    </w:p>
    <w:p w:rsidR="00000000" w:rsidDel="00000000" w:rsidP="00000000" w:rsidRDefault="00000000" w:rsidRPr="00000000" w14:paraId="0000003E">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DL</w:t>
      </w:r>
      <w:r w:rsidDel="00000000" w:rsidR="00000000" w:rsidRPr="00000000">
        <w:rPr>
          <w:rFonts w:ascii="Times New Roman" w:cs="Times New Roman" w:eastAsia="Times New Roman" w:hAnsi="Times New Roman"/>
          <w:sz w:val="26"/>
          <w:szCs w:val="26"/>
          <w:rtl w:val="0"/>
        </w:rPr>
        <w:t xml:space="preserve">: Deep Learning</w:t>
      </w:r>
    </w:p>
    <w:p w:rsidR="00000000" w:rsidDel="00000000" w:rsidP="00000000" w:rsidRDefault="00000000" w:rsidRPr="00000000" w14:paraId="0000003F">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t>
      </w:r>
      <w:r w:rsidDel="00000000" w:rsidR="00000000" w:rsidRPr="00000000">
        <w:rPr>
          <w:rFonts w:ascii="Times New Roman" w:cs="Times New Roman" w:eastAsia="Times New Roman" w:hAnsi="Times New Roman"/>
          <w:b w:val="1"/>
          <w:bCs w:val="1"/>
          <w:sz w:val="26"/>
          <w:szCs w:val="26"/>
          <w:rtl w:val="0"/>
        </w:rPr>
        <w:t xml:space="preserve">NV</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Arial" w:cs="Arial" w:eastAsia="Arial" w:hAnsi="Arial"/>
          <w:sz w:val="26"/>
          <w:szCs w:val="26"/>
          <w:rtl w:val="0"/>
        </w:rPr>
        <w:t xml:space="preserve">Naïve Bayes</w:t>
      </w:r>
      <w:r w:rsidDel="00000000" w:rsidR="00000000" w:rsidRPr="00000000">
        <w:rPr>
          <w:rtl w:val="0"/>
        </w:rPr>
      </w:r>
    </w:p>
    <w:p w:rsidR="00000000" w:rsidDel="00000000" w:rsidP="00000000" w:rsidRDefault="00000000" w:rsidRPr="00000000" w14:paraId="00000040">
      <w:pPr>
        <w:spacing w:after="240" w:before="240" w:lineRule="auto"/>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CNN</w:t>
      </w:r>
      <w:r w:rsidDel="00000000" w:rsidR="00000000" w:rsidRPr="00000000">
        <w:rPr>
          <w:rFonts w:ascii="Times New Roman" w:cs="Times New Roman" w:eastAsia="Times New Roman" w:hAnsi="Times New Roman"/>
          <w:sz w:val="26"/>
          <w:szCs w:val="26"/>
          <w:rtl w:val="0"/>
        </w:rPr>
        <w:t xml:space="preserve">: Convolutional Neural Network</w:t>
      </w:r>
    </w:p>
    <w:p w:rsidR="00000000" w:rsidDel="00000000" w:rsidP="00000000" w:rsidRDefault="00000000" w:rsidRPr="00000000" w14:paraId="00000041">
      <w:pPr>
        <w:spacing w:after="240" w:before="240" w:lineRule="auto"/>
        <w:ind w:left="720" w:firstLine="0"/>
        <w:rPr>
          <w:rFonts w:ascii="Arial" w:cs="Arial" w:eastAsia="Arial" w:hAnsi="Arial"/>
          <w:b w:val="1"/>
          <w:bCs w:val="1"/>
        </w:rPr>
      </w:pPr>
      <w:r w:rsidDel="00000000" w:rsidR="00000000" w:rsidRPr="00000000">
        <w:rPr>
          <w:rFonts w:ascii="Arial" w:cs="Arial" w:eastAsia="Arial" w:hAnsi="Arial"/>
          <w:b w:val="1"/>
          <w:bCs w:val="1"/>
          <w:rtl w:val="0"/>
        </w:rPr>
        <w:t xml:space="preserve">List of Figures :</w:t>
      </w:r>
    </w:p>
    <w:p w:rsidR="00000000" w:rsidDel="00000000" w:rsidP="00000000" w:rsidRDefault="00000000" w:rsidRPr="00000000" w14:paraId="00000042">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Fig. 1 Artificial Intelligence (AI)…......................................................................... </w:t>
      </w:r>
    </w:p>
    <w:p w:rsidR="00000000" w:rsidDel="00000000" w:rsidP="00000000" w:rsidRDefault="00000000" w:rsidRPr="00000000" w14:paraId="00000043">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Fig. 2 Machine Learning (ML)…........................................................................... </w:t>
      </w:r>
    </w:p>
    <w:p w:rsidR="00000000" w:rsidDel="00000000" w:rsidP="00000000" w:rsidRDefault="00000000" w:rsidRPr="00000000" w14:paraId="00000044">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 Fig. 3 </w:t>
      </w:r>
      <w:r w:rsidDel="00000000" w:rsidR="00000000" w:rsidRPr="00000000">
        <w:rPr>
          <w:rFonts w:ascii="Arial" w:cs="Arial" w:eastAsia="Arial" w:hAnsi="Arial"/>
          <w:rtl w:val="0"/>
        </w:rPr>
        <w:t xml:space="preserve">Decision Tree (DT)...................................................................................</w:t>
      </w:r>
      <w:r w:rsidDel="00000000" w:rsidR="00000000" w:rsidRPr="00000000">
        <w:rPr>
          <w:rFonts w:ascii="Arial" w:cs="Arial" w:eastAsia="Arial" w:hAnsi="Arial"/>
          <w:rtl w:val="0"/>
        </w:rPr>
        <w:t xml:space="preserve">                        </w:t>
      </w:r>
    </w:p>
    <w:p w:rsidR="00000000" w:rsidDel="00000000" w:rsidP="00000000" w:rsidRDefault="00000000" w:rsidRPr="00000000" w14:paraId="00000045">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Fig. 4 </w:t>
      </w:r>
      <w:r w:rsidDel="00000000" w:rsidR="00000000" w:rsidRPr="00000000">
        <w:rPr>
          <w:rtl w:val="0"/>
        </w:rPr>
        <w:t xml:space="preserve">Random Forest (RF)</w:t>
      </w:r>
      <w:r w:rsidDel="00000000" w:rsidR="00000000" w:rsidRPr="00000000">
        <w:rPr>
          <w:rFonts w:ascii="Arial" w:cs="Arial" w:eastAsia="Arial" w:hAnsi="Arial"/>
          <w:rtl w:val="0"/>
        </w:rPr>
        <w:t xml:space="preserve">..................................................................................</w:t>
      </w:r>
    </w:p>
    <w:p w:rsidR="00000000" w:rsidDel="00000000" w:rsidP="00000000" w:rsidRDefault="00000000" w:rsidRPr="00000000" w14:paraId="00000046">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 Fig. 5 </w:t>
      </w:r>
      <w:r w:rsidDel="00000000" w:rsidR="00000000" w:rsidRPr="00000000">
        <w:rPr>
          <w:rtl w:val="0"/>
        </w:rPr>
        <w:t xml:space="preserve">k-Nearest Neighbors (KNN)</w:t>
      </w:r>
      <w:r w:rsidDel="00000000" w:rsidR="00000000" w:rsidRPr="00000000">
        <w:rPr>
          <w:rFonts w:ascii="Arial" w:cs="Arial" w:eastAsia="Arial" w:hAnsi="Arial"/>
          <w:rtl w:val="0"/>
        </w:rPr>
        <w:t xml:space="preserve">.......................................................................</w:t>
      </w:r>
    </w:p>
    <w:p w:rsidR="00000000" w:rsidDel="00000000" w:rsidP="00000000" w:rsidRDefault="00000000" w:rsidRPr="00000000" w14:paraId="00000047">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 Fig. 6 Support Vector Classifier (SVC) ................................................................ </w:t>
      </w:r>
    </w:p>
    <w:p w:rsidR="00000000" w:rsidDel="00000000" w:rsidP="00000000" w:rsidRDefault="00000000" w:rsidRPr="00000000" w14:paraId="00000048">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Fig. 10 Proposed Framework…………………………………………………………                               </w:t>
      </w:r>
    </w:p>
    <w:p w:rsidR="00000000" w:rsidDel="00000000" w:rsidP="00000000" w:rsidRDefault="00000000" w:rsidRPr="00000000" w14:paraId="00000049">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Fig. 11                                  …...............................................................................</w:t>
      </w:r>
    </w:p>
    <w:p w:rsidR="00000000" w:rsidDel="00000000" w:rsidP="00000000" w:rsidRDefault="00000000" w:rsidRPr="00000000" w14:paraId="0000004A">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           Fig. 12                                  …...............................................................................</w:t>
      </w:r>
    </w:p>
    <w:p w:rsidR="00000000" w:rsidDel="00000000" w:rsidP="00000000" w:rsidRDefault="00000000" w:rsidRPr="00000000" w14:paraId="0000004B">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Fig. 13                                   .................................................................................</w:t>
      </w:r>
    </w:p>
    <w:p w:rsidR="00000000" w:rsidDel="00000000" w:rsidP="00000000" w:rsidRDefault="00000000" w:rsidRPr="00000000" w14:paraId="0000004C">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          Fig. 14 Results of Individual Models.......................................................................</w:t>
      </w:r>
    </w:p>
    <w:p w:rsidR="00000000" w:rsidDel="00000000" w:rsidP="00000000" w:rsidRDefault="00000000" w:rsidRPr="00000000" w14:paraId="0000004D">
      <w:pPr>
        <w:spacing w:after="240" w:before="240" w:lineRule="auto"/>
        <w:ind w:left="0" w:firstLine="0"/>
        <w:rPr>
          <w:rFonts w:ascii="Arial" w:cs="Arial" w:eastAsia="Arial" w:hAnsi="Arial"/>
          <w:sz w:val="34"/>
          <w:szCs w:val="34"/>
        </w:rPr>
      </w:pPr>
      <w:r w:rsidDel="00000000" w:rsidR="00000000" w:rsidRPr="00000000">
        <w:rPr>
          <w:rFonts w:ascii="Arial" w:cs="Arial" w:eastAsia="Arial" w:hAnsi="Arial"/>
          <w:rtl w:val="0"/>
        </w:rPr>
        <w:t xml:space="preserve">          Fig. 15</w:t>
      </w:r>
      <w:r w:rsidDel="00000000" w:rsidR="00000000" w:rsidRPr="00000000">
        <w:rPr>
          <w:rtl w:val="0"/>
        </w:rPr>
      </w:r>
    </w:p>
    <w:p w:rsidR="00000000" w:rsidDel="00000000" w:rsidP="00000000" w:rsidRDefault="00000000" w:rsidRPr="00000000" w14:paraId="0000004E">
      <w:pPr>
        <w:spacing w:after="240" w:before="240" w:lineRule="auto"/>
        <w:ind w:left="0" w:firstLine="0"/>
        <w:jc w:val="both"/>
        <w:rPr>
          <w:rFonts w:ascii="Arial" w:cs="Arial" w:eastAsia="Arial" w:hAnsi="Arial"/>
          <w:sz w:val="34"/>
          <w:szCs w:val="34"/>
        </w:rPr>
      </w:pPr>
      <w:r w:rsidDel="00000000" w:rsidR="00000000" w:rsidRPr="00000000">
        <w:rPr>
          <w:rFonts w:ascii="Arial" w:cs="Arial" w:eastAsia="Arial" w:hAnsi="Arial"/>
          <w:sz w:val="34"/>
          <w:szCs w:val="34"/>
          <w:rtl w:val="0"/>
        </w:rPr>
        <w:t xml:space="preserve">      </w:t>
      </w:r>
    </w:p>
    <w:p w:rsidR="00000000" w:rsidDel="00000000" w:rsidP="00000000" w:rsidRDefault="00000000" w:rsidRPr="00000000" w14:paraId="0000004F">
      <w:pPr>
        <w:spacing w:after="240" w:before="240" w:lineRule="auto"/>
        <w:ind w:left="0" w:firstLine="0"/>
        <w:jc w:val="both"/>
        <w:rPr>
          <w:rFonts w:ascii="Arial" w:cs="Arial" w:eastAsia="Arial" w:hAnsi="Arial"/>
          <w:b w:val="1"/>
          <w:bCs w:val="1"/>
        </w:rPr>
      </w:pPr>
      <w:r w:rsidDel="00000000" w:rsidR="00000000" w:rsidRPr="00000000">
        <w:rPr>
          <w:rFonts w:ascii="Arial" w:cs="Arial" w:eastAsia="Arial" w:hAnsi="Arial"/>
          <w:sz w:val="34"/>
          <w:szCs w:val="34"/>
          <w:rtl w:val="0"/>
        </w:rPr>
        <w:t xml:space="preserve">   </w:t>
      </w:r>
      <w:r w:rsidDel="00000000" w:rsidR="00000000" w:rsidRPr="00000000">
        <w:rPr>
          <w:rFonts w:ascii="Arial" w:cs="Arial" w:eastAsia="Arial" w:hAnsi="Arial"/>
          <w:b w:val="1"/>
          <w:bCs w:val="1"/>
          <w:rtl w:val="0"/>
        </w:rPr>
        <w:t xml:space="preserve">   List of Tables:</w:t>
      </w:r>
    </w:p>
    <w:p w:rsidR="00000000" w:rsidDel="00000000" w:rsidP="00000000" w:rsidRDefault="00000000" w:rsidRPr="00000000" w14:paraId="00000050">
      <w:pPr>
        <w:spacing w:after="240" w:before="240" w:lineRule="auto"/>
        <w:ind w:left="0" w:firstLine="0"/>
        <w:jc w:val="both"/>
        <w:rPr>
          <w:rFonts w:ascii="Arial" w:cs="Arial" w:eastAsia="Arial" w:hAnsi="Arial"/>
        </w:rPr>
      </w:pPr>
      <w:r w:rsidDel="00000000" w:rsidR="00000000" w:rsidRPr="00000000">
        <w:rPr>
          <w:rFonts w:ascii="Arial" w:cs="Arial" w:eastAsia="Arial" w:hAnsi="Arial"/>
          <w:rtl w:val="0"/>
        </w:rPr>
        <w:t xml:space="preserve">       2.2 Table of Reviewed Papers…………………………</w:t>
      </w:r>
    </w:p>
    <w:p w:rsidR="00000000" w:rsidDel="00000000" w:rsidP="00000000" w:rsidRDefault="00000000" w:rsidRPr="00000000" w14:paraId="00000051">
      <w:pPr>
        <w:spacing w:after="240" w:before="240" w:lineRule="auto"/>
        <w:ind w:left="0"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52">
      <w:pPr>
        <w:keepNext w:val="0"/>
        <w:keepLines w:val="0"/>
        <w:spacing w:before="280" w:lineRule="auto"/>
        <w:ind w:left="1440" w:firstLine="0"/>
        <w:rPr/>
      </w:pPr>
      <w:r w:rsidDel="00000000" w:rsidR="00000000" w:rsidRPr="00000000">
        <w:rPr>
          <w:rtl w:val="0"/>
        </w:rPr>
      </w:r>
    </w:p>
    <w:p w:rsidR="00000000" w:rsidDel="00000000" w:rsidP="00000000" w:rsidRDefault="00000000" w:rsidRPr="00000000" w14:paraId="00000053">
      <w:pPr>
        <w:jc w:val="center"/>
        <w:rPr>
          <w:rFonts w:ascii="Arial" w:cs="Arial" w:eastAsia="Arial" w:hAnsi="Arial"/>
          <w:b w:val="1"/>
          <w:bCs w:val="1"/>
          <w:sz w:val="46"/>
          <w:szCs w:val="46"/>
        </w:rPr>
      </w:pPr>
      <w:r w:rsidDel="00000000" w:rsidR="00000000" w:rsidRPr="00000000">
        <w:rPr>
          <w:rtl w:val="0"/>
        </w:rPr>
      </w:r>
    </w:p>
    <w:p w:rsidR="00000000" w:rsidDel="00000000" w:rsidP="00000000" w:rsidRDefault="00000000" w:rsidRPr="00000000" w14:paraId="00000054">
      <w:pPr>
        <w:jc w:val="center"/>
        <w:rPr>
          <w:rFonts w:ascii="Arial" w:cs="Arial" w:eastAsia="Arial" w:hAnsi="Arial"/>
          <w:b w:val="1"/>
          <w:bCs w:val="1"/>
          <w:sz w:val="46"/>
          <w:szCs w:val="46"/>
        </w:rPr>
      </w:pPr>
      <w:r w:rsidDel="00000000" w:rsidR="00000000" w:rsidRPr="00000000">
        <w:rPr>
          <w:rtl w:val="0"/>
        </w:rPr>
      </w:r>
    </w:p>
    <w:p w:rsidR="00000000" w:rsidDel="00000000" w:rsidP="00000000" w:rsidRDefault="00000000" w:rsidRPr="00000000" w14:paraId="00000055">
      <w:pPr>
        <w:jc w:val="left"/>
        <w:rPr>
          <w:rFonts w:ascii="Arial" w:cs="Arial" w:eastAsia="Arial" w:hAnsi="Arial"/>
          <w:b w:val="1"/>
          <w:bCs w:val="1"/>
          <w:sz w:val="46"/>
          <w:szCs w:val="46"/>
        </w:rPr>
      </w:pPr>
      <w:r w:rsidDel="00000000" w:rsidR="00000000" w:rsidRPr="00000000">
        <w:rPr>
          <w:rtl w:val="0"/>
        </w:rPr>
      </w:r>
    </w:p>
    <w:p w:rsidR="00000000" w:rsidDel="00000000" w:rsidP="00000000" w:rsidRDefault="00000000" w:rsidRPr="00000000" w14:paraId="00000056">
      <w:pPr>
        <w:jc w:val="center"/>
        <w:rPr>
          <w:rFonts w:ascii="Arial" w:cs="Arial" w:eastAsia="Arial" w:hAnsi="Arial"/>
          <w:b w:val="1"/>
          <w:bCs w:val="1"/>
          <w:sz w:val="46"/>
          <w:szCs w:val="46"/>
        </w:rPr>
      </w:pPr>
      <w:r w:rsidDel="00000000" w:rsidR="00000000" w:rsidRPr="00000000">
        <w:rPr>
          <w:rFonts w:ascii="Arial" w:cs="Arial" w:eastAsia="Arial" w:hAnsi="Arial"/>
          <w:b w:val="1"/>
          <w:bCs w:val="1"/>
          <w:sz w:val="46"/>
          <w:szCs w:val="46"/>
          <w:rtl w:val="0"/>
        </w:rPr>
        <w:t xml:space="preserve">Chapter 1 Introduction</w:t>
      </w:r>
    </w:p>
    <w:p w:rsidR="00000000" w:rsidDel="00000000" w:rsidP="00000000" w:rsidRDefault="00000000" w:rsidRPr="00000000" w14:paraId="00000057">
      <w:pPr>
        <w:jc w:val="center"/>
        <w:rPr>
          <w:rFonts w:ascii="Arial" w:cs="Arial" w:eastAsia="Arial" w:hAnsi="Arial"/>
          <w:b w:val="1"/>
          <w:bCs w:val="1"/>
          <w:sz w:val="46"/>
          <w:szCs w:val="46"/>
        </w:rPr>
      </w:pPr>
      <w:r w:rsidDel="00000000" w:rsidR="00000000" w:rsidRPr="00000000">
        <w:rPr>
          <w:rtl w:val="0"/>
        </w:rPr>
      </w:r>
    </w:p>
    <w:p w:rsidR="00000000" w:rsidDel="00000000" w:rsidP="00000000" w:rsidRDefault="00000000" w:rsidRPr="00000000" w14:paraId="00000058">
      <w:pPr>
        <w:ind w:left="720" w:firstLine="0"/>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1.1 Problem Definition</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0" w:firstLine="0"/>
        <w:jc w:val="both"/>
        <w:rPr>
          <w:rFonts w:ascii="Arial" w:cs="Arial" w:eastAsia="Arial" w:hAnsi="Arial"/>
          <w:color w:val="172b4d"/>
          <w:highlight w:val="white"/>
        </w:rPr>
      </w:pPr>
      <w:r w:rsidDel="00000000" w:rsidR="00000000" w:rsidRPr="00000000">
        <w:rPr>
          <w:rFonts w:ascii="Arial" w:cs="Arial" w:eastAsia="Arial" w:hAnsi="Arial"/>
          <w:color w:val="172b4d"/>
          <w:highlight w:val="white"/>
          <w:rtl w:val="0"/>
        </w:rPr>
        <w:t xml:space="preserve">Despite the increasing availability of student data in educational sectors, many systems still face challenges in identifying students at academic risk on an early basis to allow them to intervene</w:t>
      </w:r>
      <w:r w:rsidDel="00000000" w:rsidR="00000000" w:rsidRPr="00000000">
        <w:rPr>
          <w:rFonts w:ascii="Arial" w:cs="Arial" w:eastAsia="Arial" w:hAnsi="Arial"/>
          <w:color w:val="172b4d"/>
          <w:highlight w:val="white"/>
          <w:rtl w:val="0"/>
        </w:rPr>
        <w:t xml:space="preserve"> effectively.</w:t>
      </w:r>
      <w:r w:rsidDel="00000000" w:rsidR="00000000" w:rsidRPr="00000000">
        <w:rPr>
          <w:rFonts w:ascii="Arial" w:cs="Arial" w:eastAsia="Arial" w:hAnsi="Arial"/>
          <w:color w:val="172b4d"/>
          <w:highlight w:val="white"/>
          <w:rtl w:val="0"/>
        </w:rPr>
        <w:t xml:space="preserve">Traditional evaluation methods often rely on certain and usual results, </w:t>
      </w:r>
      <w:r w:rsidDel="00000000" w:rsidR="00000000" w:rsidRPr="00000000">
        <w:rPr>
          <w:rFonts w:ascii="Arial" w:cs="Arial" w:eastAsia="Arial" w:hAnsi="Arial"/>
          <w:color w:val="172b4d"/>
          <w:highlight w:val="white"/>
          <w:rtl w:val="0"/>
        </w:rPr>
        <w:t xml:space="preserve">This reduces the opportunity of providing timely support or implementing appropriate personalized intervention plans. The lack of this diagnostic plan is an additional risk, as each student's skills ,goals, and needs vary, necessitating early diagnosis to provide individualized support.</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0" w:firstLine="0"/>
        <w:jc w:val="both"/>
        <w:rPr>
          <w:rFonts w:ascii="Arial" w:cs="Arial" w:eastAsia="Arial" w:hAnsi="Arial"/>
          <w:color w:val="172b4d"/>
          <w:highlight w:val="white"/>
        </w:rPr>
      </w:pPr>
      <w:r w:rsidDel="00000000" w:rsidR="00000000" w:rsidRPr="00000000">
        <w:rPr>
          <w:rFonts w:ascii="Arial" w:cs="Arial" w:eastAsia="Arial" w:hAnsi="Arial"/>
          <w:color w:val="172b4d"/>
          <w:highlight w:val="white"/>
          <w:rtl w:val="0"/>
        </w:rPr>
        <w:t xml:space="preserve">Furthermore, educational data is very complicated and varied. It includes demographic information, behavioral data, attendance records, and interactions within Learning Management Systems (LMS). This makes it difficult to figure out which factors have the biggest effect on predicting academic performance. This data is also often huge and hard to understand, which makes it even harder to analyze and make decisions.</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0" w:firstLine="0"/>
        <w:jc w:val="both"/>
        <w:rPr>
          <w:rFonts w:ascii="Arial" w:cs="Arial" w:eastAsia="Arial" w:hAnsi="Arial"/>
          <w:color w:val="172b4d"/>
          <w:highlight w:val="white"/>
        </w:rPr>
      </w:pPr>
      <w:r w:rsidDel="00000000" w:rsidR="00000000" w:rsidRPr="00000000">
        <w:rPr>
          <w:rFonts w:ascii="Arial" w:cs="Arial" w:eastAsia="Arial" w:hAnsi="Arial"/>
          <w:color w:val="172b4d"/>
          <w:highlight w:val="white"/>
          <w:rtl w:val="0"/>
        </w:rPr>
        <w:t xml:space="preserve">Moreover, including irrelevant or less important features in predictive models can lead to several issues such as overfitting, higher computational cost, and reduced interpretability. This highlights the importance of applying effective feature selection techniques that focus on the most relevant variables and support the development of accurate and interpretable models.</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0" w:firstLine="0"/>
        <w:jc w:val="both"/>
        <w:rPr>
          <w:rFonts w:ascii="Arial" w:cs="Arial" w:eastAsia="Arial" w:hAnsi="Arial"/>
          <w:color w:val="172b4d"/>
          <w:highlight w:val="white"/>
        </w:rPr>
      </w:pPr>
      <w:r w:rsidDel="00000000" w:rsidR="00000000" w:rsidRPr="00000000">
        <w:rPr>
          <w:rFonts w:ascii="Arial" w:cs="Arial" w:eastAsia="Arial" w:hAnsi="Arial"/>
          <w:color w:val="172b4d"/>
          <w:highlight w:val="white"/>
          <w:rtl w:val="0"/>
        </w:rPr>
        <w:t xml:space="preserve">On the other hand, Artificial Intelligence (AI), including Machine Learning (ML) and Deep Learning (DL), provides powerful tools to analyze educational data and predict student performance. These techniques can detect complex patterns in student engagement, participation, and learning behavior, enabling early identification of at-risk students. However, the effectiveness of these models depends on data quality, appropriate feature selection, and model transparency.</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0" w:firstLine="0"/>
        <w:jc w:val="both"/>
        <w:rPr>
          <w:rFonts w:ascii="Arial" w:cs="Arial" w:eastAsia="Arial" w:hAnsi="Arial"/>
          <w:color w:val="172b4d"/>
          <w:highlight w:val="white"/>
        </w:rPr>
      </w:pPr>
      <w:r w:rsidDel="00000000" w:rsidR="00000000" w:rsidRPr="00000000">
        <w:rPr>
          <w:rFonts w:ascii="Arial" w:cs="Arial" w:eastAsia="Arial" w:hAnsi="Arial"/>
          <w:color w:val="172b4d"/>
          <w:highlight w:val="white"/>
          <w:rtl w:val="0"/>
        </w:rPr>
        <w:t xml:space="preserve">Therefore, there is a strong need to develop a data-driven Early Warning System based on AI techniques to predict students at risk at an early stage. Such a system can classify students into different risk levels (low, medium, high), allowing educational institutions to make proactive, data-driven decisions and provide timely and personalized interventions.</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0" w:firstLine="0"/>
        <w:jc w:val="both"/>
        <w:rPr>
          <w:rFonts w:ascii="Arial" w:cs="Arial" w:eastAsia="Arial" w:hAnsi="Arial"/>
          <w:b w:val="1"/>
          <w:bCs w:val="1"/>
          <w:sz w:val="34"/>
          <w:szCs w:val="34"/>
        </w:rPr>
      </w:pPr>
      <w:r w:rsidDel="00000000" w:rsidR="00000000" w:rsidRPr="00000000">
        <w:rPr>
          <w:rFonts w:ascii="Arial" w:cs="Arial" w:eastAsia="Arial" w:hAnsi="Arial"/>
          <w:color w:val="172b4d"/>
          <w:highlight w:val="white"/>
          <w:rtl w:val="0"/>
        </w:rPr>
        <w:t xml:space="preserve">This research addresses the lack of intelligent and effective early detection mechanisms by developing a classification framework based on AI techniques using LMS data. The aim is to improve student performance, reduce academic failure and dropout rates, and enhance the overall quality of education.</w:t>
      </w:r>
      <w:r w:rsidDel="00000000" w:rsidR="00000000" w:rsidRPr="00000000">
        <w:rPr>
          <w:rtl w:val="0"/>
        </w:rPr>
      </w:r>
    </w:p>
    <w:p w:rsidR="00000000" w:rsidDel="00000000" w:rsidP="00000000" w:rsidRDefault="00000000" w:rsidRPr="00000000" w14:paraId="0000005F">
      <w:pPr>
        <w:ind w:left="720" w:firstLine="0"/>
        <w:rPr>
          <w:rFonts w:ascii="Arial" w:cs="Arial" w:eastAsia="Arial" w:hAnsi="Arial"/>
          <w:b w:val="1"/>
          <w:bCs w:val="1"/>
          <w:sz w:val="34"/>
          <w:szCs w:val="34"/>
        </w:rPr>
      </w:pPr>
      <w:r w:rsidDel="00000000" w:rsidR="00000000" w:rsidRPr="00000000">
        <w:rPr>
          <w:rtl w:val="0"/>
        </w:rPr>
      </w:r>
    </w:p>
    <w:p w:rsidR="00000000" w:rsidDel="00000000" w:rsidP="00000000" w:rsidRDefault="00000000" w:rsidRPr="00000000" w14:paraId="00000060">
      <w:pPr>
        <w:ind w:left="720" w:firstLine="0"/>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1.2 Thesis Objectives</w:t>
      </w:r>
    </w:p>
    <w:p w:rsidR="00000000" w:rsidDel="00000000" w:rsidP="00000000" w:rsidRDefault="00000000" w:rsidRPr="00000000" w14:paraId="00000061">
      <w:pPr>
        <w:spacing w:after="240" w:before="240" w:lineRule="auto"/>
        <w:ind w:left="810" w:firstLine="0"/>
        <w:jc w:val="both"/>
        <w:rPr>
          <w:rFonts w:ascii="Arial" w:cs="Arial" w:eastAsia="Arial" w:hAnsi="Arial"/>
          <w:color w:val="172b4d"/>
          <w:highlight w:val="white"/>
        </w:rPr>
      </w:pPr>
      <w:r w:rsidDel="00000000" w:rsidR="00000000" w:rsidRPr="00000000">
        <w:rPr>
          <w:rFonts w:ascii="Arial" w:cs="Arial" w:eastAsia="Arial" w:hAnsi="Arial"/>
          <w:color w:val="172b4d"/>
          <w:highlight w:val="white"/>
          <w:rtl w:val="0"/>
        </w:rPr>
        <w:t xml:space="preserve">The primary objective of this study is to develop an AI-based early warning system to classify students’ academic risk levels using machine learning techniques. The system leverages data from Learning Management Systems (LMS), including academic performance, engagement behavior, and demographic attributes, to identify at-risk students at an early stage. The study transforms the outcome (Final Mark) into a classification problem (Low, Medium, High) to support more effective decision-making. It applies data pre-processing and feature engineering to enhance data quality and model performance. Multiple classification algorithms are employed within a stacking ensemble framework to improve predictive accuracy and reliability by combining the strengths of different models. Evaluation metrics such as accuracy, precision, and recall are used, with a particular focus on recall to ensure effective detection of at-risk students. Ultimately, the system aims to enable early intervention, improve student performance, and support data-driven decision-making in educational institutions.</w:t>
      </w:r>
    </w:p>
    <w:p w:rsidR="00000000" w:rsidDel="00000000" w:rsidP="00000000" w:rsidRDefault="00000000" w:rsidRPr="00000000" w14:paraId="00000062">
      <w:pPr>
        <w:spacing w:after="240" w:before="240" w:lineRule="auto"/>
        <w:ind w:left="720" w:firstLine="0"/>
        <w:jc w:val="both"/>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0" w:firstLine="0"/>
        <w:jc w:val="both"/>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64">
      <w:pPr>
        <w:ind w:left="720" w:firstLine="0"/>
        <w:rPr>
          <w:rFonts w:ascii="Arial" w:cs="Arial" w:eastAsia="Arial" w:hAnsi="Arial"/>
          <w:b w:val="1"/>
          <w:bCs w:val="1"/>
          <w:sz w:val="34"/>
          <w:szCs w:val="34"/>
        </w:rPr>
      </w:pPr>
      <w:r w:rsidDel="00000000" w:rsidR="00000000" w:rsidRPr="00000000">
        <w:rPr>
          <w:rtl w:val="0"/>
        </w:rPr>
      </w:r>
    </w:p>
    <w:p w:rsidR="00000000" w:rsidDel="00000000" w:rsidP="00000000" w:rsidRDefault="00000000" w:rsidRPr="00000000" w14:paraId="00000065">
      <w:pPr>
        <w:ind w:left="720" w:firstLine="0"/>
        <w:rPr>
          <w:rFonts w:ascii="Arial" w:cs="Arial" w:eastAsia="Arial" w:hAnsi="Arial"/>
          <w:b w:val="1"/>
          <w:bCs w:val="1"/>
          <w:color w:val="ff0000"/>
          <w:sz w:val="34"/>
          <w:szCs w:val="34"/>
        </w:rPr>
      </w:pPr>
      <w:r w:rsidDel="00000000" w:rsidR="00000000" w:rsidRPr="00000000">
        <w:rPr>
          <w:rFonts w:ascii="Arial" w:cs="Arial" w:eastAsia="Arial" w:hAnsi="Arial"/>
          <w:b w:val="1"/>
          <w:bCs w:val="1"/>
          <w:color w:val="ff0000"/>
          <w:sz w:val="34"/>
          <w:szCs w:val="34"/>
          <w:rtl w:val="0"/>
        </w:rPr>
        <w:t xml:space="preserve">1.3 Thesis Contribution </w:t>
      </w:r>
    </w:p>
    <w:p w:rsidR="00000000" w:rsidDel="00000000" w:rsidP="00000000" w:rsidRDefault="00000000" w:rsidRPr="00000000" w14:paraId="00000066">
      <w:pPr>
        <w:ind w:left="720" w:firstLine="0"/>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1.4 Thesis Organization </w:t>
      </w:r>
    </w:p>
    <w:p w:rsidR="00000000" w:rsidDel="00000000" w:rsidP="00000000" w:rsidRDefault="00000000" w:rsidRPr="00000000" w14:paraId="00000067">
      <w:pPr>
        <w:ind w:left="720" w:firstLine="0"/>
        <w:rPr>
          <w:rFonts w:ascii="Arial" w:cs="Arial" w:eastAsia="Arial" w:hAnsi="Arial"/>
          <w:b w:val="1"/>
          <w:bCs w:val="1"/>
          <w:sz w:val="34"/>
          <w:szCs w:val="34"/>
        </w:rPr>
      </w:pPr>
      <w:r w:rsidDel="00000000" w:rsidR="00000000" w:rsidRPr="00000000">
        <w:rPr>
          <w:rtl w:val="0"/>
        </w:rPr>
      </w:r>
    </w:p>
    <w:p w:rsidR="00000000" w:rsidDel="00000000" w:rsidP="00000000" w:rsidRDefault="00000000" w:rsidRPr="00000000" w14:paraId="00000068">
      <w:pPr>
        <w:ind w:left="720" w:firstLine="0"/>
        <w:rPr>
          <w:rFonts w:ascii="Arial" w:cs="Arial" w:eastAsia="Arial" w:hAnsi="Arial"/>
          <w:b w:val="1"/>
          <w:bCs w:val="1"/>
          <w:sz w:val="34"/>
          <w:szCs w:val="34"/>
        </w:rPr>
      </w:pPr>
      <w:r w:rsidDel="00000000" w:rsidR="00000000" w:rsidRPr="00000000">
        <w:rPr>
          <w:rtl w:val="0"/>
        </w:rPr>
      </w:r>
    </w:p>
    <w:p w:rsidR="00000000" w:rsidDel="00000000" w:rsidP="00000000" w:rsidRDefault="00000000" w:rsidRPr="00000000" w14:paraId="00000069">
      <w:pPr>
        <w:ind w:left="720" w:firstLine="0"/>
        <w:rPr>
          <w:rFonts w:ascii="Arial" w:cs="Arial" w:eastAsia="Arial" w:hAnsi="Arial"/>
          <w:b w:val="1"/>
          <w:bCs w:val="1"/>
          <w:sz w:val="34"/>
          <w:szCs w:val="34"/>
        </w:rPr>
      </w:pPr>
      <w:r w:rsidDel="00000000" w:rsidR="00000000" w:rsidRPr="00000000">
        <w:rPr>
          <w:rtl w:val="0"/>
        </w:rPr>
      </w:r>
    </w:p>
    <w:p w:rsidR="00000000" w:rsidDel="00000000" w:rsidP="00000000" w:rsidRDefault="00000000" w:rsidRPr="00000000" w14:paraId="0000006A">
      <w:pPr>
        <w:ind w:left="720" w:firstLine="0"/>
        <w:rPr>
          <w:rFonts w:ascii="Arial" w:cs="Arial" w:eastAsia="Arial" w:hAnsi="Arial"/>
          <w:b w:val="1"/>
          <w:bCs w:val="1"/>
          <w:sz w:val="34"/>
          <w:szCs w:val="34"/>
        </w:rPr>
      </w:pPr>
      <w:r w:rsidDel="00000000" w:rsidR="00000000" w:rsidRPr="00000000">
        <w:rPr>
          <w:rtl w:val="0"/>
        </w:rPr>
      </w:r>
    </w:p>
    <w:p w:rsidR="00000000" w:rsidDel="00000000" w:rsidP="00000000" w:rsidRDefault="00000000" w:rsidRPr="00000000" w14:paraId="0000006B">
      <w:pPr>
        <w:ind w:left="720" w:firstLine="0"/>
        <w:jc w:val="center"/>
        <w:rPr>
          <w:rFonts w:ascii="Arial" w:cs="Arial" w:eastAsia="Arial" w:hAnsi="Arial"/>
          <w:b w:val="1"/>
          <w:bCs w:val="1"/>
          <w:color w:val="ff9900"/>
          <w:sz w:val="34"/>
          <w:szCs w:val="34"/>
        </w:rPr>
      </w:pPr>
      <w:r w:rsidDel="00000000" w:rsidR="00000000" w:rsidRPr="00000000">
        <w:rPr>
          <w:rFonts w:ascii="Arial" w:cs="Arial" w:eastAsia="Arial" w:hAnsi="Arial"/>
          <w:b w:val="1"/>
          <w:bCs w:val="1"/>
          <w:color w:val="ff9900"/>
          <w:sz w:val="34"/>
          <w:szCs w:val="34"/>
          <w:rtl w:val="0"/>
        </w:rPr>
        <w:t xml:space="preserve">3 Framework Idea</w:t>
      </w:r>
    </w:p>
    <w:p w:rsidR="00000000" w:rsidDel="00000000" w:rsidP="00000000" w:rsidRDefault="00000000" w:rsidRPr="00000000" w14:paraId="0000006C">
      <w:pPr>
        <w:ind w:left="720" w:firstLine="0"/>
        <w:jc w:val="center"/>
        <w:rPr>
          <w:rFonts w:ascii="Arial" w:cs="Arial" w:eastAsia="Arial" w:hAnsi="Arial"/>
          <w:b w:val="1"/>
          <w:bCs w:val="1"/>
          <w:sz w:val="34"/>
          <w:szCs w:val="34"/>
        </w:rPr>
      </w:pPr>
      <w:r w:rsidDel="00000000" w:rsidR="00000000" w:rsidRPr="00000000">
        <w:rPr>
          <w:rtl w:val="0"/>
        </w:rPr>
      </w:r>
    </w:p>
    <w:p w:rsidR="00000000" w:rsidDel="00000000" w:rsidP="00000000" w:rsidRDefault="00000000" w:rsidRPr="00000000" w14:paraId="0000006D">
      <w:pPr>
        <w:spacing w:after="240" w:before="240" w:lineRule="auto"/>
        <w:jc w:val="center"/>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Three-Class Classification Scheme:</w:t>
      </w:r>
    </w:p>
    <w:p w:rsidR="00000000" w:rsidDel="00000000" w:rsidP="00000000" w:rsidRDefault="00000000" w:rsidRPr="00000000" w14:paraId="0000006E">
      <w:pPr>
        <w:numPr>
          <w:ilvl w:val="0"/>
          <w:numId w:val="1"/>
        </w:numPr>
        <w:spacing w:after="0" w:afterAutospacing="0" w:before="240" w:lineRule="auto"/>
        <w:ind w:left="720" w:hanging="360"/>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 Class 0 (Low – At Risk)</w:t>
        <w:br w:type="textWrapping"/>
        <w:t xml:space="preserve"> Final Mark &lt; 50</w:t>
      </w:r>
    </w:p>
    <w:p w:rsidR="00000000" w:rsidDel="00000000" w:rsidP="00000000" w:rsidRDefault="00000000" w:rsidRPr="00000000" w14:paraId="0000006F">
      <w:pPr>
        <w:numPr>
          <w:ilvl w:val="0"/>
          <w:numId w:val="1"/>
        </w:numPr>
        <w:spacing w:after="0" w:afterAutospacing="0" w:before="0" w:beforeAutospacing="0" w:lineRule="auto"/>
        <w:ind w:left="720" w:hanging="360"/>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 Class 1 (Medium)</w:t>
        <w:br w:type="textWrapping"/>
        <w:t xml:space="preserve"> 50 ≤ Final Mark &lt; 75</w:t>
      </w:r>
    </w:p>
    <w:p w:rsidR="00000000" w:rsidDel="00000000" w:rsidP="00000000" w:rsidRDefault="00000000" w:rsidRPr="00000000" w14:paraId="00000070">
      <w:pPr>
        <w:numPr>
          <w:ilvl w:val="0"/>
          <w:numId w:val="1"/>
        </w:numPr>
        <w:spacing w:after="240" w:before="0" w:beforeAutospacing="0" w:lineRule="auto"/>
        <w:ind w:left="720" w:hanging="360"/>
        <w:rPr>
          <w:rFonts w:ascii="Arial" w:cs="Arial" w:eastAsia="Arial" w:hAnsi="Arial"/>
          <w:b w:val="1"/>
          <w:bCs w:val="1"/>
          <w:sz w:val="34"/>
          <w:szCs w:val="34"/>
        </w:rPr>
      </w:pPr>
      <w:r w:rsidDel="00000000" w:rsidR="00000000" w:rsidRPr="00000000">
        <w:rPr>
          <w:rFonts w:ascii="Arial" w:cs="Arial" w:eastAsia="Arial" w:hAnsi="Arial"/>
          <w:b w:val="1"/>
          <w:bCs w:val="1"/>
          <w:sz w:val="34"/>
          <w:szCs w:val="34"/>
          <w:rtl w:val="0"/>
        </w:rPr>
        <w:t xml:space="preserve">🟢 Class 2 (High – Good)</w:t>
        <w:br w:type="textWrapping"/>
        <w:t xml:space="preserve"> Final Mark ≥ 75</w:t>
      </w:r>
    </w:p>
    <w:p w:rsidR="00000000" w:rsidDel="00000000" w:rsidP="00000000" w:rsidRDefault="00000000" w:rsidRPr="00000000" w14:paraId="00000071">
      <w:pPr>
        <w:spacing w:after="240" w:before="240" w:lineRule="auto"/>
        <w:ind w:left="720" w:firstLine="0"/>
        <w:rPr>
          <w:rFonts w:ascii="Arial" w:cs="Arial" w:eastAsia="Arial" w:hAnsi="Arial"/>
          <w:b w:val="1"/>
          <w:bCs w:val="1"/>
          <w:sz w:val="34"/>
          <w:szCs w:val="34"/>
        </w:rPr>
      </w:pPr>
      <w:r w:rsidDel="00000000" w:rsidR="00000000" w:rsidRPr="00000000">
        <w:rPr>
          <w:rFonts w:ascii="Arial" w:cs="Arial" w:eastAsia="Arial" w:hAnsi="Arial"/>
          <w:b w:val="1"/>
          <w:bCs w:val="1"/>
          <w:sz w:val="34"/>
          <w:szCs w:val="34"/>
        </w:rPr>
        <w:drawing>
          <wp:inline distB="114300" distT="114300" distL="114300" distR="114300">
            <wp:extent cx="5744326" cy="8624888"/>
            <wp:effectExtent b="0" l="0" r="0" t="0"/>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744326" cy="8624888"/>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spacing w:after="240" w:before="240" w:lineRule="auto"/>
        <w:ind w:left="720" w:firstLine="0"/>
        <w:rPr>
          <w:rFonts w:ascii="Arial" w:cs="Arial" w:eastAsia="Arial" w:hAnsi="Arial"/>
          <w:b w:val="1"/>
          <w:bCs w:val="1"/>
          <w:sz w:val="34"/>
          <w:szCs w:val="34"/>
        </w:rPr>
      </w:pPr>
      <w:r w:rsidDel="00000000" w:rsidR="00000000" w:rsidRPr="00000000">
        <w:rPr>
          <w:rFonts w:ascii="Arial" w:cs="Arial" w:eastAsia="Arial" w:hAnsi="Arial"/>
          <w:b w:val="1"/>
          <w:bCs w:val="1"/>
          <w:sz w:val="34"/>
          <w:szCs w:val="34"/>
        </w:rPr>
        <w:drawing>
          <wp:inline distB="114300" distT="114300" distL="114300" distR="114300">
            <wp:extent cx="6515100" cy="7175500"/>
            <wp:effectExtent b="0" l="0" r="0" t="0"/>
            <wp:docPr id="7"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6515100" cy="717550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ind w:left="720" w:firstLine="0"/>
        <w:rPr>
          <w:rFonts w:ascii="Arial" w:cs="Arial" w:eastAsia="Arial" w:hAnsi="Arial"/>
          <w:b w:val="1"/>
          <w:bCs w:val="1"/>
          <w:sz w:val="46"/>
          <w:szCs w:val="46"/>
        </w:rPr>
      </w:pPr>
      <w:r w:rsidDel="00000000" w:rsidR="00000000" w:rsidRPr="00000000">
        <w:rPr>
          <w:rFonts w:ascii="Arial" w:cs="Arial" w:eastAsia="Arial" w:hAnsi="Arial"/>
          <w:b w:val="1"/>
          <w:bCs w:val="1"/>
          <w:sz w:val="34"/>
          <w:szCs w:val="34"/>
        </w:rPr>
        <w:drawing>
          <wp:inline distB="114300" distT="114300" distL="114300" distR="114300">
            <wp:extent cx="5814108" cy="8729663"/>
            <wp:effectExtent b="0" l="0" r="0" t="0"/>
            <wp:docPr id="8"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5814108" cy="8729663"/>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jc w:val="center"/>
        <w:rPr>
          <w:rFonts w:ascii="Arial" w:cs="Arial" w:eastAsia="Arial" w:hAnsi="Arial"/>
          <w:b w:val="1"/>
          <w:bCs w:val="1"/>
          <w:sz w:val="30"/>
          <w:szCs w:val="30"/>
        </w:rPr>
      </w:pPr>
      <w:r w:rsidDel="00000000" w:rsidR="00000000" w:rsidRPr="00000000">
        <w:rPr>
          <w:rFonts w:ascii="Arial" w:cs="Arial" w:eastAsia="Arial" w:hAnsi="Arial"/>
          <w:b w:val="1"/>
          <w:bCs w:val="1"/>
          <w:sz w:val="46"/>
          <w:szCs w:val="46"/>
          <w:rtl w:val="0"/>
        </w:rPr>
        <w:t xml:space="preserve">Chapter 2 </w:t>
      </w:r>
      <w:r w:rsidDel="00000000" w:rsidR="00000000" w:rsidRPr="00000000">
        <w:rPr>
          <w:rFonts w:ascii="Arial" w:cs="Arial" w:eastAsia="Arial" w:hAnsi="Arial"/>
          <w:b w:val="1"/>
          <w:bCs w:val="1"/>
          <w:sz w:val="46"/>
          <w:szCs w:val="46"/>
          <w:rtl w:val="0"/>
        </w:rPr>
        <w:t xml:space="preserve">Background and Related Work</w:t>
      </w:r>
      <w:r w:rsidDel="00000000" w:rsidR="00000000" w:rsidRPr="00000000">
        <w:rPr>
          <w:rtl w:val="0"/>
        </w:rPr>
      </w:r>
    </w:p>
    <w:p w:rsidR="00000000" w:rsidDel="00000000" w:rsidP="00000000" w:rsidRDefault="00000000" w:rsidRPr="00000000" w14:paraId="00000075">
      <w:pPr>
        <w:pStyle w:val="Heading1"/>
        <w:keepNext w:val="0"/>
        <w:keepLines w:val="0"/>
        <w:spacing w:after="120" w:before="480" w:lineRule="auto"/>
        <w:ind w:left="0" w:firstLine="0"/>
        <w:rPr>
          <w:rFonts w:ascii="Arial" w:cs="Arial" w:eastAsia="Arial" w:hAnsi="Arial"/>
          <w:b w:val="1"/>
          <w:bCs w:val="1"/>
          <w:color w:val="000000"/>
          <w:sz w:val="28"/>
          <w:szCs w:val="28"/>
        </w:rPr>
      </w:pPr>
      <w:bookmarkStart w:colFirst="0" w:colLast="0" w:name="_heading=h.6oxro6h9nd8t" w:id="2"/>
      <w:bookmarkEnd w:id="2"/>
      <w:r w:rsidDel="00000000" w:rsidR="00000000" w:rsidRPr="00000000">
        <w:rPr>
          <w:rFonts w:ascii="Arial" w:cs="Arial" w:eastAsia="Arial" w:hAnsi="Arial"/>
          <w:b w:val="1"/>
          <w:bCs w:val="1"/>
          <w:color w:val="000000"/>
          <w:sz w:val="28"/>
          <w:szCs w:val="28"/>
          <w:rtl w:val="0"/>
        </w:rPr>
        <w:t xml:space="preserve">2.1 Background</w:t>
      </w:r>
    </w:p>
    <w:p w:rsidR="00000000" w:rsidDel="00000000" w:rsidP="00000000" w:rsidRDefault="00000000" w:rsidRPr="00000000" w14:paraId="00000076">
      <w:pPr>
        <w:pStyle w:val="Heading2"/>
        <w:keepNext w:val="0"/>
        <w:keepLines w:val="0"/>
        <w:spacing w:before="360" w:lineRule="auto"/>
        <w:ind w:left="0" w:firstLine="0"/>
        <w:rPr>
          <w:rFonts w:ascii="Arial" w:cs="Arial" w:eastAsia="Arial" w:hAnsi="Arial"/>
          <w:b w:val="1"/>
          <w:bCs w:val="1"/>
          <w:color w:val="000000"/>
          <w:sz w:val="28"/>
          <w:szCs w:val="28"/>
        </w:rPr>
      </w:pPr>
      <w:bookmarkStart w:colFirst="0" w:colLast="0" w:name="_heading=h.ocnfqsyvv8dj" w:id="3"/>
      <w:bookmarkEnd w:id="3"/>
      <w:r w:rsidDel="00000000" w:rsidR="00000000" w:rsidRPr="00000000">
        <w:rPr>
          <w:rFonts w:ascii="Arial" w:cs="Arial" w:eastAsia="Arial" w:hAnsi="Arial"/>
          <w:b w:val="1"/>
          <w:bCs w:val="1"/>
          <w:color w:val="000000"/>
          <w:sz w:val="34"/>
          <w:szCs w:val="34"/>
          <w:rtl w:val="0"/>
        </w:rPr>
        <w:t xml:space="preserve">        </w:t>
      </w:r>
      <w:r w:rsidDel="00000000" w:rsidR="00000000" w:rsidRPr="00000000">
        <w:rPr>
          <w:rFonts w:ascii="Arial" w:cs="Arial" w:eastAsia="Arial" w:hAnsi="Arial"/>
          <w:b w:val="1"/>
          <w:bCs w:val="1"/>
          <w:color w:val="000000"/>
          <w:sz w:val="28"/>
          <w:szCs w:val="28"/>
          <w:rtl w:val="0"/>
        </w:rPr>
        <w:t xml:space="preserve"> 2.1.1 Artificial Intelligence (AI)</w:t>
      </w:r>
    </w:p>
    <w:p w:rsidR="00000000" w:rsidDel="00000000" w:rsidP="00000000" w:rsidRDefault="00000000" w:rsidRPr="00000000" w14:paraId="00000077">
      <w:pPr>
        <w:spacing w:after="240" w:before="240" w:lineRule="auto"/>
        <w:ind w:left="72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The ability of computer systems to do tasks like learning, reasoning, decision-making, and problem-solving that require human intelligence is known as Artificial Intelligence. Systems analyze massive data using computational methods to produce predictions. AI is used more and more in the field of education to evaluate student data and assist with decision-making processes like identifying students who are at risk and enhancing learning outcomes [16]. </w:t>
      </w:r>
    </w:p>
    <w:p w:rsidR="00000000" w:rsidDel="00000000" w:rsidP="00000000" w:rsidRDefault="00000000" w:rsidRPr="00000000" w14:paraId="00000078">
      <w:pPr>
        <w:spacing w:after="240" w:before="240" w:lineRule="auto"/>
        <w:ind w:left="720" w:firstLine="0"/>
        <w:jc w:val="both"/>
        <w:rPr>
          <w:rFonts w:ascii="Arial" w:cs="Arial" w:eastAsia="Arial" w:hAnsi="Arial"/>
          <w:b w:val="1"/>
          <w:bCs w:val="1"/>
          <w:highlight w:val="white"/>
        </w:rPr>
      </w:pPr>
      <w:r w:rsidDel="00000000" w:rsidR="00000000" w:rsidRPr="00000000">
        <w:rPr>
          <w:rFonts w:ascii="Arial" w:cs="Arial" w:eastAsia="Arial" w:hAnsi="Arial"/>
          <w:highlight w:val="white"/>
        </w:rPr>
        <w:drawing>
          <wp:inline distB="114300" distT="114300" distL="114300" distR="114300">
            <wp:extent cx="5987523" cy="3790347"/>
            <wp:effectExtent b="0" l="0" r="0" t="0"/>
            <wp:docPr id="9"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987523" cy="3790347"/>
                    </a:xfrm>
                    <a:prstGeom prst="rect"/>
                    <a:ln/>
                  </pic:spPr>
                </pic:pic>
              </a:graphicData>
            </a:graphic>
          </wp:inline>
        </w:drawing>
      </w:r>
      <w:r w:rsidDel="00000000" w:rsidR="00000000" w:rsidRPr="00000000">
        <w:rPr>
          <w:rFonts w:ascii="Arial" w:cs="Arial" w:eastAsia="Arial" w:hAnsi="Arial"/>
          <w:b w:val="1"/>
          <w:bCs w:val="1"/>
          <w:highlight w:val="white"/>
          <w:rtl w:val="0"/>
        </w:rPr>
        <w:t xml:space="preserve">Fig. 1. AI [22]</w:t>
      </w:r>
    </w:p>
    <w:p w:rsidR="00000000" w:rsidDel="00000000" w:rsidP="00000000" w:rsidRDefault="00000000" w:rsidRPr="00000000" w14:paraId="00000079">
      <w:pPr>
        <w:spacing w:after="240" w:before="240" w:lineRule="auto"/>
        <w:ind w:left="720" w:firstLine="0"/>
        <w:jc w:val="both"/>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07A">
      <w:pPr>
        <w:spacing w:after="240" w:before="240" w:lineRule="auto"/>
        <w:ind w:left="720" w:firstLine="0"/>
        <w:jc w:val="both"/>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07B">
      <w:pPr>
        <w:spacing w:after="240" w:before="240" w:lineRule="auto"/>
        <w:ind w:left="720" w:firstLine="0"/>
        <w:jc w:val="both"/>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07C">
      <w:pPr>
        <w:spacing w:after="240" w:before="240" w:lineRule="auto"/>
        <w:ind w:left="0" w:firstLine="0"/>
        <w:jc w:val="both"/>
        <w:rPr>
          <w:rFonts w:ascii="Arial" w:cs="Arial" w:eastAsia="Arial" w:hAnsi="Arial"/>
          <w:sz w:val="28"/>
          <w:szCs w:val="28"/>
          <w:highlight w:val="white"/>
        </w:rPr>
      </w:pPr>
      <w:r w:rsidDel="00000000" w:rsidR="00000000" w:rsidRPr="00000000">
        <w:rPr>
          <w:rFonts w:ascii="Arial" w:cs="Arial" w:eastAsia="Arial" w:hAnsi="Arial"/>
          <w:b w:val="1"/>
          <w:bCs w:val="1"/>
          <w:sz w:val="34"/>
          <w:szCs w:val="34"/>
          <w:rtl w:val="0"/>
        </w:rPr>
        <w:t xml:space="preserve">      </w:t>
      </w:r>
      <w:r w:rsidDel="00000000" w:rsidR="00000000" w:rsidRPr="00000000">
        <w:rPr>
          <w:rFonts w:ascii="Arial" w:cs="Arial" w:eastAsia="Arial" w:hAnsi="Arial"/>
          <w:b w:val="1"/>
          <w:bCs w:val="1"/>
          <w:sz w:val="34"/>
          <w:szCs w:val="34"/>
          <w:rtl w:val="0"/>
        </w:rPr>
        <w:t xml:space="preserve"> </w:t>
      </w:r>
      <w:r w:rsidDel="00000000" w:rsidR="00000000" w:rsidRPr="00000000">
        <w:rPr>
          <w:rFonts w:ascii="Arial" w:cs="Arial" w:eastAsia="Arial" w:hAnsi="Arial"/>
          <w:b w:val="1"/>
          <w:bCs w:val="1"/>
          <w:sz w:val="28"/>
          <w:szCs w:val="28"/>
          <w:rtl w:val="0"/>
        </w:rPr>
        <w:t xml:space="preserve"> 2.1.2  Machine Learning (ML)</w:t>
      </w:r>
      <w:r w:rsidDel="00000000" w:rsidR="00000000" w:rsidRPr="00000000">
        <w:rPr>
          <w:rtl w:val="0"/>
        </w:rPr>
      </w:r>
    </w:p>
    <w:p w:rsidR="00000000" w:rsidDel="00000000" w:rsidP="00000000" w:rsidRDefault="00000000" w:rsidRPr="00000000" w14:paraId="0000007D">
      <w:pPr>
        <w:spacing w:after="240" w:before="240" w:lineRule="auto"/>
        <w:ind w:left="72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 It is a branch of artificial intelligence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machine learning (ML) is crucial to educational data mining and learning analytics. (Pattern Recognition and Machine Learning) [17] .</w:t>
      </w:r>
      <w:r w:rsidDel="00000000" w:rsidR="00000000" w:rsidRPr="00000000">
        <w:rPr>
          <w:rtl w:val="0"/>
        </w:rPr>
      </w:r>
    </w:p>
    <w:p w:rsidR="00000000" w:rsidDel="00000000" w:rsidP="00000000" w:rsidRDefault="00000000" w:rsidRPr="00000000" w14:paraId="0000007E">
      <w:pPr>
        <w:pStyle w:val="Heading2"/>
        <w:keepNext w:val="0"/>
        <w:keepLines w:val="0"/>
        <w:spacing w:before="360" w:lineRule="auto"/>
        <w:ind w:left="0" w:firstLine="0"/>
        <w:rPr>
          <w:rFonts w:ascii="Arial" w:cs="Arial" w:eastAsia="Arial" w:hAnsi="Arial"/>
          <w:b w:val="1"/>
          <w:bCs w:val="1"/>
          <w:color w:val="000000"/>
          <w:sz w:val="28"/>
          <w:szCs w:val="28"/>
        </w:rPr>
      </w:pPr>
      <w:bookmarkStart w:colFirst="0" w:colLast="0" w:name="_heading=h.8xvs9rhe9ccv" w:id="4"/>
      <w:bookmarkEnd w:id="4"/>
      <w:r w:rsidDel="00000000" w:rsidR="00000000" w:rsidRPr="00000000">
        <w:rPr>
          <w:rFonts w:ascii="Arial" w:cs="Arial" w:eastAsia="Arial" w:hAnsi="Arial"/>
          <w:b w:val="1"/>
          <w:bCs w:val="1"/>
          <w:color w:val="000000"/>
          <w:sz w:val="34"/>
          <w:szCs w:val="34"/>
          <w:rtl w:val="0"/>
        </w:rPr>
        <w:t xml:space="preserve">        </w:t>
      </w:r>
      <w:r w:rsidDel="00000000" w:rsidR="00000000" w:rsidRPr="00000000">
        <w:rPr>
          <w:rFonts w:ascii="Arial" w:cs="Arial" w:eastAsia="Arial" w:hAnsi="Arial"/>
          <w:b w:val="1"/>
          <w:bCs w:val="1"/>
          <w:color w:val="000000"/>
          <w:sz w:val="28"/>
          <w:szCs w:val="28"/>
          <w:rtl w:val="0"/>
        </w:rPr>
        <w:t xml:space="preserve">2.1.3 Types of Machine Learning(ML)</w:t>
      </w:r>
    </w:p>
    <w:p w:rsidR="00000000" w:rsidDel="00000000" w:rsidP="00000000" w:rsidRDefault="00000000" w:rsidRPr="00000000" w14:paraId="0000007F">
      <w:pPr>
        <w:jc w:val="center"/>
        <w:rPr/>
      </w:pPr>
      <w:r w:rsidDel="00000000" w:rsidR="00000000" w:rsidRPr="00000000">
        <w:rPr/>
        <w:drawing>
          <wp:inline distB="114300" distT="114300" distL="114300" distR="114300">
            <wp:extent cx="5675439" cy="3028139"/>
            <wp:effectExtent b="0" l="0" r="0" t="0"/>
            <wp:docPr id="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675439" cy="3028139"/>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2ptda9z2kep8" w:id="5"/>
      <w:bookmarkEnd w:id="5"/>
      <w:r w:rsidDel="00000000" w:rsidR="00000000" w:rsidRPr="00000000">
        <w:rPr>
          <w:rFonts w:ascii="Arial" w:cs="Arial" w:eastAsia="Arial" w:hAnsi="Arial"/>
          <w:b w:val="1"/>
          <w:bCs w:val="1"/>
          <w:color w:val="000000"/>
          <w:sz w:val="26"/>
          <w:szCs w:val="26"/>
          <w:rtl w:val="0"/>
        </w:rPr>
        <w:t xml:space="preserve">Fig. 2. Types of Machine Learning [23]</w:t>
      </w:r>
    </w:p>
    <w:p w:rsidR="00000000" w:rsidDel="00000000" w:rsidP="00000000" w:rsidRDefault="00000000" w:rsidRPr="00000000" w14:paraId="00000081">
      <w:pPr>
        <w:pStyle w:val="Heading3"/>
        <w:keepNext w:val="0"/>
        <w:keepLines w:val="0"/>
        <w:spacing w:before="280" w:lineRule="auto"/>
        <w:ind w:left="1440" w:firstLine="0"/>
        <w:rPr>
          <w:rFonts w:ascii="Arial" w:cs="Arial" w:eastAsia="Arial" w:hAnsi="Arial"/>
          <w:color w:val="000000"/>
          <w:highlight w:val="white"/>
        </w:rPr>
      </w:pPr>
      <w:bookmarkStart w:colFirst="0" w:colLast="0" w:name="_heading=h.tsv50wf8vrp2" w:id="6"/>
      <w:bookmarkEnd w:id="6"/>
      <w:r w:rsidDel="00000000" w:rsidR="00000000" w:rsidRPr="00000000">
        <w:rPr>
          <w:rFonts w:ascii="Arial" w:cs="Arial" w:eastAsia="Arial" w:hAnsi="Arial"/>
          <w:b w:val="1"/>
          <w:bCs w:val="1"/>
          <w:color w:val="000000"/>
          <w:sz w:val="26"/>
          <w:szCs w:val="26"/>
          <w:rtl w:val="0"/>
        </w:rPr>
        <w:t xml:space="preserve">1. Supervised Learning</w:t>
      </w:r>
      <w:r w:rsidDel="00000000" w:rsidR="00000000" w:rsidRPr="00000000">
        <w:rPr>
          <w:rtl w:val="0"/>
        </w:rPr>
      </w:r>
    </w:p>
    <w:p w:rsidR="00000000" w:rsidDel="00000000" w:rsidP="00000000" w:rsidRDefault="00000000" w:rsidRPr="00000000" w14:paraId="00000082">
      <w:pPr>
        <w:spacing w:after="240" w:before="240" w:lineRule="auto"/>
        <w:ind w:left="72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The model is trained using labeled data in this machine learning method. There is an input and an output label for every training example. Learning a mapping between inputs and outputs is the aim of supervised learning, which enables the model to correctly predict the output for fresh, unseen data [18].</w:t>
      </w:r>
    </w:p>
    <w:p w:rsidR="00000000" w:rsidDel="00000000" w:rsidP="00000000" w:rsidRDefault="00000000" w:rsidRPr="00000000" w14:paraId="00000083">
      <w:pPr>
        <w:spacing w:after="240" w:before="240" w:lineRule="auto"/>
        <w:ind w:left="720"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84">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7o68ug6salsi" w:id="7"/>
      <w:bookmarkEnd w:id="7"/>
      <w:r w:rsidDel="00000000" w:rsidR="00000000" w:rsidRPr="00000000">
        <w:rPr>
          <w:rtl w:val="0"/>
        </w:rPr>
      </w:r>
    </w:p>
    <w:p w:rsidR="00000000" w:rsidDel="00000000" w:rsidP="00000000" w:rsidRDefault="00000000" w:rsidRPr="00000000" w14:paraId="00000085">
      <w:pPr>
        <w:pStyle w:val="Heading3"/>
        <w:keepNext w:val="0"/>
        <w:keepLines w:val="0"/>
        <w:spacing w:before="280" w:lineRule="auto"/>
        <w:ind w:left="1440" w:firstLine="0"/>
        <w:rPr>
          <w:rFonts w:ascii="Arial" w:cs="Arial" w:eastAsia="Arial" w:hAnsi="Arial"/>
          <w:color w:val="000000"/>
          <w:highlight w:val="white"/>
        </w:rPr>
      </w:pPr>
      <w:bookmarkStart w:colFirst="0" w:colLast="0" w:name="_heading=h.qxn07zs64q6q" w:id="8"/>
      <w:bookmarkEnd w:id="8"/>
      <w:r w:rsidDel="00000000" w:rsidR="00000000" w:rsidRPr="00000000">
        <w:rPr>
          <w:rFonts w:ascii="Arial" w:cs="Arial" w:eastAsia="Arial" w:hAnsi="Arial"/>
          <w:b w:val="1"/>
          <w:bCs w:val="1"/>
          <w:color w:val="000000"/>
          <w:sz w:val="26"/>
          <w:szCs w:val="26"/>
          <w:rtl w:val="0"/>
        </w:rPr>
        <w:t xml:space="preserve">2. Unsupervised Learning</w:t>
      </w:r>
      <w:r w:rsidDel="00000000" w:rsidR="00000000" w:rsidRPr="00000000">
        <w:rPr>
          <w:rtl w:val="0"/>
        </w:rPr>
      </w:r>
    </w:p>
    <w:p w:rsidR="00000000" w:rsidDel="00000000" w:rsidP="00000000" w:rsidRDefault="00000000" w:rsidRPr="00000000" w14:paraId="00000086">
      <w:pPr>
        <w:spacing w:after="240" w:before="240" w:lineRule="auto"/>
        <w:ind w:left="72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It uses unlabeled data to train models. In this kind of learning, the algorithm looks for unidentified patterns or structures in the data. In unsupervised learning, clustering and association rule learning are popular methods[17] .</w:t>
      </w:r>
      <w:r w:rsidDel="00000000" w:rsidR="00000000" w:rsidRPr="00000000">
        <w:rPr>
          <w:rtl w:val="0"/>
        </w:rPr>
      </w:r>
    </w:p>
    <w:p w:rsidR="00000000" w:rsidDel="00000000" w:rsidP="00000000" w:rsidRDefault="00000000" w:rsidRPr="00000000" w14:paraId="00000087">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yms733ru570e" w:id="9"/>
      <w:bookmarkEnd w:id="9"/>
      <w:r w:rsidDel="00000000" w:rsidR="00000000" w:rsidRPr="00000000">
        <w:rPr>
          <w:rFonts w:ascii="Arial" w:cs="Arial" w:eastAsia="Arial" w:hAnsi="Arial"/>
          <w:b w:val="1"/>
          <w:bCs w:val="1"/>
          <w:color w:val="000000"/>
          <w:sz w:val="26"/>
          <w:szCs w:val="26"/>
          <w:rtl w:val="0"/>
        </w:rPr>
        <w:t xml:space="preserve">3. Semi-Supervised Learning</w:t>
      </w:r>
    </w:p>
    <w:p w:rsidR="00000000" w:rsidDel="00000000" w:rsidP="00000000" w:rsidRDefault="00000000" w:rsidRPr="00000000" w14:paraId="00000088">
      <w:pPr>
        <w:spacing w:after="240" w:before="240" w:lineRule="auto"/>
        <w:ind w:left="720" w:firstLine="0"/>
        <w:jc w:val="both"/>
        <w:rPr>
          <w:rFonts w:ascii="Arial" w:cs="Arial" w:eastAsia="Arial" w:hAnsi="Arial"/>
        </w:rPr>
      </w:pPr>
      <w:r w:rsidDel="00000000" w:rsidR="00000000" w:rsidRPr="00000000">
        <w:rPr>
          <w:rFonts w:ascii="Arial" w:cs="Arial" w:eastAsia="Arial" w:hAnsi="Arial"/>
          <w:highlight w:val="white"/>
          <w:rtl w:val="0"/>
        </w:rPr>
        <w:t xml:space="preserve"> It includes both labeled and unlabeled data. This method works well when there is a lot of unlabeled data but little labeled data. By utilizing both kinds of data, it can enhance model performance [18] .</w:t>
      </w:r>
      <w:r w:rsidDel="00000000" w:rsidR="00000000" w:rsidRPr="00000000">
        <w:rPr>
          <w:rtl w:val="0"/>
        </w:rPr>
      </w:r>
    </w:p>
    <w:p w:rsidR="00000000" w:rsidDel="00000000" w:rsidP="00000000" w:rsidRDefault="00000000" w:rsidRPr="00000000" w14:paraId="00000089">
      <w:pPr>
        <w:pStyle w:val="Heading2"/>
        <w:keepNext w:val="0"/>
        <w:keepLines w:val="0"/>
        <w:spacing w:before="360" w:lineRule="auto"/>
        <w:ind w:left="0" w:firstLine="0"/>
        <w:rPr>
          <w:rFonts w:ascii="Arial" w:cs="Arial" w:eastAsia="Arial" w:hAnsi="Arial"/>
          <w:color w:val="000000"/>
          <w:sz w:val="26"/>
          <w:szCs w:val="26"/>
          <w:highlight w:val="white"/>
        </w:rPr>
      </w:pPr>
      <w:bookmarkStart w:colFirst="0" w:colLast="0" w:name="_heading=h.be3uky8fxigi" w:id="10"/>
      <w:bookmarkEnd w:id="10"/>
      <w:r w:rsidDel="00000000" w:rsidR="00000000" w:rsidRPr="00000000">
        <w:rPr>
          <w:rFonts w:ascii="Arial" w:cs="Arial" w:eastAsia="Arial" w:hAnsi="Arial"/>
          <w:b w:val="1"/>
          <w:bCs w:val="1"/>
          <w:color w:val="000000"/>
          <w:sz w:val="34"/>
          <w:szCs w:val="34"/>
          <w:rtl w:val="0"/>
        </w:rPr>
        <w:t xml:space="preserve">      </w:t>
      </w:r>
      <w:r w:rsidDel="00000000" w:rsidR="00000000" w:rsidRPr="00000000">
        <w:rPr>
          <w:rFonts w:ascii="Arial" w:cs="Arial" w:eastAsia="Arial" w:hAnsi="Arial"/>
          <w:b w:val="1"/>
          <w:bCs w:val="1"/>
          <w:color w:val="000000"/>
          <w:sz w:val="28"/>
          <w:szCs w:val="28"/>
          <w:rtl w:val="0"/>
        </w:rPr>
        <w:t xml:space="preserve"> 2.1.4 Classification</w:t>
      </w:r>
      <w:r w:rsidDel="00000000" w:rsidR="00000000" w:rsidRPr="00000000">
        <w:rPr>
          <w:rtl w:val="0"/>
        </w:rPr>
      </w:r>
    </w:p>
    <w:p w:rsidR="00000000" w:rsidDel="00000000" w:rsidP="00000000" w:rsidRDefault="00000000" w:rsidRPr="00000000" w14:paraId="0000008A">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highlight w:val="white"/>
          <w:rtl w:val="0"/>
        </w:rPr>
        <w:t xml:space="preserve"> Predicting a categorical label for a given input is the goal of this kind of supervised learning task. For instance, classification algorithms can be used in educational systems to assess a student's risk level based on behavioral and academic data [19].</w:t>
      </w:r>
      <w:r w:rsidDel="00000000" w:rsidR="00000000" w:rsidRPr="00000000">
        <w:rPr>
          <w:rtl w:val="0"/>
        </w:rPr>
      </w:r>
    </w:p>
    <w:p w:rsidR="00000000" w:rsidDel="00000000" w:rsidP="00000000" w:rsidRDefault="00000000" w:rsidRPr="00000000" w14:paraId="0000008B">
      <w:pPr>
        <w:pStyle w:val="Heading2"/>
        <w:keepNext w:val="0"/>
        <w:keepLines w:val="0"/>
        <w:spacing w:before="360" w:lineRule="auto"/>
        <w:ind w:left="0" w:firstLine="0"/>
        <w:rPr>
          <w:rFonts w:ascii="Arial" w:cs="Arial" w:eastAsia="Arial" w:hAnsi="Arial"/>
          <w:b w:val="1"/>
          <w:bCs w:val="1"/>
          <w:color w:val="000000"/>
          <w:sz w:val="28"/>
          <w:szCs w:val="28"/>
        </w:rPr>
      </w:pPr>
      <w:bookmarkStart w:colFirst="0" w:colLast="0" w:name="_heading=h.5vc9lbg4m1ea" w:id="11"/>
      <w:bookmarkEnd w:id="11"/>
      <w:r w:rsidDel="00000000" w:rsidR="00000000" w:rsidRPr="00000000">
        <w:rPr>
          <w:rFonts w:ascii="Arial" w:cs="Arial" w:eastAsia="Arial" w:hAnsi="Arial"/>
          <w:b w:val="1"/>
          <w:bCs w:val="1"/>
          <w:color w:val="000000"/>
          <w:sz w:val="34"/>
          <w:szCs w:val="34"/>
          <w:rtl w:val="0"/>
        </w:rPr>
        <w:t xml:space="preserve">      </w:t>
      </w:r>
      <w:r w:rsidDel="00000000" w:rsidR="00000000" w:rsidRPr="00000000">
        <w:rPr>
          <w:rFonts w:ascii="Arial" w:cs="Arial" w:eastAsia="Arial" w:hAnsi="Arial"/>
          <w:b w:val="1"/>
          <w:bCs w:val="1"/>
          <w:color w:val="000000"/>
          <w:sz w:val="28"/>
          <w:szCs w:val="28"/>
          <w:rtl w:val="0"/>
        </w:rPr>
        <w:t xml:space="preserve"> 2.1.5  Machine Learning Algorithms</w:t>
      </w:r>
    </w:p>
    <w:p w:rsidR="00000000" w:rsidDel="00000000" w:rsidP="00000000" w:rsidRDefault="00000000" w:rsidRPr="00000000" w14:paraId="0000008C">
      <w:pPr>
        <w:pStyle w:val="Heading3"/>
        <w:keepNext w:val="0"/>
        <w:keepLines w:val="0"/>
        <w:spacing w:before="280" w:lineRule="auto"/>
        <w:ind w:left="1440" w:firstLine="0"/>
        <w:rPr>
          <w:rFonts w:ascii="Arial" w:cs="Arial" w:eastAsia="Arial" w:hAnsi="Arial"/>
          <w:color w:val="000000"/>
        </w:rPr>
      </w:pPr>
      <w:bookmarkStart w:colFirst="0" w:colLast="0" w:name="_heading=h.fhbnoxna745s" w:id="12"/>
      <w:bookmarkEnd w:id="12"/>
      <w:r w:rsidDel="00000000" w:rsidR="00000000" w:rsidRPr="00000000">
        <w:rPr>
          <w:rFonts w:ascii="Arial" w:cs="Arial" w:eastAsia="Arial" w:hAnsi="Arial"/>
          <w:b w:val="1"/>
          <w:bCs w:val="1"/>
          <w:color w:val="000000"/>
          <w:sz w:val="26"/>
          <w:szCs w:val="26"/>
          <w:rtl w:val="0"/>
        </w:rPr>
        <w:t xml:space="preserve">1. Decision Tree (DT)</w:t>
      </w:r>
      <w:r w:rsidDel="00000000" w:rsidR="00000000" w:rsidRPr="00000000">
        <w:rPr>
          <w:rtl w:val="0"/>
        </w:rPr>
      </w:r>
    </w:p>
    <w:p w:rsidR="00000000" w:rsidDel="00000000" w:rsidP="00000000" w:rsidRDefault="00000000" w:rsidRPr="00000000" w14:paraId="0000008D">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highlight w:val="white"/>
          <w:rtl w:val="0"/>
        </w:rPr>
        <w:t xml:space="preserve">It is a supervised learning algorithm that uses a tree structure to represent decisions. A feature is represented by each internal node, a decision rule by each branch, and a class label by each leaf node. Decision trees are frequently used in classification problems because they are simple to understand  [19].</w:t>
      </w:r>
    </w:p>
    <w:p w:rsidR="00000000" w:rsidDel="00000000" w:rsidP="00000000" w:rsidRDefault="00000000" w:rsidRPr="00000000" w14:paraId="0000008E">
      <w:pPr>
        <w:spacing w:after="240" w:before="240" w:lineRule="auto"/>
        <w:ind w:left="720" w:firstLine="0"/>
        <w:jc w:val="center"/>
        <w:rPr>
          <w:rFonts w:ascii="Arial" w:cs="Arial" w:eastAsia="Arial" w:hAnsi="Arial"/>
          <w:highlight w:val="white"/>
        </w:rPr>
      </w:pPr>
      <w:r w:rsidDel="00000000" w:rsidR="00000000" w:rsidRPr="00000000">
        <w:rPr>
          <w:rFonts w:ascii="Arial" w:cs="Arial" w:eastAsia="Arial" w:hAnsi="Arial"/>
          <w:highlight w:val="white"/>
        </w:rPr>
        <w:drawing>
          <wp:inline distB="114300" distT="114300" distL="114300" distR="114300">
            <wp:extent cx="4376738" cy="2251150"/>
            <wp:effectExtent b="0" l="0" r="0" t="0"/>
            <wp:docPr id="5"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4376738" cy="2251150"/>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z51ko9nzz16o" w:id="13"/>
      <w:bookmarkEnd w:id="13"/>
      <w:r w:rsidDel="00000000" w:rsidR="00000000" w:rsidRPr="00000000">
        <w:rPr>
          <w:rFonts w:ascii="Arial" w:cs="Arial" w:eastAsia="Arial" w:hAnsi="Arial"/>
          <w:b w:val="1"/>
          <w:bCs w:val="1"/>
          <w:color w:val="000000"/>
          <w:sz w:val="26"/>
          <w:szCs w:val="26"/>
          <w:rtl w:val="0"/>
        </w:rPr>
        <w:t xml:space="preserve">Fig. 3. Decision Tree structure [24].</w:t>
      </w:r>
    </w:p>
    <w:p w:rsidR="00000000" w:rsidDel="00000000" w:rsidP="00000000" w:rsidRDefault="00000000" w:rsidRPr="00000000" w14:paraId="00000090">
      <w:pPr>
        <w:pStyle w:val="Heading3"/>
        <w:keepNext w:val="0"/>
        <w:keepLines w:val="0"/>
        <w:spacing w:before="280" w:lineRule="auto"/>
        <w:ind w:left="1440" w:firstLine="0"/>
        <w:rPr>
          <w:rFonts w:ascii="Arial" w:cs="Arial" w:eastAsia="Arial" w:hAnsi="Arial"/>
          <w:color w:val="000000"/>
        </w:rPr>
      </w:pPr>
      <w:bookmarkStart w:colFirst="0" w:colLast="0" w:name="_heading=h.sjld1v9sot6p" w:id="14"/>
      <w:bookmarkEnd w:id="14"/>
      <w:r w:rsidDel="00000000" w:rsidR="00000000" w:rsidRPr="00000000">
        <w:rPr>
          <w:rFonts w:ascii="Arial" w:cs="Arial" w:eastAsia="Arial" w:hAnsi="Arial"/>
          <w:b w:val="1"/>
          <w:bCs w:val="1"/>
          <w:color w:val="000000"/>
          <w:sz w:val="26"/>
          <w:szCs w:val="26"/>
          <w:rtl w:val="0"/>
        </w:rPr>
        <w:t xml:space="preserve">2. Random Forest (RF)</w:t>
      </w:r>
      <w:r w:rsidDel="00000000" w:rsidR="00000000" w:rsidRPr="00000000">
        <w:rPr>
          <w:rtl w:val="0"/>
        </w:rPr>
      </w:r>
    </w:p>
    <w:p w:rsidR="00000000" w:rsidDel="00000000" w:rsidP="00000000" w:rsidRDefault="00000000" w:rsidRPr="00000000" w14:paraId="00000091">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highlight w:val="white"/>
          <w:rtl w:val="0"/>
        </w:rPr>
        <w:t xml:space="preserve">Many decision trees are combined in the Random Forest groups learning technique to increase prediction accuracy and decrease overfitting.it is subset of the dataset is used to train each tree in the forest, and the final prediction is produced by adding up all of the trees' predictions  [19].</w:t>
      </w:r>
    </w:p>
    <w:p w:rsidR="00000000" w:rsidDel="00000000" w:rsidP="00000000" w:rsidRDefault="00000000" w:rsidRPr="00000000" w14:paraId="00000092">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highlight w:val="white"/>
        </w:rPr>
        <w:drawing>
          <wp:inline distB="114300" distT="114300" distL="114300" distR="114300">
            <wp:extent cx="6515100" cy="3213100"/>
            <wp:effectExtent b="0" l="0" r="0" t="0"/>
            <wp:docPr id="3"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65151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spacing w:after="240" w:before="240" w:lineRule="auto"/>
        <w:ind w:left="1440" w:firstLine="0"/>
        <w:rPr>
          <w:rFonts w:ascii="Arial" w:cs="Arial" w:eastAsia="Arial" w:hAnsi="Arial"/>
          <w:b w:val="1"/>
          <w:bCs w:val="1"/>
          <w:highlight w:val="white"/>
        </w:rPr>
      </w:pPr>
      <w:r w:rsidDel="00000000" w:rsidR="00000000" w:rsidRPr="00000000">
        <w:rPr>
          <w:rFonts w:ascii="Arial" w:cs="Arial" w:eastAsia="Arial" w:hAnsi="Arial"/>
          <w:b w:val="1"/>
          <w:bCs w:val="1"/>
          <w:highlight w:val="white"/>
          <w:rtl w:val="0"/>
        </w:rPr>
        <w:t xml:space="preserve">Fig. 4. Random Forest algorithm structure [25].</w:t>
      </w:r>
      <w:r w:rsidDel="00000000" w:rsidR="00000000" w:rsidRPr="00000000">
        <w:rPr>
          <w:rtl w:val="0"/>
        </w:rPr>
      </w:r>
    </w:p>
    <w:p w:rsidR="00000000" w:rsidDel="00000000" w:rsidP="00000000" w:rsidRDefault="00000000" w:rsidRPr="00000000" w14:paraId="00000094">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4ln2rcsadvzz" w:id="15"/>
      <w:bookmarkEnd w:id="15"/>
      <w:r w:rsidDel="00000000" w:rsidR="00000000" w:rsidRPr="00000000">
        <w:rPr>
          <w:rtl w:val="0"/>
        </w:rPr>
      </w:r>
    </w:p>
    <w:p w:rsidR="00000000" w:rsidDel="00000000" w:rsidP="00000000" w:rsidRDefault="00000000" w:rsidRPr="00000000" w14:paraId="00000095">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43n9ihqarvrj" w:id="16"/>
      <w:bookmarkEnd w:id="16"/>
      <w:r w:rsidDel="00000000" w:rsidR="00000000" w:rsidRPr="00000000">
        <w:rPr>
          <w:rtl w:val="0"/>
        </w:rPr>
      </w:r>
    </w:p>
    <w:p w:rsidR="00000000" w:rsidDel="00000000" w:rsidP="00000000" w:rsidRDefault="00000000" w:rsidRPr="00000000" w14:paraId="00000096">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psy2zfmwwgq9" w:id="17"/>
      <w:bookmarkEnd w:id="17"/>
      <w:r w:rsidDel="00000000" w:rsidR="00000000" w:rsidRPr="00000000">
        <w:rPr>
          <w:rtl w:val="0"/>
        </w:rPr>
      </w:r>
    </w:p>
    <w:p w:rsidR="00000000" w:rsidDel="00000000" w:rsidP="00000000" w:rsidRDefault="00000000" w:rsidRPr="00000000" w14:paraId="00000097">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49ir5k2txzhv" w:id="18"/>
      <w:bookmarkEnd w:id="18"/>
      <w:r w:rsidDel="00000000" w:rsidR="00000000" w:rsidRPr="00000000">
        <w:rPr>
          <w:rtl w:val="0"/>
        </w:rPr>
      </w:r>
    </w:p>
    <w:p w:rsidR="00000000" w:rsidDel="00000000" w:rsidP="00000000" w:rsidRDefault="00000000" w:rsidRPr="00000000" w14:paraId="00000098">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smv1g7y41h9r" w:id="19"/>
      <w:bookmarkEnd w:id="19"/>
      <w:r w:rsidDel="00000000" w:rsidR="00000000" w:rsidRPr="00000000">
        <w:rPr>
          <w:rtl w:val="0"/>
        </w:rPr>
      </w:r>
    </w:p>
    <w:p w:rsidR="00000000" w:rsidDel="00000000" w:rsidP="00000000" w:rsidRDefault="00000000" w:rsidRPr="00000000" w14:paraId="00000099">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oad7vj2eq68u" w:id="20"/>
      <w:bookmarkEnd w:id="20"/>
      <w:r w:rsidDel="00000000" w:rsidR="00000000" w:rsidRPr="00000000">
        <w:rPr>
          <w:rtl w:val="0"/>
        </w:rPr>
      </w:r>
    </w:p>
    <w:p w:rsidR="00000000" w:rsidDel="00000000" w:rsidP="00000000" w:rsidRDefault="00000000" w:rsidRPr="00000000" w14:paraId="0000009A">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3882ryfzud15" w:id="21"/>
      <w:bookmarkEnd w:id="21"/>
      <w:r w:rsidDel="00000000" w:rsidR="00000000" w:rsidRPr="00000000">
        <w:rPr>
          <w:rtl w:val="0"/>
        </w:rPr>
      </w:r>
    </w:p>
    <w:p w:rsidR="00000000" w:rsidDel="00000000" w:rsidP="00000000" w:rsidRDefault="00000000" w:rsidRPr="00000000" w14:paraId="0000009B">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k4kgxk5gt6ss" w:id="22"/>
      <w:bookmarkEnd w:id="22"/>
      <w:r w:rsidDel="00000000" w:rsidR="00000000" w:rsidRPr="00000000">
        <w:rPr>
          <w:rtl w:val="0"/>
        </w:rPr>
      </w:r>
    </w:p>
    <w:p w:rsidR="00000000" w:rsidDel="00000000" w:rsidP="00000000" w:rsidRDefault="00000000" w:rsidRPr="00000000" w14:paraId="0000009C">
      <w:pPr>
        <w:pStyle w:val="Heading3"/>
        <w:keepNext w:val="0"/>
        <w:keepLines w:val="0"/>
        <w:spacing w:before="280" w:lineRule="auto"/>
        <w:ind w:left="1440" w:firstLine="0"/>
        <w:rPr>
          <w:rFonts w:ascii="Arial" w:cs="Arial" w:eastAsia="Arial" w:hAnsi="Arial"/>
          <w:color w:val="000000"/>
          <w:highlight w:val="white"/>
        </w:rPr>
      </w:pPr>
      <w:bookmarkStart w:colFirst="0" w:colLast="0" w:name="_heading=h.w9x8qmxmmyjm" w:id="23"/>
      <w:bookmarkEnd w:id="23"/>
      <w:r w:rsidDel="00000000" w:rsidR="00000000" w:rsidRPr="00000000">
        <w:rPr>
          <w:rFonts w:ascii="Arial" w:cs="Arial" w:eastAsia="Arial" w:hAnsi="Arial"/>
          <w:b w:val="1"/>
          <w:bCs w:val="1"/>
          <w:color w:val="000000"/>
          <w:sz w:val="26"/>
          <w:szCs w:val="26"/>
          <w:rtl w:val="0"/>
        </w:rPr>
        <w:t xml:space="preserve">3. k-Nearest Neighbors (KNN)</w:t>
      </w:r>
      <w:r w:rsidDel="00000000" w:rsidR="00000000" w:rsidRPr="00000000">
        <w:rPr>
          <w:rtl w:val="0"/>
        </w:rPr>
      </w:r>
    </w:p>
    <w:p w:rsidR="00000000" w:rsidDel="00000000" w:rsidP="00000000" w:rsidRDefault="00000000" w:rsidRPr="00000000" w14:paraId="0000009D">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highlight w:val="white"/>
          <w:rtl w:val="0"/>
        </w:rPr>
        <w:t xml:space="preserve"> k-Nearest Neighbors uses the classes of a data point's closest neighbors in the feature space to predict the data point's class. It uses Euclidean distance, and other distance metrics are used by the algorithm to determine similarity  [17].</w:t>
      </w:r>
    </w:p>
    <w:p w:rsidR="00000000" w:rsidDel="00000000" w:rsidP="00000000" w:rsidRDefault="00000000" w:rsidRPr="00000000" w14:paraId="0000009E">
      <w:pPr>
        <w:spacing w:after="240" w:before="240" w:lineRule="auto"/>
        <w:ind w:left="720" w:firstLine="0"/>
        <w:rPr>
          <w:rFonts w:ascii="Arial" w:cs="Arial" w:eastAsia="Arial" w:hAnsi="Arial"/>
          <w:highlight w:val="white"/>
        </w:rPr>
      </w:pPr>
      <w:r w:rsidDel="00000000" w:rsidR="00000000" w:rsidRPr="00000000">
        <w:rPr>
          <w:rtl w:val="0"/>
        </w:rPr>
      </w:r>
    </w:p>
    <w:p w:rsidR="00000000" w:rsidDel="00000000" w:rsidP="00000000" w:rsidRDefault="00000000" w:rsidRPr="00000000" w14:paraId="0000009F">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highlight w:val="white"/>
        </w:rPr>
        <w:drawing>
          <wp:inline distB="114300" distT="114300" distL="114300" distR="114300">
            <wp:extent cx="6515100" cy="2311400"/>
            <wp:effectExtent b="0" l="0" r="0" t="0"/>
            <wp:docPr id="4"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6515100" cy="2311400"/>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wskxko78px2k" w:id="24"/>
      <w:bookmarkEnd w:id="24"/>
      <w:r w:rsidDel="00000000" w:rsidR="00000000" w:rsidRPr="00000000">
        <w:rPr>
          <w:rFonts w:ascii="Arial" w:cs="Arial" w:eastAsia="Arial" w:hAnsi="Arial"/>
          <w:b w:val="1"/>
          <w:bCs w:val="1"/>
          <w:color w:val="000000"/>
          <w:sz w:val="26"/>
          <w:szCs w:val="26"/>
          <w:rtl w:val="0"/>
        </w:rPr>
        <w:t xml:space="preserve">Fig. 5. k-Nearest Neighbors (KNN) classification [26].</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whld81iphfj8" w:id="25"/>
      <w:bookmarkEnd w:id="25"/>
      <w:r w:rsidDel="00000000" w:rsidR="00000000" w:rsidRPr="00000000">
        <w:rPr>
          <w:rtl w:val="0"/>
        </w:rPr>
      </w:r>
    </w:p>
    <w:p w:rsidR="00000000" w:rsidDel="00000000" w:rsidP="00000000" w:rsidRDefault="00000000" w:rsidRPr="00000000" w14:paraId="000000A3">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s0yc95l001d1" w:id="26"/>
      <w:bookmarkEnd w:id="26"/>
      <w:r w:rsidDel="00000000" w:rsidR="00000000" w:rsidRPr="00000000">
        <w:rPr>
          <w:rtl w:val="0"/>
        </w:rPr>
      </w:r>
    </w:p>
    <w:p w:rsidR="00000000" w:rsidDel="00000000" w:rsidP="00000000" w:rsidRDefault="00000000" w:rsidRPr="00000000" w14:paraId="000000A4">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imxz0torw5mu" w:id="27"/>
      <w:bookmarkEnd w:id="27"/>
      <w:r w:rsidDel="00000000" w:rsidR="00000000" w:rsidRPr="00000000">
        <w:rPr>
          <w:rtl w:val="0"/>
        </w:rPr>
      </w:r>
    </w:p>
    <w:p w:rsidR="00000000" w:rsidDel="00000000" w:rsidP="00000000" w:rsidRDefault="00000000" w:rsidRPr="00000000" w14:paraId="000000A5">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jqhycxnfqbf0" w:id="28"/>
      <w:bookmarkEnd w:id="28"/>
      <w:r w:rsidDel="00000000" w:rsidR="00000000" w:rsidRPr="00000000">
        <w:rPr>
          <w:rtl w:val="0"/>
        </w:rPr>
      </w:r>
    </w:p>
    <w:p w:rsidR="00000000" w:rsidDel="00000000" w:rsidP="00000000" w:rsidRDefault="00000000" w:rsidRPr="00000000" w14:paraId="000000A6">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cej5l8c0pmu8" w:id="29"/>
      <w:bookmarkEnd w:id="29"/>
      <w:r w:rsidDel="00000000" w:rsidR="00000000" w:rsidRPr="00000000">
        <w:rPr>
          <w:rtl w:val="0"/>
        </w:rPr>
      </w:r>
    </w:p>
    <w:p w:rsidR="00000000" w:rsidDel="00000000" w:rsidP="00000000" w:rsidRDefault="00000000" w:rsidRPr="00000000" w14:paraId="000000A7">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jx5z3ndqke2x" w:id="30"/>
      <w:bookmarkEnd w:id="30"/>
      <w:r w:rsidDel="00000000" w:rsidR="00000000" w:rsidRPr="00000000">
        <w:rPr>
          <w:rtl w:val="0"/>
        </w:rPr>
      </w:r>
    </w:p>
    <w:p w:rsidR="00000000" w:rsidDel="00000000" w:rsidP="00000000" w:rsidRDefault="00000000" w:rsidRPr="00000000" w14:paraId="000000A8">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o5pad73o5cu2" w:id="31"/>
      <w:bookmarkEnd w:id="31"/>
      <w:r w:rsidDel="00000000" w:rsidR="00000000" w:rsidRPr="00000000">
        <w:rPr>
          <w:rtl w:val="0"/>
        </w:rPr>
      </w:r>
    </w:p>
    <w:p w:rsidR="00000000" w:rsidDel="00000000" w:rsidP="00000000" w:rsidRDefault="00000000" w:rsidRPr="00000000" w14:paraId="000000A9">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7bn232klzb8a" w:id="32"/>
      <w:bookmarkEnd w:id="32"/>
      <w:r w:rsidDel="00000000" w:rsidR="00000000" w:rsidRPr="00000000">
        <w:rPr>
          <w:rtl w:val="0"/>
        </w:rPr>
      </w:r>
    </w:p>
    <w:p w:rsidR="00000000" w:rsidDel="00000000" w:rsidP="00000000" w:rsidRDefault="00000000" w:rsidRPr="00000000" w14:paraId="000000AA">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2jby8z8xhi97" w:id="33"/>
      <w:bookmarkEnd w:id="33"/>
      <w:r w:rsidDel="00000000" w:rsidR="00000000" w:rsidRPr="00000000">
        <w:rPr>
          <w:rtl w:val="0"/>
        </w:rPr>
      </w:r>
    </w:p>
    <w:p w:rsidR="00000000" w:rsidDel="00000000" w:rsidP="00000000" w:rsidRDefault="00000000" w:rsidRPr="00000000" w14:paraId="000000AB">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gc9qqobp0rkp" w:id="34"/>
      <w:bookmarkEnd w:id="34"/>
      <w:r w:rsidDel="00000000" w:rsidR="00000000" w:rsidRPr="00000000">
        <w:rPr>
          <w:rtl w:val="0"/>
        </w:rPr>
      </w:r>
    </w:p>
    <w:p w:rsidR="00000000" w:rsidDel="00000000" w:rsidP="00000000" w:rsidRDefault="00000000" w:rsidRPr="00000000" w14:paraId="000000AC">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dsyqugjfng31" w:id="35"/>
      <w:bookmarkEnd w:id="35"/>
      <w:r w:rsidDel="00000000" w:rsidR="00000000" w:rsidRPr="00000000">
        <w:rPr>
          <w:rFonts w:ascii="Arial" w:cs="Arial" w:eastAsia="Arial" w:hAnsi="Arial"/>
          <w:b w:val="1"/>
          <w:bCs w:val="1"/>
          <w:color w:val="000000"/>
          <w:sz w:val="26"/>
          <w:szCs w:val="26"/>
          <w:rtl w:val="0"/>
        </w:rPr>
        <w:t xml:space="preserve">4. Support Vector Machine (SVM)</w:t>
      </w:r>
    </w:p>
    <w:p w:rsidR="00000000" w:rsidDel="00000000" w:rsidP="00000000" w:rsidRDefault="00000000" w:rsidRPr="00000000" w14:paraId="000000AD">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highlight w:val="white"/>
          <w:rtl w:val="0"/>
        </w:rPr>
        <w:t xml:space="preserve">It is a supervised learning algorithm for tasks involving regression and classification. To find the best hyperplane that divides data points from various classes, with the greatest margin, is how it operates  [17].</w:t>
      </w:r>
    </w:p>
    <w:p w:rsidR="00000000" w:rsidDel="00000000" w:rsidP="00000000" w:rsidRDefault="00000000" w:rsidRPr="00000000" w14:paraId="000000AE">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highlight w:val="white"/>
        </w:rPr>
        <w:drawing>
          <wp:inline distB="114300" distT="114300" distL="114300" distR="114300">
            <wp:extent cx="4019550" cy="2933700"/>
            <wp:effectExtent b="0" l="0" r="0" t="0"/>
            <wp:docPr id="6" name="image5.png"/>
            <a:graphic>
              <a:graphicData uri="http://schemas.openxmlformats.org/drawingml/2006/picture">
                <pic:pic>
                  <pic:nvPicPr>
                    <pic:cNvPr id="0" name="image5.png"/>
                    <pic:cNvPicPr preferRelativeResize="0"/>
                  </pic:nvPicPr>
                  <pic:blipFill>
                    <a:blip r:embed="rId15"/>
                    <a:srcRect b="6949" l="6430" r="0" t="0"/>
                    <a:stretch>
                      <a:fillRect/>
                    </a:stretch>
                  </pic:blipFill>
                  <pic:spPr>
                    <a:xfrm>
                      <a:off x="0" y="0"/>
                      <a:ext cx="4019550"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7b8jhplbehx5" w:id="36"/>
      <w:bookmarkEnd w:id="36"/>
      <w:r w:rsidDel="00000000" w:rsidR="00000000" w:rsidRPr="00000000">
        <w:rPr>
          <w:rFonts w:ascii="Arial" w:cs="Arial" w:eastAsia="Arial" w:hAnsi="Arial"/>
          <w:b w:val="1"/>
          <w:bCs w:val="1"/>
          <w:color w:val="000000"/>
          <w:sz w:val="26"/>
          <w:szCs w:val="26"/>
          <w:rtl w:val="0"/>
        </w:rPr>
        <w:t xml:space="preserve">Fig.6. SVM [27].</w:t>
      </w:r>
    </w:p>
    <w:p w:rsidR="00000000" w:rsidDel="00000000" w:rsidP="00000000" w:rsidRDefault="00000000" w:rsidRPr="00000000" w14:paraId="000000B0">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uq89o6af6nvb" w:id="37"/>
      <w:bookmarkEnd w:id="37"/>
      <w:r w:rsidDel="00000000" w:rsidR="00000000" w:rsidRPr="00000000">
        <w:rPr>
          <w:rtl w:val="0"/>
        </w:rPr>
      </w:r>
    </w:p>
    <w:p w:rsidR="00000000" w:rsidDel="00000000" w:rsidP="00000000" w:rsidRDefault="00000000" w:rsidRPr="00000000" w14:paraId="000000B1">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x38xp9kf7gof" w:id="38"/>
      <w:bookmarkEnd w:id="38"/>
      <w:r w:rsidDel="00000000" w:rsidR="00000000" w:rsidRPr="00000000">
        <w:rPr>
          <w:rtl w:val="0"/>
        </w:rPr>
      </w:r>
    </w:p>
    <w:p w:rsidR="00000000" w:rsidDel="00000000" w:rsidP="00000000" w:rsidRDefault="00000000" w:rsidRPr="00000000" w14:paraId="000000B2">
      <w:pPr>
        <w:pStyle w:val="Heading3"/>
        <w:keepNext w:val="0"/>
        <w:keepLines w:val="0"/>
        <w:spacing w:before="280" w:lineRule="auto"/>
        <w:ind w:left="1440" w:firstLine="0"/>
        <w:rPr>
          <w:rFonts w:ascii="Arial" w:cs="Arial" w:eastAsia="Arial" w:hAnsi="Arial"/>
          <w:b w:val="1"/>
          <w:bCs w:val="1"/>
          <w:color w:val="000000"/>
          <w:sz w:val="26"/>
          <w:szCs w:val="26"/>
        </w:rPr>
      </w:pPr>
      <w:bookmarkStart w:colFirst="0" w:colLast="0" w:name="_heading=h.srccdjo668tr" w:id="39"/>
      <w:bookmarkEnd w:id="39"/>
      <w:r w:rsidDel="00000000" w:rsidR="00000000" w:rsidRPr="00000000">
        <w:rPr>
          <w:rFonts w:ascii="Arial" w:cs="Arial" w:eastAsia="Arial" w:hAnsi="Arial"/>
          <w:b w:val="1"/>
          <w:bCs w:val="1"/>
          <w:color w:val="000000"/>
          <w:sz w:val="26"/>
          <w:szCs w:val="26"/>
          <w:rtl w:val="0"/>
        </w:rPr>
        <w:t xml:space="preserve">5. Naïve Bayes (NV)</w:t>
      </w:r>
    </w:p>
    <w:p w:rsidR="00000000" w:rsidDel="00000000" w:rsidP="00000000" w:rsidRDefault="00000000" w:rsidRPr="00000000" w14:paraId="000000B3">
      <w:pPr>
        <w:spacing w:after="240" w:before="240" w:lineRule="auto"/>
        <w:ind w:left="72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 It is an algorithm of classification.  it makes the assumption that features are conditionally independent, it makes computation easier, and enables the model to work great even with massive datasets [18].</w:t>
      </w:r>
    </w:p>
    <w:p w:rsidR="00000000" w:rsidDel="00000000" w:rsidP="00000000" w:rsidRDefault="00000000" w:rsidRPr="00000000" w14:paraId="000000B4">
      <w:pPr>
        <w:spacing w:after="240" w:before="240" w:lineRule="auto"/>
        <w:ind w:left="720" w:firstLine="0"/>
        <w:rPr>
          <w:rFonts w:ascii="Arial" w:cs="Arial" w:eastAsia="Arial" w:hAnsi="Arial"/>
          <w:highlight w:val="white"/>
        </w:rPr>
      </w:pPr>
      <w:r w:rsidDel="00000000" w:rsidR="00000000" w:rsidRPr="00000000">
        <w:rPr>
          <w:rtl w:val="0"/>
        </w:rPr>
      </w:r>
    </w:p>
    <w:p w:rsidR="00000000" w:rsidDel="00000000" w:rsidP="00000000" w:rsidRDefault="00000000" w:rsidRPr="00000000" w14:paraId="000000B5">
      <w:pPr>
        <w:pStyle w:val="Heading2"/>
        <w:keepNext w:val="0"/>
        <w:keepLines w:val="0"/>
        <w:spacing w:before="360" w:lineRule="auto"/>
        <w:ind w:left="0" w:firstLine="0"/>
        <w:rPr>
          <w:rFonts w:ascii="Arial" w:cs="Arial" w:eastAsia="Arial" w:hAnsi="Arial"/>
          <w:b w:val="1"/>
          <w:bCs w:val="1"/>
          <w:color w:val="000000"/>
          <w:sz w:val="34"/>
          <w:szCs w:val="34"/>
        </w:rPr>
      </w:pPr>
      <w:bookmarkStart w:colFirst="0" w:colLast="0" w:name="_heading=h.oy3tiapbmmll" w:id="40"/>
      <w:bookmarkEnd w:id="40"/>
      <w:r w:rsidDel="00000000" w:rsidR="00000000" w:rsidRPr="00000000">
        <w:rPr>
          <w:rtl w:val="0"/>
        </w:rPr>
      </w:r>
    </w:p>
    <w:p w:rsidR="00000000" w:rsidDel="00000000" w:rsidP="00000000" w:rsidRDefault="00000000" w:rsidRPr="00000000" w14:paraId="000000B6">
      <w:pPr>
        <w:pStyle w:val="Heading2"/>
        <w:keepNext w:val="0"/>
        <w:keepLines w:val="0"/>
        <w:spacing w:before="360" w:lineRule="auto"/>
        <w:ind w:left="0" w:firstLine="0"/>
        <w:rPr>
          <w:rFonts w:ascii="Arial" w:cs="Arial" w:eastAsia="Arial" w:hAnsi="Arial"/>
          <w:b w:val="1"/>
          <w:bCs w:val="1"/>
          <w:color w:val="000000"/>
          <w:sz w:val="28"/>
          <w:szCs w:val="28"/>
        </w:rPr>
      </w:pPr>
      <w:bookmarkStart w:colFirst="0" w:colLast="0" w:name="_heading=h.y4kwdoq0h8br" w:id="41"/>
      <w:bookmarkEnd w:id="41"/>
      <w:r w:rsidDel="00000000" w:rsidR="00000000" w:rsidRPr="00000000">
        <w:rPr>
          <w:rFonts w:ascii="Arial" w:cs="Arial" w:eastAsia="Arial" w:hAnsi="Arial"/>
          <w:b w:val="1"/>
          <w:bCs w:val="1"/>
          <w:color w:val="000000"/>
          <w:sz w:val="34"/>
          <w:szCs w:val="34"/>
          <w:rtl w:val="0"/>
        </w:rPr>
        <w:t xml:space="preserve">    </w:t>
      </w:r>
      <w:r w:rsidDel="00000000" w:rsidR="00000000" w:rsidRPr="00000000">
        <w:rPr>
          <w:rFonts w:ascii="Arial" w:cs="Arial" w:eastAsia="Arial" w:hAnsi="Arial"/>
          <w:b w:val="1"/>
          <w:bCs w:val="1"/>
          <w:color w:val="000000"/>
          <w:sz w:val="28"/>
          <w:szCs w:val="28"/>
          <w:rtl w:val="0"/>
        </w:rPr>
        <w:t xml:space="preserve">  2.1.6 Model Evaluation Metrics</w:t>
      </w:r>
    </w:p>
    <w:p w:rsidR="00000000" w:rsidDel="00000000" w:rsidP="00000000" w:rsidRDefault="00000000" w:rsidRPr="00000000" w14:paraId="000000B7">
      <w:pPr>
        <w:ind w:left="720" w:firstLine="0"/>
        <w:jc w:val="both"/>
        <w:rPr/>
      </w:pPr>
      <w:r w:rsidDel="00000000" w:rsidR="00000000" w:rsidRPr="00000000">
        <w:rPr>
          <w:rtl w:val="0"/>
        </w:rPr>
        <w:t xml:space="preserve">Model evaluation metrics are used to check how well classification models work and make sure they make accurate predictions, which is especially important in serious situations like finding students who are at risk[19].</w:t>
      </w:r>
      <w:r w:rsidDel="00000000" w:rsidR="00000000" w:rsidRPr="00000000">
        <w:rPr>
          <w:rtl w:val="0"/>
        </w:rPr>
      </w:r>
    </w:p>
    <w:p w:rsidR="00000000" w:rsidDel="00000000" w:rsidP="00000000" w:rsidRDefault="00000000" w:rsidRPr="00000000" w14:paraId="000000B8">
      <w:pPr>
        <w:pStyle w:val="Heading3"/>
        <w:keepNext w:val="0"/>
        <w:keepLines w:val="0"/>
        <w:spacing w:before="280" w:lineRule="auto"/>
        <w:ind w:left="0" w:firstLine="0"/>
        <w:rPr>
          <w:rFonts w:ascii="Arial" w:cs="Arial" w:eastAsia="Arial" w:hAnsi="Arial"/>
          <w:color w:val="000000"/>
          <w:highlight w:val="white"/>
        </w:rPr>
      </w:pPr>
      <w:bookmarkStart w:colFirst="0" w:colLast="0" w:name="_heading=h.ut1pdjhduraq" w:id="42"/>
      <w:bookmarkEnd w:id="42"/>
      <w:r w:rsidDel="00000000" w:rsidR="00000000" w:rsidRPr="00000000">
        <w:rPr>
          <w:rFonts w:ascii="Arial" w:cs="Arial" w:eastAsia="Arial" w:hAnsi="Arial"/>
          <w:b w:val="1"/>
          <w:bCs w:val="1"/>
          <w:color w:val="000000"/>
          <w:sz w:val="26"/>
          <w:szCs w:val="26"/>
          <w:rtl w:val="0"/>
        </w:rPr>
        <w:t xml:space="preserve">1. Accuracy</w:t>
      </w:r>
      <w:r w:rsidDel="00000000" w:rsidR="00000000" w:rsidRPr="00000000">
        <w:rPr>
          <w:rtl w:val="0"/>
        </w:rPr>
      </w:r>
    </w:p>
    <w:p w:rsidR="00000000" w:rsidDel="00000000" w:rsidP="00000000" w:rsidRDefault="00000000" w:rsidRPr="00000000" w14:paraId="000000B9">
      <w:pPr>
        <w:spacing w:after="240" w:before="240" w:line="240" w:lineRule="auto"/>
        <w:ind w:left="720" w:firstLine="0"/>
        <w:rPr>
          <w:rFonts w:ascii="Arial" w:cs="Arial" w:eastAsia="Arial" w:hAnsi="Arial"/>
          <w:highlight w:val="white"/>
        </w:rPr>
      </w:pPr>
      <w:r w:rsidDel="00000000" w:rsidR="00000000" w:rsidRPr="00000000">
        <w:rPr>
          <w:rFonts w:ascii="Arial" w:cs="Arial" w:eastAsia="Arial" w:hAnsi="Arial"/>
          <w:highlight w:val="white"/>
          <w:rtl w:val="0"/>
        </w:rPr>
        <w:t xml:space="preserve"> It is the percentage of correctly predicted cases among all of the model's predictions.</w:t>
      </w:r>
    </w:p>
    <w:p w:rsidR="00000000" w:rsidDel="00000000" w:rsidP="00000000" w:rsidRDefault="00000000" w:rsidRPr="00000000" w14:paraId="000000BA">
      <w:pPr>
        <w:spacing w:after="240" w:before="240" w:line="240" w:lineRule="auto"/>
        <w:ind w:left="720" w:firstLine="0"/>
        <w:rPr>
          <w:rFonts w:ascii="Arial" w:cs="Arial" w:eastAsia="Arial" w:hAnsi="Arial"/>
          <w:b w:val="1"/>
          <w:bCs w:val="1"/>
          <w:highlight w:val="white"/>
        </w:rPr>
      </w:pPr>
      <w:r w:rsidDel="00000000" w:rsidR="00000000" w:rsidRPr="00000000">
        <w:rPr>
          <w:rFonts w:ascii="Arial" w:cs="Arial" w:eastAsia="Arial" w:hAnsi="Arial"/>
          <w:b w:val="1"/>
          <w:bCs w:val="1"/>
          <w:highlight w:val="white"/>
          <w:rtl w:val="0"/>
        </w:rPr>
        <w:t xml:space="preserve">Accuracy = TP+TN / FP+FNTP+TN​</w:t>
      </w:r>
    </w:p>
    <w:p w:rsidR="00000000" w:rsidDel="00000000" w:rsidP="00000000" w:rsidRDefault="00000000" w:rsidRPr="00000000" w14:paraId="000000BB">
      <w:pPr>
        <w:spacing w:after="240" w:before="240" w:line="240" w:lineRule="auto"/>
        <w:ind w:left="720" w:firstLine="0"/>
        <w:rPr>
          <w:rFonts w:ascii="Arial" w:cs="Arial" w:eastAsia="Arial" w:hAnsi="Arial"/>
          <w:b w:val="1"/>
          <w:bCs w:val="1"/>
          <w:color w:val="000000"/>
          <w:sz w:val="26"/>
          <w:szCs w:val="26"/>
        </w:rPr>
      </w:pPr>
      <w:r w:rsidDel="00000000" w:rsidR="00000000" w:rsidRPr="00000000">
        <w:rPr>
          <w:rFonts w:ascii="Arial" w:cs="Arial" w:eastAsia="Arial" w:hAnsi="Arial"/>
          <w:highlight w:val="white"/>
          <w:rtl w:val="0"/>
        </w:rPr>
        <w:t xml:space="preserve">Where:</w:t>
      </w:r>
      <w:r w:rsidDel="00000000" w:rsidR="00000000" w:rsidRPr="00000000">
        <w:rPr>
          <w:rFonts w:ascii="Arial" w:cs="Arial" w:eastAsia="Arial" w:hAnsi="Arial"/>
          <w:b w:val="1"/>
          <w:bCs w:val="1"/>
          <w:highlight w:val="white"/>
          <w:rtl w:val="0"/>
        </w:rPr>
        <w:t xml:space="preserve"> TP</w:t>
      </w:r>
      <w:r w:rsidDel="00000000" w:rsidR="00000000" w:rsidRPr="00000000">
        <w:rPr>
          <w:rFonts w:ascii="Arial" w:cs="Arial" w:eastAsia="Arial" w:hAnsi="Arial"/>
          <w:highlight w:val="white"/>
          <w:rtl w:val="0"/>
        </w:rPr>
        <w:t xml:space="preserve"> = True Positives, </w:t>
      </w:r>
      <w:r w:rsidDel="00000000" w:rsidR="00000000" w:rsidRPr="00000000">
        <w:rPr>
          <w:rFonts w:ascii="Arial" w:cs="Arial" w:eastAsia="Arial" w:hAnsi="Arial"/>
          <w:b w:val="1"/>
          <w:bCs w:val="1"/>
          <w:highlight w:val="white"/>
          <w:rtl w:val="0"/>
        </w:rPr>
        <w:t xml:space="preserve">TN </w:t>
      </w:r>
      <w:r w:rsidDel="00000000" w:rsidR="00000000" w:rsidRPr="00000000">
        <w:rPr>
          <w:rFonts w:ascii="Arial" w:cs="Arial" w:eastAsia="Arial" w:hAnsi="Arial"/>
          <w:highlight w:val="white"/>
          <w:rtl w:val="0"/>
        </w:rPr>
        <w:t xml:space="preserve">= True Negatives,</w:t>
      </w:r>
      <w:r w:rsidDel="00000000" w:rsidR="00000000" w:rsidRPr="00000000">
        <w:rPr>
          <w:rFonts w:ascii="Arial" w:cs="Arial" w:eastAsia="Arial" w:hAnsi="Arial"/>
          <w:b w:val="1"/>
          <w:bCs w:val="1"/>
          <w:highlight w:val="white"/>
          <w:rtl w:val="0"/>
        </w:rPr>
        <w:t xml:space="preserve"> FP </w:t>
      </w:r>
      <w:r w:rsidDel="00000000" w:rsidR="00000000" w:rsidRPr="00000000">
        <w:rPr>
          <w:rFonts w:ascii="Arial" w:cs="Arial" w:eastAsia="Arial" w:hAnsi="Arial"/>
          <w:highlight w:val="white"/>
          <w:rtl w:val="0"/>
        </w:rPr>
        <w:t xml:space="preserve">= False Positives, </w:t>
      </w:r>
      <w:r w:rsidDel="00000000" w:rsidR="00000000" w:rsidRPr="00000000">
        <w:rPr>
          <w:rFonts w:ascii="Arial" w:cs="Arial" w:eastAsia="Arial" w:hAnsi="Arial"/>
          <w:b w:val="1"/>
          <w:bCs w:val="1"/>
          <w:highlight w:val="white"/>
          <w:rtl w:val="0"/>
        </w:rPr>
        <w:t xml:space="preserve">FN </w:t>
      </w:r>
      <w:r w:rsidDel="00000000" w:rsidR="00000000" w:rsidRPr="00000000">
        <w:rPr>
          <w:rFonts w:ascii="Arial" w:cs="Arial" w:eastAsia="Arial" w:hAnsi="Arial"/>
          <w:highlight w:val="white"/>
          <w:rtl w:val="0"/>
        </w:rPr>
        <w:t xml:space="preserve">= False </w:t>
      </w:r>
      <w:r w:rsidDel="00000000" w:rsidR="00000000" w:rsidRPr="00000000">
        <w:rPr>
          <w:rFonts w:ascii="Arial" w:cs="Arial" w:eastAsia="Arial" w:hAnsi="Arial"/>
          <w:highlight w:val="white"/>
          <w:rtl w:val="0"/>
        </w:rPr>
        <w:t xml:space="preserve">Negatives. It</w:t>
      </w:r>
      <w:r w:rsidDel="00000000" w:rsidR="00000000" w:rsidRPr="00000000">
        <w:rPr>
          <w:rFonts w:ascii="Arial" w:cs="Arial" w:eastAsia="Arial" w:hAnsi="Arial"/>
          <w:highlight w:val="white"/>
          <w:rtl w:val="0"/>
        </w:rPr>
        <w:t xml:space="preserve"> is simple and intuitive; however, not deal with imbalanced datasets </w:t>
      </w:r>
      <w:r w:rsidDel="00000000" w:rsidR="00000000" w:rsidRPr="00000000">
        <w:rPr>
          <w:rFonts w:ascii="Arial" w:cs="Arial" w:eastAsia="Arial" w:hAnsi="Arial"/>
          <w:rtl w:val="0"/>
        </w:rPr>
        <w:t xml:space="preserve">[19]</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BC">
      <w:pPr>
        <w:pStyle w:val="Heading3"/>
        <w:keepNext w:val="0"/>
        <w:keepLines w:val="0"/>
        <w:spacing w:before="280" w:lineRule="auto"/>
        <w:ind w:left="0" w:firstLine="0"/>
        <w:rPr>
          <w:rFonts w:ascii="Arial" w:cs="Arial" w:eastAsia="Arial" w:hAnsi="Arial"/>
          <w:b w:val="1"/>
          <w:bCs w:val="1"/>
          <w:color w:val="000000"/>
          <w:sz w:val="26"/>
          <w:szCs w:val="26"/>
        </w:rPr>
      </w:pPr>
      <w:bookmarkStart w:colFirst="0" w:colLast="0" w:name="_heading=h.7ic8dm98chil" w:id="43"/>
      <w:bookmarkEnd w:id="43"/>
      <w:r w:rsidDel="00000000" w:rsidR="00000000" w:rsidRPr="00000000">
        <w:rPr>
          <w:rFonts w:ascii="Arial" w:cs="Arial" w:eastAsia="Arial" w:hAnsi="Arial"/>
          <w:b w:val="1"/>
          <w:bCs w:val="1"/>
          <w:color w:val="000000"/>
          <w:sz w:val="26"/>
          <w:szCs w:val="26"/>
          <w:rtl w:val="0"/>
        </w:rPr>
        <w:t xml:space="preserve">2. Precision</w:t>
      </w:r>
    </w:p>
    <w:p w:rsidR="00000000" w:rsidDel="00000000" w:rsidP="00000000" w:rsidRDefault="00000000" w:rsidRPr="00000000" w14:paraId="000000BD">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highlight w:val="white"/>
          <w:rtl w:val="0"/>
        </w:rPr>
        <w:t xml:space="preserve"> It is the percentage of correctly predicted positive cases among all predicted positive cases.</w:t>
      </w:r>
    </w:p>
    <w:p w:rsidR="00000000" w:rsidDel="00000000" w:rsidP="00000000" w:rsidRDefault="00000000" w:rsidRPr="00000000" w14:paraId="000000BE">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b w:val="1"/>
          <w:bCs w:val="1"/>
          <w:highlight w:val="white"/>
          <w:rtl w:val="0"/>
        </w:rPr>
        <w:t xml:space="preserve">Precision = TP/ FP + TP​ </w:t>
      </w:r>
      <w:r w:rsidDel="00000000" w:rsidR="00000000" w:rsidRPr="00000000">
        <w:rPr>
          <w:rFonts w:ascii="Arial" w:cs="Arial" w:eastAsia="Arial" w:hAnsi="Arial"/>
          <w:highlight w:val="white"/>
          <w:rtl w:val="0"/>
        </w:rPr>
        <w:t xml:space="preserve">, where it is important when the cost of false positives is high[19].</w:t>
      </w:r>
      <w:r w:rsidDel="00000000" w:rsidR="00000000" w:rsidRPr="00000000">
        <w:rPr>
          <w:rtl w:val="0"/>
        </w:rPr>
      </w:r>
    </w:p>
    <w:p w:rsidR="00000000" w:rsidDel="00000000" w:rsidP="00000000" w:rsidRDefault="00000000" w:rsidRPr="00000000" w14:paraId="000000BF">
      <w:pPr>
        <w:pStyle w:val="Heading3"/>
        <w:keepNext w:val="0"/>
        <w:keepLines w:val="0"/>
        <w:spacing w:before="280" w:lineRule="auto"/>
        <w:ind w:left="0" w:firstLine="0"/>
        <w:rPr>
          <w:rFonts w:ascii="Arial" w:cs="Arial" w:eastAsia="Arial" w:hAnsi="Arial"/>
          <w:b w:val="1"/>
          <w:bCs w:val="1"/>
          <w:color w:val="000000"/>
          <w:sz w:val="26"/>
          <w:szCs w:val="26"/>
        </w:rPr>
      </w:pPr>
      <w:bookmarkStart w:colFirst="0" w:colLast="0" w:name="_heading=h.1usb99fkvwzq" w:id="44"/>
      <w:bookmarkEnd w:id="44"/>
      <w:r w:rsidDel="00000000" w:rsidR="00000000" w:rsidRPr="00000000">
        <w:rPr>
          <w:rFonts w:ascii="Arial" w:cs="Arial" w:eastAsia="Arial" w:hAnsi="Arial"/>
          <w:b w:val="1"/>
          <w:bCs w:val="1"/>
          <w:color w:val="000000"/>
          <w:sz w:val="26"/>
          <w:szCs w:val="26"/>
          <w:rtl w:val="0"/>
        </w:rPr>
        <w:t xml:space="preserve">3. Recall</w:t>
      </w:r>
    </w:p>
    <w:p w:rsidR="00000000" w:rsidDel="00000000" w:rsidP="00000000" w:rsidRDefault="00000000" w:rsidRPr="00000000" w14:paraId="000000C0">
      <w:pPr>
        <w:ind w:left="720" w:firstLine="0"/>
        <w:rPr>
          <w:rFonts w:ascii="Arial" w:cs="Arial" w:eastAsia="Arial" w:hAnsi="Arial"/>
          <w:highlight w:val="white"/>
        </w:rPr>
      </w:pPr>
      <w:r w:rsidDel="00000000" w:rsidR="00000000" w:rsidRPr="00000000">
        <w:rPr>
          <w:rFonts w:ascii="Arial" w:cs="Arial" w:eastAsia="Arial" w:hAnsi="Arial"/>
          <w:highlight w:val="white"/>
          <w:rtl w:val="0"/>
        </w:rPr>
        <w:t xml:space="preserve"> It is sometimes referred to as sensitivity, which gauges how well the model can identify real positive examples.</w:t>
      </w:r>
    </w:p>
    <w:p w:rsidR="00000000" w:rsidDel="00000000" w:rsidP="00000000" w:rsidRDefault="00000000" w:rsidRPr="00000000" w14:paraId="000000C1">
      <w:pPr>
        <w:ind w:left="1440" w:firstLine="0"/>
        <w:rPr>
          <w:rFonts w:ascii="Arial" w:cs="Arial" w:eastAsia="Arial" w:hAnsi="Arial"/>
          <w:b w:val="1"/>
          <w:bCs w:val="1"/>
        </w:rPr>
      </w:pPr>
      <w:r w:rsidDel="00000000" w:rsidR="00000000" w:rsidRPr="00000000">
        <w:rPr>
          <w:rFonts w:ascii="Arial" w:cs="Arial" w:eastAsia="Arial" w:hAnsi="Arial"/>
          <w:b w:val="1"/>
          <w:bCs w:val="1"/>
          <w:rtl w:val="0"/>
        </w:rPr>
        <w:t xml:space="preserve">Recall=TP/ FN+TP​</w:t>
      </w:r>
    </w:p>
    <w:p w:rsidR="00000000" w:rsidDel="00000000" w:rsidP="00000000" w:rsidRDefault="00000000" w:rsidRPr="00000000" w14:paraId="000000C2">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When there is a positive case (like a student who is at risk), recall is very important[19].</w:t>
      </w:r>
      <w:r w:rsidDel="00000000" w:rsidR="00000000" w:rsidRPr="00000000">
        <w:rPr>
          <w:rtl w:val="0"/>
        </w:rPr>
      </w:r>
    </w:p>
    <w:p w:rsidR="00000000" w:rsidDel="00000000" w:rsidP="00000000" w:rsidRDefault="00000000" w:rsidRPr="00000000" w14:paraId="000000C3">
      <w:pPr>
        <w:pStyle w:val="Heading3"/>
        <w:keepNext w:val="0"/>
        <w:keepLines w:val="0"/>
        <w:spacing w:before="280" w:lineRule="auto"/>
        <w:ind w:left="1440" w:firstLine="0"/>
        <w:rPr>
          <w:rFonts w:ascii="Arial" w:cs="Arial" w:eastAsia="Arial" w:hAnsi="Arial"/>
          <w:color w:val="000000"/>
          <w:highlight w:val="white"/>
        </w:rPr>
      </w:pPr>
      <w:bookmarkStart w:colFirst="0" w:colLast="0" w:name="_heading=h.u86rnjivrcbv" w:id="45"/>
      <w:bookmarkEnd w:id="45"/>
      <w:r w:rsidDel="00000000" w:rsidR="00000000" w:rsidRPr="00000000">
        <w:rPr>
          <w:rFonts w:ascii="Arial" w:cs="Arial" w:eastAsia="Arial" w:hAnsi="Arial"/>
          <w:b w:val="1"/>
          <w:bCs w:val="1"/>
          <w:color w:val="000000"/>
          <w:sz w:val="26"/>
          <w:szCs w:val="26"/>
          <w:rtl w:val="0"/>
        </w:rPr>
        <w:t xml:space="preserve">4. F1-Score</w:t>
      </w:r>
      <w:r w:rsidDel="00000000" w:rsidR="00000000" w:rsidRPr="00000000">
        <w:rPr>
          <w:rtl w:val="0"/>
        </w:rPr>
      </w:r>
    </w:p>
    <w:p w:rsidR="00000000" w:rsidDel="00000000" w:rsidP="00000000" w:rsidRDefault="00000000" w:rsidRPr="00000000" w14:paraId="000000C4">
      <w:pPr>
        <w:spacing w:after="240" w:before="240" w:lineRule="auto"/>
        <w:ind w:left="720" w:firstLine="0"/>
        <w:rPr>
          <w:rFonts w:ascii="Arial" w:cs="Arial" w:eastAsia="Arial" w:hAnsi="Arial"/>
          <w:highlight w:val="white"/>
        </w:rPr>
      </w:pPr>
      <w:r w:rsidDel="00000000" w:rsidR="00000000" w:rsidRPr="00000000">
        <w:rPr>
          <w:rFonts w:ascii="Arial" w:cs="Arial" w:eastAsia="Arial" w:hAnsi="Arial"/>
          <w:highlight w:val="white"/>
          <w:rtl w:val="0"/>
        </w:rPr>
        <w:t xml:space="preserve"> When working with imbalanced datasets, the F1-score—which is the harmonic mean of precision and recall—offers a fair assessment of model performance.</w:t>
      </w:r>
    </w:p>
    <w:p w:rsidR="00000000" w:rsidDel="00000000" w:rsidP="00000000" w:rsidRDefault="00000000" w:rsidRPr="00000000" w14:paraId="000000C5">
      <w:pPr>
        <w:spacing w:after="240" w:before="240" w:lineRule="auto"/>
        <w:ind w:left="720" w:firstLine="0"/>
        <w:rPr>
          <w:rFonts w:ascii="Arial" w:cs="Arial" w:eastAsia="Arial" w:hAnsi="Arial"/>
          <w:b w:val="1"/>
          <w:bCs w:val="1"/>
        </w:rPr>
      </w:pPr>
      <w:r w:rsidDel="00000000" w:rsidR="00000000" w:rsidRPr="00000000">
        <w:rPr>
          <w:rFonts w:ascii="Arial" w:cs="Arial" w:eastAsia="Arial" w:hAnsi="Arial"/>
          <w:b w:val="1"/>
          <w:bCs w:val="1"/>
          <w:rtl w:val="0"/>
        </w:rPr>
        <w:t xml:space="preserve">F1-Score=2×Precision×Recall​ / Precision+Recall </w:t>
      </w:r>
    </w:p>
    <w:p w:rsidR="00000000" w:rsidDel="00000000" w:rsidP="00000000" w:rsidRDefault="00000000" w:rsidRPr="00000000" w14:paraId="000000C6">
      <w:pPr>
        <w:spacing w:after="240" w:before="240" w:lineRule="auto"/>
        <w:ind w:left="720" w:firstLine="0"/>
        <w:rPr>
          <w:rFonts w:ascii="Arial" w:cs="Arial" w:eastAsia="Arial" w:hAnsi="Arial"/>
        </w:rPr>
      </w:pPr>
      <w:r w:rsidDel="00000000" w:rsidR="00000000" w:rsidRPr="00000000">
        <w:rPr>
          <w:rFonts w:ascii="Arial" w:cs="Arial" w:eastAsia="Arial" w:hAnsi="Arial"/>
          <w:rtl w:val="0"/>
        </w:rPr>
        <w:t xml:space="preserve"> This is especially helpful when you have datasets that aren't balanced, and you need both precision and recall [19].</w:t>
      </w:r>
    </w:p>
    <w:p w:rsidR="00000000" w:rsidDel="00000000" w:rsidP="00000000" w:rsidRDefault="00000000" w:rsidRPr="00000000" w14:paraId="000000C7">
      <w:pPr>
        <w:spacing w:after="240" w:before="240" w:lineRule="auto"/>
        <w:ind w:left="720" w:firstLine="0"/>
        <w:rPr>
          <w:rFonts w:ascii="Arial" w:cs="Arial" w:eastAsia="Arial" w:hAnsi="Arial"/>
          <w:highlight w:val="white"/>
        </w:rPr>
      </w:pPr>
      <w:r w:rsidDel="00000000" w:rsidR="00000000" w:rsidRPr="00000000">
        <w:rPr>
          <w:rtl w:val="0"/>
        </w:rPr>
      </w:r>
    </w:p>
    <w:p w:rsidR="00000000" w:rsidDel="00000000" w:rsidP="00000000" w:rsidRDefault="00000000" w:rsidRPr="00000000" w14:paraId="000000C8">
      <w:pPr>
        <w:spacing w:after="240" w:before="240" w:lineRule="auto"/>
        <w:ind w:left="720" w:firstLine="0"/>
        <w:rPr>
          <w:rFonts w:ascii="Arial" w:cs="Arial" w:eastAsia="Arial" w:hAnsi="Arial"/>
          <w:highlight w:val="white"/>
        </w:rPr>
      </w:pPr>
      <w:r w:rsidDel="00000000" w:rsidR="00000000" w:rsidRPr="00000000">
        <w:rPr>
          <w:rtl w:val="0"/>
        </w:rPr>
      </w:r>
    </w:p>
    <w:p w:rsidR="00000000" w:rsidDel="00000000" w:rsidP="00000000" w:rsidRDefault="00000000" w:rsidRPr="00000000" w14:paraId="000000C9">
      <w:pPr>
        <w:pStyle w:val="Heading3"/>
        <w:keepNext w:val="0"/>
        <w:keepLines w:val="0"/>
        <w:spacing w:before="280" w:lineRule="auto"/>
        <w:ind w:left="720" w:firstLine="0"/>
        <w:rPr>
          <w:rFonts w:ascii="Arial" w:cs="Arial" w:eastAsia="Arial" w:hAnsi="Arial"/>
          <w:color w:val="000000"/>
          <w:highlight w:val="white"/>
        </w:rPr>
      </w:pPr>
      <w:bookmarkStart w:colFirst="0" w:colLast="0" w:name="_heading=h.tawvbljzkqyw" w:id="46"/>
      <w:bookmarkEnd w:id="46"/>
      <w:r w:rsidDel="00000000" w:rsidR="00000000" w:rsidRPr="00000000">
        <w:rPr>
          <w:rFonts w:ascii="Arial" w:cs="Arial" w:eastAsia="Arial" w:hAnsi="Arial"/>
          <w:b w:val="1"/>
          <w:bCs w:val="1"/>
          <w:color w:val="000000"/>
          <w:rtl w:val="0"/>
        </w:rPr>
        <w:t xml:space="preserve">2.1.7 Impact of Artificial Intelligence in Education</w:t>
      </w:r>
      <w:r w:rsidDel="00000000" w:rsidR="00000000" w:rsidRPr="00000000">
        <w:rPr>
          <w:rtl w:val="0"/>
        </w:rPr>
      </w:r>
    </w:p>
    <w:p w:rsidR="00000000" w:rsidDel="00000000" w:rsidP="00000000" w:rsidRDefault="00000000" w:rsidRPr="00000000" w14:paraId="000000CA">
      <w:pPr>
        <w:spacing w:after="240" w:before="240" w:lineRule="auto"/>
        <w:ind w:left="72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using Artificial Intelligence (AI) in education, allowing teachers to identify possible academic challenges early on and take prompt corrective action. Academic risk can be predicted by analyzing student performance data using a variety of machine learning(ML) algorithms. Educational institutions can increase student retention, improve academic support strategies, and make better decisions about student success and educational planning by utilizing AI-based predictive models[20,21].</w:t>
      </w:r>
    </w:p>
    <w:p w:rsidR="00000000" w:rsidDel="00000000" w:rsidP="00000000" w:rsidRDefault="00000000" w:rsidRPr="00000000" w14:paraId="000000CB">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CC">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CD">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CE">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CF">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0">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1">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2">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3">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4">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5">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6">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7">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8">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9">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A">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B">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C">
      <w:pPr>
        <w:spacing w:after="240" w:before="240" w:lineRule="auto"/>
        <w:ind w:left="720" w:firstLine="0"/>
        <w:rPr>
          <w:rFonts w:ascii="Arial" w:cs="Arial" w:eastAsia="Arial" w:hAnsi="Arial"/>
          <w:color w:val="172b4d"/>
          <w:highlight w:val="white"/>
        </w:rPr>
      </w:pPr>
      <w:r w:rsidDel="00000000" w:rsidR="00000000" w:rsidRPr="00000000">
        <w:rPr>
          <w:rtl w:val="0"/>
        </w:rPr>
      </w:r>
    </w:p>
    <w:p w:rsidR="00000000" w:rsidDel="00000000" w:rsidP="00000000" w:rsidRDefault="00000000" w:rsidRPr="00000000" w14:paraId="000000DD">
      <w:pPr>
        <w:spacing w:after="240" w:before="240" w:lineRule="auto"/>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color w:val="172b4d"/>
          <w:sz w:val="28"/>
          <w:szCs w:val="28"/>
          <w:highlight w:val="white"/>
          <w:rtl w:val="0"/>
        </w:rPr>
        <w:t xml:space="preserve">2.2 Related Work:</w:t>
      </w:r>
      <w:r w:rsidDel="00000000" w:rsidR="00000000" w:rsidRPr="00000000">
        <w:rPr>
          <w:rFonts w:ascii="Arial" w:cs="Arial" w:eastAsia="Arial" w:hAnsi="Arial"/>
          <w:b w:val="1"/>
          <w:bCs w:val="1"/>
          <w:color w:val="172b4d"/>
          <w:highlight w:val="white"/>
          <w:rtl w:val="0"/>
        </w:rPr>
        <w:t xml:space="preserve"> </w:t>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rtl w:val="0"/>
        </w:rPr>
        <w:t xml:space="preserve">Bettahi et al.[1] </w:t>
      </w:r>
      <w:r w:rsidDel="00000000" w:rsidR="00000000" w:rsidRPr="00000000">
        <w:rPr>
          <w:rFonts w:ascii="Arial" w:cs="Arial" w:eastAsia="Arial" w:hAnsi="Arial"/>
          <w:highlight w:val="yellow"/>
          <w:rtl w:val="0"/>
        </w:rPr>
        <w:t xml:space="preserve">introduced</w:t>
      </w:r>
      <w:r w:rsidDel="00000000" w:rsidR="00000000" w:rsidRPr="00000000">
        <w:rPr>
          <w:rFonts w:ascii="Arial" w:cs="Arial" w:eastAsia="Arial" w:hAnsi="Arial"/>
          <w:rtl w:val="0"/>
        </w:rPr>
        <w:t xml:space="preserve"> Completion-aware Risk Neural Ordinary Differential Equations (CR-NODE), which integrated continuous-time dynamics with completion-focused features to predict early dropout. </w:t>
      </w:r>
      <w:r w:rsidDel="00000000" w:rsidR="00000000" w:rsidRPr="00000000">
        <w:rPr>
          <w:rFonts w:ascii="Arial" w:cs="Arial" w:eastAsia="Arial" w:hAnsi="Arial"/>
          <w:highlight w:val="yellow"/>
          <w:rtl w:val="0"/>
        </w:rPr>
        <w:t xml:space="preserve">Data collected</w:t>
      </w:r>
      <w:r w:rsidDel="00000000" w:rsidR="00000000" w:rsidRPr="00000000">
        <w:rPr>
          <w:rFonts w:ascii="Arial" w:cs="Arial" w:eastAsia="Arial" w:hAnsi="Arial"/>
          <w:rtl w:val="0"/>
        </w:rPr>
        <w:t xml:space="preserve"> from the Canvas Learning Management System at a large public university over multiple academic terms comprise</w:t>
      </w:r>
      <w:r w:rsidDel="00000000" w:rsidR="00000000" w:rsidRPr="00000000">
        <w:rPr>
          <w:rFonts w:ascii="Arial" w:cs="Arial" w:eastAsia="Arial" w:hAnsi="Arial"/>
          <w:rtl w:val="0"/>
        </w:rPr>
        <w:t xml:space="preserve"> comprehensive longitudinal records of student interactions.</w:t>
      </w:r>
      <w:r w:rsidDel="00000000" w:rsidR="00000000" w:rsidRPr="00000000">
        <w:rPr>
          <w:rFonts w:ascii="Arial" w:cs="Arial" w:eastAsia="Arial" w:hAnsi="Arial"/>
          <w:highlight w:val="yellow"/>
          <w:rtl w:val="0"/>
        </w:rPr>
        <w:t xml:space="preserve"> It includes 100,878 student </w:t>
      </w:r>
      <w:r w:rsidDel="00000000" w:rsidR="00000000" w:rsidRPr="00000000">
        <w:rPr>
          <w:rFonts w:ascii="Arial" w:cs="Arial" w:eastAsia="Arial" w:hAnsi="Arial"/>
          <w:rtl w:val="0"/>
        </w:rPr>
        <w:t xml:space="preserve">enrollments with final grade information, from which we extracted 89,734 valid temporal sequences that satisfy the minimum observation requirements. To ensure temporal consistency and data quality, data preprocessing involved several steps. </w:t>
      </w:r>
      <w:r w:rsidDel="00000000" w:rsidR="00000000" w:rsidRPr="00000000">
        <w:rPr>
          <w:rFonts w:ascii="Arial" w:cs="Arial" w:eastAsia="Arial" w:hAnsi="Arial"/>
          <w:color w:val="172b4d"/>
          <w:highlight w:val="white"/>
          <w:rtl w:val="0"/>
        </w:rPr>
        <w:t xml:space="preserve">There were </w:t>
      </w:r>
      <w:r w:rsidDel="00000000" w:rsidR="00000000" w:rsidRPr="00000000">
        <w:rPr>
          <w:rFonts w:ascii="Arial" w:cs="Arial" w:eastAsia="Arial" w:hAnsi="Arial"/>
          <w:color w:val="172b4d"/>
          <w:highlight w:val="yellow"/>
          <w:rtl w:val="0"/>
        </w:rPr>
        <w:t xml:space="preserve">several steps in data preprocessing</w:t>
      </w:r>
      <w:r w:rsidDel="00000000" w:rsidR="00000000" w:rsidRPr="00000000">
        <w:rPr>
          <w:rFonts w:ascii="Arial" w:cs="Arial" w:eastAsia="Arial" w:hAnsi="Arial"/>
          <w:color w:val="172b4d"/>
          <w:highlight w:val="white"/>
          <w:rtl w:val="0"/>
        </w:rPr>
        <w:t xml:space="preserve"> to make sure that the data was consistent over time and of good quality. </w:t>
      </w:r>
      <w:r w:rsidDel="00000000" w:rsidR="00000000" w:rsidRPr="00000000">
        <w:rPr>
          <w:rFonts w:ascii="Arial" w:cs="Arial" w:eastAsia="Arial" w:hAnsi="Arial"/>
          <w:rtl w:val="0"/>
        </w:rPr>
        <w:t xml:space="preserve">They </w:t>
      </w:r>
      <w:r w:rsidDel="00000000" w:rsidR="00000000" w:rsidRPr="00000000">
        <w:rPr>
          <w:rFonts w:ascii="Arial" w:cs="Arial" w:eastAsia="Arial" w:hAnsi="Arial"/>
          <w:highlight w:val="yellow"/>
          <w:rtl w:val="0"/>
        </w:rPr>
        <w:t xml:space="preserve">used six different baseline</w:t>
      </w:r>
      <w:r w:rsidDel="00000000" w:rsidR="00000000" w:rsidRPr="00000000">
        <w:rPr>
          <w:rFonts w:ascii="Arial" w:cs="Arial" w:eastAsia="Arial" w:hAnsi="Arial"/>
          <w:rtl w:val="0"/>
        </w:rPr>
        <w:t xml:space="preserve"> methods (Logistic Regression, Random Forest, XGBoost, Gradient Boosting, LSTM, and Basic Neural ODE) to compare CR-NODE and set comprehensive performance benchmarks.</w:t>
      </w:r>
      <w:r w:rsidDel="00000000" w:rsidR="00000000" w:rsidRPr="00000000">
        <w:rPr>
          <w:rFonts w:ascii="Arial" w:cs="Arial" w:eastAsia="Arial" w:hAnsi="Arial"/>
          <w:highlight w:val="yellow"/>
          <w:rtl w:val="0"/>
        </w:rPr>
        <w:t xml:space="preserve"> The results showed</w:t>
      </w:r>
      <w:r w:rsidDel="00000000" w:rsidR="00000000" w:rsidRPr="00000000">
        <w:rPr>
          <w:rFonts w:ascii="Arial" w:cs="Arial" w:eastAsia="Arial" w:hAnsi="Arial"/>
          <w:rtl w:val="0"/>
        </w:rPr>
        <w:t xml:space="preserve"> that </w:t>
      </w:r>
      <w:r w:rsidDel="00000000" w:rsidR="00000000" w:rsidRPr="00000000">
        <w:rPr>
          <w:rFonts w:ascii="Arial" w:cs="Arial" w:eastAsia="Arial" w:hAnsi="Arial"/>
          <w:rtl w:val="0"/>
        </w:rPr>
        <w:t xml:space="preserve">CR-NODE had the best balance between the rates of true positives and true negatives. Explainable Artificial Intelligence (XAI) was used to understand model predictions.</w:t>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spacing w:after="120" w:before="120" w:lineRule="auto"/>
        <w:ind w:left="720" w:firstLine="0"/>
        <w:jc w:val="both"/>
        <w:rPr>
          <w:rFonts w:ascii="Arial" w:cs="Arial" w:eastAsia="Arial" w:hAnsi="Arial"/>
        </w:rPr>
      </w:pPr>
      <w:r w:rsidDel="00000000" w:rsidR="00000000" w:rsidRPr="00000000">
        <w:rPr>
          <w:rFonts w:ascii="Arial" w:cs="Arial" w:eastAsia="Arial" w:hAnsi="Arial"/>
          <w:rtl w:val="0"/>
        </w:rPr>
        <w:t xml:space="preserve">Ujkani et al. [2]</w:t>
      </w:r>
      <w:r w:rsidDel="00000000" w:rsidR="00000000" w:rsidRPr="00000000">
        <w:rPr>
          <w:rFonts w:ascii="Arial" w:cs="Arial" w:eastAsia="Arial" w:hAnsi="Arial"/>
          <w:highlight w:val="yellow"/>
          <w:rtl w:val="0"/>
        </w:rPr>
        <w:t xml:space="preserve">proposed a model </w:t>
      </w:r>
      <w:r w:rsidDel="00000000" w:rsidR="00000000" w:rsidRPr="00000000">
        <w:rPr>
          <w:rFonts w:ascii="Arial" w:cs="Arial" w:eastAsia="Arial" w:hAnsi="Arial"/>
          <w:rtl w:val="0"/>
        </w:rPr>
        <w:t xml:space="preserve">based on </w:t>
      </w:r>
      <w:r w:rsidDel="00000000" w:rsidR="00000000" w:rsidRPr="00000000">
        <w:rPr>
          <w:rFonts w:ascii="Arial" w:cs="Arial" w:eastAsia="Arial" w:hAnsi="Arial"/>
          <w:b w:val="1"/>
          <w:bCs w:val="1"/>
          <w:rtl w:val="0"/>
        </w:rPr>
        <w:t xml:space="preserve">a convolutional neural network(CNN), LSTM, and XGBOOST</w:t>
      </w:r>
      <w:r w:rsidDel="00000000" w:rsidR="00000000" w:rsidRPr="00000000">
        <w:rPr>
          <w:rFonts w:ascii="Arial" w:cs="Arial" w:eastAsia="Arial" w:hAnsi="Arial"/>
          <w:rtl w:val="0"/>
        </w:rPr>
        <w:t xml:space="preserve">. They used a </w:t>
      </w:r>
      <w:r w:rsidDel="00000000" w:rsidR="00000000" w:rsidRPr="00000000">
        <w:rPr>
          <w:rFonts w:ascii="Arial" w:cs="Arial" w:eastAsia="Arial" w:hAnsi="Arial"/>
          <w:highlight w:val="yellow"/>
          <w:rtl w:val="0"/>
        </w:rPr>
        <w:t xml:space="preserve">dataset</w:t>
      </w:r>
      <w:r w:rsidDel="00000000" w:rsidR="00000000" w:rsidRPr="00000000">
        <w:rPr>
          <w:rFonts w:ascii="Arial" w:cs="Arial" w:eastAsia="Arial" w:hAnsi="Arial"/>
          <w:rtl w:val="0"/>
        </w:rPr>
        <w:t xml:space="preserve"> that was collected from the Open University Learning Analytics Dataset. It includes 32,593 students over a 9-month course period from 2014 to 2015. Different </w:t>
      </w:r>
      <w:r w:rsidDel="00000000" w:rsidR="00000000" w:rsidRPr="00000000">
        <w:rPr>
          <w:rFonts w:ascii="Arial" w:cs="Arial" w:eastAsia="Arial" w:hAnsi="Arial"/>
          <w:highlight w:val="yellow"/>
          <w:rtl w:val="0"/>
        </w:rPr>
        <w:t xml:space="preserve">pre-processing </w:t>
      </w:r>
      <w:r w:rsidDel="00000000" w:rsidR="00000000" w:rsidRPr="00000000">
        <w:rPr>
          <w:rFonts w:ascii="Arial" w:cs="Arial" w:eastAsia="Arial" w:hAnsi="Arial"/>
          <w:rtl w:val="0"/>
        </w:rPr>
        <w:t xml:space="preserve">steps were applied for predicting students’ success: Merge and Consolidate, Missing Value Handling, Feature Engineering, and Data Splitting. Different deep learning (DL) and machine learning (ML) </w:t>
      </w:r>
      <w:r w:rsidDel="00000000" w:rsidR="00000000" w:rsidRPr="00000000">
        <w:rPr>
          <w:rFonts w:ascii="Arial" w:cs="Arial" w:eastAsia="Arial" w:hAnsi="Arial"/>
          <w:highlight w:val="yellow"/>
          <w:rtl w:val="0"/>
        </w:rPr>
        <w:t xml:space="preserve">models</w:t>
      </w:r>
      <w:r w:rsidDel="00000000" w:rsidR="00000000" w:rsidRPr="00000000">
        <w:rPr>
          <w:rFonts w:ascii="Arial" w:cs="Arial" w:eastAsia="Arial" w:hAnsi="Arial"/>
          <w:rtl w:val="0"/>
        </w:rPr>
        <w:t xml:space="preserve"> for forecasting students' success. To comprehend the prediction of models, the Random Forest Classifier, Gradient Boosting Classifier, k-Nearest Neighbors (k-NNs), Multi-Layer Perceptron (Neural Network), First Custom Neural Network Architecture, Second Custom Neural Network Architecture, and Explainable Artificial Intelligence (XAI) were employed. LSTMs were employed for training and assessment. </w:t>
      </w:r>
      <w:r w:rsidDel="00000000" w:rsidR="00000000" w:rsidRPr="00000000">
        <w:rPr>
          <w:rFonts w:ascii="Arial" w:cs="Arial" w:eastAsia="Arial" w:hAnsi="Arial"/>
          <w:highlight w:val="yellow"/>
          <w:rtl w:val="0"/>
        </w:rPr>
        <w:t xml:space="preserve">Their findings </w:t>
      </w:r>
      <w:r w:rsidDel="00000000" w:rsidR="00000000" w:rsidRPr="00000000">
        <w:rPr>
          <w:rFonts w:ascii="Arial" w:cs="Arial" w:eastAsia="Arial" w:hAnsi="Arial"/>
          <w:rtl w:val="0"/>
        </w:rPr>
        <w:t xml:space="preserve">show that, when compared to models for predicting students' success, their proposed models performed with the best accuracy, up to 94%. The models' predictions were analyzed using Explainable Artificial Intelligence (XAI), Random Forest Classifier, and Gradient Boosting Classifier.</w:t>
      </w:r>
    </w:p>
    <w:p w:rsidR="00000000" w:rsidDel="00000000" w:rsidP="00000000" w:rsidRDefault="00000000" w:rsidRPr="00000000" w14:paraId="000000E3">
      <w:pPr>
        <w:spacing w:after="240" w:befor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rial" w:cs="Arial" w:eastAsia="Arial" w:hAnsi="Arial"/>
          <w:b w:val="1"/>
          <w:bCs w:val="1"/>
          <w:i w:val="0"/>
          <w:iCs w:val="0"/>
          <w:smallCaps w:val="0"/>
          <w:strike w:val="0"/>
          <w:color w:val="1f1f1f"/>
          <w:sz w:val="24"/>
          <w:szCs w:val="24"/>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proposed RADAR system by Embarak et al.[3] used </w:t>
      </w:r>
      <w:r w:rsidDel="00000000" w:rsidR="00000000" w:rsidRPr="00000000">
        <w:rPr>
          <w:rFonts w:ascii="Arial" w:cs="Arial" w:eastAsia="Arial" w:hAnsi="Arial"/>
          <w:color w:val="222222"/>
          <w:highlight w:val="yellow"/>
          <w:rtl w:val="0"/>
        </w:rPr>
        <w:t xml:space="preserve">statistical analysis and machine learning algorithms</w:t>
      </w:r>
      <w:r w:rsidDel="00000000" w:rsidR="00000000" w:rsidRPr="00000000">
        <w:rPr>
          <w:rFonts w:ascii="Arial" w:cs="Arial" w:eastAsia="Arial" w:hAnsi="Arial"/>
          <w:color w:val="222222"/>
          <w:highlight w:val="white"/>
          <w:rtl w:val="0"/>
        </w:rPr>
        <w:t xml:space="preserve"> to identify patterns and trends in the data that indicate a student was at risk of falling behind or dropping out. A </w:t>
      </w:r>
      <w:r w:rsidDel="00000000" w:rsidR="00000000" w:rsidRPr="00000000">
        <w:rPr>
          <w:rFonts w:ascii="Arial" w:cs="Arial" w:eastAsia="Arial" w:hAnsi="Arial"/>
          <w:color w:val="222222"/>
          <w:highlight w:val="yellow"/>
          <w:rtl w:val="0"/>
        </w:rPr>
        <w:t xml:space="preserve">dataset</w:t>
      </w:r>
      <w:r w:rsidDel="00000000" w:rsidR="00000000" w:rsidRPr="00000000">
        <w:rPr>
          <w:rFonts w:ascii="Arial" w:cs="Arial" w:eastAsia="Arial" w:hAnsi="Arial"/>
          <w:color w:val="222222"/>
          <w:highlight w:val="white"/>
          <w:rtl w:val="0"/>
        </w:rPr>
        <w:t xml:space="preserve"> of students from a school district was used to train the system; the data was gathered and appropriately</w:t>
      </w:r>
      <w:r w:rsidDel="00000000" w:rsidR="00000000" w:rsidRPr="00000000">
        <w:rPr>
          <w:rFonts w:ascii="Arial" w:cs="Arial" w:eastAsia="Arial" w:hAnsi="Arial"/>
          <w:color w:val="222222"/>
          <w:highlight w:val="yellow"/>
          <w:rtl w:val="0"/>
        </w:rPr>
        <w:t xml:space="preserve"> preprocessed</w:t>
      </w:r>
      <w:r w:rsidDel="00000000" w:rsidR="00000000" w:rsidRPr="00000000">
        <w:rPr>
          <w:rFonts w:ascii="Arial" w:cs="Arial" w:eastAsia="Arial" w:hAnsi="Arial"/>
          <w:color w:val="222222"/>
          <w:highlight w:val="white"/>
          <w:rtl w:val="0"/>
        </w:rPr>
        <w:t xml:space="preserve"> (feature integration, data cleaning, and feature selection). It could be used to set goals, assess strengths and weaknesses, identify patterns and trends that indicate a student is at risk of dropping out, identify early warning signs of a student struggling or falling behind, and provide targeted interventions and support. PAP could be used to evaluate a student's college readiness and predict their likelihood of succeeding in higher education. By comparing these systems, Embarak et al. pinpoint their shortcomings. Systems built on XAI can analyze a wide range of data sources and account for other risk factors for students. To analyze data and identify patterns</w:t>
      </w:r>
      <w:r w:rsidDel="00000000" w:rsidR="00000000" w:rsidRPr="00000000">
        <w:rPr>
          <w:rFonts w:ascii="Arial" w:cs="Arial" w:eastAsia="Arial" w:hAnsi="Arial"/>
          <w:color w:val="222222"/>
          <w:highlight w:val="yellow"/>
          <w:rtl w:val="0"/>
        </w:rPr>
        <w:t xml:space="preserve">, machine learning algorithms such as decision trees are employed</w:t>
      </w:r>
      <w:r w:rsidDel="00000000" w:rsidR="00000000" w:rsidRPr="00000000">
        <w:rPr>
          <w:rFonts w:ascii="Arial" w:cs="Arial" w:eastAsia="Arial" w:hAnsi="Arial"/>
          <w:color w:val="222222"/>
          <w:highlight w:val="white"/>
          <w:rtl w:val="0"/>
        </w:rPr>
        <w:t xml:space="preserve">. Students were predicted by the system using predefined thresholds, chosen features, and recognized patterns. Individualized interventions and ongoing evaluation were subsequently made possible by the prediction results. </w:t>
      </w:r>
      <w:r w:rsidDel="00000000" w:rsidR="00000000" w:rsidRPr="00000000">
        <w:rPr>
          <w:rFonts w:ascii="Arial" w:cs="Arial" w:eastAsia="Arial" w:hAnsi="Arial"/>
          <w:color w:val="222222"/>
          <w:highlight w:val="yellow"/>
          <w:rtl w:val="0"/>
        </w:rPr>
        <w:t xml:space="preserve">The results </w:t>
      </w:r>
      <w:r w:rsidDel="00000000" w:rsidR="00000000" w:rsidRPr="00000000">
        <w:rPr>
          <w:rFonts w:ascii="Arial" w:cs="Arial" w:eastAsia="Arial" w:hAnsi="Arial"/>
          <w:color w:val="222222"/>
          <w:highlight w:val="white"/>
          <w:rtl w:val="0"/>
        </w:rPr>
        <w:t xml:space="preserve">of the study demonstrate how the RADAR system can improve the guidance and support given to at-risk students, ultimately leading to improved academic performance.</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A">
      <w:pPr>
        <w:ind w:left="720" w:firstLine="0"/>
        <w:jc w:val="both"/>
        <w:rPr>
          <w:rFonts w:ascii="Arial" w:cs="Arial" w:eastAsia="Arial" w:hAnsi="Arial"/>
        </w:rPr>
      </w:pPr>
      <w:r w:rsidDel="00000000" w:rsidR="00000000" w:rsidRPr="00000000">
        <w:rPr>
          <w:rFonts w:ascii="Arial" w:cs="Arial" w:eastAsia="Arial" w:hAnsi="Arial"/>
          <w:highlight w:val="yellow"/>
          <w:rtl w:val="0"/>
        </w:rPr>
        <w:t xml:space="preserve">Macfadyen [4] introduced how Learning Management System (LMS) data c</w:t>
      </w:r>
      <w:r w:rsidDel="00000000" w:rsidR="00000000" w:rsidRPr="00000000">
        <w:rPr>
          <w:rFonts w:ascii="Arial" w:cs="Arial" w:eastAsia="Arial" w:hAnsi="Arial"/>
          <w:rtl w:val="0"/>
        </w:rPr>
        <w:t xml:space="preserve">ould be used to predict academic performance and identify at-risk students. </w:t>
      </w:r>
      <w:r w:rsidDel="00000000" w:rsidR="00000000" w:rsidRPr="00000000">
        <w:rPr>
          <w:rFonts w:ascii="Arial" w:cs="Arial" w:eastAsia="Arial" w:hAnsi="Arial"/>
          <w:highlight w:val="yellow"/>
          <w:rtl w:val="0"/>
        </w:rPr>
        <w:t xml:space="preserve">The dataset for this study was collected fro</w:t>
      </w:r>
      <w:r w:rsidDel="00000000" w:rsidR="00000000" w:rsidRPr="00000000">
        <w:rPr>
          <w:rFonts w:ascii="Arial" w:cs="Arial" w:eastAsia="Arial" w:hAnsi="Arial"/>
          <w:rtl w:val="0"/>
        </w:rPr>
        <w:t xml:space="preserve">m the University of British Columbia's Blackboard Vista Learning Management System (LMS) in Canada. This dataset included student activity logs, which contained information on discussion participation, assessment completion, email exchanges, interaction patterns, and login frequency. These metrics were then used to analyze students' online activities and, ultimately, to predict their academic results. D</w:t>
      </w:r>
      <w:r w:rsidDel="00000000" w:rsidR="00000000" w:rsidRPr="00000000">
        <w:rPr>
          <w:rFonts w:ascii="Arial" w:cs="Arial" w:eastAsia="Arial" w:hAnsi="Arial"/>
          <w:highlight w:val="yellow"/>
          <w:rtl w:val="0"/>
        </w:rPr>
        <w:t xml:space="preserve">uring the preprocessing phase, d</w:t>
      </w:r>
      <w:r w:rsidDel="00000000" w:rsidR="00000000" w:rsidRPr="00000000">
        <w:rPr>
          <w:rFonts w:ascii="Arial" w:cs="Arial" w:eastAsia="Arial" w:hAnsi="Arial"/>
          <w:rtl w:val="0"/>
        </w:rPr>
        <w:t xml:space="preserve">ata were extracted from the LMS and prepared for further analysis. Crucial factors pertinent to academic achievement were identified, encompassing discussion engagement, messaging frequency, assessment performance, and login patterns. The dataset underwent a cleaning process, entailing the removal of incomplete records, and was </w:t>
      </w:r>
      <w:r w:rsidDel="00000000" w:rsidR="00000000" w:rsidRPr="00000000">
        <w:rPr>
          <w:rFonts w:ascii="Arial" w:cs="Arial" w:eastAsia="Arial" w:hAnsi="Arial"/>
          <w:highlight w:val="yellow"/>
          <w:rtl w:val="0"/>
        </w:rPr>
        <w:t xml:space="preserve">then structured for predictive modeling (PM). This investigation utilized regression modeling (RM) to construct a predictive model (PM) of student academic performance, leveraging activity data sourced from the Learning Management System (LMS). Furthermore, logistic regression (LR) was employed to pinpoint at-risk students and to anticipate pot</w:t>
      </w:r>
      <w:r w:rsidDel="00000000" w:rsidR="00000000" w:rsidRPr="00000000">
        <w:rPr>
          <w:rFonts w:ascii="Arial" w:cs="Arial" w:eastAsia="Arial" w:hAnsi="Arial"/>
          <w:rtl w:val="0"/>
        </w:rPr>
        <w:t xml:space="preserve">ential academic failure. In addition, network analysis was performed to examine student interaction patterns and to identify students who were disengaged within discussion forums. </w:t>
      </w:r>
      <w:r w:rsidDel="00000000" w:rsidR="00000000" w:rsidRPr="00000000">
        <w:rPr>
          <w:rFonts w:ascii="Arial" w:cs="Arial" w:eastAsia="Arial" w:hAnsi="Arial"/>
          <w:highlight w:val="yellow"/>
          <w:rtl w:val="0"/>
        </w:rPr>
        <w:t xml:space="preserve">The results indicated that LMS activity data could effectively predict student performance. The regression model explaine</w:t>
      </w:r>
      <w:r w:rsidDel="00000000" w:rsidR="00000000" w:rsidRPr="00000000">
        <w:rPr>
          <w:rFonts w:ascii="Arial" w:cs="Arial" w:eastAsia="Arial" w:hAnsi="Arial"/>
          <w:rtl w:val="0"/>
        </w:rPr>
        <w:t xml:space="preserve">d more than 30% of the differences in students' final grades. Moreover, the logistic regression model correctly identified about 81% of the students who were likely to fail.</w:t>
        <w:br w:type="textWrapping"/>
      </w:r>
      <w:r w:rsidDel="00000000" w:rsidR="00000000" w:rsidRPr="00000000">
        <w:rPr>
          <w:rtl w:val="0"/>
        </w:rPr>
      </w:r>
    </w:p>
    <w:p w:rsidR="00000000" w:rsidDel="00000000" w:rsidP="00000000" w:rsidRDefault="00000000" w:rsidRPr="00000000" w14:paraId="000000EB">
      <w:pPr>
        <w:spacing w:after="240" w:before="240" w:lineRule="auto"/>
        <w:ind w:left="720" w:firstLine="0"/>
        <w:jc w:val="both"/>
        <w:rPr>
          <w:rFonts w:ascii="Arial" w:cs="Arial" w:eastAsia="Arial" w:hAnsi="Arial"/>
        </w:rPr>
      </w:pPr>
      <w:r w:rsidDel="00000000" w:rsidR="00000000" w:rsidRPr="00000000">
        <w:rPr>
          <w:rFonts w:ascii="Arial" w:cs="Arial" w:eastAsia="Arial" w:hAnsi="Arial"/>
          <w:highlight w:val="yellow"/>
          <w:rtl w:val="0"/>
        </w:rPr>
        <w:t xml:space="preserve">Queiroga et al.[5] Introduced a study that aimed to </w:t>
      </w:r>
      <w:r w:rsidDel="00000000" w:rsidR="00000000" w:rsidRPr="00000000">
        <w:rPr>
          <w:rFonts w:ascii="Arial" w:cs="Arial" w:eastAsia="Arial" w:hAnsi="Arial"/>
          <w:rtl w:val="0"/>
        </w:rPr>
        <w:t xml:space="preserve">predict at-risk students in high school (secondary) education using machine learning and learning analytics. The study showed the dataset preprocessing steps, modeling methods, and bias analysis used to build predictive models. Furthermore, the significance of leveraging students' prior academic achievements to forecast their subsequent performance was emphasized. </w:t>
      </w:r>
      <w:r w:rsidDel="00000000" w:rsidR="00000000" w:rsidRPr="00000000">
        <w:rPr>
          <w:rFonts w:ascii="Arial" w:cs="Arial" w:eastAsia="Arial" w:hAnsi="Arial"/>
          <w:highlight w:val="yellow"/>
          <w:rtl w:val="0"/>
        </w:rPr>
        <w:t xml:space="preserve">The dataset collected in this </w:t>
      </w:r>
      <w:r w:rsidDel="00000000" w:rsidR="00000000" w:rsidRPr="00000000">
        <w:rPr>
          <w:rFonts w:ascii="Arial" w:cs="Arial" w:eastAsia="Arial" w:hAnsi="Arial"/>
          <w:rtl w:val="0"/>
        </w:rPr>
        <w:t xml:space="preserve">study was sourced from the National Administration of Public Education (ANEP) in Uruguay. This dataset encompassed nine distinct educational systems and documented students' academic trajectories from primary to secondary education, spanning the years 2015 to 2020. It comprised data pertaining to 258,440 students, encompassing grades, attendance records, demographic details, and school-specific information.</w:t>
      </w:r>
      <w:hyperlink r:id="rId16">
        <w:r w:rsidDel="00000000" w:rsidR="00000000" w:rsidRPr="00000000">
          <w:rPr>
            <w:rFonts w:ascii="Arial" w:cs="Arial" w:eastAsia="Arial" w:hAnsi="Arial"/>
            <w:rtl w:val="0"/>
          </w:rPr>
          <w:t xml:space="preserve"> </w:t>
        </w:r>
      </w:hyperlink>
      <w:r w:rsidDel="00000000" w:rsidR="00000000" w:rsidRPr="00000000">
        <w:rPr>
          <w:rFonts w:ascii="Arial" w:cs="Arial" w:eastAsia="Arial" w:hAnsi="Arial"/>
          <w:highlight w:val="yellow"/>
          <w:rtl w:val="0"/>
        </w:rPr>
        <w:t xml:space="preserve">Data preprocessing was applied as </w:t>
      </w:r>
      <w:r w:rsidDel="00000000" w:rsidR="00000000" w:rsidRPr="00000000">
        <w:rPr>
          <w:rFonts w:ascii="Arial" w:cs="Arial" w:eastAsia="Arial" w:hAnsi="Arial"/>
          <w:rtl w:val="0"/>
        </w:rPr>
        <w:t xml:space="preserve">well before building the models. This included cleaning the data, integrating multiple educational databases, converting the data into a time-series format, and creating new features. Exploratory Data Analysis (EDA) and feature engineering were also used to prepare the dataset. </w:t>
      </w:r>
      <w:r w:rsidDel="00000000" w:rsidR="00000000" w:rsidRPr="00000000">
        <w:rPr>
          <w:rFonts w:ascii="Arial" w:cs="Arial" w:eastAsia="Arial" w:hAnsi="Arial"/>
          <w:highlight w:val="yellow"/>
          <w:rtl w:val="0"/>
        </w:rPr>
        <w:t xml:space="preserve">The methodology followed</w:t>
      </w:r>
      <w:r w:rsidDel="00000000" w:rsidR="00000000" w:rsidRPr="00000000">
        <w:rPr>
          <w:rFonts w:ascii="Arial" w:cs="Arial" w:eastAsia="Arial" w:hAnsi="Arial"/>
          <w:rtl w:val="0"/>
        </w:rPr>
        <w:t xml:space="preserve"> the CRISP-DM process for data mining. Several machine learning models were evaluated, including Random Forest (RF), Decision Tree (DT), AdaBoost (AB), Logistic Regression (LR), Naive Bayes (NB), and Neural Network (MLP). Random Forest (RF) and MLP achieved similar results, but the Random Forest (RF) was selected because it provided a tremendous performance and was even easier to interpret.</w:t>
      </w:r>
      <w:r w:rsidDel="00000000" w:rsidR="00000000" w:rsidRPr="00000000">
        <w:rPr>
          <w:rFonts w:ascii="Arial" w:cs="Arial" w:eastAsia="Arial" w:hAnsi="Arial"/>
          <w:highlight w:val="yellow"/>
          <w:rtl w:val="0"/>
        </w:rPr>
        <w:t xml:space="preserve"> The results showed that the m</w:t>
      </w:r>
      <w:r w:rsidDel="00000000" w:rsidR="00000000" w:rsidRPr="00000000">
        <w:rPr>
          <w:rFonts w:ascii="Arial" w:cs="Arial" w:eastAsia="Arial" w:hAnsi="Arial"/>
          <w:rtl w:val="0"/>
        </w:rPr>
        <w:t xml:space="preserve">odels achieved very high accuracy in predicting at-risk students. It obtained AUROC values above 0.90 and F1 scores above 0.88. After assessing the bias, seven of the eight models were approved for practical use. The study confirmed that machine learning models can be used to identify at-risk students early and support educational decision-making.</w:t>
      </w:r>
    </w:p>
    <w:p w:rsidR="00000000" w:rsidDel="00000000" w:rsidP="00000000" w:rsidRDefault="00000000" w:rsidRPr="00000000" w14:paraId="000000EC">
      <w:pPr>
        <w:spacing w:after="240" w:befor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D">
      <w:pPr>
        <w:spacing w:after="240" w:before="240" w:lineRule="auto"/>
        <w:ind w:left="720" w:firstLine="0"/>
        <w:jc w:val="both"/>
        <w:rPr>
          <w:rFonts w:ascii="Arial" w:cs="Arial" w:eastAsia="Arial" w:hAnsi="Arial"/>
        </w:rPr>
      </w:pPr>
      <w:r w:rsidDel="00000000" w:rsidR="00000000" w:rsidRPr="00000000">
        <w:rPr>
          <w:rFonts w:ascii="Arial" w:cs="Arial" w:eastAsia="Arial" w:hAnsi="Arial"/>
          <w:highlight w:val="yellow"/>
          <w:rtl w:val="0"/>
        </w:rPr>
        <w:t xml:space="preserve">Bagunaid</w:t>
      </w: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yellow"/>
          <w:rtl w:val="0"/>
        </w:rPr>
        <w:t xml:space="preserve">[6] </w:t>
      </w:r>
      <w:r w:rsidDel="00000000" w:rsidR="00000000" w:rsidRPr="00000000">
        <w:rPr>
          <w:rFonts w:ascii="Arial" w:cs="Arial" w:eastAsia="Arial" w:hAnsi="Arial"/>
          <w:rtl w:val="0"/>
        </w:rPr>
        <w:t xml:space="preserve">introduced E-FedCloud, an AI-based e-learning system. This system was designed to predict student performance and identify those who might be struggling. It provided personalized suggestions and continuously tracked student progress to improve learning outcomes.To analyze student engagement, federated learning was used with Shannon Entropy for secure access. In addition, a deep reinforcement learning model, ID2QN, was used to predict student performance and categorize students into different risk groups, such as those at risk of dropping out, those with low performance, and those likely to fail. The system also used an ontology graph and an attention-based capsule network to create personalized recommendations for each student.</w:t>
      </w:r>
      <w:r w:rsidDel="00000000" w:rsidR="00000000" w:rsidRPr="00000000">
        <w:rPr>
          <w:rFonts w:ascii="Arial" w:cs="Arial" w:eastAsia="Arial" w:hAnsi="Arial"/>
          <w:highlight w:val="yellow"/>
          <w:rtl w:val="0"/>
        </w:rPr>
        <w:t xml:space="preserve">The dataset used was the Open University Learning Analytics Dataset (OULAD), which </w:t>
      </w:r>
      <w:r w:rsidDel="00000000" w:rsidR="00000000" w:rsidRPr="00000000">
        <w:rPr>
          <w:rFonts w:ascii="Arial" w:cs="Arial" w:eastAsia="Arial" w:hAnsi="Arial"/>
          <w:rtl w:val="0"/>
        </w:rPr>
        <w:t xml:space="preserve">included data from 32,593 students across 22 courses. It contained demographic data, academic performance, and learning behaviour such as login activity, assessments, and interactions with learning materials. Data preprocessing was applied before building the models. This included data cleaning, feature extraction, integration of multi-source data, and preparation of behavioural, academic, and demographic variables. To improve the quality of the data, we used </w:t>
      </w:r>
      <w:r w:rsidDel="00000000" w:rsidR="00000000" w:rsidRPr="00000000">
        <w:rPr>
          <w:rFonts w:ascii="Arial" w:cs="Arial" w:eastAsia="Arial" w:hAnsi="Arial"/>
          <w:highlight w:val="yellow"/>
          <w:rtl w:val="0"/>
        </w:rPr>
        <w:t xml:space="preserve">preprocessing methods, including brightness ad</w:t>
      </w:r>
      <w:r w:rsidDel="00000000" w:rsidR="00000000" w:rsidRPr="00000000">
        <w:rPr>
          <w:rFonts w:ascii="Arial" w:cs="Arial" w:eastAsia="Arial" w:hAnsi="Arial"/>
          <w:rtl w:val="0"/>
        </w:rPr>
        <w:t xml:space="preserve">justment, noise reduction, and image stabilization. The study then used a </w:t>
      </w:r>
      <w:r w:rsidDel="00000000" w:rsidR="00000000" w:rsidRPr="00000000">
        <w:rPr>
          <w:rFonts w:ascii="Arial" w:cs="Arial" w:eastAsia="Arial" w:hAnsi="Arial"/>
          <w:highlight w:val="yellow"/>
          <w:rtl w:val="0"/>
        </w:rPr>
        <w:t xml:space="preserve">variety of machine learning and deep learning techniques. </w:t>
      </w:r>
      <w:r w:rsidDel="00000000" w:rsidR="00000000" w:rsidRPr="00000000">
        <w:rPr>
          <w:rFonts w:ascii="Arial" w:cs="Arial" w:eastAsia="Arial" w:hAnsi="Arial"/>
          <w:rtl w:val="0"/>
        </w:rPr>
        <w:t xml:space="preserve">Following this, the ID2QN deep reinforcement learning model was chosen to predict student performance. Majority Voting Multi-Objective Clustering was used to classify students based on engagement level, and an Attention-based Capsule Network was used to generate personalized recommendations. To protect data privacy and security, federated learning and Cycle-GAN were used. </w:t>
      </w:r>
      <w:r w:rsidDel="00000000" w:rsidR="00000000" w:rsidRPr="00000000">
        <w:rPr>
          <w:rFonts w:ascii="Arial" w:cs="Arial" w:eastAsia="Arial" w:hAnsi="Arial"/>
          <w:highlight w:val="yellow"/>
          <w:rtl w:val="0"/>
        </w:rPr>
        <w:t xml:space="preserve">The results</w:t>
      </w:r>
      <w:r w:rsidDel="00000000" w:rsidR="00000000" w:rsidRPr="00000000">
        <w:rPr>
          <w:rFonts w:ascii="Arial" w:cs="Arial" w:eastAsia="Arial" w:hAnsi="Arial"/>
          <w:rtl w:val="0"/>
        </w:rPr>
        <w:t xml:space="preserve"> showed that the E-FedCloud system performed well in predicting students at risk. The model achieved an accuracy of almost 97% and a 95% F1-score, which was better than existing models.</w:t>
      </w:r>
    </w:p>
    <w:p w:rsidR="00000000" w:rsidDel="00000000" w:rsidP="00000000" w:rsidRDefault="00000000" w:rsidRPr="00000000" w14:paraId="000000EE">
      <w:pPr>
        <w:spacing w:after="240" w:before="240" w:lineRule="auto"/>
        <w:ind w:left="720" w:firstLine="0"/>
        <w:jc w:val="both"/>
        <w:rPr>
          <w:rFonts w:ascii="Arial" w:cs="Arial" w:eastAsia="Arial" w:hAnsi="Arial"/>
          <w:b w:val="1"/>
          <w:bCs w:val="1"/>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EF">
      <w:pPr>
        <w:spacing w:after="120" w:before="120" w:lineRule="auto"/>
        <w:ind w:left="720" w:firstLine="0"/>
        <w:jc w:val="both"/>
        <w:rPr>
          <w:rFonts w:ascii="Arial" w:cs="Arial" w:eastAsia="Arial" w:hAnsi="Arial"/>
          <w:b w:val="1"/>
          <w:bCs w:val="1"/>
        </w:rPr>
      </w:pPr>
      <w:r w:rsidDel="00000000" w:rsidR="00000000" w:rsidRPr="00000000">
        <w:rPr>
          <w:rFonts w:ascii="Arial" w:cs="Arial" w:eastAsia="Arial" w:hAnsi="Arial"/>
          <w:highlight w:val="yellow"/>
          <w:rtl w:val="0"/>
        </w:rPr>
        <w:t xml:space="preserve">Johora [7] introduced an explainable machine learning (XML) methodolo</w:t>
      </w:r>
      <w:r w:rsidDel="00000000" w:rsidR="00000000" w:rsidRPr="00000000">
        <w:rPr>
          <w:rFonts w:ascii="Arial" w:cs="Arial" w:eastAsia="Arial" w:hAnsi="Arial"/>
          <w:highlight w:val="white"/>
          <w:rtl w:val="0"/>
        </w:rPr>
        <w:t xml:space="preserve">gy to forecast the academic success of undergraduate students in Bangladesh. </w:t>
      </w:r>
      <w:r w:rsidDel="00000000" w:rsidR="00000000" w:rsidRPr="00000000">
        <w:rPr>
          <w:rFonts w:ascii="Arial" w:cs="Arial" w:eastAsia="Arial" w:hAnsi="Arial"/>
          <w:highlight w:val="yellow"/>
          <w:rtl w:val="0"/>
        </w:rPr>
        <w:t xml:space="preserve">The study collected a dataset </w:t>
      </w:r>
      <w:r w:rsidDel="00000000" w:rsidR="00000000" w:rsidRPr="00000000">
        <w:rPr>
          <w:rFonts w:ascii="Arial" w:cs="Arial" w:eastAsia="Arial" w:hAnsi="Arial"/>
          <w:highlight w:val="white"/>
          <w:rtl w:val="0"/>
        </w:rPr>
        <w:t xml:space="preserve">of 872 student records, obtained from multiple universities. This dataset incorporated demographic, academic, and behavioral information. </w:t>
      </w:r>
      <w:r w:rsidDel="00000000" w:rsidR="00000000" w:rsidRPr="00000000">
        <w:rPr>
          <w:rFonts w:ascii="Arial" w:cs="Arial" w:eastAsia="Arial" w:hAnsi="Arial"/>
          <w:highlight w:val="yellow"/>
          <w:rtl w:val="0"/>
        </w:rPr>
        <w:t xml:space="preserve">Data preprocessing proc</w:t>
      </w:r>
      <w:r w:rsidDel="00000000" w:rsidR="00000000" w:rsidRPr="00000000">
        <w:rPr>
          <w:rFonts w:ascii="Arial" w:cs="Arial" w:eastAsia="Arial" w:hAnsi="Arial"/>
          <w:highlight w:val="white"/>
          <w:rtl w:val="0"/>
        </w:rPr>
        <w:t xml:space="preserve">edures were undertaken, including the handling of missing values, the removal of unnecessary columns, and the transformation of categorical variables into numerical formats via one-hot encoding. </w:t>
      </w:r>
      <w:r w:rsidDel="00000000" w:rsidR="00000000" w:rsidRPr="00000000">
        <w:rPr>
          <w:rFonts w:ascii="Arial" w:cs="Arial" w:eastAsia="Arial" w:hAnsi="Arial"/>
          <w:highlight w:val="yellow"/>
          <w:rtl w:val="0"/>
        </w:rPr>
        <w:t xml:space="preserve">To rectify class imbalances, SMOTE was employed, and feature scaling was performed to enhance model efficacy. Subsequently, several machine learning (ML) models were applied, specifically Random Forest (RF), Gradient Boosting (GB), XGBoost, SVM, KNN, Decision Tree (DT), and Logistic</w:t>
      </w:r>
      <w:r w:rsidDel="00000000" w:rsidR="00000000" w:rsidRPr="00000000">
        <w:rPr>
          <w:rFonts w:ascii="Arial" w:cs="Arial" w:eastAsia="Arial" w:hAnsi="Arial"/>
          <w:highlight w:val="white"/>
          <w:rtl w:val="0"/>
        </w:rPr>
        <w:t xml:space="preserve"> Regression (LR). The stacking ensemble model exhibited enhanced performance. To clarify the model's predictions and pinpoint the most significant features affecting student achievement, the re</w:t>
      </w:r>
      <w:r w:rsidDel="00000000" w:rsidR="00000000" w:rsidRPr="00000000">
        <w:rPr>
          <w:rFonts w:ascii="Arial" w:cs="Arial" w:eastAsia="Arial" w:hAnsi="Arial"/>
          <w:highlight w:val="yellow"/>
          <w:rtl w:val="0"/>
        </w:rPr>
        <w:t xml:space="preserve">search utilized Explainable AI techniques, specifically SHAP and LIME. </w:t>
      </w:r>
      <w:r w:rsidDel="00000000" w:rsidR="00000000" w:rsidRPr="00000000">
        <w:rPr>
          <w:rFonts w:ascii="Arial" w:cs="Arial" w:eastAsia="Arial" w:hAnsi="Arial"/>
          <w:highlight w:val="white"/>
          <w:rtl w:val="0"/>
        </w:rPr>
        <w:t xml:space="preserve">The results revealed that the stacking ensemble model outperformed all other models, achieving an accuracy of 86.38%.</w:t>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0" w:firstLine="0"/>
        <w:jc w:val="both"/>
        <w:rPr>
          <w:rFonts w:ascii="Arial" w:cs="Arial" w:eastAsia="Arial" w:hAnsi="Arial"/>
          <w:b w:val="1"/>
          <w:bCs w:val="1"/>
          <w:color w:val="ff0000"/>
        </w:rPr>
      </w:pPr>
      <w:r w:rsidDel="00000000" w:rsidR="00000000" w:rsidRPr="00000000">
        <w:rPr>
          <w:rFonts w:ascii="Arial" w:cs="Arial" w:eastAsia="Arial" w:hAnsi="Arial"/>
          <w:color w:val="222222"/>
          <w:sz w:val="20"/>
          <w:szCs w:val="20"/>
          <w:highlight w:val="yellow"/>
          <w:rtl w:val="0"/>
        </w:rPr>
        <w:t xml:space="preserve">Christou et al. </w:t>
      </w:r>
      <w:r w:rsidDel="00000000" w:rsidR="00000000" w:rsidRPr="00000000">
        <w:rPr>
          <w:rFonts w:ascii="Arial" w:cs="Arial" w:eastAsia="Arial" w:hAnsi="Arial"/>
          <w:highlight w:val="yellow"/>
          <w:rtl w:val="0"/>
        </w:rPr>
        <w:t xml:space="preserve">[8] </w:t>
      </w:r>
      <w:r w:rsidDel="00000000" w:rsidR="00000000" w:rsidRPr="00000000">
        <w:rPr>
          <w:rFonts w:ascii="Arial" w:cs="Arial" w:eastAsia="Arial" w:hAnsi="Arial"/>
          <w:color w:val="222222"/>
          <w:sz w:val="20"/>
          <w:szCs w:val="20"/>
          <w:highlight w:val="yellow"/>
          <w:rtl w:val="0"/>
        </w:rPr>
        <w:t xml:space="preserve">introduced a </w:t>
      </w:r>
      <w:r w:rsidDel="00000000" w:rsidR="00000000" w:rsidRPr="00000000">
        <w:rPr>
          <w:rFonts w:ascii="Arial" w:cs="Arial" w:eastAsia="Arial" w:hAnsi="Arial"/>
          <w:color w:val="222222"/>
          <w:sz w:val="20"/>
          <w:szCs w:val="20"/>
          <w:highlight w:val="white"/>
          <w:rtl w:val="0"/>
        </w:rPr>
        <w:t xml:space="preserve">machine learning approach to predict students’ future grades and study duration using historical academic data. The study introduced a feature selection and construction method based on grammatical evolution combined with Radial Basis Function neural networks (FSC4RBF). T</w:t>
      </w:r>
      <w:r w:rsidDel="00000000" w:rsidR="00000000" w:rsidRPr="00000000">
        <w:rPr>
          <w:rFonts w:ascii="Arial" w:cs="Arial" w:eastAsia="Arial" w:hAnsi="Arial"/>
          <w:color w:val="222222"/>
          <w:sz w:val="20"/>
          <w:szCs w:val="20"/>
          <w:highlight w:val="yellow"/>
          <w:rtl w:val="0"/>
        </w:rPr>
        <w:t xml:space="preserve">he dataset was collected from several departments at the Universit</w:t>
      </w:r>
      <w:r w:rsidDel="00000000" w:rsidR="00000000" w:rsidRPr="00000000">
        <w:rPr>
          <w:rFonts w:ascii="Arial" w:cs="Arial" w:eastAsia="Arial" w:hAnsi="Arial"/>
          <w:color w:val="222222"/>
          <w:sz w:val="20"/>
          <w:szCs w:val="20"/>
          <w:highlight w:val="white"/>
          <w:rtl w:val="0"/>
        </w:rPr>
        <w:t xml:space="preserve">y of Ioannina, Greece, including physics, philosophy, primary education, history, mathematics, and chemistry. It contained students’ academic records such as grades, course information, and study duration. D</w:t>
      </w:r>
      <w:r w:rsidDel="00000000" w:rsidR="00000000" w:rsidRPr="00000000">
        <w:rPr>
          <w:rFonts w:ascii="Arial" w:cs="Arial" w:eastAsia="Arial" w:hAnsi="Arial"/>
          <w:color w:val="222222"/>
          <w:sz w:val="20"/>
          <w:szCs w:val="20"/>
          <w:highlight w:val="yellow"/>
          <w:rtl w:val="0"/>
        </w:rPr>
        <w:t xml:space="preserve">uring preprocessing, the dataset was prepared using featu</w:t>
      </w:r>
      <w:r w:rsidDel="00000000" w:rsidR="00000000" w:rsidRPr="00000000">
        <w:rPr>
          <w:rFonts w:ascii="Arial" w:cs="Arial" w:eastAsia="Arial" w:hAnsi="Arial"/>
          <w:color w:val="222222"/>
          <w:sz w:val="20"/>
          <w:szCs w:val="20"/>
          <w:highlight w:val="white"/>
          <w:rtl w:val="0"/>
        </w:rPr>
        <w:t xml:space="preserve">re selection and feature construction techniques. Student academic records were organised and transformed into suitable input features for machine learning models. Feature engineering was applied to improve prediction accuracy and model generalisation. </w:t>
      </w:r>
      <w:r w:rsidDel="00000000" w:rsidR="00000000" w:rsidRPr="00000000">
        <w:rPr>
          <w:rFonts w:ascii="Arial" w:cs="Arial" w:eastAsia="Arial" w:hAnsi="Arial"/>
          <w:color w:val="222222"/>
          <w:sz w:val="20"/>
          <w:szCs w:val="20"/>
          <w:highlight w:val="yellow"/>
          <w:rtl w:val="0"/>
        </w:rPr>
        <w:t xml:space="preserve">The proposed model was compared w</w:t>
      </w:r>
      <w:r w:rsidDel="00000000" w:rsidR="00000000" w:rsidRPr="00000000">
        <w:rPr>
          <w:rFonts w:ascii="Arial" w:cs="Arial" w:eastAsia="Arial" w:hAnsi="Arial"/>
          <w:color w:val="222222"/>
          <w:sz w:val="20"/>
          <w:szCs w:val="20"/>
          <w:highlight w:val="white"/>
          <w:rtl w:val="0"/>
        </w:rPr>
        <w:t xml:space="preserve">ith several machine learning methods, including decision trees, Bayesian networks, support vector machines, and other neural network models. </w:t>
      </w:r>
      <w:r w:rsidDel="00000000" w:rsidR="00000000" w:rsidRPr="00000000">
        <w:rPr>
          <w:rFonts w:ascii="Arial" w:cs="Arial" w:eastAsia="Arial" w:hAnsi="Arial"/>
          <w:color w:val="222222"/>
          <w:sz w:val="20"/>
          <w:szCs w:val="20"/>
          <w:highlight w:val="yellow"/>
          <w:rtl w:val="0"/>
        </w:rPr>
        <w:t xml:space="preserve">The results showed that </w:t>
      </w:r>
      <w:r w:rsidDel="00000000" w:rsidR="00000000" w:rsidRPr="00000000">
        <w:rPr>
          <w:rFonts w:ascii="Arial" w:cs="Arial" w:eastAsia="Arial" w:hAnsi="Arial"/>
          <w:color w:val="222222"/>
          <w:sz w:val="20"/>
          <w:szCs w:val="20"/>
          <w:highlight w:val="white"/>
          <w:rtl w:val="0"/>
        </w:rPr>
        <w:t xml:space="preserve">the proposed (FSC4RBF) model achieved the best performance. It obtained the lowest mean square error in most regression tasks and the highest accuracy in all classification tasks.</w:t>
      </w:r>
      <w:r w:rsidDel="00000000" w:rsidR="00000000" w:rsidRPr="00000000">
        <w:rPr>
          <w:rtl w:val="0"/>
        </w:rPr>
      </w:r>
    </w:p>
    <w:p w:rsidR="00000000" w:rsidDel="00000000" w:rsidP="00000000" w:rsidRDefault="00000000" w:rsidRPr="00000000" w14:paraId="000000F1">
      <w:pPr>
        <w:spacing w:after="240" w:before="240" w:lineRule="auto"/>
        <w:ind w:left="720" w:right="60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F2">
      <w:pPr>
        <w:spacing w:after="240" w:before="240" w:lineRule="auto"/>
        <w:ind w:left="720" w:firstLine="0"/>
        <w:jc w:val="both"/>
        <w:rPr>
          <w:rFonts w:ascii="Arial" w:cs="Arial" w:eastAsia="Arial" w:hAnsi="Arial"/>
          <w:b w:val="1"/>
          <w:bCs w:val="1"/>
        </w:rPr>
      </w:pPr>
      <w:r w:rsidDel="00000000" w:rsidR="00000000" w:rsidRPr="00000000">
        <w:rPr>
          <w:rFonts w:ascii="Arial" w:cs="Arial" w:eastAsia="Arial" w:hAnsi="Arial"/>
          <w:highlight w:val="yellow"/>
          <w:rtl w:val="0"/>
        </w:rPr>
        <w:t xml:space="preserve">Realinho et al.[9] introduced </w:t>
      </w:r>
      <w:r w:rsidDel="00000000" w:rsidR="00000000" w:rsidRPr="00000000">
        <w:rPr>
          <w:rFonts w:ascii="Arial" w:cs="Arial" w:eastAsia="Arial" w:hAnsi="Arial"/>
          <w:rtl w:val="0"/>
        </w:rPr>
        <w:t xml:space="preserve">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w:t>
      </w:r>
      <w:r w:rsidDel="00000000" w:rsidR="00000000" w:rsidRPr="00000000">
        <w:rPr>
          <w:rFonts w:ascii="Arial" w:cs="Arial" w:eastAsia="Arial" w:hAnsi="Arial"/>
          <w:highlight w:val="yellow"/>
          <w:rtl w:val="0"/>
        </w:rPr>
        <w:t xml:space="preserve">and preprocessed to </w:t>
      </w:r>
      <w:r w:rsidDel="00000000" w:rsidR="00000000" w:rsidRPr="00000000">
        <w:rPr>
          <w:rFonts w:ascii="Arial" w:cs="Arial" w:eastAsia="Arial" w:hAnsi="Arial"/>
          <w:rtl w:val="0"/>
        </w:rPr>
        <w:t xml:space="preserve">support machine learning classification tasks. Several machine learning techniques were applied to analyse student performance and identify at-risk students. T</w:t>
      </w:r>
      <w:r w:rsidDel="00000000" w:rsidR="00000000" w:rsidRPr="00000000">
        <w:rPr>
          <w:rFonts w:ascii="Arial" w:cs="Arial" w:eastAsia="Arial" w:hAnsi="Arial"/>
          <w:highlight w:val="yellow"/>
          <w:rtl w:val="0"/>
        </w:rPr>
        <w:t xml:space="preserve">he study used a public dataset from the Polytechnic Institute of Portalegre</w:t>
      </w:r>
      <w:r w:rsidDel="00000000" w:rsidR="00000000" w:rsidRPr="00000000">
        <w:rPr>
          <w:rFonts w:ascii="Arial" w:cs="Arial" w:eastAsia="Arial" w:hAnsi="Arial"/>
          <w:rtl w:val="0"/>
        </w:rPr>
        <w:t xml:space="preserve">, Portugal, containing 4424 student records with 35 attributes. The dataset included demographic, macroeconomic, socioeconomic and academic performance data from enrollment until the end of the first and second semesters. Data collected from multiple sources, such as academic systems, national databases, and macroeconomic data. The data were merged into a single dataset, cleaned by removing duplicates and handling missing values and outliers, renaming and selecting relevant features, and classifying students to graduate categories. </w:t>
      </w:r>
      <w:r w:rsidDel="00000000" w:rsidR="00000000" w:rsidRPr="00000000">
        <w:rPr>
          <w:rFonts w:ascii="Arial" w:cs="Arial" w:eastAsia="Arial" w:hAnsi="Arial"/>
          <w:highlight w:val="yellow"/>
          <w:rtl w:val="0"/>
        </w:rPr>
        <w:t xml:space="preserve">Several machine learning models were us</w:t>
      </w:r>
      <w:r w:rsidDel="00000000" w:rsidR="00000000" w:rsidRPr="00000000">
        <w:rPr>
          <w:rFonts w:ascii="Arial" w:cs="Arial" w:eastAsia="Arial" w:hAnsi="Arial"/>
          <w:rtl w:val="0"/>
        </w:rPr>
        <w:t xml:space="preserve">ed for analysis, including Random Forest, Extreme Gradient Boosting (XGBoost), Light Gradient Boosting Machine (LightGBM), and CatBoost. Data integration, preprocessing, and feature importance analysis using permutation feature importance were applied to identify the most influential factors affecting student performance and dropout. </w:t>
      </w:r>
      <w:r w:rsidDel="00000000" w:rsidR="00000000" w:rsidRPr="00000000">
        <w:rPr>
          <w:rFonts w:ascii="Arial" w:cs="Arial" w:eastAsia="Arial" w:hAnsi="Arial"/>
          <w:highlight w:val="yellow"/>
          <w:rtl w:val="0"/>
        </w:rPr>
        <w:t xml:space="preserve">The study did not report specific accuracy val</w:t>
      </w:r>
      <w:r w:rsidDel="00000000" w:rsidR="00000000" w:rsidRPr="00000000">
        <w:rPr>
          <w:rFonts w:ascii="Arial" w:cs="Arial" w:eastAsia="Arial" w:hAnsi="Arial"/>
          <w:rtl w:val="0"/>
        </w:rPr>
        <w:t xml:space="preserve">ues because it mainly focused on presenting and analysing the dataset rather than developing a single predictive model. However, the dataset supported the prediction of student dropout and academic success and could be used for benchmarking machine learning models and developing learning analytics systems for early detection of at-risk students.</w:t>
      </w:r>
      <w:r w:rsidDel="00000000" w:rsidR="00000000" w:rsidRPr="00000000">
        <w:rPr>
          <w:rtl w:val="0"/>
        </w:rPr>
      </w:r>
    </w:p>
    <w:p w:rsidR="00000000" w:rsidDel="00000000" w:rsidP="00000000" w:rsidRDefault="00000000" w:rsidRPr="00000000" w14:paraId="000000F3">
      <w:pPr>
        <w:spacing w:after="240" w:before="240" w:lineRule="auto"/>
        <w:ind w:left="810" w:firstLine="0"/>
        <w:jc w:val="both"/>
        <w:rPr>
          <w:rFonts w:ascii="Arial" w:cs="Arial" w:eastAsia="Arial" w:hAnsi="Arial"/>
          <w:b w:val="1"/>
          <w:bCs w:val="1"/>
          <w:highlight w:val="green"/>
        </w:rPr>
      </w:pPr>
      <w:r w:rsidDel="00000000" w:rsidR="00000000" w:rsidRPr="00000000">
        <w:rPr>
          <w:rFonts w:ascii="Arial" w:cs="Arial" w:eastAsia="Arial" w:hAnsi="Arial"/>
          <w:highlight w:val="yellow"/>
          <w:rtl w:val="0"/>
        </w:rPr>
        <w:t xml:space="preserve">Hamadneh [10] introduced the use of artific</w:t>
      </w:r>
      <w:r w:rsidDel="00000000" w:rsidR="00000000" w:rsidRPr="00000000">
        <w:rPr>
          <w:rFonts w:ascii="Arial" w:cs="Arial" w:eastAsia="Arial" w:hAnsi="Arial"/>
          <w:rtl w:val="0"/>
        </w:rPr>
        <w:t xml:space="preserve">ial intelligence methodologies to forecast student academic outcomes within a blended learning (BL) context at Saudi Electronic University (SEU). This research aimed to pinpoint the most significant determinants of student success and to construct a precise predictive model (PD) designed to facilitate proactive academic support. </w:t>
      </w:r>
      <w:r w:rsidDel="00000000" w:rsidR="00000000" w:rsidRPr="00000000">
        <w:rPr>
          <w:rFonts w:ascii="Arial" w:cs="Arial" w:eastAsia="Arial" w:hAnsi="Arial"/>
          <w:highlight w:val="yellow"/>
          <w:rtl w:val="0"/>
        </w:rPr>
        <w:t xml:space="preserve">The dataset, comprising records from 234 students, was sourced from the Blackboard learning management system (LMS).</w:t>
      </w:r>
      <w:r w:rsidDel="00000000" w:rsidR="00000000" w:rsidRPr="00000000">
        <w:rPr>
          <w:rFonts w:ascii="Arial" w:cs="Arial" w:eastAsia="Arial" w:hAnsi="Arial"/>
          <w:rtl w:val="0"/>
        </w:rPr>
        <w:t xml:space="preserve"> The dataset included several input variables: the mode of study, attendance at live lectures, exam scores, and how well assignments were completed. The final exam score was the target variable.</w:t>
      </w:r>
      <w:r w:rsidDel="00000000" w:rsidR="00000000" w:rsidRPr="00000000">
        <w:rPr>
          <w:rFonts w:ascii="Arial" w:cs="Arial" w:eastAsia="Arial" w:hAnsi="Arial"/>
          <w:highlight w:val="yellow"/>
          <w:rtl w:val="0"/>
        </w:rPr>
        <w:t xml:space="preserve"> Several data preprocessing steps were</w:t>
      </w:r>
      <w:r w:rsidDel="00000000" w:rsidR="00000000" w:rsidRPr="00000000">
        <w:rPr>
          <w:rFonts w:ascii="Arial" w:cs="Arial" w:eastAsia="Arial" w:hAnsi="Arial"/>
          <w:rtl w:val="0"/>
        </w:rPr>
        <w:t xml:space="preserve"> applied. These steps included descriptive statistics, correlation analysis, multicollinearity testing, and regression analysis, which utilized ordinary least squares, fixed-effects, and random-effects models. To ensure data quality and identify the most important factors affecting academic performance, the following steps were taken</w:t>
      </w:r>
      <w:r w:rsidDel="00000000" w:rsidR="00000000" w:rsidRPr="00000000">
        <w:rPr>
          <w:rFonts w:ascii="Arial" w:cs="Arial" w:eastAsia="Arial" w:hAnsi="Arial"/>
          <w:highlight w:val="yellow"/>
          <w:rtl w:val="0"/>
        </w:rPr>
        <w:t xml:space="preserve">. The authors then created a predictive model using an artificial neural network, specifically a multilayer perceptron. This neural network had four input neurons, ten hidden neurons, and one output neuron, which represented the final grade.</w:t>
      </w:r>
      <w:r w:rsidDel="00000000" w:rsidR="00000000" w:rsidRPr="00000000">
        <w:rPr>
          <w:rFonts w:ascii="Arial" w:cs="Arial" w:eastAsia="Arial" w:hAnsi="Arial"/>
          <w:color w:val="1155cc"/>
          <w:highlight w:val="yellow"/>
          <w:u w:val="single"/>
          <w:rtl w:val="0"/>
        </w:rPr>
        <w:t xml:space="preserve"> </w:t>
      </w:r>
      <w:r w:rsidDel="00000000" w:rsidR="00000000" w:rsidRPr="00000000">
        <w:rPr>
          <w:rFonts w:ascii="Arial" w:cs="Arial" w:eastAsia="Arial" w:hAnsi="Arial"/>
          <w:highlight w:val="yellow"/>
          <w:rtl w:val="0"/>
        </w:rPr>
        <w:t xml:space="preserve">To enhance the </w:t>
      </w:r>
      <w:r w:rsidDel="00000000" w:rsidR="00000000" w:rsidRPr="00000000">
        <w:rPr>
          <w:rFonts w:ascii="Arial" w:cs="Arial" w:eastAsia="Arial" w:hAnsi="Arial"/>
          <w:rtl w:val="0"/>
        </w:rPr>
        <w:t xml:space="preserve">model’s predictive performance. T</w:t>
      </w:r>
      <w:r w:rsidDel="00000000" w:rsidR="00000000" w:rsidRPr="00000000">
        <w:rPr>
          <w:rFonts w:ascii="Arial" w:cs="Arial" w:eastAsia="Arial" w:hAnsi="Arial"/>
          <w:highlight w:val="yellow"/>
          <w:rtl w:val="0"/>
        </w:rPr>
        <w:t xml:space="preserve">he results indicated that the pro</w:t>
      </w:r>
      <w:r w:rsidDel="00000000" w:rsidR="00000000" w:rsidRPr="00000000">
        <w:rPr>
          <w:rFonts w:ascii="Arial" w:cs="Arial" w:eastAsia="Arial" w:hAnsi="Arial"/>
          <w:rtl w:val="0"/>
        </w:rPr>
        <w:t xml:space="preserve">posed hybrid neural network model achieved strong predictive performance with low prediction error.</w:t>
      </w:r>
      <w:r w:rsidDel="00000000" w:rsidR="00000000" w:rsidRPr="00000000">
        <w:rPr>
          <w:rtl w:val="0"/>
        </w:rPr>
      </w:r>
    </w:p>
    <w:p w:rsidR="00000000" w:rsidDel="00000000" w:rsidP="00000000" w:rsidRDefault="00000000" w:rsidRPr="00000000" w14:paraId="000000F4">
      <w:pPr>
        <w:ind w:left="720" w:firstLine="0"/>
        <w:jc w:val="both"/>
        <w:rPr>
          <w:rFonts w:ascii="Arial" w:cs="Arial" w:eastAsia="Arial" w:hAnsi="Arial"/>
          <w:b w:val="1"/>
          <w:bCs w:val="1"/>
          <w:highlight w:val="green"/>
        </w:rPr>
      </w:pPr>
      <w:r w:rsidDel="00000000" w:rsidR="00000000" w:rsidRPr="00000000">
        <w:rPr>
          <w:rFonts w:ascii="Arial" w:cs="Arial" w:eastAsia="Arial" w:hAnsi="Arial"/>
          <w:color w:val="333333"/>
          <w:highlight w:val="white"/>
          <w:rtl w:val="0"/>
        </w:rPr>
        <w:t xml:space="preserve">The project of </w:t>
      </w:r>
      <w:r w:rsidDel="00000000" w:rsidR="00000000" w:rsidRPr="00000000">
        <w:rPr>
          <w:rFonts w:ascii="Arial" w:cs="Arial" w:eastAsia="Arial" w:hAnsi="Arial"/>
          <w:color w:val="222222"/>
          <w:highlight w:val="white"/>
          <w:rtl w:val="0"/>
        </w:rPr>
        <w:t xml:space="preserve">Skittou et al</w:t>
      </w:r>
      <w:r w:rsidDel="00000000" w:rsidR="00000000" w:rsidRPr="00000000">
        <w:rPr>
          <w:rFonts w:ascii="Arial" w:cs="Arial" w:eastAsia="Arial" w:hAnsi="Arial"/>
          <w:color w:val="333333"/>
          <w:highlight w:val="white"/>
          <w:rtl w:val="0"/>
        </w:rPr>
        <w:t xml:space="preserve"> [11] developed an early warning system that took into account a number of socio-cultural, structural, and educational factors that have a direct impact on a student’s decision to drop out of school. They worked on an original database by aggregating data from several operational systems. The number of pupils in the study population is 125354, including 59384 girls. A considerable number of properties are deemed highly important for defining a student who is likely to drop out or not. dedicated to this issue, which reflected their approach of seeking exhaustiveness and precision in the choice of dropout indicators. The model they built performed very well, particularly with the</w:t>
      </w:r>
      <w:r w:rsidDel="00000000" w:rsidR="00000000" w:rsidRPr="00000000">
        <w:rPr>
          <w:rFonts w:ascii="Arial" w:cs="Arial" w:eastAsia="Arial" w:hAnsi="Arial"/>
          <w:color w:val="333333"/>
          <w:highlight w:val="yellow"/>
          <w:rtl w:val="0"/>
        </w:rPr>
        <w:t xml:space="preserve"> K-Nearest Neighbor (KNN) algorithm,</w:t>
      </w:r>
      <w:r w:rsidDel="00000000" w:rsidR="00000000" w:rsidRPr="00000000">
        <w:rPr>
          <w:rFonts w:ascii="Arial" w:cs="Arial" w:eastAsia="Arial" w:hAnsi="Arial"/>
          <w:color w:val="333333"/>
          <w:highlight w:val="white"/>
          <w:rtl w:val="0"/>
        </w:rPr>
        <w:t xml:space="preserve"> with an accuracy rate of over 99.5% for the training set and over 99.3% for the test set. The </w:t>
      </w:r>
      <w:r w:rsidDel="00000000" w:rsidR="00000000" w:rsidRPr="00000000">
        <w:rPr>
          <w:rFonts w:ascii="Arial" w:cs="Arial" w:eastAsia="Arial" w:hAnsi="Arial"/>
          <w:color w:val="333333"/>
          <w:highlight w:val="yellow"/>
          <w:rtl w:val="0"/>
        </w:rPr>
        <w:t xml:space="preserve">database</w:t>
      </w:r>
      <w:r w:rsidDel="00000000" w:rsidR="00000000" w:rsidRPr="00000000">
        <w:rPr>
          <w:rFonts w:ascii="Arial" w:cs="Arial" w:eastAsia="Arial" w:hAnsi="Arial"/>
          <w:color w:val="333333"/>
          <w:highlight w:val="white"/>
          <w:rtl w:val="0"/>
        </w:rPr>
        <w:t xml:space="preserve"> used is built specifically for this project's </w:t>
      </w:r>
      <w:r w:rsidDel="00000000" w:rsidR="00000000" w:rsidRPr="00000000">
        <w:rPr>
          <w:rFonts w:ascii="Arial" w:cs="Arial" w:eastAsia="Arial" w:hAnsi="Arial"/>
          <w:highlight w:val="yellow"/>
          <w:rtl w:val="0"/>
        </w:rPr>
        <w:t xml:space="preserve">preprocessing;</w:t>
      </w:r>
      <w:r w:rsidDel="00000000" w:rsidR="00000000" w:rsidRPr="00000000">
        <w:rPr>
          <w:rFonts w:ascii="Arial" w:cs="Arial" w:eastAsia="Arial" w:hAnsi="Arial"/>
          <w:color w:val="333333"/>
          <w:highlight w:val="yellow"/>
          <w:rtl w:val="0"/>
        </w:rPr>
        <w:t xml:space="preserve"> </w:t>
      </w:r>
      <w:r w:rsidDel="00000000" w:rsidR="00000000" w:rsidRPr="00000000">
        <w:rPr>
          <w:rFonts w:ascii="Arial" w:cs="Arial" w:eastAsia="Arial" w:hAnsi="Arial"/>
          <w:color w:val="333333"/>
          <w:highlight w:val="white"/>
          <w:rtl w:val="0"/>
        </w:rPr>
        <w:t xml:space="preserve">they used mainly machine learning analysis methods specialized in classification. Hence, the use of the best-known and most efficient methods for this aspect of analysis: </w:t>
      </w:r>
      <w:r w:rsidDel="00000000" w:rsidR="00000000" w:rsidRPr="00000000">
        <w:rPr>
          <w:rFonts w:ascii="Arial" w:cs="Arial" w:eastAsia="Arial" w:hAnsi="Arial"/>
          <w:color w:val="333333"/>
          <w:highlight w:val="yellow"/>
          <w:rtl w:val="0"/>
        </w:rPr>
        <w:t xml:space="preserve">SVM, Random Forest, SGD, and KNN. The results</w:t>
      </w:r>
      <w:r w:rsidDel="00000000" w:rsidR="00000000" w:rsidRPr="00000000">
        <w:rPr>
          <w:rFonts w:ascii="Arial" w:cs="Arial" w:eastAsia="Arial" w:hAnsi="Arial"/>
          <w:color w:val="333333"/>
          <w:rtl w:val="0"/>
        </w:rPr>
        <w:t xml:space="preserve"> are visualized using a Django application they developed for this purpose, and we show how this can be useful for educational planning.</w:t>
      </w:r>
      <w:r w:rsidDel="00000000" w:rsidR="00000000" w:rsidRPr="00000000">
        <w:rPr>
          <w:rtl w:val="0"/>
        </w:rPr>
      </w:r>
    </w:p>
    <w:p w:rsidR="00000000" w:rsidDel="00000000" w:rsidP="00000000" w:rsidRDefault="00000000" w:rsidRPr="00000000" w14:paraId="000000F5">
      <w:pPr>
        <w:spacing w:after="240" w:before="240" w:lineRule="auto"/>
        <w:ind w:left="720" w:firstLine="0"/>
        <w:jc w:val="both"/>
        <w:rPr>
          <w:rFonts w:ascii="Arial" w:cs="Arial" w:eastAsia="Arial" w:hAnsi="Arial"/>
        </w:rPr>
      </w:pPr>
      <w:r w:rsidDel="00000000" w:rsidR="00000000" w:rsidRPr="00000000">
        <w:rPr>
          <w:rFonts w:ascii="Arial" w:cs="Arial" w:eastAsia="Arial" w:hAnsi="Arial"/>
          <w:rtl w:val="0"/>
        </w:rPr>
        <w:t xml:space="preserve">David Bañeres et al. [12] created a new system with multiple contributions. The Gradual At-Risk </w:t>
      </w:r>
      <w:r w:rsidDel="00000000" w:rsidR="00000000" w:rsidRPr="00000000">
        <w:rPr>
          <w:rFonts w:ascii="Arial" w:cs="Arial" w:eastAsia="Arial" w:hAnsi="Arial"/>
          <w:highlight w:val="yellow"/>
          <w:rtl w:val="0"/>
        </w:rPr>
        <w:t xml:space="preserve">(GAR) model</w:t>
      </w:r>
      <w:r w:rsidDel="00000000" w:rsidR="00000000" w:rsidRPr="00000000">
        <w:rPr>
          <w:rFonts w:ascii="Arial" w:cs="Arial" w:eastAsia="Arial" w:hAnsi="Arial"/>
          <w:rtl w:val="0"/>
        </w:rPr>
        <w:t xml:space="preserve"> was the first contribution, a predictive model. Such a model predicted students' chances of failing a course based solely on their grades. </w:t>
      </w:r>
      <w:r w:rsidDel="00000000" w:rsidR="00000000" w:rsidRPr="00000000">
        <w:rPr>
          <w:rFonts w:ascii="Arial" w:cs="Arial" w:eastAsia="Arial" w:hAnsi="Arial"/>
          <w:highlight w:val="yellow"/>
          <w:rtl w:val="0"/>
        </w:rPr>
        <w:t xml:space="preserve">Using the dataset in a data mart</w:t>
      </w:r>
      <w:r w:rsidDel="00000000" w:rsidR="00000000" w:rsidRPr="00000000">
        <w:rPr>
          <w:rFonts w:ascii="Arial" w:cs="Arial" w:eastAsia="Arial" w:hAnsi="Arial"/>
          <w:rtl w:val="0"/>
        </w:rPr>
        <w:t xml:space="preserve">,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w:t>
      </w:r>
      <w:r w:rsidDel="00000000" w:rsidR="00000000" w:rsidRPr="00000000">
        <w:rPr>
          <w:rFonts w:ascii="Arial" w:cs="Arial" w:eastAsia="Arial" w:hAnsi="Arial"/>
          <w:highlight w:val="yellow"/>
          <w:rtl w:val="0"/>
        </w:rPr>
        <w:t xml:space="preserve"> K-Nearest Neighbors (KNN), Decision Tree (DT), Naive Bayes (NB), Support Vector Machine (SVM), Logistic Regression, Hierarchical Mixed models, and Neural Network models.</w:t>
      </w:r>
      <w:r w:rsidDel="00000000" w:rsidR="00000000" w:rsidRPr="00000000">
        <w:rPr>
          <w:rFonts w:ascii="Arial" w:cs="Arial" w:eastAsia="Arial" w:hAnsi="Arial"/>
          <w:rtl w:val="0"/>
        </w:rPr>
        <w:t xml:space="preserve">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The EWS uses GAR to modify the kind of message that is sent to the student. The third contribution involved using the EWS in two courses in an actual classroom. In terms of dashboards and feedback, the GAR model was utilized to give teachers and students useful information. They examine how well at-risk students are identified in such a real-world learning environment and how this affects the courses' final performance. Two undergraduate courses were used to test the system, and </w:t>
      </w:r>
      <w:r w:rsidDel="00000000" w:rsidR="00000000" w:rsidRPr="00000000">
        <w:rPr>
          <w:rFonts w:ascii="Arial" w:cs="Arial" w:eastAsia="Arial" w:hAnsi="Arial"/>
          <w:highlight w:val="yellow"/>
          <w:rtl w:val="0"/>
        </w:rPr>
        <w:t xml:space="preserve">the results </w:t>
      </w:r>
      <w:r w:rsidDel="00000000" w:rsidR="00000000" w:rsidRPr="00000000">
        <w:rPr>
          <w:rFonts w:ascii="Arial" w:cs="Arial" w:eastAsia="Arial" w:hAnsi="Arial"/>
          <w:rtl w:val="0"/>
        </w:rPr>
        <w:t xml:space="preserve">demonstrated a high level of accuracy in identifying students who were at risk.</w:t>
      </w:r>
      <w:r w:rsidDel="00000000" w:rsidR="00000000" w:rsidRPr="00000000">
        <w:rPr>
          <w:rtl w:val="0"/>
        </w:rPr>
      </w:r>
    </w:p>
    <w:p w:rsidR="00000000" w:rsidDel="00000000" w:rsidP="00000000" w:rsidRDefault="00000000" w:rsidRPr="00000000" w14:paraId="000000F6">
      <w:pPr>
        <w:spacing w:after="240" w:before="240" w:lineRule="auto"/>
        <w:ind w:left="0" w:firstLine="0"/>
        <w:rPr>
          <w:rFonts w:ascii="Arial" w:cs="Arial" w:eastAsia="Arial" w:hAnsi="Arial"/>
          <w:b w:val="1"/>
          <w:bCs w:val="1"/>
          <w:highlight w:val="green"/>
        </w:rPr>
      </w:pPr>
      <w:r w:rsidDel="00000000" w:rsidR="00000000" w:rsidRPr="00000000">
        <w:rPr>
          <w:rtl w:val="0"/>
        </w:rPr>
      </w:r>
    </w:p>
    <w:p w:rsidR="00000000" w:rsidDel="00000000" w:rsidP="00000000" w:rsidRDefault="00000000" w:rsidRPr="00000000" w14:paraId="000000F7">
      <w:pPr>
        <w:spacing w:after="240" w:before="240" w:lineRule="auto"/>
        <w:ind w:left="720" w:firstLine="0"/>
        <w:jc w:val="both"/>
        <w:rPr>
          <w:rFonts w:ascii="Arial" w:cs="Arial" w:eastAsia="Arial" w:hAnsi="Arial"/>
        </w:rPr>
      </w:pPr>
      <w:r w:rsidDel="00000000" w:rsidR="00000000" w:rsidRPr="00000000">
        <w:rPr>
          <w:rFonts w:ascii="Arial" w:cs="Arial" w:eastAsia="Arial" w:hAnsi="Arial"/>
          <w:rtl w:val="0"/>
        </w:rPr>
        <w:t xml:space="preserve">Albreiki, Balqis, et al. [13]  stress the use of a</w:t>
      </w:r>
      <w:r w:rsidDel="00000000" w:rsidR="00000000" w:rsidRPr="00000000">
        <w:rPr>
          <w:rFonts w:ascii="Arial" w:cs="Arial" w:eastAsia="Arial" w:hAnsi="Arial"/>
          <w:highlight w:val="yellow"/>
          <w:rtl w:val="0"/>
        </w:rPr>
        <w:t xml:space="preserve"> customized rule-based system (RBS)</w:t>
      </w:r>
      <w:r w:rsidDel="00000000" w:rsidR="00000000" w:rsidRPr="00000000">
        <w:rPr>
          <w:rFonts w:ascii="Arial" w:cs="Arial" w:eastAsia="Arial" w:hAnsi="Arial"/>
          <w:rtl w:val="0"/>
        </w:rPr>
        <w:t xml:space="preserve"> with the Risk Flag (RF) to identify and visualize at-risk students early in the course delivery. </w:t>
      </w:r>
      <w:r w:rsidDel="00000000" w:rsidR="00000000" w:rsidRPr="00000000">
        <w:rPr>
          <w:rFonts w:ascii="Arial" w:cs="Arial" w:eastAsia="Arial" w:hAnsi="Arial"/>
          <w:highlight w:val="yellow"/>
          <w:rtl w:val="0"/>
        </w:rPr>
        <w:t xml:space="preserve">The dataset was gathered from an undergraduate programming course at United Arab Emirates University's (UAEU) College of Information Technology (CIT).</w:t>
      </w:r>
      <w:r w:rsidDel="00000000" w:rsidR="00000000" w:rsidRPr="00000000">
        <w:rPr>
          <w:rFonts w:ascii="Arial" w:cs="Arial" w:eastAsia="Arial" w:hAnsi="Arial"/>
          <w:rtl w:val="0"/>
        </w:rPr>
        <w:t xml:space="preserve"> The information shows how well students performed in the introductory programming course during the academic years 2016–2017 (fall and spring), 2017–2018 (fall and spring), and 2018–2019 (fall and spring). The data was </w:t>
      </w:r>
      <w:r w:rsidDel="00000000" w:rsidR="00000000" w:rsidRPr="00000000">
        <w:rPr>
          <w:rFonts w:ascii="Arial" w:cs="Arial" w:eastAsia="Arial" w:hAnsi="Arial"/>
          <w:highlight w:val="yellow"/>
          <w:rtl w:val="0"/>
        </w:rPr>
        <w:t xml:space="preserve">pre-processed</w:t>
      </w:r>
      <w:r w:rsidDel="00000000" w:rsidR="00000000" w:rsidRPr="00000000">
        <w:rPr>
          <w:rFonts w:ascii="Arial" w:cs="Arial" w:eastAsia="Arial" w:hAnsi="Arial"/>
          <w:rtl w:val="0"/>
        </w:rPr>
        <w:t xml:space="preserve"> to make it readable for the machine learning methods. To resolve any discrepancies, all files are first combined into a single structure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highlight w:val="yellow"/>
          <w:rtl w:val="0"/>
        </w:rPr>
        <w:t xml:space="preserve">A Python script was used to combine the files into a single CSV file</w:t>
      </w:r>
      <w:r w:rsidDel="00000000" w:rsidR="00000000" w:rsidRPr="00000000">
        <w:rPr>
          <w:rFonts w:ascii="Arial" w:cs="Arial" w:eastAsia="Arial" w:hAnsi="Arial"/>
          <w:rtl w:val="0"/>
        </w:rPr>
        <w:t xml:space="preserve">, and min-max normalization was used to normalize the marks. The averaged value of the same coursework components was used t</w:t>
      </w:r>
      <w:r w:rsidDel="00000000" w:rsidR="00000000" w:rsidRPr="00000000">
        <w:rPr>
          <w:rFonts w:ascii="Arial" w:cs="Arial" w:eastAsia="Arial" w:hAnsi="Arial"/>
          <w:highlight w:val="yellow"/>
          <w:rtl w:val="0"/>
        </w:rPr>
        <w:t xml:space="preserve">o replace the missing values, which were handled using imputation techniques.</w:t>
      </w:r>
      <w:r w:rsidDel="00000000" w:rsidR="00000000" w:rsidRPr="00000000">
        <w:rPr>
          <w:rFonts w:ascii="Arial" w:cs="Arial" w:eastAsia="Arial" w:hAnsi="Arial"/>
          <w:rtl w:val="0"/>
        </w:rPr>
        <w:t xml:space="preserve"> Time-wise,</w:t>
      </w:r>
      <w:r w:rsidDel="00000000" w:rsidR="00000000" w:rsidRPr="00000000">
        <w:rPr>
          <w:rFonts w:ascii="Arial" w:cs="Arial" w:eastAsia="Arial" w:hAnsi="Arial"/>
          <w:highlight w:val="yellow"/>
          <w:rtl w:val="0"/>
        </w:rPr>
        <w:t xml:space="preserve"> the results</w:t>
      </w:r>
      <w:r w:rsidDel="00000000" w:rsidR="00000000" w:rsidRPr="00000000">
        <w:rPr>
          <w:rFonts w:ascii="Arial" w:cs="Arial" w:eastAsia="Arial" w:hAnsi="Arial"/>
          <w:rtl w:val="0"/>
        </w:rPr>
        <w:t xml:space="preserve"> are still inefficient, and there are a lot of false predictions. They suggest a tailored rule-based model that provides at-risk students with prompt identification. It reacts in real time to the student's performance in the assessment component. It also helps the teacher identify the at-risk students and provide prompt intervention by visualizing them.</w:t>
      </w:r>
    </w:p>
    <w:p w:rsidR="00000000" w:rsidDel="00000000" w:rsidP="00000000" w:rsidRDefault="00000000" w:rsidRPr="00000000" w14:paraId="000000F8">
      <w:pPr>
        <w:spacing w:after="240" w:befor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F9">
      <w:pPr>
        <w:spacing w:after="240" w:before="240" w:lineRule="auto"/>
        <w:ind w:left="720" w:firstLine="0"/>
        <w:jc w:val="both"/>
        <w:rPr>
          <w:rFonts w:ascii="Arial" w:cs="Arial" w:eastAsia="Arial" w:hAnsi="Arial"/>
        </w:rPr>
      </w:pPr>
      <w:r w:rsidDel="00000000" w:rsidR="00000000" w:rsidRPr="00000000">
        <w:rPr>
          <w:rFonts w:ascii="Arial" w:cs="Arial" w:eastAsia="Arial" w:hAnsi="Arial"/>
          <w:rtl w:val="0"/>
        </w:rPr>
        <w:t xml:space="preserve">With various machine learning algorithms, Khan, Ijaz, et al.</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[14] </w:t>
      </w:r>
      <w:r w:rsidDel="00000000" w:rsidR="00000000" w:rsidRPr="00000000">
        <w:rPr>
          <w:rFonts w:ascii="Arial" w:cs="Arial" w:eastAsia="Arial" w:hAnsi="Arial"/>
          <w:highlight w:val="yellow"/>
          <w:rtl w:val="0"/>
        </w:rPr>
        <w:t xml:space="preserve"> created a set of prediction models.</w:t>
      </w:r>
      <w:r w:rsidDel="00000000" w:rsidR="00000000" w:rsidRPr="00000000">
        <w:rPr>
          <w:rFonts w:ascii="Arial" w:cs="Arial" w:eastAsia="Arial" w:hAnsi="Arial"/>
          <w:rtl w:val="0"/>
        </w:rPr>
        <w:t xml:space="preserve"> Because decision trees outperform other models, they were further developed into a format that is simple to understand. </w:t>
      </w:r>
      <w:r w:rsidDel="00000000" w:rsidR="00000000" w:rsidRPr="00000000">
        <w:rPr>
          <w:rFonts w:ascii="Arial" w:cs="Arial" w:eastAsia="Arial" w:hAnsi="Arial"/>
          <w:highlight w:val="yellow"/>
          <w:rtl w:val="0"/>
        </w:rPr>
        <w:t xml:space="preserve">The student academic records for a course taught at Buraimi University College (BUC), Sultanate of Oman, are used in the dataset.</w:t>
      </w:r>
      <w:r w:rsidDel="00000000" w:rsidR="00000000" w:rsidRPr="00000000">
        <w:rPr>
          <w:rFonts w:ascii="Arial" w:cs="Arial" w:eastAsia="Arial" w:hAnsi="Arial"/>
          <w:rtl w:val="0"/>
        </w:rPr>
        <w:t xml:space="preserve"> The college's registration department provides the data, and all ethical standards are strictly adhered to. Three semesters are covered by the training dataset. The training dataset contains 151 instances with one prediction class and ten prediction features. Students are categorized as "Low" or "High" based on the prediction. </w:t>
      </w:r>
      <w:r w:rsidDel="00000000" w:rsidR="00000000" w:rsidRPr="00000000">
        <w:rPr>
          <w:rFonts w:ascii="Arial" w:cs="Arial" w:eastAsia="Arial" w:hAnsi="Arial"/>
          <w:highlight w:val="yellow"/>
          <w:rtl w:val="0"/>
        </w:rPr>
        <w:t xml:space="preserve">Data cleaning: </w:t>
      </w:r>
      <w:r w:rsidDel="00000000" w:rsidR="00000000" w:rsidRPr="00000000">
        <w:rPr>
          <w:rFonts w:ascii="Arial" w:cs="Arial" w:eastAsia="Arial" w:hAnsi="Arial"/>
          <w:rtl w:val="0"/>
        </w:rPr>
        <w:t xml:space="preserve">The noise is either eliminated or minimized using a variety of methods.</w:t>
      </w:r>
      <w:r w:rsidDel="00000000" w:rsidR="00000000" w:rsidRPr="00000000">
        <w:rPr>
          <w:rFonts w:ascii="Arial" w:cs="Arial" w:eastAsia="Arial" w:hAnsi="Arial"/>
          <w:rtl w:val="0"/>
        </w:rPr>
        <w:t xml:space="preserve"> The training dataset contains 151 instances after the noisy instances are eliminated. WEKA, an open-source program with a variety of algorithms for </w:t>
      </w:r>
      <w:r w:rsidDel="00000000" w:rsidR="00000000" w:rsidRPr="00000000">
        <w:rPr>
          <w:rFonts w:ascii="Arial" w:cs="Arial" w:eastAsia="Arial" w:hAnsi="Arial"/>
          <w:highlight w:val="yellow"/>
          <w:rtl w:val="0"/>
        </w:rPr>
        <w:t xml:space="preserve">data pre-processing,</w:t>
      </w:r>
      <w:r w:rsidDel="00000000" w:rsidR="00000000" w:rsidRPr="00000000">
        <w:rPr>
          <w:rFonts w:ascii="Arial" w:cs="Arial" w:eastAsia="Arial" w:hAnsi="Arial"/>
          <w:rtl w:val="0"/>
        </w:rPr>
        <w:t xml:space="preserve"> classification, clustering, regression, and association rules, was created at the University of Waikato in New Zealand. </w:t>
      </w:r>
      <w:r w:rsidDel="00000000" w:rsidR="00000000" w:rsidRPr="00000000">
        <w:rPr>
          <w:rFonts w:ascii="Arial" w:cs="Arial" w:eastAsia="Arial" w:hAnsi="Arial"/>
          <w:highlight w:val="yellow"/>
          <w:rtl w:val="0"/>
        </w:rPr>
        <w:t xml:space="preserve">Four popular machine learning algorithms were chosen</w:t>
      </w:r>
      <w:r w:rsidDel="00000000" w:rsidR="00000000" w:rsidRPr="00000000">
        <w:rPr>
          <w:rFonts w:ascii="Arial" w:cs="Arial" w:eastAsia="Arial" w:hAnsi="Arial"/>
          <w:rtl w:val="0"/>
        </w:rPr>
        <w:t xml:space="preserve">. They selected k-Nearest Neighbors</w:t>
      </w:r>
      <w:r w:rsidDel="00000000" w:rsidR="00000000" w:rsidRPr="00000000">
        <w:rPr>
          <w:rFonts w:ascii="Arial" w:cs="Arial" w:eastAsia="Arial" w:hAnsi="Arial"/>
          <w:highlight w:val="yellow"/>
          <w:rtl w:val="0"/>
        </w:rPr>
        <w:t xml:space="preserve"> (k-NN),</w:t>
      </w:r>
      <w:r w:rsidDel="00000000" w:rsidR="00000000" w:rsidRPr="00000000">
        <w:rPr>
          <w:rFonts w:ascii="Arial" w:cs="Arial" w:eastAsia="Arial" w:hAnsi="Arial"/>
          <w:rtl w:val="0"/>
        </w:rPr>
        <w:t xml:space="preserve"> which is implemented as IBk in WEKA, from lazy algorithms. In WEKA, RepTree is a</w:t>
      </w:r>
      <w:r w:rsidDel="00000000" w:rsidR="00000000" w:rsidRPr="00000000">
        <w:rPr>
          <w:rFonts w:ascii="Arial" w:cs="Arial" w:eastAsia="Arial" w:hAnsi="Arial"/>
          <w:highlight w:val="yellow"/>
          <w:rtl w:val="0"/>
        </w:rPr>
        <w:t xml:space="preserve"> decision tree i</w:t>
      </w:r>
      <w:r w:rsidDel="00000000" w:rsidR="00000000" w:rsidRPr="00000000">
        <w:rPr>
          <w:rFonts w:ascii="Arial" w:cs="Arial" w:eastAsia="Arial" w:hAnsi="Arial"/>
          <w:rtl w:val="0"/>
        </w:rPr>
        <w:t xml:space="preserve">mplementation. In a similar vein, they selected </w:t>
      </w:r>
      <w:r w:rsidDel="00000000" w:rsidR="00000000" w:rsidRPr="00000000">
        <w:rPr>
          <w:rFonts w:ascii="Arial" w:cs="Arial" w:eastAsia="Arial" w:hAnsi="Arial"/>
          <w:highlight w:val="yellow"/>
          <w:rtl w:val="0"/>
        </w:rPr>
        <w:t xml:space="preserve">Naïve Bayes</w:t>
      </w:r>
      <w:r w:rsidDel="00000000" w:rsidR="00000000" w:rsidRPr="00000000">
        <w:rPr>
          <w:rFonts w:ascii="Arial" w:cs="Arial" w:eastAsia="Arial" w:hAnsi="Arial"/>
          <w:rtl w:val="0"/>
        </w:rPr>
        <w:t xml:space="preserve"> as the fourth algorithm and Multilayer Perceptron (MLP), a class of Artificial Neural Networks (ANN). They divided the training dataset into ten intervals of the same length using tenfold cross-validation</w:t>
      </w:r>
      <w:r w:rsidDel="00000000" w:rsidR="00000000" w:rsidRPr="00000000">
        <w:rPr>
          <w:rFonts w:ascii="Arial" w:cs="Arial" w:eastAsia="Arial" w:hAnsi="Arial"/>
          <w:rtl w:val="0"/>
        </w:rPr>
        <w:t xml:space="preserve">. The tenth interval in each cycle is used to evaluate the algorithm's performance, while the first nine are used for learning. It was an iterative process; in each iteration, a new interval was chosen for testing. Both the teacher and the students seemed to find the prediction model beneficial. The prediction model appeared constructive and helpful for both the instructor and the students. By the sixth week of the semester, the students who were most likely to produce subpar results had been identified and warned. The model was praised by students who were on the verge of having a low CGPA, and an early warning inspired them to work hard and overcome their situation.</w:t>
      </w:r>
      <w:r w:rsidDel="00000000" w:rsidR="00000000" w:rsidRPr="00000000">
        <w:rPr>
          <w:rFonts w:ascii="Arial" w:cs="Arial" w:eastAsia="Arial" w:hAnsi="Arial"/>
          <w:rtl w:val="0"/>
        </w:rPr>
        <w:t xml:space="preserve"> Similarly, the students who achieved satisfactory results also followed the attendance advice, and by the end of the semester, very few students showed up for class. The improvement of the struggling students served as a gauge for the overall effects</w:t>
      </w:r>
      <w:r w:rsidDel="00000000" w:rsidR="00000000" w:rsidRPr="00000000">
        <w:rPr>
          <w:rFonts w:ascii="Arial" w:cs="Arial" w:eastAsia="Arial" w:hAnsi="Arial"/>
          <w:highlight w:val="yellow"/>
          <w:rtl w:val="0"/>
        </w:rPr>
        <w:t xml:space="preserve">. Four out of five students were able to produce an end result that was acceptable.</w:t>
      </w:r>
      <w:r w:rsidDel="00000000" w:rsidR="00000000" w:rsidRPr="00000000">
        <w:rPr>
          <w:rFonts w:ascii="Arial" w:cs="Arial" w:eastAsia="Arial" w:hAnsi="Arial"/>
          <w:rtl w:val="0"/>
        </w:rPr>
        <w:t xml:space="preserve"> From the beginning of the course, students' performance is closely monitored as part of the supportive measures. Additionally, a series of preventive measures is implemented to provide extra support to students who are having difficulty.</w:t>
      </w:r>
    </w:p>
    <w:p w:rsidR="00000000" w:rsidDel="00000000" w:rsidP="00000000" w:rsidRDefault="00000000" w:rsidRPr="00000000" w14:paraId="000000FA">
      <w:pPr>
        <w:spacing w:after="240" w:before="240"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0FB">
      <w:pPr>
        <w:ind w:left="720" w:firstLine="0"/>
        <w:rPr>
          <w:rFonts w:ascii="Arial" w:cs="Arial" w:eastAsia="Arial" w:hAnsi="Arial"/>
        </w:rPr>
      </w:pPr>
      <w:r w:rsidDel="00000000" w:rsidR="00000000" w:rsidRPr="00000000">
        <w:rPr>
          <w:rFonts w:ascii="Arial" w:cs="Arial" w:eastAsia="Arial" w:hAnsi="Arial"/>
          <w:color w:val="172b4d"/>
          <w:highlight w:val="white"/>
          <w:rtl w:val="0"/>
        </w:rPr>
        <w:t xml:space="preserve">Akçapınar et al.[15] </w:t>
      </w:r>
      <w:r w:rsidDel="00000000" w:rsidR="00000000" w:rsidRPr="00000000">
        <w:rPr>
          <w:rFonts w:ascii="Arial" w:cs="Arial" w:eastAsia="Arial" w:hAnsi="Arial"/>
          <w:color w:val="172b4d"/>
          <w:highlight w:val="yellow"/>
          <w:rtl w:val="0"/>
        </w:rPr>
        <w:t xml:space="preserve">studied 76 students </w:t>
      </w:r>
      <w:r w:rsidDel="00000000" w:rsidR="00000000" w:rsidRPr="00000000">
        <w:rPr>
          <w:rFonts w:ascii="Arial" w:cs="Arial" w:eastAsia="Arial" w:hAnsi="Arial"/>
          <w:color w:val="172b4d"/>
          <w:highlight w:val="white"/>
          <w:rtl w:val="0"/>
        </w:rPr>
        <w:t xml:space="preserve">enrolled in the Computer Hardware course in the Department of Computer Education and Instructional Technology </w:t>
      </w:r>
      <w:r w:rsidDel="00000000" w:rsidR="00000000" w:rsidRPr="00000000">
        <w:rPr>
          <w:rFonts w:ascii="Arial" w:cs="Arial" w:eastAsia="Arial" w:hAnsi="Arial"/>
          <w:color w:val="172b4d"/>
          <w:highlight w:val="yellow"/>
          <w:rtl w:val="0"/>
        </w:rPr>
        <w:t xml:space="preserve">at a state university in Turkey</w:t>
      </w:r>
      <w:r w:rsidDel="00000000" w:rsidR="00000000" w:rsidRPr="00000000">
        <w:rPr>
          <w:rFonts w:ascii="Arial" w:cs="Arial" w:eastAsia="Arial" w:hAnsi="Arial"/>
          <w:color w:val="172b4d"/>
          <w:highlight w:val="white"/>
          <w:rtl w:val="0"/>
        </w:rPr>
        <w:t xml:space="preserve">. The students' ages ranged from 21 to 23 years, with 41 women and 35 men.  </w:t>
      </w:r>
      <w:r w:rsidDel="00000000" w:rsidR="00000000" w:rsidRPr="00000000">
        <w:rPr>
          <w:rFonts w:ascii="Arial" w:cs="Arial" w:eastAsia="Arial" w:hAnsi="Arial"/>
          <w:color w:val="172b4d"/>
          <w:highlight w:val="yellow"/>
          <w:rtl w:val="0"/>
        </w:rPr>
        <w:t xml:space="preserve">Data collected about the students' learning processes at the end of the term</w:t>
      </w:r>
      <w:r w:rsidDel="00000000" w:rsidR="00000000" w:rsidRPr="00000000">
        <w:rPr>
          <w:rFonts w:ascii="Arial" w:cs="Arial" w:eastAsia="Arial" w:hAnsi="Arial"/>
          <w:color w:val="172b4d"/>
          <w:highlight w:val="white"/>
          <w:rtl w:val="0"/>
        </w:rPr>
        <w:t xml:space="preserve"> included 3803 sessions, 119,921 page visits, 4566 written texts, 62 discussion forum questions, 297 responses, 8601 evaluations, and 3937 tags used to label written messages, were Both final term academic achievement scores and interaction among students data from the virtual classroom were taken into account in the analysis. They used </w:t>
      </w:r>
      <w:r w:rsidDel="00000000" w:rsidR="00000000" w:rsidRPr="00000000">
        <w:rPr>
          <w:rFonts w:ascii="Arial" w:cs="Arial" w:eastAsia="Arial" w:hAnsi="Arial"/>
          <w:color w:val="172b4d"/>
          <w:highlight w:val="yellow"/>
          <w:rtl w:val="0"/>
        </w:rPr>
        <w:t xml:space="preserve">two different preprocessing</w:t>
      </w:r>
      <w:r w:rsidDel="00000000" w:rsidR="00000000" w:rsidRPr="00000000">
        <w:rPr>
          <w:rFonts w:ascii="Arial" w:cs="Arial" w:eastAsia="Arial" w:hAnsi="Arial"/>
          <w:color w:val="172b4d"/>
          <w:highlight w:val="white"/>
          <w:rtl w:val="0"/>
        </w:rPr>
        <w:t xml:space="preserve"> methods. These included techniques for </w:t>
      </w:r>
      <w:r w:rsidDel="00000000" w:rsidR="00000000" w:rsidRPr="00000000">
        <w:rPr>
          <w:rFonts w:ascii="Arial" w:cs="Arial" w:eastAsia="Arial" w:hAnsi="Arial"/>
          <w:color w:val="172b4d"/>
          <w:highlight w:val="yellow"/>
          <w:rtl w:val="0"/>
        </w:rPr>
        <w:t xml:space="preserve">data transformation and feature selection</w:t>
      </w:r>
      <w:r w:rsidDel="00000000" w:rsidR="00000000" w:rsidRPr="00000000">
        <w:rPr>
          <w:rFonts w:ascii="Arial" w:cs="Arial" w:eastAsia="Arial" w:hAnsi="Arial"/>
          <w:color w:val="172b4d"/>
          <w:highlight w:val="white"/>
          <w:rtl w:val="0"/>
        </w:rPr>
        <w:t xml:space="preserve">. The</w:t>
      </w:r>
      <w:r w:rsidDel="00000000" w:rsidR="00000000" w:rsidRPr="00000000">
        <w:rPr>
          <w:rFonts w:ascii="Arial" w:cs="Arial" w:eastAsia="Arial" w:hAnsi="Arial"/>
          <w:color w:val="172b4d"/>
          <w:highlight w:val="yellow"/>
          <w:rtl w:val="0"/>
        </w:rPr>
        <w:t xml:space="preserve"> CN2 (86%) and kNN (86%)  algorithms</w:t>
      </w:r>
      <w:r w:rsidDel="00000000" w:rsidR="00000000" w:rsidRPr="00000000">
        <w:rPr>
          <w:rFonts w:ascii="Arial" w:cs="Arial" w:eastAsia="Arial" w:hAnsi="Arial"/>
          <w:color w:val="172b4d"/>
          <w:highlight w:val="white"/>
          <w:rtl w:val="0"/>
        </w:rPr>
        <w:t xml:space="preserve"> achieved the highest classification accuracy, and the Gini index was used to select the best features. According to</w:t>
      </w:r>
      <w:r w:rsidDel="00000000" w:rsidR="00000000" w:rsidRPr="00000000">
        <w:rPr>
          <w:rFonts w:ascii="Arial" w:cs="Arial" w:eastAsia="Arial" w:hAnsi="Arial"/>
          <w:color w:val="172b4d"/>
          <w:highlight w:val="yellow"/>
          <w:rtl w:val="0"/>
        </w:rPr>
        <w:t xml:space="preserve"> the results</w:t>
      </w:r>
      <w:r w:rsidDel="00000000" w:rsidR="00000000" w:rsidRPr="00000000">
        <w:rPr>
          <w:rFonts w:ascii="Arial" w:cs="Arial" w:eastAsia="Arial" w:hAnsi="Arial"/>
          <w:color w:val="172b4d"/>
          <w:highlight w:val="white"/>
          <w:rtl w:val="0"/>
        </w:rPr>
        <w:t xml:space="preserve"> of the study, at the end of the term, </w:t>
      </w:r>
      <w:r w:rsidDel="00000000" w:rsidR="00000000" w:rsidRPr="00000000">
        <w:rPr>
          <w:rFonts w:ascii="Arial" w:cs="Arial" w:eastAsia="Arial" w:hAnsi="Arial"/>
          <w:color w:val="172b4d"/>
          <w:highlight w:val="yellow"/>
          <w:rtl w:val="0"/>
        </w:rPr>
        <w:t xml:space="preserve">the kNN algorithm had an 89% accuracy </w:t>
      </w:r>
      <w:r w:rsidDel="00000000" w:rsidR="00000000" w:rsidRPr="00000000">
        <w:rPr>
          <w:rFonts w:ascii="Arial" w:cs="Arial" w:eastAsia="Arial" w:hAnsi="Arial"/>
          <w:color w:val="172b4d"/>
          <w:highlight w:val="white"/>
          <w:rtl w:val="0"/>
        </w:rPr>
        <w:t xml:space="preserve">rate in predicting students who would not succeed.</w:t>
      </w:r>
      <w:r w:rsidDel="00000000" w:rsidR="00000000" w:rsidRPr="00000000">
        <w:rPr>
          <w:rtl w:val="0"/>
        </w:rPr>
      </w:r>
    </w:p>
    <w:p w:rsidR="00000000" w:rsidDel="00000000" w:rsidP="00000000" w:rsidRDefault="00000000" w:rsidRPr="00000000" w14:paraId="000000FC">
      <w:pPr>
        <w:rPr>
          <w:rFonts w:ascii="Arial" w:cs="Arial" w:eastAsia="Arial" w:hAnsi="Arial"/>
        </w:rPr>
      </w:pPr>
      <w:r w:rsidDel="00000000" w:rsidR="00000000" w:rsidRPr="00000000">
        <w:rPr>
          <w:rtl w:val="0"/>
        </w:rPr>
      </w:r>
    </w:p>
    <w:p w:rsidR="00000000" w:rsidDel="00000000" w:rsidP="00000000" w:rsidRDefault="00000000" w:rsidRPr="00000000" w14:paraId="000000FD">
      <w:pPr>
        <w:rPr>
          <w:rFonts w:ascii="Arial" w:cs="Arial" w:eastAsia="Arial" w:hAnsi="Arial"/>
        </w:rPr>
      </w:pPr>
      <w:r w:rsidDel="00000000" w:rsidR="00000000" w:rsidRPr="00000000">
        <w:rPr>
          <w:rtl w:val="0"/>
        </w:rPr>
      </w:r>
    </w:p>
    <w:p w:rsidR="00000000" w:rsidDel="00000000" w:rsidP="00000000" w:rsidRDefault="00000000" w:rsidRPr="00000000" w14:paraId="000000FE">
      <w:pPr>
        <w:rPr>
          <w:rFonts w:ascii="Arial" w:cs="Arial" w:eastAsia="Arial" w:hAnsi="Arial"/>
        </w:rPr>
      </w:pPr>
      <w:r w:rsidDel="00000000" w:rsidR="00000000" w:rsidRPr="00000000">
        <w:rPr>
          <w:rtl w:val="0"/>
        </w:rPr>
      </w:r>
    </w:p>
    <w:p w:rsidR="00000000" w:rsidDel="00000000" w:rsidP="00000000" w:rsidRDefault="00000000" w:rsidRPr="00000000" w14:paraId="000000FF">
      <w:pPr>
        <w:rPr>
          <w:rFonts w:ascii="Arial" w:cs="Arial" w:eastAsia="Arial" w:hAnsi="Arial"/>
        </w:rPr>
      </w:pPr>
      <w:r w:rsidDel="00000000" w:rsidR="00000000" w:rsidRPr="00000000">
        <w:rPr>
          <w:rtl w:val="0"/>
        </w:rPr>
      </w:r>
    </w:p>
    <w:p w:rsidR="00000000" w:rsidDel="00000000" w:rsidP="00000000" w:rsidRDefault="00000000" w:rsidRPr="00000000" w14:paraId="00000100">
      <w:pPr>
        <w:rPr>
          <w:rFonts w:ascii="Arial" w:cs="Arial" w:eastAsia="Arial" w:hAnsi="Arial"/>
        </w:rPr>
      </w:pPr>
      <w:r w:rsidDel="00000000" w:rsidR="00000000" w:rsidRPr="00000000">
        <w:rPr>
          <w:rtl w:val="0"/>
        </w:rPr>
      </w:r>
    </w:p>
    <w:p w:rsidR="00000000" w:rsidDel="00000000" w:rsidP="00000000" w:rsidRDefault="00000000" w:rsidRPr="00000000" w14:paraId="00000101">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02">
      <w:pPr>
        <w:rPr>
          <w:rFonts w:ascii="Arial" w:cs="Arial" w:eastAsia="Arial" w:hAnsi="Arial"/>
          <w:b w:val="1"/>
          <w:bCs w:val="1"/>
        </w:rPr>
      </w:pPr>
      <w:r w:rsidDel="00000000" w:rsidR="00000000" w:rsidRPr="00000000">
        <w:rPr>
          <w:rFonts w:ascii="Arial" w:cs="Arial" w:eastAsia="Arial" w:hAnsi="Arial"/>
          <w:b w:val="1"/>
          <w:bCs w:val="1"/>
          <w:rtl w:val="0"/>
        </w:rPr>
        <w:t xml:space="preserve">Table 1 Of The Reviewed Papers </w:t>
      </w:r>
    </w:p>
    <w:p w:rsidR="00000000" w:rsidDel="00000000" w:rsidP="00000000" w:rsidRDefault="00000000" w:rsidRPr="00000000" w14:paraId="00000103">
      <w:pPr>
        <w:rPr>
          <w:rFonts w:ascii="Arial" w:cs="Arial" w:eastAsia="Arial" w:hAnsi="Arial"/>
          <w:b w:val="1"/>
          <w:bCs w:val="1"/>
        </w:rPr>
      </w:pPr>
      <w:r w:rsidDel="00000000" w:rsidR="00000000" w:rsidRPr="00000000">
        <w:rPr>
          <w:rtl w:val="0"/>
        </w:rPr>
      </w:r>
    </w:p>
    <w:tbl>
      <w:tblPr>
        <w:tblStyle w:val="Table1"/>
        <w:tblpPr w:leftFromText="180" w:rightFromText="180" w:topFromText="0" w:bottomFromText="0" w:vertAnchor="text" w:horzAnchor="text" w:tblpX="30" w:tblpY="0"/>
        <w:tblW w:w="108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20.6976744186046"/>
        <w:gridCol w:w="1126.7441860465117"/>
        <w:gridCol w:w="1166.5116279069769"/>
        <w:gridCol w:w="1166.5116279069769"/>
        <w:gridCol w:w="1259.3023255813953"/>
        <w:gridCol w:w="1259.3023255813953"/>
        <w:gridCol w:w="1471.3953488372092"/>
        <w:gridCol w:w="2359.5348837209303"/>
        <w:tblGridChange w:id="0">
          <w:tblGrid>
            <w:gridCol w:w="1020.6976744186046"/>
            <w:gridCol w:w="1126.7441860465117"/>
            <w:gridCol w:w="1166.5116279069769"/>
            <w:gridCol w:w="1166.5116279069769"/>
            <w:gridCol w:w="1259.3023255813953"/>
            <w:gridCol w:w="1259.3023255813953"/>
            <w:gridCol w:w="1471.3953488372092"/>
            <w:gridCol w:w="2359.5348837209303"/>
          </w:tblGrid>
        </w:tblGridChange>
      </w:tblGrid>
      <w:tr>
        <w:trPr>
          <w:cantSplit w:val="0"/>
          <w:tblHeader w:val="0"/>
        </w:trPr>
        <w:tc>
          <w:tcPr/>
          <w:p w:rsidR="00000000" w:rsidDel="00000000" w:rsidP="00000000" w:rsidRDefault="00000000" w:rsidRPr="00000000" w14:paraId="00000104">
            <w:pPr>
              <w:spacing w:after="160" w:line="278.0000000000000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Paper</w:t>
            </w:r>
          </w:p>
        </w:tc>
        <w:tc>
          <w:tcPr/>
          <w:p w:rsidR="00000000" w:rsidDel="00000000" w:rsidP="00000000" w:rsidRDefault="00000000" w:rsidRPr="00000000" w14:paraId="00000105">
            <w:pPr>
              <w:spacing w:after="160" w:line="278.0000000000000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Year</w:t>
            </w:r>
          </w:p>
        </w:tc>
        <w:tc>
          <w:tcPr/>
          <w:p w:rsidR="00000000" w:rsidDel="00000000" w:rsidP="00000000" w:rsidRDefault="00000000" w:rsidRPr="00000000" w14:paraId="00000106">
            <w:pPr>
              <w:spacing w:after="160" w:line="278.0000000000000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Models </w:t>
            </w:r>
          </w:p>
        </w:tc>
        <w:tc>
          <w:tcPr/>
          <w:p w:rsidR="00000000" w:rsidDel="00000000" w:rsidP="00000000" w:rsidRDefault="00000000" w:rsidRPr="00000000" w14:paraId="00000107">
            <w:pPr>
              <w:spacing w:after="160" w:line="278.0000000000000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Limitation</w:t>
            </w:r>
          </w:p>
        </w:tc>
        <w:tc>
          <w:tcPr/>
          <w:p w:rsidR="00000000" w:rsidDel="00000000" w:rsidP="00000000" w:rsidRDefault="00000000" w:rsidRPr="00000000" w14:paraId="00000108">
            <w:pPr>
              <w:spacing w:after="160" w:line="278.0000000000000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Dataset </w:t>
            </w:r>
          </w:p>
        </w:tc>
        <w:tc>
          <w:tcPr/>
          <w:p w:rsidR="00000000" w:rsidDel="00000000" w:rsidP="00000000" w:rsidRDefault="00000000" w:rsidRPr="00000000" w14:paraId="00000109">
            <w:pPr>
              <w:spacing w:after="160" w:line="278.0000000000000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Type</w:t>
            </w:r>
          </w:p>
        </w:tc>
        <w:tc>
          <w:tcPr/>
          <w:p w:rsidR="00000000" w:rsidDel="00000000" w:rsidP="00000000" w:rsidRDefault="00000000" w:rsidRPr="00000000" w14:paraId="0000010A">
            <w:pPr>
              <w:spacing w:after="160" w:line="278.0000000000000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The best model </w:t>
            </w:r>
          </w:p>
        </w:tc>
        <w:tc>
          <w:tcPr/>
          <w:p w:rsidR="00000000" w:rsidDel="00000000" w:rsidP="00000000" w:rsidRDefault="00000000" w:rsidRPr="00000000" w14:paraId="0000010B">
            <w:pPr>
              <w:spacing w:after="160" w:line="278.0000000000000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Result </w:t>
            </w:r>
          </w:p>
        </w:tc>
      </w:tr>
      <w:tr>
        <w:trPr>
          <w:cantSplit w:val="0"/>
          <w:tblHeader w:val="0"/>
        </w:trPr>
        <w:tc>
          <w:tcPr/>
          <w:p w:rsidR="00000000" w:rsidDel="00000000" w:rsidP="00000000" w:rsidRDefault="00000000" w:rsidRPr="00000000" w14:paraId="0000010C">
            <w:pPr>
              <w:spacing w:after="160" w:line="278.00000000000006" w:lineRule="auto"/>
              <w:jc w:val="center"/>
              <w:rPr>
                <w:rFonts w:ascii="Arial" w:cs="Arial" w:eastAsia="Arial" w:hAnsi="Arial"/>
                <w:sz w:val="22"/>
                <w:szCs w:val="22"/>
              </w:rPr>
            </w:pPr>
            <w:r w:rsidDel="00000000" w:rsidR="00000000" w:rsidRPr="00000000">
              <w:rPr>
                <w:rFonts w:ascii="Arial" w:cs="Arial" w:eastAsia="Arial" w:hAnsi="Arial"/>
                <w:sz w:val="18"/>
                <w:szCs w:val="18"/>
                <w:rtl w:val="0"/>
              </w:rPr>
              <w:t xml:space="preserve">Bettahi et al.</w:t>
            </w:r>
            <w:r w:rsidDel="00000000" w:rsidR="00000000" w:rsidRPr="00000000">
              <w:rPr>
                <w:rFonts w:ascii="Arial" w:cs="Arial" w:eastAsia="Arial" w:hAnsi="Arial"/>
                <w:sz w:val="22"/>
                <w:szCs w:val="22"/>
                <w:rtl w:val="0"/>
              </w:rPr>
              <w:t xml:space="preserve">[1]</w:t>
            </w:r>
          </w:p>
        </w:tc>
        <w:tc>
          <w:tcPr/>
          <w:p w:rsidR="00000000" w:rsidDel="00000000" w:rsidP="00000000" w:rsidRDefault="00000000" w:rsidRPr="00000000" w14:paraId="0000010D">
            <w:pPr>
              <w:jc w:val="center"/>
              <w:rPr>
                <w:rFonts w:ascii="Arial" w:cs="Arial" w:eastAsia="Arial" w:hAnsi="Arial"/>
                <w:b w:val="1"/>
                <w:bCs w:val="1"/>
                <w:sz w:val="18"/>
                <w:szCs w:val="18"/>
              </w:rPr>
            </w:pPr>
            <w:r w:rsidDel="00000000" w:rsidR="00000000" w:rsidRPr="00000000">
              <w:rPr>
                <w:rFonts w:ascii="Arial" w:cs="Arial" w:eastAsia="Arial" w:hAnsi="Arial"/>
                <w:sz w:val="18"/>
                <w:szCs w:val="18"/>
                <w:rtl w:val="0"/>
              </w:rPr>
              <w:t xml:space="preserve">2025</w:t>
            </w:r>
            <w:r w:rsidDel="00000000" w:rsidR="00000000" w:rsidRPr="00000000">
              <w:rPr>
                <w:rtl w:val="0"/>
              </w:rPr>
            </w:r>
          </w:p>
          <w:p w:rsidR="00000000" w:rsidDel="00000000" w:rsidP="00000000" w:rsidRDefault="00000000" w:rsidRPr="00000000" w14:paraId="0000010E">
            <w:pPr>
              <w:spacing w:after="160" w:line="278.00000000000006" w:lineRule="auto"/>
              <w:jc w:val="cente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0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CR-NODE </w:t>
            </w:r>
          </w:p>
          <w:p w:rsidR="00000000" w:rsidDel="00000000" w:rsidP="00000000" w:rsidRDefault="00000000" w:rsidRPr="00000000" w14:paraId="00000110">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Logistic Regression, Random Forest, XGBoost, Gradient Boosting, LSTM, and Basic Neural ODE</w:t>
            </w:r>
          </w:p>
          <w:p w:rsidR="00000000" w:rsidDel="00000000" w:rsidP="00000000" w:rsidRDefault="00000000" w:rsidRPr="00000000" w14:paraId="00000111">
            <w:pPr>
              <w:spacing w:after="160" w:line="278.00000000000006" w:lineRule="auto"/>
              <w:jc w:val="cente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12">
            <w:pPr>
              <w:jc w:val="center"/>
              <w:rPr>
                <w:rFonts w:ascii="Arial" w:cs="Arial" w:eastAsia="Arial" w:hAnsi="Arial"/>
                <w:sz w:val="18"/>
                <w:szCs w:val="18"/>
              </w:rPr>
            </w:pPr>
            <w:r w:rsidDel="00000000" w:rsidR="00000000" w:rsidRPr="00000000">
              <w:rPr>
                <w:rFonts w:ascii="Arial" w:cs="Arial" w:eastAsia="Arial" w:hAnsi="Arial"/>
                <w:color w:val="222222"/>
                <w:sz w:val="18"/>
                <w:szCs w:val="18"/>
                <w:highlight w:val="white"/>
                <w:rtl w:val="0"/>
              </w:rPr>
              <w:t xml:space="preserve">It focuses exclusively on predictive accuracy without evaluating whether deployment actually improves student outcomes. </w:t>
            </w:r>
            <w:r w:rsidDel="00000000" w:rsidR="00000000" w:rsidRPr="00000000">
              <w:rPr>
                <w:rtl w:val="0"/>
              </w:rPr>
            </w:r>
          </w:p>
        </w:tc>
        <w:tc>
          <w:tcPr/>
          <w:p w:rsidR="00000000" w:rsidDel="00000000" w:rsidP="00000000" w:rsidRDefault="00000000" w:rsidRPr="00000000" w14:paraId="00000113">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large public university Dataset.</w:t>
            </w:r>
          </w:p>
        </w:tc>
        <w:tc>
          <w:tcPr/>
          <w:p w:rsidR="00000000" w:rsidDel="00000000" w:rsidP="00000000" w:rsidRDefault="00000000" w:rsidRPr="00000000" w14:paraId="00000114">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Private -Need request-.</w:t>
            </w:r>
          </w:p>
        </w:tc>
        <w:tc>
          <w:tcPr/>
          <w:p w:rsidR="00000000" w:rsidDel="00000000" w:rsidP="00000000" w:rsidRDefault="00000000" w:rsidRPr="00000000" w14:paraId="0000011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CR-NODE </w:t>
            </w:r>
          </w:p>
          <w:p w:rsidR="00000000" w:rsidDel="00000000" w:rsidP="00000000" w:rsidRDefault="00000000" w:rsidRPr="00000000" w14:paraId="00000116">
            <w:pPr>
              <w:spacing w:after="160" w:line="278.00000000000006" w:lineRule="auto"/>
              <w:jc w:val="cente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17">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CR-NODE achieves the best balance</w:t>
            </w:r>
          </w:p>
        </w:tc>
      </w:tr>
      <w:tr>
        <w:trPr>
          <w:cantSplit w:val="0"/>
          <w:tblHeader w:val="0"/>
        </w:trPr>
        <w:tc>
          <w:tcPr/>
          <w:p w:rsidR="00000000" w:rsidDel="00000000" w:rsidP="00000000" w:rsidRDefault="00000000" w:rsidRPr="00000000" w14:paraId="00000118">
            <w:pPr>
              <w:spacing w:after="160" w:line="278.00000000000006" w:lineRule="auto"/>
              <w:jc w:val="center"/>
              <w:rPr>
                <w:rFonts w:ascii="Arial" w:cs="Arial" w:eastAsia="Arial" w:hAnsi="Arial"/>
                <w:sz w:val="22"/>
                <w:szCs w:val="22"/>
              </w:rPr>
            </w:pPr>
            <w:r w:rsidDel="00000000" w:rsidR="00000000" w:rsidRPr="00000000">
              <w:rPr>
                <w:rFonts w:ascii="Arial" w:cs="Arial" w:eastAsia="Arial" w:hAnsi="Arial"/>
                <w:sz w:val="18"/>
                <w:szCs w:val="18"/>
                <w:rtl w:val="0"/>
              </w:rPr>
              <w:t xml:space="preserve">Ujkani et al</w:t>
            </w:r>
            <w:r w:rsidDel="00000000" w:rsidR="00000000" w:rsidRPr="00000000">
              <w:rPr>
                <w:rFonts w:ascii="Arial" w:cs="Arial" w:eastAsia="Arial" w:hAnsi="Arial"/>
                <w:sz w:val="22"/>
                <w:szCs w:val="22"/>
                <w:rtl w:val="0"/>
              </w:rPr>
              <w:t xml:space="preserve">[2]</w:t>
            </w:r>
          </w:p>
        </w:tc>
        <w:tc>
          <w:tcPr/>
          <w:p w:rsidR="00000000" w:rsidDel="00000000" w:rsidP="00000000" w:rsidRDefault="00000000" w:rsidRPr="00000000" w14:paraId="00000119">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2024</w:t>
            </w:r>
          </w:p>
        </w:tc>
        <w:tc>
          <w:tcPr/>
          <w:p w:rsidR="00000000" w:rsidDel="00000000" w:rsidP="00000000" w:rsidRDefault="00000000" w:rsidRPr="00000000" w14:paraId="0000011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Random Forest Classifier, Gradient Boosting Classifier,</w:t>
            </w:r>
            <w:r w:rsidDel="00000000" w:rsidR="00000000" w:rsidRPr="00000000">
              <w:rPr>
                <w:rFonts w:ascii="Arial" w:cs="Arial" w:eastAsia="Arial" w:hAnsi="Arial"/>
                <w:i w:val="1"/>
                <w:iCs w:val="1"/>
                <w:sz w:val="18"/>
                <w:szCs w:val="18"/>
                <w:rtl w:val="0"/>
              </w:rPr>
              <w:t xml:space="preserve"> </w:t>
            </w:r>
            <w:r w:rsidDel="00000000" w:rsidR="00000000" w:rsidRPr="00000000">
              <w:rPr>
                <w:rFonts w:ascii="Arial" w:cs="Arial" w:eastAsia="Arial" w:hAnsi="Arial"/>
                <w:sz w:val="18"/>
                <w:szCs w:val="18"/>
                <w:rtl w:val="0"/>
              </w:rPr>
              <w:t xml:space="preserve">k-Nearest Neighbors (k-NNs), Multi-Layer Perceptron (Neural Network), First Custom Neural Network Architecture, Second Custom Neural Network Architecture, Explainable Artificial Intelligence (XAI), and LSTM.</w:t>
            </w:r>
          </w:p>
          <w:p w:rsidR="00000000" w:rsidDel="00000000" w:rsidP="00000000" w:rsidRDefault="00000000" w:rsidRPr="00000000" w14:paraId="0000011B">
            <w:pPr>
              <w:spacing w:after="160" w:line="278.00000000000006" w:lineRule="auto"/>
              <w:jc w:val="cente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1C">
            <w:pPr>
              <w:jc w:val="center"/>
              <w:rPr>
                <w:rFonts w:ascii="Arial" w:cs="Arial" w:eastAsia="Arial" w:hAnsi="Arial"/>
                <w:sz w:val="18"/>
                <w:szCs w:val="18"/>
              </w:rPr>
            </w:pPr>
            <w:r w:rsidDel="00000000" w:rsidR="00000000" w:rsidRPr="00000000">
              <w:rPr>
                <w:rFonts w:ascii="Arial" w:cs="Arial" w:eastAsia="Arial" w:hAnsi="Arial"/>
                <w:color w:val="222222"/>
                <w:sz w:val="18"/>
                <w:szCs w:val="18"/>
                <w:highlight w:val="white"/>
                <w:rtl w:val="0"/>
              </w:rPr>
              <w:t xml:space="preserve">The dataset used in this study is from a pre-pandemic period; it is important to acknowledge the broader context of how the COVID-19 pandemic may have altered students’ habits, motivations, and learning behaviors. </w:t>
            </w:r>
            <w:r w:rsidDel="00000000" w:rsidR="00000000" w:rsidRPr="00000000">
              <w:rPr>
                <w:rtl w:val="0"/>
              </w:rPr>
            </w:r>
          </w:p>
        </w:tc>
        <w:tc>
          <w:tcPr/>
          <w:p w:rsidR="00000000" w:rsidDel="00000000" w:rsidP="00000000" w:rsidRDefault="00000000" w:rsidRPr="00000000" w14:paraId="0000011D">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Open University Learning Analytics Dataset</w:t>
            </w:r>
          </w:p>
        </w:tc>
        <w:tc>
          <w:tcPr/>
          <w:p w:rsidR="00000000" w:rsidDel="00000000" w:rsidP="00000000" w:rsidRDefault="00000000" w:rsidRPr="00000000" w14:paraId="0000011E">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Public </w:t>
            </w:r>
            <w:r w:rsidDel="00000000" w:rsidR="00000000" w:rsidRPr="00000000">
              <w:rPr>
                <w:rFonts w:ascii="Arial" w:cs="Arial" w:eastAsia="Arial" w:hAnsi="Arial"/>
                <w:color w:val="222222"/>
                <w:sz w:val="20"/>
                <w:szCs w:val="20"/>
                <w:highlight w:val="white"/>
                <w:rtl w:val="0"/>
              </w:rPr>
              <w:t xml:space="preserve"> </w:t>
            </w:r>
            <w:hyperlink r:id="rId17">
              <w:r w:rsidDel="00000000" w:rsidR="00000000" w:rsidRPr="00000000">
                <w:rPr>
                  <w:rFonts w:ascii="Arial" w:cs="Arial" w:eastAsia="Arial" w:hAnsi="Arial"/>
                  <w:b w:val="1"/>
                  <w:bCs w:val="1"/>
                  <w:color w:val="4f5671"/>
                  <w:sz w:val="20"/>
                  <w:szCs w:val="20"/>
                  <w:highlight w:val="white"/>
                  <w:rtl w:val="0"/>
                </w:rPr>
                <w:t xml:space="preserve">https://analyse.kmi.open.ac.uk/open_dataset</w:t>
              </w:r>
            </w:hyperlink>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r>
          </w:p>
        </w:tc>
        <w:tc>
          <w:tcPr/>
          <w:p w:rsidR="00000000" w:rsidDel="00000000" w:rsidP="00000000" w:rsidRDefault="00000000" w:rsidRPr="00000000" w14:paraId="0000011F">
            <w:pPr>
              <w:spacing w:line="278.00000000000006" w:lineRule="auto"/>
              <w:ind w:left="72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Custom Neural Network Architecture</w:t>
            </w:r>
          </w:p>
          <w:p w:rsidR="00000000" w:rsidDel="00000000" w:rsidP="00000000" w:rsidRDefault="00000000" w:rsidRPr="00000000" w14:paraId="00000120">
            <w:pPr>
              <w:spacing w:after="160" w:line="278.00000000000006" w:lineRule="auto"/>
              <w:jc w:val="cente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21">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The proposed models performed with the  best accuracy of up to 94% compared to models for predicting students’ success</w:t>
            </w:r>
          </w:p>
        </w:tc>
      </w:tr>
      <w:tr>
        <w:trPr>
          <w:cantSplit w:val="0"/>
          <w:tblHeader w:val="0"/>
        </w:trPr>
        <w:tc>
          <w:tcPr/>
          <w:p w:rsidR="00000000" w:rsidDel="00000000" w:rsidP="00000000" w:rsidRDefault="00000000" w:rsidRPr="00000000" w14:paraId="00000122">
            <w:pPr>
              <w:spacing w:after="160" w:line="278.00000000000006" w:lineRule="auto"/>
              <w:jc w:val="center"/>
              <w:rPr>
                <w:rFonts w:ascii="Arial" w:cs="Arial" w:eastAsia="Arial" w:hAnsi="Arial"/>
                <w:sz w:val="22"/>
                <w:szCs w:val="22"/>
              </w:rPr>
            </w:pPr>
            <w:r w:rsidDel="00000000" w:rsidR="00000000" w:rsidRPr="00000000">
              <w:rPr>
                <w:rFonts w:ascii="Arial" w:cs="Arial" w:eastAsia="Arial" w:hAnsi="Arial"/>
                <w:sz w:val="18"/>
                <w:szCs w:val="18"/>
                <w:rtl w:val="0"/>
              </w:rPr>
              <w:t xml:space="preserve">Embarak &amp; Hawarna </w:t>
            </w:r>
            <w:r w:rsidDel="00000000" w:rsidR="00000000" w:rsidRPr="00000000">
              <w:rPr>
                <w:rFonts w:ascii="Arial" w:cs="Arial" w:eastAsia="Arial" w:hAnsi="Arial"/>
                <w:sz w:val="22"/>
                <w:szCs w:val="22"/>
                <w:rtl w:val="0"/>
              </w:rPr>
              <w:t xml:space="preserve">[3]</w:t>
            </w:r>
          </w:p>
        </w:tc>
        <w:tc>
          <w:tcPr/>
          <w:p w:rsidR="00000000" w:rsidDel="00000000" w:rsidP="00000000" w:rsidRDefault="00000000" w:rsidRPr="00000000" w14:paraId="00000123">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2024</w:t>
            </w:r>
          </w:p>
        </w:tc>
        <w:tc>
          <w:tcPr/>
          <w:p w:rsidR="00000000" w:rsidDel="00000000" w:rsidP="00000000" w:rsidRDefault="00000000" w:rsidRPr="00000000" w14:paraId="00000124">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Data analysis, machine learning, feature selection, XAI, RADAR</w:t>
            </w:r>
          </w:p>
        </w:tc>
        <w:tc>
          <w:tcPr/>
          <w:p w:rsidR="00000000" w:rsidDel="00000000" w:rsidP="00000000" w:rsidRDefault="00000000" w:rsidRPr="00000000" w14:paraId="00000125">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The study relied on a specific dataset from a specific computing major, which may limit the generalizability of the findings to other situations. </w:t>
            </w:r>
          </w:p>
        </w:tc>
        <w:tc>
          <w:tcPr/>
          <w:p w:rsidR="00000000" w:rsidDel="00000000" w:rsidP="00000000" w:rsidRDefault="00000000" w:rsidRPr="00000000" w14:paraId="00000126">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Students from a school district Dataset.</w:t>
            </w:r>
          </w:p>
        </w:tc>
        <w:tc>
          <w:tcPr/>
          <w:p w:rsidR="00000000" w:rsidDel="00000000" w:rsidP="00000000" w:rsidRDefault="00000000" w:rsidRPr="00000000" w14:paraId="00000127">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Private </w:t>
            </w:r>
          </w:p>
        </w:tc>
        <w:tc>
          <w:tcPr/>
          <w:p w:rsidR="00000000" w:rsidDel="00000000" w:rsidP="00000000" w:rsidRDefault="00000000" w:rsidRPr="00000000" w14:paraId="00000128">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RADAR system</w:t>
            </w:r>
          </w:p>
        </w:tc>
        <w:tc>
          <w:tcPr/>
          <w:p w:rsidR="00000000" w:rsidDel="00000000" w:rsidP="00000000" w:rsidRDefault="00000000" w:rsidRPr="00000000" w14:paraId="00000129">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The RADAR system can help at-risk students receive better support and direction</w:t>
            </w:r>
          </w:p>
        </w:tc>
      </w:tr>
      <w:tr>
        <w:trPr>
          <w:cantSplit w:val="0"/>
          <w:tblHeader w:val="0"/>
        </w:trPr>
        <w:tc>
          <w:tcPr/>
          <w:p w:rsidR="00000000" w:rsidDel="00000000" w:rsidP="00000000" w:rsidRDefault="00000000" w:rsidRPr="00000000" w14:paraId="0000012A">
            <w:pPr>
              <w:spacing w:after="160" w:line="278.00000000000006" w:lineRule="auto"/>
              <w:jc w:val="center"/>
              <w:rPr>
                <w:rFonts w:ascii="Arial" w:cs="Arial" w:eastAsia="Arial" w:hAnsi="Arial"/>
                <w:color w:val="3c78d8"/>
                <w:sz w:val="22"/>
                <w:szCs w:val="22"/>
              </w:rPr>
            </w:pPr>
            <w:r w:rsidDel="00000000" w:rsidR="00000000" w:rsidRPr="00000000">
              <w:rPr>
                <w:rFonts w:ascii="Arial" w:cs="Arial" w:eastAsia="Arial" w:hAnsi="Arial"/>
                <w:color w:val="3c78d8"/>
                <w:sz w:val="18"/>
                <w:szCs w:val="18"/>
                <w:rtl w:val="0"/>
              </w:rPr>
              <w:t xml:space="preserve">Macfadyen &amp; Dawson</w:t>
            </w:r>
            <w:r w:rsidDel="00000000" w:rsidR="00000000" w:rsidRPr="00000000">
              <w:rPr>
                <w:rFonts w:ascii="Arial" w:cs="Arial" w:eastAsia="Arial" w:hAnsi="Arial"/>
                <w:color w:val="3c78d8"/>
                <w:sz w:val="22"/>
                <w:szCs w:val="22"/>
                <w:rtl w:val="0"/>
              </w:rPr>
              <w:t xml:space="preserve">[4]</w:t>
            </w:r>
          </w:p>
        </w:tc>
        <w:tc>
          <w:tcPr/>
          <w:p w:rsidR="00000000" w:rsidDel="00000000" w:rsidP="00000000" w:rsidRDefault="00000000" w:rsidRPr="00000000" w14:paraId="0000012B">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2010</w:t>
            </w:r>
          </w:p>
        </w:tc>
        <w:tc>
          <w:tcPr/>
          <w:p w:rsidR="00000000" w:rsidDel="00000000" w:rsidP="00000000" w:rsidRDefault="00000000" w:rsidRPr="00000000" w14:paraId="0000012C">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Correlation analysis, Regression model, Logistic regression, Network analysis</w:t>
            </w:r>
          </w:p>
        </w:tc>
        <w:tc>
          <w:tcPr/>
          <w:p w:rsidR="00000000" w:rsidDel="00000000" w:rsidP="00000000" w:rsidRDefault="00000000" w:rsidRPr="00000000" w14:paraId="0000012D">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Applied to one course only, a small dataset, not a full AI model, limited generalization</w:t>
            </w:r>
          </w:p>
        </w:tc>
        <w:tc>
          <w:tcPr/>
          <w:p w:rsidR="00000000" w:rsidDel="00000000" w:rsidP="00000000" w:rsidRDefault="00000000" w:rsidRPr="00000000" w14:paraId="0000012E">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LMS dataset  from Blackboard (student activity, messages, logins, assessments)</w:t>
            </w:r>
          </w:p>
        </w:tc>
        <w:tc>
          <w:tcPr/>
          <w:p w:rsidR="00000000" w:rsidDel="00000000" w:rsidP="00000000" w:rsidRDefault="00000000" w:rsidRPr="00000000" w14:paraId="0000012F">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Private</w:t>
            </w:r>
          </w:p>
        </w:tc>
        <w:tc>
          <w:tcPr/>
          <w:p w:rsidR="00000000" w:rsidDel="00000000" w:rsidP="00000000" w:rsidRDefault="00000000" w:rsidRPr="00000000" w14:paraId="00000130">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Logistic regression model</w:t>
            </w:r>
          </w:p>
        </w:tc>
        <w:tc>
          <w:tcPr/>
          <w:p w:rsidR="00000000" w:rsidDel="00000000" w:rsidP="00000000" w:rsidRDefault="00000000" w:rsidRPr="00000000" w14:paraId="00000131">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Predicted at-risk students with 81% accuracy and explained 30% of the variation in final grades</w:t>
            </w:r>
          </w:p>
        </w:tc>
      </w:tr>
      <w:tr>
        <w:trPr>
          <w:cantSplit w:val="0"/>
          <w:tblHeader w:val="0"/>
        </w:trPr>
        <w:tc>
          <w:tcPr/>
          <w:p w:rsidR="00000000" w:rsidDel="00000000" w:rsidP="00000000" w:rsidRDefault="00000000" w:rsidRPr="00000000" w14:paraId="00000132">
            <w:pPr>
              <w:spacing w:after="160" w:line="278.00000000000006" w:lineRule="auto"/>
              <w:jc w:val="center"/>
              <w:rPr>
                <w:rFonts w:ascii="Arial" w:cs="Arial" w:eastAsia="Arial" w:hAnsi="Arial"/>
                <w:color w:val="3c78d8"/>
                <w:sz w:val="22"/>
                <w:szCs w:val="22"/>
              </w:rPr>
            </w:pPr>
            <w:r w:rsidDel="00000000" w:rsidR="00000000" w:rsidRPr="00000000">
              <w:rPr>
                <w:rFonts w:ascii="Arial" w:cs="Arial" w:eastAsia="Arial" w:hAnsi="Arial"/>
                <w:color w:val="3c78d8"/>
                <w:sz w:val="18"/>
                <w:szCs w:val="18"/>
                <w:rtl w:val="0"/>
              </w:rPr>
              <w:t xml:space="preserve">Queiroga et al </w:t>
            </w:r>
            <w:r w:rsidDel="00000000" w:rsidR="00000000" w:rsidRPr="00000000">
              <w:rPr>
                <w:rFonts w:ascii="Arial" w:cs="Arial" w:eastAsia="Arial" w:hAnsi="Arial"/>
                <w:color w:val="3c78d8"/>
                <w:sz w:val="22"/>
                <w:szCs w:val="22"/>
                <w:rtl w:val="0"/>
              </w:rPr>
              <w:t xml:space="preserve">[5]</w:t>
            </w:r>
          </w:p>
        </w:tc>
        <w:tc>
          <w:tcPr/>
          <w:p w:rsidR="00000000" w:rsidDel="00000000" w:rsidP="00000000" w:rsidRDefault="00000000" w:rsidRPr="00000000" w14:paraId="00000133">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2022</w:t>
            </w:r>
          </w:p>
        </w:tc>
        <w:tc>
          <w:tcPr/>
          <w:p w:rsidR="00000000" w:rsidDel="00000000" w:rsidP="00000000" w:rsidRDefault="00000000" w:rsidRPr="00000000" w14:paraId="00000134">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Random Forest, Decision Tree, AdaBoost, MLP, Naive Bayes, Logistic Regression</w:t>
            </w:r>
          </w:p>
        </w:tc>
        <w:tc>
          <w:tcPr/>
          <w:p w:rsidR="00000000" w:rsidDel="00000000" w:rsidP="00000000" w:rsidRDefault="00000000" w:rsidRPr="00000000" w14:paraId="00000135">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Needs annual data preprocessing and retraining; results based on Uruguay data only; one model showed bias and weak performance.</w:t>
            </w:r>
          </w:p>
        </w:tc>
        <w:tc>
          <w:tcPr/>
          <w:p w:rsidR="00000000" w:rsidDel="00000000" w:rsidP="00000000" w:rsidRDefault="00000000" w:rsidRPr="00000000" w14:paraId="00000136">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Nationwide K-12 dataset (Uruguay), 258,440 students; demographic data, grades, absences, social welfare, school data (2015–2020)</w:t>
            </w:r>
          </w:p>
        </w:tc>
        <w:tc>
          <w:tcPr/>
          <w:p w:rsidR="00000000" w:rsidDel="00000000" w:rsidP="00000000" w:rsidRDefault="00000000" w:rsidRPr="00000000" w14:paraId="00000137">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Private</w:t>
            </w:r>
          </w:p>
        </w:tc>
        <w:tc>
          <w:tcPr/>
          <w:p w:rsidR="00000000" w:rsidDel="00000000" w:rsidP="00000000" w:rsidRDefault="00000000" w:rsidRPr="00000000" w14:paraId="00000138">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Random Forest</w:t>
            </w:r>
          </w:p>
        </w:tc>
        <w:tc>
          <w:tcPr/>
          <w:p w:rsidR="00000000" w:rsidDel="00000000" w:rsidP="00000000" w:rsidRDefault="00000000" w:rsidRPr="00000000" w14:paraId="00000139">
            <w:pPr>
              <w:spacing w:after="160" w:line="278.00000000000006" w:lineRule="auto"/>
              <w:jc w:val="center"/>
              <w:rPr>
                <w:rFonts w:ascii="Arial" w:cs="Arial" w:eastAsia="Arial" w:hAnsi="Arial"/>
                <w:color w:val="3c78d8"/>
                <w:sz w:val="18"/>
                <w:szCs w:val="18"/>
              </w:rPr>
            </w:pPr>
            <w:r w:rsidDel="00000000" w:rsidR="00000000" w:rsidRPr="00000000">
              <w:rPr>
                <w:rFonts w:ascii="Arial" w:cs="Arial" w:eastAsia="Arial" w:hAnsi="Arial"/>
                <w:color w:val="3c78d8"/>
                <w:sz w:val="18"/>
                <w:szCs w:val="18"/>
                <w:rtl w:val="0"/>
              </w:rPr>
              <w:t xml:space="preserve">Achieved high performance (AUROC &gt; 0.90, F1 &gt; 0.88) and successfully predicted at-risk and dropout students early</w:t>
            </w:r>
          </w:p>
        </w:tc>
      </w:tr>
      <w:tr>
        <w:trPr>
          <w:cantSplit w:val="0"/>
          <w:tblHeader w:val="0"/>
        </w:trPr>
        <w:tc>
          <w:tcPr/>
          <w:p w:rsidR="00000000" w:rsidDel="00000000" w:rsidP="00000000" w:rsidRDefault="00000000" w:rsidRPr="00000000" w14:paraId="0000013A">
            <w:pPr>
              <w:spacing w:after="160" w:line="278.00000000000006" w:lineRule="auto"/>
              <w:jc w:val="center"/>
              <w:rPr>
                <w:rFonts w:ascii="Arial" w:cs="Arial" w:eastAsia="Arial" w:hAnsi="Arial"/>
                <w:color w:val="4a86e8"/>
                <w:sz w:val="22"/>
                <w:szCs w:val="22"/>
              </w:rPr>
            </w:pPr>
            <w:r w:rsidDel="00000000" w:rsidR="00000000" w:rsidRPr="00000000">
              <w:rPr>
                <w:rFonts w:ascii="Arial" w:cs="Arial" w:eastAsia="Arial" w:hAnsi="Arial"/>
                <w:color w:val="4a86e8"/>
                <w:sz w:val="18"/>
                <w:szCs w:val="18"/>
                <w:rtl w:val="0"/>
              </w:rPr>
              <w:t xml:space="preserve">Bagunaid et al</w:t>
            </w:r>
            <w:r w:rsidDel="00000000" w:rsidR="00000000" w:rsidRPr="00000000">
              <w:rPr>
                <w:rFonts w:ascii="Arial" w:cs="Arial" w:eastAsia="Arial" w:hAnsi="Arial"/>
                <w:color w:val="4a86e8"/>
                <w:sz w:val="22"/>
                <w:szCs w:val="22"/>
                <w:rtl w:val="0"/>
              </w:rPr>
              <w:t xml:space="preserve">[6]</w:t>
            </w:r>
          </w:p>
        </w:tc>
        <w:tc>
          <w:tcPr>
            <w:vAlign w:val="center"/>
          </w:tcPr>
          <w:p w:rsidR="00000000" w:rsidDel="00000000" w:rsidP="00000000" w:rsidRDefault="00000000" w:rsidRPr="00000000" w14:paraId="0000013B">
            <w:pPr>
              <w:widowControl w:val="0"/>
              <w:spacing w:line="276" w:lineRule="auto"/>
              <w:jc w:val="center"/>
              <w:rPr>
                <w:rFonts w:ascii="Arial" w:cs="Arial" w:eastAsia="Arial" w:hAnsi="Arial"/>
                <w:color w:val="4a86e8"/>
                <w:sz w:val="22"/>
                <w:szCs w:val="22"/>
              </w:rPr>
            </w:pPr>
            <w:r w:rsidDel="00000000" w:rsidR="00000000" w:rsidRPr="00000000">
              <w:rPr>
                <w:rtl w:val="0"/>
              </w:rPr>
            </w:r>
          </w:p>
          <w:tbl>
            <w:tblPr>
              <w:tblStyle w:val="Table2"/>
              <w:tblW w:w="96.0" w:type="dxa"/>
              <w:jc w:val="left"/>
              <w:tblLayout w:type="fixed"/>
              <w:tblLook w:val="0400"/>
            </w:tblPr>
            <w:tblGrid>
              <w:gridCol w:w="96"/>
              <w:tblGridChange w:id="0">
                <w:tblGrid>
                  <w:gridCol w:w="96"/>
                </w:tblGrid>
              </w:tblGridChange>
            </w:tblGrid>
            <w:tr>
              <w:trPr>
                <w:cantSplit w:val="0"/>
                <w:tblHeader w:val="0"/>
              </w:trPr>
              <w:tc>
                <w:tcPr>
                  <w:vAlign w:val="center"/>
                </w:tcPr>
                <w:p w:rsidR="00000000" w:rsidDel="00000000" w:rsidP="00000000" w:rsidRDefault="00000000" w:rsidRPr="00000000" w14:paraId="0000013C">
                  <w:pPr>
                    <w:ind w:left="720" w:firstLine="0"/>
                    <w:jc w:val="center"/>
                    <w:rPr>
                      <w:rFonts w:ascii="Arial" w:cs="Arial" w:eastAsia="Arial" w:hAnsi="Arial"/>
                      <w:color w:val="4a86e8"/>
                      <w:sz w:val="18"/>
                      <w:szCs w:val="18"/>
                    </w:rPr>
                  </w:pPr>
                  <w:r w:rsidDel="00000000" w:rsidR="00000000" w:rsidRPr="00000000">
                    <w:rPr>
                      <w:rtl w:val="0"/>
                    </w:rPr>
                  </w:r>
                </w:p>
              </w:tc>
            </w:tr>
          </w:tbl>
          <w:p w:rsidR="00000000" w:rsidDel="00000000" w:rsidP="00000000" w:rsidRDefault="00000000" w:rsidRPr="00000000" w14:paraId="0000013D">
            <w:pPr>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2024</w:t>
            </w:r>
          </w:p>
        </w:tc>
        <w:tc>
          <w:tcPr>
            <w:vAlign w:val="center"/>
          </w:tcPr>
          <w:p w:rsidR="00000000" w:rsidDel="00000000" w:rsidP="00000000" w:rsidRDefault="00000000" w:rsidRPr="00000000" w14:paraId="0000013E">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ID2QN (Deep Reinforcement Learning), MV-MOC Clustering, Att-CapsNet (Deep Learning), Federated Learning (CGAN), TSE (Entropy), LWEA + Blockchain</w:t>
            </w:r>
          </w:p>
        </w:tc>
        <w:tc>
          <w:tcPr>
            <w:vAlign w:val="center"/>
          </w:tcPr>
          <w:p w:rsidR="00000000" w:rsidDel="00000000" w:rsidP="00000000" w:rsidRDefault="00000000" w:rsidRPr="00000000" w14:paraId="0000013F">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High computational complexity; requires multi-modal biometric data; privacy concerns; tested mainly on the OULAD dataset</w:t>
            </w:r>
          </w:p>
        </w:tc>
        <w:tc>
          <w:tcPr>
            <w:vAlign w:val="center"/>
          </w:tcPr>
          <w:p w:rsidR="00000000" w:rsidDel="00000000" w:rsidP="00000000" w:rsidRDefault="00000000" w:rsidRPr="00000000" w14:paraId="00000140">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OULAD dataset (32,593 students, 22 courses); demographic, academic, and behavioural LMS data</w:t>
            </w:r>
          </w:p>
        </w:tc>
        <w:tc>
          <w:tcPr>
            <w:vAlign w:val="center"/>
          </w:tcPr>
          <w:p w:rsidR="00000000" w:rsidDel="00000000" w:rsidP="00000000" w:rsidRDefault="00000000" w:rsidRPr="00000000" w14:paraId="00000141">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3c78d8"/>
                <w:sz w:val="18"/>
                <w:szCs w:val="18"/>
                <w:rtl w:val="0"/>
              </w:rPr>
              <w:t xml:space="preserve">Public No Access  </w:t>
            </w:r>
            <w:r w:rsidDel="00000000" w:rsidR="00000000" w:rsidRPr="00000000">
              <w:rPr>
                <w:rtl w:val="0"/>
              </w:rPr>
            </w:r>
          </w:p>
        </w:tc>
        <w:tc>
          <w:tcPr>
            <w:vAlign w:val="center"/>
          </w:tcPr>
          <w:p w:rsidR="00000000" w:rsidDel="00000000" w:rsidP="00000000" w:rsidRDefault="00000000" w:rsidRPr="00000000" w14:paraId="00000142">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ID2QN (Improved Duelling Deep Q Network)</w:t>
            </w:r>
          </w:p>
        </w:tc>
        <w:tc>
          <w:tcPr>
            <w:vAlign w:val="center"/>
          </w:tcPr>
          <w:p w:rsidR="00000000" w:rsidDel="00000000" w:rsidP="00000000" w:rsidRDefault="00000000" w:rsidRPr="00000000" w14:paraId="00000143">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Achieved ~97% accuracy and ~95% F1-score; outperformed PCT, MST-FaDe, Fuzzy SVM, and AISAR; effectively predicted at-risk students early</w:t>
            </w:r>
          </w:p>
        </w:tc>
      </w:tr>
      <w:tr>
        <w:trPr>
          <w:cantSplit w:val="0"/>
          <w:tblHeader w:val="0"/>
        </w:trPr>
        <w:tc>
          <w:tcPr/>
          <w:p w:rsidR="00000000" w:rsidDel="00000000" w:rsidP="00000000" w:rsidRDefault="00000000" w:rsidRPr="00000000" w14:paraId="00000144">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22"/>
                <w:szCs w:val="22"/>
                <w:rtl w:val="0"/>
              </w:rPr>
              <w:t xml:space="preserve">Johora, Fatema Tuz, et [7]</w:t>
            </w:r>
            <w:r w:rsidDel="00000000" w:rsidR="00000000" w:rsidRPr="00000000">
              <w:rPr>
                <w:rtl w:val="0"/>
              </w:rPr>
            </w:r>
          </w:p>
        </w:tc>
        <w:tc>
          <w:tcPr>
            <w:vAlign w:val="center"/>
          </w:tcPr>
          <w:p w:rsidR="00000000" w:rsidDel="00000000" w:rsidP="00000000" w:rsidRDefault="00000000" w:rsidRPr="00000000" w14:paraId="00000145">
            <w:pPr>
              <w:widowControl w:val="0"/>
              <w:spacing w:line="276" w:lineRule="auto"/>
              <w:jc w:val="center"/>
              <w:rPr>
                <w:rFonts w:ascii="Arial" w:cs="Arial" w:eastAsia="Arial" w:hAnsi="Arial"/>
                <w:color w:val="4a86e8"/>
                <w:sz w:val="22"/>
                <w:szCs w:val="22"/>
              </w:rPr>
            </w:pPr>
            <w:r w:rsidDel="00000000" w:rsidR="00000000" w:rsidRPr="00000000">
              <w:rPr>
                <w:rFonts w:ascii="Arial" w:cs="Arial" w:eastAsia="Arial" w:hAnsi="Arial"/>
                <w:color w:val="4a86e8"/>
                <w:sz w:val="22"/>
                <w:szCs w:val="22"/>
                <w:rtl w:val="0"/>
              </w:rPr>
              <w:t xml:space="preserve">2025</w:t>
            </w:r>
          </w:p>
        </w:tc>
        <w:tc>
          <w:tcPr>
            <w:vAlign w:val="center"/>
          </w:tcPr>
          <w:p w:rsidR="00000000" w:rsidDel="00000000" w:rsidP="00000000" w:rsidRDefault="00000000" w:rsidRPr="00000000" w14:paraId="00000146">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Random Forest, Gradient Boosting, XGBoost, SVC, KNN, Decision Tree, Logistic Regression, Stacking Ensemble, SHAP, LIME</w:t>
            </w:r>
          </w:p>
        </w:tc>
        <w:tc>
          <w:tcPr>
            <w:vAlign w:val="center"/>
          </w:tcPr>
          <w:p w:rsidR="00000000" w:rsidDel="00000000" w:rsidP="00000000" w:rsidRDefault="00000000" w:rsidRPr="00000000" w14:paraId="00000147">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Small dataset (872 students) from Bangladesh only; limited generalizability; based on survey data</w:t>
            </w:r>
          </w:p>
        </w:tc>
        <w:tc>
          <w:tcPr>
            <w:vAlign w:val="center"/>
          </w:tcPr>
          <w:p w:rsidR="00000000" w:rsidDel="00000000" w:rsidP="00000000" w:rsidRDefault="00000000" w:rsidRPr="00000000" w14:paraId="00000148">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872 undergraduate students from multiple universities; demographic, academic, and behavioural features (31 features)</w:t>
            </w:r>
          </w:p>
        </w:tc>
        <w:tc>
          <w:tcPr>
            <w:vAlign w:val="center"/>
          </w:tcPr>
          <w:p w:rsidR="00000000" w:rsidDel="00000000" w:rsidP="00000000" w:rsidRDefault="00000000" w:rsidRPr="00000000" w14:paraId="00000149">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Private</w:t>
            </w:r>
          </w:p>
        </w:tc>
        <w:tc>
          <w:tcPr>
            <w:vAlign w:val="center"/>
          </w:tcPr>
          <w:p w:rsidR="00000000" w:rsidDel="00000000" w:rsidP="00000000" w:rsidRDefault="00000000" w:rsidRPr="00000000" w14:paraId="0000014A">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Stacking Ensemble (RF + GB + SVC)</w:t>
            </w:r>
          </w:p>
        </w:tc>
        <w:tc>
          <w:tcPr>
            <w:vAlign w:val="center"/>
          </w:tcPr>
          <w:p w:rsidR="00000000" w:rsidDel="00000000" w:rsidP="00000000" w:rsidRDefault="00000000" w:rsidRPr="00000000" w14:paraId="0000014B">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Achieved 86.38% accuracy; SHAP and LIME identified key factors such as attendance affecting student performance</w:t>
            </w:r>
          </w:p>
        </w:tc>
      </w:tr>
      <w:tr>
        <w:trPr>
          <w:cantSplit w:val="0"/>
          <w:tblHeader w:val="0"/>
        </w:trPr>
        <w:tc>
          <w:tcPr/>
          <w:p w:rsidR="00000000" w:rsidDel="00000000" w:rsidP="00000000" w:rsidRDefault="00000000" w:rsidRPr="00000000" w14:paraId="0000014C">
            <w:pPr>
              <w:spacing w:line="278.00000000000006" w:lineRule="auto"/>
              <w:jc w:val="center"/>
              <w:rPr>
                <w:rFonts w:ascii="Arial" w:cs="Arial" w:eastAsia="Arial" w:hAnsi="Arial"/>
                <w:color w:val="4a86e8"/>
                <w:sz w:val="22"/>
                <w:szCs w:val="22"/>
              </w:rPr>
            </w:pPr>
            <w:r w:rsidDel="00000000" w:rsidR="00000000" w:rsidRPr="00000000">
              <w:rPr>
                <w:rFonts w:ascii="Arial" w:cs="Arial" w:eastAsia="Arial" w:hAnsi="Arial"/>
                <w:color w:val="4a86e8"/>
                <w:sz w:val="18"/>
                <w:szCs w:val="18"/>
                <w:highlight w:val="white"/>
                <w:rtl w:val="0"/>
              </w:rPr>
              <w:t xml:space="preserve">Christou, Vasileios, et</w:t>
            </w:r>
            <w:r w:rsidDel="00000000" w:rsidR="00000000" w:rsidRPr="00000000">
              <w:rPr>
                <w:rFonts w:ascii="Arial" w:cs="Arial" w:eastAsia="Arial" w:hAnsi="Arial"/>
                <w:color w:val="4a86e8"/>
                <w:sz w:val="22"/>
                <w:szCs w:val="22"/>
                <w:rtl w:val="0"/>
              </w:rPr>
              <w:t xml:space="preserve">[8]</w:t>
            </w:r>
          </w:p>
          <w:p w:rsidR="00000000" w:rsidDel="00000000" w:rsidP="00000000" w:rsidRDefault="00000000" w:rsidRPr="00000000" w14:paraId="0000014D">
            <w:pPr>
              <w:spacing w:after="160" w:line="278.00000000000006" w:lineRule="auto"/>
              <w:jc w:val="center"/>
              <w:rPr>
                <w:rFonts w:ascii="Arial" w:cs="Arial" w:eastAsia="Arial" w:hAnsi="Arial"/>
                <w:color w:val="4a86e8"/>
                <w:sz w:val="22"/>
                <w:szCs w:val="22"/>
              </w:rPr>
            </w:pPr>
            <w:r w:rsidDel="00000000" w:rsidR="00000000" w:rsidRPr="00000000">
              <w:rPr>
                <w:rtl w:val="0"/>
              </w:rPr>
            </w:r>
          </w:p>
        </w:tc>
        <w:tc>
          <w:tcPr>
            <w:vAlign w:val="center"/>
          </w:tcPr>
          <w:p w:rsidR="00000000" w:rsidDel="00000000" w:rsidP="00000000" w:rsidRDefault="00000000" w:rsidRPr="00000000" w14:paraId="0000014E">
            <w:pPr>
              <w:widowControl w:val="0"/>
              <w:spacing w:line="276" w:lineRule="auto"/>
              <w:jc w:val="center"/>
              <w:rPr>
                <w:rFonts w:ascii="Arial" w:cs="Arial" w:eastAsia="Arial" w:hAnsi="Arial"/>
                <w:color w:val="4a86e8"/>
                <w:sz w:val="22"/>
                <w:szCs w:val="22"/>
              </w:rPr>
            </w:pPr>
            <w:r w:rsidDel="00000000" w:rsidR="00000000" w:rsidRPr="00000000">
              <w:rPr>
                <w:rFonts w:ascii="Arial" w:cs="Arial" w:eastAsia="Arial" w:hAnsi="Arial"/>
                <w:color w:val="4a86e8"/>
                <w:sz w:val="22"/>
                <w:szCs w:val="22"/>
                <w:rtl w:val="0"/>
              </w:rPr>
              <w:t xml:space="preserve">2023</w:t>
            </w:r>
          </w:p>
        </w:tc>
        <w:tc>
          <w:tcPr>
            <w:vAlign w:val="center"/>
          </w:tcPr>
          <w:p w:rsidR="00000000" w:rsidDel="00000000" w:rsidP="00000000" w:rsidRDefault="00000000" w:rsidRPr="00000000" w14:paraId="0000014F">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RBF Neural Network, SVM, Decision Tree, Bayesian Network, Neural Networks</w:t>
            </w:r>
          </w:p>
        </w:tc>
        <w:tc>
          <w:tcPr>
            <w:vAlign w:val="center"/>
          </w:tcPr>
          <w:p w:rsidR="00000000" w:rsidDel="00000000" w:rsidP="00000000" w:rsidRDefault="00000000" w:rsidRPr="00000000" w14:paraId="00000150">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Data from one university only; limited generalization</w:t>
            </w:r>
          </w:p>
        </w:tc>
        <w:tc>
          <w:tcPr>
            <w:vAlign w:val="center"/>
          </w:tcPr>
          <w:p w:rsidR="00000000" w:rsidDel="00000000" w:rsidP="00000000" w:rsidRDefault="00000000" w:rsidRPr="00000000" w14:paraId="00000151">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Student academic records from several departments, University of Ioannina</w:t>
            </w:r>
          </w:p>
        </w:tc>
        <w:tc>
          <w:tcPr>
            <w:vAlign w:val="center"/>
          </w:tcPr>
          <w:p w:rsidR="00000000" w:rsidDel="00000000" w:rsidP="00000000" w:rsidRDefault="00000000" w:rsidRPr="00000000" w14:paraId="00000152">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Private</w:t>
            </w:r>
          </w:p>
        </w:tc>
        <w:tc>
          <w:tcPr>
            <w:vAlign w:val="center"/>
          </w:tcPr>
          <w:p w:rsidR="00000000" w:rsidDel="00000000" w:rsidP="00000000" w:rsidRDefault="00000000" w:rsidRPr="00000000" w14:paraId="00000153">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Feature selection and construction method for RBF network</w:t>
            </w:r>
          </w:p>
          <w:p w:rsidR="00000000" w:rsidDel="00000000" w:rsidP="00000000" w:rsidRDefault="00000000" w:rsidRPr="00000000" w14:paraId="00000154">
            <w:pPr>
              <w:spacing w:after="160" w:line="278.00000000000006" w:lineRule="auto"/>
              <w:jc w:val="center"/>
              <w:rPr>
                <w:rFonts w:ascii="Arial" w:cs="Arial" w:eastAsia="Arial" w:hAnsi="Arial"/>
                <w:color w:val="4a86e8"/>
                <w:sz w:val="18"/>
                <w:szCs w:val="18"/>
              </w:rPr>
            </w:pPr>
            <w:r w:rsidDel="00000000" w:rsidR="00000000" w:rsidRPr="00000000">
              <w:rPr>
                <w:rtl w:val="0"/>
              </w:rPr>
            </w:r>
          </w:p>
        </w:tc>
        <w:tc>
          <w:tcPr>
            <w:vAlign w:val="center"/>
          </w:tcPr>
          <w:p w:rsidR="00000000" w:rsidDel="00000000" w:rsidP="00000000" w:rsidRDefault="00000000" w:rsidRPr="00000000" w14:paraId="00000155">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Achieved the highest accuracy and the lowest error compared with other models in predicting grades and dropout</w:t>
            </w:r>
          </w:p>
        </w:tc>
      </w:tr>
      <w:tr>
        <w:trPr>
          <w:cantSplit w:val="0"/>
          <w:tblHeader w:val="0"/>
        </w:trPr>
        <w:tc>
          <w:tcPr/>
          <w:p w:rsidR="00000000" w:rsidDel="00000000" w:rsidP="00000000" w:rsidRDefault="00000000" w:rsidRPr="00000000" w14:paraId="00000156">
            <w:pPr>
              <w:spacing w:line="278.00000000000006" w:lineRule="auto"/>
              <w:jc w:val="center"/>
              <w:rPr>
                <w:rFonts w:ascii="Arial" w:cs="Arial" w:eastAsia="Arial" w:hAnsi="Arial"/>
                <w:color w:val="4a86e8"/>
                <w:sz w:val="22"/>
                <w:szCs w:val="22"/>
              </w:rPr>
            </w:pPr>
            <w:r w:rsidDel="00000000" w:rsidR="00000000" w:rsidRPr="00000000">
              <w:rPr>
                <w:rFonts w:ascii="Arial" w:cs="Arial" w:eastAsia="Arial" w:hAnsi="Arial"/>
                <w:color w:val="4a86e8"/>
                <w:sz w:val="18"/>
                <w:szCs w:val="18"/>
                <w:highlight w:val="white"/>
                <w:rtl w:val="0"/>
              </w:rPr>
              <w:t xml:space="preserve">Realinho, Valentim, et al.</w:t>
            </w:r>
            <w:r w:rsidDel="00000000" w:rsidR="00000000" w:rsidRPr="00000000">
              <w:rPr>
                <w:rFonts w:ascii="Arial" w:cs="Arial" w:eastAsia="Arial" w:hAnsi="Arial"/>
                <w:color w:val="4a86e8"/>
                <w:sz w:val="22"/>
                <w:szCs w:val="22"/>
                <w:rtl w:val="0"/>
              </w:rPr>
              <w:t xml:space="preserve">[9]</w:t>
            </w:r>
          </w:p>
        </w:tc>
        <w:tc>
          <w:tcPr>
            <w:vAlign w:val="center"/>
          </w:tcPr>
          <w:p w:rsidR="00000000" w:rsidDel="00000000" w:rsidP="00000000" w:rsidRDefault="00000000" w:rsidRPr="00000000" w14:paraId="00000157">
            <w:pPr>
              <w:widowControl w:val="0"/>
              <w:spacing w:line="276" w:lineRule="auto"/>
              <w:jc w:val="center"/>
              <w:rPr>
                <w:rFonts w:ascii="Arial" w:cs="Arial" w:eastAsia="Arial" w:hAnsi="Arial"/>
                <w:color w:val="4a86e8"/>
                <w:sz w:val="22"/>
                <w:szCs w:val="22"/>
              </w:rPr>
            </w:pPr>
            <w:r w:rsidDel="00000000" w:rsidR="00000000" w:rsidRPr="00000000">
              <w:rPr>
                <w:rFonts w:ascii="Arial" w:cs="Arial" w:eastAsia="Arial" w:hAnsi="Arial"/>
                <w:color w:val="4a86e8"/>
                <w:sz w:val="22"/>
                <w:szCs w:val="22"/>
                <w:rtl w:val="0"/>
              </w:rPr>
              <w:t xml:space="preserve">2022</w:t>
            </w:r>
          </w:p>
        </w:tc>
        <w:tc>
          <w:tcPr>
            <w:vAlign w:val="center"/>
          </w:tcPr>
          <w:p w:rsidR="00000000" w:rsidDel="00000000" w:rsidP="00000000" w:rsidRDefault="00000000" w:rsidRPr="00000000" w14:paraId="00000158">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Random Forest, XGBoost, LightGBM, CatBoost</w:t>
            </w:r>
          </w:p>
        </w:tc>
        <w:tc>
          <w:tcPr>
            <w:vAlign w:val="center"/>
          </w:tcPr>
          <w:p w:rsidR="00000000" w:rsidDel="00000000" w:rsidP="00000000" w:rsidRDefault="00000000" w:rsidRPr="00000000" w14:paraId="00000159">
            <w:pPr>
              <w:spacing w:after="240" w:before="24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An imbalanced dataset, limited to one institution, and mainly focused on dataset description rather than proposing a strong predictive model.</w:t>
            </w:r>
          </w:p>
        </w:tc>
        <w:tc>
          <w:tcPr>
            <w:vAlign w:val="center"/>
          </w:tcPr>
          <w:p w:rsidR="00000000" w:rsidDel="00000000" w:rsidP="00000000" w:rsidRDefault="00000000" w:rsidRPr="00000000" w14:paraId="0000015A">
            <w:pPr>
              <w:spacing w:after="240" w:before="240" w:line="278.00000000000006" w:lineRule="auto"/>
              <w:jc w:val="center"/>
              <w:rPr>
                <w:rFonts w:ascii="Arial" w:cs="Arial" w:eastAsia="Arial" w:hAnsi="Arial"/>
                <w:b w:val="1"/>
                <w:bCs w:val="1"/>
                <w:color w:val="4a86e8"/>
                <w:sz w:val="18"/>
                <w:szCs w:val="18"/>
              </w:rPr>
            </w:pPr>
            <w:r w:rsidDel="00000000" w:rsidR="00000000" w:rsidRPr="00000000">
              <w:rPr>
                <w:rFonts w:ascii="Arial" w:cs="Arial" w:eastAsia="Arial" w:hAnsi="Arial"/>
                <w:b w:val="1"/>
                <w:bCs w:val="1"/>
                <w:color w:val="4a86e8"/>
                <w:sz w:val="18"/>
                <w:szCs w:val="18"/>
                <w:rtl w:val="0"/>
              </w:rPr>
              <w:t xml:space="preserve">Student Dropout and Academic Success Dataset – Polytechnic Institute of Portalegre</w:t>
            </w:r>
          </w:p>
        </w:tc>
        <w:tc>
          <w:tcPr>
            <w:vAlign w:val="center"/>
          </w:tcPr>
          <w:p w:rsidR="00000000" w:rsidDel="00000000" w:rsidP="00000000" w:rsidRDefault="00000000" w:rsidRPr="00000000" w14:paraId="0000015B">
            <w:pPr>
              <w:spacing w:after="160" w:line="278.00000000000006" w:lineRule="auto"/>
              <w:jc w:val="center"/>
              <w:rPr>
                <w:rFonts w:ascii="Arial" w:cs="Arial" w:eastAsia="Arial" w:hAnsi="Arial"/>
                <w:b w:val="1"/>
                <w:bCs w:val="1"/>
                <w:color w:val="4a86e8"/>
                <w:sz w:val="18"/>
                <w:szCs w:val="18"/>
              </w:rPr>
            </w:pPr>
            <w:r w:rsidDel="00000000" w:rsidR="00000000" w:rsidRPr="00000000">
              <w:rPr>
                <w:rFonts w:ascii="Arial" w:cs="Arial" w:eastAsia="Arial" w:hAnsi="Arial"/>
                <w:color w:val="3c78d8"/>
                <w:sz w:val="18"/>
                <w:szCs w:val="18"/>
                <w:rtl w:val="0"/>
              </w:rPr>
              <w:t xml:space="preserve">Public No Access  </w:t>
            </w:r>
            <w:r w:rsidDel="00000000" w:rsidR="00000000" w:rsidRPr="00000000">
              <w:rPr>
                <w:rtl w:val="0"/>
              </w:rPr>
            </w:r>
          </w:p>
        </w:tc>
        <w:tc>
          <w:tcPr>
            <w:vAlign w:val="center"/>
          </w:tcPr>
          <w:p w:rsidR="00000000" w:rsidDel="00000000" w:rsidP="00000000" w:rsidRDefault="00000000" w:rsidRPr="00000000" w14:paraId="0000015C">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Not specified</w:t>
            </w:r>
          </w:p>
        </w:tc>
        <w:tc>
          <w:tcPr>
            <w:vAlign w:val="center"/>
          </w:tcPr>
          <w:p w:rsidR="00000000" w:rsidDel="00000000" w:rsidP="00000000" w:rsidRDefault="00000000" w:rsidRPr="00000000" w14:paraId="0000015D">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Identified the most important factors for dropout prediction, such as grades, approved courses, tuition status, and course type</w:t>
            </w:r>
          </w:p>
        </w:tc>
      </w:tr>
      <w:tr>
        <w:trPr>
          <w:cantSplit w:val="0"/>
          <w:tblHeader w:val="0"/>
        </w:trPr>
        <w:tc>
          <w:tcPr/>
          <w:p w:rsidR="00000000" w:rsidDel="00000000" w:rsidP="00000000" w:rsidRDefault="00000000" w:rsidRPr="00000000" w14:paraId="0000015E">
            <w:pPr>
              <w:spacing w:line="278.00000000000006" w:lineRule="auto"/>
              <w:jc w:val="center"/>
              <w:rPr>
                <w:rFonts w:ascii="Arial" w:cs="Arial" w:eastAsia="Arial" w:hAnsi="Arial"/>
                <w:color w:val="4a86e8"/>
                <w:sz w:val="22"/>
                <w:szCs w:val="22"/>
              </w:rPr>
            </w:pPr>
            <w:r w:rsidDel="00000000" w:rsidR="00000000" w:rsidRPr="00000000">
              <w:rPr>
                <w:rFonts w:ascii="Arial" w:cs="Arial" w:eastAsia="Arial" w:hAnsi="Arial"/>
                <w:color w:val="4a86e8"/>
                <w:sz w:val="18"/>
                <w:szCs w:val="18"/>
                <w:rtl w:val="0"/>
              </w:rPr>
              <w:t xml:space="preserve">Hamadneh, Nawaf N., et al. </w:t>
            </w:r>
            <w:r w:rsidDel="00000000" w:rsidR="00000000" w:rsidRPr="00000000">
              <w:rPr>
                <w:rFonts w:ascii="Arial" w:cs="Arial" w:eastAsia="Arial" w:hAnsi="Arial"/>
                <w:color w:val="4a86e8"/>
                <w:sz w:val="22"/>
                <w:szCs w:val="22"/>
                <w:rtl w:val="0"/>
              </w:rPr>
              <w:t xml:space="preserve">[10]</w:t>
            </w:r>
          </w:p>
          <w:p w:rsidR="00000000" w:rsidDel="00000000" w:rsidP="00000000" w:rsidRDefault="00000000" w:rsidRPr="00000000" w14:paraId="0000015F">
            <w:pPr>
              <w:spacing w:line="278.00000000000006" w:lineRule="auto"/>
              <w:jc w:val="center"/>
              <w:rPr>
                <w:rFonts w:ascii="Arial" w:cs="Arial" w:eastAsia="Arial" w:hAnsi="Arial"/>
                <w:color w:val="4a86e8"/>
                <w:sz w:val="18"/>
                <w:szCs w:val="18"/>
              </w:rPr>
            </w:pPr>
            <w:r w:rsidDel="00000000" w:rsidR="00000000" w:rsidRPr="00000000">
              <w:rPr>
                <w:rtl w:val="0"/>
              </w:rPr>
            </w:r>
          </w:p>
          <w:p w:rsidR="00000000" w:rsidDel="00000000" w:rsidP="00000000" w:rsidRDefault="00000000" w:rsidRPr="00000000" w14:paraId="00000160">
            <w:pPr>
              <w:spacing w:line="278.00000000000006" w:lineRule="auto"/>
              <w:jc w:val="center"/>
              <w:rPr>
                <w:rFonts w:ascii="Arial" w:cs="Arial" w:eastAsia="Arial" w:hAnsi="Arial"/>
                <w:color w:val="4a86e8"/>
                <w:sz w:val="18"/>
                <w:szCs w:val="18"/>
              </w:rPr>
            </w:pPr>
            <w:r w:rsidDel="00000000" w:rsidR="00000000" w:rsidRPr="00000000">
              <w:rPr>
                <w:rtl w:val="0"/>
              </w:rPr>
            </w:r>
          </w:p>
          <w:p w:rsidR="00000000" w:rsidDel="00000000" w:rsidP="00000000" w:rsidRDefault="00000000" w:rsidRPr="00000000" w14:paraId="00000161">
            <w:pPr>
              <w:spacing w:line="278.00000000000006" w:lineRule="auto"/>
              <w:jc w:val="center"/>
              <w:rPr>
                <w:rFonts w:ascii="Arial" w:cs="Arial" w:eastAsia="Arial" w:hAnsi="Arial"/>
                <w:color w:val="4a86e8"/>
                <w:sz w:val="18"/>
                <w:szCs w:val="18"/>
              </w:rPr>
            </w:pPr>
            <w:r w:rsidDel="00000000" w:rsidR="00000000" w:rsidRPr="00000000">
              <w:rPr>
                <w:rtl w:val="0"/>
              </w:rPr>
            </w:r>
          </w:p>
          <w:p w:rsidR="00000000" w:rsidDel="00000000" w:rsidP="00000000" w:rsidRDefault="00000000" w:rsidRPr="00000000" w14:paraId="00000162">
            <w:pPr>
              <w:spacing w:line="278.00000000000006" w:lineRule="auto"/>
              <w:jc w:val="center"/>
              <w:rPr>
                <w:rFonts w:ascii="Arial" w:cs="Arial" w:eastAsia="Arial" w:hAnsi="Arial"/>
                <w:color w:val="4a86e8"/>
                <w:sz w:val="18"/>
                <w:szCs w:val="18"/>
              </w:rPr>
            </w:pPr>
            <w:r w:rsidDel="00000000" w:rsidR="00000000" w:rsidRPr="00000000">
              <w:rPr>
                <w:rtl w:val="0"/>
              </w:rPr>
            </w:r>
          </w:p>
          <w:p w:rsidR="00000000" w:rsidDel="00000000" w:rsidP="00000000" w:rsidRDefault="00000000" w:rsidRPr="00000000" w14:paraId="00000163">
            <w:pPr>
              <w:spacing w:line="278.00000000000006" w:lineRule="auto"/>
              <w:jc w:val="center"/>
              <w:rPr>
                <w:rFonts w:ascii="Arial" w:cs="Arial" w:eastAsia="Arial" w:hAnsi="Arial"/>
                <w:color w:val="4a86e8"/>
                <w:sz w:val="18"/>
                <w:szCs w:val="18"/>
              </w:rPr>
            </w:pPr>
            <w:r w:rsidDel="00000000" w:rsidR="00000000" w:rsidRPr="00000000">
              <w:rPr>
                <w:rtl w:val="0"/>
              </w:rPr>
            </w:r>
          </w:p>
          <w:p w:rsidR="00000000" w:rsidDel="00000000" w:rsidP="00000000" w:rsidRDefault="00000000" w:rsidRPr="00000000" w14:paraId="00000164">
            <w:pPr>
              <w:spacing w:line="278.00000000000006" w:lineRule="auto"/>
              <w:jc w:val="center"/>
              <w:rPr>
                <w:rFonts w:ascii="Arial" w:cs="Arial" w:eastAsia="Arial" w:hAnsi="Arial"/>
                <w:color w:val="4a86e8"/>
                <w:sz w:val="18"/>
                <w:szCs w:val="18"/>
              </w:rPr>
            </w:pPr>
            <w:r w:rsidDel="00000000" w:rsidR="00000000" w:rsidRPr="00000000">
              <w:rPr>
                <w:rtl w:val="0"/>
              </w:rPr>
            </w:r>
          </w:p>
          <w:p w:rsidR="00000000" w:rsidDel="00000000" w:rsidP="00000000" w:rsidRDefault="00000000" w:rsidRPr="00000000" w14:paraId="00000165">
            <w:pPr>
              <w:spacing w:line="278.00000000000006" w:lineRule="auto"/>
              <w:jc w:val="center"/>
              <w:rPr>
                <w:rFonts w:ascii="Arial" w:cs="Arial" w:eastAsia="Arial" w:hAnsi="Arial"/>
                <w:color w:val="4a86e8"/>
                <w:sz w:val="18"/>
                <w:szCs w:val="18"/>
              </w:rPr>
            </w:pPr>
            <w:r w:rsidDel="00000000" w:rsidR="00000000" w:rsidRPr="00000000">
              <w:rPr>
                <w:rtl w:val="0"/>
              </w:rPr>
            </w:r>
          </w:p>
          <w:p w:rsidR="00000000" w:rsidDel="00000000" w:rsidP="00000000" w:rsidRDefault="00000000" w:rsidRPr="00000000" w14:paraId="00000166">
            <w:pPr>
              <w:spacing w:line="278.00000000000006" w:lineRule="auto"/>
              <w:jc w:val="center"/>
              <w:rPr>
                <w:rFonts w:ascii="Arial" w:cs="Arial" w:eastAsia="Arial" w:hAnsi="Arial"/>
                <w:color w:val="4a86e8"/>
                <w:sz w:val="18"/>
                <w:szCs w:val="18"/>
              </w:rPr>
            </w:pPr>
            <w:r w:rsidDel="00000000" w:rsidR="00000000" w:rsidRPr="00000000">
              <w:rPr>
                <w:rtl w:val="0"/>
              </w:rPr>
            </w:r>
          </w:p>
          <w:p w:rsidR="00000000" w:rsidDel="00000000" w:rsidP="00000000" w:rsidRDefault="00000000" w:rsidRPr="00000000" w14:paraId="00000167">
            <w:pPr>
              <w:spacing w:line="278.00000000000006" w:lineRule="auto"/>
              <w:jc w:val="center"/>
              <w:rPr>
                <w:rFonts w:ascii="Arial" w:cs="Arial" w:eastAsia="Arial" w:hAnsi="Arial"/>
                <w:color w:val="4a86e8"/>
                <w:sz w:val="18"/>
                <w:szCs w:val="18"/>
              </w:rPr>
            </w:pPr>
            <w:r w:rsidDel="00000000" w:rsidR="00000000" w:rsidRPr="00000000">
              <w:rPr>
                <w:rtl w:val="0"/>
              </w:rPr>
            </w:r>
          </w:p>
        </w:tc>
        <w:tc>
          <w:tcPr>
            <w:vAlign w:val="center"/>
          </w:tcPr>
          <w:p w:rsidR="00000000" w:rsidDel="00000000" w:rsidP="00000000" w:rsidRDefault="00000000" w:rsidRPr="00000000" w14:paraId="00000168">
            <w:pPr>
              <w:widowControl w:val="0"/>
              <w:spacing w:line="276" w:lineRule="auto"/>
              <w:jc w:val="center"/>
              <w:rPr>
                <w:rFonts w:ascii="Arial" w:cs="Arial" w:eastAsia="Arial" w:hAnsi="Arial"/>
                <w:color w:val="4a86e8"/>
                <w:sz w:val="22"/>
                <w:szCs w:val="22"/>
              </w:rPr>
            </w:pPr>
            <w:r w:rsidDel="00000000" w:rsidR="00000000" w:rsidRPr="00000000">
              <w:rPr>
                <w:rFonts w:ascii="Arial" w:cs="Arial" w:eastAsia="Arial" w:hAnsi="Arial"/>
                <w:color w:val="4a86e8"/>
                <w:sz w:val="22"/>
                <w:szCs w:val="22"/>
                <w:rtl w:val="0"/>
              </w:rPr>
              <w:t xml:space="preserve">2022</w:t>
            </w:r>
          </w:p>
        </w:tc>
        <w:tc>
          <w:tcPr>
            <w:vAlign w:val="center"/>
          </w:tcPr>
          <w:p w:rsidR="00000000" w:rsidDel="00000000" w:rsidP="00000000" w:rsidRDefault="00000000" w:rsidRPr="00000000" w14:paraId="00000169">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Artificial Neural Networks, Multilayer Perceptron Neural Network, Multilayer Perceptron Neural Network with Firefly Algorithm</w:t>
            </w:r>
          </w:p>
        </w:tc>
        <w:tc>
          <w:tcPr>
            <w:vAlign w:val="center"/>
          </w:tcPr>
          <w:p w:rsidR="00000000" w:rsidDel="00000000" w:rsidP="00000000" w:rsidRDefault="00000000" w:rsidRPr="00000000" w14:paraId="0000016A">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Limited to one university, a small dataset, and a few features</w:t>
            </w:r>
          </w:p>
        </w:tc>
        <w:tc>
          <w:tcPr>
            <w:vAlign w:val="center"/>
          </w:tcPr>
          <w:p w:rsidR="00000000" w:rsidDel="00000000" w:rsidP="00000000" w:rsidRDefault="00000000" w:rsidRPr="00000000" w14:paraId="0000016B">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Dataset from the Blackboard Learning Management System at the Saudi Electronic University </w:t>
            </w:r>
          </w:p>
        </w:tc>
        <w:tc>
          <w:tcPr>
            <w:vAlign w:val="center"/>
          </w:tcPr>
          <w:p w:rsidR="00000000" w:rsidDel="00000000" w:rsidP="00000000" w:rsidRDefault="00000000" w:rsidRPr="00000000" w14:paraId="0000016C">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Private</w:t>
            </w:r>
          </w:p>
        </w:tc>
        <w:tc>
          <w:tcPr>
            <w:vAlign w:val="center"/>
          </w:tcPr>
          <w:p w:rsidR="00000000" w:rsidDel="00000000" w:rsidP="00000000" w:rsidRDefault="00000000" w:rsidRPr="00000000" w14:paraId="0000016D">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Neural Network trained by Firefly Algorithm</w:t>
            </w:r>
          </w:p>
        </w:tc>
        <w:tc>
          <w:tcPr>
            <w:vAlign w:val="center"/>
          </w:tcPr>
          <w:p w:rsidR="00000000" w:rsidDel="00000000" w:rsidP="00000000" w:rsidRDefault="00000000" w:rsidRPr="00000000" w14:paraId="0000016E">
            <w:pPr>
              <w:spacing w:after="160" w:line="278.00000000000006" w:lineRule="auto"/>
              <w:jc w:val="center"/>
              <w:rPr>
                <w:rFonts w:ascii="Arial" w:cs="Arial" w:eastAsia="Arial" w:hAnsi="Arial"/>
                <w:color w:val="4a86e8"/>
                <w:sz w:val="18"/>
                <w:szCs w:val="18"/>
              </w:rPr>
            </w:pPr>
            <w:r w:rsidDel="00000000" w:rsidR="00000000" w:rsidRPr="00000000">
              <w:rPr>
                <w:rFonts w:ascii="Arial" w:cs="Arial" w:eastAsia="Arial" w:hAnsi="Arial"/>
                <w:color w:val="4a86e8"/>
                <w:sz w:val="18"/>
                <w:szCs w:val="18"/>
                <w:rtl w:val="0"/>
              </w:rPr>
              <w:t xml:space="preserve">Achieved strong prediction performance with a root mean square error of 0.39 and identified midterm exams, assignments, attendance, and study mode as key factors</w:t>
            </w:r>
          </w:p>
        </w:tc>
      </w:tr>
      <w:tr>
        <w:trPr>
          <w:cantSplit w:val="0"/>
          <w:tblHeader w:val="0"/>
        </w:trPr>
        <w:tc>
          <w:tcPr/>
          <w:p w:rsidR="00000000" w:rsidDel="00000000" w:rsidP="00000000" w:rsidRDefault="00000000" w:rsidRPr="00000000" w14:paraId="0000016F">
            <w:pPr>
              <w:spacing w:line="278.00000000000006" w:lineRule="auto"/>
              <w:jc w:val="center"/>
              <w:rPr>
                <w:rFonts w:ascii="Arial" w:cs="Arial" w:eastAsia="Arial" w:hAnsi="Arial"/>
                <w:color w:val="222222"/>
                <w:sz w:val="18"/>
                <w:szCs w:val="18"/>
              </w:rPr>
            </w:pPr>
            <w:r w:rsidDel="00000000" w:rsidR="00000000" w:rsidRPr="00000000">
              <w:rPr>
                <w:rFonts w:ascii="Arial" w:cs="Arial" w:eastAsia="Arial" w:hAnsi="Arial"/>
                <w:color w:val="222222"/>
                <w:sz w:val="18"/>
                <w:szCs w:val="18"/>
                <w:highlight w:val="white"/>
                <w:rtl w:val="0"/>
              </w:rPr>
              <w:t xml:space="preserve">Skittou, et </w:t>
            </w:r>
            <w:r w:rsidDel="00000000" w:rsidR="00000000" w:rsidRPr="00000000">
              <w:rPr>
                <w:rFonts w:ascii="Arial" w:cs="Arial" w:eastAsia="Arial" w:hAnsi="Arial"/>
                <w:color w:val="222222"/>
                <w:sz w:val="18"/>
                <w:szCs w:val="18"/>
                <w:rtl w:val="0"/>
              </w:rPr>
              <w:t xml:space="preserve">al [11]</w:t>
            </w:r>
          </w:p>
        </w:tc>
        <w:tc>
          <w:tcPr>
            <w:vAlign w:val="center"/>
          </w:tcPr>
          <w:p w:rsidR="00000000" w:rsidDel="00000000" w:rsidP="00000000" w:rsidRDefault="00000000" w:rsidRPr="00000000" w14:paraId="00000170">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2023</w:t>
            </w:r>
          </w:p>
        </w:tc>
        <w:tc>
          <w:tcPr>
            <w:vAlign w:val="center"/>
          </w:tcPr>
          <w:p w:rsidR="00000000" w:rsidDel="00000000" w:rsidP="00000000" w:rsidRDefault="00000000" w:rsidRPr="00000000" w14:paraId="00000171">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color w:val="333333"/>
                <w:sz w:val="18"/>
                <w:szCs w:val="18"/>
                <w:rtl w:val="0"/>
              </w:rPr>
              <w:t xml:space="preserve">SVM, Random Forest, SGD, and KNN. </w:t>
            </w:r>
            <w:r w:rsidDel="00000000" w:rsidR="00000000" w:rsidRPr="00000000">
              <w:rPr>
                <w:rtl w:val="0"/>
              </w:rPr>
            </w:r>
          </w:p>
        </w:tc>
        <w:tc>
          <w:tcPr>
            <w:vAlign w:val="center"/>
          </w:tcPr>
          <w:p w:rsidR="00000000" w:rsidDel="00000000" w:rsidP="00000000" w:rsidRDefault="00000000" w:rsidRPr="00000000" w14:paraId="00000172">
            <w:pPr>
              <w:spacing w:after="160" w:line="278.00000000000006" w:lineRule="auto"/>
              <w:jc w:val="center"/>
              <w:rPr>
                <w:rFonts w:ascii="Arial" w:cs="Arial" w:eastAsia="Arial" w:hAnsi="Arial"/>
                <w:color w:val="333333"/>
                <w:sz w:val="18"/>
                <w:szCs w:val="18"/>
              </w:rPr>
            </w:pPr>
            <w:r w:rsidDel="00000000" w:rsidR="00000000" w:rsidRPr="00000000">
              <w:rPr>
                <w:rFonts w:ascii="Arial" w:cs="Arial" w:eastAsia="Arial" w:hAnsi="Arial"/>
                <w:color w:val="333333"/>
                <w:sz w:val="18"/>
                <w:szCs w:val="18"/>
                <w:highlight w:val="white"/>
                <w:rtl w:val="0"/>
              </w:rPr>
              <w:t xml:space="preserve">Lack interfaces for administration and data manipulation in dynamic and interactive ways, because  aggregating data from several operational systems</w:t>
            </w:r>
            <w:r w:rsidDel="00000000" w:rsidR="00000000" w:rsidRPr="00000000">
              <w:rPr>
                <w:rtl w:val="0"/>
              </w:rPr>
            </w:r>
          </w:p>
          <w:p w:rsidR="00000000" w:rsidDel="00000000" w:rsidP="00000000" w:rsidRDefault="00000000" w:rsidRPr="00000000" w14:paraId="00000173">
            <w:pPr>
              <w:spacing w:after="160" w:line="278.00000000000006" w:lineRule="auto"/>
              <w:jc w:val="center"/>
              <w:rPr>
                <w:rFonts w:ascii="Arial" w:cs="Arial" w:eastAsia="Arial" w:hAnsi="Arial"/>
                <w:sz w:val="18"/>
                <w:szCs w:val="18"/>
              </w:rPr>
            </w:pPr>
            <w:r w:rsidDel="00000000" w:rsidR="00000000" w:rsidRPr="00000000">
              <w:rPr>
                <w:rtl w:val="0"/>
              </w:rPr>
            </w:r>
          </w:p>
        </w:tc>
        <w:tc>
          <w:tcPr>
            <w:vAlign w:val="center"/>
          </w:tcPr>
          <w:p w:rsidR="00000000" w:rsidDel="00000000" w:rsidP="00000000" w:rsidRDefault="00000000" w:rsidRPr="00000000" w14:paraId="00000174">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color w:val="333333"/>
                <w:sz w:val="18"/>
                <w:szCs w:val="18"/>
                <w:highlight w:val="white"/>
                <w:rtl w:val="0"/>
              </w:rPr>
              <w:t xml:space="preserve">The database used is built specifically for this project by aggregating data from several operational systems</w:t>
            </w:r>
            <w:r w:rsidDel="00000000" w:rsidR="00000000" w:rsidRPr="00000000">
              <w:rPr>
                <w:rtl w:val="0"/>
              </w:rPr>
            </w:r>
          </w:p>
        </w:tc>
        <w:tc>
          <w:tcPr>
            <w:vAlign w:val="center"/>
          </w:tcPr>
          <w:p w:rsidR="00000000" w:rsidDel="00000000" w:rsidP="00000000" w:rsidRDefault="00000000" w:rsidRPr="00000000" w14:paraId="00000175">
            <w:pPr>
              <w:spacing w:after="160" w:line="278.00000000000006" w:lineRule="auto"/>
              <w:jc w:val="center"/>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Private- Need to request access from the author </w:t>
            </w:r>
          </w:p>
        </w:tc>
        <w:tc>
          <w:tcPr>
            <w:vAlign w:val="center"/>
          </w:tcPr>
          <w:p w:rsidR="00000000" w:rsidDel="00000000" w:rsidP="00000000" w:rsidRDefault="00000000" w:rsidRPr="00000000" w14:paraId="00000176">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color w:val="333333"/>
                <w:sz w:val="18"/>
                <w:szCs w:val="18"/>
                <w:highlight w:val="white"/>
                <w:rtl w:val="0"/>
              </w:rPr>
              <w:t xml:space="preserve"> K-Nearest Neighbor (KNN) algorithm</w:t>
            </w:r>
            <w:r w:rsidDel="00000000" w:rsidR="00000000" w:rsidRPr="00000000">
              <w:rPr>
                <w:rtl w:val="0"/>
              </w:rPr>
            </w:r>
          </w:p>
        </w:tc>
        <w:tc>
          <w:tcPr>
            <w:vAlign w:val="center"/>
          </w:tcPr>
          <w:p w:rsidR="00000000" w:rsidDel="00000000" w:rsidP="00000000" w:rsidRDefault="00000000" w:rsidRPr="00000000" w14:paraId="00000177">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color w:val="333333"/>
                <w:sz w:val="18"/>
                <w:szCs w:val="18"/>
                <w:highlight w:val="white"/>
                <w:rtl w:val="0"/>
              </w:rPr>
              <w:t xml:space="preserve">Visualized using a Django application we developed for this purpose, and we show how this can be useful for educational planning.</w:t>
            </w:r>
            <w:r w:rsidDel="00000000" w:rsidR="00000000" w:rsidRPr="00000000">
              <w:rPr>
                <w:rtl w:val="0"/>
              </w:rPr>
            </w:r>
          </w:p>
        </w:tc>
      </w:tr>
      <w:tr>
        <w:trPr>
          <w:cantSplit w:val="0"/>
          <w:tblHeader w:val="0"/>
        </w:trPr>
        <w:tc>
          <w:tcPr/>
          <w:p w:rsidR="00000000" w:rsidDel="00000000" w:rsidP="00000000" w:rsidRDefault="00000000" w:rsidRPr="00000000" w14:paraId="00000178">
            <w:pPr>
              <w:spacing w:line="278.00000000000006" w:lineRule="auto"/>
              <w:jc w:val="center"/>
              <w:rPr>
                <w:rFonts w:ascii="Arial" w:cs="Arial" w:eastAsia="Arial" w:hAnsi="Arial"/>
                <w:color w:val="222222"/>
                <w:sz w:val="18"/>
                <w:szCs w:val="18"/>
                <w:highlight w:val="white"/>
              </w:rPr>
            </w:pPr>
            <w:r w:rsidDel="00000000" w:rsidR="00000000" w:rsidRPr="00000000">
              <w:rPr>
                <w:rFonts w:ascii="Arial" w:cs="Arial" w:eastAsia="Arial" w:hAnsi="Arial"/>
                <w:sz w:val="18"/>
                <w:szCs w:val="18"/>
                <w:rtl w:val="0"/>
              </w:rPr>
              <w:t xml:space="preserve">Bañeres, David, et al.</w:t>
            </w:r>
            <w:r w:rsidDel="00000000" w:rsidR="00000000" w:rsidRPr="00000000">
              <w:rPr>
                <w:rFonts w:ascii="Arial" w:cs="Arial" w:eastAsia="Arial" w:hAnsi="Arial"/>
                <w:color w:val="222222"/>
                <w:sz w:val="18"/>
                <w:szCs w:val="18"/>
                <w:highlight w:val="white"/>
                <w:rtl w:val="0"/>
              </w:rPr>
              <w:t xml:space="preserve">[12]</w:t>
            </w:r>
          </w:p>
        </w:tc>
        <w:tc>
          <w:tcPr>
            <w:vAlign w:val="center"/>
          </w:tcPr>
          <w:p w:rsidR="00000000" w:rsidDel="00000000" w:rsidP="00000000" w:rsidRDefault="00000000" w:rsidRPr="00000000" w14:paraId="00000179">
            <w:pPr>
              <w:widowControl w:val="0"/>
              <w:spacing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2020</w:t>
            </w:r>
          </w:p>
        </w:tc>
        <w:tc>
          <w:tcPr>
            <w:vAlign w:val="center"/>
          </w:tcPr>
          <w:p w:rsidR="00000000" w:rsidDel="00000000" w:rsidP="00000000" w:rsidRDefault="00000000" w:rsidRPr="00000000" w14:paraId="0000017A">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color w:val="222222"/>
                <w:sz w:val="18"/>
                <w:szCs w:val="18"/>
                <w:highlight w:val="white"/>
                <w:rtl w:val="0"/>
              </w:rPr>
              <w:t xml:space="preserve"> Decision Tree (DT), Naive Bayes (NB), Support Vector Machine (SVM), Logistic Regression, Hierarchical Mixed models, K-Nearest Neighbors (KNN), Neural Network models </w:t>
            </w:r>
            <w:r w:rsidDel="00000000" w:rsidR="00000000" w:rsidRPr="00000000">
              <w:rPr>
                <w:rtl w:val="0"/>
              </w:rPr>
            </w:r>
          </w:p>
        </w:tc>
        <w:tc>
          <w:tcPr>
            <w:vAlign w:val="center"/>
          </w:tcPr>
          <w:p w:rsidR="00000000" w:rsidDel="00000000" w:rsidP="00000000" w:rsidRDefault="00000000" w:rsidRPr="00000000" w14:paraId="0000017B">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color w:val="222222"/>
                <w:sz w:val="18"/>
                <w:szCs w:val="18"/>
                <w:highlight w:val="white"/>
                <w:rtl w:val="0"/>
              </w:rPr>
              <w:t xml:space="preserve"> When the assessment process is changed regarding the number of assessment activities or the contents of the activities, the model is invalid for the course. </w:t>
            </w:r>
            <w:r w:rsidDel="00000000" w:rsidR="00000000" w:rsidRPr="00000000">
              <w:rPr>
                <w:rtl w:val="0"/>
              </w:rPr>
            </w:r>
          </w:p>
        </w:tc>
        <w:tc>
          <w:tcPr>
            <w:vAlign w:val="center"/>
          </w:tcPr>
          <w:p w:rsidR="00000000" w:rsidDel="00000000" w:rsidP="00000000" w:rsidRDefault="00000000" w:rsidRPr="00000000" w14:paraId="0000017C">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This model has been tested using data available in an institutional data mart, where curated data from six semesters are available.</w:t>
            </w:r>
          </w:p>
        </w:tc>
        <w:tc>
          <w:tcPr>
            <w:vAlign w:val="center"/>
          </w:tcPr>
          <w:p w:rsidR="00000000" w:rsidDel="00000000" w:rsidP="00000000" w:rsidRDefault="00000000" w:rsidRPr="00000000" w14:paraId="0000017D">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Private </w:t>
            </w:r>
          </w:p>
        </w:tc>
        <w:tc>
          <w:tcPr>
            <w:vAlign w:val="center"/>
          </w:tcPr>
          <w:p w:rsidR="00000000" w:rsidDel="00000000" w:rsidP="00000000" w:rsidRDefault="00000000" w:rsidRPr="00000000" w14:paraId="0000017E">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Gradual At-Risk (GAR) model</w:t>
            </w:r>
          </w:p>
        </w:tc>
        <w:tc>
          <w:tcPr>
            <w:vAlign w:val="center"/>
          </w:tcPr>
          <w:p w:rsidR="00000000" w:rsidDel="00000000" w:rsidP="00000000" w:rsidRDefault="00000000" w:rsidRPr="00000000" w14:paraId="0000017F">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The model showed a high accuracy in correctly detecting at-risk students.</w:t>
            </w:r>
          </w:p>
          <w:p w:rsidR="00000000" w:rsidDel="00000000" w:rsidP="00000000" w:rsidRDefault="00000000" w:rsidRPr="00000000" w14:paraId="00000180">
            <w:pPr>
              <w:spacing w:after="160" w:line="278.00000000000006" w:lineRule="auto"/>
              <w:jc w:val="center"/>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181">
            <w:pPr>
              <w:spacing w:line="278.00000000000006" w:lineRule="auto"/>
              <w:jc w:val="center"/>
              <w:rPr>
                <w:rFonts w:ascii="Arial" w:cs="Arial" w:eastAsia="Arial" w:hAnsi="Arial"/>
                <w:color w:val="222222"/>
                <w:sz w:val="18"/>
                <w:szCs w:val="18"/>
                <w:highlight w:val="white"/>
              </w:rPr>
            </w:pPr>
            <w:r w:rsidDel="00000000" w:rsidR="00000000" w:rsidRPr="00000000">
              <w:rPr>
                <w:rFonts w:ascii="Arial" w:cs="Arial" w:eastAsia="Arial" w:hAnsi="Arial"/>
                <w:sz w:val="18"/>
                <w:szCs w:val="18"/>
                <w:rtl w:val="0"/>
              </w:rPr>
              <w:t xml:space="preserve">Albreiki, Balqis, et al. </w:t>
            </w:r>
            <w:r w:rsidDel="00000000" w:rsidR="00000000" w:rsidRPr="00000000">
              <w:rPr>
                <w:rFonts w:ascii="Arial" w:cs="Arial" w:eastAsia="Arial" w:hAnsi="Arial"/>
                <w:color w:val="222222"/>
                <w:sz w:val="18"/>
                <w:szCs w:val="18"/>
                <w:highlight w:val="white"/>
                <w:rtl w:val="0"/>
              </w:rPr>
              <w:t xml:space="preserve">[13]</w:t>
            </w:r>
          </w:p>
        </w:tc>
        <w:tc>
          <w:tcPr>
            <w:vAlign w:val="center"/>
          </w:tcPr>
          <w:p w:rsidR="00000000" w:rsidDel="00000000" w:rsidP="00000000" w:rsidRDefault="00000000" w:rsidRPr="00000000" w14:paraId="00000182">
            <w:pPr>
              <w:widowControl w:val="0"/>
              <w:spacing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2021</w:t>
            </w:r>
          </w:p>
        </w:tc>
        <w:tc>
          <w:tcPr>
            <w:vAlign w:val="center"/>
          </w:tcPr>
          <w:p w:rsidR="00000000" w:rsidDel="00000000" w:rsidP="00000000" w:rsidRDefault="00000000" w:rsidRPr="00000000" w14:paraId="00000183">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color w:val="222222"/>
                <w:sz w:val="18"/>
                <w:szCs w:val="18"/>
                <w:highlight w:val="white"/>
                <w:rtl w:val="0"/>
              </w:rPr>
              <w:t xml:space="preserve">Statistical and machine learning techniques </w:t>
            </w:r>
            <w:r w:rsidDel="00000000" w:rsidR="00000000" w:rsidRPr="00000000">
              <w:rPr>
                <w:rtl w:val="0"/>
              </w:rPr>
            </w:r>
          </w:p>
        </w:tc>
        <w:tc>
          <w:tcPr>
            <w:vAlign w:val="center"/>
          </w:tcPr>
          <w:p w:rsidR="00000000" w:rsidDel="00000000" w:rsidP="00000000" w:rsidRDefault="00000000" w:rsidRPr="00000000" w14:paraId="00000184">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The results still lack efficiency in terms of time and have high false predictions. In this study, we propose a customized rule-based model that offers timely identification for at-risk students.</w:t>
            </w:r>
          </w:p>
        </w:tc>
        <w:tc>
          <w:tcPr>
            <w:vAlign w:val="center"/>
          </w:tcPr>
          <w:p w:rsidR="00000000" w:rsidDel="00000000" w:rsidP="00000000" w:rsidRDefault="00000000" w:rsidRPr="00000000" w14:paraId="00000185">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The data was collected from a programming course taught for undergraduate students at the College of Information Technology (CIT), United Arab Emirates University (UAEU). </w:t>
            </w:r>
          </w:p>
        </w:tc>
        <w:tc>
          <w:tcPr>
            <w:vAlign w:val="center"/>
          </w:tcPr>
          <w:p w:rsidR="00000000" w:rsidDel="00000000" w:rsidP="00000000" w:rsidRDefault="00000000" w:rsidRPr="00000000" w14:paraId="00000186">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Private -Need request-.</w:t>
            </w:r>
          </w:p>
        </w:tc>
        <w:tc>
          <w:tcPr>
            <w:vAlign w:val="center"/>
          </w:tcPr>
          <w:p w:rsidR="00000000" w:rsidDel="00000000" w:rsidP="00000000" w:rsidRDefault="00000000" w:rsidRPr="00000000" w14:paraId="00000187">
            <w:pPr>
              <w:spacing w:after="240" w:before="240" w:line="278.00000000000006" w:lineRule="auto"/>
              <w:jc w:val="center"/>
              <w:rPr>
                <w:rFonts w:ascii="Arial" w:cs="Arial" w:eastAsia="Arial" w:hAnsi="Arial"/>
                <w:sz w:val="14"/>
                <w:szCs w:val="14"/>
              </w:rPr>
            </w:pPr>
            <w:r w:rsidDel="00000000" w:rsidR="00000000" w:rsidRPr="00000000">
              <w:rPr>
                <w:rFonts w:ascii="Arial" w:cs="Arial" w:eastAsia="Arial" w:hAnsi="Arial"/>
                <w:sz w:val="18"/>
                <w:szCs w:val="18"/>
                <w:rtl w:val="0"/>
              </w:rPr>
              <w:t xml:space="preserve">Customized rule-based system (RBS)</w:t>
            </w:r>
            <w:r w:rsidDel="00000000" w:rsidR="00000000" w:rsidRPr="00000000">
              <w:rPr>
                <w:rtl w:val="0"/>
              </w:rPr>
            </w:r>
          </w:p>
        </w:tc>
        <w:tc>
          <w:tcPr>
            <w:vAlign w:val="center"/>
          </w:tcPr>
          <w:p w:rsidR="00000000" w:rsidDel="00000000" w:rsidP="00000000" w:rsidRDefault="00000000" w:rsidRPr="00000000" w14:paraId="00000188">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color w:val="222222"/>
                <w:sz w:val="18"/>
                <w:szCs w:val="18"/>
                <w:highlight w:val="white"/>
                <w:rtl w:val="0"/>
              </w:rPr>
              <w:t xml:space="preserve"> It visualizes the at-risk students to support the educator in recognizing these students and offering timely intervention.</w:t>
            </w:r>
            <w:r w:rsidDel="00000000" w:rsidR="00000000" w:rsidRPr="00000000">
              <w:rPr>
                <w:rtl w:val="0"/>
              </w:rPr>
            </w:r>
          </w:p>
        </w:tc>
      </w:tr>
      <w:tr>
        <w:trPr>
          <w:cantSplit w:val="0"/>
          <w:tblHeader w:val="0"/>
        </w:trPr>
        <w:tc>
          <w:tcPr/>
          <w:p w:rsidR="00000000" w:rsidDel="00000000" w:rsidP="00000000" w:rsidRDefault="00000000" w:rsidRPr="00000000" w14:paraId="00000189">
            <w:pPr>
              <w:spacing w:line="278.00000000000006" w:lineRule="auto"/>
              <w:jc w:val="center"/>
              <w:rPr>
                <w:rFonts w:ascii="Arial" w:cs="Arial" w:eastAsia="Arial" w:hAnsi="Arial"/>
                <w:color w:val="222222"/>
                <w:sz w:val="18"/>
                <w:szCs w:val="18"/>
                <w:highlight w:val="white"/>
              </w:rPr>
            </w:pPr>
            <w:r w:rsidDel="00000000" w:rsidR="00000000" w:rsidRPr="00000000">
              <w:rPr>
                <w:rFonts w:ascii="Arial" w:cs="Arial" w:eastAsia="Arial" w:hAnsi="Arial"/>
                <w:sz w:val="18"/>
                <w:szCs w:val="18"/>
                <w:rtl w:val="0"/>
              </w:rPr>
              <w:t xml:space="preserve">Khan, Ijaz, et al.</w:t>
            </w:r>
            <w:r w:rsidDel="00000000" w:rsidR="00000000" w:rsidRPr="00000000">
              <w:rPr>
                <w:rFonts w:ascii="Arial" w:cs="Arial" w:eastAsia="Arial" w:hAnsi="Arial"/>
                <w:color w:val="222222"/>
                <w:sz w:val="18"/>
                <w:szCs w:val="18"/>
                <w:highlight w:val="white"/>
                <w:rtl w:val="0"/>
              </w:rPr>
              <w:t xml:space="preserve">[14]</w:t>
            </w:r>
          </w:p>
        </w:tc>
        <w:tc>
          <w:tcPr>
            <w:vAlign w:val="center"/>
          </w:tcPr>
          <w:p w:rsidR="00000000" w:rsidDel="00000000" w:rsidP="00000000" w:rsidRDefault="00000000" w:rsidRPr="00000000" w14:paraId="0000018A">
            <w:pPr>
              <w:widowControl w:val="0"/>
              <w:spacing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2021</w:t>
            </w:r>
          </w:p>
        </w:tc>
        <w:tc>
          <w:tcPr>
            <w:vAlign w:val="center"/>
          </w:tcPr>
          <w:p w:rsidR="00000000" w:rsidDel="00000000" w:rsidP="00000000" w:rsidRDefault="00000000" w:rsidRPr="00000000" w14:paraId="0000018B">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Machine learning algorithms</w:t>
            </w:r>
          </w:p>
          <w:p w:rsidR="00000000" w:rsidDel="00000000" w:rsidP="00000000" w:rsidRDefault="00000000" w:rsidRPr="00000000" w14:paraId="0000018C">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(k-NN)</w:t>
            </w:r>
          </w:p>
          <w:p w:rsidR="00000000" w:rsidDel="00000000" w:rsidP="00000000" w:rsidRDefault="00000000" w:rsidRPr="00000000" w14:paraId="0000018D">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RepTree</w:t>
            </w:r>
          </w:p>
          <w:p w:rsidR="00000000" w:rsidDel="00000000" w:rsidP="00000000" w:rsidRDefault="00000000" w:rsidRPr="00000000" w14:paraId="0000018E">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decision tree</w:t>
            </w:r>
          </w:p>
          <w:p w:rsidR="00000000" w:rsidDel="00000000" w:rsidP="00000000" w:rsidRDefault="00000000" w:rsidRPr="00000000" w14:paraId="0000018F">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Multilayer Perceptron (MLP) </w:t>
            </w:r>
          </w:p>
          <w:p w:rsidR="00000000" w:rsidDel="00000000" w:rsidP="00000000" w:rsidRDefault="00000000" w:rsidRPr="00000000" w14:paraId="00000190">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Artificial Neural Networks (ANN</w:t>
            </w:r>
            <w:r w:rsidDel="00000000" w:rsidR="00000000" w:rsidRPr="00000000">
              <w:rPr>
                <w:rFonts w:ascii="Arial" w:cs="Arial" w:eastAsia="Arial" w:hAnsi="Arial"/>
                <w:b w:val="1"/>
                <w:bCs w:val="1"/>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191">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color w:val="222222"/>
                <w:sz w:val="18"/>
                <w:szCs w:val="18"/>
                <w:highlight w:val="white"/>
                <w:rtl w:val="0"/>
              </w:rPr>
              <w:t xml:space="preserve">The training dataset of a course may comprise a low number of total instances due to limitations on classroom size.</w:t>
            </w:r>
            <w:r w:rsidDel="00000000" w:rsidR="00000000" w:rsidRPr="00000000">
              <w:rPr>
                <w:rtl w:val="0"/>
              </w:rPr>
            </w:r>
          </w:p>
        </w:tc>
        <w:tc>
          <w:tcPr>
            <w:vAlign w:val="center"/>
          </w:tcPr>
          <w:p w:rsidR="00000000" w:rsidDel="00000000" w:rsidP="00000000" w:rsidRDefault="00000000" w:rsidRPr="00000000" w14:paraId="00000192">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The student's academic records for a course taught at Buraimi University College (BUC),</w:t>
            </w:r>
          </w:p>
        </w:tc>
        <w:tc>
          <w:tcPr>
            <w:vAlign w:val="center"/>
          </w:tcPr>
          <w:p w:rsidR="00000000" w:rsidDel="00000000" w:rsidP="00000000" w:rsidRDefault="00000000" w:rsidRPr="00000000" w14:paraId="00000193">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Private -Need request-.</w:t>
            </w:r>
          </w:p>
        </w:tc>
        <w:tc>
          <w:tcPr>
            <w:vAlign w:val="center"/>
          </w:tcPr>
          <w:p w:rsidR="00000000" w:rsidDel="00000000" w:rsidP="00000000" w:rsidRDefault="00000000" w:rsidRPr="00000000" w14:paraId="00000194">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Developed a set of prediction models </w:t>
            </w:r>
          </w:p>
        </w:tc>
        <w:tc>
          <w:tcPr>
            <w:vAlign w:val="center"/>
          </w:tcPr>
          <w:p w:rsidR="00000000" w:rsidDel="00000000" w:rsidP="00000000" w:rsidRDefault="00000000" w:rsidRPr="00000000" w14:paraId="00000195">
            <w:pPr>
              <w:spacing w:after="240" w:before="240" w:line="278.00000000000006" w:lineRule="auto"/>
              <w:jc w:val="center"/>
              <w:rPr>
                <w:rFonts w:ascii="Arial" w:cs="Arial" w:eastAsia="Arial" w:hAnsi="Arial"/>
                <w:sz w:val="14"/>
                <w:szCs w:val="14"/>
              </w:rPr>
            </w:pPr>
            <w:r w:rsidDel="00000000" w:rsidR="00000000" w:rsidRPr="00000000">
              <w:rPr>
                <w:rFonts w:ascii="Arial" w:cs="Arial" w:eastAsia="Arial" w:hAnsi="Arial"/>
                <w:sz w:val="18"/>
                <w:szCs w:val="18"/>
                <w:rtl w:val="0"/>
              </w:rPr>
              <w:t xml:space="preserve">The prediction model appeared constructive and helpful for both the instructor and the students.</w:t>
            </w:r>
            <w:r w:rsidDel="00000000" w:rsidR="00000000" w:rsidRPr="00000000">
              <w:rPr>
                <w:rtl w:val="0"/>
              </w:rPr>
            </w:r>
          </w:p>
        </w:tc>
      </w:tr>
      <w:tr>
        <w:trPr>
          <w:cantSplit w:val="0"/>
          <w:tblHeader w:val="0"/>
        </w:trPr>
        <w:tc>
          <w:tcPr/>
          <w:p w:rsidR="00000000" w:rsidDel="00000000" w:rsidP="00000000" w:rsidRDefault="00000000" w:rsidRPr="00000000" w14:paraId="00000196">
            <w:pPr>
              <w:spacing w:line="278.00000000000006" w:lineRule="auto"/>
              <w:jc w:val="center"/>
              <w:rPr>
                <w:rFonts w:ascii="Arial" w:cs="Arial" w:eastAsia="Arial" w:hAnsi="Arial"/>
                <w:color w:val="222222"/>
                <w:sz w:val="18"/>
                <w:szCs w:val="18"/>
                <w:highlight w:val="white"/>
              </w:rPr>
            </w:pPr>
            <w:r w:rsidDel="00000000" w:rsidR="00000000" w:rsidRPr="00000000">
              <w:rPr>
                <w:rFonts w:ascii="Arial" w:cs="Arial" w:eastAsia="Arial" w:hAnsi="Arial"/>
                <w:sz w:val="18"/>
                <w:szCs w:val="18"/>
                <w:rtl w:val="0"/>
              </w:rPr>
              <w:t xml:space="preserve">Akçapınar, et al.</w:t>
            </w:r>
            <w:r w:rsidDel="00000000" w:rsidR="00000000" w:rsidRPr="00000000">
              <w:rPr>
                <w:rFonts w:ascii="Arial" w:cs="Arial" w:eastAsia="Arial" w:hAnsi="Arial"/>
                <w:color w:val="222222"/>
                <w:sz w:val="18"/>
                <w:szCs w:val="18"/>
                <w:highlight w:val="white"/>
                <w:rtl w:val="0"/>
              </w:rPr>
              <w:t xml:space="preserve">[15]</w:t>
            </w:r>
          </w:p>
        </w:tc>
        <w:tc>
          <w:tcPr>
            <w:vAlign w:val="center"/>
          </w:tcPr>
          <w:p w:rsidR="00000000" w:rsidDel="00000000" w:rsidP="00000000" w:rsidRDefault="00000000" w:rsidRPr="00000000" w14:paraId="00000197">
            <w:pPr>
              <w:widowControl w:val="0"/>
              <w:spacing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2019</w:t>
            </w:r>
          </w:p>
        </w:tc>
        <w:tc>
          <w:tcPr>
            <w:vAlign w:val="center"/>
          </w:tcPr>
          <w:p w:rsidR="00000000" w:rsidDel="00000000" w:rsidP="00000000" w:rsidRDefault="00000000" w:rsidRPr="00000000" w14:paraId="00000198">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Prediction model</w:t>
            </w:r>
          </w:p>
          <w:p w:rsidR="00000000" w:rsidDel="00000000" w:rsidP="00000000" w:rsidRDefault="00000000" w:rsidRPr="00000000" w14:paraId="00000199">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Classification model </w:t>
            </w:r>
          </w:p>
        </w:tc>
        <w:tc>
          <w:tcPr>
            <w:vAlign w:val="center"/>
          </w:tcPr>
          <w:p w:rsidR="00000000" w:rsidDel="00000000" w:rsidP="00000000" w:rsidRDefault="00000000" w:rsidRPr="00000000" w14:paraId="0000019A">
            <w:pPr>
              <w:spacing w:after="160" w:line="278.0000000000000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Transferability and generalizability of prediction models into the different courses are still limited. </w:t>
            </w:r>
          </w:p>
        </w:tc>
        <w:tc>
          <w:tcPr>
            <w:vAlign w:val="center"/>
          </w:tcPr>
          <w:p w:rsidR="00000000" w:rsidDel="00000000" w:rsidP="00000000" w:rsidRDefault="00000000" w:rsidRPr="00000000" w14:paraId="0000019B">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 </w:t>
            </w:r>
            <w:r w:rsidDel="00000000" w:rsidR="00000000" w:rsidRPr="00000000">
              <w:rPr>
                <w:rFonts w:ascii="Arial" w:cs="Arial" w:eastAsia="Arial" w:hAnsi="Arial"/>
                <w:sz w:val="18"/>
                <w:szCs w:val="18"/>
                <w:rtl w:val="0"/>
              </w:rPr>
              <w:t xml:space="preserve">The study was conducted at a state university in Turkey with 76 students  in online learning activities for a period of 14 weeks </w:t>
            </w:r>
          </w:p>
        </w:tc>
        <w:tc>
          <w:tcPr>
            <w:vAlign w:val="center"/>
          </w:tcPr>
          <w:p w:rsidR="00000000" w:rsidDel="00000000" w:rsidP="00000000" w:rsidRDefault="00000000" w:rsidRPr="00000000" w14:paraId="0000019C">
            <w:pPr>
              <w:spacing w:after="240" w:before="240" w:line="278.00000000000006" w:lineRule="auto"/>
              <w:jc w:val="center"/>
              <w:rPr>
                <w:rFonts w:ascii="Arial" w:cs="Arial" w:eastAsia="Arial" w:hAnsi="Arial"/>
                <w:b w:val="1"/>
                <w:bCs w:val="1"/>
                <w:sz w:val="18"/>
                <w:szCs w:val="18"/>
                <w:highlight w:val="yellow"/>
              </w:rPr>
            </w:pPr>
            <w:r w:rsidDel="00000000" w:rsidR="00000000" w:rsidRPr="00000000">
              <w:rPr>
                <w:rFonts w:ascii="Arial" w:cs="Arial" w:eastAsia="Arial" w:hAnsi="Arial"/>
                <w:sz w:val="18"/>
                <w:szCs w:val="18"/>
                <w:rtl w:val="0"/>
              </w:rPr>
              <w:t xml:space="preserve">Private -Need request-</w:t>
            </w:r>
            <w:r w:rsidDel="00000000" w:rsidR="00000000" w:rsidRPr="00000000">
              <w:rPr>
                <w:rtl w:val="0"/>
              </w:rPr>
            </w:r>
          </w:p>
        </w:tc>
        <w:tc>
          <w:tcPr>
            <w:vAlign w:val="center"/>
          </w:tcPr>
          <w:p w:rsidR="00000000" w:rsidDel="00000000" w:rsidP="00000000" w:rsidRDefault="00000000" w:rsidRPr="00000000" w14:paraId="0000019D">
            <w:pPr>
              <w:spacing w:after="160" w:line="278.00000000000006"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9E">
            <w:pPr>
              <w:spacing w:after="160" w:line="278.00000000000006" w:lineRule="auto"/>
              <w:jc w:val="center"/>
              <w:rPr>
                <w:rFonts w:ascii="Arial" w:cs="Arial" w:eastAsia="Arial" w:hAnsi="Arial"/>
                <w:color w:val="222222"/>
                <w:sz w:val="18"/>
                <w:szCs w:val="18"/>
                <w:highlight w:val="white"/>
              </w:rPr>
            </w:pPr>
            <w:r w:rsidDel="00000000" w:rsidR="00000000" w:rsidRPr="00000000">
              <w:rPr>
                <w:rFonts w:ascii="Arial" w:cs="Arial" w:eastAsia="Arial" w:hAnsi="Arial"/>
                <w:color w:val="222222"/>
                <w:sz w:val="18"/>
                <w:szCs w:val="18"/>
                <w:highlight w:val="white"/>
                <w:rtl w:val="0"/>
              </w:rPr>
              <w:t xml:space="preserve">K-Nearest Neighbors</w:t>
            </w:r>
          </w:p>
          <w:p w:rsidR="00000000" w:rsidDel="00000000" w:rsidP="00000000" w:rsidRDefault="00000000" w:rsidRPr="00000000" w14:paraId="0000019F">
            <w:pPr>
              <w:spacing w:after="160" w:line="278.00000000000006" w:lineRule="auto"/>
              <w:jc w:val="center"/>
              <w:rPr>
                <w:rFonts w:ascii="Arial" w:cs="Arial" w:eastAsia="Arial" w:hAnsi="Arial"/>
                <w:color w:val="222222"/>
                <w:sz w:val="18"/>
                <w:szCs w:val="18"/>
                <w:highlight w:val="white"/>
              </w:rPr>
            </w:pPr>
            <w:r w:rsidDel="00000000" w:rsidR="00000000" w:rsidRPr="00000000">
              <w:rPr>
                <w:rFonts w:ascii="Arial" w:cs="Arial" w:eastAsia="Arial" w:hAnsi="Arial"/>
                <w:color w:val="222222"/>
                <w:sz w:val="18"/>
                <w:szCs w:val="18"/>
                <w:highlight w:val="white"/>
                <w:rtl w:val="0"/>
              </w:rPr>
              <w:t xml:space="preserve">(KNN)</w:t>
            </w:r>
          </w:p>
          <w:p w:rsidR="00000000" w:rsidDel="00000000" w:rsidP="00000000" w:rsidRDefault="00000000" w:rsidRPr="00000000" w14:paraId="000001A0">
            <w:pPr>
              <w:spacing w:after="160" w:line="278.00000000000006" w:lineRule="auto"/>
              <w:jc w:val="center"/>
              <w:rPr>
                <w:rFonts w:ascii="Arial" w:cs="Arial" w:eastAsia="Arial" w:hAnsi="Arial"/>
                <w:sz w:val="18"/>
                <w:szCs w:val="18"/>
              </w:rPr>
            </w:pPr>
            <w:r w:rsidDel="00000000" w:rsidR="00000000" w:rsidRPr="00000000">
              <w:rPr>
                <w:rtl w:val="0"/>
              </w:rPr>
            </w:r>
          </w:p>
        </w:tc>
        <w:tc>
          <w:tcPr>
            <w:vAlign w:val="center"/>
          </w:tcPr>
          <w:p w:rsidR="00000000" w:rsidDel="00000000" w:rsidP="00000000" w:rsidRDefault="00000000" w:rsidRPr="00000000" w14:paraId="000001A1">
            <w:pPr>
              <w:spacing w:after="240" w:before="240" w:line="278.00000000000006" w:lineRule="auto"/>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 </w:t>
            </w:r>
            <w:r w:rsidDel="00000000" w:rsidR="00000000" w:rsidRPr="00000000">
              <w:rPr>
                <w:rFonts w:ascii="Arial" w:cs="Arial" w:eastAsia="Arial" w:hAnsi="Arial"/>
                <w:sz w:val="18"/>
                <w:szCs w:val="18"/>
                <w:rtl w:val="0"/>
              </w:rPr>
              <w:t xml:space="preserve">The kNN algorithm accurately predicted unsuccessful students at the end of the term with a rate of 89%. </w:t>
            </w:r>
          </w:p>
          <w:p w:rsidR="00000000" w:rsidDel="00000000" w:rsidP="00000000" w:rsidRDefault="00000000" w:rsidRPr="00000000" w14:paraId="000001A2">
            <w:pPr>
              <w:spacing w:after="160" w:line="278.00000000000006" w:lineRule="auto"/>
              <w:jc w:val="center"/>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rial" w:cs="Arial" w:eastAsia="Arial" w:hAnsi="Arial"/>
          <w:highlight w:val="yellow"/>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rial" w:cs="Arial" w:eastAsia="Arial" w:hAnsi="Arial"/>
          <w:b w:val="1"/>
          <w:bCs w:val="1"/>
          <w:highlight w:val="yellow"/>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rial" w:cs="Arial" w:eastAsia="Arial" w:hAnsi="Arial"/>
          <w:b w:val="1"/>
          <w:bCs w:val="1"/>
          <w:highlight w:val="yellow"/>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rial" w:cs="Arial" w:eastAsia="Arial" w:hAnsi="Arial"/>
          <w:b w:val="1"/>
          <w:bCs w:val="1"/>
          <w:highlight w:val="yellow"/>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rial" w:cs="Arial" w:eastAsia="Arial" w:hAnsi="Arial"/>
          <w:b w:val="1"/>
          <w:bCs w:val="1"/>
          <w:highlight w:val="yellow"/>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rial" w:cs="Arial" w:eastAsia="Arial" w:hAnsi="Arial"/>
          <w:b w:val="1"/>
          <w:bCs w:val="1"/>
          <w:highlight w:val="yellow"/>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rial" w:cs="Arial" w:eastAsia="Arial" w:hAnsi="Arial"/>
          <w:b w:val="1"/>
          <w:bCs w:val="1"/>
          <w:i w:val="0"/>
          <w:iCs w:val="0"/>
          <w:smallCaps w:val="0"/>
          <w:strike w:val="0"/>
          <w:color w:val="222222"/>
          <w:sz w:val="20"/>
          <w:szCs w:val="20"/>
          <w:highlight w:val="white"/>
          <w:u w:val="none"/>
          <w:vertAlign w:val="baseline"/>
        </w:rPr>
      </w:pPr>
      <w:r w:rsidDel="00000000" w:rsidR="00000000" w:rsidRPr="00000000">
        <w:rPr>
          <w:rFonts w:ascii="Arial" w:cs="Arial" w:eastAsia="Arial" w:hAnsi="Arial"/>
          <w:b w:val="1"/>
          <w:bCs w:val="1"/>
          <w:highlight w:val="yellow"/>
          <w:rtl w:val="0"/>
        </w:rPr>
        <w:t xml:space="preserve">     </w:t>
      </w:r>
      <w:r w:rsidDel="00000000" w:rsidR="00000000" w:rsidRPr="00000000">
        <w:rPr>
          <w:rFonts w:ascii="Arial" w:cs="Arial" w:eastAsia="Arial" w:hAnsi="Arial"/>
          <w:b w:val="1"/>
          <w:bCs w:val="1"/>
          <w:i w:val="0"/>
          <w:iCs w:val="0"/>
          <w:smallCaps w:val="0"/>
          <w:strike w:val="0"/>
          <w:color w:val="000000"/>
          <w:sz w:val="24"/>
          <w:szCs w:val="24"/>
          <w:highlight w:val="yellow"/>
          <w:u w:val="none"/>
          <w:vertAlign w:val="baseline"/>
          <w:rtl w:val="0"/>
        </w:rPr>
        <w:t xml:space="preserve">References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bCs w:val="1"/>
          <w:i w:val="0"/>
          <w:iCs w:val="0"/>
          <w:smallCaps w:val="0"/>
          <w:strike w:val="0"/>
          <w:color w:val="222222"/>
          <w:sz w:val="20"/>
          <w:szCs w:val="20"/>
          <w:highlight w:val="white"/>
          <w:u w:val="none"/>
          <w:vertAlign w:val="baseline"/>
          <w:rtl w:val="0"/>
        </w:rPr>
        <w:t xml:space="preserve"> </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rial" w:cs="Arial" w:eastAsia="Arial" w:hAnsi="Arial"/>
          <w:i w:val="0"/>
          <w:iCs w:val="0"/>
          <w:smallCaps w:val="0"/>
          <w:strike w:val="0"/>
          <w:color w:val="222222"/>
          <w:highlight w:val="white"/>
          <w:u w:val="none"/>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[1]Bettahi, Abdelkarim, Hamid Harroud, and Fatima-Zahra Belouadha. "Early Student Risk Detection Using CR-NODE: A Completion-Focused Temporal Approach with Explainable AI." </w:t>
      </w:r>
      <w:r w:rsidDel="00000000" w:rsidR="00000000" w:rsidRPr="00000000">
        <w:rPr>
          <w:rFonts w:ascii="Arial" w:cs="Arial" w:eastAsia="Arial" w:hAnsi="Arial"/>
          <w:i w:val="1"/>
          <w:iCs w:val="1"/>
          <w:smallCaps w:val="0"/>
          <w:strike w:val="0"/>
          <w:color w:val="000000"/>
          <w:u w:val="none"/>
          <w:shd w:fill="auto" w:val="clear"/>
          <w:vertAlign w:val="baseline"/>
          <w:rtl w:val="0"/>
        </w:rPr>
        <w:t xml:space="preserve">Algorithms</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18.12 (2025): 781.</w:t>
      </w:r>
      <w:r w:rsidDel="00000000" w:rsidR="00000000" w:rsidRPr="00000000">
        <w:rPr>
          <w:rtl w:val="0"/>
        </w:rPr>
      </w:r>
    </w:p>
    <w:p w:rsidR="00000000" w:rsidDel="00000000" w:rsidP="00000000" w:rsidRDefault="00000000" w:rsidRPr="00000000" w14:paraId="000001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[2]Ujkani, Berat, Daniela Minkovska, and Nikolay Hinov. "Course success prediction and early identification of at-risk students using explainable artificial intelligence." </w:t>
      </w:r>
      <w:r w:rsidDel="00000000" w:rsidR="00000000" w:rsidRPr="00000000">
        <w:rPr>
          <w:rFonts w:ascii="Arial" w:cs="Arial" w:eastAsia="Arial" w:hAnsi="Arial"/>
          <w:i w:val="1"/>
          <w:iCs w:val="1"/>
          <w:smallCaps w:val="0"/>
          <w:strike w:val="0"/>
          <w:color w:val="000000"/>
          <w:u w:val="none"/>
          <w:shd w:fill="auto" w:val="clear"/>
          <w:vertAlign w:val="baseline"/>
          <w:rtl w:val="0"/>
        </w:rPr>
        <w:t xml:space="preserve">Electronics</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13.21 (2024): 4157.</w:t>
      </w:r>
      <w:r w:rsidDel="00000000" w:rsidR="00000000" w:rsidRPr="00000000">
        <w:rPr>
          <w:rtl w:val="0"/>
        </w:rPr>
      </w:r>
    </w:p>
    <w:p w:rsidR="00000000" w:rsidDel="00000000" w:rsidP="00000000" w:rsidRDefault="00000000" w:rsidRPr="00000000" w14:paraId="000001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i w:val="0"/>
          <w:iCs w:val="0"/>
          <w:smallCaps w:val="0"/>
          <w:strike w:val="0"/>
          <w:color w:val="222222"/>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[3]</w:t>
      </w:r>
      <w:r w:rsidDel="00000000" w:rsidR="00000000" w:rsidRPr="00000000">
        <w:rPr>
          <w:rFonts w:ascii="Arial" w:cs="Arial" w:eastAsia="Arial" w:hAnsi="Arial"/>
          <w:i w:val="0"/>
          <w:iCs w:val="0"/>
          <w:smallCaps w:val="0"/>
          <w:strike w:val="0"/>
          <w:color w:val="222222"/>
          <w:highlight w:val="white"/>
          <w:u w:val="none"/>
          <w:vertAlign w:val="baseline"/>
          <w:rtl w:val="0"/>
        </w:rPr>
        <w:t xml:space="preserve">Embarak, Ossama H., and Shatha Hawarna. "Automated AI-driven system for early detection of at-risk students." </w:t>
      </w:r>
      <w:r w:rsidDel="00000000" w:rsidR="00000000" w:rsidRPr="00000000">
        <w:rPr>
          <w:rFonts w:ascii="Arial" w:cs="Arial" w:eastAsia="Arial" w:hAnsi="Arial"/>
          <w:i w:val="1"/>
          <w:iCs w:val="1"/>
          <w:smallCaps w:val="0"/>
          <w:strike w:val="0"/>
          <w:color w:val="222222"/>
          <w:highlight w:val="white"/>
          <w:u w:val="none"/>
          <w:vertAlign w:val="baseline"/>
          <w:rtl w:val="0"/>
        </w:rPr>
        <w:t xml:space="preserve">Procedia Computer Science</w:t>
      </w:r>
      <w:r w:rsidDel="00000000" w:rsidR="00000000" w:rsidRPr="00000000">
        <w:rPr>
          <w:rFonts w:ascii="Arial" w:cs="Arial" w:eastAsia="Arial" w:hAnsi="Arial"/>
          <w:i w:val="0"/>
          <w:iCs w:val="0"/>
          <w:smallCaps w:val="0"/>
          <w:strike w:val="0"/>
          <w:color w:val="222222"/>
          <w:highlight w:val="white"/>
          <w:u w:val="none"/>
          <w:vertAlign w:val="baseline"/>
          <w:rtl w:val="0"/>
        </w:rPr>
        <w:t xml:space="preserve"> 231 (2024): 151-160.</w:t>
      </w:r>
      <w:r w:rsidDel="00000000" w:rsidR="00000000" w:rsidRPr="00000000">
        <w:rPr>
          <w:rtl w:val="0"/>
        </w:rPr>
      </w:r>
    </w:p>
    <w:p w:rsidR="00000000" w:rsidDel="00000000" w:rsidP="00000000" w:rsidRDefault="00000000" w:rsidRPr="00000000" w14:paraId="000001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[4]Macfadyen, Leah P., and Shane Dawson. "Mining LMS data to develop an “early warning system” for educators: A proof of concept." </w:t>
      </w:r>
      <w:r w:rsidDel="00000000" w:rsidR="00000000" w:rsidRPr="00000000">
        <w:rPr>
          <w:rFonts w:ascii="Arial" w:cs="Arial" w:eastAsia="Arial" w:hAnsi="Arial"/>
          <w:i w:val="1"/>
          <w:iCs w:val="1"/>
          <w:smallCaps w:val="0"/>
          <w:strike w:val="0"/>
          <w:color w:val="000000"/>
          <w:u w:val="none"/>
          <w:shd w:fill="auto" w:val="clear"/>
          <w:vertAlign w:val="baseline"/>
          <w:rtl w:val="0"/>
        </w:rPr>
        <w:t xml:space="preserve">Computers &amp; education</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54.2 (2010): 588-599.</w:t>
      </w:r>
      <w:r w:rsidDel="00000000" w:rsidR="00000000" w:rsidRPr="00000000">
        <w:rPr>
          <w:rtl w:val="0"/>
        </w:rPr>
      </w:r>
    </w:p>
    <w:p w:rsidR="00000000" w:rsidDel="00000000" w:rsidP="00000000" w:rsidRDefault="00000000" w:rsidRPr="00000000" w14:paraId="000001A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i w:val="0"/>
          <w:iCs w:val="0"/>
          <w:smallCaps w:val="0"/>
          <w:strike w:val="0"/>
          <w:color w:val="000000"/>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[5] Queiroga, Emanuel Marques, et al. "Early prediction of at-risk students in secondary education: A countrywide k-12 learning analytics initiative in uruguay." </w:t>
      </w:r>
      <w:r w:rsidDel="00000000" w:rsidR="00000000" w:rsidRPr="00000000">
        <w:rPr>
          <w:rFonts w:ascii="Arial" w:cs="Arial" w:eastAsia="Arial" w:hAnsi="Arial"/>
          <w:i w:val="1"/>
          <w:iCs w:val="1"/>
          <w:smallCaps w:val="0"/>
          <w:strike w:val="0"/>
          <w:color w:val="000000"/>
          <w:u w:val="none"/>
          <w:shd w:fill="auto" w:val="clear"/>
          <w:vertAlign w:val="baseline"/>
          <w:rtl w:val="0"/>
        </w:rPr>
        <w:t xml:space="preserve">Information</w:t>
      </w:r>
      <w:r w:rsidDel="00000000" w:rsidR="00000000" w:rsidRPr="00000000">
        <w:rPr>
          <w:rtl w:val="0"/>
        </w:rPr>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13.9 (2022): 401.‏</w:t>
      </w:r>
      <w:r w:rsidDel="00000000" w:rsidR="00000000" w:rsidRPr="00000000">
        <w:rPr>
          <w:rtl w:val="0"/>
        </w:rPr>
      </w:r>
    </w:p>
    <w:p w:rsidR="00000000" w:rsidDel="00000000" w:rsidP="00000000" w:rsidRDefault="00000000" w:rsidRPr="00000000" w14:paraId="000001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[6]Bagunaid, Wala, et al. "Visual data and pattern analysis for smart education: a robust DRL-based early warning system for student p</w:t>
      </w:r>
      <w:r w:rsidDel="00000000" w:rsidR="00000000" w:rsidRPr="00000000">
        <w:rPr>
          <w:rFonts w:ascii="Arial" w:cs="Arial" w:eastAsia="Arial" w:hAnsi="Arial"/>
          <w:rtl w:val="0"/>
        </w:rPr>
        <w:t xml:space="preserve">erformance prediction." Future Internet 16.6 (2024): 206.</w:t>
      </w:r>
    </w:p>
    <w:p w:rsidR="00000000" w:rsidDel="00000000" w:rsidP="00000000" w:rsidRDefault="00000000" w:rsidRPr="00000000" w14:paraId="000001B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rPr>
      </w:pPr>
      <w:r w:rsidDel="00000000" w:rsidR="00000000" w:rsidRPr="00000000">
        <w:rPr>
          <w:rFonts w:ascii="Arial" w:cs="Arial" w:eastAsia="Arial" w:hAnsi="Arial"/>
          <w:rtl w:val="0"/>
        </w:rPr>
        <w:t xml:space="preserve">[7]Johora, Fatema Tuz, et al. "An explainable AI-based approach for predicting undergraduate students academic performance." Array 26 (2025): 100384.</w:t>
      </w:r>
    </w:p>
    <w:p w:rsidR="00000000" w:rsidDel="00000000" w:rsidP="00000000" w:rsidRDefault="00000000" w:rsidRPr="00000000" w14:paraId="000001B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rPr>
      </w:pPr>
      <w:r w:rsidDel="00000000" w:rsidR="00000000" w:rsidRPr="00000000">
        <w:rPr>
          <w:rFonts w:ascii="Arial" w:cs="Arial" w:eastAsia="Arial" w:hAnsi="Arial"/>
          <w:rtl w:val="0"/>
        </w:rPr>
        <w:t xml:space="preserve">[8]</w:t>
      </w:r>
      <w:r w:rsidDel="00000000" w:rsidR="00000000" w:rsidRPr="00000000">
        <w:rPr>
          <w:rFonts w:ascii="Arial" w:cs="Arial" w:eastAsia="Arial" w:hAnsi="Arial"/>
          <w:color w:val="222222"/>
          <w:highlight w:val="white"/>
          <w:rtl w:val="0"/>
        </w:rPr>
        <w:t xml:space="preserve">Christou, Vasileios, et al. "Performance and early drop prediction for higher education students using machine learning." </w:t>
      </w:r>
      <w:r w:rsidDel="00000000" w:rsidR="00000000" w:rsidRPr="00000000">
        <w:rPr>
          <w:rFonts w:ascii="Arial" w:cs="Arial" w:eastAsia="Arial" w:hAnsi="Arial"/>
          <w:i w:val="1"/>
          <w:iCs w:val="1"/>
          <w:color w:val="222222"/>
          <w:highlight w:val="white"/>
          <w:rtl w:val="0"/>
        </w:rPr>
        <w:t xml:space="preserve">Expert Systems with Applications</w:t>
      </w:r>
      <w:r w:rsidDel="00000000" w:rsidR="00000000" w:rsidRPr="00000000">
        <w:rPr>
          <w:rFonts w:ascii="Arial" w:cs="Arial" w:eastAsia="Arial" w:hAnsi="Arial"/>
          <w:color w:val="222222"/>
          <w:highlight w:val="white"/>
          <w:rtl w:val="0"/>
        </w:rPr>
        <w:t xml:space="preserve"> 225 (2023): 120079.</w:t>
      </w: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color w:val="222222"/>
        </w:rPr>
      </w:pPr>
      <w:r w:rsidDel="00000000" w:rsidR="00000000" w:rsidRPr="00000000">
        <w:rPr>
          <w:rFonts w:ascii="Arial" w:cs="Arial" w:eastAsia="Arial" w:hAnsi="Arial"/>
          <w:rtl w:val="0"/>
        </w:rPr>
        <w:t xml:space="preserve">[9]</w:t>
      </w:r>
      <w:r w:rsidDel="00000000" w:rsidR="00000000" w:rsidRPr="00000000">
        <w:rPr>
          <w:rFonts w:ascii="Arial" w:cs="Arial" w:eastAsia="Arial" w:hAnsi="Arial"/>
          <w:color w:val="222222"/>
          <w:highlight w:val="white"/>
          <w:rtl w:val="0"/>
        </w:rPr>
        <w:t xml:space="preserve">Realinho, Valentim, et al. "Predicting student dropout and academic success." </w:t>
      </w:r>
      <w:r w:rsidDel="00000000" w:rsidR="00000000" w:rsidRPr="00000000">
        <w:rPr>
          <w:rFonts w:ascii="Arial" w:cs="Arial" w:eastAsia="Arial" w:hAnsi="Arial"/>
          <w:i w:val="1"/>
          <w:iCs w:val="1"/>
          <w:color w:val="222222"/>
          <w:highlight w:val="white"/>
          <w:rtl w:val="0"/>
        </w:rPr>
        <w:t xml:space="preserve">Data</w:t>
      </w:r>
      <w:r w:rsidDel="00000000" w:rsidR="00000000" w:rsidRPr="00000000">
        <w:rPr>
          <w:rFonts w:ascii="Arial" w:cs="Arial" w:eastAsia="Arial" w:hAnsi="Arial"/>
          <w:color w:val="222222"/>
          <w:highlight w:val="white"/>
          <w:rtl w:val="0"/>
        </w:rPr>
        <w:t xml:space="preserve"> 7.11 (2022): 146.</w:t>
      </w: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color w:val="222222"/>
        </w:rPr>
      </w:pPr>
      <w:r w:rsidDel="00000000" w:rsidR="00000000" w:rsidRPr="00000000">
        <w:rPr>
          <w:rFonts w:ascii="Arial" w:cs="Arial" w:eastAsia="Arial" w:hAnsi="Arial"/>
          <w:rtl w:val="0"/>
        </w:rPr>
        <w:t xml:space="preserve">[10]</w:t>
      </w:r>
      <w:r w:rsidDel="00000000" w:rsidR="00000000" w:rsidRPr="00000000">
        <w:rPr>
          <w:rFonts w:ascii="Arial" w:cs="Arial" w:eastAsia="Arial" w:hAnsi="Arial"/>
          <w:color w:val="222222"/>
          <w:highlight w:val="white"/>
          <w:rtl w:val="0"/>
        </w:rPr>
        <w:t xml:space="preserve">Hamadneh, Nawaf N., et al. "Using artificial intelligence to predict students’ academic performance in blended learning." </w:t>
      </w:r>
      <w:r w:rsidDel="00000000" w:rsidR="00000000" w:rsidRPr="00000000">
        <w:rPr>
          <w:rFonts w:ascii="Arial" w:cs="Arial" w:eastAsia="Arial" w:hAnsi="Arial"/>
          <w:i w:val="1"/>
          <w:iCs w:val="1"/>
          <w:color w:val="222222"/>
          <w:highlight w:val="white"/>
          <w:rtl w:val="0"/>
        </w:rPr>
        <w:t xml:space="preserve">Sustainability</w:t>
      </w:r>
      <w:r w:rsidDel="00000000" w:rsidR="00000000" w:rsidRPr="00000000">
        <w:rPr>
          <w:rFonts w:ascii="Arial" w:cs="Arial" w:eastAsia="Arial" w:hAnsi="Arial"/>
          <w:color w:val="222222"/>
          <w:highlight w:val="white"/>
          <w:rtl w:val="0"/>
        </w:rPr>
        <w:t xml:space="preserve"> 14.18 (2022): 11642.</w:t>
      </w: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color w:val="222222"/>
        </w:rPr>
      </w:pPr>
      <w:r w:rsidDel="00000000" w:rsidR="00000000" w:rsidRPr="00000000">
        <w:rPr>
          <w:rFonts w:ascii="Arial" w:cs="Arial" w:eastAsia="Arial" w:hAnsi="Arial"/>
          <w:color w:val="222222"/>
          <w:rtl w:val="0"/>
        </w:rPr>
        <w:t xml:space="preserve">[11]</w:t>
      </w:r>
      <w:r w:rsidDel="00000000" w:rsidR="00000000" w:rsidRPr="00000000">
        <w:rPr>
          <w:rFonts w:ascii="Arial" w:cs="Arial" w:eastAsia="Arial" w:hAnsi="Arial"/>
          <w:color w:val="222222"/>
          <w:highlight w:val="white"/>
          <w:rtl w:val="0"/>
        </w:rPr>
        <w:t xml:space="preserve">Skittou, Mustapha, Mohamed Merrouchi, and Taoufiq Gadi. "Development of an early warning system to support educational planning process by identifying at-risk students." </w:t>
      </w:r>
      <w:r w:rsidDel="00000000" w:rsidR="00000000" w:rsidRPr="00000000">
        <w:rPr>
          <w:rFonts w:ascii="Arial" w:cs="Arial" w:eastAsia="Arial" w:hAnsi="Arial"/>
          <w:i w:val="1"/>
          <w:iCs w:val="1"/>
          <w:color w:val="222222"/>
          <w:highlight w:val="white"/>
          <w:rtl w:val="0"/>
        </w:rPr>
        <w:t xml:space="preserve">IEEE access</w:t>
      </w:r>
      <w:r w:rsidDel="00000000" w:rsidR="00000000" w:rsidRPr="00000000">
        <w:rPr>
          <w:rFonts w:ascii="Arial" w:cs="Arial" w:eastAsia="Arial" w:hAnsi="Arial"/>
          <w:color w:val="222222"/>
          <w:highlight w:val="white"/>
          <w:rtl w:val="0"/>
        </w:rPr>
        <w:t xml:space="preserve"> 12 (2023): 2260-2271.</w:t>
      </w:r>
      <w:r w:rsidDel="00000000" w:rsidR="00000000" w:rsidRPr="00000000">
        <w:rPr>
          <w:rtl w:val="0"/>
        </w:rPr>
      </w:r>
    </w:p>
    <w:p w:rsidR="00000000" w:rsidDel="00000000" w:rsidP="00000000" w:rsidRDefault="00000000" w:rsidRPr="00000000" w14:paraId="000001B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Arial" w:cs="Arial" w:eastAsia="Arial" w:hAnsi="Arial"/>
          <w:color w:val="222222"/>
        </w:rPr>
      </w:pPr>
      <w:r w:rsidDel="00000000" w:rsidR="00000000" w:rsidRPr="00000000">
        <w:rPr>
          <w:rFonts w:ascii="Arial" w:cs="Arial" w:eastAsia="Arial" w:hAnsi="Arial"/>
          <w:color w:val="222222"/>
          <w:highlight w:val="white"/>
          <w:rtl w:val="0"/>
        </w:rPr>
        <w:t xml:space="preserve">[12</w:t>
      </w:r>
      <w:r w:rsidDel="00000000" w:rsidR="00000000" w:rsidRPr="00000000">
        <w:rPr>
          <w:rFonts w:ascii="Arial" w:cs="Arial" w:eastAsia="Arial" w:hAnsi="Arial"/>
          <w:color w:val="222222"/>
          <w:rtl w:val="0"/>
        </w:rPr>
        <w:t xml:space="preserve">]</w:t>
      </w:r>
      <w:r w:rsidDel="00000000" w:rsidR="00000000" w:rsidRPr="00000000">
        <w:rPr>
          <w:rFonts w:ascii="Arial" w:cs="Arial" w:eastAsia="Arial" w:hAnsi="Arial"/>
          <w:rtl w:val="0"/>
        </w:rPr>
        <w:t xml:space="preserve">Bañeres, David, et al. "An early warning system to detect at-risk students in online higher education." </w:t>
      </w:r>
      <w:r w:rsidDel="00000000" w:rsidR="00000000" w:rsidRPr="00000000">
        <w:rPr>
          <w:rFonts w:ascii="Arial" w:cs="Arial" w:eastAsia="Arial" w:hAnsi="Arial"/>
          <w:i w:val="1"/>
          <w:iCs w:val="1"/>
          <w:rtl w:val="0"/>
        </w:rPr>
        <w:t xml:space="preserve">Applied Sciences</w:t>
      </w:r>
      <w:r w:rsidDel="00000000" w:rsidR="00000000" w:rsidRPr="00000000">
        <w:rPr>
          <w:rFonts w:ascii="Arial" w:cs="Arial" w:eastAsia="Arial" w:hAnsi="Arial"/>
          <w:rtl w:val="0"/>
        </w:rPr>
        <w:t xml:space="preserve"> 10.13 (2020): 4427.</w:t>
      </w:r>
      <w:r w:rsidDel="00000000" w:rsidR="00000000" w:rsidRPr="00000000">
        <w:rPr>
          <w:rtl w:val="0"/>
        </w:rPr>
      </w:r>
    </w:p>
    <w:p w:rsidR="00000000" w:rsidDel="00000000" w:rsidP="00000000" w:rsidRDefault="00000000" w:rsidRPr="00000000" w14:paraId="000001B7">
      <w:pPr>
        <w:numPr>
          <w:ilvl w:val="0"/>
          <w:numId w:val="2"/>
        </w:numPr>
        <w:spacing w:after="0" w:lineRule="auto"/>
        <w:ind w:left="1440" w:hanging="360"/>
        <w:rPr>
          <w:rFonts w:ascii="Arial" w:cs="Arial" w:eastAsia="Arial" w:hAnsi="Arial"/>
          <w:color w:val="222222"/>
        </w:rPr>
      </w:pPr>
      <w:r w:rsidDel="00000000" w:rsidR="00000000" w:rsidRPr="00000000">
        <w:rPr>
          <w:rFonts w:ascii="Arial" w:cs="Arial" w:eastAsia="Arial" w:hAnsi="Arial"/>
          <w:color w:val="222222"/>
          <w:rtl w:val="0"/>
        </w:rPr>
        <w:t xml:space="preserve">[13]</w:t>
      </w:r>
      <w:r w:rsidDel="00000000" w:rsidR="00000000" w:rsidRPr="00000000">
        <w:rPr>
          <w:rFonts w:ascii="Arial" w:cs="Arial" w:eastAsia="Arial" w:hAnsi="Arial"/>
          <w:rtl w:val="0"/>
        </w:rPr>
        <w:t xml:space="preserve">Albreiki, Balqis, et al. "Customized rule-based model to identify at-risk students and propose rational remedial actions." </w:t>
      </w:r>
      <w:r w:rsidDel="00000000" w:rsidR="00000000" w:rsidRPr="00000000">
        <w:rPr>
          <w:rFonts w:ascii="Arial" w:cs="Arial" w:eastAsia="Arial" w:hAnsi="Arial"/>
          <w:i w:val="1"/>
          <w:iCs w:val="1"/>
          <w:rtl w:val="0"/>
        </w:rPr>
        <w:t xml:space="preserve">Big Data and Cognitive Computing</w:t>
      </w:r>
      <w:r w:rsidDel="00000000" w:rsidR="00000000" w:rsidRPr="00000000">
        <w:rPr>
          <w:rFonts w:ascii="Arial" w:cs="Arial" w:eastAsia="Arial" w:hAnsi="Arial"/>
          <w:rtl w:val="0"/>
        </w:rPr>
        <w:t xml:space="preserve"> 5.4 (2021): 71.</w:t>
      </w:r>
      <w:r w:rsidDel="00000000" w:rsidR="00000000" w:rsidRPr="00000000">
        <w:rPr>
          <w:rtl w:val="0"/>
        </w:rPr>
      </w:r>
    </w:p>
    <w:p w:rsidR="00000000" w:rsidDel="00000000" w:rsidP="00000000" w:rsidRDefault="00000000" w:rsidRPr="00000000" w14:paraId="000001B8">
      <w:pPr>
        <w:numPr>
          <w:ilvl w:val="0"/>
          <w:numId w:val="2"/>
        </w:numPr>
        <w:spacing w:after="0" w:lineRule="auto"/>
        <w:ind w:left="1440" w:hanging="360"/>
        <w:rPr>
          <w:rFonts w:ascii="Arial" w:cs="Arial" w:eastAsia="Arial" w:hAnsi="Arial"/>
          <w:color w:val="222222"/>
        </w:rPr>
      </w:pPr>
      <w:r w:rsidDel="00000000" w:rsidR="00000000" w:rsidRPr="00000000">
        <w:rPr>
          <w:rFonts w:ascii="Arial" w:cs="Arial" w:eastAsia="Arial" w:hAnsi="Arial"/>
          <w:color w:val="222222"/>
          <w:rtl w:val="0"/>
        </w:rPr>
        <w:t xml:space="preserve">[14]</w:t>
      </w:r>
      <w:r w:rsidDel="00000000" w:rsidR="00000000" w:rsidRPr="00000000">
        <w:rPr>
          <w:rFonts w:ascii="Arial" w:cs="Arial" w:eastAsia="Arial" w:hAnsi="Arial"/>
          <w:rtl w:val="0"/>
        </w:rPr>
        <w:t xml:space="preserve">Khan, Ijaz, et al. "An artificial intelligence approach to monitor student performance and devise preventive measures." </w:t>
      </w:r>
      <w:r w:rsidDel="00000000" w:rsidR="00000000" w:rsidRPr="00000000">
        <w:rPr>
          <w:rFonts w:ascii="Arial" w:cs="Arial" w:eastAsia="Arial" w:hAnsi="Arial"/>
          <w:i w:val="1"/>
          <w:iCs w:val="1"/>
          <w:rtl w:val="0"/>
        </w:rPr>
        <w:t xml:space="preserve">Smart Learning Environments</w:t>
      </w:r>
      <w:r w:rsidDel="00000000" w:rsidR="00000000" w:rsidRPr="00000000">
        <w:rPr>
          <w:rFonts w:ascii="Arial" w:cs="Arial" w:eastAsia="Arial" w:hAnsi="Arial"/>
          <w:rtl w:val="0"/>
        </w:rPr>
        <w:t xml:space="preserve"> 8.1 (2021): 17.</w:t>
      </w:r>
      <w:r w:rsidDel="00000000" w:rsidR="00000000" w:rsidRPr="00000000">
        <w:rPr>
          <w:rtl w:val="0"/>
        </w:rPr>
      </w:r>
    </w:p>
    <w:p w:rsidR="00000000" w:rsidDel="00000000" w:rsidP="00000000" w:rsidRDefault="00000000" w:rsidRPr="00000000" w14:paraId="000001B9">
      <w:pPr>
        <w:numPr>
          <w:ilvl w:val="0"/>
          <w:numId w:val="2"/>
        </w:numPr>
        <w:spacing w:after="0" w:lineRule="auto"/>
        <w:ind w:left="1440" w:hanging="360"/>
        <w:rPr>
          <w:rFonts w:ascii="Arial" w:cs="Arial" w:eastAsia="Arial" w:hAnsi="Arial"/>
          <w:color w:val="222222"/>
        </w:rPr>
      </w:pPr>
      <w:r w:rsidDel="00000000" w:rsidR="00000000" w:rsidRPr="00000000">
        <w:rPr>
          <w:rFonts w:ascii="Arial" w:cs="Arial" w:eastAsia="Arial" w:hAnsi="Arial"/>
          <w:color w:val="222222"/>
          <w:rtl w:val="0"/>
        </w:rPr>
        <w:t xml:space="preserve">[15]</w:t>
      </w:r>
      <w:r w:rsidDel="00000000" w:rsidR="00000000" w:rsidRPr="00000000">
        <w:rPr>
          <w:rFonts w:ascii="Arial" w:cs="Arial" w:eastAsia="Arial" w:hAnsi="Arial"/>
          <w:rtl w:val="0"/>
        </w:rPr>
        <w:t xml:space="preserve">Akçapınar, Gökhan, Arif Altun, and Petek Aşkar. "Using learning analytics to develop early-warning system for at-risk students." </w:t>
      </w:r>
      <w:r w:rsidDel="00000000" w:rsidR="00000000" w:rsidRPr="00000000">
        <w:rPr>
          <w:rFonts w:ascii="Arial" w:cs="Arial" w:eastAsia="Arial" w:hAnsi="Arial"/>
          <w:i w:val="1"/>
          <w:iCs w:val="1"/>
          <w:rtl w:val="0"/>
        </w:rPr>
        <w:t xml:space="preserve">International Journal of Educational Technology in Higher Education</w:t>
      </w:r>
      <w:r w:rsidDel="00000000" w:rsidR="00000000" w:rsidRPr="00000000">
        <w:rPr>
          <w:rFonts w:ascii="Arial" w:cs="Arial" w:eastAsia="Arial" w:hAnsi="Arial"/>
          <w:rtl w:val="0"/>
        </w:rPr>
        <w:t xml:space="preserve"> 16.1 (2019): 40.</w:t>
      </w:r>
    </w:p>
    <w:p w:rsidR="00000000" w:rsidDel="00000000" w:rsidP="00000000" w:rsidRDefault="00000000" w:rsidRPr="00000000" w14:paraId="000001BA">
      <w:pPr>
        <w:numPr>
          <w:ilvl w:val="0"/>
          <w:numId w:val="2"/>
        </w:numPr>
        <w:spacing w:after="0" w:lineRule="auto"/>
        <w:ind w:left="1440" w:hanging="360"/>
        <w:rPr>
          <w:rFonts w:ascii="Arial" w:cs="Arial" w:eastAsia="Arial" w:hAnsi="Arial"/>
        </w:rPr>
      </w:pPr>
      <w:r w:rsidDel="00000000" w:rsidR="00000000" w:rsidRPr="00000000">
        <w:rPr>
          <w:rFonts w:ascii="Arial" w:cs="Arial" w:eastAsia="Arial" w:hAnsi="Arial"/>
          <w:rtl w:val="0"/>
        </w:rPr>
        <w:t xml:space="preserve">[16] Y. Liang, W. Wu, and Y. Li, </w:t>
      </w:r>
      <w:r w:rsidDel="00000000" w:rsidR="00000000" w:rsidRPr="00000000">
        <w:rPr>
          <w:rFonts w:ascii="Arial" w:cs="Arial" w:eastAsia="Arial" w:hAnsi="Arial"/>
          <w:i w:val="1"/>
          <w:iCs w:val="1"/>
          <w:rtl w:val="0"/>
        </w:rPr>
        <w:t xml:space="preserve">Artificial Intelligence Technologies for Education: Advancements, Challenges, and Impacts</w:t>
      </w:r>
      <w:r w:rsidDel="00000000" w:rsidR="00000000" w:rsidRPr="00000000">
        <w:rPr>
          <w:rFonts w:ascii="Arial" w:cs="Arial" w:eastAsia="Arial" w:hAnsi="Arial"/>
          <w:rtl w:val="0"/>
        </w:rPr>
        <w:t xml:space="preserve">, MDPI, 2025.</w:t>
      </w:r>
    </w:p>
    <w:p w:rsidR="00000000" w:rsidDel="00000000" w:rsidP="00000000" w:rsidRDefault="00000000" w:rsidRPr="00000000" w14:paraId="000001BB">
      <w:pPr>
        <w:numPr>
          <w:ilvl w:val="0"/>
          <w:numId w:val="2"/>
        </w:numPr>
        <w:spacing w:after="240" w:before="240" w:lineRule="auto"/>
        <w:ind w:left="1440" w:hanging="360"/>
        <w:rPr>
          <w:rFonts w:ascii="Arial" w:cs="Arial" w:eastAsia="Arial" w:hAnsi="Arial"/>
        </w:rPr>
      </w:pPr>
      <w:r w:rsidDel="00000000" w:rsidR="00000000" w:rsidRPr="00000000">
        <w:rPr>
          <w:rFonts w:ascii="Arial" w:cs="Arial" w:eastAsia="Arial" w:hAnsi="Arial"/>
          <w:rtl w:val="0"/>
        </w:rPr>
        <w:t xml:space="preserve">[17] C. M. Bishop, </w:t>
      </w:r>
      <w:r w:rsidDel="00000000" w:rsidR="00000000" w:rsidRPr="00000000">
        <w:rPr>
          <w:rFonts w:ascii="Arial" w:cs="Arial" w:eastAsia="Arial" w:hAnsi="Arial"/>
          <w:i w:val="1"/>
          <w:iCs w:val="1"/>
          <w:rtl w:val="0"/>
        </w:rPr>
        <w:t xml:space="preserve">Pattern Recognition and Machine Learning</w:t>
      </w:r>
      <w:r w:rsidDel="00000000" w:rsidR="00000000" w:rsidRPr="00000000">
        <w:rPr>
          <w:rFonts w:ascii="Arial" w:cs="Arial" w:eastAsia="Arial" w:hAnsi="Arial"/>
          <w:rtl w:val="0"/>
        </w:rPr>
        <w:t xml:space="preserve">. New York, NY, USA: Springer, 2006.</w:t>
      </w:r>
    </w:p>
    <w:p w:rsidR="00000000" w:rsidDel="00000000" w:rsidP="00000000" w:rsidRDefault="00000000" w:rsidRPr="00000000" w14:paraId="000001BC">
      <w:pPr>
        <w:numPr>
          <w:ilvl w:val="0"/>
          <w:numId w:val="2"/>
        </w:numPr>
        <w:spacing w:after="240" w:before="240" w:lineRule="auto"/>
        <w:ind w:left="1440" w:hanging="360"/>
        <w:rPr>
          <w:rFonts w:ascii="Arial" w:cs="Arial" w:eastAsia="Arial" w:hAnsi="Arial"/>
        </w:rPr>
      </w:pPr>
      <w:r w:rsidDel="00000000" w:rsidR="00000000" w:rsidRPr="00000000">
        <w:rPr>
          <w:rFonts w:ascii="Arial" w:cs="Arial" w:eastAsia="Arial" w:hAnsi="Arial"/>
          <w:rtl w:val="0"/>
        </w:rPr>
        <w:t xml:space="preserve">[18] K. P. Murphy, </w:t>
      </w:r>
      <w:r w:rsidDel="00000000" w:rsidR="00000000" w:rsidRPr="00000000">
        <w:rPr>
          <w:rFonts w:ascii="Arial" w:cs="Arial" w:eastAsia="Arial" w:hAnsi="Arial"/>
          <w:i w:val="1"/>
          <w:iCs w:val="1"/>
          <w:rtl w:val="0"/>
        </w:rPr>
        <w:t xml:space="preserve">Machine Learning: A Probabilistic Perspective</w:t>
      </w:r>
      <w:r w:rsidDel="00000000" w:rsidR="00000000" w:rsidRPr="00000000">
        <w:rPr>
          <w:rFonts w:ascii="Arial" w:cs="Arial" w:eastAsia="Arial" w:hAnsi="Arial"/>
          <w:rtl w:val="0"/>
        </w:rPr>
        <w:t xml:space="preserve">. Cambridge, MA, USA: MIT Press, 2012.</w:t>
      </w:r>
    </w:p>
    <w:p w:rsidR="00000000" w:rsidDel="00000000" w:rsidP="00000000" w:rsidRDefault="00000000" w:rsidRPr="00000000" w14:paraId="000001BD">
      <w:pPr>
        <w:numPr>
          <w:ilvl w:val="0"/>
          <w:numId w:val="2"/>
        </w:numPr>
        <w:spacing w:after="240" w:before="240" w:lineRule="auto"/>
        <w:ind w:left="1440" w:hanging="360"/>
        <w:rPr>
          <w:rFonts w:ascii="Arial" w:cs="Arial" w:eastAsia="Arial" w:hAnsi="Arial"/>
        </w:rPr>
      </w:pPr>
      <w:r w:rsidDel="00000000" w:rsidR="00000000" w:rsidRPr="00000000">
        <w:rPr>
          <w:rFonts w:ascii="Arial" w:cs="Arial" w:eastAsia="Arial" w:hAnsi="Arial"/>
          <w:rtl w:val="0"/>
        </w:rPr>
        <w:t xml:space="preserve">[19] T. Hastie, R. Tibshirani, and J. Friedman, </w:t>
      </w:r>
      <w:r w:rsidDel="00000000" w:rsidR="00000000" w:rsidRPr="00000000">
        <w:rPr>
          <w:rFonts w:ascii="Arial" w:cs="Arial" w:eastAsia="Arial" w:hAnsi="Arial"/>
          <w:i w:val="1"/>
          <w:iCs w:val="1"/>
          <w:rtl w:val="0"/>
        </w:rPr>
        <w:t xml:space="preserve">The Elements of Statistical Learning: Data Mining, Inference, and Prediction</w:t>
      </w:r>
      <w:r w:rsidDel="00000000" w:rsidR="00000000" w:rsidRPr="00000000">
        <w:rPr>
          <w:rFonts w:ascii="Arial" w:cs="Arial" w:eastAsia="Arial" w:hAnsi="Arial"/>
          <w:rtl w:val="0"/>
        </w:rPr>
        <w:t xml:space="preserve">, 2nd ed. New York, NY, USA: Springer, 2009.</w:t>
      </w:r>
    </w:p>
    <w:p w:rsidR="00000000" w:rsidDel="00000000" w:rsidP="00000000" w:rsidRDefault="00000000" w:rsidRPr="00000000" w14:paraId="000001BE">
      <w:pPr>
        <w:numPr>
          <w:ilvl w:val="0"/>
          <w:numId w:val="2"/>
        </w:numPr>
        <w:spacing w:after="240" w:before="240" w:lineRule="auto"/>
        <w:ind w:left="1440" w:hanging="360"/>
        <w:rPr>
          <w:rFonts w:ascii="Arial" w:cs="Arial" w:eastAsia="Arial" w:hAnsi="Arial"/>
        </w:rPr>
      </w:pPr>
      <w:r w:rsidDel="00000000" w:rsidR="00000000" w:rsidRPr="00000000">
        <w:rPr>
          <w:rFonts w:ascii="Arial" w:cs="Arial" w:eastAsia="Arial" w:hAnsi="Arial"/>
          <w:rtl w:val="0"/>
        </w:rPr>
        <w:t xml:space="preserve">[20] D. Bañeres, M. E. Rodríguez, M. Serra, and S. Caballé, “An early warning system to detect at-risk students in online higher education,” </w:t>
      </w:r>
      <w:r w:rsidDel="00000000" w:rsidR="00000000" w:rsidRPr="00000000">
        <w:rPr>
          <w:rFonts w:ascii="Arial" w:cs="Arial" w:eastAsia="Arial" w:hAnsi="Arial"/>
          <w:i w:val="1"/>
          <w:iCs w:val="1"/>
          <w:rtl w:val="0"/>
        </w:rPr>
        <w:t xml:space="preserve">Applied Sciences</w:t>
      </w:r>
      <w:r w:rsidDel="00000000" w:rsidR="00000000" w:rsidRPr="00000000">
        <w:rPr>
          <w:rFonts w:ascii="Arial" w:cs="Arial" w:eastAsia="Arial" w:hAnsi="Arial"/>
          <w:rtl w:val="0"/>
        </w:rPr>
        <w:t xml:space="preserve">, vol. 10, no. 13, p. 4427, 2020.</w:t>
      </w:r>
    </w:p>
    <w:p w:rsidR="00000000" w:rsidDel="00000000" w:rsidP="00000000" w:rsidRDefault="00000000" w:rsidRPr="00000000" w14:paraId="000001BF">
      <w:pPr>
        <w:numPr>
          <w:ilvl w:val="0"/>
          <w:numId w:val="2"/>
        </w:numPr>
        <w:spacing w:after="240" w:before="240" w:lineRule="auto"/>
        <w:ind w:left="1440" w:hanging="360"/>
        <w:rPr>
          <w:rFonts w:ascii="Arial" w:cs="Arial" w:eastAsia="Arial" w:hAnsi="Arial"/>
        </w:rPr>
      </w:pPr>
      <w:r w:rsidDel="00000000" w:rsidR="00000000" w:rsidRPr="00000000">
        <w:rPr>
          <w:rFonts w:ascii="Arial" w:cs="Arial" w:eastAsia="Arial" w:hAnsi="Arial"/>
          <w:rtl w:val="0"/>
        </w:rPr>
        <w:t xml:space="preserve">[21] B. Ujkani, D. Minkovska, and N. Hinov, “Course success prediction and early identification of at-risk students using explainable artificial intelligence,” </w:t>
      </w:r>
      <w:r w:rsidDel="00000000" w:rsidR="00000000" w:rsidRPr="00000000">
        <w:rPr>
          <w:rFonts w:ascii="Arial" w:cs="Arial" w:eastAsia="Arial" w:hAnsi="Arial"/>
          <w:i w:val="1"/>
          <w:iCs w:val="1"/>
          <w:rtl w:val="0"/>
        </w:rPr>
        <w:t xml:space="preserve">Electronics</w:t>
      </w:r>
      <w:r w:rsidDel="00000000" w:rsidR="00000000" w:rsidRPr="00000000">
        <w:rPr>
          <w:rFonts w:ascii="Arial" w:cs="Arial" w:eastAsia="Arial" w:hAnsi="Arial"/>
          <w:rtl w:val="0"/>
        </w:rPr>
        <w:t xml:space="preserve">, vol. 13, no. 21, p. 4157, 2024.</w:t>
      </w:r>
    </w:p>
    <w:p w:rsidR="00000000" w:rsidDel="00000000" w:rsidP="00000000" w:rsidRDefault="00000000" w:rsidRPr="00000000" w14:paraId="000001C0">
      <w:pPr>
        <w:numPr>
          <w:ilvl w:val="0"/>
          <w:numId w:val="2"/>
        </w:numPr>
        <w:spacing w:after="240" w:before="240" w:lineRule="auto"/>
        <w:ind w:left="1440" w:hanging="360"/>
        <w:rPr>
          <w:rFonts w:ascii="Arial" w:cs="Arial" w:eastAsia="Arial" w:hAnsi="Arial"/>
          <w:u w:val="none"/>
        </w:rPr>
      </w:pPr>
      <w:r w:rsidDel="00000000" w:rsidR="00000000" w:rsidRPr="00000000">
        <w:rPr>
          <w:rFonts w:ascii="Arial" w:cs="Arial" w:eastAsia="Arial" w:hAnsi="Arial"/>
          <w:rtl w:val="0"/>
        </w:rPr>
        <w:t xml:space="preserve">[22] </w:t>
      </w:r>
      <w:r w:rsidDel="00000000" w:rsidR="00000000" w:rsidRPr="00000000">
        <w:rPr>
          <w:rFonts w:ascii="Arial" w:cs="Arial" w:eastAsia="Arial" w:hAnsi="Arial"/>
          <w:highlight w:val="white"/>
          <w:rtl w:val="0"/>
        </w:rPr>
        <w:t xml:space="preserve">Taghvaie, Amir, et al. "A comprehensive review of harmonic issues and estimation techniques in power system networks based on traditional and artificial intelligence/machine learning." </w:t>
      </w:r>
      <w:r w:rsidDel="00000000" w:rsidR="00000000" w:rsidRPr="00000000">
        <w:rPr>
          <w:rFonts w:ascii="Arial" w:cs="Arial" w:eastAsia="Arial" w:hAnsi="Arial"/>
          <w:i w:val="1"/>
          <w:iCs w:val="1"/>
          <w:highlight w:val="white"/>
          <w:rtl w:val="0"/>
        </w:rPr>
        <w:t xml:space="preserve">Ieee Access</w:t>
      </w:r>
      <w:r w:rsidDel="00000000" w:rsidR="00000000" w:rsidRPr="00000000">
        <w:rPr>
          <w:rFonts w:ascii="Arial" w:cs="Arial" w:eastAsia="Arial" w:hAnsi="Arial"/>
          <w:highlight w:val="white"/>
          <w:rtl w:val="0"/>
        </w:rPr>
        <w:t xml:space="preserve"> 11 (2023): 31417-31442.</w:t>
      </w:r>
    </w:p>
    <w:p w:rsidR="00000000" w:rsidDel="00000000" w:rsidP="00000000" w:rsidRDefault="00000000" w:rsidRPr="00000000" w14:paraId="000001C1">
      <w:pPr>
        <w:numPr>
          <w:ilvl w:val="0"/>
          <w:numId w:val="2"/>
        </w:numPr>
        <w:spacing w:after="240" w:before="240" w:lineRule="auto"/>
        <w:ind w:left="1440" w:hanging="360"/>
        <w:rPr>
          <w:rFonts w:ascii="Arial" w:cs="Arial" w:eastAsia="Arial" w:hAnsi="Arial"/>
          <w:highlight w:val="white"/>
          <w:u w:val="none"/>
        </w:rPr>
      </w:pPr>
      <w:r w:rsidDel="00000000" w:rsidR="00000000" w:rsidRPr="00000000">
        <w:rPr>
          <w:rFonts w:ascii="Arial" w:cs="Arial" w:eastAsia="Arial" w:hAnsi="Arial"/>
          <w:highlight w:val="white"/>
          <w:rtl w:val="0"/>
        </w:rPr>
        <w:t xml:space="preserve">[23] Syracuse University School of Information Studies, “Data Science vs. Machine Learning,” [Online]. Available:</w:t>
      </w:r>
      <w:hyperlink r:id="rId18">
        <w:r w:rsidDel="00000000" w:rsidR="00000000" w:rsidRPr="00000000">
          <w:rPr>
            <w:rFonts w:ascii="Arial" w:cs="Arial" w:eastAsia="Arial" w:hAnsi="Arial"/>
            <w:highlight w:val="white"/>
            <w:rtl w:val="0"/>
          </w:rPr>
          <w:t xml:space="preserve"> </w:t>
        </w:r>
      </w:hyperlink>
      <w:hyperlink r:id="rId19">
        <w:r w:rsidDel="00000000" w:rsidR="00000000" w:rsidRPr="00000000">
          <w:rPr>
            <w:rFonts w:ascii="Arial" w:cs="Arial" w:eastAsia="Arial" w:hAnsi="Arial"/>
            <w:color w:val="1155cc"/>
            <w:highlight w:val="white"/>
            <w:u w:val="single"/>
            <w:rtl w:val="0"/>
          </w:rPr>
          <w:t xml:space="preserve">https://ischool.syracuse.edu/data-science-vs-machine-learning/</w:t>
        </w:r>
      </w:hyperlink>
      <w:r w:rsidDel="00000000" w:rsidR="00000000" w:rsidRPr="00000000">
        <w:rPr>
          <w:rtl w:val="0"/>
        </w:rPr>
      </w:r>
    </w:p>
    <w:p w:rsidR="00000000" w:rsidDel="00000000" w:rsidP="00000000" w:rsidRDefault="00000000" w:rsidRPr="00000000" w14:paraId="000001C2">
      <w:pPr>
        <w:numPr>
          <w:ilvl w:val="0"/>
          <w:numId w:val="2"/>
        </w:numPr>
        <w:spacing w:after="240" w:before="240" w:lineRule="auto"/>
        <w:ind w:left="1440" w:hanging="360"/>
        <w:rPr>
          <w:rFonts w:ascii="Arial" w:cs="Arial" w:eastAsia="Arial" w:hAnsi="Arial"/>
          <w:highlight w:val="white"/>
          <w:u w:val="none"/>
        </w:rPr>
      </w:pPr>
      <w:r w:rsidDel="00000000" w:rsidR="00000000" w:rsidRPr="00000000">
        <w:rPr>
          <w:rFonts w:ascii="Arial" w:cs="Arial" w:eastAsia="Arial" w:hAnsi="Arial"/>
          <w:highlight w:val="white"/>
          <w:rtl w:val="0"/>
        </w:rPr>
        <w:t xml:space="preserve">[24] StatLect, “Decision Tree,” [Online]. Available:</w:t>
      </w:r>
      <w:hyperlink r:id="rId20">
        <w:r w:rsidDel="00000000" w:rsidR="00000000" w:rsidRPr="00000000">
          <w:rPr>
            <w:rFonts w:ascii="Arial" w:cs="Arial" w:eastAsia="Arial" w:hAnsi="Arial"/>
            <w:highlight w:val="white"/>
            <w:rtl w:val="0"/>
          </w:rPr>
          <w:t xml:space="preserve"> </w:t>
        </w:r>
      </w:hyperlink>
      <w:hyperlink r:id="rId21">
        <w:r w:rsidDel="00000000" w:rsidR="00000000" w:rsidRPr="00000000">
          <w:rPr>
            <w:rFonts w:ascii="Arial" w:cs="Arial" w:eastAsia="Arial" w:hAnsi="Arial"/>
            <w:color w:val="1155cc"/>
            <w:highlight w:val="white"/>
            <w:u w:val="single"/>
            <w:rtl w:val="0"/>
          </w:rPr>
          <w:t xml:space="preserve">https://www.statlect.com/machine-learning/decision-tree</w:t>
        </w:r>
      </w:hyperlink>
      <w:r w:rsidDel="00000000" w:rsidR="00000000" w:rsidRPr="00000000">
        <w:rPr>
          <w:rtl w:val="0"/>
        </w:rPr>
      </w:r>
    </w:p>
    <w:p w:rsidR="00000000" w:rsidDel="00000000" w:rsidP="00000000" w:rsidRDefault="00000000" w:rsidRPr="00000000" w14:paraId="000001C3">
      <w:pPr>
        <w:numPr>
          <w:ilvl w:val="0"/>
          <w:numId w:val="2"/>
        </w:numPr>
        <w:spacing w:after="240" w:before="240" w:lineRule="auto"/>
        <w:ind w:left="1440" w:hanging="360"/>
        <w:rPr>
          <w:rFonts w:ascii="Arial" w:cs="Arial" w:eastAsia="Arial" w:hAnsi="Arial"/>
          <w:highlight w:val="white"/>
          <w:u w:val="none"/>
        </w:rPr>
      </w:pPr>
      <w:r w:rsidDel="00000000" w:rsidR="00000000" w:rsidRPr="00000000">
        <w:rPr>
          <w:rFonts w:ascii="Arial" w:cs="Arial" w:eastAsia="Arial" w:hAnsi="Arial"/>
          <w:highlight w:val="white"/>
          <w:rtl w:val="0"/>
        </w:rPr>
        <w:t xml:space="preserve">[25] GeeksforGeeks, “Random Forest Algorithm in Machine Learning,” [Online]. Available:</w:t>
      </w:r>
      <w:hyperlink r:id="rId22">
        <w:r w:rsidDel="00000000" w:rsidR="00000000" w:rsidRPr="00000000">
          <w:rPr>
            <w:rFonts w:ascii="Arial" w:cs="Arial" w:eastAsia="Arial" w:hAnsi="Arial"/>
            <w:highlight w:val="white"/>
            <w:rtl w:val="0"/>
          </w:rPr>
          <w:t xml:space="preserve"> </w:t>
        </w:r>
      </w:hyperlink>
      <w:hyperlink r:id="rId23">
        <w:r w:rsidDel="00000000" w:rsidR="00000000" w:rsidRPr="00000000">
          <w:rPr>
            <w:rFonts w:ascii="Arial" w:cs="Arial" w:eastAsia="Arial" w:hAnsi="Arial"/>
            <w:color w:val="1155cc"/>
            <w:highlight w:val="white"/>
            <w:u w:val="single"/>
            <w:rtl w:val="0"/>
          </w:rPr>
          <w:t xml:space="preserve">https://www.geeksforgeeks.org/machine-learning/random-forest-algorithm-in-machine-learning/</w:t>
        </w:r>
      </w:hyperlink>
      <w:r w:rsidDel="00000000" w:rsidR="00000000" w:rsidRPr="00000000">
        <w:rPr>
          <w:rtl w:val="0"/>
        </w:rPr>
      </w:r>
    </w:p>
    <w:p w:rsidR="00000000" w:rsidDel="00000000" w:rsidP="00000000" w:rsidRDefault="00000000" w:rsidRPr="00000000" w14:paraId="000001C4">
      <w:pPr>
        <w:numPr>
          <w:ilvl w:val="0"/>
          <w:numId w:val="2"/>
        </w:numPr>
        <w:spacing w:after="240" w:before="240" w:lineRule="auto"/>
        <w:ind w:left="1440" w:hanging="360"/>
        <w:rPr>
          <w:rFonts w:ascii="Arial" w:cs="Arial" w:eastAsia="Arial" w:hAnsi="Arial"/>
          <w:highlight w:val="white"/>
        </w:rPr>
      </w:pPr>
      <w:r w:rsidDel="00000000" w:rsidR="00000000" w:rsidRPr="00000000">
        <w:rPr>
          <w:rFonts w:ascii="Arial" w:cs="Arial" w:eastAsia="Arial" w:hAnsi="Arial"/>
          <w:highlight w:val="white"/>
          <w:rtl w:val="0"/>
        </w:rPr>
        <w:t xml:space="preserve">[26] IBM, “k-Nearest Neighbors (KNN),” [Online]. Available:</w:t>
      </w:r>
      <w:hyperlink r:id="rId24">
        <w:r w:rsidDel="00000000" w:rsidR="00000000" w:rsidRPr="00000000">
          <w:rPr>
            <w:rFonts w:ascii="Arial" w:cs="Arial" w:eastAsia="Arial" w:hAnsi="Arial"/>
            <w:highlight w:val="white"/>
            <w:rtl w:val="0"/>
          </w:rPr>
          <w:t xml:space="preserve"> </w:t>
        </w:r>
      </w:hyperlink>
      <w:hyperlink r:id="rId25">
        <w:r w:rsidDel="00000000" w:rsidR="00000000" w:rsidRPr="00000000">
          <w:rPr>
            <w:rFonts w:ascii="Arial" w:cs="Arial" w:eastAsia="Arial" w:hAnsi="Arial"/>
            <w:color w:val="1155cc"/>
            <w:highlight w:val="white"/>
            <w:u w:val="single"/>
            <w:rtl w:val="0"/>
          </w:rPr>
          <w:t xml:space="preserve">https://www.ibm.com/think/topics/knn</w:t>
        </w:r>
      </w:hyperlink>
      <w:r w:rsidDel="00000000" w:rsidR="00000000" w:rsidRPr="00000000">
        <w:rPr>
          <w:rtl w:val="0"/>
        </w:rPr>
      </w:r>
    </w:p>
    <w:p w:rsidR="00000000" w:rsidDel="00000000" w:rsidP="00000000" w:rsidRDefault="00000000" w:rsidRPr="00000000" w14:paraId="000001C5">
      <w:pPr>
        <w:numPr>
          <w:ilvl w:val="0"/>
          <w:numId w:val="2"/>
        </w:numPr>
        <w:spacing w:after="240" w:before="240" w:lineRule="auto"/>
        <w:ind w:left="1440" w:hanging="360"/>
        <w:rPr>
          <w:rFonts w:ascii="Arial" w:cs="Arial" w:eastAsia="Arial" w:hAnsi="Arial"/>
          <w:highlight w:val="white"/>
          <w:u w:val="none"/>
        </w:rPr>
      </w:pPr>
      <w:r w:rsidDel="00000000" w:rsidR="00000000" w:rsidRPr="00000000">
        <w:rPr>
          <w:rFonts w:ascii="Arial" w:cs="Arial" w:eastAsia="Arial" w:hAnsi="Arial"/>
          <w:highlight w:val="white"/>
          <w:rtl w:val="0"/>
        </w:rPr>
        <w:t xml:space="preserve">[27] IBM, “Support Vector Machine (SVM),” [Online]. Available:</w:t>
      </w:r>
      <w:hyperlink r:id="rId26">
        <w:r w:rsidDel="00000000" w:rsidR="00000000" w:rsidRPr="00000000">
          <w:rPr>
            <w:rFonts w:ascii="Arial" w:cs="Arial" w:eastAsia="Arial" w:hAnsi="Arial"/>
            <w:highlight w:val="white"/>
            <w:rtl w:val="0"/>
          </w:rPr>
          <w:t xml:space="preserve"> </w:t>
        </w:r>
      </w:hyperlink>
      <w:hyperlink r:id="rId27">
        <w:r w:rsidDel="00000000" w:rsidR="00000000" w:rsidRPr="00000000">
          <w:rPr>
            <w:rFonts w:ascii="Arial" w:cs="Arial" w:eastAsia="Arial" w:hAnsi="Arial"/>
            <w:color w:val="1155cc"/>
            <w:highlight w:val="white"/>
            <w:u w:val="single"/>
            <w:rtl w:val="0"/>
          </w:rPr>
          <w:t xml:space="preserve">https://www.ibm.com/think/topics/support-vector-machine</w:t>
        </w:r>
      </w:hyperlink>
      <w:r w:rsidDel="00000000" w:rsidR="00000000" w:rsidRPr="00000000">
        <w:rPr>
          <w:rtl w:val="0"/>
        </w:rPr>
      </w:r>
    </w:p>
    <w:p w:rsidR="00000000" w:rsidDel="00000000" w:rsidP="00000000" w:rsidRDefault="00000000" w:rsidRPr="00000000" w14:paraId="000001C6">
      <w:pPr>
        <w:spacing w:after="240" w:before="240" w:lineRule="auto"/>
        <w:ind w:left="1440" w:firstLine="0"/>
        <w:rPr>
          <w:rFonts w:ascii="Arial" w:cs="Arial" w:eastAsia="Arial" w:hAnsi="Arial"/>
          <w:highlight w:val="white"/>
        </w:rPr>
      </w:pPr>
      <w:r w:rsidDel="00000000" w:rsidR="00000000" w:rsidRPr="00000000">
        <w:rPr>
          <w:rtl w:val="0"/>
        </w:rPr>
      </w:r>
    </w:p>
    <w:p w:rsidR="00000000" w:rsidDel="00000000" w:rsidP="00000000" w:rsidRDefault="00000000" w:rsidRPr="00000000" w14:paraId="000001C7">
      <w:pPr>
        <w:spacing w:after="0" w:lineRule="auto"/>
        <w:ind w:left="1440" w:firstLine="0"/>
        <w:rPr>
          <w:rFonts w:ascii="Arial" w:cs="Arial" w:eastAsia="Arial" w:hAnsi="Arial"/>
        </w:rPr>
      </w:pPr>
      <w:r w:rsidDel="00000000" w:rsidR="00000000" w:rsidRPr="00000000">
        <w:rPr>
          <w:rtl w:val="0"/>
        </w:rPr>
      </w:r>
    </w:p>
    <w:p w:rsidR="00000000" w:rsidDel="00000000" w:rsidP="00000000" w:rsidRDefault="00000000" w:rsidRPr="00000000" w14:paraId="000001C8">
      <w:pPr>
        <w:rPr>
          <w:rFonts w:ascii="Arial" w:cs="Arial" w:eastAsia="Arial" w:hAnsi="Arial"/>
          <w:b w:val="1"/>
          <w:bCs w:val="1"/>
        </w:rPr>
      </w:pPr>
      <w:r w:rsidDel="00000000" w:rsidR="00000000" w:rsidRPr="00000000">
        <w:rPr>
          <w:rtl w:val="0"/>
        </w:rPr>
      </w:r>
    </w:p>
    <w:sectPr>
      <w:pgSz w:h="15840" w:w="12240" w:orient="portrait"/>
      <w:pgMar w:bottom="1440" w:top="1440" w:left="5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rFonts w:ascii="Noto Sans Symbols" w:cs="Noto Sans Symbols" w:eastAsia="Noto Sans Symbols" w:hAnsi="Noto Sans Symbols"/>
        <w:u w:val="none"/>
        <w:shd w:fill="auto" w:val="clear"/>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CF1C2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F1C2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F1C2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F1C2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F1C2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F1C2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sid w:val="00CF1C2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F1C2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F1C2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F1C2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F1C2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F1C21"/>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F1C21"/>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F1C2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F1C2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F1C21"/>
    <w:rPr>
      <w:i w:val="1"/>
      <w:iCs w:val="1"/>
      <w:color w:val="404040" w:themeColor="text1" w:themeTint="0000BF"/>
    </w:rPr>
  </w:style>
  <w:style w:type="paragraph" w:styleId="ListParagraph">
    <w:name w:val="List Paragraph"/>
    <w:basedOn w:val="Normal"/>
    <w:uiPriority w:val="34"/>
    <w:qFormat w:val="1"/>
    <w:rsid w:val="00CF1C21"/>
    <w:pPr>
      <w:ind w:left="720"/>
      <w:contextualSpacing w:val="1"/>
    </w:pPr>
  </w:style>
  <w:style w:type="character" w:styleId="IntenseEmphasis">
    <w:name w:val="Intense Emphasis"/>
    <w:basedOn w:val="DefaultParagraphFont"/>
    <w:uiPriority w:val="21"/>
    <w:qFormat w:val="1"/>
    <w:rsid w:val="00CF1C21"/>
    <w:rPr>
      <w:i w:val="1"/>
      <w:iCs w:val="1"/>
      <w:color w:val="0f4761" w:themeColor="accent1" w:themeShade="0000BF"/>
    </w:rPr>
  </w:style>
  <w:style w:type="paragraph" w:styleId="IntenseQuote">
    <w:name w:val="Intense Quote"/>
    <w:basedOn w:val="Normal"/>
    <w:next w:val="Normal"/>
    <w:link w:val="IntenseQuoteChar"/>
    <w:uiPriority w:val="30"/>
    <w:qFormat w:val="1"/>
    <w:rsid w:val="00CF1C2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F1C21"/>
    <w:rPr>
      <w:i w:val="1"/>
      <w:iCs w:val="1"/>
      <w:color w:val="0f4761" w:themeColor="accent1" w:themeShade="0000BF"/>
    </w:rPr>
  </w:style>
  <w:style w:type="character" w:styleId="IntenseReference">
    <w:name w:val="Intense Reference"/>
    <w:basedOn w:val="DefaultParagraphFont"/>
    <w:uiPriority w:val="32"/>
    <w:qFormat w:val="1"/>
    <w:rsid w:val="00CF1C21"/>
    <w:rPr>
      <w:b w:val="1"/>
      <w:bCs w:val="1"/>
      <w:smallCaps w:val="1"/>
      <w:color w:val="0f4761" w:themeColor="accent1" w:themeShade="0000BF"/>
      <w:spacing w:val="5"/>
    </w:rPr>
  </w:style>
  <w:style w:type="character" w:styleId="Hyperlink">
    <w:name w:val="Hyperlink"/>
    <w:basedOn w:val="DefaultParagraphFont"/>
    <w:uiPriority w:val="99"/>
    <w:unhideWhenUsed w:val="1"/>
    <w:rsid w:val="00002EC1"/>
    <w:rPr>
      <w:color w:val="467886" w:themeColor="hyperlink"/>
      <w:u w:val="single"/>
    </w:rPr>
  </w:style>
  <w:style w:type="character" w:styleId="UnresolvedMention">
    <w:name w:val="Unresolved Mention"/>
    <w:basedOn w:val="DefaultParagraphFont"/>
    <w:uiPriority w:val="99"/>
    <w:semiHidden w:val="1"/>
    <w:unhideWhenUsed w:val="1"/>
    <w:rsid w:val="00002EC1"/>
    <w:rPr>
      <w:color w:val="605e5c"/>
      <w:shd w:color="auto" w:fill="e1dfdd" w:val="clear"/>
    </w:rPr>
  </w:style>
  <w:style w:type="character" w:styleId="FollowedHyperlink">
    <w:name w:val="FollowedHyperlink"/>
    <w:basedOn w:val="DefaultParagraphFont"/>
    <w:uiPriority w:val="99"/>
    <w:semiHidden w:val="1"/>
    <w:unhideWhenUsed w:val="1"/>
    <w:rsid w:val="005B7E71"/>
    <w:rPr>
      <w:color w:val="96607d" w:themeColor="followedHyperlink"/>
      <w:u w:val="single"/>
    </w:rPr>
  </w:style>
  <w:style w:type="character" w:styleId="Subtitle1" w:customStyle="1">
    <w:name w:val="Subtitle1"/>
    <w:basedOn w:val="DefaultParagraphFont"/>
    <w:rsid w:val="0021117B"/>
  </w:style>
  <w:style w:type="character" w:styleId="title-text" w:customStyle="1">
    <w:name w:val="title-text"/>
    <w:basedOn w:val="DefaultParagraphFont"/>
    <w:rsid w:val="003A7C74"/>
  </w:style>
  <w:style w:type="table" w:styleId="TableGrid">
    <w:name w:val="Table Grid"/>
    <w:basedOn w:val="TableNormal"/>
    <w:uiPriority w:val="39"/>
    <w:rsid w:val="00E95D2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tatlect.com/machine-learning/decision-tree" TargetMode="External"/><Relationship Id="rId22" Type="http://schemas.openxmlformats.org/officeDocument/2006/relationships/hyperlink" Target="https://www.geeksforgeeks.org/machine-learning/random-forest-algorithm-in-machine-learning/" TargetMode="External"/><Relationship Id="rId21" Type="http://schemas.openxmlformats.org/officeDocument/2006/relationships/hyperlink" Target="https://www.statlect.com/machine-learning/decision-tree" TargetMode="External"/><Relationship Id="rId24" Type="http://schemas.openxmlformats.org/officeDocument/2006/relationships/hyperlink" Target="https://www.ibm.com/think/topics/knn" TargetMode="External"/><Relationship Id="rId23" Type="http://schemas.openxmlformats.org/officeDocument/2006/relationships/hyperlink" Target="https://www.geeksforgeeks.org/machine-learning/random-forest-algorithm-in-machine-learn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26" Type="http://schemas.openxmlformats.org/officeDocument/2006/relationships/hyperlink" Target="https://www.ibm.com/think/topics/support-vector-machine" TargetMode="External"/><Relationship Id="rId25" Type="http://schemas.openxmlformats.org/officeDocument/2006/relationships/hyperlink" Target="https://www.ibm.com/think/topics/knn" TargetMode="External"/><Relationship Id="rId27" Type="http://schemas.openxmlformats.org/officeDocument/2006/relationships/hyperlink" Target="https://www.ibm.com/think/topics/support-vector-machin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8.png"/><Relationship Id="rId11" Type="http://schemas.openxmlformats.org/officeDocument/2006/relationships/image" Target="media/image1.png"/><Relationship Id="rId10"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7.png"/><Relationship Id="rId15" Type="http://schemas.openxmlformats.org/officeDocument/2006/relationships/image" Target="media/image5.png"/><Relationship Id="rId14" Type="http://schemas.openxmlformats.org/officeDocument/2006/relationships/image" Target="media/image6.png"/><Relationship Id="rId17" Type="http://schemas.openxmlformats.org/officeDocument/2006/relationships/hyperlink" Target="https://analyse.kmi.open.ac.uk/open_dataset" TargetMode="External"/><Relationship Id="rId16" Type="http://schemas.openxmlformats.org/officeDocument/2006/relationships/hyperlink" Target="http://information.data" TargetMode="External"/><Relationship Id="rId19" Type="http://schemas.openxmlformats.org/officeDocument/2006/relationships/hyperlink" Target="https://ischool.syracuse.edu/data-science-vs-machine-learning/" TargetMode="External"/><Relationship Id="rId18" Type="http://schemas.openxmlformats.org/officeDocument/2006/relationships/hyperlink" Target="https://ischool.syracuse.edu/data-science-vs-machine-learn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4d+tt4S3LdXFmKFVWiFLOhCwhA==">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2026-02-08T05:34:00Z</dcterms:created>
  <dc:creator>mariah bawazeer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2026-02-14T09:32:33Z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578b18f3-1d21-44a2-8add-545330326d5d</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ies>
</file>