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4"/>
          <w:szCs w:val="24"/>
          <w:rtl/>
        </w:rPr>
        <w:id w:val="-2124520789"/>
        <w:docPartObj>
          <w:docPartGallery w:val="Cover Pages"/>
          <w:docPartUnique/>
        </w:docPartObj>
      </w:sdtPr>
      <w:sdtEndPr>
        <w:rPr>
          <w:rtl w:val="0"/>
        </w:rPr>
      </w:sdtEndPr>
      <w:sdtContent>
        <w:p w14:paraId="187A36EE" w14:textId="6F3ADE87" w:rsidR="0077596C" w:rsidRDefault="0077596C" w:rsidP="0077596C">
          <w:pPr>
            <w:pStyle w:val="ad"/>
          </w:pPr>
        </w:p>
        <w:p w14:paraId="054C3D0D" w14:textId="32516762" w:rsidR="0077596C" w:rsidRDefault="0077596C" w:rsidP="00EF4843">
          <w:pPr>
            <w:bidi w:val="0"/>
            <w:spacing w:after="160" w:line="259" w:lineRule="auto"/>
            <w:jc w:val="center"/>
            <w:rPr>
              <w:rtl/>
            </w:rPr>
          </w:pPr>
          <w:r w:rsidRPr="00EF4843">
            <w:rPr>
              <w:noProof/>
              <w:sz w:val="32"/>
              <w:szCs w:val="32"/>
            </w:rPr>
            <w:drawing>
              <wp:anchor distT="0" distB="0" distL="114300" distR="114300" simplePos="0" relativeHeight="251661312" behindDoc="1" locked="0" layoutInCell="1" allowOverlap="1" wp14:anchorId="77F7ED8B" wp14:editId="00040A3F">
                <wp:simplePos x="0" y="0"/>
                <wp:positionH relativeFrom="column">
                  <wp:posOffset>1524000</wp:posOffset>
                </wp:positionH>
                <wp:positionV relativeFrom="paragraph">
                  <wp:posOffset>635</wp:posOffset>
                </wp:positionV>
                <wp:extent cx="2228850" cy="800100"/>
                <wp:effectExtent l="0" t="0" r="0" b="0"/>
                <wp:wrapNone/>
                <wp:docPr id="1014827485" name="صورة 1" descr="معلومات عن الجامع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علومات عن الجامعة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8850" cy="800100"/>
                        </a:xfrm>
                        <a:prstGeom prst="rect">
                          <a:avLst/>
                        </a:prstGeom>
                        <a:noFill/>
                        <a:ln>
                          <a:noFill/>
                        </a:ln>
                      </pic:spPr>
                    </pic:pic>
                  </a:graphicData>
                </a:graphic>
              </wp:anchor>
            </w:drawing>
          </w:r>
        </w:p>
      </w:sdtContent>
    </w:sdt>
    <w:p w14:paraId="298E492F" w14:textId="233D2856" w:rsidR="00EB357C" w:rsidRPr="00D46414" w:rsidRDefault="00EB357C" w:rsidP="00A24427">
      <w:pPr>
        <w:jc w:val="right"/>
        <w:rPr>
          <w:rtl/>
        </w:rPr>
      </w:pPr>
    </w:p>
    <w:p w14:paraId="199F679D" w14:textId="77777777" w:rsidR="00A24427" w:rsidRPr="00D46414" w:rsidRDefault="00A24427">
      <w:pPr>
        <w:rPr>
          <w:rtl/>
        </w:rPr>
      </w:pPr>
    </w:p>
    <w:p w14:paraId="7FA51269" w14:textId="77777777" w:rsidR="00A24427" w:rsidRDefault="00A24427" w:rsidP="00EF4843">
      <w:pPr>
        <w:jc w:val="center"/>
        <w:rPr>
          <w:rtl/>
        </w:rPr>
      </w:pPr>
    </w:p>
    <w:p w14:paraId="3E490B37" w14:textId="77777777" w:rsidR="00A24427" w:rsidRPr="00D46414" w:rsidRDefault="00A24427">
      <w:pPr>
        <w:rPr>
          <w:rtl/>
        </w:rPr>
      </w:pPr>
    </w:p>
    <w:p w14:paraId="1D92BE22" w14:textId="77777777" w:rsidR="00A24427" w:rsidRPr="00D46414" w:rsidRDefault="00A24427">
      <w:pPr>
        <w:rPr>
          <w:rtl/>
        </w:rPr>
      </w:pPr>
    </w:p>
    <w:p w14:paraId="69FF8D1C" w14:textId="77777777" w:rsidR="00A24427" w:rsidRPr="00D46414" w:rsidRDefault="00A24427">
      <w:pPr>
        <w:rPr>
          <w:rtl/>
        </w:rPr>
      </w:pPr>
    </w:p>
    <w:p w14:paraId="138B2A50" w14:textId="77777777" w:rsidR="00A24427" w:rsidRPr="00D46414" w:rsidRDefault="00A24427">
      <w:pPr>
        <w:rPr>
          <w:rtl/>
        </w:rPr>
      </w:pPr>
    </w:p>
    <w:p w14:paraId="08E430CB" w14:textId="77777777" w:rsidR="00A24427" w:rsidRPr="00D46414" w:rsidRDefault="00A24427">
      <w:pPr>
        <w:rPr>
          <w:rtl/>
        </w:rPr>
      </w:pPr>
    </w:p>
    <w:p w14:paraId="293D0236" w14:textId="77777777" w:rsidR="009E7C15" w:rsidRDefault="009E7C15" w:rsidP="009E7C15">
      <w:pPr>
        <w:jc w:val="center"/>
        <w:rPr>
          <w:rFonts w:ascii="Traditional Arabic" w:hAnsi="Traditional Arabic" w:cs="Traditional Arabic"/>
          <w:b/>
          <w:bCs/>
          <w:sz w:val="32"/>
          <w:szCs w:val="32"/>
          <w:rtl/>
        </w:rPr>
      </w:pPr>
      <w:r w:rsidRPr="009E7C15">
        <w:rPr>
          <w:rFonts w:ascii="Traditional Arabic" w:hAnsi="Traditional Arabic" w:cs="Traditional Arabic"/>
          <w:b/>
          <w:bCs/>
          <w:sz w:val="32"/>
          <w:szCs w:val="32"/>
          <w:rtl/>
        </w:rPr>
        <w:t>نموذج</w:t>
      </w:r>
    </w:p>
    <w:p w14:paraId="3452286C" w14:textId="7C74D5DA" w:rsidR="009E7C15" w:rsidRPr="009E7C15" w:rsidRDefault="009E7C15" w:rsidP="009E7C15">
      <w:pPr>
        <w:jc w:val="center"/>
        <w:rPr>
          <w:rFonts w:ascii="Traditional Arabic" w:hAnsi="Traditional Arabic" w:cs="Traditional Arabic"/>
          <w:b/>
          <w:bCs/>
          <w:sz w:val="32"/>
          <w:szCs w:val="32"/>
        </w:rPr>
      </w:pPr>
      <w:r w:rsidRPr="009E7C15">
        <w:rPr>
          <w:rFonts w:ascii="Traditional Arabic" w:hAnsi="Traditional Arabic" w:cs="Traditional Arabic"/>
          <w:b/>
          <w:bCs/>
          <w:sz w:val="32"/>
          <w:szCs w:val="32"/>
          <w:rtl/>
        </w:rPr>
        <w:t xml:space="preserve"> مشروع خطة أطروحة للتسجيل لدرجة الدكتوراه</w:t>
      </w:r>
    </w:p>
    <w:p w14:paraId="26501EFD" w14:textId="77777777" w:rsidR="00EF4843" w:rsidRDefault="009E7C15" w:rsidP="00EF4843">
      <w:pPr>
        <w:rPr>
          <w:rFonts w:ascii="Traditional Arabic" w:hAnsi="Traditional Arabic" w:cs="Traditional Arabic"/>
          <w:b/>
          <w:bCs/>
          <w:sz w:val="32"/>
          <w:szCs w:val="32"/>
          <w:rtl/>
        </w:rPr>
      </w:pPr>
      <w:r w:rsidRPr="009E7C15">
        <w:rPr>
          <w:rFonts w:ascii="Traditional Arabic" w:hAnsi="Traditional Arabic" w:cs="Traditional Arabic"/>
          <w:b/>
          <w:bCs/>
          <w:sz w:val="32"/>
          <w:szCs w:val="32"/>
          <w:rtl/>
        </w:rPr>
        <w:t>العنوان باللغة العربية</w:t>
      </w:r>
      <w:r w:rsidRPr="009E7C15">
        <w:rPr>
          <w:rFonts w:ascii="Traditional Arabic" w:hAnsi="Traditional Arabic" w:cs="Traditional Arabic"/>
          <w:b/>
          <w:bCs/>
          <w:sz w:val="32"/>
          <w:szCs w:val="32"/>
        </w:rPr>
        <w:t>:</w:t>
      </w:r>
    </w:p>
    <w:p w14:paraId="1E6CB8D2" w14:textId="4BFB0AA8" w:rsidR="00927086" w:rsidRPr="00927086" w:rsidRDefault="009E7C15" w:rsidP="00EF4843">
      <w:pPr>
        <w:jc w:val="center"/>
        <w:rPr>
          <w:rFonts w:ascii="Traditional Arabic" w:hAnsi="Traditional Arabic" w:cs="Traditional Arabic"/>
          <w:b/>
          <w:bCs/>
          <w:sz w:val="36"/>
          <w:szCs w:val="36"/>
          <w:rtl/>
        </w:rPr>
      </w:pPr>
      <w:r w:rsidRPr="00927086">
        <w:rPr>
          <w:rFonts w:ascii="Traditional Arabic" w:hAnsi="Traditional Arabic" w:cs="Traditional Arabic"/>
          <w:b/>
          <w:bCs/>
          <w:sz w:val="36"/>
          <w:szCs w:val="36"/>
          <w:rtl/>
        </w:rPr>
        <w:t>التنظيم الإداري</w:t>
      </w:r>
      <w:r w:rsidR="00E32EE9" w:rsidRPr="00927086">
        <w:rPr>
          <w:rFonts w:ascii="Traditional Arabic" w:hAnsi="Traditional Arabic" w:cs="Traditional Arabic" w:hint="cs"/>
          <w:b/>
          <w:bCs/>
          <w:sz w:val="36"/>
          <w:szCs w:val="36"/>
          <w:rtl/>
        </w:rPr>
        <w:t xml:space="preserve"> وأثره </w:t>
      </w:r>
      <w:r w:rsidRPr="00927086">
        <w:rPr>
          <w:rFonts w:ascii="Traditional Arabic" w:hAnsi="Traditional Arabic" w:cs="Traditional Arabic"/>
          <w:b/>
          <w:bCs/>
          <w:sz w:val="36"/>
          <w:szCs w:val="36"/>
          <w:rtl/>
        </w:rPr>
        <w:t xml:space="preserve">على الأداء بمؤسسات القطاع الخاص </w:t>
      </w:r>
    </w:p>
    <w:p w14:paraId="4EE5962B" w14:textId="21E662E5" w:rsidR="009E7C15" w:rsidRPr="00927086" w:rsidRDefault="009E7C15" w:rsidP="00EF4843">
      <w:pPr>
        <w:jc w:val="center"/>
        <w:rPr>
          <w:rFonts w:ascii="Traditional Arabic" w:hAnsi="Traditional Arabic" w:cs="Traditional Arabic"/>
          <w:b/>
          <w:bCs/>
          <w:sz w:val="28"/>
          <w:szCs w:val="28"/>
          <w:rtl/>
        </w:rPr>
      </w:pPr>
      <w:r w:rsidRPr="00927086">
        <w:rPr>
          <w:rFonts w:ascii="Traditional Arabic" w:hAnsi="Traditional Arabic" w:cs="Traditional Arabic"/>
          <w:b/>
          <w:bCs/>
          <w:sz w:val="28"/>
          <w:szCs w:val="28"/>
          <w:rtl/>
        </w:rPr>
        <w:t xml:space="preserve">دراسة </w:t>
      </w:r>
      <w:r w:rsidR="00E32EE9" w:rsidRPr="00927086">
        <w:rPr>
          <w:rFonts w:ascii="Traditional Arabic" w:hAnsi="Traditional Arabic" w:cs="Traditional Arabic" w:hint="cs"/>
          <w:b/>
          <w:bCs/>
          <w:sz w:val="28"/>
          <w:szCs w:val="28"/>
          <w:rtl/>
        </w:rPr>
        <w:t>ميدانية بالتطبيق على</w:t>
      </w:r>
      <w:r w:rsidRPr="00927086">
        <w:rPr>
          <w:rFonts w:ascii="Traditional Arabic" w:hAnsi="Traditional Arabic" w:cs="Traditional Arabic"/>
          <w:b/>
          <w:bCs/>
          <w:sz w:val="28"/>
          <w:szCs w:val="28"/>
          <w:rtl/>
        </w:rPr>
        <w:t xml:space="preserve"> معاهد الفاو </w:t>
      </w:r>
      <w:r w:rsidRPr="00927086">
        <w:rPr>
          <w:rFonts w:ascii="Traditional Arabic" w:hAnsi="Traditional Arabic" w:cs="Traditional Arabic" w:hint="cs"/>
          <w:b/>
          <w:bCs/>
          <w:sz w:val="28"/>
          <w:szCs w:val="28"/>
          <w:rtl/>
        </w:rPr>
        <w:t>الع</w:t>
      </w:r>
      <w:r w:rsidR="00E32EE9" w:rsidRPr="00927086">
        <w:rPr>
          <w:rFonts w:ascii="Traditional Arabic" w:hAnsi="Traditional Arabic" w:cs="Traditional Arabic" w:hint="cs"/>
          <w:b/>
          <w:bCs/>
          <w:sz w:val="28"/>
          <w:szCs w:val="28"/>
          <w:rtl/>
        </w:rPr>
        <w:t>ليا</w:t>
      </w:r>
      <w:r w:rsidRPr="00927086">
        <w:rPr>
          <w:rFonts w:ascii="Traditional Arabic" w:hAnsi="Traditional Arabic" w:cs="Traditional Arabic" w:hint="cs"/>
          <w:b/>
          <w:bCs/>
          <w:sz w:val="28"/>
          <w:szCs w:val="28"/>
          <w:rtl/>
        </w:rPr>
        <w:t xml:space="preserve"> </w:t>
      </w:r>
      <w:r w:rsidRPr="00927086">
        <w:rPr>
          <w:rFonts w:ascii="Traditional Arabic" w:hAnsi="Traditional Arabic" w:cs="Traditional Arabic"/>
          <w:b/>
          <w:bCs/>
          <w:sz w:val="28"/>
          <w:szCs w:val="28"/>
          <w:rtl/>
        </w:rPr>
        <w:t>للتدريب – بالمملكة العربية السعودية</w:t>
      </w:r>
      <w:r w:rsidR="00E32EE9" w:rsidRPr="00927086">
        <w:rPr>
          <w:rFonts w:ascii="Traditional Arabic" w:hAnsi="Traditional Arabic" w:cs="Traditional Arabic" w:hint="cs"/>
          <w:b/>
          <w:bCs/>
          <w:sz w:val="28"/>
          <w:szCs w:val="28"/>
          <w:rtl/>
        </w:rPr>
        <w:t xml:space="preserve"> (2025- 2026)</w:t>
      </w:r>
    </w:p>
    <w:p w14:paraId="2B8A11AF" w14:textId="77777777" w:rsidR="009E7C15" w:rsidRDefault="009E7C15" w:rsidP="009E7C15">
      <w:pPr>
        <w:jc w:val="center"/>
        <w:rPr>
          <w:rFonts w:ascii="Traditional Arabic" w:hAnsi="Traditional Arabic" w:cs="Traditional Arabic"/>
          <w:b/>
          <w:bCs/>
          <w:sz w:val="32"/>
          <w:szCs w:val="32"/>
          <w:rtl/>
        </w:rPr>
      </w:pPr>
    </w:p>
    <w:p w14:paraId="42D59612" w14:textId="05B15B31" w:rsidR="009E7C15" w:rsidRDefault="009E7C15" w:rsidP="009E7C15">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العنوان باللغة </w:t>
      </w:r>
      <w:r w:rsidR="00B3440E">
        <w:rPr>
          <w:rFonts w:ascii="Traditional Arabic" w:hAnsi="Traditional Arabic" w:cs="Traditional Arabic" w:hint="cs"/>
          <w:b/>
          <w:bCs/>
          <w:sz w:val="32"/>
          <w:szCs w:val="32"/>
          <w:rtl/>
        </w:rPr>
        <w:t>الإنجليزية:</w:t>
      </w:r>
    </w:p>
    <w:p w14:paraId="1487BB9C" w14:textId="77777777" w:rsidR="009E7C15" w:rsidRDefault="009E7C15" w:rsidP="009E7C15">
      <w:pPr>
        <w:bidi w:val="0"/>
        <w:jc w:val="both"/>
        <w:rPr>
          <w:b/>
          <w:bCs/>
        </w:rPr>
      </w:pPr>
    </w:p>
    <w:p w14:paraId="57DC69CB" w14:textId="77777777" w:rsidR="00E32EE9" w:rsidRPr="00E32EE9" w:rsidRDefault="00E32EE9" w:rsidP="00EF4843">
      <w:pPr>
        <w:bidi w:val="0"/>
        <w:rPr>
          <w:b/>
          <w:bCs/>
        </w:rPr>
      </w:pPr>
      <w:r w:rsidRPr="00E32EE9">
        <w:rPr>
          <w:b/>
          <w:bCs/>
        </w:rPr>
        <w:t>Administrative Organization and Its Impact on Performance in Private Sector Institutions:</w:t>
      </w:r>
      <w:r w:rsidRPr="00E32EE9">
        <w:rPr>
          <w:b/>
          <w:bCs/>
        </w:rPr>
        <w:br/>
        <w:t>A Field Study Applied to Al-Faw Higher Training Institutes in the Kingdom of Saudi Arabia (2025–2026)</w:t>
      </w:r>
    </w:p>
    <w:p w14:paraId="46019063" w14:textId="77777777" w:rsidR="00A24427" w:rsidRPr="00E32EE9" w:rsidRDefault="00A24427" w:rsidP="00EF4843">
      <w:pPr>
        <w:bidi w:val="0"/>
        <w:rPr>
          <w:rtl/>
        </w:rPr>
      </w:pPr>
    </w:p>
    <w:p w14:paraId="1E56D82A" w14:textId="77777777" w:rsidR="00A24427" w:rsidRPr="009E7C15" w:rsidRDefault="00A24427" w:rsidP="00E32EE9">
      <w:pPr>
        <w:bidi w:val="0"/>
        <w:rPr>
          <w:rtl/>
        </w:rPr>
      </w:pPr>
    </w:p>
    <w:p w14:paraId="5F55E353" w14:textId="77777777" w:rsidR="00A24427" w:rsidRPr="009E7C15" w:rsidRDefault="00A24427">
      <w:pPr>
        <w:rPr>
          <w:rtl/>
        </w:rPr>
      </w:pPr>
    </w:p>
    <w:p w14:paraId="53E2A615" w14:textId="29E10882" w:rsidR="00A24427" w:rsidRPr="00927086" w:rsidRDefault="00927086">
      <w:pPr>
        <w:rPr>
          <w:rFonts w:ascii="Arabic Typesetting" w:hAnsi="Arabic Typesetting" w:cs="Arabic Typesetting"/>
          <w:b/>
          <w:bCs/>
          <w:sz w:val="28"/>
          <w:szCs w:val="28"/>
          <w:rtl/>
        </w:rPr>
      </w:pPr>
      <w:r w:rsidRPr="00927086">
        <w:rPr>
          <w:rFonts w:ascii="Arabic Typesetting" w:hAnsi="Arabic Typesetting" w:cs="Arabic Typesetting"/>
          <w:b/>
          <w:bCs/>
          <w:sz w:val="28"/>
          <w:szCs w:val="28"/>
          <w:rtl/>
        </w:rPr>
        <w:t>اعداد:</w:t>
      </w:r>
    </w:p>
    <w:p w14:paraId="5DC329D0" w14:textId="25FF2036" w:rsidR="00A24427" w:rsidRDefault="009E7C15">
      <w:pPr>
        <w:rPr>
          <w:rFonts w:ascii="Traditional Arabic" w:hAnsi="Traditional Arabic" w:cs="Traditional Arabic"/>
          <w:b/>
          <w:bCs/>
          <w:sz w:val="28"/>
          <w:szCs w:val="28"/>
          <w:rtl/>
        </w:rPr>
      </w:pPr>
      <w:r w:rsidRPr="009E7C15">
        <w:rPr>
          <w:rFonts w:ascii="Traditional Arabic" w:hAnsi="Traditional Arabic" w:cs="Traditional Arabic"/>
          <w:b/>
          <w:bCs/>
          <w:sz w:val="28"/>
          <w:szCs w:val="28"/>
          <w:rtl/>
        </w:rPr>
        <w:t xml:space="preserve">اسم الباحث: </w:t>
      </w:r>
      <w:r>
        <w:rPr>
          <w:rFonts w:ascii="Traditional Arabic" w:hAnsi="Traditional Arabic" w:cs="Traditional Arabic" w:hint="cs"/>
          <w:b/>
          <w:bCs/>
          <w:sz w:val="28"/>
          <w:szCs w:val="28"/>
          <w:rtl/>
        </w:rPr>
        <w:t>صقر ثامر الوثيري</w:t>
      </w:r>
    </w:p>
    <w:p w14:paraId="5D1F7A01" w14:textId="53A89456" w:rsidR="00927086" w:rsidRPr="00927086" w:rsidRDefault="00927086">
      <w:pPr>
        <w:rPr>
          <w:rFonts w:ascii="Traditional Arabic" w:hAnsi="Traditional Arabic" w:cs="Traditional Arabic"/>
          <w:b/>
          <w:bCs/>
          <w:rtl/>
        </w:rPr>
      </w:pPr>
      <w:r w:rsidRPr="00927086">
        <w:rPr>
          <w:rFonts w:ascii="Traditional Arabic" w:hAnsi="Traditional Arabic" w:cs="Traditional Arabic" w:hint="cs"/>
          <w:b/>
          <w:bCs/>
          <w:rtl/>
        </w:rPr>
        <w:t>"المملكة العربية السعودية"</w:t>
      </w:r>
    </w:p>
    <w:p w14:paraId="2342C4F5" w14:textId="53737136" w:rsidR="009E7C15" w:rsidRDefault="009E7C15">
      <w:pPr>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الرقم الأكاديمي: </w:t>
      </w:r>
      <w:r>
        <w:rPr>
          <w:rFonts w:ascii="Traditional Arabic" w:hAnsi="Traditional Arabic" w:cs="Traditional Arabic"/>
          <w:b/>
          <w:bCs/>
          <w:sz w:val="28"/>
          <w:szCs w:val="28"/>
        </w:rPr>
        <w:t>222001307</w:t>
      </w:r>
    </w:p>
    <w:p w14:paraId="1FB29C19" w14:textId="1053ED5B" w:rsidR="009E7C15" w:rsidRDefault="009E7C15">
      <w:pPr>
        <w:rPr>
          <w:rFonts w:ascii="Traditional Arabic" w:hAnsi="Traditional Arabic" w:cs="Traditional Arabic"/>
          <w:b/>
          <w:bCs/>
          <w:sz w:val="28"/>
          <w:szCs w:val="28"/>
          <w:rtl/>
        </w:rPr>
      </w:pPr>
      <w:r>
        <w:rPr>
          <w:rFonts w:ascii="Traditional Arabic" w:hAnsi="Traditional Arabic" w:cs="Traditional Arabic" w:hint="cs"/>
          <w:b/>
          <w:bCs/>
          <w:sz w:val="28"/>
          <w:szCs w:val="28"/>
          <w:rtl/>
        </w:rPr>
        <w:t>الكلية: الإدارة</w:t>
      </w:r>
    </w:p>
    <w:p w14:paraId="780CA429" w14:textId="77777777" w:rsidR="009E7C15" w:rsidRDefault="009E7C15">
      <w:pPr>
        <w:rPr>
          <w:rFonts w:ascii="Traditional Arabic" w:hAnsi="Traditional Arabic" w:cs="Traditional Arabic"/>
          <w:b/>
          <w:bCs/>
          <w:sz w:val="28"/>
          <w:szCs w:val="28"/>
          <w:rtl/>
        </w:rPr>
      </w:pPr>
    </w:p>
    <w:p w14:paraId="5E9A9725" w14:textId="77777777" w:rsidR="009E7C15" w:rsidRDefault="009E7C15">
      <w:pPr>
        <w:rPr>
          <w:rFonts w:ascii="Traditional Arabic" w:hAnsi="Traditional Arabic" w:cs="Traditional Arabic"/>
          <w:b/>
          <w:bCs/>
          <w:sz w:val="28"/>
          <w:szCs w:val="28"/>
          <w:rtl/>
        </w:rPr>
      </w:pPr>
    </w:p>
    <w:p w14:paraId="3E6632E8" w14:textId="77777777" w:rsidR="009E7C15" w:rsidRDefault="009E7C15">
      <w:pPr>
        <w:rPr>
          <w:rFonts w:ascii="Traditional Arabic" w:hAnsi="Traditional Arabic" w:cs="Traditional Arabic"/>
          <w:b/>
          <w:bCs/>
          <w:sz w:val="28"/>
          <w:szCs w:val="28"/>
          <w:rtl/>
        </w:rPr>
      </w:pPr>
    </w:p>
    <w:p w14:paraId="498C3ADE" w14:textId="77777777" w:rsidR="009E7C15" w:rsidRDefault="009E7C15">
      <w:pPr>
        <w:rPr>
          <w:rFonts w:ascii="Traditional Arabic" w:hAnsi="Traditional Arabic" w:cs="Traditional Arabic"/>
          <w:b/>
          <w:bCs/>
          <w:sz w:val="28"/>
          <w:szCs w:val="28"/>
          <w:rtl/>
        </w:rPr>
      </w:pPr>
    </w:p>
    <w:p w14:paraId="605F7026" w14:textId="77777777" w:rsidR="009E7C15" w:rsidRDefault="009E7C15">
      <w:pPr>
        <w:rPr>
          <w:rFonts w:ascii="Traditional Arabic" w:hAnsi="Traditional Arabic" w:cs="Traditional Arabic"/>
          <w:b/>
          <w:bCs/>
          <w:sz w:val="28"/>
          <w:szCs w:val="28"/>
          <w:rtl/>
        </w:rPr>
      </w:pPr>
    </w:p>
    <w:p w14:paraId="4F636B8D" w14:textId="295325A0" w:rsidR="00A24427" w:rsidRDefault="009E7C15" w:rsidP="009B4816">
      <w:pPr>
        <w:jc w:val="center"/>
        <w:rPr>
          <w:rFonts w:ascii="Traditional Arabic" w:hAnsi="Traditional Arabic" w:cs="Traditional Arabic"/>
          <w:b/>
          <w:bCs/>
          <w:sz w:val="28"/>
          <w:szCs w:val="28"/>
          <w:rtl/>
        </w:rPr>
      </w:pPr>
      <w:r>
        <w:rPr>
          <w:rFonts w:ascii="Traditional Arabic" w:hAnsi="Traditional Arabic" w:cs="Traditional Arabic"/>
          <w:b/>
          <w:bCs/>
          <w:sz w:val="28"/>
          <w:szCs w:val="28"/>
        </w:rPr>
        <w:t>1447</w:t>
      </w:r>
      <w:r>
        <w:rPr>
          <w:rFonts w:ascii="Traditional Arabic" w:hAnsi="Traditional Arabic" w:cs="Traditional Arabic" w:hint="cs"/>
          <w:b/>
          <w:bCs/>
          <w:sz w:val="28"/>
          <w:szCs w:val="28"/>
          <w:rtl/>
        </w:rPr>
        <w:t xml:space="preserve">ه- </w:t>
      </w:r>
      <w:r>
        <w:rPr>
          <w:rFonts w:ascii="Traditional Arabic" w:hAnsi="Traditional Arabic" w:cs="Traditional Arabic"/>
          <w:b/>
          <w:bCs/>
          <w:sz w:val="28"/>
          <w:szCs w:val="28"/>
        </w:rPr>
        <w:t>202</w:t>
      </w:r>
      <w:r w:rsidR="00797A89">
        <w:rPr>
          <w:rFonts w:ascii="Traditional Arabic" w:hAnsi="Traditional Arabic" w:cs="Traditional Arabic"/>
          <w:b/>
          <w:bCs/>
          <w:sz w:val="28"/>
          <w:szCs w:val="28"/>
        </w:rPr>
        <w:t>6</w:t>
      </w:r>
      <w:r>
        <w:rPr>
          <w:rFonts w:ascii="Traditional Arabic" w:hAnsi="Traditional Arabic" w:cs="Traditional Arabic" w:hint="cs"/>
          <w:b/>
          <w:bCs/>
          <w:sz w:val="28"/>
          <w:szCs w:val="28"/>
          <w:rtl/>
        </w:rPr>
        <w:t>م</w:t>
      </w:r>
    </w:p>
    <w:p w14:paraId="52238310" w14:textId="77777777" w:rsidR="003C7658" w:rsidRPr="009E7C15" w:rsidRDefault="003C7658" w:rsidP="009B4816">
      <w:pPr>
        <w:jc w:val="center"/>
        <w:rPr>
          <w:rFonts w:ascii="Traditional Arabic" w:hAnsi="Traditional Arabic" w:cs="Traditional Arabic"/>
          <w:b/>
          <w:bCs/>
          <w:sz w:val="28"/>
          <w:szCs w:val="28"/>
          <w:rtl/>
        </w:rPr>
      </w:pPr>
    </w:p>
    <w:p w14:paraId="1702C3EB" w14:textId="3137EF46" w:rsidR="00EF4843" w:rsidRDefault="00EF4843" w:rsidP="00EF4843">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الفصل الأول: المقدمة والإطار النظري</w:t>
      </w:r>
    </w:p>
    <w:p w14:paraId="19B4C6CC" w14:textId="669C4961" w:rsidR="00FE26D9" w:rsidRDefault="00FE26D9" w:rsidP="00FE26D9">
      <w:pPr>
        <w:jc w:val="both"/>
        <w:rPr>
          <w:rFonts w:ascii="Traditional Arabic" w:hAnsi="Traditional Arabic" w:cs="Traditional Arabic"/>
          <w:b/>
          <w:bCs/>
          <w:sz w:val="32"/>
          <w:szCs w:val="32"/>
          <w:rtl/>
        </w:rPr>
      </w:pPr>
      <w:r w:rsidRPr="00FE26D9">
        <w:rPr>
          <w:rFonts w:ascii="Traditional Arabic" w:hAnsi="Traditional Arabic" w:cs="Traditional Arabic"/>
          <w:b/>
          <w:bCs/>
          <w:sz w:val="32"/>
          <w:szCs w:val="32"/>
          <w:rtl/>
        </w:rPr>
        <w:t>مقدمة الدراسة</w:t>
      </w:r>
      <w:r w:rsidR="00A57092">
        <w:rPr>
          <w:rFonts w:ascii="Traditional Arabic" w:hAnsi="Traditional Arabic" w:cs="Traditional Arabic" w:hint="cs"/>
          <w:b/>
          <w:bCs/>
          <w:sz w:val="32"/>
          <w:szCs w:val="32"/>
          <w:rtl/>
        </w:rPr>
        <w:t>:</w:t>
      </w:r>
    </w:p>
    <w:p w14:paraId="1A807CA0" w14:textId="52542DB5" w:rsidR="0071738F" w:rsidRPr="0071738F" w:rsidRDefault="0071738F" w:rsidP="0071738F">
      <w:pPr>
        <w:jc w:val="lowKashida"/>
        <w:rPr>
          <w:rFonts w:ascii="Traditional Arabic" w:hAnsi="Traditional Arabic" w:cs="Traditional Arabic"/>
          <w:sz w:val="28"/>
          <w:szCs w:val="28"/>
          <w:rtl/>
        </w:rPr>
      </w:pPr>
      <w:r w:rsidRPr="0071738F">
        <w:rPr>
          <w:rFonts w:ascii="Traditional Arabic" w:hAnsi="Traditional Arabic" w:cs="Traditional Arabic"/>
          <w:sz w:val="28"/>
          <w:szCs w:val="28"/>
          <w:rtl/>
        </w:rPr>
        <w:t xml:space="preserve">يعرف التنظيم بأنه تجميع وتحديد النشاطات الأساسية للمنشأة </w:t>
      </w:r>
      <w:r w:rsidR="008660B9" w:rsidRPr="0071738F">
        <w:rPr>
          <w:rFonts w:ascii="Traditional Arabic" w:hAnsi="Traditional Arabic" w:cs="Traditional Arabic" w:hint="cs"/>
          <w:sz w:val="28"/>
          <w:szCs w:val="28"/>
          <w:rtl/>
        </w:rPr>
        <w:t>والتي</w:t>
      </w:r>
      <w:r w:rsidRPr="0071738F">
        <w:rPr>
          <w:rFonts w:ascii="Traditional Arabic" w:hAnsi="Traditional Arabic" w:cs="Traditional Arabic"/>
          <w:sz w:val="28"/>
          <w:szCs w:val="28"/>
          <w:rtl/>
        </w:rPr>
        <w:t xml:space="preserve"> يعول عليها تحقيق وإنجاز المهام </w:t>
      </w:r>
      <w:r w:rsidR="008660B9" w:rsidRPr="0071738F">
        <w:rPr>
          <w:rFonts w:ascii="Traditional Arabic" w:hAnsi="Traditional Arabic" w:cs="Traditional Arabic" w:hint="cs"/>
          <w:sz w:val="28"/>
          <w:szCs w:val="28"/>
          <w:rtl/>
        </w:rPr>
        <w:t>التي</w:t>
      </w:r>
      <w:r w:rsidRPr="0071738F">
        <w:rPr>
          <w:rFonts w:ascii="Traditional Arabic" w:hAnsi="Traditional Arabic" w:cs="Traditional Arabic"/>
          <w:sz w:val="28"/>
          <w:szCs w:val="28"/>
          <w:rtl/>
        </w:rPr>
        <w:t xml:space="preserve"> من أجلها أنشئت المنشأة وإسناد كل مهمة إلى فرد يوكل إليه تحقيق وإنجاز النشاط المعنى بعد منحه السلطات الكافية </w:t>
      </w:r>
      <w:r w:rsidR="008660B9" w:rsidRPr="0071738F">
        <w:rPr>
          <w:rFonts w:ascii="Traditional Arabic" w:hAnsi="Traditional Arabic" w:cs="Traditional Arabic" w:hint="cs"/>
          <w:sz w:val="28"/>
          <w:szCs w:val="28"/>
          <w:rtl/>
        </w:rPr>
        <w:t>التي</w:t>
      </w:r>
      <w:r w:rsidRPr="0071738F">
        <w:rPr>
          <w:rFonts w:ascii="Traditional Arabic" w:hAnsi="Traditional Arabic" w:cs="Traditional Arabic"/>
          <w:sz w:val="28"/>
          <w:szCs w:val="28"/>
          <w:rtl/>
        </w:rPr>
        <w:t xml:space="preserve"> تعينه على تحقيق مهامه. وهو يعنى أيضاً، بتصميم الهياكل التنظيمية للمنشأة وتحديد الأدوار </w:t>
      </w:r>
      <w:r w:rsidR="008660B9" w:rsidRPr="0071738F">
        <w:rPr>
          <w:rFonts w:ascii="Traditional Arabic" w:hAnsi="Traditional Arabic" w:cs="Traditional Arabic" w:hint="cs"/>
          <w:sz w:val="28"/>
          <w:szCs w:val="28"/>
          <w:rtl/>
        </w:rPr>
        <w:t>التي</w:t>
      </w:r>
      <w:r w:rsidRPr="0071738F">
        <w:rPr>
          <w:rFonts w:ascii="Traditional Arabic" w:hAnsi="Traditional Arabic" w:cs="Traditional Arabic"/>
          <w:sz w:val="28"/>
          <w:szCs w:val="28"/>
          <w:rtl/>
        </w:rPr>
        <w:t xml:space="preserve"> يلعبها كل فرد في المنشأة مما يحقق تهيئة وخلق مناخ </w:t>
      </w:r>
      <w:r w:rsidR="008660B9" w:rsidRPr="0071738F">
        <w:rPr>
          <w:rFonts w:ascii="Traditional Arabic" w:hAnsi="Traditional Arabic" w:cs="Traditional Arabic" w:hint="cs"/>
          <w:sz w:val="28"/>
          <w:szCs w:val="28"/>
          <w:rtl/>
        </w:rPr>
        <w:t>صحي</w:t>
      </w:r>
      <w:r w:rsidRPr="0071738F">
        <w:rPr>
          <w:rFonts w:ascii="Traditional Arabic" w:hAnsi="Traditional Arabic" w:cs="Traditional Arabic"/>
          <w:sz w:val="28"/>
          <w:szCs w:val="28"/>
          <w:rtl/>
        </w:rPr>
        <w:t xml:space="preserve"> يمكن لمجموع الأفراد في المنشأة العمل بفاعلية </w:t>
      </w:r>
      <w:r w:rsidR="008660B9" w:rsidRPr="0071738F">
        <w:rPr>
          <w:rFonts w:ascii="Traditional Arabic" w:hAnsi="Traditional Arabic" w:cs="Traditional Arabic" w:hint="cs"/>
          <w:sz w:val="28"/>
          <w:szCs w:val="28"/>
          <w:rtl/>
        </w:rPr>
        <w:t>واقتدار</w:t>
      </w:r>
      <w:r w:rsidRPr="0071738F">
        <w:rPr>
          <w:rFonts w:ascii="Traditional Arabic" w:hAnsi="Traditional Arabic" w:cs="Traditional Arabic"/>
          <w:sz w:val="28"/>
          <w:szCs w:val="28"/>
          <w:rtl/>
        </w:rPr>
        <w:t xml:space="preserve"> كمجموعة تعمل لتحقيق أهداف المنشأة. ومن مهام التنظيم أيضاً تقسيم نشاطات وأهداف المنشأة إلى وحدات صغيرة يوكل إلى كل منها القيام بدور محدد وذلك لتسهيل إنجاز أهداف المنشأة. وفقاً لدولاب العمل نحو تحقيق الأهداف الكلية للمنشأة.</w:t>
      </w:r>
    </w:p>
    <w:p w14:paraId="4E39B3AE" w14:textId="77777777" w:rsidR="0071738F" w:rsidRPr="0071738F" w:rsidRDefault="0071738F" w:rsidP="0071738F">
      <w:pPr>
        <w:jc w:val="lowKashida"/>
        <w:rPr>
          <w:rFonts w:ascii="Traditional Arabic" w:hAnsi="Traditional Arabic" w:cs="Traditional Arabic"/>
          <w:sz w:val="28"/>
          <w:szCs w:val="28"/>
          <w:rtl/>
        </w:rPr>
      </w:pPr>
    </w:p>
    <w:p w14:paraId="53594B6D" w14:textId="09D94977" w:rsidR="0071738F" w:rsidRPr="0071738F" w:rsidRDefault="0071738F" w:rsidP="0071738F">
      <w:pPr>
        <w:jc w:val="lowKashida"/>
        <w:rPr>
          <w:rFonts w:ascii="Traditional Arabic" w:hAnsi="Traditional Arabic" w:cs="Traditional Arabic"/>
          <w:sz w:val="28"/>
          <w:szCs w:val="28"/>
          <w:rtl/>
        </w:rPr>
      </w:pPr>
      <w:r w:rsidRPr="0071738F">
        <w:rPr>
          <w:rFonts w:ascii="Traditional Arabic" w:hAnsi="Traditional Arabic" w:cs="Traditional Arabic"/>
          <w:sz w:val="28"/>
          <w:szCs w:val="28"/>
          <w:rtl/>
        </w:rPr>
        <w:t xml:space="preserve">ومما لا شك فيه أن التنظيم يمثل حجر الزاوية الأساسي </w:t>
      </w:r>
      <w:r w:rsidR="008660B9" w:rsidRPr="0071738F">
        <w:rPr>
          <w:rFonts w:ascii="Traditional Arabic" w:hAnsi="Traditional Arabic" w:cs="Traditional Arabic" w:hint="cs"/>
          <w:sz w:val="28"/>
          <w:szCs w:val="28"/>
          <w:rtl/>
        </w:rPr>
        <w:t>الذي</w:t>
      </w:r>
      <w:r w:rsidRPr="0071738F">
        <w:rPr>
          <w:rFonts w:ascii="Traditional Arabic" w:hAnsi="Traditional Arabic" w:cs="Traditional Arabic"/>
          <w:sz w:val="28"/>
          <w:szCs w:val="28"/>
          <w:rtl/>
        </w:rPr>
        <w:t xml:space="preserve"> </w:t>
      </w:r>
      <w:r w:rsidR="008660B9" w:rsidRPr="0071738F">
        <w:rPr>
          <w:rFonts w:ascii="Traditional Arabic" w:hAnsi="Traditional Arabic" w:cs="Traditional Arabic" w:hint="cs"/>
          <w:sz w:val="28"/>
          <w:szCs w:val="28"/>
          <w:rtl/>
        </w:rPr>
        <w:t>تبنى</w:t>
      </w:r>
      <w:r w:rsidRPr="0071738F">
        <w:rPr>
          <w:rFonts w:ascii="Traditional Arabic" w:hAnsi="Traditional Arabic" w:cs="Traditional Arabic"/>
          <w:sz w:val="28"/>
          <w:szCs w:val="28"/>
          <w:rtl/>
        </w:rPr>
        <w:t xml:space="preserve"> عليه كل الجهود </w:t>
      </w:r>
      <w:r w:rsidR="008660B9" w:rsidRPr="0071738F">
        <w:rPr>
          <w:rFonts w:ascii="Traditional Arabic" w:hAnsi="Traditional Arabic" w:cs="Traditional Arabic" w:hint="cs"/>
          <w:sz w:val="28"/>
          <w:szCs w:val="28"/>
          <w:rtl/>
        </w:rPr>
        <w:t>والذي</w:t>
      </w:r>
      <w:r w:rsidRPr="0071738F">
        <w:rPr>
          <w:rFonts w:ascii="Traditional Arabic" w:hAnsi="Traditional Arabic" w:cs="Traditional Arabic"/>
          <w:sz w:val="28"/>
          <w:szCs w:val="28"/>
          <w:rtl/>
        </w:rPr>
        <w:t xml:space="preserve"> يعكس درجة </w:t>
      </w:r>
      <w:r w:rsidR="008660B9" w:rsidRPr="0071738F">
        <w:rPr>
          <w:rFonts w:ascii="Traditional Arabic" w:hAnsi="Traditional Arabic" w:cs="Traditional Arabic" w:hint="cs"/>
          <w:sz w:val="28"/>
          <w:szCs w:val="28"/>
          <w:rtl/>
        </w:rPr>
        <w:t>الاستغلال</w:t>
      </w:r>
      <w:r w:rsidRPr="0071738F">
        <w:rPr>
          <w:rFonts w:ascii="Traditional Arabic" w:hAnsi="Traditional Arabic" w:cs="Traditional Arabic"/>
          <w:sz w:val="28"/>
          <w:szCs w:val="28"/>
          <w:rtl/>
        </w:rPr>
        <w:t xml:space="preserve"> الأمثل للموارد المادية والبشرية المتاحة وهو يحدد إلى درجة ما الفلسفة الإدارية </w:t>
      </w:r>
      <w:r w:rsidR="008660B9" w:rsidRPr="0071738F">
        <w:rPr>
          <w:rFonts w:ascii="Traditional Arabic" w:hAnsi="Traditional Arabic" w:cs="Traditional Arabic" w:hint="cs"/>
          <w:sz w:val="28"/>
          <w:szCs w:val="28"/>
          <w:rtl/>
        </w:rPr>
        <w:t>التي</w:t>
      </w:r>
      <w:r w:rsidRPr="0071738F">
        <w:rPr>
          <w:rFonts w:ascii="Traditional Arabic" w:hAnsi="Traditional Arabic" w:cs="Traditional Arabic"/>
          <w:sz w:val="28"/>
          <w:szCs w:val="28"/>
          <w:rtl/>
        </w:rPr>
        <w:t xml:space="preserve"> تنتهجها المنشأة والطرق </w:t>
      </w:r>
      <w:r w:rsidR="008660B9" w:rsidRPr="0071738F">
        <w:rPr>
          <w:rFonts w:ascii="Traditional Arabic" w:hAnsi="Traditional Arabic" w:cs="Traditional Arabic" w:hint="cs"/>
          <w:sz w:val="28"/>
          <w:szCs w:val="28"/>
          <w:rtl/>
        </w:rPr>
        <w:t>التي</w:t>
      </w:r>
      <w:r w:rsidRPr="0071738F">
        <w:rPr>
          <w:rFonts w:ascii="Traditional Arabic" w:hAnsi="Traditional Arabic" w:cs="Traditional Arabic"/>
          <w:sz w:val="28"/>
          <w:szCs w:val="28"/>
          <w:rtl/>
        </w:rPr>
        <w:t xml:space="preserve"> تسلكها لتحقيق أهدافها المرسومة. فإذا ضعفت </w:t>
      </w:r>
      <w:r w:rsidR="008660B9" w:rsidRPr="0071738F">
        <w:rPr>
          <w:rFonts w:ascii="Traditional Arabic" w:hAnsi="Traditional Arabic" w:cs="Traditional Arabic" w:hint="cs"/>
          <w:sz w:val="28"/>
          <w:szCs w:val="28"/>
          <w:rtl/>
        </w:rPr>
        <w:t>النواحي</w:t>
      </w:r>
      <w:r w:rsidRPr="0071738F">
        <w:rPr>
          <w:rFonts w:ascii="Traditional Arabic" w:hAnsi="Traditional Arabic" w:cs="Traditional Arabic"/>
          <w:sz w:val="28"/>
          <w:szCs w:val="28"/>
          <w:rtl/>
        </w:rPr>
        <w:t xml:space="preserve"> التنظيمية في المنشأة فإن ذلك قد يؤدى إلى فشل المنشأة في تحقيق أهدافها وبالتالي عجزها عن </w:t>
      </w:r>
      <w:r w:rsidR="008660B9" w:rsidRPr="0071738F">
        <w:rPr>
          <w:rFonts w:ascii="Traditional Arabic" w:hAnsi="Traditional Arabic" w:cs="Traditional Arabic" w:hint="cs"/>
          <w:sz w:val="28"/>
          <w:szCs w:val="28"/>
          <w:rtl/>
        </w:rPr>
        <w:t>الاستمرارية</w:t>
      </w:r>
      <w:r w:rsidRPr="0071738F">
        <w:rPr>
          <w:rFonts w:ascii="Traditional Arabic" w:hAnsi="Traditional Arabic" w:cs="Traditional Arabic"/>
          <w:sz w:val="28"/>
          <w:szCs w:val="28"/>
          <w:rtl/>
        </w:rPr>
        <w:t xml:space="preserve"> كجهاز </w:t>
      </w:r>
      <w:r w:rsidR="008660B9" w:rsidRPr="0071738F">
        <w:rPr>
          <w:rFonts w:ascii="Traditional Arabic" w:hAnsi="Traditional Arabic" w:cs="Traditional Arabic" w:hint="cs"/>
          <w:sz w:val="28"/>
          <w:szCs w:val="28"/>
          <w:rtl/>
        </w:rPr>
        <w:t>حيوي</w:t>
      </w:r>
      <w:r w:rsidRPr="0071738F">
        <w:rPr>
          <w:rFonts w:ascii="Traditional Arabic" w:hAnsi="Traditional Arabic" w:cs="Traditional Arabic"/>
          <w:sz w:val="28"/>
          <w:szCs w:val="28"/>
          <w:rtl/>
        </w:rPr>
        <w:t xml:space="preserve"> وقد يؤدى </w:t>
      </w:r>
      <w:r w:rsidR="008660B9" w:rsidRPr="0071738F">
        <w:rPr>
          <w:rFonts w:ascii="Traditional Arabic" w:hAnsi="Traditional Arabic" w:cs="Traditional Arabic" w:hint="cs"/>
          <w:sz w:val="28"/>
          <w:szCs w:val="28"/>
          <w:rtl/>
        </w:rPr>
        <w:t>استمرارها</w:t>
      </w:r>
      <w:r w:rsidRPr="0071738F">
        <w:rPr>
          <w:rFonts w:ascii="Traditional Arabic" w:hAnsi="Traditional Arabic" w:cs="Traditional Arabic"/>
          <w:sz w:val="28"/>
          <w:szCs w:val="28"/>
          <w:rtl/>
        </w:rPr>
        <w:t xml:space="preserve"> إلى جلب نتائج عكسية تقع عبئاً على الدولة والمجتمع.</w:t>
      </w:r>
    </w:p>
    <w:p w14:paraId="72BEAF0F" w14:textId="3367A1B0" w:rsidR="0071738F" w:rsidRPr="00F940FB" w:rsidRDefault="0071738F" w:rsidP="0071738F">
      <w:pPr>
        <w:jc w:val="lowKashida"/>
        <w:rPr>
          <w:rFonts w:ascii="Traditional Arabic" w:hAnsi="Traditional Arabic" w:cs="Traditional Arabic"/>
          <w:caps/>
          <w:sz w:val="28"/>
          <w:szCs w:val="28"/>
          <w:rtl/>
        </w:rPr>
      </w:pPr>
      <w:r w:rsidRPr="00F940FB">
        <w:rPr>
          <w:rFonts w:ascii="Traditional Arabic" w:hAnsi="Traditional Arabic" w:cs="Traditional Arabic"/>
          <w:caps/>
          <w:sz w:val="28"/>
          <w:szCs w:val="28"/>
          <w:rtl/>
        </w:rPr>
        <w:t xml:space="preserve">وبالنظر إلى واقع المنشآت الخاصة المختلفة نجد أن هياكلها التنظيمية، في بعض الأحيان، ليست مبنية أو قائمة على أسس علمية واضحة، فقد ينشأ تصميم الهيكل التنظيمي للمؤسسة أو الشركة العامة دون مراعاة لطبيعة النشاطات الموكلة لها ودون </w:t>
      </w:r>
      <w:r w:rsidR="008660B9" w:rsidRPr="00F940FB">
        <w:rPr>
          <w:rFonts w:ascii="Traditional Arabic" w:hAnsi="Traditional Arabic" w:cs="Traditional Arabic" w:hint="cs"/>
          <w:caps/>
          <w:sz w:val="28"/>
          <w:szCs w:val="28"/>
          <w:rtl/>
        </w:rPr>
        <w:t>استيعاب</w:t>
      </w:r>
      <w:r w:rsidRPr="00F940FB">
        <w:rPr>
          <w:rFonts w:ascii="Traditional Arabic" w:hAnsi="Traditional Arabic" w:cs="Traditional Arabic"/>
          <w:caps/>
          <w:sz w:val="28"/>
          <w:szCs w:val="28"/>
          <w:rtl/>
        </w:rPr>
        <w:t xml:space="preserve"> وتحديد الأهداف المرجوة منها، مما ينتج عنه ضعفاً في بناء الهياكل التنظيمية لمعظم مؤسسات وشركات القطاع الخاص وبالتالي تبديد الجهد والطاقات وعدم </w:t>
      </w:r>
      <w:r w:rsidR="008660B9" w:rsidRPr="00F940FB">
        <w:rPr>
          <w:rFonts w:ascii="Traditional Arabic" w:hAnsi="Traditional Arabic" w:cs="Traditional Arabic" w:hint="cs"/>
          <w:caps/>
          <w:sz w:val="28"/>
          <w:szCs w:val="28"/>
          <w:rtl/>
        </w:rPr>
        <w:t>الاستفادة</w:t>
      </w:r>
      <w:r w:rsidRPr="00F940FB">
        <w:rPr>
          <w:rFonts w:ascii="Traditional Arabic" w:hAnsi="Traditional Arabic" w:cs="Traditional Arabic"/>
          <w:caps/>
          <w:sz w:val="28"/>
          <w:szCs w:val="28"/>
          <w:rtl/>
        </w:rPr>
        <w:t xml:space="preserve"> من الموارد المتاحة. كما أن نجاح المنشأة وتقدمها يعتمد على </w:t>
      </w:r>
      <w:r w:rsidR="008660B9" w:rsidRPr="00F940FB">
        <w:rPr>
          <w:rFonts w:ascii="Traditional Arabic" w:hAnsi="Traditional Arabic" w:cs="Traditional Arabic" w:hint="cs"/>
          <w:caps/>
          <w:sz w:val="28"/>
          <w:szCs w:val="28"/>
          <w:rtl/>
        </w:rPr>
        <w:t>استقرار</w:t>
      </w:r>
      <w:r w:rsidRPr="00F940FB">
        <w:rPr>
          <w:rFonts w:ascii="Traditional Arabic" w:hAnsi="Traditional Arabic" w:cs="Traditional Arabic"/>
          <w:caps/>
          <w:sz w:val="28"/>
          <w:szCs w:val="28"/>
          <w:rtl/>
        </w:rPr>
        <w:t xml:space="preserve"> الهيكل التنظيمي للمنشأة </w:t>
      </w:r>
      <w:r w:rsidR="008660B9" w:rsidRPr="00F940FB">
        <w:rPr>
          <w:rFonts w:ascii="Traditional Arabic" w:hAnsi="Traditional Arabic" w:cs="Traditional Arabic" w:hint="cs"/>
          <w:caps/>
          <w:sz w:val="28"/>
          <w:szCs w:val="28"/>
          <w:rtl/>
        </w:rPr>
        <w:t>والذي</w:t>
      </w:r>
      <w:r w:rsidRPr="00F940FB">
        <w:rPr>
          <w:rFonts w:ascii="Traditional Arabic" w:hAnsi="Traditional Arabic" w:cs="Traditional Arabic"/>
          <w:caps/>
          <w:sz w:val="28"/>
          <w:szCs w:val="28"/>
          <w:rtl/>
        </w:rPr>
        <w:t xml:space="preserve"> يعكس وضوح سياسات المنشأة ويدل على وضوح الأهداف وبالتالي ضمان فاعلية المنشأة. غير أن الهياكل التنظيمية للمنشآت الخاصة كثيراً ما نجدها تعاني من عدم </w:t>
      </w:r>
      <w:r w:rsidR="008660B9" w:rsidRPr="00F940FB">
        <w:rPr>
          <w:rFonts w:ascii="Traditional Arabic" w:hAnsi="Traditional Arabic" w:cs="Traditional Arabic" w:hint="cs"/>
          <w:caps/>
          <w:sz w:val="28"/>
          <w:szCs w:val="28"/>
          <w:rtl/>
        </w:rPr>
        <w:t>الاستقرار</w:t>
      </w:r>
      <w:r w:rsidRPr="00F940FB">
        <w:rPr>
          <w:rFonts w:ascii="Traditional Arabic" w:hAnsi="Traditional Arabic" w:cs="Traditional Arabic"/>
          <w:caps/>
          <w:sz w:val="28"/>
          <w:szCs w:val="28"/>
          <w:rtl/>
        </w:rPr>
        <w:t xml:space="preserve"> سواء كان ذلك على مستوى تحديد الوظائف ووصفها أو على مستوى تحديد وتعيين الأفراد الموكول لهم أداء تلك المهام والأنشطة. فالمنشآت الخاصة في واقعها تتأثر تأثيراً مباشراً بتغير ونوعية النظم السياسية المختلفة مما يؤدى إلى اضطراب الهياكل التنظيمية فيها وفي بعض الأحيان إلغاء أو تعديل أهدافها المرسومة، هذا فضلاً عن إمكانية دمج أو إلغاء بعض الإدارات والمصالح التابعة لها أو إنشاء أجهزة جديدة ذات هياكل ومهام جديدة.</w:t>
      </w:r>
    </w:p>
    <w:p w14:paraId="184ED055" w14:textId="77777777" w:rsidR="0071738F" w:rsidRPr="00F940FB" w:rsidRDefault="0071738F" w:rsidP="0071738F">
      <w:pPr>
        <w:jc w:val="lowKashida"/>
        <w:rPr>
          <w:rFonts w:ascii="Traditional Arabic" w:hAnsi="Traditional Arabic" w:cs="Traditional Arabic"/>
          <w:caps/>
          <w:sz w:val="28"/>
          <w:szCs w:val="28"/>
          <w:rtl/>
        </w:rPr>
      </w:pPr>
    </w:p>
    <w:p w14:paraId="229B065A" w14:textId="1E741AEE" w:rsidR="0071738F" w:rsidRPr="00F940FB" w:rsidRDefault="0071738F" w:rsidP="0071738F">
      <w:pPr>
        <w:jc w:val="lowKashida"/>
        <w:rPr>
          <w:rFonts w:ascii="Traditional Arabic" w:hAnsi="Traditional Arabic" w:cs="Traditional Arabic"/>
          <w:caps/>
          <w:sz w:val="28"/>
          <w:szCs w:val="28"/>
          <w:rtl/>
        </w:rPr>
      </w:pPr>
      <w:r w:rsidRPr="00F940FB">
        <w:rPr>
          <w:rFonts w:ascii="Traditional Arabic" w:hAnsi="Traditional Arabic" w:cs="Traditional Arabic"/>
          <w:caps/>
          <w:sz w:val="28"/>
          <w:szCs w:val="28"/>
          <w:rtl/>
        </w:rPr>
        <w:t xml:space="preserve">ومن العناصر الملازمة لتحديد الأهداف والواجبات وتصميم الهياكل التنظيمية، تحديد السلطات </w:t>
      </w:r>
      <w:r w:rsidR="008660B9" w:rsidRPr="00F940FB">
        <w:rPr>
          <w:rFonts w:ascii="Traditional Arabic" w:hAnsi="Traditional Arabic" w:cs="Traditional Arabic" w:hint="cs"/>
          <w:caps/>
          <w:sz w:val="28"/>
          <w:szCs w:val="28"/>
          <w:rtl/>
        </w:rPr>
        <w:t>والاختصاصات</w:t>
      </w:r>
      <w:r w:rsidRPr="00F940FB">
        <w:rPr>
          <w:rFonts w:ascii="Traditional Arabic" w:hAnsi="Traditional Arabic" w:cs="Traditional Arabic"/>
          <w:caps/>
          <w:sz w:val="28"/>
          <w:szCs w:val="28"/>
          <w:rtl/>
        </w:rPr>
        <w:t xml:space="preserve"> </w:t>
      </w:r>
      <w:r w:rsidR="008660B9" w:rsidRPr="00F940FB">
        <w:rPr>
          <w:rFonts w:ascii="Traditional Arabic" w:hAnsi="Traditional Arabic" w:cs="Traditional Arabic" w:hint="cs"/>
          <w:caps/>
          <w:sz w:val="28"/>
          <w:szCs w:val="28"/>
          <w:rtl/>
        </w:rPr>
        <w:t>التي</w:t>
      </w:r>
      <w:r w:rsidRPr="00F940FB">
        <w:rPr>
          <w:rFonts w:ascii="Traditional Arabic" w:hAnsi="Traditional Arabic" w:cs="Traditional Arabic"/>
          <w:caps/>
          <w:sz w:val="28"/>
          <w:szCs w:val="28"/>
          <w:rtl/>
        </w:rPr>
        <w:t xml:space="preserve"> تمنح لكل فرد في المنشأة. ومن المبادئ الأساسية في منح السلطات أن تتكافأ السلطات الممنوحة للفرد مع المسؤوليات </w:t>
      </w:r>
      <w:r w:rsidR="008660B9" w:rsidRPr="00F940FB">
        <w:rPr>
          <w:rFonts w:ascii="Traditional Arabic" w:hAnsi="Traditional Arabic" w:cs="Traditional Arabic" w:hint="cs"/>
          <w:caps/>
          <w:sz w:val="28"/>
          <w:szCs w:val="28"/>
          <w:rtl/>
        </w:rPr>
        <w:t>الموكلة</w:t>
      </w:r>
      <w:r w:rsidRPr="00F940FB">
        <w:rPr>
          <w:rFonts w:ascii="Traditional Arabic" w:hAnsi="Traditional Arabic" w:cs="Traditional Arabic"/>
          <w:caps/>
          <w:sz w:val="28"/>
          <w:szCs w:val="28"/>
          <w:rtl/>
        </w:rPr>
        <w:t xml:space="preserve"> له أو المناط به القيام بها، وبعبارة أخرى أن يعطى الموظف أو المسؤول سلطات كافية تعينه على تنفيذ وإنجاز المهام </w:t>
      </w:r>
      <w:r w:rsidR="008660B9" w:rsidRPr="00F940FB">
        <w:rPr>
          <w:rFonts w:ascii="Traditional Arabic" w:hAnsi="Traditional Arabic" w:cs="Traditional Arabic" w:hint="cs"/>
          <w:caps/>
          <w:sz w:val="28"/>
          <w:szCs w:val="28"/>
          <w:rtl/>
        </w:rPr>
        <w:t>التي</w:t>
      </w:r>
      <w:r w:rsidRPr="00F940FB">
        <w:rPr>
          <w:rFonts w:ascii="Traditional Arabic" w:hAnsi="Traditional Arabic" w:cs="Traditional Arabic"/>
          <w:caps/>
          <w:sz w:val="28"/>
          <w:szCs w:val="28"/>
          <w:rtl/>
        </w:rPr>
        <w:t xml:space="preserve"> توكل إليه فإنه بدون سلطات يفقد الموظف المقدرة على تنفيذ ودفع العمل في مجال </w:t>
      </w:r>
      <w:r w:rsidR="008660B9" w:rsidRPr="00F940FB">
        <w:rPr>
          <w:rFonts w:ascii="Traditional Arabic" w:hAnsi="Traditional Arabic" w:cs="Traditional Arabic" w:hint="cs"/>
          <w:caps/>
          <w:sz w:val="28"/>
          <w:szCs w:val="28"/>
          <w:rtl/>
        </w:rPr>
        <w:t>اختصاصه</w:t>
      </w:r>
      <w:r w:rsidRPr="00F940FB">
        <w:rPr>
          <w:rFonts w:ascii="Traditional Arabic" w:hAnsi="Traditional Arabic" w:cs="Traditional Arabic"/>
          <w:caps/>
          <w:sz w:val="28"/>
          <w:szCs w:val="28"/>
          <w:rtl/>
        </w:rPr>
        <w:t xml:space="preserve"> مما ينشأ عنه قصور وفشل في أداء وإنجاز المهام المطلوب القيام بها. ومن الثابت علمياً أن تفويض السلطات للأفراد في المنشأة كل على قدر مسؤولياته مما يمكنه من أداء مهامه بكفاءة واقتدار لهو من العوامل المؤثرة على مستوى الأداء العام في المنشأة.</w:t>
      </w:r>
    </w:p>
    <w:p w14:paraId="304F6A63" w14:textId="77777777" w:rsidR="0071738F" w:rsidRPr="00F940FB" w:rsidRDefault="0071738F" w:rsidP="0071738F">
      <w:pPr>
        <w:jc w:val="lowKashida"/>
        <w:rPr>
          <w:rFonts w:ascii="Traditional Arabic" w:hAnsi="Traditional Arabic" w:cs="Traditional Arabic"/>
          <w:caps/>
          <w:sz w:val="28"/>
          <w:szCs w:val="28"/>
          <w:rtl/>
        </w:rPr>
      </w:pPr>
    </w:p>
    <w:p w14:paraId="71B11A93" w14:textId="01B377EB" w:rsidR="0071738F" w:rsidRPr="00F940FB" w:rsidRDefault="0071738F" w:rsidP="0071738F">
      <w:pPr>
        <w:jc w:val="lowKashida"/>
        <w:rPr>
          <w:rFonts w:ascii="Traditional Arabic" w:hAnsi="Traditional Arabic" w:cs="Traditional Arabic"/>
          <w:caps/>
          <w:sz w:val="28"/>
          <w:szCs w:val="28"/>
          <w:rtl/>
        </w:rPr>
      </w:pPr>
      <w:r w:rsidRPr="00F940FB">
        <w:rPr>
          <w:rFonts w:ascii="Traditional Arabic" w:hAnsi="Traditional Arabic" w:cs="Traditional Arabic"/>
          <w:caps/>
          <w:sz w:val="28"/>
          <w:szCs w:val="28"/>
          <w:rtl/>
        </w:rPr>
        <w:lastRenderedPageBreak/>
        <w:t xml:space="preserve">غير أنه وبالنظر إلى مستوى التفويض القائم في المنشآت الخاصة نجد أن هناك مشاكل خطيرة تتعلق بمنح وتفويض السلطات في الأجهزة. والحقيقة أن السلطات تتمركز في </w:t>
      </w:r>
      <w:r w:rsidR="008660B9" w:rsidRPr="00F940FB">
        <w:rPr>
          <w:rFonts w:ascii="Traditional Arabic" w:hAnsi="Traditional Arabic" w:cs="Traditional Arabic" w:hint="cs"/>
          <w:caps/>
          <w:sz w:val="28"/>
          <w:szCs w:val="28"/>
          <w:rtl/>
        </w:rPr>
        <w:t>أيدي</w:t>
      </w:r>
      <w:r w:rsidRPr="00F940FB">
        <w:rPr>
          <w:rFonts w:ascii="Traditional Arabic" w:hAnsi="Traditional Arabic" w:cs="Traditional Arabic"/>
          <w:caps/>
          <w:sz w:val="28"/>
          <w:szCs w:val="28"/>
          <w:rtl/>
        </w:rPr>
        <w:t xml:space="preserve"> قلة قليلة في قمة الهرم الإداري في المنشأة. وبعبارة أخرى فإن هناك نزعة نحو مركزية السلطات وتكديسها قي قمة الجهاز الإداري دون مراعاة إلى ضرورة تقسيم السلطات على شاغلي الوظائف المختلفة في المنشأة كل على حسب ما تقتضيه ضرورة وطبيعة عمله. ويرجع ذلك الخلل في تقسيم وتوزيع السلطات إلى غياب التخطيط السليم وعدم وجود سياسات واضحة ومحددة تعبر عن طبيعة نشاطات المنشأة. على كل فإن تحديد وتوزيع السلطات يؤثر تأثيراً مباشراً على عملية اتخاذ القرار ومستواه. فإنه من غير المأمول فيه، ومن غير المعقول، أن نطلب من مسؤول ليست لديه سلطات كافية أن يتخذ قراراً يرجى منه أن يساهم ويساعد في تحريك دولاب العمل، وذلك لكونه هو نفسه غير مستوعب أداء وتقييم نشاطات المنشأة. فالمنشأة </w:t>
      </w:r>
      <w:r w:rsidR="008660B9" w:rsidRPr="00F940FB">
        <w:rPr>
          <w:rFonts w:ascii="Traditional Arabic" w:hAnsi="Traditional Arabic" w:cs="Traditional Arabic" w:hint="cs"/>
          <w:caps/>
          <w:sz w:val="28"/>
          <w:szCs w:val="28"/>
          <w:rtl/>
        </w:rPr>
        <w:t>التي</w:t>
      </w:r>
      <w:r w:rsidRPr="00F940FB">
        <w:rPr>
          <w:rFonts w:ascii="Traditional Arabic" w:hAnsi="Traditional Arabic" w:cs="Traditional Arabic"/>
          <w:caps/>
          <w:sz w:val="28"/>
          <w:szCs w:val="28"/>
          <w:rtl/>
        </w:rPr>
        <w:t xml:space="preserve"> تفوض فيها السلطات الى أكبر عدد من المسؤولين يضمن جانب مشاركة أكبر عدد من العاملين في عملية اتخاذ القرار. </w:t>
      </w:r>
    </w:p>
    <w:p w14:paraId="57D61B20" w14:textId="40236778" w:rsidR="00FE26D9" w:rsidRDefault="00FE26D9" w:rsidP="00FE26D9">
      <w:pPr>
        <w:jc w:val="both"/>
        <w:rPr>
          <w:rFonts w:ascii="Traditional Arabic" w:hAnsi="Traditional Arabic" w:cs="Traditional Arabic"/>
          <w:sz w:val="28"/>
          <w:szCs w:val="28"/>
        </w:rPr>
      </w:pPr>
      <w:r w:rsidRPr="00FE26D9">
        <w:rPr>
          <w:rFonts w:ascii="Traditional Arabic" w:hAnsi="Traditional Arabic" w:cs="Traditional Arabic"/>
          <w:sz w:val="28"/>
          <w:szCs w:val="28"/>
          <w:rtl/>
        </w:rPr>
        <w:t>تواجه مؤسسات القطاع الخاص في المملكة العربية السعودية تحديات متزايدة تتعلق بتحقيق التوازن بين الهيكل التنظيمي الفعال ومتطلبات بيئة العمل التنافسية، الأمر الذي يجعل من دراسة أثر التنظيم الإداري على الأداء المؤسسي مسألة ذات أهمية استراتيجية</w:t>
      </w:r>
      <w:r w:rsidRPr="00FE26D9">
        <w:rPr>
          <w:rFonts w:ascii="Traditional Arabic" w:hAnsi="Traditional Arabic" w:cs="Traditional Arabic"/>
          <w:sz w:val="28"/>
          <w:szCs w:val="28"/>
        </w:rPr>
        <w:t>.</w:t>
      </w:r>
    </w:p>
    <w:p w14:paraId="473B4AD0" w14:textId="6EB60476" w:rsidR="00FE26D9" w:rsidRPr="00FE26D9" w:rsidRDefault="00FE26D9" w:rsidP="00FE26D9">
      <w:pPr>
        <w:jc w:val="both"/>
        <w:rPr>
          <w:rFonts w:ascii="Traditional Arabic" w:hAnsi="Traditional Arabic" w:cs="Traditional Arabic"/>
          <w:sz w:val="28"/>
          <w:szCs w:val="28"/>
        </w:rPr>
      </w:pPr>
      <w:r w:rsidRPr="00FE26D9">
        <w:rPr>
          <w:rFonts w:ascii="Traditional Arabic" w:hAnsi="Traditional Arabic" w:cs="Traditional Arabic"/>
          <w:sz w:val="28"/>
          <w:szCs w:val="28"/>
          <w:rtl/>
        </w:rPr>
        <w:t>تتناول هذه الدراسة معاهد الفاو للتدريب كنموذج تطبيقي، بهدف تحليل مدى تأثير التنظيم الإداري المتبع فيها على مستويات الأداء الإداري والفني للعاملين، واستكشاف أوجه القوة والقصور في الهيكل الإداري الحالي واقتراح سبل تطويره</w:t>
      </w:r>
      <w:r w:rsidRPr="00FE26D9">
        <w:rPr>
          <w:rFonts w:ascii="Traditional Arabic" w:hAnsi="Traditional Arabic" w:cs="Traditional Arabic"/>
          <w:sz w:val="28"/>
          <w:szCs w:val="28"/>
        </w:rPr>
        <w:t>.</w:t>
      </w:r>
    </w:p>
    <w:p w14:paraId="1CBFEC21" w14:textId="77777777" w:rsidR="00A24427" w:rsidRPr="00FE26D9" w:rsidRDefault="00A24427" w:rsidP="00FE26D9">
      <w:pPr>
        <w:jc w:val="both"/>
        <w:rPr>
          <w:rFonts w:ascii="Traditional Arabic" w:hAnsi="Traditional Arabic" w:cs="Traditional Arabic"/>
          <w:sz w:val="28"/>
          <w:szCs w:val="28"/>
          <w:rtl/>
        </w:rPr>
      </w:pPr>
    </w:p>
    <w:p w14:paraId="0CC1A589" w14:textId="67359EB3" w:rsidR="00FE26D9" w:rsidRPr="00A57092" w:rsidRDefault="00FE26D9" w:rsidP="00FE26D9">
      <w:pPr>
        <w:jc w:val="both"/>
        <w:rPr>
          <w:rFonts w:ascii="Traditional Arabic" w:hAnsi="Traditional Arabic" w:cs="Traditional Arabic"/>
          <w:b/>
          <w:bCs/>
          <w:sz w:val="32"/>
          <w:szCs w:val="32"/>
          <w:rtl/>
        </w:rPr>
      </w:pPr>
      <w:r w:rsidRPr="00FE26D9">
        <w:rPr>
          <w:rFonts w:ascii="Traditional Arabic" w:hAnsi="Traditional Arabic" w:cs="Traditional Arabic"/>
          <w:b/>
          <w:bCs/>
          <w:sz w:val="32"/>
          <w:szCs w:val="32"/>
          <w:rtl/>
        </w:rPr>
        <w:t>مشكلة الدراسة</w:t>
      </w:r>
      <w:r w:rsidR="00A57092">
        <w:rPr>
          <w:rFonts w:ascii="Traditional Arabic" w:hAnsi="Traditional Arabic" w:cs="Traditional Arabic" w:hint="cs"/>
          <w:b/>
          <w:bCs/>
          <w:sz w:val="32"/>
          <w:szCs w:val="32"/>
          <w:rtl/>
        </w:rPr>
        <w:t>:</w:t>
      </w:r>
    </w:p>
    <w:p w14:paraId="4BC62DF4" w14:textId="3BDD8146" w:rsidR="004C5C8C" w:rsidRDefault="004C5C8C" w:rsidP="004C5C8C">
      <w:pPr>
        <w:jc w:val="both"/>
        <w:rPr>
          <w:rFonts w:ascii="Traditional Arabic" w:hAnsi="Traditional Arabic" w:cs="Traditional Arabic"/>
          <w:sz w:val="28"/>
          <w:szCs w:val="28"/>
          <w:rtl/>
        </w:rPr>
      </w:pPr>
      <w:r w:rsidRPr="004C5C8C">
        <w:rPr>
          <w:rFonts w:ascii="Traditional Arabic" w:hAnsi="Traditional Arabic" w:cs="Traditional Arabic"/>
          <w:sz w:val="28"/>
          <w:szCs w:val="28"/>
          <w:rtl/>
        </w:rPr>
        <w:t xml:space="preserve">يُعدّ </w:t>
      </w:r>
      <w:r w:rsidRPr="004C5C8C">
        <w:rPr>
          <w:rFonts w:ascii="Traditional Arabic" w:hAnsi="Traditional Arabic" w:cs="Traditional Arabic"/>
          <w:b/>
          <w:bCs/>
          <w:sz w:val="28"/>
          <w:szCs w:val="28"/>
          <w:rtl/>
        </w:rPr>
        <w:t>التنظيم الإداري</w:t>
      </w:r>
      <w:r w:rsidRPr="004C5C8C">
        <w:rPr>
          <w:rFonts w:ascii="Traditional Arabic" w:hAnsi="Traditional Arabic" w:cs="Traditional Arabic"/>
          <w:sz w:val="28"/>
          <w:szCs w:val="28"/>
          <w:rtl/>
        </w:rPr>
        <w:t xml:space="preserve"> أحد المرتكزات الأساسية التي تعتمد عليها المؤسسات في بناء هياكلها واتخاذ قراراتها وتنسيق جهود العاملين فيها. فهو يتضمن تحديد الاختصاصات، وتوزيع المهام، وتوضيح خطوط السلطة والمسؤولية، ووضع النظم والإجراءات التي تنظِّم العمل، إضافة إلى التنظيمات الرسمية وغير الرسمية التي تتشكل داخل المؤسسة. ويُسهم التنظيم الإداري الفعّال في تعزيز الانسيابية والوضوح والاتساق في الأداء المؤسسي</w:t>
      </w:r>
      <w:r w:rsidRPr="004C5C8C">
        <w:rPr>
          <w:rFonts w:ascii="Traditional Arabic" w:hAnsi="Traditional Arabic" w:cs="Traditional Arabic"/>
          <w:sz w:val="28"/>
          <w:szCs w:val="28"/>
        </w:rPr>
        <w:t>.</w:t>
      </w:r>
    </w:p>
    <w:p w14:paraId="0902E386" w14:textId="77777777" w:rsidR="004C5C8C" w:rsidRPr="004C5C8C" w:rsidRDefault="004C5C8C" w:rsidP="004C5C8C">
      <w:pPr>
        <w:jc w:val="both"/>
        <w:rPr>
          <w:rFonts w:ascii="Traditional Arabic" w:hAnsi="Traditional Arabic" w:cs="Traditional Arabic"/>
          <w:sz w:val="28"/>
          <w:szCs w:val="28"/>
        </w:rPr>
      </w:pPr>
      <w:r w:rsidRPr="004C5C8C">
        <w:rPr>
          <w:rFonts w:ascii="Traditional Arabic" w:hAnsi="Traditional Arabic" w:cs="Traditional Arabic"/>
          <w:sz w:val="28"/>
          <w:szCs w:val="28"/>
          <w:rtl/>
        </w:rPr>
        <w:t xml:space="preserve">أما </w:t>
      </w:r>
      <w:r w:rsidRPr="004C5C8C">
        <w:rPr>
          <w:rFonts w:ascii="Traditional Arabic" w:hAnsi="Traditional Arabic" w:cs="Traditional Arabic"/>
          <w:b/>
          <w:bCs/>
          <w:sz w:val="28"/>
          <w:szCs w:val="28"/>
          <w:rtl/>
        </w:rPr>
        <w:t>الأداء</w:t>
      </w:r>
      <w:r w:rsidRPr="004C5C8C">
        <w:rPr>
          <w:rFonts w:ascii="Traditional Arabic" w:hAnsi="Traditional Arabic" w:cs="Traditional Arabic"/>
          <w:sz w:val="28"/>
          <w:szCs w:val="28"/>
          <w:rtl/>
        </w:rPr>
        <w:t xml:space="preserve"> فيُعدّ محصلة نهائية لجهود العاملين وكفاءاتهم وقدرتهم على تنفيذ مهامهم بفاعلية وكفاءة، في ظل بيئة تنظيمية توفر الدعم والتوجيه والموارد اللازمة. ومن ثم فإن جودة التنظيم الإداري تُعدّ أحد أهم المحددات المؤثرة في مستويات الأداء في المؤسسات، خصوصاً في مؤسسات التعليم والتدريب التي تعتمد على دقة العمليات ووضوح المهام</w:t>
      </w:r>
      <w:r w:rsidRPr="004C5C8C">
        <w:rPr>
          <w:rFonts w:ascii="Traditional Arabic" w:hAnsi="Traditional Arabic" w:cs="Traditional Arabic"/>
          <w:sz w:val="28"/>
          <w:szCs w:val="28"/>
        </w:rPr>
        <w:t>.</w:t>
      </w:r>
    </w:p>
    <w:p w14:paraId="15E5551B" w14:textId="77777777" w:rsidR="004C5C8C" w:rsidRDefault="004C5C8C" w:rsidP="004C5C8C">
      <w:pPr>
        <w:jc w:val="both"/>
        <w:rPr>
          <w:rFonts w:ascii="Traditional Arabic" w:hAnsi="Traditional Arabic" w:cs="Traditional Arabic"/>
          <w:sz w:val="28"/>
          <w:szCs w:val="28"/>
          <w:rtl/>
        </w:rPr>
      </w:pPr>
      <w:r w:rsidRPr="004C5C8C">
        <w:rPr>
          <w:rFonts w:ascii="Traditional Arabic" w:hAnsi="Traditional Arabic" w:cs="Traditional Arabic"/>
          <w:sz w:val="28"/>
          <w:szCs w:val="28"/>
          <w:rtl/>
        </w:rPr>
        <w:t xml:space="preserve">وقد شهد </w:t>
      </w:r>
      <w:r w:rsidRPr="004C5C8C">
        <w:rPr>
          <w:rFonts w:ascii="Traditional Arabic" w:hAnsi="Traditional Arabic" w:cs="Traditional Arabic"/>
          <w:b/>
          <w:bCs/>
          <w:sz w:val="28"/>
          <w:szCs w:val="28"/>
          <w:rtl/>
        </w:rPr>
        <w:t>التنظيم الإداري في معاهد الفاو العليا للتدريب</w:t>
      </w:r>
      <w:r w:rsidRPr="004C5C8C">
        <w:rPr>
          <w:rFonts w:ascii="Traditional Arabic" w:hAnsi="Traditional Arabic" w:cs="Traditional Arabic"/>
          <w:sz w:val="28"/>
          <w:szCs w:val="28"/>
          <w:rtl/>
        </w:rPr>
        <w:t xml:space="preserve"> خلال السنوات الأخيرة مجموعة من التغييرات التي استهدفت الارتقاء بجودة الخدمات التدريبية. إلا أن هذه التغييرات رافقتها بعض التحديات المرتبطة بهيكلية التنظيم الإداري، وتوزيع المهام، وتنظيم اللجان، وفعالية التنظيم الإداري التخصصي، بالإضافة إلى تأثير التنظيمات غير الرسمية على كفاءة وأداء العاملين. ولذا برزت الحاجة إلى دراسة متعمقة توضح </w:t>
      </w:r>
      <w:r w:rsidRPr="004C5C8C">
        <w:rPr>
          <w:rFonts w:ascii="Traditional Arabic" w:hAnsi="Traditional Arabic" w:cs="Traditional Arabic"/>
          <w:b/>
          <w:bCs/>
          <w:sz w:val="28"/>
          <w:szCs w:val="28"/>
          <w:rtl/>
        </w:rPr>
        <w:t>أثر هذه الجوانب التنظيمية على الأداء داخل المعاهد</w:t>
      </w:r>
      <w:r w:rsidRPr="004C5C8C">
        <w:rPr>
          <w:rFonts w:ascii="Traditional Arabic" w:hAnsi="Traditional Arabic" w:cs="Traditional Arabic"/>
          <w:sz w:val="28"/>
          <w:szCs w:val="28"/>
          <w:rtl/>
        </w:rPr>
        <w:t>، بما يساعد في تحسين فعالية العمل ورفع مستوى الكفاءة</w:t>
      </w:r>
      <w:r w:rsidRPr="004C5C8C">
        <w:rPr>
          <w:rFonts w:ascii="Traditional Arabic" w:hAnsi="Traditional Arabic" w:cs="Traditional Arabic"/>
          <w:sz w:val="28"/>
          <w:szCs w:val="28"/>
        </w:rPr>
        <w:t>.</w:t>
      </w:r>
    </w:p>
    <w:p w14:paraId="5A48F164" w14:textId="77777777" w:rsidR="002C245A" w:rsidRDefault="002C245A" w:rsidP="004C5C8C">
      <w:pPr>
        <w:jc w:val="both"/>
        <w:rPr>
          <w:rFonts w:ascii="Traditional Arabic" w:hAnsi="Traditional Arabic" w:cs="Traditional Arabic"/>
          <w:b/>
          <w:bCs/>
          <w:sz w:val="32"/>
          <w:szCs w:val="32"/>
          <w:rtl/>
        </w:rPr>
      </w:pPr>
    </w:p>
    <w:p w14:paraId="2595D2B9" w14:textId="77777777" w:rsidR="002C245A" w:rsidRDefault="002C245A" w:rsidP="004C5C8C">
      <w:pPr>
        <w:jc w:val="both"/>
        <w:rPr>
          <w:rFonts w:ascii="Traditional Arabic" w:hAnsi="Traditional Arabic" w:cs="Traditional Arabic"/>
          <w:b/>
          <w:bCs/>
          <w:sz w:val="32"/>
          <w:szCs w:val="32"/>
          <w:rtl/>
        </w:rPr>
      </w:pPr>
    </w:p>
    <w:p w14:paraId="4636A17D" w14:textId="77777777" w:rsidR="002C245A" w:rsidRDefault="002C245A" w:rsidP="004C5C8C">
      <w:pPr>
        <w:jc w:val="both"/>
        <w:rPr>
          <w:rFonts w:ascii="Traditional Arabic" w:hAnsi="Traditional Arabic" w:cs="Traditional Arabic"/>
          <w:b/>
          <w:bCs/>
          <w:sz w:val="32"/>
          <w:szCs w:val="32"/>
          <w:rtl/>
        </w:rPr>
      </w:pPr>
    </w:p>
    <w:p w14:paraId="37D410ED" w14:textId="77777777" w:rsidR="002C245A" w:rsidRDefault="002C245A" w:rsidP="004C5C8C">
      <w:pPr>
        <w:jc w:val="both"/>
        <w:rPr>
          <w:rFonts w:ascii="Traditional Arabic" w:hAnsi="Traditional Arabic" w:cs="Traditional Arabic"/>
          <w:b/>
          <w:bCs/>
          <w:sz w:val="32"/>
          <w:szCs w:val="32"/>
          <w:rtl/>
        </w:rPr>
      </w:pPr>
    </w:p>
    <w:p w14:paraId="5F1AA695" w14:textId="38DE00DE" w:rsidR="0004117C" w:rsidRPr="0004117C" w:rsidRDefault="0004117C" w:rsidP="004C5C8C">
      <w:pPr>
        <w:jc w:val="both"/>
        <w:rPr>
          <w:rFonts w:ascii="Traditional Arabic" w:hAnsi="Traditional Arabic" w:cs="Traditional Arabic"/>
          <w:b/>
          <w:bCs/>
          <w:sz w:val="32"/>
          <w:szCs w:val="32"/>
        </w:rPr>
      </w:pPr>
      <w:r w:rsidRPr="0004117C">
        <w:rPr>
          <w:rFonts w:ascii="Traditional Arabic" w:hAnsi="Traditional Arabic" w:cs="Traditional Arabic" w:hint="cs"/>
          <w:b/>
          <w:bCs/>
          <w:sz w:val="32"/>
          <w:szCs w:val="32"/>
          <w:rtl/>
        </w:rPr>
        <w:lastRenderedPageBreak/>
        <w:t>تساؤلات الدراسة:</w:t>
      </w:r>
    </w:p>
    <w:p w14:paraId="7592314E" w14:textId="77777777" w:rsidR="004C5C8C" w:rsidRPr="004C5C8C" w:rsidRDefault="004C5C8C" w:rsidP="004C5C8C">
      <w:pPr>
        <w:jc w:val="both"/>
        <w:rPr>
          <w:rFonts w:ascii="Traditional Arabic" w:hAnsi="Traditional Arabic" w:cs="Traditional Arabic"/>
          <w:sz w:val="28"/>
          <w:szCs w:val="28"/>
        </w:rPr>
      </w:pPr>
      <w:r w:rsidRPr="004C5C8C">
        <w:rPr>
          <w:rFonts w:ascii="Traditional Arabic" w:hAnsi="Traditional Arabic" w:cs="Traditional Arabic"/>
          <w:sz w:val="28"/>
          <w:szCs w:val="28"/>
          <w:rtl/>
        </w:rPr>
        <w:t>وعليه، يمكن صياغة مشكلة البحث في السؤال الرئيس التالي</w:t>
      </w:r>
      <w:r w:rsidRPr="004C5C8C">
        <w:rPr>
          <w:rFonts w:ascii="Traditional Arabic" w:hAnsi="Traditional Arabic" w:cs="Traditional Arabic"/>
          <w:sz w:val="28"/>
          <w:szCs w:val="28"/>
        </w:rPr>
        <w:t>:</w:t>
      </w:r>
    </w:p>
    <w:p w14:paraId="542BAE71" w14:textId="49BCD708" w:rsidR="004C5C8C" w:rsidRPr="004C5C8C" w:rsidRDefault="004C5C8C" w:rsidP="004C5C8C">
      <w:pPr>
        <w:jc w:val="both"/>
        <w:rPr>
          <w:rFonts w:ascii="Traditional Arabic" w:hAnsi="Traditional Arabic" w:cs="Traditional Arabic"/>
          <w:b/>
          <w:bCs/>
          <w:sz w:val="28"/>
          <w:szCs w:val="28"/>
          <w:rtl/>
        </w:rPr>
      </w:pPr>
      <w:r w:rsidRPr="004C5C8C">
        <w:rPr>
          <w:rFonts w:ascii="Traditional Arabic" w:hAnsi="Traditional Arabic" w:cs="Traditional Arabic" w:hint="cs"/>
          <w:b/>
          <w:bCs/>
          <w:sz w:val="28"/>
          <w:szCs w:val="28"/>
          <w:rtl/>
        </w:rPr>
        <w:t>ما أثر التنظيم الإداري على الأداء في معاهد الفاو العلا للتدريب بالمملكة العربية السعودية؟</w:t>
      </w:r>
    </w:p>
    <w:p w14:paraId="3C7C0E09" w14:textId="24225AA0" w:rsidR="004C5C8C" w:rsidRPr="004C5C8C" w:rsidRDefault="004C5C8C" w:rsidP="004C5C8C">
      <w:pPr>
        <w:jc w:val="both"/>
        <w:rPr>
          <w:rFonts w:ascii="Traditional Arabic" w:hAnsi="Traditional Arabic" w:cs="Traditional Arabic"/>
          <w:sz w:val="28"/>
          <w:szCs w:val="28"/>
        </w:rPr>
      </w:pPr>
      <w:r w:rsidRPr="004C5C8C">
        <w:rPr>
          <w:rFonts w:ascii="Traditional Arabic" w:hAnsi="Traditional Arabic" w:cs="Traditional Arabic"/>
          <w:sz w:val="28"/>
          <w:szCs w:val="28"/>
          <w:rtl/>
        </w:rPr>
        <w:t>ويتفرع عن هذا السؤال الرئيس مجموعة من الأسئلة الفرعية التي تمثل محددات ومكوّنات التنظيم الإداري وعلاقتها بالأداء، على النحو التالي</w:t>
      </w:r>
      <w:r w:rsidRPr="004C5C8C">
        <w:rPr>
          <w:rFonts w:ascii="Traditional Arabic" w:hAnsi="Traditional Arabic" w:cs="Traditional Arabic"/>
          <w:sz w:val="28"/>
          <w:szCs w:val="28"/>
        </w:rPr>
        <w:t>:</w:t>
      </w:r>
    </w:p>
    <w:p w14:paraId="487425C7" w14:textId="3725DB39" w:rsidR="00FE26D9" w:rsidRDefault="004C5C8C" w:rsidP="004C5C8C">
      <w:pPr>
        <w:pStyle w:val="a6"/>
        <w:numPr>
          <w:ilvl w:val="0"/>
          <w:numId w:val="20"/>
        </w:numPr>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ما أثر التنظيم الإداري العام (الهياكل، توزيع المهام، وضوح الاختصاصات) على أداء العاملين في معاهد الفاو </w:t>
      </w:r>
      <w:r w:rsidR="008660B9">
        <w:rPr>
          <w:rFonts w:ascii="Traditional Arabic" w:hAnsi="Traditional Arabic" w:cs="Traditional Arabic" w:hint="cs"/>
          <w:sz w:val="28"/>
          <w:szCs w:val="28"/>
          <w:rtl/>
        </w:rPr>
        <w:t>العليا؟</w:t>
      </w:r>
    </w:p>
    <w:p w14:paraId="57B8E0C4" w14:textId="1690A72E" w:rsidR="004C5C8C" w:rsidRDefault="004C5C8C" w:rsidP="004C5C8C">
      <w:pPr>
        <w:pStyle w:val="a6"/>
        <w:numPr>
          <w:ilvl w:val="0"/>
          <w:numId w:val="20"/>
        </w:numPr>
        <w:jc w:val="both"/>
        <w:rPr>
          <w:rFonts w:ascii="Traditional Arabic" w:hAnsi="Traditional Arabic" w:cs="Traditional Arabic"/>
          <w:sz w:val="28"/>
          <w:szCs w:val="28"/>
        </w:rPr>
      </w:pPr>
      <w:r w:rsidRPr="004C5C8C">
        <w:rPr>
          <w:rFonts w:ascii="Traditional Arabic" w:hAnsi="Traditional Arabic" w:cs="Traditional Arabic" w:hint="cs"/>
          <w:sz w:val="28"/>
          <w:szCs w:val="28"/>
          <w:rtl/>
        </w:rPr>
        <w:t xml:space="preserve">ما أثر التنظيم الإداري التخصصي (تنظيم الأقسام التخصصية والبرامج التدريبية) على كفاءة </w:t>
      </w:r>
      <w:r>
        <w:rPr>
          <w:rFonts w:ascii="Traditional Arabic" w:hAnsi="Traditional Arabic" w:cs="Traditional Arabic" w:hint="cs"/>
          <w:sz w:val="28"/>
          <w:szCs w:val="28"/>
          <w:rtl/>
        </w:rPr>
        <w:t xml:space="preserve">العاملين في معاهد الفاو </w:t>
      </w:r>
      <w:r w:rsidR="008660B9">
        <w:rPr>
          <w:rFonts w:ascii="Traditional Arabic" w:hAnsi="Traditional Arabic" w:cs="Traditional Arabic" w:hint="cs"/>
          <w:sz w:val="28"/>
          <w:szCs w:val="28"/>
          <w:rtl/>
        </w:rPr>
        <w:t>العليا؟</w:t>
      </w:r>
    </w:p>
    <w:p w14:paraId="385EA4AD" w14:textId="3F9ABC66" w:rsidR="004C5C8C" w:rsidRDefault="004C5C8C" w:rsidP="004C5C8C">
      <w:pPr>
        <w:pStyle w:val="a6"/>
        <w:numPr>
          <w:ilvl w:val="0"/>
          <w:numId w:val="20"/>
        </w:numPr>
        <w:jc w:val="both"/>
        <w:rPr>
          <w:rFonts w:ascii="Traditional Arabic" w:hAnsi="Traditional Arabic" w:cs="Traditional Arabic"/>
          <w:sz w:val="28"/>
          <w:szCs w:val="28"/>
        </w:rPr>
      </w:pPr>
      <w:r>
        <w:rPr>
          <w:rFonts w:ascii="Traditional Arabic" w:hAnsi="Traditional Arabic" w:cs="Traditional Arabic" w:hint="cs"/>
          <w:sz w:val="28"/>
          <w:szCs w:val="28"/>
          <w:rtl/>
        </w:rPr>
        <w:t>إلى أي مدى تؤثر التنظيمات غير الرسمية</w:t>
      </w:r>
      <w:r w:rsidR="001F2634">
        <w:rPr>
          <w:rFonts w:ascii="Traditional Arabic" w:hAnsi="Traditional Arabic" w:cs="Traditional Arabic" w:hint="cs"/>
          <w:sz w:val="28"/>
          <w:szCs w:val="28"/>
          <w:rtl/>
        </w:rPr>
        <w:t xml:space="preserve"> (العلاقات الجانبية والشبكات الاجتماعية داخل العمل) على أداء </w:t>
      </w:r>
      <w:r w:rsidR="008660B9">
        <w:rPr>
          <w:rFonts w:ascii="Traditional Arabic" w:hAnsi="Traditional Arabic" w:cs="Traditional Arabic" w:hint="cs"/>
          <w:sz w:val="28"/>
          <w:szCs w:val="28"/>
          <w:rtl/>
        </w:rPr>
        <w:t>العاملين؟</w:t>
      </w:r>
    </w:p>
    <w:p w14:paraId="708959FE" w14:textId="125B5D43" w:rsidR="004C5C8C" w:rsidRDefault="001F2634" w:rsidP="001F2634">
      <w:pPr>
        <w:pStyle w:val="a6"/>
        <w:numPr>
          <w:ilvl w:val="0"/>
          <w:numId w:val="20"/>
        </w:numPr>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ما أثر اللجان التنظيمية والإدارية (لجان الجودة، اللجان الاشرافية، لجان التطوير) على اتخاذ القرارات الإدارية في معاهد الفاو </w:t>
      </w:r>
      <w:r w:rsidR="008660B9">
        <w:rPr>
          <w:rFonts w:ascii="Traditional Arabic" w:hAnsi="Traditional Arabic" w:cs="Traditional Arabic" w:hint="cs"/>
          <w:sz w:val="28"/>
          <w:szCs w:val="28"/>
          <w:rtl/>
        </w:rPr>
        <w:t>العليا؟</w:t>
      </w:r>
    </w:p>
    <w:p w14:paraId="679A6BE5" w14:textId="77777777" w:rsidR="001F2634" w:rsidRPr="001F2634" w:rsidRDefault="001F2634" w:rsidP="001F2634">
      <w:pPr>
        <w:pStyle w:val="a6"/>
        <w:jc w:val="both"/>
        <w:rPr>
          <w:rFonts w:ascii="Traditional Arabic" w:hAnsi="Traditional Arabic" w:cs="Traditional Arabic"/>
          <w:sz w:val="28"/>
          <w:szCs w:val="28"/>
          <w:rtl/>
        </w:rPr>
      </w:pPr>
    </w:p>
    <w:p w14:paraId="15528E77" w14:textId="2C5C6B33" w:rsidR="00FE26D9" w:rsidRPr="004C5C8C" w:rsidRDefault="00FE26D9" w:rsidP="004C5C8C">
      <w:pPr>
        <w:jc w:val="both"/>
        <w:rPr>
          <w:rFonts w:ascii="Traditional Arabic" w:hAnsi="Traditional Arabic" w:cs="Traditional Arabic"/>
          <w:b/>
          <w:bCs/>
          <w:sz w:val="32"/>
          <w:szCs w:val="32"/>
        </w:rPr>
      </w:pPr>
      <w:r w:rsidRPr="004C5C8C">
        <w:rPr>
          <w:rFonts w:ascii="Traditional Arabic" w:hAnsi="Traditional Arabic" w:cs="Traditional Arabic"/>
          <w:b/>
          <w:bCs/>
          <w:sz w:val="32"/>
          <w:szCs w:val="32"/>
          <w:rtl/>
        </w:rPr>
        <w:t>أهمية الدراسة</w:t>
      </w:r>
      <w:r w:rsidR="00A57092" w:rsidRPr="004C5C8C">
        <w:rPr>
          <w:rFonts w:ascii="Traditional Arabic" w:hAnsi="Traditional Arabic" w:cs="Traditional Arabic" w:hint="cs"/>
          <w:b/>
          <w:bCs/>
          <w:sz w:val="32"/>
          <w:szCs w:val="32"/>
          <w:rtl/>
        </w:rPr>
        <w:t>:</w:t>
      </w:r>
    </w:p>
    <w:p w14:paraId="3A93E576" w14:textId="77777777" w:rsidR="0004117C" w:rsidRDefault="00FE26D9" w:rsidP="0004117C">
      <w:pPr>
        <w:pStyle w:val="a6"/>
        <w:numPr>
          <w:ilvl w:val="0"/>
          <w:numId w:val="24"/>
        </w:numPr>
        <w:jc w:val="both"/>
        <w:rPr>
          <w:rFonts w:ascii="Traditional Arabic" w:hAnsi="Traditional Arabic" w:cs="Traditional Arabic"/>
          <w:b/>
          <w:bCs/>
          <w:sz w:val="30"/>
          <w:szCs w:val="30"/>
        </w:rPr>
      </w:pPr>
      <w:r w:rsidRPr="0004117C">
        <w:rPr>
          <w:rFonts w:ascii="Traditional Arabic" w:hAnsi="Traditional Arabic" w:cs="Traditional Arabic"/>
          <w:b/>
          <w:bCs/>
          <w:sz w:val="30"/>
          <w:szCs w:val="30"/>
          <w:rtl/>
        </w:rPr>
        <w:t>الأهمية النظرية</w:t>
      </w:r>
      <w:r w:rsidR="00A57092" w:rsidRPr="0004117C">
        <w:rPr>
          <w:rFonts w:ascii="Traditional Arabic" w:hAnsi="Traditional Arabic" w:cs="Traditional Arabic" w:hint="cs"/>
          <w:b/>
          <w:bCs/>
          <w:sz w:val="30"/>
          <w:szCs w:val="30"/>
          <w:rtl/>
        </w:rPr>
        <w:t>:</w:t>
      </w:r>
    </w:p>
    <w:p w14:paraId="123A8F03" w14:textId="77777777" w:rsidR="0004117C" w:rsidRDefault="00FE26D9" w:rsidP="0004117C">
      <w:pPr>
        <w:pStyle w:val="a6"/>
        <w:jc w:val="both"/>
        <w:rPr>
          <w:rFonts w:ascii="Traditional Arabic" w:hAnsi="Traditional Arabic" w:cs="Traditional Arabic"/>
          <w:sz w:val="28"/>
          <w:szCs w:val="28"/>
          <w:rtl/>
        </w:rPr>
      </w:pPr>
      <w:r w:rsidRPr="0004117C">
        <w:rPr>
          <w:rFonts w:ascii="Traditional Arabic" w:hAnsi="Traditional Arabic" w:cs="Traditional Arabic"/>
          <w:sz w:val="28"/>
          <w:szCs w:val="28"/>
          <w:rtl/>
        </w:rPr>
        <w:t>تُثري هذه الدراسة الأدبيات الإدارية المتعلقة بالعلاقة بين التنظيم الإداري والأداء المؤسسي، خاصة في بيئة القطاع الخاص السعودي التي تشهد تطورا</w:t>
      </w:r>
      <w:r w:rsidR="00A57092" w:rsidRPr="0004117C">
        <w:rPr>
          <w:rFonts w:ascii="Traditional Arabic" w:hAnsi="Traditional Arabic" w:cs="Traditional Arabic" w:hint="cs"/>
          <w:sz w:val="28"/>
          <w:szCs w:val="28"/>
          <w:rtl/>
        </w:rPr>
        <w:t>ً</w:t>
      </w:r>
      <w:r w:rsidRPr="0004117C">
        <w:rPr>
          <w:rFonts w:ascii="Traditional Arabic" w:hAnsi="Traditional Arabic" w:cs="Traditional Arabic"/>
          <w:sz w:val="28"/>
          <w:szCs w:val="28"/>
          <w:rtl/>
        </w:rPr>
        <w:t xml:space="preserve"> متسارعا</w:t>
      </w:r>
      <w:r w:rsidR="00A57092" w:rsidRPr="0004117C">
        <w:rPr>
          <w:rFonts w:ascii="Traditional Arabic" w:hAnsi="Traditional Arabic" w:cs="Traditional Arabic" w:hint="cs"/>
          <w:sz w:val="28"/>
          <w:szCs w:val="28"/>
          <w:rtl/>
        </w:rPr>
        <w:t>ً</w:t>
      </w:r>
      <w:r w:rsidRPr="0004117C">
        <w:rPr>
          <w:rFonts w:ascii="Traditional Arabic" w:hAnsi="Traditional Arabic" w:cs="Traditional Arabic"/>
          <w:sz w:val="28"/>
          <w:szCs w:val="28"/>
        </w:rPr>
        <w:t>.</w:t>
      </w:r>
    </w:p>
    <w:p w14:paraId="4A37C5A7" w14:textId="77777777" w:rsidR="0004117C" w:rsidRDefault="00FE26D9" w:rsidP="0004117C">
      <w:pPr>
        <w:pStyle w:val="a6"/>
        <w:numPr>
          <w:ilvl w:val="0"/>
          <w:numId w:val="24"/>
        </w:numPr>
        <w:jc w:val="both"/>
        <w:rPr>
          <w:rFonts w:ascii="Traditional Arabic" w:hAnsi="Traditional Arabic" w:cs="Traditional Arabic"/>
          <w:b/>
          <w:bCs/>
          <w:sz w:val="30"/>
          <w:szCs w:val="30"/>
        </w:rPr>
      </w:pPr>
      <w:r w:rsidRPr="00FE26D9">
        <w:rPr>
          <w:rFonts w:ascii="Traditional Arabic" w:hAnsi="Traditional Arabic" w:cs="Traditional Arabic"/>
          <w:b/>
          <w:bCs/>
          <w:sz w:val="30"/>
          <w:szCs w:val="30"/>
          <w:rtl/>
        </w:rPr>
        <w:t>الأهمية التطبيقية</w:t>
      </w:r>
      <w:r w:rsidR="00A57092">
        <w:rPr>
          <w:rFonts w:ascii="Traditional Arabic" w:hAnsi="Traditional Arabic" w:cs="Traditional Arabic" w:hint="cs"/>
          <w:b/>
          <w:bCs/>
          <w:sz w:val="30"/>
          <w:szCs w:val="30"/>
          <w:rtl/>
        </w:rPr>
        <w:t>:</w:t>
      </w:r>
    </w:p>
    <w:p w14:paraId="0455B859" w14:textId="4B53001A" w:rsidR="00FE26D9" w:rsidRPr="0004117C" w:rsidRDefault="00FE26D9" w:rsidP="0004117C">
      <w:pPr>
        <w:pStyle w:val="a6"/>
        <w:jc w:val="both"/>
        <w:rPr>
          <w:rFonts w:ascii="Traditional Arabic" w:hAnsi="Traditional Arabic" w:cs="Traditional Arabic"/>
          <w:b/>
          <w:bCs/>
          <w:sz w:val="30"/>
          <w:szCs w:val="30"/>
        </w:rPr>
      </w:pPr>
      <w:r w:rsidRPr="0004117C">
        <w:rPr>
          <w:rFonts w:ascii="Traditional Arabic" w:hAnsi="Traditional Arabic" w:cs="Traditional Arabic"/>
          <w:sz w:val="28"/>
          <w:szCs w:val="28"/>
          <w:rtl/>
        </w:rPr>
        <w:t>توفر نتائج الدراسة مؤشرات عملية يمكن أن تساعد معاهد الفاو للتدريب والمؤسسات المشابهة على تطوير هياكلها التنظيمية، بما يسهم في رفع كفاءة الأداء وتحقيق الأهداف الاستراتيجية بفاعلية</w:t>
      </w:r>
      <w:r w:rsidRPr="0004117C">
        <w:rPr>
          <w:rFonts w:ascii="Traditional Arabic" w:hAnsi="Traditional Arabic" w:cs="Traditional Arabic"/>
          <w:sz w:val="28"/>
          <w:szCs w:val="28"/>
        </w:rPr>
        <w:t>.</w:t>
      </w:r>
    </w:p>
    <w:p w14:paraId="0F1A9651" w14:textId="77777777" w:rsidR="00FE26D9" w:rsidRDefault="00FE26D9" w:rsidP="00FE26D9">
      <w:pPr>
        <w:jc w:val="both"/>
        <w:rPr>
          <w:rFonts w:ascii="Traditional Arabic" w:hAnsi="Traditional Arabic" w:cs="Traditional Arabic"/>
          <w:sz w:val="28"/>
          <w:szCs w:val="28"/>
          <w:rtl/>
        </w:rPr>
      </w:pPr>
    </w:p>
    <w:p w14:paraId="00287675" w14:textId="29598B9C" w:rsidR="00FE26D9" w:rsidRPr="00FE26D9" w:rsidRDefault="00FE26D9" w:rsidP="00FE26D9">
      <w:pPr>
        <w:jc w:val="both"/>
        <w:rPr>
          <w:rFonts w:ascii="Traditional Arabic" w:hAnsi="Traditional Arabic" w:cs="Traditional Arabic"/>
          <w:b/>
          <w:bCs/>
          <w:sz w:val="32"/>
          <w:szCs w:val="32"/>
        </w:rPr>
      </w:pPr>
      <w:r w:rsidRPr="00FE26D9">
        <w:rPr>
          <w:rFonts w:ascii="Traditional Arabic" w:hAnsi="Traditional Arabic" w:cs="Traditional Arabic"/>
          <w:b/>
          <w:bCs/>
          <w:sz w:val="32"/>
          <w:szCs w:val="32"/>
          <w:rtl/>
        </w:rPr>
        <w:t>أهداف الدراسة</w:t>
      </w:r>
      <w:r w:rsidR="00A57092" w:rsidRPr="00A57092">
        <w:rPr>
          <w:rFonts w:ascii="Traditional Arabic" w:hAnsi="Traditional Arabic" w:cs="Traditional Arabic" w:hint="cs"/>
          <w:b/>
          <w:bCs/>
          <w:sz w:val="32"/>
          <w:szCs w:val="32"/>
          <w:rtl/>
        </w:rPr>
        <w:t>:</w:t>
      </w:r>
    </w:p>
    <w:p w14:paraId="2B550AC5" w14:textId="4CD30489" w:rsidR="00FE26D9" w:rsidRPr="00FE26D9" w:rsidRDefault="00FE26D9" w:rsidP="00FE26D9">
      <w:pPr>
        <w:jc w:val="both"/>
        <w:rPr>
          <w:rFonts w:ascii="Traditional Arabic" w:hAnsi="Traditional Arabic" w:cs="Traditional Arabic"/>
          <w:sz w:val="28"/>
          <w:szCs w:val="28"/>
          <w:rtl/>
        </w:rPr>
      </w:pPr>
      <w:r w:rsidRPr="00FE26D9">
        <w:rPr>
          <w:rFonts w:ascii="Traditional Arabic" w:hAnsi="Traditional Arabic" w:cs="Traditional Arabic"/>
          <w:sz w:val="28"/>
          <w:szCs w:val="28"/>
          <w:rtl/>
        </w:rPr>
        <w:t xml:space="preserve">تهدف الدراسة إلى ما </w:t>
      </w:r>
      <w:r w:rsidR="0028447E">
        <w:rPr>
          <w:rFonts w:ascii="Traditional Arabic" w:hAnsi="Traditional Arabic" w:cs="Traditional Arabic" w:hint="cs"/>
          <w:sz w:val="28"/>
          <w:szCs w:val="28"/>
          <w:rtl/>
        </w:rPr>
        <w:t xml:space="preserve">يلي </w:t>
      </w:r>
      <w:r w:rsidRPr="00FE26D9">
        <w:rPr>
          <w:rFonts w:ascii="Traditional Arabic" w:hAnsi="Traditional Arabic" w:cs="Traditional Arabic"/>
          <w:sz w:val="28"/>
          <w:szCs w:val="28"/>
          <w:rtl/>
        </w:rPr>
        <w:t>وفق قاعدة</w:t>
      </w:r>
      <w:r w:rsidRPr="00FE26D9">
        <w:rPr>
          <w:rFonts w:ascii="Traditional Arabic" w:hAnsi="Traditional Arabic" w:cs="Traditional Arabic"/>
          <w:sz w:val="28"/>
          <w:szCs w:val="28"/>
        </w:rPr>
        <w:t xml:space="preserve"> </w:t>
      </w:r>
      <w:r>
        <w:rPr>
          <w:rFonts w:ascii="Traditional Arabic" w:hAnsi="Traditional Arabic" w:cs="Traditional Arabic"/>
          <w:sz w:val="28"/>
          <w:szCs w:val="28"/>
        </w:rPr>
        <w:t>(</w:t>
      </w:r>
      <w:r w:rsidRPr="00FE26D9">
        <w:rPr>
          <w:rFonts w:ascii="Traditional Arabic" w:hAnsi="Traditional Arabic" w:cs="Traditional Arabic"/>
          <w:sz w:val="28"/>
          <w:szCs w:val="28"/>
        </w:rPr>
        <w:t>SMART</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وهي:</w:t>
      </w:r>
    </w:p>
    <w:p w14:paraId="788AFE1B" w14:textId="69D9675B" w:rsidR="00FE26D9" w:rsidRPr="00FE26D9" w:rsidRDefault="001F2634" w:rsidP="00FE26D9">
      <w:pPr>
        <w:numPr>
          <w:ilvl w:val="0"/>
          <w:numId w:val="7"/>
        </w:numPr>
        <w:jc w:val="both"/>
        <w:rPr>
          <w:rFonts w:ascii="Traditional Arabic" w:hAnsi="Traditional Arabic" w:cs="Traditional Arabic"/>
          <w:sz w:val="28"/>
          <w:szCs w:val="28"/>
        </w:rPr>
      </w:pPr>
      <w:r>
        <w:rPr>
          <w:rFonts w:ascii="Traditional Arabic" w:hAnsi="Traditional Arabic" w:cs="Traditional Arabic" w:hint="cs"/>
          <w:b/>
          <w:bCs/>
          <w:sz w:val="28"/>
          <w:szCs w:val="28"/>
          <w:rtl/>
        </w:rPr>
        <w:t>التعرف على</w:t>
      </w:r>
      <w:r w:rsidR="00FE26D9" w:rsidRPr="00FE26D9">
        <w:rPr>
          <w:rFonts w:ascii="Traditional Arabic" w:hAnsi="Traditional Arabic" w:cs="Traditional Arabic"/>
          <w:sz w:val="28"/>
          <w:szCs w:val="28"/>
          <w:rtl/>
        </w:rPr>
        <w:t xml:space="preserve"> طبيعة التنظيم الإداري المطبق في معاهد الفاو للتدريب</w:t>
      </w:r>
      <w:r w:rsidR="00FE26D9" w:rsidRPr="00FE26D9">
        <w:rPr>
          <w:rFonts w:ascii="Traditional Arabic" w:hAnsi="Traditional Arabic" w:cs="Traditional Arabic"/>
          <w:sz w:val="28"/>
          <w:szCs w:val="28"/>
        </w:rPr>
        <w:t xml:space="preserve"> (Specific</w:t>
      </w:r>
      <w:r w:rsidR="008660B9" w:rsidRPr="00FE26D9">
        <w:rPr>
          <w:rFonts w:ascii="Traditional Arabic" w:hAnsi="Traditional Arabic" w:cs="Traditional Arabic"/>
          <w:sz w:val="28"/>
          <w:szCs w:val="28"/>
        </w:rPr>
        <w:t>)</w:t>
      </w:r>
      <w:r w:rsidR="008660B9">
        <w:rPr>
          <w:rFonts w:ascii="Traditional Arabic" w:hAnsi="Traditional Arabic" w:cs="Traditional Arabic"/>
          <w:sz w:val="28"/>
          <w:szCs w:val="28"/>
        </w:rPr>
        <w:t>.</w:t>
      </w:r>
    </w:p>
    <w:p w14:paraId="07435889" w14:textId="0A2AB439" w:rsidR="00FE26D9" w:rsidRPr="00FE26D9" w:rsidRDefault="001F2634" w:rsidP="00FE26D9">
      <w:pPr>
        <w:numPr>
          <w:ilvl w:val="0"/>
          <w:numId w:val="7"/>
        </w:numPr>
        <w:jc w:val="both"/>
        <w:rPr>
          <w:rFonts w:ascii="Traditional Arabic" w:hAnsi="Traditional Arabic" w:cs="Traditional Arabic"/>
          <w:sz w:val="28"/>
          <w:szCs w:val="28"/>
        </w:rPr>
      </w:pPr>
      <w:r>
        <w:rPr>
          <w:rFonts w:ascii="Traditional Arabic" w:hAnsi="Traditional Arabic" w:cs="Traditional Arabic" w:hint="cs"/>
          <w:b/>
          <w:bCs/>
          <w:sz w:val="28"/>
          <w:szCs w:val="28"/>
          <w:rtl/>
        </w:rPr>
        <w:t>التعرف على</w:t>
      </w:r>
      <w:r w:rsidR="00FE26D9" w:rsidRPr="00FE26D9">
        <w:rPr>
          <w:rFonts w:ascii="Traditional Arabic" w:hAnsi="Traditional Arabic" w:cs="Traditional Arabic"/>
          <w:sz w:val="28"/>
          <w:szCs w:val="28"/>
          <w:rtl/>
        </w:rPr>
        <w:t xml:space="preserve"> أثر التنظيم الإداري على أداء العاملين</w:t>
      </w:r>
      <w:r w:rsidR="00FE26D9" w:rsidRPr="00FE26D9">
        <w:rPr>
          <w:rFonts w:ascii="Traditional Arabic" w:hAnsi="Traditional Arabic" w:cs="Traditional Arabic"/>
          <w:sz w:val="28"/>
          <w:szCs w:val="28"/>
        </w:rPr>
        <w:t xml:space="preserve"> (Measurable</w:t>
      </w:r>
      <w:r w:rsidR="008660B9" w:rsidRPr="00FE26D9">
        <w:rPr>
          <w:rFonts w:ascii="Traditional Arabic" w:hAnsi="Traditional Arabic" w:cs="Traditional Arabic"/>
          <w:sz w:val="28"/>
          <w:szCs w:val="28"/>
        </w:rPr>
        <w:t>)</w:t>
      </w:r>
      <w:r w:rsidR="008660B9">
        <w:rPr>
          <w:rFonts w:ascii="Traditional Arabic" w:hAnsi="Traditional Arabic" w:cs="Traditional Arabic"/>
          <w:sz w:val="28"/>
          <w:szCs w:val="28"/>
        </w:rPr>
        <w:t>.</w:t>
      </w:r>
    </w:p>
    <w:p w14:paraId="3DA823A9" w14:textId="0FB8467C" w:rsidR="00FE26D9" w:rsidRPr="00FE26D9" w:rsidRDefault="001F2634" w:rsidP="00FE26D9">
      <w:pPr>
        <w:numPr>
          <w:ilvl w:val="0"/>
          <w:numId w:val="7"/>
        </w:numPr>
        <w:jc w:val="both"/>
        <w:rPr>
          <w:rFonts w:ascii="Traditional Arabic" w:hAnsi="Traditional Arabic" w:cs="Traditional Arabic"/>
          <w:sz w:val="28"/>
          <w:szCs w:val="28"/>
        </w:rPr>
      </w:pPr>
      <w:r>
        <w:rPr>
          <w:rFonts w:ascii="Traditional Arabic" w:hAnsi="Traditional Arabic" w:cs="Traditional Arabic" w:hint="cs"/>
          <w:b/>
          <w:bCs/>
          <w:sz w:val="28"/>
          <w:szCs w:val="28"/>
          <w:rtl/>
        </w:rPr>
        <w:t>التعرف على</w:t>
      </w:r>
      <w:r w:rsidR="00FE26D9" w:rsidRPr="00FE26D9">
        <w:rPr>
          <w:rFonts w:ascii="Traditional Arabic" w:hAnsi="Traditional Arabic" w:cs="Traditional Arabic"/>
          <w:sz w:val="28"/>
          <w:szCs w:val="28"/>
          <w:rtl/>
        </w:rPr>
        <w:t xml:space="preserve"> مدى ارتباط توزيع المهام بالصلاحيات ومستوى الأداء</w:t>
      </w:r>
      <w:r w:rsidR="00FE26D9" w:rsidRPr="00FE26D9">
        <w:rPr>
          <w:rFonts w:ascii="Traditional Arabic" w:hAnsi="Traditional Arabic" w:cs="Traditional Arabic"/>
          <w:sz w:val="28"/>
          <w:szCs w:val="28"/>
        </w:rPr>
        <w:t xml:space="preserve"> (Achievable</w:t>
      </w:r>
      <w:r w:rsidR="008660B9" w:rsidRPr="00FE26D9">
        <w:rPr>
          <w:rFonts w:ascii="Traditional Arabic" w:hAnsi="Traditional Arabic" w:cs="Traditional Arabic"/>
          <w:sz w:val="28"/>
          <w:szCs w:val="28"/>
        </w:rPr>
        <w:t>)</w:t>
      </w:r>
      <w:r w:rsidR="008660B9">
        <w:rPr>
          <w:rFonts w:ascii="Traditional Arabic" w:hAnsi="Traditional Arabic" w:cs="Traditional Arabic"/>
          <w:sz w:val="28"/>
          <w:szCs w:val="28"/>
        </w:rPr>
        <w:t>.</w:t>
      </w:r>
    </w:p>
    <w:p w14:paraId="766CE475" w14:textId="2E9BE5C0" w:rsidR="00FE26D9" w:rsidRPr="00FE26D9" w:rsidRDefault="000D2C90" w:rsidP="00FE26D9">
      <w:pPr>
        <w:numPr>
          <w:ilvl w:val="0"/>
          <w:numId w:val="7"/>
        </w:numPr>
        <w:jc w:val="both"/>
        <w:rPr>
          <w:rFonts w:ascii="Traditional Arabic" w:hAnsi="Traditional Arabic" w:cs="Traditional Arabic"/>
          <w:sz w:val="28"/>
          <w:szCs w:val="28"/>
        </w:rPr>
      </w:pPr>
      <w:r>
        <w:rPr>
          <w:rFonts w:ascii="Traditional Arabic" w:hAnsi="Traditional Arabic" w:cs="Traditional Arabic" w:hint="cs"/>
          <w:b/>
          <w:bCs/>
          <w:sz w:val="28"/>
          <w:szCs w:val="28"/>
          <w:rtl/>
        </w:rPr>
        <w:t>التعرف على</w:t>
      </w:r>
      <w:r w:rsidR="00FE26D9" w:rsidRPr="00FE26D9">
        <w:rPr>
          <w:rFonts w:ascii="Traditional Arabic" w:hAnsi="Traditional Arabic" w:cs="Traditional Arabic"/>
          <w:sz w:val="28"/>
          <w:szCs w:val="28"/>
          <w:rtl/>
        </w:rPr>
        <w:t xml:space="preserve"> آليات تطوير التنظيم الإداري لتحسين الأداء المؤسسي</w:t>
      </w:r>
      <w:r w:rsidR="00FE26D9" w:rsidRPr="00FE26D9">
        <w:rPr>
          <w:rFonts w:ascii="Traditional Arabic" w:hAnsi="Traditional Arabic" w:cs="Traditional Arabic"/>
          <w:sz w:val="28"/>
          <w:szCs w:val="28"/>
        </w:rPr>
        <w:t xml:space="preserve"> (Realistic</w:t>
      </w:r>
      <w:r w:rsidR="008660B9" w:rsidRPr="00FE26D9">
        <w:rPr>
          <w:rFonts w:ascii="Traditional Arabic" w:hAnsi="Traditional Arabic" w:cs="Traditional Arabic"/>
          <w:sz w:val="28"/>
          <w:szCs w:val="28"/>
        </w:rPr>
        <w:t>)</w:t>
      </w:r>
      <w:r w:rsidR="008660B9">
        <w:rPr>
          <w:rFonts w:ascii="Traditional Arabic" w:hAnsi="Traditional Arabic" w:cs="Traditional Arabic"/>
          <w:sz w:val="28"/>
          <w:szCs w:val="28"/>
        </w:rPr>
        <w:t>.</w:t>
      </w:r>
    </w:p>
    <w:p w14:paraId="4A854315" w14:textId="648A29B6" w:rsidR="00FE26D9" w:rsidRPr="00FE26D9" w:rsidRDefault="000D2C90" w:rsidP="00FE26D9">
      <w:pPr>
        <w:numPr>
          <w:ilvl w:val="0"/>
          <w:numId w:val="7"/>
        </w:numPr>
        <w:jc w:val="both"/>
        <w:rPr>
          <w:rFonts w:ascii="Traditional Arabic" w:hAnsi="Traditional Arabic" w:cs="Traditional Arabic"/>
          <w:sz w:val="28"/>
          <w:szCs w:val="28"/>
        </w:rPr>
      </w:pPr>
      <w:r>
        <w:rPr>
          <w:rFonts w:ascii="Traditional Arabic" w:hAnsi="Traditional Arabic" w:cs="Traditional Arabic" w:hint="cs"/>
          <w:b/>
          <w:bCs/>
          <w:sz w:val="28"/>
          <w:szCs w:val="28"/>
          <w:rtl/>
        </w:rPr>
        <w:t xml:space="preserve">التعرف على </w:t>
      </w:r>
      <w:r w:rsidR="00FE26D9" w:rsidRPr="00FE26D9">
        <w:rPr>
          <w:rFonts w:ascii="Traditional Arabic" w:hAnsi="Traditional Arabic" w:cs="Traditional Arabic"/>
          <w:sz w:val="28"/>
          <w:szCs w:val="28"/>
          <w:rtl/>
        </w:rPr>
        <w:t>الدراسة خلال فترة زمنية لا تتجاوز سنة أكاديمية واحدة</w:t>
      </w:r>
      <w:r w:rsidR="00FE26D9" w:rsidRPr="00FE26D9">
        <w:rPr>
          <w:rFonts w:ascii="Traditional Arabic" w:hAnsi="Traditional Arabic" w:cs="Traditional Arabic"/>
          <w:sz w:val="28"/>
          <w:szCs w:val="28"/>
        </w:rPr>
        <w:t xml:space="preserve"> (Timely</w:t>
      </w:r>
      <w:r w:rsidR="008660B9" w:rsidRPr="00FE26D9">
        <w:rPr>
          <w:rFonts w:ascii="Traditional Arabic" w:hAnsi="Traditional Arabic" w:cs="Traditional Arabic"/>
          <w:sz w:val="28"/>
          <w:szCs w:val="28"/>
        </w:rPr>
        <w:t>)</w:t>
      </w:r>
      <w:r w:rsidR="008660B9">
        <w:rPr>
          <w:rFonts w:ascii="Traditional Arabic" w:hAnsi="Traditional Arabic" w:cs="Traditional Arabic"/>
          <w:sz w:val="28"/>
          <w:szCs w:val="28"/>
        </w:rPr>
        <w:t>.</w:t>
      </w:r>
    </w:p>
    <w:p w14:paraId="42C4CBBE" w14:textId="77777777" w:rsidR="00FE26D9" w:rsidRPr="00FE26D9" w:rsidRDefault="00FE26D9" w:rsidP="00FE26D9">
      <w:pPr>
        <w:jc w:val="both"/>
        <w:rPr>
          <w:rFonts w:ascii="Traditional Arabic" w:hAnsi="Traditional Arabic" w:cs="Traditional Arabic"/>
          <w:sz w:val="28"/>
          <w:szCs w:val="28"/>
        </w:rPr>
      </w:pPr>
    </w:p>
    <w:p w14:paraId="7E5CE7CE" w14:textId="77777777" w:rsidR="002C245A" w:rsidRDefault="002C245A" w:rsidP="00390561">
      <w:pPr>
        <w:jc w:val="both"/>
        <w:rPr>
          <w:rFonts w:ascii="Traditional Arabic" w:hAnsi="Traditional Arabic" w:cs="Traditional Arabic"/>
          <w:b/>
          <w:bCs/>
          <w:sz w:val="28"/>
          <w:szCs w:val="28"/>
          <w:rtl/>
        </w:rPr>
      </w:pPr>
    </w:p>
    <w:p w14:paraId="232D380A" w14:textId="77777777" w:rsidR="002C245A" w:rsidRDefault="002C245A" w:rsidP="00390561">
      <w:pPr>
        <w:jc w:val="both"/>
        <w:rPr>
          <w:rFonts w:ascii="Traditional Arabic" w:hAnsi="Traditional Arabic" w:cs="Traditional Arabic"/>
          <w:b/>
          <w:bCs/>
          <w:sz w:val="28"/>
          <w:szCs w:val="28"/>
          <w:rtl/>
        </w:rPr>
      </w:pPr>
    </w:p>
    <w:p w14:paraId="4BB254DD" w14:textId="4D35C757" w:rsidR="00390561" w:rsidRPr="002151A2" w:rsidRDefault="00390561" w:rsidP="00390561">
      <w:pPr>
        <w:jc w:val="both"/>
        <w:rPr>
          <w:rFonts w:ascii="Traditional Arabic" w:hAnsi="Traditional Arabic" w:cs="Traditional Arabic"/>
          <w:b/>
          <w:bCs/>
          <w:sz w:val="28"/>
          <w:szCs w:val="28"/>
          <w:rtl/>
        </w:rPr>
      </w:pPr>
      <w:r w:rsidRPr="002151A2">
        <w:rPr>
          <w:rFonts w:ascii="Traditional Arabic" w:hAnsi="Traditional Arabic" w:cs="Traditional Arabic"/>
          <w:b/>
          <w:bCs/>
          <w:sz w:val="28"/>
          <w:szCs w:val="28"/>
          <w:rtl/>
        </w:rPr>
        <w:lastRenderedPageBreak/>
        <w:t>فرضيات الدراسة</w:t>
      </w:r>
      <w:r w:rsidR="00A57092" w:rsidRPr="002151A2">
        <w:rPr>
          <w:rFonts w:ascii="Traditional Arabic" w:hAnsi="Traditional Arabic" w:cs="Traditional Arabic"/>
          <w:b/>
          <w:bCs/>
          <w:sz w:val="28"/>
          <w:szCs w:val="28"/>
          <w:rtl/>
        </w:rPr>
        <w:t>:</w:t>
      </w:r>
    </w:p>
    <w:p w14:paraId="11C088E1" w14:textId="6D0D2422" w:rsidR="002151A2" w:rsidRPr="002151A2" w:rsidRDefault="002151A2" w:rsidP="002151A2">
      <w:pPr>
        <w:jc w:val="lowKashida"/>
        <w:rPr>
          <w:rFonts w:ascii="Traditional Arabic" w:hAnsi="Traditional Arabic" w:cs="Traditional Arabic"/>
          <w:sz w:val="28"/>
          <w:szCs w:val="28"/>
        </w:rPr>
      </w:pPr>
      <w:r w:rsidRPr="002151A2">
        <w:rPr>
          <w:rFonts w:ascii="Traditional Arabic" w:hAnsi="Traditional Arabic" w:cs="Traditional Arabic"/>
          <w:sz w:val="28"/>
          <w:szCs w:val="28"/>
          <w:rtl/>
        </w:rPr>
        <w:t xml:space="preserve">يهدف هذا البحث إلى </w:t>
      </w:r>
      <w:r w:rsidR="008660B9" w:rsidRPr="002151A2">
        <w:rPr>
          <w:rFonts w:ascii="Traditional Arabic" w:hAnsi="Traditional Arabic" w:cs="Traditional Arabic" w:hint="cs"/>
          <w:sz w:val="28"/>
          <w:szCs w:val="28"/>
          <w:rtl/>
        </w:rPr>
        <w:t>اختبار</w:t>
      </w:r>
      <w:r w:rsidRPr="002151A2">
        <w:rPr>
          <w:rFonts w:ascii="Traditional Arabic" w:hAnsi="Traditional Arabic" w:cs="Traditional Arabic"/>
          <w:sz w:val="28"/>
          <w:szCs w:val="28"/>
          <w:rtl/>
        </w:rPr>
        <w:t xml:space="preserve"> الفروض التالية:</w:t>
      </w:r>
    </w:p>
    <w:p w14:paraId="64E0C7F4" w14:textId="78D2C7A3" w:rsidR="00FE26D9" w:rsidRDefault="00390561" w:rsidP="0021154A">
      <w:pPr>
        <w:numPr>
          <w:ilvl w:val="0"/>
          <w:numId w:val="8"/>
        </w:numPr>
        <w:jc w:val="both"/>
        <w:rPr>
          <w:rFonts w:ascii="Traditional Arabic" w:hAnsi="Traditional Arabic" w:cs="Traditional Arabic"/>
          <w:sz w:val="28"/>
          <w:szCs w:val="28"/>
        </w:rPr>
      </w:pPr>
      <w:r w:rsidRPr="002151A2">
        <w:rPr>
          <w:rFonts w:ascii="Traditional Arabic" w:hAnsi="Traditional Arabic" w:cs="Traditional Arabic"/>
          <w:sz w:val="28"/>
          <w:szCs w:val="28"/>
          <w:rtl/>
        </w:rPr>
        <w:t>توجد علاقة ذات دلالة إحصائية بين التنظيم الإداري ومستوى الأداء في معاهد الفاو</w:t>
      </w:r>
      <w:r w:rsidR="002151A2">
        <w:rPr>
          <w:rFonts w:ascii="Traditional Arabic" w:hAnsi="Traditional Arabic" w:cs="Traditional Arabic" w:hint="cs"/>
          <w:sz w:val="28"/>
          <w:szCs w:val="28"/>
          <w:rtl/>
        </w:rPr>
        <w:t xml:space="preserve"> العليا</w:t>
      </w:r>
      <w:r w:rsidRPr="002151A2">
        <w:rPr>
          <w:rFonts w:ascii="Traditional Arabic" w:hAnsi="Traditional Arabic" w:cs="Traditional Arabic"/>
          <w:sz w:val="28"/>
          <w:szCs w:val="28"/>
          <w:rtl/>
        </w:rPr>
        <w:t xml:space="preserve"> للتدريب</w:t>
      </w:r>
      <w:r w:rsidRPr="002151A2">
        <w:rPr>
          <w:rFonts w:ascii="Traditional Arabic" w:hAnsi="Traditional Arabic" w:cs="Traditional Arabic"/>
          <w:sz w:val="28"/>
          <w:szCs w:val="28"/>
        </w:rPr>
        <w:t>.</w:t>
      </w:r>
    </w:p>
    <w:p w14:paraId="75E2D9EE" w14:textId="1B1DBFFB" w:rsidR="0021154A" w:rsidRDefault="0021154A" w:rsidP="0021154A">
      <w:pPr>
        <w:numPr>
          <w:ilvl w:val="0"/>
          <w:numId w:val="8"/>
        </w:numPr>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توجد علاقة ذات دلالة إحصائية </w:t>
      </w:r>
      <w:r w:rsidRPr="0021154A">
        <w:rPr>
          <w:rFonts w:ascii="Traditional Arabic" w:hAnsi="Traditional Arabic" w:cs="Traditional Arabic"/>
          <w:sz w:val="28"/>
          <w:szCs w:val="28"/>
          <w:rtl/>
        </w:rPr>
        <w:t>بين التنظيم الإداري التخصصي وكفاءة العاملين في معاهد الفاو العليا للتدريب</w:t>
      </w:r>
      <w:r w:rsidRPr="0021154A">
        <w:rPr>
          <w:rFonts w:ascii="Traditional Arabic" w:hAnsi="Traditional Arabic" w:cs="Traditional Arabic"/>
          <w:sz w:val="28"/>
          <w:szCs w:val="28"/>
        </w:rPr>
        <w:t>.</w:t>
      </w:r>
    </w:p>
    <w:p w14:paraId="59FE09D6" w14:textId="515DB1EB" w:rsidR="0021154A" w:rsidRDefault="0021154A" w:rsidP="0021154A">
      <w:pPr>
        <w:numPr>
          <w:ilvl w:val="0"/>
          <w:numId w:val="8"/>
        </w:numPr>
        <w:jc w:val="both"/>
        <w:rPr>
          <w:rFonts w:ascii="Traditional Arabic" w:hAnsi="Traditional Arabic" w:cs="Traditional Arabic"/>
          <w:sz w:val="28"/>
          <w:szCs w:val="28"/>
        </w:rPr>
      </w:pPr>
      <w:r>
        <w:rPr>
          <w:rFonts w:ascii="Traditional Arabic" w:hAnsi="Traditional Arabic" w:cs="Traditional Arabic" w:hint="cs"/>
          <w:sz w:val="28"/>
          <w:szCs w:val="28"/>
          <w:rtl/>
        </w:rPr>
        <w:t>ت</w:t>
      </w:r>
      <w:r w:rsidRPr="0021154A">
        <w:rPr>
          <w:rFonts w:ascii="Traditional Arabic" w:hAnsi="Traditional Arabic" w:cs="Traditional Arabic"/>
          <w:sz w:val="28"/>
          <w:szCs w:val="28"/>
          <w:rtl/>
        </w:rPr>
        <w:t>وجد علاقة ذات دلالة إحصائية بين التنظيمات غير الرسمية وأداء العاملين في معاهد الفاو العليا للتدريب</w:t>
      </w:r>
      <w:r w:rsidRPr="0021154A">
        <w:rPr>
          <w:rFonts w:ascii="Traditional Arabic" w:hAnsi="Traditional Arabic" w:cs="Traditional Arabic"/>
          <w:sz w:val="28"/>
          <w:szCs w:val="28"/>
        </w:rPr>
        <w:t>.</w:t>
      </w:r>
    </w:p>
    <w:p w14:paraId="3AD84B98" w14:textId="4CDF8813" w:rsidR="0021154A" w:rsidRDefault="0021154A" w:rsidP="0021154A">
      <w:pPr>
        <w:numPr>
          <w:ilvl w:val="0"/>
          <w:numId w:val="8"/>
        </w:numPr>
        <w:jc w:val="both"/>
        <w:rPr>
          <w:rFonts w:ascii="Traditional Arabic" w:hAnsi="Traditional Arabic" w:cs="Traditional Arabic"/>
          <w:sz w:val="28"/>
          <w:szCs w:val="28"/>
        </w:rPr>
      </w:pPr>
      <w:r w:rsidRPr="0021154A">
        <w:rPr>
          <w:rFonts w:ascii="Traditional Arabic" w:hAnsi="Traditional Arabic" w:cs="Traditional Arabic"/>
          <w:sz w:val="28"/>
          <w:szCs w:val="28"/>
          <w:rtl/>
        </w:rPr>
        <w:t>توجد علاقة ذات دلالة إحصائية بين تنظيم اللجان وفعالية اتخاذ القرار في معاهد الفاو العليا للتدريب</w:t>
      </w:r>
      <w:r w:rsidRPr="0021154A">
        <w:rPr>
          <w:rFonts w:ascii="Traditional Arabic" w:hAnsi="Traditional Arabic" w:cs="Traditional Arabic"/>
          <w:sz w:val="28"/>
          <w:szCs w:val="28"/>
        </w:rPr>
        <w:t>.</w:t>
      </w:r>
    </w:p>
    <w:p w14:paraId="6275CF8D" w14:textId="77777777" w:rsidR="0021154A" w:rsidRDefault="0021154A" w:rsidP="0021154A">
      <w:pPr>
        <w:jc w:val="both"/>
        <w:rPr>
          <w:rFonts w:ascii="Traditional Arabic" w:hAnsi="Traditional Arabic" w:cs="Traditional Arabic"/>
          <w:b/>
          <w:bCs/>
          <w:sz w:val="32"/>
          <w:szCs w:val="32"/>
          <w:rtl/>
        </w:rPr>
      </w:pPr>
    </w:p>
    <w:p w14:paraId="34807D72" w14:textId="77777777" w:rsidR="00D06050" w:rsidRPr="00D06050" w:rsidRDefault="00D06050" w:rsidP="00D06050">
      <w:pPr>
        <w:jc w:val="both"/>
        <w:rPr>
          <w:rFonts w:ascii="Traditional Arabic" w:hAnsi="Traditional Arabic" w:cs="Traditional Arabic"/>
          <w:b/>
          <w:bCs/>
          <w:sz w:val="32"/>
          <w:szCs w:val="32"/>
          <w:rtl/>
        </w:rPr>
      </w:pPr>
      <w:r w:rsidRPr="00D06050">
        <w:rPr>
          <w:rFonts w:ascii="Traditional Arabic" w:hAnsi="Traditional Arabic" w:cs="Traditional Arabic" w:hint="cs"/>
          <w:b/>
          <w:bCs/>
          <w:sz w:val="32"/>
          <w:szCs w:val="32"/>
          <w:rtl/>
        </w:rPr>
        <w:t>مفاهيم الدراسة:</w:t>
      </w:r>
    </w:p>
    <w:p w14:paraId="40594406" w14:textId="77777777" w:rsidR="00D06050" w:rsidRPr="00931B37" w:rsidRDefault="00D06050" w:rsidP="00D06050">
      <w:pPr>
        <w:jc w:val="both"/>
        <w:rPr>
          <w:rFonts w:ascii="Traditional Arabic" w:hAnsi="Traditional Arabic" w:cs="Traditional Arabic"/>
          <w:b/>
          <w:bCs/>
          <w:sz w:val="28"/>
          <w:szCs w:val="28"/>
        </w:rPr>
      </w:pPr>
      <w:r w:rsidRPr="00931B37">
        <w:rPr>
          <w:rFonts w:ascii="Traditional Arabic" w:hAnsi="Traditional Arabic" w:cs="Traditional Arabic"/>
          <w:b/>
          <w:bCs/>
          <w:sz w:val="28"/>
          <w:szCs w:val="28"/>
          <w:rtl/>
        </w:rPr>
        <w:t>مصطلحات الدراسة وتعريفاتها الإجرائية</w:t>
      </w:r>
      <w:r w:rsidRPr="00931B37">
        <w:rPr>
          <w:rFonts w:ascii="Traditional Arabic" w:hAnsi="Traditional Arabic" w:cs="Traditional Arabic" w:hint="cs"/>
          <w:b/>
          <w:bCs/>
          <w:sz w:val="28"/>
          <w:szCs w:val="28"/>
          <w:rtl/>
        </w:rPr>
        <w:t>:</w:t>
      </w:r>
    </w:p>
    <w:p w14:paraId="3B936A34" w14:textId="77777777" w:rsidR="00D06050" w:rsidRPr="007E6472" w:rsidRDefault="00D06050" w:rsidP="00D06050">
      <w:pPr>
        <w:numPr>
          <w:ilvl w:val="0"/>
          <w:numId w:val="10"/>
        </w:numPr>
        <w:jc w:val="both"/>
        <w:rPr>
          <w:rFonts w:ascii="Traditional Arabic" w:hAnsi="Traditional Arabic" w:cs="Traditional Arabic"/>
          <w:sz w:val="28"/>
          <w:szCs w:val="28"/>
        </w:rPr>
      </w:pPr>
      <w:r w:rsidRPr="007E6472">
        <w:rPr>
          <w:rFonts w:ascii="Traditional Arabic" w:hAnsi="Traditional Arabic" w:cs="Traditional Arabic"/>
          <w:b/>
          <w:bCs/>
          <w:sz w:val="28"/>
          <w:szCs w:val="28"/>
          <w:rtl/>
        </w:rPr>
        <w:t>التنظيم الإدار</w:t>
      </w:r>
      <w:r w:rsidRPr="007E6472">
        <w:rPr>
          <w:rFonts w:ascii="Traditional Arabic" w:hAnsi="Traditional Arabic" w:cs="Traditional Arabic" w:hint="cs"/>
          <w:b/>
          <w:bCs/>
          <w:sz w:val="28"/>
          <w:szCs w:val="28"/>
          <w:rtl/>
        </w:rPr>
        <w:t>ي:</w:t>
      </w:r>
      <w:r w:rsidRPr="007E6472">
        <w:rPr>
          <w:rFonts w:ascii="Traditional Arabic" w:hAnsi="Traditional Arabic" w:cs="Traditional Arabic"/>
          <w:sz w:val="28"/>
          <w:szCs w:val="28"/>
        </w:rPr>
        <w:t xml:space="preserve"> </w:t>
      </w:r>
      <w:r w:rsidRPr="007E6472">
        <w:rPr>
          <w:rFonts w:ascii="Traditional Arabic" w:hAnsi="Traditional Arabic" w:cs="Traditional Arabic"/>
          <w:sz w:val="28"/>
          <w:szCs w:val="28"/>
          <w:rtl/>
        </w:rPr>
        <w:t>العملية التي يتم من خلالها تحديد المهام والمسؤوليات وتوزيع الصلاحيات لضمان تحقيق أهداف المؤسسة بكفاءة</w:t>
      </w:r>
      <w:r w:rsidRPr="007E6472">
        <w:rPr>
          <w:rFonts w:ascii="Traditional Arabic" w:hAnsi="Traditional Arabic" w:cs="Traditional Arabic"/>
          <w:sz w:val="28"/>
          <w:szCs w:val="28"/>
        </w:rPr>
        <w:t>.</w:t>
      </w:r>
      <w:r w:rsidRPr="007E6472">
        <w:rPr>
          <w:rFonts w:ascii="Traditional Arabic" w:hAnsi="Traditional Arabic" w:cs="Traditional Arabic" w:hint="cs"/>
          <w:sz w:val="28"/>
          <w:szCs w:val="28"/>
          <w:rtl/>
        </w:rPr>
        <w:t xml:space="preserve"> </w:t>
      </w:r>
      <w:r w:rsidRPr="00F41852">
        <w:rPr>
          <w:rFonts w:ascii="Traditional Arabic" w:eastAsiaTheme="majorEastAsia" w:hAnsi="Traditional Arabic" w:cs="Traditional Arabic"/>
          <w:sz w:val="28"/>
          <w:szCs w:val="28"/>
          <w:rtl/>
        </w:rPr>
        <w:t>(إجرائياً: يُقاس من خلال استجابات العاملين على محاور الاستبانة المتعلقة بوضوح الهيكل، وتفويض الصلاحيات، وفعالية الاتصال)</w:t>
      </w:r>
      <w:r w:rsidRPr="00F41852">
        <w:rPr>
          <w:rFonts w:ascii="Traditional Arabic" w:eastAsiaTheme="majorEastAsia" w:hAnsi="Traditional Arabic" w:cs="Traditional Arabic"/>
          <w:sz w:val="28"/>
          <w:szCs w:val="28"/>
        </w:rPr>
        <w:t>.</w:t>
      </w:r>
    </w:p>
    <w:p w14:paraId="215E266F" w14:textId="77777777" w:rsidR="00D06050" w:rsidRDefault="00D06050" w:rsidP="00D06050">
      <w:pPr>
        <w:pStyle w:val="a6"/>
        <w:numPr>
          <w:ilvl w:val="0"/>
          <w:numId w:val="10"/>
        </w:numPr>
        <w:spacing w:after="160" w:line="259" w:lineRule="auto"/>
        <w:jc w:val="both"/>
        <w:rPr>
          <w:rFonts w:ascii="Traditional Arabic" w:eastAsiaTheme="majorEastAsia" w:hAnsi="Traditional Arabic" w:cs="Traditional Arabic"/>
          <w:sz w:val="28"/>
          <w:szCs w:val="28"/>
        </w:rPr>
      </w:pPr>
      <w:r w:rsidRPr="007E6472">
        <w:rPr>
          <w:rFonts w:ascii="Traditional Arabic" w:hAnsi="Traditional Arabic" w:cs="Traditional Arabic"/>
          <w:b/>
          <w:bCs/>
          <w:sz w:val="28"/>
          <w:szCs w:val="28"/>
          <w:rtl/>
        </w:rPr>
        <w:t>الأداء المؤسس</w:t>
      </w:r>
      <w:r w:rsidRPr="007E6472">
        <w:rPr>
          <w:rFonts w:ascii="Traditional Arabic" w:hAnsi="Traditional Arabic" w:cs="Traditional Arabic" w:hint="cs"/>
          <w:b/>
          <w:bCs/>
          <w:sz w:val="28"/>
          <w:szCs w:val="28"/>
          <w:rtl/>
        </w:rPr>
        <w:t>ي:</w:t>
      </w:r>
      <w:r w:rsidRPr="007E6472">
        <w:rPr>
          <w:rFonts w:ascii="Traditional Arabic" w:hAnsi="Traditional Arabic" w:cs="Traditional Arabic"/>
          <w:sz w:val="28"/>
          <w:szCs w:val="28"/>
        </w:rPr>
        <w:t xml:space="preserve"> </w:t>
      </w:r>
      <w:r w:rsidRPr="007E6472">
        <w:rPr>
          <w:rFonts w:ascii="Traditional Arabic" w:hAnsi="Traditional Arabic" w:cs="Traditional Arabic"/>
          <w:sz w:val="28"/>
          <w:szCs w:val="28"/>
          <w:rtl/>
        </w:rPr>
        <w:t>مدى قدرة المؤسسة على تحقيق أهدافها من خلال أداء العاملين لمهامهم بفعالية وكفاءة</w:t>
      </w:r>
      <w:r w:rsidRPr="007E6472">
        <w:rPr>
          <w:rFonts w:ascii="Traditional Arabic" w:hAnsi="Traditional Arabic" w:cs="Traditional Arabic"/>
          <w:sz w:val="28"/>
          <w:szCs w:val="28"/>
        </w:rPr>
        <w:t>.</w:t>
      </w:r>
      <w:r w:rsidRPr="007E6472">
        <w:rPr>
          <w:rFonts w:ascii="Traditional Arabic" w:hAnsi="Traditional Arabic" w:cs="Traditional Arabic" w:hint="cs"/>
          <w:sz w:val="28"/>
          <w:szCs w:val="28"/>
          <w:rtl/>
        </w:rPr>
        <w:t xml:space="preserve"> </w:t>
      </w:r>
      <w:r w:rsidRPr="007E6472">
        <w:rPr>
          <w:rFonts w:ascii="Traditional Arabic" w:eastAsiaTheme="majorEastAsia" w:hAnsi="Traditional Arabic" w:cs="Traditional Arabic"/>
          <w:sz w:val="28"/>
          <w:szCs w:val="28"/>
          <w:rtl/>
        </w:rPr>
        <w:t>(إجرائياً: يُقاس من خلال محاور الاستبانة المتعلقة بجودة العمل، والإنتاجية، والالتزام الوظيفي)</w:t>
      </w:r>
      <w:r w:rsidRPr="007E6472">
        <w:rPr>
          <w:rFonts w:ascii="Traditional Arabic" w:eastAsiaTheme="majorEastAsia" w:hAnsi="Traditional Arabic" w:cs="Traditional Arabic"/>
          <w:sz w:val="28"/>
          <w:szCs w:val="28"/>
        </w:rPr>
        <w:t>.</w:t>
      </w:r>
    </w:p>
    <w:p w14:paraId="33F52620" w14:textId="77777777" w:rsidR="00D06050" w:rsidRPr="00D06050" w:rsidRDefault="00D06050" w:rsidP="00D06050">
      <w:pPr>
        <w:spacing w:after="160" w:line="259" w:lineRule="auto"/>
        <w:jc w:val="both"/>
        <w:rPr>
          <w:rFonts w:ascii="Traditional Arabic" w:eastAsiaTheme="majorEastAsia" w:hAnsi="Traditional Arabic" w:cs="Traditional Arabic"/>
          <w:sz w:val="28"/>
          <w:szCs w:val="28"/>
          <w:rtl/>
        </w:rPr>
      </w:pPr>
      <w:r w:rsidRPr="00D06050">
        <w:rPr>
          <w:rFonts w:ascii="Traditional Arabic" w:hAnsi="Traditional Arabic" w:cs="Traditional Arabic" w:hint="cs"/>
          <w:b/>
          <w:bCs/>
          <w:sz w:val="32"/>
          <w:szCs w:val="32"/>
          <w:rtl/>
        </w:rPr>
        <w:t>حدود الدراسة:</w:t>
      </w:r>
    </w:p>
    <w:p w14:paraId="5EC45D22" w14:textId="77777777" w:rsidR="00D06050" w:rsidRPr="007E6472" w:rsidRDefault="00D06050" w:rsidP="00D06050">
      <w:pPr>
        <w:pStyle w:val="a6"/>
        <w:numPr>
          <w:ilvl w:val="0"/>
          <w:numId w:val="17"/>
        </w:numPr>
        <w:jc w:val="both"/>
        <w:rPr>
          <w:rFonts w:ascii="Traditional Arabic" w:hAnsi="Traditional Arabic" w:cs="Traditional Arabic"/>
          <w:sz w:val="28"/>
          <w:szCs w:val="28"/>
        </w:rPr>
      </w:pPr>
      <w:r w:rsidRPr="007E6472">
        <w:rPr>
          <w:rFonts w:ascii="Traditional Arabic" w:hAnsi="Traditional Arabic" w:cs="Traditional Arabic" w:hint="cs"/>
          <w:sz w:val="28"/>
          <w:szCs w:val="28"/>
          <w:rtl/>
        </w:rPr>
        <w:t>الحدود المكانية: تقتصر على معاهد الفاو للتدريب- بالمملكة العربية السعودية.</w:t>
      </w:r>
    </w:p>
    <w:p w14:paraId="2E35D471" w14:textId="77777777" w:rsidR="00D06050" w:rsidRPr="007E6472" w:rsidRDefault="00D06050" w:rsidP="00D06050">
      <w:pPr>
        <w:pStyle w:val="a6"/>
        <w:numPr>
          <w:ilvl w:val="0"/>
          <w:numId w:val="17"/>
        </w:numPr>
        <w:jc w:val="both"/>
        <w:rPr>
          <w:rFonts w:ascii="Traditional Arabic" w:hAnsi="Traditional Arabic" w:cs="Traditional Arabic"/>
          <w:sz w:val="28"/>
          <w:szCs w:val="28"/>
        </w:rPr>
      </w:pPr>
      <w:r w:rsidRPr="007E6472">
        <w:rPr>
          <w:rFonts w:ascii="Traditional Arabic" w:hAnsi="Traditional Arabic" w:cs="Traditional Arabic" w:hint="cs"/>
          <w:sz w:val="28"/>
          <w:szCs w:val="28"/>
          <w:rtl/>
        </w:rPr>
        <w:t>الحدود البشرية: تقتصر الدراسة على جميع العاملين في معاهد الفاو للتدريب، ويقدر حجم العينة بـ (</w:t>
      </w:r>
      <w:r w:rsidRPr="007E6472">
        <w:rPr>
          <w:rFonts w:ascii="Traditional Arabic" w:hAnsi="Traditional Arabic" w:cs="Traditional Arabic"/>
          <w:sz w:val="28"/>
          <w:szCs w:val="28"/>
        </w:rPr>
        <w:t>120</w:t>
      </w:r>
      <w:r w:rsidRPr="007E6472">
        <w:rPr>
          <w:rFonts w:ascii="Traditional Arabic" w:hAnsi="Traditional Arabic" w:cs="Traditional Arabic" w:hint="cs"/>
          <w:sz w:val="28"/>
          <w:szCs w:val="28"/>
          <w:rtl/>
        </w:rPr>
        <w:t>) مشاركاً من الأقسام الإدارية والفنية.</w:t>
      </w:r>
    </w:p>
    <w:p w14:paraId="6223CCE3" w14:textId="77777777" w:rsidR="00D06050" w:rsidRPr="007E6472" w:rsidRDefault="00D06050" w:rsidP="00D06050">
      <w:pPr>
        <w:pStyle w:val="a6"/>
        <w:numPr>
          <w:ilvl w:val="0"/>
          <w:numId w:val="17"/>
        </w:numPr>
        <w:jc w:val="both"/>
        <w:rPr>
          <w:rFonts w:ascii="Traditional Arabic" w:hAnsi="Traditional Arabic" w:cs="Traditional Arabic"/>
          <w:sz w:val="28"/>
          <w:szCs w:val="28"/>
          <w:rtl/>
        </w:rPr>
      </w:pPr>
      <w:r w:rsidRPr="007E6472">
        <w:rPr>
          <w:rFonts w:ascii="Traditional Arabic" w:hAnsi="Traditional Arabic" w:cs="Traditional Arabic" w:hint="cs"/>
          <w:sz w:val="28"/>
          <w:szCs w:val="28"/>
          <w:rtl/>
        </w:rPr>
        <w:t xml:space="preserve">الحدود الزمانية: </w:t>
      </w:r>
      <w:r w:rsidRPr="00F41852">
        <w:rPr>
          <w:rFonts w:ascii="Traditional Arabic" w:eastAsiaTheme="majorEastAsia" w:hAnsi="Traditional Arabic" w:cs="Traditional Arabic"/>
          <w:sz w:val="28"/>
          <w:szCs w:val="28"/>
          <w:rtl/>
        </w:rPr>
        <w:t>تُجرى الدراسة وتُنفذ خلال</w:t>
      </w:r>
      <w:r w:rsidRPr="007E6472">
        <w:rPr>
          <w:rFonts w:ascii="Traditional Arabic" w:eastAsiaTheme="majorEastAsia" w:hAnsi="Traditional Arabic" w:cs="Traditional Arabic" w:hint="cs"/>
          <w:sz w:val="28"/>
          <w:szCs w:val="28"/>
          <w:rtl/>
        </w:rPr>
        <w:t xml:space="preserve"> عام أكاديمي واحد (</w:t>
      </w:r>
      <w:r w:rsidRPr="007E6472">
        <w:rPr>
          <w:rFonts w:ascii="Traditional Arabic" w:eastAsiaTheme="majorEastAsia" w:hAnsi="Traditional Arabic" w:cs="Traditional Arabic"/>
          <w:sz w:val="28"/>
          <w:szCs w:val="28"/>
        </w:rPr>
        <w:t>2026- 2025</w:t>
      </w:r>
      <w:r w:rsidRPr="007E6472">
        <w:rPr>
          <w:rFonts w:ascii="Traditional Arabic" w:eastAsiaTheme="majorEastAsia" w:hAnsi="Traditional Arabic" w:cs="Traditional Arabic" w:hint="cs"/>
          <w:sz w:val="28"/>
          <w:szCs w:val="28"/>
          <w:rtl/>
        </w:rPr>
        <w:t>م)، وفقاً للخطة الزمنية الموضحة في قسم التنفيذ.</w:t>
      </w:r>
    </w:p>
    <w:p w14:paraId="5321FFBE" w14:textId="77777777" w:rsidR="00F515D5" w:rsidRDefault="00F515D5" w:rsidP="0021154A">
      <w:pPr>
        <w:jc w:val="both"/>
        <w:rPr>
          <w:rFonts w:ascii="Traditional Arabic" w:hAnsi="Traditional Arabic" w:cs="Traditional Arabic"/>
          <w:b/>
          <w:bCs/>
          <w:sz w:val="32"/>
          <w:szCs w:val="32"/>
          <w:rtl/>
        </w:rPr>
      </w:pPr>
    </w:p>
    <w:p w14:paraId="229CFBFE" w14:textId="77777777" w:rsidR="00F515D5" w:rsidRDefault="00F515D5" w:rsidP="0021154A">
      <w:pPr>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إجراءات ومنهجية الدراسة:</w:t>
      </w:r>
    </w:p>
    <w:p w14:paraId="34869841" w14:textId="21304CEA" w:rsidR="0021154A" w:rsidRPr="0021154A" w:rsidRDefault="00F515D5" w:rsidP="0021154A">
      <w:pPr>
        <w:jc w:val="both"/>
        <w:rPr>
          <w:rFonts w:ascii="Traditional Arabic" w:hAnsi="Traditional Arabic" w:cs="Traditional Arabic"/>
          <w:sz w:val="28"/>
          <w:szCs w:val="28"/>
          <w:rtl/>
        </w:rPr>
      </w:pPr>
      <w:r w:rsidRPr="007D79A6">
        <w:rPr>
          <w:rFonts w:ascii="Traditional Arabic" w:hAnsi="Traditional Arabic" w:cs="Traditional Arabic"/>
          <w:sz w:val="28"/>
          <w:szCs w:val="28"/>
          <w:rtl/>
        </w:rPr>
        <w:t xml:space="preserve">تعتمد الدراسة على </w:t>
      </w:r>
      <w:r w:rsidRPr="007D79A6">
        <w:rPr>
          <w:rFonts w:ascii="Traditional Arabic" w:hAnsi="Traditional Arabic" w:cs="Traditional Arabic"/>
          <w:b/>
          <w:bCs/>
          <w:sz w:val="28"/>
          <w:szCs w:val="28"/>
          <w:rtl/>
        </w:rPr>
        <w:t>المنهج الوصفي التحليلي</w:t>
      </w:r>
      <w:r w:rsidRPr="007D79A6">
        <w:rPr>
          <w:rFonts w:ascii="Traditional Arabic" w:hAnsi="Traditional Arabic" w:cs="Traditional Arabic"/>
          <w:sz w:val="28"/>
          <w:szCs w:val="28"/>
          <w:rtl/>
        </w:rPr>
        <w:t xml:space="preserve"> الذي يصف الظاهرة محل </w:t>
      </w:r>
      <w:r w:rsidRPr="007D79A6">
        <w:rPr>
          <w:rFonts w:ascii="Traditional Arabic" w:hAnsi="Traditional Arabic" w:cs="Traditional Arabic" w:hint="cs"/>
          <w:sz w:val="28"/>
          <w:szCs w:val="28"/>
          <w:rtl/>
        </w:rPr>
        <w:t xml:space="preserve">الدراسة </w:t>
      </w:r>
      <w:r>
        <w:rPr>
          <w:rFonts w:ascii="Traditional Arabic" w:hAnsi="Traditional Arabic" w:cs="Traditional Arabic" w:hint="cs"/>
          <w:sz w:val="28"/>
          <w:szCs w:val="28"/>
          <w:rtl/>
        </w:rPr>
        <w:t xml:space="preserve">(أثر التنظيم) </w:t>
      </w:r>
      <w:r w:rsidRPr="007D79A6">
        <w:rPr>
          <w:rFonts w:ascii="Traditional Arabic" w:hAnsi="Traditional Arabic" w:cs="Traditional Arabic"/>
          <w:sz w:val="28"/>
          <w:szCs w:val="28"/>
          <w:rtl/>
        </w:rPr>
        <w:t>ويحلل العلاقة بين متغيراتها</w:t>
      </w:r>
      <w:r>
        <w:rPr>
          <w:rFonts w:ascii="Traditional Arabic" w:hAnsi="Traditional Arabic" w:cs="Traditional Arabic" w:hint="cs"/>
          <w:sz w:val="28"/>
          <w:szCs w:val="28"/>
          <w:rtl/>
        </w:rPr>
        <w:t xml:space="preserve">، </w:t>
      </w:r>
      <w:r w:rsidR="0021154A" w:rsidRPr="0021154A">
        <w:rPr>
          <w:rFonts w:ascii="Traditional Arabic" w:hAnsi="Traditional Arabic" w:cs="Traditional Arabic"/>
          <w:sz w:val="28"/>
          <w:szCs w:val="28"/>
          <w:rtl/>
        </w:rPr>
        <w:t>وذلك لوجود إشكالية تتطلب الحصول على بيانات ومعلومات يمكن تطبيقها على الإطار النظري للبحث والغرض من ذلك الوصول إلى المشاكل التي يحددها البحث ومعرفتها ومن ثم حلها والقيام بعرضها وتحليلها جزئيا وإبراز مدلولاتها وتوضيح علاقاتها مع بعضها البعض ومن ثم معرفة أسبابها وما إذا كانت تثبت الفروض الموضوعة للبحث ومن ثم استخلاص النتائج وصياغة المقترحات والتوصيات.</w:t>
      </w:r>
    </w:p>
    <w:p w14:paraId="049BAF44" w14:textId="77777777" w:rsidR="0021154A" w:rsidRDefault="0021154A" w:rsidP="0021154A">
      <w:pPr>
        <w:jc w:val="both"/>
        <w:rPr>
          <w:rFonts w:ascii="Traditional Arabic" w:hAnsi="Traditional Arabic" w:cs="Traditional Arabic"/>
          <w:sz w:val="28"/>
          <w:szCs w:val="28"/>
          <w:rtl/>
        </w:rPr>
      </w:pPr>
    </w:p>
    <w:p w14:paraId="53DB2063" w14:textId="77777777" w:rsidR="002C245A" w:rsidRDefault="002C245A" w:rsidP="0021154A">
      <w:pPr>
        <w:jc w:val="both"/>
        <w:rPr>
          <w:rFonts w:ascii="Traditional Arabic" w:hAnsi="Traditional Arabic" w:cs="Traditional Arabic"/>
          <w:b/>
          <w:bCs/>
          <w:sz w:val="32"/>
          <w:szCs w:val="32"/>
          <w:rtl/>
        </w:rPr>
      </w:pPr>
    </w:p>
    <w:p w14:paraId="0D92C701" w14:textId="77777777" w:rsidR="002C245A" w:rsidRDefault="002C245A" w:rsidP="0021154A">
      <w:pPr>
        <w:jc w:val="both"/>
        <w:rPr>
          <w:rFonts w:ascii="Traditional Arabic" w:hAnsi="Traditional Arabic" w:cs="Traditional Arabic"/>
          <w:b/>
          <w:bCs/>
          <w:sz w:val="32"/>
          <w:szCs w:val="32"/>
          <w:rtl/>
        </w:rPr>
      </w:pPr>
    </w:p>
    <w:p w14:paraId="7B9DB30E" w14:textId="18764DC9" w:rsidR="0021154A" w:rsidRPr="006441B3" w:rsidRDefault="0021154A" w:rsidP="0021154A">
      <w:pPr>
        <w:jc w:val="both"/>
        <w:rPr>
          <w:rFonts w:ascii="Traditional Arabic" w:hAnsi="Traditional Arabic" w:cs="Traditional Arabic"/>
          <w:b/>
          <w:bCs/>
          <w:sz w:val="32"/>
          <w:szCs w:val="32"/>
          <w:rtl/>
        </w:rPr>
      </w:pPr>
      <w:r w:rsidRPr="006441B3">
        <w:rPr>
          <w:rFonts w:ascii="Traditional Arabic" w:hAnsi="Traditional Arabic" w:cs="Traditional Arabic"/>
          <w:b/>
          <w:bCs/>
          <w:sz w:val="32"/>
          <w:szCs w:val="32"/>
          <w:rtl/>
        </w:rPr>
        <w:lastRenderedPageBreak/>
        <w:t>أدوات الدراسة:</w:t>
      </w:r>
    </w:p>
    <w:p w14:paraId="6BEB23BC" w14:textId="1828C454" w:rsidR="0021154A" w:rsidRPr="00796C48" w:rsidRDefault="00796C48" w:rsidP="0021154A">
      <w:pPr>
        <w:rPr>
          <w:rFonts w:ascii="Traditional Arabic" w:hAnsi="Traditional Arabic" w:cs="Traditional Arabic"/>
          <w:sz w:val="28"/>
          <w:szCs w:val="28"/>
          <w:rtl/>
        </w:rPr>
      </w:pPr>
      <w:r w:rsidRPr="00796C48">
        <w:rPr>
          <w:rFonts w:ascii="Traditional Arabic" w:hAnsi="Traditional Arabic" w:cs="Traditional Arabic"/>
          <w:sz w:val="28"/>
          <w:szCs w:val="28"/>
          <w:rtl/>
        </w:rPr>
        <w:t>يعتمد هذا البحث على مجموعة من الأدوات تتمثل في:</w:t>
      </w:r>
    </w:p>
    <w:p w14:paraId="36C6C2AE" w14:textId="77777777" w:rsidR="0021154A" w:rsidRPr="00796C48" w:rsidRDefault="0021154A" w:rsidP="0021154A">
      <w:pPr>
        <w:numPr>
          <w:ilvl w:val="0"/>
          <w:numId w:val="5"/>
        </w:numPr>
        <w:rPr>
          <w:rFonts w:ascii="Traditional Arabic" w:hAnsi="Traditional Arabic" w:cs="Traditional Arabic"/>
          <w:b/>
          <w:bCs/>
          <w:sz w:val="28"/>
          <w:szCs w:val="28"/>
        </w:rPr>
      </w:pPr>
      <w:r w:rsidRPr="00796C48">
        <w:rPr>
          <w:rFonts w:ascii="Traditional Arabic" w:hAnsi="Traditional Arabic" w:cs="Traditional Arabic"/>
          <w:b/>
          <w:bCs/>
          <w:sz w:val="28"/>
          <w:szCs w:val="28"/>
          <w:rtl/>
        </w:rPr>
        <w:t>المصادر الأولية:</w:t>
      </w:r>
    </w:p>
    <w:p w14:paraId="696D1507" w14:textId="470A562E" w:rsidR="00796C48" w:rsidRPr="00796C48" w:rsidRDefault="00796C48" w:rsidP="00796C48">
      <w:pPr>
        <w:pStyle w:val="a6"/>
        <w:numPr>
          <w:ilvl w:val="0"/>
          <w:numId w:val="23"/>
        </w:numPr>
        <w:jc w:val="both"/>
        <w:rPr>
          <w:rFonts w:ascii="Traditional Arabic" w:hAnsi="Traditional Arabic" w:cs="Traditional Arabic"/>
          <w:sz w:val="28"/>
          <w:szCs w:val="28"/>
        </w:rPr>
      </w:pPr>
      <w:r w:rsidRPr="00796C48">
        <w:rPr>
          <w:rFonts w:ascii="Traditional Arabic" w:hAnsi="Traditional Arabic" w:cs="Traditional Arabic"/>
          <w:sz w:val="28"/>
          <w:szCs w:val="28"/>
          <w:rtl/>
        </w:rPr>
        <w:t>تتمثل في الاستبانة</w:t>
      </w:r>
      <w:r w:rsidR="00726AD1">
        <w:rPr>
          <w:rFonts w:ascii="Traditional Arabic" w:hAnsi="Traditional Arabic" w:cs="Traditional Arabic" w:hint="cs"/>
          <w:sz w:val="28"/>
          <w:szCs w:val="28"/>
          <w:rtl/>
        </w:rPr>
        <w:t>.</w:t>
      </w:r>
    </w:p>
    <w:p w14:paraId="6DBC5D86" w14:textId="42B7FA23" w:rsidR="00796C48" w:rsidRPr="00796C48" w:rsidRDefault="00796C48" w:rsidP="00796C48">
      <w:pPr>
        <w:pStyle w:val="a6"/>
        <w:numPr>
          <w:ilvl w:val="0"/>
          <w:numId w:val="23"/>
        </w:numPr>
        <w:jc w:val="both"/>
        <w:rPr>
          <w:rFonts w:ascii="Traditional Arabic" w:hAnsi="Traditional Arabic" w:cs="Traditional Arabic"/>
          <w:sz w:val="28"/>
          <w:szCs w:val="28"/>
          <w:rtl/>
        </w:rPr>
      </w:pPr>
      <w:r w:rsidRPr="00796C48">
        <w:rPr>
          <w:rFonts w:ascii="Traditional Arabic" w:hAnsi="Traditional Arabic" w:cs="Traditional Arabic"/>
          <w:sz w:val="28"/>
          <w:szCs w:val="28"/>
          <w:rtl/>
        </w:rPr>
        <w:t xml:space="preserve">تتمثل في المقابلات الشخصية مع </w:t>
      </w:r>
      <w:r w:rsidR="008660B9" w:rsidRPr="00796C48">
        <w:rPr>
          <w:rFonts w:ascii="Traditional Arabic" w:hAnsi="Traditional Arabic" w:cs="Traditional Arabic" w:hint="cs"/>
          <w:sz w:val="28"/>
          <w:szCs w:val="28"/>
          <w:rtl/>
        </w:rPr>
        <w:t>المسؤولي</w:t>
      </w:r>
      <w:r w:rsidR="008660B9" w:rsidRPr="00796C48">
        <w:rPr>
          <w:rFonts w:ascii="Traditional Arabic" w:hAnsi="Traditional Arabic" w:cs="Traditional Arabic" w:hint="eastAsia"/>
          <w:sz w:val="28"/>
          <w:szCs w:val="28"/>
          <w:rtl/>
        </w:rPr>
        <w:t>ن</w:t>
      </w:r>
      <w:r w:rsidRPr="00796C48">
        <w:rPr>
          <w:rFonts w:ascii="Traditional Arabic" w:hAnsi="Traditional Arabic" w:cs="Traditional Arabic"/>
          <w:sz w:val="28"/>
          <w:szCs w:val="28"/>
          <w:rtl/>
        </w:rPr>
        <w:t xml:space="preserve"> في الإدارة.</w:t>
      </w:r>
    </w:p>
    <w:p w14:paraId="3DFC6022" w14:textId="77777777" w:rsidR="0021154A" w:rsidRPr="00796C48" w:rsidRDefault="0021154A" w:rsidP="0021154A">
      <w:pPr>
        <w:numPr>
          <w:ilvl w:val="0"/>
          <w:numId w:val="5"/>
        </w:numPr>
        <w:rPr>
          <w:rFonts w:ascii="Traditional Arabic" w:hAnsi="Traditional Arabic" w:cs="Traditional Arabic"/>
          <w:b/>
          <w:bCs/>
          <w:sz w:val="28"/>
          <w:szCs w:val="28"/>
        </w:rPr>
      </w:pPr>
      <w:r w:rsidRPr="00796C48">
        <w:rPr>
          <w:rFonts w:ascii="Traditional Arabic" w:hAnsi="Traditional Arabic" w:cs="Traditional Arabic"/>
          <w:b/>
          <w:bCs/>
          <w:sz w:val="28"/>
          <w:szCs w:val="28"/>
          <w:rtl/>
        </w:rPr>
        <w:t>المصادر الثانوية:</w:t>
      </w:r>
    </w:p>
    <w:p w14:paraId="52C21B49" w14:textId="2766AA07" w:rsidR="0021154A" w:rsidRPr="006441B3" w:rsidRDefault="0021154A" w:rsidP="006441B3">
      <w:pPr>
        <w:ind w:left="180" w:firstLine="360"/>
        <w:rPr>
          <w:rFonts w:ascii="Traditional Arabic" w:hAnsi="Traditional Arabic" w:cs="Traditional Arabic"/>
          <w:b/>
          <w:bCs/>
          <w:sz w:val="28"/>
          <w:szCs w:val="28"/>
          <w:rtl/>
        </w:rPr>
      </w:pPr>
      <w:r w:rsidRPr="00796C48">
        <w:rPr>
          <w:rFonts w:ascii="Traditional Arabic" w:hAnsi="Traditional Arabic" w:cs="Traditional Arabic"/>
          <w:sz w:val="28"/>
          <w:szCs w:val="28"/>
          <w:rtl/>
        </w:rPr>
        <w:t xml:space="preserve"> تتمثل في الكتب والتقارير والأوراق المنشورة.</w:t>
      </w:r>
    </w:p>
    <w:p w14:paraId="54934526" w14:textId="77777777" w:rsidR="002C245A" w:rsidRDefault="002C245A" w:rsidP="00F515D5">
      <w:pPr>
        <w:jc w:val="both"/>
        <w:rPr>
          <w:rFonts w:ascii="Traditional Arabic" w:hAnsi="Traditional Arabic" w:cs="Traditional Arabic"/>
          <w:b/>
          <w:bCs/>
          <w:sz w:val="32"/>
          <w:szCs w:val="32"/>
          <w:rtl/>
        </w:rPr>
      </w:pPr>
    </w:p>
    <w:p w14:paraId="2C6AB819" w14:textId="52E92091" w:rsidR="00F515D5" w:rsidRPr="007D79A6" w:rsidRDefault="00F515D5" w:rsidP="00F515D5">
      <w:pPr>
        <w:jc w:val="both"/>
        <w:rPr>
          <w:rFonts w:ascii="Traditional Arabic" w:hAnsi="Traditional Arabic" w:cs="Traditional Arabic"/>
          <w:b/>
          <w:bCs/>
          <w:sz w:val="32"/>
          <w:szCs w:val="32"/>
        </w:rPr>
      </w:pPr>
      <w:r w:rsidRPr="007D79A6">
        <w:rPr>
          <w:rFonts w:ascii="Traditional Arabic" w:hAnsi="Traditional Arabic" w:cs="Traditional Arabic"/>
          <w:b/>
          <w:bCs/>
          <w:sz w:val="32"/>
          <w:szCs w:val="32"/>
          <w:rtl/>
        </w:rPr>
        <w:t>وسائل جمع البيانات</w:t>
      </w:r>
      <w:r>
        <w:rPr>
          <w:rFonts w:ascii="Traditional Arabic" w:hAnsi="Traditional Arabic" w:cs="Traditional Arabic" w:hint="cs"/>
          <w:b/>
          <w:bCs/>
          <w:sz w:val="32"/>
          <w:szCs w:val="32"/>
          <w:rtl/>
        </w:rPr>
        <w:t>:</w:t>
      </w:r>
    </w:p>
    <w:p w14:paraId="152572A6" w14:textId="77777777" w:rsidR="00F515D5" w:rsidRDefault="00F515D5" w:rsidP="00F515D5">
      <w:pPr>
        <w:pStyle w:val="a6"/>
        <w:numPr>
          <w:ilvl w:val="0"/>
          <w:numId w:val="18"/>
        </w:numPr>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الاستبانة: أداة رئيسية موجهة للعاملين لقياس </w:t>
      </w:r>
      <w:r w:rsidRPr="00896BA5">
        <w:rPr>
          <w:rFonts w:ascii="Traditional Arabic" w:hAnsi="Traditional Arabic" w:cs="Traditional Arabic"/>
          <w:sz w:val="28"/>
          <w:szCs w:val="28"/>
          <w:rtl/>
        </w:rPr>
        <w:t>أبعاد التنظيم الإداري ومستوى الأداء</w:t>
      </w:r>
      <w:r w:rsidRPr="00896BA5">
        <w:rPr>
          <w:rFonts w:ascii="Traditional Arabic" w:hAnsi="Traditional Arabic" w:cs="Traditional Arabic"/>
          <w:sz w:val="28"/>
          <w:szCs w:val="28"/>
        </w:rPr>
        <w:t>.</w:t>
      </w:r>
    </w:p>
    <w:p w14:paraId="58ABFC6E" w14:textId="77777777" w:rsidR="00F515D5" w:rsidRDefault="00F515D5" w:rsidP="00F515D5">
      <w:pPr>
        <w:pStyle w:val="a6"/>
        <w:numPr>
          <w:ilvl w:val="0"/>
          <w:numId w:val="18"/>
        </w:numPr>
        <w:jc w:val="both"/>
        <w:rPr>
          <w:rFonts w:ascii="Traditional Arabic" w:hAnsi="Traditional Arabic" w:cs="Traditional Arabic"/>
          <w:sz w:val="28"/>
          <w:szCs w:val="28"/>
        </w:rPr>
      </w:pPr>
      <w:r w:rsidRPr="003F0FEE">
        <w:rPr>
          <w:rFonts w:ascii="Traditional Arabic" w:hAnsi="Traditional Arabic" w:cs="Traditional Arabic" w:hint="cs"/>
          <w:sz w:val="28"/>
          <w:szCs w:val="28"/>
          <w:rtl/>
        </w:rPr>
        <w:t>ال</w:t>
      </w:r>
      <w:r w:rsidRPr="003F0FEE">
        <w:rPr>
          <w:rFonts w:ascii="Traditional Arabic" w:hAnsi="Traditional Arabic" w:cs="Traditional Arabic"/>
          <w:sz w:val="28"/>
          <w:szCs w:val="28"/>
          <w:rtl/>
        </w:rPr>
        <w:t xml:space="preserve">مقابلات </w:t>
      </w:r>
      <w:r w:rsidRPr="003F0FEE">
        <w:rPr>
          <w:rFonts w:ascii="Traditional Arabic" w:hAnsi="Traditional Arabic" w:cs="Traditional Arabic" w:hint="cs"/>
          <w:sz w:val="28"/>
          <w:szCs w:val="28"/>
          <w:rtl/>
        </w:rPr>
        <w:t>شبه الموجهة: تُجرى</w:t>
      </w:r>
      <w:r w:rsidRPr="003F0FEE">
        <w:rPr>
          <w:rFonts w:ascii="Traditional Arabic" w:hAnsi="Traditional Arabic" w:cs="Traditional Arabic"/>
          <w:sz w:val="28"/>
          <w:szCs w:val="28"/>
          <w:rtl/>
        </w:rPr>
        <w:t xml:space="preserve"> مع الإداريين لتوضيح الهياكل التنظيمية</w:t>
      </w:r>
      <w:r w:rsidRPr="003F0FEE">
        <w:rPr>
          <w:rFonts w:ascii="Traditional Arabic" w:hAnsi="Traditional Arabic" w:cs="Traditional Arabic"/>
          <w:sz w:val="28"/>
          <w:szCs w:val="28"/>
        </w:rPr>
        <w:t>.</w:t>
      </w:r>
    </w:p>
    <w:p w14:paraId="58FFF5A8" w14:textId="77777777" w:rsidR="00F515D5" w:rsidRDefault="00F515D5" w:rsidP="00F515D5">
      <w:pPr>
        <w:pStyle w:val="a6"/>
        <w:numPr>
          <w:ilvl w:val="0"/>
          <w:numId w:val="18"/>
        </w:numPr>
        <w:jc w:val="both"/>
        <w:rPr>
          <w:rFonts w:ascii="Traditional Arabic" w:hAnsi="Traditional Arabic" w:cs="Traditional Arabic"/>
          <w:sz w:val="28"/>
          <w:szCs w:val="28"/>
        </w:rPr>
      </w:pPr>
      <w:r w:rsidRPr="003F0FEE">
        <w:rPr>
          <w:rFonts w:ascii="Traditional Arabic" w:hAnsi="Traditional Arabic" w:cs="Traditional Arabic"/>
          <w:sz w:val="28"/>
          <w:szCs w:val="28"/>
          <w:rtl/>
        </w:rPr>
        <w:t xml:space="preserve">تحليل </w:t>
      </w:r>
      <w:r>
        <w:rPr>
          <w:rFonts w:ascii="Traditional Arabic" w:hAnsi="Traditional Arabic" w:cs="Traditional Arabic" w:hint="cs"/>
          <w:sz w:val="28"/>
          <w:szCs w:val="28"/>
          <w:rtl/>
        </w:rPr>
        <w:t>ال</w:t>
      </w:r>
      <w:r w:rsidRPr="003F0FEE">
        <w:rPr>
          <w:rFonts w:ascii="Traditional Arabic" w:hAnsi="Traditional Arabic" w:cs="Traditional Arabic"/>
          <w:sz w:val="28"/>
          <w:szCs w:val="28"/>
          <w:rtl/>
        </w:rPr>
        <w:t>وثائق</w:t>
      </w:r>
      <w:r>
        <w:rPr>
          <w:rFonts w:ascii="Traditional Arabic" w:hAnsi="Traditional Arabic" w:cs="Traditional Arabic" w:hint="cs"/>
          <w:sz w:val="28"/>
          <w:szCs w:val="28"/>
          <w:rtl/>
        </w:rPr>
        <w:t>: تحليل اللوائح</w:t>
      </w:r>
      <w:r w:rsidRPr="003F0FEE">
        <w:rPr>
          <w:rFonts w:ascii="Traditional Arabic" w:hAnsi="Traditional Arabic" w:cs="Traditional Arabic"/>
          <w:sz w:val="28"/>
          <w:szCs w:val="28"/>
          <w:rtl/>
        </w:rPr>
        <w:t xml:space="preserve"> </w:t>
      </w:r>
      <w:r>
        <w:rPr>
          <w:rFonts w:ascii="Traditional Arabic" w:hAnsi="Traditional Arabic" w:cs="Traditional Arabic" w:hint="cs"/>
          <w:sz w:val="28"/>
          <w:szCs w:val="28"/>
          <w:rtl/>
        </w:rPr>
        <w:t>ال</w:t>
      </w:r>
      <w:r w:rsidRPr="003F0FEE">
        <w:rPr>
          <w:rFonts w:ascii="Traditional Arabic" w:hAnsi="Traditional Arabic" w:cs="Traditional Arabic"/>
          <w:sz w:val="28"/>
          <w:szCs w:val="28"/>
          <w:rtl/>
        </w:rPr>
        <w:t xml:space="preserve">تنظيمية </w:t>
      </w:r>
      <w:r>
        <w:rPr>
          <w:rFonts w:ascii="Traditional Arabic" w:hAnsi="Traditional Arabic" w:cs="Traditional Arabic" w:hint="cs"/>
          <w:sz w:val="28"/>
          <w:szCs w:val="28"/>
          <w:rtl/>
        </w:rPr>
        <w:t>ال</w:t>
      </w:r>
      <w:r w:rsidRPr="003F0FEE">
        <w:rPr>
          <w:rFonts w:ascii="Traditional Arabic" w:hAnsi="Traditional Arabic" w:cs="Traditional Arabic"/>
          <w:sz w:val="28"/>
          <w:szCs w:val="28"/>
          <w:rtl/>
        </w:rPr>
        <w:t>داخلية (لوائح، مهام، توصيف وظيفي)</w:t>
      </w:r>
      <w:r w:rsidRPr="003F0FEE">
        <w:rPr>
          <w:rFonts w:ascii="Traditional Arabic" w:hAnsi="Traditional Arabic" w:cs="Traditional Arabic"/>
          <w:sz w:val="28"/>
          <w:szCs w:val="28"/>
        </w:rPr>
        <w:t>.</w:t>
      </w:r>
    </w:p>
    <w:p w14:paraId="010E9EE4" w14:textId="77777777" w:rsidR="00F515D5" w:rsidRDefault="00F515D5" w:rsidP="00F515D5">
      <w:pPr>
        <w:jc w:val="both"/>
        <w:rPr>
          <w:rFonts w:ascii="Traditional Arabic" w:hAnsi="Traditional Arabic" w:cs="Traditional Arabic"/>
          <w:b/>
          <w:bCs/>
          <w:sz w:val="32"/>
          <w:szCs w:val="32"/>
          <w:rtl/>
        </w:rPr>
      </w:pPr>
    </w:p>
    <w:p w14:paraId="6E8004DF" w14:textId="5503778F" w:rsidR="00F515D5" w:rsidRPr="00726AD1" w:rsidRDefault="00F515D5" w:rsidP="00F515D5">
      <w:pPr>
        <w:jc w:val="both"/>
        <w:rPr>
          <w:rFonts w:ascii="Traditional Arabic" w:hAnsi="Traditional Arabic" w:cs="Traditional Arabic"/>
          <w:b/>
          <w:bCs/>
          <w:sz w:val="32"/>
          <w:szCs w:val="32"/>
        </w:rPr>
      </w:pPr>
      <w:r w:rsidRPr="00726AD1">
        <w:rPr>
          <w:rFonts w:ascii="Traditional Arabic" w:hAnsi="Traditional Arabic" w:cs="Traditional Arabic"/>
          <w:b/>
          <w:bCs/>
          <w:sz w:val="32"/>
          <w:szCs w:val="32"/>
          <w:rtl/>
        </w:rPr>
        <w:t>مجتمع الدراسة</w:t>
      </w:r>
      <w:r w:rsidRPr="00726AD1">
        <w:rPr>
          <w:rFonts w:ascii="Traditional Arabic" w:hAnsi="Traditional Arabic" w:cs="Traditional Arabic" w:hint="cs"/>
          <w:b/>
          <w:bCs/>
          <w:sz w:val="32"/>
          <w:szCs w:val="32"/>
          <w:rtl/>
        </w:rPr>
        <w:t>:</w:t>
      </w:r>
    </w:p>
    <w:p w14:paraId="4047CCDB" w14:textId="77777777" w:rsidR="00F515D5" w:rsidRDefault="00F515D5" w:rsidP="00F515D5">
      <w:pPr>
        <w:jc w:val="both"/>
        <w:rPr>
          <w:rFonts w:ascii="Traditional Arabic" w:hAnsi="Traditional Arabic" w:cs="Traditional Arabic"/>
          <w:sz w:val="28"/>
          <w:szCs w:val="28"/>
          <w:rtl/>
        </w:rPr>
      </w:pPr>
      <w:r w:rsidRPr="00726AD1">
        <w:rPr>
          <w:rFonts w:ascii="Traditional Arabic" w:hAnsi="Traditional Arabic" w:cs="Traditional Arabic"/>
          <w:sz w:val="28"/>
          <w:szCs w:val="28"/>
          <w:rtl/>
        </w:rPr>
        <w:t>جميع العاملين في معاهد الفاو للتدريب بالمملكة العربية السعودية</w:t>
      </w:r>
      <w:r w:rsidRPr="00726AD1">
        <w:rPr>
          <w:rFonts w:ascii="Traditional Arabic" w:hAnsi="Traditional Arabic" w:cs="Traditional Arabic"/>
          <w:sz w:val="28"/>
          <w:szCs w:val="28"/>
        </w:rPr>
        <w:t>.</w:t>
      </w:r>
    </w:p>
    <w:p w14:paraId="70A37C79" w14:textId="77777777" w:rsidR="00F515D5" w:rsidRDefault="00F515D5" w:rsidP="00F515D5">
      <w:pPr>
        <w:jc w:val="both"/>
        <w:rPr>
          <w:rFonts w:ascii="Traditional Arabic" w:hAnsi="Traditional Arabic" w:cs="Traditional Arabic"/>
          <w:b/>
          <w:bCs/>
          <w:sz w:val="32"/>
          <w:szCs w:val="32"/>
          <w:rtl/>
        </w:rPr>
      </w:pPr>
    </w:p>
    <w:p w14:paraId="1D8AD27D" w14:textId="28F2408F" w:rsidR="00F515D5" w:rsidRPr="00517ABB" w:rsidRDefault="00F515D5" w:rsidP="00F515D5">
      <w:pPr>
        <w:jc w:val="both"/>
        <w:rPr>
          <w:rFonts w:ascii="Traditional Arabic" w:hAnsi="Traditional Arabic" w:cs="Traditional Arabic"/>
          <w:sz w:val="28"/>
          <w:szCs w:val="28"/>
        </w:rPr>
      </w:pPr>
      <w:r w:rsidRPr="00726AD1">
        <w:rPr>
          <w:rFonts w:ascii="Traditional Arabic" w:hAnsi="Traditional Arabic" w:cs="Traditional Arabic"/>
          <w:b/>
          <w:bCs/>
          <w:sz w:val="32"/>
          <w:szCs w:val="32"/>
          <w:rtl/>
        </w:rPr>
        <w:t>عينة الدراسة</w:t>
      </w:r>
      <w:r w:rsidRPr="00726AD1">
        <w:rPr>
          <w:rFonts w:ascii="Traditional Arabic" w:hAnsi="Traditional Arabic" w:cs="Traditional Arabic" w:hint="cs"/>
          <w:b/>
          <w:bCs/>
          <w:sz w:val="32"/>
          <w:szCs w:val="32"/>
          <w:rtl/>
        </w:rPr>
        <w:t>:</w:t>
      </w:r>
    </w:p>
    <w:p w14:paraId="71B9D295" w14:textId="77777777" w:rsidR="00F515D5" w:rsidRPr="00726AD1" w:rsidRDefault="00F515D5" w:rsidP="00F515D5">
      <w:pPr>
        <w:jc w:val="both"/>
        <w:rPr>
          <w:rFonts w:ascii="Traditional Arabic" w:hAnsi="Traditional Arabic" w:cs="Traditional Arabic"/>
          <w:sz w:val="28"/>
          <w:szCs w:val="28"/>
          <w:rtl/>
        </w:rPr>
      </w:pPr>
      <w:r w:rsidRPr="00726AD1">
        <w:rPr>
          <w:rFonts w:ascii="Traditional Arabic" w:hAnsi="Traditional Arabic" w:cs="Traditional Arabic" w:hint="cs"/>
          <w:sz w:val="28"/>
          <w:szCs w:val="28"/>
          <w:rtl/>
        </w:rPr>
        <w:t xml:space="preserve">سوف تستخدم الدراسة </w:t>
      </w:r>
      <w:r w:rsidRPr="00726AD1">
        <w:rPr>
          <w:rFonts w:ascii="Traditional Arabic" w:hAnsi="Traditional Arabic" w:cs="Traditional Arabic"/>
          <w:sz w:val="28"/>
          <w:szCs w:val="28"/>
          <w:rtl/>
        </w:rPr>
        <w:t>عينة من العاملين في الأقسام الإدارية والفنية</w:t>
      </w:r>
      <w:r w:rsidRPr="00726AD1">
        <w:rPr>
          <w:rFonts w:ascii="Traditional Arabic" w:hAnsi="Traditional Arabic" w:cs="Traditional Arabic"/>
          <w:sz w:val="28"/>
          <w:szCs w:val="28"/>
        </w:rPr>
        <w:t>.</w:t>
      </w:r>
    </w:p>
    <w:p w14:paraId="00D0A1C8" w14:textId="77777777" w:rsidR="00F515D5" w:rsidRPr="0028447E" w:rsidRDefault="00F515D5" w:rsidP="00F515D5">
      <w:pPr>
        <w:pStyle w:val="a6"/>
        <w:jc w:val="both"/>
        <w:rPr>
          <w:rFonts w:ascii="Traditional Arabic" w:hAnsi="Traditional Arabic" w:cs="Traditional Arabic"/>
          <w:sz w:val="28"/>
          <w:szCs w:val="28"/>
          <w:rtl/>
        </w:rPr>
      </w:pPr>
    </w:p>
    <w:p w14:paraId="5EDB2EAD" w14:textId="77777777" w:rsidR="00F515D5" w:rsidRPr="007D79A6" w:rsidRDefault="00F515D5" w:rsidP="00F515D5">
      <w:pPr>
        <w:jc w:val="both"/>
        <w:rPr>
          <w:rFonts w:ascii="Traditional Arabic" w:hAnsi="Traditional Arabic" w:cs="Traditional Arabic"/>
          <w:b/>
          <w:bCs/>
          <w:sz w:val="32"/>
          <w:szCs w:val="32"/>
        </w:rPr>
      </w:pPr>
      <w:r w:rsidRPr="007D79A6">
        <w:rPr>
          <w:rFonts w:ascii="Traditional Arabic" w:hAnsi="Traditional Arabic" w:cs="Traditional Arabic"/>
          <w:b/>
          <w:bCs/>
          <w:sz w:val="32"/>
          <w:szCs w:val="32"/>
          <w:rtl/>
        </w:rPr>
        <w:t>المعالجات الإحصائية المقترحة</w:t>
      </w:r>
      <w:r w:rsidRPr="00EC0B60">
        <w:rPr>
          <w:rFonts w:ascii="Traditional Arabic" w:hAnsi="Traditional Arabic" w:cs="Traditional Arabic" w:hint="cs"/>
          <w:b/>
          <w:bCs/>
          <w:sz w:val="32"/>
          <w:szCs w:val="32"/>
          <w:rtl/>
        </w:rPr>
        <w:t>:</w:t>
      </w:r>
    </w:p>
    <w:p w14:paraId="199A8575" w14:textId="77777777" w:rsidR="00F515D5" w:rsidRPr="00C935BB" w:rsidRDefault="00F515D5" w:rsidP="00F515D5">
      <w:pPr>
        <w:numPr>
          <w:ilvl w:val="0"/>
          <w:numId w:val="12"/>
        </w:numPr>
        <w:jc w:val="both"/>
        <w:rPr>
          <w:rFonts w:ascii="Traditional Arabic" w:hAnsi="Traditional Arabic" w:cs="Traditional Arabic"/>
          <w:sz w:val="28"/>
          <w:szCs w:val="28"/>
        </w:rPr>
      </w:pPr>
      <w:r w:rsidRPr="00C935BB">
        <w:rPr>
          <w:rFonts w:ascii="Traditional Arabic" w:hAnsi="Traditional Arabic" w:cs="Traditional Arabic" w:hint="cs"/>
          <w:sz w:val="28"/>
          <w:szCs w:val="28"/>
          <w:rtl/>
        </w:rPr>
        <w:t>استخدام برنامج (</w:t>
      </w:r>
      <w:r w:rsidRPr="00C935BB">
        <w:rPr>
          <w:rFonts w:ascii="Traditional Arabic" w:hAnsi="Traditional Arabic" w:cs="Traditional Arabic"/>
          <w:sz w:val="28"/>
          <w:szCs w:val="28"/>
        </w:rPr>
        <w:t>SPSS</w:t>
      </w:r>
      <w:r w:rsidRPr="00C935BB">
        <w:rPr>
          <w:rFonts w:ascii="Traditional Arabic" w:hAnsi="Traditional Arabic" w:cs="Traditional Arabic" w:hint="cs"/>
          <w:sz w:val="28"/>
          <w:szCs w:val="28"/>
          <w:rtl/>
        </w:rPr>
        <w:t>) للتحليل الاحصائي.</w:t>
      </w:r>
    </w:p>
    <w:p w14:paraId="57FE99F1" w14:textId="77777777" w:rsidR="00F515D5" w:rsidRPr="00C935BB" w:rsidRDefault="00F515D5" w:rsidP="00F515D5">
      <w:pPr>
        <w:numPr>
          <w:ilvl w:val="0"/>
          <w:numId w:val="12"/>
        </w:numPr>
        <w:jc w:val="both"/>
        <w:rPr>
          <w:rFonts w:ascii="Traditional Arabic" w:hAnsi="Traditional Arabic" w:cs="Traditional Arabic"/>
          <w:sz w:val="28"/>
          <w:szCs w:val="28"/>
        </w:rPr>
      </w:pPr>
      <w:r w:rsidRPr="00C935BB">
        <w:rPr>
          <w:rFonts w:ascii="Traditional Arabic" w:hAnsi="Traditional Arabic" w:cs="Traditional Arabic"/>
          <w:sz w:val="28"/>
          <w:szCs w:val="28"/>
          <w:rtl/>
        </w:rPr>
        <w:t>المتوسطات والانحرافات المعيارية</w:t>
      </w:r>
      <w:r w:rsidRPr="00C935BB">
        <w:rPr>
          <w:rFonts w:ascii="Traditional Arabic" w:hAnsi="Traditional Arabic" w:cs="Traditional Arabic" w:hint="cs"/>
          <w:sz w:val="28"/>
          <w:szCs w:val="28"/>
          <w:rtl/>
        </w:rPr>
        <w:t xml:space="preserve"> (لوصف المتغيرات). </w:t>
      </w:r>
    </w:p>
    <w:p w14:paraId="5D64947B" w14:textId="77777777" w:rsidR="00F515D5" w:rsidRPr="00C935BB" w:rsidRDefault="00F515D5" w:rsidP="00F515D5">
      <w:pPr>
        <w:numPr>
          <w:ilvl w:val="0"/>
          <w:numId w:val="12"/>
        </w:numPr>
        <w:jc w:val="both"/>
        <w:rPr>
          <w:rFonts w:ascii="Traditional Arabic" w:hAnsi="Traditional Arabic" w:cs="Traditional Arabic"/>
          <w:sz w:val="28"/>
          <w:szCs w:val="28"/>
        </w:rPr>
      </w:pPr>
      <w:r w:rsidRPr="00C935BB">
        <w:rPr>
          <w:rFonts w:ascii="Traditional Arabic" w:hAnsi="Traditional Arabic" w:cs="Traditional Arabic"/>
          <w:sz w:val="28"/>
          <w:szCs w:val="28"/>
          <w:rtl/>
        </w:rPr>
        <w:t>اختبار</w:t>
      </w:r>
      <w:r w:rsidRPr="00C935BB">
        <w:rPr>
          <w:rFonts w:ascii="Traditional Arabic" w:hAnsi="Traditional Arabic" w:cs="Traditional Arabic"/>
          <w:sz w:val="28"/>
          <w:szCs w:val="28"/>
        </w:rPr>
        <w:t xml:space="preserve"> (T-Test) </w:t>
      </w:r>
      <w:r w:rsidRPr="00C935BB">
        <w:rPr>
          <w:rFonts w:ascii="Traditional Arabic" w:hAnsi="Traditional Arabic" w:cs="Traditional Arabic"/>
          <w:sz w:val="28"/>
          <w:szCs w:val="28"/>
          <w:rtl/>
        </w:rPr>
        <w:t>للفروق بين المجموعات</w:t>
      </w:r>
      <w:r w:rsidRPr="00C935BB">
        <w:rPr>
          <w:rFonts w:ascii="Traditional Arabic" w:hAnsi="Traditional Arabic" w:cs="Traditional Arabic" w:hint="cs"/>
          <w:sz w:val="28"/>
          <w:szCs w:val="28"/>
          <w:rtl/>
        </w:rPr>
        <w:t xml:space="preserve"> إن وجدت.</w:t>
      </w:r>
    </w:p>
    <w:p w14:paraId="76A11C08" w14:textId="77777777" w:rsidR="00F515D5" w:rsidRPr="00C935BB" w:rsidRDefault="00F515D5" w:rsidP="00F515D5">
      <w:pPr>
        <w:numPr>
          <w:ilvl w:val="0"/>
          <w:numId w:val="12"/>
        </w:numPr>
        <w:jc w:val="both"/>
        <w:rPr>
          <w:rFonts w:ascii="Traditional Arabic" w:hAnsi="Traditional Arabic" w:cs="Traditional Arabic"/>
          <w:sz w:val="28"/>
          <w:szCs w:val="28"/>
        </w:rPr>
      </w:pPr>
      <w:r w:rsidRPr="00C935BB">
        <w:rPr>
          <w:rFonts w:ascii="Traditional Arabic" w:hAnsi="Traditional Arabic" w:cs="Traditional Arabic"/>
          <w:sz w:val="28"/>
          <w:szCs w:val="28"/>
          <w:rtl/>
        </w:rPr>
        <w:t>معامل ارتباط بيرسون</w:t>
      </w:r>
      <w:r w:rsidRPr="00C935BB">
        <w:rPr>
          <w:rFonts w:ascii="Traditional Arabic" w:hAnsi="Traditional Arabic" w:cs="Traditional Arabic" w:hint="cs"/>
          <w:sz w:val="28"/>
          <w:szCs w:val="28"/>
          <w:rtl/>
        </w:rPr>
        <w:t xml:space="preserve"> (لقياس العلاقة).</w:t>
      </w:r>
    </w:p>
    <w:p w14:paraId="1DBD4795" w14:textId="77777777" w:rsidR="00F515D5" w:rsidRPr="00C935BB" w:rsidRDefault="00F515D5" w:rsidP="00F515D5">
      <w:pPr>
        <w:numPr>
          <w:ilvl w:val="0"/>
          <w:numId w:val="12"/>
        </w:numPr>
        <w:jc w:val="both"/>
        <w:rPr>
          <w:rFonts w:ascii="Traditional Arabic" w:hAnsi="Traditional Arabic" w:cs="Traditional Arabic"/>
          <w:sz w:val="28"/>
          <w:szCs w:val="28"/>
        </w:rPr>
      </w:pPr>
      <w:r w:rsidRPr="00C935BB">
        <w:rPr>
          <w:rFonts w:ascii="Traditional Arabic" w:hAnsi="Traditional Arabic" w:cs="Traditional Arabic"/>
          <w:sz w:val="28"/>
          <w:szCs w:val="28"/>
          <w:rtl/>
        </w:rPr>
        <w:t>تحليل الانحدار الخطي البسيط والمتعدد</w:t>
      </w:r>
      <w:r>
        <w:rPr>
          <w:rFonts w:ascii="Traditional Arabic" w:hAnsi="Traditional Arabic" w:cs="Traditional Arabic" w:hint="cs"/>
          <w:sz w:val="28"/>
          <w:szCs w:val="28"/>
          <w:rtl/>
        </w:rPr>
        <w:t xml:space="preserve"> (لاختبار الفروض وتحديد الأثر).</w:t>
      </w:r>
    </w:p>
    <w:p w14:paraId="016FEF88" w14:textId="77777777" w:rsidR="00F515D5" w:rsidRDefault="00F515D5" w:rsidP="00F515D5">
      <w:pPr>
        <w:jc w:val="both"/>
        <w:rPr>
          <w:rFonts w:ascii="Traditional Arabic" w:hAnsi="Traditional Arabic" w:cs="Traditional Arabic"/>
          <w:sz w:val="28"/>
          <w:szCs w:val="28"/>
          <w:rtl/>
        </w:rPr>
      </w:pPr>
    </w:p>
    <w:p w14:paraId="3E44E410" w14:textId="77777777" w:rsidR="00F515D5" w:rsidRPr="007D79A6" w:rsidRDefault="00F515D5" w:rsidP="00F515D5">
      <w:pPr>
        <w:jc w:val="both"/>
        <w:rPr>
          <w:rFonts w:ascii="Traditional Arabic" w:hAnsi="Traditional Arabic" w:cs="Traditional Arabic"/>
          <w:b/>
          <w:bCs/>
          <w:sz w:val="32"/>
          <w:szCs w:val="32"/>
        </w:rPr>
      </w:pPr>
      <w:r w:rsidRPr="007D79A6">
        <w:rPr>
          <w:rFonts w:ascii="Traditional Arabic" w:hAnsi="Traditional Arabic" w:cs="Traditional Arabic"/>
          <w:b/>
          <w:bCs/>
          <w:sz w:val="32"/>
          <w:szCs w:val="32"/>
          <w:rtl/>
        </w:rPr>
        <w:t>خطوات تنفيذ خطة الدراسة</w:t>
      </w:r>
      <w:r>
        <w:rPr>
          <w:rFonts w:ascii="Traditional Arabic" w:hAnsi="Traditional Arabic" w:cs="Traditional Arabic" w:hint="cs"/>
          <w:b/>
          <w:bCs/>
          <w:sz w:val="32"/>
          <w:szCs w:val="32"/>
          <w:rtl/>
        </w:rPr>
        <w:t>:</w:t>
      </w:r>
    </w:p>
    <w:p w14:paraId="73EE015E" w14:textId="77777777" w:rsidR="00F515D5" w:rsidRPr="007D79A6" w:rsidRDefault="00F515D5" w:rsidP="00F515D5">
      <w:pPr>
        <w:numPr>
          <w:ilvl w:val="0"/>
          <w:numId w:val="13"/>
        </w:numPr>
        <w:jc w:val="both"/>
        <w:rPr>
          <w:rFonts w:ascii="Traditional Arabic" w:hAnsi="Traditional Arabic" w:cs="Traditional Arabic"/>
          <w:sz w:val="28"/>
          <w:szCs w:val="28"/>
        </w:rPr>
      </w:pPr>
      <w:r w:rsidRPr="007D79A6">
        <w:rPr>
          <w:rFonts w:ascii="Traditional Arabic" w:hAnsi="Traditional Arabic" w:cs="Traditional Arabic"/>
          <w:sz w:val="28"/>
          <w:szCs w:val="28"/>
          <w:rtl/>
        </w:rPr>
        <w:t>مراجعة الأدبيات والدراسات السابقة (الشهر الأول والثاني)</w:t>
      </w:r>
      <w:r w:rsidRPr="007D79A6">
        <w:rPr>
          <w:rFonts w:ascii="Traditional Arabic" w:hAnsi="Traditional Arabic" w:cs="Traditional Arabic"/>
          <w:sz w:val="28"/>
          <w:szCs w:val="28"/>
        </w:rPr>
        <w:t>.</w:t>
      </w:r>
    </w:p>
    <w:p w14:paraId="0CB76A5D" w14:textId="77777777" w:rsidR="00F515D5" w:rsidRPr="007D79A6" w:rsidRDefault="00F515D5" w:rsidP="00F515D5">
      <w:pPr>
        <w:numPr>
          <w:ilvl w:val="0"/>
          <w:numId w:val="13"/>
        </w:numPr>
        <w:jc w:val="both"/>
        <w:rPr>
          <w:rFonts w:ascii="Traditional Arabic" w:hAnsi="Traditional Arabic" w:cs="Traditional Arabic"/>
          <w:sz w:val="28"/>
          <w:szCs w:val="28"/>
        </w:rPr>
      </w:pPr>
      <w:r w:rsidRPr="007D79A6">
        <w:rPr>
          <w:rFonts w:ascii="Traditional Arabic" w:hAnsi="Traditional Arabic" w:cs="Traditional Arabic"/>
          <w:sz w:val="28"/>
          <w:szCs w:val="28"/>
          <w:rtl/>
        </w:rPr>
        <w:t>إعداد الأداة (الاستبانة) والتحقق من صدقها وثباتها (الشهر الثالث)</w:t>
      </w:r>
      <w:r w:rsidRPr="007D79A6">
        <w:rPr>
          <w:rFonts w:ascii="Traditional Arabic" w:hAnsi="Traditional Arabic" w:cs="Traditional Arabic"/>
          <w:sz w:val="28"/>
          <w:szCs w:val="28"/>
        </w:rPr>
        <w:t>.</w:t>
      </w:r>
    </w:p>
    <w:p w14:paraId="737824F5" w14:textId="77777777" w:rsidR="00F515D5" w:rsidRPr="007D79A6" w:rsidRDefault="00F515D5" w:rsidP="00F515D5">
      <w:pPr>
        <w:numPr>
          <w:ilvl w:val="0"/>
          <w:numId w:val="13"/>
        </w:numPr>
        <w:jc w:val="both"/>
        <w:rPr>
          <w:rFonts w:ascii="Traditional Arabic" w:hAnsi="Traditional Arabic" w:cs="Traditional Arabic"/>
          <w:sz w:val="28"/>
          <w:szCs w:val="28"/>
        </w:rPr>
      </w:pPr>
      <w:r w:rsidRPr="007D79A6">
        <w:rPr>
          <w:rFonts w:ascii="Traditional Arabic" w:hAnsi="Traditional Arabic" w:cs="Traditional Arabic"/>
          <w:sz w:val="28"/>
          <w:szCs w:val="28"/>
          <w:rtl/>
        </w:rPr>
        <w:t>جمع البيانات من العينة المستهدفة (الشهر الرابع والخامس)</w:t>
      </w:r>
      <w:r w:rsidRPr="007D79A6">
        <w:rPr>
          <w:rFonts w:ascii="Traditional Arabic" w:hAnsi="Traditional Arabic" w:cs="Traditional Arabic"/>
          <w:sz w:val="28"/>
          <w:szCs w:val="28"/>
        </w:rPr>
        <w:t>.</w:t>
      </w:r>
    </w:p>
    <w:p w14:paraId="632ECD87" w14:textId="77777777" w:rsidR="00F515D5" w:rsidRPr="007D79A6" w:rsidRDefault="00F515D5" w:rsidP="00F515D5">
      <w:pPr>
        <w:numPr>
          <w:ilvl w:val="0"/>
          <w:numId w:val="13"/>
        </w:numPr>
        <w:jc w:val="both"/>
        <w:rPr>
          <w:rFonts w:ascii="Traditional Arabic" w:hAnsi="Traditional Arabic" w:cs="Traditional Arabic"/>
          <w:sz w:val="28"/>
          <w:szCs w:val="28"/>
        </w:rPr>
      </w:pPr>
      <w:r w:rsidRPr="007D79A6">
        <w:rPr>
          <w:rFonts w:ascii="Traditional Arabic" w:hAnsi="Traditional Arabic" w:cs="Traditional Arabic"/>
          <w:sz w:val="28"/>
          <w:szCs w:val="28"/>
          <w:rtl/>
        </w:rPr>
        <w:t>تحليل البيانات إحصائيا</w:t>
      </w:r>
      <w:r>
        <w:rPr>
          <w:rFonts w:ascii="Traditional Arabic" w:hAnsi="Traditional Arabic" w:cs="Traditional Arabic" w:hint="cs"/>
          <w:sz w:val="28"/>
          <w:szCs w:val="28"/>
          <w:rtl/>
        </w:rPr>
        <w:t>ً</w:t>
      </w:r>
      <w:r w:rsidRPr="007D79A6">
        <w:rPr>
          <w:rFonts w:ascii="Traditional Arabic" w:hAnsi="Traditional Arabic" w:cs="Traditional Arabic"/>
          <w:sz w:val="28"/>
          <w:szCs w:val="28"/>
          <w:rtl/>
        </w:rPr>
        <w:t xml:space="preserve"> (الشهر السادس)</w:t>
      </w:r>
      <w:r w:rsidRPr="007D79A6">
        <w:rPr>
          <w:rFonts w:ascii="Traditional Arabic" w:hAnsi="Traditional Arabic" w:cs="Traditional Arabic"/>
          <w:sz w:val="28"/>
          <w:szCs w:val="28"/>
        </w:rPr>
        <w:t>.</w:t>
      </w:r>
    </w:p>
    <w:p w14:paraId="158F9E12" w14:textId="77777777" w:rsidR="00F515D5" w:rsidRPr="007D79A6" w:rsidRDefault="00F515D5" w:rsidP="00F515D5">
      <w:pPr>
        <w:numPr>
          <w:ilvl w:val="0"/>
          <w:numId w:val="13"/>
        </w:numPr>
        <w:jc w:val="both"/>
        <w:rPr>
          <w:rFonts w:ascii="Traditional Arabic" w:hAnsi="Traditional Arabic" w:cs="Traditional Arabic"/>
          <w:sz w:val="28"/>
          <w:szCs w:val="28"/>
        </w:rPr>
      </w:pPr>
      <w:r w:rsidRPr="007D79A6">
        <w:rPr>
          <w:rFonts w:ascii="Traditional Arabic" w:hAnsi="Traditional Arabic" w:cs="Traditional Arabic"/>
          <w:sz w:val="28"/>
          <w:szCs w:val="28"/>
          <w:rtl/>
        </w:rPr>
        <w:lastRenderedPageBreak/>
        <w:t>مناقشة النتائج واستخلاص التوصيات (الشهر السابع)</w:t>
      </w:r>
      <w:r w:rsidRPr="007D79A6">
        <w:rPr>
          <w:rFonts w:ascii="Traditional Arabic" w:hAnsi="Traditional Arabic" w:cs="Traditional Arabic"/>
          <w:sz w:val="28"/>
          <w:szCs w:val="28"/>
        </w:rPr>
        <w:t>.</w:t>
      </w:r>
    </w:p>
    <w:p w14:paraId="41AFCCD7" w14:textId="77777777" w:rsidR="00F515D5" w:rsidRDefault="00F515D5" w:rsidP="00F515D5">
      <w:pPr>
        <w:numPr>
          <w:ilvl w:val="0"/>
          <w:numId w:val="13"/>
        </w:numPr>
        <w:jc w:val="both"/>
        <w:rPr>
          <w:rFonts w:ascii="Traditional Arabic" w:hAnsi="Traditional Arabic" w:cs="Traditional Arabic"/>
          <w:sz w:val="28"/>
          <w:szCs w:val="28"/>
        </w:rPr>
      </w:pPr>
      <w:r w:rsidRPr="007D79A6">
        <w:rPr>
          <w:rFonts w:ascii="Traditional Arabic" w:hAnsi="Traditional Arabic" w:cs="Traditional Arabic"/>
          <w:sz w:val="28"/>
          <w:szCs w:val="28"/>
          <w:rtl/>
        </w:rPr>
        <w:t>إعداد التقرير النهائي للأطروحة وتقديمه (الشهر الثامن)</w:t>
      </w:r>
      <w:r w:rsidRPr="007D79A6">
        <w:rPr>
          <w:rFonts w:ascii="Traditional Arabic" w:hAnsi="Traditional Arabic" w:cs="Traditional Arabic"/>
          <w:sz w:val="28"/>
          <w:szCs w:val="28"/>
        </w:rPr>
        <w:t>.</w:t>
      </w:r>
    </w:p>
    <w:p w14:paraId="6E5614DE" w14:textId="77777777" w:rsidR="00CA34F3" w:rsidRDefault="00CA34F3" w:rsidP="00CA34F3">
      <w:pPr>
        <w:jc w:val="both"/>
        <w:rPr>
          <w:rFonts w:ascii="Traditional Arabic" w:hAnsi="Traditional Arabic" w:cs="Traditional Arabic"/>
          <w:sz w:val="28"/>
          <w:szCs w:val="28"/>
          <w:rtl/>
        </w:rPr>
      </w:pPr>
    </w:p>
    <w:p w14:paraId="62894B18" w14:textId="77777777" w:rsidR="00CA34F3" w:rsidRPr="00137D3C" w:rsidRDefault="00CA34F3" w:rsidP="00CA34F3">
      <w:pPr>
        <w:rPr>
          <w:rFonts w:ascii="Traditional Arabic" w:hAnsi="Traditional Arabic" w:cs="Traditional Arabic"/>
          <w:b/>
          <w:bCs/>
          <w:sz w:val="32"/>
          <w:szCs w:val="32"/>
          <w:rtl/>
        </w:rPr>
      </w:pPr>
      <w:r w:rsidRPr="00137D3C">
        <w:rPr>
          <w:rFonts w:ascii="Traditional Arabic" w:hAnsi="Traditional Arabic" w:cs="Traditional Arabic"/>
          <w:b/>
          <w:bCs/>
          <w:sz w:val="32"/>
          <w:szCs w:val="32"/>
          <w:rtl/>
        </w:rPr>
        <w:t>الدراسات المرجعية:</w:t>
      </w:r>
    </w:p>
    <w:p w14:paraId="4812B574" w14:textId="77777777" w:rsidR="00CA34F3" w:rsidRPr="00FE58C5" w:rsidRDefault="00CA34F3" w:rsidP="00CA34F3">
      <w:pPr>
        <w:pStyle w:val="a6"/>
        <w:numPr>
          <w:ilvl w:val="0"/>
          <w:numId w:val="16"/>
        </w:numPr>
        <w:spacing w:after="160" w:line="259" w:lineRule="auto"/>
        <w:jc w:val="both"/>
        <w:rPr>
          <w:rFonts w:ascii="Traditional Arabic" w:eastAsiaTheme="majorEastAsia" w:hAnsi="Traditional Arabic" w:cs="Traditional Arabic"/>
          <w:sz w:val="28"/>
          <w:szCs w:val="28"/>
        </w:rPr>
      </w:pPr>
      <w:r w:rsidRPr="00FE58C5">
        <w:rPr>
          <w:rFonts w:ascii="Traditional Arabic" w:eastAsiaTheme="majorEastAsia" w:hAnsi="Traditional Arabic" w:cs="Traditional Arabic"/>
          <w:b/>
          <w:bCs/>
          <w:sz w:val="28"/>
          <w:szCs w:val="28"/>
          <w:rtl/>
        </w:rPr>
        <w:t>دراسة أحمد (</w:t>
      </w:r>
      <w:r w:rsidRPr="00FE58C5">
        <w:rPr>
          <w:rFonts w:ascii="Traditional Arabic" w:eastAsiaTheme="majorEastAsia" w:hAnsi="Traditional Arabic" w:cs="Traditional Arabic" w:hint="cs"/>
          <w:b/>
          <w:bCs/>
          <w:sz w:val="28"/>
          <w:szCs w:val="28"/>
          <w:rtl/>
        </w:rPr>
        <w:t>2021</w:t>
      </w:r>
      <w:r w:rsidRPr="00FE58C5">
        <w:rPr>
          <w:rFonts w:ascii="Traditional Arabic" w:eastAsiaTheme="majorEastAsia" w:hAnsi="Traditional Arabic" w:cs="Traditional Arabic"/>
          <w:b/>
          <w:bCs/>
          <w:sz w:val="28"/>
          <w:szCs w:val="28"/>
          <w:rtl/>
        </w:rPr>
        <w:t>) بعنوان: أثر الهيكل التنظيمي على الأداء الوظيفي في الشركات الخاصة</w:t>
      </w:r>
      <w:r w:rsidRPr="00FE58C5">
        <w:rPr>
          <w:rFonts w:ascii="Traditional Arabic" w:eastAsiaTheme="majorEastAsia" w:hAnsi="Traditional Arabic" w:cs="Traditional Arabic" w:hint="cs"/>
          <w:b/>
          <w:bCs/>
          <w:sz w:val="28"/>
          <w:szCs w:val="28"/>
          <w:rtl/>
        </w:rPr>
        <w:t xml:space="preserve">. </w:t>
      </w:r>
    </w:p>
    <w:p w14:paraId="10C805E6" w14:textId="77777777" w:rsidR="00CA34F3" w:rsidRPr="00FE58C5" w:rsidRDefault="00CA34F3" w:rsidP="00CA34F3">
      <w:pPr>
        <w:pStyle w:val="a6"/>
        <w:spacing w:after="160" w:line="259" w:lineRule="auto"/>
        <w:jc w:val="both"/>
        <w:rPr>
          <w:rFonts w:ascii="Traditional Arabic" w:eastAsiaTheme="majorEastAsia" w:hAnsi="Traditional Arabic" w:cs="Traditional Arabic"/>
          <w:sz w:val="28"/>
          <w:szCs w:val="28"/>
          <w:rtl/>
        </w:rPr>
      </w:pPr>
      <w:r w:rsidRPr="00FE58C5">
        <w:rPr>
          <w:rFonts w:ascii="Traditional Arabic" w:hAnsi="Traditional Arabic" w:cs="Traditional Arabic"/>
          <w:sz w:val="28"/>
          <w:szCs w:val="28"/>
          <w:rtl/>
        </w:rPr>
        <w:t>هدفت الدراسة إلى دراسة العلاقة بين التنظيم والأداء الوظيفي، وأظهرت النتائج وجود علاقة إيجابية قوية بين وضوح الهيكل التنظيمي ومستوى الأداء</w:t>
      </w:r>
      <w:r w:rsidRPr="00FE58C5">
        <w:rPr>
          <w:rFonts w:ascii="Traditional Arabic" w:hAnsi="Traditional Arabic" w:cs="Traditional Arabic" w:hint="cs"/>
          <w:sz w:val="28"/>
          <w:szCs w:val="28"/>
          <w:rtl/>
        </w:rPr>
        <w:t xml:space="preserve"> الوظيفي، </w:t>
      </w:r>
      <w:r w:rsidRPr="00FE58C5">
        <w:rPr>
          <w:rFonts w:ascii="Traditional Arabic" w:eastAsiaTheme="majorEastAsia" w:hAnsi="Traditional Arabic" w:cs="Traditional Arabic"/>
          <w:sz w:val="28"/>
          <w:szCs w:val="28"/>
          <w:rtl/>
        </w:rPr>
        <w:t>حيث أن الهياكل التنظيمية المُسطحة</w:t>
      </w:r>
      <w:r w:rsidRPr="00FE58C5">
        <w:rPr>
          <w:rFonts w:ascii="Traditional Arabic" w:eastAsiaTheme="majorEastAsia" w:hAnsi="Traditional Arabic" w:cs="Traditional Arabic"/>
          <w:sz w:val="28"/>
          <w:szCs w:val="28"/>
        </w:rPr>
        <w:t xml:space="preserve"> (Flat Structures) </w:t>
      </w:r>
      <w:r w:rsidRPr="00FE58C5">
        <w:rPr>
          <w:rFonts w:ascii="Traditional Arabic" w:eastAsiaTheme="majorEastAsia" w:hAnsi="Traditional Arabic" w:cs="Traditional Arabic" w:hint="cs"/>
          <w:sz w:val="28"/>
          <w:szCs w:val="28"/>
          <w:rtl/>
        </w:rPr>
        <w:t>تزيد</w:t>
      </w:r>
      <w:r w:rsidRPr="00FE58C5">
        <w:rPr>
          <w:rFonts w:ascii="Traditional Arabic" w:eastAsiaTheme="majorEastAsia" w:hAnsi="Traditional Arabic" w:cs="Traditional Arabic"/>
          <w:sz w:val="28"/>
          <w:szCs w:val="28"/>
          <w:rtl/>
        </w:rPr>
        <w:t xml:space="preserve"> من سرعة اتخاذ القرار وتحسن من التواصل</w:t>
      </w:r>
      <w:r w:rsidRPr="00FE58C5">
        <w:rPr>
          <w:rFonts w:ascii="Traditional Arabic" w:hAnsi="Traditional Arabic" w:cs="Traditional Arabic" w:hint="cs"/>
          <w:sz w:val="28"/>
          <w:szCs w:val="28"/>
          <w:rtl/>
        </w:rPr>
        <w:t xml:space="preserve">، </w:t>
      </w:r>
      <w:r w:rsidRPr="00FE58C5">
        <w:rPr>
          <w:rFonts w:ascii="Traditional Arabic" w:eastAsiaTheme="majorEastAsia" w:hAnsi="Traditional Arabic" w:cs="Traditional Arabic"/>
          <w:sz w:val="28"/>
          <w:szCs w:val="28"/>
          <w:rtl/>
        </w:rPr>
        <w:t>مما ينعكس إيجاباً على أداء الموظفين</w:t>
      </w:r>
      <w:r w:rsidRPr="00FE58C5">
        <w:rPr>
          <w:rFonts w:ascii="Traditional Arabic" w:eastAsiaTheme="majorEastAsia" w:hAnsi="Traditional Arabic" w:cs="Traditional Arabic"/>
          <w:sz w:val="28"/>
          <w:szCs w:val="28"/>
        </w:rPr>
        <w:t>.</w:t>
      </w:r>
    </w:p>
    <w:p w14:paraId="64970B77" w14:textId="77777777" w:rsidR="00CA34F3" w:rsidRPr="00FE58C5" w:rsidRDefault="00CA34F3" w:rsidP="00CA34F3">
      <w:pPr>
        <w:pStyle w:val="a6"/>
        <w:spacing w:after="160" w:line="259" w:lineRule="auto"/>
        <w:jc w:val="both"/>
        <w:rPr>
          <w:rFonts w:ascii="Traditional Arabic" w:eastAsiaTheme="majorEastAsia" w:hAnsi="Traditional Arabic" w:cs="Traditional Arabic"/>
          <w:sz w:val="28"/>
          <w:szCs w:val="28"/>
        </w:rPr>
      </w:pPr>
      <w:r w:rsidRPr="00FE58C5">
        <w:rPr>
          <w:rFonts w:ascii="Traditional Arabic" w:eastAsiaTheme="majorEastAsia" w:hAnsi="Traditional Arabic" w:cs="Traditional Arabic"/>
          <w:sz w:val="28"/>
          <w:szCs w:val="28"/>
          <w:rtl/>
        </w:rPr>
        <w:t>تختلف الدراسة الحالية عن دراسة أحمد في أن الأخيرة طُبقت على الشركات التجارية، بينما تركز الدراسة الحالية على قطاع التدريب الخاص (معاهد الفاو)، مما يضيف بعداً جديداً يتعلق بطبيعة الخدمات التعليمية والتدريبية</w:t>
      </w:r>
      <w:r w:rsidRPr="00FE58C5">
        <w:rPr>
          <w:rFonts w:ascii="Traditional Arabic" w:eastAsiaTheme="majorEastAsia" w:hAnsi="Traditional Arabic" w:cs="Traditional Arabic"/>
          <w:sz w:val="28"/>
          <w:szCs w:val="28"/>
        </w:rPr>
        <w:t>.</w:t>
      </w:r>
    </w:p>
    <w:p w14:paraId="119FB5F1" w14:textId="77777777" w:rsidR="00CA34F3" w:rsidRPr="00FE58C5" w:rsidRDefault="00CA34F3" w:rsidP="00CA34F3">
      <w:pPr>
        <w:pStyle w:val="a6"/>
        <w:numPr>
          <w:ilvl w:val="0"/>
          <w:numId w:val="16"/>
        </w:numPr>
        <w:spacing w:after="160" w:line="259" w:lineRule="auto"/>
        <w:jc w:val="both"/>
        <w:rPr>
          <w:rFonts w:ascii="Traditional Arabic" w:eastAsiaTheme="majorEastAsia" w:hAnsi="Traditional Arabic" w:cs="Traditional Arabic"/>
          <w:sz w:val="28"/>
          <w:szCs w:val="28"/>
        </w:rPr>
      </w:pPr>
      <w:r w:rsidRPr="00FE58C5">
        <w:rPr>
          <w:rFonts w:ascii="Traditional Arabic" w:eastAsiaTheme="majorEastAsia" w:hAnsi="Traditional Arabic" w:cs="Traditional Arabic"/>
          <w:b/>
          <w:bCs/>
          <w:sz w:val="28"/>
          <w:szCs w:val="28"/>
          <w:rtl/>
        </w:rPr>
        <w:t>دراسة</w:t>
      </w:r>
      <w:r w:rsidRPr="00FE58C5">
        <w:rPr>
          <w:rFonts w:ascii="Traditional Arabic" w:eastAsiaTheme="majorEastAsia" w:hAnsi="Traditional Arabic" w:cs="Traditional Arabic"/>
          <w:b/>
          <w:bCs/>
          <w:sz w:val="28"/>
          <w:szCs w:val="28"/>
        </w:rPr>
        <w:t xml:space="preserve"> Smith (2020) </w:t>
      </w:r>
      <w:r w:rsidRPr="00FE58C5">
        <w:rPr>
          <w:rFonts w:ascii="Traditional Arabic" w:eastAsiaTheme="majorEastAsia" w:hAnsi="Traditional Arabic" w:cs="Traditional Arabic"/>
          <w:b/>
          <w:bCs/>
          <w:sz w:val="28"/>
          <w:szCs w:val="28"/>
          <w:rtl/>
        </w:rPr>
        <w:t>بعنوان</w:t>
      </w:r>
      <w:r w:rsidRPr="00FE58C5">
        <w:rPr>
          <w:rFonts w:ascii="Traditional Arabic" w:eastAsiaTheme="majorEastAsia" w:hAnsi="Traditional Arabic" w:cs="Traditional Arabic"/>
          <w:b/>
          <w:bCs/>
          <w:sz w:val="28"/>
          <w:szCs w:val="28"/>
        </w:rPr>
        <w:t>: Organizational Structure and Employee Performance.</w:t>
      </w:r>
      <w:r w:rsidRPr="00FE58C5">
        <w:rPr>
          <w:rFonts w:ascii="Traditional Arabic" w:hAnsi="Traditional Arabic" w:cs="Traditional Arabic" w:hint="cs"/>
          <w:sz w:val="28"/>
          <w:szCs w:val="28"/>
          <w:rtl/>
        </w:rPr>
        <w:t xml:space="preserve"> </w:t>
      </w:r>
      <w:r w:rsidRPr="00FE58C5">
        <w:rPr>
          <w:rFonts w:ascii="Traditional Arabic" w:eastAsiaTheme="majorEastAsia" w:hAnsi="Traditional Arabic" w:cs="Traditional Arabic"/>
          <w:sz w:val="28"/>
          <w:szCs w:val="28"/>
          <w:rtl/>
        </w:rPr>
        <w:t>ركزت الدراسة على تحليل العلاقة بين أنماط التنظيم وكفاءة العاملين، ووجدت أن التنظيم اللامركزي يرفع من الرضا الوظيفي والإنتاجية</w:t>
      </w:r>
      <w:r>
        <w:rPr>
          <w:rFonts w:ascii="Traditional Arabic" w:eastAsiaTheme="majorEastAsia" w:hAnsi="Traditional Arabic" w:cs="Traditional Arabic" w:hint="cs"/>
          <w:sz w:val="28"/>
          <w:szCs w:val="28"/>
          <w:rtl/>
        </w:rPr>
        <w:t>،</w:t>
      </w:r>
      <w:r w:rsidRPr="00FE58C5">
        <w:rPr>
          <w:rFonts w:ascii="Traditional Arabic" w:eastAsiaTheme="majorEastAsia" w:hAnsi="Traditional Arabic" w:cs="Traditional Arabic"/>
          <w:sz w:val="28"/>
          <w:szCs w:val="28"/>
          <w:rtl/>
        </w:rPr>
        <w:t xml:space="preserve"> كما أكدت على أن التوافق بين الهيكل التنظيمي واستراتيجية المؤسسة هو العامل الأهم في تحقيق الأداء المرتفع</w:t>
      </w:r>
      <w:r w:rsidRPr="00FE58C5">
        <w:rPr>
          <w:rFonts w:ascii="Traditional Arabic" w:eastAsiaTheme="majorEastAsia" w:hAnsi="Traditional Arabic" w:cs="Traditional Arabic"/>
          <w:sz w:val="28"/>
          <w:szCs w:val="28"/>
        </w:rPr>
        <w:t>.</w:t>
      </w:r>
    </w:p>
    <w:p w14:paraId="37138CA2" w14:textId="77777777" w:rsidR="00CA34F3" w:rsidRPr="00FE58C5" w:rsidRDefault="00CA34F3" w:rsidP="00CA34F3">
      <w:pPr>
        <w:pStyle w:val="a6"/>
        <w:spacing w:after="160" w:line="259" w:lineRule="auto"/>
        <w:jc w:val="both"/>
        <w:rPr>
          <w:rFonts w:ascii="Traditional Arabic" w:eastAsiaTheme="majorEastAsia" w:hAnsi="Traditional Arabic" w:cs="Traditional Arabic"/>
          <w:sz w:val="28"/>
          <w:szCs w:val="28"/>
        </w:rPr>
      </w:pPr>
      <w:r w:rsidRPr="00FE58C5">
        <w:rPr>
          <w:rFonts w:ascii="Traditional Arabic" w:eastAsiaTheme="majorEastAsia" w:hAnsi="Traditional Arabic" w:cs="Traditional Arabic"/>
          <w:sz w:val="28"/>
          <w:szCs w:val="28"/>
          <w:rtl/>
        </w:rPr>
        <w:t>تختلف هذه الدراسة عن دراسة</w:t>
      </w:r>
      <w:r w:rsidRPr="00FE58C5">
        <w:rPr>
          <w:rFonts w:ascii="Traditional Arabic" w:eastAsiaTheme="majorEastAsia" w:hAnsi="Traditional Arabic" w:cs="Traditional Arabic"/>
          <w:sz w:val="28"/>
          <w:szCs w:val="28"/>
        </w:rPr>
        <w:t xml:space="preserve"> Smith </w:t>
      </w:r>
      <w:r w:rsidRPr="00FE58C5">
        <w:rPr>
          <w:rFonts w:ascii="Traditional Arabic" w:eastAsiaTheme="majorEastAsia" w:hAnsi="Traditional Arabic" w:cs="Traditional Arabic"/>
          <w:sz w:val="28"/>
          <w:szCs w:val="28"/>
          <w:rtl/>
        </w:rPr>
        <w:t>في تطبيقها على بيئة سعودية تعليمية، حيث أن دراسة</w:t>
      </w:r>
      <w:r w:rsidRPr="00FE58C5">
        <w:rPr>
          <w:rFonts w:ascii="Traditional Arabic" w:eastAsiaTheme="majorEastAsia" w:hAnsi="Traditional Arabic" w:cs="Traditional Arabic"/>
          <w:sz w:val="28"/>
          <w:szCs w:val="28"/>
        </w:rPr>
        <w:t xml:space="preserve"> Smith </w:t>
      </w:r>
      <w:r w:rsidRPr="00FE58C5">
        <w:rPr>
          <w:rFonts w:ascii="Traditional Arabic" w:eastAsiaTheme="majorEastAsia" w:hAnsi="Traditional Arabic" w:cs="Traditional Arabic"/>
          <w:sz w:val="28"/>
          <w:szCs w:val="28"/>
          <w:rtl/>
        </w:rPr>
        <w:t>كانت عامة ولم تُطبق على بيئة ذات خصوصية ثقافية وتنظيمية كالمملكة العربية السعودية</w:t>
      </w:r>
      <w:r w:rsidRPr="00FE58C5">
        <w:rPr>
          <w:rFonts w:ascii="Traditional Arabic" w:eastAsiaTheme="majorEastAsia" w:hAnsi="Traditional Arabic" w:cs="Traditional Arabic"/>
          <w:sz w:val="28"/>
          <w:szCs w:val="28"/>
        </w:rPr>
        <w:t>.</w:t>
      </w:r>
    </w:p>
    <w:p w14:paraId="0406F188" w14:textId="77777777" w:rsidR="00CA34F3" w:rsidRPr="00931B37" w:rsidRDefault="00CA34F3" w:rsidP="00CA34F3">
      <w:pPr>
        <w:pStyle w:val="a6"/>
        <w:numPr>
          <w:ilvl w:val="0"/>
          <w:numId w:val="16"/>
        </w:numPr>
        <w:jc w:val="both"/>
        <w:rPr>
          <w:rFonts w:ascii="Traditional Arabic" w:hAnsi="Traditional Arabic" w:cs="Traditional Arabic"/>
          <w:sz w:val="28"/>
          <w:szCs w:val="28"/>
        </w:rPr>
      </w:pPr>
      <w:r w:rsidRPr="00931B37">
        <w:rPr>
          <w:rFonts w:ascii="Traditional Arabic" w:eastAsiaTheme="majorEastAsia" w:hAnsi="Traditional Arabic" w:cs="Traditional Arabic"/>
          <w:sz w:val="28"/>
          <w:szCs w:val="28"/>
          <w:rtl/>
        </w:rPr>
        <w:t>دراسة العتيبي (</w:t>
      </w:r>
      <w:r w:rsidRPr="00931B37">
        <w:rPr>
          <w:rFonts w:ascii="Traditional Arabic" w:eastAsiaTheme="majorEastAsia" w:hAnsi="Traditional Arabic" w:cs="Traditional Arabic"/>
          <w:sz w:val="28"/>
          <w:szCs w:val="28"/>
        </w:rPr>
        <w:t>2022</w:t>
      </w:r>
      <w:r w:rsidRPr="00931B37">
        <w:rPr>
          <w:rFonts w:ascii="Traditional Arabic" w:eastAsiaTheme="majorEastAsia" w:hAnsi="Traditional Arabic" w:cs="Traditional Arabic"/>
          <w:sz w:val="28"/>
          <w:szCs w:val="28"/>
          <w:rtl/>
        </w:rPr>
        <w:t>) بعنوان: التنظيم الإداري ودوره في تطوير الأداء المؤسسي (دراسة تطبيقية على مؤسسات تعليمية سعودية)</w:t>
      </w:r>
      <w:r w:rsidRPr="00931B37">
        <w:rPr>
          <w:rFonts w:ascii="Traditional Arabic" w:hAnsi="Traditional Arabic" w:cs="Traditional Arabic" w:hint="cs"/>
          <w:sz w:val="28"/>
          <w:szCs w:val="28"/>
          <w:rtl/>
        </w:rPr>
        <w:t>.</w:t>
      </w:r>
    </w:p>
    <w:p w14:paraId="196C973F" w14:textId="77777777" w:rsidR="00CA34F3" w:rsidRPr="00931B37" w:rsidRDefault="00CA34F3" w:rsidP="00CA34F3">
      <w:pPr>
        <w:pStyle w:val="a6"/>
        <w:spacing w:after="160" w:line="259" w:lineRule="auto"/>
        <w:jc w:val="both"/>
        <w:rPr>
          <w:rFonts w:ascii="Traditional Arabic" w:eastAsiaTheme="majorEastAsia" w:hAnsi="Traditional Arabic" w:cs="Traditional Arabic"/>
          <w:sz w:val="28"/>
          <w:szCs w:val="28"/>
          <w:rtl/>
        </w:rPr>
      </w:pPr>
      <w:r w:rsidRPr="00931B37">
        <w:rPr>
          <w:rFonts w:ascii="Traditional Arabic" w:eastAsiaTheme="majorEastAsia" w:hAnsi="Traditional Arabic" w:cs="Traditional Arabic"/>
          <w:sz w:val="28"/>
          <w:szCs w:val="28"/>
          <w:rtl/>
        </w:rPr>
        <w:t>توصلت الدراسة إلى أن التنظيم الفعال يحسن الإنتاجية ويحفز العمل الجماعي، وأن هناك حاجة ملحة لتطوير اللوائح الإدارية لمواكبة التطورات التقنية</w:t>
      </w:r>
      <w:r>
        <w:rPr>
          <w:rFonts w:ascii="Traditional Arabic" w:eastAsiaTheme="majorEastAsia" w:hAnsi="Traditional Arabic" w:cs="Traditional Arabic" w:hint="cs"/>
          <w:sz w:val="28"/>
          <w:szCs w:val="28"/>
          <w:rtl/>
        </w:rPr>
        <w:t>،</w:t>
      </w:r>
      <w:r w:rsidRPr="00931B37">
        <w:rPr>
          <w:rFonts w:ascii="Traditional Arabic" w:eastAsiaTheme="majorEastAsia" w:hAnsi="Traditional Arabic" w:cs="Traditional Arabic"/>
          <w:sz w:val="28"/>
          <w:szCs w:val="28"/>
          <w:rtl/>
        </w:rPr>
        <w:t xml:space="preserve"> كما أوصت بضرورة ربط تقييم الأداء بوضوح المهام والمسؤوليات</w:t>
      </w:r>
      <w:r w:rsidRPr="00931B37">
        <w:rPr>
          <w:rFonts w:ascii="Traditional Arabic" w:eastAsiaTheme="majorEastAsia" w:hAnsi="Traditional Arabic" w:cs="Traditional Arabic"/>
          <w:sz w:val="28"/>
          <w:szCs w:val="28"/>
        </w:rPr>
        <w:t>.</w:t>
      </w:r>
    </w:p>
    <w:p w14:paraId="6F351591" w14:textId="5209A079" w:rsidR="00CA34F3" w:rsidRPr="00CA34F3" w:rsidRDefault="00CA34F3" w:rsidP="00CA34F3">
      <w:pPr>
        <w:pStyle w:val="a6"/>
        <w:spacing w:after="160" w:line="259" w:lineRule="auto"/>
        <w:jc w:val="both"/>
        <w:rPr>
          <w:rFonts w:ascii="Traditional Arabic" w:eastAsiaTheme="majorEastAsia" w:hAnsi="Traditional Arabic" w:cs="Traditional Arabic"/>
          <w:sz w:val="28"/>
          <w:szCs w:val="28"/>
        </w:rPr>
      </w:pPr>
      <w:r w:rsidRPr="00F41852">
        <w:rPr>
          <w:rFonts w:ascii="Traditional Arabic" w:eastAsiaTheme="majorEastAsia" w:hAnsi="Traditional Arabic" w:cs="Traditional Arabic"/>
          <w:sz w:val="28"/>
          <w:szCs w:val="28"/>
          <w:rtl/>
        </w:rPr>
        <w:t>تتميز الدراسة الحالية بتركيزها على</w:t>
      </w:r>
      <w:r w:rsidRPr="00F41852">
        <w:rPr>
          <w:rFonts w:ascii="Traditional Arabic" w:eastAsiaTheme="majorEastAsia" w:hAnsi="Traditional Arabic" w:cs="Traditional Arabic"/>
          <w:sz w:val="28"/>
          <w:szCs w:val="28"/>
        </w:rPr>
        <w:t xml:space="preserve"> </w:t>
      </w:r>
      <w:r w:rsidRPr="00931B37">
        <w:rPr>
          <w:rFonts w:ascii="Traditional Arabic" w:eastAsiaTheme="majorEastAsia" w:hAnsi="Traditional Arabic" w:cs="Traditional Arabic" w:hint="cs"/>
          <w:b/>
          <w:bCs/>
          <w:sz w:val="28"/>
          <w:szCs w:val="28"/>
          <w:rtl/>
        </w:rPr>
        <w:t>"</w:t>
      </w:r>
      <w:r w:rsidRPr="00F41852">
        <w:rPr>
          <w:rFonts w:ascii="Traditional Arabic" w:eastAsiaTheme="majorEastAsia" w:hAnsi="Traditional Arabic" w:cs="Traditional Arabic"/>
          <w:b/>
          <w:bCs/>
          <w:sz w:val="28"/>
          <w:szCs w:val="28"/>
          <w:rtl/>
        </w:rPr>
        <w:t>معاهد التدريب الخاصة</w:t>
      </w:r>
      <w:r w:rsidRPr="00931B37">
        <w:rPr>
          <w:rFonts w:ascii="Traditional Arabic" w:eastAsiaTheme="majorEastAsia" w:hAnsi="Traditional Arabic" w:cs="Traditional Arabic" w:hint="cs"/>
          <w:b/>
          <w:bCs/>
          <w:sz w:val="28"/>
          <w:szCs w:val="28"/>
          <w:rtl/>
        </w:rPr>
        <w:t xml:space="preserve">" </w:t>
      </w:r>
      <w:r w:rsidRPr="00F41852">
        <w:rPr>
          <w:rFonts w:ascii="Traditional Arabic" w:eastAsiaTheme="majorEastAsia" w:hAnsi="Traditional Arabic" w:cs="Traditional Arabic"/>
          <w:sz w:val="28"/>
          <w:szCs w:val="28"/>
          <w:rtl/>
        </w:rPr>
        <w:t>تحديداً، بينما دراسة العتيبي كانت على</w:t>
      </w:r>
      <w:r w:rsidRPr="00F41852">
        <w:rPr>
          <w:rFonts w:ascii="Traditional Arabic" w:eastAsiaTheme="majorEastAsia" w:hAnsi="Traditional Arabic" w:cs="Traditional Arabic"/>
          <w:sz w:val="28"/>
          <w:szCs w:val="28"/>
        </w:rPr>
        <w:t xml:space="preserve"> </w:t>
      </w:r>
      <w:r w:rsidRPr="00931B37">
        <w:rPr>
          <w:rFonts w:ascii="Traditional Arabic" w:eastAsiaTheme="majorEastAsia" w:hAnsi="Traditional Arabic" w:cs="Traditional Arabic" w:hint="cs"/>
          <w:b/>
          <w:bCs/>
          <w:sz w:val="28"/>
          <w:szCs w:val="28"/>
          <w:rtl/>
        </w:rPr>
        <w:t>"</w:t>
      </w:r>
      <w:r w:rsidRPr="00F41852">
        <w:rPr>
          <w:rFonts w:ascii="Traditional Arabic" w:eastAsiaTheme="majorEastAsia" w:hAnsi="Traditional Arabic" w:cs="Traditional Arabic"/>
          <w:b/>
          <w:bCs/>
          <w:sz w:val="28"/>
          <w:szCs w:val="28"/>
          <w:rtl/>
        </w:rPr>
        <w:t>مؤسسات تعليمية عامة</w:t>
      </w:r>
      <w:r w:rsidRPr="00931B37">
        <w:rPr>
          <w:rFonts w:ascii="Traditional Arabic" w:eastAsiaTheme="majorEastAsia" w:hAnsi="Traditional Arabic" w:cs="Traditional Arabic"/>
          <w:b/>
          <w:bCs/>
          <w:sz w:val="28"/>
          <w:szCs w:val="28"/>
        </w:rPr>
        <w:t>"</w:t>
      </w:r>
      <w:r w:rsidRPr="00931B37">
        <w:rPr>
          <w:rFonts w:ascii="Traditional Arabic" w:eastAsiaTheme="majorEastAsia" w:hAnsi="Traditional Arabic" w:cs="Traditional Arabic" w:hint="cs"/>
          <w:b/>
          <w:bCs/>
          <w:sz w:val="28"/>
          <w:szCs w:val="28"/>
          <w:rtl/>
        </w:rPr>
        <w:t>،</w:t>
      </w:r>
      <w:r w:rsidRPr="00F41852">
        <w:rPr>
          <w:rFonts w:ascii="Traditional Arabic" w:eastAsiaTheme="majorEastAsia" w:hAnsi="Traditional Arabic" w:cs="Traditional Arabic"/>
          <w:sz w:val="28"/>
          <w:szCs w:val="28"/>
          <w:rtl/>
        </w:rPr>
        <w:t xml:space="preserve"> مما يجعل الدراسة الحالية أكثر تخصصاً في بيئة القطاع الخاص التنافسية</w:t>
      </w:r>
      <w:r w:rsidRPr="00F41852">
        <w:rPr>
          <w:rFonts w:ascii="Traditional Arabic" w:eastAsiaTheme="majorEastAsia" w:hAnsi="Traditional Arabic" w:cs="Traditional Arabic"/>
          <w:sz w:val="28"/>
          <w:szCs w:val="28"/>
        </w:rPr>
        <w:t>.</w:t>
      </w:r>
    </w:p>
    <w:p w14:paraId="72C41706" w14:textId="77777777" w:rsidR="00CA34F3" w:rsidRDefault="00CA34F3" w:rsidP="00CA34F3">
      <w:pPr>
        <w:jc w:val="both"/>
        <w:rPr>
          <w:rFonts w:ascii="Traditional Arabic" w:hAnsi="Traditional Arabic" w:cs="Traditional Arabic"/>
          <w:b/>
          <w:bCs/>
          <w:sz w:val="28"/>
          <w:szCs w:val="28"/>
          <w:rtl/>
        </w:rPr>
      </w:pPr>
    </w:p>
    <w:p w14:paraId="565E2204" w14:textId="1C7294D3" w:rsidR="00CA34F3" w:rsidRPr="007D79A6" w:rsidRDefault="00CA34F3" w:rsidP="00CA34F3">
      <w:pPr>
        <w:jc w:val="both"/>
        <w:rPr>
          <w:rFonts w:ascii="Traditional Arabic" w:hAnsi="Traditional Arabic" w:cs="Traditional Arabic"/>
          <w:b/>
          <w:bCs/>
          <w:sz w:val="28"/>
          <w:szCs w:val="28"/>
        </w:rPr>
      </w:pPr>
      <w:r w:rsidRPr="007D79A6">
        <w:rPr>
          <w:rFonts w:ascii="Traditional Arabic" w:hAnsi="Traditional Arabic" w:cs="Traditional Arabic"/>
          <w:b/>
          <w:bCs/>
          <w:sz w:val="28"/>
          <w:szCs w:val="28"/>
          <w:rtl/>
        </w:rPr>
        <w:t>المراجع</w:t>
      </w:r>
      <w:r>
        <w:rPr>
          <w:rFonts w:ascii="Traditional Arabic" w:hAnsi="Traditional Arabic" w:cs="Traditional Arabic" w:hint="cs"/>
          <w:b/>
          <w:bCs/>
          <w:sz w:val="28"/>
          <w:szCs w:val="28"/>
          <w:rtl/>
        </w:rPr>
        <w:t xml:space="preserve"> (</w:t>
      </w:r>
      <w:r w:rsidRPr="007D79A6">
        <w:rPr>
          <w:rFonts w:ascii="Traditional Arabic" w:hAnsi="Traditional Arabic" w:cs="Traditional Arabic"/>
          <w:b/>
          <w:bCs/>
          <w:sz w:val="28"/>
          <w:szCs w:val="28"/>
          <w:rtl/>
        </w:rPr>
        <w:t>نموذج توثيق وفق</w:t>
      </w:r>
      <w:r w:rsidRPr="007D79A6">
        <w:rPr>
          <w:rFonts w:ascii="Traditional Arabic" w:hAnsi="Traditional Arabic" w:cs="Traditional Arabic"/>
          <w:b/>
          <w:bCs/>
          <w:sz w:val="28"/>
          <w:szCs w:val="28"/>
        </w:rPr>
        <w:t xml:space="preserve"> APA </w:t>
      </w:r>
      <w:r w:rsidRPr="007D79A6">
        <w:rPr>
          <w:rFonts w:ascii="Traditional Arabic" w:hAnsi="Traditional Arabic" w:cs="Traditional Arabic"/>
          <w:b/>
          <w:bCs/>
          <w:sz w:val="28"/>
          <w:szCs w:val="28"/>
          <w:rtl/>
        </w:rPr>
        <w:t>الإصدار السابع</w:t>
      </w:r>
      <w:r>
        <w:rPr>
          <w:rFonts w:ascii="Traditional Arabic" w:hAnsi="Traditional Arabic" w:cs="Traditional Arabic" w:hint="cs"/>
          <w:b/>
          <w:bCs/>
          <w:sz w:val="28"/>
          <w:szCs w:val="28"/>
          <w:rtl/>
        </w:rPr>
        <w:t>):</w:t>
      </w:r>
    </w:p>
    <w:p w14:paraId="744BC80B" w14:textId="77777777" w:rsidR="00CA34F3" w:rsidRPr="00FE58C5" w:rsidRDefault="00CA34F3" w:rsidP="00CA34F3">
      <w:pPr>
        <w:numPr>
          <w:ilvl w:val="0"/>
          <w:numId w:val="14"/>
        </w:numPr>
        <w:jc w:val="both"/>
        <w:rPr>
          <w:rFonts w:ascii="Traditional Arabic" w:hAnsi="Traditional Arabic" w:cs="Traditional Arabic"/>
          <w:sz w:val="28"/>
          <w:szCs w:val="28"/>
        </w:rPr>
      </w:pPr>
      <w:r w:rsidRPr="00FE58C5">
        <w:rPr>
          <w:rFonts w:ascii="Traditional Arabic" w:hAnsi="Traditional Arabic" w:cs="Traditional Arabic"/>
          <w:sz w:val="28"/>
          <w:szCs w:val="28"/>
          <w:rtl/>
        </w:rPr>
        <w:t>أحمد، س</w:t>
      </w:r>
      <w:r w:rsidRPr="00FE58C5">
        <w:rPr>
          <w:rFonts w:ascii="Traditional Arabic" w:hAnsi="Traditional Arabic" w:cs="Traditional Arabic"/>
          <w:sz w:val="28"/>
          <w:szCs w:val="28"/>
        </w:rPr>
        <w:t xml:space="preserve">. (2021). </w:t>
      </w:r>
      <w:r w:rsidRPr="00FE58C5">
        <w:rPr>
          <w:rFonts w:ascii="Traditional Arabic" w:hAnsi="Traditional Arabic" w:cs="Traditional Arabic"/>
          <w:sz w:val="28"/>
          <w:szCs w:val="28"/>
          <w:rtl/>
        </w:rPr>
        <w:t>أثر الهيكل التنظيمي على الأداء الوظيفي في الشركات الخاصة</w:t>
      </w:r>
      <w:r w:rsidRPr="00FE58C5">
        <w:rPr>
          <w:rFonts w:ascii="Traditional Arabic" w:hAnsi="Traditional Arabic" w:cs="Traditional Arabic"/>
          <w:sz w:val="28"/>
          <w:szCs w:val="28"/>
        </w:rPr>
        <w:t xml:space="preserve">. </w:t>
      </w:r>
      <w:r w:rsidRPr="00FE58C5">
        <w:rPr>
          <w:rFonts w:ascii="Traditional Arabic" w:hAnsi="Traditional Arabic" w:cs="Traditional Arabic"/>
          <w:sz w:val="28"/>
          <w:szCs w:val="28"/>
          <w:rtl/>
        </w:rPr>
        <w:t xml:space="preserve">مجلة الإدارة العربية، </w:t>
      </w:r>
      <w:r w:rsidRPr="00FE58C5">
        <w:rPr>
          <w:rFonts w:ascii="Traditional Arabic" w:hAnsi="Traditional Arabic" w:cs="Traditional Arabic"/>
          <w:sz w:val="28"/>
          <w:szCs w:val="28"/>
        </w:rPr>
        <w:t xml:space="preserve">12 </w:t>
      </w:r>
      <w:r w:rsidRPr="00FE58C5">
        <w:rPr>
          <w:rFonts w:ascii="Traditional Arabic" w:hAnsi="Traditional Arabic" w:cs="Traditional Arabic"/>
          <w:sz w:val="28"/>
          <w:szCs w:val="28"/>
          <w:rtl/>
        </w:rPr>
        <w:t>(</w:t>
      </w:r>
      <w:r w:rsidRPr="00FE58C5">
        <w:rPr>
          <w:rFonts w:ascii="Traditional Arabic" w:hAnsi="Traditional Arabic" w:cs="Traditional Arabic"/>
          <w:sz w:val="28"/>
          <w:szCs w:val="28"/>
        </w:rPr>
        <w:t>3</w:t>
      </w:r>
      <w:r w:rsidRPr="00FE58C5">
        <w:rPr>
          <w:rFonts w:ascii="Traditional Arabic" w:hAnsi="Traditional Arabic" w:cs="Traditional Arabic"/>
          <w:sz w:val="28"/>
          <w:szCs w:val="28"/>
          <w:rtl/>
        </w:rPr>
        <w:t xml:space="preserve">)، </w:t>
      </w:r>
      <w:r w:rsidRPr="00FE58C5">
        <w:rPr>
          <w:rFonts w:ascii="Traditional Arabic" w:hAnsi="Traditional Arabic" w:cs="Traditional Arabic"/>
          <w:sz w:val="28"/>
          <w:szCs w:val="28"/>
        </w:rPr>
        <w:t>45</w:t>
      </w:r>
      <w:r w:rsidRPr="00FE58C5">
        <w:rPr>
          <w:rFonts w:ascii="Traditional Arabic" w:hAnsi="Traditional Arabic" w:cs="Traditional Arabic"/>
          <w:sz w:val="28"/>
          <w:szCs w:val="28"/>
          <w:rtl/>
        </w:rPr>
        <w:t>-</w:t>
      </w:r>
      <w:r w:rsidRPr="00FE58C5">
        <w:rPr>
          <w:rFonts w:ascii="Traditional Arabic" w:hAnsi="Traditional Arabic" w:cs="Traditional Arabic"/>
          <w:sz w:val="28"/>
          <w:szCs w:val="28"/>
        </w:rPr>
        <w:t>62.</w:t>
      </w:r>
    </w:p>
    <w:p w14:paraId="1A4650F9" w14:textId="77777777" w:rsidR="00CA34F3" w:rsidRPr="00FE58C5" w:rsidRDefault="00CA34F3" w:rsidP="00CA34F3">
      <w:pPr>
        <w:spacing w:after="160" w:line="259" w:lineRule="auto"/>
        <w:jc w:val="both"/>
        <w:rPr>
          <w:rFonts w:ascii="Traditional Arabic" w:eastAsiaTheme="majorEastAsia" w:hAnsi="Traditional Arabic" w:cs="Traditional Arabic"/>
          <w:sz w:val="28"/>
          <w:szCs w:val="28"/>
        </w:rPr>
      </w:pPr>
      <w:r w:rsidRPr="00FE58C5">
        <w:rPr>
          <w:rFonts w:ascii="Traditional Arabic" w:hAnsi="Traditional Arabic" w:cs="Traditional Arabic"/>
          <w:sz w:val="28"/>
          <w:szCs w:val="28"/>
          <w:rtl/>
        </w:rPr>
        <w:t>العتيبي، م</w:t>
      </w:r>
      <w:r w:rsidRPr="00FE58C5">
        <w:rPr>
          <w:rFonts w:ascii="Traditional Arabic" w:hAnsi="Traditional Arabic" w:cs="Traditional Arabic"/>
          <w:sz w:val="28"/>
          <w:szCs w:val="28"/>
        </w:rPr>
        <w:t xml:space="preserve">. (2022). </w:t>
      </w:r>
      <w:r w:rsidRPr="00FE58C5">
        <w:rPr>
          <w:rFonts w:ascii="Traditional Arabic" w:hAnsi="Traditional Arabic" w:cs="Traditional Arabic"/>
          <w:sz w:val="28"/>
          <w:szCs w:val="28"/>
          <w:rtl/>
        </w:rPr>
        <w:t>التنظيم الإداري ودوره في تطوير الأداء المؤسسي</w:t>
      </w:r>
      <w:r w:rsidRPr="00FE58C5">
        <w:rPr>
          <w:rFonts w:ascii="Traditional Arabic" w:hAnsi="Traditional Arabic" w:cs="Traditional Arabic"/>
          <w:sz w:val="28"/>
          <w:szCs w:val="28"/>
        </w:rPr>
        <w:t xml:space="preserve">. </w:t>
      </w:r>
      <w:r w:rsidRPr="00F41852">
        <w:rPr>
          <w:rFonts w:ascii="Traditional Arabic" w:eastAsiaTheme="majorEastAsia" w:hAnsi="Traditional Arabic" w:cs="Traditional Arabic"/>
          <w:b/>
          <w:bCs/>
          <w:sz w:val="28"/>
          <w:szCs w:val="28"/>
        </w:rPr>
        <w:t>**</w:t>
      </w:r>
      <w:r w:rsidRPr="00F41852">
        <w:rPr>
          <w:rFonts w:ascii="Traditional Arabic" w:eastAsiaTheme="majorEastAsia" w:hAnsi="Traditional Arabic" w:cs="Traditional Arabic"/>
          <w:sz w:val="28"/>
          <w:szCs w:val="28"/>
        </w:rPr>
        <w:t xml:space="preserve">. </w:t>
      </w:r>
      <w:r w:rsidRPr="00F41852">
        <w:rPr>
          <w:rFonts w:ascii="Traditional Arabic" w:eastAsiaTheme="majorEastAsia" w:hAnsi="Traditional Arabic" w:cs="Traditional Arabic"/>
          <w:sz w:val="28"/>
          <w:szCs w:val="28"/>
          <w:rtl/>
        </w:rPr>
        <w:t>رسالة دكتوراه غير منشورة، جامعة الملك سعود</w:t>
      </w:r>
      <w:r w:rsidRPr="00FE58C5">
        <w:rPr>
          <w:rFonts w:ascii="Traditional Arabic" w:hAnsi="Traditional Arabic" w:cs="Traditional Arabic"/>
          <w:sz w:val="28"/>
          <w:szCs w:val="28"/>
        </w:rPr>
        <w:t>.</w:t>
      </w:r>
    </w:p>
    <w:p w14:paraId="169D276B" w14:textId="77777777" w:rsidR="00CA34F3" w:rsidRPr="00137D3C" w:rsidRDefault="00CA34F3" w:rsidP="00CA34F3">
      <w:pPr>
        <w:numPr>
          <w:ilvl w:val="0"/>
          <w:numId w:val="14"/>
        </w:numPr>
        <w:bidi w:val="0"/>
        <w:jc w:val="both"/>
        <w:rPr>
          <w:rFonts w:asciiTheme="majorBidi" w:hAnsiTheme="majorBidi" w:cstheme="majorBidi"/>
          <w:sz w:val="28"/>
          <w:szCs w:val="28"/>
        </w:rPr>
      </w:pPr>
      <w:r w:rsidRPr="00137D3C">
        <w:rPr>
          <w:rFonts w:asciiTheme="majorBidi" w:hAnsiTheme="majorBidi" w:cstheme="majorBidi"/>
        </w:rPr>
        <w:t>Smith, J. (2020). Organizational Structure and Employee Performance. Journal of Management Studies, 58(4), 112–130.</w:t>
      </w:r>
    </w:p>
    <w:p w14:paraId="25FDE7E0" w14:textId="77777777" w:rsidR="00CA34F3" w:rsidRPr="00137D3C" w:rsidRDefault="00CA34F3" w:rsidP="00CA34F3">
      <w:pPr>
        <w:numPr>
          <w:ilvl w:val="0"/>
          <w:numId w:val="14"/>
        </w:numPr>
        <w:bidi w:val="0"/>
        <w:jc w:val="both"/>
        <w:rPr>
          <w:rFonts w:asciiTheme="majorBidi" w:hAnsiTheme="majorBidi" w:cstheme="majorBidi"/>
          <w:rtl/>
        </w:rPr>
      </w:pPr>
      <w:r w:rsidRPr="00137D3C">
        <w:rPr>
          <w:rFonts w:asciiTheme="majorBidi" w:hAnsiTheme="majorBidi" w:cstheme="majorBidi"/>
        </w:rPr>
        <w:t>Jones, L. (2019). Administrative Management and Institutional Efficiency. International Journal of Business Research, 11(2), 98–115.</w:t>
      </w:r>
    </w:p>
    <w:p w14:paraId="6AD822A8" w14:textId="2534BD46" w:rsidR="00390561" w:rsidRPr="00390561" w:rsidRDefault="00390561" w:rsidP="00390561">
      <w:pPr>
        <w:jc w:val="both"/>
        <w:rPr>
          <w:rFonts w:ascii="Traditional Arabic" w:hAnsi="Traditional Arabic" w:cs="Traditional Arabic"/>
          <w:b/>
          <w:bCs/>
          <w:sz w:val="32"/>
          <w:szCs w:val="32"/>
        </w:rPr>
      </w:pPr>
      <w:r w:rsidRPr="00390561">
        <w:rPr>
          <w:rFonts w:ascii="Traditional Arabic" w:hAnsi="Traditional Arabic" w:cs="Traditional Arabic"/>
          <w:b/>
          <w:bCs/>
          <w:sz w:val="32"/>
          <w:szCs w:val="32"/>
          <w:rtl/>
        </w:rPr>
        <w:lastRenderedPageBreak/>
        <w:t>نموذج الدراسة</w:t>
      </w:r>
      <w:r w:rsidR="00A57092">
        <w:rPr>
          <w:rFonts w:ascii="Traditional Arabic" w:hAnsi="Traditional Arabic" w:cs="Traditional Arabic" w:hint="cs"/>
          <w:b/>
          <w:bCs/>
          <w:sz w:val="32"/>
          <w:szCs w:val="32"/>
          <w:rtl/>
        </w:rPr>
        <w:t>:</w:t>
      </w:r>
    </w:p>
    <w:p w14:paraId="00B665E5" w14:textId="0B05CB7A" w:rsidR="00390561" w:rsidRDefault="00390561" w:rsidP="00390561">
      <w:pPr>
        <w:jc w:val="both"/>
        <w:rPr>
          <w:rFonts w:ascii="Traditional Arabic" w:hAnsi="Traditional Arabic" w:cs="Traditional Arabic"/>
          <w:sz w:val="28"/>
          <w:szCs w:val="28"/>
          <w:rtl/>
        </w:rPr>
      </w:pPr>
      <w:r w:rsidRPr="00390561">
        <w:rPr>
          <w:rFonts w:ascii="Traditional Arabic" w:hAnsi="Traditional Arabic" w:cs="Traditional Arabic"/>
          <w:sz w:val="28"/>
          <w:szCs w:val="28"/>
          <w:rtl/>
        </w:rPr>
        <w:t xml:space="preserve">يُتوقع أن يؤثر </w:t>
      </w:r>
      <w:r w:rsidRPr="00390561">
        <w:rPr>
          <w:rFonts w:ascii="Traditional Arabic" w:hAnsi="Traditional Arabic" w:cs="Traditional Arabic"/>
          <w:b/>
          <w:bCs/>
          <w:sz w:val="28"/>
          <w:szCs w:val="28"/>
          <w:rtl/>
        </w:rPr>
        <w:t>التنظيم الإداري</w:t>
      </w:r>
      <w:r w:rsidRPr="00390561">
        <w:rPr>
          <w:rFonts w:ascii="Traditional Arabic" w:hAnsi="Traditional Arabic" w:cs="Traditional Arabic"/>
          <w:sz w:val="28"/>
          <w:szCs w:val="28"/>
          <w:rtl/>
        </w:rPr>
        <w:t xml:space="preserve"> (بأبعاده: الهيكل التنظيمي، توزيع الصلاحيات، نظام الاتصال، أسلوب القيادة) تأثيرا</w:t>
      </w:r>
      <w:r w:rsidR="00F36B34">
        <w:rPr>
          <w:rFonts w:ascii="Traditional Arabic" w:hAnsi="Traditional Arabic" w:cs="Traditional Arabic" w:hint="cs"/>
          <w:sz w:val="28"/>
          <w:szCs w:val="28"/>
          <w:rtl/>
        </w:rPr>
        <w:t>ً</w:t>
      </w:r>
      <w:r w:rsidRPr="00390561">
        <w:rPr>
          <w:rFonts w:ascii="Traditional Arabic" w:hAnsi="Traditional Arabic" w:cs="Traditional Arabic"/>
          <w:sz w:val="28"/>
          <w:szCs w:val="28"/>
          <w:rtl/>
        </w:rPr>
        <w:t xml:space="preserve"> مباشرا</w:t>
      </w:r>
      <w:r w:rsidR="00F36B34">
        <w:rPr>
          <w:rFonts w:ascii="Traditional Arabic" w:hAnsi="Traditional Arabic" w:cs="Traditional Arabic" w:hint="cs"/>
          <w:sz w:val="28"/>
          <w:szCs w:val="28"/>
          <w:rtl/>
        </w:rPr>
        <w:t>ً</w:t>
      </w:r>
      <w:r w:rsidRPr="00390561">
        <w:rPr>
          <w:rFonts w:ascii="Traditional Arabic" w:hAnsi="Traditional Arabic" w:cs="Traditional Arabic"/>
          <w:sz w:val="28"/>
          <w:szCs w:val="28"/>
          <w:rtl/>
        </w:rPr>
        <w:t xml:space="preserve"> على </w:t>
      </w:r>
      <w:r w:rsidRPr="00390561">
        <w:rPr>
          <w:rFonts w:ascii="Traditional Arabic" w:hAnsi="Traditional Arabic" w:cs="Traditional Arabic"/>
          <w:b/>
          <w:bCs/>
          <w:sz w:val="28"/>
          <w:szCs w:val="28"/>
          <w:rtl/>
        </w:rPr>
        <w:t>الأداء المؤسسي</w:t>
      </w:r>
      <w:r w:rsidRPr="00390561">
        <w:rPr>
          <w:rFonts w:ascii="Traditional Arabic" w:hAnsi="Traditional Arabic" w:cs="Traditional Arabic"/>
          <w:sz w:val="28"/>
          <w:szCs w:val="28"/>
          <w:rtl/>
        </w:rPr>
        <w:t xml:space="preserve"> </w:t>
      </w:r>
      <w:r w:rsidR="005A5B8A">
        <w:rPr>
          <w:rFonts w:ascii="Traditional Arabic" w:hAnsi="Traditional Arabic" w:cs="Traditional Arabic" w:hint="cs"/>
          <w:sz w:val="28"/>
          <w:szCs w:val="28"/>
          <w:rtl/>
        </w:rPr>
        <w:t>(</w:t>
      </w:r>
      <w:r w:rsidRPr="00390561">
        <w:rPr>
          <w:rFonts w:ascii="Traditional Arabic" w:hAnsi="Traditional Arabic" w:cs="Traditional Arabic"/>
          <w:sz w:val="28"/>
          <w:szCs w:val="28"/>
          <w:rtl/>
        </w:rPr>
        <w:t>بأبعاده: الكفاءة، الإنتاجية، الالتزام الوظيفي، جودة العمل</w:t>
      </w:r>
      <w:r w:rsidR="005A5B8A">
        <w:rPr>
          <w:rFonts w:ascii="Traditional Arabic" w:hAnsi="Traditional Arabic" w:cs="Traditional Arabic" w:hint="cs"/>
          <w:sz w:val="28"/>
          <w:szCs w:val="28"/>
          <w:rtl/>
        </w:rPr>
        <w:t>)</w:t>
      </w:r>
      <w:r w:rsidR="009A75BC">
        <w:rPr>
          <w:rFonts w:ascii="Traditional Arabic" w:hAnsi="Traditional Arabic" w:cs="Traditional Arabic" w:hint="cs"/>
          <w:sz w:val="28"/>
          <w:szCs w:val="28"/>
          <w:rtl/>
        </w:rPr>
        <w:t>.</w:t>
      </w:r>
    </w:p>
    <w:p w14:paraId="4A2150F7" w14:textId="77777777" w:rsidR="0005157F" w:rsidRDefault="0005157F" w:rsidP="00390561">
      <w:pPr>
        <w:jc w:val="both"/>
        <w:rPr>
          <w:rFonts w:ascii="Traditional Arabic" w:hAnsi="Traditional Arabic" w:cs="Traditional Arabic"/>
          <w:sz w:val="28"/>
          <w:szCs w:val="28"/>
          <w:rtl/>
        </w:rPr>
      </w:pPr>
    </w:p>
    <w:p w14:paraId="3961133F" w14:textId="77777777" w:rsidR="00F515D5" w:rsidRDefault="00F515D5" w:rsidP="00390561">
      <w:pPr>
        <w:jc w:val="both"/>
        <w:rPr>
          <w:rFonts w:ascii="Traditional Arabic" w:hAnsi="Traditional Arabic" w:cs="Traditional Arabic"/>
          <w:sz w:val="28"/>
          <w:szCs w:val="28"/>
          <w:rtl/>
        </w:rPr>
      </w:pPr>
    </w:p>
    <w:p w14:paraId="26851DDB" w14:textId="7137186E" w:rsidR="00F515D5" w:rsidRDefault="00F515D5" w:rsidP="00F515D5">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نموذج الدراسة</w:t>
      </w:r>
    </w:p>
    <w:p w14:paraId="1FEB41CD" w14:textId="525E92D7" w:rsidR="003F7BE9" w:rsidRDefault="003F7BE9" w:rsidP="003F7BE9">
      <w:pPr>
        <w:rPr>
          <w:rFonts w:ascii="Traditional Arabic" w:hAnsi="Traditional Arabic" w:cs="Traditional Arabic"/>
          <w:sz w:val="28"/>
          <w:szCs w:val="28"/>
          <w:rtl/>
        </w:rPr>
      </w:pPr>
      <w:r w:rsidRPr="003F7BE9">
        <w:rPr>
          <w:rFonts w:ascii="Traditional Arabic" w:hAnsi="Traditional Arabic" w:cs="Traditional Arabic" w:hint="cs"/>
          <w:sz w:val="28"/>
          <w:szCs w:val="28"/>
          <w:rtl/>
        </w:rPr>
        <w:t>تم بناء نموذج البحث على النحو التالي:</w:t>
      </w:r>
    </w:p>
    <w:p w14:paraId="4DB301CD" w14:textId="77777777" w:rsidR="003F7BE9" w:rsidRPr="003F7BE9" w:rsidRDefault="003F7BE9" w:rsidP="003F7BE9">
      <w:pPr>
        <w:rPr>
          <w:rFonts w:ascii="Traditional Arabic" w:hAnsi="Traditional Arabic" w:cs="Traditional Arabic"/>
          <w:sz w:val="28"/>
          <w:szCs w:val="28"/>
          <w:rtl/>
        </w:rPr>
      </w:pPr>
    </w:p>
    <w:p w14:paraId="4DDF1CF5" w14:textId="091A1101" w:rsidR="003F7BE9" w:rsidRDefault="003F7BE9" w:rsidP="003F7BE9">
      <w:pP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المتغير المستقل</w:t>
      </w:r>
      <w:r>
        <w:rPr>
          <w:rFonts w:ascii="Traditional Arabic" w:hAnsi="Traditional Arabic" w:cs="Traditional Arabic"/>
          <w:b/>
          <w:bCs/>
          <w:sz w:val="32"/>
          <w:szCs w:val="32"/>
          <w:rtl/>
        </w:rPr>
        <w:tab/>
      </w:r>
      <w:r>
        <w:rPr>
          <w:rFonts w:ascii="Traditional Arabic" w:hAnsi="Traditional Arabic" w:cs="Traditional Arabic"/>
          <w:b/>
          <w:bCs/>
          <w:sz w:val="32"/>
          <w:szCs w:val="32"/>
          <w:rtl/>
        </w:rPr>
        <w:tab/>
      </w:r>
      <w:r>
        <w:rPr>
          <w:rFonts w:ascii="Traditional Arabic" w:hAnsi="Traditional Arabic" w:cs="Traditional Arabic"/>
          <w:b/>
          <w:bCs/>
          <w:sz w:val="32"/>
          <w:szCs w:val="32"/>
          <w:rtl/>
        </w:rPr>
        <w:tab/>
      </w:r>
      <w:r>
        <w:rPr>
          <w:rFonts w:ascii="Traditional Arabic" w:hAnsi="Traditional Arabic" w:cs="Traditional Arabic"/>
          <w:b/>
          <w:bCs/>
          <w:sz w:val="32"/>
          <w:szCs w:val="32"/>
          <w:rtl/>
        </w:rPr>
        <w:tab/>
      </w:r>
      <w:r>
        <w:rPr>
          <w:rFonts w:ascii="Traditional Arabic" w:hAnsi="Traditional Arabic" w:cs="Traditional Arabic"/>
          <w:b/>
          <w:bCs/>
          <w:sz w:val="32"/>
          <w:szCs w:val="32"/>
          <w:rtl/>
        </w:rPr>
        <w:tab/>
      </w:r>
      <w:r>
        <w:rPr>
          <w:rFonts w:ascii="Traditional Arabic" w:hAnsi="Traditional Arabic" w:cs="Traditional Arabic"/>
          <w:b/>
          <w:bCs/>
          <w:sz w:val="32"/>
          <w:szCs w:val="32"/>
          <w:rtl/>
        </w:rPr>
        <w:tab/>
      </w:r>
      <w:r>
        <w:rPr>
          <w:rFonts w:ascii="Traditional Arabic" w:hAnsi="Traditional Arabic" w:cs="Traditional Arabic"/>
          <w:b/>
          <w:bCs/>
          <w:sz w:val="32"/>
          <w:szCs w:val="32"/>
          <w:rtl/>
        </w:rPr>
        <w:tab/>
      </w:r>
      <w:r>
        <w:rPr>
          <w:rFonts w:ascii="Traditional Arabic" w:hAnsi="Traditional Arabic" w:cs="Traditional Arabic"/>
          <w:b/>
          <w:bCs/>
          <w:sz w:val="32"/>
          <w:szCs w:val="32"/>
          <w:rtl/>
        </w:rPr>
        <w:tab/>
      </w:r>
      <w:r>
        <w:rPr>
          <w:rFonts w:ascii="Traditional Arabic" w:hAnsi="Traditional Arabic" w:cs="Traditional Arabic" w:hint="cs"/>
          <w:b/>
          <w:bCs/>
          <w:sz w:val="32"/>
          <w:szCs w:val="32"/>
          <w:rtl/>
        </w:rPr>
        <w:t>المتغير التابع</w:t>
      </w:r>
    </w:p>
    <w:p w14:paraId="19297FFF" w14:textId="480AFDB0" w:rsidR="003F7BE9" w:rsidRDefault="001934B0" w:rsidP="003F7BE9">
      <w:pPr>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62336" behindDoc="0" locked="0" layoutInCell="1" allowOverlap="1" wp14:anchorId="7CEC6A3A" wp14:editId="37ED6B8B">
                <wp:simplePos x="0" y="0"/>
                <wp:positionH relativeFrom="column">
                  <wp:posOffset>4038600</wp:posOffset>
                </wp:positionH>
                <wp:positionV relativeFrom="paragraph">
                  <wp:posOffset>22860</wp:posOffset>
                </wp:positionV>
                <wp:extent cx="1314450" cy="523875"/>
                <wp:effectExtent l="0" t="0" r="19050" b="28575"/>
                <wp:wrapNone/>
                <wp:docPr id="2055834444" name="مستطيل: زوايا مستديرة 2"/>
                <wp:cNvGraphicFramePr/>
                <a:graphic xmlns:a="http://schemas.openxmlformats.org/drawingml/2006/main">
                  <a:graphicData uri="http://schemas.microsoft.com/office/word/2010/wordprocessingShape">
                    <wps:wsp>
                      <wps:cNvSpPr/>
                      <wps:spPr>
                        <a:xfrm>
                          <a:off x="0" y="0"/>
                          <a:ext cx="1314450" cy="523875"/>
                        </a:xfrm>
                        <a:prstGeom prst="roundRect">
                          <a:avLst/>
                        </a:prstGeom>
                        <a:gradFill flip="none" rotWithShape="1">
                          <a:gsLst>
                            <a:gs pos="0">
                              <a:schemeClr val="bg1"/>
                            </a:gs>
                            <a:gs pos="54000">
                              <a:schemeClr val="bg1"/>
                            </a:gs>
                          </a:gsLst>
                          <a:path path="circle">
                            <a:fillToRect l="100000" t="100000"/>
                          </a:path>
                          <a:tileRect r="-100000" b="-100000"/>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03061C68" w14:textId="37E32BD4"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التنظيم الإداري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CEC6A3A" id="مستطيل: زوايا مستديرة 2" o:spid="_x0000_s1026" style="position:absolute;left:0;text-align:left;margin-left:318pt;margin-top:1.8pt;width:103.5pt;height:41.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" fillcolor="white [3212]" strokecolor="#09101d [484]" strokeweight="2pt">
                <v:fill color2="white [3212]" rotate="t" focusposition="1,1" focussize="" colors="0 white;35389f white" focus="100%" type="gradientRadial"/>
                <v:stroke joinstyle="miter"/>
                <v:textbox>
                  <w:txbxContent>
                    <w:p w14:paraId="03061C68" w14:textId="37E32BD4"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التنظيم الإداري</w:t>
                      </w:r>
                    </w:p>
                  </w:txbxContent>
                </v:textbox>
              </v:roundrect>
            </w:pict>
          </mc:Fallback>
        </mc:AlternateContent>
      </w:r>
      <w:r w:rsidR="003F7BE9">
        <w:rPr>
          <w:rFonts w:ascii="Traditional Arabic" w:hAnsi="Traditional Arabic" w:cs="Traditional Arabic" w:hint="cs"/>
          <w:b/>
          <w:bCs/>
          <w:noProof/>
          <w:sz w:val="32"/>
          <w:szCs w:val="32"/>
          <w:rtl/>
          <w:lang w:val="ar-SA"/>
        </w:rPr>
        <mc:AlternateContent>
          <mc:Choice Requires="wps">
            <w:drawing>
              <wp:anchor distT="0" distB="0" distL="114300" distR="114300" simplePos="0" relativeHeight="251665408" behindDoc="0" locked="0" layoutInCell="1" allowOverlap="1" wp14:anchorId="0EF4DB4E" wp14:editId="200C0916">
                <wp:simplePos x="0" y="0"/>
                <wp:positionH relativeFrom="column">
                  <wp:posOffset>-9525</wp:posOffset>
                </wp:positionH>
                <wp:positionV relativeFrom="paragraph">
                  <wp:posOffset>36195</wp:posOffset>
                </wp:positionV>
                <wp:extent cx="1428750" cy="571500"/>
                <wp:effectExtent l="0" t="0" r="19050" b="19050"/>
                <wp:wrapNone/>
                <wp:docPr id="1386111003" name="مستطيل 3"/>
                <wp:cNvGraphicFramePr/>
                <a:graphic xmlns:a="http://schemas.openxmlformats.org/drawingml/2006/main">
                  <a:graphicData uri="http://schemas.microsoft.com/office/word/2010/wordprocessingShape">
                    <wps:wsp>
                      <wps:cNvSpPr/>
                      <wps:spPr>
                        <a:xfrm>
                          <a:off x="0" y="0"/>
                          <a:ext cx="1428750" cy="571500"/>
                        </a:xfrm>
                        <a:prstGeom prst="rect">
                          <a:avLst/>
                        </a:prstGeom>
                        <a:gradFill>
                          <a:gsLst>
                            <a:gs pos="0">
                              <a:schemeClr val="bg1"/>
                            </a:gs>
                            <a:gs pos="54000">
                              <a:schemeClr val="bg1"/>
                            </a:gs>
                          </a:gsLst>
                          <a:path path="circle">
                            <a:fillToRect l="100000" t="100000"/>
                          </a:path>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01BA6959" w14:textId="4FFC7FE5"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الأداء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F4DB4E" id="مستطيل 3" o:spid="_x0000_s1027" style="position:absolute;left:0;text-align:left;margin-left:-.75pt;margin-top:2.85pt;width:112.5pt;height: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" fillcolor="white [3212]" strokecolor="#09101d [484]" strokeweight="2pt">
                <v:fill color2="white [3212]" focusposition="1,1" focussize="" colors="0 white;35389f white" focus="100%" type="gradientRadial"/>
                <v:textbox>
                  <w:txbxContent>
                    <w:p w14:paraId="01BA6959" w14:textId="4FFC7FE5"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الأداء المؤسسي</w:t>
                      </w:r>
                    </w:p>
                  </w:txbxContent>
                </v:textbox>
              </v:rect>
            </w:pict>
          </mc:Fallback>
        </mc:AlternateContent>
      </w:r>
    </w:p>
    <w:p w14:paraId="6BC38222" w14:textId="4D38571F" w:rsidR="003F7BE9" w:rsidRDefault="001934B0" w:rsidP="003F7BE9">
      <w:pPr>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75648" behindDoc="0" locked="0" layoutInCell="1" allowOverlap="1" wp14:anchorId="04CCAACF" wp14:editId="66D057DC">
                <wp:simplePos x="0" y="0"/>
                <wp:positionH relativeFrom="column">
                  <wp:posOffset>4667250</wp:posOffset>
                </wp:positionH>
                <wp:positionV relativeFrom="paragraph">
                  <wp:posOffset>248920</wp:posOffset>
                </wp:positionV>
                <wp:extent cx="0" cy="323850"/>
                <wp:effectExtent l="76200" t="0" r="76200" b="57150"/>
                <wp:wrapNone/>
                <wp:docPr id="1449422479" name="رابط كسهم مستقيم 5"/>
                <wp:cNvGraphicFramePr/>
                <a:graphic xmlns:a="http://schemas.openxmlformats.org/drawingml/2006/main">
                  <a:graphicData uri="http://schemas.microsoft.com/office/word/2010/wordprocessingShape">
                    <wps:wsp>
                      <wps:cNvCnPr/>
                      <wps:spPr>
                        <a:xfrm>
                          <a:off x="0" y="0"/>
                          <a:ext cx="0" cy="32385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5007F9" id="_x0000_t32" coordsize="21600,21600" o:spt="32" o:oned="t" path="m,l21600,21600e" filled="f">
                <v:path arrowok="t" fillok="f" o:connecttype="none"/>
                <o:lock v:ext="edit" shapetype="t"/>
              </v:shapetype>
              <v:shape id="رابط كسهم مستقيم 5" o:spid="_x0000_s1026" type="#_x0000_t32" style="position:absolute;left:0;text-align:left;margin-left:367.5pt;margin-top:19.6pt;width:0;height:25.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" strokecolor="black [3213]" strokeweight="2pt">
                <v:stroke endarrow="block" joinstyle="miter"/>
              </v:shape>
            </w:pict>
          </mc:Fallback>
        </mc:AlternateContent>
      </w:r>
    </w:p>
    <w:p w14:paraId="1F60AE57" w14:textId="057327F7" w:rsidR="00F515D5" w:rsidRDefault="001934B0" w:rsidP="003F7BE9">
      <w:pPr>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77696" behindDoc="0" locked="0" layoutInCell="1" allowOverlap="1" wp14:anchorId="6C3103DA" wp14:editId="16AC1C91">
                <wp:simplePos x="0" y="0"/>
                <wp:positionH relativeFrom="column">
                  <wp:posOffset>685800</wp:posOffset>
                </wp:positionH>
                <wp:positionV relativeFrom="paragraph">
                  <wp:posOffset>13335</wp:posOffset>
                </wp:positionV>
                <wp:extent cx="0" cy="323850"/>
                <wp:effectExtent l="76200" t="0" r="76200" b="57150"/>
                <wp:wrapNone/>
                <wp:docPr id="154279692" name="رابط كسهم مستقيم 5"/>
                <wp:cNvGraphicFramePr/>
                <a:graphic xmlns:a="http://schemas.openxmlformats.org/drawingml/2006/main">
                  <a:graphicData uri="http://schemas.microsoft.com/office/word/2010/wordprocessingShape">
                    <wps:wsp>
                      <wps:cNvCnPr/>
                      <wps:spPr>
                        <a:xfrm>
                          <a:off x="0" y="0"/>
                          <a:ext cx="0" cy="32385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0AAEFF" id="رابط كسهم مستقيم 5" o:spid="_x0000_s1026" type="#_x0000_t32" style="position:absolute;left:0;text-align:left;margin-left:54pt;margin-top:1.05pt;width:0;height:25.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" strokecolor="black [3213]" strokeweight="2pt">
                <v:stroke endarrow="block" joinstyle="miter"/>
              </v:shape>
            </w:pict>
          </mc:Fallback>
        </mc:AlternateContent>
      </w: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64384" behindDoc="0" locked="0" layoutInCell="1" allowOverlap="1" wp14:anchorId="23E7DEB2" wp14:editId="08C7650F">
                <wp:simplePos x="0" y="0"/>
                <wp:positionH relativeFrom="column">
                  <wp:posOffset>4095750</wp:posOffset>
                </wp:positionH>
                <wp:positionV relativeFrom="paragraph">
                  <wp:posOffset>238125</wp:posOffset>
                </wp:positionV>
                <wp:extent cx="1314450" cy="1533525"/>
                <wp:effectExtent l="0" t="0" r="19050" b="28575"/>
                <wp:wrapNone/>
                <wp:docPr id="893143182" name="مستطيل: زوايا مستديرة 2"/>
                <wp:cNvGraphicFramePr/>
                <a:graphic xmlns:a="http://schemas.openxmlformats.org/drawingml/2006/main">
                  <a:graphicData uri="http://schemas.microsoft.com/office/word/2010/wordprocessingShape">
                    <wps:wsp>
                      <wps:cNvSpPr/>
                      <wps:spPr>
                        <a:xfrm>
                          <a:off x="0" y="0"/>
                          <a:ext cx="1314450" cy="1533525"/>
                        </a:xfrm>
                        <a:prstGeom prst="roundRect">
                          <a:avLst/>
                        </a:prstGeom>
                        <a:gradFill flip="none" rotWithShape="1">
                          <a:gsLst>
                            <a:gs pos="0">
                              <a:schemeClr val="bg1"/>
                            </a:gs>
                            <a:gs pos="54000">
                              <a:schemeClr val="bg1"/>
                            </a:gs>
                          </a:gsLst>
                          <a:path path="circle">
                            <a:fillToRect l="100000" t="100000"/>
                          </a:path>
                          <a:tileRect r="-100000" b="-100000"/>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6A2F1684" w14:textId="7E21FB46" w:rsidR="003F7BE9" w:rsidRDefault="003F7BE9" w:rsidP="003F7BE9">
                            <w:pPr>
                              <w:pStyle w:val="a6"/>
                              <w:numPr>
                                <w:ilvl w:val="0"/>
                                <w:numId w:val="25"/>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الهيكل التنظيمي</w:t>
                            </w:r>
                            <w:r>
                              <w:rPr>
                                <w:rFonts w:ascii="Arabic Typesetting" w:hAnsi="Arabic Typesetting" w:cs="Arabic Typesetting" w:hint="cs"/>
                                <w:b/>
                                <w:bCs/>
                                <w:color w:val="000000" w:themeColor="text1"/>
                                <w:sz w:val="28"/>
                                <w:szCs w:val="28"/>
                                <w:rtl/>
                              </w:rPr>
                              <w:t>.</w:t>
                            </w:r>
                          </w:p>
                          <w:p w14:paraId="4FDFFB23" w14:textId="3CCBB296" w:rsidR="003F7BE9" w:rsidRDefault="003F7BE9" w:rsidP="003F7BE9">
                            <w:pPr>
                              <w:pStyle w:val="a6"/>
                              <w:numPr>
                                <w:ilvl w:val="0"/>
                                <w:numId w:val="25"/>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توزيع الصلاحيات.</w:t>
                            </w:r>
                          </w:p>
                          <w:p w14:paraId="2274EC68" w14:textId="60CBB4CF" w:rsidR="003F7BE9" w:rsidRDefault="003F7BE9" w:rsidP="003F7BE9">
                            <w:pPr>
                              <w:pStyle w:val="a6"/>
                              <w:numPr>
                                <w:ilvl w:val="0"/>
                                <w:numId w:val="25"/>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نظام الاتصال.</w:t>
                            </w:r>
                          </w:p>
                          <w:p w14:paraId="2D3764F2" w14:textId="3A3A00DC" w:rsidR="003F7BE9" w:rsidRPr="003F7BE9" w:rsidRDefault="003F7BE9" w:rsidP="003F7BE9">
                            <w:pPr>
                              <w:pStyle w:val="a6"/>
                              <w:numPr>
                                <w:ilvl w:val="0"/>
                                <w:numId w:val="25"/>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أسلوب القيادة.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E7DEB2" id="_x0000_s1028" style="position:absolute;left:0;text-align:left;margin-left:322.5pt;margin-top:18.75pt;width:103.5pt;height:120.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" fillcolor="white [3212]" strokecolor="#09101d [484]" strokeweight="2pt">
                <v:fill color2="white [3212]" rotate="t" focusposition="1,1" focussize="" colors="0 white;35389f white" focus="100%" type="gradientRadial"/>
                <v:stroke joinstyle="miter"/>
                <v:textbox>
                  <w:txbxContent>
                    <w:p w14:paraId="6A2F1684" w14:textId="7E21FB46" w:rsidR="003F7BE9" w:rsidRDefault="003F7BE9" w:rsidP="003F7BE9">
                      <w:pPr>
                        <w:pStyle w:val="a6"/>
                        <w:numPr>
                          <w:ilvl w:val="0"/>
                          <w:numId w:val="25"/>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الهيكل التنظيمي</w:t>
                      </w:r>
                      <w:r>
                        <w:rPr>
                          <w:rFonts w:ascii="Arabic Typesetting" w:hAnsi="Arabic Typesetting" w:cs="Arabic Typesetting" w:hint="cs"/>
                          <w:b/>
                          <w:bCs/>
                          <w:color w:val="000000" w:themeColor="text1"/>
                          <w:sz w:val="28"/>
                          <w:szCs w:val="28"/>
                          <w:rtl/>
                        </w:rPr>
                        <w:t>.</w:t>
                      </w:r>
                    </w:p>
                    <w:p w14:paraId="4FDFFB23" w14:textId="3CCBB296" w:rsidR="003F7BE9" w:rsidRDefault="003F7BE9" w:rsidP="003F7BE9">
                      <w:pPr>
                        <w:pStyle w:val="a6"/>
                        <w:numPr>
                          <w:ilvl w:val="0"/>
                          <w:numId w:val="25"/>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توزيع الصلاحيات.</w:t>
                      </w:r>
                    </w:p>
                    <w:p w14:paraId="2274EC68" w14:textId="60CBB4CF" w:rsidR="003F7BE9" w:rsidRDefault="003F7BE9" w:rsidP="003F7BE9">
                      <w:pPr>
                        <w:pStyle w:val="a6"/>
                        <w:numPr>
                          <w:ilvl w:val="0"/>
                          <w:numId w:val="25"/>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نظام الاتصال.</w:t>
                      </w:r>
                    </w:p>
                    <w:p w14:paraId="2D3764F2" w14:textId="3A3A00DC" w:rsidR="003F7BE9" w:rsidRPr="003F7BE9" w:rsidRDefault="003F7BE9" w:rsidP="003F7BE9">
                      <w:pPr>
                        <w:pStyle w:val="a6"/>
                        <w:numPr>
                          <w:ilvl w:val="0"/>
                          <w:numId w:val="25"/>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أسلوب القيادة.</w:t>
                      </w:r>
                    </w:p>
                  </w:txbxContent>
                </v:textbox>
              </v:roundrect>
            </w:pict>
          </mc:Fallback>
        </mc:AlternateContent>
      </w:r>
    </w:p>
    <w:p w14:paraId="1C9C69DF" w14:textId="10556A39" w:rsidR="00F515D5" w:rsidRDefault="003F7BE9" w:rsidP="00F515D5">
      <w:pPr>
        <w:jc w:val="center"/>
        <w:rPr>
          <w:rFonts w:ascii="Traditional Arabic" w:hAnsi="Traditional Arabic" w:cs="Traditional Arabic"/>
          <w:b/>
          <w:bCs/>
          <w:sz w:val="32"/>
          <w:szCs w:val="32"/>
          <w:rtl/>
        </w:rPr>
      </w:pPr>
      <w:r>
        <w:rPr>
          <w:rFonts w:ascii="Traditional Arabic" w:hAnsi="Traditional Arabic" w:cs="Traditional Arabic" w:hint="cs"/>
          <w:b/>
          <w:bCs/>
          <w:noProof/>
          <w:sz w:val="32"/>
          <w:szCs w:val="32"/>
          <w:rtl/>
          <w:lang w:val="ar-SA"/>
        </w:rPr>
        <mc:AlternateContent>
          <mc:Choice Requires="wps">
            <w:drawing>
              <wp:anchor distT="0" distB="0" distL="114300" distR="114300" simplePos="0" relativeHeight="251667456" behindDoc="0" locked="0" layoutInCell="1" allowOverlap="1" wp14:anchorId="0AB3824E" wp14:editId="7C85607E">
                <wp:simplePos x="0" y="0"/>
                <wp:positionH relativeFrom="column">
                  <wp:posOffset>47625</wp:posOffset>
                </wp:positionH>
                <wp:positionV relativeFrom="paragraph">
                  <wp:posOffset>35560</wp:posOffset>
                </wp:positionV>
                <wp:extent cx="1428750" cy="1428750"/>
                <wp:effectExtent l="0" t="0" r="19050" b="19050"/>
                <wp:wrapNone/>
                <wp:docPr id="823512067" name="مستطيل 3"/>
                <wp:cNvGraphicFramePr/>
                <a:graphic xmlns:a="http://schemas.openxmlformats.org/drawingml/2006/main">
                  <a:graphicData uri="http://schemas.microsoft.com/office/word/2010/wordprocessingShape">
                    <wps:wsp>
                      <wps:cNvSpPr/>
                      <wps:spPr>
                        <a:xfrm>
                          <a:off x="0" y="0"/>
                          <a:ext cx="1428750" cy="1428750"/>
                        </a:xfrm>
                        <a:prstGeom prst="rect">
                          <a:avLst/>
                        </a:prstGeom>
                        <a:gradFill>
                          <a:gsLst>
                            <a:gs pos="0">
                              <a:schemeClr val="bg1"/>
                            </a:gs>
                            <a:gs pos="54000">
                              <a:schemeClr val="bg1"/>
                            </a:gs>
                          </a:gsLst>
                          <a:path path="circle">
                            <a:fillToRect l="100000" t="100000"/>
                          </a:path>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47A267F8" w14:textId="42EAAFEE" w:rsidR="003F7BE9" w:rsidRDefault="003F7BE9" w:rsidP="003F7BE9">
                            <w:pPr>
                              <w:pStyle w:val="a6"/>
                              <w:numPr>
                                <w:ilvl w:val="0"/>
                                <w:numId w:val="26"/>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الكفاءة</w:t>
                            </w:r>
                            <w:r>
                              <w:rPr>
                                <w:rFonts w:ascii="Arabic Typesetting" w:hAnsi="Arabic Typesetting" w:cs="Arabic Typesetting" w:hint="cs"/>
                                <w:b/>
                                <w:bCs/>
                                <w:color w:val="000000" w:themeColor="text1"/>
                                <w:sz w:val="28"/>
                                <w:szCs w:val="28"/>
                                <w:rtl/>
                              </w:rPr>
                              <w:t>.</w:t>
                            </w:r>
                          </w:p>
                          <w:p w14:paraId="0F1147C6" w14:textId="74DE629C" w:rsidR="003F7BE9" w:rsidRDefault="003F7BE9" w:rsidP="003F7BE9">
                            <w:pPr>
                              <w:pStyle w:val="a6"/>
                              <w:numPr>
                                <w:ilvl w:val="0"/>
                                <w:numId w:val="26"/>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الإنتاجية.</w:t>
                            </w:r>
                          </w:p>
                          <w:p w14:paraId="6C88F5E5" w14:textId="7AE2FFD1" w:rsidR="003F7BE9" w:rsidRDefault="003F7BE9" w:rsidP="003F7BE9">
                            <w:pPr>
                              <w:pStyle w:val="a6"/>
                              <w:numPr>
                                <w:ilvl w:val="0"/>
                                <w:numId w:val="26"/>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الالتزام الوظيفي.</w:t>
                            </w:r>
                          </w:p>
                          <w:p w14:paraId="60D4F051" w14:textId="6DD15558" w:rsidR="003F7BE9" w:rsidRPr="003F7BE9" w:rsidRDefault="003F7BE9" w:rsidP="003F7BE9">
                            <w:pPr>
                              <w:pStyle w:val="a6"/>
                              <w:numPr>
                                <w:ilvl w:val="0"/>
                                <w:numId w:val="26"/>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جودة 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B3824E" id="_x0000_s1029" style="position:absolute;left:0;text-align:left;margin-left:3.75pt;margin-top:2.8pt;width:112.5pt;height:11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" fillcolor="white [3212]" strokecolor="#09101d [484]" strokeweight="2pt">
                <v:fill color2="white [3212]" focusposition="1,1" focussize="" colors="0 white;35389f white" focus="100%" type="gradientRadial"/>
                <v:textbox>
                  <w:txbxContent>
                    <w:p w14:paraId="47A267F8" w14:textId="42EAAFEE" w:rsidR="003F7BE9" w:rsidRDefault="003F7BE9" w:rsidP="003F7BE9">
                      <w:pPr>
                        <w:pStyle w:val="a6"/>
                        <w:numPr>
                          <w:ilvl w:val="0"/>
                          <w:numId w:val="26"/>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الكفاءة</w:t>
                      </w:r>
                      <w:r>
                        <w:rPr>
                          <w:rFonts w:ascii="Arabic Typesetting" w:hAnsi="Arabic Typesetting" w:cs="Arabic Typesetting" w:hint="cs"/>
                          <w:b/>
                          <w:bCs/>
                          <w:color w:val="000000" w:themeColor="text1"/>
                          <w:sz w:val="28"/>
                          <w:szCs w:val="28"/>
                          <w:rtl/>
                        </w:rPr>
                        <w:t>.</w:t>
                      </w:r>
                    </w:p>
                    <w:p w14:paraId="0F1147C6" w14:textId="74DE629C" w:rsidR="003F7BE9" w:rsidRDefault="003F7BE9" w:rsidP="003F7BE9">
                      <w:pPr>
                        <w:pStyle w:val="a6"/>
                        <w:numPr>
                          <w:ilvl w:val="0"/>
                          <w:numId w:val="26"/>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الإنتاجية.</w:t>
                      </w:r>
                    </w:p>
                    <w:p w14:paraId="6C88F5E5" w14:textId="7AE2FFD1" w:rsidR="003F7BE9" w:rsidRDefault="003F7BE9" w:rsidP="003F7BE9">
                      <w:pPr>
                        <w:pStyle w:val="a6"/>
                        <w:numPr>
                          <w:ilvl w:val="0"/>
                          <w:numId w:val="26"/>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الالتزام الوظيفي.</w:t>
                      </w:r>
                    </w:p>
                    <w:p w14:paraId="60D4F051" w14:textId="6DD15558" w:rsidR="003F7BE9" w:rsidRPr="003F7BE9" w:rsidRDefault="003F7BE9" w:rsidP="003F7BE9">
                      <w:pPr>
                        <w:pStyle w:val="a6"/>
                        <w:numPr>
                          <w:ilvl w:val="0"/>
                          <w:numId w:val="26"/>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جودة العمل.</w:t>
                      </w:r>
                    </w:p>
                  </w:txbxContent>
                </v:textbox>
              </v:rect>
            </w:pict>
          </mc:Fallback>
        </mc:AlternateContent>
      </w:r>
    </w:p>
    <w:p w14:paraId="62046DC4" w14:textId="41F58C58" w:rsidR="003F7BE9" w:rsidRDefault="001934B0" w:rsidP="007D79A6">
      <w:pPr>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68480" behindDoc="0" locked="0" layoutInCell="1" allowOverlap="1" wp14:anchorId="29F57B45" wp14:editId="04F597D0">
                <wp:simplePos x="0" y="0"/>
                <wp:positionH relativeFrom="column">
                  <wp:posOffset>1466850</wp:posOffset>
                </wp:positionH>
                <wp:positionV relativeFrom="paragraph">
                  <wp:posOffset>104775</wp:posOffset>
                </wp:positionV>
                <wp:extent cx="2619375" cy="0"/>
                <wp:effectExtent l="38100" t="76200" r="0" b="95250"/>
                <wp:wrapNone/>
                <wp:docPr id="852601404"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BA90C" id="رابط كسهم مستقيم 4" o:spid="_x0000_s1026" type="#_x0000_t32" style="position:absolute;left:0;text-align:left;margin-left:115.5pt;margin-top:8.25pt;width:206.2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" strokecolor="black [3200]" strokeweight="2pt">
                <v:stroke endarrow="block" joinstyle="miter"/>
              </v:shape>
            </w:pict>
          </mc:Fallback>
        </mc:AlternateContent>
      </w:r>
    </w:p>
    <w:p w14:paraId="4F262F9E" w14:textId="40186CC7" w:rsidR="003F7BE9" w:rsidRDefault="001934B0" w:rsidP="007D79A6">
      <w:pPr>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72576" behindDoc="0" locked="0" layoutInCell="1" allowOverlap="1" wp14:anchorId="403F0FE3" wp14:editId="5CCDC0B5">
                <wp:simplePos x="0" y="0"/>
                <wp:positionH relativeFrom="column">
                  <wp:posOffset>1476375</wp:posOffset>
                </wp:positionH>
                <wp:positionV relativeFrom="paragraph">
                  <wp:posOffset>212725</wp:posOffset>
                </wp:positionV>
                <wp:extent cx="2619375" cy="0"/>
                <wp:effectExtent l="38100" t="76200" r="0" b="95250"/>
                <wp:wrapNone/>
                <wp:docPr id="95860096"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4A8D95" id="رابط كسهم مستقيم 4" o:spid="_x0000_s1026" type="#_x0000_t32" style="position:absolute;left:0;text-align:left;margin-left:116.25pt;margin-top:16.75pt;width:206.25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" strokecolor="black [3200]" strokeweight="2pt">
                <v:stroke endarrow="block" joinstyle="miter"/>
              </v:shape>
            </w:pict>
          </mc:Fallback>
        </mc:AlternateContent>
      </w: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70528" behindDoc="0" locked="0" layoutInCell="1" allowOverlap="1" wp14:anchorId="43089DBE" wp14:editId="5C66B7CB">
                <wp:simplePos x="0" y="0"/>
                <wp:positionH relativeFrom="column">
                  <wp:posOffset>1476375</wp:posOffset>
                </wp:positionH>
                <wp:positionV relativeFrom="paragraph">
                  <wp:posOffset>12700</wp:posOffset>
                </wp:positionV>
                <wp:extent cx="2619375" cy="0"/>
                <wp:effectExtent l="38100" t="76200" r="0" b="95250"/>
                <wp:wrapNone/>
                <wp:docPr id="1551622143"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663D0E" id="رابط كسهم مستقيم 4" o:spid="_x0000_s1026" type="#_x0000_t32" style="position:absolute;left:0;text-align:left;margin-left:116.25pt;margin-top:1pt;width:206.25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" strokecolor="black [3200]" strokeweight="2pt">
                <v:stroke endarrow="block" joinstyle="miter"/>
              </v:shape>
            </w:pict>
          </mc:Fallback>
        </mc:AlternateContent>
      </w:r>
    </w:p>
    <w:p w14:paraId="4C772C49" w14:textId="0415E49D" w:rsidR="003F7BE9" w:rsidRDefault="001934B0" w:rsidP="007D79A6">
      <w:pPr>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mc:AlternateContent>
          <mc:Choice Requires="wps">
            <w:drawing>
              <wp:anchor distT="0" distB="0" distL="114300" distR="114300" simplePos="0" relativeHeight="251674624" behindDoc="0" locked="0" layoutInCell="1" allowOverlap="1" wp14:anchorId="1522020B" wp14:editId="6BA5D0FE">
                <wp:simplePos x="0" y="0"/>
                <wp:positionH relativeFrom="column">
                  <wp:posOffset>1476375</wp:posOffset>
                </wp:positionH>
                <wp:positionV relativeFrom="paragraph">
                  <wp:posOffset>100965</wp:posOffset>
                </wp:positionV>
                <wp:extent cx="2619375" cy="0"/>
                <wp:effectExtent l="38100" t="76200" r="0" b="95250"/>
                <wp:wrapNone/>
                <wp:docPr id="1112914097"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6321E2" id="رابط كسهم مستقيم 4" o:spid="_x0000_s1026" type="#_x0000_t32" style="position:absolute;left:0;text-align:left;margin-left:116.25pt;margin-top:7.95pt;width:206.25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" strokecolor="black [3200]" strokeweight="2pt">
                <v:stroke endarrow="block" joinstyle="miter"/>
              </v:shape>
            </w:pict>
          </mc:Fallback>
        </mc:AlternateContent>
      </w:r>
    </w:p>
    <w:p w14:paraId="5466A1FB" w14:textId="77777777" w:rsidR="003F7BE9" w:rsidRDefault="003F7BE9" w:rsidP="007D79A6">
      <w:pPr>
        <w:rPr>
          <w:rFonts w:ascii="Traditional Arabic" w:hAnsi="Traditional Arabic" w:cs="Traditional Arabic"/>
          <w:b/>
          <w:bCs/>
          <w:sz w:val="32"/>
          <w:szCs w:val="32"/>
          <w:rtl/>
        </w:rPr>
      </w:pPr>
    </w:p>
    <w:p w14:paraId="22F4368D" w14:textId="77777777" w:rsidR="003F7BE9" w:rsidRDefault="003F7BE9" w:rsidP="007D79A6">
      <w:pPr>
        <w:rPr>
          <w:rFonts w:ascii="Traditional Arabic" w:hAnsi="Traditional Arabic" w:cs="Traditional Arabic"/>
          <w:b/>
          <w:bCs/>
          <w:sz w:val="32"/>
          <w:szCs w:val="32"/>
          <w:rtl/>
        </w:rPr>
      </w:pPr>
    </w:p>
    <w:p w14:paraId="06E1966C" w14:textId="77777777" w:rsidR="003F7BE9" w:rsidRDefault="003F7BE9" w:rsidP="007D79A6">
      <w:pPr>
        <w:rPr>
          <w:rFonts w:ascii="Traditional Arabic" w:hAnsi="Traditional Arabic" w:cs="Traditional Arabic"/>
          <w:b/>
          <w:bCs/>
          <w:sz w:val="32"/>
          <w:szCs w:val="32"/>
          <w:rtl/>
        </w:rPr>
      </w:pPr>
    </w:p>
    <w:p w14:paraId="199668BC" w14:textId="77777777" w:rsidR="003F7BE9" w:rsidRDefault="003F7BE9" w:rsidP="007D79A6">
      <w:pPr>
        <w:rPr>
          <w:rFonts w:ascii="Traditional Arabic" w:hAnsi="Traditional Arabic" w:cs="Traditional Arabic"/>
          <w:b/>
          <w:bCs/>
          <w:sz w:val="32"/>
          <w:szCs w:val="32"/>
          <w:rtl/>
        </w:rPr>
      </w:pPr>
    </w:p>
    <w:sectPr w:rsidR="003F7BE9" w:rsidSect="0077596C">
      <w:footerReference w:type="default" r:id="rId8"/>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83381" w14:textId="77777777" w:rsidR="00654DFC" w:rsidRDefault="00654DFC" w:rsidP="0077596C">
      <w:r>
        <w:separator/>
      </w:r>
    </w:p>
  </w:endnote>
  <w:endnote w:type="continuationSeparator" w:id="0">
    <w:p w14:paraId="7F4EBAAC" w14:textId="77777777" w:rsidR="00654DFC" w:rsidRDefault="00654DFC" w:rsidP="00775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6890846"/>
      <w:docPartObj>
        <w:docPartGallery w:val="Page Numbers (Bottom of Page)"/>
        <w:docPartUnique/>
      </w:docPartObj>
    </w:sdtPr>
    <w:sdtContent>
      <w:p w14:paraId="2B98ACD7" w14:textId="2BCDDC94" w:rsidR="003D1DE0" w:rsidRDefault="003D1DE0">
        <w:pPr>
          <w:pStyle w:val="ac"/>
          <w:jc w:val="center"/>
        </w:pPr>
        <w:r>
          <w:fldChar w:fldCharType="begin"/>
        </w:r>
        <w:r>
          <w:instrText>PAGE   \* MERGEFORMAT</w:instrText>
        </w:r>
        <w:r>
          <w:fldChar w:fldCharType="separate"/>
        </w:r>
        <w:r>
          <w:rPr>
            <w:rtl/>
            <w:lang w:val="ar-SA"/>
          </w:rPr>
          <w:t>2</w:t>
        </w:r>
        <w:r>
          <w:fldChar w:fldCharType="end"/>
        </w:r>
      </w:p>
    </w:sdtContent>
  </w:sdt>
  <w:p w14:paraId="4DD2A09F" w14:textId="77777777" w:rsidR="0077596C" w:rsidRDefault="0077596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0C27F" w14:textId="77777777" w:rsidR="00654DFC" w:rsidRDefault="00654DFC" w:rsidP="0077596C">
      <w:r>
        <w:separator/>
      </w:r>
    </w:p>
  </w:footnote>
  <w:footnote w:type="continuationSeparator" w:id="0">
    <w:p w14:paraId="7A5B728F" w14:textId="77777777" w:rsidR="00654DFC" w:rsidRDefault="00654DFC" w:rsidP="00775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0F25"/>
    <w:multiLevelType w:val="multilevel"/>
    <w:tmpl w:val="7B48E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10D68"/>
    <w:multiLevelType w:val="hybridMultilevel"/>
    <w:tmpl w:val="EBFA8A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2DB225B"/>
    <w:multiLevelType w:val="hybridMultilevel"/>
    <w:tmpl w:val="CF826322"/>
    <w:lvl w:ilvl="0" w:tplc="F0CE8ED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DF2AC8"/>
    <w:multiLevelType w:val="multilevel"/>
    <w:tmpl w:val="D9B6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371CE"/>
    <w:multiLevelType w:val="multilevel"/>
    <w:tmpl w:val="73FE6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2755B8"/>
    <w:multiLevelType w:val="hybridMultilevel"/>
    <w:tmpl w:val="125EE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B7BDF"/>
    <w:multiLevelType w:val="multilevel"/>
    <w:tmpl w:val="F144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D5F50"/>
    <w:multiLevelType w:val="hybridMultilevel"/>
    <w:tmpl w:val="83EA0B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BCE4524"/>
    <w:multiLevelType w:val="hybridMultilevel"/>
    <w:tmpl w:val="71F8BA0A"/>
    <w:lvl w:ilvl="0" w:tplc="66C4D84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EB0AC8"/>
    <w:multiLevelType w:val="hybridMultilevel"/>
    <w:tmpl w:val="125EE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E360598"/>
    <w:multiLevelType w:val="multilevel"/>
    <w:tmpl w:val="8FD8C6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1717C"/>
    <w:multiLevelType w:val="hybridMultilevel"/>
    <w:tmpl w:val="3CACFF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CF37455"/>
    <w:multiLevelType w:val="hybridMultilevel"/>
    <w:tmpl w:val="7B98EC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441B73BA"/>
    <w:multiLevelType w:val="hybridMultilevel"/>
    <w:tmpl w:val="FDCC27B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466291"/>
    <w:multiLevelType w:val="hybridMultilevel"/>
    <w:tmpl w:val="4C586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BC26D0"/>
    <w:multiLevelType w:val="hybridMultilevel"/>
    <w:tmpl w:val="AD7E4E50"/>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6" w15:restartNumberingAfterBreak="0">
    <w:nsid w:val="4EA8546B"/>
    <w:multiLevelType w:val="multilevel"/>
    <w:tmpl w:val="BD389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0821E9"/>
    <w:multiLevelType w:val="hybridMultilevel"/>
    <w:tmpl w:val="60F86AD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15:restartNumberingAfterBreak="0">
    <w:nsid w:val="560000EF"/>
    <w:multiLevelType w:val="hybridMultilevel"/>
    <w:tmpl w:val="BFC6AED2"/>
    <w:lvl w:ilvl="0" w:tplc="50A8BDE8">
      <w:start w:val="1"/>
      <w:numFmt w:val="decimal"/>
      <w:lvlText w:val="%1."/>
      <w:lvlJc w:val="left"/>
      <w:pPr>
        <w:tabs>
          <w:tab w:val="num" w:pos="540"/>
        </w:tabs>
        <w:ind w:left="540" w:hanging="360"/>
      </w:pPr>
      <w:rPr>
        <w:lang w:bidi="ar-SA"/>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9" w15:restartNumberingAfterBreak="0">
    <w:nsid w:val="5D683858"/>
    <w:multiLevelType w:val="multilevel"/>
    <w:tmpl w:val="9A9CE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1A7480"/>
    <w:multiLevelType w:val="hybridMultilevel"/>
    <w:tmpl w:val="2F32153E"/>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15:restartNumberingAfterBreak="0">
    <w:nsid w:val="6C652F57"/>
    <w:multiLevelType w:val="multilevel"/>
    <w:tmpl w:val="A466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BA3C35"/>
    <w:multiLevelType w:val="multilevel"/>
    <w:tmpl w:val="E5D83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6A1574"/>
    <w:multiLevelType w:val="multilevel"/>
    <w:tmpl w:val="915CF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E01830"/>
    <w:multiLevelType w:val="hybridMultilevel"/>
    <w:tmpl w:val="1C347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9602A"/>
    <w:multiLevelType w:val="hybridMultilevel"/>
    <w:tmpl w:val="F6C8F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0997092">
    <w:abstractNumId w:val="17"/>
  </w:num>
  <w:num w:numId="2" w16cid:durableId="207230091">
    <w:abstractNumId w:val="2"/>
  </w:num>
  <w:num w:numId="3" w16cid:durableId="1077285568">
    <w:abstractNumId w:val="18"/>
  </w:num>
  <w:num w:numId="4" w16cid:durableId="2028363647">
    <w:abstractNumId w:val="20"/>
  </w:num>
  <w:num w:numId="5" w16cid:durableId="1761100327">
    <w:abstractNumId w:val="15"/>
  </w:num>
  <w:num w:numId="6" w16cid:durableId="469791404">
    <w:abstractNumId w:val="19"/>
  </w:num>
  <w:num w:numId="7" w16cid:durableId="1796172834">
    <w:abstractNumId w:val="22"/>
  </w:num>
  <w:num w:numId="8" w16cid:durableId="1826703120">
    <w:abstractNumId w:val="4"/>
  </w:num>
  <w:num w:numId="9" w16cid:durableId="42825886">
    <w:abstractNumId w:val="16"/>
  </w:num>
  <w:num w:numId="10" w16cid:durableId="1137339669">
    <w:abstractNumId w:val="6"/>
  </w:num>
  <w:num w:numId="11" w16cid:durableId="1017391202">
    <w:abstractNumId w:val="21"/>
  </w:num>
  <w:num w:numId="12" w16cid:durableId="641813649">
    <w:abstractNumId w:val="10"/>
  </w:num>
  <w:num w:numId="13" w16cid:durableId="568462490">
    <w:abstractNumId w:val="23"/>
  </w:num>
  <w:num w:numId="14" w16cid:durableId="2068608425">
    <w:abstractNumId w:val="3"/>
  </w:num>
  <w:num w:numId="15" w16cid:durableId="334235122">
    <w:abstractNumId w:val="14"/>
  </w:num>
  <w:num w:numId="16" w16cid:durableId="500582425">
    <w:abstractNumId w:val="5"/>
  </w:num>
  <w:num w:numId="17" w16cid:durableId="1503470983">
    <w:abstractNumId w:val="9"/>
  </w:num>
  <w:num w:numId="18" w16cid:durableId="783504350">
    <w:abstractNumId w:val="13"/>
  </w:num>
  <w:num w:numId="19" w16cid:durableId="1513882856">
    <w:abstractNumId w:val="0"/>
  </w:num>
  <w:num w:numId="20" w16cid:durableId="499588494">
    <w:abstractNumId w:val="24"/>
  </w:num>
  <w:num w:numId="21" w16cid:durableId="740833824">
    <w:abstractNumId w:val="7"/>
  </w:num>
  <w:num w:numId="22" w16cid:durableId="603613811">
    <w:abstractNumId w:val="1"/>
  </w:num>
  <w:num w:numId="23" w16cid:durableId="999961037">
    <w:abstractNumId w:val="12"/>
  </w:num>
  <w:num w:numId="24" w16cid:durableId="1014767481">
    <w:abstractNumId w:val="8"/>
  </w:num>
  <w:num w:numId="25" w16cid:durableId="154037169">
    <w:abstractNumId w:val="11"/>
  </w:num>
  <w:num w:numId="26" w16cid:durableId="5062111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427"/>
    <w:rsid w:val="00001421"/>
    <w:rsid w:val="0004117C"/>
    <w:rsid w:val="0005157F"/>
    <w:rsid w:val="000D2C90"/>
    <w:rsid w:val="00137D3C"/>
    <w:rsid w:val="001934B0"/>
    <w:rsid w:val="001F2634"/>
    <w:rsid w:val="0021154A"/>
    <w:rsid w:val="002151A2"/>
    <w:rsid w:val="00276798"/>
    <w:rsid w:val="0028447E"/>
    <w:rsid w:val="002C245A"/>
    <w:rsid w:val="003020EE"/>
    <w:rsid w:val="00312331"/>
    <w:rsid w:val="00390561"/>
    <w:rsid w:val="003C7658"/>
    <w:rsid w:val="003D1DE0"/>
    <w:rsid w:val="003E6A8A"/>
    <w:rsid w:val="003F0FEE"/>
    <w:rsid w:val="003F7BE9"/>
    <w:rsid w:val="004C5C8C"/>
    <w:rsid w:val="00517ABB"/>
    <w:rsid w:val="00551014"/>
    <w:rsid w:val="005A5B8A"/>
    <w:rsid w:val="005C7307"/>
    <w:rsid w:val="005D30CF"/>
    <w:rsid w:val="00631213"/>
    <w:rsid w:val="006441B3"/>
    <w:rsid w:val="00654DFC"/>
    <w:rsid w:val="006D7A82"/>
    <w:rsid w:val="0071738F"/>
    <w:rsid w:val="00726AD1"/>
    <w:rsid w:val="0077596C"/>
    <w:rsid w:val="00796C48"/>
    <w:rsid w:val="00797A89"/>
    <w:rsid w:val="007D79A6"/>
    <w:rsid w:val="007E6472"/>
    <w:rsid w:val="00800941"/>
    <w:rsid w:val="008660B9"/>
    <w:rsid w:val="00896BA5"/>
    <w:rsid w:val="008E738A"/>
    <w:rsid w:val="00927086"/>
    <w:rsid w:val="00931B37"/>
    <w:rsid w:val="009425AC"/>
    <w:rsid w:val="00991B45"/>
    <w:rsid w:val="00996A26"/>
    <w:rsid w:val="009A75BC"/>
    <w:rsid w:val="009B4816"/>
    <w:rsid w:val="009E7C15"/>
    <w:rsid w:val="00A24427"/>
    <w:rsid w:val="00A57092"/>
    <w:rsid w:val="00A620B7"/>
    <w:rsid w:val="00AF31E6"/>
    <w:rsid w:val="00B3440E"/>
    <w:rsid w:val="00BB06F2"/>
    <w:rsid w:val="00C50D3A"/>
    <w:rsid w:val="00C935BB"/>
    <w:rsid w:val="00CA34F3"/>
    <w:rsid w:val="00CB518A"/>
    <w:rsid w:val="00D06050"/>
    <w:rsid w:val="00D46414"/>
    <w:rsid w:val="00D73D98"/>
    <w:rsid w:val="00DA2A75"/>
    <w:rsid w:val="00E2355B"/>
    <w:rsid w:val="00E24A5B"/>
    <w:rsid w:val="00E32EE9"/>
    <w:rsid w:val="00EB357C"/>
    <w:rsid w:val="00EC0B60"/>
    <w:rsid w:val="00EF4843"/>
    <w:rsid w:val="00F22B55"/>
    <w:rsid w:val="00F36B34"/>
    <w:rsid w:val="00F515D5"/>
    <w:rsid w:val="00F940FB"/>
    <w:rsid w:val="00FC7463"/>
    <w:rsid w:val="00FE26D9"/>
    <w:rsid w:val="00FE58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685AB"/>
  <w15:chartTrackingRefBased/>
  <w15:docId w15:val="{2DE89C8E-2E64-419C-92A6-382D3093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4427"/>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244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244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2442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2442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2442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24427"/>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24427"/>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24427"/>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24427"/>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0">
    <w:name w:val="نمط2"/>
    <w:basedOn w:val="a1"/>
    <w:uiPriority w:val="99"/>
    <w:rsid w:val="00551014"/>
    <w:pPr>
      <w:spacing w:after="0" w:line="240" w:lineRule="auto"/>
    </w:pPr>
    <w:tblPr>
      <w:tblBorders>
        <w:top w:val="thinThickSmallGap" w:sz="18" w:space="0" w:color="000000" w:themeColor="text1"/>
        <w:left w:val="thinThickSmallGap" w:sz="18" w:space="0" w:color="000000" w:themeColor="text1"/>
        <w:bottom w:val="thinThickSmallGap" w:sz="18" w:space="0" w:color="000000" w:themeColor="text1"/>
        <w:right w:val="thinThickSmallGap" w:sz="18" w:space="0" w:color="000000" w:themeColor="text1"/>
        <w:insideH w:val="thinThickSmallGap" w:sz="18" w:space="0" w:color="000000" w:themeColor="text1"/>
        <w:insideV w:val="thinThickSmallGap" w:sz="18" w:space="0" w:color="000000" w:themeColor="text1"/>
      </w:tblBorders>
    </w:tblPr>
    <w:tcPr>
      <w:shd w:val="pct10" w:color="auto" w:fill="FFCCFF"/>
    </w:tcPr>
  </w:style>
  <w:style w:type="character" w:customStyle="1" w:styleId="1Char">
    <w:name w:val="العنوان 1 Char"/>
    <w:basedOn w:val="a0"/>
    <w:link w:val="1"/>
    <w:uiPriority w:val="9"/>
    <w:rsid w:val="00A2442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2442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2442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2442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24427"/>
    <w:rPr>
      <w:rFonts w:eastAsiaTheme="majorEastAsia" w:cstheme="majorBidi"/>
      <w:color w:val="2F5496" w:themeColor="accent1" w:themeShade="BF"/>
    </w:rPr>
  </w:style>
  <w:style w:type="character" w:customStyle="1" w:styleId="6Char">
    <w:name w:val="عنوان 6 Char"/>
    <w:basedOn w:val="a0"/>
    <w:link w:val="6"/>
    <w:uiPriority w:val="9"/>
    <w:semiHidden/>
    <w:rsid w:val="00A24427"/>
    <w:rPr>
      <w:rFonts w:eastAsiaTheme="majorEastAsia" w:cstheme="majorBidi"/>
      <w:i/>
      <w:iCs/>
      <w:color w:val="595959" w:themeColor="text1" w:themeTint="A6"/>
    </w:rPr>
  </w:style>
  <w:style w:type="character" w:customStyle="1" w:styleId="7Char">
    <w:name w:val="عنوان 7 Char"/>
    <w:basedOn w:val="a0"/>
    <w:link w:val="7"/>
    <w:uiPriority w:val="9"/>
    <w:semiHidden/>
    <w:rsid w:val="00A24427"/>
    <w:rPr>
      <w:rFonts w:eastAsiaTheme="majorEastAsia" w:cstheme="majorBidi"/>
      <w:color w:val="595959" w:themeColor="text1" w:themeTint="A6"/>
    </w:rPr>
  </w:style>
  <w:style w:type="character" w:customStyle="1" w:styleId="8Char">
    <w:name w:val="عنوان 8 Char"/>
    <w:basedOn w:val="a0"/>
    <w:link w:val="8"/>
    <w:uiPriority w:val="9"/>
    <w:semiHidden/>
    <w:rsid w:val="00A24427"/>
    <w:rPr>
      <w:rFonts w:eastAsiaTheme="majorEastAsia" w:cstheme="majorBidi"/>
      <w:i/>
      <w:iCs/>
      <w:color w:val="272727" w:themeColor="text1" w:themeTint="D8"/>
    </w:rPr>
  </w:style>
  <w:style w:type="character" w:customStyle="1" w:styleId="9Char">
    <w:name w:val="عنوان 9 Char"/>
    <w:basedOn w:val="a0"/>
    <w:link w:val="9"/>
    <w:uiPriority w:val="9"/>
    <w:semiHidden/>
    <w:rsid w:val="00A24427"/>
    <w:rPr>
      <w:rFonts w:eastAsiaTheme="majorEastAsia" w:cstheme="majorBidi"/>
      <w:color w:val="272727" w:themeColor="text1" w:themeTint="D8"/>
    </w:rPr>
  </w:style>
  <w:style w:type="paragraph" w:styleId="a3">
    <w:name w:val="Title"/>
    <w:basedOn w:val="a"/>
    <w:next w:val="a"/>
    <w:link w:val="Char"/>
    <w:uiPriority w:val="10"/>
    <w:qFormat/>
    <w:rsid w:val="00A24427"/>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2442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2442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2442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24427"/>
    <w:pPr>
      <w:spacing w:before="160"/>
      <w:jc w:val="center"/>
    </w:pPr>
    <w:rPr>
      <w:i/>
      <w:iCs/>
      <w:color w:val="404040" w:themeColor="text1" w:themeTint="BF"/>
    </w:rPr>
  </w:style>
  <w:style w:type="character" w:customStyle="1" w:styleId="Char1">
    <w:name w:val="اقتباس Char"/>
    <w:basedOn w:val="a0"/>
    <w:link w:val="a5"/>
    <w:uiPriority w:val="29"/>
    <w:rsid w:val="00A24427"/>
    <w:rPr>
      <w:i/>
      <w:iCs/>
      <w:color w:val="404040" w:themeColor="text1" w:themeTint="BF"/>
    </w:rPr>
  </w:style>
  <w:style w:type="paragraph" w:styleId="a6">
    <w:name w:val="List Paragraph"/>
    <w:basedOn w:val="a"/>
    <w:uiPriority w:val="34"/>
    <w:qFormat/>
    <w:rsid w:val="00A24427"/>
    <w:pPr>
      <w:ind w:left="720"/>
      <w:contextualSpacing/>
    </w:pPr>
  </w:style>
  <w:style w:type="character" w:styleId="a7">
    <w:name w:val="Intense Emphasis"/>
    <w:basedOn w:val="a0"/>
    <w:uiPriority w:val="21"/>
    <w:qFormat/>
    <w:rsid w:val="00A24427"/>
    <w:rPr>
      <w:i/>
      <w:iCs/>
      <w:color w:val="2F5496" w:themeColor="accent1" w:themeShade="BF"/>
    </w:rPr>
  </w:style>
  <w:style w:type="paragraph" w:styleId="a8">
    <w:name w:val="Intense Quote"/>
    <w:basedOn w:val="a"/>
    <w:next w:val="a"/>
    <w:link w:val="Char2"/>
    <w:uiPriority w:val="30"/>
    <w:qFormat/>
    <w:rsid w:val="00A244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24427"/>
    <w:rPr>
      <w:i/>
      <w:iCs/>
      <w:color w:val="2F5496" w:themeColor="accent1" w:themeShade="BF"/>
    </w:rPr>
  </w:style>
  <w:style w:type="character" w:styleId="a9">
    <w:name w:val="Intense Reference"/>
    <w:basedOn w:val="a0"/>
    <w:uiPriority w:val="32"/>
    <w:qFormat/>
    <w:rsid w:val="00A24427"/>
    <w:rPr>
      <w:b/>
      <w:bCs/>
      <w:smallCaps/>
      <w:color w:val="2F5496" w:themeColor="accent1" w:themeShade="BF"/>
      <w:spacing w:val="5"/>
    </w:rPr>
  </w:style>
  <w:style w:type="table" w:styleId="aa">
    <w:name w:val="Table Grid"/>
    <w:basedOn w:val="a1"/>
    <w:uiPriority w:val="39"/>
    <w:rsid w:val="00051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77596C"/>
    <w:pPr>
      <w:tabs>
        <w:tab w:val="center" w:pos="4153"/>
        <w:tab w:val="right" w:pos="8306"/>
      </w:tabs>
    </w:pPr>
  </w:style>
  <w:style w:type="character" w:customStyle="1" w:styleId="Char3">
    <w:name w:val="رأس الصفحة Char"/>
    <w:basedOn w:val="a0"/>
    <w:link w:val="ab"/>
    <w:uiPriority w:val="99"/>
    <w:rsid w:val="0077596C"/>
    <w:rPr>
      <w:rFonts w:ascii="Times New Roman" w:eastAsia="Times New Roman" w:hAnsi="Times New Roman" w:cs="Times New Roman"/>
      <w:sz w:val="24"/>
      <w:szCs w:val="24"/>
    </w:rPr>
  </w:style>
  <w:style w:type="paragraph" w:styleId="ac">
    <w:name w:val="footer"/>
    <w:basedOn w:val="a"/>
    <w:link w:val="Char4"/>
    <w:uiPriority w:val="99"/>
    <w:unhideWhenUsed/>
    <w:rsid w:val="0077596C"/>
    <w:pPr>
      <w:tabs>
        <w:tab w:val="center" w:pos="4153"/>
        <w:tab w:val="right" w:pos="8306"/>
      </w:tabs>
    </w:pPr>
  </w:style>
  <w:style w:type="character" w:customStyle="1" w:styleId="Char4">
    <w:name w:val="تذييل الصفحة Char"/>
    <w:basedOn w:val="a0"/>
    <w:link w:val="ac"/>
    <w:uiPriority w:val="99"/>
    <w:rsid w:val="0077596C"/>
    <w:rPr>
      <w:rFonts w:ascii="Times New Roman" w:eastAsia="Times New Roman" w:hAnsi="Times New Roman" w:cs="Times New Roman"/>
      <w:sz w:val="24"/>
      <w:szCs w:val="24"/>
    </w:rPr>
  </w:style>
  <w:style w:type="paragraph" w:styleId="ad">
    <w:name w:val="No Spacing"/>
    <w:link w:val="Char5"/>
    <w:uiPriority w:val="1"/>
    <w:qFormat/>
    <w:rsid w:val="0077596C"/>
    <w:pPr>
      <w:bidi/>
      <w:spacing w:after="0" w:line="240" w:lineRule="auto"/>
    </w:pPr>
    <w:rPr>
      <w:rFonts w:eastAsiaTheme="minorEastAsia"/>
    </w:rPr>
  </w:style>
  <w:style w:type="character" w:customStyle="1" w:styleId="Char5">
    <w:name w:val="بلا تباعد Char"/>
    <w:basedOn w:val="a0"/>
    <w:link w:val="ad"/>
    <w:uiPriority w:val="1"/>
    <w:rsid w:val="0077596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8</Pages>
  <Words>1947</Words>
  <Characters>11100</Characters>
  <Application>Microsoft Office Word</Application>
  <DocSecurity>0</DocSecurity>
  <Lines>92</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home</cp:lastModifiedBy>
  <cp:revision>38</cp:revision>
  <cp:lastPrinted>2025-11-23T07:44:00Z</cp:lastPrinted>
  <dcterms:created xsi:type="dcterms:W3CDTF">2025-11-01T07:16:00Z</dcterms:created>
  <dcterms:modified xsi:type="dcterms:W3CDTF">2026-02-26T11:11:00Z</dcterms:modified>
</cp:coreProperties>
</file>