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25688F">
      <w:pPr>
        <w:spacing w:line="360" w:lineRule="auto"/>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25688F">
      <w:pPr>
        <w:spacing w:line="36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4A8263C" w:rsidR="009125CE" w:rsidRPr="009125CE" w:rsidRDefault="009125CE" w:rsidP="0025688F">
      <w:pPr>
        <w:spacing w:line="36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D55EB">
        <w:rPr>
          <w:rFonts w:ascii="Sakkal Majalla" w:hAnsi="Sakkal Majalla" w:cs="Sakkal Majalla" w:hint="cs"/>
          <w:b/>
          <w:bCs/>
          <w:sz w:val="28"/>
          <w:szCs w:val="28"/>
          <w:rtl/>
          <w:lang w:bidi="ar-EG"/>
        </w:rPr>
        <w:t xml:space="preserve"> </w:t>
      </w:r>
      <w:r w:rsidR="00690DDE">
        <w:rPr>
          <w:rFonts w:ascii="Sakkal Majalla" w:hAnsi="Sakkal Majalla" w:cs="Sakkal Majalla" w:hint="cs"/>
          <w:b/>
          <w:bCs/>
          <w:sz w:val="28"/>
          <w:szCs w:val="28"/>
          <w:rtl/>
          <w:lang w:bidi="ar-EG"/>
        </w:rPr>
        <w:t xml:space="preserve">ماجستير </w:t>
      </w:r>
      <w:r w:rsidR="007D55EB">
        <w:rPr>
          <w:rFonts w:ascii="Sakkal Majalla" w:hAnsi="Sakkal Majalla" w:cs="Sakkal Majalla" w:hint="cs"/>
          <w:b/>
          <w:bCs/>
          <w:sz w:val="28"/>
          <w:szCs w:val="28"/>
          <w:rtl/>
          <w:lang w:bidi="ar-EG"/>
        </w:rPr>
        <w:t>إدارة المشاريع</w:t>
      </w:r>
    </w:p>
    <w:p w14:paraId="11A91486" w14:textId="77777777" w:rsidR="009125CE" w:rsidRPr="009125CE" w:rsidRDefault="009125CE" w:rsidP="0025688F">
      <w:pPr>
        <w:spacing w:line="360" w:lineRule="auto"/>
        <w:jc w:val="both"/>
        <w:rPr>
          <w:rFonts w:ascii="Sakkal Majalla" w:hAnsi="Sakkal Majalla" w:cs="Sakkal Majalla"/>
          <w:sz w:val="28"/>
          <w:szCs w:val="28"/>
          <w:rtl/>
          <w:lang w:bidi="ar-EG"/>
        </w:rPr>
      </w:pPr>
    </w:p>
    <w:p w14:paraId="5F6542BF" w14:textId="77777777" w:rsidR="009125CE" w:rsidRPr="009125CE" w:rsidRDefault="009125CE" w:rsidP="0025688F">
      <w:pPr>
        <w:spacing w:line="360" w:lineRule="auto"/>
        <w:jc w:val="both"/>
        <w:rPr>
          <w:rFonts w:ascii="Sakkal Majalla" w:hAnsi="Sakkal Majalla" w:cs="Sakkal Majalla"/>
          <w:sz w:val="28"/>
          <w:szCs w:val="28"/>
          <w:rtl/>
          <w:lang w:bidi="ar-EG"/>
        </w:rPr>
      </w:pPr>
    </w:p>
    <w:p w14:paraId="08401F45" w14:textId="68A2D4DF" w:rsidR="009125CE" w:rsidRPr="001902DB" w:rsidRDefault="00A74F76" w:rsidP="0025688F">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3623FA9" w14:textId="6C0F6E64" w:rsidR="0054203A" w:rsidRPr="00671FDF" w:rsidRDefault="009B3F50" w:rsidP="0025688F">
      <w:pPr>
        <w:spacing w:line="360" w:lineRule="auto"/>
        <w:jc w:val="both"/>
        <w:rPr>
          <w:rFonts w:ascii="Sakkal Majalla" w:hAnsi="Sakkal Majalla" w:cs="Sakkal Majalla"/>
          <w:b/>
          <w:bCs/>
          <w:sz w:val="36"/>
          <w:szCs w:val="36"/>
          <w:lang w:bidi="ar-EG"/>
        </w:rPr>
      </w:pPr>
      <w:r>
        <w:rPr>
          <w:rFonts w:ascii="Sakkal Majalla" w:hAnsi="Sakkal Majalla" w:cs="Sakkal Majalla" w:hint="cs"/>
          <w:b/>
          <w:bCs/>
          <w:sz w:val="36"/>
          <w:szCs w:val="36"/>
          <w:rtl/>
        </w:rPr>
        <w:t>تحليل فاعلية تطبيق</w:t>
      </w:r>
      <w:r w:rsidR="0054203A" w:rsidRPr="00671FDF">
        <w:rPr>
          <w:rFonts w:ascii="Sakkal Majalla" w:hAnsi="Sakkal Majalla" w:cs="Sakkal Majalla"/>
          <w:b/>
          <w:bCs/>
          <w:sz w:val="36"/>
          <w:szCs w:val="36"/>
          <w:rtl/>
          <w:lang w:bidi="ar-EG"/>
        </w:rPr>
        <w:t xml:space="preserve"> إدارة المشاريع الرشيقة على تقليل انحرافات التكلفة</w:t>
      </w:r>
    </w:p>
    <w:p w14:paraId="0B310393" w14:textId="7C8258C4" w:rsidR="0054203A" w:rsidRPr="00671FDF" w:rsidRDefault="0054203A" w:rsidP="0025688F">
      <w:pPr>
        <w:spacing w:line="360" w:lineRule="auto"/>
        <w:jc w:val="both"/>
        <w:rPr>
          <w:rFonts w:ascii="Sakkal Majalla" w:hAnsi="Sakkal Majalla" w:cs="Sakkal Majalla"/>
          <w:b/>
          <w:bCs/>
          <w:sz w:val="36"/>
          <w:szCs w:val="36"/>
          <w:rtl/>
          <w:lang w:bidi="ar-EG"/>
        </w:rPr>
      </w:pPr>
      <w:r w:rsidRPr="00671FDF">
        <w:rPr>
          <w:rFonts w:ascii="Sakkal Majalla" w:hAnsi="Sakkal Majalla" w:cs="Sakkal Majalla"/>
          <w:b/>
          <w:bCs/>
          <w:sz w:val="36"/>
          <w:szCs w:val="36"/>
          <w:rtl/>
          <w:lang w:bidi="ar-EG"/>
        </w:rPr>
        <w:t>بمشاريع</w:t>
      </w:r>
      <w:r w:rsidR="00070D6F">
        <w:rPr>
          <w:rFonts w:ascii="Sakkal Majalla" w:hAnsi="Sakkal Majalla" w:cs="Sakkal Majalla" w:hint="cs"/>
          <w:b/>
          <w:bCs/>
          <w:sz w:val="36"/>
          <w:szCs w:val="36"/>
          <w:rtl/>
          <w:lang w:bidi="ar-EG"/>
        </w:rPr>
        <w:t xml:space="preserve"> التأهيل</w:t>
      </w:r>
      <w:r w:rsidRPr="00671FDF">
        <w:rPr>
          <w:rFonts w:ascii="Sakkal Majalla" w:hAnsi="Sakkal Majalla" w:cs="Sakkal Majalla"/>
          <w:b/>
          <w:bCs/>
          <w:sz w:val="36"/>
          <w:szCs w:val="36"/>
          <w:rtl/>
          <w:lang w:bidi="ar-EG"/>
        </w:rPr>
        <w:t xml:space="preserve"> </w:t>
      </w:r>
      <w:r w:rsidR="00070D6F">
        <w:rPr>
          <w:rFonts w:ascii="Sakkal Majalla" w:hAnsi="Sakkal Majalla" w:cs="Sakkal Majalla" w:hint="cs"/>
          <w:b/>
          <w:bCs/>
          <w:sz w:val="36"/>
          <w:szCs w:val="36"/>
          <w:rtl/>
          <w:lang w:bidi="ar-EG"/>
        </w:rPr>
        <w:t>و</w:t>
      </w:r>
      <w:r w:rsidR="009B3F50">
        <w:rPr>
          <w:rFonts w:ascii="Sakkal Majalla" w:hAnsi="Sakkal Majalla" w:cs="Sakkal Majalla" w:hint="cs"/>
          <w:b/>
          <w:bCs/>
          <w:sz w:val="36"/>
          <w:szCs w:val="36"/>
          <w:rtl/>
          <w:lang w:bidi="ar-EG"/>
        </w:rPr>
        <w:t>الترميم للمدارس</w:t>
      </w:r>
      <w:r w:rsidRPr="00671FDF">
        <w:rPr>
          <w:rFonts w:ascii="Sakkal Majalla" w:hAnsi="Sakkal Majalla" w:cs="Sakkal Majalla"/>
          <w:b/>
          <w:bCs/>
          <w:sz w:val="36"/>
          <w:szCs w:val="36"/>
          <w:rtl/>
          <w:lang w:bidi="ar-EG"/>
        </w:rPr>
        <w:t xml:space="preserve"> بالمنطقة الشرقية بالمملكة العربية السعودية</w:t>
      </w:r>
    </w:p>
    <w:p w14:paraId="0EB57E30" w14:textId="77777777" w:rsidR="009125CE" w:rsidRPr="001902DB" w:rsidRDefault="009125CE" w:rsidP="0025688F">
      <w:pPr>
        <w:spacing w:line="360" w:lineRule="auto"/>
        <w:jc w:val="both"/>
        <w:rPr>
          <w:rFonts w:ascii="Sakkal Majalla" w:hAnsi="Sakkal Majalla" w:cs="Sakkal Majalla"/>
          <w:b/>
          <w:bCs/>
          <w:sz w:val="28"/>
          <w:szCs w:val="28"/>
          <w:rtl/>
          <w:lang w:bidi="ar-EG"/>
        </w:rPr>
      </w:pPr>
    </w:p>
    <w:p w14:paraId="751A7E65" w14:textId="6D872A85" w:rsidR="009125CE" w:rsidRPr="00671FDF" w:rsidRDefault="009125CE" w:rsidP="0025688F">
      <w:pPr>
        <w:spacing w:line="360" w:lineRule="auto"/>
        <w:jc w:val="center"/>
        <w:rPr>
          <w:rFonts w:ascii="Sakkal Majalla" w:hAnsi="Sakkal Majalla" w:cs="Sakkal Majalla"/>
          <w:b/>
          <w:bCs/>
          <w:sz w:val="36"/>
          <w:szCs w:val="36"/>
          <w:rtl/>
          <w:lang w:bidi="ar-EG"/>
        </w:rPr>
      </w:pPr>
      <w:r w:rsidRPr="00671FDF">
        <w:rPr>
          <w:rFonts w:ascii="Sakkal Majalla" w:hAnsi="Sakkal Majalla" w:cs="Sakkal Majalla"/>
          <w:b/>
          <w:bCs/>
          <w:sz w:val="36"/>
          <w:szCs w:val="36"/>
          <w:rtl/>
          <w:lang w:bidi="ar-EG"/>
        </w:rPr>
        <w:t>إعداد الطالب/</w:t>
      </w:r>
    </w:p>
    <w:p w14:paraId="76AA45C9" w14:textId="41CF6BDE" w:rsidR="009125CE" w:rsidRDefault="007D55EB" w:rsidP="0025688F">
      <w:pPr>
        <w:spacing w:line="360" w:lineRule="auto"/>
        <w:jc w:val="center"/>
        <w:rPr>
          <w:rFonts w:ascii="Sakkal Majalla" w:hAnsi="Sakkal Majalla" w:cs="Sakkal Majalla"/>
          <w:b/>
          <w:bCs/>
          <w:sz w:val="36"/>
          <w:szCs w:val="36"/>
          <w:rtl/>
          <w:lang w:bidi="ar-EG"/>
        </w:rPr>
      </w:pPr>
      <w:r w:rsidRPr="00671FDF">
        <w:rPr>
          <w:rFonts w:ascii="Sakkal Majalla" w:hAnsi="Sakkal Majalla" w:cs="Sakkal Majalla" w:hint="cs"/>
          <w:b/>
          <w:bCs/>
          <w:sz w:val="36"/>
          <w:szCs w:val="36"/>
          <w:rtl/>
          <w:lang w:bidi="ar-EG"/>
        </w:rPr>
        <w:t>م. خيري محمد مصطفى</w:t>
      </w:r>
    </w:p>
    <w:p w14:paraId="4D69F399" w14:textId="6A38AF90" w:rsidR="00690DDE" w:rsidRDefault="00690DDE" w:rsidP="0025688F">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w:t>
      </w:r>
    </w:p>
    <w:p w14:paraId="2D73F351" w14:textId="6C9149BA" w:rsidR="00690DDE" w:rsidRPr="00671FDF" w:rsidRDefault="00690DDE" w:rsidP="0025688F">
      <w:pPr>
        <w:spacing w:line="360" w:lineRule="auto"/>
        <w:jc w:val="center"/>
        <w:rPr>
          <w:rFonts w:ascii="Sakkal Majalla" w:hAnsi="Sakkal Majalla" w:cs="Sakkal Majalla"/>
          <w:b/>
          <w:bCs/>
          <w:sz w:val="36"/>
          <w:szCs w:val="36"/>
          <w:rtl/>
          <w:lang w:bidi="ar-EG"/>
        </w:rPr>
      </w:pPr>
      <w:r w:rsidRPr="00690DDE">
        <w:rPr>
          <w:rFonts w:ascii="Sakkal Majalla" w:hAnsi="Sakkal Majalla" w:cs="Sakkal Majalla"/>
          <w:b/>
          <w:bCs/>
          <w:sz w:val="36"/>
          <w:szCs w:val="36"/>
          <w:rtl/>
          <w:lang w:bidi="ar-EG"/>
        </w:rPr>
        <w:t>251002362</w:t>
      </w:r>
    </w:p>
    <w:p w14:paraId="5F4EE2DE" w14:textId="1A92484F" w:rsidR="009125CE" w:rsidRPr="006D2660" w:rsidRDefault="009125CE" w:rsidP="0025688F">
      <w:pPr>
        <w:spacing w:line="360" w:lineRule="auto"/>
        <w:jc w:val="center"/>
        <w:rPr>
          <w:rFonts w:ascii="Sakkal Majalla" w:hAnsi="Sakkal Majalla" w:cs="Sakkal Majalla"/>
          <w:b/>
          <w:bCs/>
          <w:sz w:val="36"/>
          <w:szCs w:val="36"/>
          <w:rtl/>
          <w:lang w:bidi="ar-EG"/>
        </w:rPr>
      </w:pPr>
      <w:r w:rsidRPr="006D2660">
        <w:rPr>
          <w:rFonts w:ascii="Sakkal Majalla" w:hAnsi="Sakkal Majalla" w:cs="Sakkal Majalla"/>
          <w:b/>
          <w:bCs/>
          <w:sz w:val="36"/>
          <w:szCs w:val="36"/>
          <w:rtl/>
          <w:lang w:bidi="ar-EG"/>
        </w:rPr>
        <w:t>إشراف/</w:t>
      </w:r>
    </w:p>
    <w:p w14:paraId="2EFA31CD" w14:textId="7A0466EE" w:rsidR="009125CE" w:rsidRPr="006D2660" w:rsidRDefault="007D55EB" w:rsidP="0025688F">
      <w:pPr>
        <w:spacing w:line="360" w:lineRule="auto"/>
        <w:jc w:val="center"/>
        <w:rPr>
          <w:rFonts w:ascii="Sakkal Majalla" w:hAnsi="Sakkal Majalla" w:cs="Sakkal Majalla"/>
          <w:b/>
          <w:bCs/>
          <w:sz w:val="36"/>
          <w:szCs w:val="36"/>
          <w:rtl/>
          <w:lang w:bidi="ar-EG"/>
        </w:rPr>
      </w:pPr>
      <w:r w:rsidRPr="006D2660">
        <w:rPr>
          <w:rFonts w:ascii="Sakkal Majalla" w:hAnsi="Sakkal Majalla" w:cs="Sakkal Majalla" w:hint="cs"/>
          <w:b/>
          <w:bCs/>
          <w:sz w:val="36"/>
          <w:szCs w:val="36"/>
          <w:rtl/>
          <w:lang w:bidi="ar-EG"/>
        </w:rPr>
        <w:t>د. الفيص</w:t>
      </w:r>
      <w:r w:rsidRPr="006D2660">
        <w:rPr>
          <w:rFonts w:ascii="Sakkal Majalla" w:hAnsi="Sakkal Majalla" w:cs="Sakkal Majalla" w:hint="eastAsia"/>
          <w:b/>
          <w:bCs/>
          <w:sz w:val="36"/>
          <w:szCs w:val="36"/>
          <w:rtl/>
          <w:lang w:bidi="ar-EG"/>
        </w:rPr>
        <w:t>ل</w:t>
      </w:r>
      <w:r w:rsidR="00B55620" w:rsidRPr="006D2660">
        <w:rPr>
          <w:rFonts w:ascii="Sakkal Majalla" w:hAnsi="Sakkal Majalla" w:cs="Sakkal Majalla" w:hint="cs"/>
          <w:b/>
          <w:bCs/>
          <w:sz w:val="36"/>
          <w:szCs w:val="36"/>
          <w:rtl/>
          <w:lang w:bidi="ar-EG"/>
        </w:rPr>
        <w:t xml:space="preserve"> عبد الحميد</w:t>
      </w:r>
    </w:p>
    <w:p w14:paraId="612C486B" w14:textId="1834D6C7" w:rsidR="006D2660" w:rsidRPr="00690DDE" w:rsidRDefault="007D55EB" w:rsidP="00690DDE">
      <w:pPr>
        <w:spacing w:line="360" w:lineRule="auto"/>
        <w:jc w:val="center"/>
        <w:rPr>
          <w:rFonts w:ascii="Sakkal Majalla" w:hAnsi="Sakkal Majalla" w:cs="Sakkal Majalla"/>
          <w:b/>
          <w:bCs/>
          <w:sz w:val="36"/>
          <w:szCs w:val="36"/>
          <w:rtl/>
          <w:lang w:bidi="ar-EG"/>
        </w:rPr>
      </w:pPr>
      <w:r w:rsidRPr="006D2660">
        <w:rPr>
          <w:rFonts w:ascii="Sakkal Majalla" w:hAnsi="Sakkal Majalla" w:cs="Sakkal Majalla" w:hint="cs"/>
          <w:b/>
          <w:bCs/>
          <w:sz w:val="36"/>
          <w:szCs w:val="36"/>
          <w:rtl/>
          <w:lang w:bidi="ar-EG"/>
        </w:rPr>
        <w:t>د. فاي</w:t>
      </w:r>
      <w:r w:rsidRPr="006D2660">
        <w:rPr>
          <w:rFonts w:ascii="Sakkal Majalla" w:hAnsi="Sakkal Majalla" w:cs="Sakkal Majalla" w:hint="eastAsia"/>
          <w:b/>
          <w:bCs/>
          <w:sz w:val="36"/>
          <w:szCs w:val="36"/>
          <w:rtl/>
          <w:lang w:bidi="ar-EG"/>
        </w:rPr>
        <w:t>ز</w:t>
      </w:r>
      <w:r w:rsidR="00B55620" w:rsidRPr="006D2660">
        <w:rPr>
          <w:rFonts w:ascii="Sakkal Majalla" w:hAnsi="Sakkal Majalla" w:cs="Sakkal Majalla" w:hint="cs"/>
          <w:b/>
          <w:bCs/>
          <w:sz w:val="36"/>
          <w:szCs w:val="36"/>
          <w:rtl/>
          <w:lang w:bidi="ar-EG"/>
        </w:rPr>
        <w:t xml:space="preserve"> جراد</w:t>
      </w:r>
    </w:p>
    <w:p w14:paraId="0ECF42F7" w14:textId="7C83A3B5" w:rsidR="009125CE" w:rsidRPr="001902DB" w:rsidRDefault="009125CE" w:rsidP="0025688F">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الدراسي:202</w:t>
      </w:r>
      <w:r w:rsidR="005C018D">
        <w:rPr>
          <w:rFonts w:ascii="Sakkal Majalla" w:hAnsi="Sakkal Majalla" w:cs="Sakkal Majalla" w:hint="cs"/>
          <w:b/>
          <w:bCs/>
          <w:sz w:val="28"/>
          <w:szCs w:val="28"/>
          <w:rtl/>
          <w:lang w:bidi="ar-EG"/>
        </w:rPr>
        <w:t>5</w:t>
      </w:r>
    </w:p>
    <w:p w14:paraId="76495551" w14:textId="77777777" w:rsidR="006D2660" w:rsidRDefault="006D2660" w:rsidP="0025688F">
      <w:pPr>
        <w:spacing w:line="360" w:lineRule="auto"/>
        <w:jc w:val="both"/>
        <w:rPr>
          <w:rFonts w:ascii="Sakkal Majalla" w:hAnsi="Sakkal Majalla" w:cs="Sakkal Majalla"/>
          <w:b/>
          <w:bCs/>
          <w:sz w:val="28"/>
          <w:szCs w:val="28"/>
          <w:u w:val="single"/>
          <w:rtl/>
        </w:rPr>
      </w:pPr>
    </w:p>
    <w:p w14:paraId="035BF540" w14:textId="7AE31FD6" w:rsidR="009125CE" w:rsidRPr="009B3F50" w:rsidRDefault="00A74F76" w:rsidP="0025688F">
      <w:pPr>
        <w:spacing w:line="360" w:lineRule="auto"/>
        <w:jc w:val="both"/>
        <w:rPr>
          <w:rFonts w:ascii="Sakkal Majalla" w:hAnsi="Sakkal Majalla" w:cs="Sakkal Majalla"/>
          <w:b/>
          <w:bCs/>
          <w:sz w:val="32"/>
          <w:szCs w:val="32"/>
          <w:u w:val="single"/>
          <w:rtl/>
          <w:lang w:bidi="ar-EG"/>
        </w:rPr>
      </w:pPr>
      <w:r w:rsidRPr="009B3F50">
        <w:rPr>
          <w:rFonts w:ascii="Sakkal Majalla" w:hAnsi="Sakkal Majalla" w:cs="Sakkal Majalla"/>
          <w:b/>
          <w:bCs/>
          <w:sz w:val="32"/>
          <w:szCs w:val="32"/>
          <w:u w:val="single"/>
          <w:rtl/>
        </w:rPr>
        <w:t>مقدمة</w:t>
      </w:r>
      <w:r w:rsidR="009125CE" w:rsidRPr="009B3F50">
        <w:rPr>
          <w:rFonts w:ascii="Sakkal Majalla" w:hAnsi="Sakkal Majalla" w:cs="Sakkal Majalla" w:hint="cs"/>
          <w:b/>
          <w:bCs/>
          <w:sz w:val="32"/>
          <w:szCs w:val="32"/>
          <w:u w:val="single"/>
          <w:rtl/>
          <w:lang w:bidi="ar-EG"/>
        </w:rPr>
        <w:t>:</w:t>
      </w:r>
    </w:p>
    <w:p w14:paraId="1C1AC47B"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يُعد التعليم حجر الأساس الذي تُشيِّد عليه الأمم نهضتها الحضارية، وهو الوقود الحقيقي الذي يغذي الابتكار ويرفع جودة الحياة ويعزز التماسك الاجتماعي. وقد أثبتت التجارب العالمية أن الاستثمار في رأس المال البشري من خلال التعليم ينعكس مباشرةً على النمو الاقتصادي، إذ ترتفع معدلات الإنتاجية، وتنخفض معدلات الفقر، ويتسارع الانتقال نحو اقتصاد المعرفة (</w:t>
      </w:r>
      <w:r w:rsidRPr="0054203A">
        <w:rPr>
          <w:rFonts w:ascii="Sakkal Majalla" w:hAnsi="Sakkal Majalla" w:cs="Sakkal Majalla"/>
          <w:sz w:val="28"/>
          <w:szCs w:val="28"/>
        </w:rPr>
        <w:t>UNESCO, 2023</w:t>
      </w:r>
      <w:r w:rsidRPr="0054203A">
        <w:rPr>
          <w:rFonts w:ascii="Sakkal Majalla" w:hAnsi="Sakkal Majalla" w:cs="Sakkal Majalla"/>
          <w:sz w:val="28"/>
          <w:szCs w:val="28"/>
          <w:rtl/>
        </w:rPr>
        <w:t>). ولا تقتصر أهمية التعليم على الدول المتقدمة فحسب؛ بل تُعدُّ مضاعفة الجهود لتحسين المنظومة التعليمية قضيةً مصيريةً في الوطن العربي، حيث يشكّل الشباب أكثر من 60</w:t>
      </w:r>
      <w:r w:rsidRPr="0054203A">
        <w:rPr>
          <w:rFonts w:ascii="Arial" w:hAnsi="Arial" w:cs="Arial" w:hint="cs"/>
          <w:sz w:val="28"/>
          <w:szCs w:val="28"/>
          <w:rtl/>
        </w:rPr>
        <w:t> </w:t>
      </w:r>
      <w:r w:rsidRPr="0054203A">
        <w:rPr>
          <w:rFonts w:ascii="Sakkal Majalla" w:hAnsi="Sakkal Majalla" w:cs="Sakkal Majalla" w:hint="cs"/>
          <w:sz w:val="28"/>
          <w:szCs w:val="28"/>
          <w:rtl/>
        </w:rPr>
        <w:t>٪</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من</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إجمالي</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السكان</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في</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العديد</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من</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الدول</w:t>
      </w:r>
      <w:r w:rsidRPr="0054203A">
        <w:rPr>
          <w:rFonts w:ascii="Sakkal Majalla" w:hAnsi="Sakkal Majalla" w:cs="Sakkal Majalla"/>
          <w:sz w:val="28"/>
          <w:szCs w:val="28"/>
          <w:rtl/>
        </w:rPr>
        <w:t xml:space="preserve"> </w:t>
      </w:r>
      <w:r w:rsidRPr="0054203A">
        <w:rPr>
          <w:rFonts w:ascii="Sakkal Majalla" w:hAnsi="Sakkal Majalla" w:cs="Sakkal Majalla" w:hint="cs"/>
          <w:sz w:val="28"/>
          <w:szCs w:val="28"/>
          <w:rtl/>
        </w:rPr>
        <w:t>العربية</w:t>
      </w:r>
      <w:r w:rsidRPr="0054203A">
        <w:rPr>
          <w:rFonts w:ascii="Sakkal Majalla" w:hAnsi="Sakkal Majalla" w:cs="Sakkal Majalla"/>
          <w:sz w:val="28"/>
          <w:szCs w:val="28"/>
          <w:rtl/>
        </w:rPr>
        <w:t xml:space="preserve"> (</w:t>
      </w:r>
      <w:r w:rsidRPr="0054203A">
        <w:rPr>
          <w:rFonts w:ascii="Sakkal Majalla" w:hAnsi="Sakkal Majalla" w:cs="Sakkal Majalla"/>
          <w:sz w:val="28"/>
          <w:szCs w:val="28"/>
        </w:rPr>
        <w:t>World Bank, 2022</w:t>
      </w:r>
      <w:r w:rsidRPr="0054203A">
        <w:rPr>
          <w:rFonts w:ascii="Sakkal Majalla" w:hAnsi="Sakkal Majalla" w:cs="Sakkal Majalla"/>
          <w:sz w:val="28"/>
          <w:szCs w:val="28"/>
          <w:rtl/>
        </w:rPr>
        <w:t>)، ما يجعل تحسين جودة التعليم مدخلاً أساسياً لتحقيق الاستقرار الاجتماعي والاقتصادي.</w:t>
      </w:r>
    </w:p>
    <w:p w14:paraId="49F06213" w14:textId="77777777" w:rsidR="0054203A" w:rsidRPr="0054203A" w:rsidRDefault="0054203A" w:rsidP="0025688F">
      <w:pPr>
        <w:spacing w:line="360" w:lineRule="auto"/>
        <w:jc w:val="both"/>
        <w:rPr>
          <w:rFonts w:ascii="Sakkal Majalla" w:hAnsi="Sakkal Majalla" w:cs="Sakkal Majalla"/>
          <w:sz w:val="28"/>
          <w:szCs w:val="28"/>
        </w:rPr>
      </w:pPr>
      <w:r w:rsidRPr="0054203A">
        <w:rPr>
          <w:rFonts w:ascii="Sakkal Majalla" w:hAnsi="Sakkal Majalla" w:cs="Sakkal Majalla"/>
          <w:sz w:val="28"/>
          <w:szCs w:val="28"/>
          <w:rtl/>
        </w:rPr>
        <w:t>وفي هذا الإطار، تبنت المملكة العربية السعودية رؤيتها الطموحة 2030، التي جعلت «مجتمع حيوي باقتصاد مزدهر ووطن طموح» أحد محاورها الرئيسة (</w:t>
      </w:r>
      <w:r w:rsidRPr="0054203A">
        <w:rPr>
          <w:rFonts w:ascii="Sakkal Majalla" w:hAnsi="Sakkal Majalla" w:cs="Sakkal Majalla"/>
          <w:sz w:val="28"/>
          <w:szCs w:val="28"/>
        </w:rPr>
        <w:t>Vision 2030, 2016</w:t>
      </w:r>
      <w:r w:rsidRPr="0054203A">
        <w:rPr>
          <w:rFonts w:ascii="Sakkal Majalla" w:hAnsi="Sakkal Majalla" w:cs="Sakkal Majalla"/>
          <w:sz w:val="28"/>
          <w:szCs w:val="28"/>
          <w:rtl/>
        </w:rPr>
        <w:t>). وتُولِي الرؤية اهتماماً بالغاً بتطوير قطاع التعليم عبر محاور عدّة تشمل تحديث المناهج، تمكين المعلمين، و—وهو محور بحثنا—تهيئة بيئة تعليمية محفِّزة وآمنة ومتّسقة مع المعايير العالمية. ويُترجَم ذلك على أرض الواقع عبر برامج ضخمة لبناء المدارس الجديدة وترميم المدارس القائمة، خصوصاً في المنطقة الشرقية التي تُعَدّ مركزاً صناعياً وسكانياً رئيساً (</w:t>
      </w:r>
      <w:r w:rsidRPr="0054203A">
        <w:rPr>
          <w:rFonts w:ascii="Sakkal Majalla" w:hAnsi="Sakkal Majalla" w:cs="Sakkal Majalla"/>
          <w:sz w:val="28"/>
          <w:szCs w:val="28"/>
        </w:rPr>
        <w:t>Ministry of Education, 2021</w:t>
      </w:r>
      <w:r w:rsidRPr="0054203A">
        <w:rPr>
          <w:rFonts w:ascii="Sakkal Majalla" w:hAnsi="Sakkal Majalla" w:cs="Sakkal Majalla"/>
          <w:sz w:val="28"/>
          <w:szCs w:val="28"/>
          <w:rtl/>
        </w:rPr>
        <w:t>).</w:t>
      </w:r>
    </w:p>
    <w:p w14:paraId="25EF4001"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ورغم ما ترصده الدولة من ميزانيات سخية لهذه المشروعات، كثيراً ما تُواجَه مشاريع الترميم بانحرافاتٍ في التكلفة تتجاوز الحدود المقبولة، مما يؤدي إلى تأخّر تسليم المدارس ويقوّض كفاءة استخدام الموارد العامة (</w:t>
      </w:r>
      <w:r w:rsidRPr="0054203A">
        <w:rPr>
          <w:rFonts w:ascii="Sakkal Majalla" w:hAnsi="Sakkal Majalla" w:cs="Sakkal Majalla"/>
          <w:sz w:val="28"/>
          <w:szCs w:val="28"/>
        </w:rPr>
        <w:t>Alzahrani &amp; Emsley, 2013</w:t>
      </w:r>
      <w:r w:rsidRPr="0054203A">
        <w:rPr>
          <w:rFonts w:ascii="Sakkal Majalla" w:hAnsi="Sakkal Majalla" w:cs="Sakkal Majalla"/>
          <w:sz w:val="28"/>
          <w:szCs w:val="28"/>
          <w:rtl/>
        </w:rPr>
        <w:t>). ويعود ذلك إلى عوامل متعددة مثل ظروف الموقع غير المتوقَّعة، وتغيّرات نطاق العمل، وبطء إجراءات الاعتماد، والتحديات اللوجستية (</w:t>
      </w:r>
      <w:r w:rsidRPr="0054203A">
        <w:rPr>
          <w:rFonts w:ascii="Sakkal Majalla" w:hAnsi="Sakkal Majalla" w:cs="Sakkal Majalla"/>
          <w:sz w:val="28"/>
          <w:szCs w:val="28"/>
        </w:rPr>
        <w:t>Love et al., 2016</w:t>
      </w:r>
      <w:r w:rsidRPr="0054203A">
        <w:rPr>
          <w:rFonts w:ascii="Sakkal Majalla" w:hAnsi="Sakkal Majalla" w:cs="Sakkal Majalla"/>
          <w:sz w:val="28"/>
          <w:szCs w:val="28"/>
          <w:rtl/>
        </w:rPr>
        <w:t>). في المقابل، برزت في السنوات الأخيرة منهجيات إدارة المشاريع الرشيقة (</w:t>
      </w:r>
      <w:r w:rsidRPr="0054203A">
        <w:rPr>
          <w:rFonts w:ascii="Sakkal Majalla" w:hAnsi="Sakkal Majalla" w:cs="Sakkal Majalla"/>
          <w:sz w:val="28"/>
          <w:szCs w:val="28"/>
        </w:rPr>
        <w:t>Agile Project Management</w:t>
      </w:r>
      <w:r w:rsidRPr="0054203A">
        <w:rPr>
          <w:rFonts w:ascii="Sakkal Majalla" w:hAnsi="Sakkal Majalla" w:cs="Sakkal Majalla"/>
          <w:sz w:val="28"/>
          <w:szCs w:val="28"/>
          <w:rtl/>
        </w:rPr>
        <w:t>) كمدخل إداري قادر على العمل في بيئات شديدة التغيّر، بفضل دورات التخطيط القصيرة، والتفاعل المباشر مع أصحاب المصلحة، وآليات التحسين المستمر (</w:t>
      </w:r>
      <w:r w:rsidRPr="0054203A">
        <w:rPr>
          <w:rFonts w:ascii="Sakkal Majalla" w:hAnsi="Sakkal Majalla" w:cs="Sakkal Majalla"/>
          <w:sz w:val="28"/>
          <w:szCs w:val="28"/>
        </w:rPr>
        <w:t>Highsmith, 2010</w:t>
      </w:r>
      <w:r w:rsidRPr="0054203A">
        <w:rPr>
          <w:rFonts w:ascii="Sakkal Majalla" w:hAnsi="Sakkal Majalla" w:cs="Sakkal Majalla"/>
          <w:sz w:val="28"/>
          <w:szCs w:val="28"/>
          <w:rtl/>
        </w:rPr>
        <w:t>).</w:t>
      </w:r>
    </w:p>
    <w:p w14:paraId="66773CAE"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نشأت الأجايل في قطاع تطوير البرمجيات مطلع الألفية، ثم انتقلت تدريجياً إلى قطاعات أخرى منها البناء والتشييد (</w:t>
      </w:r>
      <w:r w:rsidRPr="0054203A">
        <w:rPr>
          <w:rFonts w:ascii="Sakkal Majalla" w:hAnsi="Sakkal Majalla" w:cs="Sakkal Majalla"/>
          <w:sz w:val="28"/>
          <w:szCs w:val="28"/>
        </w:rPr>
        <w:t>Serrador &amp; Pinto, 2015</w:t>
      </w:r>
      <w:r w:rsidRPr="0054203A">
        <w:rPr>
          <w:rFonts w:ascii="Sakkal Majalla" w:hAnsi="Sakkal Majalla" w:cs="Sakkal Majalla"/>
          <w:sz w:val="28"/>
          <w:szCs w:val="28"/>
          <w:rtl/>
        </w:rPr>
        <w:t xml:space="preserve">)، مدفوعةً بالحاجة إلى استيعاب المتغيرات السريعة والاستجابة لمتطلبات العملاء دون </w:t>
      </w:r>
      <w:r w:rsidRPr="0054203A">
        <w:rPr>
          <w:rFonts w:ascii="Sakkal Majalla" w:hAnsi="Sakkal Majalla" w:cs="Sakkal Majalla"/>
          <w:sz w:val="28"/>
          <w:szCs w:val="28"/>
          <w:rtl/>
        </w:rPr>
        <w:lastRenderedPageBreak/>
        <w:t>الإخلال بأهداف الجودة والميزانية والوقت. وتتبنّى الأجايل أربع قيم محورية هي: الأفراد والتفاعلات فوق العمليات والأدوات، والمنتجات القابلة للعمل فوق التوثيق الشامل، وتعاون العميل فوق التفاوض التعاقدي، والاستجابة للتغيير فوق التقيّد بالخطة (</w:t>
      </w:r>
      <w:r w:rsidRPr="0054203A">
        <w:rPr>
          <w:rFonts w:ascii="Sakkal Majalla" w:hAnsi="Sakkal Majalla" w:cs="Sakkal Majalla"/>
          <w:sz w:val="28"/>
          <w:szCs w:val="28"/>
        </w:rPr>
        <w:t>Beck et al., 2001</w:t>
      </w:r>
      <w:r w:rsidRPr="0054203A">
        <w:rPr>
          <w:rFonts w:ascii="Sakkal Majalla" w:hAnsi="Sakkal Majalla" w:cs="Sakkal Majalla"/>
          <w:sz w:val="28"/>
          <w:szCs w:val="28"/>
          <w:rtl/>
        </w:rPr>
        <w:t>). وعند إسقاط هذه القيم على مشاريع ترميم المدارس، تتجلّى الحاجة إلى إطار عمل يسمح بتعديل نطاق المشروع عند اكتشاف عيوب إنشائية غير متوقعة، أو عند تحديث اشتراطات السلامة، أو عند تغيير أولويات وزارة التعليم بناءً على مستجدات ميدانية (</w:t>
      </w:r>
      <w:r w:rsidRPr="0054203A">
        <w:rPr>
          <w:rFonts w:ascii="Sakkal Majalla" w:hAnsi="Sakkal Majalla" w:cs="Sakkal Majalla"/>
          <w:sz w:val="28"/>
          <w:szCs w:val="28"/>
        </w:rPr>
        <w:t>PMI, 2017</w:t>
      </w:r>
      <w:r w:rsidRPr="0054203A">
        <w:rPr>
          <w:rFonts w:ascii="Sakkal Majalla" w:hAnsi="Sakkal Majalla" w:cs="Sakkal Majalla"/>
          <w:sz w:val="28"/>
          <w:szCs w:val="28"/>
          <w:rtl/>
        </w:rPr>
        <w:t>).</w:t>
      </w:r>
    </w:p>
    <w:p w14:paraId="075FC2A5"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 xml:space="preserve">تتجلى هنا الإشكالية الجوهرية التي يتناولها هذا البحث: إلى أي مدى يمكن لتطبيق مبادئ إدارة المشاريع الرشيقة أن يقلّص انحرافات التكلفة في مشاريع ترميم المدارس بالمنطقة الشرقية؟ وللإجابة عن هذا السؤال، سيستند البحث إلى دراسة ميدانية لمجموعة مختارة من مشاريع الترميم المنفَّذة حديثاً، مع مقارنة البيانات المالية والزمنية بين المشاريع التي طبقت نهجاً رشيقاً وتلك التي اتبعت المنهجيات التقليدية </w:t>
      </w:r>
      <w:r w:rsidRPr="0054203A">
        <w:rPr>
          <w:rFonts w:ascii="Sakkal Majalla" w:hAnsi="Sakkal Majalla" w:cs="Sakkal Majalla"/>
          <w:sz w:val="28"/>
          <w:szCs w:val="28"/>
        </w:rPr>
        <w:t>(Waterfall) (Papadakis et al., 2020)</w:t>
      </w:r>
      <w:r w:rsidRPr="0054203A">
        <w:rPr>
          <w:rFonts w:ascii="Sakkal Majalla" w:hAnsi="Sakkal Majalla" w:cs="Sakkal Majalla"/>
          <w:sz w:val="28"/>
          <w:szCs w:val="28"/>
          <w:rtl/>
        </w:rPr>
        <w:t>. كما سيستكشف البحث العوامل التنظيمية والثقافية والتقنية التي تسهّل أو تُعوق دمج مبادئ الأجايل في قطاع البناء الحكومي السعودي.</w:t>
      </w:r>
    </w:p>
    <w:p w14:paraId="7FBAE8D6"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تكمن أهمية هذا البحث في ثلاثة أبعاد متكاملة:</w:t>
      </w:r>
    </w:p>
    <w:p w14:paraId="40836316"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1. البعد الاجتماعي والتنموي: إذ يُسهم تحسين كفاءة مشاريع الترميم في تسريع توفير بيئة تعليمية آمنة ومحفزة، ما ينعكس إيجاباً على تجربة الطلبة ومعلميهم (</w:t>
      </w:r>
      <w:r w:rsidRPr="0054203A">
        <w:rPr>
          <w:rFonts w:ascii="Sakkal Majalla" w:hAnsi="Sakkal Majalla" w:cs="Sakkal Majalla"/>
          <w:sz w:val="28"/>
          <w:szCs w:val="28"/>
        </w:rPr>
        <w:t>OECD, 2021</w:t>
      </w:r>
      <w:r w:rsidRPr="0054203A">
        <w:rPr>
          <w:rFonts w:ascii="Sakkal Majalla" w:hAnsi="Sakkal Majalla" w:cs="Sakkal Majalla"/>
          <w:sz w:val="28"/>
          <w:szCs w:val="28"/>
          <w:rtl/>
        </w:rPr>
        <w:t>).</w:t>
      </w:r>
    </w:p>
    <w:p w14:paraId="0B7D1AE3"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2. البعد الاقتصادي: حيث يساهم خفض انحرافات التكلفة في رفع كفاءة الإنفاق الحكومي وتوجيه الوفورات إلى مبادرات تعليمية أخرى مثل التدريب الرقمي أو المختبرات العلمية (</w:t>
      </w:r>
      <w:r w:rsidRPr="0054203A">
        <w:rPr>
          <w:rFonts w:ascii="Sakkal Majalla" w:hAnsi="Sakkal Majalla" w:cs="Sakkal Majalla"/>
          <w:sz w:val="28"/>
          <w:szCs w:val="28"/>
        </w:rPr>
        <w:t>Almutairi &amp; Haider, 2022</w:t>
      </w:r>
      <w:r w:rsidRPr="0054203A">
        <w:rPr>
          <w:rFonts w:ascii="Sakkal Majalla" w:hAnsi="Sakkal Majalla" w:cs="Sakkal Majalla"/>
          <w:sz w:val="28"/>
          <w:szCs w:val="28"/>
          <w:rtl/>
        </w:rPr>
        <w:t>).</w:t>
      </w:r>
    </w:p>
    <w:p w14:paraId="597D2C69" w14:textId="77777777" w:rsidR="0054203A" w:rsidRPr="0054203A" w:rsidRDefault="0054203A" w:rsidP="0025688F">
      <w:pPr>
        <w:spacing w:line="360" w:lineRule="auto"/>
        <w:jc w:val="both"/>
        <w:rPr>
          <w:rFonts w:ascii="Sakkal Majalla" w:hAnsi="Sakkal Majalla" w:cs="Sakkal Majalla"/>
          <w:sz w:val="28"/>
          <w:szCs w:val="28"/>
          <w:rtl/>
        </w:rPr>
      </w:pPr>
      <w:r w:rsidRPr="0054203A">
        <w:rPr>
          <w:rFonts w:ascii="Sakkal Majalla" w:hAnsi="Sakkal Majalla" w:cs="Sakkal Majalla"/>
          <w:sz w:val="28"/>
          <w:szCs w:val="28"/>
          <w:rtl/>
        </w:rPr>
        <w:t>3. البعد الإداري والتقني: عبر تقديم إطار منهجي لتبني الأجايل في مشاريع البنية التحتية التعليمية، مع رصد الدروس المستفادة وقصص النجاح التي يمكن تعميمها على نطاق المملكة بل وعلى العالم العربي (</w:t>
      </w:r>
      <w:r w:rsidRPr="0054203A">
        <w:rPr>
          <w:rFonts w:ascii="Sakkal Majalla" w:hAnsi="Sakkal Majalla" w:cs="Sakkal Majalla"/>
          <w:sz w:val="28"/>
          <w:szCs w:val="28"/>
        </w:rPr>
        <w:t>Salameh, 2014</w:t>
      </w:r>
      <w:r w:rsidRPr="0054203A">
        <w:rPr>
          <w:rFonts w:ascii="Sakkal Majalla" w:hAnsi="Sakkal Majalla" w:cs="Sakkal Majalla"/>
          <w:sz w:val="28"/>
          <w:szCs w:val="28"/>
          <w:rtl/>
        </w:rPr>
        <w:t>).</w:t>
      </w:r>
    </w:p>
    <w:p w14:paraId="566F8142" w14:textId="321DAFF5" w:rsidR="009125CE" w:rsidRDefault="0054203A" w:rsidP="0025688F">
      <w:pPr>
        <w:spacing w:line="360" w:lineRule="auto"/>
        <w:jc w:val="both"/>
        <w:rPr>
          <w:rFonts w:ascii="Sakkal Majalla" w:hAnsi="Sakkal Majalla" w:cs="Sakkal Majalla"/>
          <w:sz w:val="28"/>
          <w:szCs w:val="28"/>
          <w:u w:val="single"/>
          <w:rtl/>
        </w:rPr>
      </w:pPr>
      <w:r w:rsidRPr="0054203A">
        <w:rPr>
          <w:rFonts w:ascii="Sakkal Majalla" w:hAnsi="Sakkal Majalla" w:cs="Sakkal Majalla"/>
          <w:sz w:val="28"/>
          <w:szCs w:val="28"/>
          <w:rtl/>
        </w:rPr>
        <w:t>وبذلك يسدّ هذا البحث فجوة معرفية واضحة في الأدبيات العربية، إذ إن معظم الدراسات السابقة ركّزت على تطبيق الأجايل في قطاع تكنولوجيا المعلومات أو في المشاريع الصناعية في الغرب، بينما نَدَرَت الدراسات التطبيقية التي تناولت تأثير الأجايل على معايير الأداء—وخاصة انحرافات التكلفة—في مشاريع التشييد لدول الشرق الأوسط (</w:t>
      </w:r>
      <w:r w:rsidRPr="0054203A">
        <w:rPr>
          <w:rFonts w:ascii="Sakkal Majalla" w:hAnsi="Sakkal Majalla" w:cs="Sakkal Majalla"/>
          <w:sz w:val="28"/>
          <w:szCs w:val="28"/>
        </w:rPr>
        <w:t>Gandomani et al., 2013</w:t>
      </w:r>
      <w:r w:rsidRPr="0054203A">
        <w:rPr>
          <w:rFonts w:ascii="Sakkal Majalla" w:hAnsi="Sakkal Majalla" w:cs="Sakkal Majalla"/>
          <w:sz w:val="28"/>
          <w:szCs w:val="28"/>
          <w:rtl/>
        </w:rPr>
        <w:t xml:space="preserve">). ومن ثمّ، فإن النتائج المتوقعة سيكون لها أثر مضاعف؛ فهي توفّر دليلاً علمياً يمكن أن </w:t>
      </w:r>
      <w:r w:rsidRPr="0054203A">
        <w:rPr>
          <w:rFonts w:ascii="Sakkal Majalla" w:hAnsi="Sakkal Majalla" w:cs="Sakkal Majalla"/>
          <w:sz w:val="28"/>
          <w:szCs w:val="28"/>
          <w:rtl/>
        </w:rPr>
        <w:lastRenderedPageBreak/>
        <w:t>تعتمد عليه الجهات الحكومية ومكاتب الاستشارات الهندسية والمقاولون لترقية ممارسات إدارة المشاريع، كما تفتح آفاقاً بحثية جديدة لدراسة تأثير الأجايل على مؤشراتٍ أخرى مثل رضا المستفيدين ومستوى الابتكار في تصميم المدارس.</w:t>
      </w:r>
    </w:p>
    <w:p w14:paraId="40A61660" w14:textId="52538CE9" w:rsidR="009125CE" w:rsidRPr="00267C6D" w:rsidRDefault="00A74F76" w:rsidP="0025688F">
      <w:pPr>
        <w:spacing w:line="360" w:lineRule="auto"/>
        <w:jc w:val="both"/>
        <w:rPr>
          <w:rFonts w:ascii="Sakkal Majalla" w:hAnsi="Sakkal Majalla" w:cs="Sakkal Majalla"/>
          <w:b/>
          <w:bCs/>
          <w:sz w:val="32"/>
          <w:szCs w:val="32"/>
          <w:u w:val="single"/>
          <w:rtl/>
          <w:lang w:bidi="ar-EG"/>
        </w:rPr>
      </w:pPr>
      <w:r w:rsidRPr="00267C6D">
        <w:rPr>
          <w:rFonts w:ascii="Sakkal Majalla" w:hAnsi="Sakkal Majalla" w:cs="Sakkal Majalla"/>
          <w:b/>
          <w:bCs/>
          <w:sz w:val="32"/>
          <w:szCs w:val="32"/>
          <w:u w:val="single"/>
          <w:rtl/>
        </w:rPr>
        <w:t>مشكلة الدراسة</w:t>
      </w:r>
      <w:r w:rsidR="009125CE" w:rsidRPr="00267C6D">
        <w:rPr>
          <w:rFonts w:ascii="Sakkal Majalla" w:hAnsi="Sakkal Majalla" w:cs="Sakkal Majalla" w:hint="cs"/>
          <w:b/>
          <w:bCs/>
          <w:sz w:val="32"/>
          <w:szCs w:val="32"/>
          <w:u w:val="single"/>
          <w:rtl/>
          <w:lang w:bidi="ar-EG"/>
        </w:rPr>
        <w:t>:</w:t>
      </w:r>
    </w:p>
    <w:p w14:paraId="5534AC5D" w14:textId="77777777" w:rsidR="0089683E" w:rsidRPr="0089683E" w:rsidRDefault="0089683E" w:rsidP="0025688F">
      <w:pPr>
        <w:spacing w:line="360" w:lineRule="auto"/>
        <w:jc w:val="both"/>
        <w:rPr>
          <w:rFonts w:ascii="Sakkal Majalla" w:hAnsi="Sakkal Majalla" w:cs="Sakkal Majalla"/>
          <w:sz w:val="28"/>
          <w:szCs w:val="28"/>
          <w:rtl/>
          <w:lang w:bidi="ar-EG"/>
        </w:rPr>
      </w:pPr>
      <w:r w:rsidRPr="0089683E">
        <w:rPr>
          <w:rFonts w:ascii="Sakkal Majalla" w:hAnsi="Sakkal Majalla" w:cs="Sakkal Majalla"/>
          <w:sz w:val="28"/>
          <w:szCs w:val="28"/>
          <w:rtl/>
          <w:lang w:bidi="ar-EG"/>
        </w:rPr>
        <w:t>تُولي المملكة العربية السعودية اهتمامًا كبيرًا بتطوير البنية التحتية للمدارس الحكومية كجزء من رؤيتها الوطنية 2030، التي تسعى إلى رفع جودة التعليم وتحسين بيئة التعلم. ومن بين الجهود المبذولة لتحقيق هذه الأهداف، تأتي مشاريع تأهيل وترميم المدارس كعنصر أساسي لضمان استدامة المرافق التعليمية القائمة ورفع كفاءتها التشغيلية. غير أن هذه المشاريع تواجه تحديًا شائعًا وحرجًا، يتمثل في انحرافات التكلفة (</w:t>
      </w:r>
      <w:r w:rsidRPr="0089683E">
        <w:rPr>
          <w:rFonts w:ascii="Sakkal Majalla" w:hAnsi="Sakkal Majalla" w:cs="Sakkal Majalla"/>
          <w:sz w:val="28"/>
          <w:szCs w:val="28"/>
          <w:lang w:bidi="ar-EG"/>
        </w:rPr>
        <w:t>Cost Deviations</w:t>
      </w:r>
      <w:r w:rsidRPr="0089683E">
        <w:rPr>
          <w:rFonts w:ascii="Sakkal Majalla" w:hAnsi="Sakkal Majalla" w:cs="Sakkal Majalla"/>
          <w:sz w:val="28"/>
          <w:szCs w:val="28"/>
          <w:rtl/>
          <w:lang w:bidi="ar-EG"/>
        </w:rPr>
        <w:t>)، والتي تُعد من أبرز مؤشرات فشل إدارة المشروع أو ضعف كفاءته المالية.</w:t>
      </w:r>
    </w:p>
    <w:p w14:paraId="60C54DB7" w14:textId="77777777" w:rsidR="0089683E" w:rsidRPr="0089683E" w:rsidRDefault="0089683E" w:rsidP="0025688F">
      <w:pPr>
        <w:spacing w:line="360" w:lineRule="auto"/>
        <w:jc w:val="both"/>
        <w:rPr>
          <w:rFonts w:ascii="Sakkal Majalla" w:hAnsi="Sakkal Majalla" w:cs="Sakkal Majalla"/>
          <w:sz w:val="28"/>
          <w:szCs w:val="28"/>
          <w:rtl/>
          <w:lang w:bidi="ar-EG"/>
        </w:rPr>
      </w:pPr>
      <w:r w:rsidRPr="0089683E">
        <w:rPr>
          <w:rFonts w:ascii="Sakkal Majalla" w:hAnsi="Sakkal Majalla" w:cs="Sakkal Majalla"/>
          <w:sz w:val="28"/>
          <w:szCs w:val="28"/>
          <w:rtl/>
          <w:lang w:bidi="ar-EG"/>
        </w:rPr>
        <w:t>تحدث انحرافات التكلفة عندما تتجاوز النفقات الفعلية التقديرات الأولية المعتمدة للمشروع، وهو ما يؤدي إلى تحميل الجهة المالكة تكاليف إضافية، وتأخير في التنفيذ، وأحيانًا تقليص في نطاق الأعمال (</w:t>
      </w:r>
      <w:r w:rsidRPr="0089683E">
        <w:rPr>
          <w:rFonts w:ascii="Sakkal Majalla" w:hAnsi="Sakkal Majalla" w:cs="Sakkal Majalla"/>
          <w:sz w:val="28"/>
          <w:szCs w:val="28"/>
          <w:lang w:bidi="ar-EG"/>
        </w:rPr>
        <w:t>Love et al., 2012</w:t>
      </w:r>
      <w:r w:rsidRPr="0089683E">
        <w:rPr>
          <w:rFonts w:ascii="Sakkal Majalla" w:hAnsi="Sakkal Majalla" w:cs="Sakkal Majalla"/>
          <w:sz w:val="28"/>
          <w:szCs w:val="28"/>
          <w:rtl/>
          <w:lang w:bidi="ar-EG"/>
        </w:rPr>
        <w:t>). وتشير الأدبيات إلى أن أكثر أسباب هذه الانحرافات ترتبط بعوامل مثل ضعف التخطيط، التغيرات المتكررة في نطاق العمل، سوء إدارة المخاطر، وضعف التنسيق بين الجهات ذات العلاقة (</w:t>
      </w:r>
      <w:r w:rsidRPr="0089683E">
        <w:rPr>
          <w:rFonts w:ascii="Sakkal Majalla" w:hAnsi="Sakkal Majalla" w:cs="Sakkal Majalla"/>
          <w:sz w:val="28"/>
          <w:szCs w:val="28"/>
          <w:lang w:bidi="ar-EG"/>
        </w:rPr>
        <w:t>AlSehaimi, Koskela &amp; Tzortzopoulos, 2013</w:t>
      </w:r>
      <w:r w:rsidRPr="0089683E">
        <w:rPr>
          <w:rFonts w:ascii="Sakkal Majalla" w:hAnsi="Sakkal Majalla" w:cs="Sakkal Majalla"/>
          <w:sz w:val="28"/>
          <w:szCs w:val="28"/>
          <w:rtl/>
          <w:lang w:bidi="ar-EG"/>
        </w:rPr>
        <w:t>). ويزيد من تعقيد الوضع أن مشاريع التأهيل والترميم تتم في بيئة قائمة تتطلب العمل بتزامن مع استمرار العملية التعليمية أو في إطار زمني محدود خلال فترات الإجازة، ما يزيد من حساسية تنفيذ هذه المشاريع داخل الميزانية والمدة المحددة.</w:t>
      </w:r>
    </w:p>
    <w:p w14:paraId="0C434ED5" w14:textId="77777777" w:rsidR="0089683E" w:rsidRPr="0089683E" w:rsidRDefault="0089683E" w:rsidP="0025688F">
      <w:pPr>
        <w:spacing w:line="360" w:lineRule="auto"/>
        <w:jc w:val="both"/>
        <w:rPr>
          <w:rFonts w:ascii="Sakkal Majalla" w:hAnsi="Sakkal Majalla" w:cs="Sakkal Majalla"/>
          <w:sz w:val="28"/>
          <w:szCs w:val="28"/>
          <w:rtl/>
          <w:lang w:bidi="ar-EG"/>
        </w:rPr>
      </w:pPr>
      <w:r w:rsidRPr="0089683E">
        <w:rPr>
          <w:rFonts w:ascii="Sakkal Majalla" w:hAnsi="Sakkal Majalla" w:cs="Sakkal Majalla"/>
          <w:sz w:val="28"/>
          <w:szCs w:val="28"/>
          <w:rtl/>
          <w:lang w:bidi="ar-EG"/>
        </w:rPr>
        <w:t>وفي ظل هذه التحديات، بات من الضروري البحث عن منهجيات إدارية أكثر مرونة وفاعلية لمواجهة تعقيدات مشاريع التأهيل، بما يحد من فرص حدوث الانحرافات. وتُعد إدارة المشاريع الرشيقة (</w:t>
      </w:r>
      <w:r w:rsidRPr="0089683E">
        <w:rPr>
          <w:rFonts w:ascii="Sakkal Majalla" w:hAnsi="Sakkal Majalla" w:cs="Sakkal Majalla"/>
          <w:sz w:val="28"/>
          <w:szCs w:val="28"/>
          <w:lang w:bidi="ar-EG"/>
        </w:rPr>
        <w:t>Agile Project Management</w:t>
      </w:r>
      <w:r w:rsidRPr="0089683E">
        <w:rPr>
          <w:rFonts w:ascii="Sakkal Majalla" w:hAnsi="Sakkal Majalla" w:cs="Sakkal Majalla"/>
          <w:sz w:val="28"/>
          <w:szCs w:val="28"/>
          <w:rtl/>
          <w:lang w:bidi="ar-EG"/>
        </w:rPr>
        <w:t>) من أبرز المنهجيات التي اكتسبت شهرة في السنوات الأخيرة بفضل مرونتها العالية وتركيزها على التفاعل المستمر بين فرق المشروع وأصحاب المصلحة، وتقديم نتائج تدريجية قابلة للقياس خلال فترات زمنية قصيرة (</w:t>
      </w:r>
      <w:r w:rsidRPr="0089683E">
        <w:rPr>
          <w:rFonts w:ascii="Sakkal Majalla" w:hAnsi="Sakkal Majalla" w:cs="Sakkal Majalla"/>
          <w:sz w:val="28"/>
          <w:szCs w:val="28"/>
          <w:lang w:bidi="ar-EG"/>
        </w:rPr>
        <w:t>Highsmith, 2010</w:t>
      </w:r>
      <w:r w:rsidRPr="0089683E">
        <w:rPr>
          <w:rFonts w:ascii="Sakkal Majalla" w:hAnsi="Sakkal Majalla" w:cs="Sakkal Majalla"/>
          <w:sz w:val="28"/>
          <w:szCs w:val="28"/>
          <w:rtl/>
          <w:lang w:bidi="ar-EG"/>
        </w:rPr>
        <w:t>).</w:t>
      </w:r>
    </w:p>
    <w:p w14:paraId="0D3403B2" w14:textId="77777777" w:rsidR="0089683E" w:rsidRPr="0089683E" w:rsidRDefault="0089683E" w:rsidP="0025688F">
      <w:pPr>
        <w:spacing w:line="360" w:lineRule="auto"/>
        <w:jc w:val="both"/>
        <w:rPr>
          <w:rFonts w:ascii="Sakkal Majalla" w:hAnsi="Sakkal Majalla" w:cs="Sakkal Majalla"/>
          <w:sz w:val="28"/>
          <w:szCs w:val="28"/>
          <w:rtl/>
          <w:lang w:bidi="ar-EG"/>
        </w:rPr>
      </w:pPr>
      <w:r w:rsidRPr="0089683E">
        <w:rPr>
          <w:rFonts w:ascii="Sakkal Majalla" w:hAnsi="Sakkal Majalla" w:cs="Sakkal Majalla"/>
          <w:sz w:val="28"/>
          <w:szCs w:val="28"/>
          <w:rtl/>
          <w:lang w:bidi="ar-EG"/>
        </w:rPr>
        <w:t>تركز المنهجية الرشيقة على تقسيم المشروع إلى مراحل زمنية قصيرة تُعرف باسم "</w:t>
      </w:r>
      <w:r w:rsidRPr="0089683E">
        <w:rPr>
          <w:rFonts w:ascii="Sakkal Majalla" w:hAnsi="Sakkal Majalla" w:cs="Sakkal Majalla"/>
          <w:sz w:val="28"/>
          <w:szCs w:val="28"/>
          <w:lang w:bidi="ar-EG"/>
        </w:rPr>
        <w:t>Sprint</w:t>
      </w:r>
      <w:r w:rsidRPr="0089683E">
        <w:rPr>
          <w:rFonts w:ascii="Sakkal Majalla" w:hAnsi="Sakkal Majalla" w:cs="Sakkal Majalla"/>
          <w:sz w:val="28"/>
          <w:szCs w:val="28"/>
          <w:rtl/>
          <w:lang w:bidi="ar-EG"/>
        </w:rPr>
        <w:t xml:space="preserve">"، تُختبر فيها مخرجات كل مرحلة بشكل مباشر مع العميل أو المستفيد النهائي، ويتم التفاعل السريع مع التغيرات في المتطلبات أو الظروف الميدانية. ووفقًا لدراسة </w:t>
      </w:r>
      <w:r w:rsidRPr="0089683E">
        <w:rPr>
          <w:rFonts w:ascii="Sakkal Majalla" w:hAnsi="Sakkal Majalla" w:cs="Sakkal Majalla"/>
          <w:sz w:val="28"/>
          <w:szCs w:val="28"/>
          <w:lang w:bidi="ar-EG"/>
        </w:rPr>
        <w:t>Serrador and Pinto</w:t>
      </w:r>
      <w:r w:rsidRPr="0089683E">
        <w:rPr>
          <w:rFonts w:ascii="Sakkal Majalla" w:hAnsi="Sakkal Majalla" w:cs="Sakkal Majalla"/>
          <w:sz w:val="28"/>
          <w:szCs w:val="28"/>
          <w:rtl/>
          <w:lang w:bidi="ar-EG"/>
        </w:rPr>
        <w:t xml:space="preserve"> (2015)، فإن تطبيق مبادئ الرشيقة في إدارة المشاريع يسهم في تحسين التحكم بالتكلفة والجودة، نظرًا لطبيعة المراجعة الدورية والمرونة في اتخاذ القرار.</w:t>
      </w:r>
    </w:p>
    <w:p w14:paraId="1F7E6DA0" w14:textId="77777777" w:rsidR="0089683E" w:rsidRPr="0089683E" w:rsidRDefault="0089683E" w:rsidP="0025688F">
      <w:pPr>
        <w:spacing w:line="360" w:lineRule="auto"/>
        <w:jc w:val="both"/>
        <w:rPr>
          <w:rFonts w:ascii="Sakkal Majalla" w:hAnsi="Sakkal Majalla" w:cs="Sakkal Majalla"/>
          <w:sz w:val="28"/>
          <w:szCs w:val="28"/>
          <w:rtl/>
          <w:lang w:bidi="ar-EG"/>
        </w:rPr>
      </w:pPr>
      <w:r w:rsidRPr="0089683E">
        <w:rPr>
          <w:rFonts w:ascii="Sakkal Majalla" w:hAnsi="Sakkal Majalla" w:cs="Sakkal Majalla"/>
          <w:sz w:val="28"/>
          <w:szCs w:val="28"/>
          <w:rtl/>
          <w:lang w:bidi="ar-EG"/>
        </w:rPr>
        <w:lastRenderedPageBreak/>
        <w:t>رغم ذلك، لا تزال محدودية الأبحاث التطبيقية التي تتناول فعالية تطبيق إدارة المشاريع الرشيقة في مشاريع التأهيل والترميم في القطاع الحكومي السعودي، وخاصة في المنطقة الشرقية، تمثل فجوة معرفية تستدعي الدراسة. فبينما تم اعتماد منهجيات الرشيقة بنجاح في قطاعات مثل تقنية المعلومات والتصنيع، فإن طبيعة مشاريع البناء والتأهيل – بما تتضمنه من لوائح تنظيمية صارمة وبيئات تشغيلية معقدة – تطرح تساؤلات حول مدى ملاءمة هذه المنهجية وفعاليتها في الحد من الانحرافات المالية.</w:t>
      </w:r>
    </w:p>
    <w:p w14:paraId="5040622C" w14:textId="347772E5" w:rsidR="0089683E" w:rsidRDefault="0089683E" w:rsidP="0025688F">
      <w:pPr>
        <w:spacing w:line="360" w:lineRule="auto"/>
        <w:jc w:val="both"/>
        <w:rPr>
          <w:rFonts w:ascii="Sakkal Majalla" w:hAnsi="Sakkal Majalla" w:cs="Sakkal Majalla"/>
          <w:sz w:val="28"/>
          <w:szCs w:val="28"/>
          <w:rtl/>
          <w:lang w:bidi="ar-EG"/>
        </w:rPr>
      </w:pPr>
      <w:r w:rsidRPr="0089683E">
        <w:rPr>
          <w:rFonts w:ascii="Sakkal Majalla" w:hAnsi="Sakkal Majalla" w:cs="Sakkal Majalla"/>
          <w:sz w:val="28"/>
          <w:szCs w:val="28"/>
          <w:rtl/>
          <w:lang w:bidi="ar-EG"/>
        </w:rPr>
        <w:t>ومن خلال استعراض عدد من المشاريع المنفذة فعليًا في تأهيل المدارس في المنطقة الشرقية خلال الأعوام الأخيرة، لوحظ تكرار حالات تجاوز التكلفة رغم اعتماد الجداول الزمنية والخطط التفصيلية في البداية. وقد بيّنت تقارير من وزارة التعليم وشركات المقاولات والاستشارات الفنية وجود تفاوت ملحوظ بين التكلفة المخططة والتكلفة المنفذة، وهو ما يطرح إشكالية واقعية تستوجب التحليل العلمي المرتكز على أدوات القياس الدقيقة ودراسة الحالة.</w:t>
      </w:r>
    </w:p>
    <w:p w14:paraId="657F9494" w14:textId="33201AC3" w:rsidR="008A2211" w:rsidRDefault="008A2211" w:rsidP="0025688F">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من أمثلة واقعية تدعم موضوع الدراسة هي </w:t>
      </w:r>
      <w:r w:rsidR="00667C10">
        <w:rPr>
          <w:rFonts w:ascii="Sakkal Majalla" w:hAnsi="Sakkal Majalla" w:cs="Sakkal Majalla" w:hint="cs"/>
          <w:sz w:val="28"/>
          <w:szCs w:val="28"/>
          <w:rtl/>
          <w:lang w:bidi="ar-EG"/>
        </w:rPr>
        <w:t>الاتي:</w:t>
      </w:r>
    </w:p>
    <w:p w14:paraId="673E3E99" w14:textId="51AE8219" w:rsidR="008A2211" w:rsidRPr="008A2211" w:rsidRDefault="008A2211" w:rsidP="0025688F">
      <w:pPr>
        <w:spacing w:line="360" w:lineRule="auto"/>
        <w:jc w:val="both"/>
        <w:rPr>
          <w:rFonts w:ascii="Sakkal Majalla" w:hAnsi="Sakkal Majalla" w:cs="Sakkal Majalla"/>
          <w:sz w:val="28"/>
          <w:szCs w:val="28"/>
          <w:rtl/>
        </w:rPr>
      </w:pPr>
      <w:r w:rsidRPr="008A2211">
        <w:rPr>
          <w:rFonts w:ascii="Sakkal Majalla" w:hAnsi="Sakkal Majalla" w:cs="Sakkal Majalla"/>
          <w:sz w:val="28"/>
          <w:szCs w:val="28"/>
          <w:rtl/>
        </w:rPr>
        <w:t>•</w:t>
      </w:r>
      <w:r>
        <w:rPr>
          <w:rFonts w:ascii="Sakkal Majalla" w:hAnsi="Sakkal Majalla" w:cs="Sakkal Majalla" w:hint="cs"/>
          <w:sz w:val="28"/>
          <w:szCs w:val="28"/>
          <w:rtl/>
        </w:rPr>
        <w:t xml:space="preserve"> </w:t>
      </w:r>
      <w:r w:rsidRPr="008A2211">
        <w:rPr>
          <w:rFonts w:ascii="Sakkal Majalla" w:hAnsi="Sakkal Majalla" w:cs="Sakkal Majalla"/>
          <w:sz w:val="28"/>
          <w:szCs w:val="28"/>
          <w:rtl/>
        </w:rPr>
        <w:t>مشروع ترميم مدارس بمدينة الخبر (2023): تأخر المشروع شهرين بسبب تغييرات ميدانية غير مخططة (تسرب مياه غير ظاهر أثناء المعاينة الأولية). لم تكن هناك آلية مرنة للتعامل مع المتغيرات، مما أدى إلى تأخير إصدار أوامر التغيير وارتفاع التكلفة بنسبة 18%.</w:t>
      </w:r>
    </w:p>
    <w:p w14:paraId="59F45F8D" w14:textId="5F9CB8AF" w:rsidR="008A2211" w:rsidRPr="008A2211" w:rsidRDefault="008A2211" w:rsidP="0025688F">
      <w:pPr>
        <w:spacing w:line="360" w:lineRule="auto"/>
        <w:jc w:val="both"/>
        <w:rPr>
          <w:rFonts w:ascii="Sakkal Majalla" w:hAnsi="Sakkal Majalla" w:cs="Sakkal Majalla"/>
          <w:sz w:val="28"/>
          <w:szCs w:val="28"/>
          <w:rtl/>
        </w:rPr>
      </w:pPr>
      <w:r w:rsidRPr="008A2211">
        <w:rPr>
          <w:rFonts w:ascii="Sakkal Majalla" w:hAnsi="Sakkal Majalla" w:cs="Sakkal Majalla"/>
          <w:sz w:val="28"/>
          <w:szCs w:val="28"/>
          <w:rtl/>
        </w:rPr>
        <w:t>•</w:t>
      </w:r>
      <w:r>
        <w:rPr>
          <w:rFonts w:ascii="Sakkal Majalla" w:hAnsi="Sakkal Majalla" w:cs="Sakkal Majalla" w:hint="cs"/>
          <w:sz w:val="28"/>
          <w:szCs w:val="28"/>
          <w:rtl/>
        </w:rPr>
        <w:t xml:space="preserve"> </w:t>
      </w:r>
      <w:r w:rsidRPr="008A2211">
        <w:rPr>
          <w:rFonts w:ascii="Sakkal Majalla" w:hAnsi="Sakkal Majalla" w:cs="Sakkal Majalla"/>
          <w:sz w:val="28"/>
          <w:szCs w:val="28"/>
          <w:rtl/>
        </w:rPr>
        <w:t>مشروع تأهيل مرافق بمدرسة ابتدائية في الدمام (2022): خلال التنفيذ، اكتشف أن أعمال الكهرباء تحتاج إلى استبدال كلي وليس جزئي كما في نطاق العقد. لم يكن لدى الفريق خطة تعامل مرنة أو تواصل مباشر مع الأطراف المعنية، مما أدى إلى توقف الأعمال لحين إعادة التقييم ورفع أوامر تغيير.</w:t>
      </w:r>
    </w:p>
    <w:p w14:paraId="69F3D124" w14:textId="761FF1C4" w:rsidR="008A2211" w:rsidRDefault="008A2211" w:rsidP="0025688F">
      <w:pPr>
        <w:spacing w:line="360" w:lineRule="auto"/>
        <w:jc w:val="both"/>
        <w:rPr>
          <w:rFonts w:ascii="Sakkal Majalla" w:hAnsi="Sakkal Majalla" w:cs="Sakkal Majalla"/>
          <w:sz w:val="28"/>
          <w:szCs w:val="28"/>
          <w:rtl/>
        </w:rPr>
      </w:pPr>
      <w:r w:rsidRPr="008A2211">
        <w:rPr>
          <w:rFonts w:ascii="Sakkal Majalla" w:hAnsi="Sakkal Majalla" w:cs="Sakkal Majalla"/>
          <w:sz w:val="28"/>
          <w:szCs w:val="28"/>
          <w:rtl/>
        </w:rPr>
        <w:t>•</w:t>
      </w:r>
      <w:r>
        <w:rPr>
          <w:rFonts w:ascii="Sakkal Majalla" w:hAnsi="Sakkal Majalla" w:cs="Sakkal Majalla" w:hint="cs"/>
          <w:sz w:val="28"/>
          <w:szCs w:val="28"/>
          <w:rtl/>
        </w:rPr>
        <w:t xml:space="preserve"> </w:t>
      </w:r>
      <w:r w:rsidRPr="008A2211">
        <w:rPr>
          <w:rFonts w:ascii="Sakkal Majalla" w:hAnsi="Sakkal Majalla" w:cs="Sakkal Majalla"/>
          <w:sz w:val="28"/>
          <w:szCs w:val="28"/>
          <w:rtl/>
        </w:rPr>
        <w:t xml:space="preserve">مشروع تحسين بيئة مدرسية في الأحساء (2021): كان الهدف تحسين التهوية والإضاءة. لكن أثناء التنفيذ ظهرت مشاكل إنشائية في الأسقف. عدم وجود آلية </w:t>
      </w:r>
      <w:r w:rsidRPr="008A2211">
        <w:rPr>
          <w:rFonts w:ascii="Sakkal Majalla" w:hAnsi="Sakkal Majalla" w:cs="Sakkal Majalla"/>
          <w:sz w:val="28"/>
          <w:szCs w:val="28"/>
        </w:rPr>
        <w:t>Sprint Planning</w:t>
      </w:r>
      <w:r w:rsidRPr="008A2211">
        <w:rPr>
          <w:rFonts w:ascii="Sakkal Majalla" w:hAnsi="Sakkal Majalla" w:cs="Sakkal Majalla"/>
          <w:sz w:val="28"/>
          <w:szCs w:val="28"/>
          <w:rtl/>
        </w:rPr>
        <w:t xml:space="preserve"> أو </w:t>
      </w:r>
      <w:r w:rsidRPr="008A2211">
        <w:rPr>
          <w:rFonts w:ascii="Sakkal Majalla" w:hAnsi="Sakkal Majalla" w:cs="Sakkal Majalla"/>
          <w:sz w:val="28"/>
          <w:szCs w:val="28"/>
        </w:rPr>
        <w:t>Stand-up Meeting</w:t>
      </w:r>
      <w:r w:rsidRPr="008A2211">
        <w:rPr>
          <w:rFonts w:ascii="Sakkal Majalla" w:hAnsi="Sakkal Majalla" w:cs="Sakkal Majalla"/>
          <w:sz w:val="28"/>
          <w:szCs w:val="28"/>
          <w:rtl/>
        </w:rPr>
        <w:t xml:space="preserve"> بين المقاول والاستشاري أدى إلى تكرار التعديلات وتأخير التسليم.</w:t>
      </w:r>
    </w:p>
    <w:p w14:paraId="260F5BC9" w14:textId="3009087E" w:rsidR="00667C10" w:rsidRPr="00667C10" w:rsidRDefault="00667C10" w:rsidP="0025688F">
      <w:pPr>
        <w:spacing w:line="360" w:lineRule="auto"/>
        <w:jc w:val="both"/>
        <w:rPr>
          <w:rFonts w:ascii="Sakkal Majalla" w:hAnsi="Sakkal Majalla" w:cs="Sakkal Majalla"/>
          <w:sz w:val="28"/>
          <w:szCs w:val="28"/>
          <w:rtl/>
        </w:rPr>
      </w:pPr>
      <w:r w:rsidRPr="00667C10">
        <w:rPr>
          <w:rFonts w:ascii="Sakkal Majalla" w:hAnsi="Sakkal Majalla" w:cs="Sakkal Majalla"/>
          <w:sz w:val="28"/>
          <w:szCs w:val="28"/>
          <w:rtl/>
        </w:rPr>
        <w:t>قلة الدراسات التطبيقية التي تقيس تأثير المنهجية الرشيقة في مشاريع الترميم بالمجال التعليمي في المملكة</w:t>
      </w:r>
      <w:r>
        <w:rPr>
          <w:rFonts w:ascii="Sakkal Majalla" w:hAnsi="Sakkal Majalla" w:cs="Sakkal Majalla" w:hint="cs"/>
          <w:sz w:val="28"/>
          <w:szCs w:val="28"/>
          <w:rtl/>
        </w:rPr>
        <w:t>،</w:t>
      </w:r>
      <w:r w:rsidRPr="00667C10">
        <w:rPr>
          <w:rFonts w:ascii="Sakkal Majalla" w:hAnsi="Sakkal Majalla" w:cs="Sakkal Majalla"/>
          <w:sz w:val="28"/>
          <w:szCs w:val="28"/>
          <w:rtl/>
        </w:rPr>
        <w:t xml:space="preserve"> غياب إطار تطبيقي لدمج مبادئ </w:t>
      </w:r>
      <w:r w:rsidRPr="00667C10">
        <w:rPr>
          <w:rFonts w:ascii="Sakkal Majalla" w:hAnsi="Sakkal Majalla" w:cs="Sakkal Majalla"/>
          <w:sz w:val="28"/>
          <w:szCs w:val="28"/>
        </w:rPr>
        <w:t>Agile</w:t>
      </w:r>
      <w:r w:rsidRPr="00667C10">
        <w:rPr>
          <w:rFonts w:ascii="Sakkal Majalla" w:hAnsi="Sakkal Majalla" w:cs="Sakkal Majalla"/>
          <w:sz w:val="28"/>
          <w:szCs w:val="28"/>
          <w:rtl/>
        </w:rPr>
        <w:t xml:space="preserve"> مثل التكرار، التفاعل المباشر، وأولوية القيمة في مشاريع الإنشاءات الصغيرة والمتوسطة.</w:t>
      </w:r>
    </w:p>
    <w:p w14:paraId="428AEF8D" w14:textId="6597A45C" w:rsidR="00667C10" w:rsidRPr="0089683E" w:rsidRDefault="00667C10" w:rsidP="0025688F">
      <w:pPr>
        <w:spacing w:line="360" w:lineRule="auto"/>
        <w:jc w:val="both"/>
        <w:rPr>
          <w:rFonts w:ascii="Sakkal Majalla" w:hAnsi="Sakkal Majalla" w:cs="Sakkal Majalla"/>
          <w:sz w:val="28"/>
          <w:szCs w:val="28"/>
          <w:rtl/>
        </w:rPr>
      </w:pPr>
      <w:r w:rsidRPr="00667C10">
        <w:rPr>
          <w:rFonts w:ascii="Sakkal Majalla" w:hAnsi="Sakkal Majalla" w:cs="Sakkal Majalla"/>
          <w:sz w:val="28"/>
          <w:szCs w:val="28"/>
          <w:rtl/>
        </w:rPr>
        <w:t>-الحاجة إلى نموذج مرن لإدارة المتغيرات والتكلفة في المشاريع ذات الطبيعة الديناميكية، مثل ترميم المدارس</w:t>
      </w:r>
    </w:p>
    <w:p w14:paraId="51032406" w14:textId="77777777" w:rsidR="0089683E" w:rsidRPr="0089683E" w:rsidRDefault="0089683E" w:rsidP="0025688F">
      <w:pPr>
        <w:spacing w:line="360" w:lineRule="auto"/>
        <w:jc w:val="both"/>
        <w:rPr>
          <w:rFonts w:ascii="Sakkal Majalla" w:hAnsi="Sakkal Majalla" w:cs="Sakkal Majalla"/>
          <w:sz w:val="28"/>
          <w:szCs w:val="28"/>
          <w:rtl/>
          <w:lang w:bidi="ar-EG"/>
        </w:rPr>
      </w:pPr>
      <w:r w:rsidRPr="0089683E">
        <w:rPr>
          <w:rFonts w:ascii="Sakkal Majalla" w:hAnsi="Sakkal Majalla" w:cs="Sakkal Majalla"/>
          <w:sz w:val="28"/>
          <w:szCs w:val="28"/>
          <w:rtl/>
          <w:lang w:bidi="ar-EG"/>
        </w:rPr>
        <w:lastRenderedPageBreak/>
        <w:t>في ظل هذا الواقع، تبرز الحاجة إلى دراسة علمية تتناول: إلى أي مدى يمكن لتطبيق إدارة المشاريع الرشيقة أن يسهم في تقليل انحرافات التكلفة في مشاريع التأهيل والترميم للمدارس الحكومية بالمنطقة الشرقية؟ وما هي العوامل التنظيمية والميدانية التي قد تؤثر على نجاح هذا التطبيق؟ وهل توجد عوائق ثقافية أو إجرائية تحد من فاعلية تطبيق هذه المنهجية في المشاريع التعليمية الحكومية في المملكة؟</w:t>
      </w:r>
    </w:p>
    <w:p w14:paraId="11198760" w14:textId="0089E58E" w:rsidR="009125CE" w:rsidRDefault="0089683E" w:rsidP="0025688F">
      <w:pPr>
        <w:spacing w:line="360" w:lineRule="auto"/>
        <w:jc w:val="both"/>
        <w:rPr>
          <w:rFonts w:ascii="Sakkal Majalla" w:hAnsi="Sakkal Majalla" w:cs="Sakkal Majalla"/>
          <w:sz w:val="28"/>
          <w:szCs w:val="28"/>
          <w:u w:val="single"/>
          <w:rtl/>
          <w:lang w:bidi="ar-EG"/>
        </w:rPr>
      </w:pPr>
      <w:r w:rsidRPr="0089683E">
        <w:rPr>
          <w:rFonts w:ascii="Sakkal Majalla" w:hAnsi="Sakkal Majalla" w:cs="Sakkal Majalla"/>
          <w:sz w:val="28"/>
          <w:szCs w:val="28"/>
          <w:rtl/>
          <w:lang w:bidi="ar-EG"/>
        </w:rPr>
        <w:t>إن تناول هذه الإشكالية يفتح الباب أمام تطوير سياسات وآليات تنفيذ جديدة تعتمد على ممارسات أكثر ديناميكية ومرونة، بما يسهم في تحسين كفاءة إدارة الموارد المالية وضمان الالتزام بالخطة الزمنية والموازنات المعتمدة. ومن هنا، فإن هذا البحث لا يكتفي بسد فجوة معرفية، بل يسهم كذلك في دعم صناعة القرار الهندسي والإداري في قطاع حيوي يمس مستقبل الأجيال القادمة.</w:t>
      </w:r>
    </w:p>
    <w:p w14:paraId="231E38BB" w14:textId="0C7E721F" w:rsidR="009125CE" w:rsidRPr="00267C6D" w:rsidRDefault="00A74F76" w:rsidP="0025688F">
      <w:pPr>
        <w:spacing w:line="360" w:lineRule="auto"/>
        <w:jc w:val="both"/>
        <w:rPr>
          <w:rFonts w:ascii="Sakkal Majalla" w:hAnsi="Sakkal Majalla" w:cs="Sakkal Majalla"/>
          <w:sz w:val="32"/>
          <w:szCs w:val="32"/>
          <w:u w:val="single"/>
          <w:rtl/>
        </w:rPr>
      </w:pPr>
      <w:r w:rsidRPr="00267C6D">
        <w:rPr>
          <w:rFonts w:ascii="Sakkal Majalla" w:hAnsi="Sakkal Majalla" w:cs="Sakkal Majalla"/>
          <w:b/>
          <w:bCs/>
          <w:sz w:val="32"/>
          <w:szCs w:val="32"/>
          <w:u w:val="single"/>
          <w:rtl/>
        </w:rPr>
        <w:t>أهمية الدراس</w:t>
      </w:r>
      <w:r w:rsidRPr="00267C6D">
        <w:rPr>
          <w:rFonts w:ascii="Sakkal Majalla" w:hAnsi="Sakkal Majalla" w:cs="Sakkal Majalla" w:hint="cs"/>
          <w:b/>
          <w:bCs/>
          <w:sz w:val="32"/>
          <w:szCs w:val="32"/>
          <w:u w:val="single"/>
          <w:rtl/>
        </w:rPr>
        <w:t>ة:</w:t>
      </w:r>
    </w:p>
    <w:p w14:paraId="04309D94" w14:textId="77777777" w:rsidR="0027746F" w:rsidRPr="006D2660" w:rsidRDefault="0027746F"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أولاً: الأهمية العلمية</w:t>
      </w:r>
    </w:p>
    <w:p w14:paraId="5819E093"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1. سد فجوة معرفية في الأدبيات المحلية:</w:t>
      </w:r>
    </w:p>
    <w:p w14:paraId="73C94EE0"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تعاني الساحة البحثية في المملكة من قلة الدراسات التي تبحث العلاقة بين منهجيات إدارة المشاريع الرشيقة (</w:t>
      </w:r>
      <w:r w:rsidRPr="0027746F">
        <w:rPr>
          <w:rFonts w:ascii="Sakkal Majalla" w:hAnsi="Sakkal Majalla" w:cs="Sakkal Majalla"/>
          <w:sz w:val="28"/>
          <w:szCs w:val="28"/>
        </w:rPr>
        <w:t>Agile Project Management</w:t>
      </w:r>
      <w:r w:rsidRPr="0027746F">
        <w:rPr>
          <w:rFonts w:ascii="Sakkal Majalla" w:hAnsi="Sakkal Majalla" w:cs="Sakkal Majalla"/>
          <w:sz w:val="28"/>
          <w:szCs w:val="28"/>
          <w:rtl/>
        </w:rPr>
        <w:t>) وانضباط التكلفة في مشاريع التأهيل والترميم، رغم تعدد هذه المشاريع في القطاع التعليمي. في المقابل، ركزت معظم الدراسات السابقة على استخدام الرشيقة في بيئات تقنية مثل تطوير البرمجيات (</w:t>
      </w:r>
      <w:r w:rsidRPr="0027746F">
        <w:rPr>
          <w:rFonts w:ascii="Sakkal Majalla" w:hAnsi="Sakkal Majalla" w:cs="Sakkal Majalla"/>
          <w:sz w:val="28"/>
          <w:szCs w:val="28"/>
        </w:rPr>
        <w:t>Serrador &amp; Pinto, 2015</w:t>
      </w:r>
      <w:r w:rsidRPr="0027746F">
        <w:rPr>
          <w:rFonts w:ascii="Sakkal Majalla" w:hAnsi="Sakkal Majalla" w:cs="Sakkal Majalla"/>
          <w:sz w:val="28"/>
          <w:szCs w:val="28"/>
          <w:rtl/>
        </w:rPr>
        <w:t>)، مما يجعل هذه الدراسة محاولة لسد فراغ بحثي قائم، وتوسيع نطاق تطبيق المنهجيات الحديثة على بيئات غير تقليدية.</w:t>
      </w:r>
    </w:p>
    <w:p w14:paraId="0CE3E1A9"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2. المساهمة في إثراء المعرفة التخصصية في إدارة المشاريع:</w:t>
      </w:r>
    </w:p>
    <w:p w14:paraId="1D54D4A8" w14:textId="29ECCAE1" w:rsid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توفر الدراسة إطارًا علميًا يمكن الاستفادة منه في مجالات إدارة المشاريع التعليمية والإنشائية، وتحديدًا في مشاريع إعادة التأهيل التي تتميز بتحديات فنية وتنظيمية. كما تقدم الدراسة نموذجًا تطبيقيًا يمكن استخدامه لاحقًا في تطوير الأبحاث الخاصة بالتحكم بالتكلفة والجودة والجدولة (</w:t>
      </w:r>
      <w:r w:rsidRPr="0027746F">
        <w:rPr>
          <w:rFonts w:ascii="Sakkal Majalla" w:hAnsi="Sakkal Majalla" w:cs="Sakkal Majalla"/>
          <w:sz w:val="28"/>
          <w:szCs w:val="28"/>
        </w:rPr>
        <w:t>PMI, 2017</w:t>
      </w:r>
      <w:r w:rsidRPr="0027746F">
        <w:rPr>
          <w:rFonts w:ascii="Sakkal Majalla" w:hAnsi="Sakkal Majalla" w:cs="Sakkal Majalla"/>
          <w:sz w:val="28"/>
          <w:szCs w:val="28"/>
          <w:rtl/>
        </w:rPr>
        <w:t>).</w:t>
      </w:r>
    </w:p>
    <w:p w14:paraId="5A6EF6B7"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3. تحفيز دراسات مستقبلية متعددة التخصصات:</w:t>
      </w:r>
    </w:p>
    <w:p w14:paraId="6DFBA178"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lastRenderedPageBreak/>
        <w:t>من خلال الربط بين الجوانب الفنية والمالية والإدارية، تفتح الدراسة المجال أمام أبحاث لاحقة قد تتناول تأثير الرشيقة على إدارة المخاطر، أو رضا أصحاب المصلحة، أو كفاءة فرق العمل في مشاريع البنية التحتية. وقد أوصت دراسات مثل (</w:t>
      </w:r>
      <w:r w:rsidRPr="0027746F">
        <w:rPr>
          <w:rFonts w:ascii="Sakkal Majalla" w:hAnsi="Sakkal Majalla" w:cs="Sakkal Majalla"/>
          <w:sz w:val="28"/>
          <w:szCs w:val="28"/>
        </w:rPr>
        <w:t>Highsmith, 2010</w:t>
      </w:r>
      <w:r w:rsidRPr="0027746F">
        <w:rPr>
          <w:rFonts w:ascii="Sakkal Majalla" w:hAnsi="Sakkal Majalla" w:cs="Sakkal Majalla"/>
          <w:sz w:val="28"/>
          <w:szCs w:val="28"/>
          <w:rtl/>
        </w:rPr>
        <w:t>) بأهمية نقل الرشيقة إلى قطاعات أوسع من التقنية الخالصة، ما يؤكد الحاجة لبحوث محلية موسعة.</w:t>
      </w:r>
    </w:p>
    <w:p w14:paraId="696E7460"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4. فحص صلاحية نماذج الرشيقة في السياق السعودي الحكومي:</w:t>
      </w:r>
    </w:p>
    <w:p w14:paraId="4D736369"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 xml:space="preserve">يتسم السياق الإداري السعودي، وخاصة في القطاع الحكومي، بتعقيدات بيروقراطية قد تتعارض مع فلسفة المرونة التي تقوم عليها منهجية </w:t>
      </w:r>
      <w:r w:rsidRPr="0027746F">
        <w:rPr>
          <w:rFonts w:ascii="Sakkal Majalla" w:hAnsi="Sakkal Majalla" w:cs="Sakkal Majalla"/>
          <w:sz w:val="28"/>
          <w:szCs w:val="28"/>
        </w:rPr>
        <w:t>Agile</w:t>
      </w:r>
      <w:r w:rsidRPr="0027746F">
        <w:rPr>
          <w:rFonts w:ascii="Sakkal Majalla" w:hAnsi="Sakkal Majalla" w:cs="Sakkal Majalla"/>
          <w:sz w:val="28"/>
          <w:szCs w:val="28"/>
          <w:rtl/>
        </w:rPr>
        <w:t>. لذا فإن هذه الدراسة تُعد فرصة لفحص مدى توافق هذه المنهجيات مع البيئة المحلية، وتقديم توصيات علمية دقيقة بشأن ملاءمتها وتكييفها (</w:t>
      </w:r>
      <w:r w:rsidRPr="0027746F">
        <w:rPr>
          <w:rFonts w:ascii="Sakkal Majalla" w:hAnsi="Sakkal Majalla" w:cs="Sakkal Majalla"/>
          <w:sz w:val="28"/>
          <w:szCs w:val="28"/>
        </w:rPr>
        <w:t>AlSehaimi et al., 2013</w:t>
      </w:r>
      <w:r w:rsidRPr="0027746F">
        <w:rPr>
          <w:rFonts w:ascii="Sakkal Majalla" w:hAnsi="Sakkal Majalla" w:cs="Sakkal Majalla"/>
          <w:sz w:val="28"/>
          <w:szCs w:val="28"/>
          <w:rtl/>
        </w:rPr>
        <w:t>).</w:t>
      </w:r>
    </w:p>
    <w:p w14:paraId="5EB9997F" w14:textId="77777777" w:rsidR="0027746F" w:rsidRPr="006D2660" w:rsidRDefault="0027746F"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ثانياً: الأهمية العملية</w:t>
      </w:r>
    </w:p>
    <w:p w14:paraId="11427BA0"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1. تعزيز كفاءة إدارة الميزانية في مشاريع التأهيل:</w:t>
      </w:r>
    </w:p>
    <w:p w14:paraId="34E1E3C3" w14:textId="28768C49"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تشير تقارير محلية إلى أن عددًا كبيرًا من مشاريع تأهيل المدارس الحكومية تعاني من تجاوزات مالية وعدم التزام بالميزانيات المعتمدة، ما يؤدي إلى توقف أو تقليص الأعمال. تسعى هذه الدراسة لتقديم حلول عملية من خلال تطبيق آليات الرشيقة التي تقوم على التفاعل الدوري وتقليص حجم الدفعات وتكرار التقييم المرحلي، ما يحد من الانحرافات (</w:t>
      </w:r>
      <w:r w:rsidRPr="0027746F">
        <w:rPr>
          <w:rFonts w:ascii="Sakkal Majalla" w:hAnsi="Sakkal Majalla" w:cs="Sakkal Majalla"/>
          <w:sz w:val="28"/>
          <w:szCs w:val="28"/>
        </w:rPr>
        <w:t>Love et al., 2012</w:t>
      </w:r>
      <w:r w:rsidRPr="0027746F">
        <w:rPr>
          <w:rFonts w:ascii="Sakkal Majalla" w:hAnsi="Sakkal Majalla" w:cs="Sakkal Majalla"/>
          <w:sz w:val="28"/>
          <w:szCs w:val="28"/>
          <w:rtl/>
        </w:rPr>
        <w:t>).</w:t>
      </w:r>
    </w:p>
    <w:p w14:paraId="506E2E62"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2. دعم متخذي القرار بوزارة التعليم والجهات المشرفة:</w:t>
      </w:r>
    </w:p>
    <w:p w14:paraId="63936DEB" w14:textId="4A8D37DD" w:rsidR="00667C10"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تقدم نتائج الدراسة أداة مرجعية لصناع القرار، تُعينهم على إعادة النظر في سياسات وأساليب تنفيذ مشاريع التأهيل، وتوفير نماذج واضحة لكيفية تقليل الهدر المالي والزمني باستخدام ممارسات مرنة ومتطورة. وهذا يتسق مع أهداف رؤية 2030 في ترشيد الإنفاق الحكومي وتحسين كفاءة إدارة المشاريع العامة.</w:t>
      </w:r>
    </w:p>
    <w:p w14:paraId="5CAA2FAD"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3. تمكين فرق العمل والمقاولين من تطبيق منهجيات مرنة:</w:t>
      </w:r>
    </w:p>
    <w:p w14:paraId="07F3E6A7"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lastRenderedPageBreak/>
        <w:t xml:space="preserve">تشجع الدراسة على إدخال ممارسات </w:t>
      </w:r>
      <w:r w:rsidRPr="0027746F">
        <w:rPr>
          <w:rFonts w:ascii="Sakkal Majalla" w:hAnsi="Sakkal Majalla" w:cs="Sakkal Majalla"/>
          <w:sz w:val="28"/>
          <w:szCs w:val="28"/>
        </w:rPr>
        <w:t>Agile</w:t>
      </w:r>
      <w:r w:rsidRPr="0027746F">
        <w:rPr>
          <w:rFonts w:ascii="Sakkal Majalla" w:hAnsi="Sakkal Majalla" w:cs="Sakkal Majalla"/>
          <w:sz w:val="28"/>
          <w:szCs w:val="28"/>
          <w:rtl/>
        </w:rPr>
        <w:t xml:space="preserve"> في المشاريع التعاقدية من خلال التدريب وتحديث الأدلة التشغيلية، ما يعزز من ثقافة التحسين المستمر بين مديري المشاريع والمشرفين والمقاولين، ويُسهم في تطوير مهاراتهم في التفاعل مع المتغيرات اليومية.</w:t>
      </w:r>
    </w:p>
    <w:p w14:paraId="32E4503D" w14:textId="77777777" w:rsidR="0027746F" w:rsidRP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4. تحقيق أثر مجتمعي من خلال تحسين البيئة التعليمية:</w:t>
      </w:r>
    </w:p>
    <w:p w14:paraId="5B9A16B1" w14:textId="7019B2D1" w:rsidR="0027746F" w:rsidRDefault="0027746F" w:rsidP="0025688F">
      <w:pPr>
        <w:spacing w:line="360" w:lineRule="auto"/>
        <w:jc w:val="both"/>
        <w:rPr>
          <w:rFonts w:ascii="Sakkal Majalla" w:hAnsi="Sakkal Majalla" w:cs="Sakkal Majalla"/>
          <w:sz w:val="28"/>
          <w:szCs w:val="28"/>
          <w:rtl/>
        </w:rPr>
      </w:pPr>
      <w:r w:rsidRPr="0027746F">
        <w:rPr>
          <w:rFonts w:ascii="Sakkal Majalla" w:hAnsi="Sakkal Majalla" w:cs="Sakkal Majalla"/>
          <w:sz w:val="28"/>
          <w:szCs w:val="28"/>
          <w:rtl/>
        </w:rPr>
        <w:t>إن تحسين أداء مشاريع تأهيل المدارس لا يخدم فقط الجوانب الإدارية والمالية، بل ينعكس أيضًا على جودة البيئة التعليمية المقدمة للطلاب، من خلال تسريع وتيرة الإنجاز وتقليل نسب التأخير، وبالتالي دعم جودة التعليم، وهو ما يتماشى مع أولويات التنمية الوطنية.</w:t>
      </w:r>
    </w:p>
    <w:p w14:paraId="415AFAA7" w14:textId="77777777" w:rsidR="002A1FC8" w:rsidRDefault="002A1FC8"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5. </w:t>
      </w:r>
      <w:r w:rsidRPr="002A1FC8">
        <w:rPr>
          <w:rFonts w:ascii="Sakkal Majalla" w:hAnsi="Sakkal Majalla" w:cs="Sakkal Majalla"/>
          <w:sz w:val="28"/>
          <w:szCs w:val="28"/>
          <w:rtl/>
        </w:rPr>
        <w:t xml:space="preserve"> تحسين البنية التحتية المدرسية أحد العوامل الجوهرية في تعزيز جودة التعليم</w:t>
      </w:r>
      <w:r>
        <w:rPr>
          <w:rFonts w:ascii="Sakkal Majalla" w:hAnsi="Sakkal Majalla" w:cs="Sakkal Majalla" w:hint="cs"/>
          <w:sz w:val="28"/>
          <w:szCs w:val="28"/>
          <w:rtl/>
        </w:rPr>
        <w:t>:</w:t>
      </w:r>
    </w:p>
    <w:p w14:paraId="2EE1E32B" w14:textId="26A4F3CD" w:rsidR="002A1FC8" w:rsidRPr="0025688F" w:rsidRDefault="002A1FC8" w:rsidP="0025688F">
      <w:pPr>
        <w:spacing w:line="360" w:lineRule="auto"/>
        <w:jc w:val="both"/>
        <w:rPr>
          <w:rFonts w:ascii="Sakkal Majalla" w:hAnsi="Sakkal Majalla" w:cs="Sakkal Majalla"/>
          <w:sz w:val="28"/>
          <w:szCs w:val="28"/>
          <w:rtl/>
        </w:rPr>
      </w:pPr>
      <w:r w:rsidRPr="002A1FC8">
        <w:rPr>
          <w:rFonts w:ascii="Sakkal Majalla" w:hAnsi="Sakkal Majalla" w:cs="Sakkal Majalla"/>
          <w:sz w:val="28"/>
          <w:szCs w:val="28"/>
          <w:rtl/>
        </w:rPr>
        <w:t xml:space="preserve"> تؤثر البيئة الفيزيائية للمبنى التعليمي بشكل مباشر على سلامة الطلاب، وتحفيزهم على التعلم، وتيسير العملية التربوية. وفي ظل الموارد المحدودة والتحديات التمويلية التي تواجهها الجهات التعليمية، يصبح من الضروري تطبيق ممارسات فعالة في إدارة التكاليف دون التأثير السلبي على جودة التنفيذ</w:t>
      </w:r>
      <w:r>
        <w:rPr>
          <w:rFonts w:ascii="Sakkal Majalla" w:hAnsi="Sakkal Majalla" w:cs="Sakkal Majalla" w:hint="cs"/>
          <w:sz w:val="28"/>
          <w:szCs w:val="28"/>
          <w:rtl/>
        </w:rPr>
        <w:t xml:space="preserve">، </w:t>
      </w:r>
      <w:r w:rsidRPr="002A1FC8">
        <w:rPr>
          <w:rFonts w:ascii="Sakkal Majalla" w:hAnsi="Sakkal Majalla" w:cs="Sakkal Majalla"/>
          <w:sz w:val="28"/>
          <w:szCs w:val="28"/>
          <w:rtl/>
        </w:rPr>
        <w:t>ومن هذا المنطلق، فإن تطبيق المنهجيات الحديثة مثل “إدارة المشاريع الرشيقة” (</w:t>
      </w:r>
      <w:r w:rsidRPr="002A1FC8">
        <w:rPr>
          <w:rFonts w:ascii="Sakkal Majalla" w:hAnsi="Sakkal Majalla" w:cs="Sakkal Majalla"/>
          <w:sz w:val="28"/>
          <w:szCs w:val="28"/>
        </w:rPr>
        <w:t>Agile</w:t>
      </w:r>
      <w:r w:rsidRPr="002A1FC8">
        <w:rPr>
          <w:rFonts w:ascii="Sakkal Majalla" w:hAnsi="Sakkal Majalla" w:cs="Sakkal Majalla"/>
          <w:sz w:val="28"/>
          <w:szCs w:val="28"/>
          <w:rtl/>
        </w:rPr>
        <w:t>) يتيح للجهات المنفذة والمشرفة التعامل مع التغيرات الطارئة بكفاءة، وتحديد أولويات الأعمال الأكثر تأثيرًا على البيئة التعليمية، مما يؤدي إلى تحقيق وفر في التكاليف وتوجيه الموارد نحو أعمال ذات قيمة مضافة كتحسين التهوية، الإضاءة، الأمن والسلامة، ودورات المياه</w:t>
      </w:r>
      <w:r>
        <w:rPr>
          <w:rFonts w:ascii="Sakkal Majalla" w:hAnsi="Sakkal Majalla" w:cs="Sakkal Majalla" w:hint="cs"/>
          <w:sz w:val="28"/>
          <w:szCs w:val="28"/>
          <w:rtl/>
        </w:rPr>
        <w:t xml:space="preserve">، </w:t>
      </w:r>
      <w:r w:rsidRPr="002A1FC8">
        <w:rPr>
          <w:rFonts w:ascii="Sakkal Majalla" w:hAnsi="Sakkal Majalla" w:cs="Sakkal Majalla"/>
          <w:sz w:val="28"/>
          <w:szCs w:val="28"/>
          <w:rtl/>
        </w:rPr>
        <w:t>إن خفض التكاليف بطريقة منهجية مدروسة لا يعني تقليص الجودة، بل يمكن أن يُسهم في رفع الكفاءة التشغيلية للمرافق التعليمية، وتحسين تجربة التعلم، وتقليل الانقطاعات في الدراسة بسبب أعمال الصيانة الطارئة. وبالتالي، فإن تحسين البنية التحتية من خلال إدارة مرنة للتكاليف يُعد رافدًا مباشرًا في رفع جودة التعليم ودعم استدامته</w:t>
      </w:r>
    </w:p>
    <w:p w14:paraId="1817352F" w14:textId="2A44DD13" w:rsidR="009125CE" w:rsidRPr="00267C6D" w:rsidRDefault="00A74F76" w:rsidP="0025688F">
      <w:pPr>
        <w:spacing w:line="360" w:lineRule="auto"/>
        <w:jc w:val="both"/>
        <w:rPr>
          <w:rFonts w:ascii="Sakkal Majalla" w:hAnsi="Sakkal Majalla" w:cs="Sakkal Majalla"/>
          <w:sz w:val="32"/>
          <w:szCs w:val="32"/>
          <w:rtl/>
        </w:rPr>
      </w:pPr>
      <w:r w:rsidRPr="00267C6D">
        <w:rPr>
          <w:rFonts w:ascii="Sakkal Majalla" w:hAnsi="Sakkal Majalla" w:cs="Sakkal Majalla"/>
          <w:b/>
          <w:bCs/>
          <w:sz w:val="32"/>
          <w:szCs w:val="32"/>
          <w:u w:val="single"/>
          <w:rtl/>
        </w:rPr>
        <w:t>أهداف الدراسة</w:t>
      </w:r>
      <w:r w:rsidR="009125CE" w:rsidRPr="00267C6D">
        <w:rPr>
          <w:rFonts w:ascii="Sakkal Majalla" w:hAnsi="Sakkal Majalla" w:cs="Sakkal Majalla" w:hint="cs"/>
          <w:sz w:val="32"/>
          <w:szCs w:val="32"/>
          <w:u w:val="single"/>
          <w:rtl/>
        </w:rPr>
        <w:t>:</w:t>
      </w:r>
    </w:p>
    <w:p w14:paraId="163C28E1"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تهدف هذه الدراسة إلى تحليل وتقييم أثر تطبيق منهجيات إدارة المشاريع الرشيقة (</w:t>
      </w:r>
      <w:r w:rsidRPr="00F37BD7">
        <w:rPr>
          <w:rFonts w:ascii="Sakkal Majalla" w:hAnsi="Sakkal Majalla" w:cs="Sakkal Majalla"/>
          <w:sz w:val="28"/>
          <w:szCs w:val="28"/>
        </w:rPr>
        <w:t>Agile Project Management</w:t>
      </w:r>
      <w:r w:rsidRPr="00F37BD7">
        <w:rPr>
          <w:rFonts w:ascii="Sakkal Majalla" w:hAnsi="Sakkal Majalla" w:cs="Sakkal Majalla"/>
          <w:sz w:val="28"/>
          <w:szCs w:val="28"/>
          <w:rtl/>
        </w:rPr>
        <w:t>) على تقليل انحرافات التكلفة في مشاريع تأهيل وترميم المدارس، وذلك من خلال مجموعة من الأهداف المرتبطة بتحليل الوضع المحلي، المقارنة الدولية، والتوقعات المستقبلية. وتُسهم هذه الأهداف في دعم صناعة القرار، ورفع كفاءة الأداء المالي، وتقديم إطار تطبيقي يمكن الاستفادة منه في مشاريع البنية التحتية التعليمية.</w:t>
      </w:r>
    </w:p>
    <w:p w14:paraId="1CF90EDD" w14:textId="77777777" w:rsidR="00F37BD7" w:rsidRPr="006D2660" w:rsidRDefault="00F37BD7"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lastRenderedPageBreak/>
        <w:t>أولًا: تحليل الوضع الحالي في المملكة</w:t>
      </w:r>
    </w:p>
    <w:p w14:paraId="19BC06EF"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1. تحديد حجم وأسباب انحرافات التكلفة في مشاريع تأهيل المدارس بالمنطقة الشرقية:</w:t>
      </w:r>
    </w:p>
    <w:p w14:paraId="5D62BFB6"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تحليل السجلات والمستندات الخاصة بالمشاريع المنفذة خلال السنوات الخمس الأخيرة، للتعرف على نسب الانحراف المالي، وأبرز أسبابها مثل ضعف التخطيط، التغيرات المتكررة، وتأخر إصدار الأوامر التغييرية (</w:t>
      </w:r>
      <w:r w:rsidRPr="00F37BD7">
        <w:rPr>
          <w:rFonts w:ascii="Sakkal Majalla" w:hAnsi="Sakkal Majalla" w:cs="Sakkal Majalla"/>
          <w:sz w:val="28"/>
          <w:szCs w:val="28"/>
        </w:rPr>
        <w:t>Love et al., 2012</w:t>
      </w:r>
      <w:r w:rsidRPr="00F37BD7">
        <w:rPr>
          <w:rFonts w:ascii="Sakkal Majalla" w:hAnsi="Sakkal Majalla" w:cs="Sakkal Majalla"/>
          <w:sz w:val="28"/>
          <w:szCs w:val="28"/>
          <w:rtl/>
        </w:rPr>
        <w:t>).</w:t>
      </w:r>
    </w:p>
    <w:p w14:paraId="30618E7F"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2. قياس مستوى تبني منهجيات </w:t>
      </w:r>
      <w:r w:rsidRPr="00F37BD7">
        <w:rPr>
          <w:rFonts w:ascii="Sakkal Majalla" w:hAnsi="Sakkal Majalla" w:cs="Sakkal Majalla"/>
          <w:sz w:val="28"/>
          <w:szCs w:val="28"/>
        </w:rPr>
        <w:t>Agile</w:t>
      </w:r>
      <w:r w:rsidRPr="00F37BD7">
        <w:rPr>
          <w:rFonts w:ascii="Sakkal Majalla" w:hAnsi="Sakkal Majalla" w:cs="Sakkal Majalla"/>
          <w:sz w:val="28"/>
          <w:szCs w:val="28"/>
          <w:rtl/>
        </w:rPr>
        <w:t xml:space="preserve"> في القطاع الحكومي التعليمي:</w:t>
      </w:r>
    </w:p>
    <w:p w14:paraId="29A46EC3"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معرفة ما إذا كانت الجهات المشرفة والمقاولون والاستشاريون يطبقون مبادئ </w:t>
      </w:r>
      <w:r w:rsidRPr="00F37BD7">
        <w:rPr>
          <w:rFonts w:ascii="Sakkal Majalla" w:hAnsi="Sakkal Majalla" w:cs="Sakkal Majalla"/>
          <w:sz w:val="28"/>
          <w:szCs w:val="28"/>
        </w:rPr>
        <w:t>Agile</w:t>
      </w:r>
      <w:r w:rsidRPr="00F37BD7">
        <w:rPr>
          <w:rFonts w:ascii="Sakkal Majalla" w:hAnsi="Sakkal Majalla" w:cs="Sakkal Majalla"/>
          <w:sz w:val="28"/>
          <w:szCs w:val="28"/>
          <w:rtl/>
        </w:rPr>
        <w:t xml:space="preserve"> مثل الاجتماعات اليومية، التخطيط التكراري، أو استخدام </w:t>
      </w:r>
      <w:r w:rsidRPr="00F37BD7">
        <w:rPr>
          <w:rFonts w:ascii="Sakkal Majalla" w:hAnsi="Sakkal Majalla" w:cs="Sakkal Majalla"/>
          <w:sz w:val="28"/>
          <w:szCs w:val="28"/>
        </w:rPr>
        <w:t>backlog (Serrador &amp; Pinto, 2015)</w:t>
      </w:r>
      <w:r w:rsidRPr="00F37BD7">
        <w:rPr>
          <w:rFonts w:ascii="Sakkal Majalla" w:hAnsi="Sakkal Majalla" w:cs="Sakkal Majalla"/>
          <w:sz w:val="28"/>
          <w:szCs w:val="28"/>
          <w:rtl/>
        </w:rPr>
        <w:t>.</w:t>
      </w:r>
    </w:p>
    <w:p w14:paraId="2439F367"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3. تحليل التحديات التنظيمية والثقافية التي تعيق تطبيق </w:t>
      </w:r>
      <w:r w:rsidRPr="00F37BD7">
        <w:rPr>
          <w:rFonts w:ascii="Sakkal Majalla" w:hAnsi="Sakkal Majalla" w:cs="Sakkal Majalla"/>
          <w:sz w:val="28"/>
          <w:szCs w:val="28"/>
        </w:rPr>
        <w:t>Agile</w:t>
      </w:r>
      <w:r w:rsidRPr="00F37BD7">
        <w:rPr>
          <w:rFonts w:ascii="Sakkal Majalla" w:hAnsi="Sakkal Majalla" w:cs="Sakkal Majalla"/>
          <w:sz w:val="28"/>
          <w:szCs w:val="28"/>
          <w:rtl/>
        </w:rPr>
        <w:t>:</w:t>
      </w:r>
    </w:p>
    <w:p w14:paraId="5E3B719C" w14:textId="6A75D90C" w:rsid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التعرف على القيود الإدارية والبيروقراطية التي قد تؤثر على المرونة في اتخاذ القرار (</w:t>
      </w:r>
      <w:r w:rsidRPr="00F37BD7">
        <w:rPr>
          <w:rFonts w:ascii="Sakkal Majalla" w:hAnsi="Sakkal Majalla" w:cs="Sakkal Majalla"/>
          <w:sz w:val="28"/>
          <w:szCs w:val="28"/>
        </w:rPr>
        <w:t>AlSehaimi et al., 2013</w:t>
      </w:r>
      <w:r w:rsidRPr="00F37BD7">
        <w:rPr>
          <w:rFonts w:ascii="Sakkal Majalla" w:hAnsi="Sakkal Majalla" w:cs="Sakkal Majalla"/>
          <w:sz w:val="28"/>
          <w:szCs w:val="28"/>
          <w:rtl/>
        </w:rPr>
        <w:t>).</w:t>
      </w:r>
    </w:p>
    <w:p w14:paraId="29825A8B"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ثانيًا: المقارنة الدولية</w:t>
      </w:r>
    </w:p>
    <w:p w14:paraId="08D85D6B"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4. مقارنة مستوى الانضباط المالي في المشاريع التعليمية بين السعودية ودول مطبقة للرشيقة:</w:t>
      </w:r>
    </w:p>
    <w:p w14:paraId="6F8479F5"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مقارنة نسب الانحراف في التكلفة مع دول أخرى مثل الولايات المتحدة أو الدول الإسكندنافية (</w:t>
      </w:r>
      <w:r w:rsidRPr="00F37BD7">
        <w:rPr>
          <w:rFonts w:ascii="Sakkal Majalla" w:hAnsi="Sakkal Majalla" w:cs="Sakkal Majalla"/>
          <w:sz w:val="28"/>
          <w:szCs w:val="28"/>
        </w:rPr>
        <w:t>Highsmith, 2010</w:t>
      </w:r>
      <w:r w:rsidRPr="00F37BD7">
        <w:rPr>
          <w:rFonts w:ascii="Sakkal Majalla" w:hAnsi="Sakkal Majalla" w:cs="Sakkal Majalla"/>
          <w:sz w:val="28"/>
          <w:szCs w:val="28"/>
          <w:rtl/>
        </w:rPr>
        <w:t>).</w:t>
      </w:r>
    </w:p>
    <w:p w14:paraId="48478CA9"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5. تحليل آليات تطبيق </w:t>
      </w:r>
      <w:r w:rsidRPr="00F37BD7">
        <w:rPr>
          <w:rFonts w:ascii="Sakkal Majalla" w:hAnsi="Sakkal Majalla" w:cs="Sakkal Majalla"/>
          <w:sz w:val="28"/>
          <w:szCs w:val="28"/>
        </w:rPr>
        <w:t>Agile</w:t>
      </w:r>
      <w:r w:rsidRPr="00F37BD7">
        <w:rPr>
          <w:rFonts w:ascii="Sakkal Majalla" w:hAnsi="Sakkal Majalla" w:cs="Sakkal Majalla"/>
          <w:sz w:val="28"/>
          <w:szCs w:val="28"/>
          <w:rtl/>
        </w:rPr>
        <w:t xml:space="preserve"> في المشاريع التعليمية في دول متقدمة:</w:t>
      </w:r>
    </w:p>
    <w:p w14:paraId="7BEC1585"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استعراض أفضل الممارسات مثل تقسيم المشروع إلى مراحل قصيرة، وتمكين فرق العمل، ووجود دور فعّال للعميل (</w:t>
      </w:r>
      <w:r w:rsidRPr="00F37BD7">
        <w:rPr>
          <w:rFonts w:ascii="Sakkal Majalla" w:hAnsi="Sakkal Majalla" w:cs="Sakkal Majalla"/>
          <w:sz w:val="28"/>
          <w:szCs w:val="28"/>
        </w:rPr>
        <w:t>PMI, 2017</w:t>
      </w:r>
      <w:r w:rsidRPr="00F37BD7">
        <w:rPr>
          <w:rFonts w:ascii="Sakkal Majalla" w:hAnsi="Sakkal Majalla" w:cs="Sakkal Majalla"/>
          <w:sz w:val="28"/>
          <w:szCs w:val="28"/>
          <w:rtl/>
        </w:rPr>
        <w:t>).</w:t>
      </w:r>
    </w:p>
    <w:p w14:paraId="2B027F43" w14:textId="77777777" w:rsidR="00F37BD7" w:rsidRPr="006D2660" w:rsidRDefault="00F37BD7"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ثالثًا: التحليل المستقبلي والاستشراف</w:t>
      </w:r>
    </w:p>
    <w:p w14:paraId="19D8EF34"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6. تقييم مدى قابلية تطبيق الرشيقة في مشاريع التأهيل مستقبلاً في السعودية:</w:t>
      </w:r>
    </w:p>
    <w:p w14:paraId="325D6AC5"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تحليل مدى قدرة البيئة التنظيمية والمقاولين على تكييف المنهجية الرشيقة مع السياق المحلي (</w:t>
      </w:r>
      <w:r w:rsidRPr="00F37BD7">
        <w:rPr>
          <w:rFonts w:ascii="Sakkal Majalla" w:hAnsi="Sakkal Majalla" w:cs="Sakkal Majalla"/>
          <w:sz w:val="28"/>
          <w:szCs w:val="28"/>
        </w:rPr>
        <w:t>PMI, 2017</w:t>
      </w:r>
      <w:r w:rsidRPr="00F37BD7">
        <w:rPr>
          <w:rFonts w:ascii="Sakkal Majalla" w:hAnsi="Sakkal Majalla" w:cs="Sakkal Majalla"/>
          <w:sz w:val="28"/>
          <w:szCs w:val="28"/>
          <w:rtl/>
        </w:rPr>
        <w:t>).</w:t>
      </w:r>
    </w:p>
    <w:p w14:paraId="44D5C8FB"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7. اقتراح نموذج عمل تكيفي </w:t>
      </w:r>
      <w:r w:rsidRPr="00F37BD7">
        <w:rPr>
          <w:rFonts w:ascii="Sakkal Majalla" w:hAnsi="Sakkal Majalla" w:cs="Sakkal Majalla"/>
          <w:sz w:val="28"/>
          <w:szCs w:val="28"/>
        </w:rPr>
        <w:t>Hybrid</w:t>
      </w:r>
      <w:r w:rsidRPr="00F37BD7">
        <w:rPr>
          <w:rFonts w:ascii="Sakkal Majalla" w:hAnsi="Sakkal Majalla" w:cs="Sakkal Majalla"/>
          <w:sz w:val="28"/>
          <w:szCs w:val="28"/>
          <w:rtl/>
        </w:rPr>
        <w:t xml:space="preserve"> يجمع بين الرشيقة والمنهجيات التقليدية:</w:t>
      </w:r>
    </w:p>
    <w:p w14:paraId="588C0E9D"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lastRenderedPageBreak/>
        <w:t>اقتراح نموذج هجيني يناسب البيئة السعودية، حيث تحتاج بعض مراحل المشروع إلى تخطيط صارم وأخرى إلى مرونة (</w:t>
      </w:r>
      <w:r w:rsidRPr="00F37BD7">
        <w:rPr>
          <w:rFonts w:ascii="Sakkal Majalla" w:hAnsi="Sakkal Majalla" w:cs="Sakkal Majalla"/>
          <w:sz w:val="28"/>
          <w:szCs w:val="28"/>
        </w:rPr>
        <w:t>Serrador &amp; Pinto, 2015</w:t>
      </w:r>
      <w:r w:rsidRPr="00F37BD7">
        <w:rPr>
          <w:rFonts w:ascii="Sakkal Majalla" w:hAnsi="Sakkal Majalla" w:cs="Sakkal Majalla"/>
          <w:sz w:val="28"/>
          <w:szCs w:val="28"/>
          <w:rtl/>
        </w:rPr>
        <w:t>).</w:t>
      </w:r>
    </w:p>
    <w:p w14:paraId="1019772D"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8. تقديم إطار عملي لتطبيق </w:t>
      </w:r>
      <w:r w:rsidRPr="00F37BD7">
        <w:rPr>
          <w:rFonts w:ascii="Sakkal Majalla" w:hAnsi="Sakkal Majalla" w:cs="Sakkal Majalla"/>
          <w:sz w:val="28"/>
          <w:szCs w:val="28"/>
        </w:rPr>
        <w:t>Agile</w:t>
      </w:r>
      <w:r w:rsidRPr="00F37BD7">
        <w:rPr>
          <w:rFonts w:ascii="Sakkal Majalla" w:hAnsi="Sakkal Majalla" w:cs="Sakkal Majalla"/>
          <w:sz w:val="28"/>
          <w:szCs w:val="28"/>
          <w:rtl/>
        </w:rPr>
        <w:t xml:space="preserve"> في مشاريع التأهيل:</w:t>
      </w:r>
    </w:p>
    <w:p w14:paraId="3BFDC088"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تصميم دليل إرشادي يشمل خطوات التطبيق، الأدوار المطلوبة، والأدوات المستخدمة (</w:t>
      </w:r>
      <w:r w:rsidRPr="00F37BD7">
        <w:rPr>
          <w:rFonts w:ascii="Sakkal Majalla" w:hAnsi="Sakkal Majalla" w:cs="Sakkal Majalla"/>
          <w:sz w:val="28"/>
          <w:szCs w:val="28"/>
        </w:rPr>
        <w:t>Highsmith, 2010</w:t>
      </w:r>
      <w:r w:rsidRPr="00F37BD7">
        <w:rPr>
          <w:rFonts w:ascii="Sakkal Majalla" w:hAnsi="Sakkal Majalla" w:cs="Sakkal Majalla"/>
          <w:sz w:val="28"/>
          <w:szCs w:val="28"/>
          <w:rtl/>
        </w:rPr>
        <w:t>).</w:t>
      </w:r>
    </w:p>
    <w:p w14:paraId="10CFEA51" w14:textId="77777777" w:rsidR="00F37BD7" w:rsidRPr="006D2660" w:rsidRDefault="00F37BD7"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خلاصة الأهداف</w:t>
      </w:r>
    </w:p>
    <w:p w14:paraId="5FAF1E7D" w14:textId="77777777" w:rsid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من خلال هذه الأهداف، تهدف الدراسة إلى الجمع بين التحليل الواقعي للوضع المحلي، المقارنة المستندة إلى نماذج عالمية ناجحة، ورؤية مستقبلية قائمة على الاستدامة والمرونة. وتُسهم هذه المقاربة الشاملة في دعم تطوير سياسات فعّالة، وتوصيات مدروسة تعزز كفاءة الإنفاق العام في مشاريع التعليم.</w:t>
      </w:r>
    </w:p>
    <w:p w14:paraId="36F619BF" w14:textId="46D852C9" w:rsidR="00A74F76" w:rsidRPr="00267C6D" w:rsidRDefault="00D22171" w:rsidP="0025688F">
      <w:pPr>
        <w:spacing w:line="360" w:lineRule="auto"/>
        <w:jc w:val="both"/>
        <w:rPr>
          <w:rFonts w:ascii="Sakkal Majalla" w:hAnsi="Sakkal Majalla" w:cs="Sakkal Majalla"/>
          <w:b/>
          <w:bCs/>
          <w:sz w:val="32"/>
          <w:szCs w:val="32"/>
          <w:rtl/>
        </w:rPr>
      </w:pPr>
      <w:r w:rsidRPr="00267C6D">
        <w:rPr>
          <w:rFonts w:ascii="Sakkal Majalla" w:hAnsi="Sakkal Majalla" w:cs="Sakkal Majalla"/>
          <w:b/>
          <w:bCs/>
          <w:sz w:val="32"/>
          <w:szCs w:val="32"/>
          <w:u w:val="single"/>
          <w:rtl/>
        </w:rPr>
        <w:t>تساؤلات الدراسة</w:t>
      </w:r>
    </w:p>
    <w:p w14:paraId="1876C915"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بُنيت هذه الدراسة حول تساؤل رئيسي وعدد من التساؤلات الفرعية التي تهدف إلى استكشاف أثر تطبيق إدارة المشاريع الرشيقة (</w:t>
      </w:r>
      <w:r w:rsidRPr="00F37BD7">
        <w:rPr>
          <w:rFonts w:ascii="Sakkal Majalla" w:hAnsi="Sakkal Majalla" w:cs="Sakkal Majalla"/>
          <w:sz w:val="28"/>
          <w:szCs w:val="28"/>
        </w:rPr>
        <w:t>Agile Project Management</w:t>
      </w:r>
      <w:r w:rsidRPr="00F37BD7">
        <w:rPr>
          <w:rFonts w:ascii="Sakkal Majalla" w:hAnsi="Sakkal Majalla" w:cs="Sakkal Majalla"/>
          <w:sz w:val="28"/>
          <w:szCs w:val="28"/>
          <w:rtl/>
        </w:rPr>
        <w:t>) على تقليل انحرافات التكلفة، من خلال التحليل الواقعي، والقياس المقارن، واستشراف المستقبل.</w:t>
      </w:r>
    </w:p>
    <w:p w14:paraId="200CEBAB" w14:textId="77777777" w:rsidR="00F37BD7" w:rsidRPr="006D2660" w:rsidRDefault="00F37BD7"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التساؤل الرئيس للدراسة</w:t>
      </w:r>
    </w:p>
    <w:p w14:paraId="2AB9CC13" w14:textId="1FEE10E0" w:rsid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ما مدى تأثير تطبيق إدارة المشاريع الرشيقة (</w:t>
      </w:r>
      <w:r w:rsidRPr="00F37BD7">
        <w:rPr>
          <w:rFonts w:ascii="Sakkal Majalla" w:hAnsi="Sakkal Majalla" w:cs="Sakkal Majalla"/>
          <w:sz w:val="28"/>
          <w:szCs w:val="28"/>
        </w:rPr>
        <w:t>Agile Project Management</w:t>
      </w:r>
      <w:r w:rsidRPr="00F37BD7">
        <w:rPr>
          <w:rFonts w:ascii="Sakkal Majalla" w:hAnsi="Sakkal Majalla" w:cs="Sakkal Majalla"/>
          <w:sz w:val="28"/>
          <w:szCs w:val="28"/>
          <w:rtl/>
        </w:rPr>
        <w:t>) على تقليل انحرافات التكلفة في مشاريع تأهيل وترميم المدارس الحكومية بالمنطقة الشرقية في المملكة العربية السعودية؟</w:t>
      </w:r>
    </w:p>
    <w:p w14:paraId="34D6BD49" w14:textId="77777777" w:rsidR="00F37BD7" w:rsidRPr="006D2660" w:rsidRDefault="00F37BD7"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أولاً: تساؤلات حول تحليل الوضع الحالي في المملكة</w:t>
      </w:r>
    </w:p>
    <w:p w14:paraId="2D285ED4"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1. ما أبرز أنواع وأسباب انحرافات التكلفة في مشاريع التأهيل والترميم للمدارس الحكومية؟ (</w:t>
      </w:r>
      <w:r w:rsidRPr="00F37BD7">
        <w:rPr>
          <w:rFonts w:ascii="Sakkal Majalla" w:hAnsi="Sakkal Majalla" w:cs="Sakkal Majalla"/>
          <w:sz w:val="28"/>
          <w:szCs w:val="28"/>
        </w:rPr>
        <w:t>Love et al., 2012</w:t>
      </w:r>
      <w:r w:rsidRPr="00F37BD7">
        <w:rPr>
          <w:rFonts w:ascii="Sakkal Majalla" w:hAnsi="Sakkal Majalla" w:cs="Sakkal Majalla"/>
          <w:sz w:val="28"/>
          <w:szCs w:val="28"/>
          <w:rtl/>
        </w:rPr>
        <w:t>)</w:t>
      </w:r>
    </w:p>
    <w:p w14:paraId="00CAC588"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2. ما مدى وعي الجهات المنفذة (المقاولين والاستشاريين) بمفاهيم إدارة المشاريع الرشيقة؟ (</w:t>
      </w:r>
      <w:r w:rsidRPr="00F37BD7">
        <w:rPr>
          <w:rFonts w:ascii="Sakkal Majalla" w:hAnsi="Sakkal Majalla" w:cs="Sakkal Majalla"/>
          <w:sz w:val="28"/>
          <w:szCs w:val="28"/>
        </w:rPr>
        <w:t>PMI, 2017</w:t>
      </w:r>
      <w:r w:rsidRPr="00F37BD7">
        <w:rPr>
          <w:rFonts w:ascii="Sakkal Majalla" w:hAnsi="Sakkal Majalla" w:cs="Sakkal Majalla"/>
          <w:sz w:val="28"/>
          <w:szCs w:val="28"/>
          <w:rtl/>
        </w:rPr>
        <w:t>)</w:t>
      </w:r>
    </w:p>
    <w:p w14:paraId="7E08B610"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3. ما هي الأدوات والأساليب التقليدية المستخدمة حاليًا لإدارة التكلفة؟ وهل أثبتت فعاليتها؟ (</w:t>
      </w:r>
      <w:r w:rsidRPr="00F37BD7">
        <w:rPr>
          <w:rFonts w:ascii="Sakkal Majalla" w:hAnsi="Sakkal Majalla" w:cs="Sakkal Majalla"/>
          <w:sz w:val="28"/>
          <w:szCs w:val="28"/>
        </w:rPr>
        <w:t>Serrador &amp; Pinto, 2015</w:t>
      </w:r>
      <w:r w:rsidRPr="00F37BD7">
        <w:rPr>
          <w:rFonts w:ascii="Sakkal Majalla" w:hAnsi="Sakkal Majalla" w:cs="Sakkal Majalla"/>
          <w:sz w:val="28"/>
          <w:szCs w:val="28"/>
          <w:rtl/>
        </w:rPr>
        <w:t>)</w:t>
      </w:r>
    </w:p>
    <w:p w14:paraId="2F3D84D7" w14:textId="77777777" w:rsidR="00F37BD7" w:rsidRPr="006D2660" w:rsidRDefault="00F37BD7"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lastRenderedPageBreak/>
        <w:t>ثانيًا: تساؤلات مقارنة دولية</w:t>
      </w:r>
    </w:p>
    <w:p w14:paraId="661E093D"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4. كيف تُدار مشاريع التأهيل والترميم في القطاعات التعليمية بالدول التي تعتمد </w:t>
      </w:r>
      <w:r w:rsidRPr="00F37BD7">
        <w:rPr>
          <w:rFonts w:ascii="Sakkal Majalla" w:hAnsi="Sakkal Majalla" w:cs="Sakkal Majalla"/>
          <w:sz w:val="28"/>
          <w:szCs w:val="28"/>
        </w:rPr>
        <w:t>Agile</w:t>
      </w:r>
      <w:r w:rsidRPr="00F37BD7">
        <w:rPr>
          <w:rFonts w:ascii="Sakkal Majalla" w:hAnsi="Sakkal Majalla" w:cs="Sakkal Majalla"/>
          <w:sz w:val="28"/>
          <w:szCs w:val="28"/>
          <w:rtl/>
        </w:rPr>
        <w:t>؟ وما أثر ذلك على ضبط التكلفة؟ (</w:t>
      </w:r>
      <w:r w:rsidRPr="00F37BD7">
        <w:rPr>
          <w:rFonts w:ascii="Sakkal Majalla" w:hAnsi="Sakkal Majalla" w:cs="Sakkal Majalla"/>
          <w:sz w:val="28"/>
          <w:szCs w:val="28"/>
        </w:rPr>
        <w:t>Highsmith, 2010</w:t>
      </w:r>
      <w:r w:rsidRPr="00F37BD7">
        <w:rPr>
          <w:rFonts w:ascii="Sakkal Majalla" w:hAnsi="Sakkal Majalla" w:cs="Sakkal Majalla"/>
          <w:sz w:val="28"/>
          <w:szCs w:val="28"/>
          <w:rtl/>
        </w:rPr>
        <w:t>)</w:t>
      </w:r>
    </w:p>
    <w:p w14:paraId="295560E6"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5. ما أوجه التشابه والاختلاف بين بيئة إدارة المشاريع في المملكة وبيئة الدول التي طبقت </w:t>
      </w:r>
      <w:r w:rsidRPr="00F37BD7">
        <w:rPr>
          <w:rFonts w:ascii="Sakkal Majalla" w:hAnsi="Sakkal Majalla" w:cs="Sakkal Majalla"/>
          <w:sz w:val="28"/>
          <w:szCs w:val="28"/>
        </w:rPr>
        <w:t>Agile</w:t>
      </w:r>
      <w:r w:rsidRPr="00F37BD7">
        <w:rPr>
          <w:rFonts w:ascii="Sakkal Majalla" w:hAnsi="Sakkal Majalla" w:cs="Sakkal Majalla"/>
          <w:sz w:val="28"/>
          <w:szCs w:val="28"/>
          <w:rtl/>
        </w:rPr>
        <w:t xml:space="preserve"> في مشاريع مماثلة؟ (</w:t>
      </w:r>
      <w:r w:rsidRPr="00F37BD7">
        <w:rPr>
          <w:rFonts w:ascii="Sakkal Majalla" w:hAnsi="Sakkal Majalla" w:cs="Sakkal Majalla"/>
          <w:sz w:val="28"/>
          <w:szCs w:val="28"/>
        </w:rPr>
        <w:t>PMI, 2017</w:t>
      </w:r>
      <w:r w:rsidRPr="00F37BD7">
        <w:rPr>
          <w:rFonts w:ascii="Sakkal Majalla" w:hAnsi="Sakkal Majalla" w:cs="Sakkal Majalla"/>
          <w:sz w:val="28"/>
          <w:szCs w:val="28"/>
          <w:rtl/>
        </w:rPr>
        <w:t>)</w:t>
      </w:r>
    </w:p>
    <w:p w14:paraId="4B731512" w14:textId="77777777" w:rsidR="00F37BD7" w:rsidRPr="006D2660" w:rsidRDefault="00F37BD7"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ثالثًا: تساؤلات تحليل مستقبلي واستشرافي</w:t>
      </w:r>
    </w:p>
    <w:p w14:paraId="18FC3240"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6. ما مدى قابلية تطبيق إدارة المشاريع الرشيقة في مشاريع التأهيل بالمملكة في ظل البيئة التنظيمية الحالية؟ (</w:t>
      </w:r>
      <w:r w:rsidRPr="00F37BD7">
        <w:rPr>
          <w:rFonts w:ascii="Sakkal Majalla" w:hAnsi="Sakkal Majalla" w:cs="Sakkal Majalla"/>
          <w:sz w:val="28"/>
          <w:szCs w:val="28"/>
        </w:rPr>
        <w:t>AlSehaimi et al., 2013</w:t>
      </w:r>
      <w:r w:rsidRPr="00F37BD7">
        <w:rPr>
          <w:rFonts w:ascii="Sakkal Majalla" w:hAnsi="Sakkal Majalla" w:cs="Sakkal Majalla"/>
          <w:sz w:val="28"/>
          <w:szCs w:val="28"/>
          <w:rtl/>
        </w:rPr>
        <w:t>)</w:t>
      </w:r>
    </w:p>
    <w:p w14:paraId="1E208B82"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7. ما التعديلات أو التكييفات المطلوبة لتفعيل الرشيقة في مشاريع التأهيل الحكومية؟</w:t>
      </w:r>
    </w:p>
    <w:p w14:paraId="6194ADED" w14:textId="77777777" w:rsidR="00F37BD7" w:rsidRPr="00F37BD7" w:rsidRDefault="00F37BD7" w:rsidP="0025688F">
      <w:pPr>
        <w:spacing w:line="360" w:lineRule="auto"/>
        <w:jc w:val="both"/>
        <w:rPr>
          <w:rFonts w:ascii="Sakkal Majalla" w:hAnsi="Sakkal Majalla" w:cs="Sakkal Majalla"/>
          <w:sz w:val="28"/>
          <w:szCs w:val="28"/>
          <w:rtl/>
        </w:rPr>
      </w:pPr>
      <w:r w:rsidRPr="00F37BD7">
        <w:rPr>
          <w:rFonts w:ascii="Sakkal Majalla" w:hAnsi="Sakkal Majalla" w:cs="Sakkal Majalla"/>
          <w:sz w:val="28"/>
          <w:szCs w:val="28"/>
          <w:rtl/>
        </w:rPr>
        <w:t xml:space="preserve">8. ما الدور الذي يمكن أن تلعبه وزارة التعليم والجهات المشرفة في تمكين تطبيق </w:t>
      </w:r>
      <w:r w:rsidRPr="00F37BD7">
        <w:rPr>
          <w:rFonts w:ascii="Sakkal Majalla" w:hAnsi="Sakkal Majalla" w:cs="Sakkal Majalla"/>
          <w:sz w:val="28"/>
          <w:szCs w:val="28"/>
        </w:rPr>
        <w:t>Agile</w:t>
      </w:r>
      <w:r w:rsidRPr="00F37BD7">
        <w:rPr>
          <w:rFonts w:ascii="Sakkal Majalla" w:hAnsi="Sakkal Majalla" w:cs="Sakkal Majalla"/>
          <w:sz w:val="28"/>
          <w:szCs w:val="28"/>
          <w:rtl/>
        </w:rPr>
        <w:t xml:space="preserve"> على نطاق واسع؟ (</w:t>
      </w:r>
      <w:r w:rsidRPr="00F37BD7">
        <w:rPr>
          <w:rFonts w:ascii="Sakkal Majalla" w:hAnsi="Sakkal Majalla" w:cs="Sakkal Majalla"/>
          <w:sz w:val="28"/>
          <w:szCs w:val="28"/>
        </w:rPr>
        <w:t>Serrador &amp; Pinto, 2015</w:t>
      </w:r>
      <w:r w:rsidRPr="00F37BD7">
        <w:rPr>
          <w:rFonts w:ascii="Sakkal Majalla" w:hAnsi="Sakkal Majalla" w:cs="Sakkal Majalla"/>
          <w:sz w:val="28"/>
          <w:szCs w:val="28"/>
          <w:rtl/>
        </w:rPr>
        <w:t>)</w:t>
      </w:r>
    </w:p>
    <w:p w14:paraId="4BB549C1" w14:textId="1FE143AD" w:rsidR="00A74F76" w:rsidRDefault="00F37BD7" w:rsidP="0025688F">
      <w:pPr>
        <w:spacing w:line="360" w:lineRule="auto"/>
        <w:jc w:val="both"/>
        <w:rPr>
          <w:rFonts w:ascii="Sakkal Majalla" w:hAnsi="Sakkal Majalla" w:cs="Sakkal Majalla"/>
          <w:sz w:val="28"/>
          <w:szCs w:val="28"/>
          <w:u w:val="single"/>
          <w:rtl/>
        </w:rPr>
      </w:pPr>
      <w:r w:rsidRPr="00F37BD7">
        <w:rPr>
          <w:rFonts w:ascii="Sakkal Majalla" w:hAnsi="Sakkal Majalla" w:cs="Sakkal Majalla"/>
          <w:sz w:val="28"/>
          <w:szCs w:val="28"/>
          <w:rtl/>
        </w:rPr>
        <w:t>9. ما الأثر المتوقع لتبني الرشيقة على تحسين فعالية الإنفاق العام ورفع جودة المخرجات التعليمية؟</w:t>
      </w:r>
    </w:p>
    <w:p w14:paraId="56B19CA7" w14:textId="5F9165D9" w:rsidR="00D22171" w:rsidRPr="00267C6D" w:rsidRDefault="00A74F76" w:rsidP="0025688F">
      <w:pPr>
        <w:spacing w:line="360" w:lineRule="auto"/>
        <w:jc w:val="both"/>
        <w:rPr>
          <w:rFonts w:ascii="Sakkal Majalla" w:hAnsi="Sakkal Majalla" w:cs="Sakkal Majalla"/>
          <w:b/>
          <w:bCs/>
          <w:sz w:val="32"/>
          <w:szCs w:val="32"/>
          <w:u w:val="single"/>
          <w:rtl/>
        </w:rPr>
      </w:pPr>
      <w:r w:rsidRPr="00267C6D">
        <w:rPr>
          <w:rFonts w:ascii="Sakkal Majalla" w:hAnsi="Sakkal Majalla" w:cs="Sakkal Majalla" w:hint="cs"/>
          <w:b/>
          <w:bCs/>
          <w:sz w:val="32"/>
          <w:szCs w:val="32"/>
          <w:u w:val="single"/>
          <w:rtl/>
        </w:rPr>
        <w:t>فروض الدراسة:</w:t>
      </w:r>
    </w:p>
    <w:p w14:paraId="07A751DE"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t>تم اشتقاق فرضيات هذه الدراسة انطلاقًا من الأدبيات النظرية والتجارب الدولية، إضافة إلى واقع مشاريع التأهيل والترميم في القطاع الحكومي السعودي، وخاصة في المنطقة الشرقية. وتسعى الفرضيات إلى قياس العلاقة بين تطبيق منهجيات إدارة المشاريع الرشيقة (</w:t>
      </w:r>
      <w:r w:rsidRPr="00DA0524">
        <w:rPr>
          <w:rFonts w:ascii="Sakkal Majalla" w:hAnsi="Sakkal Majalla" w:cs="Sakkal Majalla"/>
          <w:sz w:val="28"/>
          <w:szCs w:val="28"/>
        </w:rPr>
        <w:t>Agile Project Management</w:t>
      </w:r>
      <w:r w:rsidRPr="00DA0524">
        <w:rPr>
          <w:rFonts w:ascii="Sakkal Majalla" w:hAnsi="Sakkal Majalla" w:cs="Sakkal Majalla"/>
          <w:sz w:val="28"/>
          <w:szCs w:val="28"/>
          <w:rtl/>
        </w:rPr>
        <w:t>) وانخفاض نسب انحراف التكلفة.</w:t>
      </w:r>
    </w:p>
    <w:p w14:paraId="38FC5C6F" w14:textId="77777777" w:rsidR="00DA0524" w:rsidRPr="006D2660" w:rsidRDefault="00DA0524"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أولًا: فرضيات تحليل الوضع الحالي في المملكة</w:t>
      </w:r>
    </w:p>
    <w:p w14:paraId="4472DD4C"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t>1.</w:t>
      </w:r>
      <w:r w:rsidRPr="00DA0524">
        <w:rPr>
          <w:rFonts w:ascii="Sakkal Majalla" w:hAnsi="Sakkal Majalla" w:cs="Sakkal Majalla"/>
          <w:sz w:val="28"/>
          <w:szCs w:val="28"/>
          <w:rtl/>
        </w:rPr>
        <w:tab/>
      </w:r>
      <w:r w:rsidRPr="00DA0524">
        <w:rPr>
          <w:rFonts w:ascii="Sakkal Majalla" w:hAnsi="Sakkal Majalla" w:cs="Sakkal Majalla"/>
          <w:sz w:val="28"/>
          <w:szCs w:val="28"/>
        </w:rPr>
        <w:t>H1</w:t>
      </w:r>
      <w:r w:rsidRPr="00DA0524">
        <w:rPr>
          <w:rFonts w:ascii="Sakkal Majalla" w:hAnsi="Sakkal Majalla" w:cs="Sakkal Majalla"/>
          <w:sz w:val="28"/>
          <w:szCs w:val="28"/>
          <w:rtl/>
        </w:rPr>
        <w:t>: توجد علاقة إيجابية بين ضعف استخدام أدوات التخطيط المرن وارتفاع نسب انحراف التكلفة في مشاريع التأهيل المدرسي. (</w:t>
      </w:r>
      <w:r w:rsidRPr="00DA0524">
        <w:rPr>
          <w:rFonts w:ascii="Sakkal Majalla" w:hAnsi="Sakkal Majalla" w:cs="Sakkal Majalla"/>
          <w:sz w:val="28"/>
          <w:szCs w:val="28"/>
        </w:rPr>
        <w:t>Love et al., 2012</w:t>
      </w:r>
      <w:r w:rsidRPr="00DA0524">
        <w:rPr>
          <w:rFonts w:ascii="Sakkal Majalla" w:hAnsi="Sakkal Majalla" w:cs="Sakkal Majalla"/>
          <w:sz w:val="28"/>
          <w:szCs w:val="28"/>
          <w:rtl/>
        </w:rPr>
        <w:t>)</w:t>
      </w:r>
    </w:p>
    <w:p w14:paraId="05A097B0"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lastRenderedPageBreak/>
        <w:t>2.</w:t>
      </w:r>
      <w:r w:rsidRPr="00DA0524">
        <w:rPr>
          <w:rFonts w:ascii="Sakkal Majalla" w:hAnsi="Sakkal Majalla" w:cs="Sakkal Majalla"/>
          <w:sz w:val="28"/>
          <w:szCs w:val="28"/>
          <w:rtl/>
        </w:rPr>
        <w:tab/>
      </w:r>
      <w:r w:rsidRPr="00DA0524">
        <w:rPr>
          <w:rFonts w:ascii="Sakkal Majalla" w:hAnsi="Sakkal Majalla" w:cs="Sakkal Majalla"/>
          <w:sz w:val="28"/>
          <w:szCs w:val="28"/>
        </w:rPr>
        <w:t>H2</w:t>
      </w:r>
      <w:r w:rsidRPr="00DA0524">
        <w:rPr>
          <w:rFonts w:ascii="Sakkal Majalla" w:hAnsi="Sakkal Majalla" w:cs="Sakkal Majalla"/>
          <w:sz w:val="28"/>
          <w:szCs w:val="28"/>
          <w:rtl/>
        </w:rPr>
        <w:t>: انخفاض مستوى الوعي بمفاهيم إدارة المشاريع الرشيقة لدى فرق العمل في المشاريع الحكومية يؤدي إلى تكرار مشاكل الانحرافات المالية. (</w:t>
      </w:r>
      <w:r w:rsidRPr="00DA0524">
        <w:rPr>
          <w:rFonts w:ascii="Sakkal Majalla" w:hAnsi="Sakkal Majalla" w:cs="Sakkal Majalla"/>
          <w:sz w:val="28"/>
          <w:szCs w:val="28"/>
        </w:rPr>
        <w:t>PMI, 2017</w:t>
      </w:r>
      <w:r w:rsidRPr="00DA0524">
        <w:rPr>
          <w:rFonts w:ascii="Sakkal Majalla" w:hAnsi="Sakkal Majalla" w:cs="Sakkal Majalla"/>
          <w:sz w:val="28"/>
          <w:szCs w:val="28"/>
          <w:rtl/>
        </w:rPr>
        <w:t>)</w:t>
      </w:r>
    </w:p>
    <w:p w14:paraId="7CE7DDB3"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t>3.</w:t>
      </w:r>
      <w:r w:rsidRPr="00DA0524">
        <w:rPr>
          <w:rFonts w:ascii="Sakkal Majalla" w:hAnsi="Sakkal Majalla" w:cs="Sakkal Majalla"/>
          <w:sz w:val="28"/>
          <w:szCs w:val="28"/>
          <w:rtl/>
        </w:rPr>
        <w:tab/>
      </w:r>
      <w:r w:rsidRPr="00DA0524">
        <w:rPr>
          <w:rFonts w:ascii="Sakkal Majalla" w:hAnsi="Sakkal Majalla" w:cs="Sakkal Majalla"/>
          <w:sz w:val="28"/>
          <w:szCs w:val="28"/>
        </w:rPr>
        <w:t>H3</w:t>
      </w:r>
      <w:r w:rsidRPr="00DA0524">
        <w:rPr>
          <w:rFonts w:ascii="Sakkal Majalla" w:hAnsi="Sakkal Majalla" w:cs="Sakkal Majalla"/>
          <w:sz w:val="28"/>
          <w:szCs w:val="28"/>
          <w:rtl/>
        </w:rPr>
        <w:t xml:space="preserve">: الاعتماد الكامل على منهجيات تقليدية (مثل </w:t>
      </w:r>
      <w:r w:rsidRPr="00DA0524">
        <w:rPr>
          <w:rFonts w:ascii="Sakkal Majalla" w:hAnsi="Sakkal Majalla" w:cs="Sakkal Majalla"/>
          <w:sz w:val="28"/>
          <w:szCs w:val="28"/>
        </w:rPr>
        <w:t>Waterfall</w:t>
      </w:r>
      <w:r w:rsidRPr="00DA0524">
        <w:rPr>
          <w:rFonts w:ascii="Sakkal Majalla" w:hAnsi="Sakkal Majalla" w:cs="Sakkal Majalla"/>
          <w:sz w:val="28"/>
          <w:szCs w:val="28"/>
          <w:rtl/>
        </w:rPr>
        <w:t>) في مشاريع التأهيل يُسهم في عدم القدرة على التكيف مع التغيرات الميدانية، مما يزيد من الانحرافات. (</w:t>
      </w:r>
      <w:r w:rsidRPr="00DA0524">
        <w:rPr>
          <w:rFonts w:ascii="Sakkal Majalla" w:hAnsi="Sakkal Majalla" w:cs="Sakkal Majalla"/>
          <w:sz w:val="28"/>
          <w:szCs w:val="28"/>
        </w:rPr>
        <w:t>Serrador &amp; Pinto, 2015</w:t>
      </w:r>
      <w:r w:rsidRPr="00DA0524">
        <w:rPr>
          <w:rFonts w:ascii="Sakkal Majalla" w:hAnsi="Sakkal Majalla" w:cs="Sakkal Majalla"/>
          <w:sz w:val="28"/>
          <w:szCs w:val="28"/>
          <w:rtl/>
        </w:rPr>
        <w:t>)</w:t>
      </w:r>
    </w:p>
    <w:p w14:paraId="66312704" w14:textId="77777777" w:rsidR="00DA0524" w:rsidRPr="006D2660" w:rsidRDefault="00DA0524"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ثانيًا: فرضيات المقارنة الدولية</w:t>
      </w:r>
    </w:p>
    <w:p w14:paraId="06B2C290"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t>4.</w:t>
      </w:r>
      <w:r w:rsidRPr="00DA0524">
        <w:rPr>
          <w:rFonts w:ascii="Sakkal Majalla" w:hAnsi="Sakkal Majalla" w:cs="Sakkal Majalla"/>
          <w:sz w:val="28"/>
          <w:szCs w:val="28"/>
          <w:rtl/>
        </w:rPr>
        <w:tab/>
      </w:r>
      <w:r w:rsidRPr="00DA0524">
        <w:rPr>
          <w:rFonts w:ascii="Sakkal Majalla" w:hAnsi="Sakkal Majalla" w:cs="Sakkal Majalla"/>
          <w:sz w:val="28"/>
          <w:szCs w:val="28"/>
        </w:rPr>
        <w:t>H4</w:t>
      </w:r>
      <w:r w:rsidRPr="00DA0524">
        <w:rPr>
          <w:rFonts w:ascii="Sakkal Majalla" w:hAnsi="Sakkal Majalla" w:cs="Sakkal Majalla"/>
          <w:sz w:val="28"/>
          <w:szCs w:val="28"/>
          <w:rtl/>
        </w:rPr>
        <w:t xml:space="preserve">: تُظهر المشاريع التي تعتمد منهجيات </w:t>
      </w:r>
      <w:r w:rsidRPr="00DA0524">
        <w:rPr>
          <w:rFonts w:ascii="Sakkal Majalla" w:hAnsi="Sakkal Majalla" w:cs="Sakkal Majalla"/>
          <w:sz w:val="28"/>
          <w:szCs w:val="28"/>
        </w:rPr>
        <w:t>Agile</w:t>
      </w:r>
      <w:r w:rsidRPr="00DA0524">
        <w:rPr>
          <w:rFonts w:ascii="Sakkal Majalla" w:hAnsi="Sakkal Majalla" w:cs="Sakkal Majalla"/>
          <w:sz w:val="28"/>
          <w:szCs w:val="28"/>
          <w:rtl/>
        </w:rPr>
        <w:t xml:space="preserve"> في دول مثل السويد وكندا أداءً أفضل في ضبط التكاليف مقارنة بالمشاريع التقليدية في المملكة. (</w:t>
      </w:r>
      <w:r w:rsidRPr="00DA0524">
        <w:rPr>
          <w:rFonts w:ascii="Sakkal Majalla" w:hAnsi="Sakkal Majalla" w:cs="Sakkal Majalla"/>
          <w:sz w:val="28"/>
          <w:szCs w:val="28"/>
        </w:rPr>
        <w:t>Highsmith, 2010</w:t>
      </w:r>
      <w:r w:rsidRPr="00DA0524">
        <w:rPr>
          <w:rFonts w:ascii="Sakkal Majalla" w:hAnsi="Sakkal Majalla" w:cs="Sakkal Majalla"/>
          <w:sz w:val="28"/>
          <w:szCs w:val="28"/>
          <w:rtl/>
        </w:rPr>
        <w:t>)</w:t>
      </w:r>
    </w:p>
    <w:p w14:paraId="12DEB654"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t>5.</w:t>
      </w:r>
      <w:r w:rsidRPr="00DA0524">
        <w:rPr>
          <w:rFonts w:ascii="Sakkal Majalla" w:hAnsi="Sakkal Majalla" w:cs="Sakkal Majalla"/>
          <w:sz w:val="28"/>
          <w:szCs w:val="28"/>
          <w:rtl/>
        </w:rPr>
        <w:tab/>
      </w:r>
      <w:r w:rsidRPr="00DA0524">
        <w:rPr>
          <w:rFonts w:ascii="Sakkal Majalla" w:hAnsi="Sakkal Majalla" w:cs="Sakkal Majalla"/>
          <w:sz w:val="28"/>
          <w:szCs w:val="28"/>
        </w:rPr>
        <w:t>H5</w:t>
      </w:r>
      <w:r w:rsidRPr="00DA0524">
        <w:rPr>
          <w:rFonts w:ascii="Sakkal Majalla" w:hAnsi="Sakkal Majalla" w:cs="Sakkal Majalla"/>
          <w:sz w:val="28"/>
          <w:szCs w:val="28"/>
          <w:rtl/>
        </w:rPr>
        <w:t xml:space="preserve">: أوجه الاختلاف المؤسسية والثقافية بين المملكة والدول المتقدمة تمثل تحديًا أمام تطبيق نموذج </w:t>
      </w:r>
      <w:r w:rsidRPr="00DA0524">
        <w:rPr>
          <w:rFonts w:ascii="Sakkal Majalla" w:hAnsi="Sakkal Majalla" w:cs="Sakkal Majalla"/>
          <w:sz w:val="28"/>
          <w:szCs w:val="28"/>
        </w:rPr>
        <w:t>Agile</w:t>
      </w:r>
      <w:r w:rsidRPr="00DA0524">
        <w:rPr>
          <w:rFonts w:ascii="Sakkal Majalla" w:hAnsi="Sakkal Majalla" w:cs="Sakkal Majalla"/>
          <w:sz w:val="28"/>
          <w:szCs w:val="28"/>
          <w:rtl/>
        </w:rPr>
        <w:t xml:space="preserve"> كما هو دون تكييف. (</w:t>
      </w:r>
      <w:r w:rsidRPr="00DA0524">
        <w:rPr>
          <w:rFonts w:ascii="Sakkal Majalla" w:hAnsi="Sakkal Majalla" w:cs="Sakkal Majalla"/>
          <w:sz w:val="28"/>
          <w:szCs w:val="28"/>
        </w:rPr>
        <w:t>PMI, 2017</w:t>
      </w:r>
      <w:r w:rsidRPr="00DA0524">
        <w:rPr>
          <w:rFonts w:ascii="Sakkal Majalla" w:hAnsi="Sakkal Majalla" w:cs="Sakkal Majalla"/>
          <w:sz w:val="28"/>
          <w:szCs w:val="28"/>
          <w:rtl/>
        </w:rPr>
        <w:t>)</w:t>
      </w:r>
    </w:p>
    <w:p w14:paraId="050567D8" w14:textId="77777777" w:rsidR="00DA0524" w:rsidRPr="006D2660" w:rsidRDefault="00DA0524"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ثالثًا: فرضيات التحليل المستقبلي والاستشرافي</w:t>
      </w:r>
    </w:p>
    <w:p w14:paraId="3B6D8D34"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t>6.</w:t>
      </w:r>
      <w:r w:rsidRPr="00DA0524">
        <w:rPr>
          <w:rFonts w:ascii="Sakkal Majalla" w:hAnsi="Sakkal Majalla" w:cs="Sakkal Majalla"/>
          <w:sz w:val="28"/>
          <w:szCs w:val="28"/>
          <w:rtl/>
        </w:rPr>
        <w:tab/>
      </w:r>
      <w:r w:rsidRPr="00DA0524">
        <w:rPr>
          <w:rFonts w:ascii="Sakkal Majalla" w:hAnsi="Sakkal Majalla" w:cs="Sakkal Majalla"/>
          <w:sz w:val="28"/>
          <w:szCs w:val="28"/>
        </w:rPr>
        <w:t>H6</w:t>
      </w:r>
      <w:r w:rsidRPr="00DA0524">
        <w:rPr>
          <w:rFonts w:ascii="Sakkal Majalla" w:hAnsi="Sakkal Majalla" w:cs="Sakkal Majalla"/>
          <w:sz w:val="28"/>
          <w:szCs w:val="28"/>
          <w:rtl/>
        </w:rPr>
        <w:t>: يمكن تطبيق منهجيات الرشيقة جزئيًا (</w:t>
      </w:r>
      <w:r w:rsidRPr="00DA0524">
        <w:rPr>
          <w:rFonts w:ascii="Sakkal Majalla" w:hAnsi="Sakkal Majalla" w:cs="Sakkal Majalla"/>
          <w:sz w:val="28"/>
          <w:szCs w:val="28"/>
        </w:rPr>
        <w:t>Hybrid Agile</w:t>
      </w:r>
      <w:r w:rsidRPr="00DA0524">
        <w:rPr>
          <w:rFonts w:ascii="Sakkal Majalla" w:hAnsi="Sakkal Majalla" w:cs="Sakkal Majalla"/>
          <w:sz w:val="28"/>
          <w:szCs w:val="28"/>
          <w:rtl/>
        </w:rPr>
        <w:t>) في مشاريع التأهيل بالمملكة مع نتائج إيجابية في خفض الانحرافات. (</w:t>
      </w:r>
      <w:r w:rsidRPr="00DA0524">
        <w:rPr>
          <w:rFonts w:ascii="Sakkal Majalla" w:hAnsi="Sakkal Majalla" w:cs="Sakkal Majalla"/>
          <w:sz w:val="28"/>
          <w:szCs w:val="28"/>
        </w:rPr>
        <w:t>Serrador &amp; Pinto, 2015</w:t>
      </w:r>
      <w:r w:rsidRPr="00DA0524">
        <w:rPr>
          <w:rFonts w:ascii="Sakkal Majalla" w:hAnsi="Sakkal Majalla" w:cs="Sakkal Majalla"/>
          <w:sz w:val="28"/>
          <w:szCs w:val="28"/>
          <w:rtl/>
        </w:rPr>
        <w:t>)</w:t>
      </w:r>
    </w:p>
    <w:p w14:paraId="74CEE585" w14:textId="77777777" w:rsidR="00DA0524" w:rsidRPr="00DA0524" w:rsidRDefault="00DA0524" w:rsidP="0025688F">
      <w:pPr>
        <w:spacing w:line="360" w:lineRule="auto"/>
        <w:jc w:val="both"/>
        <w:rPr>
          <w:rFonts w:ascii="Sakkal Majalla" w:hAnsi="Sakkal Majalla" w:cs="Sakkal Majalla"/>
          <w:sz w:val="28"/>
          <w:szCs w:val="28"/>
          <w:rtl/>
        </w:rPr>
      </w:pPr>
      <w:r w:rsidRPr="00DA0524">
        <w:rPr>
          <w:rFonts w:ascii="Sakkal Majalla" w:hAnsi="Sakkal Majalla" w:cs="Sakkal Majalla"/>
          <w:sz w:val="28"/>
          <w:szCs w:val="28"/>
          <w:rtl/>
        </w:rPr>
        <w:t>7.</w:t>
      </w:r>
      <w:r w:rsidRPr="00DA0524">
        <w:rPr>
          <w:rFonts w:ascii="Sakkal Majalla" w:hAnsi="Sakkal Majalla" w:cs="Sakkal Majalla"/>
          <w:sz w:val="28"/>
          <w:szCs w:val="28"/>
          <w:rtl/>
        </w:rPr>
        <w:tab/>
      </w:r>
      <w:r w:rsidRPr="00DA0524">
        <w:rPr>
          <w:rFonts w:ascii="Sakkal Majalla" w:hAnsi="Sakkal Majalla" w:cs="Sakkal Majalla"/>
          <w:sz w:val="28"/>
          <w:szCs w:val="28"/>
        </w:rPr>
        <w:t>H7</w:t>
      </w:r>
      <w:r w:rsidRPr="00DA0524">
        <w:rPr>
          <w:rFonts w:ascii="Sakkal Majalla" w:hAnsi="Sakkal Majalla" w:cs="Sakkal Majalla"/>
          <w:sz w:val="28"/>
          <w:szCs w:val="28"/>
          <w:rtl/>
        </w:rPr>
        <w:t xml:space="preserve">: دعم وزارة التعليم بتطوير سياسات تنفيذ مرنة وتمكين المقاولين من استخدام </w:t>
      </w:r>
      <w:r w:rsidRPr="00DA0524">
        <w:rPr>
          <w:rFonts w:ascii="Sakkal Majalla" w:hAnsi="Sakkal Majalla" w:cs="Sakkal Majalla"/>
          <w:sz w:val="28"/>
          <w:szCs w:val="28"/>
        </w:rPr>
        <w:t>Agile</w:t>
      </w:r>
      <w:r w:rsidRPr="00DA0524">
        <w:rPr>
          <w:rFonts w:ascii="Sakkal Majalla" w:hAnsi="Sakkal Majalla" w:cs="Sakkal Majalla"/>
          <w:sz w:val="28"/>
          <w:szCs w:val="28"/>
          <w:rtl/>
        </w:rPr>
        <w:t xml:space="preserve"> سيؤدي إلى تحسين فعالية إدارة التكلفة. (</w:t>
      </w:r>
      <w:r w:rsidRPr="00DA0524">
        <w:rPr>
          <w:rFonts w:ascii="Sakkal Majalla" w:hAnsi="Sakkal Majalla" w:cs="Sakkal Majalla"/>
          <w:sz w:val="28"/>
          <w:szCs w:val="28"/>
        </w:rPr>
        <w:t>AlSehaimi et al., 2013</w:t>
      </w:r>
      <w:r w:rsidRPr="00DA0524">
        <w:rPr>
          <w:rFonts w:ascii="Sakkal Majalla" w:hAnsi="Sakkal Majalla" w:cs="Sakkal Majalla"/>
          <w:sz w:val="28"/>
          <w:szCs w:val="28"/>
          <w:rtl/>
        </w:rPr>
        <w:t>)</w:t>
      </w:r>
    </w:p>
    <w:p w14:paraId="6331E385" w14:textId="77777777" w:rsidR="00DA0524" w:rsidRDefault="00DA0524" w:rsidP="0025688F">
      <w:pPr>
        <w:spacing w:line="360" w:lineRule="auto"/>
        <w:jc w:val="both"/>
        <w:rPr>
          <w:rFonts w:ascii="Sakkal Majalla" w:hAnsi="Sakkal Majalla" w:cs="Sakkal Majalla"/>
          <w:sz w:val="28"/>
          <w:szCs w:val="28"/>
          <w:u w:val="single"/>
          <w:rtl/>
        </w:rPr>
      </w:pPr>
      <w:r w:rsidRPr="00DA0524">
        <w:rPr>
          <w:rFonts w:ascii="Sakkal Majalla" w:hAnsi="Sakkal Majalla" w:cs="Sakkal Majalla"/>
          <w:sz w:val="28"/>
          <w:szCs w:val="28"/>
          <w:rtl/>
        </w:rPr>
        <w:t>8.</w:t>
      </w:r>
      <w:r w:rsidRPr="00DA0524">
        <w:rPr>
          <w:rFonts w:ascii="Sakkal Majalla" w:hAnsi="Sakkal Majalla" w:cs="Sakkal Majalla"/>
          <w:sz w:val="28"/>
          <w:szCs w:val="28"/>
          <w:rtl/>
        </w:rPr>
        <w:tab/>
      </w:r>
      <w:r w:rsidRPr="00DA0524">
        <w:rPr>
          <w:rFonts w:ascii="Sakkal Majalla" w:hAnsi="Sakkal Majalla" w:cs="Sakkal Majalla"/>
          <w:sz w:val="28"/>
          <w:szCs w:val="28"/>
        </w:rPr>
        <w:t>H8</w:t>
      </w:r>
      <w:r w:rsidRPr="00DA0524">
        <w:rPr>
          <w:rFonts w:ascii="Sakkal Majalla" w:hAnsi="Sakkal Majalla" w:cs="Sakkal Majalla"/>
          <w:sz w:val="28"/>
          <w:szCs w:val="28"/>
          <w:rtl/>
        </w:rPr>
        <w:t>: تطبيق إدارة المشاريع الرشيقة بشكل منظم في مشاريع التأهيل سيُسهم في رفع كفاءة الإنفاق العام وتحسين البيئة التعليمية. (</w:t>
      </w:r>
      <w:r w:rsidRPr="00DA0524">
        <w:rPr>
          <w:rFonts w:ascii="Sakkal Majalla" w:hAnsi="Sakkal Majalla" w:cs="Sakkal Majalla"/>
          <w:sz w:val="28"/>
          <w:szCs w:val="28"/>
        </w:rPr>
        <w:t>PMI, 2017</w:t>
      </w:r>
      <w:r w:rsidRPr="00DA0524">
        <w:rPr>
          <w:rFonts w:ascii="Sakkal Majalla" w:hAnsi="Sakkal Majalla" w:cs="Sakkal Majalla"/>
          <w:sz w:val="28"/>
          <w:szCs w:val="28"/>
          <w:rtl/>
        </w:rPr>
        <w:t>)</w:t>
      </w:r>
    </w:p>
    <w:p w14:paraId="76D397BE" w14:textId="2AD4A41E" w:rsidR="00D22171" w:rsidRPr="00267C6D" w:rsidRDefault="00D22171" w:rsidP="0025688F">
      <w:pPr>
        <w:spacing w:line="360" w:lineRule="auto"/>
        <w:jc w:val="both"/>
        <w:rPr>
          <w:rFonts w:ascii="Sakkal Majalla" w:hAnsi="Sakkal Majalla" w:cs="Sakkal Majalla"/>
          <w:b/>
          <w:bCs/>
          <w:sz w:val="32"/>
          <w:szCs w:val="32"/>
          <w:u w:val="single"/>
          <w:rtl/>
        </w:rPr>
      </w:pPr>
      <w:r w:rsidRPr="00267C6D">
        <w:rPr>
          <w:rFonts w:ascii="Sakkal Majalla" w:hAnsi="Sakkal Majalla" w:cs="Sakkal Majalla"/>
          <w:b/>
          <w:bCs/>
          <w:sz w:val="32"/>
          <w:szCs w:val="32"/>
          <w:u w:val="single"/>
          <w:rtl/>
        </w:rPr>
        <w:t>الدراسات السابقة</w:t>
      </w:r>
      <w:r w:rsidR="00A74F76" w:rsidRPr="00267C6D">
        <w:rPr>
          <w:rFonts w:ascii="Sakkal Majalla" w:hAnsi="Sakkal Majalla" w:cs="Sakkal Majalla" w:hint="cs"/>
          <w:b/>
          <w:bCs/>
          <w:sz w:val="32"/>
          <w:szCs w:val="32"/>
          <w:u w:val="single"/>
          <w:rtl/>
        </w:rPr>
        <w:t>:</w:t>
      </w:r>
    </w:p>
    <w:p w14:paraId="507E3A1C" w14:textId="77777777" w:rsidR="00934C77" w:rsidRPr="00934C77" w:rsidRDefault="00934C77" w:rsidP="0025688F">
      <w:pPr>
        <w:spacing w:line="360" w:lineRule="auto"/>
        <w:jc w:val="both"/>
        <w:rPr>
          <w:rFonts w:ascii="Sakkal Majalla" w:hAnsi="Sakkal Majalla" w:cs="Sakkal Majalla"/>
          <w:sz w:val="28"/>
          <w:szCs w:val="28"/>
        </w:rPr>
      </w:pPr>
      <w:r w:rsidRPr="00934C77">
        <w:rPr>
          <w:rFonts w:ascii="Sakkal Majalla" w:hAnsi="Sakkal Majalla" w:cs="Sakkal Majalla"/>
          <w:sz w:val="28"/>
          <w:szCs w:val="28"/>
          <w:rtl/>
        </w:rPr>
        <w:t>يتناول هذا القسم استعراضًا تحليليًا للأدبيات السابقة ذات العلاقة بموضوع تأثير تطبيق إدارة المشاريع الرشيقة على تقليل انحرافات التكلفة في مشاريع تأهيل وترميم المدارس، مع التركيز على البيئة السعودية ومقارنتها بالتجارب الدولية. تم تصنيف الدراسات إلى أربعة محاور رئيسية لتحقيق تغطية شاملة للجوانب المختلفة للموضوع.</w:t>
      </w:r>
    </w:p>
    <w:p w14:paraId="158812DA" w14:textId="77777777" w:rsidR="00934C77" w:rsidRPr="0025688F" w:rsidRDefault="00934C77" w:rsidP="0025688F">
      <w:pPr>
        <w:spacing w:line="360" w:lineRule="auto"/>
        <w:jc w:val="both"/>
        <w:rPr>
          <w:rFonts w:ascii="Sakkal Majalla" w:hAnsi="Sakkal Majalla" w:cs="Sakkal Majalla"/>
          <w:b/>
          <w:bCs/>
          <w:sz w:val="28"/>
          <w:szCs w:val="28"/>
        </w:rPr>
      </w:pPr>
      <w:r w:rsidRPr="0025688F">
        <w:rPr>
          <w:rFonts w:ascii="Sakkal Majalla" w:hAnsi="Sakkal Majalla" w:cs="Sakkal Majalla"/>
          <w:b/>
          <w:bCs/>
          <w:sz w:val="28"/>
          <w:szCs w:val="28"/>
          <w:rtl/>
        </w:rPr>
        <w:lastRenderedPageBreak/>
        <w:t>أولًا: الدراسات المحلية حول واقع انحرافات التكلفة</w:t>
      </w:r>
    </w:p>
    <w:p w14:paraId="2047F509" w14:textId="77777777" w:rsidR="00934C77" w:rsidRPr="00934C77" w:rsidRDefault="00934C77" w:rsidP="0025688F">
      <w:pPr>
        <w:spacing w:line="360" w:lineRule="auto"/>
        <w:jc w:val="both"/>
        <w:rPr>
          <w:rFonts w:ascii="Sakkal Majalla" w:hAnsi="Sakkal Majalla" w:cs="Sakkal Majalla"/>
          <w:sz w:val="28"/>
          <w:szCs w:val="28"/>
        </w:rPr>
      </w:pPr>
      <w:r w:rsidRPr="00934C77">
        <w:rPr>
          <w:rFonts w:ascii="Sakkal Majalla" w:hAnsi="Sakkal Majalla" w:cs="Sakkal Majalla"/>
          <w:sz w:val="28"/>
          <w:szCs w:val="28"/>
          <w:rtl/>
        </w:rPr>
        <w:t xml:space="preserve">تشير الأدبيات المحلية إلى ندرة الدراسات التي تناولت بشكل مباشر تطبيق منهجية </w:t>
      </w:r>
      <w:r w:rsidRPr="00934C77">
        <w:rPr>
          <w:rFonts w:ascii="Sakkal Majalla" w:hAnsi="Sakkal Majalla" w:cs="Sakkal Majalla"/>
          <w:sz w:val="28"/>
          <w:szCs w:val="28"/>
        </w:rPr>
        <w:t>Agile</w:t>
      </w:r>
      <w:r w:rsidRPr="00934C77">
        <w:rPr>
          <w:rFonts w:ascii="Sakkal Majalla" w:hAnsi="Sakkal Majalla" w:cs="Sakkal Majalla"/>
          <w:sz w:val="28"/>
          <w:szCs w:val="28"/>
          <w:rtl/>
        </w:rPr>
        <w:t xml:space="preserve"> في مشاريع الترميم المدرسية في المملكة العربية السعودية. فقد أشار </w:t>
      </w:r>
      <w:r w:rsidRPr="00934C77">
        <w:rPr>
          <w:rFonts w:ascii="Sakkal Majalla" w:hAnsi="Sakkal Majalla" w:cs="Sakkal Majalla"/>
          <w:sz w:val="28"/>
          <w:szCs w:val="28"/>
        </w:rPr>
        <w:t>Alshihri et al</w:t>
      </w:r>
      <w:r w:rsidRPr="00934C77">
        <w:rPr>
          <w:rFonts w:ascii="Sakkal Majalla" w:hAnsi="Sakkal Majalla" w:cs="Sakkal Majalla"/>
          <w:sz w:val="28"/>
          <w:szCs w:val="28"/>
          <w:rtl/>
        </w:rPr>
        <w:t xml:space="preserve">. (2022) إلى أن الأسباب الجوهرية لانحرافات التكلفة في المشاريع الحكومية تعود إلى كثرة أوامر التغيير، وضعف التخطيط، والمراقبة غير الكافية، مع التوصية بتبني أدوات تكرارية وتقييم دوري للمخاطر، وهي ممارسات تتماشى مع مبادئ المنهجيات الرشيقة. كما أظهرت دراسات مثل </w:t>
      </w:r>
      <w:r w:rsidRPr="00934C77">
        <w:rPr>
          <w:rFonts w:ascii="Sakkal Majalla" w:hAnsi="Sakkal Majalla" w:cs="Sakkal Majalla"/>
          <w:sz w:val="28"/>
          <w:szCs w:val="28"/>
        </w:rPr>
        <w:t>Alzahrani &amp; Emsley</w:t>
      </w:r>
      <w:r w:rsidRPr="00934C77">
        <w:rPr>
          <w:rFonts w:ascii="Sakkal Majalla" w:hAnsi="Sakkal Majalla" w:cs="Sakkal Majalla"/>
          <w:sz w:val="28"/>
          <w:szCs w:val="28"/>
          <w:rtl/>
        </w:rPr>
        <w:t xml:space="preserve"> (2013) أن أكثر من 60% من المشاريع الحكومية تعاني من انحرافات مالية تتجاوز 15% من الميزانية.</w:t>
      </w:r>
    </w:p>
    <w:p w14:paraId="03902AD2" w14:textId="77777777" w:rsidR="00934C77" w:rsidRPr="0025688F" w:rsidRDefault="00934C77" w:rsidP="0025688F">
      <w:pPr>
        <w:spacing w:line="360" w:lineRule="auto"/>
        <w:jc w:val="both"/>
        <w:rPr>
          <w:rFonts w:ascii="Sakkal Majalla" w:hAnsi="Sakkal Majalla" w:cs="Sakkal Majalla"/>
          <w:b/>
          <w:bCs/>
          <w:sz w:val="28"/>
          <w:szCs w:val="28"/>
        </w:rPr>
      </w:pPr>
      <w:r w:rsidRPr="0025688F">
        <w:rPr>
          <w:rFonts w:ascii="Sakkal Majalla" w:hAnsi="Sakkal Majalla" w:cs="Sakkal Majalla"/>
          <w:b/>
          <w:bCs/>
          <w:sz w:val="28"/>
          <w:szCs w:val="28"/>
          <w:rtl/>
        </w:rPr>
        <w:t xml:space="preserve">ثانيًا: التجارب الدولية في تطبيق </w:t>
      </w:r>
      <w:r w:rsidRPr="0025688F">
        <w:rPr>
          <w:rFonts w:ascii="Sakkal Majalla" w:hAnsi="Sakkal Majalla" w:cs="Sakkal Majalla"/>
          <w:b/>
          <w:bCs/>
          <w:sz w:val="28"/>
          <w:szCs w:val="28"/>
        </w:rPr>
        <w:t>Agile</w:t>
      </w:r>
      <w:r w:rsidRPr="0025688F">
        <w:rPr>
          <w:rFonts w:ascii="Sakkal Majalla" w:hAnsi="Sakkal Majalla" w:cs="Sakkal Majalla"/>
          <w:b/>
          <w:bCs/>
          <w:sz w:val="28"/>
          <w:szCs w:val="28"/>
          <w:rtl/>
        </w:rPr>
        <w:t xml:space="preserve"> لضبط التكلفة</w:t>
      </w:r>
    </w:p>
    <w:p w14:paraId="4CC777E1" w14:textId="77777777" w:rsidR="00934C77" w:rsidRPr="00934C77" w:rsidRDefault="00934C77" w:rsidP="0025688F">
      <w:pPr>
        <w:spacing w:line="360" w:lineRule="auto"/>
        <w:jc w:val="both"/>
        <w:rPr>
          <w:rFonts w:ascii="Sakkal Majalla" w:hAnsi="Sakkal Majalla" w:cs="Sakkal Majalla"/>
          <w:sz w:val="28"/>
          <w:szCs w:val="28"/>
        </w:rPr>
      </w:pPr>
      <w:r w:rsidRPr="00934C77">
        <w:rPr>
          <w:rFonts w:ascii="Sakkal Majalla" w:hAnsi="Sakkal Majalla" w:cs="Sakkal Majalla"/>
          <w:sz w:val="28"/>
          <w:szCs w:val="28"/>
          <w:rtl/>
        </w:rPr>
        <w:t xml:space="preserve">أظهرت العديد من الدراسات الدولية فاعلية إدارة المشاريع الرشيقة في تقليل انحرافات التكلفة. فقد خلصت دراسة </w:t>
      </w:r>
      <w:r w:rsidRPr="00934C77">
        <w:rPr>
          <w:rFonts w:ascii="Sakkal Majalla" w:hAnsi="Sakkal Majalla" w:cs="Sakkal Majalla"/>
          <w:sz w:val="28"/>
          <w:szCs w:val="28"/>
        </w:rPr>
        <w:t>Serrador &amp; Pinto</w:t>
      </w:r>
      <w:r w:rsidRPr="00934C77">
        <w:rPr>
          <w:rFonts w:ascii="Sakkal Majalla" w:hAnsi="Sakkal Majalla" w:cs="Sakkal Majalla"/>
          <w:sz w:val="28"/>
          <w:szCs w:val="28"/>
          <w:rtl/>
        </w:rPr>
        <w:t xml:space="preserve"> (2015) إلى أن المشاريع التي تعتمد على المنهجيات الرشيقة تحقق معدلات أعلى من الالتزام بالميزانية والجدول الزمني. كما أوضحت تجربة </w:t>
      </w:r>
      <w:r w:rsidRPr="00934C77">
        <w:rPr>
          <w:rFonts w:ascii="Sakkal Majalla" w:hAnsi="Sakkal Majalla" w:cs="Sakkal Majalla"/>
          <w:sz w:val="28"/>
          <w:szCs w:val="28"/>
        </w:rPr>
        <w:t>eduScrum</w:t>
      </w:r>
      <w:r w:rsidRPr="00934C77">
        <w:rPr>
          <w:rFonts w:ascii="Sakkal Majalla" w:hAnsi="Sakkal Majalla" w:cs="Sakkal Majalla"/>
          <w:sz w:val="28"/>
          <w:szCs w:val="28"/>
          <w:rtl/>
        </w:rPr>
        <w:t xml:space="preserve"> في ألمانيا (</w:t>
      </w:r>
      <w:r w:rsidRPr="00934C77">
        <w:rPr>
          <w:rFonts w:ascii="Sakkal Majalla" w:hAnsi="Sakkal Majalla" w:cs="Sakkal Majalla"/>
          <w:sz w:val="28"/>
          <w:szCs w:val="28"/>
        </w:rPr>
        <w:t>Neumann &amp; Baumann, 2021</w:t>
      </w:r>
      <w:r w:rsidRPr="00934C77">
        <w:rPr>
          <w:rFonts w:ascii="Sakkal Majalla" w:hAnsi="Sakkal Majalla" w:cs="Sakkal Majalla"/>
          <w:sz w:val="28"/>
          <w:szCs w:val="28"/>
          <w:rtl/>
        </w:rPr>
        <w:t>) أن تقسيم العمل إلى سبرينت وتقييم الأداء بشكل دوري يساهم في تحسين السيطرة على الموارد والتكلفة.</w:t>
      </w:r>
    </w:p>
    <w:p w14:paraId="1B4ED86B" w14:textId="77777777" w:rsidR="00934C77" w:rsidRPr="0025688F" w:rsidRDefault="00934C77" w:rsidP="0025688F">
      <w:pPr>
        <w:spacing w:line="360" w:lineRule="auto"/>
        <w:jc w:val="both"/>
        <w:rPr>
          <w:rFonts w:ascii="Sakkal Majalla" w:hAnsi="Sakkal Majalla" w:cs="Sakkal Majalla"/>
          <w:b/>
          <w:bCs/>
          <w:sz w:val="28"/>
          <w:szCs w:val="28"/>
        </w:rPr>
      </w:pPr>
      <w:r w:rsidRPr="0025688F">
        <w:rPr>
          <w:rFonts w:ascii="Sakkal Majalla" w:hAnsi="Sakkal Majalla" w:cs="Sakkal Majalla"/>
          <w:b/>
          <w:bCs/>
          <w:sz w:val="28"/>
          <w:szCs w:val="28"/>
          <w:rtl/>
        </w:rPr>
        <w:t xml:space="preserve">ثالثًا: تحديات تطبيق </w:t>
      </w:r>
      <w:r w:rsidRPr="0025688F">
        <w:rPr>
          <w:rFonts w:ascii="Sakkal Majalla" w:hAnsi="Sakkal Majalla" w:cs="Sakkal Majalla"/>
          <w:b/>
          <w:bCs/>
          <w:sz w:val="28"/>
          <w:szCs w:val="28"/>
        </w:rPr>
        <w:t>Agile</w:t>
      </w:r>
      <w:r w:rsidRPr="0025688F">
        <w:rPr>
          <w:rFonts w:ascii="Sakkal Majalla" w:hAnsi="Sakkal Majalla" w:cs="Sakkal Majalla"/>
          <w:b/>
          <w:bCs/>
          <w:sz w:val="28"/>
          <w:szCs w:val="28"/>
          <w:rtl/>
        </w:rPr>
        <w:t xml:space="preserve"> في السياق المحلي</w:t>
      </w:r>
    </w:p>
    <w:p w14:paraId="5341553D" w14:textId="2129C323" w:rsidR="00934C77" w:rsidRDefault="00934C77" w:rsidP="0025688F">
      <w:pPr>
        <w:spacing w:line="360" w:lineRule="auto"/>
        <w:jc w:val="both"/>
        <w:rPr>
          <w:rFonts w:ascii="Sakkal Majalla" w:hAnsi="Sakkal Majalla" w:cs="Sakkal Majalla"/>
          <w:sz w:val="28"/>
          <w:szCs w:val="28"/>
          <w:rtl/>
        </w:rPr>
      </w:pPr>
      <w:r w:rsidRPr="00934C77">
        <w:rPr>
          <w:rFonts w:ascii="Sakkal Majalla" w:hAnsi="Sakkal Majalla" w:cs="Sakkal Majalla"/>
          <w:sz w:val="28"/>
          <w:szCs w:val="28"/>
          <w:rtl/>
        </w:rPr>
        <w:t xml:space="preserve">رغم ما أظهرته الدراسات الدولية من نجاحات، إلا أن السياق السعودي يتطلب تكيفًا خاصًا لتطبيق منهجيات </w:t>
      </w:r>
      <w:r w:rsidRPr="00934C77">
        <w:rPr>
          <w:rFonts w:ascii="Sakkal Majalla" w:hAnsi="Sakkal Majalla" w:cs="Sakkal Majalla"/>
          <w:sz w:val="28"/>
          <w:szCs w:val="28"/>
        </w:rPr>
        <w:t>Agile</w:t>
      </w:r>
      <w:r w:rsidRPr="00934C77">
        <w:rPr>
          <w:rFonts w:ascii="Sakkal Majalla" w:hAnsi="Sakkal Majalla" w:cs="Sakkal Majalla"/>
          <w:sz w:val="28"/>
          <w:szCs w:val="28"/>
          <w:rtl/>
        </w:rPr>
        <w:t xml:space="preserve">. إذ أن مشاريع التأهيل الحكومي تعاني من مركزية اتخاذ القرار، وقلة التدريب على أدوات التخطيط التكراري، إضافةً إلى غياب ثقافة التفاعل المستمر بين أصحاب المصلحة. لذلك فإن تطبيق </w:t>
      </w:r>
      <w:r w:rsidRPr="00934C77">
        <w:rPr>
          <w:rFonts w:ascii="Sakkal Majalla" w:hAnsi="Sakkal Majalla" w:cs="Sakkal Majalla"/>
          <w:sz w:val="28"/>
          <w:szCs w:val="28"/>
        </w:rPr>
        <w:t>Agile</w:t>
      </w:r>
      <w:r w:rsidRPr="00934C77">
        <w:rPr>
          <w:rFonts w:ascii="Sakkal Majalla" w:hAnsi="Sakkal Majalla" w:cs="Sakkal Majalla"/>
          <w:sz w:val="28"/>
          <w:szCs w:val="28"/>
          <w:rtl/>
        </w:rPr>
        <w:t xml:space="preserve"> في السعودية يحتاج إلى تكييف تدريجي يراعي طبيعة البيئة التنظيمية.</w:t>
      </w:r>
    </w:p>
    <w:p w14:paraId="099DCBCE" w14:textId="73BDCBD3" w:rsidR="00934C77" w:rsidRPr="0025688F" w:rsidRDefault="00934C77" w:rsidP="0025688F">
      <w:pPr>
        <w:spacing w:line="360" w:lineRule="auto"/>
        <w:jc w:val="both"/>
        <w:rPr>
          <w:rFonts w:ascii="Sakkal Majalla" w:hAnsi="Sakkal Majalla" w:cs="Sakkal Majalla"/>
          <w:b/>
          <w:bCs/>
          <w:sz w:val="28"/>
          <w:szCs w:val="28"/>
        </w:rPr>
      </w:pPr>
      <w:r w:rsidRPr="0025688F">
        <w:rPr>
          <w:rFonts w:ascii="Sakkal Majalla" w:hAnsi="Sakkal Majalla" w:cs="Sakkal Majalla"/>
          <w:b/>
          <w:bCs/>
          <w:sz w:val="28"/>
          <w:szCs w:val="28"/>
          <w:rtl/>
        </w:rPr>
        <w:t>رابعًا: الفجوات البحثية والتوصيات المستقبلية</w:t>
      </w:r>
    </w:p>
    <w:p w14:paraId="0A0D84E1" w14:textId="05A05A88" w:rsidR="006D2660" w:rsidRPr="00267C6D" w:rsidRDefault="00934C77" w:rsidP="0025688F">
      <w:pPr>
        <w:spacing w:line="360" w:lineRule="auto"/>
        <w:jc w:val="both"/>
        <w:rPr>
          <w:rFonts w:ascii="Sakkal Majalla" w:hAnsi="Sakkal Majalla" w:cs="Sakkal Majalla"/>
          <w:sz w:val="28"/>
          <w:szCs w:val="28"/>
          <w:u w:val="single"/>
          <w:rtl/>
        </w:rPr>
      </w:pPr>
      <w:r w:rsidRPr="00934C77">
        <w:rPr>
          <w:rFonts w:ascii="Sakkal Majalla" w:hAnsi="Sakkal Majalla" w:cs="Sakkal Majalla"/>
          <w:sz w:val="28"/>
          <w:szCs w:val="28"/>
          <w:rtl/>
        </w:rPr>
        <w:t xml:space="preserve">تكشف المراجعة أن معظم الأدبيات التي تناولت موضوع </w:t>
      </w:r>
      <w:r w:rsidRPr="00934C77">
        <w:rPr>
          <w:rFonts w:ascii="Sakkal Majalla" w:hAnsi="Sakkal Majalla" w:cs="Sakkal Majalla"/>
          <w:sz w:val="28"/>
          <w:szCs w:val="28"/>
        </w:rPr>
        <w:t>Agile</w:t>
      </w:r>
      <w:r w:rsidRPr="00934C77">
        <w:rPr>
          <w:rFonts w:ascii="Sakkal Majalla" w:hAnsi="Sakkal Majalla" w:cs="Sakkal Majalla"/>
          <w:sz w:val="28"/>
          <w:szCs w:val="28"/>
          <w:rtl/>
        </w:rPr>
        <w:t xml:space="preserve"> كانت خارج السياق السعودي، أو موجهة لمشاريع تقنية وتعليمية وليس لمشاريع البنية التحتية. ومن هنا تبرز أهمية إجراء دراسة تطبيقية في المنطقة الشرقية تُطبّق إدارة المشاريع الرشيقة على مشروع تأهيل مدرسي فعلي، وتُقارن نتائج الأداء المالي مع مشروع تقليدي مماثل، باستخدام مؤشرات مثل </w:t>
      </w:r>
      <w:r w:rsidRPr="00934C77">
        <w:rPr>
          <w:rFonts w:ascii="Sakkal Majalla" w:hAnsi="Sakkal Majalla" w:cs="Sakkal Majalla"/>
          <w:sz w:val="28"/>
          <w:szCs w:val="28"/>
        </w:rPr>
        <w:t>CPI</w:t>
      </w:r>
      <w:r w:rsidRPr="00934C77">
        <w:rPr>
          <w:rFonts w:ascii="Sakkal Majalla" w:hAnsi="Sakkal Majalla" w:cs="Sakkal Majalla"/>
          <w:sz w:val="28"/>
          <w:szCs w:val="28"/>
          <w:rtl/>
        </w:rPr>
        <w:t xml:space="preserve"> و</w:t>
      </w:r>
      <w:r w:rsidRPr="00934C77">
        <w:rPr>
          <w:rFonts w:ascii="Sakkal Majalla" w:hAnsi="Sakkal Majalla" w:cs="Sakkal Majalla"/>
          <w:sz w:val="28"/>
          <w:szCs w:val="28"/>
        </w:rPr>
        <w:t>SPI</w:t>
      </w:r>
      <w:r w:rsidR="00071A4E" w:rsidRPr="00071A4E">
        <w:rPr>
          <w:rFonts w:ascii="Sakkal Majalla" w:hAnsi="Sakkal Majalla" w:cs="Sakkal Majalla"/>
          <w:sz w:val="28"/>
          <w:szCs w:val="28"/>
          <w:rtl/>
        </w:rPr>
        <w:t>.</w:t>
      </w:r>
    </w:p>
    <w:p w14:paraId="0F731D52" w14:textId="5BEF6549" w:rsidR="00A74F76" w:rsidRPr="00267C6D" w:rsidRDefault="00A74F76" w:rsidP="0025688F">
      <w:pPr>
        <w:spacing w:line="360" w:lineRule="auto"/>
        <w:jc w:val="both"/>
        <w:rPr>
          <w:rFonts w:ascii="Sakkal Majalla" w:hAnsi="Sakkal Majalla" w:cs="Sakkal Majalla"/>
          <w:b/>
          <w:bCs/>
          <w:sz w:val="32"/>
          <w:szCs w:val="32"/>
          <w:u w:val="single"/>
          <w:rtl/>
        </w:rPr>
      </w:pPr>
      <w:r w:rsidRPr="00267C6D">
        <w:rPr>
          <w:rFonts w:ascii="Sakkal Majalla" w:hAnsi="Sakkal Majalla" w:cs="Sakkal Majalla" w:hint="cs"/>
          <w:b/>
          <w:bCs/>
          <w:sz w:val="32"/>
          <w:szCs w:val="32"/>
          <w:u w:val="single"/>
          <w:rtl/>
        </w:rPr>
        <w:lastRenderedPageBreak/>
        <w:t>المنطلقات النظرية للدراسة:</w:t>
      </w:r>
    </w:p>
    <w:p w14:paraId="7B67DE6A" w14:textId="77777777" w:rsidR="00071A4E" w:rsidRPr="00071A4E" w:rsidRDefault="00071A4E" w:rsidP="0025688F">
      <w:pPr>
        <w:spacing w:line="360" w:lineRule="auto"/>
        <w:jc w:val="both"/>
        <w:rPr>
          <w:rFonts w:ascii="Sakkal Majalla" w:hAnsi="Sakkal Majalla" w:cs="Sakkal Majalla"/>
          <w:sz w:val="28"/>
          <w:szCs w:val="28"/>
          <w:rtl/>
        </w:rPr>
      </w:pPr>
      <w:r w:rsidRPr="00071A4E">
        <w:rPr>
          <w:rFonts w:ascii="Sakkal Majalla" w:hAnsi="Sakkal Majalla" w:cs="Sakkal Majalla"/>
          <w:sz w:val="28"/>
          <w:szCs w:val="28"/>
          <w:rtl/>
        </w:rPr>
        <w:t>تستند هذه الدراسة إلى عدد من الأطر والنظريات والنماذج المعتمدة في مجال إدارة المشاريع، وإدارة التكاليف، والتطبيقات الحديثة للمنهجيات الرشيقة. ويهدف هذا القسم إلى توضيح الخلفية النظرية التي تبني عليها الدراسة فرضياتها وتساؤلاتها وتحليلها.</w:t>
      </w:r>
    </w:p>
    <w:p w14:paraId="5ACC7DB2" w14:textId="77777777" w:rsidR="00071A4E" w:rsidRPr="006D2660" w:rsidRDefault="00071A4E"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أولاً: نظرية إدارة المشاريع التقليدية (</w:t>
      </w:r>
      <w:r w:rsidRPr="006D2660">
        <w:rPr>
          <w:rFonts w:ascii="Sakkal Majalla" w:hAnsi="Sakkal Majalla" w:cs="Sakkal Majalla"/>
          <w:b/>
          <w:bCs/>
          <w:sz w:val="28"/>
          <w:szCs w:val="28"/>
        </w:rPr>
        <w:t>Waterfall Model</w:t>
      </w:r>
      <w:r w:rsidRPr="006D2660">
        <w:rPr>
          <w:rFonts w:ascii="Sakkal Majalla" w:hAnsi="Sakkal Majalla" w:cs="Sakkal Majalla"/>
          <w:b/>
          <w:bCs/>
          <w:sz w:val="28"/>
          <w:szCs w:val="28"/>
          <w:rtl/>
        </w:rPr>
        <w:t>)</w:t>
      </w:r>
    </w:p>
    <w:p w14:paraId="71FEF2CC" w14:textId="2F945143" w:rsidR="00071A4E" w:rsidRDefault="00071A4E" w:rsidP="0025688F">
      <w:pPr>
        <w:spacing w:line="360" w:lineRule="auto"/>
        <w:jc w:val="both"/>
        <w:rPr>
          <w:rFonts w:ascii="Sakkal Majalla" w:hAnsi="Sakkal Majalla" w:cs="Sakkal Majalla"/>
          <w:sz w:val="28"/>
          <w:szCs w:val="28"/>
          <w:rtl/>
        </w:rPr>
      </w:pPr>
      <w:r w:rsidRPr="00071A4E">
        <w:rPr>
          <w:rFonts w:ascii="Sakkal Majalla" w:hAnsi="Sakkal Majalla" w:cs="Sakkal Majalla"/>
          <w:sz w:val="28"/>
          <w:szCs w:val="28"/>
          <w:rtl/>
        </w:rPr>
        <w:t>يُعد النموذج التقليدي لإدارة المشاريع (</w:t>
      </w:r>
      <w:r w:rsidRPr="00071A4E">
        <w:rPr>
          <w:rFonts w:ascii="Sakkal Majalla" w:hAnsi="Sakkal Majalla" w:cs="Sakkal Majalla"/>
          <w:sz w:val="28"/>
          <w:szCs w:val="28"/>
        </w:rPr>
        <w:t>Waterfall</w:t>
      </w:r>
      <w:r w:rsidRPr="00071A4E">
        <w:rPr>
          <w:rFonts w:ascii="Sakkal Majalla" w:hAnsi="Sakkal Majalla" w:cs="Sakkal Majalla"/>
          <w:sz w:val="28"/>
          <w:szCs w:val="28"/>
          <w:rtl/>
        </w:rPr>
        <w:t>) من النماذج الأساسية المعتمدة تاريخيًا في مشاريع البناء والتأهيل. يقوم هذا النموذج على تسلسل خطي للمراحل. غير أن الواقع العملي في مشاريع التأهيل والترميم يختلف، حيث تظهر تغييرات مفاجئة بسبب طبيعة المبنى القائم، ما يسبب انحرافات في التكلفة والجدول الزمني (</w:t>
      </w:r>
      <w:r w:rsidRPr="00071A4E">
        <w:rPr>
          <w:rFonts w:ascii="Sakkal Majalla" w:hAnsi="Sakkal Majalla" w:cs="Sakkal Majalla"/>
          <w:sz w:val="28"/>
          <w:szCs w:val="28"/>
        </w:rPr>
        <w:t>Love et al., 2012</w:t>
      </w:r>
      <w:r w:rsidRPr="00071A4E">
        <w:rPr>
          <w:rFonts w:ascii="Sakkal Majalla" w:hAnsi="Sakkal Majalla" w:cs="Sakkal Majalla"/>
          <w:sz w:val="28"/>
          <w:szCs w:val="28"/>
          <w:rtl/>
        </w:rPr>
        <w:t>). وقد أثبتت دراسات مثل (</w:t>
      </w:r>
      <w:r w:rsidRPr="00071A4E">
        <w:rPr>
          <w:rFonts w:ascii="Sakkal Majalla" w:hAnsi="Sakkal Majalla" w:cs="Sakkal Majalla"/>
          <w:sz w:val="28"/>
          <w:szCs w:val="28"/>
        </w:rPr>
        <w:t>AlSehaimi et al., 2013</w:t>
      </w:r>
      <w:r w:rsidRPr="00071A4E">
        <w:rPr>
          <w:rFonts w:ascii="Sakkal Majalla" w:hAnsi="Sakkal Majalla" w:cs="Sakkal Majalla"/>
          <w:sz w:val="28"/>
          <w:szCs w:val="28"/>
          <w:rtl/>
        </w:rPr>
        <w:t>) أن الاعتماد الكلي على هذا النموذج في المشاريع الحكومية في السعودية أدى إلى تأخير وانحرافات مالية متكررة.</w:t>
      </w:r>
    </w:p>
    <w:p w14:paraId="5CB573D8" w14:textId="77777777" w:rsidR="00071A4E" w:rsidRPr="006D2660" w:rsidRDefault="00071A4E"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ثانيًا: نظرية إدارة المشاريع الرشيقة (</w:t>
      </w:r>
      <w:r w:rsidRPr="006D2660">
        <w:rPr>
          <w:rFonts w:ascii="Sakkal Majalla" w:hAnsi="Sakkal Majalla" w:cs="Sakkal Majalla"/>
          <w:b/>
          <w:bCs/>
          <w:sz w:val="28"/>
          <w:szCs w:val="28"/>
        </w:rPr>
        <w:t>Agile Project Management</w:t>
      </w:r>
      <w:r w:rsidRPr="006D2660">
        <w:rPr>
          <w:rFonts w:ascii="Sakkal Majalla" w:hAnsi="Sakkal Majalla" w:cs="Sakkal Majalla"/>
          <w:b/>
          <w:bCs/>
          <w:sz w:val="28"/>
          <w:szCs w:val="28"/>
          <w:rtl/>
        </w:rPr>
        <w:t>)</w:t>
      </w:r>
    </w:p>
    <w:p w14:paraId="382A0980" w14:textId="77777777" w:rsidR="00071A4E" w:rsidRPr="00071A4E" w:rsidRDefault="00071A4E" w:rsidP="0025688F">
      <w:pPr>
        <w:spacing w:line="360" w:lineRule="auto"/>
        <w:jc w:val="both"/>
        <w:rPr>
          <w:rFonts w:ascii="Sakkal Majalla" w:hAnsi="Sakkal Majalla" w:cs="Sakkal Majalla"/>
          <w:sz w:val="28"/>
          <w:szCs w:val="28"/>
          <w:rtl/>
        </w:rPr>
      </w:pPr>
      <w:r w:rsidRPr="00071A4E">
        <w:rPr>
          <w:rFonts w:ascii="Sakkal Majalla" w:hAnsi="Sakkal Majalla" w:cs="Sakkal Majalla"/>
          <w:sz w:val="28"/>
          <w:szCs w:val="28"/>
          <w:rtl/>
        </w:rPr>
        <w:t xml:space="preserve">نشأت منهجية </w:t>
      </w:r>
      <w:r w:rsidRPr="00071A4E">
        <w:rPr>
          <w:rFonts w:ascii="Sakkal Majalla" w:hAnsi="Sakkal Majalla" w:cs="Sakkal Majalla"/>
          <w:sz w:val="28"/>
          <w:szCs w:val="28"/>
        </w:rPr>
        <w:t>Agile</w:t>
      </w:r>
      <w:r w:rsidRPr="00071A4E">
        <w:rPr>
          <w:rFonts w:ascii="Sakkal Majalla" w:hAnsi="Sakkal Majalla" w:cs="Sakkal Majalla"/>
          <w:sz w:val="28"/>
          <w:szCs w:val="28"/>
          <w:rtl/>
        </w:rPr>
        <w:t xml:space="preserve"> في بيئة تطوير البرمجيات، لكنها توسعت لاحقًا لتُطبق على مشاريع البنية التحتية والتعليمية بسبب قدرتها على التفاعل مع المتغيرات. تفترض الرشيقة أن المشروع معرّض لتغييرات دائمة، وأن الحل يكمن في التخطيط التكراري، وإشراك أصحاب المصلحة، وتسليم النتائج بشكل مرحلي </w:t>
      </w:r>
      <w:r w:rsidRPr="00071A4E">
        <w:rPr>
          <w:rFonts w:ascii="Sakkal Majalla" w:hAnsi="Sakkal Majalla" w:cs="Sakkal Majalla"/>
          <w:sz w:val="28"/>
          <w:szCs w:val="28"/>
        </w:rPr>
        <w:t>(Sprints) (Highsmith, 2010)</w:t>
      </w:r>
      <w:r w:rsidRPr="00071A4E">
        <w:rPr>
          <w:rFonts w:ascii="Sakkal Majalla" w:hAnsi="Sakkal Majalla" w:cs="Sakkal Majalla"/>
          <w:sz w:val="28"/>
          <w:szCs w:val="28"/>
          <w:rtl/>
        </w:rPr>
        <w:t>. وفقًا لدراسة (</w:t>
      </w:r>
      <w:r w:rsidRPr="00071A4E">
        <w:rPr>
          <w:rFonts w:ascii="Sakkal Majalla" w:hAnsi="Sakkal Majalla" w:cs="Sakkal Majalla"/>
          <w:sz w:val="28"/>
          <w:szCs w:val="28"/>
        </w:rPr>
        <w:t>Serrador &amp; Pinto, 2015</w:t>
      </w:r>
      <w:r w:rsidRPr="00071A4E">
        <w:rPr>
          <w:rFonts w:ascii="Sakkal Majalla" w:hAnsi="Sakkal Majalla" w:cs="Sakkal Majalla"/>
          <w:sz w:val="28"/>
          <w:szCs w:val="28"/>
          <w:rtl/>
        </w:rPr>
        <w:t xml:space="preserve">)، فإن المشاريع التي تبنت </w:t>
      </w:r>
      <w:r w:rsidRPr="00071A4E">
        <w:rPr>
          <w:rFonts w:ascii="Sakkal Majalla" w:hAnsi="Sakkal Majalla" w:cs="Sakkal Majalla"/>
          <w:sz w:val="28"/>
          <w:szCs w:val="28"/>
        </w:rPr>
        <w:t>Agile</w:t>
      </w:r>
      <w:r w:rsidRPr="00071A4E">
        <w:rPr>
          <w:rFonts w:ascii="Sakkal Majalla" w:hAnsi="Sakkal Majalla" w:cs="Sakkal Majalla"/>
          <w:sz w:val="28"/>
          <w:szCs w:val="28"/>
          <w:rtl/>
        </w:rPr>
        <w:t xml:space="preserve"> أظهرت تحسنًا في ضبط التكلفة والجودة في البيئات المعقدة.</w:t>
      </w:r>
    </w:p>
    <w:p w14:paraId="3FBB39C8" w14:textId="77777777" w:rsidR="00071A4E" w:rsidRPr="006D2660" w:rsidRDefault="00071A4E"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ثالثًا: نموذج المنهجيات الهجينة (</w:t>
      </w:r>
      <w:r w:rsidRPr="006D2660">
        <w:rPr>
          <w:rFonts w:ascii="Sakkal Majalla" w:hAnsi="Sakkal Majalla" w:cs="Sakkal Majalla"/>
          <w:b/>
          <w:bCs/>
          <w:sz w:val="28"/>
          <w:szCs w:val="28"/>
        </w:rPr>
        <w:t>Hybrid Project Management</w:t>
      </w:r>
      <w:r w:rsidRPr="006D2660">
        <w:rPr>
          <w:rFonts w:ascii="Sakkal Majalla" w:hAnsi="Sakkal Majalla" w:cs="Sakkal Majalla"/>
          <w:b/>
          <w:bCs/>
          <w:sz w:val="28"/>
          <w:szCs w:val="28"/>
          <w:rtl/>
        </w:rPr>
        <w:t>)</w:t>
      </w:r>
    </w:p>
    <w:p w14:paraId="0CA49609" w14:textId="77777777" w:rsidR="00071A4E" w:rsidRPr="00071A4E" w:rsidRDefault="00071A4E" w:rsidP="0025688F">
      <w:pPr>
        <w:spacing w:line="360" w:lineRule="auto"/>
        <w:jc w:val="both"/>
        <w:rPr>
          <w:rFonts w:ascii="Sakkal Majalla" w:hAnsi="Sakkal Majalla" w:cs="Sakkal Majalla"/>
          <w:sz w:val="28"/>
          <w:szCs w:val="28"/>
          <w:rtl/>
        </w:rPr>
      </w:pPr>
      <w:r w:rsidRPr="00071A4E">
        <w:rPr>
          <w:rFonts w:ascii="Sakkal Majalla" w:hAnsi="Sakkal Majalla" w:cs="Sakkal Majalla"/>
          <w:sz w:val="28"/>
          <w:szCs w:val="28"/>
          <w:rtl/>
        </w:rPr>
        <w:t xml:space="preserve">في السياق الحكومي، لا يمكن تطبيق </w:t>
      </w:r>
      <w:r w:rsidRPr="00071A4E">
        <w:rPr>
          <w:rFonts w:ascii="Sakkal Majalla" w:hAnsi="Sakkal Majalla" w:cs="Sakkal Majalla"/>
          <w:sz w:val="28"/>
          <w:szCs w:val="28"/>
        </w:rPr>
        <w:t>Agile</w:t>
      </w:r>
      <w:r w:rsidRPr="00071A4E">
        <w:rPr>
          <w:rFonts w:ascii="Sakkal Majalla" w:hAnsi="Sakkal Majalla" w:cs="Sakkal Majalla"/>
          <w:sz w:val="28"/>
          <w:szCs w:val="28"/>
          <w:rtl/>
        </w:rPr>
        <w:t xml:space="preserve"> بالكامل بسبب الحاجة إلى التوثيق الصارم، واللوائح التنظيمية. ومن هنا، تم تطوير نموذج الإدارة الهجينة، الذي يجمع بين مراحل التخطيط التفصيلي (من </w:t>
      </w:r>
      <w:r w:rsidRPr="00071A4E">
        <w:rPr>
          <w:rFonts w:ascii="Sakkal Majalla" w:hAnsi="Sakkal Majalla" w:cs="Sakkal Majalla"/>
          <w:sz w:val="28"/>
          <w:szCs w:val="28"/>
        </w:rPr>
        <w:t>Waterfall</w:t>
      </w:r>
      <w:r w:rsidRPr="00071A4E">
        <w:rPr>
          <w:rFonts w:ascii="Sakkal Majalla" w:hAnsi="Sakkal Majalla" w:cs="Sakkal Majalla"/>
          <w:sz w:val="28"/>
          <w:szCs w:val="28"/>
          <w:rtl/>
        </w:rPr>
        <w:t xml:space="preserve">) والمرونة التشغيلية (من </w:t>
      </w:r>
      <w:r w:rsidRPr="00071A4E">
        <w:rPr>
          <w:rFonts w:ascii="Sakkal Majalla" w:hAnsi="Sakkal Majalla" w:cs="Sakkal Majalla"/>
          <w:sz w:val="28"/>
          <w:szCs w:val="28"/>
        </w:rPr>
        <w:t>Agile</w:t>
      </w:r>
      <w:r w:rsidRPr="00071A4E">
        <w:rPr>
          <w:rFonts w:ascii="Sakkal Majalla" w:hAnsi="Sakkal Majalla" w:cs="Sakkal Majalla"/>
          <w:sz w:val="28"/>
          <w:szCs w:val="28"/>
          <w:rtl/>
        </w:rPr>
        <w:t xml:space="preserve">). أوصى معهد إدارة المشاريع </w:t>
      </w:r>
      <w:r w:rsidRPr="00071A4E">
        <w:rPr>
          <w:rFonts w:ascii="Sakkal Majalla" w:hAnsi="Sakkal Majalla" w:cs="Sakkal Majalla"/>
          <w:sz w:val="28"/>
          <w:szCs w:val="28"/>
        </w:rPr>
        <w:t>PMI</w:t>
      </w:r>
      <w:r w:rsidRPr="00071A4E">
        <w:rPr>
          <w:rFonts w:ascii="Sakkal Majalla" w:hAnsi="Sakkal Majalla" w:cs="Sakkal Majalla"/>
          <w:sz w:val="28"/>
          <w:szCs w:val="28"/>
          <w:rtl/>
        </w:rPr>
        <w:t xml:space="preserve"> (2017) بدمج هذين النموذجين خاصة في مشاريع ذات طابع حكومي.</w:t>
      </w:r>
    </w:p>
    <w:p w14:paraId="211C8BB9" w14:textId="77777777" w:rsidR="00071A4E" w:rsidRPr="006D2660" w:rsidRDefault="00071A4E"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رابعًا: نظرية إدارة القيمة المكتسبة (</w:t>
      </w:r>
      <w:r w:rsidRPr="006D2660">
        <w:rPr>
          <w:rFonts w:ascii="Sakkal Majalla" w:hAnsi="Sakkal Majalla" w:cs="Sakkal Majalla"/>
          <w:b/>
          <w:bCs/>
          <w:sz w:val="28"/>
          <w:szCs w:val="28"/>
        </w:rPr>
        <w:t>Earned Value Management - EVM</w:t>
      </w:r>
      <w:r w:rsidRPr="006D2660">
        <w:rPr>
          <w:rFonts w:ascii="Sakkal Majalla" w:hAnsi="Sakkal Majalla" w:cs="Sakkal Majalla"/>
          <w:b/>
          <w:bCs/>
          <w:sz w:val="28"/>
          <w:szCs w:val="28"/>
          <w:rtl/>
        </w:rPr>
        <w:t>)</w:t>
      </w:r>
    </w:p>
    <w:p w14:paraId="5F28F160" w14:textId="758E0DB0" w:rsidR="00071A4E" w:rsidRPr="00071A4E" w:rsidRDefault="00071A4E" w:rsidP="0025688F">
      <w:pPr>
        <w:spacing w:line="360" w:lineRule="auto"/>
        <w:jc w:val="both"/>
        <w:rPr>
          <w:rFonts w:ascii="Sakkal Majalla" w:hAnsi="Sakkal Majalla" w:cs="Sakkal Majalla"/>
          <w:sz w:val="28"/>
          <w:szCs w:val="28"/>
          <w:rtl/>
        </w:rPr>
      </w:pPr>
      <w:r w:rsidRPr="00071A4E">
        <w:rPr>
          <w:rFonts w:ascii="Sakkal Majalla" w:hAnsi="Sakkal Majalla" w:cs="Sakkal Majalla"/>
          <w:sz w:val="28"/>
          <w:szCs w:val="28"/>
          <w:rtl/>
        </w:rPr>
        <w:lastRenderedPageBreak/>
        <w:t xml:space="preserve">تُستخدم نظرية القيمة المكتسبة كأداة علمية لتقييم الأداء المالي والزمني للمشروع، وهي تربط بين التكلفة المخططة والمنجزة والفعلية، وتُستخدم لاكتشاف الانحرافات في وقت مبكر. ترتكز هذه النظرية على ثلاثة مؤشرات رئيسية: </w:t>
      </w:r>
      <w:r w:rsidRPr="00071A4E">
        <w:rPr>
          <w:rFonts w:ascii="Sakkal Majalla" w:hAnsi="Sakkal Majalla" w:cs="Sakkal Majalla"/>
          <w:sz w:val="28"/>
          <w:szCs w:val="28"/>
        </w:rPr>
        <w:t>SPI</w:t>
      </w:r>
      <w:r w:rsidRPr="00071A4E">
        <w:rPr>
          <w:rFonts w:ascii="Sakkal Majalla" w:hAnsi="Sakkal Majalla" w:cs="Sakkal Majalla"/>
          <w:sz w:val="28"/>
          <w:szCs w:val="28"/>
          <w:rtl/>
        </w:rPr>
        <w:t xml:space="preserve"> </w:t>
      </w:r>
      <w:r w:rsidRPr="00071A4E">
        <w:rPr>
          <w:rFonts w:ascii="Sakkal Majalla" w:hAnsi="Sakkal Majalla" w:cs="Sakkal Majalla" w:hint="cs"/>
          <w:sz w:val="28"/>
          <w:szCs w:val="28"/>
          <w:rtl/>
        </w:rPr>
        <w:t>و</w:t>
      </w:r>
      <w:r w:rsidRPr="00071A4E">
        <w:rPr>
          <w:rFonts w:ascii="Sakkal Majalla" w:hAnsi="Sakkal Majalla" w:cs="Sakkal Majalla" w:hint="cs"/>
          <w:sz w:val="28"/>
          <w:szCs w:val="28"/>
        </w:rPr>
        <w:t>CPI</w:t>
      </w:r>
      <w:r w:rsidRPr="00071A4E">
        <w:rPr>
          <w:rFonts w:ascii="Sakkal Majalla" w:hAnsi="Sakkal Majalla" w:cs="Sakkal Majalla"/>
          <w:sz w:val="28"/>
          <w:szCs w:val="28"/>
          <w:rtl/>
        </w:rPr>
        <w:t xml:space="preserve"> </w:t>
      </w:r>
      <w:r w:rsidRPr="00071A4E">
        <w:rPr>
          <w:rFonts w:ascii="Sakkal Majalla" w:hAnsi="Sakkal Majalla" w:cs="Sakkal Majalla" w:hint="cs"/>
          <w:sz w:val="28"/>
          <w:szCs w:val="28"/>
          <w:rtl/>
        </w:rPr>
        <w:t>و</w:t>
      </w:r>
      <w:r w:rsidRPr="00071A4E">
        <w:rPr>
          <w:rFonts w:ascii="Sakkal Majalla" w:hAnsi="Sakkal Majalla" w:cs="Sakkal Majalla" w:hint="cs"/>
          <w:sz w:val="28"/>
          <w:szCs w:val="28"/>
        </w:rPr>
        <w:t>VAC</w:t>
      </w:r>
      <w:r w:rsidRPr="00071A4E">
        <w:rPr>
          <w:rFonts w:ascii="Sakkal Majalla" w:hAnsi="Sakkal Majalla" w:cs="Sakkal Majalla"/>
          <w:sz w:val="28"/>
          <w:szCs w:val="28"/>
        </w:rPr>
        <w:t xml:space="preserve"> (PMI, 2017)</w:t>
      </w:r>
      <w:r w:rsidRPr="00071A4E">
        <w:rPr>
          <w:rFonts w:ascii="Sakkal Majalla" w:hAnsi="Sakkal Majalla" w:cs="Sakkal Majalla"/>
          <w:sz w:val="28"/>
          <w:szCs w:val="28"/>
          <w:rtl/>
        </w:rPr>
        <w:t>.</w:t>
      </w:r>
    </w:p>
    <w:p w14:paraId="40C0E06B" w14:textId="77777777" w:rsidR="00071A4E" w:rsidRPr="006D2660" w:rsidRDefault="00071A4E"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خامسًا: نظرية التغيير التنظيمي وإدارة الثقافة المؤسسية</w:t>
      </w:r>
    </w:p>
    <w:p w14:paraId="426E3BF7" w14:textId="77777777" w:rsidR="00071A4E" w:rsidRPr="00071A4E" w:rsidRDefault="00071A4E" w:rsidP="0025688F">
      <w:pPr>
        <w:spacing w:line="360" w:lineRule="auto"/>
        <w:jc w:val="both"/>
        <w:rPr>
          <w:rFonts w:ascii="Sakkal Majalla" w:hAnsi="Sakkal Majalla" w:cs="Sakkal Majalla"/>
          <w:sz w:val="28"/>
          <w:szCs w:val="28"/>
          <w:rtl/>
        </w:rPr>
      </w:pPr>
      <w:r w:rsidRPr="00071A4E">
        <w:rPr>
          <w:rFonts w:ascii="Sakkal Majalla" w:hAnsi="Sakkal Majalla" w:cs="Sakkal Majalla"/>
          <w:sz w:val="28"/>
          <w:szCs w:val="28"/>
          <w:rtl/>
        </w:rPr>
        <w:t xml:space="preserve">لنجاح أي تحول في منهجية إدارة المشاريع، يجب النظر إلى الثقافة المؤسسية. تشير نظرية </w:t>
      </w:r>
      <w:r w:rsidRPr="00071A4E">
        <w:rPr>
          <w:rFonts w:ascii="Sakkal Majalla" w:hAnsi="Sakkal Majalla" w:cs="Sakkal Majalla"/>
          <w:sz w:val="28"/>
          <w:szCs w:val="28"/>
        </w:rPr>
        <w:t>Lewin</w:t>
      </w:r>
      <w:r w:rsidRPr="00071A4E">
        <w:rPr>
          <w:rFonts w:ascii="Sakkal Majalla" w:hAnsi="Sakkal Majalla" w:cs="Sakkal Majalla"/>
          <w:sz w:val="28"/>
          <w:szCs w:val="28"/>
          <w:rtl/>
        </w:rPr>
        <w:t xml:space="preserve"> (1951) إلى أن التغيير التنظيمي يمر بثلاث مراحل: فك الجمود، التغيير، إعادة التجميد. وأظهرت دراسة (</w:t>
      </w:r>
      <w:r w:rsidRPr="00071A4E">
        <w:rPr>
          <w:rFonts w:ascii="Sakkal Majalla" w:hAnsi="Sakkal Majalla" w:cs="Sakkal Majalla"/>
          <w:sz w:val="28"/>
          <w:szCs w:val="28"/>
        </w:rPr>
        <w:t>Augustine et al., 2005</w:t>
      </w:r>
      <w:r w:rsidRPr="00071A4E">
        <w:rPr>
          <w:rFonts w:ascii="Sakkal Majalla" w:hAnsi="Sakkal Majalla" w:cs="Sakkal Majalla"/>
          <w:sz w:val="28"/>
          <w:szCs w:val="28"/>
          <w:rtl/>
        </w:rPr>
        <w:t xml:space="preserve">) أن غياب دعم الإدارة العليا، وعدم استعداد الفرق، يعيقان نجاح تطبيق </w:t>
      </w:r>
      <w:r w:rsidRPr="00071A4E">
        <w:rPr>
          <w:rFonts w:ascii="Sakkal Majalla" w:hAnsi="Sakkal Majalla" w:cs="Sakkal Majalla"/>
          <w:sz w:val="28"/>
          <w:szCs w:val="28"/>
        </w:rPr>
        <w:t>Agile</w:t>
      </w:r>
      <w:r w:rsidRPr="00071A4E">
        <w:rPr>
          <w:rFonts w:ascii="Sakkal Majalla" w:hAnsi="Sakkal Majalla" w:cs="Sakkal Majalla"/>
          <w:sz w:val="28"/>
          <w:szCs w:val="28"/>
          <w:rtl/>
        </w:rPr>
        <w:t>.</w:t>
      </w:r>
    </w:p>
    <w:p w14:paraId="61822E59" w14:textId="576DC539" w:rsidR="00070D6F" w:rsidRDefault="00071A4E"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خلاصة المنطلقات النظرية</w:t>
      </w:r>
    </w:p>
    <w:p w14:paraId="17E63B56" w14:textId="5A2FCA03" w:rsidR="006B04BE" w:rsidRPr="0025688F" w:rsidRDefault="00071A4E" w:rsidP="0025688F">
      <w:pPr>
        <w:spacing w:line="360" w:lineRule="auto"/>
        <w:jc w:val="both"/>
        <w:rPr>
          <w:rFonts w:ascii="Sakkal Majalla" w:hAnsi="Sakkal Majalla" w:cs="Sakkal Majalla"/>
          <w:b/>
          <w:bCs/>
          <w:sz w:val="28"/>
          <w:szCs w:val="28"/>
          <w:rtl/>
        </w:rPr>
      </w:pPr>
      <w:r w:rsidRPr="00071A4E">
        <w:rPr>
          <w:rFonts w:ascii="Sakkal Majalla" w:hAnsi="Sakkal Majalla" w:cs="Sakkal Majalla"/>
          <w:sz w:val="28"/>
          <w:szCs w:val="28"/>
          <w:rtl/>
        </w:rPr>
        <w:t>تُبنى هذه الدراسة على دمج علمي بين عدة نظريات متكاملة، تشمل: إدارة المشاريع التقليدية لتفسير الواقع المحلي والانحرافات الحالية، والرشيقة كمنهجية حديثة، والنموذج الهجين كحل واقعي، والقيمة المكتسبة كمؤشر موضوعي، ونظرية التغيير التنظيمي لتفسير تحديات التطبيق</w:t>
      </w:r>
      <w:r w:rsidRPr="00071A4E">
        <w:rPr>
          <w:rFonts w:ascii="Sakkal Majalla" w:hAnsi="Sakkal Majalla" w:cs="Sakkal Majalla"/>
          <w:sz w:val="28"/>
          <w:szCs w:val="28"/>
          <w:u w:val="single"/>
          <w:rtl/>
        </w:rPr>
        <w:t>.</w:t>
      </w:r>
    </w:p>
    <w:p w14:paraId="2E715580" w14:textId="048C5D5C" w:rsidR="00D22171" w:rsidRPr="00267C6D" w:rsidRDefault="00D22171" w:rsidP="0025688F">
      <w:pPr>
        <w:spacing w:line="360" w:lineRule="auto"/>
        <w:jc w:val="both"/>
        <w:rPr>
          <w:rFonts w:ascii="Sakkal Majalla" w:hAnsi="Sakkal Majalla" w:cs="Sakkal Majalla"/>
          <w:b/>
          <w:bCs/>
          <w:sz w:val="32"/>
          <w:szCs w:val="32"/>
          <w:u w:val="single"/>
          <w:rtl/>
        </w:rPr>
      </w:pPr>
      <w:r w:rsidRPr="00267C6D">
        <w:rPr>
          <w:rFonts w:ascii="Sakkal Majalla" w:hAnsi="Sakkal Majalla" w:cs="Sakkal Majalla"/>
          <w:b/>
          <w:bCs/>
          <w:sz w:val="32"/>
          <w:szCs w:val="32"/>
          <w:u w:val="single"/>
          <w:rtl/>
        </w:rPr>
        <w:t>المنهجية وطرق البحث</w:t>
      </w:r>
      <w:r w:rsidR="00A74F76" w:rsidRPr="00267C6D">
        <w:rPr>
          <w:rFonts w:ascii="Sakkal Majalla" w:hAnsi="Sakkal Majalla" w:cs="Sakkal Majalla" w:hint="cs"/>
          <w:b/>
          <w:bCs/>
          <w:sz w:val="32"/>
          <w:szCs w:val="32"/>
          <w:u w:val="single"/>
          <w:rtl/>
        </w:rPr>
        <w:t>:</w:t>
      </w:r>
    </w:p>
    <w:p w14:paraId="54314F7E" w14:textId="77777777" w:rsidR="00BA39A3" w:rsidRPr="006D2660" w:rsidRDefault="00BA39A3" w:rsidP="0025688F">
      <w:pPr>
        <w:spacing w:line="360" w:lineRule="auto"/>
        <w:jc w:val="both"/>
        <w:rPr>
          <w:rFonts w:ascii="Sakkal Majalla" w:hAnsi="Sakkal Majalla" w:cs="Sakkal Majalla"/>
          <w:b/>
          <w:bCs/>
          <w:sz w:val="28"/>
          <w:szCs w:val="28"/>
        </w:rPr>
      </w:pPr>
      <w:r w:rsidRPr="006D2660">
        <w:rPr>
          <w:rFonts w:ascii="Sakkal Majalla" w:hAnsi="Sakkal Majalla" w:cs="Sakkal Majalla"/>
          <w:b/>
          <w:bCs/>
          <w:sz w:val="28"/>
          <w:szCs w:val="28"/>
          <w:rtl/>
        </w:rPr>
        <w:t>أولًا: نوع البحث</w:t>
      </w:r>
    </w:p>
    <w:p w14:paraId="02C36F84"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يعتمد هذا البحث على المنهج الوصفي التحليلي (</w:t>
      </w:r>
      <w:r w:rsidRPr="00BA39A3">
        <w:rPr>
          <w:rFonts w:ascii="Sakkal Majalla" w:hAnsi="Sakkal Majalla" w:cs="Sakkal Majalla"/>
          <w:sz w:val="28"/>
          <w:szCs w:val="28"/>
        </w:rPr>
        <w:t>Descriptive-Analytical Method</w:t>
      </w:r>
      <w:r w:rsidRPr="00BA39A3">
        <w:rPr>
          <w:rFonts w:ascii="Sakkal Majalla" w:hAnsi="Sakkal Majalla" w:cs="Sakkal Majalla"/>
          <w:sz w:val="28"/>
          <w:szCs w:val="28"/>
          <w:rtl/>
        </w:rPr>
        <w:t>)، مدعومًا بأسلوب الدراسة التطبيقية الميدانية، بهدف تحليل العلاقة بين تطبيق منهجيات إدارة المشاريع الرشيقة (</w:t>
      </w:r>
      <w:r w:rsidRPr="00BA39A3">
        <w:rPr>
          <w:rFonts w:ascii="Sakkal Majalla" w:hAnsi="Sakkal Majalla" w:cs="Sakkal Majalla"/>
          <w:sz w:val="28"/>
          <w:szCs w:val="28"/>
        </w:rPr>
        <w:t>Agile</w:t>
      </w:r>
      <w:r w:rsidRPr="00BA39A3">
        <w:rPr>
          <w:rFonts w:ascii="Sakkal Majalla" w:hAnsi="Sakkal Majalla" w:cs="Sakkal Majalla"/>
          <w:sz w:val="28"/>
          <w:szCs w:val="28"/>
          <w:rtl/>
        </w:rPr>
        <w:t>) وانخفاض انحرافات التكلفة في مشاريع تأهيل المدارس. كما يوظف البحث أدوات المقارنة الدولية، والاستشراف النظري، لبناء نموذج تطبيقي مناسب للبيئة السعودية (</w:t>
      </w:r>
      <w:r w:rsidRPr="00BA39A3">
        <w:rPr>
          <w:rFonts w:ascii="Sakkal Majalla" w:hAnsi="Sakkal Majalla" w:cs="Sakkal Majalla"/>
          <w:sz w:val="28"/>
          <w:szCs w:val="28"/>
        </w:rPr>
        <w:t>Creswell, 2014</w:t>
      </w:r>
      <w:r w:rsidRPr="00BA39A3">
        <w:rPr>
          <w:rFonts w:ascii="Sakkal Majalla" w:hAnsi="Sakkal Majalla" w:cs="Sakkal Majalla"/>
          <w:sz w:val="28"/>
          <w:szCs w:val="28"/>
          <w:rtl/>
        </w:rPr>
        <w:t>).</w:t>
      </w:r>
    </w:p>
    <w:p w14:paraId="1E99CD28" w14:textId="77777777" w:rsidR="00BA39A3" w:rsidRPr="006D2660" w:rsidRDefault="00BA39A3" w:rsidP="0025688F">
      <w:pPr>
        <w:spacing w:line="360" w:lineRule="auto"/>
        <w:jc w:val="both"/>
        <w:rPr>
          <w:rFonts w:ascii="Sakkal Majalla" w:hAnsi="Sakkal Majalla" w:cs="Sakkal Majalla"/>
          <w:b/>
          <w:bCs/>
          <w:sz w:val="28"/>
          <w:szCs w:val="28"/>
        </w:rPr>
      </w:pPr>
      <w:r w:rsidRPr="006D2660">
        <w:rPr>
          <w:rFonts w:ascii="Sakkal Majalla" w:hAnsi="Sakkal Majalla" w:cs="Sakkal Majalla"/>
          <w:b/>
          <w:bCs/>
          <w:sz w:val="28"/>
          <w:szCs w:val="28"/>
          <w:rtl/>
        </w:rPr>
        <w:t>ثانيًا: مجتمع وعينة الدراسة</w:t>
      </w:r>
    </w:p>
    <w:p w14:paraId="0D6045D6"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المجتمع المستهدف: المشاريع الحكومية الخاصة بتأهيل وترميم المدارس في المنطقة الشرقية خلال آخر 5 سنوات (2019–2024).</w:t>
      </w:r>
    </w:p>
    <w:p w14:paraId="4163E61A"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العينة: تُختار بطريقة قصدية وتشمل مديري المشاريع، مهندسين، مقاولي التنفيذ، واستشاريين.</w:t>
      </w:r>
    </w:p>
    <w:p w14:paraId="307F589A"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lastRenderedPageBreak/>
        <w:t>الحجم المتوقع للعينة: لا يقل عن 60 مشاركًا.</w:t>
      </w:r>
    </w:p>
    <w:p w14:paraId="2076C7AA" w14:textId="77777777" w:rsidR="00BA39A3" w:rsidRPr="006D2660" w:rsidRDefault="00BA39A3" w:rsidP="0025688F">
      <w:pPr>
        <w:spacing w:line="360" w:lineRule="auto"/>
        <w:jc w:val="both"/>
        <w:rPr>
          <w:rFonts w:ascii="Sakkal Majalla" w:hAnsi="Sakkal Majalla" w:cs="Sakkal Majalla"/>
          <w:b/>
          <w:bCs/>
          <w:sz w:val="28"/>
          <w:szCs w:val="28"/>
        </w:rPr>
      </w:pPr>
      <w:r w:rsidRPr="006D2660">
        <w:rPr>
          <w:rFonts w:ascii="Sakkal Majalla" w:hAnsi="Sakkal Majalla" w:cs="Sakkal Majalla"/>
          <w:b/>
          <w:bCs/>
          <w:sz w:val="28"/>
          <w:szCs w:val="28"/>
          <w:rtl/>
        </w:rPr>
        <w:t>ثالثًا: أدوات جمع البيانات</w:t>
      </w:r>
    </w:p>
    <w:p w14:paraId="07D695AF"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 xml:space="preserve">1. الاستبيان المغلق: يستخدم مقياس ليكرت الخماسي لقياس درجة تطبيق </w:t>
      </w:r>
      <w:r w:rsidRPr="00BA39A3">
        <w:rPr>
          <w:rFonts w:ascii="Sakkal Majalla" w:hAnsi="Sakkal Majalla" w:cs="Sakkal Majalla"/>
          <w:sz w:val="28"/>
          <w:szCs w:val="28"/>
        </w:rPr>
        <w:t>Agile</w:t>
      </w:r>
      <w:r w:rsidRPr="00BA39A3">
        <w:rPr>
          <w:rFonts w:ascii="Sakkal Majalla" w:hAnsi="Sakkal Majalla" w:cs="Sakkal Majalla"/>
          <w:sz w:val="28"/>
          <w:szCs w:val="28"/>
          <w:rtl/>
        </w:rPr>
        <w:t xml:space="preserve"> وانضباط التكلفة.</w:t>
      </w:r>
    </w:p>
    <w:p w14:paraId="4E3914A5"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2. المقابلات شبه المنظمة: تُجرى مع عينة من أصحاب القرار لتقديم رؤى معمقة.</w:t>
      </w:r>
    </w:p>
    <w:p w14:paraId="7ED9CF03"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3. تحليل وثائق المشاريع السابقة: مراجعة تقارير التكلفة والمستندات الفنية لاستخراج نسب الانحراف.</w:t>
      </w:r>
    </w:p>
    <w:p w14:paraId="04E79477" w14:textId="77777777" w:rsidR="00BA39A3" w:rsidRPr="006D2660" w:rsidRDefault="00BA39A3" w:rsidP="0025688F">
      <w:pPr>
        <w:spacing w:line="360" w:lineRule="auto"/>
        <w:jc w:val="both"/>
        <w:rPr>
          <w:rFonts w:ascii="Sakkal Majalla" w:hAnsi="Sakkal Majalla" w:cs="Sakkal Majalla"/>
          <w:b/>
          <w:bCs/>
          <w:sz w:val="28"/>
          <w:szCs w:val="28"/>
        </w:rPr>
      </w:pPr>
      <w:r w:rsidRPr="006D2660">
        <w:rPr>
          <w:rFonts w:ascii="Sakkal Majalla" w:hAnsi="Sakkal Majalla" w:cs="Sakkal Majalla"/>
          <w:b/>
          <w:bCs/>
          <w:sz w:val="28"/>
          <w:szCs w:val="28"/>
          <w:rtl/>
        </w:rPr>
        <w:t>رابعًا: طرق تحليل البيانات</w:t>
      </w:r>
    </w:p>
    <w:p w14:paraId="43373BC6"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1. التحليل الإحصائي الوصفي: المتوسطات والانحراف المعياري.</w:t>
      </w:r>
    </w:p>
    <w:p w14:paraId="38FCEAA7"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 xml:space="preserve">2. تحليل الانحدار: لدراسة العلاقة بين متغير تطبيق </w:t>
      </w:r>
      <w:r w:rsidRPr="00BA39A3">
        <w:rPr>
          <w:rFonts w:ascii="Sakkal Majalla" w:hAnsi="Sakkal Majalla" w:cs="Sakkal Majalla"/>
          <w:sz w:val="28"/>
          <w:szCs w:val="28"/>
        </w:rPr>
        <w:t>Agile</w:t>
      </w:r>
      <w:r w:rsidRPr="00BA39A3">
        <w:rPr>
          <w:rFonts w:ascii="Sakkal Majalla" w:hAnsi="Sakkal Majalla" w:cs="Sakkal Majalla"/>
          <w:sz w:val="28"/>
          <w:szCs w:val="28"/>
          <w:rtl/>
        </w:rPr>
        <w:t xml:space="preserve"> والانحراف في التكلفة.</w:t>
      </w:r>
    </w:p>
    <w:p w14:paraId="59C2ECB2" w14:textId="26C53E29" w:rsid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3. التحليل النوعي للمقابلات: باستخدام التصنيف الموضوعي (</w:t>
      </w:r>
      <w:r w:rsidRPr="00BA39A3">
        <w:rPr>
          <w:rFonts w:ascii="Sakkal Majalla" w:hAnsi="Sakkal Majalla" w:cs="Sakkal Majalla"/>
          <w:sz w:val="28"/>
          <w:szCs w:val="28"/>
        </w:rPr>
        <w:t>Thematic Analysis</w:t>
      </w:r>
      <w:r w:rsidRPr="00BA39A3">
        <w:rPr>
          <w:rFonts w:ascii="Sakkal Majalla" w:hAnsi="Sakkal Majalla" w:cs="Sakkal Majalla"/>
          <w:sz w:val="28"/>
          <w:szCs w:val="28"/>
          <w:rtl/>
        </w:rPr>
        <w:t>).</w:t>
      </w:r>
    </w:p>
    <w:p w14:paraId="47B77068" w14:textId="7E8CCB4F" w:rsidR="002051B7" w:rsidRPr="002051B7" w:rsidRDefault="002051B7"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4</w:t>
      </w:r>
      <w:r w:rsidRPr="002051B7">
        <w:rPr>
          <w:rFonts w:ascii="Sakkal Majalla" w:hAnsi="Sakkal Majalla" w:cs="Sakkal Majalla"/>
          <w:sz w:val="28"/>
          <w:szCs w:val="28"/>
          <w:rtl/>
        </w:rPr>
        <w:t>. تحليل التباين الأحادي (</w:t>
      </w:r>
      <w:r w:rsidRPr="002051B7">
        <w:rPr>
          <w:rFonts w:ascii="Sakkal Majalla" w:hAnsi="Sakkal Majalla" w:cs="Sakkal Majalla"/>
          <w:sz w:val="28"/>
          <w:szCs w:val="28"/>
        </w:rPr>
        <w:t>One-Way ANOVA</w:t>
      </w:r>
      <w:r w:rsidRPr="002051B7">
        <w:rPr>
          <w:rFonts w:ascii="Sakkal Majalla" w:hAnsi="Sakkal Majalla" w:cs="Sakkal Majalla"/>
          <w:sz w:val="28"/>
          <w:szCs w:val="28"/>
          <w:rtl/>
        </w:rPr>
        <w:t xml:space="preserve">) لمقارنة متوسطات انحرافات التكلفة بين المشاريع التي استخدمت منهجيات تقليدية وتلك التي استخدمت </w:t>
      </w:r>
      <w:r w:rsidRPr="002051B7">
        <w:rPr>
          <w:rFonts w:ascii="Sakkal Majalla" w:hAnsi="Sakkal Majalla" w:cs="Sakkal Majalla"/>
          <w:sz w:val="28"/>
          <w:szCs w:val="28"/>
        </w:rPr>
        <w:t>Agile</w:t>
      </w:r>
      <w:r w:rsidRPr="002051B7">
        <w:rPr>
          <w:rFonts w:ascii="Sakkal Majalla" w:hAnsi="Sakkal Majalla" w:cs="Sakkal Majalla"/>
          <w:sz w:val="28"/>
          <w:szCs w:val="28"/>
          <w:rtl/>
        </w:rPr>
        <w:t>.</w:t>
      </w:r>
    </w:p>
    <w:p w14:paraId="7C224BFB" w14:textId="6327B5E9" w:rsidR="002051B7" w:rsidRPr="002051B7" w:rsidRDefault="002051B7"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5</w:t>
      </w:r>
      <w:r w:rsidRPr="002051B7">
        <w:rPr>
          <w:rFonts w:ascii="Sakkal Majalla" w:hAnsi="Sakkal Majalla" w:cs="Sakkal Majalla"/>
          <w:sz w:val="28"/>
          <w:szCs w:val="28"/>
          <w:rtl/>
        </w:rPr>
        <w:t>. تحليل التباين المتعدد (</w:t>
      </w:r>
      <w:r w:rsidRPr="002051B7">
        <w:rPr>
          <w:rFonts w:ascii="Sakkal Majalla" w:hAnsi="Sakkal Majalla" w:cs="Sakkal Majalla"/>
          <w:sz w:val="28"/>
          <w:szCs w:val="28"/>
        </w:rPr>
        <w:t>MANOVA</w:t>
      </w:r>
      <w:r w:rsidRPr="002051B7">
        <w:rPr>
          <w:rFonts w:ascii="Sakkal Majalla" w:hAnsi="Sakkal Majalla" w:cs="Sakkal Majalla"/>
          <w:sz w:val="28"/>
          <w:szCs w:val="28"/>
          <w:rtl/>
        </w:rPr>
        <w:t xml:space="preserve">) لتقييم أثر </w:t>
      </w:r>
      <w:r w:rsidRPr="002051B7">
        <w:rPr>
          <w:rFonts w:ascii="Sakkal Majalla" w:hAnsi="Sakkal Majalla" w:cs="Sakkal Majalla"/>
          <w:sz w:val="28"/>
          <w:szCs w:val="28"/>
        </w:rPr>
        <w:t>Agile</w:t>
      </w:r>
      <w:r w:rsidRPr="002051B7">
        <w:rPr>
          <w:rFonts w:ascii="Sakkal Majalla" w:hAnsi="Sakkal Majalla" w:cs="Sakkal Majalla"/>
          <w:sz w:val="28"/>
          <w:szCs w:val="28"/>
          <w:rtl/>
        </w:rPr>
        <w:t xml:space="preserve"> على أكثر من متغير تابع، مثل الانحراف الزمني والتكلفة والجودة مجتمعة.</w:t>
      </w:r>
    </w:p>
    <w:p w14:paraId="3963FE64" w14:textId="4900B07A" w:rsidR="002051B7" w:rsidRPr="002051B7" w:rsidRDefault="002051B7"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6</w:t>
      </w:r>
      <w:r w:rsidRPr="002051B7">
        <w:rPr>
          <w:rFonts w:ascii="Sakkal Majalla" w:hAnsi="Sakkal Majalla" w:cs="Sakkal Majalla"/>
          <w:sz w:val="28"/>
          <w:szCs w:val="28"/>
          <w:rtl/>
        </w:rPr>
        <w:t>. تحليل الانحدار المتعدد (</w:t>
      </w:r>
      <w:r w:rsidRPr="002051B7">
        <w:rPr>
          <w:rFonts w:ascii="Sakkal Majalla" w:hAnsi="Sakkal Majalla" w:cs="Sakkal Majalla"/>
          <w:sz w:val="28"/>
          <w:szCs w:val="28"/>
        </w:rPr>
        <w:t>Multiple Regression</w:t>
      </w:r>
      <w:r w:rsidRPr="002051B7">
        <w:rPr>
          <w:rFonts w:ascii="Sakkal Majalla" w:hAnsi="Sakkal Majalla" w:cs="Sakkal Majalla"/>
          <w:sz w:val="28"/>
          <w:szCs w:val="28"/>
          <w:rtl/>
        </w:rPr>
        <w:t xml:space="preserve">) لفهم تأثير المتغيرات المستقلة المرتبطة بتطبيق </w:t>
      </w:r>
      <w:r w:rsidRPr="002051B7">
        <w:rPr>
          <w:rFonts w:ascii="Sakkal Majalla" w:hAnsi="Sakkal Majalla" w:cs="Sakkal Majalla"/>
          <w:sz w:val="28"/>
          <w:szCs w:val="28"/>
        </w:rPr>
        <w:t>Agile</w:t>
      </w:r>
      <w:r w:rsidRPr="002051B7">
        <w:rPr>
          <w:rFonts w:ascii="Sakkal Majalla" w:hAnsi="Sakkal Majalla" w:cs="Sakkal Majalla"/>
          <w:sz w:val="28"/>
          <w:szCs w:val="28"/>
          <w:rtl/>
        </w:rPr>
        <w:t xml:space="preserve"> (مثل عدد الاجتماعات التكرارية، مدى مشاركة أصحاب المصلحة) على الانحراف في التكلفة.</w:t>
      </w:r>
    </w:p>
    <w:p w14:paraId="77CBE882" w14:textId="37C04261" w:rsidR="002051B7" w:rsidRPr="002051B7" w:rsidRDefault="002051B7"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7</w:t>
      </w:r>
      <w:r w:rsidRPr="002051B7">
        <w:rPr>
          <w:rFonts w:ascii="Sakkal Majalla" w:hAnsi="Sakkal Majalla" w:cs="Sakkal Majalla"/>
          <w:sz w:val="28"/>
          <w:szCs w:val="28"/>
          <w:rtl/>
        </w:rPr>
        <w:t>. اختبار (</w:t>
      </w:r>
      <w:r w:rsidRPr="002051B7">
        <w:rPr>
          <w:rFonts w:ascii="Sakkal Majalla" w:hAnsi="Sakkal Majalla" w:cs="Sakkal Majalla"/>
          <w:sz w:val="28"/>
          <w:szCs w:val="28"/>
        </w:rPr>
        <w:t>T-test</w:t>
      </w:r>
      <w:r w:rsidRPr="002051B7">
        <w:rPr>
          <w:rFonts w:ascii="Sakkal Majalla" w:hAnsi="Sakkal Majalla" w:cs="Sakkal Majalla"/>
          <w:sz w:val="28"/>
          <w:szCs w:val="28"/>
          <w:rtl/>
        </w:rPr>
        <w:t>) لاختبار الفروق ذات الدلالة الإحصائية بين أداء المشاريع التقليدية والرشيدة.</w:t>
      </w:r>
    </w:p>
    <w:p w14:paraId="792E490C" w14:textId="76773B8F" w:rsidR="002051B7" w:rsidRPr="002051B7" w:rsidRDefault="002051B7"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8</w:t>
      </w:r>
      <w:r w:rsidRPr="002051B7">
        <w:rPr>
          <w:rFonts w:ascii="Sakkal Majalla" w:hAnsi="Sakkal Majalla" w:cs="Sakkal Majalla"/>
          <w:sz w:val="28"/>
          <w:szCs w:val="28"/>
          <w:rtl/>
        </w:rPr>
        <w:t>. تحليل معامل الارتباط (</w:t>
      </w:r>
      <w:r w:rsidRPr="002051B7">
        <w:rPr>
          <w:rFonts w:ascii="Sakkal Majalla" w:hAnsi="Sakkal Majalla" w:cs="Sakkal Majalla"/>
          <w:sz w:val="28"/>
          <w:szCs w:val="28"/>
        </w:rPr>
        <w:t>Correlation</w:t>
      </w:r>
      <w:r w:rsidRPr="002051B7">
        <w:rPr>
          <w:rFonts w:ascii="Sakkal Majalla" w:hAnsi="Sakkal Majalla" w:cs="Sakkal Majalla"/>
          <w:sz w:val="28"/>
          <w:szCs w:val="28"/>
          <w:rtl/>
        </w:rPr>
        <w:t xml:space="preserve">) لقياس قوة العلاقة بين مستوى تطبيق </w:t>
      </w:r>
      <w:r w:rsidRPr="002051B7">
        <w:rPr>
          <w:rFonts w:ascii="Sakkal Majalla" w:hAnsi="Sakkal Majalla" w:cs="Sakkal Majalla"/>
          <w:sz w:val="28"/>
          <w:szCs w:val="28"/>
        </w:rPr>
        <w:t>Agile</w:t>
      </w:r>
      <w:r w:rsidRPr="002051B7">
        <w:rPr>
          <w:rFonts w:ascii="Sakkal Majalla" w:hAnsi="Sakkal Majalla" w:cs="Sakkal Majalla"/>
          <w:sz w:val="28"/>
          <w:szCs w:val="28"/>
          <w:rtl/>
        </w:rPr>
        <w:t xml:space="preserve"> وانحرافات التكلفة.</w:t>
      </w:r>
    </w:p>
    <w:p w14:paraId="7FB54D96" w14:textId="219C3859" w:rsidR="002051B7" w:rsidRPr="002051B7" w:rsidRDefault="002051B7"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9</w:t>
      </w:r>
      <w:r w:rsidRPr="002051B7">
        <w:rPr>
          <w:rFonts w:ascii="Sakkal Majalla" w:hAnsi="Sakkal Majalla" w:cs="Sakkal Majalla"/>
          <w:sz w:val="28"/>
          <w:szCs w:val="28"/>
          <w:rtl/>
        </w:rPr>
        <w:t>. تحليل المقابلات النوعي (</w:t>
      </w:r>
      <w:r w:rsidRPr="002051B7">
        <w:rPr>
          <w:rFonts w:ascii="Sakkal Majalla" w:hAnsi="Sakkal Majalla" w:cs="Sakkal Majalla"/>
          <w:sz w:val="28"/>
          <w:szCs w:val="28"/>
        </w:rPr>
        <w:t>Thematic Analysis</w:t>
      </w:r>
      <w:r w:rsidRPr="002051B7">
        <w:rPr>
          <w:rFonts w:ascii="Sakkal Majalla" w:hAnsi="Sakkal Majalla" w:cs="Sakkal Majalla"/>
          <w:sz w:val="28"/>
          <w:szCs w:val="28"/>
          <w:rtl/>
        </w:rPr>
        <w:t xml:space="preserve">) بدعم أدوات برمجية مثل </w:t>
      </w:r>
      <w:r w:rsidRPr="002051B7">
        <w:rPr>
          <w:rFonts w:ascii="Sakkal Majalla" w:hAnsi="Sakkal Majalla" w:cs="Sakkal Majalla"/>
          <w:sz w:val="28"/>
          <w:szCs w:val="28"/>
        </w:rPr>
        <w:t>NVivo</w:t>
      </w:r>
      <w:r w:rsidRPr="002051B7">
        <w:rPr>
          <w:rFonts w:ascii="Sakkal Majalla" w:hAnsi="Sakkal Majalla" w:cs="Sakkal Majalla"/>
          <w:sz w:val="28"/>
          <w:szCs w:val="28"/>
          <w:rtl/>
        </w:rPr>
        <w:t xml:space="preserve"> لتصنيف وتحليل النصوص.</w:t>
      </w:r>
    </w:p>
    <w:p w14:paraId="77EE65B6" w14:textId="4E4ABA8C" w:rsidR="002051B7" w:rsidRPr="00BA39A3" w:rsidRDefault="002051B7" w:rsidP="0025688F">
      <w:pPr>
        <w:spacing w:line="360" w:lineRule="auto"/>
        <w:jc w:val="both"/>
        <w:rPr>
          <w:rFonts w:ascii="Sakkal Majalla" w:hAnsi="Sakkal Majalla" w:cs="Sakkal Majalla"/>
          <w:sz w:val="28"/>
          <w:szCs w:val="28"/>
        </w:rPr>
      </w:pPr>
      <w:r w:rsidRPr="002051B7">
        <w:rPr>
          <w:rFonts w:ascii="Sakkal Majalla" w:hAnsi="Sakkal Majalla" w:cs="Sakkal Majalla"/>
          <w:sz w:val="28"/>
          <w:szCs w:val="28"/>
          <w:rtl/>
        </w:rPr>
        <w:t>سيتم استخدام مستوى دلالة 0.05، ومستوى ثقة 95%.</w:t>
      </w:r>
    </w:p>
    <w:p w14:paraId="25FF5550" w14:textId="64C0873E" w:rsidR="00BA39A3" w:rsidRPr="00BA39A3" w:rsidRDefault="002051B7"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10</w:t>
      </w:r>
      <w:r w:rsidR="00BA39A3" w:rsidRPr="00BA39A3">
        <w:rPr>
          <w:rFonts w:ascii="Sakkal Majalla" w:hAnsi="Sakkal Majalla" w:cs="Sakkal Majalla"/>
          <w:sz w:val="28"/>
          <w:szCs w:val="28"/>
          <w:rtl/>
        </w:rPr>
        <w:t xml:space="preserve">. المقارنة المرجعية الدولية: </w:t>
      </w:r>
      <w:r w:rsidR="00BA39A3" w:rsidRPr="00BA39A3">
        <w:rPr>
          <w:rFonts w:ascii="Sakkal Majalla" w:hAnsi="Sakkal Majalla" w:cs="Sakkal Majalla"/>
          <w:sz w:val="28"/>
          <w:szCs w:val="28"/>
        </w:rPr>
        <w:t>Benchmarking</w:t>
      </w:r>
      <w:r w:rsidR="00BA39A3" w:rsidRPr="00BA39A3">
        <w:rPr>
          <w:rFonts w:ascii="Sakkal Majalla" w:hAnsi="Sakkal Majalla" w:cs="Sakkal Majalla"/>
          <w:sz w:val="28"/>
          <w:szCs w:val="28"/>
          <w:rtl/>
        </w:rPr>
        <w:t xml:space="preserve"> مع مشاريع دولية مماثلة.</w:t>
      </w:r>
    </w:p>
    <w:p w14:paraId="4F78A013" w14:textId="77777777" w:rsidR="00BA39A3" w:rsidRPr="006D2660" w:rsidRDefault="00BA39A3" w:rsidP="0025688F">
      <w:pPr>
        <w:spacing w:line="360" w:lineRule="auto"/>
        <w:jc w:val="both"/>
        <w:rPr>
          <w:rFonts w:ascii="Sakkal Majalla" w:hAnsi="Sakkal Majalla" w:cs="Sakkal Majalla"/>
          <w:b/>
          <w:bCs/>
          <w:sz w:val="28"/>
          <w:szCs w:val="28"/>
        </w:rPr>
      </w:pPr>
      <w:r w:rsidRPr="006D2660">
        <w:rPr>
          <w:rFonts w:ascii="Sakkal Majalla" w:hAnsi="Sakkal Majalla" w:cs="Sakkal Majalla"/>
          <w:b/>
          <w:bCs/>
          <w:sz w:val="28"/>
          <w:szCs w:val="28"/>
          <w:rtl/>
        </w:rPr>
        <w:t>خامسًا: حدود الدراسة</w:t>
      </w:r>
    </w:p>
    <w:p w14:paraId="61A1D3B7"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الحدود المكانية: المنطقة الشرقية.</w:t>
      </w:r>
    </w:p>
    <w:p w14:paraId="1843F304"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الحدود الزمنية: المشاريع المنفذة بين 2019 و2024.</w:t>
      </w:r>
    </w:p>
    <w:p w14:paraId="01CEAAA3" w14:textId="77777777" w:rsidR="00BA39A3" w:rsidRPr="00BA39A3" w:rsidRDefault="00BA39A3" w:rsidP="0025688F">
      <w:pPr>
        <w:spacing w:line="360" w:lineRule="auto"/>
        <w:jc w:val="both"/>
        <w:rPr>
          <w:rFonts w:ascii="Sakkal Majalla" w:hAnsi="Sakkal Majalla" w:cs="Sakkal Majalla"/>
          <w:sz w:val="28"/>
          <w:szCs w:val="28"/>
        </w:rPr>
      </w:pPr>
      <w:r w:rsidRPr="00BA39A3">
        <w:rPr>
          <w:rFonts w:ascii="Sakkal Majalla" w:hAnsi="Sakkal Majalla" w:cs="Sakkal Majalla"/>
          <w:sz w:val="28"/>
          <w:szCs w:val="28"/>
          <w:rtl/>
        </w:rPr>
        <w:t>الحدود الموضوعية: انحرافات التكلفة فقط.</w:t>
      </w:r>
    </w:p>
    <w:p w14:paraId="7074DBF2" w14:textId="77777777" w:rsidR="00BA39A3" w:rsidRPr="006D2660" w:rsidRDefault="00BA39A3" w:rsidP="0025688F">
      <w:pPr>
        <w:spacing w:line="360" w:lineRule="auto"/>
        <w:jc w:val="both"/>
        <w:rPr>
          <w:rFonts w:ascii="Sakkal Majalla" w:hAnsi="Sakkal Majalla" w:cs="Sakkal Majalla"/>
          <w:b/>
          <w:bCs/>
          <w:sz w:val="28"/>
          <w:szCs w:val="28"/>
        </w:rPr>
      </w:pPr>
      <w:r w:rsidRPr="006D2660">
        <w:rPr>
          <w:rFonts w:ascii="Sakkal Majalla" w:hAnsi="Sakkal Majalla" w:cs="Sakkal Majalla"/>
          <w:b/>
          <w:bCs/>
          <w:sz w:val="28"/>
          <w:szCs w:val="28"/>
          <w:rtl/>
        </w:rPr>
        <w:t>سادسًا: مراعاة الصدق والثبات</w:t>
      </w:r>
    </w:p>
    <w:p w14:paraId="24319078" w14:textId="4E26BD9D" w:rsidR="00A74F76"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سيتم التأكد من صدق الأداة عبر تحكيمها من قبل خبراء في إدارة المشاريع، واحتساب ثباتها باستخدام معامل كرونباخ ألفا (</w:t>
      </w:r>
      <w:r w:rsidRPr="00BA39A3">
        <w:rPr>
          <w:rFonts w:ascii="Sakkal Majalla" w:hAnsi="Sakkal Majalla" w:cs="Sakkal Majalla"/>
          <w:sz w:val="28"/>
          <w:szCs w:val="28"/>
        </w:rPr>
        <w:t>Cronbach, 1951</w:t>
      </w:r>
      <w:r w:rsidRPr="00BA39A3">
        <w:rPr>
          <w:rFonts w:ascii="Sakkal Majalla" w:hAnsi="Sakkal Majalla" w:cs="Sakkal Majalla"/>
          <w:sz w:val="28"/>
          <w:szCs w:val="28"/>
          <w:rtl/>
        </w:rPr>
        <w:t>).</w:t>
      </w:r>
    </w:p>
    <w:p w14:paraId="4CE9E48B" w14:textId="0157F753" w:rsidR="00D22171" w:rsidRPr="00267C6D" w:rsidRDefault="00D22171" w:rsidP="0025688F">
      <w:pPr>
        <w:spacing w:line="360" w:lineRule="auto"/>
        <w:jc w:val="both"/>
        <w:rPr>
          <w:rFonts w:ascii="Sakkal Majalla" w:hAnsi="Sakkal Majalla" w:cs="Sakkal Majalla"/>
          <w:b/>
          <w:bCs/>
          <w:sz w:val="32"/>
          <w:szCs w:val="32"/>
          <w:u w:val="single"/>
          <w:rtl/>
        </w:rPr>
      </w:pPr>
      <w:r w:rsidRPr="00267C6D">
        <w:rPr>
          <w:rFonts w:ascii="Sakkal Majalla" w:hAnsi="Sakkal Majalla" w:cs="Sakkal Majalla"/>
          <w:b/>
          <w:bCs/>
          <w:sz w:val="32"/>
          <w:szCs w:val="32"/>
          <w:u w:val="single"/>
          <w:rtl/>
        </w:rPr>
        <w:t xml:space="preserve">أدوات </w:t>
      </w:r>
      <w:r w:rsidR="007D55EB" w:rsidRPr="00267C6D">
        <w:rPr>
          <w:rFonts w:ascii="Sakkal Majalla" w:hAnsi="Sakkal Majalla" w:cs="Sakkal Majalla" w:hint="cs"/>
          <w:b/>
          <w:bCs/>
          <w:sz w:val="32"/>
          <w:szCs w:val="32"/>
          <w:u w:val="single"/>
          <w:rtl/>
        </w:rPr>
        <w:t>الدراسة:</w:t>
      </w:r>
    </w:p>
    <w:p w14:paraId="30423F50"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تهدف أدوات الدراسة إلى جمع بيانات دقيقة وموثوقة تعكس واقع تطبيق إدارة المشاريع الرشيقة في مشاريع تأهيل وترميم المدارس، ومدى تأثيرها على ضبط التكلفة. ولتحقيق أهداف البحث المتعددة، تم اعتماد ثلاث أدوات رئيسية تعتمد على المنهج المختلط (</w:t>
      </w:r>
      <w:r w:rsidRPr="00BA39A3">
        <w:rPr>
          <w:rFonts w:ascii="Sakkal Majalla" w:hAnsi="Sakkal Majalla" w:cs="Sakkal Majalla"/>
          <w:sz w:val="28"/>
          <w:szCs w:val="28"/>
        </w:rPr>
        <w:t>Mixed Methods</w:t>
      </w:r>
      <w:r w:rsidRPr="00BA39A3">
        <w:rPr>
          <w:rFonts w:ascii="Sakkal Majalla" w:hAnsi="Sakkal Majalla" w:cs="Sakkal Majalla"/>
          <w:sz w:val="28"/>
          <w:szCs w:val="28"/>
          <w:rtl/>
        </w:rPr>
        <w:t>)، وهي: الاستبيان، المقابلات شبه المنظمة، وتحليل الوثائق.</w:t>
      </w:r>
    </w:p>
    <w:p w14:paraId="78839CAD"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أولًا: الاستبيان المغلق (</w:t>
      </w:r>
      <w:r w:rsidRPr="006D2660">
        <w:rPr>
          <w:rFonts w:ascii="Sakkal Majalla" w:hAnsi="Sakkal Majalla" w:cs="Sakkal Majalla"/>
          <w:b/>
          <w:bCs/>
          <w:sz w:val="28"/>
          <w:szCs w:val="28"/>
        </w:rPr>
        <w:t>Closed-ended Questionnaire</w:t>
      </w:r>
      <w:r w:rsidRPr="006D2660">
        <w:rPr>
          <w:rFonts w:ascii="Sakkal Majalla" w:hAnsi="Sakkal Majalla" w:cs="Sakkal Majalla"/>
          <w:b/>
          <w:bCs/>
          <w:sz w:val="28"/>
          <w:szCs w:val="28"/>
          <w:rtl/>
        </w:rPr>
        <w:t>)</w:t>
      </w:r>
    </w:p>
    <w:p w14:paraId="6C1E9706"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يُعد الاستبيان الأداة الأساسية الكمية لجمع البيانات من شريحة واسعة من المشاركين، وقد صُمم بالاعتماد على مقياس ليكرت الخماسي.</w:t>
      </w:r>
    </w:p>
    <w:p w14:paraId="6C94BCE2" w14:textId="27AA6F5E"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t>✅</w:t>
      </w:r>
      <w:r w:rsidRPr="006D2660">
        <w:rPr>
          <w:rFonts w:ascii="Sakkal Majalla" w:hAnsi="Sakkal Majalla" w:cs="Sakkal Majalla" w:hint="cs"/>
          <w:b/>
          <w:bCs/>
          <w:sz w:val="28"/>
          <w:szCs w:val="28"/>
          <w:rtl/>
        </w:rPr>
        <w:t>أهداف</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الاستبيان</w:t>
      </w:r>
      <w:r w:rsidRPr="006D2660">
        <w:rPr>
          <w:rFonts w:ascii="Sakkal Majalla" w:hAnsi="Sakkal Majalla" w:cs="Sakkal Majalla"/>
          <w:b/>
          <w:bCs/>
          <w:sz w:val="28"/>
          <w:szCs w:val="28"/>
          <w:rtl/>
        </w:rPr>
        <w:t>:</w:t>
      </w:r>
    </w:p>
    <w:p w14:paraId="211F261C"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w:t>
      </w:r>
      <w:r w:rsidRPr="00BA39A3">
        <w:rPr>
          <w:rFonts w:ascii="Sakkal Majalla" w:hAnsi="Sakkal Majalla" w:cs="Sakkal Majalla"/>
          <w:sz w:val="28"/>
          <w:szCs w:val="28"/>
          <w:rtl/>
        </w:rPr>
        <w:tab/>
        <w:t xml:space="preserve">- قياس مدى تطبيق مبادئ </w:t>
      </w:r>
      <w:r w:rsidRPr="00BA39A3">
        <w:rPr>
          <w:rFonts w:ascii="Sakkal Majalla" w:hAnsi="Sakkal Majalla" w:cs="Sakkal Majalla"/>
          <w:sz w:val="28"/>
          <w:szCs w:val="28"/>
        </w:rPr>
        <w:t>Agile</w:t>
      </w:r>
      <w:r w:rsidRPr="00BA39A3">
        <w:rPr>
          <w:rFonts w:ascii="Sakkal Majalla" w:hAnsi="Sakkal Majalla" w:cs="Sakkal Majalla"/>
          <w:sz w:val="28"/>
          <w:szCs w:val="28"/>
          <w:rtl/>
        </w:rPr>
        <w:t>.</w:t>
      </w:r>
    </w:p>
    <w:p w14:paraId="4305CB53"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w:t>
      </w:r>
      <w:r w:rsidRPr="00BA39A3">
        <w:rPr>
          <w:rFonts w:ascii="Sakkal Majalla" w:hAnsi="Sakkal Majalla" w:cs="Sakkal Majalla"/>
          <w:sz w:val="28"/>
          <w:szCs w:val="28"/>
          <w:rtl/>
        </w:rPr>
        <w:tab/>
        <w:t>- التعرف على مستوى الانحرافات المالية.</w:t>
      </w:r>
    </w:p>
    <w:p w14:paraId="5056101C"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w:t>
      </w:r>
      <w:r w:rsidRPr="00BA39A3">
        <w:rPr>
          <w:rFonts w:ascii="Sakkal Majalla" w:hAnsi="Sakkal Majalla" w:cs="Sakkal Majalla"/>
          <w:sz w:val="28"/>
          <w:szCs w:val="28"/>
          <w:rtl/>
        </w:rPr>
        <w:tab/>
        <w:t>- تقييم التحديات التنظيمية التي تحد من تبني الرشيقة.</w:t>
      </w:r>
    </w:p>
    <w:p w14:paraId="10B4DDAA"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lastRenderedPageBreak/>
        <w:t>✅</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محاور</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الاستبيان</w:t>
      </w:r>
      <w:r w:rsidRPr="006D2660">
        <w:rPr>
          <w:rFonts w:ascii="Sakkal Majalla" w:hAnsi="Sakkal Majalla" w:cs="Sakkal Majalla"/>
          <w:b/>
          <w:bCs/>
          <w:sz w:val="28"/>
          <w:szCs w:val="28"/>
          <w:rtl/>
        </w:rPr>
        <w:t>:</w:t>
      </w:r>
    </w:p>
    <w:p w14:paraId="05A86DEC"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1. المعلومات العامة.</w:t>
      </w:r>
    </w:p>
    <w:p w14:paraId="298D9BD3"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2. مدى تطبيق الرشيقة.</w:t>
      </w:r>
    </w:p>
    <w:p w14:paraId="389FC41F"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3. قياس الانحرافات.</w:t>
      </w:r>
    </w:p>
    <w:p w14:paraId="6433A443"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4. المعوقات المؤسسية.</w:t>
      </w:r>
    </w:p>
    <w:p w14:paraId="40DFAA64" w14:textId="7665CD0C" w:rsidR="002051B7"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5. الرؤية المستقبلية.</w:t>
      </w:r>
    </w:p>
    <w:p w14:paraId="059677F1"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t>✅</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الاعتمادية</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والصلاحية</w:t>
      </w:r>
      <w:r w:rsidRPr="006D2660">
        <w:rPr>
          <w:rFonts w:ascii="Sakkal Majalla" w:hAnsi="Sakkal Majalla" w:cs="Sakkal Majalla"/>
          <w:b/>
          <w:bCs/>
          <w:sz w:val="28"/>
          <w:szCs w:val="28"/>
          <w:rtl/>
        </w:rPr>
        <w:t>:</w:t>
      </w:r>
    </w:p>
    <w:p w14:paraId="788402F5"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سيتم عرض الاستبيان على مجموعة من الخبراء للتحقق من الصدق الظاهري والمحتوى، وسيتم اختبار ثبات الأداة باستخدام معامل كرونباخ ألفا (</w:t>
      </w:r>
      <w:r w:rsidRPr="00BA39A3">
        <w:rPr>
          <w:rFonts w:ascii="Sakkal Majalla" w:hAnsi="Sakkal Majalla" w:cs="Sakkal Majalla"/>
          <w:sz w:val="28"/>
          <w:szCs w:val="28"/>
        </w:rPr>
        <w:t>Cronbach, 1951</w:t>
      </w:r>
      <w:r w:rsidRPr="00BA39A3">
        <w:rPr>
          <w:rFonts w:ascii="Sakkal Majalla" w:hAnsi="Sakkal Majalla" w:cs="Sakkal Majalla"/>
          <w:sz w:val="28"/>
          <w:szCs w:val="28"/>
          <w:rtl/>
        </w:rPr>
        <w:t>).</w:t>
      </w:r>
    </w:p>
    <w:p w14:paraId="7B7269DC" w14:textId="3E4A8C4D" w:rsid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ثانيًا: المقابلات شبه المنظمة (</w:t>
      </w:r>
      <w:r w:rsidRPr="00BA39A3">
        <w:rPr>
          <w:rFonts w:ascii="Sakkal Majalla" w:hAnsi="Sakkal Majalla" w:cs="Sakkal Majalla"/>
          <w:sz w:val="28"/>
          <w:szCs w:val="28"/>
        </w:rPr>
        <w:t>Semi-structured Interviews</w:t>
      </w:r>
      <w:r w:rsidRPr="00BA39A3">
        <w:rPr>
          <w:rFonts w:ascii="Sakkal Majalla" w:hAnsi="Sakkal Majalla" w:cs="Sakkal Majalla"/>
          <w:sz w:val="28"/>
          <w:szCs w:val="28"/>
          <w:rtl/>
        </w:rPr>
        <w:t>)</w:t>
      </w:r>
    </w:p>
    <w:p w14:paraId="6F541CAC"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t>✅</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أهداف</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المقابلات</w:t>
      </w:r>
      <w:r w:rsidRPr="006D2660">
        <w:rPr>
          <w:rFonts w:ascii="Sakkal Majalla" w:hAnsi="Sakkal Majalla" w:cs="Sakkal Majalla"/>
          <w:b/>
          <w:bCs/>
          <w:sz w:val="28"/>
          <w:szCs w:val="28"/>
          <w:rtl/>
        </w:rPr>
        <w:t>:</w:t>
      </w:r>
    </w:p>
    <w:p w14:paraId="08DCE727"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w:t>
      </w:r>
      <w:r w:rsidRPr="00BA39A3">
        <w:rPr>
          <w:rFonts w:ascii="Sakkal Majalla" w:hAnsi="Sakkal Majalla" w:cs="Sakkal Majalla"/>
          <w:sz w:val="28"/>
          <w:szCs w:val="28"/>
          <w:rtl/>
        </w:rPr>
        <w:tab/>
        <w:t>- توضيح الأسباب الحقيقية لانحرافات التكلفة.</w:t>
      </w:r>
    </w:p>
    <w:p w14:paraId="1D9C6F9A"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w:t>
      </w:r>
      <w:r w:rsidRPr="00BA39A3">
        <w:rPr>
          <w:rFonts w:ascii="Sakkal Majalla" w:hAnsi="Sakkal Majalla" w:cs="Sakkal Majalla"/>
          <w:sz w:val="28"/>
          <w:szCs w:val="28"/>
          <w:rtl/>
        </w:rPr>
        <w:tab/>
        <w:t xml:space="preserve">- تقييم مدى تقبل فرق العمل لتطبيق </w:t>
      </w:r>
      <w:r w:rsidRPr="00BA39A3">
        <w:rPr>
          <w:rFonts w:ascii="Sakkal Majalla" w:hAnsi="Sakkal Majalla" w:cs="Sakkal Majalla"/>
          <w:sz w:val="28"/>
          <w:szCs w:val="28"/>
        </w:rPr>
        <w:t>Agile</w:t>
      </w:r>
      <w:r w:rsidRPr="00BA39A3">
        <w:rPr>
          <w:rFonts w:ascii="Sakkal Majalla" w:hAnsi="Sakkal Majalla" w:cs="Sakkal Majalla"/>
          <w:sz w:val="28"/>
          <w:szCs w:val="28"/>
          <w:rtl/>
        </w:rPr>
        <w:t>.</w:t>
      </w:r>
    </w:p>
    <w:p w14:paraId="157235C6"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w:t>
      </w:r>
      <w:r w:rsidRPr="00BA39A3">
        <w:rPr>
          <w:rFonts w:ascii="Sakkal Majalla" w:hAnsi="Sakkal Majalla" w:cs="Sakkal Majalla"/>
          <w:sz w:val="28"/>
          <w:szCs w:val="28"/>
          <w:rtl/>
        </w:rPr>
        <w:tab/>
        <w:t>- التعرف على التجارب السابقة أو الناجحة محليًا أو دوليًا.</w:t>
      </w:r>
    </w:p>
    <w:p w14:paraId="5985A3B3"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t>✅</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الفئات</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المستهدفة</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مدراء</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المشاريع،</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مهندسون،</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مقاولون</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واستشاريون</w:t>
      </w:r>
      <w:r w:rsidRPr="006D2660">
        <w:rPr>
          <w:rFonts w:ascii="Sakkal Majalla" w:hAnsi="Sakkal Majalla" w:cs="Sakkal Majalla"/>
          <w:b/>
          <w:bCs/>
          <w:sz w:val="28"/>
          <w:szCs w:val="28"/>
          <w:rtl/>
        </w:rPr>
        <w:t>.</w:t>
      </w:r>
    </w:p>
    <w:p w14:paraId="76E601C2"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t>✅</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طريقة</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التحليل</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سيتم</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تحليل</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نتائج</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المقابلات</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باستخدام</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التحليل</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الموضوعي</w:t>
      </w:r>
      <w:r w:rsidRPr="006D2660">
        <w:rPr>
          <w:rFonts w:ascii="Sakkal Majalla" w:hAnsi="Sakkal Majalla" w:cs="Sakkal Majalla"/>
          <w:b/>
          <w:bCs/>
          <w:sz w:val="28"/>
          <w:szCs w:val="28"/>
          <w:rtl/>
        </w:rPr>
        <w:t xml:space="preserve"> (</w:t>
      </w:r>
      <w:r w:rsidRPr="006D2660">
        <w:rPr>
          <w:rFonts w:ascii="Sakkal Majalla" w:hAnsi="Sakkal Majalla" w:cs="Sakkal Majalla"/>
          <w:b/>
          <w:bCs/>
          <w:sz w:val="28"/>
          <w:szCs w:val="28"/>
        </w:rPr>
        <w:t>Creswell, 2014</w:t>
      </w:r>
      <w:r w:rsidRPr="006D2660">
        <w:rPr>
          <w:rFonts w:ascii="Sakkal Majalla" w:hAnsi="Sakkal Majalla" w:cs="Sakkal Majalla"/>
          <w:b/>
          <w:bCs/>
          <w:sz w:val="28"/>
          <w:szCs w:val="28"/>
          <w:rtl/>
        </w:rPr>
        <w:t>).</w:t>
      </w:r>
    </w:p>
    <w:p w14:paraId="70DE79B7" w14:textId="20E0D022"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ثالثًا: تحليل الوثائق والمستندات الرسمية (</w:t>
      </w:r>
      <w:r w:rsidRPr="006D2660">
        <w:rPr>
          <w:rFonts w:ascii="Sakkal Majalla" w:hAnsi="Sakkal Majalla" w:cs="Sakkal Majalla"/>
          <w:b/>
          <w:bCs/>
          <w:sz w:val="28"/>
          <w:szCs w:val="28"/>
        </w:rPr>
        <w:t>Document Analysis</w:t>
      </w:r>
      <w:r w:rsidRPr="006D2660">
        <w:rPr>
          <w:rFonts w:ascii="Sakkal Majalla" w:hAnsi="Sakkal Majalla" w:cs="Sakkal Majalla"/>
          <w:b/>
          <w:bCs/>
          <w:sz w:val="28"/>
          <w:szCs w:val="28"/>
          <w:rtl/>
        </w:rPr>
        <w:t>)</w:t>
      </w:r>
    </w:p>
    <w:p w14:paraId="21F066A1"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t>✅</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أمثلة</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من</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الوثائق</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التي</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سيتم</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تحليلها</w:t>
      </w:r>
      <w:r w:rsidRPr="006D2660">
        <w:rPr>
          <w:rFonts w:ascii="Sakkal Majalla" w:hAnsi="Sakkal Majalla" w:cs="Sakkal Majalla"/>
          <w:b/>
          <w:bCs/>
          <w:sz w:val="28"/>
          <w:szCs w:val="28"/>
          <w:rtl/>
        </w:rPr>
        <w:t>:</w:t>
      </w:r>
    </w:p>
    <w:p w14:paraId="1E9DFFCA" w14:textId="2E284D53"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lastRenderedPageBreak/>
        <w:t>- العقود التنفيذية.</w:t>
      </w:r>
    </w:p>
    <w:p w14:paraId="2E6A9EEF"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المستخلصات.</w:t>
      </w:r>
    </w:p>
    <w:p w14:paraId="4B5FF34A"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الأوامر التغييرية.</w:t>
      </w:r>
    </w:p>
    <w:p w14:paraId="3B054E20"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تقارير المراقبة.</w:t>
      </w:r>
    </w:p>
    <w:p w14:paraId="5592FF36"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egoe UI Emoji" w:hAnsi="Segoe UI Emoji" w:cs="Segoe UI Emoji" w:hint="cs"/>
          <w:b/>
          <w:bCs/>
          <w:sz w:val="28"/>
          <w:szCs w:val="28"/>
          <w:rtl/>
        </w:rPr>
        <w:t>✅</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هدف</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التحليل</w:t>
      </w:r>
      <w:r w:rsidRPr="006D2660">
        <w:rPr>
          <w:rFonts w:ascii="Sakkal Majalla" w:hAnsi="Sakkal Majalla" w:cs="Sakkal Majalla"/>
          <w:b/>
          <w:bCs/>
          <w:sz w:val="28"/>
          <w:szCs w:val="28"/>
          <w:rtl/>
        </w:rPr>
        <w:t xml:space="preserve"> </w:t>
      </w:r>
      <w:r w:rsidRPr="006D2660">
        <w:rPr>
          <w:rFonts w:ascii="Sakkal Majalla" w:hAnsi="Sakkal Majalla" w:cs="Sakkal Majalla" w:hint="cs"/>
          <w:b/>
          <w:bCs/>
          <w:sz w:val="28"/>
          <w:szCs w:val="28"/>
          <w:rtl/>
        </w:rPr>
        <w:t>الوثائقي</w:t>
      </w:r>
      <w:r w:rsidRPr="006D2660">
        <w:rPr>
          <w:rFonts w:ascii="Sakkal Majalla" w:hAnsi="Sakkal Majalla" w:cs="Sakkal Majalla"/>
          <w:b/>
          <w:bCs/>
          <w:sz w:val="28"/>
          <w:szCs w:val="28"/>
          <w:rtl/>
        </w:rPr>
        <w:t>:</w:t>
      </w:r>
    </w:p>
    <w:p w14:paraId="03558F71"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التحقق من صحة البيانات.</w:t>
      </w:r>
    </w:p>
    <w:p w14:paraId="046C86D8"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مقارنة نسب الانحراف.</w:t>
      </w:r>
    </w:p>
    <w:p w14:paraId="5936C7BD" w14:textId="09384D55" w:rsid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دعم التحليل بالمؤشرات الواقعية.</w:t>
      </w:r>
    </w:p>
    <w:p w14:paraId="4FFB7A10" w14:textId="61078ACB" w:rsidR="006B04BE" w:rsidRDefault="006B04BE" w:rsidP="0025688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رابعا: </w:t>
      </w:r>
      <w:r w:rsidRPr="006B04BE">
        <w:rPr>
          <w:rFonts w:ascii="Sakkal Majalla" w:hAnsi="Sakkal Majalla" w:cs="Sakkal Majalla"/>
          <w:sz w:val="28"/>
          <w:szCs w:val="28"/>
          <w:rtl/>
        </w:rPr>
        <w:t>تحليل الحالة (</w:t>
      </w:r>
      <w:r w:rsidRPr="006B04BE">
        <w:rPr>
          <w:rFonts w:ascii="Sakkal Majalla" w:hAnsi="Sakkal Majalla" w:cs="Sakkal Majalla"/>
          <w:sz w:val="28"/>
          <w:szCs w:val="28"/>
        </w:rPr>
        <w:t>Case Study</w:t>
      </w:r>
      <w:r w:rsidRPr="006B04BE">
        <w:rPr>
          <w:rFonts w:ascii="Sakkal Majalla" w:hAnsi="Sakkal Majalla" w:cs="Sakkal Majalla"/>
          <w:sz w:val="28"/>
          <w:szCs w:val="28"/>
          <w:rtl/>
        </w:rPr>
        <w:t>)</w:t>
      </w:r>
      <w:r>
        <w:rPr>
          <w:rFonts w:ascii="Sakkal Majalla" w:hAnsi="Sakkal Majalla" w:cs="Sakkal Majalla" w:hint="cs"/>
          <w:sz w:val="28"/>
          <w:szCs w:val="28"/>
          <w:rtl/>
        </w:rPr>
        <w:t>:</w:t>
      </w:r>
    </w:p>
    <w:p w14:paraId="7964797D" w14:textId="74BB9522" w:rsidR="006B04BE" w:rsidRPr="006B04BE" w:rsidRDefault="006B04BE" w:rsidP="0025688F">
      <w:pPr>
        <w:pStyle w:val="ListParagraph"/>
        <w:numPr>
          <w:ilvl w:val="0"/>
          <w:numId w:val="1"/>
        </w:numPr>
        <w:spacing w:line="360" w:lineRule="auto"/>
        <w:ind w:left="192" w:hanging="180"/>
        <w:jc w:val="both"/>
        <w:rPr>
          <w:rFonts w:ascii="Sakkal Majalla" w:hAnsi="Sakkal Majalla" w:cs="Sakkal Majalla"/>
          <w:sz w:val="28"/>
          <w:szCs w:val="28"/>
          <w:rtl/>
        </w:rPr>
      </w:pPr>
      <w:r w:rsidRPr="006B04BE">
        <w:rPr>
          <w:rFonts w:ascii="Sakkal Majalla" w:hAnsi="Sakkal Majalla" w:cs="Sakkal Majalla"/>
          <w:sz w:val="28"/>
          <w:szCs w:val="28"/>
          <w:rtl/>
        </w:rPr>
        <w:t>يتناول هذا التحليل مقارنة ميدانية بين مشروعين لتأهيل وترميم مدارس حكومية في المنطقة الشرقية بالمملكة العربية السعودية، أحدهما يُدار باستخدام المنهجيات التقليدية، والآخر بمنهجية إدارة المشاريع الرشيقة (</w:t>
      </w:r>
      <w:r w:rsidRPr="006B04BE">
        <w:rPr>
          <w:rFonts w:ascii="Sakkal Majalla" w:hAnsi="Sakkal Majalla" w:cs="Sakkal Majalla"/>
          <w:sz w:val="28"/>
          <w:szCs w:val="28"/>
        </w:rPr>
        <w:t>Agile</w:t>
      </w:r>
      <w:r w:rsidRPr="006B04BE">
        <w:rPr>
          <w:rFonts w:ascii="Sakkal Majalla" w:hAnsi="Sakkal Majalla" w:cs="Sakkal Majalla"/>
          <w:sz w:val="28"/>
          <w:szCs w:val="28"/>
          <w:rtl/>
        </w:rPr>
        <w:t xml:space="preserve">)، وذلك لقياس تأثير تطبيق </w:t>
      </w:r>
      <w:r w:rsidRPr="006B04BE">
        <w:rPr>
          <w:rFonts w:ascii="Sakkal Majalla" w:hAnsi="Sakkal Majalla" w:cs="Sakkal Majalla"/>
          <w:sz w:val="28"/>
          <w:szCs w:val="28"/>
        </w:rPr>
        <w:t>Agile</w:t>
      </w:r>
      <w:r w:rsidRPr="006B04BE">
        <w:rPr>
          <w:rFonts w:ascii="Sakkal Majalla" w:hAnsi="Sakkal Majalla" w:cs="Sakkal Majalla"/>
          <w:sz w:val="28"/>
          <w:szCs w:val="28"/>
          <w:rtl/>
        </w:rPr>
        <w:t xml:space="preserve"> على تقليل الانحرافات في التكلفة وتحسين مؤشرات الأداء.</w:t>
      </w:r>
    </w:p>
    <w:p w14:paraId="466A5D0B" w14:textId="414EEE36" w:rsidR="00D22171" w:rsidRPr="00267C6D" w:rsidRDefault="00A74F76" w:rsidP="0025688F">
      <w:pPr>
        <w:spacing w:line="360" w:lineRule="auto"/>
        <w:jc w:val="both"/>
        <w:rPr>
          <w:rFonts w:ascii="Sakkal Majalla" w:hAnsi="Sakkal Majalla" w:cs="Sakkal Majalla"/>
          <w:b/>
          <w:bCs/>
          <w:sz w:val="32"/>
          <w:szCs w:val="32"/>
          <w:u w:val="single"/>
          <w:rtl/>
        </w:rPr>
      </w:pPr>
      <w:r w:rsidRPr="00267C6D">
        <w:rPr>
          <w:rFonts w:ascii="Sakkal Majalla" w:hAnsi="Sakkal Majalla" w:cs="Sakkal Majalla" w:hint="cs"/>
          <w:b/>
          <w:bCs/>
          <w:sz w:val="32"/>
          <w:szCs w:val="32"/>
          <w:u w:val="single"/>
          <w:rtl/>
        </w:rPr>
        <w:t>حدود</w:t>
      </w:r>
      <w:r w:rsidR="00D22171" w:rsidRPr="00267C6D">
        <w:rPr>
          <w:rFonts w:ascii="Sakkal Majalla" w:hAnsi="Sakkal Majalla" w:cs="Sakkal Majalla"/>
          <w:b/>
          <w:bCs/>
          <w:sz w:val="32"/>
          <w:szCs w:val="32"/>
          <w:u w:val="single"/>
          <w:rtl/>
        </w:rPr>
        <w:t xml:space="preserve"> </w:t>
      </w:r>
      <w:r w:rsidR="007D55EB" w:rsidRPr="00267C6D">
        <w:rPr>
          <w:rFonts w:ascii="Sakkal Majalla" w:hAnsi="Sakkal Majalla" w:cs="Sakkal Majalla" w:hint="cs"/>
          <w:b/>
          <w:bCs/>
          <w:sz w:val="32"/>
          <w:szCs w:val="32"/>
          <w:u w:val="single"/>
          <w:rtl/>
        </w:rPr>
        <w:t>الدراسة:</w:t>
      </w:r>
    </w:p>
    <w:p w14:paraId="012AB07C" w14:textId="435C9489" w:rsidR="006B04BE"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تمثل حدود الدراسة الإطار الذي تعمل ضمنه، وتحدد نطاق تطبيق النتائج ومدى صلاحيتها للتعميم. وفي هذا البحث، تنقسم الحدود إلى خمسة أبعاد رئيسية:</w:t>
      </w:r>
    </w:p>
    <w:p w14:paraId="5703507E"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1. الحدود المكانية (</w:t>
      </w:r>
      <w:r w:rsidRPr="006D2660">
        <w:rPr>
          <w:rFonts w:ascii="Sakkal Majalla" w:hAnsi="Sakkal Majalla" w:cs="Sakkal Majalla"/>
          <w:b/>
          <w:bCs/>
          <w:sz w:val="28"/>
          <w:szCs w:val="28"/>
        </w:rPr>
        <w:t>Spatial Delimitations</w:t>
      </w:r>
      <w:r w:rsidRPr="006D2660">
        <w:rPr>
          <w:rFonts w:ascii="Sakkal Majalla" w:hAnsi="Sakkal Majalla" w:cs="Sakkal Majalla"/>
          <w:b/>
          <w:bCs/>
          <w:sz w:val="28"/>
          <w:szCs w:val="28"/>
          <w:rtl/>
        </w:rPr>
        <w:t>)</w:t>
      </w:r>
    </w:p>
    <w:p w14:paraId="1489E58F" w14:textId="51BB198B" w:rsidR="006B04BE"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تُركز الدراسة على المنطقة الشرقية في المملكة العربية السعودية، باعتبارها إحدى المناطق ذات الكثافة السكانية والمدرسية العالية، والتي تنفذ فيها مشاريع تأهيل وترميم واسعة. وقد أظهرت تقارير وزارة التعليم (2022) أن المنطقة الشرقية شهدت تنفيذ أكثر من 150 مشروعًا متعلقًا بتأهيل المدارس خلال السنوات الخمس الماضية، مما يجعلها بيئة مناسبة للتحليل.</w:t>
      </w:r>
    </w:p>
    <w:p w14:paraId="21617D54"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lastRenderedPageBreak/>
        <w:t>2. الحدود الزمانية (</w:t>
      </w:r>
      <w:r w:rsidRPr="006D2660">
        <w:rPr>
          <w:rFonts w:ascii="Sakkal Majalla" w:hAnsi="Sakkal Majalla" w:cs="Sakkal Majalla"/>
          <w:b/>
          <w:bCs/>
          <w:sz w:val="28"/>
          <w:szCs w:val="28"/>
        </w:rPr>
        <w:t>Temporal Delimitations</w:t>
      </w:r>
      <w:r w:rsidRPr="006D2660">
        <w:rPr>
          <w:rFonts w:ascii="Sakkal Majalla" w:hAnsi="Sakkal Majalla" w:cs="Sakkal Majalla"/>
          <w:b/>
          <w:bCs/>
          <w:sz w:val="28"/>
          <w:szCs w:val="28"/>
          <w:rtl/>
        </w:rPr>
        <w:t>)</w:t>
      </w:r>
    </w:p>
    <w:p w14:paraId="3411B5D7"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xml:space="preserve">تشمل الدراسة المشاريع المنفذة خلال الفترة من 2019 إلى 2024، وهي فترة شهدت تحولات في آليات إدارة المشاريع الحكومية، مما يتيح فحص أثر </w:t>
      </w:r>
      <w:r w:rsidRPr="00BA39A3">
        <w:rPr>
          <w:rFonts w:ascii="Sakkal Majalla" w:hAnsi="Sakkal Majalla" w:cs="Sakkal Majalla"/>
          <w:sz w:val="28"/>
          <w:szCs w:val="28"/>
        </w:rPr>
        <w:t>Agile</w:t>
      </w:r>
      <w:r w:rsidRPr="00BA39A3">
        <w:rPr>
          <w:rFonts w:ascii="Sakkal Majalla" w:hAnsi="Sakkal Majalla" w:cs="Sakkal Majalla"/>
          <w:sz w:val="28"/>
          <w:szCs w:val="28"/>
          <w:rtl/>
        </w:rPr>
        <w:t xml:space="preserve"> ضمن هذه المرحلة الانتقالية (</w:t>
      </w:r>
      <w:r w:rsidRPr="00BA39A3">
        <w:rPr>
          <w:rFonts w:ascii="Sakkal Majalla" w:hAnsi="Sakkal Majalla" w:cs="Sakkal Majalla"/>
          <w:sz w:val="28"/>
          <w:szCs w:val="28"/>
        </w:rPr>
        <w:t>PMI, 2021</w:t>
      </w:r>
      <w:r w:rsidRPr="00BA39A3">
        <w:rPr>
          <w:rFonts w:ascii="Sakkal Majalla" w:hAnsi="Sakkal Majalla" w:cs="Sakkal Majalla"/>
          <w:sz w:val="28"/>
          <w:szCs w:val="28"/>
          <w:rtl/>
        </w:rPr>
        <w:t>).</w:t>
      </w:r>
    </w:p>
    <w:p w14:paraId="2679C708"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3. الحدود الموضوعية (</w:t>
      </w:r>
      <w:r w:rsidRPr="006D2660">
        <w:rPr>
          <w:rFonts w:ascii="Sakkal Majalla" w:hAnsi="Sakkal Majalla" w:cs="Sakkal Majalla"/>
          <w:b/>
          <w:bCs/>
          <w:sz w:val="28"/>
          <w:szCs w:val="28"/>
        </w:rPr>
        <w:t>Topical Delimitations</w:t>
      </w:r>
      <w:r w:rsidRPr="006D2660">
        <w:rPr>
          <w:rFonts w:ascii="Sakkal Majalla" w:hAnsi="Sakkal Majalla" w:cs="Sakkal Majalla"/>
          <w:b/>
          <w:bCs/>
          <w:sz w:val="28"/>
          <w:szCs w:val="28"/>
          <w:rtl/>
        </w:rPr>
        <w:t>)</w:t>
      </w:r>
    </w:p>
    <w:p w14:paraId="28D55427"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تقتصر الدراسة على تحليل تأثير تطبيق الرشيقة على انحرافات التكلفة فقط، دون التطرق إلى الانحرافات الزمنية أو جودة التنفيذ. وجاء هذا التركيز استنادًا إلى أولوية ضبط التكاليف في المشاريع التعليمية الحكومية (</w:t>
      </w:r>
      <w:r w:rsidRPr="00BA39A3">
        <w:rPr>
          <w:rFonts w:ascii="Sakkal Majalla" w:hAnsi="Sakkal Majalla" w:cs="Sakkal Majalla"/>
          <w:sz w:val="28"/>
          <w:szCs w:val="28"/>
        </w:rPr>
        <w:t>Love et al., 2012</w:t>
      </w:r>
      <w:r w:rsidRPr="00BA39A3">
        <w:rPr>
          <w:rFonts w:ascii="Sakkal Majalla" w:hAnsi="Sakkal Majalla" w:cs="Sakkal Majalla"/>
          <w:sz w:val="28"/>
          <w:szCs w:val="28"/>
          <w:rtl/>
        </w:rPr>
        <w:t>).</w:t>
      </w:r>
    </w:p>
    <w:p w14:paraId="1B0A1245"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4. الحدود المنهجية (</w:t>
      </w:r>
      <w:r w:rsidRPr="006D2660">
        <w:rPr>
          <w:rFonts w:ascii="Sakkal Majalla" w:hAnsi="Sakkal Majalla" w:cs="Sakkal Majalla"/>
          <w:b/>
          <w:bCs/>
          <w:sz w:val="28"/>
          <w:szCs w:val="28"/>
        </w:rPr>
        <w:t>Methodological Delimitations</w:t>
      </w:r>
      <w:r w:rsidRPr="006D2660">
        <w:rPr>
          <w:rFonts w:ascii="Sakkal Majalla" w:hAnsi="Sakkal Majalla" w:cs="Sakkal Majalla"/>
          <w:b/>
          <w:bCs/>
          <w:sz w:val="28"/>
          <w:szCs w:val="28"/>
          <w:rtl/>
        </w:rPr>
        <w:t>)</w:t>
      </w:r>
    </w:p>
    <w:p w14:paraId="1C9854BA" w14:textId="4F42D611" w:rsidR="006B04BE"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تعتمد الدراسة على المنهج الوصفي التحليلي مع الدراسة الميدانية، باستخدام أدوات مثل الاستبيانات والمقابلات وتحليل الوثائق، دون استخدام التجارب أو النمذجة العددية. كما أن نوع العينة محدد وقصدي، ولا يمثل مشاريع المملكة بشكل كامل.</w:t>
      </w:r>
    </w:p>
    <w:p w14:paraId="77032098" w14:textId="77777777" w:rsidR="00BA39A3" w:rsidRPr="006D2660" w:rsidRDefault="00BA39A3" w:rsidP="0025688F">
      <w:pPr>
        <w:spacing w:line="360" w:lineRule="auto"/>
        <w:jc w:val="both"/>
        <w:rPr>
          <w:rFonts w:ascii="Sakkal Majalla" w:hAnsi="Sakkal Majalla" w:cs="Sakkal Majalla"/>
          <w:b/>
          <w:bCs/>
          <w:sz w:val="28"/>
          <w:szCs w:val="28"/>
          <w:rtl/>
        </w:rPr>
      </w:pPr>
      <w:r w:rsidRPr="006D2660">
        <w:rPr>
          <w:rFonts w:ascii="Sakkal Majalla" w:hAnsi="Sakkal Majalla" w:cs="Sakkal Majalla"/>
          <w:b/>
          <w:bCs/>
          <w:sz w:val="28"/>
          <w:szCs w:val="28"/>
          <w:rtl/>
        </w:rPr>
        <w:t>5. حدود المقارنة الدولية والتحليل المستقبلي</w:t>
      </w:r>
    </w:p>
    <w:p w14:paraId="4E0668EB" w14:textId="77777777" w:rsidR="00BA39A3"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 xml:space="preserve">رغم إدراج مقارنات دولية لتوضيح فعالية </w:t>
      </w:r>
      <w:r w:rsidRPr="00BA39A3">
        <w:rPr>
          <w:rFonts w:ascii="Sakkal Majalla" w:hAnsi="Sakkal Majalla" w:cs="Sakkal Majalla"/>
          <w:sz w:val="28"/>
          <w:szCs w:val="28"/>
        </w:rPr>
        <w:t>Agile</w:t>
      </w:r>
      <w:r w:rsidRPr="00BA39A3">
        <w:rPr>
          <w:rFonts w:ascii="Sakkal Majalla" w:hAnsi="Sakkal Majalla" w:cs="Sakkal Majalla"/>
          <w:sz w:val="28"/>
          <w:szCs w:val="28"/>
          <w:rtl/>
        </w:rPr>
        <w:t xml:space="preserve"> في دول مثل الولايات المتحدة والمملكة المتحدة، فإن هذه المقارنات لا تعني القابلية الكاملة للتطبيق في السياق السعودي نظرًا للفروقات في البيئة التنظيمية والتعليمية. كما أن التحليل المستقبلي مبني على افتراضات ترتبط برؤية السعودية 2030 وقد تتأثر بعوامل غير متوقعة (</w:t>
      </w:r>
      <w:r w:rsidRPr="00BA39A3">
        <w:rPr>
          <w:rFonts w:ascii="Sakkal Majalla" w:hAnsi="Sakkal Majalla" w:cs="Sakkal Majalla"/>
          <w:sz w:val="28"/>
          <w:szCs w:val="28"/>
        </w:rPr>
        <w:t>Serrador &amp; Pinto, 2015</w:t>
      </w:r>
      <w:r w:rsidRPr="00BA39A3">
        <w:rPr>
          <w:rFonts w:ascii="Sakkal Majalla" w:hAnsi="Sakkal Majalla" w:cs="Sakkal Majalla"/>
          <w:sz w:val="28"/>
          <w:szCs w:val="28"/>
          <w:rtl/>
        </w:rPr>
        <w:t>).</w:t>
      </w:r>
    </w:p>
    <w:p w14:paraId="66F3E964" w14:textId="77777777" w:rsidR="00BA39A3" w:rsidRPr="00671FDF" w:rsidRDefault="00BA39A3" w:rsidP="0025688F">
      <w:pPr>
        <w:spacing w:line="360" w:lineRule="auto"/>
        <w:jc w:val="both"/>
        <w:rPr>
          <w:rFonts w:ascii="Sakkal Majalla" w:hAnsi="Sakkal Majalla" w:cs="Sakkal Majalla"/>
          <w:b/>
          <w:bCs/>
          <w:sz w:val="28"/>
          <w:szCs w:val="28"/>
          <w:rtl/>
        </w:rPr>
      </w:pPr>
      <w:r w:rsidRPr="00671FDF">
        <w:rPr>
          <w:rFonts w:ascii="Sakkal Majalla" w:hAnsi="Sakkal Majalla" w:cs="Sakkal Majalla"/>
          <w:b/>
          <w:bCs/>
          <w:sz w:val="28"/>
          <w:szCs w:val="28"/>
          <w:rtl/>
        </w:rPr>
        <w:t>خلاصة</w:t>
      </w:r>
    </w:p>
    <w:p w14:paraId="734DF968" w14:textId="5B5A4EA7" w:rsidR="00A74F76" w:rsidRPr="00BA39A3" w:rsidRDefault="00BA39A3" w:rsidP="0025688F">
      <w:pPr>
        <w:spacing w:line="360" w:lineRule="auto"/>
        <w:jc w:val="both"/>
        <w:rPr>
          <w:rFonts w:ascii="Sakkal Majalla" w:hAnsi="Sakkal Majalla" w:cs="Sakkal Majalla"/>
          <w:sz w:val="28"/>
          <w:szCs w:val="28"/>
          <w:rtl/>
        </w:rPr>
      </w:pPr>
      <w:r w:rsidRPr="00BA39A3">
        <w:rPr>
          <w:rFonts w:ascii="Sakkal Majalla" w:hAnsi="Sakkal Majalla" w:cs="Sakkal Majalla"/>
          <w:sz w:val="28"/>
          <w:szCs w:val="28"/>
          <w:rtl/>
        </w:rPr>
        <w:t>تُعد هذه الحدود ضرورية لتضييق نطاق الدراسة بما يضمن الواقعية والدقة في النتائج، مع ترك المجال لأبحاث مستقبلية توسع نطاق التحليل لتشمل محاور مثل الانحراف الزمني، الجودة، أو مناطق أخرى في المملكة.</w:t>
      </w:r>
    </w:p>
    <w:p w14:paraId="22E2A82A" w14:textId="77777777" w:rsidR="00267C6D" w:rsidRDefault="00267C6D" w:rsidP="0025688F">
      <w:pPr>
        <w:spacing w:line="360" w:lineRule="auto"/>
        <w:jc w:val="both"/>
        <w:rPr>
          <w:rFonts w:ascii="Sakkal Majalla" w:hAnsi="Sakkal Majalla" w:cs="Sakkal Majalla"/>
          <w:b/>
          <w:bCs/>
          <w:sz w:val="32"/>
          <w:szCs w:val="32"/>
          <w:u w:val="single"/>
          <w:rtl/>
        </w:rPr>
      </w:pPr>
    </w:p>
    <w:p w14:paraId="715FB144" w14:textId="77777777" w:rsidR="002051B7" w:rsidRDefault="002051B7" w:rsidP="0025688F">
      <w:pPr>
        <w:spacing w:line="360" w:lineRule="auto"/>
        <w:jc w:val="both"/>
        <w:rPr>
          <w:rFonts w:ascii="Sakkal Majalla" w:hAnsi="Sakkal Majalla" w:cs="Sakkal Majalla"/>
          <w:b/>
          <w:bCs/>
          <w:sz w:val="32"/>
          <w:szCs w:val="32"/>
          <w:u w:val="single"/>
          <w:rtl/>
        </w:rPr>
      </w:pPr>
    </w:p>
    <w:p w14:paraId="19AF2A15" w14:textId="77777777" w:rsidR="00B17FF3" w:rsidRDefault="00B17FF3" w:rsidP="0025688F">
      <w:pPr>
        <w:spacing w:line="360" w:lineRule="auto"/>
        <w:jc w:val="both"/>
        <w:rPr>
          <w:rFonts w:ascii="Sakkal Majalla" w:hAnsi="Sakkal Majalla" w:cs="Sakkal Majalla"/>
          <w:b/>
          <w:bCs/>
          <w:sz w:val="32"/>
          <w:szCs w:val="32"/>
          <w:u w:val="single"/>
          <w:rtl/>
        </w:rPr>
      </w:pPr>
    </w:p>
    <w:p w14:paraId="4ABCF5F5" w14:textId="41A608DF" w:rsidR="00A74F76" w:rsidRPr="00267C6D" w:rsidRDefault="00A74F76" w:rsidP="0025688F">
      <w:pPr>
        <w:spacing w:line="360" w:lineRule="auto"/>
        <w:jc w:val="both"/>
        <w:rPr>
          <w:rFonts w:ascii="Sakkal Majalla" w:hAnsi="Sakkal Majalla" w:cs="Sakkal Majalla"/>
          <w:b/>
          <w:bCs/>
          <w:sz w:val="32"/>
          <w:szCs w:val="32"/>
          <w:u w:val="single"/>
          <w:rtl/>
        </w:rPr>
      </w:pPr>
      <w:r w:rsidRPr="00267C6D">
        <w:rPr>
          <w:rFonts w:ascii="Sakkal Majalla" w:hAnsi="Sakkal Majalla" w:cs="Sakkal Majalla" w:hint="cs"/>
          <w:b/>
          <w:bCs/>
          <w:sz w:val="32"/>
          <w:szCs w:val="32"/>
          <w:u w:val="single"/>
          <w:rtl/>
        </w:rPr>
        <w:lastRenderedPageBreak/>
        <w:t>المراجع:</w:t>
      </w:r>
      <w:r w:rsidRPr="00267C6D">
        <w:rPr>
          <w:rFonts w:ascii="Sakkal Majalla" w:hAnsi="Sakkal Majalla" w:cs="Sakkal Majalla"/>
          <w:b/>
          <w:bCs/>
          <w:sz w:val="32"/>
          <w:szCs w:val="32"/>
          <w:u w:val="single"/>
          <w:rtl/>
        </w:rPr>
        <w:t xml:space="preserve"> </w:t>
      </w:r>
    </w:p>
    <w:p w14:paraId="63CBC26F" w14:textId="77777777" w:rsidR="002C737C" w:rsidRPr="002C737C" w:rsidRDefault="002C737C" w:rsidP="0025688F">
      <w:pPr>
        <w:spacing w:line="360" w:lineRule="auto"/>
        <w:jc w:val="both"/>
        <w:rPr>
          <w:rFonts w:ascii="Sakkal Majalla" w:hAnsi="Sakkal Majalla" w:cs="Sakkal Majalla"/>
          <w:sz w:val="28"/>
          <w:szCs w:val="28"/>
          <w:rtl/>
        </w:rPr>
      </w:pPr>
      <w:r w:rsidRPr="002C737C">
        <w:rPr>
          <w:rFonts w:ascii="Sakkal Majalla" w:hAnsi="Sakkal Majalla" w:cs="Sakkal Majalla"/>
          <w:sz w:val="28"/>
          <w:szCs w:val="28"/>
          <w:rtl/>
        </w:rPr>
        <w:t xml:space="preserve">تتضمن هذه القائمة المراجع التي تم الاعتماد عليها في دراسة: «تأثير تطبيق إدارة المشاريع الرشيقة على تقليل انحرافات التكلفة في مشاريع تأهيل وترميم المدارس بالمنطقة الشرقية في المملكة العربية السعودية». وهي تشمل مراجع علمية محكمة، ومصادر منهجية، وتقارير حكومية، وأدلة عملية، مرتبة وفق نمط </w:t>
      </w:r>
      <w:r w:rsidRPr="002C737C">
        <w:rPr>
          <w:rFonts w:ascii="Sakkal Majalla" w:hAnsi="Sakkal Majalla" w:cs="Sakkal Majalla"/>
          <w:sz w:val="28"/>
          <w:szCs w:val="28"/>
        </w:rPr>
        <w:t>APA</w:t>
      </w:r>
      <w:r w:rsidRPr="002C737C">
        <w:rPr>
          <w:rFonts w:ascii="Sakkal Majalla" w:hAnsi="Sakkal Majalla" w:cs="Sakkal Majalla"/>
          <w:sz w:val="28"/>
          <w:szCs w:val="28"/>
          <w:rtl/>
        </w:rPr>
        <w:t>.</w:t>
      </w:r>
    </w:p>
    <w:p w14:paraId="1AEF0F57"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1.</w:t>
      </w:r>
      <w:r w:rsidRPr="002C737C">
        <w:rPr>
          <w:rFonts w:ascii="Sakkal Majalla" w:hAnsi="Sakkal Majalla" w:cs="Sakkal Majalla"/>
          <w:sz w:val="28"/>
          <w:szCs w:val="28"/>
          <w:rtl/>
        </w:rPr>
        <w:tab/>
      </w:r>
      <w:r w:rsidRPr="002C737C">
        <w:rPr>
          <w:rFonts w:ascii="Sakkal Majalla" w:hAnsi="Sakkal Majalla" w:cs="Sakkal Majalla"/>
          <w:sz w:val="28"/>
          <w:szCs w:val="28"/>
        </w:rPr>
        <w:t>AlSehaimi, A., Koskela, L., &amp; Tzortzopoulos, P. (2013). Need for alternative research approaches in construction management: Case of delay studies. Journal of Management in Engineering, 29(4), 407-413</w:t>
      </w:r>
      <w:r w:rsidRPr="002C737C">
        <w:rPr>
          <w:rFonts w:ascii="Sakkal Majalla" w:hAnsi="Sakkal Majalla" w:cs="Sakkal Majalla"/>
          <w:sz w:val="28"/>
          <w:szCs w:val="28"/>
          <w:rtl/>
        </w:rPr>
        <w:t>.</w:t>
      </w:r>
    </w:p>
    <w:p w14:paraId="602C4F79"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2.</w:t>
      </w:r>
      <w:r w:rsidRPr="002C737C">
        <w:rPr>
          <w:rFonts w:ascii="Sakkal Majalla" w:hAnsi="Sakkal Majalla" w:cs="Sakkal Majalla"/>
          <w:sz w:val="28"/>
          <w:szCs w:val="28"/>
          <w:rtl/>
        </w:rPr>
        <w:tab/>
      </w:r>
      <w:r w:rsidRPr="002C737C">
        <w:rPr>
          <w:rFonts w:ascii="Sakkal Majalla" w:hAnsi="Sakkal Majalla" w:cs="Sakkal Majalla"/>
          <w:sz w:val="28"/>
          <w:szCs w:val="28"/>
        </w:rPr>
        <w:t>Alzahrani, J., &amp; Emsley, M. (2013). The impact of contractors’ attributes on construction project success in Saudi Arabia. Construction Management and Economics, 31(9), 930-941</w:t>
      </w:r>
      <w:r w:rsidRPr="002C737C">
        <w:rPr>
          <w:rFonts w:ascii="Sakkal Majalla" w:hAnsi="Sakkal Majalla" w:cs="Sakkal Majalla"/>
          <w:sz w:val="28"/>
          <w:szCs w:val="28"/>
          <w:rtl/>
        </w:rPr>
        <w:t>.</w:t>
      </w:r>
    </w:p>
    <w:p w14:paraId="1EF1D11E"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3.</w:t>
      </w:r>
      <w:r w:rsidRPr="002C737C">
        <w:rPr>
          <w:rFonts w:ascii="Sakkal Majalla" w:hAnsi="Sakkal Majalla" w:cs="Sakkal Majalla"/>
          <w:sz w:val="28"/>
          <w:szCs w:val="28"/>
          <w:rtl/>
        </w:rPr>
        <w:tab/>
      </w:r>
      <w:r w:rsidRPr="002C737C">
        <w:rPr>
          <w:rFonts w:ascii="Sakkal Majalla" w:hAnsi="Sakkal Majalla" w:cs="Sakkal Majalla"/>
          <w:sz w:val="28"/>
          <w:szCs w:val="28"/>
        </w:rPr>
        <w:t>Augustine, S., Payne, B., Sencindiver, F., &amp; Woodcock, S. (2005). Agile project management: Steering from the edges. Communications of the ACM, 48(12), 85-89</w:t>
      </w:r>
      <w:r w:rsidRPr="002C737C">
        <w:rPr>
          <w:rFonts w:ascii="Sakkal Majalla" w:hAnsi="Sakkal Majalla" w:cs="Sakkal Majalla"/>
          <w:sz w:val="28"/>
          <w:szCs w:val="28"/>
          <w:rtl/>
        </w:rPr>
        <w:t>.</w:t>
      </w:r>
    </w:p>
    <w:p w14:paraId="3DF01E8D"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4.</w:t>
      </w:r>
      <w:r w:rsidRPr="002C737C">
        <w:rPr>
          <w:rFonts w:ascii="Sakkal Majalla" w:hAnsi="Sakkal Majalla" w:cs="Sakkal Majalla"/>
          <w:sz w:val="28"/>
          <w:szCs w:val="28"/>
          <w:rtl/>
        </w:rPr>
        <w:tab/>
      </w:r>
      <w:r w:rsidRPr="002C737C">
        <w:rPr>
          <w:rFonts w:ascii="Sakkal Majalla" w:hAnsi="Sakkal Majalla" w:cs="Sakkal Majalla"/>
          <w:sz w:val="28"/>
          <w:szCs w:val="28"/>
        </w:rPr>
        <w:t>Cronbach, L. J. (1951). Coefficient alpha and the internal structure of tests. Psychometrika, 16(3), 297–334</w:t>
      </w:r>
      <w:r w:rsidRPr="002C737C">
        <w:rPr>
          <w:rFonts w:ascii="Sakkal Majalla" w:hAnsi="Sakkal Majalla" w:cs="Sakkal Majalla"/>
          <w:sz w:val="28"/>
          <w:szCs w:val="28"/>
          <w:rtl/>
        </w:rPr>
        <w:t>.</w:t>
      </w:r>
    </w:p>
    <w:p w14:paraId="3FD0D8F8"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5.</w:t>
      </w:r>
      <w:r w:rsidRPr="002C737C">
        <w:rPr>
          <w:rFonts w:ascii="Sakkal Majalla" w:hAnsi="Sakkal Majalla" w:cs="Sakkal Majalla"/>
          <w:sz w:val="28"/>
          <w:szCs w:val="28"/>
          <w:rtl/>
        </w:rPr>
        <w:tab/>
      </w:r>
      <w:r w:rsidRPr="002C737C">
        <w:rPr>
          <w:rFonts w:ascii="Sakkal Majalla" w:hAnsi="Sakkal Majalla" w:cs="Sakkal Majalla"/>
          <w:sz w:val="28"/>
          <w:szCs w:val="28"/>
        </w:rPr>
        <w:t>Creswell, J. W. (2014). Research Design: Qualitative, Quantitative, and Mixed Methods Approaches (4th ed.). Sage</w:t>
      </w:r>
      <w:r w:rsidRPr="002C737C">
        <w:rPr>
          <w:rFonts w:ascii="Sakkal Majalla" w:hAnsi="Sakkal Majalla" w:cs="Sakkal Majalla"/>
          <w:sz w:val="28"/>
          <w:szCs w:val="28"/>
          <w:rtl/>
        </w:rPr>
        <w:t>.</w:t>
      </w:r>
    </w:p>
    <w:p w14:paraId="4A208274"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6.</w:t>
      </w:r>
      <w:r w:rsidRPr="002C737C">
        <w:rPr>
          <w:rFonts w:ascii="Sakkal Majalla" w:hAnsi="Sakkal Majalla" w:cs="Sakkal Majalla"/>
          <w:sz w:val="28"/>
          <w:szCs w:val="28"/>
          <w:rtl/>
        </w:rPr>
        <w:tab/>
      </w:r>
      <w:r w:rsidRPr="002C737C">
        <w:rPr>
          <w:rFonts w:ascii="Sakkal Majalla" w:hAnsi="Sakkal Majalla" w:cs="Sakkal Majalla"/>
          <w:sz w:val="28"/>
          <w:szCs w:val="28"/>
        </w:rPr>
        <w:t>Highsmith, J. (2010). Agile Project Management: Creating Innovative Products. Addison-Wesley</w:t>
      </w:r>
      <w:r w:rsidRPr="002C737C">
        <w:rPr>
          <w:rFonts w:ascii="Sakkal Majalla" w:hAnsi="Sakkal Majalla" w:cs="Sakkal Majalla"/>
          <w:sz w:val="28"/>
          <w:szCs w:val="28"/>
          <w:rtl/>
        </w:rPr>
        <w:t>.</w:t>
      </w:r>
    </w:p>
    <w:p w14:paraId="5C39663E"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7.</w:t>
      </w:r>
      <w:r w:rsidRPr="002C737C">
        <w:rPr>
          <w:rFonts w:ascii="Sakkal Majalla" w:hAnsi="Sakkal Majalla" w:cs="Sakkal Majalla"/>
          <w:sz w:val="28"/>
          <w:szCs w:val="28"/>
          <w:rtl/>
        </w:rPr>
        <w:tab/>
      </w:r>
      <w:r w:rsidRPr="002C737C">
        <w:rPr>
          <w:rFonts w:ascii="Sakkal Majalla" w:hAnsi="Sakkal Majalla" w:cs="Sakkal Majalla"/>
          <w:sz w:val="28"/>
          <w:szCs w:val="28"/>
        </w:rPr>
        <w:t>Lewin, K. (1951). Field Theory in Social Science. Harper &amp; Row</w:t>
      </w:r>
      <w:r w:rsidRPr="002C737C">
        <w:rPr>
          <w:rFonts w:ascii="Sakkal Majalla" w:hAnsi="Sakkal Majalla" w:cs="Sakkal Majalla"/>
          <w:sz w:val="28"/>
          <w:szCs w:val="28"/>
          <w:rtl/>
        </w:rPr>
        <w:t>.</w:t>
      </w:r>
    </w:p>
    <w:p w14:paraId="21144B04"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8.</w:t>
      </w:r>
      <w:r w:rsidRPr="002C737C">
        <w:rPr>
          <w:rFonts w:ascii="Sakkal Majalla" w:hAnsi="Sakkal Majalla" w:cs="Sakkal Majalla"/>
          <w:sz w:val="28"/>
          <w:szCs w:val="28"/>
          <w:rtl/>
        </w:rPr>
        <w:tab/>
      </w:r>
      <w:r w:rsidRPr="002C737C">
        <w:rPr>
          <w:rFonts w:ascii="Sakkal Majalla" w:hAnsi="Sakkal Majalla" w:cs="Sakkal Majalla"/>
          <w:sz w:val="28"/>
          <w:szCs w:val="28"/>
        </w:rPr>
        <w:t>Love, P. E. D., Sing, C. P., Wang, X., Irani, Z., &amp; Thwala, D. (2012). Overruns in transportation infrastructure projects. Structure and Infrastructure Engineering, 8(1), 21-34</w:t>
      </w:r>
      <w:r w:rsidRPr="002C737C">
        <w:rPr>
          <w:rFonts w:ascii="Sakkal Majalla" w:hAnsi="Sakkal Majalla" w:cs="Sakkal Majalla"/>
          <w:sz w:val="28"/>
          <w:szCs w:val="28"/>
          <w:rtl/>
        </w:rPr>
        <w:t>.</w:t>
      </w:r>
    </w:p>
    <w:p w14:paraId="228EA0E9"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lastRenderedPageBreak/>
        <w:t>9.</w:t>
      </w:r>
      <w:r w:rsidRPr="002C737C">
        <w:rPr>
          <w:rFonts w:ascii="Sakkal Majalla" w:hAnsi="Sakkal Majalla" w:cs="Sakkal Majalla"/>
          <w:sz w:val="28"/>
          <w:szCs w:val="28"/>
          <w:rtl/>
        </w:rPr>
        <w:tab/>
      </w:r>
      <w:r w:rsidRPr="002C737C">
        <w:rPr>
          <w:rFonts w:ascii="Sakkal Majalla" w:hAnsi="Sakkal Majalla" w:cs="Sakkal Majalla"/>
          <w:sz w:val="28"/>
          <w:szCs w:val="28"/>
        </w:rPr>
        <w:t>Moe, N. B., Smite, D., Hanssen, G. K., &amp; Barney, H. (2010). From offshore outsourcing to insourcing and partnerships: Four failed outsourcing attempts. Empirical Software Engineering, 17(6), 1389-1424</w:t>
      </w:r>
      <w:r w:rsidRPr="002C737C">
        <w:rPr>
          <w:rFonts w:ascii="Sakkal Majalla" w:hAnsi="Sakkal Majalla" w:cs="Sakkal Majalla"/>
          <w:sz w:val="28"/>
          <w:szCs w:val="28"/>
          <w:rtl/>
        </w:rPr>
        <w:t>.</w:t>
      </w:r>
    </w:p>
    <w:p w14:paraId="54BFD6EC"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10.</w:t>
      </w:r>
      <w:r w:rsidRPr="002C737C">
        <w:rPr>
          <w:rFonts w:ascii="Sakkal Majalla" w:hAnsi="Sakkal Majalla" w:cs="Sakkal Majalla"/>
          <w:sz w:val="28"/>
          <w:szCs w:val="28"/>
          <w:rtl/>
        </w:rPr>
        <w:tab/>
      </w:r>
      <w:r w:rsidRPr="002C737C">
        <w:rPr>
          <w:rFonts w:ascii="Sakkal Majalla" w:hAnsi="Sakkal Majalla" w:cs="Sakkal Majalla"/>
          <w:sz w:val="28"/>
          <w:szCs w:val="28"/>
        </w:rPr>
        <w:t>PMI – Project Management Institute. (2017). A Guide to the Project Management Body of Knowledge (PMBOK® Guide) (6th ed.)</w:t>
      </w:r>
      <w:r w:rsidRPr="002C737C">
        <w:rPr>
          <w:rFonts w:ascii="Sakkal Majalla" w:hAnsi="Sakkal Majalla" w:cs="Sakkal Majalla"/>
          <w:sz w:val="28"/>
          <w:szCs w:val="28"/>
          <w:rtl/>
        </w:rPr>
        <w:t>.</w:t>
      </w:r>
    </w:p>
    <w:p w14:paraId="5EA4F220" w14:textId="77777777"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11.</w:t>
      </w:r>
      <w:r w:rsidRPr="002C737C">
        <w:rPr>
          <w:rFonts w:ascii="Sakkal Majalla" w:hAnsi="Sakkal Majalla" w:cs="Sakkal Majalla"/>
          <w:sz w:val="28"/>
          <w:szCs w:val="28"/>
          <w:rtl/>
        </w:rPr>
        <w:tab/>
      </w:r>
      <w:r w:rsidRPr="002C737C">
        <w:rPr>
          <w:rFonts w:ascii="Sakkal Majalla" w:hAnsi="Sakkal Majalla" w:cs="Sakkal Majalla"/>
          <w:sz w:val="28"/>
          <w:szCs w:val="28"/>
        </w:rPr>
        <w:t>PMI. (2021). Pulse of the Profession 2021: Beyond Agility</w:t>
      </w:r>
      <w:r w:rsidRPr="002C737C">
        <w:rPr>
          <w:rFonts w:ascii="Sakkal Majalla" w:hAnsi="Sakkal Majalla" w:cs="Sakkal Majalla"/>
          <w:sz w:val="28"/>
          <w:szCs w:val="28"/>
          <w:rtl/>
        </w:rPr>
        <w:t>.</w:t>
      </w:r>
    </w:p>
    <w:p w14:paraId="78E9A005" w14:textId="1B00B7A2" w:rsidR="002C737C" w:rsidRPr="002C737C"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12.</w:t>
      </w:r>
      <w:r w:rsidRPr="002C737C">
        <w:rPr>
          <w:rFonts w:ascii="Sakkal Majalla" w:hAnsi="Sakkal Majalla" w:cs="Sakkal Majalla"/>
          <w:sz w:val="28"/>
          <w:szCs w:val="28"/>
          <w:rtl/>
        </w:rPr>
        <w:tab/>
      </w:r>
      <w:r w:rsidRPr="002C737C">
        <w:rPr>
          <w:rFonts w:ascii="Sakkal Majalla" w:hAnsi="Sakkal Majalla" w:cs="Sakkal Majalla"/>
          <w:sz w:val="28"/>
          <w:szCs w:val="28"/>
        </w:rPr>
        <w:t xml:space="preserve">Serrador, P., &amp; Pinto, J. K. (2015). Does Agile </w:t>
      </w:r>
      <w:r w:rsidR="002051B7" w:rsidRPr="002C737C">
        <w:rPr>
          <w:rFonts w:ascii="Sakkal Majalla" w:hAnsi="Sakkal Majalla" w:cs="Sakkal Majalla"/>
          <w:sz w:val="28"/>
          <w:szCs w:val="28"/>
        </w:rPr>
        <w:t>work? —</w:t>
      </w:r>
      <w:r w:rsidRPr="002C737C">
        <w:rPr>
          <w:rFonts w:ascii="Sakkal Majalla" w:hAnsi="Sakkal Majalla" w:cs="Sakkal Majalla"/>
          <w:sz w:val="28"/>
          <w:szCs w:val="28"/>
        </w:rPr>
        <w:t>A quantitative analysis of agile project success. International Journal of Project Management, 33(5), 1040-1051</w:t>
      </w:r>
      <w:r w:rsidRPr="002C737C">
        <w:rPr>
          <w:rFonts w:ascii="Sakkal Majalla" w:hAnsi="Sakkal Majalla" w:cs="Sakkal Majalla"/>
          <w:sz w:val="28"/>
          <w:szCs w:val="28"/>
          <w:rtl/>
        </w:rPr>
        <w:t>.</w:t>
      </w:r>
    </w:p>
    <w:p w14:paraId="35ACDD52" w14:textId="77777777" w:rsidR="002C737C" w:rsidRPr="002C737C" w:rsidRDefault="002C737C" w:rsidP="0025688F">
      <w:pPr>
        <w:spacing w:line="360" w:lineRule="auto"/>
        <w:jc w:val="both"/>
        <w:rPr>
          <w:rFonts w:ascii="Sakkal Majalla" w:hAnsi="Sakkal Majalla" w:cs="Sakkal Majalla"/>
          <w:sz w:val="28"/>
          <w:szCs w:val="28"/>
          <w:rtl/>
        </w:rPr>
      </w:pPr>
      <w:r w:rsidRPr="002C737C">
        <w:rPr>
          <w:rFonts w:ascii="Sakkal Majalla" w:hAnsi="Sakkal Majalla" w:cs="Sakkal Majalla"/>
          <w:sz w:val="28"/>
          <w:szCs w:val="28"/>
          <w:rtl/>
        </w:rPr>
        <w:t>13.</w:t>
      </w:r>
      <w:r w:rsidRPr="002C737C">
        <w:rPr>
          <w:rFonts w:ascii="Sakkal Majalla" w:hAnsi="Sakkal Majalla" w:cs="Sakkal Majalla"/>
          <w:sz w:val="28"/>
          <w:szCs w:val="28"/>
          <w:rtl/>
        </w:rPr>
        <w:tab/>
        <w:t>وزارة التعليم السعودية. (2022). تقرير مشاريع التأهيل والترميم في المناطق التعليمية. الرياض، المملكة العربية السعودية.</w:t>
      </w:r>
    </w:p>
    <w:p w14:paraId="43B37638" w14:textId="77777777" w:rsidR="002C737C" w:rsidRPr="002C737C" w:rsidRDefault="002C737C" w:rsidP="0025688F">
      <w:pPr>
        <w:spacing w:line="360" w:lineRule="auto"/>
        <w:jc w:val="both"/>
        <w:rPr>
          <w:rFonts w:ascii="Sakkal Majalla" w:hAnsi="Sakkal Majalla" w:cs="Sakkal Majalla"/>
          <w:sz w:val="28"/>
          <w:szCs w:val="28"/>
          <w:rtl/>
        </w:rPr>
      </w:pPr>
      <w:r w:rsidRPr="002C737C">
        <w:rPr>
          <w:rFonts w:ascii="Sakkal Majalla" w:hAnsi="Sakkal Majalla" w:cs="Sakkal Majalla"/>
          <w:sz w:val="28"/>
          <w:szCs w:val="28"/>
          <w:rtl/>
        </w:rPr>
        <w:t>14.</w:t>
      </w:r>
      <w:r w:rsidRPr="002C737C">
        <w:rPr>
          <w:rFonts w:ascii="Sakkal Majalla" w:hAnsi="Sakkal Majalla" w:cs="Sakkal Majalla"/>
          <w:sz w:val="28"/>
          <w:szCs w:val="28"/>
          <w:rtl/>
        </w:rPr>
        <w:tab/>
        <w:t>وزارة التعليم السعودية. (2024). دليل الإجراءات المحدث لإدارة مشروعات المباني المدرسية. الرياض، المملكة العربية السعودية.</w:t>
      </w:r>
    </w:p>
    <w:p w14:paraId="6E52896B" w14:textId="66F08B3C" w:rsidR="009125CE" w:rsidRPr="00671FDF" w:rsidRDefault="002C737C" w:rsidP="0025688F">
      <w:pPr>
        <w:spacing w:line="360" w:lineRule="auto"/>
        <w:jc w:val="both"/>
        <w:rPr>
          <w:rFonts w:ascii="Sakkal Majalla" w:hAnsi="Sakkal Majalla" w:cs="Sakkal Majalla"/>
          <w:sz w:val="28"/>
          <w:szCs w:val="28"/>
        </w:rPr>
      </w:pPr>
      <w:r w:rsidRPr="002C737C">
        <w:rPr>
          <w:rFonts w:ascii="Sakkal Majalla" w:hAnsi="Sakkal Majalla" w:cs="Sakkal Majalla"/>
          <w:sz w:val="28"/>
          <w:szCs w:val="28"/>
          <w:rtl/>
        </w:rPr>
        <w:t>15.</w:t>
      </w:r>
      <w:r w:rsidRPr="002C737C">
        <w:rPr>
          <w:rFonts w:ascii="Sakkal Majalla" w:hAnsi="Sakkal Majalla" w:cs="Sakkal Majalla"/>
          <w:sz w:val="28"/>
          <w:szCs w:val="28"/>
          <w:rtl/>
        </w:rPr>
        <w:tab/>
      </w:r>
      <w:r w:rsidRPr="002C737C">
        <w:rPr>
          <w:rFonts w:ascii="Sakkal Majalla" w:hAnsi="Sakkal Majalla" w:cs="Sakkal Majalla"/>
          <w:sz w:val="28"/>
          <w:szCs w:val="28"/>
        </w:rPr>
        <w:t>Vision 2030 Program Reports. (2019–2024). Government of Saudi Arabia, Riyadh</w:t>
      </w:r>
      <w:r w:rsidRPr="002C737C">
        <w:rPr>
          <w:rFonts w:ascii="Sakkal Majalla" w:hAnsi="Sakkal Majalla" w:cs="Sakkal Majalla"/>
          <w:sz w:val="28"/>
          <w:szCs w:val="28"/>
          <w:rtl/>
        </w:rPr>
        <w:t>.</w:t>
      </w:r>
    </w:p>
    <w:sectPr w:rsidR="009125CE" w:rsidRPr="00671FDF"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C73BB" w14:textId="77777777" w:rsidR="00BF2533" w:rsidRDefault="00BF2533" w:rsidP="009125CE">
      <w:pPr>
        <w:spacing w:after="0" w:line="240" w:lineRule="auto"/>
      </w:pPr>
      <w:r>
        <w:separator/>
      </w:r>
    </w:p>
  </w:endnote>
  <w:endnote w:type="continuationSeparator" w:id="0">
    <w:p w14:paraId="3BF2C353" w14:textId="77777777" w:rsidR="00BF2533" w:rsidRDefault="00BF25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973107815"/>
      <w:docPartObj>
        <w:docPartGallery w:val="Page Numbers (Bottom of Page)"/>
        <w:docPartUnique/>
      </w:docPartObj>
    </w:sdtPr>
    <w:sdtEndPr>
      <w:rPr>
        <w:noProof/>
      </w:rPr>
    </w:sdtEndPr>
    <w:sdtContent>
      <w:p w14:paraId="2A509A46" w14:textId="2FE1EE3A" w:rsidR="0025688F" w:rsidRDefault="002568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97D70A" w14:textId="77777777" w:rsidR="0025688F" w:rsidRDefault="002568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92E0D" w14:textId="77777777" w:rsidR="00BF2533" w:rsidRDefault="00BF2533" w:rsidP="009125CE">
      <w:pPr>
        <w:spacing w:after="0" w:line="240" w:lineRule="auto"/>
      </w:pPr>
      <w:r>
        <w:separator/>
      </w:r>
    </w:p>
  </w:footnote>
  <w:footnote w:type="continuationSeparator" w:id="0">
    <w:p w14:paraId="681605A8" w14:textId="77777777" w:rsidR="00BF2533" w:rsidRDefault="00BF25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851ED"/>
    <w:multiLevelType w:val="hybridMultilevel"/>
    <w:tmpl w:val="7D627756"/>
    <w:lvl w:ilvl="0" w:tplc="4B848F56">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48A"/>
    <w:rsid w:val="00070D6F"/>
    <w:rsid w:val="00071A4E"/>
    <w:rsid w:val="000F44B4"/>
    <w:rsid w:val="001902DB"/>
    <w:rsid w:val="001C2162"/>
    <w:rsid w:val="002051B7"/>
    <w:rsid w:val="0025688F"/>
    <w:rsid w:val="00267C6D"/>
    <w:rsid w:val="0027746F"/>
    <w:rsid w:val="002A1FC8"/>
    <w:rsid w:val="002C737C"/>
    <w:rsid w:val="002E7A82"/>
    <w:rsid w:val="004E2BF5"/>
    <w:rsid w:val="00521998"/>
    <w:rsid w:val="00540357"/>
    <w:rsid w:val="0054203A"/>
    <w:rsid w:val="00590B27"/>
    <w:rsid w:val="005C018D"/>
    <w:rsid w:val="0062761F"/>
    <w:rsid w:val="006538CB"/>
    <w:rsid w:val="00667C10"/>
    <w:rsid w:val="00671FDF"/>
    <w:rsid w:val="00690DDE"/>
    <w:rsid w:val="006948DE"/>
    <w:rsid w:val="006B04BE"/>
    <w:rsid w:val="006D2660"/>
    <w:rsid w:val="00740DAC"/>
    <w:rsid w:val="007B0E54"/>
    <w:rsid w:val="007D55EB"/>
    <w:rsid w:val="007E3A20"/>
    <w:rsid w:val="00877AAC"/>
    <w:rsid w:val="0089683E"/>
    <w:rsid w:val="008A2211"/>
    <w:rsid w:val="008F1EAE"/>
    <w:rsid w:val="009125CE"/>
    <w:rsid w:val="00934C77"/>
    <w:rsid w:val="0097274E"/>
    <w:rsid w:val="009B3F50"/>
    <w:rsid w:val="009B6888"/>
    <w:rsid w:val="009C0161"/>
    <w:rsid w:val="009D108D"/>
    <w:rsid w:val="009E1436"/>
    <w:rsid w:val="009E5668"/>
    <w:rsid w:val="00A2625B"/>
    <w:rsid w:val="00A74F76"/>
    <w:rsid w:val="00AA79E9"/>
    <w:rsid w:val="00AB0A70"/>
    <w:rsid w:val="00B17FF3"/>
    <w:rsid w:val="00B55620"/>
    <w:rsid w:val="00B63B0F"/>
    <w:rsid w:val="00B7678A"/>
    <w:rsid w:val="00BA39A3"/>
    <w:rsid w:val="00BB1BAF"/>
    <w:rsid w:val="00BF2533"/>
    <w:rsid w:val="00C04D0B"/>
    <w:rsid w:val="00C23CED"/>
    <w:rsid w:val="00C71E18"/>
    <w:rsid w:val="00C83349"/>
    <w:rsid w:val="00D22171"/>
    <w:rsid w:val="00DA0524"/>
    <w:rsid w:val="00E71C79"/>
    <w:rsid w:val="00E80FD9"/>
    <w:rsid w:val="00EA6B5D"/>
    <w:rsid w:val="00EF4B34"/>
    <w:rsid w:val="00F003F7"/>
    <w:rsid w:val="00F144AB"/>
    <w:rsid w:val="00F14640"/>
    <w:rsid w:val="00F37BD7"/>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B04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296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4772</Words>
  <Characters>27204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Khairy Elhgar</cp:lastModifiedBy>
  <cp:revision>5</cp:revision>
  <dcterms:created xsi:type="dcterms:W3CDTF">2025-07-17T08:30:00Z</dcterms:created>
  <dcterms:modified xsi:type="dcterms:W3CDTF">2025-07-17T23:10:00Z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