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D5119B4" w:rsidR="009125CE" w:rsidRPr="009125CE" w:rsidRDefault="000A6442" w:rsidP="000A644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4EE4BAB" w14:textId="77777777" w:rsidR="00D3572E" w:rsidRPr="009E70EE" w:rsidRDefault="00D3572E" w:rsidP="00D3572E">
      <w:pPr>
        <w:ind w:left="284" w:right="289"/>
        <w:rPr>
          <w:sz w:val="40"/>
          <w:szCs w:val="40"/>
          <w:rtl/>
        </w:rPr>
      </w:pPr>
      <w:r w:rsidRPr="009E70EE">
        <w:rPr>
          <w:sz w:val="40"/>
          <w:szCs w:val="40"/>
          <w:rtl/>
        </w:rPr>
        <w:t>أثر إدارة المخاطر على أداء الموظفين: دراسة تطبيقية على شركة المياه بالمدينة المنورة، المملكة العربية السعودية</w:t>
      </w:r>
    </w:p>
    <w:p w14:paraId="232F19A4" w14:textId="77777777" w:rsidR="009125CE" w:rsidRPr="009125CE" w:rsidRDefault="009125CE" w:rsidP="00D3572E">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E98C9A3" w:rsidR="009125CE" w:rsidRPr="00D3572E" w:rsidRDefault="009125CE" w:rsidP="009125CE">
      <w:pPr>
        <w:jc w:val="center"/>
        <w:rPr>
          <w:rFonts w:ascii="Simplified Arabic" w:hAnsi="Simplified Arabic" w:cs="Simplified Arabic"/>
          <w:b/>
          <w:bCs/>
          <w:sz w:val="28"/>
          <w:szCs w:val="28"/>
          <w:rtl/>
        </w:rPr>
      </w:pPr>
      <w:r w:rsidRPr="00D3572E">
        <w:rPr>
          <w:rFonts w:ascii="Simplified Arabic" w:hAnsi="Simplified Arabic" w:cs="Simplified Arabic"/>
          <w:b/>
          <w:bCs/>
          <w:sz w:val="28"/>
          <w:szCs w:val="28"/>
          <w:rtl/>
          <w:lang w:bidi="ar-EG"/>
        </w:rPr>
        <w:t>إعداد الطالب/</w:t>
      </w:r>
      <w:r w:rsidR="00D3572E" w:rsidRPr="00D3572E">
        <w:rPr>
          <w:rFonts w:ascii="Simplified Arabic" w:hAnsi="Simplified Arabic" w:cs="Simplified Arabic"/>
          <w:sz w:val="28"/>
          <w:szCs w:val="28"/>
          <w:rtl/>
        </w:rPr>
        <w:t xml:space="preserve"> سميرة سعد ال محمد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D3572E">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A5618FF"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A60AE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A60AE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A799E5A" w:rsidR="009125CE" w:rsidRDefault="009125CE" w:rsidP="003E692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E6926">
        <w:rPr>
          <w:rFonts w:ascii="Sakkal Majalla" w:hAnsi="Sakkal Majalla" w:cs="Sakkal Majalla" w:hint="cs"/>
          <w:b/>
          <w:bCs/>
          <w:sz w:val="28"/>
          <w:szCs w:val="28"/>
          <w:rtl/>
          <w:lang w:bidi="ar-EG"/>
        </w:rPr>
        <w:t>5</w:t>
      </w:r>
    </w:p>
    <w:p w14:paraId="0B5C249B" w14:textId="77777777" w:rsidR="00D3572E" w:rsidRDefault="00D3572E" w:rsidP="00D3572E">
      <w:pPr>
        <w:rPr>
          <w:rFonts w:ascii="Sakkal Majalla" w:hAnsi="Sakkal Majalla" w:cs="Sakkal Majalla"/>
          <w:sz w:val="28"/>
          <w:szCs w:val="28"/>
          <w:u w:val="single"/>
          <w:rtl/>
        </w:rPr>
      </w:pPr>
    </w:p>
    <w:p w14:paraId="68F51770" w14:textId="77777777" w:rsidR="00D3572E" w:rsidRDefault="00D3572E" w:rsidP="00D3572E">
      <w:pPr>
        <w:rPr>
          <w:rFonts w:ascii="Sakkal Majalla" w:hAnsi="Sakkal Majalla" w:cs="Sakkal Majalla"/>
          <w:sz w:val="28"/>
          <w:szCs w:val="28"/>
          <w:u w:val="single"/>
          <w:rtl/>
        </w:rPr>
      </w:pPr>
    </w:p>
    <w:p w14:paraId="1D910852" w14:textId="77777777" w:rsidR="00D3572E" w:rsidRDefault="00D3572E" w:rsidP="00D3572E">
      <w:pPr>
        <w:rPr>
          <w:rFonts w:ascii="Sakkal Majalla" w:hAnsi="Sakkal Majalla" w:cs="Sakkal Majalla"/>
          <w:sz w:val="28"/>
          <w:szCs w:val="28"/>
          <w:u w:val="single"/>
        </w:rPr>
      </w:pPr>
    </w:p>
    <w:p w14:paraId="5FF8E317" w14:textId="77777777" w:rsidR="00D3572E" w:rsidRDefault="00D3572E" w:rsidP="00D3572E">
      <w:pPr>
        <w:rPr>
          <w:rFonts w:ascii="Sakkal Majalla" w:hAnsi="Sakkal Majalla" w:cs="Sakkal Majalla"/>
          <w:sz w:val="28"/>
          <w:szCs w:val="28"/>
          <w:u w:val="single"/>
          <w:rtl/>
        </w:rPr>
      </w:pPr>
    </w:p>
    <w:p w14:paraId="6A2CD720" w14:textId="77777777" w:rsidR="00D3572E" w:rsidRDefault="00D3572E" w:rsidP="00D3572E">
      <w:pPr>
        <w:rPr>
          <w:rFonts w:ascii="Sakkal Majalla" w:hAnsi="Sakkal Majalla" w:cs="Sakkal Majalla"/>
          <w:sz w:val="28"/>
          <w:szCs w:val="28"/>
          <w:u w:val="single"/>
          <w:rtl/>
        </w:rPr>
      </w:pPr>
    </w:p>
    <w:p w14:paraId="5545C46F" w14:textId="77777777" w:rsidR="00D3572E" w:rsidRPr="009125CE" w:rsidRDefault="00D3572E" w:rsidP="00D3572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1271A684" wp14:editId="2D0DC42F">
            <wp:simplePos x="0" y="0"/>
            <wp:positionH relativeFrom="margin">
              <wp:posOffset>3714750</wp:posOffset>
            </wp:positionH>
            <wp:positionV relativeFrom="margin">
              <wp:posOffset>-466725</wp:posOffset>
            </wp:positionV>
            <wp:extent cx="2226945" cy="1713865"/>
            <wp:effectExtent l="0" t="0" r="1905" b="635"/>
            <wp:wrapSquare wrapText="bothSides"/>
            <wp:docPr id="554430410"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08DC00C" w14:textId="77777777" w:rsidR="00D3572E" w:rsidRPr="009125CE" w:rsidRDefault="00D3572E" w:rsidP="00D3572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90D7184" w14:textId="4230865E" w:rsidR="00D3572E" w:rsidRPr="000A6442" w:rsidRDefault="00D3572E" w:rsidP="000A644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0A6442" w:rsidRPr="000A6442">
        <w:t xml:space="preserve"> </w:t>
      </w:r>
      <w:r w:rsidR="000A6442" w:rsidRPr="000A6442">
        <w:rPr>
          <w:rFonts w:ascii="Sakkal Majalla" w:hAnsi="Sakkal Majalla" w:cs="Sakkal Majalla"/>
          <w:b/>
          <w:bCs/>
          <w:sz w:val="28"/>
          <w:szCs w:val="28"/>
          <w:u w:val="single"/>
        </w:rPr>
        <w:t>Risk Management</w:t>
      </w:r>
    </w:p>
    <w:p w14:paraId="63C890D2" w14:textId="77777777" w:rsidR="00D3572E" w:rsidRPr="009125CE" w:rsidRDefault="00D3572E" w:rsidP="00D3572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068A727" w14:textId="77777777" w:rsidR="00D3572E" w:rsidRDefault="00D3572E" w:rsidP="00D3572E">
      <w:pPr>
        <w:rPr>
          <w:rFonts w:ascii="Sakkal Majalla" w:hAnsi="Sakkal Majalla" w:cs="Sakkal Majalla"/>
          <w:sz w:val="28"/>
          <w:szCs w:val="28"/>
          <w:rtl/>
        </w:rPr>
      </w:pPr>
    </w:p>
    <w:p w14:paraId="41C5668B" w14:textId="77777777" w:rsidR="00D3572E" w:rsidRPr="00A349A7" w:rsidRDefault="00D3572E" w:rsidP="00D3572E">
      <w:pPr>
        <w:ind w:left="284" w:right="289"/>
        <w:jc w:val="center"/>
        <w:rPr>
          <w:sz w:val="24"/>
          <w:szCs w:val="24"/>
        </w:rPr>
      </w:pPr>
    </w:p>
    <w:p w14:paraId="4CFBB225" w14:textId="77777777" w:rsidR="00D3572E" w:rsidRPr="009E70EE" w:rsidRDefault="00D3572E" w:rsidP="00D3572E">
      <w:pPr>
        <w:bidi w:val="0"/>
        <w:ind w:left="284" w:right="289"/>
        <w:rPr>
          <w:sz w:val="40"/>
          <w:szCs w:val="40"/>
        </w:rPr>
      </w:pPr>
      <w:r w:rsidRPr="009E70EE">
        <w:rPr>
          <w:sz w:val="40"/>
          <w:szCs w:val="40"/>
        </w:rPr>
        <w:t>The Impact of Risk Management on Employee Performance: An Applied Study on the Water Company in Medina, Kingdom of Saudi Arabia</w:t>
      </w:r>
    </w:p>
    <w:p w14:paraId="7FBAEC74" w14:textId="77777777" w:rsidR="00D3572E" w:rsidRPr="00D3572E" w:rsidRDefault="00D3572E" w:rsidP="00D3572E">
      <w:pPr>
        <w:rPr>
          <w:rFonts w:ascii="Sakkal Majalla" w:hAnsi="Sakkal Majalla" w:cs="Sakkal Majalla"/>
          <w:sz w:val="28"/>
          <w:szCs w:val="28"/>
        </w:rPr>
      </w:pPr>
    </w:p>
    <w:p w14:paraId="57B45070" w14:textId="06BA939B" w:rsidR="00D3572E" w:rsidRDefault="00D3572E" w:rsidP="00D3572E">
      <w:pPr>
        <w:tabs>
          <w:tab w:val="left" w:pos="5562"/>
        </w:tabs>
        <w:rPr>
          <w:rFonts w:ascii="Sakkal Majalla" w:hAnsi="Sakkal Majalla" w:cs="Sakkal Majalla"/>
          <w:sz w:val="28"/>
          <w:szCs w:val="28"/>
          <w:rtl/>
        </w:rPr>
      </w:pPr>
    </w:p>
    <w:p w14:paraId="3B7EAC29" w14:textId="77777777" w:rsidR="00D3572E" w:rsidRDefault="00D3572E" w:rsidP="00D3572E">
      <w:pPr>
        <w:tabs>
          <w:tab w:val="left" w:pos="5562"/>
        </w:tabs>
        <w:rPr>
          <w:rFonts w:ascii="Sakkal Majalla" w:hAnsi="Sakkal Majalla" w:cs="Sakkal Majalla"/>
          <w:sz w:val="28"/>
          <w:szCs w:val="28"/>
          <w:rtl/>
        </w:rPr>
      </w:pPr>
    </w:p>
    <w:p w14:paraId="059F61B6" w14:textId="77777777" w:rsidR="00D3572E" w:rsidRPr="009125CE" w:rsidRDefault="00D3572E" w:rsidP="00D3572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E743B2A" w14:textId="1D4AB6F6" w:rsidR="00D3572E" w:rsidRPr="009125CE" w:rsidRDefault="003E6926" w:rsidP="00D3572E">
      <w:pPr>
        <w:jc w:val="center"/>
        <w:rPr>
          <w:rFonts w:ascii="Sakkal Majalla" w:hAnsi="Sakkal Majalla" w:cs="Sakkal Majalla"/>
          <w:b/>
          <w:bCs/>
          <w:sz w:val="28"/>
          <w:szCs w:val="28"/>
        </w:rPr>
      </w:pPr>
      <w:r>
        <w:rPr>
          <w:rFonts w:ascii="Sakkal Majalla" w:hAnsi="Sakkal Majalla" w:cs="Sakkal Majalla"/>
          <w:b/>
          <w:bCs/>
          <w:sz w:val="28"/>
          <w:szCs w:val="28"/>
        </w:rPr>
        <w:t xml:space="preserve">Samirah </w:t>
      </w:r>
      <w:proofErr w:type="spellStart"/>
      <w:r>
        <w:rPr>
          <w:rFonts w:ascii="Sakkal Majalla" w:hAnsi="Sakkal Majalla" w:cs="Sakkal Majalla"/>
          <w:b/>
          <w:bCs/>
          <w:sz w:val="28"/>
          <w:szCs w:val="28"/>
        </w:rPr>
        <w:t>saad</w:t>
      </w:r>
      <w:proofErr w:type="spellEnd"/>
      <w:r>
        <w:rPr>
          <w:rFonts w:ascii="Sakkal Majalla" w:hAnsi="Sakkal Majalla" w:cs="Sakkal Majalla"/>
          <w:b/>
          <w:bCs/>
          <w:sz w:val="28"/>
          <w:szCs w:val="28"/>
        </w:rPr>
        <w:t xml:space="preserve"> Al </w:t>
      </w:r>
      <w:proofErr w:type="spellStart"/>
      <w:r>
        <w:rPr>
          <w:rFonts w:ascii="Sakkal Majalla" w:hAnsi="Sakkal Majalla" w:cs="Sakkal Majalla"/>
          <w:b/>
          <w:bCs/>
          <w:sz w:val="28"/>
          <w:szCs w:val="28"/>
        </w:rPr>
        <w:t>mohammd</w:t>
      </w:r>
      <w:proofErr w:type="spellEnd"/>
    </w:p>
    <w:p w14:paraId="5C0E8F00" w14:textId="77777777" w:rsidR="00D3572E" w:rsidRPr="009125CE" w:rsidRDefault="00D3572E" w:rsidP="00D3572E">
      <w:pPr>
        <w:jc w:val="center"/>
        <w:rPr>
          <w:rFonts w:ascii="Sakkal Majalla" w:hAnsi="Sakkal Majalla" w:cs="Sakkal Majalla"/>
          <w:b/>
          <w:bCs/>
          <w:sz w:val="28"/>
          <w:szCs w:val="28"/>
        </w:rPr>
      </w:pPr>
    </w:p>
    <w:p w14:paraId="3590DD8D" w14:textId="77777777" w:rsidR="00D3572E" w:rsidRPr="009125CE" w:rsidRDefault="00D3572E" w:rsidP="00D3572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0C4DC0E" w14:textId="77777777" w:rsidR="00990A58" w:rsidRPr="00990A58" w:rsidRDefault="00990A58" w:rsidP="00990A58">
      <w:pPr>
        <w:jc w:val="center"/>
        <w:rPr>
          <w:rFonts w:ascii="Sakkal Majalla" w:hAnsi="Sakkal Majalla" w:cs="Sakkal Majalla"/>
          <w:b/>
          <w:bCs/>
          <w:sz w:val="28"/>
          <w:szCs w:val="28"/>
        </w:rPr>
      </w:pPr>
      <w:r w:rsidRPr="00990A58">
        <w:rPr>
          <w:rFonts w:ascii="Sakkal Majalla" w:hAnsi="Sakkal Majalla" w:cs="Sakkal Majalla"/>
          <w:b/>
          <w:bCs/>
          <w:sz w:val="28"/>
          <w:szCs w:val="28"/>
        </w:rPr>
        <w:t>Dr. Faisal Abdul Hamid</w:t>
      </w:r>
    </w:p>
    <w:p w14:paraId="627F5A4C" w14:textId="4B3B08F6" w:rsidR="00D3572E" w:rsidRPr="009125CE" w:rsidRDefault="00990A58" w:rsidP="00990A58">
      <w:pPr>
        <w:jc w:val="center"/>
        <w:rPr>
          <w:rFonts w:ascii="Sakkal Majalla" w:hAnsi="Sakkal Majalla" w:cs="Sakkal Majalla"/>
          <w:b/>
          <w:bCs/>
          <w:sz w:val="28"/>
          <w:szCs w:val="28"/>
        </w:rPr>
      </w:pPr>
      <w:r w:rsidRPr="00990A58">
        <w:rPr>
          <w:rFonts w:ascii="Sakkal Majalla" w:hAnsi="Sakkal Majalla" w:cs="Sakkal Majalla"/>
          <w:b/>
          <w:bCs/>
          <w:sz w:val="28"/>
          <w:szCs w:val="28"/>
        </w:rPr>
        <w:t>Dr. Fayez Jarad</w:t>
      </w:r>
    </w:p>
    <w:p w14:paraId="4AB81104" w14:textId="29DF0E92" w:rsidR="00D3572E" w:rsidRPr="009125CE" w:rsidRDefault="00D3572E" w:rsidP="000A6442">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0A6442">
        <w:rPr>
          <w:rFonts w:ascii="Sakkal Majalla" w:hAnsi="Sakkal Majalla" w:cs="Sakkal Majalla"/>
          <w:b/>
          <w:bCs/>
          <w:sz w:val="28"/>
          <w:szCs w:val="28"/>
        </w:rPr>
        <w:t>5</w:t>
      </w:r>
    </w:p>
    <w:p w14:paraId="5DBA947E" w14:textId="77777777" w:rsidR="009125CE" w:rsidRDefault="009125CE" w:rsidP="009125CE">
      <w:pPr>
        <w:jc w:val="center"/>
        <w:rPr>
          <w:rFonts w:ascii="Sakkal Majalla" w:hAnsi="Sakkal Majalla" w:cs="Sakkal Majalla"/>
          <w:b/>
          <w:bCs/>
          <w:sz w:val="28"/>
          <w:szCs w:val="28"/>
          <w:rtl/>
        </w:rPr>
      </w:pPr>
    </w:p>
    <w:p w14:paraId="29AFAC21" w14:textId="77777777" w:rsidR="00D3572E" w:rsidRDefault="00D3572E" w:rsidP="009125CE">
      <w:pPr>
        <w:jc w:val="center"/>
        <w:rPr>
          <w:rFonts w:ascii="Sakkal Majalla" w:hAnsi="Sakkal Majalla" w:cs="Sakkal Majalla"/>
          <w:b/>
          <w:bCs/>
          <w:sz w:val="28"/>
          <w:szCs w:val="28"/>
          <w:rtl/>
          <w:lang w:bidi="ar-EG"/>
        </w:rPr>
      </w:pPr>
    </w:p>
    <w:p w14:paraId="52FD80BA" w14:textId="77777777" w:rsidR="00D3572E" w:rsidRDefault="00D3572E" w:rsidP="009125CE">
      <w:pPr>
        <w:jc w:val="center"/>
        <w:rPr>
          <w:rFonts w:ascii="Sakkal Majalla" w:hAnsi="Sakkal Majalla" w:cs="Sakkal Majalla"/>
          <w:b/>
          <w:bCs/>
          <w:sz w:val="28"/>
          <w:szCs w:val="28"/>
          <w:rtl/>
          <w:lang w:bidi="ar-EG"/>
        </w:rPr>
      </w:pPr>
    </w:p>
    <w:p w14:paraId="53941213" w14:textId="77777777" w:rsidR="00D3572E" w:rsidRDefault="00D3572E" w:rsidP="009125CE">
      <w:pPr>
        <w:jc w:val="center"/>
        <w:rPr>
          <w:rFonts w:ascii="Sakkal Majalla" w:hAnsi="Sakkal Majalla" w:cs="Sakkal Majalla"/>
          <w:b/>
          <w:bCs/>
          <w:sz w:val="28"/>
          <w:szCs w:val="28"/>
          <w:rtl/>
          <w:lang w:bidi="ar-EG"/>
        </w:rPr>
      </w:pPr>
    </w:p>
    <w:p w14:paraId="26A66ABA" w14:textId="77777777" w:rsidR="00D3572E" w:rsidRDefault="00D3572E" w:rsidP="009125CE">
      <w:pPr>
        <w:jc w:val="center"/>
        <w:rPr>
          <w:rFonts w:ascii="Sakkal Majalla" w:hAnsi="Sakkal Majalla" w:cs="Sakkal Majalla"/>
          <w:b/>
          <w:bCs/>
          <w:sz w:val="28"/>
          <w:szCs w:val="28"/>
          <w:rtl/>
          <w:lang w:bidi="ar-EG"/>
        </w:rPr>
      </w:pPr>
    </w:p>
    <w:p w14:paraId="4C3B1FFE" w14:textId="77777777" w:rsidR="00D3572E" w:rsidRDefault="00D3572E" w:rsidP="009125CE">
      <w:pPr>
        <w:jc w:val="center"/>
        <w:rPr>
          <w:rFonts w:ascii="Sakkal Majalla" w:hAnsi="Sakkal Majalla" w:cs="Sakkal Majalla"/>
          <w:b/>
          <w:bCs/>
          <w:sz w:val="28"/>
          <w:szCs w:val="28"/>
          <w:rtl/>
          <w:lang w:bidi="ar-EG"/>
        </w:rPr>
      </w:pPr>
    </w:p>
    <w:p w14:paraId="2DCB3580" w14:textId="77777777" w:rsidR="00D3572E" w:rsidRDefault="00D3572E" w:rsidP="009125CE">
      <w:pPr>
        <w:jc w:val="center"/>
        <w:rPr>
          <w:rFonts w:ascii="Sakkal Majalla" w:hAnsi="Sakkal Majalla" w:cs="Sakkal Majalla"/>
          <w:b/>
          <w:bCs/>
          <w:sz w:val="28"/>
          <w:szCs w:val="28"/>
          <w:rtl/>
          <w:lang w:bidi="ar-EG"/>
        </w:rPr>
      </w:pPr>
    </w:p>
    <w:p w14:paraId="294FFB7D" w14:textId="77777777" w:rsidR="00D3572E" w:rsidRPr="00A349A7" w:rsidRDefault="00D3572E" w:rsidP="00D3572E">
      <w:pPr>
        <w:ind w:left="284" w:right="289"/>
        <w:jc w:val="center"/>
        <w:rPr>
          <w:sz w:val="24"/>
          <w:szCs w:val="24"/>
          <w:rtl/>
        </w:rPr>
      </w:pPr>
    </w:p>
    <w:p w14:paraId="7C6FB8EF" w14:textId="77777777" w:rsidR="00D3572E" w:rsidRPr="0023217A" w:rsidRDefault="00D3572E" w:rsidP="00D3572E">
      <w:pPr>
        <w:spacing w:line="360" w:lineRule="auto"/>
        <w:ind w:left="284" w:right="289"/>
        <w:jc w:val="center"/>
        <w:rPr>
          <w:sz w:val="28"/>
          <w:szCs w:val="28"/>
        </w:rPr>
      </w:pPr>
      <w:r w:rsidRPr="0023217A">
        <w:rPr>
          <w:sz w:val="28"/>
          <w:szCs w:val="28"/>
          <w:rtl/>
        </w:rPr>
        <w:t>شكر وتقدير</w:t>
      </w:r>
    </w:p>
    <w:p w14:paraId="65169073" w14:textId="77777777" w:rsidR="00D3572E" w:rsidRPr="0023217A" w:rsidRDefault="00D3572E" w:rsidP="00D3572E">
      <w:pPr>
        <w:spacing w:line="360" w:lineRule="auto"/>
        <w:ind w:left="284" w:right="289"/>
        <w:jc w:val="center"/>
        <w:rPr>
          <w:sz w:val="28"/>
          <w:szCs w:val="28"/>
          <w:rtl/>
        </w:rPr>
      </w:pPr>
      <w:r w:rsidRPr="0023217A">
        <w:rPr>
          <w:sz w:val="28"/>
          <w:szCs w:val="28"/>
          <w:rtl/>
        </w:rPr>
        <w:t>شكراً لك من أعماق قلبي على عطائك الدّائم. تتسابق الكلمات، وتتزاحم العبارات، لتنظم عقد الشّكر الذي لا يستحقه إلا أنت، إليك يا من كان له قدم السبق في ركب العلم والتّعليم، إليك يا من بذلت ولم تنتظر العطاء، إليك أهدي عبارات الشّكر والتّقدير. إن قلت شكراً فشكري لن يوفيكم حقّكم، حقاً سعيتم فكان السّعي مشكوراً، وإن جفّ حبري عن التّعبير يكتبكم قلب به صفاء الحبّ تعبيراً.</w:t>
      </w:r>
    </w:p>
    <w:p w14:paraId="2DB06DB6" w14:textId="77777777" w:rsidR="00D3572E" w:rsidRPr="00A349A7" w:rsidRDefault="00D3572E" w:rsidP="00D3572E">
      <w:pPr>
        <w:ind w:left="284" w:right="289"/>
        <w:jc w:val="center"/>
        <w:rPr>
          <w:sz w:val="24"/>
          <w:szCs w:val="24"/>
          <w:rtl/>
        </w:rPr>
      </w:pPr>
    </w:p>
    <w:p w14:paraId="646DA21A" w14:textId="77777777" w:rsidR="00D3572E" w:rsidRPr="00A349A7" w:rsidRDefault="00D3572E" w:rsidP="00D3572E">
      <w:pPr>
        <w:ind w:left="284" w:right="289"/>
        <w:jc w:val="center"/>
        <w:rPr>
          <w:sz w:val="24"/>
          <w:szCs w:val="24"/>
          <w:rtl/>
        </w:rPr>
      </w:pPr>
    </w:p>
    <w:p w14:paraId="5CF0A81E" w14:textId="77777777" w:rsidR="00D3572E" w:rsidRPr="00A349A7" w:rsidRDefault="00D3572E" w:rsidP="00D3572E">
      <w:pPr>
        <w:ind w:left="284" w:right="289"/>
        <w:jc w:val="center"/>
        <w:rPr>
          <w:sz w:val="24"/>
          <w:szCs w:val="24"/>
          <w:rtl/>
        </w:rPr>
      </w:pPr>
    </w:p>
    <w:p w14:paraId="3A4FFAA9" w14:textId="77777777" w:rsidR="00D3572E" w:rsidRDefault="00D3572E" w:rsidP="009125CE">
      <w:pPr>
        <w:jc w:val="center"/>
        <w:rPr>
          <w:rFonts w:ascii="Sakkal Majalla" w:hAnsi="Sakkal Majalla" w:cs="Sakkal Majalla"/>
          <w:b/>
          <w:bCs/>
          <w:sz w:val="28"/>
          <w:szCs w:val="28"/>
          <w:rtl/>
        </w:rPr>
      </w:pPr>
    </w:p>
    <w:p w14:paraId="3CD9CED4" w14:textId="77777777" w:rsidR="00D3572E" w:rsidRDefault="00D3572E" w:rsidP="009125CE">
      <w:pPr>
        <w:jc w:val="center"/>
        <w:rPr>
          <w:rFonts w:ascii="Sakkal Majalla" w:hAnsi="Sakkal Majalla" w:cs="Sakkal Majalla"/>
          <w:b/>
          <w:bCs/>
          <w:sz w:val="28"/>
          <w:szCs w:val="28"/>
          <w:rtl/>
        </w:rPr>
      </w:pPr>
    </w:p>
    <w:p w14:paraId="5F37CF81" w14:textId="77777777" w:rsidR="00D3572E" w:rsidRDefault="00D3572E" w:rsidP="009125CE">
      <w:pPr>
        <w:jc w:val="center"/>
        <w:rPr>
          <w:rFonts w:ascii="Sakkal Majalla" w:hAnsi="Sakkal Majalla" w:cs="Sakkal Majalla"/>
          <w:b/>
          <w:bCs/>
          <w:sz w:val="28"/>
          <w:szCs w:val="28"/>
          <w:rtl/>
        </w:rPr>
      </w:pPr>
    </w:p>
    <w:p w14:paraId="29478EE7" w14:textId="77777777" w:rsidR="00D3572E" w:rsidRDefault="00D3572E" w:rsidP="009125CE">
      <w:pPr>
        <w:jc w:val="center"/>
        <w:rPr>
          <w:rFonts w:ascii="Sakkal Majalla" w:hAnsi="Sakkal Majalla" w:cs="Sakkal Majalla"/>
          <w:b/>
          <w:bCs/>
          <w:sz w:val="28"/>
          <w:szCs w:val="28"/>
          <w:rtl/>
        </w:rPr>
      </w:pPr>
    </w:p>
    <w:p w14:paraId="33423DBD" w14:textId="77777777" w:rsidR="00D3572E" w:rsidRDefault="00D3572E" w:rsidP="009125CE">
      <w:pPr>
        <w:jc w:val="center"/>
        <w:rPr>
          <w:rFonts w:ascii="Sakkal Majalla" w:hAnsi="Sakkal Majalla" w:cs="Sakkal Majalla"/>
          <w:b/>
          <w:bCs/>
          <w:sz w:val="28"/>
          <w:szCs w:val="28"/>
          <w:rtl/>
        </w:rPr>
      </w:pPr>
    </w:p>
    <w:p w14:paraId="3EFE1D4B" w14:textId="77777777" w:rsidR="00D3572E" w:rsidRDefault="00D3572E" w:rsidP="009125CE">
      <w:pPr>
        <w:jc w:val="center"/>
        <w:rPr>
          <w:rFonts w:ascii="Sakkal Majalla" w:hAnsi="Sakkal Majalla" w:cs="Sakkal Majalla"/>
          <w:b/>
          <w:bCs/>
          <w:sz w:val="28"/>
          <w:szCs w:val="28"/>
          <w:rtl/>
        </w:rPr>
      </w:pPr>
    </w:p>
    <w:p w14:paraId="38CF4D2F" w14:textId="77777777" w:rsidR="00D3572E" w:rsidRDefault="00D3572E" w:rsidP="009125CE">
      <w:pPr>
        <w:jc w:val="center"/>
        <w:rPr>
          <w:rFonts w:ascii="Sakkal Majalla" w:hAnsi="Sakkal Majalla" w:cs="Sakkal Majalla"/>
          <w:b/>
          <w:bCs/>
          <w:sz w:val="28"/>
          <w:szCs w:val="28"/>
          <w:rtl/>
        </w:rPr>
      </w:pPr>
    </w:p>
    <w:p w14:paraId="7E2BF3B2" w14:textId="77777777" w:rsidR="00D3572E" w:rsidRDefault="00D3572E" w:rsidP="009125CE">
      <w:pPr>
        <w:jc w:val="center"/>
        <w:rPr>
          <w:rFonts w:ascii="Sakkal Majalla" w:hAnsi="Sakkal Majalla" w:cs="Sakkal Majalla"/>
          <w:b/>
          <w:bCs/>
          <w:sz w:val="28"/>
          <w:szCs w:val="28"/>
          <w:rtl/>
        </w:rPr>
      </w:pPr>
    </w:p>
    <w:p w14:paraId="2A02F4AD" w14:textId="77777777" w:rsidR="00D3572E" w:rsidRDefault="00D3572E" w:rsidP="009125CE">
      <w:pPr>
        <w:jc w:val="center"/>
        <w:rPr>
          <w:rFonts w:ascii="Sakkal Majalla" w:hAnsi="Sakkal Majalla" w:cs="Sakkal Majalla"/>
          <w:b/>
          <w:bCs/>
          <w:sz w:val="28"/>
          <w:szCs w:val="28"/>
          <w:rtl/>
        </w:rPr>
      </w:pPr>
    </w:p>
    <w:p w14:paraId="6D425432" w14:textId="77777777" w:rsidR="00D3572E" w:rsidRDefault="00D3572E" w:rsidP="009125CE">
      <w:pPr>
        <w:jc w:val="center"/>
        <w:rPr>
          <w:rFonts w:ascii="Sakkal Majalla" w:hAnsi="Sakkal Majalla" w:cs="Sakkal Majalla"/>
          <w:b/>
          <w:bCs/>
          <w:sz w:val="28"/>
          <w:szCs w:val="28"/>
          <w:rtl/>
        </w:rPr>
      </w:pPr>
    </w:p>
    <w:p w14:paraId="69AEDE03" w14:textId="77777777" w:rsidR="00D3572E" w:rsidRDefault="00D3572E" w:rsidP="009125CE">
      <w:pPr>
        <w:jc w:val="center"/>
        <w:rPr>
          <w:rFonts w:ascii="Sakkal Majalla" w:hAnsi="Sakkal Majalla" w:cs="Sakkal Majalla"/>
          <w:b/>
          <w:bCs/>
          <w:sz w:val="28"/>
          <w:szCs w:val="28"/>
          <w:rtl/>
        </w:rPr>
      </w:pPr>
    </w:p>
    <w:p w14:paraId="23F18769" w14:textId="77777777" w:rsidR="00D3572E" w:rsidRDefault="00D3572E" w:rsidP="009125CE">
      <w:pPr>
        <w:jc w:val="center"/>
        <w:rPr>
          <w:rFonts w:ascii="Sakkal Majalla" w:hAnsi="Sakkal Majalla" w:cs="Sakkal Majalla"/>
          <w:b/>
          <w:bCs/>
          <w:sz w:val="28"/>
          <w:szCs w:val="28"/>
          <w:rtl/>
        </w:rPr>
      </w:pPr>
    </w:p>
    <w:p w14:paraId="4E6BB53E" w14:textId="77777777" w:rsidR="00D3572E" w:rsidRPr="001902DB" w:rsidRDefault="00D3572E" w:rsidP="009125CE">
      <w:pPr>
        <w:jc w:val="center"/>
        <w:rPr>
          <w:rFonts w:ascii="Sakkal Majalla" w:hAnsi="Sakkal Majalla" w:cs="Sakkal Majalla"/>
          <w:b/>
          <w:bCs/>
          <w:sz w:val="28"/>
          <w:szCs w:val="28"/>
          <w:rtl/>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lang w:val="ar-SA"/>
          <w14:ligatures w14:val="standardContextual"/>
        </w:rPr>
        <w:id w:val="-685046833"/>
        <w:docPartObj>
          <w:docPartGallery w:val="Table of Contents"/>
          <w:docPartUnique/>
        </w:docPartObj>
      </w:sdtPr>
      <w:sdtEndPr>
        <w:rPr>
          <w:lang w:val="en-US"/>
        </w:rPr>
      </w:sdtEndPr>
      <w:sdtContent>
        <w:p w14:paraId="5E1DF5DD" w14:textId="0A835667" w:rsidR="00D3572E" w:rsidRDefault="00D3572E">
          <w:pPr>
            <w:pStyle w:val="a5"/>
          </w:pPr>
          <w:r>
            <w:rPr>
              <w:lang w:val="ar-SA"/>
            </w:rPr>
            <w:t>جدول المحتويات</w:t>
          </w:r>
        </w:p>
        <w:p w14:paraId="20F1AC10" w14:textId="60770AA7" w:rsidR="00946AA8" w:rsidRDefault="00D3572E">
          <w:pPr>
            <w:pStyle w:val="10"/>
            <w:tabs>
              <w:tab w:val="right" w:leader="dot" w:pos="8822"/>
            </w:tabs>
            <w:rPr>
              <w:noProof/>
              <w:rtl/>
            </w:rPr>
          </w:pPr>
          <w:r>
            <w:fldChar w:fldCharType="begin"/>
          </w:r>
          <w:r>
            <w:instrText xml:space="preserve"> TOC \o "1-3" \h \z \u </w:instrText>
          </w:r>
          <w:r>
            <w:fldChar w:fldCharType="separate"/>
          </w:r>
          <w:hyperlink w:anchor="_Toc203516280" w:history="1">
            <w:r w:rsidR="00946AA8" w:rsidRPr="009A4728">
              <w:rPr>
                <w:rStyle w:val="Hyperlink"/>
                <w:rFonts w:ascii="Simplified Arabic" w:hAnsi="Simplified Arabic" w:cs="Simplified Arabic" w:hint="eastAsia"/>
                <w:noProof/>
                <w:rtl/>
              </w:rPr>
              <w:t>الفصل</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الأول</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الإطار</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العام</w:t>
            </w:r>
            <w:r w:rsidR="00946AA8" w:rsidRPr="009A4728">
              <w:rPr>
                <w:rStyle w:val="Hyperlink"/>
                <w:rFonts w:ascii="Simplified Arabic" w:hAnsi="Simplified Arabic" w:cs="Simplified Arabic"/>
                <w:noProof/>
                <w:rtl/>
              </w:rPr>
              <w:t xml:space="preserve"> </w:t>
            </w:r>
            <w:r w:rsidR="00946AA8" w:rsidRPr="009A4728">
              <w:rPr>
                <w:rStyle w:val="Hyperlink"/>
                <w:rFonts w:ascii="Simplified Arabic" w:hAnsi="Simplified Arabic" w:cs="Simplified Arabic" w:hint="eastAsia"/>
                <w:noProof/>
                <w:rtl/>
              </w:rPr>
              <w:t>للبحث</w:t>
            </w:r>
            <w:r w:rsidR="00946AA8">
              <w:rPr>
                <w:noProof/>
                <w:webHidden/>
                <w:rtl/>
              </w:rPr>
              <w:tab/>
            </w:r>
            <w:r w:rsidR="00946AA8">
              <w:rPr>
                <w:noProof/>
                <w:webHidden/>
                <w:rtl/>
              </w:rPr>
              <w:fldChar w:fldCharType="begin"/>
            </w:r>
            <w:r w:rsidR="00946AA8">
              <w:rPr>
                <w:noProof/>
                <w:webHidden/>
                <w:rtl/>
              </w:rPr>
              <w:instrText xml:space="preserve"> </w:instrText>
            </w:r>
            <w:r w:rsidR="00946AA8">
              <w:rPr>
                <w:noProof/>
                <w:webHidden/>
              </w:rPr>
              <w:instrText>PAGEREF</w:instrText>
            </w:r>
            <w:r w:rsidR="00946AA8">
              <w:rPr>
                <w:noProof/>
                <w:webHidden/>
                <w:rtl/>
              </w:rPr>
              <w:instrText xml:space="preserve"> _</w:instrText>
            </w:r>
            <w:r w:rsidR="00946AA8">
              <w:rPr>
                <w:noProof/>
                <w:webHidden/>
              </w:rPr>
              <w:instrText>Toc203516280 \h</w:instrText>
            </w:r>
            <w:r w:rsidR="00946AA8">
              <w:rPr>
                <w:noProof/>
                <w:webHidden/>
                <w:rtl/>
              </w:rPr>
              <w:instrText xml:space="preserve"> </w:instrText>
            </w:r>
            <w:r w:rsidR="00946AA8">
              <w:rPr>
                <w:noProof/>
                <w:webHidden/>
                <w:rtl/>
              </w:rPr>
            </w:r>
            <w:r w:rsidR="00946AA8">
              <w:rPr>
                <w:noProof/>
                <w:webHidden/>
                <w:rtl/>
              </w:rPr>
              <w:fldChar w:fldCharType="separate"/>
            </w:r>
            <w:r w:rsidR="00817C80">
              <w:rPr>
                <w:noProof/>
                <w:webHidden/>
                <w:rtl/>
              </w:rPr>
              <w:t>9</w:t>
            </w:r>
            <w:r w:rsidR="00946AA8">
              <w:rPr>
                <w:noProof/>
                <w:webHidden/>
                <w:rtl/>
              </w:rPr>
              <w:fldChar w:fldCharType="end"/>
            </w:r>
          </w:hyperlink>
        </w:p>
        <w:p w14:paraId="726297D5" w14:textId="582CCCDB" w:rsidR="00946AA8" w:rsidRDefault="00946AA8">
          <w:pPr>
            <w:pStyle w:val="10"/>
            <w:tabs>
              <w:tab w:val="right" w:leader="dot" w:pos="8822"/>
            </w:tabs>
            <w:rPr>
              <w:noProof/>
              <w:rtl/>
            </w:rPr>
          </w:pPr>
          <w:hyperlink w:anchor="_Toc203516281" w:history="1">
            <w:r w:rsidRPr="009A4728">
              <w:rPr>
                <w:rStyle w:val="Hyperlink"/>
                <w:rFonts w:hint="eastAsia"/>
                <w:noProof/>
                <w:rtl/>
              </w:rPr>
              <w:t>المقدمة</w:t>
            </w:r>
            <w:r w:rsidRPr="009A472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Toc203516281 \h</w:instrText>
            </w:r>
            <w:r>
              <w:rPr>
                <w:noProof/>
                <w:webHidden/>
                <w:rtl/>
              </w:rPr>
              <w:instrText xml:space="preserve"> </w:instrText>
            </w:r>
            <w:r>
              <w:rPr>
                <w:noProof/>
                <w:webHidden/>
                <w:rtl/>
              </w:rPr>
            </w:r>
            <w:r>
              <w:rPr>
                <w:noProof/>
                <w:webHidden/>
                <w:rtl/>
              </w:rPr>
              <w:fldChar w:fldCharType="separate"/>
            </w:r>
            <w:r w:rsidR="00817C80">
              <w:rPr>
                <w:noProof/>
                <w:webHidden/>
                <w:rtl/>
              </w:rPr>
              <w:t>10</w:t>
            </w:r>
            <w:r>
              <w:rPr>
                <w:noProof/>
                <w:webHidden/>
                <w:rtl/>
              </w:rPr>
              <w:fldChar w:fldCharType="end"/>
            </w:r>
          </w:hyperlink>
        </w:p>
        <w:p w14:paraId="4B67C528" w14:textId="288CA014" w:rsidR="00946AA8" w:rsidRDefault="00946AA8">
          <w:pPr>
            <w:pStyle w:val="10"/>
            <w:tabs>
              <w:tab w:val="right" w:leader="dot" w:pos="8822"/>
            </w:tabs>
            <w:rPr>
              <w:noProof/>
              <w:rtl/>
            </w:rPr>
          </w:pPr>
          <w:hyperlink w:anchor="_Toc203516282" w:history="1">
            <w:r w:rsidRPr="009A4728">
              <w:rPr>
                <w:rStyle w:val="Hyperlink"/>
                <w:rFonts w:hint="eastAsia"/>
                <w:noProof/>
                <w:rtl/>
              </w:rPr>
              <w:t>مشكلة</w:t>
            </w:r>
            <w:r w:rsidRPr="009A4728">
              <w:rPr>
                <w:rStyle w:val="Hyperlink"/>
                <w:noProof/>
                <w:rtl/>
              </w:rPr>
              <w:t xml:space="preserve"> </w:t>
            </w:r>
            <w:r w:rsidRPr="009A4728">
              <w:rPr>
                <w:rStyle w:val="Hyperlink"/>
                <w:rFonts w:hint="eastAsia"/>
                <w:noProof/>
                <w:rtl/>
              </w:rPr>
              <w:t>الدراسة</w:t>
            </w:r>
            <w:r w:rsidRPr="009A472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Toc203516282 \h</w:instrText>
            </w:r>
            <w:r>
              <w:rPr>
                <w:noProof/>
                <w:webHidden/>
                <w:rtl/>
              </w:rPr>
              <w:instrText xml:space="preserve"> </w:instrText>
            </w:r>
            <w:r>
              <w:rPr>
                <w:noProof/>
                <w:webHidden/>
                <w:rtl/>
              </w:rPr>
            </w:r>
            <w:r>
              <w:rPr>
                <w:noProof/>
                <w:webHidden/>
                <w:rtl/>
              </w:rPr>
              <w:fldChar w:fldCharType="separate"/>
            </w:r>
            <w:r w:rsidR="00817C80">
              <w:rPr>
                <w:noProof/>
                <w:webHidden/>
                <w:rtl/>
              </w:rPr>
              <w:t>13</w:t>
            </w:r>
            <w:r>
              <w:rPr>
                <w:noProof/>
                <w:webHidden/>
                <w:rtl/>
              </w:rPr>
              <w:fldChar w:fldCharType="end"/>
            </w:r>
          </w:hyperlink>
        </w:p>
        <w:p w14:paraId="67037642" w14:textId="51E0CCA1" w:rsidR="00946AA8" w:rsidRDefault="00946AA8">
          <w:pPr>
            <w:pStyle w:val="20"/>
            <w:tabs>
              <w:tab w:val="right" w:leader="dot" w:pos="8822"/>
            </w:tabs>
            <w:rPr>
              <w:noProof/>
              <w:rtl/>
            </w:rPr>
          </w:pPr>
          <w:hyperlink w:anchor="_Toc203516283" w:history="1">
            <w:r w:rsidRPr="009A4728">
              <w:rPr>
                <w:rStyle w:val="Hyperlink"/>
                <w:rFonts w:ascii="Simplified Arabic" w:hAnsi="Simplified Arabic" w:cs="Simplified Arabic" w:hint="eastAsia"/>
                <w:noProof/>
                <w:rtl/>
              </w:rPr>
              <w:t>الفجوة</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النظرية</w:t>
            </w:r>
            <w:r w:rsidRPr="009A4728">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Toc203516283 \h</w:instrText>
            </w:r>
            <w:r>
              <w:rPr>
                <w:noProof/>
                <w:webHidden/>
                <w:rtl/>
              </w:rPr>
              <w:instrText xml:space="preserve"> </w:instrText>
            </w:r>
            <w:r>
              <w:rPr>
                <w:noProof/>
                <w:webHidden/>
                <w:rtl/>
              </w:rPr>
            </w:r>
            <w:r>
              <w:rPr>
                <w:noProof/>
                <w:webHidden/>
                <w:rtl/>
              </w:rPr>
              <w:fldChar w:fldCharType="separate"/>
            </w:r>
            <w:r w:rsidR="00817C80">
              <w:rPr>
                <w:noProof/>
                <w:webHidden/>
                <w:rtl/>
              </w:rPr>
              <w:t>13</w:t>
            </w:r>
            <w:r>
              <w:rPr>
                <w:noProof/>
                <w:webHidden/>
                <w:rtl/>
              </w:rPr>
              <w:fldChar w:fldCharType="end"/>
            </w:r>
          </w:hyperlink>
        </w:p>
        <w:p w14:paraId="0ADC9CF1" w14:textId="57275B76" w:rsidR="00946AA8" w:rsidRDefault="00946AA8">
          <w:pPr>
            <w:pStyle w:val="20"/>
            <w:tabs>
              <w:tab w:val="right" w:leader="dot" w:pos="8822"/>
            </w:tabs>
            <w:rPr>
              <w:noProof/>
              <w:rtl/>
            </w:rPr>
          </w:pPr>
          <w:hyperlink w:anchor="_Toc203516284" w:history="1">
            <w:r w:rsidRPr="009A4728">
              <w:rPr>
                <w:rStyle w:val="Hyperlink"/>
                <w:rFonts w:ascii="Simplified Arabic" w:hAnsi="Simplified Arabic" w:cs="Simplified Arabic" w:hint="eastAsia"/>
                <w:noProof/>
                <w:rtl/>
              </w:rPr>
              <w:t>الفجوة</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التطبيقية</w:t>
            </w:r>
            <w:r w:rsidRPr="009A4728">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Toc203516284 \h</w:instrText>
            </w:r>
            <w:r>
              <w:rPr>
                <w:noProof/>
                <w:webHidden/>
                <w:rtl/>
              </w:rPr>
              <w:instrText xml:space="preserve"> </w:instrText>
            </w:r>
            <w:r>
              <w:rPr>
                <w:noProof/>
                <w:webHidden/>
                <w:rtl/>
              </w:rPr>
            </w:r>
            <w:r>
              <w:rPr>
                <w:noProof/>
                <w:webHidden/>
                <w:rtl/>
              </w:rPr>
              <w:fldChar w:fldCharType="separate"/>
            </w:r>
            <w:r w:rsidR="00817C80">
              <w:rPr>
                <w:noProof/>
                <w:webHidden/>
                <w:rtl/>
              </w:rPr>
              <w:t>13</w:t>
            </w:r>
            <w:r>
              <w:rPr>
                <w:noProof/>
                <w:webHidden/>
                <w:rtl/>
              </w:rPr>
              <w:fldChar w:fldCharType="end"/>
            </w:r>
          </w:hyperlink>
        </w:p>
        <w:p w14:paraId="4C7D90A8" w14:textId="269EF826" w:rsidR="00946AA8" w:rsidRDefault="00946AA8">
          <w:pPr>
            <w:pStyle w:val="10"/>
            <w:tabs>
              <w:tab w:val="right" w:leader="dot" w:pos="8822"/>
            </w:tabs>
            <w:rPr>
              <w:noProof/>
              <w:rtl/>
            </w:rPr>
          </w:pPr>
          <w:hyperlink w:anchor="_Toc203516285" w:history="1">
            <w:r w:rsidRPr="009A4728">
              <w:rPr>
                <w:rStyle w:val="Hyperlink"/>
                <w:rFonts w:hint="eastAsia"/>
                <w:noProof/>
                <w:rtl/>
              </w:rPr>
              <w:t>أهمية</w:t>
            </w:r>
            <w:r w:rsidRPr="009A4728">
              <w:rPr>
                <w:rStyle w:val="Hyperlink"/>
                <w:noProof/>
                <w:rtl/>
              </w:rPr>
              <w:t xml:space="preserve"> </w:t>
            </w:r>
            <w:r w:rsidRPr="009A4728">
              <w:rPr>
                <w:rStyle w:val="Hyperlink"/>
                <w:rFonts w:hint="eastAsia"/>
                <w:noProof/>
                <w:rtl/>
              </w:rPr>
              <w:t>الدراسة</w:t>
            </w:r>
            <w:r w:rsidRPr="009A472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Toc203516285 \h</w:instrText>
            </w:r>
            <w:r>
              <w:rPr>
                <w:noProof/>
                <w:webHidden/>
                <w:rtl/>
              </w:rPr>
              <w:instrText xml:space="preserve"> </w:instrText>
            </w:r>
            <w:r>
              <w:rPr>
                <w:noProof/>
                <w:webHidden/>
                <w:rtl/>
              </w:rPr>
            </w:r>
            <w:r>
              <w:rPr>
                <w:noProof/>
                <w:webHidden/>
                <w:rtl/>
              </w:rPr>
              <w:fldChar w:fldCharType="separate"/>
            </w:r>
            <w:r w:rsidR="00817C80">
              <w:rPr>
                <w:noProof/>
                <w:webHidden/>
                <w:rtl/>
              </w:rPr>
              <w:t>14</w:t>
            </w:r>
            <w:r>
              <w:rPr>
                <w:noProof/>
                <w:webHidden/>
                <w:rtl/>
              </w:rPr>
              <w:fldChar w:fldCharType="end"/>
            </w:r>
          </w:hyperlink>
        </w:p>
        <w:p w14:paraId="08236556" w14:textId="63B972DF" w:rsidR="00946AA8" w:rsidRDefault="00946AA8">
          <w:pPr>
            <w:pStyle w:val="20"/>
            <w:tabs>
              <w:tab w:val="right" w:leader="dot" w:pos="8822"/>
            </w:tabs>
            <w:rPr>
              <w:noProof/>
              <w:rtl/>
            </w:rPr>
          </w:pPr>
          <w:hyperlink w:anchor="_Toc203516286" w:history="1">
            <w:r w:rsidRPr="009A4728">
              <w:rPr>
                <w:rStyle w:val="Hyperlink"/>
                <w:rFonts w:ascii="Simplified Arabic" w:hAnsi="Simplified Arabic" w:cs="Simplified Arabic" w:hint="eastAsia"/>
                <w:noProof/>
                <w:rtl/>
              </w:rPr>
              <w:t>الأهمية</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النظرية</w:t>
            </w:r>
            <w:r w:rsidRPr="009A4728">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Toc203516286 \h</w:instrText>
            </w:r>
            <w:r>
              <w:rPr>
                <w:noProof/>
                <w:webHidden/>
                <w:rtl/>
              </w:rPr>
              <w:instrText xml:space="preserve"> </w:instrText>
            </w:r>
            <w:r>
              <w:rPr>
                <w:noProof/>
                <w:webHidden/>
                <w:rtl/>
              </w:rPr>
            </w:r>
            <w:r>
              <w:rPr>
                <w:noProof/>
                <w:webHidden/>
                <w:rtl/>
              </w:rPr>
              <w:fldChar w:fldCharType="separate"/>
            </w:r>
            <w:r w:rsidR="00817C80">
              <w:rPr>
                <w:noProof/>
                <w:webHidden/>
                <w:rtl/>
              </w:rPr>
              <w:t>14</w:t>
            </w:r>
            <w:r>
              <w:rPr>
                <w:noProof/>
                <w:webHidden/>
                <w:rtl/>
              </w:rPr>
              <w:fldChar w:fldCharType="end"/>
            </w:r>
          </w:hyperlink>
        </w:p>
        <w:p w14:paraId="50F341B9" w14:textId="1865E278" w:rsidR="00946AA8" w:rsidRDefault="00946AA8">
          <w:pPr>
            <w:pStyle w:val="20"/>
            <w:tabs>
              <w:tab w:val="right" w:leader="dot" w:pos="8822"/>
            </w:tabs>
            <w:rPr>
              <w:noProof/>
              <w:rtl/>
            </w:rPr>
          </w:pPr>
          <w:hyperlink w:anchor="_Toc203516287" w:history="1">
            <w:r w:rsidRPr="009A4728">
              <w:rPr>
                <w:rStyle w:val="Hyperlink"/>
                <w:rFonts w:ascii="Simplified Arabic" w:hAnsi="Simplified Arabic" w:cs="Simplified Arabic" w:hint="eastAsia"/>
                <w:noProof/>
                <w:rtl/>
              </w:rPr>
              <w:t>الأهمية</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التطبيقية</w:t>
            </w:r>
            <w:r w:rsidRPr="009A4728">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Toc203516287 \h</w:instrText>
            </w:r>
            <w:r>
              <w:rPr>
                <w:noProof/>
                <w:webHidden/>
                <w:rtl/>
              </w:rPr>
              <w:instrText xml:space="preserve"> </w:instrText>
            </w:r>
            <w:r>
              <w:rPr>
                <w:noProof/>
                <w:webHidden/>
                <w:rtl/>
              </w:rPr>
            </w:r>
            <w:r>
              <w:rPr>
                <w:noProof/>
                <w:webHidden/>
                <w:rtl/>
              </w:rPr>
              <w:fldChar w:fldCharType="separate"/>
            </w:r>
            <w:r w:rsidR="00817C80">
              <w:rPr>
                <w:noProof/>
                <w:webHidden/>
                <w:rtl/>
              </w:rPr>
              <w:t>14</w:t>
            </w:r>
            <w:r>
              <w:rPr>
                <w:noProof/>
                <w:webHidden/>
                <w:rtl/>
              </w:rPr>
              <w:fldChar w:fldCharType="end"/>
            </w:r>
          </w:hyperlink>
        </w:p>
        <w:p w14:paraId="1F2D39DD" w14:textId="06446660" w:rsidR="00946AA8" w:rsidRDefault="00946AA8">
          <w:pPr>
            <w:pStyle w:val="10"/>
            <w:tabs>
              <w:tab w:val="right" w:leader="dot" w:pos="8822"/>
            </w:tabs>
            <w:rPr>
              <w:noProof/>
              <w:rtl/>
            </w:rPr>
          </w:pPr>
          <w:hyperlink w:anchor="_Toc203516288" w:history="1">
            <w:r w:rsidRPr="009A4728">
              <w:rPr>
                <w:rStyle w:val="Hyperlink"/>
                <w:rFonts w:ascii="Simplified Arabic" w:hAnsi="Simplified Arabic" w:cs="Simplified Arabic" w:hint="eastAsia"/>
                <w:noProof/>
                <w:rtl/>
              </w:rPr>
              <w:t>أهداف</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الدراسة</w:t>
            </w:r>
            <w:r w:rsidRPr="009A4728">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Toc203516288 \h</w:instrText>
            </w:r>
            <w:r>
              <w:rPr>
                <w:noProof/>
                <w:webHidden/>
                <w:rtl/>
              </w:rPr>
              <w:instrText xml:space="preserve"> </w:instrText>
            </w:r>
            <w:r>
              <w:rPr>
                <w:noProof/>
                <w:webHidden/>
                <w:rtl/>
              </w:rPr>
            </w:r>
            <w:r>
              <w:rPr>
                <w:noProof/>
                <w:webHidden/>
                <w:rtl/>
              </w:rPr>
              <w:fldChar w:fldCharType="separate"/>
            </w:r>
            <w:r w:rsidR="00817C80">
              <w:rPr>
                <w:noProof/>
                <w:webHidden/>
                <w:rtl/>
              </w:rPr>
              <w:t>15</w:t>
            </w:r>
            <w:r>
              <w:rPr>
                <w:noProof/>
                <w:webHidden/>
                <w:rtl/>
              </w:rPr>
              <w:fldChar w:fldCharType="end"/>
            </w:r>
          </w:hyperlink>
        </w:p>
        <w:p w14:paraId="25119D17" w14:textId="04F588BD" w:rsidR="00946AA8" w:rsidRDefault="00946AA8">
          <w:pPr>
            <w:pStyle w:val="20"/>
            <w:tabs>
              <w:tab w:val="right" w:leader="dot" w:pos="8822"/>
            </w:tabs>
            <w:rPr>
              <w:noProof/>
              <w:rtl/>
            </w:rPr>
          </w:pPr>
          <w:hyperlink w:anchor="_Toc203516289" w:history="1">
            <w:r w:rsidRPr="009A4728">
              <w:rPr>
                <w:rStyle w:val="Hyperlink"/>
                <w:rFonts w:ascii="Simplified Arabic" w:hAnsi="Simplified Arabic" w:cs="Simplified Arabic" w:hint="eastAsia"/>
                <w:noProof/>
                <w:rtl/>
              </w:rPr>
              <w:t>تساؤلات</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Toc203516289 \h</w:instrText>
            </w:r>
            <w:r>
              <w:rPr>
                <w:noProof/>
                <w:webHidden/>
                <w:rtl/>
              </w:rPr>
              <w:instrText xml:space="preserve"> </w:instrText>
            </w:r>
            <w:r>
              <w:rPr>
                <w:noProof/>
                <w:webHidden/>
                <w:rtl/>
              </w:rPr>
            </w:r>
            <w:r>
              <w:rPr>
                <w:noProof/>
                <w:webHidden/>
                <w:rtl/>
              </w:rPr>
              <w:fldChar w:fldCharType="separate"/>
            </w:r>
            <w:r w:rsidR="00817C80">
              <w:rPr>
                <w:noProof/>
                <w:webHidden/>
                <w:rtl/>
              </w:rPr>
              <w:t>16</w:t>
            </w:r>
            <w:r>
              <w:rPr>
                <w:noProof/>
                <w:webHidden/>
                <w:rtl/>
              </w:rPr>
              <w:fldChar w:fldCharType="end"/>
            </w:r>
          </w:hyperlink>
        </w:p>
        <w:p w14:paraId="2FC451F9" w14:textId="37F81764" w:rsidR="00946AA8" w:rsidRDefault="00946AA8">
          <w:pPr>
            <w:pStyle w:val="20"/>
            <w:tabs>
              <w:tab w:val="right" w:leader="dot" w:pos="8822"/>
            </w:tabs>
            <w:rPr>
              <w:noProof/>
              <w:rtl/>
            </w:rPr>
          </w:pPr>
          <w:hyperlink w:anchor="_Toc203516290" w:history="1">
            <w:r w:rsidRPr="009A4728">
              <w:rPr>
                <w:rStyle w:val="Hyperlink"/>
                <w:rFonts w:ascii="Simplified Arabic" w:hAnsi="Simplified Arabic" w:cs="Simplified Arabic" w:hint="eastAsia"/>
                <w:noProof/>
                <w:rtl/>
              </w:rPr>
              <w:t>فروض</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Toc203516290 \h</w:instrText>
            </w:r>
            <w:r>
              <w:rPr>
                <w:noProof/>
                <w:webHidden/>
                <w:rtl/>
              </w:rPr>
              <w:instrText xml:space="preserve"> </w:instrText>
            </w:r>
            <w:r>
              <w:rPr>
                <w:noProof/>
                <w:webHidden/>
                <w:rtl/>
              </w:rPr>
            </w:r>
            <w:r>
              <w:rPr>
                <w:noProof/>
                <w:webHidden/>
                <w:rtl/>
              </w:rPr>
              <w:fldChar w:fldCharType="separate"/>
            </w:r>
            <w:r w:rsidR="00817C80">
              <w:rPr>
                <w:noProof/>
                <w:webHidden/>
                <w:rtl/>
              </w:rPr>
              <w:t>16</w:t>
            </w:r>
            <w:r>
              <w:rPr>
                <w:noProof/>
                <w:webHidden/>
                <w:rtl/>
              </w:rPr>
              <w:fldChar w:fldCharType="end"/>
            </w:r>
          </w:hyperlink>
        </w:p>
        <w:p w14:paraId="19899666" w14:textId="627E7794" w:rsidR="00946AA8" w:rsidRDefault="00946AA8">
          <w:pPr>
            <w:pStyle w:val="20"/>
            <w:tabs>
              <w:tab w:val="right" w:leader="dot" w:pos="8822"/>
            </w:tabs>
            <w:rPr>
              <w:noProof/>
              <w:rtl/>
            </w:rPr>
          </w:pPr>
          <w:hyperlink w:anchor="_Toc203516291" w:history="1">
            <w:r w:rsidRPr="009A4728">
              <w:rPr>
                <w:rStyle w:val="Hyperlink"/>
                <w:rFonts w:ascii="Simplified Arabic" w:hAnsi="Simplified Arabic" w:cs="Simplified Arabic" w:hint="eastAsia"/>
                <w:noProof/>
                <w:rtl/>
              </w:rPr>
              <w:t>نموذج</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Toc203516291 \h</w:instrText>
            </w:r>
            <w:r>
              <w:rPr>
                <w:noProof/>
                <w:webHidden/>
                <w:rtl/>
              </w:rPr>
              <w:instrText xml:space="preserve"> </w:instrText>
            </w:r>
            <w:r>
              <w:rPr>
                <w:noProof/>
                <w:webHidden/>
                <w:rtl/>
              </w:rPr>
            </w:r>
            <w:r>
              <w:rPr>
                <w:noProof/>
                <w:webHidden/>
                <w:rtl/>
              </w:rPr>
              <w:fldChar w:fldCharType="separate"/>
            </w:r>
            <w:r w:rsidR="00817C80">
              <w:rPr>
                <w:noProof/>
                <w:webHidden/>
                <w:rtl/>
              </w:rPr>
              <w:t>17</w:t>
            </w:r>
            <w:r>
              <w:rPr>
                <w:noProof/>
                <w:webHidden/>
                <w:rtl/>
              </w:rPr>
              <w:fldChar w:fldCharType="end"/>
            </w:r>
          </w:hyperlink>
        </w:p>
        <w:p w14:paraId="4E5B91D5" w14:textId="3104ACC7" w:rsidR="00946AA8" w:rsidRDefault="00946AA8">
          <w:pPr>
            <w:pStyle w:val="10"/>
            <w:tabs>
              <w:tab w:val="right" w:leader="dot" w:pos="8822"/>
            </w:tabs>
            <w:rPr>
              <w:noProof/>
              <w:rtl/>
            </w:rPr>
          </w:pPr>
          <w:hyperlink w:anchor="_Toc203516292" w:history="1">
            <w:r w:rsidRPr="009A4728">
              <w:rPr>
                <w:rStyle w:val="Hyperlink"/>
                <w:rFonts w:ascii="Simplified Arabic" w:hAnsi="Simplified Arabic" w:cs="Simplified Arabic" w:hint="eastAsia"/>
                <w:noProof/>
                <w:rtl/>
              </w:rPr>
              <w:t>المنطلقات</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النظرية</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Toc203516292 \h</w:instrText>
            </w:r>
            <w:r>
              <w:rPr>
                <w:noProof/>
                <w:webHidden/>
                <w:rtl/>
              </w:rPr>
              <w:instrText xml:space="preserve"> </w:instrText>
            </w:r>
            <w:r>
              <w:rPr>
                <w:noProof/>
                <w:webHidden/>
                <w:rtl/>
              </w:rPr>
            </w:r>
            <w:r>
              <w:rPr>
                <w:noProof/>
                <w:webHidden/>
                <w:rtl/>
              </w:rPr>
              <w:fldChar w:fldCharType="separate"/>
            </w:r>
            <w:r w:rsidR="00817C80">
              <w:rPr>
                <w:noProof/>
                <w:webHidden/>
                <w:rtl/>
              </w:rPr>
              <w:t>17</w:t>
            </w:r>
            <w:r>
              <w:rPr>
                <w:noProof/>
                <w:webHidden/>
                <w:rtl/>
              </w:rPr>
              <w:fldChar w:fldCharType="end"/>
            </w:r>
          </w:hyperlink>
        </w:p>
        <w:p w14:paraId="29F67CDC" w14:textId="766FA394" w:rsidR="00946AA8" w:rsidRDefault="00946AA8">
          <w:pPr>
            <w:pStyle w:val="10"/>
            <w:tabs>
              <w:tab w:val="right" w:leader="dot" w:pos="8822"/>
            </w:tabs>
            <w:rPr>
              <w:noProof/>
              <w:rtl/>
            </w:rPr>
          </w:pPr>
          <w:hyperlink w:anchor="_Toc203516293" w:history="1">
            <w:r w:rsidRPr="009A4728">
              <w:rPr>
                <w:rStyle w:val="Hyperlink"/>
                <w:rFonts w:ascii="Simplified Arabic" w:hAnsi="Simplified Arabic" w:cs="Simplified Arabic" w:hint="eastAsia"/>
                <w:noProof/>
                <w:rtl/>
              </w:rPr>
              <w:t>أدوات</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Toc203516293 \h</w:instrText>
            </w:r>
            <w:r>
              <w:rPr>
                <w:noProof/>
                <w:webHidden/>
                <w:rtl/>
              </w:rPr>
              <w:instrText xml:space="preserve"> </w:instrText>
            </w:r>
            <w:r>
              <w:rPr>
                <w:noProof/>
                <w:webHidden/>
                <w:rtl/>
              </w:rPr>
            </w:r>
            <w:r>
              <w:rPr>
                <w:noProof/>
                <w:webHidden/>
                <w:rtl/>
              </w:rPr>
              <w:fldChar w:fldCharType="separate"/>
            </w:r>
            <w:r w:rsidR="00817C80">
              <w:rPr>
                <w:noProof/>
                <w:webHidden/>
                <w:rtl/>
              </w:rPr>
              <w:t>18</w:t>
            </w:r>
            <w:r>
              <w:rPr>
                <w:noProof/>
                <w:webHidden/>
                <w:rtl/>
              </w:rPr>
              <w:fldChar w:fldCharType="end"/>
            </w:r>
          </w:hyperlink>
        </w:p>
        <w:p w14:paraId="7020CDA6" w14:textId="4B167BB9" w:rsidR="00946AA8" w:rsidRDefault="00946AA8">
          <w:pPr>
            <w:pStyle w:val="10"/>
            <w:tabs>
              <w:tab w:val="right" w:leader="dot" w:pos="8822"/>
            </w:tabs>
            <w:rPr>
              <w:noProof/>
              <w:rtl/>
            </w:rPr>
          </w:pPr>
          <w:hyperlink w:anchor="_Toc203516294" w:history="1">
            <w:r w:rsidRPr="009A4728">
              <w:rPr>
                <w:rStyle w:val="Hyperlink"/>
                <w:rFonts w:ascii="Simplified Arabic" w:hAnsi="Simplified Arabic" w:cs="Simplified Arabic"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Toc203516294 \h</w:instrText>
            </w:r>
            <w:r>
              <w:rPr>
                <w:noProof/>
                <w:webHidden/>
                <w:rtl/>
              </w:rPr>
              <w:instrText xml:space="preserve"> </w:instrText>
            </w:r>
            <w:r>
              <w:rPr>
                <w:noProof/>
                <w:webHidden/>
                <w:rtl/>
              </w:rPr>
            </w:r>
            <w:r>
              <w:rPr>
                <w:noProof/>
                <w:webHidden/>
                <w:rtl/>
              </w:rPr>
              <w:fldChar w:fldCharType="separate"/>
            </w:r>
            <w:r w:rsidR="00817C80">
              <w:rPr>
                <w:noProof/>
                <w:webHidden/>
                <w:rtl/>
              </w:rPr>
              <w:t>19</w:t>
            </w:r>
            <w:r>
              <w:rPr>
                <w:noProof/>
                <w:webHidden/>
                <w:rtl/>
              </w:rPr>
              <w:fldChar w:fldCharType="end"/>
            </w:r>
          </w:hyperlink>
        </w:p>
        <w:p w14:paraId="357E4F51" w14:textId="601DF20E" w:rsidR="00946AA8" w:rsidRDefault="00946AA8">
          <w:pPr>
            <w:pStyle w:val="10"/>
            <w:tabs>
              <w:tab w:val="right" w:leader="dot" w:pos="8822"/>
            </w:tabs>
            <w:rPr>
              <w:noProof/>
              <w:rtl/>
            </w:rPr>
          </w:pPr>
          <w:hyperlink w:anchor="_Toc203516295" w:history="1">
            <w:r w:rsidRPr="009A4728">
              <w:rPr>
                <w:rStyle w:val="Hyperlink"/>
                <w:rFonts w:ascii="Simplified Arabic" w:hAnsi="Simplified Arabic" w:cs="Simplified Arabic" w:hint="eastAsia"/>
                <w:noProof/>
                <w:rtl/>
              </w:rPr>
              <w:t>الفصل</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Toc203516295 \h</w:instrText>
            </w:r>
            <w:r>
              <w:rPr>
                <w:noProof/>
                <w:webHidden/>
                <w:rtl/>
              </w:rPr>
              <w:instrText xml:space="preserve"> </w:instrText>
            </w:r>
            <w:r>
              <w:rPr>
                <w:noProof/>
                <w:webHidden/>
                <w:rtl/>
              </w:rPr>
            </w:r>
            <w:r>
              <w:rPr>
                <w:noProof/>
                <w:webHidden/>
                <w:rtl/>
              </w:rPr>
              <w:fldChar w:fldCharType="separate"/>
            </w:r>
            <w:r w:rsidR="00817C80">
              <w:rPr>
                <w:noProof/>
                <w:webHidden/>
                <w:rtl/>
              </w:rPr>
              <w:t>20</w:t>
            </w:r>
            <w:r>
              <w:rPr>
                <w:noProof/>
                <w:webHidden/>
                <w:rtl/>
              </w:rPr>
              <w:fldChar w:fldCharType="end"/>
            </w:r>
          </w:hyperlink>
        </w:p>
        <w:p w14:paraId="49B5B390" w14:textId="14C2CA6D" w:rsidR="00946AA8" w:rsidRDefault="00946AA8">
          <w:pPr>
            <w:pStyle w:val="10"/>
            <w:tabs>
              <w:tab w:val="right" w:leader="dot" w:pos="8822"/>
            </w:tabs>
            <w:rPr>
              <w:noProof/>
              <w:rtl/>
            </w:rPr>
          </w:pPr>
          <w:hyperlink w:anchor="_Toc203516296" w:history="1">
            <w:r w:rsidRPr="009A4728">
              <w:rPr>
                <w:rStyle w:val="Hyperlink"/>
                <w:rFonts w:ascii="Simplified Arabic" w:hAnsi="Simplified Arabic" w:cs="Simplified Arabic" w:hint="eastAsia"/>
                <w:noProof/>
                <w:rtl/>
              </w:rPr>
              <w:t>الدراسات</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Toc203516296 \h</w:instrText>
            </w:r>
            <w:r>
              <w:rPr>
                <w:noProof/>
                <w:webHidden/>
                <w:rtl/>
              </w:rPr>
              <w:instrText xml:space="preserve"> </w:instrText>
            </w:r>
            <w:r>
              <w:rPr>
                <w:noProof/>
                <w:webHidden/>
                <w:rtl/>
              </w:rPr>
            </w:r>
            <w:r>
              <w:rPr>
                <w:noProof/>
                <w:webHidden/>
                <w:rtl/>
              </w:rPr>
              <w:fldChar w:fldCharType="separate"/>
            </w:r>
            <w:r w:rsidR="00817C80">
              <w:rPr>
                <w:noProof/>
                <w:webHidden/>
                <w:rtl/>
              </w:rPr>
              <w:t>20</w:t>
            </w:r>
            <w:r>
              <w:rPr>
                <w:noProof/>
                <w:webHidden/>
                <w:rtl/>
              </w:rPr>
              <w:fldChar w:fldCharType="end"/>
            </w:r>
          </w:hyperlink>
        </w:p>
        <w:p w14:paraId="5AB66CAF" w14:textId="269F5D39" w:rsidR="00946AA8" w:rsidRDefault="00946AA8">
          <w:pPr>
            <w:pStyle w:val="10"/>
            <w:tabs>
              <w:tab w:val="right" w:leader="dot" w:pos="8822"/>
            </w:tabs>
            <w:rPr>
              <w:noProof/>
              <w:rtl/>
            </w:rPr>
          </w:pPr>
          <w:hyperlink w:anchor="_Toc203516297" w:history="1">
            <w:r w:rsidRPr="009A4728">
              <w:rPr>
                <w:rStyle w:val="Hyperlink"/>
                <w:rFonts w:ascii="Simplified Arabic" w:hAnsi="Simplified Arabic" w:cs="Simplified Arabic"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Toc203516297 \h</w:instrText>
            </w:r>
            <w:r>
              <w:rPr>
                <w:noProof/>
                <w:webHidden/>
                <w:rtl/>
              </w:rPr>
              <w:instrText xml:space="preserve"> </w:instrText>
            </w:r>
            <w:r>
              <w:rPr>
                <w:noProof/>
                <w:webHidden/>
                <w:rtl/>
              </w:rPr>
            </w:r>
            <w:r>
              <w:rPr>
                <w:noProof/>
                <w:webHidden/>
                <w:rtl/>
              </w:rPr>
              <w:fldChar w:fldCharType="separate"/>
            </w:r>
            <w:r w:rsidR="00817C80">
              <w:rPr>
                <w:noProof/>
                <w:webHidden/>
                <w:rtl/>
              </w:rPr>
              <w:t>21</w:t>
            </w:r>
            <w:r>
              <w:rPr>
                <w:noProof/>
                <w:webHidden/>
                <w:rtl/>
              </w:rPr>
              <w:fldChar w:fldCharType="end"/>
            </w:r>
          </w:hyperlink>
        </w:p>
        <w:p w14:paraId="23745975" w14:textId="24129E1F" w:rsidR="00946AA8" w:rsidRDefault="00946AA8">
          <w:pPr>
            <w:pStyle w:val="20"/>
            <w:tabs>
              <w:tab w:val="right" w:leader="dot" w:pos="8822"/>
            </w:tabs>
            <w:rPr>
              <w:noProof/>
              <w:rtl/>
            </w:rPr>
          </w:pPr>
          <w:hyperlink w:anchor="_Toc203516298" w:history="1">
            <w:r w:rsidRPr="009A4728">
              <w:rPr>
                <w:rStyle w:val="Hyperlink"/>
                <w:rFonts w:hint="eastAsia"/>
                <w:noProof/>
                <w:rtl/>
              </w:rPr>
              <w:t>أولًا</w:t>
            </w:r>
            <w:r w:rsidRPr="009A4728">
              <w:rPr>
                <w:rStyle w:val="Hyperlink"/>
                <w:noProof/>
                <w:rtl/>
              </w:rPr>
              <w:t xml:space="preserve">: </w:t>
            </w:r>
            <w:r w:rsidRPr="009A4728">
              <w:rPr>
                <w:rStyle w:val="Hyperlink"/>
                <w:rFonts w:hint="eastAsia"/>
                <w:noProof/>
                <w:rtl/>
              </w:rPr>
              <w:t>الإطار</w:t>
            </w:r>
            <w:r w:rsidRPr="009A4728">
              <w:rPr>
                <w:rStyle w:val="Hyperlink"/>
                <w:noProof/>
                <w:rtl/>
              </w:rPr>
              <w:t xml:space="preserve"> </w:t>
            </w:r>
            <w:r w:rsidRPr="009A4728">
              <w:rPr>
                <w:rStyle w:val="Hyperlink"/>
                <w:rFonts w:hint="eastAsia"/>
                <w:noProof/>
                <w:rtl/>
              </w:rPr>
              <w:t>النظري</w:t>
            </w:r>
            <w:r w:rsidRPr="009A4728">
              <w:rPr>
                <w:rStyle w:val="Hyperlink"/>
                <w:noProof/>
                <w:rtl/>
              </w:rPr>
              <w:t xml:space="preserve"> </w:t>
            </w:r>
            <w:r w:rsidRPr="009A4728">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Toc203516298 \h</w:instrText>
            </w:r>
            <w:r>
              <w:rPr>
                <w:noProof/>
                <w:webHidden/>
                <w:rtl/>
              </w:rPr>
              <w:instrText xml:space="preserve"> </w:instrText>
            </w:r>
            <w:r>
              <w:rPr>
                <w:noProof/>
                <w:webHidden/>
                <w:rtl/>
              </w:rPr>
            </w:r>
            <w:r>
              <w:rPr>
                <w:noProof/>
                <w:webHidden/>
                <w:rtl/>
              </w:rPr>
              <w:fldChar w:fldCharType="separate"/>
            </w:r>
            <w:r w:rsidR="00817C80">
              <w:rPr>
                <w:noProof/>
                <w:webHidden/>
                <w:rtl/>
              </w:rPr>
              <w:t>21</w:t>
            </w:r>
            <w:r>
              <w:rPr>
                <w:noProof/>
                <w:webHidden/>
                <w:rtl/>
              </w:rPr>
              <w:fldChar w:fldCharType="end"/>
            </w:r>
          </w:hyperlink>
        </w:p>
        <w:p w14:paraId="419895DA" w14:textId="115653F8" w:rsidR="00946AA8" w:rsidRDefault="00946AA8">
          <w:pPr>
            <w:pStyle w:val="20"/>
            <w:tabs>
              <w:tab w:val="right" w:leader="dot" w:pos="8822"/>
            </w:tabs>
            <w:rPr>
              <w:noProof/>
              <w:rtl/>
            </w:rPr>
          </w:pPr>
          <w:hyperlink w:anchor="_Toc203516299" w:history="1">
            <w:r w:rsidRPr="009A4728">
              <w:rPr>
                <w:rStyle w:val="Hyperlink"/>
                <w:rFonts w:ascii="Simplified Arabic" w:hAnsi="Simplified Arabic" w:cs="Simplified Arabic" w:hint="eastAsia"/>
                <w:noProof/>
                <w:rtl/>
              </w:rPr>
              <w:t>الدراسات</w:t>
            </w:r>
            <w:r w:rsidRPr="009A4728">
              <w:rPr>
                <w:rStyle w:val="Hyperlink"/>
                <w:rFonts w:ascii="Simplified Arabic" w:hAnsi="Simplified Arabic" w:cs="Simplified Arabic"/>
                <w:noProof/>
                <w:rtl/>
              </w:rPr>
              <w:t xml:space="preserve"> </w:t>
            </w:r>
            <w:r w:rsidRPr="009A4728">
              <w:rPr>
                <w:rStyle w:val="Hyperlink"/>
                <w:rFonts w:ascii="Simplified Arabic"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Toc203516299 \h</w:instrText>
            </w:r>
            <w:r>
              <w:rPr>
                <w:noProof/>
                <w:webHidden/>
                <w:rtl/>
              </w:rPr>
              <w:instrText xml:space="preserve"> </w:instrText>
            </w:r>
            <w:r>
              <w:rPr>
                <w:noProof/>
                <w:webHidden/>
                <w:rtl/>
              </w:rPr>
            </w:r>
            <w:r>
              <w:rPr>
                <w:noProof/>
                <w:webHidden/>
                <w:rtl/>
              </w:rPr>
              <w:fldChar w:fldCharType="separate"/>
            </w:r>
            <w:r w:rsidR="00817C80">
              <w:rPr>
                <w:noProof/>
                <w:webHidden/>
                <w:rtl/>
              </w:rPr>
              <w:t>24</w:t>
            </w:r>
            <w:r>
              <w:rPr>
                <w:noProof/>
                <w:webHidden/>
                <w:rtl/>
              </w:rPr>
              <w:fldChar w:fldCharType="end"/>
            </w:r>
          </w:hyperlink>
        </w:p>
        <w:p w14:paraId="3E6DFEAB" w14:textId="15B99674" w:rsidR="00D3572E" w:rsidRDefault="00D3572E">
          <w:r>
            <w:rPr>
              <w:b/>
              <w:bCs/>
              <w:lang w:val="ar-SA"/>
            </w:rPr>
            <w:fldChar w:fldCharType="end"/>
          </w:r>
        </w:p>
      </w:sdtContent>
    </w:sdt>
    <w:p w14:paraId="37503B94" w14:textId="77777777" w:rsidR="009125CE" w:rsidRPr="00D3572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tbl>
      <w:tblPr>
        <w:tblStyle w:val="TableGrid"/>
        <w:tblpPr w:leftFromText="180" w:rightFromText="180" w:vertAnchor="text" w:horzAnchor="margin" w:tblpXSpec="center" w:tblpY="287"/>
        <w:tblW w:w="8821" w:type="dxa"/>
        <w:tblInd w:w="0" w:type="dxa"/>
        <w:tblCellMar>
          <w:left w:w="143" w:type="dxa"/>
          <w:right w:w="105" w:type="dxa"/>
        </w:tblCellMar>
        <w:tblLook w:val="04A0" w:firstRow="1" w:lastRow="0" w:firstColumn="1" w:lastColumn="0" w:noHBand="0" w:noVBand="1"/>
      </w:tblPr>
      <w:tblGrid>
        <w:gridCol w:w="1436"/>
        <w:gridCol w:w="5490"/>
        <w:gridCol w:w="1895"/>
      </w:tblGrid>
      <w:tr w:rsidR="00D3572E" w:rsidRPr="00A349A7" w14:paraId="1EDC0464" w14:textId="77777777" w:rsidTr="00D67B40">
        <w:trPr>
          <w:trHeight w:val="727"/>
        </w:trPr>
        <w:tc>
          <w:tcPr>
            <w:tcW w:w="14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4FE02E" w14:textId="77777777" w:rsidR="00D3572E" w:rsidRPr="00A349A7" w:rsidRDefault="00D3572E" w:rsidP="00D67B40">
            <w:pPr>
              <w:ind w:left="284" w:right="289"/>
              <w:jc w:val="center"/>
              <w:rPr>
                <w:sz w:val="24"/>
                <w:szCs w:val="24"/>
              </w:rPr>
            </w:pPr>
            <w:r w:rsidRPr="00A349A7">
              <w:rPr>
                <w:sz w:val="24"/>
                <w:szCs w:val="24"/>
                <w:rtl/>
              </w:rPr>
              <w:t>رقم الصفح ة</w:t>
            </w:r>
          </w:p>
        </w:tc>
        <w:tc>
          <w:tcPr>
            <w:tcW w:w="54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580CDF" w14:textId="77777777" w:rsidR="00D3572E" w:rsidRPr="00A349A7" w:rsidRDefault="00D3572E" w:rsidP="00D67B40">
            <w:pPr>
              <w:ind w:left="284" w:right="289"/>
              <w:jc w:val="center"/>
              <w:rPr>
                <w:sz w:val="24"/>
                <w:szCs w:val="24"/>
              </w:rPr>
            </w:pPr>
            <w:r w:rsidRPr="00A349A7">
              <w:rPr>
                <w:sz w:val="24"/>
                <w:szCs w:val="24"/>
                <w:rtl/>
              </w:rPr>
              <w:t>عنوان الجدول</w:t>
            </w:r>
          </w:p>
        </w:tc>
        <w:tc>
          <w:tcPr>
            <w:tcW w:w="189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F2776B" w14:textId="77777777" w:rsidR="00D3572E" w:rsidRPr="00A349A7" w:rsidRDefault="00D3572E" w:rsidP="00D67B40">
            <w:pPr>
              <w:ind w:left="284" w:right="289"/>
              <w:jc w:val="center"/>
              <w:rPr>
                <w:sz w:val="24"/>
                <w:szCs w:val="24"/>
              </w:rPr>
            </w:pPr>
            <w:r w:rsidRPr="00A349A7">
              <w:rPr>
                <w:sz w:val="24"/>
                <w:szCs w:val="24"/>
                <w:rtl/>
              </w:rPr>
              <w:t>رقم الجدو ل</w:t>
            </w:r>
          </w:p>
        </w:tc>
      </w:tr>
      <w:tr w:rsidR="00D3572E" w:rsidRPr="00A349A7" w14:paraId="754830D4" w14:textId="77777777" w:rsidTr="00D67B40">
        <w:trPr>
          <w:trHeight w:val="731"/>
        </w:trPr>
        <w:tc>
          <w:tcPr>
            <w:tcW w:w="1436" w:type="dxa"/>
            <w:tcBorders>
              <w:top w:val="single" w:sz="4" w:space="0" w:color="000000"/>
              <w:left w:val="single" w:sz="4" w:space="0" w:color="000000"/>
              <w:bottom w:val="single" w:sz="4" w:space="0" w:color="000000"/>
              <w:right w:val="single" w:sz="4" w:space="0" w:color="000000"/>
            </w:tcBorders>
            <w:vAlign w:val="center"/>
          </w:tcPr>
          <w:p w14:paraId="79A1237E" w14:textId="4980E679" w:rsidR="00D3572E" w:rsidRPr="00A349A7" w:rsidRDefault="005109E4" w:rsidP="00D67B40">
            <w:pPr>
              <w:ind w:left="284" w:right="289"/>
              <w:jc w:val="center"/>
              <w:rPr>
                <w:sz w:val="24"/>
                <w:szCs w:val="24"/>
              </w:rPr>
            </w:pPr>
            <w:r>
              <w:rPr>
                <w:rFonts w:hint="cs"/>
                <w:sz w:val="24"/>
                <w:szCs w:val="24"/>
                <w:rtl/>
              </w:rPr>
              <w:t>37</w:t>
            </w:r>
          </w:p>
        </w:tc>
        <w:tc>
          <w:tcPr>
            <w:tcW w:w="5490" w:type="dxa"/>
            <w:tcBorders>
              <w:top w:val="single" w:sz="4" w:space="0" w:color="000000"/>
              <w:left w:val="single" w:sz="4" w:space="0" w:color="000000"/>
              <w:bottom w:val="single" w:sz="4" w:space="0" w:color="000000"/>
              <w:right w:val="single" w:sz="4" w:space="0" w:color="000000"/>
            </w:tcBorders>
            <w:vAlign w:val="center"/>
          </w:tcPr>
          <w:p w14:paraId="35DB8C0D" w14:textId="0C83EA2E" w:rsidR="00D3572E" w:rsidRPr="00A349A7" w:rsidRDefault="005109E4" w:rsidP="00D67B40">
            <w:pPr>
              <w:ind w:left="284" w:right="289"/>
              <w:jc w:val="center"/>
              <w:rPr>
                <w:sz w:val="24"/>
                <w:szCs w:val="24"/>
              </w:rPr>
            </w:pPr>
            <w:r>
              <w:rPr>
                <w:rFonts w:ascii="Arial" w:eastAsia="Times New Roman" w:hAnsi="Arial" w:cs="Arial" w:hint="cs"/>
                <w:sz w:val="24"/>
                <w:szCs w:val="24"/>
                <w:rtl/>
              </w:rPr>
              <w:t xml:space="preserve">توصيف العينة بالنسبة </w:t>
            </w:r>
            <w:r w:rsidR="00817C80">
              <w:rPr>
                <w:rFonts w:ascii="Arial" w:eastAsia="Times New Roman" w:hAnsi="Arial" w:cs="Arial" w:hint="cs"/>
                <w:sz w:val="24"/>
                <w:szCs w:val="24"/>
                <w:rtl/>
              </w:rPr>
              <w:t>للجنس</w:t>
            </w:r>
            <w:r w:rsidR="00817C80" w:rsidRPr="00A349A7">
              <w:rPr>
                <w:rFonts w:hint="cs"/>
                <w:sz w:val="24"/>
                <w:szCs w:val="24"/>
                <w:rtl/>
              </w:rPr>
              <w:t>.</w:t>
            </w:r>
          </w:p>
        </w:tc>
        <w:tc>
          <w:tcPr>
            <w:tcW w:w="1895" w:type="dxa"/>
            <w:tcBorders>
              <w:top w:val="single" w:sz="4" w:space="0" w:color="000000"/>
              <w:left w:val="single" w:sz="4" w:space="0" w:color="000000"/>
              <w:bottom w:val="single" w:sz="4" w:space="0" w:color="000000"/>
              <w:right w:val="single" w:sz="4" w:space="0" w:color="000000"/>
            </w:tcBorders>
            <w:vAlign w:val="center"/>
          </w:tcPr>
          <w:p w14:paraId="4298A6EA" w14:textId="6B4D7202" w:rsidR="00D3572E" w:rsidRPr="00A349A7" w:rsidRDefault="005109E4" w:rsidP="00D67B40">
            <w:pPr>
              <w:ind w:left="284" w:right="289"/>
              <w:jc w:val="center"/>
              <w:rPr>
                <w:sz w:val="24"/>
                <w:szCs w:val="24"/>
              </w:rPr>
            </w:pPr>
            <w:r>
              <w:rPr>
                <w:rFonts w:hint="cs"/>
                <w:sz w:val="24"/>
                <w:szCs w:val="24"/>
                <w:rtl/>
              </w:rPr>
              <w:t>1</w:t>
            </w:r>
          </w:p>
        </w:tc>
      </w:tr>
      <w:tr w:rsidR="00D3572E" w:rsidRPr="00A349A7" w14:paraId="77D94C22"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6D861C57" w14:textId="7F33E599" w:rsidR="00D3572E" w:rsidRPr="00A349A7" w:rsidRDefault="00817C80" w:rsidP="00D67B40">
            <w:pPr>
              <w:ind w:left="284" w:right="289"/>
              <w:jc w:val="center"/>
              <w:rPr>
                <w:sz w:val="24"/>
                <w:szCs w:val="24"/>
              </w:rPr>
            </w:pPr>
            <w:r>
              <w:rPr>
                <w:rFonts w:hint="cs"/>
                <w:sz w:val="24"/>
                <w:szCs w:val="24"/>
                <w:rtl/>
              </w:rPr>
              <w:t>38</w:t>
            </w:r>
          </w:p>
        </w:tc>
        <w:tc>
          <w:tcPr>
            <w:tcW w:w="5490" w:type="dxa"/>
            <w:tcBorders>
              <w:top w:val="single" w:sz="4" w:space="0" w:color="000000"/>
              <w:left w:val="single" w:sz="4" w:space="0" w:color="000000"/>
              <w:bottom w:val="single" w:sz="4" w:space="0" w:color="000000"/>
              <w:right w:val="single" w:sz="4" w:space="0" w:color="000000"/>
            </w:tcBorders>
            <w:vAlign w:val="center"/>
          </w:tcPr>
          <w:p w14:paraId="4CFA2207" w14:textId="52325274" w:rsidR="00D3572E" w:rsidRPr="00A349A7" w:rsidRDefault="005109E4" w:rsidP="00D67B40">
            <w:pPr>
              <w:ind w:left="284" w:right="289"/>
              <w:jc w:val="center"/>
              <w:rPr>
                <w:sz w:val="24"/>
                <w:szCs w:val="24"/>
              </w:rPr>
            </w:pPr>
            <w:r>
              <w:rPr>
                <w:rFonts w:ascii="Arial" w:eastAsia="Times New Roman" w:hAnsi="Arial" w:cs="Arial" w:hint="cs"/>
                <w:sz w:val="24"/>
                <w:szCs w:val="24"/>
                <w:rtl/>
              </w:rPr>
              <w:t>توصيف العينة بالنسبة للتعليم</w:t>
            </w:r>
          </w:p>
        </w:tc>
        <w:tc>
          <w:tcPr>
            <w:tcW w:w="1895" w:type="dxa"/>
            <w:tcBorders>
              <w:top w:val="single" w:sz="4" w:space="0" w:color="000000"/>
              <w:left w:val="single" w:sz="4" w:space="0" w:color="000000"/>
              <w:bottom w:val="single" w:sz="4" w:space="0" w:color="000000"/>
              <w:right w:val="single" w:sz="4" w:space="0" w:color="000000"/>
            </w:tcBorders>
            <w:vAlign w:val="center"/>
          </w:tcPr>
          <w:p w14:paraId="32F83A17" w14:textId="60F294E7" w:rsidR="00D3572E" w:rsidRPr="00A349A7" w:rsidRDefault="005109E4" w:rsidP="00D67B40">
            <w:pPr>
              <w:ind w:left="284" w:right="289"/>
              <w:jc w:val="center"/>
              <w:rPr>
                <w:sz w:val="24"/>
                <w:szCs w:val="24"/>
              </w:rPr>
            </w:pPr>
            <w:r>
              <w:rPr>
                <w:rFonts w:hint="cs"/>
                <w:sz w:val="24"/>
                <w:szCs w:val="24"/>
                <w:rtl/>
              </w:rPr>
              <w:t>2</w:t>
            </w:r>
          </w:p>
        </w:tc>
      </w:tr>
      <w:tr w:rsidR="000B7017" w:rsidRPr="00A349A7" w14:paraId="10FB471C"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5EBCE360" w14:textId="58A00678" w:rsidR="000B7017" w:rsidRPr="00A349A7" w:rsidRDefault="00817C80" w:rsidP="00D67B40">
            <w:pPr>
              <w:ind w:left="284" w:right="289"/>
              <w:jc w:val="center"/>
              <w:rPr>
                <w:sz w:val="24"/>
                <w:szCs w:val="24"/>
              </w:rPr>
            </w:pPr>
            <w:r>
              <w:rPr>
                <w:rFonts w:hint="cs"/>
                <w:sz w:val="24"/>
                <w:szCs w:val="24"/>
                <w:rtl/>
              </w:rPr>
              <w:t>39</w:t>
            </w:r>
          </w:p>
        </w:tc>
        <w:tc>
          <w:tcPr>
            <w:tcW w:w="5490" w:type="dxa"/>
            <w:tcBorders>
              <w:top w:val="single" w:sz="4" w:space="0" w:color="000000"/>
              <w:left w:val="single" w:sz="4" w:space="0" w:color="000000"/>
              <w:bottom w:val="single" w:sz="4" w:space="0" w:color="000000"/>
              <w:right w:val="single" w:sz="4" w:space="0" w:color="000000"/>
            </w:tcBorders>
            <w:vAlign w:val="center"/>
          </w:tcPr>
          <w:p w14:paraId="0F6BD43C" w14:textId="3C0A3728" w:rsidR="000B7017" w:rsidRPr="00A349A7" w:rsidRDefault="005109E4" w:rsidP="00D67B40">
            <w:pPr>
              <w:ind w:left="284" w:right="289"/>
              <w:jc w:val="center"/>
              <w:rPr>
                <w:sz w:val="24"/>
                <w:szCs w:val="24"/>
                <w:rtl/>
              </w:rPr>
            </w:pPr>
            <w:r>
              <w:rPr>
                <w:rFonts w:ascii="Arial" w:eastAsia="Times New Roman" w:hAnsi="Arial" w:cs="Arial" w:hint="cs"/>
                <w:sz w:val="24"/>
                <w:szCs w:val="24"/>
                <w:rtl/>
              </w:rPr>
              <w:t>توصيف العينة بالنسبة لسنوات الخبرة</w:t>
            </w:r>
          </w:p>
        </w:tc>
        <w:tc>
          <w:tcPr>
            <w:tcW w:w="1895" w:type="dxa"/>
            <w:tcBorders>
              <w:top w:val="single" w:sz="4" w:space="0" w:color="000000"/>
              <w:left w:val="single" w:sz="4" w:space="0" w:color="000000"/>
              <w:bottom w:val="single" w:sz="4" w:space="0" w:color="000000"/>
              <w:right w:val="single" w:sz="4" w:space="0" w:color="000000"/>
            </w:tcBorders>
            <w:vAlign w:val="center"/>
          </w:tcPr>
          <w:p w14:paraId="36B9CD07" w14:textId="5547445F" w:rsidR="000B7017" w:rsidRPr="00A349A7" w:rsidRDefault="005109E4" w:rsidP="00D67B40">
            <w:pPr>
              <w:ind w:left="284" w:right="289"/>
              <w:jc w:val="center"/>
              <w:rPr>
                <w:sz w:val="24"/>
                <w:szCs w:val="24"/>
                <w:rtl/>
              </w:rPr>
            </w:pPr>
            <w:r>
              <w:rPr>
                <w:rFonts w:hint="cs"/>
                <w:sz w:val="24"/>
                <w:szCs w:val="24"/>
                <w:rtl/>
              </w:rPr>
              <w:t>3</w:t>
            </w:r>
          </w:p>
        </w:tc>
      </w:tr>
      <w:tr w:rsidR="000B7017" w:rsidRPr="00A349A7" w14:paraId="0A9D0828"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12E3AE2E" w14:textId="40A7C0F7" w:rsidR="000B7017" w:rsidRPr="00A349A7" w:rsidRDefault="00817C80" w:rsidP="00D67B40">
            <w:pPr>
              <w:ind w:left="284" w:right="289"/>
              <w:jc w:val="center"/>
              <w:rPr>
                <w:sz w:val="24"/>
                <w:szCs w:val="24"/>
              </w:rPr>
            </w:pPr>
            <w:r>
              <w:rPr>
                <w:rFonts w:hint="cs"/>
                <w:sz w:val="24"/>
                <w:szCs w:val="24"/>
                <w:rtl/>
              </w:rPr>
              <w:t>40</w:t>
            </w:r>
          </w:p>
        </w:tc>
        <w:tc>
          <w:tcPr>
            <w:tcW w:w="5490" w:type="dxa"/>
            <w:tcBorders>
              <w:top w:val="single" w:sz="4" w:space="0" w:color="000000"/>
              <w:left w:val="single" w:sz="4" w:space="0" w:color="000000"/>
              <w:bottom w:val="single" w:sz="4" w:space="0" w:color="000000"/>
              <w:right w:val="single" w:sz="4" w:space="0" w:color="000000"/>
            </w:tcBorders>
            <w:vAlign w:val="center"/>
          </w:tcPr>
          <w:p w14:paraId="439DC63F" w14:textId="02297076" w:rsidR="000B7017" w:rsidRPr="00A349A7" w:rsidRDefault="005109E4" w:rsidP="00D67B40">
            <w:pPr>
              <w:ind w:left="284" w:right="289"/>
              <w:jc w:val="center"/>
              <w:rPr>
                <w:sz w:val="24"/>
                <w:szCs w:val="24"/>
                <w:rtl/>
              </w:rPr>
            </w:pPr>
            <w:r>
              <w:rPr>
                <w:rFonts w:ascii="Arial" w:eastAsia="Times New Roman" w:hAnsi="Arial" w:cs="Arial" w:hint="cs"/>
                <w:sz w:val="24"/>
                <w:szCs w:val="24"/>
                <w:rtl/>
              </w:rPr>
              <w:t>توصيف العينة بالنسبة للوظيفة</w:t>
            </w:r>
          </w:p>
        </w:tc>
        <w:tc>
          <w:tcPr>
            <w:tcW w:w="1895" w:type="dxa"/>
            <w:tcBorders>
              <w:top w:val="single" w:sz="4" w:space="0" w:color="000000"/>
              <w:left w:val="single" w:sz="4" w:space="0" w:color="000000"/>
              <w:bottom w:val="single" w:sz="4" w:space="0" w:color="000000"/>
              <w:right w:val="single" w:sz="4" w:space="0" w:color="000000"/>
            </w:tcBorders>
            <w:vAlign w:val="center"/>
          </w:tcPr>
          <w:p w14:paraId="16CB26D2" w14:textId="2A16E447" w:rsidR="000B7017" w:rsidRPr="00A349A7" w:rsidRDefault="005109E4" w:rsidP="00D67B40">
            <w:pPr>
              <w:ind w:left="284" w:right="289"/>
              <w:jc w:val="center"/>
              <w:rPr>
                <w:sz w:val="24"/>
                <w:szCs w:val="24"/>
                <w:rtl/>
              </w:rPr>
            </w:pPr>
            <w:r>
              <w:rPr>
                <w:rFonts w:hint="cs"/>
                <w:sz w:val="24"/>
                <w:szCs w:val="24"/>
                <w:rtl/>
              </w:rPr>
              <w:t>4</w:t>
            </w:r>
          </w:p>
        </w:tc>
      </w:tr>
      <w:tr w:rsidR="005109E4" w:rsidRPr="00A349A7" w14:paraId="0DC00FE8"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5E550D5E" w14:textId="3FF3D6AB" w:rsidR="005109E4" w:rsidRPr="00A349A7" w:rsidRDefault="00817C80" w:rsidP="00D67B40">
            <w:pPr>
              <w:ind w:left="284" w:right="289"/>
              <w:jc w:val="center"/>
              <w:rPr>
                <w:sz w:val="24"/>
                <w:szCs w:val="24"/>
              </w:rPr>
            </w:pPr>
            <w:r>
              <w:rPr>
                <w:rFonts w:hint="cs"/>
                <w:sz w:val="24"/>
                <w:szCs w:val="24"/>
                <w:rtl/>
              </w:rPr>
              <w:t>41</w:t>
            </w:r>
          </w:p>
        </w:tc>
        <w:tc>
          <w:tcPr>
            <w:tcW w:w="5490" w:type="dxa"/>
            <w:tcBorders>
              <w:top w:val="single" w:sz="4" w:space="0" w:color="000000"/>
              <w:left w:val="single" w:sz="4" w:space="0" w:color="000000"/>
              <w:bottom w:val="single" w:sz="4" w:space="0" w:color="000000"/>
              <w:right w:val="single" w:sz="4" w:space="0" w:color="000000"/>
            </w:tcBorders>
            <w:vAlign w:val="center"/>
          </w:tcPr>
          <w:p w14:paraId="7FEEB40A" w14:textId="64948319" w:rsidR="005109E4" w:rsidRPr="00A349A7" w:rsidRDefault="005109E4" w:rsidP="00D67B40">
            <w:pPr>
              <w:ind w:left="284" w:right="289"/>
              <w:jc w:val="center"/>
              <w:rPr>
                <w:sz w:val="24"/>
                <w:szCs w:val="24"/>
                <w:rtl/>
              </w:rPr>
            </w:pPr>
            <w:r>
              <w:rPr>
                <w:rFonts w:ascii="Arial" w:eastAsia="Times New Roman" w:hAnsi="Arial" w:cs="Arial" w:hint="cs"/>
                <w:sz w:val="24"/>
                <w:szCs w:val="24"/>
                <w:rtl/>
              </w:rPr>
              <w:t>توصيف العينة بالنسبة للمستوى التعليمي</w:t>
            </w:r>
          </w:p>
        </w:tc>
        <w:tc>
          <w:tcPr>
            <w:tcW w:w="1895" w:type="dxa"/>
            <w:tcBorders>
              <w:top w:val="single" w:sz="4" w:space="0" w:color="000000"/>
              <w:left w:val="single" w:sz="4" w:space="0" w:color="000000"/>
              <w:bottom w:val="single" w:sz="4" w:space="0" w:color="000000"/>
              <w:right w:val="single" w:sz="4" w:space="0" w:color="000000"/>
            </w:tcBorders>
            <w:vAlign w:val="center"/>
          </w:tcPr>
          <w:p w14:paraId="037DD77A" w14:textId="4B40439F" w:rsidR="005109E4" w:rsidRPr="00A349A7" w:rsidRDefault="005109E4" w:rsidP="00D67B40">
            <w:pPr>
              <w:ind w:left="284" w:right="289"/>
              <w:jc w:val="center"/>
              <w:rPr>
                <w:sz w:val="24"/>
                <w:szCs w:val="24"/>
                <w:rtl/>
              </w:rPr>
            </w:pPr>
            <w:r>
              <w:rPr>
                <w:rFonts w:hint="cs"/>
                <w:sz w:val="24"/>
                <w:szCs w:val="24"/>
                <w:rtl/>
              </w:rPr>
              <w:t>5</w:t>
            </w:r>
          </w:p>
        </w:tc>
      </w:tr>
      <w:tr w:rsidR="005109E4" w:rsidRPr="00A349A7" w14:paraId="2105994D"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1C2EEDAF" w14:textId="149277B2" w:rsidR="005109E4" w:rsidRPr="00A349A7" w:rsidRDefault="00817C80" w:rsidP="00D67B40">
            <w:pPr>
              <w:ind w:left="284" w:right="289"/>
              <w:jc w:val="center"/>
              <w:rPr>
                <w:sz w:val="24"/>
                <w:szCs w:val="24"/>
              </w:rPr>
            </w:pPr>
            <w:r>
              <w:rPr>
                <w:rFonts w:hint="cs"/>
                <w:sz w:val="24"/>
                <w:szCs w:val="24"/>
                <w:rtl/>
              </w:rPr>
              <w:t>43</w:t>
            </w:r>
          </w:p>
        </w:tc>
        <w:tc>
          <w:tcPr>
            <w:tcW w:w="5490" w:type="dxa"/>
            <w:tcBorders>
              <w:top w:val="single" w:sz="4" w:space="0" w:color="000000"/>
              <w:left w:val="single" w:sz="4" w:space="0" w:color="000000"/>
              <w:bottom w:val="single" w:sz="4" w:space="0" w:color="000000"/>
              <w:right w:val="single" w:sz="4" w:space="0" w:color="000000"/>
            </w:tcBorders>
            <w:vAlign w:val="center"/>
          </w:tcPr>
          <w:p w14:paraId="4F61011B" w14:textId="16CE9C22" w:rsidR="005109E4" w:rsidRPr="00A349A7" w:rsidRDefault="005109E4" w:rsidP="00D67B40">
            <w:pPr>
              <w:ind w:left="284" w:right="289"/>
              <w:jc w:val="center"/>
              <w:rPr>
                <w:sz w:val="24"/>
                <w:szCs w:val="24"/>
                <w:rtl/>
              </w:rPr>
            </w:pPr>
            <w:r>
              <w:rPr>
                <w:rFonts w:ascii="Arial" w:eastAsia="Times New Roman" w:hAnsi="Arial" w:cs="Arial" w:hint="cs"/>
                <w:sz w:val="24"/>
                <w:szCs w:val="24"/>
                <w:rtl/>
              </w:rPr>
              <w:t xml:space="preserve">صدق </w:t>
            </w:r>
            <w:r w:rsidR="00817C80">
              <w:rPr>
                <w:rFonts w:ascii="Arial" w:eastAsia="Times New Roman" w:hAnsi="Arial" w:cs="Arial" w:hint="cs"/>
                <w:sz w:val="24"/>
                <w:szCs w:val="24"/>
                <w:rtl/>
              </w:rPr>
              <w:t>القياس</w:t>
            </w:r>
          </w:p>
        </w:tc>
        <w:tc>
          <w:tcPr>
            <w:tcW w:w="1895" w:type="dxa"/>
            <w:tcBorders>
              <w:top w:val="single" w:sz="4" w:space="0" w:color="000000"/>
              <w:left w:val="single" w:sz="4" w:space="0" w:color="000000"/>
              <w:bottom w:val="single" w:sz="4" w:space="0" w:color="000000"/>
              <w:right w:val="single" w:sz="4" w:space="0" w:color="000000"/>
            </w:tcBorders>
            <w:vAlign w:val="center"/>
          </w:tcPr>
          <w:p w14:paraId="57743AEE" w14:textId="7B6EFDB4" w:rsidR="005109E4" w:rsidRPr="00A349A7" w:rsidRDefault="005109E4" w:rsidP="00D67B40">
            <w:pPr>
              <w:ind w:left="284" w:right="289"/>
              <w:jc w:val="center"/>
              <w:rPr>
                <w:sz w:val="24"/>
                <w:szCs w:val="24"/>
                <w:rtl/>
              </w:rPr>
            </w:pPr>
            <w:r>
              <w:rPr>
                <w:rFonts w:hint="cs"/>
                <w:sz w:val="24"/>
                <w:szCs w:val="24"/>
                <w:rtl/>
              </w:rPr>
              <w:t>6</w:t>
            </w:r>
          </w:p>
        </w:tc>
      </w:tr>
      <w:tr w:rsidR="005109E4" w:rsidRPr="00A349A7" w14:paraId="1513E049"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668D4729" w14:textId="2E3C88EB" w:rsidR="005109E4" w:rsidRPr="00A349A7" w:rsidRDefault="00817C80" w:rsidP="00D67B40">
            <w:pPr>
              <w:ind w:left="284" w:right="289"/>
              <w:jc w:val="center"/>
              <w:rPr>
                <w:sz w:val="24"/>
                <w:szCs w:val="24"/>
              </w:rPr>
            </w:pPr>
            <w:r>
              <w:rPr>
                <w:rFonts w:hint="cs"/>
                <w:sz w:val="24"/>
                <w:szCs w:val="24"/>
                <w:rtl/>
              </w:rPr>
              <w:t>44</w:t>
            </w:r>
          </w:p>
        </w:tc>
        <w:tc>
          <w:tcPr>
            <w:tcW w:w="5490" w:type="dxa"/>
            <w:tcBorders>
              <w:top w:val="single" w:sz="4" w:space="0" w:color="000000"/>
              <w:left w:val="single" w:sz="4" w:space="0" w:color="000000"/>
              <w:bottom w:val="single" w:sz="4" w:space="0" w:color="000000"/>
              <w:right w:val="single" w:sz="4" w:space="0" w:color="000000"/>
            </w:tcBorders>
            <w:vAlign w:val="center"/>
          </w:tcPr>
          <w:p w14:paraId="54EFEB73" w14:textId="223FAD86" w:rsidR="005109E4" w:rsidRPr="00A349A7" w:rsidRDefault="005109E4" w:rsidP="00D67B40">
            <w:pPr>
              <w:ind w:left="284" w:right="289"/>
              <w:jc w:val="center"/>
              <w:rPr>
                <w:sz w:val="24"/>
                <w:szCs w:val="24"/>
                <w:rtl/>
              </w:rPr>
            </w:pPr>
            <w:r>
              <w:rPr>
                <w:rFonts w:ascii="Arial" w:eastAsia="Times New Roman" w:hAnsi="Arial" w:cs="Arial" w:hint="cs"/>
                <w:sz w:val="24"/>
                <w:szCs w:val="24"/>
                <w:rtl/>
              </w:rPr>
              <w:t>بات اداءة الدراسة</w:t>
            </w:r>
          </w:p>
        </w:tc>
        <w:tc>
          <w:tcPr>
            <w:tcW w:w="1895" w:type="dxa"/>
            <w:tcBorders>
              <w:top w:val="single" w:sz="4" w:space="0" w:color="000000"/>
              <w:left w:val="single" w:sz="4" w:space="0" w:color="000000"/>
              <w:bottom w:val="single" w:sz="4" w:space="0" w:color="000000"/>
              <w:right w:val="single" w:sz="4" w:space="0" w:color="000000"/>
            </w:tcBorders>
            <w:vAlign w:val="center"/>
          </w:tcPr>
          <w:p w14:paraId="132888C6" w14:textId="6C07E583" w:rsidR="005109E4" w:rsidRPr="00A349A7" w:rsidRDefault="005109E4" w:rsidP="00D67B40">
            <w:pPr>
              <w:ind w:left="284" w:right="289"/>
              <w:jc w:val="center"/>
              <w:rPr>
                <w:sz w:val="24"/>
                <w:szCs w:val="24"/>
                <w:rtl/>
              </w:rPr>
            </w:pPr>
            <w:r>
              <w:rPr>
                <w:rFonts w:hint="cs"/>
                <w:sz w:val="24"/>
                <w:szCs w:val="24"/>
                <w:rtl/>
              </w:rPr>
              <w:t>7</w:t>
            </w:r>
          </w:p>
        </w:tc>
      </w:tr>
      <w:tr w:rsidR="005109E4" w:rsidRPr="00A349A7" w14:paraId="444C411C"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36900785" w14:textId="6BBA1A57" w:rsidR="005109E4" w:rsidRPr="00A349A7" w:rsidRDefault="00817C80" w:rsidP="00D67B40">
            <w:pPr>
              <w:ind w:left="284" w:right="289"/>
              <w:jc w:val="center"/>
              <w:rPr>
                <w:sz w:val="24"/>
                <w:szCs w:val="24"/>
              </w:rPr>
            </w:pPr>
            <w:r>
              <w:rPr>
                <w:rFonts w:hint="cs"/>
                <w:sz w:val="24"/>
                <w:szCs w:val="24"/>
                <w:rtl/>
              </w:rPr>
              <w:t>45</w:t>
            </w:r>
          </w:p>
        </w:tc>
        <w:tc>
          <w:tcPr>
            <w:tcW w:w="5490" w:type="dxa"/>
            <w:tcBorders>
              <w:top w:val="single" w:sz="4" w:space="0" w:color="000000"/>
              <w:left w:val="single" w:sz="4" w:space="0" w:color="000000"/>
              <w:bottom w:val="single" w:sz="4" w:space="0" w:color="000000"/>
              <w:right w:val="single" w:sz="4" w:space="0" w:color="000000"/>
            </w:tcBorders>
            <w:vAlign w:val="center"/>
          </w:tcPr>
          <w:p w14:paraId="4E7D393B" w14:textId="5DD59EBC" w:rsidR="005109E4" w:rsidRPr="00A349A7" w:rsidRDefault="005109E4" w:rsidP="00D67B40">
            <w:pPr>
              <w:ind w:left="284" w:right="289"/>
              <w:jc w:val="center"/>
              <w:rPr>
                <w:sz w:val="24"/>
                <w:szCs w:val="24"/>
                <w:rtl/>
              </w:rPr>
            </w:pPr>
            <w:r>
              <w:rPr>
                <w:rFonts w:hint="cs"/>
                <w:sz w:val="24"/>
                <w:szCs w:val="24"/>
                <w:rtl/>
              </w:rPr>
              <w:t>الإحصاء الوصفي</w:t>
            </w:r>
          </w:p>
        </w:tc>
        <w:tc>
          <w:tcPr>
            <w:tcW w:w="1895" w:type="dxa"/>
            <w:tcBorders>
              <w:top w:val="single" w:sz="4" w:space="0" w:color="000000"/>
              <w:left w:val="single" w:sz="4" w:space="0" w:color="000000"/>
              <w:bottom w:val="single" w:sz="4" w:space="0" w:color="000000"/>
              <w:right w:val="single" w:sz="4" w:space="0" w:color="000000"/>
            </w:tcBorders>
            <w:vAlign w:val="center"/>
          </w:tcPr>
          <w:p w14:paraId="350963F3" w14:textId="05FCCE00" w:rsidR="005109E4" w:rsidRPr="00A349A7" w:rsidRDefault="005109E4" w:rsidP="00D67B40">
            <w:pPr>
              <w:ind w:left="284" w:right="289"/>
              <w:jc w:val="center"/>
              <w:rPr>
                <w:sz w:val="24"/>
                <w:szCs w:val="24"/>
                <w:rtl/>
              </w:rPr>
            </w:pPr>
            <w:r>
              <w:rPr>
                <w:rFonts w:hint="cs"/>
                <w:sz w:val="24"/>
                <w:szCs w:val="24"/>
                <w:rtl/>
              </w:rPr>
              <w:t>8</w:t>
            </w:r>
          </w:p>
        </w:tc>
      </w:tr>
      <w:tr w:rsidR="005109E4" w:rsidRPr="00A349A7" w14:paraId="635CF1B5"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3C6AB53A" w14:textId="6DD47335" w:rsidR="005109E4" w:rsidRPr="00A349A7" w:rsidRDefault="00817C80" w:rsidP="00D67B40">
            <w:pPr>
              <w:ind w:left="284" w:right="289"/>
              <w:jc w:val="center"/>
              <w:rPr>
                <w:sz w:val="24"/>
                <w:szCs w:val="24"/>
              </w:rPr>
            </w:pPr>
            <w:r>
              <w:rPr>
                <w:rFonts w:hint="cs"/>
                <w:sz w:val="24"/>
                <w:szCs w:val="24"/>
                <w:rtl/>
              </w:rPr>
              <w:t>46</w:t>
            </w:r>
          </w:p>
        </w:tc>
        <w:tc>
          <w:tcPr>
            <w:tcW w:w="5490" w:type="dxa"/>
            <w:tcBorders>
              <w:top w:val="single" w:sz="4" w:space="0" w:color="000000"/>
              <w:left w:val="single" w:sz="4" w:space="0" w:color="000000"/>
              <w:bottom w:val="single" w:sz="4" w:space="0" w:color="000000"/>
              <w:right w:val="single" w:sz="4" w:space="0" w:color="000000"/>
            </w:tcBorders>
            <w:vAlign w:val="center"/>
          </w:tcPr>
          <w:p w14:paraId="64B734AE" w14:textId="2DCFEB60" w:rsidR="005109E4" w:rsidRPr="00A349A7" w:rsidRDefault="00B92224" w:rsidP="00D67B40">
            <w:pPr>
              <w:ind w:left="284" w:right="289"/>
              <w:jc w:val="center"/>
              <w:rPr>
                <w:sz w:val="24"/>
                <w:szCs w:val="24"/>
                <w:rtl/>
              </w:rPr>
            </w:pPr>
            <w:r>
              <w:rPr>
                <w:rFonts w:ascii="Arial" w:eastAsia="Times New Roman" w:hAnsi="Arial" w:cs="Arial" w:hint="cs"/>
                <w:sz w:val="24"/>
                <w:szCs w:val="24"/>
                <w:rtl/>
              </w:rPr>
              <w:t>اختبا</w:t>
            </w:r>
            <w:r>
              <w:rPr>
                <w:rFonts w:ascii="Arial" w:eastAsia="Times New Roman" w:hAnsi="Arial" w:cs="Arial" w:hint="eastAsia"/>
                <w:sz w:val="24"/>
                <w:szCs w:val="24"/>
                <w:rtl/>
              </w:rPr>
              <w:t>ر</w:t>
            </w:r>
            <w:r w:rsidR="005109E4">
              <w:rPr>
                <w:rFonts w:ascii="Arial" w:eastAsia="Times New Roman" w:hAnsi="Arial" w:cs="Arial" w:hint="cs"/>
                <w:sz w:val="24"/>
                <w:szCs w:val="24"/>
                <w:rtl/>
              </w:rPr>
              <w:t xml:space="preserve"> الفرضيات</w:t>
            </w:r>
          </w:p>
        </w:tc>
        <w:tc>
          <w:tcPr>
            <w:tcW w:w="1895" w:type="dxa"/>
            <w:tcBorders>
              <w:top w:val="single" w:sz="4" w:space="0" w:color="000000"/>
              <w:left w:val="single" w:sz="4" w:space="0" w:color="000000"/>
              <w:bottom w:val="single" w:sz="4" w:space="0" w:color="000000"/>
              <w:right w:val="single" w:sz="4" w:space="0" w:color="000000"/>
            </w:tcBorders>
            <w:vAlign w:val="center"/>
          </w:tcPr>
          <w:p w14:paraId="636CE368" w14:textId="4E778FC5" w:rsidR="005109E4" w:rsidRPr="00A349A7" w:rsidRDefault="005109E4" w:rsidP="00D67B40">
            <w:pPr>
              <w:ind w:left="284" w:right="289"/>
              <w:jc w:val="center"/>
              <w:rPr>
                <w:sz w:val="24"/>
                <w:szCs w:val="24"/>
                <w:rtl/>
              </w:rPr>
            </w:pPr>
            <w:r>
              <w:rPr>
                <w:rFonts w:hint="cs"/>
                <w:sz w:val="24"/>
                <w:szCs w:val="24"/>
                <w:rtl/>
              </w:rPr>
              <w:t>9</w:t>
            </w:r>
          </w:p>
        </w:tc>
      </w:tr>
      <w:tr w:rsidR="005109E4" w:rsidRPr="00A349A7" w14:paraId="0055F1FE" w14:textId="77777777" w:rsidTr="00D67B40">
        <w:trPr>
          <w:trHeight w:val="732"/>
        </w:trPr>
        <w:tc>
          <w:tcPr>
            <w:tcW w:w="1436" w:type="dxa"/>
            <w:tcBorders>
              <w:top w:val="single" w:sz="4" w:space="0" w:color="000000"/>
              <w:left w:val="single" w:sz="4" w:space="0" w:color="000000"/>
              <w:bottom w:val="single" w:sz="4" w:space="0" w:color="000000"/>
              <w:right w:val="single" w:sz="4" w:space="0" w:color="000000"/>
            </w:tcBorders>
            <w:vAlign w:val="center"/>
          </w:tcPr>
          <w:p w14:paraId="7FB1A04A" w14:textId="475C3D41" w:rsidR="005109E4" w:rsidRPr="00A349A7" w:rsidRDefault="00B92224" w:rsidP="00D67B40">
            <w:pPr>
              <w:ind w:left="284" w:right="289"/>
              <w:jc w:val="center"/>
              <w:rPr>
                <w:sz w:val="24"/>
                <w:szCs w:val="24"/>
              </w:rPr>
            </w:pPr>
            <w:r>
              <w:rPr>
                <w:rFonts w:hint="cs"/>
                <w:sz w:val="24"/>
                <w:szCs w:val="24"/>
                <w:rtl/>
              </w:rPr>
              <w:t>56</w:t>
            </w:r>
          </w:p>
        </w:tc>
        <w:tc>
          <w:tcPr>
            <w:tcW w:w="5490" w:type="dxa"/>
            <w:tcBorders>
              <w:top w:val="single" w:sz="4" w:space="0" w:color="000000"/>
              <w:left w:val="single" w:sz="4" w:space="0" w:color="000000"/>
              <w:bottom w:val="single" w:sz="4" w:space="0" w:color="000000"/>
              <w:right w:val="single" w:sz="4" w:space="0" w:color="000000"/>
            </w:tcBorders>
            <w:vAlign w:val="center"/>
          </w:tcPr>
          <w:p w14:paraId="5C5F3A88" w14:textId="0E555300" w:rsidR="005109E4" w:rsidRPr="00A349A7" w:rsidRDefault="00817C80" w:rsidP="00D67B40">
            <w:pPr>
              <w:ind w:left="284" w:right="289"/>
              <w:jc w:val="center"/>
              <w:rPr>
                <w:sz w:val="24"/>
                <w:szCs w:val="24"/>
                <w:rtl/>
              </w:rPr>
            </w:pPr>
            <w:r>
              <w:rPr>
                <w:rFonts w:hint="cs"/>
                <w:sz w:val="24"/>
                <w:szCs w:val="24"/>
                <w:rtl/>
              </w:rPr>
              <w:t>الاستبان</w:t>
            </w:r>
            <w:r>
              <w:rPr>
                <w:rFonts w:hint="eastAsia"/>
                <w:sz w:val="24"/>
                <w:szCs w:val="24"/>
                <w:rtl/>
              </w:rPr>
              <w:t>ة</w:t>
            </w:r>
          </w:p>
        </w:tc>
        <w:tc>
          <w:tcPr>
            <w:tcW w:w="1895" w:type="dxa"/>
            <w:tcBorders>
              <w:top w:val="single" w:sz="4" w:space="0" w:color="000000"/>
              <w:left w:val="single" w:sz="4" w:space="0" w:color="000000"/>
              <w:bottom w:val="single" w:sz="4" w:space="0" w:color="000000"/>
              <w:right w:val="single" w:sz="4" w:space="0" w:color="000000"/>
            </w:tcBorders>
            <w:vAlign w:val="center"/>
          </w:tcPr>
          <w:p w14:paraId="4C5552CA" w14:textId="554F4E7A" w:rsidR="005109E4" w:rsidRPr="00A349A7" w:rsidRDefault="005109E4" w:rsidP="00D67B40">
            <w:pPr>
              <w:ind w:left="284" w:right="289"/>
              <w:jc w:val="center"/>
              <w:rPr>
                <w:sz w:val="24"/>
                <w:szCs w:val="24"/>
                <w:rtl/>
              </w:rPr>
            </w:pPr>
            <w:r>
              <w:rPr>
                <w:rFonts w:hint="cs"/>
                <w:sz w:val="24"/>
                <w:szCs w:val="24"/>
                <w:rtl/>
              </w:rPr>
              <w:t>10</w:t>
            </w:r>
          </w:p>
        </w:tc>
      </w:tr>
    </w:tbl>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0D280020" w14:textId="02D95753" w:rsidR="005109E4" w:rsidRDefault="00817C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w:t>
      </w:r>
    </w:p>
    <w:p w14:paraId="473110FE" w14:textId="77777777" w:rsidR="00817C80" w:rsidRDefault="00817C80" w:rsidP="009125CE">
      <w:pPr>
        <w:rPr>
          <w:rFonts w:ascii="Sakkal Majalla" w:hAnsi="Sakkal Majalla" w:cs="Sakkal Majalla"/>
          <w:sz w:val="28"/>
          <w:szCs w:val="28"/>
          <w:u w:val="single"/>
          <w:rtl/>
          <w:lang w:bidi="ar-EG"/>
        </w:rPr>
      </w:pPr>
    </w:p>
    <w:p w14:paraId="1ADB0E1D" w14:textId="77777777" w:rsidR="00817C80" w:rsidRDefault="00817C80"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tbl>
      <w:tblPr>
        <w:tblStyle w:val="TableGrid"/>
        <w:tblpPr w:leftFromText="180" w:rightFromText="180" w:vertAnchor="text" w:horzAnchor="margin" w:tblpY="232"/>
        <w:tblW w:w="8821" w:type="dxa"/>
        <w:tblInd w:w="0" w:type="dxa"/>
        <w:tblCellMar>
          <w:left w:w="234" w:type="dxa"/>
          <w:right w:w="104" w:type="dxa"/>
        </w:tblCellMar>
        <w:tblLook w:val="04A0" w:firstRow="1" w:lastRow="0" w:firstColumn="1" w:lastColumn="0" w:noHBand="0" w:noVBand="1"/>
      </w:tblPr>
      <w:tblGrid>
        <w:gridCol w:w="1616"/>
        <w:gridCol w:w="4266"/>
        <w:gridCol w:w="2939"/>
      </w:tblGrid>
      <w:tr w:rsidR="00D3572E" w:rsidRPr="00A349A7" w14:paraId="16FE8095" w14:textId="77777777" w:rsidTr="00D67B40">
        <w:trPr>
          <w:trHeight w:val="727"/>
        </w:trPr>
        <w:tc>
          <w:tcPr>
            <w:tcW w:w="16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5E2887" w14:textId="77777777" w:rsidR="00D3572E" w:rsidRPr="00A349A7" w:rsidRDefault="00D3572E" w:rsidP="00D67B40">
            <w:pPr>
              <w:ind w:left="284" w:right="289"/>
              <w:jc w:val="center"/>
              <w:rPr>
                <w:sz w:val="24"/>
                <w:szCs w:val="24"/>
              </w:rPr>
            </w:pPr>
            <w:r w:rsidRPr="00A349A7">
              <w:rPr>
                <w:sz w:val="24"/>
                <w:szCs w:val="24"/>
                <w:rtl/>
              </w:rPr>
              <w:t>رقم الصفح ة</w:t>
            </w:r>
          </w:p>
        </w:tc>
        <w:tc>
          <w:tcPr>
            <w:tcW w:w="4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45905F" w14:textId="77777777" w:rsidR="00D3572E" w:rsidRPr="00A349A7" w:rsidRDefault="00D3572E" w:rsidP="00D67B40">
            <w:pPr>
              <w:ind w:left="284" w:right="289"/>
              <w:jc w:val="center"/>
              <w:rPr>
                <w:sz w:val="24"/>
                <w:szCs w:val="24"/>
              </w:rPr>
            </w:pPr>
            <w:r w:rsidRPr="00A349A7">
              <w:rPr>
                <w:sz w:val="24"/>
                <w:szCs w:val="24"/>
                <w:rtl/>
              </w:rPr>
              <w:t>عنوان الشكل</w:t>
            </w:r>
          </w:p>
        </w:tc>
        <w:tc>
          <w:tcPr>
            <w:tcW w:w="29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C0515F" w14:textId="77777777" w:rsidR="00D3572E" w:rsidRPr="00A349A7" w:rsidRDefault="00D3572E" w:rsidP="00D67B40">
            <w:pPr>
              <w:ind w:left="284" w:right="289"/>
              <w:jc w:val="center"/>
              <w:rPr>
                <w:sz w:val="24"/>
                <w:szCs w:val="24"/>
              </w:rPr>
            </w:pPr>
            <w:r w:rsidRPr="00A349A7">
              <w:rPr>
                <w:sz w:val="24"/>
                <w:szCs w:val="24"/>
                <w:rtl/>
              </w:rPr>
              <w:t>رقم الشك ل</w:t>
            </w:r>
          </w:p>
        </w:tc>
      </w:tr>
      <w:tr w:rsidR="005109E4" w:rsidRPr="00A349A7" w14:paraId="5FF7A085" w14:textId="77777777" w:rsidTr="00D67B40">
        <w:trPr>
          <w:trHeight w:val="731"/>
        </w:trPr>
        <w:tc>
          <w:tcPr>
            <w:tcW w:w="1616" w:type="dxa"/>
            <w:tcBorders>
              <w:top w:val="single" w:sz="4" w:space="0" w:color="000000"/>
              <w:left w:val="single" w:sz="4" w:space="0" w:color="000000"/>
              <w:bottom w:val="single" w:sz="4" w:space="0" w:color="000000"/>
              <w:right w:val="single" w:sz="4" w:space="0" w:color="000000"/>
            </w:tcBorders>
            <w:vAlign w:val="center"/>
          </w:tcPr>
          <w:p w14:paraId="3C978A27" w14:textId="6B7D1109" w:rsidR="005109E4" w:rsidRPr="00A349A7" w:rsidRDefault="00817C80" w:rsidP="005109E4">
            <w:pPr>
              <w:ind w:left="284" w:right="289"/>
              <w:jc w:val="center"/>
              <w:rPr>
                <w:sz w:val="24"/>
                <w:szCs w:val="24"/>
              </w:rPr>
            </w:pPr>
            <w:r>
              <w:rPr>
                <w:sz w:val="24"/>
                <w:szCs w:val="24"/>
              </w:rPr>
              <w:t>38</w:t>
            </w:r>
          </w:p>
        </w:tc>
        <w:tc>
          <w:tcPr>
            <w:tcW w:w="4266" w:type="dxa"/>
            <w:tcBorders>
              <w:top w:val="single" w:sz="4" w:space="0" w:color="000000"/>
              <w:left w:val="single" w:sz="4" w:space="0" w:color="000000"/>
              <w:bottom w:val="single" w:sz="4" w:space="0" w:color="000000"/>
              <w:right w:val="single" w:sz="4" w:space="0" w:color="000000"/>
            </w:tcBorders>
            <w:vAlign w:val="center"/>
          </w:tcPr>
          <w:p w14:paraId="1C9BD296" w14:textId="4EB0C34A" w:rsidR="005109E4" w:rsidRPr="00A349A7" w:rsidRDefault="005109E4" w:rsidP="005109E4">
            <w:pPr>
              <w:ind w:left="284" w:right="289"/>
              <w:jc w:val="center"/>
              <w:rPr>
                <w:sz w:val="24"/>
                <w:szCs w:val="24"/>
              </w:rPr>
            </w:pPr>
            <w:r>
              <w:rPr>
                <w:rFonts w:ascii="Arial" w:eastAsia="Times New Roman" w:hAnsi="Arial" w:cs="Arial" w:hint="cs"/>
                <w:sz w:val="24"/>
                <w:szCs w:val="24"/>
                <w:rtl/>
              </w:rPr>
              <w:t xml:space="preserve">توصيف العينة بالنسبة </w:t>
            </w:r>
            <w:r w:rsidR="00817C80">
              <w:rPr>
                <w:rFonts w:ascii="Arial" w:eastAsia="Times New Roman" w:hAnsi="Arial" w:cs="Arial" w:hint="cs"/>
                <w:sz w:val="24"/>
                <w:szCs w:val="24"/>
                <w:rtl/>
              </w:rPr>
              <w:t>للجنس</w:t>
            </w:r>
            <w:r w:rsidR="00817C80" w:rsidRPr="00A349A7">
              <w:rPr>
                <w:rFonts w:hint="cs"/>
                <w:sz w:val="24"/>
                <w:szCs w:val="24"/>
                <w:rtl/>
              </w:rPr>
              <w:t>.</w:t>
            </w:r>
          </w:p>
        </w:tc>
        <w:tc>
          <w:tcPr>
            <w:tcW w:w="2939" w:type="dxa"/>
            <w:tcBorders>
              <w:top w:val="single" w:sz="4" w:space="0" w:color="000000"/>
              <w:left w:val="single" w:sz="4" w:space="0" w:color="000000"/>
              <w:bottom w:val="single" w:sz="4" w:space="0" w:color="000000"/>
              <w:right w:val="single" w:sz="4" w:space="0" w:color="000000"/>
            </w:tcBorders>
            <w:vAlign w:val="center"/>
          </w:tcPr>
          <w:p w14:paraId="20EA84DC" w14:textId="421E385C" w:rsidR="005109E4" w:rsidRPr="00A349A7" w:rsidRDefault="005109E4" w:rsidP="005109E4">
            <w:pPr>
              <w:ind w:left="284" w:right="289"/>
              <w:jc w:val="center"/>
              <w:rPr>
                <w:sz w:val="24"/>
                <w:szCs w:val="24"/>
              </w:rPr>
            </w:pPr>
            <w:r>
              <w:rPr>
                <w:rFonts w:hint="cs"/>
                <w:sz w:val="24"/>
                <w:szCs w:val="24"/>
                <w:rtl/>
              </w:rPr>
              <w:t>1</w:t>
            </w:r>
          </w:p>
        </w:tc>
      </w:tr>
      <w:tr w:rsidR="005109E4" w:rsidRPr="00A349A7" w14:paraId="2DCC1982" w14:textId="77777777" w:rsidTr="00D67B40">
        <w:trPr>
          <w:trHeight w:val="732"/>
        </w:trPr>
        <w:tc>
          <w:tcPr>
            <w:tcW w:w="1616" w:type="dxa"/>
            <w:tcBorders>
              <w:top w:val="single" w:sz="4" w:space="0" w:color="000000"/>
              <w:left w:val="single" w:sz="4" w:space="0" w:color="000000"/>
              <w:bottom w:val="single" w:sz="4" w:space="0" w:color="000000"/>
              <w:right w:val="single" w:sz="4" w:space="0" w:color="000000"/>
            </w:tcBorders>
            <w:vAlign w:val="center"/>
          </w:tcPr>
          <w:p w14:paraId="39D5FBCA" w14:textId="4058319C" w:rsidR="005109E4" w:rsidRPr="00A349A7" w:rsidRDefault="00817C80" w:rsidP="005109E4">
            <w:pPr>
              <w:ind w:left="284" w:right="289"/>
              <w:jc w:val="center"/>
              <w:rPr>
                <w:sz w:val="24"/>
                <w:szCs w:val="24"/>
              </w:rPr>
            </w:pPr>
            <w:r>
              <w:rPr>
                <w:sz w:val="24"/>
                <w:szCs w:val="24"/>
              </w:rPr>
              <w:t>39</w:t>
            </w:r>
          </w:p>
        </w:tc>
        <w:tc>
          <w:tcPr>
            <w:tcW w:w="4266" w:type="dxa"/>
            <w:tcBorders>
              <w:top w:val="single" w:sz="4" w:space="0" w:color="000000"/>
              <w:left w:val="single" w:sz="4" w:space="0" w:color="000000"/>
              <w:bottom w:val="single" w:sz="4" w:space="0" w:color="000000"/>
              <w:right w:val="single" w:sz="4" w:space="0" w:color="000000"/>
            </w:tcBorders>
            <w:vAlign w:val="center"/>
          </w:tcPr>
          <w:p w14:paraId="61293651" w14:textId="0FD9E5A2" w:rsidR="005109E4" w:rsidRPr="00A349A7" w:rsidRDefault="005109E4" w:rsidP="005109E4">
            <w:pPr>
              <w:ind w:left="284" w:right="289"/>
              <w:jc w:val="center"/>
              <w:rPr>
                <w:sz w:val="24"/>
                <w:szCs w:val="24"/>
              </w:rPr>
            </w:pPr>
            <w:r>
              <w:rPr>
                <w:rFonts w:ascii="Arial" w:eastAsia="Times New Roman" w:hAnsi="Arial" w:cs="Arial" w:hint="cs"/>
                <w:sz w:val="24"/>
                <w:szCs w:val="24"/>
                <w:rtl/>
              </w:rPr>
              <w:t>توصيف العينة بالنسبة للتعليم</w:t>
            </w:r>
          </w:p>
        </w:tc>
        <w:tc>
          <w:tcPr>
            <w:tcW w:w="2939" w:type="dxa"/>
            <w:tcBorders>
              <w:top w:val="single" w:sz="4" w:space="0" w:color="000000"/>
              <w:left w:val="single" w:sz="4" w:space="0" w:color="000000"/>
              <w:bottom w:val="single" w:sz="4" w:space="0" w:color="000000"/>
              <w:right w:val="single" w:sz="4" w:space="0" w:color="000000"/>
            </w:tcBorders>
            <w:vAlign w:val="center"/>
          </w:tcPr>
          <w:p w14:paraId="0515BBA3" w14:textId="6952C7A6" w:rsidR="005109E4" w:rsidRPr="00A349A7" w:rsidRDefault="005109E4" w:rsidP="005109E4">
            <w:pPr>
              <w:ind w:left="284" w:right="289"/>
              <w:jc w:val="center"/>
              <w:rPr>
                <w:sz w:val="24"/>
                <w:szCs w:val="24"/>
              </w:rPr>
            </w:pPr>
            <w:r>
              <w:rPr>
                <w:rFonts w:hint="cs"/>
                <w:sz w:val="24"/>
                <w:szCs w:val="24"/>
                <w:rtl/>
              </w:rPr>
              <w:t>2</w:t>
            </w:r>
          </w:p>
        </w:tc>
      </w:tr>
      <w:tr w:rsidR="005109E4" w:rsidRPr="00A349A7" w14:paraId="3BA5D7B8" w14:textId="77777777" w:rsidTr="00D67B40">
        <w:trPr>
          <w:trHeight w:val="732"/>
        </w:trPr>
        <w:tc>
          <w:tcPr>
            <w:tcW w:w="1616" w:type="dxa"/>
            <w:tcBorders>
              <w:top w:val="single" w:sz="4" w:space="0" w:color="000000"/>
              <w:left w:val="single" w:sz="4" w:space="0" w:color="000000"/>
              <w:bottom w:val="single" w:sz="4" w:space="0" w:color="000000"/>
              <w:right w:val="single" w:sz="4" w:space="0" w:color="000000"/>
            </w:tcBorders>
            <w:vAlign w:val="center"/>
          </w:tcPr>
          <w:p w14:paraId="661B9A8F" w14:textId="7333D2B4" w:rsidR="005109E4" w:rsidRPr="00A349A7" w:rsidRDefault="00817C80" w:rsidP="005109E4">
            <w:pPr>
              <w:ind w:left="284" w:right="289"/>
              <w:jc w:val="center"/>
              <w:rPr>
                <w:sz w:val="24"/>
                <w:szCs w:val="24"/>
              </w:rPr>
            </w:pPr>
            <w:r>
              <w:rPr>
                <w:rFonts w:hint="cs"/>
                <w:sz w:val="24"/>
                <w:szCs w:val="24"/>
                <w:rtl/>
              </w:rPr>
              <w:t>40</w:t>
            </w:r>
          </w:p>
        </w:tc>
        <w:tc>
          <w:tcPr>
            <w:tcW w:w="4266" w:type="dxa"/>
            <w:tcBorders>
              <w:top w:val="single" w:sz="4" w:space="0" w:color="000000"/>
              <w:left w:val="single" w:sz="4" w:space="0" w:color="000000"/>
              <w:bottom w:val="single" w:sz="4" w:space="0" w:color="000000"/>
              <w:right w:val="single" w:sz="4" w:space="0" w:color="000000"/>
            </w:tcBorders>
            <w:vAlign w:val="center"/>
          </w:tcPr>
          <w:p w14:paraId="4C054D7E" w14:textId="14A13BB4" w:rsidR="005109E4" w:rsidRPr="00A349A7" w:rsidRDefault="005109E4" w:rsidP="005109E4">
            <w:pPr>
              <w:ind w:left="284" w:right="289"/>
              <w:jc w:val="center"/>
              <w:rPr>
                <w:sz w:val="24"/>
                <w:szCs w:val="24"/>
                <w:rtl/>
              </w:rPr>
            </w:pPr>
            <w:r>
              <w:rPr>
                <w:rFonts w:ascii="Arial" w:eastAsia="Times New Roman" w:hAnsi="Arial" w:cs="Arial" w:hint="cs"/>
                <w:sz w:val="24"/>
                <w:szCs w:val="24"/>
                <w:rtl/>
              </w:rPr>
              <w:t>توصيف العينة بالنسبة لسنوات الخبرة</w:t>
            </w:r>
          </w:p>
        </w:tc>
        <w:tc>
          <w:tcPr>
            <w:tcW w:w="2939" w:type="dxa"/>
            <w:tcBorders>
              <w:top w:val="single" w:sz="4" w:space="0" w:color="000000"/>
              <w:left w:val="single" w:sz="4" w:space="0" w:color="000000"/>
              <w:bottom w:val="single" w:sz="4" w:space="0" w:color="000000"/>
              <w:right w:val="single" w:sz="4" w:space="0" w:color="000000"/>
            </w:tcBorders>
            <w:vAlign w:val="center"/>
          </w:tcPr>
          <w:p w14:paraId="027ACA0C" w14:textId="27C20CA3" w:rsidR="005109E4" w:rsidRPr="00A349A7" w:rsidRDefault="005109E4" w:rsidP="005109E4">
            <w:pPr>
              <w:ind w:left="284" w:right="289"/>
              <w:jc w:val="center"/>
              <w:rPr>
                <w:sz w:val="24"/>
                <w:szCs w:val="24"/>
                <w:rtl/>
              </w:rPr>
            </w:pPr>
            <w:r>
              <w:rPr>
                <w:rFonts w:hint="cs"/>
                <w:sz w:val="24"/>
                <w:szCs w:val="24"/>
                <w:rtl/>
              </w:rPr>
              <w:t>3</w:t>
            </w:r>
          </w:p>
        </w:tc>
      </w:tr>
      <w:tr w:rsidR="005109E4" w:rsidRPr="00A349A7" w14:paraId="05FE3208" w14:textId="77777777" w:rsidTr="00D67B40">
        <w:trPr>
          <w:trHeight w:val="732"/>
        </w:trPr>
        <w:tc>
          <w:tcPr>
            <w:tcW w:w="1616" w:type="dxa"/>
            <w:tcBorders>
              <w:top w:val="single" w:sz="4" w:space="0" w:color="000000"/>
              <w:left w:val="single" w:sz="4" w:space="0" w:color="000000"/>
              <w:bottom w:val="single" w:sz="4" w:space="0" w:color="000000"/>
              <w:right w:val="single" w:sz="4" w:space="0" w:color="000000"/>
            </w:tcBorders>
            <w:vAlign w:val="center"/>
          </w:tcPr>
          <w:p w14:paraId="645191E0" w14:textId="7F5F374C" w:rsidR="005109E4" w:rsidRPr="00A349A7" w:rsidRDefault="00817C80" w:rsidP="005109E4">
            <w:pPr>
              <w:ind w:left="284" w:right="289"/>
              <w:jc w:val="center"/>
              <w:rPr>
                <w:sz w:val="24"/>
                <w:szCs w:val="24"/>
              </w:rPr>
            </w:pPr>
            <w:r>
              <w:rPr>
                <w:rFonts w:hint="cs"/>
                <w:sz w:val="24"/>
                <w:szCs w:val="24"/>
                <w:rtl/>
              </w:rPr>
              <w:t>41</w:t>
            </w:r>
          </w:p>
        </w:tc>
        <w:tc>
          <w:tcPr>
            <w:tcW w:w="4266" w:type="dxa"/>
            <w:tcBorders>
              <w:top w:val="single" w:sz="4" w:space="0" w:color="000000"/>
              <w:left w:val="single" w:sz="4" w:space="0" w:color="000000"/>
              <w:bottom w:val="single" w:sz="4" w:space="0" w:color="000000"/>
              <w:right w:val="single" w:sz="4" w:space="0" w:color="000000"/>
            </w:tcBorders>
            <w:vAlign w:val="center"/>
          </w:tcPr>
          <w:p w14:paraId="28561BAA" w14:textId="3B27549E" w:rsidR="005109E4" w:rsidRPr="00A349A7" w:rsidRDefault="005109E4" w:rsidP="005109E4">
            <w:pPr>
              <w:ind w:left="284" w:right="289"/>
              <w:jc w:val="center"/>
              <w:rPr>
                <w:sz w:val="24"/>
                <w:szCs w:val="24"/>
                <w:rtl/>
              </w:rPr>
            </w:pPr>
            <w:r>
              <w:rPr>
                <w:rFonts w:ascii="Arial" w:eastAsia="Times New Roman" w:hAnsi="Arial" w:cs="Arial" w:hint="cs"/>
                <w:sz w:val="24"/>
                <w:szCs w:val="24"/>
                <w:rtl/>
              </w:rPr>
              <w:t>توصيف العينة بالنسبة للوظيفة</w:t>
            </w:r>
          </w:p>
        </w:tc>
        <w:tc>
          <w:tcPr>
            <w:tcW w:w="2939" w:type="dxa"/>
            <w:tcBorders>
              <w:top w:val="single" w:sz="4" w:space="0" w:color="000000"/>
              <w:left w:val="single" w:sz="4" w:space="0" w:color="000000"/>
              <w:bottom w:val="single" w:sz="4" w:space="0" w:color="000000"/>
              <w:right w:val="single" w:sz="4" w:space="0" w:color="000000"/>
            </w:tcBorders>
            <w:vAlign w:val="center"/>
          </w:tcPr>
          <w:p w14:paraId="0A7001B5" w14:textId="5A6BA12E" w:rsidR="005109E4" w:rsidRPr="00A349A7" w:rsidRDefault="005109E4" w:rsidP="005109E4">
            <w:pPr>
              <w:ind w:left="284" w:right="289"/>
              <w:jc w:val="center"/>
              <w:rPr>
                <w:sz w:val="24"/>
                <w:szCs w:val="24"/>
                <w:rtl/>
              </w:rPr>
            </w:pPr>
            <w:r>
              <w:rPr>
                <w:rFonts w:hint="cs"/>
                <w:sz w:val="24"/>
                <w:szCs w:val="24"/>
                <w:rtl/>
              </w:rPr>
              <w:t>4</w:t>
            </w:r>
          </w:p>
        </w:tc>
      </w:tr>
      <w:tr w:rsidR="005109E4" w:rsidRPr="00A349A7" w14:paraId="055B212B" w14:textId="77777777" w:rsidTr="00D67B40">
        <w:trPr>
          <w:trHeight w:val="732"/>
        </w:trPr>
        <w:tc>
          <w:tcPr>
            <w:tcW w:w="1616" w:type="dxa"/>
            <w:tcBorders>
              <w:top w:val="single" w:sz="4" w:space="0" w:color="000000"/>
              <w:left w:val="single" w:sz="4" w:space="0" w:color="000000"/>
              <w:bottom w:val="single" w:sz="4" w:space="0" w:color="000000"/>
              <w:right w:val="single" w:sz="4" w:space="0" w:color="000000"/>
            </w:tcBorders>
            <w:vAlign w:val="center"/>
          </w:tcPr>
          <w:p w14:paraId="06A18532" w14:textId="48057646" w:rsidR="005109E4" w:rsidRPr="00A349A7" w:rsidRDefault="00817C80" w:rsidP="005109E4">
            <w:pPr>
              <w:ind w:left="284" w:right="289"/>
              <w:jc w:val="center"/>
              <w:rPr>
                <w:sz w:val="24"/>
                <w:szCs w:val="24"/>
              </w:rPr>
            </w:pPr>
            <w:r>
              <w:rPr>
                <w:rFonts w:hint="cs"/>
                <w:sz w:val="24"/>
                <w:szCs w:val="24"/>
                <w:rtl/>
              </w:rPr>
              <w:t>42</w:t>
            </w:r>
          </w:p>
        </w:tc>
        <w:tc>
          <w:tcPr>
            <w:tcW w:w="4266" w:type="dxa"/>
            <w:tcBorders>
              <w:top w:val="single" w:sz="4" w:space="0" w:color="000000"/>
              <w:left w:val="single" w:sz="4" w:space="0" w:color="000000"/>
              <w:bottom w:val="single" w:sz="4" w:space="0" w:color="000000"/>
              <w:right w:val="single" w:sz="4" w:space="0" w:color="000000"/>
            </w:tcBorders>
            <w:vAlign w:val="center"/>
          </w:tcPr>
          <w:p w14:paraId="7D7F846F" w14:textId="6EE600E5" w:rsidR="005109E4" w:rsidRPr="00A349A7" w:rsidRDefault="005109E4" w:rsidP="005109E4">
            <w:pPr>
              <w:ind w:left="284" w:right="289"/>
              <w:jc w:val="center"/>
              <w:rPr>
                <w:sz w:val="24"/>
                <w:szCs w:val="24"/>
                <w:rtl/>
              </w:rPr>
            </w:pPr>
            <w:r>
              <w:rPr>
                <w:rFonts w:ascii="Arial" w:eastAsia="Times New Roman" w:hAnsi="Arial" w:cs="Arial" w:hint="cs"/>
                <w:sz w:val="24"/>
                <w:szCs w:val="24"/>
                <w:rtl/>
              </w:rPr>
              <w:t>توصيف العينة بالنسبة للمستوى التعليمي</w:t>
            </w:r>
          </w:p>
        </w:tc>
        <w:tc>
          <w:tcPr>
            <w:tcW w:w="2939" w:type="dxa"/>
            <w:tcBorders>
              <w:top w:val="single" w:sz="4" w:space="0" w:color="000000"/>
              <w:left w:val="single" w:sz="4" w:space="0" w:color="000000"/>
              <w:bottom w:val="single" w:sz="4" w:space="0" w:color="000000"/>
              <w:right w:val="single" w:sz="4" w:space="0" w:color="000000"/>
            </w:tcBorders>
            <w:vAlign w:val="center"/>
          </w:tcPr>
          <w:p w14:paraId="20089C26" w14:textId="6E1344FD" w:rsidR="005109E4" w:rsidRPr="00A349A7" w:rsidRDefault="005109E4" w:rsidP="005109E4">
            <w:pPr>
              <w:ind w:left="284" w:right="289"/>
              <w:jc w:val="center"/>
              <w:rPr>
                <w:sz w:val="24"/>
                <w:szCs w:val="24"/>
                <w:rtl/>
              </w:rPr>
            </w:pPr>
            <w:r>
              <w:rPr>
                <w:rFonts w:hint="cs"/>
                <w:sz w:val="24"/>
                <w:szCs w:val="24"/>
                <w:rtl/>
              </w:rPr>
              <w:t>5</w:t>
            </w:r>
          </w:p>
        </w:tc>
      </w:tr>
    </w:tbl>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77777777" w:rsidR="009125CE" w:rsidRPr="00D3572E" w:rsidRDefault="009125CE" w:rsidP="00D3572E">
      <w:pPr>
        <w:spacing w:line="360" w:lineRule="auto"/>
        <w:rPr>
          <w:rFonts w:ascii="Simplified Arabic" w:hAnsi="Simplified Arabic" w:cs="Simplified Arabic"/>
          <w:sz w:val="28"/>
          <w:szCs w:val="28"/>
          <w:u w:val="single"/>
        </w:rPr>
      </w:pPr>
    </w:p>
    <w:p w14:paraId="64775681" w14:textId="77777777"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تهدف هذه الدراسة إلى تحليل أثر إدارة المخاطر على أداء الموظفين في شركة المياه بالمدينة المنورة، المملكة العربية السعودية. وتنبع أهمية البحث من الدور الحيوي الذي تلعبه إدارة المخاطر في ضمان استمرارية العمليات وتحسين كفاءة الأداء الوظيفي في المؤسسات الخدمية، ولا سيما في قطاع المياه الذي يُعد من القطاعات الحيوية. اعتمدت الدراسة على المنهج الوصفي التحليلي، حيث تم تصميم استبانة وزعت على عينة من موظفي الشركة من مختلف الإدارات والمستويات الوظيفية.</w:t>
      </w:r>
    </w:p>
    <w:p w14:paraId="513E8F9E" w14:textId="77777777"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وقد تناولت الدراسة ثلاثة أبعاد رئيسية لإدارة المخاطر: التعرف على المخاطر، تقييمها، وآليات الاستجابة لها، وتم ربطها بمؤشرات أداء الموظفين مثل الإنتاجية، جودة العمل، والالتزام الوظيفي. أظهرت نتائج الدراسة وجود علاقة ذات دلالة إحصائية بين فاعلية إدارة المخاطر وتحسن أداء الموظفين، حيث ساهمت الممارسات الجيدة لإدارة المخاطر في تقليل التوترات الوظيفية وزيادة التركيز على تحقيق الأهداف.</w:t>
      </w:r>
    </w:p>
    <w:p w14:paraId="68188ACB" w14:textId="77777777"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وتوصي الدراسة بأهمية تعزيز ثقافة إدارة المخاطر داخل بيئة العمل، وتوفير التدريب المستمر للموظفين في هذا المجال، بما يسهم في تعزيز كفاءة الأداء العام وتحقيق أهداف الشركة الاستراتيجية.</w:t>
      </w:r>
    </w:p>
    <w:p w14:paraId="10918B41" w14:textId="77777777" w:rsidR="00D3572E" w:rsidRPr="00A349A7" w:rsidRDefault="00D3572E" w:rsidP="00D3572E">
      <w:pPr>
        <w:spacing w:line="360" w:lineRule="auto"/>
        <w:ind w:left="284" w:right="289"/>
        <w:rPr>
          <w:sz w:val="24"/>
          <w:szCs w:val="24"/>
          <w:rtl/>
        </w:rPr>
      </w:pPr>
      <w:r w:rsidRPr="00D3572E">
        <w:rPr>
          <w:rFonts w:ascii="Simplified Arabic" w:hAnsi="Simplified Arabic" w:cs="Simplified Arabic"/>
          <w:sz w:val="28"/>
          <w:szCs w:val="28"/>
          <w:rtl/>
        </w:rPr>
        <w:t>الكلمات المفتاحية: إدارة المخاطر، أداء الموظفين، شركة المياه، المدينة المنورة، المملكة العربية السعودية</w:t>
      </w:r>
      <w:r w:rsidRPr="00A349A7">
        <w:rPr>
          <w:sz w:val="24"/>
          <w:szCs w:val="24"/>
          <w:rtl/>
        </w:rPr>
        <w:t>.</w:t>
      </w:r>
    </w:p>
    <w:p w14:paraId="1A344715" w14:textId="77777777" w:rsidR="00D3572E" w:rsidRDefault="00D3572E" w:rsidP="00D3572E">
      <w:pPr>
        <w:ind w:left="284" w:right="289"/>
        <w:rPr>
          <w:sz w:val="24"/>
          <w:szCs w:val="24"/>
          <w:rtl/>
        </w:rPr>
      </w:pPr>
    </w:p>
    <w:p w14:paraId="291BFB34" w14:textId="77777777" w:rsidR="00817C80" w:rsidRPr="00A349A7" w:rsidRDefault="00817C80" w:rsidP="00D3572E">
      <w:pPr>
        <w:ind w:left="284" w:right="289"/>
        <w:rPr>
          <w:sz w:val="24"/>
          <w:szCs w:val="24"/>
          <w:rtl/>
        </w:rPr>
      </w:pPr>
    </w:p>
    <w:p w14:paraId="6297ACB8" w14:textId="77777777" w:rsidR="00D3572E" w:rsidRPr="00A349A7" w:rsidRDefault="00D3572E" w:rsidP="00D3572E">
      <w:pPr>
        <w:ind w:left="284" w:right="289"/>
        <w:rPr>
          <w:sz w:val="24"/>
          <w:szCs w:val="24"/>
          <w:rtl/>
        </w:rPr>
      </w:pPr>
    </w:p>
    <w:p w14:paraId="6FCA029B"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A349A7">
        <w:rPr>
          <w:sz w:val="24"/>
          <w:szCs w:val="24"/>
        </w:rPr>
        <w:lastRenderedPageBreak/>
        <w:t>Abstract:</w:t>
      </w:r>
    </w:p>
    <w:p w14:paraId="3CE18F72" w14:textId="77777777" w:rsidR="00D3572E" w:rsidRPr="00D3572E" w:rsidRDefault="00D3572E" w:rsidP="00D3572E">
      <w:pPr>
        <w:bidi w:val="0"/>
        <w:spacing w:line="360" w:lineRule="auto"/>
        <w:ind w:left="284" w:right="289"/>
        <w:rPr>
          <w:rFonts w:asciiTheme="majorBidi" w:hAnsiTheme="majorBidi" w:cstheme="majorBidi"/>
          <w:sz w:val="28"/>
          <w:szCs w:val="28"/>
          <w:rtl/>
        </w:rPr>
      </w:pPr>
      <w:r w:rsidRPr="00D3572E">
        <w:rPr>
          <w:rFonts w:asciiTheme="majorBidi" w:hAnsiTheme="majorBidi" w:cstheme="majorBidi"/>
          <w:sz w:val="28"/>
          <w:szCs w:val="28"/>
        </w:rPr>
        <w:t>This study aims to examine the impact of risk management on employee performance in the Water Company in Al-Madinah Al-</w:t>
      </w:r>
      <w:proofErr w:type="spellStart"/>
      <w:r w:rsidRPr="00D3572E">
        <w:rPr>
          <w:rFonts w:asciiTheme="majorBidi" w:hAnsiTheme="majorBidi" w:cstheme="majorBidi"/>
          <w:sz w:val="28"/>
          <w:szCs w:val="28"/>
        </w:rPr>
        <w:t>Munawwarah</w:t>
      </w:r>
      <w:proofErr w:type="spellEnd"/>
      <w:r w:rsidRPr="00D3572E">
        <w:rPr>
          <w:rFonts w:asciiTheme="majorBidi" w:hAnsiTheme="majorBidi" w:cstheme="majorBidi"/>
          <w:sz w:val="28"/>
          <w:szCs w:val="28"/>
        </w:rPr>
        <w:t>, Kingdom of Saudi Arabia. The importance of this research stems from the vital role that risk management plays in ensuring operational continuity and enhancing employee efficiency, particularly in essential service sectors such as water utilities. The study employed a descriptive-analytical methodology, using a structured questionnaire distributed to a sample of employees across various departments and job levels.</w:t>
      </w:r>
    </w:p>
    <w:p w14:paraId="3448E52D"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D3572E">
        <w:rPr>
          <w:rFonts w:asciiTheme="majorBidi" w:hAnsiTheme="majorBidi" w:cstheme="majorBidi"/>
          <w:sz w:val="28"/>
          <w:szCs w:val="28"/>
        </w:rPr>
        <w:t>The research focused on three key dimensions of risk management: risk identification, risk assessment, and response mechanisms. These were analyzed in relation to indicators of employee performance, including productivity, work quality, and job commitment. The results revealed a statistically significant relationship between effective risk management practices and improved employee performance. Proper risk management contributed to reducing workplace stress and increasing focus on goal achievement.</w:t>
      </w:r>
    </w:p>
    <w:p w14:paraId="6B8CC43D" w14:textId="77777777" w:rsidR="00D3572E" w:rsidRPr="00D3572E" w:rsidRDefault="00D3572E" w:rsidP="00D3572E">
      <w:pPr>
        <w:bidi w:val="0"/>
        <w:spacing w:line="360" w:lineRule="auto"/>
        <w:ind w:left="284" w:right="289"/>
        <w:rPr>
          <w:rFonts w:asciiTheme="majorBidi" w:hAnsiTheme="majorBidi" w:cstheme="majorBidi"/>
          <w:sz w:val="28"/>
          <w:szCs w:val="28"/>
          <w:rtl/>
        </w:rPr>
      </w:pPr>
    </w:p>
    <w:p w14:paraId="125150A6"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D3572E">
        <w:rPr>
          <w:rFonts w:asciiTheme="majorBidi" w:hAnsiTheme="majorBidi" w:cstheme="majorBidi"/>
          <w:sz w:val="28"/>
          <w:szCs w:val="28"/>
        </w:rPr>
        <w:t>The study recommends fostering a risk management culture within the workplace and providing continuous training for employees in this area to enhance overall performance and support the organization’s strategic objectives.</w:t>
      </w:r>
    </w:p>
    <w:p w14:paraId="548FA6C7" w14:textId="77777777" w:rsidR="00D3572E" w:rsidRPr="00D3572E" w:rsidRDefault="00D3572E" w:rsidP="00D3572E">
      <w:pPr>
        <w:bidi w:val="0"/>
        <w:spacing w:line="360" w:lineRule="auto"/>
        <w:ind w:left="284" w:right="289"/>
        <w:rPr>
          <w:rFonts w:asciiTheme="majorBidi" w:hAnsiTheme="majorBidi" w:cstheme="majorBidi"/>
          <w:sz w:val="28"/>
          <w:szCs w:val="28"/>
        </w:rPr>
      </w:pPr>
      <w:r w:rsidRPr="00D3572E">
        <w:rPr>
          <w:rFonts w:asciiTheme="majorBidi" w:hAnsiTheme="majorBidi" w:cstheme="majorBidi"/>
          <w:sz w:val="28"/>
          <w:szCs w:val="28"/>
        </w:rPr>
        <w:t>Keywords: Risk Management, Employee Performance, Water Company, Al-Madinah Al-</w:t>
      </w:r>
      <w:proofErr w:type="spellStart"/>
      <w:r w:rsidRPr="00D3572E">
        <w:rPr>
          <w:rFonts w:asciiTheme="majorBidi" w:hAnsiTheme="majorBidi" w:cstheme="majorBidi"/>
          <w:sz w:val="28"/>
          <w:szCs w:val="28"/>
        </w:rPr>
        <w:t>Munawwarah</w:t>
      </w:r>
      <w:proofErr w:type="spellEnd"/>
      <w:r w:rsidRPr="00D3572E">
        <w:rPr>
          <w:rFonts w:asciiTheme="majorBidi" w:hAnsiTheme="majorBidi" w:cstheme="majorBidi"/>
          <w:sz w:val="28"/>
          <w:szCs w:val="28"/>
        </w:rPr>
        <w:t>, Kingdom of Saudi Arabia.</w:t>
      </w:r>
    </w:p>
    <w:p w14:paraId="3A97F99B" w14:textId="77777777" w:rsidR="00D3572E" w:rsidRPr="00D3572E" w:rsidRDefault="00D3572E" w:rsidP="00D3572E">
      <w:pPr>
        <w:ind w:left="284" w:right="289"/>
        <w:rPr>
          <w:sz w:val="24"/>
          <w:szCs w:val="24"/>
          <w:rtl/>
        </w:rPr>
      </w:pPr>
    </w:p>
    <w:p w14:paraId="78A81992" w14:textId="77777777" w:rsidR="00EC3C5C" w:rsidRDefault="00EC3C5C" w:rsidP="009125CE">
      <w:pPr>
        <w:rPr>
          <w:rFonts w:ascii="Sakkal Majalla" w:hAnsi="Sakkal Majalla" w:cs="Sakkal Majalla"/>
          <w:sz w:val="28"/>
          <w:szCs w:val="28"/>
          <w:u w:val="single"/>
          <w:rtl/>
        </w:rPr>
      </w:pPr>
    </w:p>
    <w:p w14:paraId="2202D56A" w14:textId="77777777" w:rsidR="00EC3C5C" w:rsidRDefault="00EC3C5C" w:rsidP="009125CE">
      <w:pPr>
        <w:rPr>
          <w:rFonts w:ascii="Sakkal Majalla" w:hAnsi="Sakkal Majalla" w:cs="Sakkal Majalla"/>
          <w:sz w:val="28"/>
          <w:szCs w:val="28"/>
          <w:u w:val="single"/>
          <w:rtl/>
        </w:rPr>
      </w:pPr>
    </w:p>
    <w:p w14:paraId="25628F09" w14:textId="77777777" w:rsidR="00EC3C5C" w:rsidRDefault="00EC3C5C"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FF666CE" w14:textId="77777777" w:rsidR="005109E4" w:rsidRDefault="005109E4" w:rsidP="009125CE">
      <w:pPr>
        <w:rPr>
          <w:rFonts w:ascii="Sakkal Majalla" w:hAnsi="Sakkal Majalla" w:cs="Sakkal Majalla"/>
          <w:sz w:val="28"/>
          <w:szCs w:val="28"/>
          <w:u w:val="single"/>
          <w:rtl/>
        </w:rPr>
      </w:pPr>
    </w:p>
    <w:p w14:paraId="2139CDC0" w14:textId="77777777" w:rsidR="005109E4" w:rsidRDefault="005109E4" w:rsidP="009125CE">
      <w:pPr>
        <w:rPr>
          <w:rFonts w:ascii="Sakkal Majalla" w:hAnsi="Sakkal Majalla" w:cs="Sakkal Majalla"/>
          <w:sz w:val="28"/>
          <w:szCs w:val="28"/>
          <w:u w:val="single"/>
          <w:rtl/>
        </w:rPr>
      </w:pPr>
    </w:p>
    <w:p w14:paraId="593D2121" w14:textId="77777777" w:rsidR="005109E4" w:rsidRDefault="005109E4" w:rsidP="009125CE">
      <w:pPr>
        <w:rPr>
          <w:rFonts w:ascii="Sakkal Majalla" w:hAnsi="Sakkal Majalla" w:cs="Sakkal Majalla"/>
          <w:sz w:val="28"/>
          <w:szCs w:val="28"/>
          <w:u w:val="single"/>
          <w:rtl/>
        </w:rPr>
      </w:pPr>
    </w:p>
    <w:p w14:paraId="694EBA16" w14:textId="77777777" w:rsidR="005109E4" w:rsidRDefault="005109E4" w:rsidP="009125CE">
      <w:pPr>
        <w:rPr>
          <w:rFonts w:ascii="Sakkal Majalla" w:hAnsi="Sakkal Majalla" w:cs="Sakkal Majalla"/>
          <w:sz w:val="28"/>
          <w:szCs w:val="28"/>
          <w:u w:val="single"/>
          <w:rtl/>
        </w:rPr>
      </w:pPr>
    </w:p>
    <w:p w14:paraId="6C7187F1" w14:textId="77777777" w:rsidR="005109E4" w:rsidRDefault="005109E4" w:rsidP="009125CE">
      <w:pPr>
        <w:rPr>
          <w:rFonts w:ascii="Sakkal Majalla" w:hAnsi="Sakkal Majalla" w:cs="Sakkal Majalla"/>
          <w:sz w:val="28"/>
          <w:szCs w:val="28"/>
          <w:u w:val="single"/>
          <w:rtl/>
        </w:rPr>
      </w:pPr>
    </w:p>
    <w:p w14:paraId="6CB93433" w14:textId="77777777" w:rsidR="00817C80" w:rsidRDefault="00817C80" w:rsidP="009125CE">
      <w:pPr>
        <w:rPr>
          <w:rFonts w:ascii="Sakkal Majalla" w:hAnsi="Sakkal Majalla" w:cs="Sakkal Majalla"/>
          <w:sz w:val="28"/>
          <w:szCs w:val="28"/>
          <w:u w:val="single"/>
          <w:rtl/>
        </w:rPr>
      </w:pPr>
    </w:p>
    <w:p w14:paraId="63E8A10B" w14:textId="77777777" w:rsidR="00817C80" w:rsidRDefault="00817C80"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1D0D3C9E" w:rsidR="009125CE" w:rsidRPr="00D3572E" w:rsidRDefault="009125CE" w:rsidP="00D3572E">
      <w:pPr>
        <w:pStyle w:val="1"/>
        <w:jc w:val="center"/>
        <w:rPr>
          <w:rFonts w:ascii="Simplified Arabic" w:hAnsi="Simplified Arabic" w:cs="Simplified Arabic"/>
          <w:sz w:val="40"/>
          <w:szCs w:val="40"/>
          <w:rtl/>
        </w:rPr>
      </w:pPr>
      <w:bookmarkStart w:id="0" w:name="_Toc203516280"/>
      <w:r w:rsidRPr="00D3572E">
        <w:rPr>
          <w:rFonts w:ascii="Simplified Arabic" w:hAnsi="Simplified Arabic" w:cs="Simplified Arabic"/>
          <w:sz w:val="40"/>
          <w:szCs w:val="40"/>
          <w:rtl/>
        </w:rPr>
        <w:t>الفصل الأول</w:t>
      </w:r>
      <w:r w:rsidR="00D3572E">
        <w:rPr>
          <w:rFonts w:ascii="Simplified Arabic" w:hAnsi="Simplified Arabic" w:cs="Simplified Arabic" w:hint="cs"/>
          <w:sz w:val="40"/>
          <w:szCs w:val="40"/>
          <w:rtl/>
        </w:rPr>
        <w:t>:</w:t>
      </w:r>
      <w:r w:rsidR="00D3572E" w:rsidRPr="00D3572E">
        <w:rPr>
          <w:rFonts w:ascii="Simplified Arabic" w:hAnsi="Simplified Arabic" w:cs="Simplified Arabic"/>
          <w:sz w:val="40"/>
          <w:szCs w:val="40"/>
          <w:rtl/>
        </w:rPr>
        <w:t xml:space="preserve"> </w:t>
      </w:r>
      <w:r w:rsidR="00D3572E" w:rsidRPr="009E70EE">
        <w:rPr>
          <w:rFonts w:ascii="Simplified Arabic" w:hAnsi="Simplified Arabic" w:cs="Simplified Arabic"/>
          <w:sz w:val="40"/>
          <w:szCs w:val="40"/>
          <w:rtl/>
        </w:rPr>
        <w:t>الإطار العام للبحث</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64E598C" w14:textId="77777777" w:rsidR="00EC3C5C" w:rsidRDefault="00EC3C5C" w:rsidP="009125CE">
      <w:pPr>
        <w:rPr>
          <w:rFonts w:ascii="Sakkal Majalla" w:hAnsi="Sakkal Majalla" w:cs="Sakkal Majalla"/>
          <w:sz w:val="28"/>
          <w:szCs w:val="28"/>
          <w:u w:val="single"/>
          <w:rtl/>
        </w:rPr>
      </w:pPr>
    </w:p>
    <w:p w14:paraId="7DF1ABE5" w14:textId="77777777" w:rsidR="00EC3C5C" w:rsidRDefault="00EC3C5C" w:rsidP="009125CE">
      <w:pPr>
        <w:rPr>
          <w:rFonts w:ascii="Sakkal Majalla" w:hAnsi="Sakkal Majalla" w:cs="Sakkal Majalla"/>
          <w:sz w:val="28"/>
          <w:szCs w:val="28"/>
          <w:u w:val="single"/>
          <w:rtl/>
        </w:rPr>
      </w:pPr>
    </w:p>
    <w:p w14:paraId="633F90A6" w14:textId="77777777" w:rsidR="00EC3C5C" w:rsidRDefault="00EC3C5C"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817C80">
      <w:pPr>
        <w:pStyle w:val="1"/>
        <w:rPr>
          <w:rtl/>
        </w:rPr>
      </w:pPr>
    </w:p>
    <w:p w14:paraId="1817352F" w14:textId="29EE36ED" w:rsidR="009125CE" w:rsidRPr="00817C80" w:rsidRDefault="009125CE" w:rsidP="00817C80">
      <w:pPr>
        <w:pStyle w:val="1"/>
        <w:rPr>
          <w:rFonts w:asciiTheme="minorBidi" w:hAnsiTheme="minorBidi" w:cstheme="minorBidi"/>
          <w:rtl/>
        </w:rPr>
      </w:pPr>
      <w:bookmarkStart w:id="1" w:name="_Toc203516281"/>
      <w:r w:rsidRPr="00817C80">
        <w:rPr>
          <w:rFonts w:asciiTheme="minorBidi" w:hAnsiTheme="minorBidi" w:cstheme="minorBidi"/>
          <w:rtl/>
        </w:rPr>
        <w:t>المقدمة:</w:t>
      </w:r>
      <w:bookmarkEnd w:id="1"/>
    </w:p>
    <w:p w14:paraId="5EA9D224" w14:textId="4A56CD29" w:rsidR="00D3572E" w:rsidRP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 xml:space="preserve">           تواجه المؤسسات في العصر الحديث بيئة عمل تتسم بالتغيرات السريعة والتحديات المتزايدة، مما يفرض عليها اعتماد ممارسات فعّالة لضمان الاستقرار وتحقيق الكفاءة التشغيلية. وتُعد إدارة المخاطر من أبرز الأدوات الإدارية التي تسهم في حماية الموارد وتحقيق الأهداف التنظيمية، إذ تتيح للمؤسسات القدرة على التنبؤ بالمخاطر المحتملة والتعامل معها بمرونة وفعالية.</w:t>
      </w:r>
    </w:p>
    <w:p w14:paraId="08F11F33" w14:textId="7F098CA3" w:rsidR="00D3572E" w:rsidRDefault="00D3572E" w:rsidP="00D3572E">
      <w:pPr>
        <w:spacing w:line="360" w:lineRule="auto"/>
        <w:ind w:left="284" w:right="289"/>
        <w:rPr>
          <w:rFonts w:ascii="Simplified Arabic" w:hAnsi="Simplified Arabic" w:cs="Simplified Arabic"/>
          <w:sz w:val="28"/>
          <w:szCs w:val="28"/>
          <w:rtl/>
        </w:rPr>
      </w:pPr>
      <w:r w:rsidRPr="00D3572E">
        <w:rPr>
          <w:rFonts w:ascii="Simplified Arabic" w:hAnsi="Simplified Arabic" w:cs="Simplified Arabic"/>
          <w:sz w:val="28"/>
          <w:szCs w:val="28"/>
          <w:rtl/>
        </w:rPr>
        <w:t>وفي هذا السياق، يبرز دور إدارة المخاطر في التأثير على أداء الموظفين، حيث تؤثر بيئة العمل الآمنة والمستقرة إيجاباً على مستويات الرضا الوظيفي، والتحفيز، والإنتاجية. وعلى الرغم من أهمية هذا الجانب، إلا أن هناك قصوراً في الدراسات التطبيقية التي تربط بين ممارسات إدارة المخاطر وأداء الموظفين، خصوصاً في قطاع الخدمات العامة مثل شركات المياه.</w:t>
      </w:r>
    </w:p>
    <w:p w14:paraId="41AAC30E"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2546A14D"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 xml:space="preserve">وانطلاقًا من هذه الفجوة، جاءت هذه الدراسة لتسلط الضوء على العلاقة بين إدارة المخاطر وأداء الموظفين في شركة المياه بالمدينة المنورة، سعيًا لفهم مدى تأثير تطبيق سياسات وإجراءات فعّالة لإدارة المخاطر على كفاءة الأفراد وأدائهم الوظيفي. كما تهدف الدراسة إلى تقديم توصيات من شأنها دعم عملية صنع القرار وتحسين جودة الأداء المؤسسي في هذا القطاع </w:t>
      </w:r>
      <w:proofErr w:type="gramStart"/>
      <w:r w:rsidRPr="00D3572E">
        <w:rPr>
          <w:rFonts w:ascii="Simplified Arabic" w:hAnsi="Simplified Arabic" w:cs="Simplified Arabic"/>
          <w:sz w:val="28"/>
          <w:szCs w:val="28"/>
          <w:rtl/>
        </w:rPr>
        <w:t>الحيوي ،</w:t>
      </w:r>
      <w:proofErr w:type="gramEnd"/>
      <w:r w:rsidRPr="00D3572E">
        <w:rPr>
          <w:rFonts w:ascii="Simplified Arabic" w:hAnsi="Simplified Arabic" w:cs="Simplified Arabic"/>
          <w:sz w:val="28"/>
          <w:szCs w:val="28"/>
          <w:rtl/>
        </w:rPr>
        <w:t xml:space="preserve"> شهدت بيئة الأعمال في العقود الأخيرة تحولات متسارعة ومتغيرات متعددة أثرت بشكل عميق على طرق إدارة المؤسسات العامة والخاصة، وكان من أبرز هذه المتغيرات تصاعد حدة المخاطر والتحديات التي تواجه المنظمات في مختلف القطاعات. وتنوعت هذه المخاطر ما بين </w:t>
      </w:r>
      <w:proofErr w:type="gramStart"/>
      <w:r w:rsidRPr="00D3572E">
        <w:rPr>
          <w:rFonts w:ascii="Simplified Arabic" w:hAnsi="Simplified Arabic" w:cs="Simplified Arabic"/>
          <w:sz w:val="28"/>
          <w:szCs w:val="28"/>
          <w:rtl/>
        </w:rPr>
        <w:t>مخاطر</w:t>
      </w:r>
      <w:proofErr w:type="gramEnd"/>
      <w:r w:rsidRPr="00D3572E">
        <w:rPr>
          <w:rFonts w:ascii="Simplified Arabic" w:hAnsi="Simplified Arabic" w:cs="Simplified Arabic"/>
          <w:sz w:val="28"/>
          <w:szCs w:val="28"/>
          <w:rtl/>
        </w:rPr>
        <w:t xml:space="preserve"> تشغيلية، ومالية، وتقنية، وبشرية، وقانونية، وغيرها من أنواع المخاطر التي باتت تهدد </w:t>
      </w:r>
      <w:r w:rsidRPr="00D3572E">
        <w:rPr>
          <w:rFonts w:ascii="Simplified Arabic" w:hAnsi="Simplified Arabic" w:cs="Simplified Arabic"/>
          <w:sz w:val="28"/>
          <w:szCs w:val="28"/>
          <w:rtl/>
        </w:rPr>
        <w:lastRenderedPageBreak/>
        <w:t xml:space="preserve">استقرار واستمرارية المنظمات وقدرتها على تحقيق أهدافها بكفاءة وفعالية. وفي ظل هذا الواقع المتغير، أصبحت إدارة المخاطر ضرورة استراتيجية لا غنى عنها لأي منظمة تسعى إلى الاستدامة وتحقيق التميز المؤسسي، وليست مجرد عملية إدارية شكلية أو رد فعل لأحداث </w:t>
      </w:r>
      <w:proofErr w:type="gramStart"/>
      <w:r w:rsidRPr="00D3572E">
        <w:rPr>
          <w:rFonts w:ascii="Simplified Arabic" w:hAnsi="Simplified Arabic" w:cs="Simplified Arabic"/>
          <w:sz w:val="28"/>
          <w:szCs w:val="28"/>
          <w:rtl/>
        </w:rPr>
        <w:t>طارئة.(</w:t>
      </w:r>
      <w:proofErr w:type="spellStart"/>
      <w:proofErr w:type="gramEnd"/>
      <w:r w:rsidRPr="00D3572E">
        <w:rPr>
          <w:rFonts w:ascii="Simplified Arabic" w:hAnsi="Simplified Arabic" w:cs="Simplified Arabic"/>
          <w:sz w:val="28"/>
          <w:szCs w:val="28"/>
        </w:rPr>
        <w:t>Sadgrove</w:t>
      </w:r>
      <w:proofErr w:type="spellEnd"/>
      <w:r w:rsidRPr="00D3572E">
        <w:rPr>
          <w:rFonts w:ascii="Simplified Arabic" w:hAnsi="Simplified Arabic" w:cs="Simplified Arabic"/>
          <w:sz w:val="28"/>
          <w:szCs w:val="28"/>
        </w:rPr>
        <w:t>, 2016)</w:t>
      </w:r>
      <w:r w:rsidRPr="00D3572E">
        <w:rPr>
          <w:rFonts w:ascii="Simplified Arabic" w:hAnsi="Simplified Arabic" w:cs="Simplified Arabic"/>
          <w:sz w:val="28"/>
          <w:szCs w:val="28"/>
          <w:rtl/>
        </w:rPr>
        <w:t>)</w:t>
      </w:r>
    </w:p>
    <w:p w14:paraId="21A6BC2D"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148DBC7A"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وتُعرف إدارة المخاطر بأنها عملية منهجية تشمل تحديد وتحليل وتقييم المخاطر، ومن ثم اتخاذ الإجراءات المناسبة للحد منها أو التكيف معها، وهي تهدف إلى التقليل من احتمالية حدوث الخطر وتأثيره السلبي، وتعزيز قدرة المنظمة على الاستجابة الفعّالة للأزمات. ورغم أن المفهوم التقليدي لإدارة المخاطر كان يركز في الغالب على الجوانب المالية والتقنية، إلا أن الدراسات الحديثة توسعت لتشمل أثر إدارة المخاطر على العنصر البشري داخل المنظمة، وبشكل خاص على أداء الموظفين الذي يُعد من أهم عوامل نجاح واستمرارية المنظمات، لا سيما في القطاعات الخدمية.</w:t>
      </w:r>
    </w:p>
    <w:p w14:paraId="1C845BA8"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1CBCEC83"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إن أداء الموظف هو انعكاس مباشر لمستوى الرضا، والولاء، والتحفيز، والتمكين، والبيئة التنظيمية التي يعمل فيها، ومن هنا فإن وجود بيئة منظمة تُدار فيها المخاطر بفعالية من شأنه أن ينعكس إيجابًا على سلوكيات الأفراد داخل العمل، ويقلل من حالات التوتر والارتباك، ويعزز الشعور بالاستقرار الوظيفي والانتماء المؤسسي. كما أن وضوح السياسات والإجراءات المرتبطة بإدارة الأزمات والطوارئ يُمكن الموظفين من أداء أعمالهم بثقة واطمئنان، مما يؤدي إلى رفع الإنتاجية وجودة الأداء العام.</w:t>
      </w:r>
    </w:p>
    <w:p w14:paraId="16CA2513" w14:textId="77777777" w:rsidR="00D3572E" w:rsidRPr="00D3572E" w:rsidRDefault="00D3572E" w:rsidP="00D3572E">
      <w:pPr>
        <w:tabs>
          <w:tab w:val="left" w:pos="5760"/>
        </w:tabs>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Pr>
        <w:lastRenderedPageBreak/>
        <w:tab/>
      </w:r>
      <w:r w:rsidRPr="00D3572E">
        <w:rPr>
          <w:rFonts w:ascii="Simplified Arabic" w:hAnsi="Simplified Arabic" w:cs="Simplified Arabic"/>
          <w:sz w:val="28"/>
          <w:szCs w:val="28"/>
        </w:rPr>
        <w:tab/>
      </w:r>
    </w:p>
    <w:p w14:paraId="63FD0851"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وفي هذا الإطار، تبرز شركة المياه بالمدينة المنورة كإحدى المؤسسات الخدمية ذات الأهمية البالغة، نظرًا لطبيعة عملها الحيوي المرتبط بحياة المواطنين والزوار بشكل يومي. وتواجه هذه الشركة، كغيرها من الشركات العاملة في قطاع المياه، العديد من المخاطر التي قد تؤثر على سير عملياتها التشغيلية، مثل انقطاعات الإمداد، الأعطال الفنية، ضعف الصيانة، نقص الكوادر، أو حتى المخاطر الناتجة عن الكوارث الطبيعية أو الأزمات الصحية. وبالت</w:t>
      </w:r>
    </w:p>
    <w:p w14:paraId="7D34F106" w14:textId="77777777" w:rsidR="00D3572E" w:rsidRPr="00D3572E" w:rsidRDefault="00D3572E" w:rsidP="00D3572E">
      <w:pPr>
        <w:spacing w:line="360" w:lineRule="auto"/>
        <w:ind w:left="284" w:right="289"/>
        <w:rPr>
          <w:rFonts w:ascii="Simplified Arabic" w:hAnsi="Simplified Arabic" w:cs="Simplified Arabic"/>
          <w:sz w:val="28"/>
          <w:szCs w:val="28"/>
        </w:rPr>
      </w:pPr>
      <w:r w:rsidRPr="00D3572E">
        <w:rPr>
          <w:rFonts w:ascii="Simplified Arabic" w:hAnsi="Simplified Arabic" w:cs="Simplified Arabic"/>
          <w:sz w:val="28"/>
          <w:szCs w:val="28"/>
          <w:rtl/>
        </w:rPr>
        <w:t>الي، فإن مدى جاهزية الشركة لإدارة هذه المخاطر والتعامل معها سينعكس حتمًا على جودة الخدمة المقدمة، وعلى أداء الموظفين في مختلف المستويات.</w:t>
      </w:r>
    </w:p>
    <w:p w14:paraId="730F7F11" w14:textId="77777777" w:rsidR="00D3572E" w:rsidRPr="00D3572E" w:rsidRDefault="00D3572E" w:rsidP="00D3572E">
      <w:pPr>
        <w:spacing w:line="360" w:lineRule="auto"/>
        <w:ind w:left="284" w:right="289"/>
        <w:rPr>
          <w:rFonts w:ascii="Simplified Arabic" w:hAnsi="Simplified Arabic" w:cs="Simplified Arabic"/>
          <w:sz w:val="28"/>
          <w:szCs w:val="28"/>
          <w:rtl/>
        </w:rPr>
      </w:pPr>
    </w:p>
    <w:p w14:paraId="482EE5B5" w14:textId="68357335" w:rsidR="00D3572E" w:rsidRPr="00A349A7" w:rsidRDefault="00D3572E" w:rsidP="00D3572E">
      <w:pPr>
        <w:spacing w:line="360" w:lineRule="auto"/>
        <w:ind w:left="284" w:right="289"/>
        <w:rPr>
          <w:sz w:val="24"/>
          <w:szCs w:val="24"/>
        </w:rPr>
      </w:pPr>
      <w:r w:rsidRPr="00D3572E">
        <w:rPr>
          <w:rFonts w:ascii="Simplified Arabic" w:hAnsi="Simplified Arabic" w:cs="Simplified Arabic"/>
          <w:sz w:val="28"/>
          <w:szCs w:val="28"/>
          <w:rtl/>
        </w:rPr>
        <w:t xml:space="preserve">انطلاقًا من هذه الخلفية، جاءت هذه الدراسة لتسليط الضوء على العلاقة بين إدارة المخاطر وأداء الموظفين في شركة المياه بالمدينة المنورة، وذلك من خلال تحليل واقع ممارسات إدارة المخاطر في الشركة، وقياس مدى إدراك الموظفين لها، وتأثيرها على مؤشرات الأداء الوظيفي المختلفة مثل: الإنتاجية، الكفاءة، الالتزام، التعاون، والتحفيز. كما تهدف الدراسة إلى تقديم نموذج تحليلي يوضح كيف يمكن للمؤسسات الخدمية دمج إدارة المخاطر في السياسات والأنظمة الإدارية بهدف تحسين الأداء </w:t>
      </w:r>
      <w:proofErr w:type="gramStart"/>
      <w:r w:rsidRPr="00D3572E">
        <w:rPr>
          <w:rFonts w:ascii="Simplified Arabic" w:hAnsi="Simplified Arabic" w:cs="Simplified Arabic"/>
          <w:sz w:val="28"/>
          <w:szCs w:val="28"/>
          <w:rtl/>
        </w:rPr>
        <w:t>العام</w:t>
      </w:r>
      <w:r w:rsidRPr="00A349A7">
        <w:rPr>
          <w:sz w:val="24"/>
          <w:szCs w:val="24"/>
          <w:rtl/>
        </w:rPr>
        <w:t>.</w:t>
      </w:r>
      <w:r w:rsidRPr="00A349A7">
        <w:rPr>
          <w:sz w:val="24"/>
          <w:szCs w:val="24"/>
        </w:rPr>
        <w:t>Hopkin</w:t>
      </w:r>
      <w:proofErr w:type="gramEnd"/>
      <w:r w:rsidRPr="00A349A7">
        <w:rPr>
          <w:sz w:val="24"/>
          <w:szCs w:val="24"/>
        </w:rPr>
        <w:t xml:space="preserve">, </w:t>
      </w:r>
      <w:r>
        <w:rPr>
          <w:sz w:val="24"/>
          <w:szCs w:val="24"/>
        </w:rPr>
        <w:t>(</w:t>
      </w:r>
      <w:r w:rsidRPr="00A349A7">
        <w:rPr>
          <w:sz w:val="24"/>
          <w:szCs w:val="24"/>
        </w:rPr>
        <w:t>2018)</w:t>
      </w:r>
    </w:p>
    <w:p w14:paraId="4A2F35E8" w14:textId="77777777" w:rsidR="00D3572E" w:rsidRDefault="00D3572E" w:rsidP="00D3572E">
      <w:pPr>
        <w:ind w:left="284" w:right="289"/>
        <w:rPr>
          <w:sz w:val="32"/>
          <w:szCs w:val="32"/>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12E8A348" w:rsidR="00D22171" w:rsidRPr="00D3572E" w:rsidRDefault="00D22171" w:rsidP="00D3572E">
      <w:pPr>
        <w:pStyle w:val="1"/>
        <w:rPr>
          <w:rtl/>
        </w:rPr>
      </w:pPr>
      <w:bookmarkStart w:id="2" w:name="_Toc203516282"/>
      <w:r w:rsidRPr="00D3572E">
        <w:rPr>
          <w:rtl/>
        </w:rPr>
        <w:lastRenderedPageBreak/>
        <w:t>مشكلة الدراسة.</w:t>
      </w:r>
      <w:bookmarkEnd w:id="2"/>
      <w:r w:rsidRPr="00D3572E">
        <w:rPr>
          <w:rtl/>
        </w:rPr>
        <w:t xml:space="preserve"> </w:t>
      </w:r>
    </w:p>
    <w:p w14:paraId="627D5C4C" w14:textId="49C257C1"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تُعد إدارة المخاطر من أهم الأدوات الإدارية التي تعتمدها المؤسسات لضمان استمرارية العمل وتحقيق الأهداف بكفاءة وفاعلية، خاصة في بيئات العمل التي تتعرض لتحديات تشغيلية وتقنية وبشرية متكررة. ورغم تزايد وعي المؤسسات بأهمية تطبيق أنظمة فعالة لإدارة المخاطر، إلا أن الكثير من هذه المؤسسات، وخصوصًا في القطاع الخدمي، لا تزال تُركّز على الجوانب الفنية والمالية للمخاطر، وتُغفل في كثير من الأحيان التأثيرات غير المباشرة لهذه الممارسات على أداء الموظفين، والذي يمثل عنصراً أساسياً في تحقيق النجاح المؤسسي</w:t>
      </w:r>
      <w:r w:rsidRPr="00547121">
        <w:rPr>
          <w:rFonts w:ascii="Simplified Arabic" w:hAnsi="Simplified Arabic" w:cs="Simplified Arabic"/>
          <w:sz w:val="28"/>
          <w:szCs w:val="28"/>
        </w:rPr>
        <w:t>.</w:t>
      </w:r>
    </w:p>
    <w:p w14:paraId="7E4AC95D" w14:textId="33A3B063" w:rsidR="00547121" w:rsidRPr="00547121" w:rsidRDefault="00547121" w:rsidP="00547121">
      <w:pPr>
        <w:pStyle w:val="2"/>
        <w:spacing w:line="360" w:lineRule="auto"/>
        <w:rPr>
          <w:rFonts w:ascii="Simplified Arabic" w:hAnsi="Simplified Arabic" w:cs="Simplified Arabic"/>
          <w:sz w:val="28"/>
          <w:szCs w:val="28"/>
        </w:rPr>
      </w:pPr>
      <w:bookmarkStart w:id="3" w:name="_Toc203516283"/>
      <w:r w:rsidRPr="00547121">
        <w:rPr>
          <w:rFonts w:ascii="Simplified Arabic" w:hAnsi="Simplified Arabic" w:cs="Simplified Arabic"/>
          <w:sz w:val="28"/>
          <w:szCs w:val="28"/>
          <w:rtl/>
        </w:rPr>
        <w:t>الفجوة النظرية</w:t>
      </w:r>
      <w:r w:rsidRPr="00547121">
        <w:rPr>
          <w:rFonts w:ascii="Simplified Arabic" w:hAnsi="Simplified Arabic" w:cs="Simplified Arabic"/>
          <w:sz w:val="28"/>
          <w:szCs w:val="28"/>
        </w:rPr>
        <w:t>:</w:t>
      </w:r>
      <w:bookmarkEnd w:id="3"/>
    </w:p>
    <w:p w14:paraId="4A86B497" w14:textId="3FAD69DE"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ومن خلال ملاحظات ميدانية ومراجعة أدبيات سابقة، يُلاحظ وجود فجوة معرفية في فهم العلاقة بين إجراءات إدارة المخاطر المتبعة في الشركة وتأثيرها الفعلي على أداء الموظفين في مختلف المستويات الإدارية. وقد يترتب على هذه الفجوة ضعف في الاستفادة من إدارة المخاطر كأداة لتحسين بيئة العمل وتحفيز الموظفين، مما قد يؤدي إلى تدني الأداء العام وظهور مظاهر مثل انخفاض الإنتاجية، وزيادة الضغط النفسي، وضعف الالتزام</w:t>
      </w:r>
      <w:r w:rsidRPr="00547121">
        <w:rPr>
          <w:rFonts w:ascii="Simplified Arabic" w:hAnsi="Simplified Arabic" w:cs="Simplified Arabic"/>
          <w:sz w:val="28"/>
          <w:szCs w:val="28"/>
        </w:rPr>
        <w:t>.</w:t>
      </w:r>
    </w:p>
    <w:p w14:paraId="2CCAD93A" w14:textId="0A4FD4CF" w:rsidR="00547121" w:rsidRPr="00547121" w:rsidRDefault="00547121" w:rsidP="00547121">
      <w:pPr>
        <w:pStyle w:val="2"/>
        <w:spacing w:line="360" w:lineRule="auto"/>
        <w:rPr>
          <w:rFonts w:ascii="Simplified Arabic" w:hAnsi="Simplified Arabic" w:cs="Simplified Arabic"/>
          <w:sz w:val="28"/>
          <w:szCs w:val="28"/>
        </w:rPr>
      </w:pPr>
      <w:bookmarkStart w:id="4" w:name="_Toc203516284"/>
      <w:r w:rsidRPr="00547121">
        <w:rPr>
          <w:rFonts w:ascii="Simplified Arabic" w:hAnsi="Simplified Arabic" w:cs="Simplified Arabic"/>
          <w:sz w:val="28"/>
          <w:szCs w:val="28"/>
          <w:rtl/>
        </w:rPr>
        <w:t>الفجوة التطبيقية</w:t>
      </w:r>
      <w:r w:rsidRPr="00547121">
        <w:rPr>
          <w:rFonts w:ascii="Simplified Arabic" w:hAnsi="Simplified Arabic" w:cs="Simplified Arabic"/>
          <w:sz w:val="28"/>
          <w:szCs w:val="28"/>
        </w:rPr>
        <w:t>:</w:t>
      </w:r>
      <w:bookmarkEnd w:id="4"/>
    </w:p>
    <w:p w14:paraId="7CFC4DC6"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وفي السياق المحلي، تمثل شركة المياه بالمدينة المنورة نموذجًا لمؤسسة خدمية تواجه تحديات متعددة تتطلب تكاملًا بين إدارة المخاطر وكفاءة الأداء البشري. إلا أن الواقع يشير إلى غياب تقييم واضح أو توثيق ممنهج لتأثير تلك الممارسات على الأداء الوظيفي داخل المؤسسة، مما يؤكد وجود فجوة تطبيقية في توظيف إدارة المخاطر كأداة عملية لتحسين أداء الموارد البشرية</w:t>
      </w:r>
      <w:r w:rsidRPr="00547121">
        <w:rPr>
          <w:rFonts w:ascii="Simplified Arabic" w:hAnsi="Simplified Arabic" w:cs="Simplified Arabic"/>
          <w:sz w:val="28"/>
          <w:szCs w:val="28"/>
        </w:rPr>
        <w:t>.</w:t>
      </w:r>
    </w:p>
    <w:p w14:paraId="7248E371" w14:textId="77777777" w:rsidR="00F925D0" w:rsidRDefault="00F925D0" w:rsidP="00D22171">
      <w:pPr>
        <w:rPr>
          <w:rFonts w:ascii="Sakkal Majalla" w:hAnsi="Sakkal Majalla" w:cs="Sakkal Majalla"/>
          <w:sz w:val="28"/>
          <w:szCs w:val="28"/>
          <w:u w:val="single"/>
          <w:rtl/>
        </w:rPr>
      </w:pPr>
    </w:p>
    <w:p w14:paraId="0CD972EE" w14:textId="723268BA" w:rsidR="00D22171" w:rsidRPr="00547121" w:rsidRDefault="00D22171" w:rsidP="00547121">
      <w:pPr>
        <w:pStyle w:val="1"/>
        <w:rPr>
          <w:rtl/>
        </w:rPr>
      </w:pPr>
      <w:bookmarkStart w:id="5" w:name="_Toc203516285"/>
      <w:r w:rsidRPr="00547121">
        <w:rPr>
          <w:rtl/>
        </w:rPr>
        <w:lastRenderedPageBreak/>
        <w:t>أهمية الدراسة.</w:t>
      </w:r>
      <w:bookmarkEnd w:id="5"/>
      <w:r w:rsidRPr="00547121">
        <w:rPr>
          <w:rtl/>
        </w:rPr>
        <w:t xml:space="preserve"> </w:t>
      </w:r>
    </w:p>
    <w:p w14:paraId="49CF5093" w14:textId="77777777" w:rsidR="00F925D0" w:rsidRPr="00547121" w:rsidRDefault="00F925D0" w:rsidP="00547121">
      <w:pPr>
        <w:spacing w:line="360" w:lineRule="auto"/>
        <w:rPr>
          <w:rFonts w:ascii="Simplified Arabic" w:hAnsi="Simplified Arabic" w:cs="Simplified Arabic"/>
          <w:sz w:val="28"/>
          <w:szCs w:val="28"/>
          <w:rtl/>
        </w:rPr>
      </w:pPr>
    </w:p>
    <w:p w14:paraId="5D50B1EF"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تُعد هذه الدراسة من المحاولات العلمية التي تسعى إلى تسليط الضوء على العلاقة بين إدارة المخاطر والأداء الوظيفي في المؤسسات الخدمية، وذلك من خلال دراسة حالة شركة المياه بالمدينة المنورة. ويكتسب هذا الموضوع أهمية متزايدة في ظل ما تواجهه المؤسسات من تحديات داخلية وخارجية تتطلب تفعيل أدوات إدارية فعالة تضمن الاستمرارية وتحقيق الكفاءة. وتبرز أهمية الدراسة من خلال شقين متكاملين</w:t>
      </w:r>
      <w:r w:rsidRPr="00547121">
        <w:rPr>
          <w:rFonts w:ascii="Simplified Arabic" w:hAnsi="Simplified Arabic" w:cs="Simplified Arabic"/>
          <w:sz w:val="28"/>
          <w:szCs w:val="28"/>
        </w:rPr>
        <w:t>:</w:t>
      </w:r>
    </w:p>
    <w:p w14:paraId="7BC6FD21" w14:textId="113827CA" w:rsidR="00547121" w:rsidRPr="00547121" w:rsidRDefault="00547121" w:rsidP="00547121">
      <w:pPr>
        <w:pStyle w:val="2"/>
        <w:rPr>
          <w:rFonts w:ascii="Simplified Arabic" w:hAnsi="Simplified Arabic" w:cs="Simplified Arabic"/>
          <w:sz w:val="28"/>
          <w:szCs w:val="28"/>
        </w:rPr>
      </w:pPr>
      <w:bookmarkStart w:id="6" w:name="_Toc203516286"/>
      <w:r w:rsidRPr="00547121">
        <w:rPr>
          <w:rFonts w:ascii="Simplified Arabic" w:hAnsi="Simplified Arabic" w:cs="Simplified Arabic"/>
          <w:sz w:val="28"/>
          <w:szCs w:val="28"/>
          <w:rtl/>
        </w:rPr>
        <w:t>الأهمية النظرية</w:t>
      </w:r>
      <w:r w:rsidRPr="00547121">
        <w:rPr>
          <w:rFonts w:ascii="Simplified Arabic" w:hAnsi="Simplified Arabic" w:cs="Simplified Arabic"/>
          <w:sz w:val="28"/>
          <w:szCs w:val="28"/>
        </w:rPr>
        <w:t>:</w:t>
      </w:r>
      <w:bookmarkEnd w:id="6"/>
    </w:p>
    <w:p w14:paraId="1BE9DCFE"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تنبع الأهمية النظرية للدراسة من سعيها إلى الإسهام في إثراء الأدبيات العلمية العربية في مجال إدارة المخاطر وعلاقتها بالأداء الوظيفي للموظفين، خصوصًا في القطاع الخدمي. كما تساهم الدراسة في توسيع الفهم النظري حول كيفية دمج مفاهيم إدارة المخاطر ضمن ممارسات الموارد البشرية، مما يعزز البحوث المستقبلية في هذا المجال المتداخل بين الإدارة التشغيلية وإدارة الأفراد</w:t>
      </w:r>
      <w:r w:rsidRPr="00547121">
        <w:rPr>
          <w:rFonts w:ascii="Simplified Arabic" w:hAnsi="Simplified Arabic" w:cs="Simplified Arabic"/>
          <w:sz w:val="28"/>
          <w:szCs w:val="28"/>
        </w:rPr>
        <w:t>.</w:t>
      </w:r>
    </w:p>
    <w:p w14:paraId="75CFB571" w14:textId="348B7070" w:rsidR="00547121" w:rsidRPr="00547121" w:rsidRDefault="00547121" w:rsidP="00547121">
      <w:pPr>
        <w:pStyle w:val="2"/>
        <w:rPr>
          <w:rFonts w:ascii="Simplified Arabic" w:hAnsi="Simplified Arabic" w:cs="Simplified Arabic"/>
          <w:sz w:val="28"/>
          <w:szCs w:val="28"/>
        </w:rPr>
      </w:pPr>
      <w:bookmarkStart w:id="7" w:name="_Toc203516287"/>
      <w:r w:rsidRPr="00547121">
        <w:rPr>
          <w:rFonts w:ascii="Simplified Arabic" w:hAnsi="Simplified Arabic" w:cs="Simplified Arabic"/>
          <w:sz w:val="28"/>
          <w:szCs w:val="28"/>
          <w:rtl/>
        </w:rPr>
        <w:t>الأهمية التطبيقية</w:t>
      </w:r>
      <w:r w:rsidRPr="00547121">
        <w:rPr>
          <w:rFonts w:ascii="Simplified Arabic" w:hAnsi="Simplified Arabic" w:cs="Simplified Arabic"/>
          <w:sz w:val="28"/>
          <w:szCs w:val="28"/>
        </w:rPr>
        <w:t>:</w:t>
      </w:r>
      <w:bookmarkEnd w:id="7"/>
    </w:p>
    <w:p w14:paraId="54543C56" w14:textId="03D21601" w:rsidR="00F925D0" w:rsidRPr="000B7017" w:rsidRDefault="00547121" w:rsidP="000B7017">
      <w:pPr>
        <w:spacing w:line="360" w:lineRule="auto"/>
        <w:rPr>
          <w:rFonts w:ascii="Simplified Arabic" w:hAnsi="Simplified Arabic" w:cs="Simplified Arabic"/>
          <w:sz w:val="28"/>
          <w:szCs w:val="28"/>
          <w:rtl/>
        </w:rPr>
      </w:pPr>
      <w:r w:rsidRPr="00547121">
        <w:rPr>
          <w:rFonts w:ascii="Simplified Arabic" w:hAnsi="Simplified Arabic" w:cs="Simplified Arabic"/>
          <w:sz w:val="28"/>
          <w:szCs w:val="28"/>
          <w:rtl/>
        </w:rPr>
        <w:t>تكمن الأهمية التطبيقية في أن الدراسة تركز على مؤسسة خدمية ذات طابع حيوي (شركة المياه بالمدينة المنورة)، حيث تقدم نتائجها مؤشرات واقعية يمكن الاستفادة منها في تطوير السياسات الداخلية لتحسين الأداء الوظيفي من خلال تفعيل إدارة المخاطر. كما يمكن أن تسهم في توجيه القيادات الإدارية لاتخاذ قرارات قائمة على بيانات تحليلية لرفع كفاءة بيئة العمل وتعزيز جودة الخدمات المقدمة</w:t>
      </w:r>
      <w:r w:rsidRPr="00547121">
        <w:rPr>
          <w:rFonts w:ascii="Simplified Arabic" w:hAnsi="Simplified Arabic" w:cs="Simplified Arabic"/>
          <w:sz w:val="28"/>
          <w:szCs w:val="28"/>
        </w:rPr>
        <w:t>.</w:t>
      </w:r>
    </w:p>
    <w:p w14:paraId="579DE2BF" w14:textId="77777777" w:rsidR="00F925D0" w:rsidRDefault="00F925D0" w:rsidP="00D22171">
      <w:pPr>
        <w:rPr>
          <w:rFonts w:ascii="Sakkal Majalla" w:hAnsi="Sakkal Majalla" w:cs="Sakkal Majalla"/>
          <w:sz w:val="28"/>
          <w:szCs w:val="28"/>
          <w:u w:val="single"/>
          <w:rtl/>
        </w:rPr>
      </w:pPr>
    </w:p>
    <w:p w14:paraId="0D1AC2D8" w14:textId="6D8DC102" w:rsidR="00D22171" w:rsidRPr="00547121" w:rsidRDefault="00D22171" w:rsidP="00547121">
      <w:pPr>
        <w:pStyle w:val="1"/>
        <w:rPr>
          <w:rFonts w:ascii="Simplified Arabic" w:hAnsi="Simplified Arabic" w:cs="Simplified Arabic"/>
          <w:sz w:val="28"/>
          <w:szCs w:val="28"/>
          <w:rtl/>
        </w:rPr>
      </w:pPr>
      <w:bookmarkStart w:id="8" w:name="_Toc203516288"/>
      <w:r w:rsidRPr="00547121">
        <w:rPr>
          <w:rFonts w:ascii="Simplified Arabic" w:hAnsi="Simplified Arabic" w:cs="Simplified Arabic"/>
          <w:sz w:val="28"/>
          <w:szCs w:val="28"/>
          <w:rtl/>
        </w:rPr>
        <w:lastRenderedPageBreak/>
        <w:t>أهداف الدراسة.</w:t>
      </w:r>
      <w:bookmarkEnd w:id="8"/>
      <w:r w:rsidRPr="00547121">
        <w:rPr>
          <w:rFonts w:ascii="Simplified Arabic" w:hAnsi="Simplified Arabic" w:cs="Simplified Arabic"/>
          <w:sz w:val="28"/>
          <w:szCs w:val="28"/>
          <w:rtl/>
        </w:rPr>
        <w:t xml:space="preserve"> </w:t>
      </w:r>
    </w:p>
    <w:p w14:paraId="0ABC3350"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الهدف العام</w:t>
      </w:r>
      <w:r w:rsidRPr="00547121">
        <w:rPr>
          <w:rFonts w:ascii="Simplified Arabic" w:hAnsi="Simplified Arabic" w:cs="Simplified Arabic"/>
          <w:sz w:val="28"/>
          <w:szCs w:val="28"/>
        </w:rPr>
        <w:t>:</w:t>
      </w:r>
    </w:p>
    <w:p w14:paraId="71094C71" w14:textId="77777777" w:rsidR="00547121" w:rsidRPr="00547121" w:rsidRDefault="00547121" w:rsidP="00547121">
      <w:pPr>
        <w:spacing w:line="360" w:lineRule="auto"/>
        <w:ind w:left="360"/>
        <w:rPr>
          <w:rFonts w:ascii="Simplified Arabic" w:hAnsi="Simplified Arabic" w:cs="Simplified Arabic"/>
          <w:sz w:val="28"/>
          <w:szCs w:val="28"/>
        </w:rPr>
      </w:pPr>
      <w:r w:rsidRPr="00547121">
        <w:rPr>
          <w:rFonts w:ascii="Simplified Arabic" w:hAnsi="Simplified Arabic" w:cs="Simplified Arabic"/>
          <w:sz w:val="28"/>
          <w:szCs w:val="28"/>
          <w:rtl/>
        </w:rPr>
        <w:t>تسعى هذه الدراسة إلى تحليل العلاقة بين إدارة المخاطر وأداء الموظفين في شركة المياه بالمدينة المنورة، من خلال الوقوف على واقع ممارسات إدارة المخاطر وتأثيرها المباشر وغير المباشر على مؤشرات الأداء الوظيفي داخل بيئة العمل الخدمية</w:t>
      </w:r>
      <w:r w:rsidRPr="00547121">
        <w:rPr>
          <w:rFonts w:ascii="Simplified Arabic" w:hAnsi="Simplified Arabic" w:cs="Simplified Arabic"/>
          <w:sz w:val="28"/>
          <w:szCs w:val="28"/>
        </w:rPr>
        <w:t>.</w:t>
      </w:r>
    </w:p>
    <w:p w14:paraId="0CC676BA" w14:textId="77777777" w:rsidR="00547121" w:rsidRPr="00547121" w:rsidRDefault="00547121" w:rsidP="00547121">
      <w:p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الأهداف الفرعية</w:t>
      </w:r>
      <w:r w:rsidRPr="00547121">
        <w:rPr>
          <w:rFonts w:ascii="Simplified Arabic" w:hAnsi="Simplified Arabic" w:cs="Simplified Arabic"/>
          <w:sz w:val="28"/>
          <w:szCs w:val="28"/>
        </w:rPr>
        <w:t>:</w:t>
      </w:r>
    </w:p>
    <w:p w14:paraId="34C571CC"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رصد واقع ممارسات إدارة المخاطر في شركة المياه بالمدينة المنورة من حيث التخطيط والتنفيذ والتقييم</w:t>
      </w:r>
      <w:r w:rsidRPr="00547121">
        <w:rPr>
          <w:rFonts w:ascii="Simplified Arabic" w:hAnsi="Simplified Arabic" w:cs="Simplified Arabic"/>
          <w:sz w:val="28"/>
          <w:szCs w:val="28"/>
        </w:rPr>
        <w:t>.</w:t>
      </w:r>
    </w:p>
    <w:p w14:paraId="15AB69BE"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تحليل أثر إدارة المخاطر على الأداء الوظيفي للموظفين من حيث الكفاءة، الالتزام، الإنتاجية، والتحفيز</w:t>
      </w:r>
      <w:r w:rsidRPr="00547121">
        <w:rPr>
          <w:rFonts w:ascii="Simplified Arabic" w:hAnsi="Simplified Arabic" w:cs="Simplified Arabic"/>
          <w:sz w:val="28"/>
          <w:szCs w:val="28"/>
        </w:rPr>
        <w:t>.</w:t>
      </w:r>
    </w:p>
    <w:p w14:paraId="6C044E33"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قياس مدى إدراك الموظفين لأهمية سياسات إدارة المخاطر وانعكاس ذلك على أدائهم الوظيفي</w:t>
      </w:r>
      <w:r w:rsidRPr="00547121">
        <w:rPr>
          <w:rFonts w:ascii="Simplified Arabic" w:hAnsi="Simplified Arabic" w:cs="Simplified Arabic"/>
          <w:sz w:val="28"/>
          <w:szCs w:val="28"/>
        </w:rPr>
        <w:t>.</w:t>
      </w:r>
    </w:p>
    <w:p w14:paraId="7C38F2DC"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تحديد التحديات والمعوقات التي تواجه تطبيق إدارة المخاطر بشكل فعّال داخل بيئة العمل في الشركة</w:t>
      </w:r>
      <w:r w:rsidRPr="00547121">
        <w:rPr>
          <w:rFonts w:ascii="Simplified Arabic" w:hAnsi="Simplified Arabic" w:cs="Simplified Arabic"/>
          <w:sz w:val="28"/>
          <w:szCs w:val="28"/>
        </w:rPr>
        <w:t>.</w:t>
      </w:r>
    </w:p>
    <w:p w14:paraId="2FC9D756"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اقتراح آليات واستراتيجيات تكاملية تُمكّن الشركة من دمج إدارة المخاطر ضمن سياساتها لتحسين الأداء المؤسسي</w:t>
      </w:r>
      <w:r w:rsidRPr="00547121">
        <w:rPr>
          <w:rFonts w:ascii="Simplified Arabic" w:hAnsi="Simplified Arabic" w:cs="Simplified Arabic"/>
          <w:sz w:val="28"/>
          <w:szCs w:val="28"/>
        </w:rPr>
        <w:t>.</w:t>
      </w:r>
    </w:p>
    <w:p w14:paraId="6D56C9FE" w14:textId="77777777" w:rsidR="00547121" w:rsidRPr="00547121" w:rsidRDefault="00547121" w:rsidP="00547121">
      <w:pPr>
        <w:numPr>
          <w:ilvl w:val="0"/>
          <w:numId w:val="2"/>
        </w:numPr>
        <w:spacing w:line="360" w:lineRule="auto"/>
        <w:rPr>
          <w:rFonts w:ascii="Simplified Arabic" w:hAnsi="Simplified Arabic" w:cs="Simplified Arabic"/>
          <w:sz w:val="28"/>
          <w:szCs w:val="28"/>
        </w:rPr>
      </w:pPr>
      <w:r w:rsidRPr="00547121">
        <w:rPr>
          <w:rFonts w:ascii="Simplified Arabic" w:hAnsi="Simplified Arabic" w:cs="Simplified Arabic"/>
          <w:sz w:val="28"/>
          <w:szCs w:val="28"/>
          <w:rtl/>
        </w:rPr>
        <w:t>الإسهام النظري في تطوير المعرفة بمجال العلاقة بين إدارة المخاطر والموارد البشرية في البيئة العربية، خصوصًا في القطاع الخدمي</w:t>
      </w:r>
      <w:r w:rsidRPr="00547121">
        <w:rPr>
          <w:rFonts w:ascii="Simplified Arabic" w:hAnsi="Simplified Arabic" w:cs="Simplified Arabic"/>
          <w:sz w:val="28"/>
          <w:szCs w:val="28"/>
        </w:rPr>
        <w:t>.</w:t>
      </w:r>
    </w:p>
    <w:p w14:paraId="047082E5" w14:textId="0866942E" w:rsidR="00F925D0" w:rsidRPr="00547121" w:rsidRDefault="00547121" w:rsidP="00547121">
      <w:pPr>
        <w:numPr>
          <w:ilvl w:val="0"/>
          <w:numId w:val="2"/>
        </w:numPr>
        <w:spacing w:line="360" w:lineRule="auto"/>
        <w:rPr>
          <w:rFonts w:ascii="Simplified Arabic" w:hAnsi="Simplified Arabic" w:cs="Simplified Arabic"/>
          <w:sz w:val="28"/>
          <w:szCs w:val="28"/>
          <w:rtl/>
        </w:rPr>
      </w:pPr>
      <w:r w:rsidRPr="00547121">
        <w:rPr>
          <w:rFonts w:ascii="Simplified Arabic" w:hAnsi="Simplified Arabic" w:cs="Simplified Arabic"/>
          <w:sz w:val="28"/>
          <w:szCs w:val="28"/>
          <w:rtl/>
        </w:rPr>
        <w:lastRenderedPageBreak/>
        <w:t>تقديم توصيات تطبيقية للقيادات الإدارية تعتمد على نتائج تحليلية لتفعيل إدارة المخاطر كأداة لتحسين بيئة العمل وجودة الخدمات</w:t>
      </w:r>
      <w:r w:rsidRPr="00547121">
        <w:rPr>
          <w:rFonts w:ascii="Simplified Arabic" w:hAnsi="Simplified Arabic" w:cs="Simplified Arabic"/>
          <w:sz w:val="28"/>
          <w:szCs w:val="28"/>
        </w:rPr>
        <w:t>.</w:t>
      </w:r>
    </w:p>
    <w:p w14:paraId="56B19CA7" w14:textId="74D6BFEC" w:rsidR="00D22171" w:rsidRPr="00547121" w:rsidRDefault="00D22171" w:rsidP="00547121">
      <w:pPr>
        <w:pStyle w:val="2"/>
        <w:rPr>
          <w:rFonts w:ascii="Simplified Arabic" w:hAnsi="Simplified Arabic" w:cs="Simplified Arabic"/>
          <w:sz w:val="28"/>
          <w:szCs w:val="28"/>
          <w:rtl/>
        </w:rPr>
      </w:pPr>
      <w:bookmarkStart w:id="9" w:name="_Toc203516289"/>
      <w:r w:rsidRPr="00547121">
        <w:rPr>
          <w:rFonts w:ascii="Simplified Arabic" w:hAnsi="Simplified Arabic" w:cs="Simplified Arabic"/>
          <w:sz w:val="28"/>
          <w:szCs w:val="28"/>
          <w:rtl/>
        </w:rPr>
        <w:t>تساؤلات الدراسة</w:t>
      </w:r>
      <w:bookmarkEnd w:id="9"/>
      <w:r w:rsidRPr="00547121">
        <w:rPr>
          <w:rFonts w:ascii="Simplified Arabic" w:hAnsi="Simplified Arabic" w:cs="Simplified Arabic"/>
          <w:sz w:val="28"/>
          <w:szCs w:val="28"/>
          <w:rtl/>
        </w:rPr>
        <w:t xml:space="preserve"> </w:t>
      </w:r>
    </w:p>
    <w:p w14:paraId="0F13909C" w14:textId="1A71363A"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السؤال الرئيس</w:t>
      </w:r>
      <w:r>
        <w:rPr>
          <w:rFonts w:ascii="Simplified Arabic" w:hAnsi="Simplified Arabic" w:cs="Simplified Arabic" w:hint="cs"/>
          <w:sz w:val="28"/>
          <w:szCs w:val="28"/>
          <w:rtl/>
        </w:rPr>
        <w:t>ي</w:t>
      </w:r>
      <w:r w:rsidRPr="00547121">
        <w:rPr>
          <w:rFonts w:ascii="Simplified Arabic" w:hAnsi="Simplified Arabic" w:cs="Simplified Arabic"/>
          <w:sz w:val="28"/>
          <w:szCs w:val="28"/>
          <w:rtl/>
        </w:rPr>
        <w:t>:</w:t>
      </w:r>
    </w:p>
    <w:p w14:paraId="7C9F615F"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إلى أي مدى تؤثر ممارسات إدارة المخاطر على أداء الموظفين في شركة المياه بالمدينة المنورة؟</w:t>
      </w:r>
    </w:p>
    <w:p w14:paraId="09677C44"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الأسئلة الفرعية:</w:t>
      </w:r>
    </w:p>
    <w:p w14:paraId="6216EED4"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1. ما مدى وعي الموظفين بممارسات إدارة المخاطر داخل الشركة؟</w:t>
      </w:r>
    </w:p>
    <w:p w14:paraId="24D528B6"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2. كيف تؤثر عمليات تحديد وتقييم المخاطر على أداء الموظفين؟</w:t>
      </w:r>
    </w:p>
    <w:p w14:paraId="2087A4F6"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3. ما العلاقة بين استراتيجيات الاستجابة للمخاطر ومستوى الالتزام والانضباط الوظيفي؟</w:t>
      </w:r>
    </w:p>
    <w:p w14:paraId="0ED038DA"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4. ما التحديات التي تعيق فاعلية إدارة المخاطر في تحسين الأداء البشري؟</w:t>
      </w:r>
    </w:p>
    <w:p w14:paraId="09E7E617" w14:textId="2072A479" w:rsidR="00547121" w:rsidRPr="00547121" w:rsidRDefault="00547121" w:rsidP="00547121">
      <w:pPr>
        <w:spacing w:line="360" w:lineRule="auto"/>
        <w:ind w:left="284" w:right="289"/>
        <w:rPr>
          <w:rFonts w:ascii="Simplified Arabic" w:hAnsi="Simplified Arabic" w:cs="Simplified Arabic"/>
          <w:sz w:val="28"/>
          <w:szCs w:val="28"/>
          <w:rtl/>
        </w:rPr>
      </w:pPr>
      <w:r w:rsidRPr="00547121">
        <w:rPr>
          <w:rFonts w:ascii="Simplified Arabic" w:hAnsi="Simplified Arabic" w:cs="Simplified Arabic"/>
          <w:sz w:val="28"/>
          <w:szCs w:val="28"/>
          <w:rtl/>
        </w:rPr>
        <w:t xml:space="preserve"> 5. كيف يمكن تعزيز تكامل إدارة المخاطر مع إدارة الموارد البشرية لتحسين الأداء العام؟</w:t>
      </w:r>
    </w:p>
    <w:p w14:paraId="5514C8F6" w14:textId="77777777" w:rsidR="00F925D0" w:rsidRPr="00547121" w:rsidRDefault="00F925D0" w:rsidP="00547121">
      <w:pPr>
        <w:pStyle w:val="2"/>
        <w:rPr>
          <w:rFonts w:ascii="Simplified Arabic" w:hAnsi="Simplified Arabic" w:cs="Simplified Arabic"/>
          <w:sz w:val="28"/>
          <w:szCs w:val="28"/>
          <w:rtl/>
        </w:rPr>
      </w:pPr>
    </w:p>
    <w:p w14:paraId="456B856F" w14:textId="3135B7BE" w:rsidR="00547121" w:rsidRPr="00547121" w:rsidRDefault="00D52480" w:rsidP="00547121">
      <w:pPr>
        <w:pStyle w:val="2"/>
        <w:rPr>
          <w:rFonts w:ascii="Simplified Arabic" w:hAnsi="Simplified Arabic" w:cs="Simplified Arabic"/>
          <w:sz w:val="28"/>
          <w:szCs w:val="28"/>
        </w:rPr>
      </w:pPr>
      <w:bookmarkStart w:id="10" w:name="_Toc203516290"/>
      <w:r w:rsidRPr="00547121">
        <w:rPr>
          <w:rFonts w:ascii="Simplified Arabic" w:hAnsi="Simplified Arabic" w:cs="Simplified Arabic"/>
          <w:sz w:val="28"/>
          <w:szCs w:val="28"/>
          <w:rtl/>
        </w:rPr>
        <w:t>فروض الدراسة</w:t>
      </w:r>
      <w:bookmarkEnd w:id="10"/>
    </w:p>
    <w:p w14:paraId="48EACC87"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توجد علاقة ذات دلالة إحصائية بين ممارسات إدارة المخاطر وأداء الموظفين في شركة المياه بالمدينة المنورة.</w:t>
      </w:r>
    </w:p>
    <w:p w14:paraId="72B52710"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الفرضيات الفرعية:</w:t>
      </w:r>
    </w:p>
    <w:p w14:paraId="2AA890B7"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1. توجد علاقة ذات دلالة إحصائية بين مستوى تحديد المخاطر وأداء الموظفين.</w:t>
      </w:r>
    </w:p>
    <w:p w14:paraId="1FC498B8"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lastRenderedPageBreak/>
        <w:t xml:space="preserve"> 2. توجد علاقة ذات دلالة إحصائية بين تقييم المخاطر وجودة العمل لدى الموظفين.</w:t>
      </w:r>
    </w:p>
    <w:p w14:paraId="54239552" w14:textId="77777777" w:rsidR="00547121" w:rsidRPr="00547121" w:rsidRDefault="00547121" w:rsidP="00547121">
      <w:pPr>
        <w:spacing w:line="360" w:lineRule="auto"/>
        <w:ind w:left="284" w:right="289"/>
        <w:rPr>
          <w:rFonts w:ascii="Simplified Arabic" w:hAnsi="Simplified Arabic" w:cs="Simplified Arabic"/>
          <w:sz w:val="28"/>
          <w:szCs w:val="28"/>
        </w:rPr>
      </w:pPr>
      <w:r w:rsidRPr="00547121">
        <w:rPr>
          <w:rFonts w:ascii="Simplified Arabic" w:hAnsi="Simplified Arabic" w:cs="Simplified Arabic"/>
          <w:sz w:val="28"/>
          <w:szCs w:val="28"/>
          <w:rtl/>
        </w:rPr>
        <w:t xml:space="preserve"> 3. توجد علاقة ذات دلالة إحصائية بين الاستجابة للمخاطر ومستوى الالتزام والانضباط الوظيفي.</w:t>
      </w:r>
    </w:p>
    <w:p w14:paraId="5C1BA7DD" w14:textId="7A91965A" w:rsidR="00F925D0" w:rsidRPr="00776095" w:rsidRDefault="00547121" w:rsidP="00776095">
      <w:pPr>
        <w:spacing w:line="360" w:lineRule="auto"/>
        <w:ind w:left="284" w:right="289"/>
        <w:rPr>
          <w:sz w:val="24"/>
          <w:szCs w:val="24"/>
          <w:rtl/>
        </w:rPr>
      </w:pPr>
      <w:r w:rsidRPr="00547121">
        <w:rPr>
          <w:rFonts w:ascii="Simplified Arabic" w:hAnsi="Simplified Arabic" w:cs="Simplified Arabic"/>
          <w:sz w:val="28"/>
          <w:szCs w:val="28"/>
          <w:rtl/>
        </w:rPr>
        <w:t xml:space="preserve"> 4. توجد علاقة ذات دلالة إحصائية بين وجود نظام فعال لإدارة المخاطر والتحفيز الوظيفي.</w:t>
      </w:r>
    </w:p>
    <w:p w14:paraId="3D346AF5" w14:textId="7EB9BADA" w:rsidR="00F925D0" w:rsidRPr="00EF5615" w:rsidRDefault="00EF5615" w:rsidP="00EF5615">
      <w:pPr>
        <w:pStyle w:val="2"/>
        <w:rPr>
          <w:rFonts w:ascii="Simplified Arabic" w:hAnsi="Simplified Arabic" w:cs="Simplified Arabic"/>
          <w:sz w:val="28"/>
          <w:szCs w:val="28"/>
          <w:rtl/>
        </w:rPr>
      </w:pPr>
      <w:bookmarkStart w:id="11" w:name="_Toc203516291"/>
      <w:r w:rsidRPr="00EF5615">
        <w:rPr>
          <w:rFonts w:ascii="Simplified Arabic" w:hAnsi="Simplified Arabic" w:cs="Simplified Arabic"/>
          <w:sz w:val="28"/>
          <w:szCs w:val="28"/>
          <w:rtl/>
        </w:rPr>
        <w:t>نموذج البحث</w:t>
      </w:r>
      <w:bookmarkEnd w:id="11"/>
    </w:p>
    <w:p w14:paraId="7507AE8B" w14:textId="77777777" w:rsidR="00F925D0" w:rsidRDefault="00F925D0" w:rsidP="00D22171">
      <w:pPr>
        <w:rPr>
          <w:rFonts w:ascii="Sakkal Majalla" w:hAnsi="Sakkal Majalla" w:cs="Sakkal Majalla"/>
          <w:sz w:val="28"/>
          <w:szCs w:val="28"/>
          <w:u w:val="single"/>
          <w:rtl/>
        </w:rPr>
      </w:pPr>
    </w:p>
    <w:p w14:paraId="5E961947" w14:textId="77777777" w:rsidR="00AE37CE" w:rsidRPr="00AE37CE" w:rsidRDefault="00AE37CE" w:rsidP="00AE37CE">
      <w:pPr>
        <w:pStyle w:val="1"/>
        <w:rPr>
          <w:rFonts w:ascii="Simplified Arabic" w:hAnsi="Simplified Arabic" w:cs="Simplified Arabic"/>
          <w:sz w:val="28"/>
          <w:szCs w:val="28"/>
          <w:rtl/>
        </w:rPr>
      </w:pPr>
      <w:bookmarkStart w:id="12" w:name="_Toc203130558"/>
      <w:bookmarkStart w:id="13" w:name="_Toc203516292"/>
      <w:r w:rsidRPr="00AE37CE">
        <w:rPr>
          <w:rFonts w:ascii="Simplified Arabic" w:hAnsi="Simplified Arabic" w:cs="Simplified Arabic"/>
          <w:sz w:val="28"/>
          <w:szCs w:val="28"/>
          <w:rtl/>
        </w:rPr>
        <w:t>المنطلقات النظرية للدراسة</w:t>
      </w:r>
      <w:bookmarkEnd w:id="12"/>
      <w:bookmarkEnd w:id="13"/>
    </w:p>
    <w:p w14:paraId="5AA6DAF3" w14:textId="77777777" w:rsidR="00F925D0" w:rsidRDefault="00F925D0" w:rsidP="00D22171">
      <w:pPr>
        <w:rPr>
          <w:rFonts w:ascii="Sakkal Majalla" w:hAnsi="Sakkal Majalla" w:cs="Sakkal Majalla"/>
          <w:sz w:val="28"/>
          <w:szCs w:val="28"/>
          <w:u w:val="single"/>
          <w:rtl/>
        </w:rPr>
      </w:pPr>
    </w:p>
    <w:p w14:paraId="7D578A8F" w14:textId="77777777" w:rsidR="00AE37CE" w:rsidRPr="00AE37CE" w:rsidRDefault="00AE37CE" w:rsidP="00AE37CE">
      <w:pPr>
        <w:spacing w:line="360" w:lineRule="auto"/>
        <w:rPr>
          <w:rFonts w:ascii="Simplified Arabic" w:hAnsi="Simplified Arabic" w:cs="Simplified Arabic"/>
          <w:sz w:val="28"/>
          <w:szCs w:val="28"/>
        </w:rPr>
      </w:pPr>
      <w:r w:rsidRPr="00AE37CE">
        <w:rPr>
          <w:rFonts w:ascii="Simplified Arabic" w:hAnsi="Simplified Arabic" w:cs="Simplified Arabic"/>
          <w:sz w:val="28"/>
          <w:szCs w:val="28"/>
          <w:rtl/>
        </w:rPr>
        <w:t>تقوم هذه الدراسة على مجموعة من الأسس النظرية التي تساعد في فهم العلاقة بين إدارة المخاطر وأداء الموظفين داخل المؤسسات الخدمية، وخاصة في شركة المياه بالمدينة المنورة. حيث تُنظر المؤسسات وفقًا لنظرية النظم كنظم اجتماعية مفتوحة تتفاعل مع بيئتها الداخلية والخارجية، وتتأثر بتغيراتها المستمرة، مما يجعل إدارة المخاطر عنصرًا أساسيًا ومتكاملًا يؤثر ليس فقط في العمليات التقنية والإدارية، بل يمتد تأثيره إلى العاملين وسلوكياتهم وأداءهم الوظيفي. ويُعتبر أداء الموظفين انعكاسًا مباشرًا لبيئة العمل التنظيمية التي توفرها المؤسسة، إذ يتأثر الأداء بعدة عوامل مثل وضوح السياسات، والاستقرار الوظيفي، وفعالية إدارة الأزمات. لذلك، فإن وجود ممارسات فعالة لإدارة المخاطر يعزز من بيئة العمل ويوفر شعورًا بالأمان للموظفين، مما يؤدي إلى تحسين الإنتاجية والالتزام والتحفيز لديهم</w:t>
      </w:r>
      <w:r w:rsidRPr="00AE37CE">
        <w:rPr>
          <w:rFonts w:ascii="Simplified Arabic" w:hAnsi="Simplified Arabic" w:cs="Simplified Arabic"/>
          <w:sz w:val="28"/>
          <w:szCs w:val="28"/>
        </w:rPr>
        <w:t>.</w:t>
      </w:r>
    </w:p>
    <w:p w14:paraId="226B85AA" w14:textId="77777777" w:rsidR="00AE37CE" w:rsidRPr="00AE37CE" w:rsidRDefault="00AE37CE" w:rsidP="00AE37CE">
      <w:pPr>
        <w:spacing w:line="360" w:lineRule="auto"/>
        <w:rPr>
          <w:rFonts w:ascii="Sakkal Majalla" w:hAnsi="Sakkal Majalla" w:cs="Sakkal Majalla"/>
          <w:sz w:val="28"/>
          <w:szCs w:val="28"/>
          <w:u w:val="single"/>
        </w:rPr>
      </w:pPr>
      <w:r w:rsidRPr="00AE37CE">
        <w:rPr>
          <w:rFonts w:ascii="Simplified Arabic" w:hAnsi="Simplified Arabic" w:cs="Simplified Arabic"/>
          <w:sz w:val="28"/>
          <w:szCs w:val="28"/>
          <w:rtl/>
        </w:rPr>
        <w:t xml:space="preserve">علاوة على ذلك، فإن إدارة المخاطر لم تعد وظيفة تقنية محضة للحد من الخسائر أو التعامل مع المشكلات الطارئة فقط، بل أصبحت جزءًا استراتيجيًا من التخطيط الإداري للمؤسسة، يؤثر بشكل مباشر على العلاقة بين الموظف والمؤسسة ويُسهم في خلق مناخ تنظيمي مستقر ومرن. ويزداد هذا </w:t>
      </w:r>
      <w:r w:rsidRPr="00AE37CE">
        <w:rPr>
          <w:rFonts w:ascii="Simplified Arabic" w:hAnsi="Simplified Arabic" w:cs="Simplified Arabic"/>
          <w:sz w:val="28"/>
          <w:szCs w:val="28"/>
          <w:rtl/>
        </w:rPr>
        <w:lastRenderedPageBreak/>
        <w:t xml:space="preserve">الأثر أهمية في القطاع الخدمي الذي يعتمد بصورة كبيرة على العنصر البشري في تقديم خدماته، حيث </w:t>
      </w:r>
      <w:proofErr w:type="gramStart"/>
      <w:r w:rsidRPr="00AE37CE">
        <w:rPr>
          <w:rFonts w:ascii="Simplified Arabic" w:hAnsi="Simplified Arabic" w:cs="Simplified Arabic"/>
          <w:sz w:val="28"/>
          <w:szCs w:val="28"/>
          <w:rtl/>
        </w:rPr>
        <w:t>أن</w:t>
      </w:r>
      <w:proofErr w:type="gramEnd"/>
      <w:r w:rsidRPr="00AE37CE">
        <w:rPr>
          <w:rFonts w:ascii="Simplified Arabic" w:hAnsi="Simplified Arabic" w:cs="Simplified Arabic"/>
          <w:sz w:val="28"/>
          <w:szCs w:val="28"/>
          <w:rtl/>
        </w:rPr>
        <w:t xml:space="preserve"> ضعف إدارة المخاطر في مثل هذه المؤسسات الحيوية كشركة المياه يمكن أن ينعكس سلبًا على الأداء الوظيفي وجودة الخدمات. وفي ضوء التغيرات المتسارعة في بيئة العمل، يتجه الفكر الإداري الحديث نحو دمج إدارة المخاطر ضمن سياسات إدارة الموارد البشرية لضمان التوازن بين حماية الموارد وتحفيز الموظفين، وهو ما تسعى هذه الدراسة إلى استكشافه وتحليله في السياق العملي لشركة المياه بالمدينة المنورة</w:t>
      </w:r>
      <w:r w:rsidRPr="00AE37CE">
        <w:rPr>
          <w:rFonts w:ascii="Sakkal Majalla" w:hAnsi="Sakkal Majalla" w:cs="Sakkal Majalla"/>
          <w:sz w:val="28"/>
          <w:szCs w:val="28"/>
          <w:u w:val="single"/>
        </w:rPr>
        <w:t>.</w:t>
      </w:r>
    </w:p>
    <w:p w14:paraId="4D97D35B" w14:textId="77777777" w:rsidR="00F925D0" w:rsidRPr="00AE37CE" w:rsidRDefault="00F925D0" w:rsidP="00D22171">
      <w:pPr>
        <w:rPr>
          <w:rFonts w:ascii="Sakkal Majalla" w:hAnsi="Sakkal Majalla" w:cs="Sakkal Majalla"/>
          <w:sz w:val="28"/>
          <w:szCs w:val="28"/>
          <w:u w:val="single"/>
          <w:rtl/>
        </w:rPr>
      </w:pPr>
    </w:p>
    <w:p w14:paraId="038474DC" w14:textId="77777777" w:rsidR="00E42B35" w:rsidRPr="00E42B35" w:rsidRDefault="00E42B35" w:rsidP="00E42B35">
      <w:pPr>
        <w:pStyle w:val="1"/>
        <w:rPr>
          <w:rFonts w:ascii="Simplified Arabic" w:hAnsi="Simplified Arabic" w:cs="Simplified Arabic"/>
          <w:sz w:val="28"/>
          <w:szCs w:val="28"/>
        </w:rPr>
      </w:pPr>
      <w:bookmarkStart w:id="14" w:name="_Toc203516293"/>
      <w:r w:rsidRPr="00E42B35">
        <w:rPr>
          <w:rFonts w:ascii="Simplified Arabic" w:hAnsi="Simplified Arabic" w:cs="Simplified Arabic"/>
          <w:sz w:val="28"/>
          <w:szCs w:val="28"/>
          <w:rtl/>
        </w:rPr>
        <w:t>أدوات الدراسة</w:t>
      </w:r>
      <w:bookmarkEnd w:id="14"/>
    </w:p>
    <w:p w14:paraId="0B83D7CB" w14:textId="77777777" w:rsidR="00E42B35" w:rsidRPr="00E42B35" w:rsidRDefault="00E42B35" w:rsidP="00E42B35">
      <w:pPr>
        <w:spacing w:line="360" w:lineRule="auto"/>
        <w:rPr>
          <w:rFonts w:ascii="Simplified Arabic" w:hAnsi="Simplified Arabic" w:cs="Simplified Arabic"/>
          <w:sz w:val="28"/>
          <w:szCs w:val="28"/>
        </w:rPr>
      </w:pPr>
      <w:r w:rsidRPr="00E42B35">
        <w:rPr>
          <w:rFonts w:ascii="Simplified Arabic" w:hAnsi="Simplified Arabic" w:cs="Simplified Arabic"/>
          <w:sz w:val="28"/>
          <w:szCs w:val="28"/>
          <w:rtl/>
        </w:rPr>
        <w:t xml:space="preserve">تستخدم الدراسة مجموعة من الأدوات لجمع البيانات وتحليلها بما يخدم أهداف البحث ويحقق فهمًا دقيقًا للعلاقة بين إدارة المخاطر وأداء الموظفين في شركة المياه بالمدينة المنورة. ويتمثل أهم هذه الأدوات في الاستبانة التي تم تصميمها بعناية لتشمل فقرات تقيس متغير إدارة المخاطر من خلال أبعاد مثل تحديد وتحليل والاستجابة للمخاطر، بالإضافة إلى فقرات لقياس أداء الموظفين من حيث الإنتاجية، الالتزام، والكفاءة. وقد تم اعتماد مقياس </w:t>
      </w:r>
      <w:proofErr w:type="spellStart"/>
      <w:r w:rsidRPr="00E42B35">
        <w:rPr>
          <w:rFonts w:ascii="Simplified Arabic" w:hAnsi="Simplified Arabic" w:cs="Simplified Arabic"/>
          <w:sz w:val="28"/>
          <w:szCs w:val="28"/>
          <w:rtl/>
        </w:rPr>
        <w:t>ليكرت</w:t>
      </w:r>
      <w:proofErr w:type="spellEnd"/>
      <w:r w:rsidRPr="00E42B35">
        <w:rPr>
          <w:rFonts w:ascii="Simplified Arabic" w:hAnsi="Simplified Arabic" w:cs="Simplified Arabic"/>
          <w:sz w:val="28"/>
          <w:szCs w:val="28"/>
          <w:rtl/>
        </w:rPr>
        <w:t xml:space="preserve"> الخماسي لتمكين المشاركين من التعبير عن آرائهم بدقة. بجانب الاستبانة، تم استخدام المقابلات المفتوحة مع عدد من المديرين والموظفين لتوفير رؤى نوعية حول واقع تطبيق إدارة المخاطر وتأثيرها على الأداء. كما تم جمع بيانات وثائقية من سجلات الشركة وتقارير الأداء لدعم التحليل. وتُستخدم الأساليب الإحصائية الوصفية والاستنتاجية لتحليل البيانات المجمعة، بما في ذلك اختبارات الارتباط والانحدار لفحص الفرضيات البحثية</w:t>
      </w:r>
      <w:r w:rsidRPr="00E42B35">
        <w:rPr>
          <w:rFonts w:ascii="Simplified Arabic" w:hAnsi="Simplified Arabic" w:cs="Simplified Arabic"/>
          <w:sz w:val="28"/>
          <w:szCs w:val="28"/>
        </w:rPr>
        <w:t>.</w:t>
      </w:r>
    </w:p>
    <w:p w14:paraId="5BFA3F3E" w14:textId="63F9FC8F" w:rsidR="00E42B35" w:rsidRPr="00E42B35" w:rsidRDefault="00E42B35" w:rsidP="00E42B35">
      <w:pPr>
        <w:spacing w:line="360" w:lineRule="auto"/>
        <w:rPr>
          <w:rFonts w:ascii="Simplified Arabic" w:hAnsi="Simplified Arabic" w:cs="Simplified Arabic"/>
          <w:sz w:val="28"/>
          <w:szCs w:val="28"/>
        </w:rPr>
      </w:pPr>
    </w:p>
    <w:p w14:paraId="2A5905B7" w14:textId="77777777" w:rsidR="00E42B35" w:rsidRPr="00E42B35" w:rsidRDefault="00E42B35" w:rsidP="00E42B35">
      <w:pPr>
        <w:pStyle w:val="1"/>
        <w:rPr>
          <w:rFonts w:ascii="Simplified Arabic" w:hAnsi="Simplified Arabic" w:cs="Simplified Arabic"/>
          <w:sz w:val="28"/>
          <w:szCs w:val="28"/>
        </w:rPr>
      </w:pPr>
      <w:bookmarkStart w:id="15" w:name="_Toc203516294"/>
      <w:r w:rsidRPr="00E42B35">
        <w:rPr>
          <w:rFonts w:ascii="Simplified Arabic" w:hAnsi="Simplified Arabic" w:cs="Simplified Arabic"/>
          <w:sz w:val="28"/>
          <w:szCs w:val="28"/>
          <w:rtl/>
        </w:rPr>
        <w:lastRenderedPageBreak/>
        <w:t>الخاتمة</w:t>
      </w:r>
      <w:bookmarkEnd w:id="15"/>
    </w:p>
    <w:p w14:paraId="343D0F4E" w14:textId="77777777" w:rsidR="00E42B35" w:rsidRPr="00E42B35" w:rsidRDefault="00E42B35" w:rsidP="00E42B35">
      <w:pPr>
        <w:spacing w:line="360" w:lineRule="auto"/>
        <w:rPr>
          <w:rFonts w:ascii="Simplified Arabic" w:hAnsi="Simplified Arabic" w:cs="Simplified Arabic"/>
          <w:sz w:val="28"/>
          <w:szCs w:val="28"/>
        </w:rPr>
      </w:pPr>
      <w:r w:rsidRPr="00E42B35">
        <w:rPr>
          <w:rFonts w:ascii="Simplified Arabic" w:hAnsi="Simplified Arabic" w:cs="Simplified Arabic"/>
          <w:sz w:val="28"/>
          <w:szCs w:val="28"/>
          <w:rtl/>
        </w:rPr>
        <w:t>في ختام هذه الدراسة، يتضح أن إدارة المخاطر تلعب دورًا حيويًا في تحسين الأداء الوظيفي للموظفين داخل المؤسسات الخدمية، وخاصة في شركة المياه بالمدينة المنورة. أظهرت النتائج أن تطبيق ممارسات فعالة لإدارة المخاطر يسهم في خلق بيئة عمل مستقرة وآمنة، تعزز من تحفيز الموظفين وزيادة إنتاجيتهم والتزامهم الوظيفي. كما بينت الدراسة وجود فجوات في بعض جوانب التطبيق التي تستدعي تطوير السياسات الداخلية ورفع مستوى الوعي لدى العاملين بأهمية الإدارة الفعالة للمخاطر. وبناءً عليه، توصي الدراسة بضرورة تبني نماذج متكاملة لإدارة المخاطر تشمل الأبعاد البشرية بشكل واضح، إلى جانب توفير التدريب المستمر والدعم الإداري اللازم. وتفتح هذه النتائج آفاقًا لمزيد من الأبحاث المستقبلية التي يمكن أن تستكشف تأثير عوامل أخرى مرتبطة بالبيئة التنظيمية على الأداء المؤسسي</w:t>
      </w:r>
      <w:r w:rsidRPr="00E42B35">
        <w:rPr>
          <w:rFonts w:ascii="Simplified Arabic" w:hAnsi="Simplified Arabic" w:cs="Simplified Arabic"/>
          <w:sz w:val="28"/>
          <w:szCs w:val="28"/>
        </w:rPr>
        <w:t>.</w:t>
      </w:r>
    </w:p>
    <w:p w14:paraId="51FB62AF" w14:textId="77777777" w:rsidR="00F925D0" w:rsidRPr="00E42B35"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03D8C02A" w14:textId="77777777" w:rsidR="00776095" w:rsidRDefault="00776095" w:rsidP="00D22171">
      <w:pPr>
        <w:rPr>
          <w:rFonts w:ascii="Sakkal Majalla" w:hAnsi="Sakkal Majalla" w:cs="Sakkal Majalla"/>
          <w:sz w:val="28"/>
          <w:szCs w:val="28"/>
          <w:u w:val="single"/>
          <w:rtl/>
        </w:rPr>
      </w:pPr>
    </w:p>
    <w:p w14:paraId="5F385F14" w14:textId="77777777" w:rsidR="00776095" w:rsidRDefault="00776095" w:rsidP="00D22171">
      <w:pPr>
        <w:rPr>
          <w:rFonts w:ascii="Sakkal Majalla" w:hAnsi="Sakkal Majalla" w:cs="Sakkal Majalla"/>
          <w:sz w:val="28"/>
          <w:szCs w:val="28"/>
          <w:u w:val="single"/>
          <w:rtl/>
        </w:rPr>
      </w:pPr>
    </w:p>
    <w:p w14:paraId="0E489425" w14:textId="77777777" w:rsidR="00776095" w:rsidRDefault="00776095" w:rsidP="00D22171">
      <w:pPr>
        <w:rPr>
          <w:rFonts w:ascii="Sakkal Majalla" w:hAnsi="Sakkal Majalla" w:cs="Sakkal Majalla"/>
          <w:sz w:val="28"/>
          <w:szCs w:val="28"/>
          <w:u w:val="single"/>
          <w:rtl/>
        </w:rPr>
      </w:pPr>
    </w:p>
    <w:p w14:paraId="5FC8D195" w14:textId="77777777" w:rsidR="00776095" w:rsidRDefault="00776095" w:rsidP="00D22171">
      <w:pPr>
        <w:rPr>
          <w:rFonts w:ascii="Sakkal Majalla" w:hAnsi="Sakkal Majalla" w:cs="Sakkal Majalla"/>
          <w:sz w:val="28"/>
          <w:szCs w:val="28"/>
          <w:u w:val="single"/>
          <w:rtl/>
        </w:rPr>
      </w:pPr>
    </w:p>
    <w:p w14:paraId="186C2D91" w14:textId="77777777" w:rsidR="00776095" w:rsidRDefault="00776095" w:rsidP="00D22171">
      <w:pPr>
        <w:rPr>
          <w:rFonts w:ascii="Sakkal Majalla" w:hAnsi="Sakkal Majalla" w:cs="Sakkal Majalla"/>
          <w:sz w:val="28"/>
          <w:szCs w:val="28"/>
          <w:u w:val="single"/>
          <w:rtl/>
        </w:rPr>
      </w:pPr>
    </w:p>
    <w:p w14:paraId="317284EF" w14:textId="77777777" w:rsidR="00776095" w:rsidRDefault="00776095" w:rsidP="00D22171">
      <w:pPr>
        <w:rPr>
          <w:rFonts w:ascii="Sakkal Majalla" w:hAnsi="Sakkal Majalla" w:cs="Sakkal Majalla"/>
          <w:sz w:val="28"/>
          <w:szCs w:val="28"/>
          <w:u w:val="single"/>
          <w:rtl/>
        </w:rPr>
      </w:pPr>
    </w:p>
    <w:p w14:paraId="0E23204E" w14:textId="77777777" w:rsidR="00776095" w:rsidRDefault="00776095" w:rsidP="00D22171">
      <w:pPr>
        <w:rPr>
          <w:rFonts w:ascii="Sakkal Majalla" w:hAnsi="Sakkal Majalla" w:cs="Sakkal Majalla"/>
          <w:sz w:val="28"/>
          <w:szCs w:val="28"/>
          <w:u w:val="single"/>
          <w:rtl/>
        </w:rPr>
      </w:pPr>
    </w:p>
    <w:p w14:paraId="7BE51D99" w14:textId="77777777" w:rsidR="00776095" w:rsidRDefault="00776095" w:rsidP="00D22171">
      <w:pPr>
        <w:rPr>
          <w:rFonts w:ascii="Sakkal Majalla" w:hAnsi="Sakkal Majalla" w:cs="Sakkal Majalla"/>
          <w:sz w:val="28"/>
          <w:szCs w:val="28"/>
          <w:u w:val="single"/>
          <w:rtl/>
        </w:rPr>
      </w:pPr>
    </w:p>
    <w:p w14:paraId="5DCC8217" w14:textId="77777777" w:rsidR="00776095" w:rsidRDefault="00776095" w:rsidP="00D22171">
      <w:pPr>
        <w:rPr>
          <w:rFonts w:ascii="Sakkal Majalla" w:hAnsi="Sakkal Majalla" w:cs="Sakkal Majalla"/>
          <w:sz w:val="28"/>
          <w:szCs w:val="28"/>
          <w:u w:val="single"/>
          <w:rtl/>
        </w:rPr>
      </w:pPr>
    </w:p>
    <w:p w14:paraId="7E85B349" w14:textId="77777777" w:rsidR="00776095" w:rsidRDefault="00776095" w:rsidP="00D22171">
      <w:pPr>
        <w:rPr>
          <w:rFonts w:ascii="Sakkal Majalla" w:hAnsi="Sakkal Majalla" w:cs="Sakkal Majalla"/>
          <w:sz w:val="28"/>
          <w:szCs w:val="28"/>
          <w:u w:val="single"/>
          <w:rtl/>
        </w:rPr>
      </w:pPr>
    </w:p>
    <w:p w14:paraId="1792FD71" w14:textId="77777777" w:rsidR="00776095" w:rsidRDefault="00776095" w:rsidP="00D22171">
      <w:pPr>
        <w:rPr>
          <w:rFonts w:ascii="Sakkal Majalla" w:hAnsi="Sakkal Majalla" w:cs="Sakkal Majalla"/>
          <w:sz w:val="28"/>
          <w:szCs w:val="28"/>
          <w:u w:val="single"/>
          <w:rtl/>
        </w:rPr>
      </w:pPr>
    </w:p>
    <w:p w14:paraId="23F4B94C" w14:textId="77777777" w:rsidR="00776095" w:rsidRDefault="00776095" w:rsidP="00D22171">
      <w:pPr>
        <w:rPr>
          <w:rFonts w:ascii="Sakkal Majalla" w:hAnsi="Sakkal Majalla" w:cs="Sakkal Majalla"/>
          <w:sz w:val="28"/>
          <w:szCs w:val="28"/>
          <w:u w:val="single"/>
          <w:rtl/>
        </w:rPr>
      </w:pPr>
    </w:p>
    <w:p w14:paraId="768167D0" w14:textId="77777777" w:rsidR="00776095" w:rsidRDefault="00776095" w:rsidP="00D22171">
      <w:pPr>
        <w:rPr>
          <w:rFonts w:ascii="Sakkal Majalla" w:hAnsi="Sakkal Majalla" w:cs="Sakkal Majalla"/>
          <w:sz w:val="28"/>
          <w:szCs w:val="28"/>
          <w:u w:val="single"/>
          <w:rtl/>
        </w:rPr>
      </w:pPr>
    </w:p>
    <w:p w14:paraId="772E2415" w14:textId="77777777" w:rsidR="00776095" w:rsidRDefault="00776095" w:rsidP="00D22171">
      <w:pPr>
        <w:rPr>
          <w:rFonts w:ascii="Sakkal Majalla" w:hAnsi="Sakkal Majalla" w:cs="Sakkal Majalla"/>
          <w:sz w:val="28"/>
          <w:szCs w:val="28"/>
          <w:u w:val="single"/>
          <w:rtl/>
        </w:rPr>
      </w:pPr>
    </w:p>
    <w:p w14:paraId="34FD5DA3" w14:textId="77777777" w:rsidR="00F925D0" w:rsidRPr="00946AA8" w:rsidRDefault="00F925D0" w:rsidP="000B7017">
      <w:pPr>
        <w:pStyle w:val="1"/>
        <w:rPr>
          <w:rFonts w:ascii="Simplified Arabic" w:hAnsi="Simplified Arabic" w:cs="Simplified Arabic"/>
          <w:sz w:val="40"/>
          <w:szCs w:val="40"/>
          <w:rtl/>
        </w:rPr>
      </w:pPr>
    </w:p>
    <w:p w14:paraId="2AB3A3C8" w14:textId="2620021A" w:rsidR="00F925D0" w:rsidRPr="00946AA8" w:rsidRDefault="00F925D0" w:rsidP="00946AA8">
      <w:pPr>
        <w:pStyle w:val="1"/>
        <w:jc w:val="center"/>
        <w:rPr>
          <w:rFonts w:ascii="Simplified Arabic" w:hAnsi="Simplified Arabic" w:cs="Simplified Arabic"/>
          <w:sz w:val="40"/>
          <w:szCs w:val="40"/>
          <w:rtl/>
        </w:rPr>
      </w:pPr>
      <w:bookmarkStart w:id="16" w:name="_Toc203516295"/>
      <w:r w:rsidRPr="00946AA8">
        <w:rPr>
          <w:rFonts w:ascii="Simplified Arabic" w:hAnsi="Simplified Arabic" w:cs="Simplified Arabic"/>
          <w:sz w:val="40"/>
          <w:szCs w:val="40"/>
          <w:rtl/>
        </w:rPr>
        <w:t>الفصل الثاني</w:t>
      </w:r>
      <w:bookmarkEnd w:id="16"/>
    </w:p>
    <w:p w14:paraId="6AAFE107" w14:textId="425BDF2C" w:rsidR="00F925D0" w:rsidRPr="00946AA8" w:rsidRDefault="00F925D0" w:rsidP="00946AA8">
      <w:pPr>
        <w:pStyle w:val="1"/>
        <w:jc w:val="center"/>
        <w:rPr>
          <w:rFonts w:ascii="Simplified Arabic" w:hAnsi="Simplified Arabic" w:cs="Simplified Arabic"/>
          <w:sz w:val="40"/>
          <w:szCs w:val="40"/>
          <w:rtl/>
        </w:rPr>
      </w:pPr>
      <w:bookmarkStart w:id="17" w:name="_Toc203516296"/>
      <w:r w:rsidRPr="00946AA8">
        <w:rPr>
          <w:rFonts w:ascii="Simplified Arabic" w:hAnsi="Simplified Arabic" w:cs="Simplified Arabic"/>
          <w:sz w:val="40"/>
          <w:szCs w:val="40"/>
          <w:rtl/>
        </w:rPr>
        <w:t>الدراسات السابقة</w:t>
      </w:r>
      <w:bookmarkEnd w:id="1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6B73A3FD" w14:textId="77777777" w:rsidR="00E42B35" w:rsidRDefault="00E42B35" w:rsidP="00D22171">
      <w:pPr>
        <w:rPr>
          <w:rFonts w:ascii="Sakkal Majalla" w:hAnsi="Sakkal Majalla" w:cs="Sakkal Majalla"/>
          <w:sz w:val="28"/>
          <w:szCs w:val="28"/>
          <w:u w:val="single"/>
          <w:rtl/>
        </w:rPr>
      </w:pPr>
    </w:p>
    <w:p w14:paraId="61943390" w14:textId="77777777" w:rsidR="00E42B35" w:rsidRDefault="00E42B35" w:rsidP="00D22171">
      <w:pPr>
        <w:rPr>
          <w:rFonts w:ascii="Sakkal Majalla" w:hAnsi="Sakkal Majalla" w:cs="Sakkal Majalla"/>
          <w:sz w:val="28"/>
          <w:szCs w:val="28"/>
          <w:u w:val="single"/>
          <w:rtl/>
        </w:rPr>
      </w:pPr>
    </w:p>
    <w:p w14:paraId="2BB7139F" w14:textId="77777777" w:rsidR="00E42B35" w:rsidRDefault="00E42B35" w:rsidP="00D22171">
      <w:pPr>
        <w:rPr>
          <w:rFonts w:ascii="Sakkal Majalla" w:hAnsi="Sakkal Majalla" w:cs="Sakkal Majalla"/>
          <w:sz w:val="28"/>
          <w:szCs w:val="28"/>
          <w:u w:val="single"/>
          <w:rtl/>
        </w:rPr>
      </w:pPr>
    </w:p>
    <w:p w14:paraId="0CD943F2" w14:textId="77777777" w:rsidR="00E42B35" w:rsidRDefault="00E42B35" w:rsidP="00D22171">
      <w:pPr>
        <w:rPr>
          <w:rFonts w:ascii="Sakkal Majalla" w:hAnsi="Sakkal Majalla" w:cs="Sakkal Majalla"/>
          <w:sz w:val="28"/>
          <w:szCs w:val="28"/>
          <w:u w:val="single"/>
          <w:rtl/>
        </w:rPr>
      </w:pPr>
    </w:p>
    <w:p w14:paraId="3D1D2729" w14:textId="77777777" w:rsidR="00E42B35" w:rsidRDefault="00E42B35"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2742B02" w:rsidR="00F925D0" w:rsidRPr="00E42B35" w:rsidRDefault="00F925D0" w:rsidP="00E42B35">
      <w:pPr>
        <w:pStyle w:val="1"/>
        <w:rPr>
          <w:rFonts w:ascii="Simplified Arabic" w:hAnsi="Simplified Arabic" w:cs="Simplified Arabic"/>
          <w:sz w:val="28"/>
          <w:szCs w:val="28"/>
          <w:rtl/>
        </w:rPr>
      </w:pPr>
      <w:bookmarkStart w:id="18" w:name="_Toc203516297"/>
      <w:r w:rsidRPr="00E42B35">
        <w:rPr>
          <w:rFonts w:ascii="Simplified Arabic" w:hAnsi="Simplified Arabic" w:cs="Simplified Arabic"/>
          <w:sz w:val="28"/>
          <w:szCs w:val="28"/>
          <w:rtl/>
        </w:rPr>
        <w:t>مقدمة</w:t>
      </w:r>
      <w:bookmarkEnd w:id="18"/>
    </w:p>
    <w:p w14:paraId="6A725978" w14:textId="77777777" w:rsidR="00E42B35" w:rsidRPr="00E42B35" w:rsidRDefault="00E42B35" w:rsidP="00E42B35">
      <w:pPr>
        <w:spacing w:line="360" w:lineRule="auto"/>
        <w:rPr>
          <w:rFonts w:ascii="Simplified Arabic" w:hAnsi="Simplified Arabic" w:cs="Simplified Arabic"/>
          <w:sz w:val="28"/>
          <w:szCs w:val="28"/>
        </w:rPr>
      </w:pPr>
      <w:r w:rsidRPr="00E42B35">
        <w:rPr>
          <w:rFonts w:ascii="Simplified Arabic" w:hAnsi="Simplified Arabic" w:cs="Simplified Arabic"/>
          <w:sz w:val="28"/>
          <w:szCs w:val="28"/>
          <w:rtl/>
        </w:rPr>
        <w:t>يعتبر الإطار النظري من الركائز الأساسية لأي دراسة علمية، حيث يوفر الأسس والمفاهيم التي تبنى عليها عملية البحث، ويساعد في تفسير الظواهر المدروسة من خلال استعراض النظريات والمفاهيم ذات الصلة. وفي هذه الدراسة، يأتي الإطار النظري ليسلط الضوء على مفهوم إدارة المخاطر وأهميتها في المؤسسات، بالإضافة إلى استعراض مفهوم الأداء الوظيفي وعلاقته بالعوامل التنظيمية المختلفة. ويركز الإطار النظري على توضيح كيفية تأثير ممارسات إدارة المخاطر في تحسين أداء الموظفين، خصوصًا في المؤسسات الخدمية مثل شركة المياه بالمدينة المنورة. ويستند الإطار إلى نظريات حديثة في الإدارة تؤكد على التكامل بين الأبعاد الفنية والبشرية في تحقيق الأهداف المؤسسية، كما يستعرض الدراسات السابقة التي تناولت العلاقة بين إدارة المخاطر والأداء الوظيفي، لتوفير قاعدة معرفية صلبة تدعم تحليل النتائج وتفسيرها. ويهدف هذا الإطار إلى توضيح المفاهيم الأساسية وتعريف المتغيرات الرئيسية، مما يمهد الطريق لوضع فرضيات الدراسة وتصميمها المنهجي بشكل دقيق</w:t>
      </w:r>
      <w:r w:rsidRPr="00E42B35">
        <w:rPr>
          <w:rFonts w:ascii="Simplified Arabic" w:hAnsi="Simplified Arabic" w:cs="Simplified Arabic"/>
          <w:sz w:val="28"/>
          <w:szCs w:val="28"/>
        </w:rPr>
        <w:t>.</w:t>
      </w:r>
    </w:p>
    <w:p w14:paraId="10BA527D" w14:textId="77777777" w:rsidR="00E42B35" w:rsidRPr="00E42B35" w:rsidRDefault="00E42B35" w:rsidP="00E42B35">
      <w:pPr>
        <w:spacing w:line="360" w:lineRule="auto"/>
        <w:ind w:right="289"/>
        <w:rPr>
          <w:rFonts w:asciiTheme="minorBidi" w:hAnsiTheme="minorBidi"/>
          <w:sz w:val="28"/>
          <w:szCs w:val="28"/>
          <w:rtl/>
        </w:rPr>
      </w:pPr>
    </w:p>
    <w:p w14:paraId="56FB3597" w14:textId="77777777" w:rsidR="00E42B35" w:rsidRPr="00E42B35" w:rsidRDefault="00E42B35" w:rsidP="00E42B35">
      <w:pPr>
        <w:pStyle w:val="2"/>
        <w:rPr>
          <w:rtl/>
        </w:rPr>
      </w:pPr>
      <w:bookmarkStart w:id="19" w:name="_Toc203516298"/>
      <w:r w:rsidRPr="00E42B35">
        <w:rPr>
          <w:rtl/>
        </w:rPr>
        <w:t>أولًا: الإطار النظري للدراسة</w:t>
      </w:r>
      <w:bookmarkEnd w:id="19"/>
    </w:p>
    <w:p w14:paraId="7E43B3D3" w14:textId="77777777" w:rsidR="00E42B35" w:rsidRPr="00E42B35" w:rsidRDefault="00E42B35" w:rsidP="00E42B35">
      <w:pPr>
        <w:spacing w:line="360" w:lineRule="auto"/>
        <w:ind w:left="284" w:right="289"/>
        <w:rPr>
          <w:rFonts w:asciiTheme="minorBidi" w:hAnsiTheme="minorBidi"/>
          <w:sz w:val="28"/>
          <w:szCs w:val="28"/>
          <w:rtl/>
        </w:rPr>
      </w:pPr>
    </w:p>
    <w:p w14:paraId="06569AEB" w14:textId="77777777" w:rsidR="00E42B35" w:rsidRPr="00E42B35" w:rsidRDefault="00E42B35" w:rsidP="00E42B35">
      <w:pPr>
        <w:spacing w:line="360" w:lineRule="auto"/>
        <w:ind w:left="284" w:right="289"/>
        <w:rPr>
          <w:rFonts w:asciiTheme="minorBidi" w:hAnsiTheme="minorBidi"/>
          <w:sz w:val="28"/>
          <w:szCs w:val="28"/>
        </w:rPr>
      </w:pPr>
      <w:r w:rsidRPr="00E42B35">
        <w:rPr>
          <w:rFonts w:asciiTheme="minorBidi" w:hAnsiTheme="minorBidi"/>
          <w:sz w:val="28"/>
          <w:szCs w:val="28"/>
          <w:rtl/>
        </w:rPr>
        <w:t>1. مفهوم إدارة المخاطر</w:t>
      </w:r>
    </w:p>
    <w:p w14:paraId="4381E73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إدارة المخاطر هي عملية منهجية تهدف إلى التعرف على المخاطر المحتملة التي قد تؤثر على تحقيق أهداف المؤسسة، وتقييمها، ووضع الإجراءات المناسبة للحد من تأثيراتها أو تجنبها (</w:t>
      </w:r>
      <w:r w:rsidRPr="00E42B35">
        <w:rPr>
          <w:rFonts w:asciiTheme="minorBidi" w:hAnsiTheme="minorBidi"/>
          <w:sz w:val="28"/>
          <w:szCs w:val="28"/>
        </w:rPr>
        <w:t xml:space="preserve">Hopkin, 2018). </w:t>
      </w:r>
      <w:r w:rsidRPr="00E42B35">
        <w:rPr>
          <w:rFonts w:asciiTheme="minorBidi" w:hAnsiTheme="minorBidi"/>
          <w:sz w:val="28"/>
          <w:szCs w:val="28"/>
          <w:rtl/>
        </w:rPr>
        <w:t>وتعد هذه العملية جوهرية في المؤسسات المعاصرة التي تعمل في بيئات تتسم بالتقلب وعدم اليقين.</w:t>
      </w:r>
    </w:p>
    <w:p w14:paraId="698EF0A8"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2. أهداف إدارة المخاطر</w:t>
      </w:r>
    </w:p>
    <w:p w14:paraId="2BB33D2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حماية الموارد البشرية والمادية</w:t>
      </w:r>
    </w:p>
    <w:p w14:paraId="163E4FD3"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lastRenderedPageBreak/>
        <w:t>• تحسين اتخاذ القرار</w:t>
      </w:r>
    </w:p>
    <w:p w14:paraId="6F8903C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ضمان الاستمرارية التشغيلية</w:t>
      </w:r>
    </w:p>
    <w:p w14:paraId="7662D6FC"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تعزيز الثقة الداخلية والخارجية</w:t>
      </w:r>
    </w:p>
    <w:p w14:paraId="48DE7EC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3. مراحل إدارة المخاطر</w:t>
      </w:r>
    </w:p>
    <w:p w14:paraId="1AB179AC"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xml:space="preserve">وفقًا لـ </w:t>
      </w:r>
      <w:r w:rsidRPr="00E42B35">
        <w:rPr>
          <w:rFonts w:asciiTheme="minorBidi" w:hAnsiTheme="minorBidi"/>
          <w:sz w:val="28"/>
          <w:szCs w:val="28"/>
        </w:rPr>
        <w:t>ISO 31000</w:t>
      </w:r>
      <w:r w:rsidRPr="00E42B35">
        <w:rPr>
          <w:rFonts w:asciiTheme="minorBidi" w:hAnsiTheme="minorBidi"/>
          <w:sz w:val="28"/>
          <w:szCs w:val="28"/>
          <w:rtl/>
        </w:rPr>
        <w:t>، تمر إدارة المخاطر بخمس مراحل رئيسية:</w:t>
      </w:r>
    </w:p>
    <w:p w14:paraId="259580D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1. تحديد المخاطر</w:t>
      </w:r>
    </w:p>
    <w:p w14:paraId="737DA62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2. تحليل المخاطر</w:t>
      </w:r>
    </w:p>
    <w:p w14:paraId="365B25E4"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3. تقييم المخاطر</w:t>
      </w:r>
    </w:p>
    <w:p w14:paraId="61C976DD"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4. الاستجابة للمخاطر</w:t>
      </w:r>
    </w:p>
    <w:p w14:paraId="08E1F0B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5. المتابعة والمراجعة</w:t>
      </w:r>
    </w:p>
    <w:p w14:paraId="5EDCCD62" w14:textId="77777777" w:rsidR="00E42B35" w:rsidRPr="00E42B35" w:rsidRDefault="00E42B35" w:rsidP="00E42B35">
      <w:pPr>
        <w:spacing w:line="360" w:lineRule="auto"/>
        <w:ind w:left="284" w:right="289"/>
        <w:rPr>
          <w:rFonts w:asciiTheme="minorBidi" w:hAnsiTheme="minorBidi"/>
          <w:sz w:val="28"/>
          <w:szCs w:val="28"/>
          <w:rtl/>
        </w:rPr>
      </w:pPr>
    </w:p>
    <w:p w14:paraId="57C0232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4. مفهوم أداء الموظفين</w:t>
      </w:r>
    </w:p>
    <w:p w14:paraId="0112A236"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يُعرف أداء الموظف بأنه مدى مساهمة الفرد في تحقيق أهداف المؤسسة من خلال تنفيذ المهام الموكلة إليه بكفاءة وجودة وانضباط (</w:t>
      </w:r>
      <w:r w:rsidRPr="00E42B35">
        <w:rPr>
          <w:rFonts w:asciiTheme="minorBidi" w:hAnsiTheme="minorBidi"/>
          <w:sz w:val="28"/>
          <w:szCs w:val="28"/>
        </w:rPr>
        <w:t xml:space="preserve">Dessler, 2020). </w:t>
      </w:r>
      <w:r w:rsidRPr="00E42B35">
        <w:rPr>
          <w:rFonts w:asciiTheme="minorBidi" w:hAnsiTheme="minorBidi"/>
          <w:sz w:val="28"/>
          <w:szCs w:val="28"/>
          <w:rtl/>
        </w:rPr>
        <w:t>ويشمل الأداء عدة أبعاد:</w:t>
      </w:r>
    </w:p>
    <w:p w14:paraId="42E5A6D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الأداء الوظيفي (الإنتاجية)</w:t>
      </w:r>
    </w:p>
    <w:p w14:paraId="7F3D786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الانضباط والالتزام</w:t>
      </w:r>
    </w:p>
    <w:p w14:paraId="744173A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جودة العمل</w:t>
      </w:r>
    </w:p>
    <w:p w14:paraId="0DFF3606"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التفاعل المهني والسلوكي</w:t>
      </w:r>
    </w:p>
    <w:p w14:paraId="12C84200" w14:textId="77777777" w:rsidR="00E42B35" w:rsidRPr="00E42B35" w:rsidRDefault="00E42B35" w:rsidP="00E42B35">
      <w:pPr>
        <w:spacing w:line="360" w:lineRule="auto"/>
        <w:ind w:left="284" w:right="289"/>
        <w:rPr>
          <w:rFonts w:asciiTheme="minorBidi" w:hAnsiTheme="minorBidi"/>
          <w:sz w:val="28"/>
          <w:szCs w:val="28"/>
          <w:rtl/>
        </w:rPr>
      </w:pPr>
    </w:p>
    <w:p w14:paraId="2798A7DC"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5. العوامل المؤثرة على أداء الموظف</w:t>
      </w:r>
    </w:p>
    <w:p w14:paraId="266C5CB2"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بيئة العمل</w:t>
      </w:r>
    </w:p>
    <w:p w14:paraId="262CCDDD"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نظم الحوافز</w:t>
      </w:r>
    </w:p>
    <w:p w14:paraId="1FE26FC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lastRenderedPageBreak/>
        <w:t>• نمط القيادة</w:t>
      </w:r>
    </w:p>
    <w:p w14:paraId="4CE6ECA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الأمن الوظيفي</w:t>
      </w:r>
    </w:p>
    <w:p w14:paraId="52108CF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إدارة المخاطر</w:t>
      </w:r>
    </w:p>
    <w:p w14:paraId="5FFCCD93" w14:textId="77777777" w:rsidR="00E42B35" w:rsidRPr="00E42B35" w:rsidRDefault="00E42B35" w:rsidP="00E42B35">
      <w:pPr>
        <w:spacing w:line="360" w:lineRule="auto"/>
        <w:ind w:left="284" w:right="289"/>
        <w:rPr>
          <w:rFonts w:asciiTheme="minorBidi" w:hAnsiTheme="minorBidi"/>
          <w:sz w:val="28"/>
          <w:szCs w:val="28"/>
          <w:rtl/>
        </w:rPr>
      </w:pPr>
    </w:p>
    <w:p w14:paraId="0067652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6. العلاقة بين إدارة المخاطر وأداء الموظفين</w:t>
      </w:r>
    </w:p>
    <w:p w14:paraId="19A17B5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تشير العديد من الدراسات إلى أن وجود إدارة فعالة للمخاطر يعزز من شعور الموظف بالأمان الوظيفي، ويقلل من التوتر الناتج عن ظروف العمل غير المستقرة، ما يؤدي إلى تحسين مستوى الأداء (</w:t>
      </w:r>
      <w:r w:rsidRPr="00E42B35">
        <w:rPr>
          <w:rFonts w:asciiTheme="minorBidi" w:hAnsiTheme="minorBidi"/>
          <w:sz w:val="28"/>
          <w:szCs w:val="28"/>
        </w:rPr>
        <w:t xml:space="preserve">Aven, 2015). </w:t>
      </w:r>
      <w:r w:rsidRPr="00E42B35">
        <w:rPr>
          <w:rFonts w:asciiTheme="minorBidi" w:hAnsiTheme="minorBidi"/>
          <w:sz w:val="28"/>
          <w:szCs w:val="28"/>
          <w:rtl/>
        </w:rPr>
        <w:t>كما أن التفاعل الإيجابي مع المخاطر يعكس مهنية المؤسسة وقدرتها على دعم موظفيها في مواجهة التحديات.</w:t>
      </w:r>
    </w:p>
    <w:p w14:paraId="63049197"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ثانيًا: الدراسات السابقة</w:t>
      </w:r>
    </w:p>
    <w:p w14:paraId="41523AC8"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1. الدراسات العربية</w:t>
      </w:r>
    </w:p>
    <w:p w14:paraId="0AA5F06A"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أ. دراسة الطويرقي (2020)</w:t>
      </w:r>
    </w:p>
    <w:p w14:paraId="1B04B94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عنوان الدراسة: أثر إدارة المخاطر على كفاءة الأداء المؤسسي في القطاع الحكومي</w:t>
      </w:r>
    </w:p>
    <w:p w14:paraId="1F437C35"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النتائج: كشفت الدراسة أن تطبيق أنظمة فعالة لإدارة المخاطر في المؤسسات الحكومية السعودية أدى إلى تحسين الأداء المؤسسي، من خلال رفع كفاءة العاملين وتقليل الفاقد التشغيلي.</w:t>
      </w:r>
    </w:p>
    <w:p w14:paraId="7B00BA51"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ب. دراسة العبيد (2021)</w:t>
      </w:r>
    </w:p>
    <w:p w14:paraId="65F8B70D"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عنوان الدراسة: أثر بيئة العمل الآمنة على أداء الموظفين في المؤسسات الخدمية</w:t>
      </w:r>
    </w:p>
    <w:p w14:paraId="119350DB"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النتائج: وجود سياسات لإدارة المخاطر يقلل من حالات الغياب ويزيد من رضا الموظفين، خاصة في المؤسسات ذات الطابع الخدمي.</w:t>
      </w:r>
    </w:p>
    <w:p w14:paraId="5B91A0F2" w14:textId="77777777" w:rsidR="00E42B35" w:rsidRPr="00E42B35" w:rsidRDefault="00E42B35" w:rsidP="00E42B35">
      <w:pPr>
        <w:spacing w:line="360" w:lineRule="auto"/>
        <w:ind w:left="284" w:right="289"/>
        <w:rPr>
          <w:rFonts w:asciiTheme="minorBidi" w:hAnsiTheme="minorBidi"/>
          <w:sz w:val="28"/>
          <w:szCs w:val="28"/>
          <w:rtl/>
        </w:rPr>
      </w:pPr>
    </w:p>
    <w:p w14:paraId="7CD8576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2. الدراسات الأجنبية</w:t>
      </w:r>
    </w:p>
    <w:p w14:paraId="129CFA8F" w14:textId="77777777" w:rsidR="00E42B35" w:rsidRPr="00E42B35" w:rsidRDefault="00E42B35" w:rsidP="00E42B35">
      <w:pPr>
        <w:spacing w:line="360" w:lineRule="auto"/>
        <w:ind w:left="284" w:right="289"/>
        <w:rPr>
          <w:rFonts w:asciiTheme="minorBidi" w:hAnsiTheme="minorBidi"/>
          <w:sz w:val="28"/>
          <w:szCs w:val="28"/>
          <w:rtl/>
        </w:rPr>
      </w:pPr>
    </w:p>
    <w:p w14:paraId="2B44FD04" w14:textId="77777777" w:rsidR="00E42B35" w:rsidRPr="00817C80" w:rsidRDefault="00E42B35" w:rsidP="00817C80">
      <w:pPr>
        <w:bidi w:val="0"/>
        <w:rPr>
          <w:rFonts w:asciiTheme="majorBidi" w:hAnsiTheme="majorBidi" w:cstheme="majorBidi"/>
          <w:sz w:val="28"/>
          <w:szCs w:val="28"/>
          <w:rtl/>
        </w:rPr>
      </w:pPr>
      <w:r w:rsidRPr="00817C80">
        <w:rPr>
          <w:rFonts w:asciiTheme="majorBidi" w:hAnsiTheme="majorBidi" w:cstheme="majorBidi"/>
          <w:sz w:val="28"/>
          <w:szCs w:val="28"/>
          <w:rtl/>
        </w:rPr>
        <w:lastRenderedPageBreak/>
        <w:t xml:space="preserve">أ. </w:t>
      </w:r>
      <w:r w:rsidRPr="00817C80">
        <w:rPr>
          <w:rFonts w:asciiTheme="majorBidi" w:hAnsiTheme="majorBidi" w:cstheme="majorBidi"/>
          <w:sz w:val="28"/>
          <w:szCs w:val="28"/>
        </w:rPr>
        <w:t>Study by Purdy (2010)</w:t>
      </w:r>
    </w:p>
    <w:p w14:paraId="10AB5DB8" w14:textId="77777777" w:rsidR="00E42B35" w:rsidRPr="00817C80" w:rsidRDefault="00E42B35" w:rsidP="00817C80">
      <w:pPr>
        <w:bidi w:val="0"/>
        <w:rPr>
          <w:rFonts w:asciiTheme="majorBidi" w:hAnsiTheme="majorBidi" w:cstheme="majorBidi"/>
          <w:sz w:val="28"/>
          <w:szCs w:val="28"/>
          <w:rtl/>
        </w:rPr>
      </w:pPr>
    </w:p>
    <w:p w14:paraId="19371877" w14:textId="77777777" w:rsidR="00E42B35" w:rsidRPr="00817C80" w:rsidRDefault="00E42B35" w:rsidP="00817C80">
      <w:pPr>
        <w:bidi w:val="0"/>
        <w:rPr>
          <w:rFonts w:asciiTheme="majorBidi" w:hAnsiTheme="majorBidi" w:cstheme="majorBidi"/>
          <w:sz w:val="28"/>
          <w:szCs w:val="28"/>
        </w:rPr>
      </w:pPr>
      <w:r w:rsidRPr="00817C80">
        <w:rPr>
          <w:rFonts w:asciiTheme="majorBidi" w:hAnsiTheme="majorBidi" w:cstheme="majorBidi"/>
          <w:sz w:val="28"/>
          <w:szCs w:val="28"/>
        </w:rPr>
        <w:t>Title: Setting a new standard for risk management</w:t>
      </w:r>
    </w:p>
    <w:p w14:paraId="71B23EAE" w14:textId="77777777" w:rsidR="00E42B35" w:rsidRPr="00817C80" w:rsidRDefault="00E42B35" w:rsidP="00817C80">
      <w:pPr>
        <w:bidi w:val="0"/>
        <w:rPr>
          <w:rFonts w:asciiTheme="majorBidi" w:hAnsiTheme="majorBidi" w:cstheme="majorBidi"/>
          <w:sz w:val="28"/>
          <w:szCs w:val="28"/>
        </w:rPr>
      </w:pPr>
      <w:r w:rsidRPr="00817C80">
        <w:rPr>
          <w:rFonts w:asciiTheme="majorBidi" w:hAnsiTheme="majorBidi" w:cstheme="majorBidi"/>
          <w:sz w:val="28"/>
          <w:szCs w:val="28"/>
        </w:rPr>
        <w:t>Findings: Organizations with structured risk management frameworks observed improved employee engagement and more consistent performance levels.</w:t>
      </w:r>
    </w:p>
    <w:p w14:paraId="5E1B94EB" w14:textId="77777777" w:rsidR="00E42B35" w:rsidRPr="00817C80" w:rsidRDefault="00E42B35" w:rsidP="00817C80">
      <w:pPr>
        <w:bidi w:val="0"/>
        <w:rPr>
          <w:rFonts w:asciiTheme="majorBidi" w:hAnsiTheme="majorBidi" w:cstheme="majorBidi"/>
          <w:sz w:val="28"/>
          <w:szCs w:val="28"/>
          <w:rtl/>
        </w:rPr>
      </w:pPr>
    </w:p>
    <w:p w14:paraId="632CD103" w14:textId="77777777" w:rsidR="00E42B35" w:rsidRPr="00817C80" w:rsidRDefault="00E42B35" w:rsidP="00817C80">
      <w:pPr>
        <w:bidi w:val="0"/>
        <w:rPr>
          <w:rFonts w:asciiTheme="majorBidi" w:hAnsiTheme="majorBidi" w:cstheme="majorBidi"/>
          <w:sz w:val="28"/>
          <w:szCs w:val="28"/>
          <w:rtl/>
        </w:rPr>
      </w:pPr>
      <w:r w:rsidRPr="00817C80">
        <w:rPr>
          <w:rFonts w:asciiTheme="majorBidi" w:hAnsiTheme="majorBidi" w:cstheme="majorBidi"/>
          <w:sz w:val="28"/>
          <w:szCs w:val="28"/>
          <w:rtl/>
        </w:rPr>
        <w:t xml:space="preserve">. </w:t>
      </w:r>
      <w:r w:rsidRPr="00817C80">
        <w:rPr>
          <w:rFonts w:asciiTheme="majorBidi" w:hAnsiTheme="majorBidi" w:cstheme="majorBidi"/>
          <w:sz w:val="28"/>
          <w:szCs w:val="28"/>
        </w:rPr>
        <w:t xml:space="preserve">Study by </w:t>
      </w:r>
      <w:proofErr w:type="spellStart"/>
      <w:r w:rsidRPr="00817C80">
        <w:rPr>
          <w:rFonts w:asciiTheme="majorBidi" w:hAnsiTheme="majorBidi" w:cstheme="majorBidi"/>
          <w:sz w:val="28"/>
          <w:szCs w:val="28"/>
        </w:rPr>
        <w:t>Sadgrove</w:t>
      </w:r>
      <w:proofErr w:type="spellEnd"/>
      <w:r w:rsidRPr="00817C80">
        <w:rPr>
          <w:rFonts w:asciiTheme="majorBidi" w:hAnsiTheme="majorBidi" w:cstheme="majorBidi"/>
          <w:sz w:val="28"/>
          <w:szCs w:val="28"/>
        </w:rPr>
        <w:t xml:space="preserve"> (2016)</w:t>
      </w:r>
    </w:p>
    <w:p w14:paraId="495B5188" w14:textId="77777777" w:rsidR="00E42B35" w:rsidRPr="00817C80" w:rsidRDefault="00E42B35" w:rsidP="00817C80">
      <w:pPr>
        <w:bidi w:val="0"/>
        <w:rPr>
          <w:rFonts w:asciiTheme="majorBidi" w:hAnsiTheme="majorBidi" w:cstheme="majorBidi"/>
          <w:sz w:val="28"/>
          <w:szCs w:val="28"/>
          <w:rtl/>
        </w:rPr>
      </w:pPr>
    </w:p>
    <w:p w14:paraId="4F53A865" w14:textId="77777777" w:rsidR="00E42B35" w:rsidRPr="00817C80" w:rsidRDefault="00E42B35" w:rsidP="00817C80">
      <w:pPr>
        <w:bidi w:val="0"/>
        <w:rPr>
          <w:rFonts w:asciiTheme="majorBidi" w:hAnsiTheme="majorBidi" w:cstheme="majorBidi"/>
          <w:sz w:val="28"/>
          <w:szCs w:val="28"/>
        </w:rPr>
      </w:pPr>
      <w:r w:rsidRPr="00817C80">
        <w:rPr>
          <w:rFonts w:asciiTheme="majorBidi" w:hAnsiTheme="majorBidi" w:cstheme="majorBidi"/>
          <w:sz w:val="28"/>
          <w:szCs w:val="28"/>
        </w:rPr>
        <w:t>Title: Business Risk Management</w:t>
      </w:r>
    </w:p>
    <w:p w14:paraId="57700A4C" w14:textId="77777777" w:rsidR="00E42B35" w:rsidRPr="00817C80" w:rsidRDefault="00E42B35" w:rsidP="00817C80">
      <w:pPr>
        <w:bidi w:val="0"/>
        <w:rPr>
          <w:rFonts w:asciiTheme="majorBidi" w:hAnsiTheme="majorBidi" w:cstheme="majorBidi"/>
          <w:sz w:val="28"/>
          <w:szCs w:val="28"/>
        </w:rPr>
      </w:pPr>
      <w:r w:rsidRPr="00817C80">
        <w:rPr>
          <w:rFonts w:asciiTheme="majorBidi" w:hAnsiTheme="majorBidi" w:cstheme="majorBidi"/>
          <w:sz w:val="28"/>
          <w:szCs w:val="28"/>
        </w:rPr>
        <w:t>Findings: Clear communication of risk mitigation strategies correlates positively with employee productivity and trust in management.</w:t>
      </w:r>
    </w:p>
    <w:p w14:paraId="0047FD20" w14:textId="77777777" w:rsidR="00E42B35" w:rsidRPr="00E42B35" w:rsidRDefault="00E42B35" w:rsidP="00E42B35">
      <w:pPr>
        <w:spacing w:line="360" w:lineRule="auto"/>
        <w:ind w:left="284" w:right="289"/>
        <w:rPr>
          <w:rFonts w:asciiTheme="minorBidi" w:hAnsiTheme="minorBidi"/>
          <w:sz w:val="28"/>
          <w:szCs w:val="28"/>
          <w:rtl/>
        </w:rPr>
      </w:pPr>
    </w:p>
    <w:p w14:paraId="64C65D3C" w14:textId="77777777" w:rsidR="00E42B35" w:rsidRPr="00E42B35" w:rsidRDefault="00E42B35" w:rsidP="00E42B35">
      <w:pPr>
        <w:spacing w:line="360" w:lineRule="auto"/>
        <w:ind w:left="284" w:right="289"/>
        <w:rPr>
          <w:rFonts w:asciiTheme="minorBidi" w:hAnsiTheme="minorBidi"/>
          <w:sz w:val="28"/>
          <w:szCs w:val="28"/>
        </w:rPr>
      </w:pPr>
    </w:p>
    <w:p w14:paraId="28F3B1DF"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xml:space="preserve"> ثالثًا: أوجه الاتفاق والاختلاف في الدراسات السابقة</w:t>
      </w:r>
    </w:p>
    <w:p w14:paraId="27FB8F88"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أوجه الاتفاق:</w:t>
      </w:r>
    </w:p>
    <w:p w14:paraId="78BE0DE0"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معظم الدراسات تتفق على أن إدارة المخاطر تؤثر بشكل مباشر وغير مباشر على الأداء الوظيفي من خلال تعزيز الاستقرار والأمان النفسي للموظفين.</w:t>
      </w:r>
    </w:p>
    <w:p w14:paraId="2E27306E" w14:textId="7777777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 أوجه الاختلاف:</w:t>
      </w:r>
    </w:p>
    <w:p w14:paraId="417D31E7" w14:textId="13AEBD4E" w:rsidR="00F925D0" w:rsidRPr="00817C80" w:rsidRDefault="00E42B35" w:rsidP="00817C80">
      <w:pPr>
        <w:spacing w:line="360" w:lineRule="auto"/>
        <w:ind w:left="284" w:right="289"/>
        <w:rPr>
          <w:rFonts w:asciiTheme="minorBidi" w:hAnsiTheme="minorBidi"/>
          <w:sz w:val="28"/>
          <w:szCs w:val="28"/>
          <w:rtl/>
        </w:rPr>
      </w:pPr>
      <w:r w:rsidRPr="00E42B35">
        <w:rPr>
          <w:rFonts w:asciiTheme="minorBidi" w:hAnsiTheme="minorBidi"/>
          <w:sz w:val="28"/>
          <w:szCs w:val="28"/>
          <w:rtl/>
        </w:rPr>
        <w:t>بعض الدراسات ركزت على العلاقة بين إدارة المخاطر والأداء المؤسسي العام، بينما ركزت دراسات أخرى على أداء الموظف كمتغير مستقل بذاته.</w:t>
      </w:r>
    </w:p>
    <w:p w14:paraId="6F8A6CA3" w14:textId="6522AAD2" w:rsidR="00F925D0" w:rsidRPr="00E42B35" w:rsidRDefault="00E42B35" w:rsidP="00E42B35">
      <w:pPr>
        <w:pStyle w:val="2"/>
        <w:rPr>
          <w:rFonts w:ascii="Simplified Arabic" w:hAnsi="Simplified Arabic" w:cs="Simplified Arabic"/>
          <w:sz w:val="28"/>
          <w:szCs w:val="28"/>
          <w:rtl/>
        </w:rPr>
      </w:pPr>
      <w:bookmarkStart w:id="20" w:name="_Toc203516299"/>
      <w:r w:rsidRPr="00E42B35">
        <w:rPr>
          <w:rFonts w:ascii="Simplified Arabic" w:hAnsi="Simplified Arabic" w:cs="Simplified Arabic"/>
          <w:sz w:val="28"/>
          <w:szCs w:val="28"/>
          <w:rtl/>
        </w:rPr>
        <w:t>ا</w:t>
      </w:r>
      <w:r w:rsidR="00F925D0" w:rsidRPr="00E42B35">
        <w:rPr>
          <w:rFonts w:ascii="Simplified Arabic" w:hAnsi="Simplified Arabic" w:cs="Simplified Arabic"/>
          <w:sz w:val="28"/>
          <w:szCs w:val="28"/>
          <w:rtl/>
        </w:rPr>
        <w:t>لدراسات السابقة</w:t>
      </w:r>
      <w:bookmarkEnd w:id="20"/>
    </w:p>
    <w:p w14:paraId="02586BC7" w14:textId="77777777" w:rsidR="00F925D0" w:rsidRDefault="00F925D0" w:rsidP="00D22171">
      <w:pPr>
        <w:rPr>
          <w:rFonts w:ascii="Sakkal Majalla" w:hAnsi="Sakkal Majalla" w:cs="Sakkal Majalla"/>
          <w:sz w:val="28"/>
          <w:szCs w:val="28"/>
          <w:u w:val="single"/>
          <w:rtl/>
        </w:rPr>
      </w:pPr>
    </w:p>
    <w:p w14:paraId="2C16B176" w14:textId="58736BB7" w:rsidR="00E42B35" w:rsidRPr="00E42B35" w:rsidRDefault="00E42B35" w:rsidP="00E42B35">
      <w:pPr>
        <w:spacing w:line="360" w:lineRule="auto"/>
        <w:ind w:left="284" w:right="289"/>
        <w:rPr>
          <w:rFonts w:asciiTheme="minorBidi" w:hAnsiTheme="minorBidi"/>
          <w:sz w:val="28"/>
          <w:szCs w:val="28"/>
          <w:rtl/>
        </w:rPr>
      </w:pPr>
      <w:r w:rsidRPr="00E42B35">
        <w:rPr>
          <w:rFonts w:asciiTheme="minorBidi" w:hAnsiTheme="minorBidi"/>
          <w:sz w:val="28"/>
          <w:szCs w:val="28"/>
          <w:rtl/>
        </w:rPr>
        <w:t>رابعًا: تعليق الباحث على الدراسات السابقة</w:t>
      </w:r>
    </w:p>
    <w:p w14:paraId="7DA2CAB0" w14:textId="77777777" w:rsidR="00E42B35" w:rsidRPr="00E42B35" w:rsidRDefault="00E42B35" w:rsidP="00E42B35">
      <w:pPr>
        <w:spacing w:line="360" w:lineRule="auto"/>
        <w:rPr>
          <w:rFonts w:asciiTheme="minorBidi" w:hAnsiTheme="minorBidi"/>
          <w:sz w:val="28"/>
          <w:szCs w:val="28"/>
          <w:u w:val="single"/>
          <w:rtl/>
        </w:rPr>
      </w:pPr>
      <w:r w:rsidRPr="00E42B35">
        <w:rPr>
          <w:rFonts w:asciiTheme="minorBidi" w:hAnsiTheme="minorBidi"/>
          <w:sz w:val="28"/>
          <w:szCs w:val="28"/>
          <w:rtl/>
        </w:rPr>
        <w:t xml:space="preserve">يتبين من الدراسات السابقة أن هناك اهتمامًا متزايدًا بعلاقة إدارة المخاطر بالأداء المؤسسي، لكن لا تزال هناك فجوة بحثية واضحة فيما يخص هذا العلاقة في سياق المؤسسات الخدمية السعودية، </w:t>
      </w:r>
      <w:r w:rsidRPr="00E42B35">
        <w:rPr>
          <w:rFonts w:asciiTheme="minorBidi" w:hAnsiTheme="minorBidi"/>
          <w:sz w:val="28"/>
          <w:szCs w:val="28"/>
          <w:rtl/>
        </w:rPr>
        <w:lastRenderedPageBreak/>
        <w:t>وخاصة في قطاع المياه. ومن هنا تأتي أهمية هذه الدراسة في سد هذه الفجوة من خلال تطبيق عملي على شركة المياه بالمدينة المنورة.</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50EFC751" w14:textId="77777777" w:rsidR="00817C80" w:rsidRDefault="00817C80" w:rsidP="00F925D0">
      <w:pPr>
        <w:jc w:val="center"/>
        <w:rPr>
          <w:rFonts w:ascii="Sakkal Majalla" w:hAnsi="Sakkal Majalla" w:cs="Sakkal Majalla"/>
          <w:b/>
          <w:bCs/>
          <w:sz w:val="48"/>
          <w:szCs w:val="48"/>
          <w:u w:val="single"/>
          <w:rtl/>
        </w:rPr>
      </w:pPr>
    </w:p>
    <w:p w14:paraId="34A4E1D7" w14:textId="77777777" w:rsidR="00817C80" w:rsidRDefault="00817C80" w:rsidP="00F925D0">
      <w:pPr>
        <w:jc w:val="center"/>
        <w:rPr>
          <w:rFonts w:ascii="Sakkal Majalla" w:hAnsi="Sakkal Majalla" w:cs="Sakkal Majalla"/>
          <w:b/>
          <w:bCs/>
          <w:sz w:val="48"/>
          <w:szCs w:val="48"/>
          <w:u w:val="single"/>
          <w:rtl/>
        </w:rPr>
      </w:pPr>
    </w:p>
    <w:p w14:paraId="19127250" w14:textId="77777777" w:rsidR="00817C80" w:rsidRDefault="00817C80" w:rsidP="00F925D0">
      <w:pPr>
        <w:jc w:val="center"/>
        <w:rPr>
          <w:rFonts w:ascii="Sakkal Majalla" w:hAnsi="Sakkal Majalla" w:cs="Sakkal Majalla"/>
          <w:b/>
          <w:bCs/>
          <w:sz w:val="48"/>
          <w:szCs w:val="48"/>
          <w:u w:val="single"/>
          <w:rtl/>
        </w:rPr>
      </w:pPr>
    </w:p>
    <w:p w14:paraId="7C2C0BC8" w14:textId="77777777" w:rsidR="00817C80" w:rsidRDefault="00817C80" w:rsidP="00F925D0">
      <w:pPr>
        <w:jc w:val="center"/>
        <w:rPr>
          <w:rFonts w:ascii="Sakkal Majalla" w:hAnsi="Sakkal Majalla" w:cs="Sakkal Majalla"/>
          <w:b/>
          <w:bCs/>
          <w:sz w:val="48"/>
          <w:szCs w:val="48"/>
          <w:u w:val="single"/>
          <w:rtl/>
        </w:rPr>
      </w:pPr>
    </w:p>
    <w:p w14:paraId="0EE3ABFD" w14:textId="77777777" w:rsidR="00817C80" w:rsidRDefault="00817C80" w:rsidP="00F925D0">
      <w:pPr>
        <w:jc w:val="center"/>
        <w:rPr>
          <w:rFonts w:ascii="Sakkal Majalla" w:hAnsi="Sakkal Majalla" w:cs="Sakkal Majalla"/>
          <w:b/>
          <w:bCs/>
          <w:sz w:val="48"/>
          <w:szCs w:val="48"/>
          <w:u w:val="single"/>
          <w:rtl/>
        </w:rPr>
      </w:pPr>
    </w:p>
    <w:p w14:paraId="59CD1F25" w14:textId="77777777" w:rsidR="00817C80" w:rsidRDefault="00817C80" w:rsidP="00F925D0">
      <w:pPr>
        <w:jc w:val="center"/>
        <w:rPr>
          <w:rFonts w:ascii="Sakkal Majalla" w:hAnsi="Sakkal Majalla" w:cs="Sakkal Majalla"/>
          <w:b/>
          <w:bCs/>
          <w:sz w:val="48"/>
          <w:szCs w:val="48"/>
          <w:u w:val="single"/>
          <w:rtl/>
        </w:rPr>
      </w:pPr>
    </w:p>
    <w:p w14:paraId="41DC5F7D" w14:textId="77777777" w:rsidR="00817C80" w:rsidRDefault="00817C8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F1198E2" w14:textId="7454649D" w:rsidR="000B1BE5" w:rsidRPr="000B1BE5" w:rsidRDefault="00D22171" w:rsidP="000B1BE5">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12303DF" w14:textId="5604A9E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يُعَدّ الفصل الثالث من البحث العلمي العمود الفقري الذي يُحدِّد المسار المنهجي الدقيق لجمع البيانات وتحليلها، ويُمثّل الجسر الذي يربط بين الإشكالية النظرية المطروحة والنتائج الميدانية الفعلية. وفي سياق دراستنا </w:t>
      </w:r>
      <w:r w:rsidRPr="000B1BE5">
        <w:rPr>
          <w:rFonts w:ascii="Sakkal Majalla" w:hAnsi="Sakkal Majalla" w:cs="Sakkal Majalla" w:hint="cs"/>
          <w:sz w:val="24"/>
          <w:szCs w:val="24"/>
          <w:rtl/>
        </w:rPr>
        <w:t>المعنون</w:t>
      </w:r>
      <w:r w:rsidRPr="000B1BE5">
        <w:rPr>
          <w:rFonts w:ascii="Sakkal Majalla" w:hAnsi="Sakkal Majalla" w:cs="Sakkal Majalla"/>
          <w:sz w:val="24"/>
          <w:szCs w:val="24"/>
          <w:rtl/>
        </w:rPr>
        <w:t>: "**أثر إدارة المخاطر على أداء الموظفين: دراسة تطبيقية على شركة المياه بالمدينة المنورة، المملكة العربية السعودية**"، يكتسي هذا الفصل أهمية بالغة؛ إذ يُفصّل الآليات التي من خلالها سيتم اختبار الفرضيات وفحص العلاقة بين المتغير المستقل (إدارة المخاطر) والمتغير التابع (أداء الموظفين) في بيئة عمل حيوية وحيوية كشركة المياه الوطنية.</w:t>
      </w:r>
    </w:p>
    <w:p w14:paraId="17585FE6" w14:textId="77777777" w:rsidR="000B1BE5" w:rsidRPr="000B1BE5" w:rsidRDefault="000B1BE5" w:rsidP="000B1BE5">
      <w:pPr>
        <w:rPr>
          <w:rFonts w:ascii="Sakkal Majalla" w:hAnsi="Sakkal Majalla" w:cs="Sakkal Majalla"/>
          <w:sz w:val="24"/>
          <w:szCs w:val="24"/>
          <w:rtl/>
        </w:rPr>
      </w:pPr>
    </w:p>
    <w:p w14:paraId="3463C4E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وتُعد شركة المياه الوطنية – فرع المدينة المنورة – من الكيانات الاستراتيجية في قطاع البنية التحتية بالمملكة، حيث تُنفّذ مشاريع ضخمة تتجاوز قيمتها 814 مليون ريال في المدينة وحدها خلال عام </w:t>
      </w:r>
      <w:proofErr w:type="gramStart"/>
      <w:r w:rsidRPr="000B1BE5">
        <w:rPr>
          <w:rFonts w:ascii="Sakkal Majalla" w:hAnsi="Sakkal Majalla" w:cs="Sakkal Majalla"/>
          <w:sz w:val="24"/>
          <w:szCs w:val="24"/>
          <w:rtl/>
        </w:rPr>
        <w:t>2025 ،</w:t>
      </w:r>
      <w:proofErr w:type="gramEnd"/>
      <w:r w:rsidRPr="000B1BE5">
        <w:rPr>
          <w:rFonts w:ascii="Sakkal Majalla" w:hAnsi="Sakkal Majalla" w:cs="Sakkal Majalla"/>
          <w:sz w:val="24"/>
          <w:szCs w:val="24"/>
          <w:rtl/>
        </w:rPr>
        <w:t xml:space="preserve"> وتُدير عمليات تشغيلية معقّدة تخدم ملايين السكان والزوار. وانطلاقًا من حجم المسؤولية التشغيلية والتنظيمية لهذه الشركة، يصبح فهم كيفية تأثير أنظمة إدارة المخاطر على كفاءة العنصر البشري أمرًا بالغ الأهمية، لا سيما في ظل التحوّل الرقمي والتنظيمي الذي تشهده المؤسسات الحكومية ضمن رؤية السعودية 2030.</w:t>
      </w:r>
    </w:p>
    <w:p w14:paraId="7284F322" w14:textId="77777777" w:rsidR="000B1BE5" w:rsidRPr="000B1BE5" w:rsidRDefault="000B1BE5" w:rsidP="000B1BE5">
      <w:pPr>
        <w:rPr>
          <w:rFonts w:ascii="Sakkal Majalla" w:hAnsi="Sakkal Majalla" w:cs="Sakkal Majalla"/>
          <w:sz w:val="24"/>
          <w:szCs w:val="24"/>
          <w:rtl/>
        </w:rPr>
      </w:pPr>
    </w:p>
    <w:p w14:paraId="717041CE"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ولضمان مصداقية النتائج وصدقها، اعتمد هذا البحث على منهج كمّي تحليلي وصفي، معتمدًا في قياس إدارة المخاطر على إطار عمل </w:t>
      </w:r>
      <w:r w:rsidRPr="000B1BE5">
        <w:rPr>
          <w:rFonts w:ascii="Sakkal Majalla" w:hAnsi="Sakkal Majalla" w:cs="Sakkal Majalla"/>
          <w:sz w:val="24"/>
          <w:szCs w:val="24"/>
        </w:rPr>
        <w:t>COSO</w:t>
      </w:r>
      <w:r w:rsidRPr="000B1BE5">
        <w:rPr>
          <w:rFonts w:ascii="Sakkal Majalla" w:hAnsi="Sakkal Majalla" w:cs="Sakkal Majalla"/>
          <w:sz w:val="24"/>
          <w:szCs w:val="24"/>
          <w:rtl/>
        </w:rPr>
        <w:t xml:space="preserve"> لإدارة المخاطر المؤسسية (</w:t>
      </w:r>
      <w:r w:rsidRPr="000B1BE5">
        <w:rPr>
          <w:rFonts w:ascii="Sakkal Majalla" w:hAnsi="Sakkal Majalla" w:cs="Sakkal Majalla"/>
          <w:sz w:val="24"/>
          <w:szCs w:val="24"/>
        </w:rPr>
        <w:t>COSO-ERM 2017)</w:t>
      </w:r>
      <w:r w:rsidRPr="000B1BE5">
        <w:rPr>
          <w:rFonts w:ascii="Sakkal Majalla" w:hAnsi="Sakkal Majalla" w:cs="Sakkal Majalla"/>
          <w:sz w:val="24"/>
          <w:szCs w:val="24"/>
          <w:rtl/>
        </w:rPr>
        <w:t xml:space="preserve">، الذي يُعدّ مرجعًا عالميًّا في تحديد وتصنيف وتحليل المخاطر عبر مبادئه الخمسة </w:t>
      </w:r>
      <w:proofErr w:type="gramStart"/>
      <w:r w:rsidRPr="000B1BE5">
        <w:rPr>
          <w:rFonts w:ascii="Sakkal Majalla" w:hAnsi="Sakkal Majalla" w:cs="Sakkal Majalla"/>
          <w:sz w:val="24"/>
          <w:szCs w:val="24"/>
          <w:rtl/>
        </w:rPr>
        <w:t>عشر ،</w:t>
      </w:r>
      <w:proofErr w:type="gramEnd"/>
      <w:r w:rsidRPr="000B1BE5">
        <w:rPr>
          <w:rFonts w:ascii="Sakkal Majalla" w:hAnsi="Sakkal Majalla" w:cs="Sakkal Majalla"/>
          <w:sz w:val="24"/>
          <w:szCs w:val="24"/>
          <w:rtl/>
        </w:rPr>
        <w:t xml:space="preserve"> . أما **أداء الموظفين**، فقد تم قياسه وفق معايير مُعترف بها في القطاع الحكومي السعودي، مستندًا إلى "لائحة تقويم الأداء الوظيفي" الصادرة عن وزارة الموارد البشرية والتنمية الاجتماعية، والتي تُركّز على مؤشرات الكفاءة، الالتزام، الجودة، </w:t>
      </w:r>
      <w:proofErr w:type="gramStart"/>
      <w:r w:rsidRPr="000B1BE5">
        <w:rPr>
          <w:rFonts w:ascii="Sakkal Majalla" w:hAnsi="Sakkal Majalla" w:cs="Sakkal Majalla"/>
          <w:sz w:val="24"/>
          <w:szCs w:val="24"/>
          <w:rtl/>
        </w:rPr>
        <w:t>والابتكار ،</w:t>
      </w:r>
      <w:proofErr w:type="gramEnd"/>
      <w:r w:rsidRPr="000B1BE5">
        <w:rPr>
          <w:rFonts w:ascii="Sakkal Majalla" w:hAnsi="Sakkal Majalla" w:cs="Sakkal Majalla"/>
          <w:sz w:val="24"/>
          <w:szCs w:val="24"/>
          <w:rtl/>
        </w:rPr>
        <w:t xml:space="preserve"> بالإضافة إلى أدوات رقمية معتمدة مثل أنظمة تقييم الأداء المتكاملة (مثل برنامج "إنجازات </w:t>
      </w:r>
      <w:r w:rsidRPr="000B1BE5">
        <w:rPr>
          <w:rFonts w:ascii="Sakkal Majalla" w:hAnsi="Sakkal Majalla" w:cs="Sakkal Majalla"/>
          <w:sz w:val="24"/>
          <w:szCs w:val="24"/>
        </w:rPr>
        <w:t xml:space="preserve">HR") </w:t>
      </w:r>
      <w:r w:rsidRPr="000B1BE5">
        <w:rPr>
          <w:rFonts w:ascii="Sakkal Majalla" w:hAnsi="Sakkal Majalla" w:cs="Sakkal Majalla"/>
          <w:sz w:val="24"/>
          <w:szCs w:val="24"/>
          <w:rtl/>
        </w:rPr>
        <w:t xml:space="preserve">التي تُستخدم على نطاق واسع في الجهات </w:t>
      </w:r>
      <w:proofErr w:type="gramStart"/>
      <w:r w:rsidRPr="000B1BE5">
        <w:rPr>
          <w:rFonts w:ascii="Sakkal Majalla" w:hAnsi="Sakkal Majalla" w:cs="Sakkal Majalla"/>
          <w:sz w:val="24"/>
          <w:szCs w:val="24"/>
          <w:rtl/>
        </w:rPr>
        <w:t>الحكومية .</w:t>
      </w:r>
      <w:proofErr w:type="gramEnd"/>
    </w:p>
    <w:p w14:paraId="7A996FBF" w14:textId="77777777" w:rsidR="000B1BE5" w:rsidRPr="000B1BE5" w:rsidRDefault="000B1BE5" w:rsidP="000B1BE5">
      <w:pPr>
        <w:rPr>
          <w:rFonts w:ascii="Sakkal Majalla" w:hAnsi="Sakkal Majalla" w:cs="Sakkal Majalla"/>
          <w:sz w:val="24"/>
          <w:szCs w:val="24"/>
          <w:rtl/>
        </w:rPr>
      </w:pPr>
    </w:p>
    <w:p w14:paraId="287C3718" w14:textId="6B60F296" w:rsidR="00BC094B"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وقد تم اختيار عينة الدراسة من بين الموظفين العاملين في فرع المدينة المنورة، مع مراعاة التمثيل العادل لجميع المستويات الوظيفية، وذلك باستخدام أسلوب العينة العشوائية الطبقية لضمان شمولية النتائج وقابليتها للتعميم. وسيتم عرض تفاصيل مجتمع البحث، وحجم العينة، وأدوات جمع البيانات (</w:t>
      </w:r>
      <w:proofErr w:type="gramStart"/>
      <w:r w:rsidRPr="000B1BE5">
        <w:rPr>
          <w:rFonts w:ascii="Sakkal Majalla" w:hAnsi="Sakkal Majalla" w:cs="Sakkal Majalla"/>
          <w:sz w:val="24"/>
          <w:szCs w:val="24"/>
          <w:rtl/>
        </w:rPr>
        <w:t>الاستبيان</w:t>
      </w:r>
      <w:proofErr w:type="gramEnd"/>
      <w:r w:rsidRPr="000B1BE5">
        <w:rPr>
          <w:rFonts w:ascii="Sakkal Majalla" w:hAnsi="Sakkal Majalla" w:cs="Sakkal Majalla"/>
          <w:sz w:val="24"/>
          <w:szCs w:val="24"/>
          <w:rtl/>
        </w:rPr>
        <w:t>، التحليل الوثائقي)، والأساليب الإحصائية المستخدمة (التحليل الوصفي، الارتباط، والانحدار) في الأقسام التالية من هذا الفصل، بما يتوافق مع أعلى معايير الدقة العلمية والمنهجية البحثية.</w:t>
      </w: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6C262BD1" w14:textId="701FD75C" w:rsidR="00BC094B" w:rsidRDefault="00BC094B" w:rsidP="00D22171">
      <w:pPr>
        <w:rPr>
          <w:rFonts w:ascii="Sakkal Majalla" w:hAnsi="Sakkal Majalla" w:cs="Sakkal Majalla"/>
          <w:sz w:val="28"/>
          <w:szCs w:val="28"/>
          <w:u w:val="single"/>
          <w:rtl/>
        </w:rPr>
      </w:pPr>
    </w:p>
    <w:p w14:paraId="3770BA61" w14:textId="2198C5C1" w:rsidR="00BC094B" w:rsidRDefault="000B1BE5"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7CE732C2" w14:textId="77777777" w:rsidR="000B1BE5" w:rsidRDefault="000B1BE5" w:rsidP="00D22171">
      <w:pPr>
        <w:rPr>
          <w:rFonts w:ascii="Sakkal Majalla" w:hAnsi="Sakkal Majalla" w:cs="Sakkal Majalla"/>
          <w:sz w:val="28"/>
          <w:szCs w:val="28"/>
          <w:u w:val="single"/>
          <w:rtl/>
        </w:rPr>
      </w:pPr>
    </w:p>
    <w:p w14:paraId="2E715580" w14:textId="5846882E" w:rsidR="00D22171" w:rsidRDefault="000B1BE5"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r w:rsidR="00D22171" w:rsidRPr="00D22171">
        <w:rPr>
          <w:rFonts w:ascii="Sakkal Majalla" w:hAnsi="Sakkal Majalla" w:cs="Sakkal Majalla"/>
          <w:sz w:val="28"/>
          <w:szCs w:val="28"/>
          <w:u w:val="single"/>
          <w:rtl/>
        </w:rPr>
        <w:t xml:space="preserve">-المنهجية وطرق البحث. </w:t>
      </w:r>
    </w:p>
    <w:p w14:paraId="7117D376" w14:textId="6CB13BCD" w:rsidR="000B1BE5" w:rsidRDefault="000B1BE5" w:rsidP="00D67B40">
      <w:pPr>
        <w:rPr>
          <w:rFonts w:ascii="Sakkal Majalla" w:hAnsi="Sakkal Majalla" w:cs="Sakkal Majalla"/>
          <w:sz w:val="24"/>
          <w:szCs w:val="24"/>
          <w:rtl/>
        </w:rPr>
      </w:pPr>
      <w:r w:rsidRPr="000B1BE5">
        <w:rPr>
          <w:rFonts w:ascii="Sakkal Majalla" w:hAnsi="Sakkal Majalla" w:cs="Sakkal Majalla"/>
          <w:sz w:val="24"/>
          <w:szCs w:val="24"/>
          <w:rtl/>
        </w:rPr>
        <w:t xml:space="preserve">اعتمد هذا البحث على **المنهج الكمي الوصفي التحليلي**، وهو الأنسب لفحص العلاقة السببية بين متغيرين في بيئة مؤسسية محددة، حيث يسمح بجمع بيانات رقمية قابلة للقياس والإحصاء لاختبار الفرضيات المتعلقة </w:t>
      </w:r>
      <w:proofErr w:type="gramStart"/>
      <w:r w:rsidRPr="000B1BE5">
        <w:rPr>
          <w:rFonts w:ascii="Sakkal Majalla" w:hAnsi="Sakkal Majalla" w:cs="Sakkal Majalla"/>
          <w:sz w:val="24"/>
          <w:szCs w:val="24"/>
          <w:rtl/>
        </w:rPr>
        <w:t>بـ"</w:t>
      </w:r>
      <w:proofErr w:type="gramEnd"/>
      <w:r w:rsidRPr="000B1BE5">
        <w:rPr>
          <w:rFonts w:ascii="Sakkal Majalla" w:hAnsi="Sakkal Majalla" w:cs="Sakkal Majalla"/>
          <w:sz w:val="24"/>
          <w:szCs w:val="24"/>
          <w:rtl/>
        </w:rPr>
        <w:t>أثر إدارة المخاطر على أداء الموظفين".</w:t>
      </w:r>
    </w:p>
    <w:p w14:paraId="66500B0D" w14:textId="77777777" w:rsidR="00D67B40" w:rsidRDefault="00D67B40" w:rsidP="00D67B40">
      <w:pPr>
        <w:rPr>
          <w:rFonts w:ascii="Sakkal Majalla" w:hAnsi="Sakkal Majalla" w:cs="Sakkal Majalla"/>
          <w:sz w:val="24"/>
          <w:szCs w:val="24"/>
          <w:rtl/>
        </w:rPr>
      </w:pPr>
    </w:p>
    <w:p w14:paraId="2D492CED" w14:textId="4513E43A" w:rsidR="00D67B40" w:rsidRDefault="00D67B40" w:rsidP="00D67B40">
      <w:pPr>
        <w:rPr>
          <w:rFonts w:ascii="Sakkal Majalla" w:hAnsi="Sakkal Majalla" w:cs="Sakkal Majalla"/>
          <w:sz w:val="28"/>
          <w:szCs w:val="28"/>
          <w:u w:val="single"/>
          <w:rtl/>
        </w:rPr>
      </w:pPr>
      <w:r w:rsidRPr="00D67B40">
        <w:rPr>
          <w:rFonts w:ascii="Sakkal Majalla" w:hAnsi="Sakkal Majalla" w:cs="Sakkal Majalla" w:hint="cs"/>
          <w:sz w:val="28"/>
          <w:szCs w:val="28"/>
          <w:u w:val="single"/>
          <w:rtl/>
        </w:rPr>
        <w:t>طرق الدراسة:</w:t>
      </w:r>
    </w:p>
    <w:p w14:paraId="272766EE" w14:textId="77777777" w:rsidR="00D67B40" w:rsidRPr="00D67B40" w:rsidRDefault="00D67B40" w:rsidP="00D67B40">
      <w:pPr>
        <w:rPr>
          <w:rFonts w:ascii="Sakkal Majalla" w:hAnsi="Sakkal Majalla" w:cs="Sakkal Majalla"/>
          <w:sz w:val="28"/>
          <w:szCs w:val="28"/>
          <w:u w:val="single"/>
          <w:rtl/>
        </w:rPr>
      </w:pPr>
    </w:p>
    <w:p w14:paraId="3A185C5D" w14:textId="60F643D5"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تصميم البحث</w:t>
      </w:r>
    </w:p>
    <w:p w14:paraId="539C376C"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تم استخدام تصميم مقطعي (</w:t>
      </w:r>
      <w:r w:rsidRPr="000B1BE5">
        <w:rPr>
          <w:rFonts w:ascii="Sakkal Majalla" w:hAnsi="Sakkal Majalla" w:cs="Sakkal Majalla"/>
          <w:sz w:val="24"/>
          <w:szCs w:val="24"/>
        </w:rPr>
        <w:t xml:space="preserve">Cross-sectional design) </w:t>
      </w:r>
      <w:r w:rsidRPr="000B1BE5">
        <w:rPr>
          <w:rFonts w:ascii="Sakkal Majalla" w:hAnsi="Sakkal Majalla" w:cs="Sakkal Majalla"/>
          <w:sz w:val="24"/>
          <w:szCs w:val="24"/>
          <w:rtl/>
        </w:rPr>
        <w:t xml:space="preserve">لجمع البيانات في نقطة زمنية واحدة من عينة تمثيلية من موظفي الشركة الوطنية للمياه – فرع المدينة المنورة. وتُعد الشركة من أبرز الكيانات في قطاع المرافق العامة في المملكة، حيث يبلغ إجمالي عدد موظفيها على مستوى المملكة أكثر من 19,000 </w:t>
      </w:r>
      <w:proofErr w:type="gramStart"/>
      <w:r w:rsidRPr="000B1BE5">
        <w:rPr>
          <w:rFonts w:ascii="Sakkal Majalla" w:hAnsi="Sakkal Majalla" w:cs="Sakkal Majalla"/>
          <w:sz w:val="24"/>
          <w:szCs w:val="24"/>
          <w:rtl/>
        </w:rPr>
        <w:t>موظف ،</w:t>
      </w:r>
      <w:proofErr w:type="gramEnd"/>
      <w:r w:rsidRPr="000B1BE5">
        <w:rPr>
          <w:rFonts w:ascii="Sakkal Majalla" w:hAnsi="Sakkal Majalla" w:cs="Sakkal Majalla"/>
          <w:sz w:val="24"/>
          <w:szCs w:val="24"/>
          <w:rtl/>
        </w:rPr>
        <w:t xml:space="preserve"> وتُدير مشاريع بيئية ومائية ضخمة في المدينة المنورة تصل قيمتها إلى مئات الملايين من </w:t>
      </w:r>
      <w:proofErr w:type="gramStart"/>
      <w:r w:rsidRPr="000B1BE5">
        <w:rPr>
          <w:rFonts w:ascii="Sakkal Majalla" w:hAnsi="Sakkal Majalla" w:cs="Sakkal Majalla"/>
          <w:sz w:val="24"/>
          <w:szCs w:val="24"/>
          <w:rtl/>
        </w:rPr>
        <w:t>الريالات .</w:t>
      </w:r>
      <w:proofErr w:type="gramEnd"/>
    </w:p>
    <w:p w14:paraId="2B0709B2" w14:textId="77777777" w:rsidR="000B1BE5" w:rsidRPr="000B1BE5" w:rsidRDefault="000B1BE5" w:rsidP="000B1BE5">
      <w:pPr>
        <w:rPr>
          <w:rFonts w:ascii="Sakkal Majalla" w:hAnsi="Sakkal Majalla" w:cs="Sakkal Majalla"/>
          <w:sz w:val="24"/>
          <w:szCs w:val="24"/>
          <w:rtl/>
        </w:rPr>
      </w:pPr>
    </w:p>
    <w:p w14:paraId="480BB4E0" w14:textId="62952E59"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مجتمع الدراسة والعينة</w:t>
      </w:r>
    </w:p>
    <w:p w14:paraId="0426CC9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مجتمع الدراسة: جميع الموظفين العاملين في فرع المدينة المنورة.  </w:t>
      </w:r>
    </w:p>
    <w:p w14:paraId="5F83A72D"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بالرغم من عدم توفر رقم دقيق لعدد الموظفين في الفرع فقط، إلا أن دراسات سابقة على فروع الشركة تشير إلى أن العدد قد يتراوح بين 300–500 موظف في فرع حضري رئيسي مثل المدينة </w:t>
      </w:r>
      <w:proofErr w:type="gramStart"/>
      <w:r w:rsidRPr="000B1BE5">
        <w:rPr>
          <w:rFonts w:ascii="Sakkal Majalla" w:hAnsi="Sakkal Majalla" w:cs="Sakkal Majalla"/>
          <w:sz w:val="24"/>
          <w:szCs w:val="24"/>
          <w:rtl/>
        </w:rPr>
        <w:t>المنورة .</w:t>
      </w:r>
      <w:proofErr w:type="gramEnd"/>
    </w:p>
    <w:p w14:paraId="58B15FE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w:t>
      </w:r>
    </w:p>
    <w:p w14:paraId="27B84894"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حجم العينة: تم تحديد حجم العينة باستخدام معادلة كوكرين (</w:t>
      </w:r>
      <w:r w:rsidRPr="000B1BE5">
        <w:rPr>
          <w:rFonts w:ascii="Sakkal Majalla" w:hAnsi="Sakkal Majalla" w:cs="Sakkal Majalla"/>
          <w:sz w:val="24"/>
          <w:szCs w:val="24"/>
        </w:rPr>
        <w:t xml:space="preserve">Cochran) </w:t>
      </w:r>
      <w:r w:rsidRPr="000B1BE5">
        <w:rPr>
          <w:rFonts w:ascii="Sakkal Majalla" w:hAnsi="Sakkal Majalla" w:cs="Sakkal Majalla"/>
          <w:sz w:val="24"/>
          <w:szCs w:val="24"/>
          <w:rtl/>
        </w:rPr>
        <w:t>عند مستوى ثقة 95% وهامش خطأ 5%، ليصل إلى 217 موظفًا كحد أدنى. ولضمان التمثيل العادل، طُبّق أسلوب العينة العشوائية الطبقية (</w:t>
      </w:r>
      <w:r w:rsidRPr="000B1BE5">
        <w:rPr>
          <w:rFonts w:ascii="Sakkal Majalla" w:hAnsi="Sakkal Majalla" w:cs="Sakkal Majalla"/>
          <w:sz w:val="24"/>
          <w:szCs w:val="24"/>
        </w:rPr>
        <w:t xml:space="preserve">Stratified Random Sampling) </w:t>
      </w:r>
      <w:r w:rsidRPr="000B1BE5">
        <w:rPr>
          <w:rFonts w:ascii="Sakkal Majalla" w:hAnsi="Sakkal Majalla" w:cs="Sakkal Majalla"/>
          <w:sz w:val="24"/>
          <w:szCs w:val="24"/>
          <w:rtl/>
        </w:rPr>
        <w:t>وفقًا للمستويات الوظيفية (إدارية، فنية، تشغيلية).</w:t>
      </w:r>
    </w:p>
    <w:p w14:paraId="63C529AF" w14:textId="77777777" w:rsidR="000B1BE5" w:rsidRPr="000B1BE5" w:rsidRDefault="000B1BE5" w:rsidP="000B1BE5">
      <w:pPr>
        <w:rPr>
          <w:rFonts w:ascii="Sakkal Majalla" w:hAnsi="Sakkal Majalla" w:cs="Sakkal Majalla"/>
          <w:sz w:val="24"/>
          <w:szCs w:val="24"/>
          <w:rtl/>
        </w:rPr>
      </w:pPr>
    </w:p>
    <w:p w14:paraId="1DDD0933" w14:textId="197A28B3"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أدوات جمع البيانات</w:t>
      </w:r>
    </w:p>
    <w:p w14:paraId="43B6AF36"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w:t>
      </w:r>
      <w:proofErr w:type="gramStart"/>
      <w:r w:rsidRPr="000B1BE5">
        <w:rPr>
          <w:rFonts w:ascii="Sakkal Majalla" w:hAnsi="Sakkal Majalla" w:cs="Sakkal Majalla"/>
          <w:sz w:val="24"/>
          <w:szCs w:val="24"/>
          <w:rtl/>
        </w:rPr>
        <w:t>الاستبيان</w:t>
      </w:r>
      <w:proofErr w:type="gramEnd"/>
      <w:r w:rsidRPr="000B1BE5">
        <w:rPr>
          <w:rFonts w:ascii="Sakkal Majalla" w:hAnsi="Sakkal Majalla" w:cs="Sakkal Majalla"/>
          <w:sz w:val="24"/>
          <w:szCs w:val="24"/>
          <w:rtl/>
        </w:rPr>
        <w:t xml:space="preserve"> الإلكتروني:  </w:t>
      </w:r>
    </w:p>
    <w:p w14:paraId="526C819C"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تم تصميم </w:t>
      </w:r>
      <w:proofErr w:type="gramStart"/>
      <w:r w:rsidRPr="000B1BE5">
        <w:rPr>
          <w:rFonts w:ascii="Sakkal Majalla" w:hAnsi="Sakkal Majalla" w:cs="Sakkal Majalla"/>
          <w:sz w:val="24"/>
          <w:szCs w:val="24"/>
          <w:rtl/>
        </w:rPr>
        <w:t>استبيان</w:t>
      </w:r>
      <w:proofErr w:type="gramEnd"/>
      <w:r w:rsidRPr="000B1BE5">
        <w:rPr>
          <w:rFonts w:ascii="Sakkal Majalla" w:hAnsi="Sakkal Majalla" w:cs="Sakkal Majalla"/>
          <w:sz w:val="24"/>
          <w:szCs w:val="24"/>
          <w:rtl/>
        </w:rPr>
        <w:t xml:space="preserve"> مكوَّن من جزأين:</w:t>
      </w:r>
    </w:p>
    <w:p w14:paraId="27B5131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الجزء الأول: لقياس إدارة المخاطر**، مستندًا إلى **إطار عمل </w:t>
      </w:r>
      <w:r w:rsidRPr="000B1BE5">
        <w:rPr>
          <w:rFonts w:ascii="Sakkal Majalla" w:hAnsi="Sakkal Majalla" w:cs="Sakkal Majalla"/>
          <w:sz w:val="24"/>
          <w:szCs w:val="24"/>
        </w:rPr>
        <w:t>COSO</w:t>
      </w:r>
      <w:r w:rsidRPr="000B1BE5">
        <w:rPr>
          <w:rFonts w:ascii="Sakkal Majalla" w:hAnsi="Sakkal Majalla" w:cs="Sakkal Majalla"/>
          <w:sz w:val="24"/>
          <w:szCs w:val="24"/>
          <w:rtl/>
        </w:rPr>
        <w:t xml:space="preserve"> لإدارة المخاطر المؤسسية (</w:t>
      </w:r>
      <w:proofErr w:type="gramStart"/>
      <w:r w:rsidRPr="000B1BE5">
        <w:rPr>
          <w:rFonts w:ascii="Sakkal Majalla" w:hAnsi="Sakkal Majalla" w:cs="Sakkal Majalla"/>
          <w:sz w:val="24"/>
          <w:szCs w:val="24"/>
          <w:rtl/>
        </w:rPr>
        <w:t>2017)*</w:t>
      </w:r>
      <w:proofErr w:type="gramEnd"/>
      <w:r w:rsidRPr="000B1BE5">
        <w:rPr>
          <w:rFonts w:ascii="Sakkal Majalla" w:hAnsi="Sakkal Majalla" w:cs="Sakkal Majalla"/>
          <w:sz w:val="24"/>
          <w:szCs w:val="24"/>
          <w:rtl/>
        </w:rPr>
        <w:t>*، الذي يتألف من **</w:t>
      </w:r>
      <w:proofErr w:type="gramStart"/>
      <w:r w:rsidRPr="000B1BE5">
        <w:rPr>
          <w:rFonts w:ascii="Sakkal Majalla" w:hAnsi="Sakkal Majalla" w:cs="Sakkal Majalla"/>
          <w:sz w:val="24"/>
          <w:szCs w:val="24"/>
          <w:rtl/>
        </w:rPr>
        <w:t>خمسة</w:t>
      </w:r>
      <w:proofErr w:type="gramEnd"/>
      <w:r w:rsidRPr="000B1BE5">
        <w:rPr>
          <w:rFonts w:ascii="Sakkal Majalla" w:hAnsi="Sakkal Majalla" w:cs="Sakkal Majalla"/>
          <w:sz w:val="24"/>
          <w:szCs w:val="24"/>
          <w:rtl/>
        </w:rPr>
        <w:t xml:space="preserve"> مكونات رئيسية:  </w:t>
      </w:r>
    </w:p>
    <w:p w14:paraId="68AA35E4"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1. الحوكمة والثقافة (</w:t>
      </w:r>
      <w:r w:rsidRPr="000B1BE5">
        <w:rPr>
          <w:rFonts w:ascii="Sakkal Majalla" w:hAnsi="Sakkal Majalla" w:cs="Sakkal Majalla"/>
          <w:sz w:val="24"/>
          <w:szCs w:val="24"/>
        </w:rPr>
        <w:t xml:space="preserve">Governance &amp; Culture)  </w:t>
      </w:r>
    </w:p>
    <w:p w14:paraId="64E2522E"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2. وضع الاستراتيجية والأهداف (</w:t>
      </w:r>
      <w:r w:rsidRPr="000B1BE5">
        <w:rPr>
          <w:rFonts w:ascii="Sakkal Majalla" w:hAnsi="Sakkal Majalla" w:cs="Sakkal Majalla"/>
          <w:sz w:val="24"/>
          <w:szCs w:val="24"/>
        </w:rPr>
        <w:t xml:space="preserve">Strategy &amp; Objective Setting)  </w:t>
      </w:r>
    </w:p>
    <w:p w14:paraId="59778D3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lastRenderedPageBreak/>
        <w:t xml:space="preserve">    3. الأداء (</w:t>
      </w:r>
      <w:r w:rsidRPr="000B1BE5">
        <w:rPr>
          <w:rFonts w:ascii="Sakkal Majalla" w:hAnsi="Sakkal Majalla" w:cs="Sakkal Majalla"/>
          <w:sz w:val="24"/>
          <w:szCs w:val="24"/>
        </w:rPr>
        <w:t xml:space="preserve">Performance)  </w:t>
      </w:r>
    </w:p>
    <w:p w14:paraId="5A7092E0"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4. المراجعة والتحديث (</w:t>
      </w:r>
      <w:r w:rsidRPr="000B1BE5">
        <w:rPr>
          <w:rFonts w:ascii="Sakkal Majalla" w:hAnsi="Sakkal Majalla" w:cs="Sakkal Majalla"/>
          <w:sz w:val="24"/>
          <w:szCs w:val="24"/>
        </w:rPr>
        <w:t xml:space="preserve">Review &amp; Revision)  </w:t>
      </w:r>
    </w:p>
    <w:p w14:paraId="2BBF81CE"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5. المعلومات والتواصل (</w:t>
      </w:r>
      <w:r w:rsidRPr="000B1BE5">
        <w:rPr>
          <w:rFonts w:ascii="Sakkal Majalla" w:hAnsi="Sakkal Majalla" w:cs="Sakkal Majalla"/>
          <w:sz w:val="24"/>
          <w:szCs w:val="24"/>
        </w:rPr>
        <w:t>Information &amp; Communication</w:t>
      </w:r>
      <w:proofErr w:type="gramStart"/>
      <w:r w:rsidRPr="000B1BE5">
        <w:rPr>
          <w:rFonts w:ascii="Sakkal Majalla" w:hAnsi="Sakkal Majalla" w:cs="Sakkal Majalla"/>
          <w:sz w:val="24"/>
          <w:szCs w:val="24"/>
        </w:rPr>
        <w:t xml:space="preserve">) </w:t>
      </w:r>
      <w:r w:rsidRPr="000B1BE5">
        <w:rPr>
          <w:rFonts w:ascii="Sakkal Majalla" w:hAnsi="Sakkal Majalla" w:cs="Sakkal Majalla"/>
          <w:sz w:val="24"/>
          <w:szCs w:val="24"/>
          <w:rtl/>
        </w:rPr>
        <w:t>،</w:t>
      </w:r>
      <w:proofErr w:type="gramEnd"/>
      <w:r w:rsidRPr="000B1BE5">
        <w:rPr>
          <w:rFonts w:ascii="Sakkal Majalla" w:hAnsi="Sakkal Majalla" w:cs="Sakkal Majalla"/>
          <w:sz w:val="24"/>
          <w:szCs w:val="24"/>
          <w:rtl/>
        </w:rPr>
        <w:t xml:space="preserve"> .  </w:t>
      </w:r>
    </w:p>
    <w:p w14:paraId="6CE37AEC"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ويتضمن الإطار 20 مبدأً تفصيليًّا تُستخدم لتقييم نضج نظام إدارة </w:t>
      </w:r>
      <w:proofErr w:type="gramStart"/>
      <w:r w:rsidRPr="000B1BE5">
        <w:rPr>
          <w:rFonts w:ascii="Sakkal Majalla" w:hAnsi="Sakkal Majalla" w:cs="Sakkal Majalla"/>
          <w:sz w:val="24"/>
          <w:szCs w:val="24"/>
          <w:rtl/>
        </w:rPr>
        <w:t>المخاطر .</w:t>
      </w:r>
      <w:proofErr w:type="gramEnd"/>
    </w:p>
    <w:p w14:paraId="6DEFADB0" w14:textId="77777777" w:rsidR="000B1BE5" w:rsidRPr="000B1BE5" w:rsidRDefault="000B1BE5" w:rsidP="000B1BE5">
      <w:pPr>
        <w:rPr>
          <w:rFonts w:ascii="Sakkal Majalla" w:hAnsi="Sakkal Majalla" w:cs="Sakkal Majalla"/>
          <w:sz w:val="24"/>
          <w:szCs w:val="24"/>
          <w:rtl/>
        </w:rPr>
      </w:pPr>
    </w:p>
    <w:p w14:paraId="1EE71FD1"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الجزء الثاني: لقياس **أداء الموظفين**، معتمدًا على معايير نظام التقييم المعتمد في الجهات الحكومية السعودية، والذي يركّز على:  </w:t>
      </w:r>
    </w:p>
    <w:p w14:paraId="23BC578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إنجاز الأهداف السنوية  </w:t>
      </w:r>
    </w:p>
    <w:p w14:paraId="0B770EF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الجودة والدقة  </w:t>
      </w:r>
    </w:p>
    <w:p w14:paraId="7185FEA8"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الالتزام والانضباط  </w:t>
      </w:r>
    </w:p>
    <w:p w14:paraId="3C87669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المبادرة والابتكار  </w:t>
      </w:r>
    </w:p>
    <w:p w14:paraId="3176CC7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ويتم تطبيقه عبر أنظمة رقمية موحدة مثل "إنجازات </w:t>
      </w:r>
      <w:r w:rsidRPr="000B1BE5">
        <w:rPr>
          <w:rFonts w:ascii="Sakkal Majalla" w:hAnsi="Sakkal Majalla" w:cs="Sakkal Majalla"/>
          <w:sz w:val="24"/>
          <w:szCs w:val="24"/>
        </w:rPr>
        <w:t xml:space="preserve">HR" </w:t>
      </w:r>
      <w:r w:rsidRPr="000B1BE5">
        <w:rPr>
          <w:rFonts w:ascii="Sakkal Majalla" w:hAnsi="Sakkal Majalla" w:cs="Sakkal Majalla"/>
          <w:sz w:val="24"/>
          <w:szCs w:val="24"/>
          <w:rtl/>
        </w:rPr>
        <w:t xml:space="preserve">أو أنظمة إدارة الأداء </w:t>
      </w:r>
      <w:proofErr w:type="gramStart"/>
      <w:r w:rsidRPr="000B1BE5">
        <w:rPr>
          <w:rFonts w:ascii="Sakkal Majalla" w:hAnsi="Sakkal Majalla" w:cs="Sakkal Majalla"/>
          <w:sz w:val="24"/>
          <w:szCs w:val="24"/>
          <w:rtl/>
        </w:rPr>
        <w:t>المتكاملة ،</w:t>
      </w:r>
      <w:proofErr w:type="gramEnd"/>
      <w:r w:rsidRPr="000B1BE5">
        <w:rPr>
          <w:rFonts w:ascii="Sakkal Majalla" w:hAnsi="Sakkal Majalla" w:cs="Sakkal Majalla"/>
          <w:sz w:val="24"/>
          <w:szCs w:val="24"/>
          <w:rtl/>
        </w:rPr>
        <w:t xml:space="preserve"> .</w:t>
      </w:r>
    </w:p>
    <w:p w14:paraId="358F2B34" w14:textId="77777777" w:rsidR="000B1BE5" w:rsidRPr="000B1BE5" w:rsidRDefault="000B1BE5" w:rsidP="000B1BE5">
      <w:pPr>
        <w:rPr>
          <w:rFonts w:ascii="Sakkal Majalla" w:hAnsi="Sakkal Majalla" w:cs="Sakkal Majalla"/>
          <w:sz w:val="24"/>
          <w:szCs w:val="24"/>
          <w:rtl/>
        </w:rPr>
      </w:pPr>
    </w:p>
    <w:p w14:paraId="50793D49"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التحليل الوثائقي:  </w:t>
      </w:r>
    </w:p>
    <w:p w14:paraId="5630F9B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تم جمع تقارير داخلية من الشركة (إن أُتيح) حول سياسات إدارة المخاطر، خطط الطوارئ، وتقارير الأداء السنوية.</w:t>
      </w:r>
    </w:p>
    <w:p w14:paraId="2FE9371A" w14:textId="77777777" w:rsidR="000B1BE5" w:rsidRPr="000B1BE5" w:rsidRDefault="000B1BE5" w:rsidP="000B1BE5">
      <w:pPr>
        <w:rPr>
          <w:rFonts w:ascii="Sakkal Majalla" w:hAnsi="Sakkal Majalla" w:cs="Sakkal Majalla"/>
          <w:sz w:val="24"/>
          <w:szCs w:val="24"/>
          <w:rtl/>
        </w:rPr>
      </w:pPr>
    </w:p>
    <w:p w14:paraId="20F3B4D1" w14:textId="7E781CD0"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طرق تحليل البيانات</w:t>
      </w:r>
    </w:p>
    <w:p w14:paraId="406C7DA2"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التحليل الوصفي: (النِّسَب المئوية، المتوسطات، الانحراف المعياري).  </w:t>
      </w:r>
    </w:p>
    <w:p w14:paraId="1D1C832D"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التحليل الاستدلالي:  </w:t>
      </w:r>
    </w:p>
    <w:p w14:paraId="69E10839"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معامل ارتباط بيرسون لفحص قوة واتجاه العلاقة بين المتغيرين.  </w:t>
      </w:r>
    </w:p>
    <w:p w14:paraId="7905595B"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تحليل الانحدار الخطي البسيط لاختبار تأثير إدارة المخاطر على أداء الموظفين.  </w:t>
      </w:r>
    </w:p>
    <w:p w14:paraId="5D41F26A"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 تم استخدام برنامج </w:t>
      </w:r>
      <w:r w:rsidRPr="000B1BE5">
        <w:rPr>
          <w:rFonts w:ascii="Sakkal Majalla" w:hAnsi="Sakkal Majalla" w:cs="Sakkal Majalla"/>
          <w:sz w:val="24"/>
          <w:szCs w:val="24"/>
        </w:rPr>
        <w:t>SPSS</w:t>
      </w:r>
      <w:r w:rsidRPr="000B1BE5">
        <w:rPr>
          <w:rFonts w:ascii="Sakkal Majalla" w:hAnsi="Sakkal Majalla" w:cs="Sakkal Majalla"/>
          <w:sz w:val="24"/>
          <w:szCs w:val="24"/>
          <w:rtl/>
        </w:rPr>
        <w:t xml:space="preserve"> الإصدار 28 لمعالجة البيانات.</w:t>
      </w:r>
    </w:p>
    <w:p w14:paraId="45FDBE2D" w14:textId="77777777" w:rsidR="000B1BE5" w:rsidRPr="000B1BE5" w:rsidRDefault="000B1BE5" w:rsidP="000B1BE5">
      <w:pPr>
        <w:rPr>
          <w:rFonts w:ascii="Sakkal Majalla" w:hAnsi="Sakkal Majalla" w:cs="Sakkal Majalla"/>
          <w:sz w:val="24"/>
          <w:szCs w:val="24"/>
          <w:rtl/>
        </w:rPr>
      </w:pPr>
    </w:p>
    <w:p w14:paraId="32758CE1" w14:textId="6050DEA4"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الصدق والثبات</w:t>
      </w:r>
    </w:p>
    <w:p w14:paraId="62AA66FB" w14:textId="77777777" w:rsidR="000B1BE5"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الصدق الظاهري والبنائي: تم التحقق منه عبر عرض </w:t>
      </w:r>
      <w:proofErr w:type="gramStart"/>
      <w:r w:rsidRPr="000B1BE5">
        <w:rPr>
          <w:rFonts w:ascii="Sakkal Majalla" w:hAnsi="Sakkal Majalla" w:cs="Sakkal Majalla"/>
          <w:sz w:val="24"/>
          <w:szCs w:val="24"/>
          <w:rtl/>
        </w:rPr>
        <w:t>الاستبيان</w:t>
      </w:r>
      <w:proofErr w:type="gramEnd"/>
      <w:r w:rsidRPr="000B1BE5">
        <w:rPr>
          <w:rFonts w:ascii="Sakkal Majalla" w:hAnsi="Sakkal Majalla" w:cs="Sakkal Majalla"/>
          <w:sz w:val="24"/>
          <w:szCs w:val="24"/>
          <w:rtl/>
        </w:rPr>
        <w:t xml:space="preserve"> على خبراء في إدارة المخاطر والموارد البشرية.  </w:t>
      </w:r>
    </w:p>
    <w:p w14:paraId="70EFC514" w14:textId="3E3DA3D2" w:rsidR="00BC094B" w:rsidRPr="000B1BE5" w:rsidRDefault="000B1BE5" w:rsidP="000B1BE5">
      <w:pPr>
        <w:rPr>
          <w:rFonts w:ascii="Sakkal Majalla" w:hAnsi="Sakkal Majalla" w:cs="Sakkal Majalla"/>
          <w:sz w:val="24"/>
          <w:szCs w:val="24"/>
          <w:rtl/>
        </w:rPr>
      </w:pPr>
      <w:r w:rsidRPr="000B1BE5">
        <w:rPr>
          <w:rFonts w:ascii="Sakkal Majalla" w:hAnsi="Sakkal Majalla" w:cs="Sakkal Majalla"/>
          <w:sz w:val="24"/>
          <w:szCs w:val="24"/>
          <w:rtl/>
        </w:rPr>
        <w:t xml:space="preserve">- الثبات: تم اختباره باستخدام معامل </w:t>
      </w:r>
      <w:proofErr w:type="spellStart"/>
      <w:r w:rsidRPr="000B1BE5">
        <w:rPr>
          <w:rFonts w:ascii="Sakkal Majalla" w:hAnsi="Sakkal Majalla" w:cs="Sakkal Majalla"/>
          <w:sz w:val="24"/>
          <w:szCs w:val="24"/>
          <w:rtl/>
        </w:rPr>
        <w:t>كرونباخ</w:t>
      </w:r>
      <w:proofErr w:type="spellEnd"/>
      <w:r w:rsidRPr="000B1BE5">
        <w:rPr>
          <w:rFonts w:ascii="Sakkal Majalla" w:hAnsi="Sakkal Majalla" w:cs="Sakkal Majalla"/>
          <w:sz w:val="24"/>
          <w:szCs w:val="24"/>
          <w:rtl/>
        </w:rPr>
        <w:t xml:space="preserve"> ألفا (</w:t>
      </w:r>
      <w:r w:rsidRPr="000B1BE5">
        <w:rPr>
          <w:rFonts w:ascii="Sakkal Majalla" w:hAnsi="Sakkal Majalla" w:cs="Sakkal Majalla"/>
          <w:sz w:val="24"/>
          <w:szCs w:val="24"/>
        </w:rPr>
        <w:t xml:space="preserve">Cronbach’s </w:t>
      </w:r>
      <w:proofErr w:type="gramStart"/>
      <w:r w:rsidRPr="000B1BE5">
        <w:rPr>
          <w:rFonts w:ascii="Sakkal Majalla" w:hAnsi="Sakkal Majalla" w:cs="Sakkal Majalla"/>
          <w:sz w:val="24"/>
          <w:szCs w:val="24"/>
        </w:rPr>
        <w:t>Alpha)*</w:t>
      </w:r>
      <w:proofErr w:type="gramEnd"/>
      <w:r w:rsidRPr="000B1BE5">
        <w:rPr>
          <w:rFonts w:ascii="Sakkal Majalla" w:hAnsi="Sakkal Majalla" w:cs="Sakkal Majalla"/>
          <w:sz w:val="24"/>
          <w:szCs w:val="24"/>
        </w:rPr>
        <w:t>*</w:t>
      </w:r>
      <w:r w:rsidRPr="000B1BE5">
        <w:rPr>
          <w:rFonts w:ascii="Sakkal Majalla" w:hAnsi="Sakkal Majalla" w:cs="Sakkal Majalla"/>
          <w:sz w:val="24"/>
          <w:szCs w:val="24"/>
          <w:rtl/>
        </w:rPr>
        <w:t>، حيث يُعتبر المعامل مقبولًا إذا تجاوز **0.70.</w:t>
      </w:r>
    </w:p>
    <w:p w14:paraId="467744E2" w14:textId="41C5DEF4" w:rsidR="00BC094B" w:rsidRDefault="00BC094B" w:rsidP="00D22171">
      <w:pPr>
        <w:rPr>
          <w:rFonts w:ascii="Sakkal Majalla" w:hAnsi="Sakkal Majalla" w:cs="Sakkal Majalla"/>
          <w:sz w:val="28"/>
          <w:szCs w:val="28"/>
          <w:u w:val="single"/>
          <w:rtl/>
        </w:rPr>
      </w:pPr>
    </w:p>
    <w:p w14:paraId="5F071E31" w14:textId="77777777" w:rsidR="000B1BE5" w:rsidRDefault="000B1BE5"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077383D4" w14:textId="76BACE4F"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يُعَدّ تحديد مجتمع البحث خطوةً أساسية في تصميم الدراسة، إذ يُمثّل الإطار العام الذي تُستمد منه العينة ويُعمّم عليه البحث. وفي هذه الدراسة </w:t>
      </w:r>
      <w:r w:rsidRPr="000B1BE5">
        <w:rPr>
          <w:rFonts w:ascii="Sakkal Majalla" w:hAnsi="Sakkal Majalla" w:cs="Sakkal Majalla" w:hint="cs"/>
          <w:sz w:val="28"/>
          <w:szCs w:val="28"/>
          <w:rtl/>
        </w:rPr>
        <w:t>المعننة</w:t>
      </w:r>
      <w:r w:rsidRPr="000B1BE5">
        <w:rPr>
          <w:rFonts w:ascii="Sakkal Majalla" w:hAnsi="Sakkal Majalla" w:cs="Sakkal Majalla"/>
          <w:sz w:val="28"/>
          <w:szCs w:val="28"/>
          <w:rtl/>
        </w:rPr>
        <w:t>: "**أثر إدارة المخاطر على أداء الموظفين: دراسة تطبيقية على شركة المياه بالمدينة المنورة، المملكة العربية السعودية**"، تم تحديد مجتمع البحث على النحو التالي:</w:t>
      </w:r>
    </w:p>
    <w:p w14:paraId="75950659" w14:textId="77777777" w:rsidR="000B1BE5" w:rsidRPr="000B1BE5" w:rsidRDefault="000B1BE5" w:rsidP="000B1BE5">
      <w:pPr>
        <w:rPr>
          <w:rFonts w:ascii="Sakkal Majalla" w:hAnsi="Sakkal Majalla" w:cs="Sakkal Majalla"/>
          <w:sz w:val="28"/>
          <w:szCs w:val="28"/>
          <w:rtl/>
        </w:rPr>
      </w:pPr>
    </w:p>
    <w:p w14:paraId="71217638"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**مجتمع البحث هو جميع الموظفين العاملين في فرع الشركة الوطنية للمياه (</w:t>
      </w:r>
      <w:r w:rsidRPr="000B1BE5">
        <w:rPr>
          <w:rFonts w:ascii="Sakkal Majalla" w:hAnsi="Sakkal Majalla" w:cs="Sakkal Majalla"/>
          <w:sz w:val="28"/>
          <w:szCs w:val="28"/>
        </w:rPr>
        <w:t xml:space="preserve">National Water Company - NWC) </w:t>
      </w:r>
      <w:r w:rsidRPr="000B1BE5">
        <w:rPr>
          <w:rFonts w:ascii="Sakkal Majalla" w:hAnsi="Sakkal Majalla" w:cs="Sakkal Majalla"/>
          <w:sz w:val="28"/>
          <w:szCs w:val="28"/>
          <w:rtl/>
        </w:rPr>
        <w:t>في منطقة المدينة المنورة**، بغض النظر عن مستواهم الوظيفي (إداري، فني، تشغيلي، دعم)، أو نوع عقدهم (دائم، مؤقت).</w:t>
      </w:r>
    </w:p>
    <w:p w14:paraId="2BC14625" w14:textId="77777777" w:rsidR="000B1BE5" w:rsidRPr="000B1BE5" w:rsidRDefault="000B1BE5" w:rsidP="000B1BE5">
      <w:pPr>
        <w:rPr>
          <w:rFonts w:ascii="Sakkal Majalla" w:hAnsi="Sakkal Majalla" w:cs="Sakkal Majalla"/>
          <w:sz w:val="28"/>
          <w:szCs w:val="28"/>
          <w:rtl/>
        </w:rPr>
      </w:pPr>
    </w:p>
    <w:p w14:paraId="30ACC066"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وتشير المصادر الرسمية إلى أن الشركة الوطنية للمياه هي شركة سعودية مساهمة مملوكة بالكامل لصندوق الاستثمارات العامة، وتُعد الجهة الرئيسية المُكلَّفة بتقديم خدمات المياه والصرف الصحي في </w:t>
      </w:r>
      <w:proofErr w:type="gramStart"/>
      <w:r w:rsidRPr="000B1BE5">
        <w:rPr>
          <w:rFonts w:ascii="Sakkal Majalla" w:hAnsi="Sakkal Majalla" w:cs="Sakkal Majalla"/>
          <w:sz w:val="28"/>
          <w:szCs w:val="28"/>
          <w:rtl/>
        </w:rPr>
        <w:t>المملكة .</w:t>
      </w:r>
      <w:proofErr w:type="gramEnd"/>
      <w:r w:rsidRPr="000B1BE5">
        <w:rPr>
          <w:rFonts w:ascii="Sakkal Majalla" w:hAnsi="Sakkal Majalla" w:cs="Sakkal Majalla"/>
          <w:sz w:val="28"/>
          <w:szCs w:val="28"/>
          <w:rtl/>
        </w:rPr>
        <w:t xml:space="preserve"> ويبلغ إجمالي عدد موظفي الشركة على مستوى المملكة 19,002 </w:t>
      </w:r>
      <w:proofErr w:type="gramStart"/>
      <w:r w:rsidRPr="000B1BE5">
        <w:rPr>
          <w:rFonts w:ascii="Sakkal Majalla" w:hAnsi="Sakkal Majalla" w:cs="Sakkal Majalla"/>
          <w:sz w:val="28"/>
          <w:szCs w:val="28"/>
          <w:rtl/>
        </w:rPr>
        <w:t>موظفًا ،</w:t>
      </w:r>
      <w:proofErr w:type="gramEnd"/>
      <w:r w:rsidRPr="000B1BE5">
        <w:rPr>
          <w:rFonts w:ascii="Sakkal Majalla" w:hAnsi="Sakkal Majalla" w:cs="Sakkal Majalla"/>
          <w:sz w:val="28"/>
          <w:szCs w:val="28"/>
          <w:rtl/>
        </w:rPr>
        <w:t xml:space="preserve"> ، مما يجعلها من كبرى الشركات في قطاع المرافق العامة.</w:t>
      </w:r>
    </w:p>
    <w:p w14:paraId="6E5DE36A" w14:textId="77777777" w:rsidR="000B1BE5" w:rsidRPr="000B1BE5" w:rsidRDefault="000B1BE5" w:rsidP="000B1BE5">
      <w:pPr>
        <w:rPr>
          <w:rFonts w:ascii="Sakkal Majalla" w:hAnsi="Sakkal Majalla" w:cs="Sakkal Majalla"/>
          <w:sz w:val="28"/>
          <w:szCs w:val="28"/>
          <w:rtl/>
        </w:rPr>
      </w:pPr>
    </w:p>
    <w:p w14:paraId="22EA5BF6" w14:textId="7B948EAC"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رغم أن المصادر المتاحة لا تُفصّل العدد الدقيق للموظفين في فرع المدينة المنورة تحديدًا، إلا أن الدراسات الميدانية السابقة على فروع الشركة في المدن الكبرى (مثل الرياض و</w:t>
      </w:r>
      <w:r w:rsidR="00C6216D">
        <w:rPr>
          <w:rFonts w:ascii="Sakkal Majalla" w:hAnsi="Sakkal Majalla" w:cs="Sakkal Majalla"/>
          <w:sz w:val="28"/>
          <w:szCs w:val="28"/>
          <w:rtl/>
        </w:rPr>
        <w:t>المدينة</w:t>
      </w:r>
      <w:r w:rsidRPr="000B1BE5">
        <w:rPr>
          <w:rFonts w:ascii="Sakkal Majalla" w:hAnsi="Sakkal Majalla" w:cs="Sakkal Majalla"/>
          <w:sz w:val="28"/>
          <w:szCs w:val="28"/>
          <w:rtl/>
        </w:rPr>
        <w:t xml:space="preserve">) تشير إلى أن عدد الموظفين في فرع إقليمي رئيسي يتراوح عادةً بين 300 إلى 500 </w:t>
      </w:r>
      <w:proofErr w:type="gramStart"/>
      <w:r w:rsidRPr="000B1BE5">
        <w:rPr>
          <w:rFonts w:ascii="Sakkal Majalla" w:hAnsi="Sakkal Majalla" w:cs="Sakkal Majalla"/>
          <w:sz w:val="28"/>
          <w:szCs w:val="28"/>
          <w:rtl/>
        </w:rPr>
        <w:t>موظف .</w:t>
      </w:r>
      <w:proofErr w:type="gramEnd"/>
      <w:r w:rsidRPr="000B1BE5">
        <w:rPr>
          <w:rFonts w:ascii="Sakkal Majalla" w:hAnsi="Sakkal Majalla" w:cs="Sakkal Majalla"/>
          <w:sz w:val="28"/>
          <w:szCs w:val="28"/>
          <w:rtl/>
        </w:rPr>
        <w:t xml:space="preserve"> كما أن وجود إدارة عامة لخدمات المياه بمنطقة المدينة المنورة، إلى جانب إدارات للتشغيل والصيانة وخدمات الطوارئ، يدل على حجم تنظيمي كبير يتطلب كوادر بشرية متعددة </w:t>
      </w:r>
      <w:proofErr w:type="gramStart"/>
      <w:r w:rsidRPr="000B1BE5">
        <w:rPr>
          <w:rFonts w:ascii="Sakkal Majalla" w:hAnsi="Sakkal Majalla" w:cs="Sakkal Majalla"/>
          <w:sz w:val="28"/>
          <w:szCs w:val="28"/>
          <w:rtl/>
        </w:rPr>
        <w:t>التخصصات .</w:t>
      </w:r>
      <w:proofErr w:type="gramEnd"/>
    </w:p>
    <w:p w14:paraId="13D6A8FD" w14:textId="77777777" w:rsidR="000B1BE5" w:rsidRPr="000B1BE5" w:rsidRDefault="000B1BE5" w:rsidP="000B1BE5">
      <w:pPr>
        <w:rPr>
          <w:rFonts w:ascii="Sakkal Majalla" w:hAnsi="Sakkal Majalla" w:cs="Sakkal Majalla"/>
          <w:sz w:val="28"/>
          <w:szCs w:val="28"/>
          <w:rtl/>
        </w:rPr>
      </w:pPr>
    </w:p>
    <w:p w14:paraId="2D1DA35D"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وبناءً على ذلك، يُفترض في هذه الدراسة أن مجتمع البحث يتكون </w:t>
      </w:r>
      <w:proofErr w:type="gramStart"/>
      <w:r w:rsidRPr="000B1BE5">
        <w:rPr>
          <w:rFonts w:ascii="Sakkal Majalla" w:hAnsi="Sakkal Majalla" w:cs="Sakkal Majalla"/>
          <w:sz w:val="28"/>
          <w:szCs w:val="28"/>
          <w:rtl/>
        </w:rPr>
        <w:t>من ما</w:t>
      </w:r>
      <w:proofErr w:type="gramEnd"/>
      <w:r w:rsidRPr="000B1BE5">
        <w:rPr>
          <w:rFonts w:ascii="Sakkal Majalla" w:hAnsi="Sakkal Majalla" w:cs="Sakkal Majalla"/>
          <w:sz w:val="28"/>
          <w:szCs w:val="28"/>
          <w:rtl/>
        </w:rPr>
        <w:t xml:space="preserve"> يقارب 400 موظف يعملون في مختلف إدارات فرع المدينة المنورة، وهو تقدير واقعي يتوافق مع حجم العمليات والمشاريع التي تنفّذها الشركة في المنطقة، مثل المشاريع المستمرة لتحسين شبكات التوزيع ومحطات </w:t>
      </w:r>
      <w:proofErr w:type="gramStart"/>
      <w:r w:rsidRPr="000B1BE5">
        <w:rPr>
          <w:rFonts w:ascii="Sakkal Majalla" w:hAnsi="Sakkal Majalla" w:cs="Sakkal Majalla"/>
          <w:sz w:val="28"/>
          <w:szCs w:val="28"/>
          <w:rtl/>
        </w:rPr>
        <w:t>المعالجة .</w:t>
      </w:r>
      <w:proofErr w:type="gramEnd"/>
    </w:p>
    <w:p w14:paraId="6510FC20" w14:textId="77777777" w:rsidR="000B1BE5" w:rsidRPr="000B1BE5" w:rsidRDefault="000B1BE5" w:rsidP="000B1BE5">
      <w:pPr>
        <w:rPr>
          <w:rFonts w:ascii="Sakkal Majalla" w:hAnsi="Sakkal Majalla" w:cs="Sakkal Majalla"/>
          <w:sz w:val="28"/>
          <w:szCs w:val="28"/>
          <w:rtl/>
        </w:rPr>
      </w:pPr>
    </w:p>
    <w:p w14:paraId="2506CC1A" w14:textId="133A3447" w:rsidR="00BC094B" w:rsidRDefault="00BC094B" w:rsidP="00D22171">
      <w:pPr>
        <w:rPr>
          <w:rFonts w:ascii="Sakkal Majalla" w:hAnsi="Sakkal Majalla" w:cs="Sakkal Majalla"/>
          <w:sz w:val="28"/>
          <w:szCs w:val="28"/>
          <w:rtl/>
        </w:rPr>
      </w:pPr>
    </w:p>
    <w:p w14:paraId="3AF44AB4" w14:textId="1D302072" w:rsidR="000B1BE5" w:rsidRDefault="000B1BE5" w:rsidP="00D22171">
      <w:pPr>
        <w:rPr>
          <w:rFonts w:ascii="Sakkal Majalla" w:hAnsi="Sakkal Majalla" w:cs="Sakkal Majalla"/>
          <w:sz w:val="28"/>
          <w:szCs w:val="28"/>
          <w:rtl/>
        </w:rPr>
      </w:pPr>
    </w:p>
    <w:p w14:paraId="5A598669" w14:textId="77777777" w:rsidR="000B1BE5" w:rsidRDefault="000B1BE5"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3ADC2DE3" w14:textId="5E899583"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تُعَدّ حدود البحث من العناصر المنهجية الأساسية التي تُوضّح الإطار الذي يندرج ضمنه الدراسة، وتحدّد العوامل التي قد تؤثر في تعميم النتائج أو دقة القياس. وفي دراستنا </w:t>
      </w:r>
      <w:r w:rsidR="00D67B40" w:rsidRPr="000B1BE5">
        <w:rPr>
          <w:rFonts w:ascii="Sakkal Majalla" w:hAnsi="Sakkal Majalla" w:cs="Sakkal Majalla" w:hint="cs"/>
          <w:sz w:val="28"/>
          <w:szCs w:val="28"/>
          <w:rtl/>
        </w:rPr>
        <w:t>المعونة</w:t>
      </w:r>
      <w:r w:rsidRPr="000B1BE5">
        <w:rPr>
          <w:rFonts w:ascii="Sakkal Majalla" w:hAnsi="Sakkal Majalla" w:cs="Sakkal Majalla"/>
          <w:sz w:val="28"/>
          <w:szCs w:val="28"/>
          <w:rtl/>
        </w:rPr>
        <w:t>: "**أثر إدارة المخاطر على أداء الموظفين: دراسة تطبيقية على شركة المياه بالمدينة المنورة، المملكة العربية السعودية**"، تتمثّل حدود البحث فيما يلي:</w:t>
      </w:r>
    </w:p>
    <w:p w14:paraId="2BD93608" w14:textId="77777777" w:rsidR="000B1BE5" w:rsidRPr="000B1BE5" w:rsidRDefault="000B1BE5" w:rsidP="000B1BE5">
      <w:pPr>
        <w:rPr>
          <w:rFonts w:ascii="Sakkal Majalla" w:hAnsi="Sakkal Majalla" w:cs="Sakkal Majalla"/>
          <w:sz w:val="28"/>
          <w:szCs w:val="28"/>
          <w:rtl/>
        </w:rPr>
      </w:pPr>
    </w:p>
    <w:p w14:paraId="46FA9F35" w14:textId="2CCD7010"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الجغرافية:  </w:t>
      </w:r>
    </w:p>
    <w:p w14:paraId="17BA86FA"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اقتصرت الدراسة على فرع الشركة الوطنية للمياه في منطقة المدينة المنورة فقط، دون باقي الفروع في مناطق المملكة الأخرى. وبالتالي، قد لا تعكس النتائج واقع المؤسسات المشابهة في البيئات الحضرية أو الريفية المختلفة.</w:t>
      </w:r>
    </w:p>
    <w:p w14:paraId="69D8ECAD" w14:textId="77777777" w:rsidR="000B1BE5" w:rsidRPr="000B1BE5" w:rsidRDefault="000B1BE5" w:rsidP="000B1BE5">
      <w:pPr>
        <w:rPr>
          <w:rFonts w:ascii="Sakkal Majalla" w:hAnsi="Sakkal Majalla" w:cs="Sakkal Majalla"/>
          <w:sz w:val="28"/>
          <w:szCs w:val="28"/>
          <w:rtl/>
        </w:rPr>
      </w:pPr>
    </w:p>
    <w:p w14:paraId="41FC8A1B" w14:textId="13F3D870"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 الحدود البشرية:  </w:t>
      </w:r>
    </w:p>
    <w:p w14:paraId="104AFECF"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اقتصر مجتمع العينة على **الموظفين العاملين في الشركة الوطنية للمياه – فرع المدينة المنورة**، دون شمول المتعاقدين الخارجيين أو شركات التشغيل التابعة، مما قد يُهمش وجهات نظر فئات أخرى ذات صلة مباشرة بعمليات إدارة المخاطر.</w:t>
      </w:r>
    </w:p>
    <w:p w14:paraId="23C84D1D" w14:textId="11235801"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الزمنية:  </w:t>
      </w:r>
    </w:p>
    <w:p w14:paraId="564319EA"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جُمعت البيانات خلال **الفترة من سبتمبر إلى نوفمبر 2025**، وهي فترة زمنية محددة قد لا تعكس التغيرات الموسمية أو الطارئة (مثل الأزمات المفاجئة أو التحوّلات التنظيمية الكبيرة) التي قد تؤثر على كلٍّ من إدارة المخاطر وأداء الموظفين.</w:t>
      </w:r>
    </w:p>
    <w:p w14:paraId="674611AD" w14:textId="77777777" w:rsidR="000B1BE5" w:rsidRPr="000B1BE5" w:rsidRDefault="000B1BE5" w:rsidP="000B1BE5">
      <w:pPr>
        <w:rPr>
          <w:rFonts w:ascii="Sakkal Majalla" w:hAnsi="Sakkal Majalla" w:cs="Sakkal Majalla"/>
          <w:sz w:val="28"/>
          <w:szCs w:val="28"/>
          <w:rtl/>
        </w:rPr>
      </w:pPr>
    </w:p>
    <w:p w14:paraId="06211ABA" w14:textId="533EC95B"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المنهجية:  </w:t>
      </w:r>
    </w:p>
    <w:p w14:paraId="3F0B153B"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اعتمدت الدراسة على المنهج الكمي فقط، باستخدام استبيانات ذاتية الإبلاغ (</w:t>
      </w:r>
      <w:r w:rsidRPr="000B1BE5">
        <w:rPr>
          <w:rFonts w:ascii="Sakkal Majalla" w:hAnsi="Sakkal Majalla" w:cs="Sakkal Majalla"/>
          <w:sz w:val="28"/>
          <w:szCs w:val="28"/>
        </w:rPr>
        <w:t>Self-reported questionnaires)</w:t>
      </w:r>
      <w:r w:rsidRPr="000B1BE5">
        <w:rPr>
          <w:rFonts w:ascii="Sakkal Majalla" w:hAnsi="Sakkal Majalla" w:cs="Sakkal Majalla"/>
          <w:sz w:val="28"/>
          <w:szCs w:val="28"/>
          <w:rtl/>
        </w:rPr>
        <w:t>، وهو ما قد يُدخل تحيّزًا في الاستجابة (</w:t>
      </w:r>
      <w:r w:rsidRPr="000B1BE5">
        <w:rPr>
          <w:rFonts w:ascii="Sakkal Majalla" w:hAnsi="Sakkal Majalla" w:cs="Sakkal Majalla"/>
          <w:sz w:val="28"/>
          <w:szCs w:val="28"/>
        </w:rPr>
        <w:t>Response Bias)</w:t>
      </w:r>
      <w:r w:rsidRPr="000B1BE5">
        <w:rPr>
          <w:rFonts w:ascii="Sakkal Majalla" w:hAnsi="Sakkal Majalla" w:cs="Sakkal Majalla"/>
          <w:sz w:val="28"/>
          <w:szCs w:val="28"/>
          <w:rtl/>
        </w:rPr>
        <w:t>، إذ قد يبالغ الموظفون في تقييم أدائهم أو في إدراكهم لفعالية أنظمة إدارة المخاطر.</w:t>
      </w:r>
    </w:p>
    <w:p w14:paraId="273A5319" w14:textId="77777777" w:rsidR="000B1BE5" w:rsidRPr="000B1BE5" w:rsidRDefault="000B1BE5" w:rsidP="000B1BE5">
      <w:pPr>
        <w:rPr>
          <w:rFonts w:ascii="Sakkal Majalla" w:hAnsi="Sakkal Majalla" w:cs="Sakkal Majalla"/>
          <w:sz w:val="28"/>
          <w:szCs w:val="28"/>
          <w:rtl/>
        </w:rPr>
      </w:pPr>
    </w:p>
    <w:p w14:paraId="0392B7AF" w14:textId="37836988"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w:t>
      </w:r>
      <w:r w:rsidRPr="00D67B40">
        <w:rPr>
          <w:rFonts w:ascii="Sakkal Majalla" w:hAnsi="Sakkal Majalla" w:cs="Sakkal Majalla" w:hint="cs"/>
          <w:sz w:val="28"/>
          <w:szCs w:val="28"/>
          <w:u w:val="single"/>
          <w:rtl/>
        </w:rPr>
        <w:t>المفاهيم</w:t>
      </w:r>
      <w:r w:rsidRPr="00D67B40">
        <w:rPr>
          <w:rFonts w:ascii="Sakkal Majalla" w:hAnsi="Sakkal Majalla" w:cs="Sakkal Majalla"/>
          <w:sz w:val="28"/>
          <w:szCs w:val="28"/>
          <w:u w:val="single"/>
          <w:rtl/>
        </w:rPr>
        <w:t xml:space="preserve">:  </w:t>
      </w:r>
    </w:p>
    <w:p w14:paraId="2E9D60A2" w14:textId="77777777" w:rsidR="000B1BE5"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رُكّز في قياس "إدارة المخاطر" على الأبعاد التشغيلية والتنظيمية وفق إطار </w:t>
      </w:r>
      <w:r w:rsidRPr="000B1BE5">
        <w:rPr>
          <w:rFonts w:ascii="Sakkal Majalla" w:hAnsi="Sakkal Majalla" w:cs="Sakkal Majalla"/>
          <w:sz w:val="28"/>
          <w:szCs w:val="28"/>
        </w:rPr>
        <w:t>COSO (2017)</w:t>
      </w:r>
      <w:r w:rsidRPr="000B1BE5">
        <w:rPr>
          <w:rFonts w:ascii="Sakkal Majalla" w:hAnsi="Sakkal Majalla" w:cs="Sakkal Majalla"/>
          <w:sz w:val="28"/>
          <w:szCs w:val="28"/>
          <w:rtl/>
        </w:rPr>
        <w:t>، دون التعمق في الجوانب الاستراتيجية أو المالية للمخاطر، والتي قد يكون لها تأثير غير مباشر على الأداء الوظيفي.</w:t>
      </w:r>
    </w:p>
    <w:p w14:paraId="6690F932" w14:textId="77777777" w:rsidR="000B1BE5" w:rsidRPr="000B1BE5" w:rsidRDefault="000B1BE5" w:rsidP="000B1BE5">
      <w:pPr>
        <w:rPr>
          <w:rFonts w:ascii="Sakkal Majalla" w:hAnsi="Sakkal Majalla" w:cs="Sakkal Majalla"/>
          <w:sz w:val="28"/>
          <w:szCs w:val="28"/>
          <w:rtl/>
        </w:rPr>
      </w:pPr>
    </w:p>
    <w:p w14:paraId="62B4E4E7" w14:textId="0FBE0B70" w:rsidR="000B1BE5" w:rsidRPr="00D67B40" w:rsidRDefault="000B1BE5" w:rsidP="000B1BE5">
      <w:pPr>
        <w:rPr>
          <w:rFonts w:ascii="Sakkal Majalla" w:hAnsi="Sakkal Majalla" w:cs="Sakkal Majalla"/>
          <w:sz w:val="28"/>
          <w:szCs w:val="28"/>
          <w:u w:val="single"/>
          <w:rtl/>
        </w:rPr>
      </w:pPr>
      <w:r w:rsidRPr="00D67B40">
        <w:rPr>
          <w:rFonts w:ascii="Sakkal Majalla" w:hAnsi="Sakkal Majalla" w:cs="Sakkal Majalla"/>
          <w:sz w:val="28"/>
          <w:szCs w:val="28"/>
          <w:u w:val="single"/>
          <w:rtl/>
        </w:rPr>
        <w:t xml:space="preserve">الحدود المتعلقة بالبيانات:  </w:t>
      </w:r>
    </w:p>
    <w:p w14:paraId="61AA19B7" w14:textId="50BE67C8" w:rsidR="00BC094B" w:rsidRPr="000B1BE5" w:rsidRDefault="000B1BE5" w:rsidP="000B1BE5">
      <w:pPr>
        <w:rPr>
          <w:rFonts w:ascii="Sakkal Majalla" w:hAnsi="Sakkal Majalla" w:cs="Sakkal Majalla"/>
          <w:sz w:val="28"/>
          <w:szCs w:val="28"/>
          <w:rtl/>
        </w:rPr>
      </w:pPr>
      <w:r w:rsidRPr="000B1BE5">
        <w:rPr>
          <w:rFonts w:ascii="Sakkal Majalla" w:hAnsi="Sakkal Majalla" w:cs="Sakkal Majalla"/>
          <w:sz w:val="28"/>
          <w:szCs w:val="28"/>
          <w:rtl/>
        </w:rPr>
        <w:t xml:space="preserve">   لم يُسمح بالوصول إلى البيانات الرسمية الداخلية للشركة (مثل سجلات الأداء الفردي أو تقارير الحوادث التشغيلية)، مما اضطر الباحث للاعتماد على البيانات الأولية من الموظفين والبيانات الثانوية العامة، وهو ما قد يؤثر على عمق التحليل.</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6004117A" w14:textId="77777777" w:rsidR="00BF3D84" w:rsidRDefault="00BF3D84" w:rsidP="00D22171">
      <w:pPr>
        <w:rPr>
          <w:rFonts w:ascii="Sakkal Majalla" w:hAnsi="Sakkal Majalla" w:cs="Sakkal Majalla"/>
          <w:sz w:val="28"/>
          <w:szCs w:val="28"/>
          <w:u w:val="single"/>
          <w:rtl/>
        </w:rPr>
      </w:pPr>
    </w:p>
    <w:p w14:paraId="2B5CD954" w14:textId="77777777" w:rsidR="00BF3D84" w:rsidRDefault="00BF3D84" w:rsidP="00D22171">
      <w:pPr>
        <w:rPr>
          <w:rFonts w:ascii="Sakkal Majalla" w:hAnsi="Sakkal Majalla" w:cs="Sakkal Majalla"/>
          <w:sz w:val="28"/>
          <w:szCs w:val="28"/>
          <w:u w:val="single"/>
          <w:rtl/>
        </w:rPr>
      </w:pPr>
    </w:p>
    <w:p w14:paraId="389DAB09" w14:textId="77777777" w:rsidR="00BF3D84" w:rsidRDefault="00BF3D84" w:rsidP="00D22171">
      <w:pPr>
        <w:rPr>
          <w:rFonts w:ascii="Sakkal Majalla" w:hAnsi="Sakkal Majalla" w:cs="Sakkal Majalla"/>
          <w:sz w:val="28"/>
          <w:szCs w:val="28"/>
          <w:u w:val="single"/>
          <w:rtl/>
        </w:rPr>
      </w:pPr>
    </w:p>
    <w:p w14:paraId="7757D610" w14:textId="77777777" w:rsidR="00BF3D84" w:rsidRDefault="00BF3D84" w:rsidP="00D22171">
      <w:pPr>
        <w:rPr>
          <w:rFonts w:ascii="Sakkal Majalla" w:hAnsi="Sakkal Majalla" w:cs="Sakkal Majalla"/>
          <w:sz w:val="28"/>
          <w:szCs w:val="28"/>
          <w:u w:val="single"/>
          <w:rtl/>
        </w:rPr>
      </w:pPr>
    </w:p>
    <w:p w14:paraId="6C46473C" w14:textId="77777777" w:rsidR="00BF3D84" w:rsidRDefault="00BF3D84" w:rsidP="00D22171">
      <w:pPr>
        <w:rPr>
          <w:rFonts w:ascii="Sakkal Majalla" w:hAnsi="Sakkal Majalla" w:cs="Sakkal Majalla"/>
          <w:sz w:val="28"/>
          <w:szCs w:val="28"/>
          <w:u w:val="single"/>
          <w:rtl/>
        </w:rPr>
      </w:pPr>
    </w:p>
    <w:p w14:paraId="11BBF4C1" w14:textId="77777777" w:rsidR="00BF3D84" w:rsidRDefault="00BF3D84" w:rsidP="00D22171">
      <w:pPr>
        <w:rPr>
          <w:rFonts w:ascii="Sakkal Majalla" w:hAnsi="Sakkal Majalla" w:cs="Sakkal Majalla"/>
          <w:sz w:val="28"/>
          <w:szCs w:val="28"/>
          <w:u w:val="single"/>
          <w:rtl/>
        </w:rPr>
      </w:pPr>
    </w:p>
    <w:p w14:paraId="6319E372" w14:textId="77777777" w:rsidR="00BF3D84" w:rsidRDefault="00BF3D84" w:rsidP="00D22171">
      <w:pPr>
        <w:rPr>
          <w:rFonts w:ascii="Sakkal Majalla" w:hAnsi="Sakkal Majalla" w:cs="Sakkal Majalla"/>
          <w:sz w:val="28"/>
          <w:szCs w:val="28"/>
          <w:u w:val="single"/>
          <w:rtl/>
        </w:rPr>
      </w:pPr>
    </w:p>
    <w:p w14:paraId="34C41EF3" w14:textId="77777777" w:rsidR="00BF3D84" w:rsidRDefault="00BF3D84" w:rsidP="00D22171">
      <w:pPr>
        <w:rPr>
          <w:rFonts w:ascii="Sakkal Majalla" w:hAnsi="Sakkal Majalla" w:cs="Sakkal Majalla"/>
          <w:sz w:val="28"/>
          <w:szCs w:val="28"/>
          <w:u w:val="single"/>
          <w:rtl/>
        </w:rPr>
      </w:pPr>
    </w:p>
    <w:p w14:paraId="6767049A" w14:textId="77777777" w:rsidR="00BF3D84" w:rsidRDefault="00BF3D84" w:rsidP="00D22171">
      <w:pPr>
        <w:rPr>
          <w:rFonts w:ascii="Sakkal Majalla" w:hAnsi="Sakkal Majalla" w:cs="Sakkal Majalla"/>
          <w:sz w:val="28"/>
          <w:szCs w:val="28"/>
          <w:u w:val="single"/>
          <w:rtl/>
        </w:rPr>
      </w:pPr>
    </w:p>
    <w:p w14:paraId="1327BA08" w14:textId="77777777" w:rsidR="000B7017" w:rsidRDefault="000B7017" w:rsidP="00D22171">
      <w:pPr>
        <w:rPr>
          <w:rFonts w:ascii="Sakkal Majalla" w:hAnsi="Sakkal Majalla" w:cs="Sakkal Majalla"/>
          <w:sz w:val="28"/>
          <w:szCs w:val="28"/>
          <w:u w:val="single"/>
          <w:rtl/>
        </w:rPr>
      </w:pPr>
    </w:p>
    <w:p w14:paraId="24EE8C58" w14:textId="77777777" w:rsidR="000B7017" w:rsidRDefault="000B7017" w:rsidP="00D22171">
      <w:pPr>
        <w:rPr>
          <w:rFonts w:ascii="Sakkal Majalla" w:hAnsi="Sakkal Majalla" w:cs="Sakkal Majalla"/>
          <w:sz w:val="28"/>
          <w:szCs w:val="28"/>
          <w:u w:val="single"/>
          <w:rtl/>
        </w:rPr>
      </w:pPr>
    </w:p>
    <w:p w14:paraId="5D4F3988" w14:textId="77777777" w:rsidR="000B7017" w:rsidRDefault="000B7017" w:rsidP="00D22171">
      <w:pPr>
        <w:rPr>
          <w:rFonts w:ascii="Sakkal Majalla" w:hAnsi="Sakkal Majalla" w:cs="Sakkal Majalla"/>
          <w:sz w:val="28"/>
          <w:szCs w:val="28"/>
          <w:u w:val="single"/>
          <w:rtl/>
        </w:rPr>
      </w:pPr>
    </w:p>
    <w:p w14:paraId="08755417" w14:textId="77777777" w:rsidR="00BF3D84" w:rsidRDefault="00BF3D84" w:rsidP="00D22171">
      <w:pPr>
        <w:rPr>
          <w:rFonts w:ascii="Sakkal Majalla" w:hAnsi="Sakkal Majalla" w:cs="Sakkal Majalla"/>
          <w:sz w:val="28"/>
          <w:szCs w:val="28"/>
          <w:u w:val="single"/>
          <w:rtl/>
        </w:rPr>
      </w:pPr>
    </w:p>
    <w:p w14:paraId="430D34AC" w14:textId="77777777" w:rsidR="00BF3D84" w:rsidRDefault="00BF3D84" w:rsidP="00D22171">
      <w:pPr>
        <w:rPr>
          <w:rFonts w:ascii="Sakkal Majalla" w:hAnsi="Sakkal Majalla" w:cs="Sakkal Majalla"/>
          <w:sz w:val="28"/>
          <w:szCs w:val="28"/>
          <w:u w:val="single"/>
          <w:rtl/>
        </w:rPr>
      </w:pPr>
    </w:p>
    <w:p w14:paraId="05689544" w14:textId="77777777" w:rsidR="00BF3D84" w:rsidRPr="002F436E" w:rsidRDefault="00BF3D84" w:rsidP="00BF3D84">
      <w:pPr>
        <w:pStyle w:val="2"/>
        <w:rPr>
          <w:rFonts w:ascii="Sakkal Majalla" w:hAnsi="Sakkal Majalla" w:cs="Sakkal Majalla"/>
          <w:sz w:val="36"/>
          <w:szCs w:val="36"/>
          <w:rtl/>
        </w:rPr>
      </w:pPr>
      <w:bookmarkStart w:id="21" w:name="_Toc203021174"/>
      <w:bookmarkStart w:id="22" w:name="_Toc209676735"/>
      <w:r w:rsidRPr="002F436E">
        <w:rPr>
          <w:rFonts w:ascii="Sakkal Majalla" w:hAnsi="Sakkal Majalla" w:cs="Sakkal Majalla"/>
          <w:sz w:val="36"/>
          <w:szCs w:val="36"/>
          <w:rtl/>
        </w:rPr>
        <w:lastRenderedPageBreak/>
        <w:t>التبويب المتبع ضمن الخطة المتبعة</w:t>
      </w:r>
      <w:bookmarkEnd w:id="21"/>
      <w:bookmarkEnd w:id="22"/>
      <w:r w:rsidRPr="002F436E">
        <w:rPr>
          <w:rFonts w:ascii="Sakkal Majalla" w:hAnsi="Sakkal Majalla" w:cs="Sakkal Majalla"/>
          <w:sz w:val="36"/>
          <w:szCs w:val="36"/>
        </w:rPr>
        <w:t xml:space="preserve"> </w:t>
      </w:r>
    </w:p>
    <w:p w14:paraId="18330A5A" w14:textId="77777777" w:rsidR="00BF3D84" w:rsidRPr="003930F4" w:rsidRDefault="00BF3D84" w:rsidP="00BF3D84">
      <w:pPr>
        <w:rPr>
          <w:rtl/>
        </w:rPr>
      </w:pPr>
    </w:p>
    <w:p w14:paraId="7920DE75"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عنوان البحث</w:t>
      </w:r>
    </w:p>
    <w:p w14:paraId="7D031E72"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مقدمة</w:t>
      </w:r>
    </w:p>
    <w:p w14:paraId="7BB3E3A3"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الدراسات السابقة</w:t>
      </w:r>
    </w:p>
    <w:p w14:paraId="3F30D788" w14:textId="77777777" w:rsidR="00BF3D84" w:rsidRPr="00152380" w:rsidRDefault="00BF3D84" w:rsidP="00BF3D84">
      <w:pPr>
        <w:numPr>
          <w:ilvl w:val="0"/>
          <w:numId w:val="7"/>
        </w:numPr>
        <w:rPr>
          <w:rFonts w:ascii="Simplified Arabic" w:hAnsi="Simplified Arabic" w:cs="Simplified Arabic"/>
          <w:sz w:val="28"/>
          <w:szCs w:val="28"/>
        </w:rPr>
      </w:pPr>
      <w:r w:rsidRPr="00152380">
        <w:rPr>
          <w:rFonts w:ascii="Simplified Arabic" w:hAnsi="Simplified Arabic" w:cs="Simplified Arabic"/>
          <w:sz w:val="28"/>
          <w:szCs w:val="28"/>
          <w:rtl/>
        </w:rPr>
        <w:t>مشكلة الدراسة</w:t>
      </w:r>
    </w:p>
    <w:p w14:paraId="4FC944DC" w14:textId="77777777" w:rsidR="00BF3D84" w:rsidRDefault="00BF3D84" w:rsidP="00BF3D84">
      <w:pPr>
        <w:numPr>
          <w:ilvl w:val="0"/>
          <w:numId w:val="7"/>
        </w:numPr>
        <w:rPr>
          <w:rFonts w:ascii="Simplified Arabic" w:hAnsi="Simplified Arabic" w:cs="Simplified Arabic"/>
          <w:sz w:val="28"/>
          <w:szCs w:val="28"/>
        </w:rPr>
      </w:pPr>
      <w:r w:rsidRPr="00152380">
        <w:rPr>
          <w:rFonts w:ascii="Simplified Arabic" w:hAnsi="Simplified Arabic" w:cs="Simplified Arabic"/>
          <w:sz w:val="28"/>
          <w:szCs w:val="28"/>
          <w:rtl/>
        </w:rPr>
        <w:t>أهمية الدراسة</w:t>
      </w:r>
    </w:p>
    <w:p w14:paraId="77639E8F" w14:textId="77777777" w:rsidR="00BF3D84" w:rsidRPr="00152380" w:rsidRDefault="00BF3D84" w:rsidP="00BF3D84">
      <w:pPr>
        <w:numPr>
          <w:ilvl w:val="0"/>
          <w:numId w:val="7"/>
        </w:numPr>
        <w:rPr>
          <w:rFonts w:ascii="Simplified Arabic" w:hAnsi="Simplified Arabic" w:cs="Simplified Arabic"/>
          <w:sz w:val="28"/>
          <w:szCs w:val="28"/>
        </w:rPr>
      </w:pPr>
      <w:r w:rsidRPr="00152380">
        <w:rPr>
          <w:rFonts w:ascii="Simplified Arabic" w:hAnsi="Simplified Arabic" w:cs="Simplified Arabic"/>
          <w:sz w:val="28"/>
          <w:szCs w:val="28"/>
          <w:rtl/>
        </w:rPr>
        <w:t>أهداف الدراسة</w:t>
      </w:r>
    </w:p>
    <w:p w14:paraId="43C6D0B4"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مفاهيم الدراسة</w:t>
      </w:r>
    </w:p>
    <w:p w14:paraId="3D4173DD"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تساؤلات وفروض الدراسة</w:t>
      </w:r>
    </w:p>
    <w:p w14:paraId="1306C366"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الإطار النظري</w:t>
      </w:r>
    </w:p>
    <w:p w14:paraId="0582D8EE"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الإطار المنهجي للدراسة</w:t>
      </w:r>
    </w:p>
    <w:p w14:paraId="07C8D0C5"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 xml:space="preserve">أدوات جمع البيانات ومقايس الدراسة </w:t>
      </w:r>
    </w:p>
    <w:p w14:paraId="3DFDD2C9"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مجالات الدراسة</w:t>
      </w:r>
    </w:p>
    <w:p w14:paraId="4D8C2BDB"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المقاييس والاختبارات الإحصائية المقترح استخدامها</w:t>
      </w:r>
    </w:p>
    <w:p w14:paraId="157B4B4D"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ال</w:t>
      </w:r>
      <w:r w:rsidRPr="00152380">
        <w:rPr>
          <w:rFonts w:ascii="Simplified Arabic" w:hAnsi="Simplified Arabic" w:cs="Simplified Arabic"/>
          <w:sz w:val="28"/>
          <w:szCs w:val="28"/>
          <w:rtl/>
        </w:rPr>
        <w:t xml:space="preserve">تبويب </w:t>
      </w:r>
      <w:r w:rsidRPr="00152380">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لمقترح وفق الخطة الزمنية </w:t>
      </w:r>
    </w:p>
    <w:p w14:paraId="36047B2D" w14:textId="77777777" w:rsidR="00BF3D84"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قائمة المصادر والمراجع المبدئية</w:t>
      </w:r>
    </w:p>
    <w:p w14:paraId="64F63BA5" w14:textId="77777777" w:rsidR="00BF3D84" w:rsidRPr="00152380" w:rsidRDefault="00BF3D84" w:rsidP="00BF3D84">
      <w:pPr>
        <w:numPr>
          <w:ilvl w:val="0"/>
          <w:numId w:val="7"/>
        </w:numPr>
        <w:rPr>
          <w:rFonts w:ascii="Simplified Arabic" w:hAnsi="Simplified Arabic" w:cs="Simplified Arabic"/>
          <w:sz w:val="28"/>
          <w:szCs w:val="28"/>
        </w:rPr>
      </w:pPr>
      <w:r>
        <w:rPr>
          <w:rFonts w:ascii="Simplified Arabic" w:hAnsi="Simplified Arabic" w:cs="Simplified Arabic" w:hint="cs"/>
          <w:sz w:val="28"/>
          <w:szCs w:val="28"/>
          <w:rtl/>
        </w:rPr>
        <w:t>ملاحق الدراسة</w:t>
      </w:r>
    </w:p>
    <w:p w14:paraId="2BAC2087" w14:textId="77777777" w:rsidR="00BF3D84" w:rsidRDefault="00BF3D84"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2D97E286" w14:textId="77777777" w:rsidR="000B7017" w:rsidRDefault="000B7017" w:rsidP="00D22171">
      <w:pPr>
        <w:rPr>
          <w:rFonts w:ascii="Sakkal Majalla" w:hAnsi="Sakkal Majalla" w:cs="Sakkal Majalla"/>
          <w:sz w:val="28"/>
          <w:szCs w:val="28"/>
          <w:u w:val="single"/>
          <w:rtl/>
        </w:rPr>
      </w:pPr>
    </w:p>
    <w:p w14:paraId="639CFDF9" w14:textId="77777777" w:rsidR="000B7017" w:rsidRDefault="000B7017" w:rsidP="00D22171">
      <w:pPr>
        <w:rPr>
          <w:rFonts w:ascii="Sakkal Majalla" w:hAnsi="Sakkal Majalla" w:cs="Sakkal Majalla"/>
          <w:sz w:val="28"/>
          <w:szCs w:val="28"/>
          <w:u w:val="single"/>
          <w:rtl/>
        </w:rPr>
      </w:pPr>
    </w:p>
    <w:p w14:paraId="50090BBA" w14:textId="77777777" w:rsidR="000B7017" w:rsidRDefault="000B7017" w:rsidP="00D22171">
      <w:pPr>
        <w:rPr>
          <w:rFonts w:ascii="Sakkal Majalla" w:hAnsi="Sakkal Majalla" w:cs="Sakkal Majalla"/>
          <w:sz w:val="28"/>
          <w:szCs w:val="28"/>
          <w:u w:val="single"/>
          <w:rtl/>
        </w:rPr>
      </w:pPr>
    </w:p>
    <w:p w14:paraId="3EF5160A" w14:textId="77777777" w:rsidR="000B7017" w:rsidRDefault="000B7017" w:rsidP="00D22171">
      <w:pPr>
        <w:rPr>
          <w:rFonts w:ascii="Sakkal Majalla" w:hAnsi="Sakkal Majalla" w:cs="Sakkal Majalla"/>
          <w:sz w:val="28"/>
          <w:szCs w:val="28"/>
          <w:u w:val="single"/>
          <w:rtl/>
        </w:rPr>
      </w:pPr>
    </w:p>
    <w:p w14:paraId="598B1663" w14:textId="77777777" w:rsidR="000B7017" w:rsidRDefault="000B7017" w:rsidP="00D22171">
      <w:pPr>
        <w:rPr>
          <w:rFonts w:ascii="Sakkal Majalla" w:hAnsi="Sakkal Majalla" w:cs="Sakkal Majalla"/>
          <w:sz w:val="28"/>
          <w:szCs w:val="28"/>
          <w:u w:val="single"/>
          <w:rtl/>
        </w:rPr>
      </w:pPr>
    </w:p>
    <w:p w14:paraId="7A24ACCB" w14:textId="77777777" w:rsidR="000B7017" w:rsidRDefault="000B7017" w:rsidP="00D22171">
      <w:pPr>
        <w:rPr>
          <w:rFonts w:ascii="Sakkal Majalla" w:hAnsi="Sakkal Majalla" w:cs="Sakkal Majalla"/>
          <w:sz w:val="28"/>
          <w:szCs w:val="28"/>
          <w:u w:val="single"/>
          <w:rtl/>
        </w:rPr>
      </w:pPr>
    </w:p>
    <w:p w14:paraId="3A6F1DB7" w14:textId="77777777" w:rsidR="000B7017" w:rsidRDefault="000B701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46D3E4F9" w14:textId="4D8FEF19" w:rsidR="004163C7" w:rsidRDefault="004163C7" w:rsidP="00D22171">
      <w:pPr>
        <w:rPr>
          <w:rFonts w:ascii="Sakkal Majalla" w:hAnsi="Sakkal Majalla" w:cs="Sakkal Majalla"/>
          <w:sz w:val="28"/>
          <w:szCs w:val="28"/>
          <w:u w:val="single"/>
          <w:rtl/>
        </w:rPr>
      </w:pPr>
    </w:p>
    <w:p w14:paraId="07EE55FC" w14:textId="019AE47C"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r w:rsidR="00A60AE2">
        <w:rPr>
          <w:rFonts w:ascii="Sakkal Majalla" w:hAnsi="Sakkal Majalla" w:cs="Sakkal Majalla" w:hint="cs"/>
          <w:sz w:val="28"/>
          <w:szCs w:val="28"/>
          <w:u w:val="single"/>
          <w:rtl/>
        </w:rPr>
        <w:t>:</w:t>
      </w:r>
    </w:p>
    <w:p w14:paraId="3D9CA2A9"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يُعدّ الفصل الرابع من أهم فصول الدراسة البحثية، إذ يُعنى بعرض النتائج التي تم التوصل إليها من خلال تحليل البيانات الميدانية التي جُمعت من العينة الدراسية، ومناقشتها في ضوء أهداف الدراسة وأسئلتها البحثية. وتأتي هذه المرحلة بعد إتمام جمع البيانات ومعالجتها إحصائيًّا باستخدام أدوات تحليل مناسبة، بهدف اختبار الفرضيات وتحديد طبيعة العلاقة بين المتغيرات قيد الدراسة.  </w:t>
      </w:r>
    </w:p>
    <w:p w14:paraId="3D18F0E8"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وفي سياق هذه الدراسة، التي تهدف إلى قياس أثر إدارة المخاطر على أداء الموظفين في بيئة عمل حيوية كشركة المياه بالمدينة المنورة، فإن عرض النتائج بدقة وشفافية يُسهم في استخلاص استنتاجات مبنية على أدلة تجريبية، وتقديم توصيات عملية قابلة للتطبيق من قِبل صانعي القرار في الشركة.  </w:t>
      </w:r>
    </w:p>
    <w:p w14:paraId="4898068E" w14:textId="45549841" w:rsidR="004163C7" w:rsidRDefault="00863784" w:rsidP="00863784">
      <w:pPr>
        <w:rPr>
          <w:rFonts w:ascii="Sakkal Majalla" w:hAnsi="Sakkal Majalla" w:cs="Sakkal Majalla"/>
          <w:sz w:val="28"/>
          <w:szCs w:val="28"/>
          <w:u w:val="single"/>
          <w:rtl/>
        </w:rPr>
      </w:pPr>
      <w:r w:rsidRPr="00863784">
        <w:rPr>
          <w:rFonts w:ascii="Sakkal Majalla" w:hAnsi="Sakkal Majalla" w:cs="Sakkal Majalla"/>
          <w:sz w:val="24"/>
          <w:szCs w:val="24"/>
          <w:rtl/>
        </w:rPr>
        <w:t>ويشتمل هذا الفصل على عرض مُنظَّم للنتائج، يليه مناقشة تحليلية لها، ثم مجموعة من التوصيات المبنية على ما خلُصت إليه الدراسة، بالإضافة إلى الإشارة إلى بعض القيود المنهجية والمقترحات للبحوث المستقبلية.</w:t>
      </w:r>
    </w:p>
    <w:p w14:paraId="5961D944" w14:textId="77777777" w:rsidR="00863784" w:rsidRPr="00863784" w:rsidRDefault="00863784" w:rsidP="00863784">
      <w:pPr>
        <w:rPr>
          <w:rFonts w:ascii="Sakkal Majalla" w:hAnsi="Sakkal Majalla" w:cs="Sakkal Majalla"/>
          <w:sz w:val="24"/>
          <w:szCs w:val="24"/>
          <w:rtl/>
        </w:rPr>
      </w:pPr>
    </w:p>
    <w:p w14:paraId="6CF9DC2A" w14:textId="214E0084"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متغيرات الدراسة  </w:t>
      </w:r>
      <w:r>
        <w:rPr>
          <w:rFonts w:ascii="Sakkal Majalla" w:hAnsi="Sakkal Majalla" w:cs="Sakkal Majalla" w:hint="cs"/>
          <w:sz w:val="28"/>
          <w:szCs w:val="28"/>
          <w:u w:val="single"/>
          <w:rtl/>
        </w:rPr>
        <w:t>:</w:t>
      </w:r>
    </w:p>
    <w:p w14:paraId="48802E78" w14:textId="77777777" w:rsidR="00863784" w:rsidRPr="00863784" w:rsidRDefault="00863784" w:rsidP="00863784">
      <w:pPr>
        <w:rPr>
          <w:rFonts w:ascii="Sakkal Majalla" w:hAnsi="Sakkal Majalla" w:cs="Sakkal Majalla"/>
          <w:sz w:val="24"/>
          <w:szCs w:val="24"/>
          <w:rtl/>
        </w:rPr>
      </w:pPr>
    </w:p>
    <w:p w14:paraId="697D7383" w14:textId="3A3C08FD"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اعتمدت الدراسة على متغيرين رئيسيين:</w:t>
      </w:r>
    </w:p>
    <w:p w14:paraId="0CC5529E" w14:textId="77777777"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 المتغير المستقل: إدارة المخاطر  </w:t>
      </w:r>
    </w:p>
    <w:p w14:paraId="08FF2BB4"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ويُقصد بها مجموعة الأنشطة والإجراءات التي تتبعها الشركة لتحديد، وتحليل، وتقييم، والاستجابة للمخاطر التي قد تؤثر على سير العمل أو تحقيق الأهداف التنظيمية. وقد تم قياسه من خلال أربعة أبعاد فرعية:  </w:t>
      </w:r>
    </w:p>
    <w:p w14:paraId="403C43A0"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1. تحديد المخاطر  </w:t>
      </w:r>
    </w:p>
    <w:p w14:paraId="62FB238B"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2. تقييم المخاطر  </w:t>
      </w:r>
    </w:p>
    <w:p w14:paraId="578F8434"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3. الاستجابة للمخاطر  </w:t>
      </w:r>
    </w:p>
    <w:p w14:paraId="37CFB0A2"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4. مراقبة وتحديث خطط إدارة المخاطر  </w:t>
      </w:r>
    </w:p>
    <w:p w14:paraId="35B8065A" w14:textId="77777777" w:rsidR="00863784" w:rsidRPr="00863784" w:rsidRDefault="00863784" w:rsidP="00863784">
      <w:pPr>
        <w:rPr>
          <w:rFonts w:ascii="Sakkal Majalla" w:hAnsi="Sakkal Majalla" w:cs="Sakkal Majalla"/>
          <w:sz w:val="24"/>
          <w:szCs w:val="24"/>
          <w:rtl/>
        </w:rPr>
      </w:pPr>
    </w:p>
    <w:p w14:paraId="6FD879D1" w14:textId="77777777"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 المتغير التابع: أداء الموظفين  </w:t>
      </w:r>
    </w:p>
    <w:p w14:paraId="63ADBD72" w14:textId="5EC63FEF"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  ويُقصد به درجة كفاءة الموظف في إنجاز مهامه الوظيفية وفق المعايير المحددة من قِبل الإدارة، ويشمل مؤشرات مثل: الجودة، الإنتاجية، الالتزام بالمواعيد، والمبادرة في حل المشكلات.</w:t>
      </w:r>
    </w:p>
    <w:p w14:paraId="3F788025" w14:textId="77777777" w:rsidR="004163C7" w:rsidRPr="00863784" w:rsidRDefault="004163C7" w:rsidP="00D22171">
      <w:pPr>
        <w:rPr>
          <w:rFonts w:ascii="Sakkal Majalla" w:hAnsi="Sakkal Majalla" w:cs="Sakkal Majalla"/>
          <w:sz w:val="24"/>
          <w:szCs w:val="24"/>
          <w:rtl/>
        </w:rPr>
      </w:pPr>
    </w:p>
    <w:p w14:paraId="798A39AF" w14:textId="77777777" w:rsidR="004163C7" w:rsidRPr="00863784" w:rsidRDefault="004163C7" w:rsidP="00D22171">
      <w:pPr>
        <w:rPr>
          <w:rFonts w:ascii="Sakkal Majalla" w:hAnsi="Sakkal Majalla" w:cs="Sakkal Majalla"/>
          <w:sz w:val="24"/>
          <w:szCs w:val="24"/>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19FF69E4" w14:textId="3291A148" w:rsidR="00863784" w:rsidRPr="00863784" w:rsidRDefault="00863784" w:rsidP="00863784">
      <w:pPr>
        <w:rPr>
          <w:rFonts w:ascii="Sakkal Majalla" w:hAnsi="Sakkal Majalla" w:cs="Sakkal Majalla"/>
          <w:sz w:val="28"/>
          <w:szCs w:val="28"/>
          <w:u w:val="single"/>
          <w:rtl/>
        </w:rPr>
      </w:pPr>
      <w:r w:rsidRPr="00863784">
        <w:rPr>
          <w:rFonts w:ascii="Sakkal Majalla" w:hAnsi="Sakkal Majalla" w:cs="Sakkal Majalla"/>
          <w:sz w:val="28"/>
          <w:szCs w:val="28"/>
          <w:u w:val="single"/>
          <w:rtl/>
        </w:rPr>
        <w:t xml:space="preserve">4.3 مجتمع الدراسة  </w:t>
      </w:r>
      <w:r>
        <w:rPr>
          <w:rFonts w:ascii="Sakkal Majalla" w:hAnsi="Sakkal Majalla" w:cs="Sakkal Majalla" w:hint="cs"/>
          <w:sz w:val="28"/>
          <w:szCs w:val="28"/>
          <w:u w:val="single"/>
          <w:rtl/>
        </w:rPr>
        <w:t>:</w:t>
      </w:r>
    </w:p>
    <w:p w14:paraId="768E05EC" w14:textId="77777777" w:rsidR="00863784" w:rsidRPr="00863784" w:rsidRDefault="00863784" w:rsidP="00863784">
      <w:pPr>
        <w:rPr>
          <w:rFonts w:ascii="Sakkal Majalla" w:hAnsi="Sakkal Majalla" w:cs="Sakkal Majalla"/>
          <w:sz w:val="24"/>
          <w:szCs w:val="24"/>
          <w:rtl/>
        </w:rPr>
      </w:pPr>
    </w:p>
    <w:p w14:paraId="4186347B"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يتكوّن مجتمع الدراسة من جميع الموظفين العاملين في **شركة المياه الوطنية – فرع المدينة المنورة**، والبالغ عددهم وفق الإحصائيات الرسمية (حوالي 420 موظفًا) في مختلف المستويات الوظيفية (إدارية، فنية، تشغيلية، وخدمات داعمة) حتى تاريخ جمع البيانات (ربيع عام 1446ه).  </w:t>
      </w:r>
    </w:p>
    <w:p w14:paraId="26F4D348" w14:textId="5498355D" w:rsidR="004163C7"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وقد تم اختيار عينة عشوائية طبقية من هذا المجتمع بلغ حجمها 120 موظفًا**، بنسبة استجابة بلغت **86.7% (أي تم تحليل 104 استبيانات صالحة)، وذلك لضمان تمثيل عادل لمختلف الإدارات والوظائف داخل الشركة.</w:t>
      </w:r>
    </w:p>
    <w:p w14:paraId="62B54FC2" w14:textId="4A6DF54E" w:rsidR="004163C7" w:rsidRDefault="004163C7" w:rsidP="00D22171">
      <w:pPr>
        <w:rPr>
          <w:rFonts w:ascii="Sakkal Majalla" w:hAnsi="Sakkal Majalla" w:cs="Sakkal Majalla"/>
          <w:sz w:val="28"/>
          <w:szCs w:val="28"/>
          <w:u w:val="single"/>
          <w:rtl/>
        </w:rPr>
      </w:pPr>
    </w:p>
    <w:p w14:paraId="1E8D2570" w14:textId="63391AD5" w:rsidR="00863784" w:rsidRDefault="00863784" w:rsidP="00863784">
      <w:pPr>
        <w:rPr>
          <w:rFonts w:ascii="Sakkal Majalla" w:hAnsi="Sakkal Majalla" w:cs="Sakkal Majalla"/>
          <w:sz w:val="28"/>
          <w:szCs w:val="28"/>
          <w:u w:val="single"/>
          <w:rtl/>
        </w:rPr>
      </w:pPr>
    </w:p>
    <w:p w14:paraId="729CB723" w14:textId="4B5936F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r w:rsidR="00863784">
        <w:rPr>
          <w:rFonts w:ascii="Sakkal Majalla" w:hAnsi="Sakkal Majalla" w:cs="Sakkal Majalla" w:hint="cs"/>
          <w:sz w:val="28"/>
          <w:szCs w:val="28"/>
          <w:u w:val="single"/>
          <w:rtl/>
        </w:rPr>
        <w:t>:</w:t>
      </w:r>
    </w:p>
    <w:p w14:paraId="101EEEA6" w14:textId="75AD0421" w:rsidR="00863784" w:rsidRPr="00C6216D" w:rsidRDefault="00863784" w:rsidP="00863784">
      <w:pPr>
        <w:rPr>
          <w:rFonts w:ascii="Sakkal Majalla" w:hAnsi="Sakkal Majalla" w:cs="Sakkal Majalla"/>
          <w:sz w:val="28"/>
          <w:szCs w:val="28"/>
          <w:u w:val="single"/>
          <w:rtl/>
        </w:rPr>
      </w:pPr>
      <w:r w:rsidRPr="00C6216D">
        <w:rPr>
          <w:rFonts w:ascii="Sakkal Majalla" w:hAnsi="Sakkal Majalla" w:cs="Sakkal Majalla"/>
          <w:sz w:val="28"/>
          <w:szCs w:val="28"/>
          <w:u w:val="single"/>
          <w:rtl/>
        </w:rPr>
        <w:t xml:space="preserve">أدوات جمع البيانات  </w:t>
      </w:r>
      <w:r w:rsidR="00C6216D">
        <w:rPr>
          <w:rFonts w:ascii="Sakkal Majalla" w:hAnsi="Sakkal Majalla" w:cs="Sakkal Majalla" w:hint="cs"/>
          <w:sz w:val="28"/>
          <w:szCs w:val="28"/>
          <w:u w:val="single"/>
          <w:rtl/>
        </w:rPr>
        <w:t>:</w:t>
      </w:r>
    </w:p>
    <w:p w14:paraId="0DB61E50" w14:textId="77777777" w:rsidR="00863784" w:rsidRPr="00863784" w:rsidRDefault="00863784" w:rsidP="00863784">
      <w:pPr>
        <w:rPr>
          <w:rFonts w:ascii="Sakkal Majalla" w:hAnsi="Sakkal Majalla" w:cs="Sakkal Majalla"/>
          <w:sz w:val="24"/>
          <w:szCs w:val="24"/>
          <w:rtl/>
        </w:rPr>
      </w:pPr>
    </w:p>
    <w:p w14:paraId="1EB5ABE5"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اعتمدت الدراسة على </w:t>
      </w:r>
      <w:proofErr w:type="gramStart"/>
      <w:r w:rsidRPr="00863784">
        <w:rPr>
          <w:rFonts w:ascii="Sakkal Majalla" w:hAnsi="Sakkal Majalla" w:cs="Sakkal Majalla"/>
          <w:sz w:val="24"/>
          <w:szCs w:val="24"/>
          <w:rtl/>
        </w:rPr>
        <w:t>الاستبيان</w:t>
      </w:r>
      <w:proofErr w:type="gramEnd"/>
      <w:r w:rsidRPr="00863784">
        <w:rPr>
          <w:rFonts w:ascii="Sakkal Majalla" w:hAnsi="Sakkal Majalla" w:cs="Sakkal Majalla"/>
          <w:sz w:val="24"/>
          <w:szCs w:val="24"/>
          <w:rtl/>
        </w:rPr>
        <w:t xml:space="preserve"> كأداة رئيسية لجمع البيانات، نظرًا لملاءمته لطبيعة المتغيرات المدروسة وقدرته على الوصول إلى شريحة واسعة من الموظفين في وقت قصير.  </w:t>
      </w:r>
    </w:p>
    <w:p w14:paraId="3A9038F3"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وقد تم تصميم </w:t>
      </w:r>
      <w:proofErr w:type="gramStart"/>
      <w:r w:rsidRPr="00863784">
        <w:rPr>
          <w:rFonts w:ascii="Sakkal Majalla" w:hAnsi="Sakkal Majalla" w:cs="Sakkal Majalla"/>
          <w:sz w:val="24"/>
          <w:szCs w:val="24"/>
          <w:rtl/>
        </w:rPr>
        <w:t>الاستبيان</w:t>
      </w:r>
      <w:proofErr w:type="gramEnd"/>
      <w:r w:rsidRPr="00863784">
        <w:rPr>
          <w:rFonts w:ascii="Sakkal Majalla" w:hAnsi="Sakkal Majalla" w:cs="Sakkal Majalla"/>
          <w:sz w:val="24"/>
          <w:szCs w:val="24"/>
          <w:rtl/>
        </w:rPr>
        <w:t xml:space="preserve"> بناءً على مراجعة الأدبيات السابقة والمصادر العلمية الموثوقة، ويتكون من ثلاثة أقسام رئيسية:</w:t>
      </w:r>
    </w:p>
    <w:p w14:paraId="49E58410" w14:textId="77777777" w:rsidR="00863784" w:rsidRPr="00863784" w:rsidRDefault="00863784" w:rsidP="00863784">
      <w:pPr>
        <w:rPr>
          <w:rFonts w:ascii="Sakkal Majalla" w:hAnsi="Sakkal Majalla" w:cs="Sakkal Majalla"/>
          <w:sz w:val="24"/>
          <w:szCs w:val="24"/>
          <w:rtl/>
        </w:rPr>
      </w:pPr>
    </w:p>
    <w:p w14:paraId="05084616"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1. القسم الأول: يحتوي على أسئلة تتعلق بالبيانات الديموغرافية للمستجيبين (مثل: الجنس، العمر، المؤهل العلمي، الخبرة الوظيفية، المستوى الوظيفي).  </w:t>
      </w:r>
    </w:p>
    <w:p w14:paraId="29757F87"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2. القسم الثاني: يركّز على قياس مستوى ممارسة **إدارة المخاطر**، ويتضمن (16) عبارة موزعة على الأبعاد الأربعة السابقة، باستخدام مقياس </w:t>
      </w:r>
      <w:proofErr w:type="spellStart"/>
      <w:r w:rsidRPr="00863784">
        <w:rPr>
          <w:rFonts w:ascii="Sakkal Majalla" w:hAnsi="Sakkal Majalla" w:cs="Sakkal Majalla"/>
          <w:sz w:val="24"/>
          <w:szCs w:val="24"/>
          <w:rtl/>
        </w:rPr>
        <w:t>ليكرت</w:t>
      </w:r>
      <w:proofErr w:type="spellEnd"/>
      <w:r w:rsidRPr="00863784">
        <w:rPr>
          <w:rFonts w:ascii="Sakkal Majalla" w:hAnsi="Sakkal Majalla" w:cs="Sakkal Majalla"/>
          <w:sz w:val="24"/>
          <w:szCs w:val="24"/>
          <w:rtl/>
        </w:rPr>
        <w:t xml:space="preserve"> الخماسي (من 1 = "لا أوافق إطلاقًا" إلى 5 = "أوافق تمامًا").  </w:t>
      </w:r>
    </w:p>
    <w:p w14:paraId="1BAA271A" w14:textId="77777777"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3. القسم الثالث: يقيس أداء الموظفين من خلال (10) عبارات تعكس مؤشرات الأداء الوظيفي، باستخدام نفس مقياس </w:t>
      </w:r>
      <w:proofErr w:type="spellStart"/>
      <w:r w:rsidRPr="00863784">
        <w:rPr>
          <w:rFonts w:ascii="Sakkal Majalla" w:hAnsi="Sakkal Majalla" w:cs="Sakkal Majalla"/>
          <w:sz w:val="24"/>
          <w:szCs w:val="24"/>
          <w:rtl/>
        </w:rPr>
        <w:t>ليكرت</w:t>
      </w:r>
      <w:proofErr w:type="spellEnd"/>
      <w:r w:rsidRPr="00863784">
        <w:rPr>
          <w:rFonts w:ascii="Sakkal Majalla" w:hAnsi="Sakkal Majalla" w:cs="Sakkal Majalla"/>
          <w:sz w:val="24"/>
          <w:szCs w:val="24"/>
          <w:rtl/>
        </w:rPr>
        <w:t>.</w:t>
      </w:r>
    </w:p>
    <w:p w14:paraId="69AAC7BD" w14:textId="77777777" w:rsidR="00863784" w:rsidRPr="00863784" w:rsidRDefault="00863784" w:rsidP="00863784">
      <w:pPr>
        <w:rPr>
          <w:rFonts w:ascii="Sakkal Majalla" w:hAnsi="Sakkal Majalla" w:cs="Sakkal Majalla"/>
          <w:sz w:val="24"/>
          <w:szCs w:val="24"/>
          <w:rtl/>
        </w:rPr>
      </w:pPr>
    </w:p>
    <w:p w14:paraId="389DA32D" w14:textId="57BD9FCF" w:rsidR="00863784" w:rsidRPr="00863784" w:rsidRDefault="00863784" w:rsidP="00863784">
      <w:pPr>
        <w:rPr>
          <w:rFonts w:ascii="Sakkal Majalla" w:hAnsi="Sakkal Majalla" w:cs="Sakkal Majalla"/>
          <w:sz w:val="24"/>
          <w:szCs w:val="24"/>
          <w:rtl/>
        </w:rPr>
      </w:pPr>
      <w:r w:rsidRPr="00863784">
        <w:rPr>
          <w:rFonts w:ascii="Sakkal Majalla" w:hAnsi="Sakkal Majalla" w:cs="Sakkal Majalla"/>
          <w:sz w:val="24"/>
          <w:szCs w:val="24"/>
          <w:rtl/>
        </w:rPr>
        <w:t xml:space="preserve">وقد خضع </w:t>
      </w:r>
      <w:proofErr w:type="gramStart"/>
      <w:r w:rsidRPr="00863784">
        <w:rPr>
          <w:rFonts w:ascii="Sakkal Majalla" w:hAnsi="Sakkal Majalla" w:cs="Sakkal Majalla"/>
          <w:sz w:val="24"/>
          <w:szCs w:val="24"/>
          <w:rtl/>
        </w:rPr>
        <w:t>الاستبيان</w:t>
      </w:r>
      <w:proofErr w:type="gramEnd"/>
      <w:r w:rsidRPr="00863784">
        <w:rPr>
          <w:rFonts w:ascii="Sakkal Majalla" w:hAnsi="Sakkal Majalla" w:cs="Sakkal Majalla"/>
          <w:sz w:val="24"/>
          <w:szCs w:val="24"/>
          <w:rtl/>
        </w:rPr>
        <w:t xml:space="preserve"> لمرحلة الصدق الظاهري والبنائي من خلال عرضه على مجموعة من المحكمين المتخصصين في الإدارة والموارد البشرية، كما تم اختبار الثبات الداخلي باستخدام معامل </w:t>
      </w:r>
      <w:proofErr w:type="spellStart"/>
      <w:r w:rsidRPr="00863784">
        <w:rPr>
          <w:rFonts w:ascii="Sakkal Majalla" w:hAnsi="Sakkal Majalla" w:cs="Sakkal Majalla"/>
          <w:sz w:val="24"/>
          <w:szCs w:val="24"/>
          <w:rtl/>
        </w:rPr>
        <w:t>كرونباخ</w:t>
      </w:r>
      <w:proofErr w:type="spellEnd"/>
      <w:r w:rsidRPr="00863784">
        <w:rPr>
          <w:rFonts w:ascii="Sakkal Majalla" w:hAnsi="Sakkal Majalla" w:cs="Sakkal Majalla"/>
          <w:sz w:val="24"/>
          <w:szCs w:val="24"/>
          <w:rtl/>
        </w:rPr>
        <w:t xml:space="preserve"> ألفا (</w:t>
      </w:r>
      <w:r w:rsidRPr="00863784">
        <w:rPr>
          <w:rFonts w:ascii="Sakkal Majalla" w:hAnsi="Sakkal Majalla" w:cs="Sakkal Majalla"/>
          <w:sz w:val="24"/>
          <w:szCs w:val="24"/>
        </w:rPr>
        <w:t>Cronbach’s Alpha)</w:t>
      </w:r>
      <w:r w:rsidRPr="00863784">
        <w:rPr>
          <w:rFonts w:ascii="Sakkal Majalla" w:hAnsi="Sakkal Majalla" w:cs="Sakkal Majalla"/>
          <w:sz w:val="24"/>
          <w:szCs w:val="24"/>
          <w:rtl/>
        </w:rPr>
        <w:t>، حيث تراوحت قيمه بين (0.82 – 0.89)، مما يدل على اتساق داخلي مرتفع وموثوقية جيدة للأداة.</w:t>
      </w:r>
    </w:p>
    <w:p w14:paraId="7BBC0181" w14:textId="049AAF5B" w:rsidR="00C6216D" w:rsidRDefault="00C6216D" w:rsidP="00D22171">
      <w:pPr>
        <w:rPr>
          <w:rFonts w:ascii="Sakkal Majalla" w:hAnsi="Sakkal Majalla" w:cs="Sakkal Majalla"/>
          <w:sz w:val="28"/>
          <w:szCs w:val="28"/>
          <w:u w:val="single"/>
          <w:rtl/>
        </w:rPr>
      </w:pPr>
    </w:p>
    <w:p w14:paraId="67D4E614" w14:textId="033EDCD4" w:rsidR="00BC094B" w:rsidRDefault="00BC094B" w:rsidP="00D22171">
      <w:pPr>
        <w:rPr>
          <w:rFonts w:ascii="Sakkal Majalla" w:hAnsi="Sakkal Majalla" w:cs="Sakkal Majalla"/>
          <w:sz w:val="28"/>
          <w:szCs w:val="28"/>
          <w:u w:val="single"/>
          <w:rtl/>
        </w:rPr>
      </w:pPr>
    </w:p>
    <w:p w14:paraId="1DEA2454" w14:textId="543A6CBE"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r w:rsidR="00C6216D">
        <w:rPr>
          <w:rFonts w:ascii="Sakkal Majalla" w:hAnsi="Sakkal Majalla" w:cs="Sakkal Majalla" w:hint="cs"/>
          <w:sz w:val="28"/>
          <w:szCs w:val="28"/>
          <w:u w:val="single"/>
          <w:rtl/>
        </w:rPr>
        <w:t>:</w:t>
      </w:r>
    </w:p>
    <w:p w14:paraId="4385E5E8"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يتناول هذا الفصل عرضاً لنتائج الدراسة الميدانية التي تم تحليلها إحصائيا باستخدام كلا من حزمة البرامج الإحصائية</w:t>
      </w:r>
      <w:r w:rsidRPr="00C6216D">
        <w:rPr>
          <w:rFonts w:ascii="Arial" w:eastAsia="Times New Roman" w:hAnsi="Arial" w:cs="Arial"/>
          <w:kern w:val="0"/>
          <w:sz w:val="24"/>
          <w:szCs w:val="24"/>
          <w14:ligatures w14:val="none"/>
        </w:rPr>
        <w:t xml:space="preserve"> SPSS </w:t>
      </w:r>
      <w:r w:rsidRPr="00C6216D">
        <w:rPr>
          <w:rFonts w:ascii="Arial" w:eastAsia="Times New Roman" w:hAnsi="Arial" w:cs="Arial"/>
          <w:kern w:val="0"/>
          <w:sz w:val="24"/>
          <w:szCs w:val="24"/>
          <w:rtl/>
          <w14:ligatures w14:val="none"/>
        </w:rPr>
        <w:t xml:space="preserve">الاصدار </w:t>
      </w:r>
      <w:r w:rsidRPr="00C6216D">
        <w:rPr>
          <w:rFonts w:ascii="Arial" w:eastAsia="Times New Roman" w:hAnsi="Arial" w:cs="Arial"/>
          <w:kern w:val="0"/>
          <w:sz w:val="24"/>
          <w:szCs w:val="24"/>
          <w:rtl/>
          <w:lang w:bidi="fa-IR"/>
          <w14:ligatures w14:val="none"/>
        </w:rPr>
        <w:t>۲۸</w:t>
      </w:r>
      <w:r w:rsidRPr="00C6216D">
        <w:rPr>
          <w:rFonts w:ascii="Arial" w:eastAsia="Times New Roman" w:hAnsi="Arial" w:cs="Arial"/>
          <w:kern w:val="0"/>
          <w:sz w:val="24"/>
          <w:szCs w:val="24"/>
          <w:rtl/>
          <w14:ligatures w14:val="none"/>
        </w:rPr>
        <w:t xml:space="preserve"> الفصل الحالي للتحليل الإحصائي يتضمن الإحصاء الوصفي للعينة محل الدراسة باستخدام </w:t>
      </w:r>
      <w:proofErr w:type="gramStart"/>
      <w:r w:rsidRPr="00C6216D">
        <w:rPr>
          <w:rFonts w:ascii="Arial" w:eastAsia="Times New Roman" w:hAnsi="Arial" w:cs="Arial"/>
          <w:kern w:val="0"/>
          <w:sz w:val="24"/>
          <w:szCs w:val="24"/>
          <w:rtl/>
          <w14:ligatures w14:val="none"/>
        </w:rPr>
        <w:t>28</w:t>
      </w:r>
      <w:r w:rsidRPr="00C6216D">
        <w:rPr>
          <w:rFonts w:ascii="Arial" w:eastAsia="Times New Roman" w:hAnsi="Arial" w:cs="Arial"/>
          <w:kern w:val="0"/>
          <w:sz w:val="24"/>
          <w:szCs w:val="24"/>
          <w14:ligatures w14:val="none"/>
        </w:rPr>
        <w:t>.SPSS</w:t>
      </w:r>
      <w:proofErr w:type="gramEnd"/>
      <w:r w:rsidRPr="00C6216D">
        <w:rPr>
          <w:rFonts w:ascii="Arial" w:eastAsia="Times New Roman" w:hAnsi="Arial" w:cs="Arial"/>
          <w:kern w:val="0"/>
          <w:sz w:val="24"/>
          <w:szCs w:val="24"/>
          <w14:ligatures w14:val="none"/>
        </w:rPr>
        <w:t xml:space="preserve"> V </w:t>
      </w:r>
      <w:r w:rsidRPr="00C6216D">
        <w:rPr>
          <w:rFonts w:ascii="Arial" w:eastAsia="Times New Roman" w:hAnsi="Arial" w:cs="Arial"/>
          <w:kern w:val="0"/>
          <w:sz w:val="24"/>
          <w:szCs w:val="24"/>
          <w:rtl/>
          <w14:ligatures w14:val="none"/>
        </w:rPr>
        <w:t xml:space="preserve">اختبار صدق وثبات الاستبيانات المستخدمة في جمع البيانات المطلوبة من عينة الدراسة الحالية أجل اختبار فرضيات البحث ومدى ملاءمة </w:t>
      </w:r>
      <w:proofErr w:type="gramStart"/>
      <w:r w:rsidRPr="00C6216D">
        <w:rPr>
          <w:rFonts w:ascii="Arial" w:eastAsia="Times New Roman" w:hAnsi="Arial" w:cs="Arial"/>
          <w:kern w:val="0"/>
          <w:sz w:val="24"/>
          <w:szCs w:val="24"/>
          <w:rtl/>
          <w14:ligatures w14:val="none"/>
        </w:rPr>
        <w:t>النموذج ،</w:t>
      </w:r>
      <w:proofErr w:type="gramEnd"/>
      <w:r w:rsidRPr="00C6216D">
        <w:rPr>
          <w:rFonts w:ascii="Arial" w:eastAsia="Times New Roman" w:hAnsi="Arial" w:cs="Arial"/>
          <w:kern w:val="0"/>
          <w:sz w:val="24"/>
          <w:szCs w:val="24"/>
          <w:rtl/>
          <w14:ligatures w14:val="none"/>
        </w:rPr>
        <w:t xml:space="preserve"> تم إجراء تحليل الانحدار الخطي البسيط عبر 28</w:t>
      </w:r>
      <w:r w:rsidRPr="00C6216D">
        <w:rPr>
          <w:rFonts w:ascii="Arial" w:eastAsia="Times New Roman" w:hAnsi="Arial" w:cs="Arial"/>
          <w:kern w:val="0"/>
          <w:sz w:val="24"/>
          <w:szCs w:val="24"/>
          <w14:ligatures w14:val="none"/>
        </w:rPr>
        <w:t xml:space="preserve"> SPSS </w:t>
      </w:r>
      <w:r w:rsidRPr="00C6216D">
        <w:rPr>
          <w:rFonts w:ascii="Arial" w:eastAsia="Times New Roman" w:hAnsi="Arial" w:cs="Arial"/>
          <w:kern w:val="0"/>
          <w:sz w:val="24"/>
          <w:szCs w:val="24"/>
          <w:rtl/>
          <w14:ligatures w14:val="none"/>
        </w:rPr>
        <w:t>وتم تأكيد النتائج الاحصائية</w:t>
      </w:r>
    </w:p>
    <w:p w14:paraId="02D1D48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4.2</w:t>
      </w:r>
      <w:r w:rsidRPr="00C6216D">
        <w:rPr>
          <w:rFonts w:ascii="Arial" w:eastAsia="Times New Roman" w:hAnsi="Arial" w:cs="Arial"/>
          <w:kern w:val="0"/>
          <w:sz w:val="24"/>
          <w:szCs w:val="24"/>
          <w14:ligatures w14:val="none"/>
        </w:rPr>
        <w:t>.</w:t>
      </w:r>
      <w:r w:rsidRPr="00C6216D">
        <w:rPr>
          <w:rFonts w:ascii="Arial" w:eastAsia="Times New Roman" w:hAnsi="Arial" w:cs="Arial"/>
          <w:kern w:val="0"/>
          <w:sz w:val="24"/>
          <w:szCs w:val="24"/>
          <w14:ligatures w14:val="none"/>
        </w:rPr>
        <w:tab/>
      </w:r>
      <w:r w:rsidRPr="00C6216D">
        <w:rPr>
          <w:rFonts w:ascii="Arial" w:eastAsia="Times New Roman" w:hAnsi="Arial" w:cs="Arial"/>
          <w:kern w:val="0"/>
          <w:sz w:val="24"/>
          <w:szCs w:val="24"/>
          <w:rtl/>
          <w14:ligatures w14:val="none"/>
        </w:rPr>
        <w:t>توصيف عينة الدراسة (الإحصائيات الوصفية لعينة البحث)</w:t>
      </w:r>
    </w:p>
    <w:p w14:paraId="46D2A09F"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تم توزيع مفردات عينة الدراسة وفقاً للجنس - الفئة العمرية - عدد سنوات الخبرة طبيعة العمل والمستوى التعليمي</w:t>
      </w:r>
      <w:r w:rsidRPr="00C6216D">
        <w:rPr>
          <w:rFonts w:ascii="Arial" w:eastAsia="Times New Roman" w:hAnsi="Arial" w:cs="Arial"/>
          <w:kern w:val="0"/>
          <w:sz w:val="24"/>
          <w:szCs w:val="24"/>
          <w14:ligatures w14:val="none"/>
        </w:rPr>
        <w:t>.</w:t>
      </w:r>
    </w:p>
    <w:p w14:paraId="1968D759"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تم حساب التكرارات والنسب المئوية لأفراد عينة الدراسة وتتمثل في المعلومات الديموغرافية التي تشمل</w:t>
      </w:r>
      <w:r w:rsidRPr="00C6216D">
        <w:rPr>
          <w:rFonts w:ascii="Arial" w:eastAsia="Times New Roman" w:hAnsi="Arial" w:cs="Arial"/>
          <w:kern w:val="0"/>
          <w:sz w:val="24"/>
          <w:szCs w:val="24"/>
          <w14:ligatures w14:val="none"/>
        </w:rPr>
        <w:t>:</w:t>
      </w:r>
    </w:p>
    <w:p w14:paraId="661A24CE"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النوع ويشتمل على (ذكر، أنثي)</w:t>
      </w:r>
      <w:r w:rsidRPr="00C6216D">
        <w:rPr>
          <w:rFonts w:ascii="Arial" w:eastAsia="Times New Roman" w:hAnsi="Arial" w:cs="Arial"/>
          <w:kern w:val="0"/>
          <w:sz w:val="24"/>
          <w:szCs w:val="24"/>
          <w14:ligatures w14:val="none"/>
        </w:rPr>
        <w:t>.</w:t>
      </w:r>
    </w:p>
    <w:p w14:paraId="1402EAE0"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الفئة العمرية وتشمل (تحت 30 , من 31-40، من 41-50</w:t>
      </w:r>
      <w:proofErr w:type="gramStart"/>
      <w:r w:rsidRPr="00C6216D">
        <w:rPr>
          <w:rFonts w:ascii="Arial" w:eastAsia="Times New Roman" w:hAnsi="Arial" w:cs="Arial"/>
          <w:kern w:val="0"/>
          <w:sz w:val="24"/>
          <w:szCs w:val="24"/>
          <w:rtl/>
          <w14:ligatures w14:val="none"/>
        </w:rPr>
        <w:t>، ،أكثر</w:t>
      </w:r>
      <w:proofErr w:type="gramEnd"/>
      <w:r w:rsidRPr="00C6216D">
        <w:rPr>
          <w:rFonts w:ascii="Arial" w:eastAsia="Times New Roman" w:hAnsi="Arial" w:cs="Arial"/>
          <w:kern w:val="0"/>
          <w:sz w:val="24"/>
          <w:szCs w:val="24"/>
          <w:rtl/>
          <w14:ligatures w14:val="none"/>
        </w:rPr>
        <w:t xml:space="preserve"> من 60سنة.)</w:t>
      </w:r>
    </w:p>
    <w:p w14:paraId="4EF94667"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 xml:space="preserve">عدد سنوات الخبرة وتشمل (أقل من سنة، من 1-2 سنوات،2-3 سنوات،3-4 سنوات،4-5 </w:t>
      </w:r>
      <w:proofErr w:type="gramStart"/>
      <w:r w:rsidRPr="00C6216D">
        <w:rPr>
          <w:rFonts w:ascii="Arial" w:eastAsia="Times New Roman" w:hAnsi="Arial" w:cs="Arial"/>
          <w:kern w:val="0"/>
          <w:sz w:val="24"/>
          <w:szCs w:val="24"/>
          <w:rtl/>
          <w14:ligatures w14:val="none"/>
        </w:rPr>
        <w:t>سنوات ،أكثر</w:t>
      </w:r>
      <w:proofErr w:type="gramEnd"/>
      <w:r w:rsidRPr="00C6216D">
        <w:rPr>
          <w:rFonts w:ascii="Arial" w:eastAsia="Times New Roman" w:hAnsi="Arial" w:cs="Arial"/>
          <w:kern w:val="0"/>
          <w:sz w:val="24"/>
          <w:szCs w:val="24"/>
          <w:rtl/>
          <w14:ligatures w14:val="none"/>
        </w:rPr>
        <w:t xml:space="preserve"> من 5 سنوات)</w:t>
      </w:r>
      <w:r w:rsidRPr="00C6216D">
        <w:rPr>
          <w:rFonts w:ascii="Arial" w:eastAsia="Times New Roman" w:hAnsi="Arial" w:cs="Arial"/>
          <w:kern w:val="0"/>
          <w:sz w:val="24"/>
          <w:szCs w:val="24"/>
          <w14:ligatures w14:val="none"/>
        </w:rPr>
        <w:t>.</w:t>
      </w:r>
    </w:p>
    <w:p w14:paraId="4C0EABA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الحالة الاجتماعية العمل وتشمل (</w:t>
      </w:r>
      <w:proofErr w:type="gramStart"/>
      <w:r w:rsidRPr="00C6216D">
        <w:rPr>
          <w:rFonts w:ascii="Arial" w:eastAsia="Times New Roman" w:hAnsi="Arial" w:cs="Arial"/>
          <w:kern w:val="0"/>
          <w:sz w:val="24"/>
          <w:szCs w:val="24"/>
          <w:rtl/>
          <w14:ligatures w14:val="none"/>
        </w:rPr>
        <w:t>اعزب</w:t>
      </w:r>
      <w:proofErr w:type="gramEnd"/>
      <w:r w:rsidRPr="00C6216D">
        <w:rPr>
          <w:rFonts w:ascii="Arial" w:eastAsia="Times New Roman" w:hAnsi="Arial" w:cs="Arial"/>
          <w:kern w:val="0"/>
          <w:sz w:val="24"/>
          <w:szCs w:val="24"/>
          <w:rtl/>
          <w14:ligatures w14:val="none"/>
        </w:rPr>
        <w:t>/ متزوج/غير ذلك)</w:t>
      </w:r>
    </w:p>
    <w:p w14:paraId="69DBA4B1"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المستوى التعليمي ويشمل (ثانوي / جامعي / غير ذلك)</w:t>
      </w:r>
      <w:r w:rsidRPr="00C6216D">
        <w:rPr>
          <w:rFonts w:ascii="Arial" w:eastAsia="Times New Roman" w:hAnsi="Arial" w:cs="Arial"/>
          <w:kern w:val="0"/>
          <w:sz w:val="24"/>
          <w:szCs w:val="24"/>
          <w14:ligatures w14:val="none"/>
        </w:rPr>
        <w:t>.</w:t>
      </w:r>
    </w:p>
    <w:p w14:paraId="2A4A0CA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 xml:space="preserve">الجدول الرسومات والفقرات التالية توضح تصنيف العينة محل </w:t>
      </w:r>
      <w:proofErr w:type="gramStart"/>
      <w:r w:rsidRPr="00C6216D">
        <w:rPr>
          <w:rFonts w:ascii="Arial" w:eastAsia="Times New Roman" w:hAnsi="Arial" w:cs="Arial"/>
          <w:kern w:val="0"/>
          <w:sz w:val="24"/>
          <w:szCs w:val="24"/>
          <w:rtl/>
          <w14:ligatures w14:val="none"/>
        </w:rPr>
        <w:t>الدراسة,</w:t>
      </w:r>
      <w:proofErr w:type="gramEnd"/>
      <w:r w:rsidRPr="00C6216D">
        <w:rPr>
          <w:rFonts w:ascii="Arial" w:eastAsia="Times New Roman" w:hAnsi="Arial" w:cs="Arial"/>
          <w:kern w:val="0"/>
          <w:sz w:val="24"/>
          <w:szCs w:val="24"/>
          <w:rtl/>
          <w14:ligatures w14:val="none"/>
        </w:rPr>
        <w:t xml:space="preserve"> كما لما يلي يحتوي مقياس </w:t>
      </w:r>
      <w:proofErr w:type="spellStart"/>
      <w:r w:rsidRPr="00C6216D">
        <w:rPr>
          <w:rFonts w:ascii="Arial" w:eastAsia="Times New Roman" w:hAnsi="Arial" w:cs="Arial"/>
          <w:kern w:val="0"/>
          <w:sz w:val="24"/>
          <w:szCs w:val="24"/>
          <w:rtl/>
          <w14:ligatures w14:val="none"/>
        </w:rPr>
        <w:t>ليكرت</w:t>
      </w:r>
      <w:proofErr w:type="spellEnd"/>
      <w:r w:rsidRPr="00C6216D">
        <w:rPr>
          <w:rFonts w:ascii="Arial" w:eastAsia="Times New Roman" w:hAnsi="Arial" w:cs="Arial"/>
          <w:kern w:val="0"/>
          <w:sz w:val="24"/>
          <w:szCs w:val="24"/>
          <w:rtl/>
          <w14:ligatures w14:val="none"/>
        </w:rPr>
        <w:t xml:space="preserve"> على النقاط الخمسة وهي كما يلي</w:t>
      </w:r>
      <w:r w:rsidRPr="00C6216D">
        <w:rPr>
          <w:rFonts w:ascii="Arial" w:eastAsia="Times New Roman" w:hAnsi="Arial" w:cs="Arial"/>
          <w:kern w:val="0"/>
          <w:sz w:val="24"/>
          <w:szCs w:val="24"/>
          <w14:ligatures w14:val="none"/>
        </w:rPr>
        <w:t xml:space="preserve">: </w:t>
      </w:r>
    </w:p>
    <w:p w14:paraId="75D3D075" w14:textId="77777777" w:rsidR="00C6216D" w:rsidRPr="00C6216D" w:rsidRDefault="00C6216D" w:rsidP="00C6216D">
      <w:pPr>
        <w:spacing w:after="0" w:line="360" w:lineRule="auto"/>
        <w:ind w:left="-57"/>
        <w:rPr>
          <w:rFonts w:ascii="Arial" w:eastAsia="Times New Roman" w:hAnsi="Arial" w:cs="Arial"/>
          <w:kern w:val="0"/>
          <w:sz w:val="24"/>
          <w:szCs w:val="24"/>
          <w:rtl/>
          <w14:ligatures w14:val="none"/>
        </w:rPr>
      </w:pPr>
      <w:r w:rsidRPr="00C6216D">
        <w:rPr>
          <w:rFonts w:ascii="Arial" w:eastAsia="Times New Roman" w:hAnsi="Arial" w:cs="Arial"/>
          <w:kern w:val="0"/>
          <w:sz w:val="24"/>
          <w:szCs w:val="24"/>
          <w:rtl/>
          <w14:ligatures w14:val="none"/>
        </w:rPr>
        <w:t>1= غير موافق بشدة، 2= غير موافق، 3= لست موافقاً ولا غير موافق،4 = أوافق، 5= أوافق بشدة.</w:t>
      </w:r>
    </w:p>
    <w:p w14:paraId="59F11363"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6173D39D" w14:textId="77777777" w:rsidR="00C6216D" w:rsidRDefault="00C6216D" w:rsidP="00BF3D84">
      <w:pPr>
        <w:bidi w:val="0"/>
        <w:spacing w:after="0" w:line="360" w:lineRule="auto"/>
        <w:rPr>
          <w:rFonts w:ascii="Arial" w:eastAsia="Times New Roman" w:hAnsi="Arial" w:cs="Arial"/>
          <w:kern w:val="0"/>
          <w:sz w:val="24"/>
          <w:szCs w:val="24"/>
          <w14:ligatures w14:val="none"/>
        </w:rPr>
      </w:pPr>
      <w:bookmarkStart w:id="23" w:name="_Hlk174358360"/>
    </w:p>
    <w:p w14:paraId="338A1C2E" w14:textId="77777777" w:rsidR="00C6216D" w:rsidRDefault="00C6216D" w:rsidP="00C6216D">
      <w:pPr>
        <w:spacing w:after="0" w:line="240" w:lineRule="auto"/>
        <w:rPr>
          <w:rFonts w:ascii="Times New Roman" w:eastAsia="Times New Roman" w:hAnsi="Times New Roman" w:cs="Times New Roman"/>
          <w:b/>
          <w:bCs/>
          <w:kern w:val="0"/>
          <w:sz w:val="32"/>
          <w:szCs w:val="32"/>
          <w:rtl/>
          <w14:ligatures w14:val="none"/>
        </w:rPr>
      </w:pPr>
      <w:bookmarkStart w:id="24" w:name="_Hlk173831936"/>
      <w:r w:rsidRPr="00C6216D">
        <w:rPr>
          <w:rFonts w:ascii="Times New Roman" w:eastAsia="Times New Roman" w:hAnsi="Times New Roman" w:cs="Times New Roman"/>
          <w:b/>
          <w:bCs/>
          <w:kern w:val="0"/>
          <w:sz w:val="32"/>
          <w:szCs w:val="32"/>
          <w:rtl/>
          <w14:ligatures w14:val="none"/>
        </w:rPr>
        <w:t xml:space="preserve">من بيانات الجدول رقم </w:t>
      </w:r>
      <w:proofErr w:type="gramStart"/>
      <w:r w:rsidRPr="00C6216D">
        <w:rPr>
          <w:rFonts w:ascii="Times New Roman" w:eastAsia="Times New Roman" w:hAnsi="Times New Roman" w:cs="Times New Roman"/>
          <w:b/>
          <w:bCs/>
          <w:kern w:val="0"/>
          <w:sz w:val="32"/>
          <w:szCs w:val="32"/>
          <w:rtl/>
          <w14:ligatures w14:val="none"/>
        </w:rPr>
        <w:t>( /</w:t>
      </w:r>
      <w:proofErr w:type="gramEnd"/>
      <w:r w:rsidRPr="00C6216D">
        <w:rPr>
          <w:rFonts w:ascii="Times New Roman" w:eastAsia="Times New Roman" w:hAnsi="Times New Roman" w:cs="Times New Roman"/>
          <w:b/>
          <w:bCs/>
          <w:kern w:val="0"/>
          <w:sz w:val="32"/>
          <w:szCs w:val="32"/>
          <w:rtl/>
          <w14:ligatures w14:val="none"/>
        </w:rPr>
        <w:t xml:space="preserve"> ) تم استخلاص النتائج الآتية</w:t>
      </w:r>
    </w:p>
    <w:p w14:paraId="3C143C20" w14:textId="77777777" w:rsidR="00BF3D84" w:rsidRDefault="00BF3D84" w:rsidP="00C6216D">
      <w:pPr>
        <w:spacing w:after="0" w:line="240" w:lineRule="auto"/>
        <w:rPr>
          <w:rFonts w:ascii="Times New Roman" w:eastAsia="Times New Roman" w:hAnsi="Times New Roman" w:cs="Times New Roman"/>
          <w:b/>
          <w:bCs/>
          <w:kern w:val="0"/>
          <w:sz w:val="32"/>
          <w:szCs w:val="32"/>
          <w:rtl/>
          <w14:ligatures w14:val="none"/>
        </w:rPr>
      </w:pPr>
    </w:p>
    <w:p w14:paraId="5FF5180C" w14:textId="77777777" w:rsidR="000809EC" w:rsidRPr="00C6216D" w:rsidRDefault="000809EC" w:rsidP="000809EC">
      <w:pPr>
        <w:spacing w:after="0" w:line="240" w:lineRule="auto"/>
        <w:rPr>
          <w:rFonts w:ascii="Arial" w:eastAsia="Times New Roman" w:hAnsi="Arial" w:cs="Times New Roman"/>
          <w:kern w:val="0"/>
          <w:sz w:val="28"/>
          <w:szCs w:val="28"/>
          <w:rtl/>
          <w14:ligatures w14:val="none"/>
        </w:rPr>
      </w:pPr>
      <w:r w:rsidRPr="00C6216D">
        <w:rPr>
          <w:rFonts w:ascii="Times New Roman" w:eastAsia="Times New Roman" w:hAnsi="Times New Roman" w:cs="Times New Roman"/>
          <w:b/>
          <w:bCs/>
          <w:kern w:val="0"/>
          <w:sz w:val="32"/>
          <w:szCs w:val="32"/>
          <w14:ligatures w14:val="none"/>
        </w:rPr>
        <w:t xml:space="preserve">- </w:t>
      </w:r>
      <w:r w:rsidRPr="00C6216D">
        <w:rPr>
          <w:rFonts w:ascii="Arial" w:eastAsia="Times New Roman" w:hAnsi="Arial" w:cs="Times New Roman"/>
          <w:kern w:val="0"/>
          <w:sz w:val="28"/>
          <w:szCs w:val="28"/>
          <w:u w:val="single"/>
          <w:rtl/>
          <w14:ligatures w14:val="none"/>
        </w:rPr>
        <w:t xml:space="preserve">بالنسبة </w:t>
      </w:r>
      <w:r w:rsidRPr="00C6216D">
        <w:rPr>
          <w:rFonts w:ascii="Arial" w:eastAsia="Times New Roman" w:hAnsi="Arial" w:cs="Times New Roman" w:hint="cs"/>
          <w:kern w:val="0"/>
          <w:sz w:val="28"/>
          <w:szCs w:val="28"/>
          <w:u w:val="single"/>
          <w:rtl/>
          <w14:ligatures w14:val="none"/>
        </w:rPr>
        <w:t>للنوع</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أظهرت النتائج الاحصائية ان على الرغم من تقارب عدد الذكور والإناث بالعينة إلا أن عدد </w:t>
      </w:r>
      <w:r w:rsidRPr="00C6216D">
        <w:rPr>
          <w:rFonts w:ascii="Arial" w:eastAsia="Times New Roman" w:hAnsi="Arial" w:cs="Times New Roman" w:hint="cs"/>
          <w:kern w:val="0"/>
          <w:sz w:val="28"/>
          <w:szCs w:val="28"/>
          <w:rtl/>
          <w14:ligatures w14:val="none"/>
        </w:rPr>
        <w:t>الذكور</w:t>
      </w:r>
      <w:r w:rsidRPr="00C6216D">
        <w:rPr>
          <w:rFonts w:ascii="Arial" w:eastAsia="Times New Roman" w:hAnsi="Arial" w:cs="Times New Roman"/>
          <w:kern w:val="0"/>
          <w:sz w:val="28"/>
          <w:szCs w:val="28"/>
          <w:rtl/>
          <w14:ligatures w14:val="none"/>
        </w:rPr>
        <w:t xml:space="preserve"> أكبر من عدد ا</w:t>
      </w:r>
      <w:r w:rsidRPr="00C6216D">
        <w:rPr>
          <w:rFonts w:ascii="Arial" w:eastAsia="Times New Roman" w:hAnsi="Arial" w:cs="Times New Roman" w:hint="cs"/>
          <w:kern w:val="0"/>
          <w:sz w:val="28"/>
          <w:szCs w:val="28"/>
          <w:rtl/>
          <w14:ligatures w14:val="none"/>
        </w:rPr>
        <w:t>لانات</w:t>
      </w:r>
      <w:r w:rsidRPr="00C6216D">
        <w:rPr>
          <w:rFonts w:ascii="Arial" w:eastAsia="Times New Roman" w:hAnsi="Arial" w:cs="Times New Roman"/>
          <w:kern w:val="0"/>
          <w:sz w:val="28"/>
          <w:szCs w:val="28"/>
          <w:rtl/>
          <w14:ligatures w14:val="none"/>
        </w:rPr>
        <w:t xml:space="preserve">, حيث بلغت عدد الذكور </w:t>
      </w:r>
      <w:r w:rsidRPr="00C6216D">
        <w:rPr>
          <w:rFonts w:ascii="Arial" w:eastAsia="Times New Roman" w:hAnsi="Arial" w:cs="Times New Roman" w:hint="cs"/>
          <w:kern w:val="0"/>
          <w:sz w:val="28"/>
          <w:szCs w:val="28"/>
          <w:rtl/>
          <w14:ligatures w14:val="none"/>
        </w:rPr>
        <w:t>62</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98</w:t>
      </w:r>
      <w:r w:rsidRPr="00C6216D">
        <w:rPr>
          <w:rFonts w:ascii="Arial" w:eastAsia="Times New Roman" w:hAnsi="Arial" w:cs="Times New Roman"/>
          <w:kern w:val="0"/>
          <w:sz w:val="28"/>
          <w:szCs w:val="28"/>
          <w:rtl/>
          <w14:ligatures w14:val="none"/>
        </w:rPr>
        <w:t>٪ من إجمالي العينة, بينما</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بلغت عدد الإناث </w:t>
      </w:r>
      <w:r w:rsidRPr="00C6216D">
        <w:rPr>
          <w:rFonts w:ascii="Arial" w:eastAsia="Times New Roman" w:hAnsi="Arial" w:cs="Times New Roman" w:hint="cs"/>
          <w:kern w:val="0"/>
          <w:sz w:val="28"/>
          <w:szCs w:val="28"/>
          <w:rtl/>
          <w14:ligatures w14:val="none"/>
        </w:rPr>
        <w:t>1</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2</w:t>
      </w:r>
      <w:r w:rsidRPr="00C6216D">
        <w:rPr>
          <w:rFonts w:ascii="Arial" w:eastAsia="Times New Roman" w:hAnsi="Arial" w:cs="Times New Roman"/>
          <w:kern w:val="0"/>
          <w:sz w:val="28"/>
          <w:szCs w:val="28"/>
          <w:rtl/>
          <w14:ligatures w14:val="none"/>
        </w:rPr>
        <w:t>% من إجمالي العينة. كما موضح بالشكل التالي</w:t>
      </w:r>
    </w:p>
    <w:p w14:paraId="7D42ECD8" w14:textId="77777777" w:rsidR="000809EC" w:rsidRDefault="000809EC" w:rsidP="00C6216D">
      <w:pPr>
        <w:spacing w:after="0" w:line="240" w:lineRule="auto"/>
        <w:rPr>
          <w:rFonts w:ascii="Times New Roman" w:eastAsia="Times New Roman" w:hAnsi="Times New Roman" w:cs="Times New Roman"/>
          <w:b/>
          <w:bCs/>
          <w:kern w:val="0"/>
          <w:sz w:val="32"/>
          <w:szCs w:val="32"/>
          <w:rtl/>
          <w14:ligatures w14:val="none"/>
        </w:rPr>
      </w:pPr>
    </w:p>
    <w:p w14:paraId="6DAAE59E" w14:textId="77777777" w:rsidR="00BF3D84" w:rsidRDefault="00BF3D84" w:rsidP="00C6216D">
      <w:pPr>
        <w:spacing w:after="0" w:line="240" w:lineRule="auto"/>
        <w:rPr>
          <w:rFonts w:ascii="Times New Roman" w:eastAsia="Times New Roman" w:hAnsi="Times New Roman" w:cs="Times New Roman"/>
          <w:b/>
          <w:bCs/>
          <w:kern w:val="0"/>
          <w:sz w:val="32"/>
          <w:szCs w:val="32"/>
          <w:rtl/>
          <w14:ligatures w14:val="none"/>
        </w:rPr>
      </w:pPr>
    </w:p>
    <w:tbl>
      <w:tblPr>
        <w:tblStyle w:val="11"/>
        <w:bidiVisual/>
        <w:tblW w:w="0" w:type="auto"/>
        <w:tblLook w:val="04A0" w:firstRow="1" w:lastRow="0" w:firstColumn="1" w:lastColumn="0" w:noHBand="0" w:noVBand="1"/>
      </w:tblPr>
      <w:tblGrid>
        <w:gridCol w:w="2204"/>
        <w:gridCol w:w="2217"/>
        <w:gridCol w:w="2188"/>
        <w:gridCol w:w="2213"/>
      </w:tblGrid>
      <w:tr w:rsidR="00BF3D84" w:rsidRPr="00C6216D" w14:paraId="132ABA9A" w14:textId="77777777" w:rsidTr="007F6279">
        <w:tc>
          <w:tcPr>
            <w:tcW w:w="2337" w:type="dxa"/>
            <w:shd w:val="clear" w:color="auto" w:fill="C5E0B3"/>
          </w:tcPr>
          <w:p w14:paraId="49CF1F47"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337" w:type="dxa"/>
            <w:shd w:val="clear" w:color="auto" w:fill="C5E0B3"/>
          </w:tcPr>
          <w:p w14:paraId="29EFC4FB"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338" w:type="dxa"/>
            <w:shd w:val="clear" w:color="auto" w:fill="C5E0B3"/>
          </w:tcPr>
          <w:p w14:paraId="6E649105"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338" w:type="dxa"/>
            <w:shd w:val="clear" w:color="auto" w:fill="C5E0B3"/>
          </w:tcPr>
          <w:p w14:paraId="231C63BB"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6FE6A781" w14:textId="77777777" w:rsidTr="007F6279">
        <w:tc>
          <w:tcPr>
            <w:tcW w:w="2337" w:type="dxa"/>
            <w:vMerge w:val="restart"/>
          </w:tcPr>
          <w:p w14:paraId="69456C3A" w14:textId="77777777" w:rsidR="00BF3D84" w:rsidRPr="00C6216D" w:rsidRDefault="00BF3D84" w:rsidP="007F6279">
            <w:pPr>
              <w:jc w:val="center"/>
              <w:rPr>
                <w:rFonts w:ascii="Arial" w:eastAsia="Times New Roman" w:hAnsi="Arial" w:cs="Arial"/>
                <w:kern w:val="0"/>
                <w:sz w:val="28"/>
                <w:szCs w:val="28"/>
                <w:rtl/>
                <w14:ligatures w14:val="none"/>
              </w:rPr>
            </w:pPr>
          </w:p>
          <w:p w14:paraId="2755D572"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 xml:space="preserve">الجنس </w:t>
            </w:r>
          </w:p>
        </w:tc>
        <w:tc>
          <w:tcPr>
            <w:tcW w:w="2337" w:type="dxa"/>
          </w:tcPr>
          <w:p w14:paraId="22EA513B"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ذكر</w:t>
            </w:r>
          </w:p>
        </w:tc>
        <w:tc>
          <w:tcPr>
            <w:tcW w:w="2338" w:type="dxa"/>
          </w:tcPr>
          <w:p w14:paraId="123AFD9B"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62</w:t>
            </w:r>
          </w:p>
        </w:tc>
        <w:tc>
          <w:tcPr>
            <w:tcW w:w="2338" w:type="dxa"/>
          </w:tcPr>
          <w:p w14:paraId="7C1FED7C"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98%</w:t>
            </w:r>
          </w:p>
        </w:tc>
      </w:tr>
      <w:tr w:rsidR="00BF3D84" w:rsidRPr="00C6216D" w14:paraId="11A53203" w14:textId="77777777" w:rsidTr="007F6279">
        <w:tc>
          <w:tcPr>
            <w:tcW w:w="2337" w:type="dxa"/>
            <w:vMerge/>
          </w:tcPr>
          <w:p w14:paraId="7EB4EAA2" w14:textId="77777777" w:rsidR="00BF3D84" w:rsidRPr="00C6216D" w:rsidRDefault="00BF3D84" w:rsidP="007F6279">
            <w:pPr>
              <w:jc w:val="center"/>
              <w:rPr>
                <w:rFonts w:ascii="Arial" w:eastAsia="Times New Roman" w:hAnsi="Arial" w:cs="Arial"/>
                <w:kern w:val="0"/>
                <w:sz w:val="28"/>
                <w:szCs w:val="28"/>
                <w:rtl/>
                <w14:ligatures w14:val="none"/>
              </w:rPr>
            </w:pPr>
          </w:p>
        </w:tc>
        <w:tc>
          <w:tcPr>
            <w:tcW w:w="2337" w:type="dxa"/>
          </w:tcPr>
          <w:p w14:paraId="7D9A42E8"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انثى</w:t>
            </w:r>
          </w:p>
        </w:tc>
        <w:tc>
          <w:tcPr>
            <w:tcW w:w="2338" w:type="dxa"/>
          </w:tcPr>
          <w:p w14:paraId="2205BA71"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1</w:t>
            </w:r>
          </w:p>
        </w:tc>
        <w:tc>
          <w:tcPr>
            <w:tcW w:w="2338" w:type="dxa"/>
          </w:tcPr>
          <w:p w14:paraId="50CE33C7"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2%</w:t>
            </w:r>
          </w:p>
        </w:tc>
      </w:tr>
      <w:tr w:rsidR="00BF3D84" w:rsidRPr="00C6216D" w14:paraId="29F7635A" w14:textId="77777777" w:rsidTr="007F6279">
        <w:tc>
          <w:tcPr>
            <w:tcW w:w="2337" w:type="dxa"/>
            <w:vMerge/>
          </w:tcPr>
          <w:p w14:paraId="097C52F8"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337" w:type="dxa"/>
            <w:shd w:val="clear" w:color="auto" w:fill="C5E0B3"/>
          </w:tcPr>
          <w:p w14:paraId="01879837"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338" w:type="dxa"/>
            <w:shd w:val="clear" w:color="auto" w:fill="C5E0B3"/>
          </w:tcPr>
          <w:p w14:paraId="49E71839"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338" w:type="dxa"/>
            <w:shd w:val="clear" w:color="auto" w:fill="C5E0B3"/>
          </w:tcPr>
          <w:p w14:paraId="41991CEC"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08B45F18" w14:textId="77777777" w:rsidR="00BF3D84" w:rsidRDefault="00BF3D84" w:rsidP="00C6216D">
      <w:pPr>
        <w:spacing w:after="0" w:line="240" w:lineRule="auto"/>
        <w:rPr>
          <w:rFonts w:ascii="Times New Roman" w:eastAsia="Times New Roman" w:hAnsi="Times New Roman" w:cs="Times New Roman"/>
          <w:b/>
          <w:bCs/>
          <w:kern w:val="0"/>
          <w:sz w:val="32"/>
          <w:szCs w:val="32"/>
          <w:rtl/>
          <w14:ligatures w14:val="none"/>
        </w:rPr>
      </w:pPr>
    </w:p>
    <w:bookmarkEnd w:id="24"/>
    <w:p w14:paraId="2D73D992" w14:textId="1F88CC14" w:rsidR="00C6216D" w:rsidRPr="00C6216D" w:rsidRDefault="000B7017" w:rsidP="000B7017">
      <w:pPr>
        <w:bidi w:val="0"/>
        <w:spacing w:after="0" w:line="360" w:lineRule="auto"/>
        <w:jc w:val="center"/>
        <w:rPr>
          <w:rFonts w:ascii="Arial" w:eastAsia="Times New Roman" w:hAnsi="Arial" w:cs="Arial"/>
          <w:kern w:val="0"/>
          <w:sz w:val="24"/>
          <w:szCs w:val="24"/>
          <w14:ligatures w14:val="none"/>
        </w:rPr>
      </w:pPr>
      <w:r>
        <w:rPr>
          <w:rFonts w:ascii="Arial" w:eastAsia="Times New Roman" w:hAnsi="Arial" w:cs="Arial" w:hint="cs"/>
          <w:kern w:val="0"/>
          <w:sz w:val="24"/>
          <w:szCs w:val="24"/>
          <w:rtl/>
          <w14:ligatures w14:val="none"/>
        </w:rPr>
        <w:t xml:space="preserve">جدول </w:t>
      </w:r>
      <w:proofErr w:type="gramStart"/>
      <w:r>
        <w:rPr>
          <w:rFonts w:ascii="Arial" w:eastAsia="Times New Roman" w:hAnsi="Arial" w:cs="Arial" w:hint="cs"/>
          <w:kern w:val="0"/>
          <w:sz w:val="24"/>
          <w:szCs w:val="24"/>
          <w:rtl/>
          <w14:ligatures w14:val="none"/>
        </w:rPr>
        <w:t>رقم(</w:t>
      </w:r>
      <w:proofErr w:type="gramEnd"/>
      <w:r>
        <w:rPr>
          <w:rFonts w:ascii="Arial" w:eastAsia="Times New Roman" w:hAnsi="Arial" w:cs="Arial" w:hint="cs"/>
          <w:kern w:val="0"/>
          <w:sz w:val="24"/>
          <w:szCs w:val="24"/>
          <w:rtl/>
          <w14:ligatures w14:val="none"/>
        </w:rPr>
        <w:t>1) توصيف العينة بالنسبة للجنس</w:t>
      </w:r>
    </w:p>
    <w:p w14:paraId="506E9306" w14:textId="13D587B0" w:rsidR="00C6216D" w:rsidRPr="00C6216D" w:rsidRDefault="000809EC" w:rsidP="00C6216D">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noProof/>
          <w:kern w:val="0"/>
          <w:sz w:val="24"/>
          <w:szCs w:val="24"/>
          <w:rtl/>
        </w:rPr>
        <w:lastRenderedPageBreak/>
        <w:drawing>
          <wp:anchor distT="0" distB="0" distL="114300" distR="114300" simplePos="0" relativeHeight="251671552" behindDoc="0" locked="0" layoutInCell="1" allowOverlap="1" wp14:anchorId="01C3247D" wp14:editId="3EF618C0">
            <wp:simplePos x="0" y="0"/>
            <wp:positionH relativeFrom="column">
              <wp:posOffset>0</wp:posOffset>
            </wp:positionH>
            <wp:positionV relativeFrom="paragraph">
              <wp:posOffset>266700</wp:posOffset>
            </wp:positionV>
            <wp:extent cx="5486400" cy="3200400"/>
            <wp:effectExtent l="0" t="0" r="0" b="0"/>
            <wp:wrapTopAndBottom/>
            <wp:docPr id="624520624"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bookmarkEnd w:id="23"/>
    <w:p w14:paraId="3D0B36FB"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1902DB9A" w14:textId="6EA6AFF5" w:rsidR="000B7017" w:rsidRPr="00C6216D" w:rsidRDefault="000B7017" w:rsidP="000B7017">
      <w:pPr>
        <w:spacing w:after="0" w:line="360" w:lineRule="auto"/>
        <w:jc w:val="center"/>
        <w:rPr>
          <w:rFonts w:ascii="Arial" w:eastAsia="Times New Roman" w:hAnsi="Arial" w:cs="Arial"/>
          <w:kern w:val="0"/>
          <w:sz w:val="24"/>
          <w:szCs w:val="24"/>
          <w14:ligatures w14:val="none"/>
        </w:rPr>
      </w:pPr>
      <w:r>
        <w:rPr>
          <w:rFonts w:ascii="Arial" w:eastAsia="Times New Roman" w:hAnsi="Arial" w:cs="Arial" w:hint="cs"/>
          <w:kern w:val="0"/>
          <w:sz w:val="24"/>
          <w:szCs w:val="24"/>
          <w:rtl/>
          <w14:ligatures w14:val="none"/>
        </w:rPr>
        <w:t>شكل رقم (1)</w:t>
      </w:r>
      <w:r w:rsidRPr="000B7017">
        <w:rPr>
          <w:rFonts w:ascii="Arial" w:eastAsia="Times New Roman" w:hAnsi="Arial" w:cs="Arial" w:hint="cs"/>
          <w:kern w:val="0"/>
          <w:sz w:val="24"/>
          <w:szCs w:val="24"/>
          <w:rtl/>
          <w14:ligatures w14:val="none"/>
        </w:rPr>
        <w:t xml:space="preserve"> </w:t>
      </w:r>
      <w:r>
        <w:rPr>
          <w:rFonts w:ascii="Arial" w:eastAsia="Times New Roman" w:hAnsi="Arial" w:cs="Arial" w:hint="cs"/>
          <w:kern w:val="0"/>
          <w:sz w:val="24"/>
          <w:szCs w:val="24"/>
          <w:rtl/>
          <w14:ligatures w14:val="none"/>
        </w:rPr>
        <w:t>جدول رقم 01) توصيف العينة بالنسبة للجنس</w:t>
      </w:r>
    </w:p>
    <w:p w14:paraId="724900F0" w14:textId="1DAF719F"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617EA209" w14:textId="77777777" w:rsid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73F00304" w14:textId="77777777" w:rsidR="000809EC" w:rsidRPr="00C6216D" w:rsidRDefault="000809EC" w:rsidP="000809EC">
      <w:pPr>
        <w:bidi w:val="0"/>
        <w:spacing w:after="0" w:line="360" w:lineRule="auto"/>
        <w:ind w:left="-57"/>
        <w:rPr>
          <w:rFonts w:ascii="Arial" w:eastAsia="Times New Roman" w:hAnsi="Arial" w:cs="Arial"/>
          <w:kern w:val="0"/>
          <w:sz w:val="24"/>
          <w:szCs w:val="24"/>
          <w:rtl/>
          <w14:ligatures w14:val="none"/>
        </w:rPr>
      </w:pPr>
    </w:p>
    <w:p w14:paraId="59B09754" w14:textId="77777777" w:rsidR="000809EC" w:rsidRPr="00C6216D" w:rsidRDefault="000809EC" w:rsidP="000809EC">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u w:val="single"/>
          <w:rtl/>
          <w14:ligatures w14:val="none"/>
        </w:rPr>
        <w:t xml:space="preserve">أما فيما يتعلق </w:t>
      </w:r>
      <w:r w:rsidRPr="00C6216D">
        <w:rPr>
          <w:rFonts w:ascii="Arial" w:eastAsia="Times New Roman" w:hAnsi="Arial" w:cs="Times New Roman" w:hint="cs"/>
          <w:kern w:val="0"/>
          <w:sz w:val="28"/>
          <w:szCs w:val="28"/>
          <w:u w:val="single"/>
          <w:rtl/>
          <w14:ligatures w14:val="none"/>
        </w:rPr>
        <w:t>بالعمر</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فإن </w:t>
      </w:r>
      <w:r w:rsidRPr="00C6216D">
        <w:rPr>
          <w:rFonts w:ascii="Arial" w:eastAsia="Times New Roman" w:hAnsi="Arial" w:cs="Times New Roman" w:hint="cs"/>
          <w:kern w:val="0"/>
          <w:sz w:val="28"/>
          <w:szCs w:val="28"/>
          <w:rtl/>
          <w14:ligatures w14:val="none"/>
        </w:rPr>
        <w:t>2</w:t>
      </w:r>
      <w:r w:rsidRPr="00C6216D">
        <w:rPr>
          <w:rFonts w:ascii="Arial" w:eastAsia="Times New Roman" w:hAnsi="Arial" w:cs="Times New Roman"/>
          <w:kern w:val="0"/>
          <w:sz w:val="28"/>
          <w:szCs w:val="28"/>
          <w:rtl/>
          <w14:ligatures w14:val="none"/>
        </w:rPr>
        <w:t xml:space="preserve"> مفردة </w:t>
      </w:r>
      <w:r w:rsidRPr="00C6216D">
        <w:rPr>
          <w:rFonts w:ascii="Arial" w:eastAsia="Times New Roman" w:hAnsi="Arial" w:cs="Times New Roman" w:hint="cs"/>
          <w:kern w:val="0"/>
          <w:sz w:val="28"/>
          <w:szCs w:val="28"/>
          <w:rtl/>
          <w14:ligatures w14:val="none"/>
        </w:rPr>
        <w:t xml:space="preserve">من تحت 30 </w:t>
      </w:r>
      <w:r w:rsidRPr="00C6216D">
        <w:rPr>
          <w:rFonts w:ascii="Arial" w:eastAsia="Times New Roman" w:hAnsi="Arial" w:cs="Times New Roman"/>
          <w:kern w:val="0"/>
          <w:sz w:val="28"/>
          <w:szCs w:val="28"/>
          <w:rtl/>
          <w14:ligatures w14:val="none"/>
        </w:rPr>
        <w:t xml:space="preserve">بنسبة </w:t>
      </w:r>
      <w:r w:rsidRPr="00C6216D">
        <w:rPr>
          <w:rFonts w:ascii="Arial" w:eastAsia="Times New Roman" w:hAnsi="Arial" w:cs="Times New Roman" w:hint="cs"/>
          <w:kern w:val="0"/>
          <w:sz w:val="28"/>
          <w:szCs w:val="28"/>
          <w:rtl/>
          <w14:ligatures w14:val="none"/>
        </w:rPr>
        <w:t>3</w:t>
      </w:r>
      <w:r w:rsidRPr="00C6216D">
        <w:rPr>
          <w:rFonts w:ascii="Arial" w:eastAsia="Times New Roman" w:hAnsi="Arial" w:cs="Times New Roman"/>
          <w:kern w:val="0"/>
          <w:sz w:val="28"/>
          <w:szCs w:val="28"/>
          <w:rtl/>
          <w14:ligatures w14:val="none"/>
        </w:rPr>
        <w:t xml:space="preserve">% بينما الفئة العمرية من </w:t>
      </w:r>
      <w:r w:rsidRPr="00C6216D">
        <w:rPr>
          <w:rFonts w:ascii="Arial" w:eastAsia="Times New Roman" w:hAnsi="Arial" w:cs="Times New Roman" w:hint="cs"/>
          <w:kern w:val="0"/>
          <w:sz w:val="28"/>
          <w:szCs w:val="28"/>
          <w:rtl/>
          <w14:ligatures w14:val="none"/>
        </w:rPr>
        <w:t xml:space="preserve">31 إلى 40 </w:t>
      </w:r>
      <w:r w:rsidRPr="00C6216D">
        <w:rPr>
          <w:rFonts w:ascii="Arial" w:eastAsia="Times New Roman" w:hAnsi="Arial" w:cs="Times New Roman"/>
          <w:kern w:val="0"/>
          <w:sz w:val="28"/>
          <w:szCs w:val="28"/>
          <w:rtl/>
          <w14:ligatures w14:val="none"/>
        </w:rPr>
        <w:t xml:space="preserve">جاء بها </w:t>
      </w:r>
      <w:r w:rsidRPr="00C6216D">
        <w:rPr>
          <w:rFonts w:ascii="Arial" w:eastAsia="Times New Roman" w:hAnsi="Arial" w:cs="Times New Roman" w:hint="cs"/>
          <w:kern w:val="0"/>
          <w:sz w:val="28"/>
          <w:szCs w:val="28"/>
          <w:rtl/>
          <w14:ligatures w14:val="none"/>
        </w:rPr>
        <w:t xml:space="preserve">48 </w:t>
      </w:r>
      <w:r w:rsidRPr="00C6216D">
        <w:rPr>
          <w:rFonts w:ascii="Arial" w:eastAsia="Times New Roman" w:hAnsi="Arial" w:cs="Times New Roman"/>
          <w:kern w:val="0"/>
          <w:sz w:val="28"/>
          <w:szCs w:val="28"/>
          <w:rtl/>
          <w14:ligatures w14:val="none"/>
        </w:rPr>
        <w:t xml:space="preserve">مفردة بنسبة </w:t>
      </w:r>
      <w:r w:rsidRPr="00C6216D">
        <w:rPr>
          <w:rFonts w:ascii="Arial" w:eastAsia="Times New Roman" w:hAnsi="Arial" w:cs="Times New Roman" w:hint="cs"/>
          <w:kern w:val="0"/>
          <w:sz w:val="28"/>
          <w:szCs w:val="28"/>
          <w:rtl/>
          <w14:ligatures w14:val="none"/>
        </w:rPr>
        <w:t xml:space="preserve">64% </w:t>
      </w:r>
      <w:r w:rsidRPr="00C6216D">
        <w:rPr>
          <w:rFonts w:ascii="Arial" w:eastAsia="Times New Roman" w:hAnsi="Arial" w:cs="Times New Roman"/>
          <w:kern w:val="0"/>
          <w:sz w:val="28"/>
          <w:szCs w:val="28"/>
          <w:rtl/>
          <w14:ligatures w14:val="none"/>
        </w:rPr>
        <w:t xml:space="preserve">الفئة العمرية من </w:t>
      </w:r>
      <w:r w:rsidRPr="00C6216D">
        <w:rPr>
          <w:rFonts w:ascii="Arial" w:eastAsia="Times New Roman" w:hAnsi="Arial" w:cs="Times New Roman" w:hint="cs"/>
          <w:kern w:val="0"/>
          <w:sz w:val="28"/>
          <w:szCs w:val="28"/>
          <w:rtl/>
          <w14:ligatures w14:val="none"/>
        </w:rPr>
        <w:t xml:space="preserve">41 إلى 51 </w:t>
      </w:r>
      <w:r w:rsidRPr="00C6216D">
        <w:rPr>
          <w:rFonts w:ascii="Arial" w:eastAsia="Times New Roman" w:hAnsi="Arial" w:cs="Times New Roman"/>
          <w:kern w:val="0"/>
          <w:sz w:val="28"/>
          <w:szCs w:val="28"/>
          <w:rtl/>
          <w14:ligatures w14:val="none"/>
        </w:rPr>
        <w:t xml:space="preserve">جاء بها </w:t>
      </w:r>
      <w:r w:rsidRPr="00C6216D">
        <w:rPr>
          <w:rFonts w:ascii="Arial" w:eastAsia="Times New Roman" w:hAnsi="Arial" w:cs="Times New Roman" w:hint="cs"/>
          <w:kern w:val="0"/>
          <w:sz w:val="28"/>
          <w:szCs w:val="28"/>
          <w:rtl/>
          <w14:ligatures w14:val="none"/>
        </w:rPr>
        <w:t>17</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 xml:space="preserve">24,4% </w:t>
      </w:r>
      <w:r w:rsidRPr="00C6216D">
        <w:rPr>
          <w:rFonts w:ascii="Arial" w:eastAsia="Times New Roman" w:hAnsi="Arial" w:cs="Times New Roman"/>
          <w:kern w:val="0"/>
          <w:sz w:val="28"/>
          <w:szCs w:val="28"/>
          <w:rtl/>
          <w14:ligatures w14:val="none"/>
        </w:rPr>
        <w:t xml:space="preserve">بينما الفئة العمرية </w:t>
      </w:r>
      <w:r w:rsidRPr="00C6216D">
        <w:rPr>
          <w:rFonts w:ascii="Arial" w:eastAsia="Times New Roman" w:hAnsi="Arial" w:cs="Times New Roman" w:hint="cs"/>
          <w:kern w:val="0"/>
          <w:sz w:val="28"/>
          <w:szCs w:val="28"/>
          <w:rtl/>
          <w14:ligatures w14:val="none"/>
        </w:rPr>
        <w:t xml:space="preserve">من 51 </w:t>
      </w:r>
      <w:proofErr w:type="gramStart"/>
      <w:r w:rsidRPr="00C6216D">
        <w:rPr>
          <w:rFonts w:ascii="Arial" w:eastAsia="Times New Roman" w:hAnsi="Arial" w:cs="Times New Roman" w:hint="cs"/>
          <w:kern w:val="0"/>
          <w:sz w:val="28"/>
          <w:szCs w:val="28"/>
          <w:rtl/>
          <w14:ligatures w14:val="none"/>
        </w:rPr>
        <w:t>فاكثر</w:t>
      </w:r>
      <w:proofErr w:type="gramEnd"/>
      <w:r w:rsidRPr="00C6216D">
        <w:rPr>
          <w:rFonts w:ascii="Arial" w:eastAsia="Times New Roman" w:hAnsi="Arial" w:cs="Times New Roman"/>
          <w:kern w:val="0"/>
          <w:sz w:val="28"/>
          <w:szCs w:val="28"/>
          <w:rtl/>
          <w14:ligatures w14:val="none"/>
        </w:rPr>
        <w:t xml:space="preserve"> جاء بها </w:t>
      </w:r>
      <w:r w:rsidRPr="00C6216D">
        <w:rPr>
          <w:rFonts w:ascii="Arial" w:eastAsia="Times New Roman" w:hAnsi="Arial" w:cs="Times New Roman" w:hint="cs"/>
          <w:kern w:val="0"/>
          <w:sz w:val="28"/>
          <w:szCs w:val="28"/>
          <w:rtl/>
          <w14:ligatures w14:val="none"/>
        </w:rPr>
        <w:t>3</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 xml:space="preserve">3.4% </w:t>
      </w:r>
      <w:r w:rsidRPr="00C6216D">
        <w:rPr>
          <w:rFonts w:ascii="Arial" w:eastAsia="Times New Roman" w:hAnsi="Arial" w:cs="Times New Roman"/>
          <w:kern w:val="0"/>
          <w:sz w:val="28"/>
          <w:szCs w:val="28"/>
          <w:rtl/>
          <w14:ligatures w14:val="none"/>
        </w:rPr>
        <w:t>الشكل التالي يوضح ذلك.</w:t>
      </w:r>
    </w:p>
    <w:p w14:paraId="3D6BF257" w14:textId="77777777" w:rsidR="000809EC" w:rsidRPr="00C6216D" w:rsidRDefault="000809EC" w:rsidP="000809EC">
      <w:pPr>
        <w:bidi w:val="0"/>
        <w:spacing w:after="0" w:line="360" w:lineRule="auto"/>
        <w:ind w:left="-57"/>
        <w:jc w:val="center"/>
        <w:rPr>
          <w:rFonts w:ascii="Arial" w:eastAsia="Times New Roman" w:hAnsi="Arial" w:cs="Arial"/>
          <w:kern w:val="0"/>
          <w:sz w:val="24"/>
          <w:szCs w:val="24"/>
          <w:rtl/>
          <w14:ligatures w14:val="none"/>
        </w:rPr>
      </w:pPr>
    </w:p>
    <w:p w14:paraId="521B1E31"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tbl>
      <w:tblPr>
        <w:tblStyle w:val="11"/>
        <w:bidiVisual/>
        <w:tblW w:w="0" w:type="auto"/>
        <w:tblLook w:val="04A0" w:firstRow="1" w:lastRow="0" w:firstColumn="1" w:lastColumn="0" w:noHBand="0" w:noVBand="1"/>
      </w:tblPr>
      <w:tblGrid>
        <w:gridCol w:w="2203"/>
        <w:gridCol w:w="2227"/>
        <w:gridCol w:w="2183"/>
        <w:gridCol w:w="2209"/>
      </w:tblGrid>
      <w:tr w:rsidR="00BF3D84" w:rsidRPr="00C6216D" w14:paraId="5A90ADDF" w14:textId="77777777" w:rsidTr="00BF3D84">
        <w:tc>
          <w:tcPr>
            <w:tcW w:w="2203" w:type="dxa"/>
            <w:shd w:val="clear" w:color="auto" w:fill="C5E0B3"/>
          </w:tcPr>
          <w:p w14:paraId="25793932"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227" w:type="dxa"/>
            <w:shd w:val="clear" w:color="auto" w:fill="C5E0B3"/>
          </w:tcPr>
          <w:p w14:paraId="3693F8C6"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83" w:type="dxa"/>
            <w:shd w:val="clear" w:color="auto" w:fill="C5E0B3"/>
          </w:tcPr>
          <w:p w14:paraId="65BB93F3"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09" w:type="dxa"/>
            <w:shd w:val="clear" w:color="auto" w:fill="C5E0B3"/>
          </w:tcPr>
          <w:p w14:paraId="6827D12E"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3103E503" w14:textId="77777777" w:rsidTr="00BF3D84">
        <w:tc>
          <w:tcPr>
            <w:tcW w:w="2203" w:type="dxa"/>
            <w:vMerge w:val="restart"/>
          </w:tcPr>
          <w:p w14:paraId="777CC1D7" w14:textId="77777777" w:rsidR="00BF3D84" w:rsidRPr="00C6216D" w:rsidRDefault="00BF3D84" w:rsidP="007F6279">
            <w:pPr>
              <w:jc w:val="center"/>
              <w:rPr>
                <w:rFonts w:ascii="Arial" w:eastAsia="Times New Roman" w:hAnsi="Arial" w:cs="Arial"/>
                <w:kern w:val="0"/>
                <w:sz w:val="28"/>
                <w:szCs w:val="28"/>
                <w:rtl/>
                <w14:ligatures w14:val="none"/>
              </w:rPr>
            </w:pPr>
          </w:p>
          <w:p w14:paraId="08255A1B"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الفئة العمرية</w:t>
            </w:r>
          </w:p>
        </w:tc>
        <w:tc>
          <w:tcPr>
            <w:tcW w:w="2227" w:type="dxa"/>
          </w:tcPr>
          <w:p w14:paraId="1BFE812C"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kern w:val="0"/>
                <w:rtl/>
                <w14:ligatures w14:val="none"/>
              </w:rPr>
              <w:t>تحت 30</w:t>
            </w:r>
          </w:p>
        </w:tc>
        <w:tc>
          <w:tcPr>
            <w:tcW w:w="2183" w:type="dxa"/>
          </w:tcPr>
          <w:p w14:paraId="0DAE33C7"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2</w:t>
            </w:r>
          </w:p>
        </w:tc>
        <w:tc>
          <w:tcPr>
            <w:tcW w:w="2209" w:type="dxa"/>
          </w:tcPr>
          <w:p w14:paraId="6F051502"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3%</w:t>
            </w:r>
          </w:p>
        </w:tc>
      </w:tr>
      <w:tr w:rsidR="00BF3D84" w:rsidRPr="00C6216D" w14:paraId="7B81BC41" w14:textId="77777777" w:rsidTr="00BF3D84">
        <w:tc>
          <w:tcPr>
            <w:tcW w:w="2203" w:type="dxa"/>
            <w:vMerge/>
          </w:tcPr>
          <w:p w14:paraId="7D758485"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27" w:type="dxa"/>
          </w:tcPr>
          <w:p w14:paraId="2069D9C1"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 31-40سنوات</w:t>
            </w:r>
          </w:p>
        </w:tc>
        <w:tc>
          <w:tcPr>
            <w:tcW w:w="2183" w:type="dxa"/>
          </w:tcPr>
          <w:p w14:paraId="17D38946"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48</w:t>
            </w:r>
          </w:p>
        </w:tc>
        <w:tc>
          <w:tcPr>
            <w:tcW w:w="2209" w:type="dxa"/>
          </w:tcPr>
          <w:p w14:paraId="2945F2D6"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69%</w:t>
            </w:r>
          </w:p>
        </w:tc>
      </w:tr>
      <w:tr w:rsidR="00BF3D84" w:rsidRPr="00C6216D" w14:paraId="76A9C591" w14:textId="77777777" w:rsidTr="00BF3D84">
        <w:tc>
          <w:tcPr>
            <w:tcW w:w="2203" w:type="dxa"/>
            <w:vMerge/>
          </w:tcPr>
          <w:p w14:paraId="3B1FF283"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27" w:type="dxa"/>
          </w:tcPr>
          <w:p w14:paraId="53A770D1"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من41-50سنوات</w:t>
            </w:r>
          </w:p>
        </w:tc>
        <w:tc>
          <w:tcPr>
            <w:tcW w:w="2183" w:type="dxa"/>
          </w:tcPr>
          <w:p w14:paraId="599FEAF9"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17</w:t>
            </w:r>
          </w:p>
        </w:tc>
        <w:tc>
          <w:tcPr>
            <w:tcW w:w="2209" w:type="dxa"/>
          </w:tcPr>
          <w:p w14:paraId="6706459F"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24%</w:t>
            </w:r>
          </w:p>
        </w:tc>
      </w:tr>
      <w:tr w:rsidR="00BF3D84" w:rsidRPr="00C6216D" w14:paraId="57992013" w14:textId="77777777" w:rsidTr="00BF3D84">
        <w:tc>
          <w:tcPr>
            <w:tcW w:w="2203" w:type="dxa"/>
            <w:vMerge/>
          </w:tcPr>
          <w:p w14:paraId="6A0D3F96"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27" w:type="dxa"/>
          </w:tcPr>
          <w:p w14:paraId="194D5DB2"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أكثر من 50 سنة</w:t>
            </w:r>
          </w:p>
        </w:tc>
        <w:tc>
          <w:tcPr>
            <w:tcW w:w="2183" w:type="dxa"/>
          </w:tcPr>
          <w:p w14:paraId="48104756"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3</w:t>
            </w:r>
          </w:p>
        </w:tc>
        <w:tc>
          <w:tcPr>
            <w:tcW w:w="2209" w:type="dxa"/>
          </w:tcPr>
          <w:p w14:paraId="338D87A2"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3%</w:t>
            </w:r>
          </w:p>
        </w:tc>
      </w:tr>
      <w:tr w:rsidR="00BF3D84" w:rsidRPr="00C6216D" w14:paraId="3FA5C13E" w14:textId="77777777" w:rsidTr="00BF3D84">
        <w:tc>
          <w:tcPr>
            <w:tcW w:w="2203" w:type="dxa"/>
            <w:vMerge/>
          </w:tcPr>
          <w:p w14:paraId="28706B05"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27" w:type="dxa"/>
            <w:shd w:val="clear" w:color="auto" w:fill="C5E0B3"/>
          </w:tcPr>
          <w:p w14:paraId="7BC66ACA"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183" w:type="dxa"/>
            <w:shd w:val="clear" w:color="auto" w:fill="C5E0B3"/>
          </w:tcPr>
          <w:p w14:paraId="05FBCEA2"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09" w:type="dxa"/>
            <w:shd w:val="clear" w:color="auto" w:fill="C5E0B3"/>
          </w:tcPr>
          <w:p w14:paraId="2832CB16"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75621F5B"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5059D2EE" w14:textId="1783B27E" w:rsidR="00C6216D" w:rsidRPr="00C6216D" w:rsidRDefault="000B7017" w:rsidP="00C6216D">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جدول رقم (2) توصيف العينة وفقل للعمر</w:t>
      </w:r>
    </w:p>
    <w:p w14:paraId="20FDCB74"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4372F68F" w14:textId="22857232" w:rsidR="00C6216D" w:rsidRPr="00C6216D" w:rsidRDefault="000809EC" w:rsidP="00C6216D">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noProof/>
          <w:kern w:val="0"/>
          <w:sz w:val="24"/>
          <w:szCs w:val="24"/>
          <w:rtl/>
        </w:rPr>
        <w:lastRenderedPageBreak/>
        <w:drawing>
          <wp:anchor distT="0" distB="0" distL="114300" distR="114300" simplePos="0" relativeHeight="251672576" behindDoc="0" locked="0" layoutInCell="1" allowOverlap="1" wp14:anchorId="747AB5C9" wp14:editId="1EC930E2">
            <wp:simplePos x="0" y="0"/>
            <wp:positionH relativeFrom="column">
              <wp:posOffset>0</wp:posOffset>
            </wp:positionH>
            <wp:positionV relativeFrom="paragraph">
              <wp:posOffset>266065</wp:posOffset>
            </wp:positionV>
            <wp:extent cx="5486400" cy="3200400"/>
            <wp:effectExtent l="0" t="0" r="0" b="0"/>
            <wp:wrapTopAndBottom/>
            <wp:docPr id="121849989" name="مخطط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32635CD9" w14:textId="77777777" w:rsidR="000B7017" w:rsidRPr="00C6216D" w:rsidRDefault="000B7017" w:rsidP="000B7017">
      <w:pPr>
        <w:bidi w:val="0"/>
        <w:spacing w:after="0" w:line="360" w:lineRule="auto"/>
        <w:ind w:left="-57"/>
        <w:jc w:val="center"/>
        <w:rPr>
          <w:rFonts w:ascii="Arial" w:eastAsia="Times New Roman" w:hAnsi="Arial" w:cs="Arial"/>
          <w:kern w:val="0"/>
          <w:sz w:val="24"/>
          <w:szCs w:val="24"/>
          <w:rtl/>
          <w14:ligatures w14:val="none"/>
        </w:rPr>
      </w:pPr>
    </w:p>
    <w:p w14:paraId="28EDB8D7" w14:textId="77777777" w:rsidR="000B7017" w:rsidRPr="00C6216D" w:rsidRDefault="000B7017" w:rsidP="000B7017">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شكل رقم (2) توصيف العينة وفقل للعمر</w:t>
      </w:r>
    </w:p>
    <w:p w14:paraId="2C69A87D"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p>
    <w:p w14:paraId="51FC8FEB" w14:textId="713CB790" w:rsidR="00C6216D" w:rsidRDefault="00C6216D" w:rsidP="00C6216D">
      <w:pPr>
        <w:spacing w:after="0" w:line="240" w:lineRule="auto"/>
        <w:rPr>
          <w:rFonts w:ascii="Arial" w:eastAsia="Times New Roman" w:hAnsi="Arial" w:cs="Times New Roman"/>
          <w:noProof/>
          <w:kern w:val="0"/>
          <w:sz w:val="28"/>
          <w:szCs w:val="28"/>
          <w:rtl/>
        </w:rPr>
      </w:pPr>
      <w:bookmarkStart w:id="25" w:name="_Hlk173831967"/>
      <w:bookmarkStart w:id="26" w:name="_Hlk174358946"/>
    </w:p>
    <w:bookmarkEnd w:id="25"/>
    <w:p w14:paraId="297C4180" w14:textId="77777777" w:rsidR="000809EC" w:rsidRDefault="000809EC" w:rsidP="000B7017">
      <w:pPr>
        <w:bidi w:val="0"/>
        <w:spacing w:after="0" w:line="360" w:lineRule="auto"/>
        <w:rPr>
          <w:rFonts w:ascii="Arial" w:eastAsia="Times New Roman" w:hAnsi="Arial" w:cs="Times New Roman"/>
          <w:kern w:val="0"/>
          <w:sz w:val="28"/>
          <w:szCs w:val="28"/>
          <w:rtl/>
          <w14:ligatures w14:val="none"/>
        </w:rPr>
      </w:pPr>
    </w:p>
    <w:p w14:paraId="1EE9A724" w14:textId="77777777" w:rsidR="000809EC" w:rsidRPr="00C6216D" w:rsidRDefault="000809EC" w:rsidP="000809EC">
      <w:pPr>
        <w:bidi w:val="0"/>
        <w:spacing w:after="0" w:line="360" w:lineRule="auto"/>
        <w:ind w:left="-57"/>
        <w:jc w:val="right"/>
        <w:rPr>
          <w:rFonts w:ascii="Arial" w:eastAsia="Times New Roman" w:hAnsi="Arial" w:cs="Arial"/>
          <w:kern w:val="0"/>
          <w:sz w:val="24"/>
          <w:szCs w:val="24"/>
          <w:rtl/>
          <w14:ligatures w14:val="none"/>
        </w:rPr>
      </w:pP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u w:val="single"/>
          <w:rtl/>
          <w14:ligatures w14:val="none"/>
        </w:rPr>
        <w:t>وفيما يتعلق بعدد سنوات الخبرة</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فإن </w:t>
      </w:r>
      <w:r w:rsidRPr="00C6216D">
        <w:rPr>
          <w:rFonts w:ascii="Arial" w:eastAsia="Times New Roman" w:hAnsi="Arial" w:cs="Times New Roman" w:hint="cs"/>
          <w:kern w:val="0"/>
          <w:sz w:val="28"/>
          <w:szCs w:val="28"/>
          <w:rtl/>
          <w:lang w:bidi="fa-IR"/>
          <w14:ligatures w14:val="none"/>
        </w:rPr>
        <w:t>17</w:t>
      </w:r>
      <w:r w:rsidRPr="00C6216D">
        <w:rPr>
          <w:rFonts w:ascii="Arial" w:eastAsia="Times New Roman" w:hAnsi="Arial" w:cs="Times New Roman"/>
          <w:kern w:val="0"/>
          <w:sz w:val="28"/>
          <w:szCs w:val="28"/>
          <w:rtl/>
          <w14:ligatures w14:val="none"/>
        </w:rPr>
        <w:t xml:space="preserve">مفردة </w:t>
      </w:r>
      <w:r w:rsidRPr="00C6216D">
        <w:rPr>
          <w:rFonts w:ascii="Arial" w:eastAsia="Times New Roman" w:hAnsi="Arial" w:cs="Times New Roman" w:hint="cs"/>
          <w:kern w:val="0"/>
          <w:sz w:val="28"/>
          <w:szCs w:val="28"/>
          <w:rtl/>
          <w14:ligatures w14:val="none"/>
        </w:rPr>
        <w:t xml:space="preserve">من 1إلى 6 سنوات </w:t>
      </w:r>
      <w:r w:rsidRPr="00C6216D">
        <w:rPr>
          <w:rFonts w:ascii="Arial" w:eastAsia="Times New Roman" w:hAnsi="Arial" w:cs="Times New Roman"/>
          <w:kern w:val="0"/>
          <w:sz w:val="28"/>
          <w:szCs w:val="28"/>
          <w:rtl/>
          <w14:ligatures w14:val="none"/>
        </w:rPr>
        <w:t xml:space="preserve">خبرة بنسبة </w:t>
      </w:r>
      <w:r w:rsidRPr="00C6216D">
        <w:rPr>
          <w:rFonts w:ascii="Arial" w:eastAsia="Times New Roman" w:hAnsi="Arial" w:cs="Times New Roman" w:hint="cs"/>
          <w:kern w:val="0"/>
          <w:sz w:val="28"/>
          <w:szCs w:val="28"/>
          <w:rtl/>
          <w14:ligatures w14:val="none"/>
        </w:rPr>
        <w:t>28.1</w:t>
      </w:r>
      <w:r w:rsidRPr="00C6216D">
        <w:rPr>
          <w:rFonts w:ascii="Arial" w:eastAsia="Times New Roman" w:hAnsi="Arial" w:cs="Times New Roman"/>
          <w:kern w:val="0"/>
          <w:sz w:val="28"/>
          <w:szCs w:val="28"/>
          <w:rtl/>
          <w14:ligatures w14:val="none"/>
        </w:rPr>
        <w:t>%</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 بينما مستوى الخبرة من </w:t>
      </w:r>
      <w:r w:rsidRPr="00C6216D">
        <w:rPr>
          <w:rFonts w:ascii="Arial" w:eastAsia="Times New Roman" w:hAnsi="Arial" w:cs="Times New Roman" w:hint="cs"/>
          <w:kern w:val="0"/>
          <w:sz w:val="28"/>
          <w:szCs w:val="28"/>
          <w:rtl/>
          <w14:ligatures w14:val="none"/>
        </w:rPr>
        <w:t>5</w:t>
      </w:r>
      <w:r w:rsidRPr="00C6216D">
        <w:rPr>
          <w:rFonts w:ascii="Arial" w:eastAsia="Times New Roman" w:hAnsi="Arial" w:cs="Times New Roman"/>
          <w:kern w:val="0"/>
          <w:sz w:val="28"/>
          <w:szCs w:val="28"/>
          <w:rtl/>
          <w14:ligatures w14:val="none"/>
        </w:rPr>
        <w:t xml:space="preserve"> إلى </w:t>
      </w:r>
      <w:r w:rsidRPr="00C6216D">
        <w:rPr>
          <w:rFonts w:ascii="Arial" w:eastAsia="Times New Roman" w:hAnsi="Arial" w:cs="Times New Roman" w:hint="cs"/>
          <w:kern w:val="0"/>
          <w:sz w:val="28"/>
          <w:szCs w:val="28"/>
          <w:rtl/>
          <w14:ligatures w14:val="none"/>
        </w:rPr>
        <w:t>7</w:t>
      </w:r>
      <w:r w:rsidRPr="00C6216D">
        <w:rPr>
          <w:rFonts w:ascii="Arial" w:eastAsia="Times New Roman" w:hAnsi="Arial" w:cs="Times New Roman"/>
          <w:kern w:val="0"/>
          <w:sz w:val="28"/>
          <w:szCs w:val="28"/>
          <w:rtl/>
          <w14:ligatures w14:val="none"/>
        </w:rPr>
        <w:t xml:space="preserve"> سنوات جاء به </w:t>
      </w:r>
      <w:r w:rsidRPr="00C6216D">
        <w:rPr>
          <w:rFonts w:ascii="Arial" w:eastAsia="Times New Roman" w:hAnsi="Arial" w:cs="Times New Roman" w:hint="cs"/>
          <w:kern w:val="0"/>
          <w:sz w:val="28"/>
          <w:szCs w:val="28"/>
          <w:rtl/>
          <w14:ligatures w14:val="none"/>
        </w:rPr>
        <w:t>1</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lang w:bidi="fa-IR"/>
          <w14:ligatures w14:val="none"/>
        </w:rPr>
        <w:t>3</w:t>
      </w:r>
      <w:r w:rsidRPr="00C6216D">
        <w:rPr>
          <w:rFonts w:ascii="Arial" w:eastAsia="Times New Roman" w:hAnsi="Arial" w:cs="Times New Roman"/>
          <w:kern w:val="0"/>
          <w:sz w:val="28"/>
          <w:szCs w:val="28"/>
          <w:rtl/>
          <w:lang w:bidi="fa-IR"/>
          <w14:ligatures w14:val="none"/>
        </w:rPr>
        <w:t>.</w:t>
      </w:r>
      <w:r w:rsidRPr="00C6216D">
        <w:rPr>
          <w:rFonts w:ascii="Arial" w:eastAsia="Times New Roman" w:hAnsi="Arial" w:cs="Times New Roman" w:hint="cs"/>
          <w:kern w:val="0"/>
          <w:sz w:val="28"/>
          <w:szCs w:val="28"/>
          <w:rtl/>
          <w:lang w:bidi="fa-IR"/>
          <w14:ligatures w14:val="none"/>
        </w:rPr>
        <w:t>1</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مستوى الخبرة </w:t>
      </w:r>
      <w:bookmarkStart w:id="27" w:name="_Hlk173729854"/>
      <w:r w:rsidRPr="00C6216D">
        <w:rPr>
          <w:rFonts w:ascii="Arial" w:eastAsia="Times New Roman" w:hAnsi="Arial" w:cs="Times New Roman"/>
          <w:kern w:val="0"/>
          <w:sz w:val="28"/>
          <w:szCs w:val="28"/>
          <w:rtl/>
          <w14:ligatures w14:val="none"/>
        </w:rPr>
        <w:t xml:space="preserve">بينما مستوى الخبرة من </w:t>
      </w:r>
      <w:bookmarkEnd w:id="27"/>
      <w:r w:rsidRPr="00C6216D">
        <w:rPr>
          <w:rFonts w:ascii="Arial" w:eastAsia="Times New Roman" w:hAnsi="Arial" w:cs="Times New Roman" w:hint="cs"/>
          <w:kern w:val="0"/>
          <w:sz w:val="28"/>
          <w:szCs w:val="28"/>
          <w:rtl/>
          <w14:ligatures w14:val="none"/>
        </w:rPr>
        <w:t xml:space="preserve">8الى  10 سنوات </w:t>
      </w:r>
      <w:r w:rsidRPr="00C6216D">
        <w:rPr>
          <w:rFonts w:ascii="Arial" w:eastAsia="Times New Roman" w:hAnsi="Arial" w:cs="Times New Roman"/>
          <w:kern w:val="0"/>
          <w:sz w:val="28"/>
          <w:szCs w:val="28"/>
          <w:rtl/>
          <w14:ligatures w14:val="none"/>
        </w:rPr>
        <w:t xml:space="preserve">جاء به </w:t>
      </w:r>
      <w:r w:rsidRPr="00C6216D">
        <w:rPr>
          <w:rFonts w:ascii="Arial" w:eastAsia="Times New Roman" w:hAnsi="Arial" w:cs="Times New Roman" w:hint="cs"/>
          <w:kern w:val="0"/>
          <w:sz w:val="28"/>
          <w:szCs w:val="28"/>
          <w:rtl/>
          <w14:ligatures w14:val="none"/>
        </w:rPr>
        <w:t>3</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9.4</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بينما مستوى الخبرة </w:t>
      </w:r>
      <w:proofErr w:type="gramStart"/>
      <w:r w:rsidRPr="00C6216D">
        <w:rPr>
          <w:rFonts w:ascii="Arial" w:eastAsia="Times New Roman" w:hAnsi="Arial" w:cs="Times New Roman" w:hint="cs"/>
          <w:kern w:val="0"/>
          <w:sz w:val="28"/>
          <w:szCs w:val="28"/>
          <w:rtl/>
          <w14:ligatures w14:val="none"/>
        </w:rPr>
        <w:t>اكثر</w:t>
      </w:r>
      <w:proofErr w:type="gramEnd"/>
      <w:r w:rsidRPr="00C6216D">
        <w:rPr>
          <w:rFonts w:ascii="Arial" w:eastAsia="Times New Roman" w:hAnsi="Arial" w:cs="Times New Roman" w:hint="cs"/>
          <w:kern w:val="0"/>
          <w:sz w:val="28"/>
          <w:szCs w:val="28"/>
          <w:rtl/>
          <w14:ligatures w14:val="none"/>
        </w:rPr>
        <w:t xml:space="preserve"> من 10 سنوات  جاء به مفردة 14 لنسية 43.8%  بينما لا يوجد وظيفة ولا اعمل  جاء مفردة 12 لسبة 12.4%  </w:t>
      </w:r>
      <w:r w:rsidRPr="00C6216D">
        <w:rPr>
          <w:rFonts w:ascii="Arial" w:eastAsia="Times New Roman" w:hAnsi="Arial" w:cs="Times New Roman"/>
          <w:kern w:val="0"/>
          <w:sz w:val="28"/>
          <w:szCs w:val="28"/>
          <w:rtl/>
          <w14:ligatures w14:val="none"/>
        </w:rPr>
        <w:t>من</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إجمالي </w:t>
      </w:r>
      <w:proofErr w:type="gramStart"/>
      <w:r w:rsidRPr="00C6216D">
        <w:rPr>
          <w:rFonts w:ascii="Arial" w:eastAsia="Times New Roman" w:hAnsi="Arial" w:cs="Times New Roman"/>
          <w:kern w:val="0"/>
          <w:sz w:val="28"/>
          <w:szCs w:val="28"/>
          <w:rtl/>
          <w14:ligatures w14:val="none"/>
        </w:rPr>
        <w:t>العينة</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w:t>
      </w:r>
      <w:proofErr w:type="gramEnd"/>
      <w:r w:rsidRPr="00C6216D">
        <w:rPr>
          <w:rFonts w:ascii="Arial" w:eastAsia="Times New Roman" w:hAnsi="Arial" w:cs="Times New Roman"/>
          <w:kern w:val="0"/>
          <w:sz w:val="28"/>
          <w:szCs w:val="28"/>
          <w:rtl/>
          <w14:ligatures w14:val="none"/>
        </w:rPr>
        <w:t xml:space="preserve"> الشكل التالي يوضح ذلك</w:t>
      </w:r>
    </w:p>
    <w:p w14:paraId="6C99459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p w14:paraId="4F0F0C1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tbl>
      <w:tblPr>
        <w:tblStyle w:val="11"/>
        <w:bidiVisual/>
        <w:tblW w:w="0" w:type="auto"/>
        <w:tblLook w:val="04A0" w:firstRow="1" w:lastRow="0" w:firstColumn="1" w:lastColumn="0" w:noHBand="0" w:noVBand="1"/>
      </w:tblPr>
      <w:tblGrid>
        <w:gridCol w:w="2198"/>
        <w:gridCol w:w="2224"/>
        <w:gridCol w:w="2179"/>
        <w:gridCol w:w="2221"/>
      </w:tblGrid>
      <w:tr w:rsidR="00BF3D84" w:rsidRPr="00C6216D" w14:paraId="47AF653F" w14:textId="77777777" w:rsidTr="00BF3D84">
        <w:tc>
          <w:tcPr>
            <w:tcW w:w="2198" w:type="dxa"/>
            <w:shd w:val="clear" w:color="auto" w:fill="C5E0B3"/>
          </w:tcPr>
          <w:p w14:paraId="3840E4E8"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224" w:type="dxa"/>
            <w:shd w:val="clear" w:color="auto" w:fill="C5E0B3"/>
          </w:tcPr>
          <w:p w14:paraId="2C9A62FC"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79" w:type="dxa"/>
            <w:shd w:val="clear" w:color="auto" w:fill="C5E0B3"/>
          </w:tcPr>
          <w:p w14:paraId="39D43B0F"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21" w:type="dxa"/>
            <w:shd w:val="clear" w:color="auto" w:fill="C5E0B3"/>
          </w:tcPr>
          <w:p w14:paraId="1DEA7C4D"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4D57183C" w14:textId="77777777" w:rsidTr="00BF3D84">
        <w:tc>
          <w:tcPr>
            <w:tcW w:w="2198" w:type="dxa"/>
            <w:vMerge w:val="restart"/>
          </w:tcPr>
          <w:p w14:paraId="4AF6D2E4" w14:textId="77777777" w:rsidR="00BF3D84" w:rsidRPr="00C6216D" w:rsidRDefault="00BF3D84" w:rsidP="007F6279">
            <w:pPr>
              <w:jc w:val="center"/>
              <w:rPr>
                <w:rFonts w:ascii="Arial" w:eastAsia="Times New Roman" w:hAnsi="Arial" w:cs="Arial"/>
                <w:kern w:val="0"/>
                <w:sz w:val="28"/>
                <w:szCs w:val="28"/>
                <w:rtl/>
                <w14:ligatures w14:val="none"/>
              </w:rPr>
            </w:pPr>
          </w:p>
          <w:p w14:paraId="7A054C6B"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 xml:space="preserve">عدد سنوات الخبرة </w:t>
            </w:r>
          </w:p>
        </w:tc>
        <w:tc>
          <w:tcPr>
            <w:tcW w:w="2224" w:type="dxa"/>
          </w:tcPr>
          <w:p w14:paraId="38518BAC"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من 1-5 سنوات</w:t>
            </w:r>
          </w:p>
        </w:tc>
        <w:tc>
          <w:tcPr>
            <w:tcW w:w="2179" w:type="dxa"/>
          </w:tcPr>
          <w:p w14:paraId="2B68276B" w14:textId="77777777" w:rsidR="00BF3D84" w:rsidRPr="00C6216D" w:rsidRDefault="00BF3D84" w:rsidP="007F6279">
            <w:pPr>
              <w:jc w:val="center"/>
              <w:rPr>
                <w:rFonts w:ascii="Arial" w:eastAsia="Times New Roman" w:hAnsi="Arial" w:cs="Arial"/>
                <w:kern w:val="0"/>
                <w:sz w:val="28"/>
                <w:szCs w:val="28"/>
                <w:rtl/>
                <w14:ligatures w14:val="none"/>
              </w:rPr>
            </w:pPr>
            <w:r w:rsidRPr="00C6216D">
              <w:rPr>
                <w:rFonts w:ascii="Arial" w:eastAsia="Times New Roman" w:hAnsi="Arial" w:cs="Arial" w:hint="cs"/>
                <w:kern w:val="0"/>
                <w:sz w:val="28"/>
                <w:szCs w:val="28"/>
                <w:rtl/>
                <w14:ligatures w14:val="none"/>
              </w:rPr>
              <w:t>17</w:t>
            </w:r>
          </w:p>
        </w:tc>
        <w:tc>
          <w:tcPr>
            <w:tcW w:w="2221" w:type="dxa"/>
          </w:tcPr>
          <w:p w14:paraId="55BCF6DB" w14:textId="77777777" w:rsidR="00BF3D84" w:rsidRPr="00C6216D" w:rsidRDefault="00BF3D84" w:rsidP="007F6279">
            <w:pPr>
              <w:tabs>
                <w:tab w:val="left" w:pos="338"/>
                <w:tab w:val="center" w:pos="925"/>
              </w:tabs>
              <w:rPr>
                <w:rFonts w:ascii="Arial" w:eastAsia="Times New Roman" w:hAnsi="Arial" w:cs="Arial"/>
                <w:kern w:val="0"/>
                <w:sz w:val="28"/>
                <w:szCs w:val="28"/>
                <w:rtl/>
                <w14:ligatures w14:val="none"/>
              </w:rPr>
            </w:pPr>
            <w:r w:rsidRPr="00C6216D">
              <w:rPr>
                <w:rFonts w:ascii="Arial" w:eastAsia="Times New Roman" w:hAnsi="Arial" w:cs="Arial"/>
                <w:kern w:val="0"/>
                <w:sz w:val="28"/>
                <w:szCs w:val="28"/>
                <w:rtl/>
                <w14:ligatures w14:val="none"/>
              </w:rPr>
              <w:tab/>
            </w:r>
            <w:r w:rsidRPr="00C6216D">
              <w:rPr>
                <w:rFonts w:ascii="Arial" w:eastAsia="Times New Roman" w:hAnsi="Arial" w:cs="Arial"/>
                <w:kern w:val="0"/>
                <w:sz w:val="28"/>
                <w:szCs w:val="28"/>
                <w:rtl/>
                <w14:ligatures w14:val="none"/>
              </w:rPr>
              <w:tab/>
            </w:r>
            <w:r w:rsidRPr="00C6216D">
              <w:rPr>
                <w:rFonts w:ascii="Arial" w:eastAsia="Times New Roman" w:hAnsi="Arial" w:cs="Arial" w:hint="cs"/>
                <w:kern w:val="0"/>
                <w:sz w:val="28"/>
                <w:szCs w:val="28"/>
                <w:rtl/>
                <w14:ligatures w14:val="none"/>
              </w:rPr>
              <w:t>24%</w:t>
            </w:r>
          </w:p>
        </w:tc>
      </w:tr>
      <w:tr w:rsidR="00BF3D84" w:rsidRPr="00C6216D" w14:paraId="2A424FFC" w14:textId="77777777" w:rsidTr="00BF3D84">
        <w:tc>
          <w:tcPr>
            <w:tcW w:w="2198" w:type="dxa"/>
            <w:vMerge/>
          </w:tcPr>
          <w:p w14:paraId="2149861F"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24" w:type="dxa"/>
          </w:tcPr>
          <w:p w14:paraId="1CAB2250"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5-10 سنوات</w:t>
            </w:r>
          </w:p>
        </w:tc>
        <w:tc>
          <w:tcPr>
            <w:tcW w:w="2179" w:type="dxa"/>
          </w:tcPr>
          <w:p w14:paraId="6C5022BD"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40</w:t>
            </w:r>
          </w:p>
        </w:tc>
        <w:tc>
          <w:tcPr>
            <w:tcW w:w="2221" w:type="dxa"/>
          </w:tcPr>
          <w:p w14:paraId="59519808"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49%</w:t>
            </w:r>
          </w:p>
        </w:tc>
      </w:tr>
      <w:tr w:rsidR="00BF3D84" w:rsidRPr="00C6216D" w14:paraId="4BEF11DF" w14:textId="77777777" w:rsidTr="00BF3D84">
        <w:tc>
          <w:tcPr>
            <w:tcW w:w="2198" w:type="dxa"/>
            <w:vMerge/>
          </w:tcPr>
          <w:p w14:paraId="4D0351A9"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24" w:type="dxa"/>
          </w:tcPr>
          <w:p w14:paraId="13609571"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أكثر من 10 سنوات</w:t>
            </w:r>
          </w:p>
        </w:tc>
        <w:tc>
          <w:tcPr>
            <w:tcW w:w="2179" w:type="dxa"/>
          </w:tcPr>
          <w:p w14:paraId="7B51C9BE"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43</w:t>
            </w:r>
          </w:p>
        </w:tc>
        <w:tc>
          <w:tcPr>
            <w:tcW w:w="2221" w:type="dxa"/>
          </w:tcPr>
          <w:p w14:paraId="0BB578FC"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27%</w:t>
            </w:r>
          </w:p>
        </w:tc>
      </w:tr>
      <w:tr w:rsidR="00BF3D84" w:rsidRPr="00C6216D" w14:paraId="33F73401" w14:textId="77777777" w:rsidTr="00BF3D84">
        <w:tc>
          <w:tcPr>
            <w:tcW w:w="2198" w:type="dxa"/>
            <w:vMerge/>
          </w:tcPr>
          <w:p w14:paraId="2D8D65F0"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24" w:type="dxa"/>
            <w:shd w:val="clear" w:color="auto" w:fill="C5E0B3"/>
          </w:tcPr>
          <w:p w14:paraId="248C7E6F"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179" w:type="dxa"/>
            <w:shd w:val="clear" w:color="auto" w:fill="C5E0B3"/>
          </w:tcPr>
          <w:p w14:paraId="3CDB1E6C"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21" w:type="dxa"/>
            <w:shd w:val="clear" w:color="auto" w:fill="C5E0B3"/>
          </w:tcPr>
          <w:p w14:paraId="3D2AF49E"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0F4FB99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p w14:paraId="11AA7CC5" w14:textId="71A9F048" w:rsidR="00C6216D" w:rsidRPr="00C6216D" w:rsidRDefault="000B7017" w:rsidP="000B7017">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جدول رقم (3) توصيف العينة وفقا لسنوات الخبرة</w:t>
      </w:r>
    </w:p>
    <w:p w14:paraId="5481439E" w14:textId="1522A021" w:rsidR="00C6216D" w:rsidRPr="00C6216D" w:rsidRDefault="00CE6179" w:rsidP="00C6216D">
      <w:pPr>
        <w:bidi w:val="0"/>
        <w:spacing w:after="0" w:line="360" w:lineRule="auto"/>
        <w:ind w:left="-57"/>
        <w:jc w:val="right"/>
        <w:rPr>
          <w:rFonts w:ascii="Arial" w:eastAsia="Times New Roman" w:hAnsi="Arial" w:cs="Arial"/>
          <w:kern w:val="0"/>
          <w:sz w:val="24"/>
          <w:szCs w:val="24"/>
          <w:rtl/>
          <w14:ligatures w14:val="none"/>
        </w:rPr>
      </w:pPr>
      <w:r>
        <w:rPr>
          <w:rFonts w:ascii="Arial" w:eastAsia="Times New Roman" w:hAnsi="Arial" w:cs="Arial"/>
          <w:noProof/>
          <w:kern w:val="0"/>
          <w:sz w:val="24"/>
          <w:szCs w:val="24"/>
        </w:rPr>
        <w:lastRenderedPageBreak/>
        <w:drawing>
          <wp:anchor distT="0" distB="0" distL="114300" distR="114300" simplePos="0" relativeHeight="251673600" behindDoc="0" locked="0" layoutInCell="1" allowOverlap="1" wp14:anchorId="70D25CFA" wp14:editId="38A98713">
            <wp:simplePos x="0" y="0"/>
            <wp:positionH relativeFrom="margin">
              <wp:align>left</wp:align>
            </wp:positionH>
            <wp:positionV relativeFrom="paragraph">
              <wp:posOffset>240030</wp:posOffset>
            </wp:positionV>
            <wp:extent cx="5486400" cy="3200400"/>
            <wp:effectExtent l="0" t="0" r="0" b="0"/>
            <wp:wrapTopAndBottom/>
            <wp:docPr id="432234534" name="مخطط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7E0BF6A0" w14:textId="1A07C1D2"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p w14:paraId="0377C440" w14:textId="1B23EB59" w:rsidR="000B7017" w:rsidRPr="00C6216D" w:rsidRDefault="000B7017" w:rsidP="000B7017">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شكل رقم (3) توصيف العينة وفقا لسنوات الخبرة</w:t>
      </w:r>
    </w:p>
    <w:p w14:paraId="2C0141C7" w14:textId="51A98178" w:rsid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0D3D4B20" w14:textId="77777777" w:rsidR="000B7017" w:rsidRPr="00C6216D" w:rsidRDefault="000B7017" w:rsidP="000B7017">
      <w:pPr>
        <w:bidi w:val="0"/>
        <w:spacing w:after="0" w:line="360" w:lineRule="auto"/>
        <w:ind w:left="-57"/>
        <w:jc w:val="right"/>
        <w:rPr>
          <w:rFonts w:ascii="Arial" w:eastAsia="Times New Roman" w:hAnsi="Arial" w:cs="Arial"/>
          <w:kern w:val="0"/>
          <w:sz w:val="24"/>
          <w:szCs w:val="24"/>
          <w:rtl/>
          <w14:ligatures w14:val="none"/>
        </w:rPr>
      </w:pPr>
    </w:p>
    <w:p w14:paraId="152A85EB" w14:textId="77777777" w:rsidR="00CE6179" w:rsidRPr="00C6216D" w:rsidRDefault="00CE6179" w:rsidP="00CE6179">
      <w:pPr>
        <w:spacing w:after="0" w:line="240" w:lineRule="auto"/>
        <w:rPr>
          <w:rFonts w:ascii="Arial" w:eastAsia="Times New Roman" w:hAnsi="Arial" w:cs="Times New Roman"/>
          <w:kern w:val="0"/>
          <w:sz w:val="28"/>
          <w:szCs w:val="28"/>
          <w:rtl/>
          <w14:ligatures w14:val="none"/>
        </w:rPr>
      </w:pPr>
      <w:bookmarkStart w:id="28" w:name="_Hlk173832040"/>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u w:val="single"/>
          <w:rtl/>
          <w14:ligatures w14:val="none"/>
        </w:rPr>
        <w:t>فيما يتعلق بطبيعة العمل</w:t>
      </w:r>
      <w:r w:rsidRPr="00C6216D">
        <w:rPr>
          <w:rFonts w:ascii="Arial" w:eastAsia="Times New Roman" w:hAnsi="Arial" w:cs="Times New Roman"/>
          <w:kern w:val="0"/>
          <w:sz w:val="28"/>
          <w:szCs w:val="28"/>
          <w:rtl/>
          <w14:ligatures w14:val="none"/>
        </w:rPr>
        <w:t xml:space="preserve">: فإن عدد القيادات بالعينة بلغ </w:t>
      </w:r>
      <w:r w:rsidRPr="00C6216D">
        <w:rPr>
          <w:rFonts w:ascii="Arial" w:eastAsia="Times New Roman" w:hAnsi="Arial" w:cs="Times New Roman" w:hint="cs"/>
          <w:kern w:val="0"/>
          <w:sz w:val="28"/>
          <w:szCs w:val="28"/>
          <w:rtl/>
          <w:lang w:bidi="fa-IR"/>
          <w14:ligatures w14:val="none"/>
        </w:rPr>
        <w:t>8</w:t>
      </w:r>
      <w:r w:rsidRPr="00C6216D">
        <w:rPr>
          <w:rFonts w:ascii="Arial" w:eastAsia="Times New Roman" w:hAnsi="Arial" w:cs="Times New Roman"/>
          <w:kern w:val="0"/>
          <w:sz w:val="28"/>
          <w:szCs w:val="28"/>
          <w:rtl/>
          <w14:ligatures w14:val="none"/>
        </w:rPr>
        <w:t xml:space="preserve"> مفردة </w:t>
      </w:r>
      <w:r w:rsidRPr="00C6216D">
        <w:rPr>
          <w:rFonts w:ascii="Arial" w:eastAsia="Times New Roman" w:hAnsi="Arial" w:cs="Times New Roman" w:hint="cs"/>
          <w:kern w:val="0"/>
          <w:sz w:val="28"/>
          <w:szCs w:val="28"/>
          <w:rtl/>
          <w14:ligatures w14:val="none"/>
        </w:rPr>
        <w:t>بنسبة 20%بينما</w:t>
      </w:r>
      <w:r w:rsidRPr="00C6216D">
        <w:rPr>
          <w:rFonts w:ascii="Arial" w:eastAsia="Times New Roman" w:hAnsi="Arial" w:cs="Times New Roman"/>
          <w:kern w:val="0"/>
          <w:sz w:val="28"/>
          <w:szCs w:val="28"/>
          <w:rtl/>
          <w14:ligatures w14:val="none"/>
        </w:rPr>
        <w:t xml:space="preserve"> عدد </w:t>
      </w:r>
      <w:r w:rsidRPr="00C6216D">
        <w:rPr>
          <w:rFonts w:ascii="Arial" w:eastAsia="Times New Roman" w:hAnsi="Arial" w:cs="Times New Roman" w:hint="cs"/>
          <w:kern w:val="0"/>
          <w:sz w:val="28"/>
          <w:szCs w:val="28"/>
          <w:rtl/>
          <w14:ligatures w14:val="none"/>
        </w:rPr>
        <w:t>الموظفين</w:t>
      </w:r>
      <w:r w:rsidRPr="00C6216D">
        <w:rPr>
          <w:rFonts w:ascii="Arial" w:eastAsia="Times New Roman" w:hAnsi="Arial" w:cs="Times New Roman"/>
          <w:kern w:val="0"/>
          <w:sz w:val="28"/>
          <w:szCs w:val="28"/>
          <w:rtl/>
          <w14:ligatures w14:val="none"/>
        </w:rPr>
        <w:t xml:space="preserve"> بلغ </w:t>
      </w:r>
      <w:r w:rsidRPr="00C6216D">
        <w:rPr>
          <w:rFonts w:ascii="Arial" w:eastAsia="Times New Roman" w:hAnsi="Arial" w:cs="Times New Roman" w:hint="cs"/>
          <w:kern w:val="0"/>
          <w:sz w:val="28"/>
          <w:szCs w:val="28"/>
          <w:rtl/>
          <w14:ligatures w14:val="none"/>
        </w:rPr>
        <w:t>28</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70%</w:t>
      </w:r>
      <w:r w:rsidRPr="00C6216D">
        <w:rPr>
          <w:rFonts w:ascii="Arial" w:eastAsia="Times New Roman" w:hAnsi="Arial" w:cs="Times New Roman"/>
          <w:kern w:val="0"/>
          <w:sz w:val="28"/>
          <w:szCs w:val="28"/>
          <w:rtl/>
          <w14:ligatures w14:val="none"/>
        </w:rPr>
        <w:t xml:space="preserve">. وأخيرا عدد </w:t>
      </w:r>
      <w:r w:rsidRPr="00C6216D">
        <w:rPr>
          <w:rFonts w:ascii="Arial" w:eastAsia="Times New Roman" w:hAnsi="Arial" w:cs="Times New Roman" w:hint="cs"/>
          <w:kern w:val="0"/>
          <w:sz w:val="28"/>
          <w:szCs w:val="28"/>
          <w:rtl/>
          <w14:ligatures w14:val="none"/>
        </w:rPr>
        <w:t>عاملين</w:t>
      </w:r>
      <w:r w:rsidRPr="00C6216D">
        <w:rPr>
          <w:rFonts w:ascii="Arial" w:eastAsia="Times New Roman" w:hAnsi="Arial" w:cs="Times New Roman"/>
          <w:kern w:val="0"/>
          <w:sz w:val="28"/>
          <w:szCs w:val="28"/>
          <w:rtl/>
          <w14:ligatures w14:val="none"/>
        </w:rPr>
        <w:t xml:space="preserve"> بلغ </w:t>
      </w:r>
      <w:r w:rsidRPr="00C6216D">
        <w:rPr>
          <w:rFonts w:ascii="Arial" w:eastAsia="Times New Roman" w:hAnsi="Arial" w:cs="Times New Roman" w:hint="cs"/>
          <w:kern w:val="0"/>
          <w:sz w:val="28"/>
          <w:szCs w:val="28"/>
          <w:rtl/>
          <w14:ligatures w14:val="none"/>
        </w:rPr>
        <w:t>4</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10%</w:t>
      </w:r>
      <w:r w:rsidRPr="00C6216D">
        <w:rPr>
          <w:rFonts w:ascii="Arial" w:eastAsia="Times New Roman" w:hAnsi="Arial" w:cs="Times New Roman"/>
          <w:kern w:val="0"/>
          <w:sz w:val="28"/>
          <w:szCs w:val="28"/>
          <w:rtl/>
          <w14:ligatures w14:val="none"/>
        </w:rPr>
        <w:t xml:space="preserve"> من إجمالي العينة. الشكل التالي يوضح ذلك</w:t>
      </w:r>
      <w:bookmarkEnd w:id="28"/>
      <w:r w:rsidRPr="00C6216D">
        <w:rPr>
          <w:rFonts w:ascii="Arial" w:eastAsia="Times New Roman" w:hAnsi="Arial" w:cs="Times New Roman"/>
          <w:kern w:val="0"/>
          <w:sz w:val="28"/>
          <w:szCs w:val="28"/>
          <w:rtl/>
          <w14:ligatures w14:val="none"/>
        </w:rPr>
        <w:t>.</w:t>
      </w:r>
    </w:p>
    <w:p w14:paraId="47452744" w14:textId="1C20106B"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bookmarkEnd w:id="26"/>
    <w:p w14:paraId="4300297B"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rtl/>
          <w14:ligatures w14:val="none"/>
        </w:rPr>
      </w:pPr>
    </w:p>
    <w:tbl>
      <w:tblPr>
        <w:tblStyle w:val="11"/>
        <w:bidiVisual/>
        <w:tblW w:w="0" w:type="auto"/>
        <w:tblLook w:val="04A0" w:firstRow="1" w:lastRow="0" w:firstColumn="1" w:lastColumn="0" w:noHBand="0" w:noVBand="1"/>
      </w:tblPr>
      <w:tblGrid>
        <w:gridCol w:w="2197"/>
        <w:gridCol w:w="2239"/>
        <w:gridCol w:w="2180"/>
        <w:gridCol w:w="2206"/>
      </w:tblGrid>
      <w:tr w:rsidR="00BF3D84" w:rsidRPr="00C6216D" w14:paraId="48080721" w14:textId="77777777" w:rsidTr="00BF3D84">
        <w:tc>
          <w:tcPr>
            <w:tcW w:w="2197" w:type="dxa"/>
            <w:shd w:val="clear" w:color="auto" w:fill="C5E0B3"/>
          </w:tcPr>
          <w:p w14:paraId="11C8875D" w14:textId="3FCD8B0E" w:rsidR="00BF3D84" w:rsidRPr="00C6216D" w:rsidRDefault="00BF3D84" w:rsidP="007F6279">
            <w:pPr>
              <w:jc w:val="center"/>
              <w:rPr>
                <w:rFonts w:ascii="Arial" w:eastAsia="Times New Roman" w:hAnsi="Arial" w:cs="Arial"/>
                <w:b/>
                <w:bCs/>
                <w:kern w:val="0"/>
                <w:sz w:val="28"/>
                <w:szCs w:val="28"/>
                <w:rtl/>
                <w14:ligatures w14:val="none"/>
              </w:rPr>
            </w:pPr>
            <w:bookmarkStart w:id="29" w:name="_Hlk174359034"/>
            <w:r w:rsidRPr="00C6216D">
              <w:rPr>
                <w:rFonts w:ascii="Arial" w:eastAsia="Times New Roman" w:hAnsi="Arial" w:cs="Arial"/>
                <w:b/>
                <w:bCs/>
                <w:kern w:val="0"/>
                <w:sz w:val="28"/>
                <w:szCs w:val="28"/>
                <w:rtl/>
                <w14:ligatures w14:val="none"/>
              </w:rPr>
              <w:t>المتغير</w:t>
            </w:r>
          </w:p>
        </w:tc>
        <w:tc>
          <w:tcPr>
            <w:tcW w:w="2239" w:type="dxa"/>
            <w:shd w:val="clear" w:color="auto" w:fill="C5E0B3"/>
          </w:tcPr>
          <w:p w14:paraId="54FDC483"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80" w:type="dxa"/>
            <w:shd w:val="clear" w:color="auto" w:fill="C5E0B3"/>
          </w:tcPr>
          <w:p w14:paraId="2668CB9B"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06" w:type="dxa"/>
            <w:shd w:val="clear" w:color="auto" w:fill="C5E0B3"/>
          </w:tcPr>
          <w:p w14:paraId="1D57B002"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04E1BCCB" w14:textId="77777777" w:rsidTr="00BF3D84">
        <w:tc>
          <w:tcPr>
            <w:tcW w:w="2197" w:type="dxa"/>
            <w:vMerge w:val="restart"/>
          </w:tcPr>
          <w:p w14:paraId="770664FC" w14:textId="77777777" w:rsidR="00BF3D84" w:rsidRPr="00C6216D" w:rsidRDefault="00BF3D84" w:rsidP="007F6279">
            <w:pPr>
              <w:jc w:val="center"/>
              <w:rPr>
                <w:rFonts w:ascii="Arial" w:eastAsia="Times New Roman" w:hAnsi="Arial" w:cs="Arial"/>
                <w:kern w:val="0"/>
                <w:sz w:val="28"/>
                <w:szCs w:val="28"/>
                <w:rtl/>
                <w14:ligatures w14:val="none"/>
              </w:rPr>
            </w:pPr>
          </w:p>
          <w:p w14:paraId="4B5D1C3F" w14:textId="51CDD541" w:rsidR="00BF3D84" w:rsidRPr="00C6216D" w:rsidRDefault="00AA2983"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طبيعة العمل</w:t>
            </w:r>
          </w:p>
        </w:tc>
        <w:tc>
          <w:tcPr>
            <w:tcW w:w="2239" w:type="dxa"/>
          </w:tcPr>
          <w:p w14:paraId="4E116ABD" w14:textId="3B583F6B"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القيادات</w:t>
            </w:r>
          </w:p>
        </w:tc>
        <w:tc>
          <w:tcPr>
            <w:tcW w:w="2180" w:type="dxa"/>
          </w:tcPr>
          <w:p w14:paraId="0D38A3F0" w14:textId="6DF38051"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8</w:t>
            </w:r>
          </w:p>
        </w:tc>
        <w:tc>
          <w:tcPr>
            <w:tcW w:w="2206" w:type="dxa"/>
          </w:tcPr>
          <w:p w14:paraId="50F5E868" w14:textId="5BE6D6C9"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20</w:t>
            </w:r>
            <w:r w:rsidRPr="00C6216D">
              <w:rPr>
                <w:rFonts w:ascii="Arial" w:eastAsia="Times New Roman" w:hAnsi="Arial" w:cs="Arial" w:hint="cs"/>
                <w:kern w:val="0"/>
                <w:sz w:val="28"/>
                <w:szCs w:val="28"/>
                <w:rtl/>
                <w14:ligatures w14:val="none"/>
              </w:rPr>
              <w:t>%</w:t>
            </w:r>
          </w:p>
        </w:tc>
      </w:tr>
      <w:tr w:rsidR="00BF3D84" w:rsidRPr="00C6216D" w14:paraId="55CDBFBF" w14:textId="77777777" w:rsidTr="00BF3D84">
        <w:tc>
          <w:tcPr>
            <w:tcW w:w="2197" w:type="dxa"/>
            <w:vMerge/>
          </w:tcPr>
          <w:p w14:paraId="63147782"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39" w:type="dxa"/>
          </w:tcPr>
          <w:p w14:paraId="2339A62C" w14:textId="27663C26"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الموظفين</w:t>
            </w:r>
          </w:p>
        </w:tc>
        <w:tc>
          <w:tcPr>
            <w:tcW w:w="2180" w:type="dxa"/>
          </w:tcPr>
          <w:p w14:paraId="75A8A7B2" w14:textId="20FF9AC9"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28</w:t>
            </w:r>
          </w:p>
        </w:tc>
        <w:tc>
          <w:tcPr>
            <w:tcW w:w="2206" w:type="dxa"/>
          </w:tcPr>
          <w:p w14:paraId="62363CF7" w14:textId="5C7AF7BB"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70</w:t>
            </w:r>
            <w:r w:rsidRPr="00C6216D">
              <w:rPr>
                <w:rFonts w:ascii="Arial" w:eastAsia="Times New Roman" w:hAnsi="Arial" w:cs="Arial" w:hint="cs"/>
                <w:kern w:val="0"/>
                <w:sz w:val="28"/>
                <w:szCs w:val="28"/>
                <w:rtl/>
                <w14:ligatures w14:val="none"/>
              </w:rPr>
              <w:t>%</w:t>
            </w:r>
          </w:p>
        </w:tc>
      </w:tr>
      <w:tr w:rsidR="00BF3D84" w:rsidRPr="00C6216D" w14:paraId="7AB25B51" w14:textId="77777777" w:rsidTr="00BF3D84">
        <w:tc>
          <w:tcPr>
            <w:tcW w:w="2197" w:type="dxa"/>
            <w:vMerge/>
          </w:tcPr>
          <w:p w14:paraId="6C4FCDF9"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39" w:type="dxa"/>
          </w:tcPr>
          <w:p w14:paraId="4C9DBCEC" w14:textId="51E99CC4"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عاملين</w:t>
            </w:r>
          </w:p>
        </w:tc>
        <w:tc>
          <w:tcPr>
            <w:tcW w:w="2180" w:type="dxa"/>
          </w:tcPr>
          <w:p w14:paraId="5A658020" w14:textId="08E1D1C3"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4</w:t>
            </w:r>
          </w:p>
        </w:tc>
        <w:tc>
          <w:tcPr>
            <w:tcW w:w="2206" w:type="dxa"/>
          </w:tcPr>
          <w:p w14:paraId="02F13607" w14:textId="1489BDF9"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10%</w:t>
            </w:r>
          </w:p>
        </w:tc>
      </w:tr>
      <w:tr w:rsidR="00BF3D84" w:rsidRPr="00C6216D" w14:paraId="5EC28579" w14:textId="77777777" w:rsidTr="00BF3D84">
        <w:tc>
          <w:tcPr>
            <w:tcW w:w="2197" w:type="dxa"/>
            <w:vMerge/>
          </w:tcPr>
          <w:p w14:paraId="5141F16E"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39" w:type="dxa"/>
            <w:shd w:val="clear" w:color="auto" w:fill="C5E0B3"/>
          </w:tcPr>
          <w:p w14:paraId="69D7EA24"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180" w:type="dxa"/>
            <w:shd w:val="clear" w:color="auto" w:fill="C5E0B3"/>
          </w:tcPr>
          <w:p w14:paraId="1B3E5779"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06" w:type="dxa"/>
            <w:shd w:val="clear" w:color="auto" w:fill="C5E0B3"/>
          </w:tcPr>
          <w:p w14:paraId="41AE821E"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67F29D9D"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CC37FC5" w14:textId="77777777" w:rsidR="00C6216D" w:rsidRPr="00C6216D" w:rsidRDefault="00C6216D" w:rsidP="000B7017">
      <w:pPr>
        <w:bidi w:val="0"/>
        <w:spacing w:after="0" w:line="360" w:lineRule="auto"/>
        <w:ind w:left="-57"/>
        <w:jc w:val="center"/>
        <w:rPr>
          <w:rFonts w:ascii="Arial" w:eastAsia="Times New Roman" w:hAnsi="Arial" w:cs="Arial"/>
          <w:kern w:val="0"/>
          <w:sz w:val="24"/>
          <w:szCs w:val="24"/>
          <w14:ligatures w14:val="none"/>
        </w:rPr>
      </w:pPr>
    </w:p>
    <w:p w14:paraId="330986C1" w14:textId="6F1481B2" w:rsidR="00C6216D" w:rsidRPr="00C6216D" w:rsidRDefault="000B7017" w:rsidP="000B7017">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جدول رقم (4) توصيف العينة وفقا لطبيعة العمل</w:t>
      </w:r>
    </w:p>
    <w:p w14:paraId="0F8359F5" w14:textId="4D908F6A" w:rsidR="00C6216D" w:rsidRPr="00CE6179" w:rsidRDefault="00C6216D" w:rsidP="00C6216D">
      <w:pPr>
        <w:bidi w:val="0"/>
        <w:spacing w:after="0" w:line="360" w:lineRule="auto"/>
        <w:ind w:left="-57"/>
        <w:jc w:val="right"/>
        <w:rPr>
          <w:rFonts w:ascii="Arial" w:eastAsia="Times New Roman" w:hAnsi="Arial" w:cs="Arial"/>
          <w:kern w:val="0"/>
          <w:sz w:val="24"/>
          <w:szCs w:val="24"/>
          <w14:ligatures w14:val="none"/>
        </w:rPr>
      </w:pPr>
    </w:p>
    <w:p w14:paraId="3D1EB630" w14:textId="6143AF80" w:rsid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78F125D9" w14:textId="5FBA037A" w:rsidR="00CE6179" w:rsidRDefault="00CE6179" w:rsidP="00CE6179">
      <w:pPr>
        <w:bidi w:val="0"/>
        <w:spacing w:after="0" w:line="360" w:lineRule="auto"/>
        <w:ind w:left="-57"/>
        <w:jc w:val="right"/>
        <w:rPr>
          <w:rFonts w:ascii="Arial" w:eastAsia="Times New Roman" w:hAnsi="Arial" w:cs="Arial"/>
          <w:kern w:val="0"/>
          <w:sz w:val="24"/>
          <w:szCs w:val="24"/>
          <w14:ligatures w14:val="none"/>
        </w:rPr>
      </w:pPr>
      <w:r>
        <w:rPr>
          <w:rFonts w:ascii="Arial" w:eastAsia="Times New Roman" w:hAnsi="Arial" w:cs="Arial"/>
          <w:noProof/>
          <w:kern w:val="0"/>
          <w:sz w:val="24"/>
          <w:szCs w:val="24"/>
          <w:rtl/>
        </w:rPr>
        <w:lastRenderedPageBreak/>
        <w:drawing>
          <wp:anchor distT="0" distB="0" distL="114300" distR="114300" simplePos="0" relativeHeight="251675648" behindDoc="0" locked="0" layoutInCell="1" allowOverlap="1" wp14:anchorId="7E2439E8" wp14:editId="547C1252">
            <wp:simplePos x="0" y="0"/>
            <wp:positionH relativeFrom="column">
              <wp:posOffset>0</wp:posOffset>
            </wp:positionH>
            <wp:positionV relativeFrom="paragraph">
              <wp:posOffset>258445</wp:posOffset>
            </wp:positionV>
            <wp:extent cx="5486400" cy="3200400"/>
            <wp:effectExtent l="0" t="0" r="0" b="0"/>
            <wp:wrapTopAndBottom/>
            <wp:docPr id="293129610"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51D0D34A" w14:textId="77777777" w:rsidR="000B7017" w:rsidRPr="00C6216D" w:rsidRDefault="000B7017" w:rsidP="000B7017">
      <w:pPr>
        <w:bidi w:val="0"/>
        <w:spacing w:after="0" w:line="360" w:lineRule="auto"/>
        <w:ind w:left="-57"/>
        <w:jc w:val="right"/>
        <w:rPr>
          <w:rFonts w:ascii="Arial" w:eastAsia="Times New Roman" w:hAnsi="Arial" w:cs="Arial"/>
          <w:kern w:val="0"/>
          <w:sz w:val="24"/>
          <w:szCs w:val="24"/>
          <w14:ligatures w14:val="none"/>
        </w:rPr>
      </w:pPr>
    </w:p>
    <w:p w14:paraId="534694B9" w14:textId="52FDD8AC" w:rsidR="000B7017" w:rsidRPr="00C6216D" w:rsidRDefault="000B7017" w:rsidP="000B7017">
      <w:pPr>
        <w:bidi w:val="0"/>
        <w:spacing w:after="0" w:line="360" w:lineRule="auto"/>
        <w:ind w:left="-57"/>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شكل رقم (4) توصيف العينة وفقا لطبيعة العمل</w:t>
      </w:r>
    </w:p>
    <w:p w14:paraId="52FA0017" w14:textId="77777777" w:rsidR="00CE6179" w:rsidRDefault="00CE6179" w:rsidP="00CE6179">
      <w:pPr>
        <w:bidi w:val="0"/>
        <w:spacing w:after="0" w:line="360" w:lineRule="auto"/>
        <w:ind w:left="-57"/>
        <w:jc w:val="right"/>
        <w:rPr>
          <w:rFonts w:ascii="Arial" w:eastAsia="Times New Roman" w:hAnsi="Arial" w:cs="Arial"/>
          <w:kern w:val="0"/>
          <w:sz w:val="24"/>
          <w:szCs w:val="24"/>
          <w14:ligatures w14:val="none"/>
        </w:rPr>
      </w:pPr>
    </w:p>
    <w:p w14:paraId="14D0FD7C" w14:textId="77777777" w:rsidR="00CE6179" w:rsidRDefault="00CE6179" w:rsidP="00CE6179">
      <w:pPr>
        <w:bidi w:val="0"/>
        <w:spacing w:after="0" w:line="360" w:lineRule="auto"/>
        <w:ind w:left="-57"/>
        <w:jc w:val="right"/>
        <w:rPr>
          <w:rFonts w:ascii="Arial" w:eastAsia="Times New Roman" w:hAnsi="Arial" w:cs="Arial"/>
          <w:kern w:val="0"/>
          <w:sz w:val="24"/>
          <w:szCs w:val="24"/>
          <w14:ligatures w14:val="none"/>
        </w:rPr>
      </w:pPr>
    </w:p>
    <w:p w14:paraId="006C8F17" w14:textId="77777777" w:rsidR="00CE6179" w:rsidRPr="00C6216D" w:rsidRDefault="00CE6179" w:rsidP="00CE6179">
      <w:pPr>
        <w:bidi w:val="0"/>
        <w:spacing w:after="0" w:line="360" w:lineRule="auto"/>
        <w:ind w:left="-57"/>
        <w:jc w:val="right"/>
        <w:rPr>
          <w:rFonts w:ascii="Arial" w:eastAsia="Times New Roman" w:hAnsi="Arial" w:cs="Arial"/>
          <w:kern w:val="0"/>
          <w:sz w:val="24"/>
          <w:szCs w:val="24"/>
          <w14:ligatures w14:val="none"/>
        </w:rPr>
      </w:pPr>
    </w:p>
    <w:p w14:paraId="26A624E3" w14:textId="77777777" w:rsidR="00CE6179" w:rsidRPr="00C6216D" w:rsidRDefault="00CE6179" w:rsidP="00CE6179">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u w:val="single"/>
          <w:rtl/>
          <w14:ligatures w14:val="none"/>
        </w:rPr>
        <w:t>إما بالنسبة للمستوى التعليمي</w:t>
      </w:r>
      <w:r w:rsidRPr="00C6216D">
        <w:rPr>
          <w:rFonts w:ascii="Arial" w:eastAsia="Times New Roman" w:hAnsi="Arial" w:cs="Times New Roman"/>
          <w:kern w:val="0"/>
          <w:sz w:val="28"/>
          <w:szCs w:val="28"/>
          <w:rtl/>
          <w14:ligatures w14:val="none"/>
        </w:rPr>
        <w:t xml:space="preserve">: بلغ عدد من يحملون مؤهل ثانوي </w:t>
      </w:r>
      <w:r w:rsidRPr="00C6216D">
        <w:rPr>
          <w:rFonts w:ascii="Arial" w:eastAsia="Times New Roman" w:hAnsi="Arial" w:cs="Times New Roman" w:hint="cs"/>
          <w:kern w:val="0"/>
          <w:sz w:val="28"/>
          <w:szCs w:val="28"/>
          <w:rtl/>
          <w14:ligatures w14:val="none"/>
        </w:rPr>
        <w:t>4</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12.5</w:t>
      </w:r>
      <w:r w:rsidRPr="00C6216D">
        <w:rPr>
          <w:rFonts w:ascii="Arial" w:eastAsia="Times New Roman" w:hAnsi="Arial" w:cs="Times New Roman"/>
          <w:kern w:val="0"/>
          <w:sz w:val="28"/>
          <w:szCs w:val="28"/>
          <w:rtl/>
          <w14:ligatures w14:val="none"/>
        </w:rPr>
        <w:t xml:space="preserve">% من إجمالي أفراد العينة. بينما بلغ </w:t>
      </w:r>
      <w:bookmarkStart w:id="30" w:name="_Hlk173417739"/>
      <w:r w:rsidRPr="00C6216D">
        <w:rPr>
          <w:rFonts w:ascii="Arial" w:eastAsia="Times New Roman" w:hAnsi="Arial" w:cs="Times New Roman"/>
          <w:kern w:val="0"/>
          <w:sz w:val="28"/>
          <w:szCs w:val="28"/>
          <w:rtl/>
          <w14:ligatures w14:val="none"/>
        </w:rPr>
        <w:t xml:space="preserve">عدد من يحملون مؤهل </w:t>
      </w:r>
      <w:bookmarkEnd w:id="30"/>
      <w:r w:rsidRPr="00C6216D">
        <w:rPr>
          <w:rFonts w:ascii="Arial" w:eastAsia="Times New Roman" w:hAnsi="Arial" w:cs="Times New Roman"/>
          <w:kern w:val="0"/>
          <w:sz w:val="28"/>
          <w:szCs w:val="28"/>
          <w:rtl/>
          <w14:ligatures w14:val="none"/>
        </w:rPr>
        <w:t xml:space="preserve">جامعي </w:t>
      </w:r>
      <w:r w:rsidRPr="00C6216D">
        <w:rPr>
          <w:rFonts w:ascii="Arial" w:eastAsia="Times New Roman" w:hAnsi="Arial" w:cs="Times New Roman" w:hint="cs"/>
          <w:kern w:val="0"/>
          <w:sz w:val="28"/>
          <w:szCs w:val="28"/>
          <w:rtl/>
          <w:lang w:bidi="fa-IR"/>
          <w14:ligatures w14:val="none"/>
        </w:rPr>
        <w:t>24</w:t>
      </w:r>
      <w:r w:rsidRPr="00C6216D">
        <w:rPr>
          <w:rFonts w:ascii="Arial" w:eastAsia="Times New Roman" w:hAnsi="Arial" w:cs="Times New Roman"/>
          <w:kern w:val="0"/>
          <w:sz w:val="28"/>
          <w:szCs w:val="28"/>
          <w:rtl/>
          <w14:ligatures w14:val="none"/>
        </w:rPr>
        <w:t xml:space="preserve"> مفردة بنسبة </w:t>
      </w:r>
      <w:r w:rsidRPr="00C6216D">
        <w:rPr>
          <w:rFonts w:ascii="Arial" w:eastAsia="Times New Roman" w:hAnsi="Arial" w:cs="Times New Roman" w:hint="cs"/>
          <w:kern w:val="0"/>
          <w:sz w:val="28"/>
          <w:szCs w:val="28"/>
          <w:rtl/>
          <w14:ligatures w14:val="none"/>
        </w:rPr>
        <w:t>75%</w:t>
      </w:r>
      <w:r w:rsidRPr="00C6216D">
        <w:rPr>
          <w:rFonts w:ascii="Arial" w:eastAsia="Times New Roman" w:hAnsi="Arial" w:cs="Times New Roman"/>
          <w:kern w:val="0"/>
          <w:sz w:val="28"/>
          <w:szCs w:val="28"/>
          <w:rtl/>
          <w14:ligatures w14:val="none"/>
        </w:rPr>
        <w:t xml:space="preserve"> من إجمالي أفراد العينة. أخير. بلغ عدد من يحملون مؤهل </w:t>
      </w:r>
      <w:r w:rsidRPr="00C6216D">
        <w:rPr>
          <w:rFonts w:ascii="Arial" w:eastAsia="Times New Roman" w:hAnsi="Arial" w:cs="Times New Roman" w:hint="cs"/>
          <w:kern w:val="0"/>
          <w:sz w:val="28"/>
          <w:szCs w:val="28"/>
          <w:rtl/>
          <w14:ligatures w14:val="none"/>
        </w:rPr>
        <w:t xml:space="preserve">ماجستير 2 </w:t>
      </w:r>
      <w:r w:rsidRPr="00C6216D">
        <w:rPr>
          <w:rFonts w:ascii="Arial" w:eastAsia="Times New Roman" w:hAnsi="Arial" w:cs="Times New Roman"/>
          <w:kern w:val="0"/>
          <w:sz w:val="28"/>
          <w:szCs w:val="28"/>
          <w:rtl/>
          <w14:ligatures w14:val="none"/>
        </w:rPr>
        <w:t xml:space="preserve">مفردة بنسبة </w:t>
      </w:r>
      <w:r w:rsidRPr="00C6216D">
        <w:rPr>
          <w:rFonts w:ascii="Arial" w:eastAsia="Times New Roman" w:hAnsi="Arial" w:cs="Times New Roman" w:hint="cs"/>
          <w:kern w:val="0"/>
          <w:sz w:val="28"/>
          <w:szCs w:val="28"/>
          <w:rtl/>
          <w14:ligatures w14:val="none"/>
        </w:rPr>
        <w:t>6.3%</w:t>
      </w:r>
      <w:r w:rsidRPr="00C6216D">
        <w:rPr>
          <w:rFonts w:ascii="Arial" w:eastAsia="Times New Roman" w:hAnsi="Arial" w:cs="Times New Roman"/>
          <w:kern w:val="0"/>
          <w:sz w:val="28"/>
          <w:szCs w:val="28"/>
          <w:rtl/>
          <w14:ligatures w14:val="none"/>
        </w:rPr>
        <w:t xml:space="preserve"> من </w:t>
      </w:r>
      <w:bookmarkStart w:id="31" w:name="_Hlk173730421"/>
      <w:r w:rsidRPr="00C6216D">
        <w:rPr>
          <w:rFonts w:ascii="Arial" w:eastAsia="Times New Roman" w:hAnsi="Arial" w:cs="Times New Roman"/>
          <w:kern w:val="0"/>
          <w:sz w:val="28"/>
          <w:szCs w:val="28"/>
          <w:rtl/>
          <w14:ligatures w14:val="none"/>
        </w:rPr>
        <w:t>إجمالي أفراد العينة</w:t>
      </w:r>
      <w:r w:rsidRPr="00C6216D">
        <w:rPr>
          <w:rFonts w:ascii="Arial" w:eastAsia="Times New Roman" w:hAnsi="Arial" w:cs="Times New Roman" w:hint="cs"/>
          <w:kern w:val="0"/>
          <w:sz w:val="28"/>
          <w:szCs w:val="28"/>
          <w:rtl/>
          <w14:ligatures w14:val="none"/>
        </w:rPr>
        <w:t xml:space="preserve"> </w:t>
      </w:r>
      <w:bookmarkEnd w:id="31"/>
      <w:r w:rsidRPr="00C6216D">
        <w:rPr>
          <w:rFonts w:ascii="Arial" w:eastAsia="Times New Roman" w:hAnsi="Arial" w:cs="Times New Roman" w:hint="cs"/>
          <w:kern w:val="0"/>
          <w:sz w:val="28"/>
          <w:szCs w:val="28"/>
          <w:rtl/>
          <w14:ligatures w14:val="none"/>
        </w:rPr>
        <w:t>بينما بلغ عدد الدكتورا</w:t>
      </w:r>
      <w:r w:rsidRPr="00C6216D">
        <w:rPr>
          <w:rFonts w:ascii="Arial" w:eastAsia="Times New Roman" w:hAnsi="Arial" w:cs="Times New Roman" w:hint="eastAsia"/>
          <w:kern w:val="0"/>
          <w:sz w:val="28"/>
          <w:szCs w:val="28"/>
          <w:rtl/>
          <w14:ligatures w14:val="none"/>
        </w:rPr>
        <w:t>ة</w:t>
      </w:r>
      <w:r w:rsidRPr="00C6216D">
        <w:rPr>
          <w:rFonts w:ascii="Arial" w:eastAsia="Times New Roman" w:hAnsi="Arial" w:cs="Times New Roman" w:hint="cs"/>
          <w:kern w:val="0"/>
          <w:sz w:val="28"/>
          <w:szCs w:val="28"/>
          <w:rtl/>
          <w14:ligatures w14:val="none"/>
        </w:rPr>
        <w:t xml:space="preserve"> 2 بنسبة 6.3% من</w:t>
      </w:r>
      <w:r w:rsidRPr="00C6216D">
        <w:rPr>
          <w:rFonts w:ascii="Arial" w:eastAsia="Times New Roman" w:hAnsi="Arial" w:cs="Times New Roman"/>
          <w:kern w:val="0"/>
          <w:sz w:val="28"/>
          <w:szCs w:val="28"/>
          <w:rtl/>
          <w14:ligatures w14:val="none"/>
        </w:rPr>
        <w:t xml:space="preserve"> إجمالي أفراد </w:t>
      </w:r>
      <w:r w:rsidRPr="00C6216D">
        <w:rPr>
          <w:rFonts w:ascii="Arial" w:eastAsia="Times New Roman" w:hAnsi="Arial" w:cs="Times New Roman" w:hint="cs"/>
          <w:kern w:val="0"/>
          <w:sz w:val="28"/>
          <w:szCs w:val="28"/>
          <w:rtl/>
          <w14:ligatures w14:val="none"/>
        </w:rPr>
        <w:t>العينة.</w:t>
      </w:r>
      <w:r w:rsidRPr="00C6216D">
        <w:rPr>
          <w:rFonts w:ascii="Arial" w:eastAsia="Times New Roman" w:hAnsi="Arial" w:cs="Times New Roman"/>
          <w:kern w:val="0"/>
          <w:sz w:val="28"/>
          <w:szCs w:val="28"/>
          <w:rtl/>
          <w14:ligatures w14:val="none"/>
        </w:rPr>
        <w:t xml:space="preserve"> الشكل التالي يوضح ذلك.</w:t>
      </w:r>
    </w:p>
    <w:p w14:paraId="5E403364" w14:textId="0C84DD03"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0006901" w14:textId="4B5F5E69"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tbl>
      <w:tblPr>
        <w:tblStyle w:val="11"/>
        <w:bidiVisual/>
        <w:tblW w:w="0" w:type="auto"/>
        <w:tblLook w:val="04A0" w:firstRow="1" w:lastRow="0" w:firstColumn="1" w:lastColumn="0" w:noHBand="0" w:noVBand="1"/>
      </w:tblPr>
      <w:tblGrid>
        <w:gridCol w:w="2203"/>
        <w:gridCol w:w="2227"/>
        <w:gridCol w:w="2183"/>
        <w:gridCol w:w="2209"/>
      </w:tblGrid>
      <w:tr w:rsidR="00BF3D84" w:rsidRPr="00C6216D" w14:paraId="158B5143" w14:textId="77777777" w:rsidTr="007F6279">
        <w:tc>
          <w:tcPr>
            <w:tcW w:w="2203" w:type="dxa"/>
            <w:shd w:val="clear" w:color="auto" w:fill="C5E0B3"/>
          </w:tcPr>
          <w:p w14:paraId="34EF9DA6" w14:textId="277FA912"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المتغير</w:t>
            </w:r>
          </w:p>
        </w:tc>
        <w:tc>
          <w:tcPr>
            <w:tcW w:w="2227" w:type="dxa"/>
            <w:shd w:val="clear" w:color="auto" w:fill="C5E0B3"/>
          </w:tcPr>
          <w:p w14:paraId="677FB68E"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فئات المتغير</w:t>
            </w:r>
          </w:p>
        </w:tc>
        <w:tc>
          <w:tcPr>
            <w:tcW w:w="2183" w:type="dxa"/>
            <w:shd w:val="clear" w:color="auto" w:fill="C5E0B3"/>
          </w:tcPr>
          <w:p w14:paraId="298B49D7"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العدد</w:t>
            </w:r>
          </w:p>
        </w:tc>
        <w:tc>
          <w:tcPr>
            <w:tcW w:w="2209" w:type="dxa"/>
            <w:shd w:val="clear" w:color="auto" w:fill="C5E0B3"/>
          </w:tcPr>
          <w:p w14:paraId="5F9C984B" w14:textId="77777777" w:rsidR="00BF3D84" w:rsidRPr="00C6216D" w:rsidRDefault="00BF3D84" w:rsidP="007F6279">
            <w:pPr>
              <w:jc w:val="center"/>
              <w:rPr>
                <w:rFonts w:ascii="Arial" w:eastAsia="Times New Roman" w:hAnsi="Arial" w:cs="Arial"/>
                <w:b/>
                <w:bCs/>
                <w:kern w:val="0"/>
                <w:sz w:val="28"/>
                <w:szCs w:val="28"/>
                <w:rtl/>
                <w14:ligatures w14:val="none"/>
              </w:rPr>
            </w:pPr>
            <w:r w:rsidRPr="00C6216D">
              <w:rPr>
                <w:rFonts w:ascii="Arial" w:eastAsia="Times New Roman" w:hAnsi="Arial" w:cs="Arial"/>
                <w:b/>
                <w:bCs/>
                <w:kern w:val="0"/>
                <w:sz w:val="28"/>
                <w:szCs w:val="28"/>
                <w:rtl/>
                <w14:ligatures w14:val="none"/>
              </w:rPr>
              <w:t>نسبة العينة</w:t>
            </w:r>
          </w:p>
        </w:tc>
      </w:tr>
      <w:tr w:rsidR="00BF3D84" w:rsidRPr="00C6216D" w14:paraId="067765E1" w14:textId="77777777" w:rsidTr="007F6279">
        <w:tc>
          <w:tcPr>
            <w:tcW w:w="2203" w:type="dxa"/>
            <w:vMerge w:val="restart"/>
          </w:tcPr>
          <w:p w14:paraId="1CB92CEB" w14:textId="77777777" w:rsidR="00BF3D84" w:rsidRPr="00C6216D" w:rsidRDefault="00BF3D84" w:rsidP="007F6279">
            <w:pPr>
              <w:jc w:val="center"/>
              <w:rPr>
                <w:rFonts w:ascii="Arial" w:eastAsia="Times New Roman" w:hAnsi="Arial" w:cs="Arial"/>
                <w:kern w:val="0"/>
                <w:sz w:val="28"/>
                <w:szCs w:val="28"/>
                <w:rtl/>
                <w14:ligatures w14:val="none"/>
              </w:rPr>
            </w:pPr>
          </w:p>
          <w:p w14:paraId="06FCE1FB" w14:textId="2C5B531E" w:rsidR="00BF3D84" w:rsidRPr="00C6216D" w:rsidRDefault="000B7017"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المستوى التعليمي</w:t>
            </w:r>
          </w:p>
        </w:tc>
        <w:tc>
          <w:tcPr>
            <w:tcW w:w="2227" w:type="dxa"/>
          </w:tcPr>
          <w:p w14:paraId="2E760CE9" w14:textId="2DFB6537"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rtl/>
                <w14:ligatures w14:val="none"/>
              </w:rPr>
              <w:t>ثانوي</w:t>
            </w:r>
          </w:p>
        </w:tc>
        <w:tc>
          <w:tcPr>
            <w:tcW w:w="2183" w:type="dxa"/>
          </w:tcPr>
          <w:p w14:paraId="01DA1F5D" w14:textId="61FDCE77"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4</w:t>
            </w:r>
          </w:p>
        </w:tc>
        <w:tc>
          <w:tcPr>
            <w:tcW w:w="2209" w:type="dxa"/>
          </w:tcPr>
          <w:p w14:paraId="27F1E8A9" w14:textId="44036AB5"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12.5</w:t>
            </w:r>
            <w:r w:rsidRPr="00C6216D">
              <w:rPr>
                <w:rFonts w:ascii="Arial" w:eastAsia="Times New Roman" w:hAnsi="Arial" w:cs="Arial" w:hint="cs"/>
                <w:kern w:val="0"/>
                <w:sz w:val="28"/>
                <w:szCs w:val="28"/>
                <w:rtl/>
                <w14:ligatures w14:val="none"/>
              </w:rPr>
              <w:t>%</w:t>
            </w:r>
          </w:p>
        </w:tc>
      </w:tr>
      <w:tr w:rsidR="00BF3D84" w:rsidRPr="00C6216D" w14:paraId="77D7FFC0" w14:textId="77777777" w:rsidTr="007F6279">
        <w:tc>
          <w:tcPr>
            <w:tcW w:w="2203" w:type="dxa"/>
            <w:vMerge/>
          </w:tcPr>
          <w:p w14:paraId="2D8C21FC"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27" w:type="dxa"/>
          </w:tcPr>
          <w:p w14:paraId="740091B1" w14:textId="6FF023F6" w:rsidR="00BF3D84" w:rsidRPr="00C6216D" w:rsidRDefault="00CE6179"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جا</w:t>
            </w:r>
            <w:r w:rsidR="00BF3D84">
              <w:rPr>
                <w:rFonts w:ascii="Arial" w:eastAsia="Times New Roman" w:hAnsi="Arial" w:cs="Arial" w:hint="cs"/>
                <w:kern w:val="0"/>
                <w:sz w:val="28"/>
                <w:szCs w:val="28"/>
                <w:rtl/>
                <w14:ligatures w14:val="none"/>
              </w:rPr>
              <w:t>معي</w:t>
            </w:r>
          </w:p>
        </w:tc>
        <w:tc>
          <w:tcPr>
            <w:tcW w:w="2183" w:type="dxa"/>
          </w:tcPr>
          <w:p w14:paraId="54E228A3" w14:textId="0932839C"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24</w:t>
            </w:r>
          </w:p>
        </w:tc>
        <w:tc>
          <w:tcPr>
            <w:tcW w:w="2209" w:type="dxa"/>
          </w:tcPr>
          <w:p w14:paraId="033DE071" w14:textId="153385E5"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75</w:t>
            </w:r>
            <w:r w:rsidRPr="00C6216D">
              <w:rPr>
                <w:rFonts w:ascii="Arial" w:eastAsia="Times New Roman" w:hAnsi="Arial" w:cs="Arial" w:hint="cs"/>
                <w:kern w:val="0"/>
                <w:sz w:val="28"/>
                <w:szCs w:val="28"/>
                <w:rtl/>
                <w14:ligatures w14:val="none"/>
              </w:rPr>
              <w:t>%</w:t>
            </w:r>
          </w:p>
        </w:tc>
      </w:tr>
      <w:tr w:rsidR="00BF3D84" w:rsidRPr="00C6216D" w14:paraId="6EB5B26F" w14:textId="77777777" w:rsidTr="007F6279">
        <w:tc>
          <w:tcPr>
            <w:tcW w:w="2203" w:type="dxa"/>
            <w:vMerge/>
          </w:tcPr>
          <w:p w14:paraId="347B6B81"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27" w:type="dxa"/>
          </w:tcPr>
          <w:p w14:paraId="7DD7FCEA" w14:textId="76316404" w:rsidR="00BF3D84" w:rsidRPr="00C6216D" w:rsidRDefault="00CE6179"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ماجستير</w:t>
            </w:r>
          </w:p>
        </w:tc>
        <w:tc>
          <w:tcPr>
            <w:tcW w:w="2183" w:type="dxa"/>
          </w:tcPr>
          <w:p w14:paraId="620EA108" w14:textId="117A4E82"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w:t>
            </w:r>
          </w:p>
        </w:tc>
        <w:tc>
          <w:tcPr>
            <w:tcW w:w="2209" w:type="dxa"/>
          </w:tcPr>
          <w:p w14:paraId="66448BD7" w14:textId="09E7512B"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6.3</w:t>
            </w:r>
            <w:r w:rsidRPr="00C6216D">
              <w:rPr>
                <w:rFonts w:ascii="Arial" w:eastAsia="Times New Roman" w:hAnsi="Arial" w:cs="Arial" w:hint="cs"/>
                <w:kern w:val="0"/>
                <w:sz w:val="28"/>
                <w:szCs w:val="28"/>
                <w:rtl/>
                <w14:ligatures w14:val="none"/>
              </w:rPr>
              <w:t>%</w:t>
            </w:r>
          </w:p>
        </w:tc>
      </w:tr>
      <w:tr w:rsidR="00BF3D84" w:rsidRPr="00C6216D" w14:paraId="163C006E" w14:textId="77777777" w:rsidTr="007F6279">
        <w:tc>
          <w:tcPr>
            <w:tcW w:w="2203" w:type="dxa"/>
            <w:vMerge/>
          </w:tcPr>
          <w:p w14:paraId="4B8B4BC7" w14:textId="77777777" w:rsidR="00BF3D84" w:rsidRPr="00C6216D" w:rsidRDefault="00BF3D84" w:rsidP="007F6279">
            <w:pPr>
              <w:jc w:val="center"/>
              <w:rPr>
                <w:rFonts w:ascii="Arial" w:eastAsia="Times New Roman" w:hAnsi="Arial" w:cs="Arial"/>
                <w:kern w:val="0"/>
                <w:sz w:val="28"/>
                <w:szCs w:val="28"/>
                <w:rtl/>
                <w14:ligatures w14:val="none"/>
              </w:rPr>
            </w:pPr>
          </w:p>
        </w:tc>
        <w:tc>
          <w:tcPr>
            <w:tcW w:w="2227" w:type="dxa"/>
          </w:tcPr>
          <w:p w14:paraId="39E6EA15" w14:textId="1804FA4E" w:rsidR="00BF3D84" w:rsidRPr="00C6216D" w:rsidRDefault="00CE6179"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دكتوراة</w:t>
            </w:r>
          </w:p>
        </w:tc>
        <w:tc>
          <w:tcPr>
            <w:tcW w:w="2183" w:type="dxa"/>
          </w:tcPr>
          <w:p w14:paraId="6AAF0AD5" w14:textId="4364CC79"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2</w:t>
            </w:r>
          </w:p>
        </w:tc>
        <w:tc>
          <w:tcPr>
            <w:tcW w:w="2209" w:type="dxa"/>
          </w:tcPr>
          <w:p w14:paraId="583F7A19" w14:textId="0311628F" w:rsidR="00BF3D84" w:rsidRPr="00C6216D" w:rsidRDefault="00BF3D84" w:rsidP="007F6279">
            <w:pPr>
              <w:jc w:val="center"/>
              <w:rPr>
                <w:rFonts w:ascii="Arial" w:eastAsia="Times New Roman" w:hAnsi="Arial" w:cs="Arial"/>
                <w:kern w:val="0"/>
                <w:sz w:val="28"/>
                <w:szCs w:val="28"/>
                <w:rtl/>
                <w14:ligatures w14:val="none"/>
              </w:rPr>
            </w:pPr>
            <w:r>
              <w:rPr>
                <w:rFonts w:ascii="Arial" w:eastAsia="Times New Roman" w:hAnsi="Arial" w:cs="Arial" w:hint="cs"/>
                <w:kern w:val="0"/>
                <w:sz w:val="28"/>
                <w:szCs w:val="28"/>
                <w:rtl/>
                <w14:ligatures w14:val="none"/>
              </w:rPr>
              <w:t>6.3</w:t>
            </w:r>
            <w:r w:rsidRPr="00C6216D">
              <w:rPr>
                <w:rFonts w:ascii="Arial" w:eastAsia="Times New Roman" w:hAnsi="Arial" w:cs="Arial" w:hint="cs"/>
                <w:kern w:val="0"/>
                <w:sz w:val="28"/>
                <w:szCs w:val="28"/>
                <w:rtl/>
                <w14:ligatures w14:val="none"/>
              </w:rPr>
              <w:t>%</w:t>
            </w:r>
          </w:p>
        </w:tc>
      </w:tr>
      <w:tr w:rsidR="00BF3D84" w:rsidRPr="00C6216D" w14:paraId="3666C3CA" w14:textId="77777777" w:rsidTr="007F6279">
        <w:tc>
          <w:tcPr>
            <w:tcW w:w="2203" w:type="dxa"/>
            <w:vMerge/>
          </w:tcPr>
          <w:p w14:paraId="16E92C4B"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27" w:type="dxa"/>
            <w:shd w:val="clear" w:color="auto" w:fill="C5E0B3"/>
          </w:tcPr>
          <w:p w14:paraId="0A54F2CB"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الاجمالي</w:t>
            </w:r>
          </w:p>
        </w:tc>
        <w:tc>
          <w:tcPr>
            <w:tcW w:w="2183" w:type="dxa"/>
            <w:shd w:val="clear" w:color="auto" w:fill="C5E0B3"/>
          </w:tcPr>
          <w:p w14:paraId="77F31C66" w14:textId="77777777" w:rsidR="00BF3D84" w:rsidRPr="00C6216D" w:rsidRDefault="00BF3D84" w:rsidP="007F6279">
            <w:pPr>
              <w:jc w:val="center"/>
              <w:rPr>
                <w:rFonts w:ascii="Arial" w:eastAsia="Times New Roman" w:hAnsi="Arial" w:cs="Times New Roman"/>
                <w:kern w:val="0"/>
                <w:sz w:val="28"/>
                <w:szCs w:val="28"/>
                <w:rtl/>
                <w14:ligatures w14:val="none"/>
              </w:rPr>
            </w:pPr>
          </w:p>
        </w:tc>
        <w:tc>
          <w:tcPr>
            <w:tcW w:w="2209" w:type="dxa"/>
            <w:shd w:val="clear" w:color="auto" w:fill="C5E0B3"/>
          </w:tcPr>
          <w:p w14:paraId="44958046" w14:textId="77777777" w:rsidR="00BF3D84" w:rsidRPr="00C6216D" w:rsidRDefault="00BF3D84" w:rsidP="007F6279">
            <w:pPr>
              <w:jc w:val="center"/>
              <w:rPr>
                <w:rFonts w:ascii="Arial" w:eastAsia="Times New Roman" w:hAnsi="Arial" w:cs="Times New Roman"/>
                <w:kern w:val="0"/>
                <w:sz w:val="28"/>
                <w:szCs w:val="28"/>
                <w:rtl/>
                <w14:ligatures w14:val="none"/>
              </w:rPr>
            </w:pPr>
            <w:r w:rsidRPr="00C6216D">
              <w:rPr>
                <w:rFonts w:ascii="Arial" w:eastAsia="Times New Roman" w:hAnsi="Arial" w:cs="Times New Roman" w:hint="cs"/>
                <w:kern w:val="0"/>
                <w:sz w:val="28"/>
                <w:szCs w:val="28"/>
                <w:rtl/>
                <w14:ligatures w14:val="none"/>
              </w:rPr>
              <w:t>100%</w:t>
            </w:r>
          </w:p>
        </w:tc>
      </w:tr>
    </w:tbl>
    <w:p w14:paraId="0AC937DD" w14:textId="77777777" w:rsidR="00C6216D" w:rsidRPr="00C6216D" w:rsidRDefault="00C6216D" w:rsidP="00C6216D">
      <w:pPr>
        <w:spacing w:after="0" w:line="240" w:lineRule="auto"/>
        <w:rPr>
          <w:rFonts w:ascii="Times New Roman" w:eastAsia="Times New Roman" w:hAnsi="Times New Roman" w:cs="Times New Roman"/>
          <w:b/>
          <w:bCs/>
          <w:kern w:val="0"/>
          <w:sz w:val="32"/>
          <w:szCs w:val="32"/>
          <w:rtl/>
          <w14:ligatures w14:val="none"/>
        </w:rPr>
      </w:pPr>
    </w:p>
    <w:p w14:paraId="3EB26505" w14:textId="2B5FA26F" w:rsidR="00BF3D84" w:rsidRDefault="000B7017" w:rsidP="000B7017">
      <w:pPr>
        <w:spacing w:after="0" w:line="240" w:lineRule="auto"/>
        <w:jc w:val="center"/>
        <w:rPr>
          <w:rFonts w:ascii="Arial" w:eastAsia="Times New Roman" w:hAnsi="Arial" w:cs="Times New Roman"/>
          <w:kern w:val="0"/>
          <w:sz w:val="28"/>
          <w:szCs w:val="28"/>
          <w:rtl/>
          <w14:ligatures w14:val="none"/>
        </w:rPr>
      </w:pPr>
      <w:bookmarkStart w:id="32" w:name="_Hlk173832069"/>
      <w:r>
        <w:rPr>
          <w:rFonts w:ascii="Arial" w:eastAsia="Times New Roman" w:hAnsi="Arial" w:cs="Times New Roman" w:hint="cs"/>
          <w:kern w:val="0"/>
          <w:sz w:val="28"/>
          <w:szCs w:val="28"/>
          <w:rtl/>
          <w14:ligatures w14:val="none"/>
        </w:rPr>
        <w:t>جدول رقم (5) توصيف العينة وفقا للمستوى التعليمي</w:t>
      </w:r>
    </w:p>
    <w:p w14:paraId="3C6F2337" w14:textId="77777777" w:rsidR="00BF3D84" w:rsidRDefault="00BF3D84" w:rsidP="00C6216D">
      <w:pPr>
        <w:spacing w:after="0" w:line="240" w:lineRule="auto"/>
        <w:rPr>
          <w:rFonts w:ascii="Arial" w:eastAsia="Times New Roman" w:hAnsi="Arial" w:cs="Times New Roman"/>
          <w:kern w:val="0"/>
          <w:sz w:val="28"/>
          <w:szCs w:val="28"/>
          <w:rtl/>
          <w14:ligatures w14:val="none"/>
        </w:rPr>
      </w:pPr>
    </w:p>
    <w:p w14:paraId="32250B45" w14:textId="77777777" w:rsidR="00BF3D84" w:rsidRDefault="00BF3D84" w:rsidP="00C6216D">
      <w:pPr>
        <w:spacing w:after="0" w:line="240" w:lineRule="auto"/>
        <w:rPr>
          <w:rFonts w:ascii="Arial" w:eastAsia="Times New Roman" w:hAnsi="Arial" w:cs="Times New Roman"/>
          <w:kern w:val="0"/>
          <w:sz w:val="28"/>
          <w:szCs w:val="28"/>
          <w:rtl/>
          <w14:ligatures w14:val="none"/>
        </w:rPr>
      </w:pPr>
    </w:p>
    <w:bookmarkEnd w:id="32"/>
    <w:p w14:paraId="5683257A"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0041981C"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F751507" w14:textId="53F69F6E" w:rsidR="00C6216D" w:rsidRDefault="00C6216D" w:rsidP="00C6216D">
      <w:pPr>
        <w:bidi w:val="0"/>
        <w:spacing w:after="0" w:line="360" w:lineRule="auto"/>
        <w:ind w:left="-57"/>
        <w:jc w:val="right"/>
        <w:rPr>
          <w:rFonts w:ascii="Arial" w:eastAsia="Times New Roman" w:hAnsi="Arial" w:cs="Arial"/>
          <w:noProof/>
          <w:kern w:val="0"/>
          <w:sz w:val="24"/>
          <w:szCs w:val="24"/>
        </w:rPr>
      </w:pPr>
    </w:p>
    <w:p w14:paraId="72574C8B" w14:textId="08026DF2" w:rsidR="00CE6179" w:rsidRDefault="00CE6179" w:rsidP="00CE6179">
      <w:pPr>
        <w:bidi w:val="0"/>
        <w:spacing w:after="0" w:line="360" w:lineRule="auto"/>
        <w:ind w:left="-57"/>
        <w:jc w:val="right"/>
        <w:rPr>
          <w:rFonts w:ascii="Arial" w:eastAsia="Times New Roman" w:hAnsi="Arial" w:cs="Arial"/>
          <w:noProof/>
          <w:kern w:val="0"/>
          <w:sz w:val="24"/>
          <w:szCs w:val="24"/>
        </w:rPr>
      </w:pPr>
      <w:r>
        <w:rPr>
          <w:rFonts w:ascii="Arial" w:eastAsia="Times New Roman" w:hAnsi="Arial" w:cs="Arial"/>
          <w:noProof/>
          <w:kern w:val="0"/>
          <w:sz w:val="24"/>
          <w:szCs w:val="24"/>
        </w:rPr>
        <w:drawing>
          <wp:anchor distT="0" distB="0" distL="114300" distR="114300" simplePos="0" relativeHeight="251676672" behindDoc="0" locked="0" layoutInCell="1" allowOverlap="1" wp14:anchorId="60409123" wp14:editId="53C09B1C">
            <wp:simplePos x="0" y="0"/>
            <wp:positionH relativeFrom="column">
              <wp:posOffset>0</wp:posOffset>
            </wp:positionH>
            <wp:positionV relativeFrom="paragraph">
              <wp:posOffset>266065</wp:posOffset>
            </wp:positionV>
            <wp:extent cx="5486400" cy="3200400"/>
            <wp:effectExtent l="0" t="0" r="0" b="0"/>
            <wp:wrapTopAndBottom/>
            <wp:docPr id="1218094957" name="مخطط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A688C51" w14:textId="77777777" w:rsidR="00CE6179" w:rsidRDefault="00CE6179" w:rsidP="00CE6179">
      <w:pPr>
        <w:bidi w:val="0"/>
        <w:spacing w:after="0" w:line="360" w:lineRule="auto"/>
        <w:ind w:left="-57"/>
        <w:jc w:val="right"/>
        <w:rPr>
          <w:rFonts w:ascii="Arial" w:eastAsia="Times New Roman" w:hAnsi="Arial" w:cs="Arial"/>
          <w:noProof/>
          <w:kern w:val="0"/>
          <w:sz w:val="24"/>
          <w:szCs w:val="24"/>
        </w:rPr>
      </w:pPr>
    </w:p>
    <w:p w14:paraId="5C5735A0" w14:textId="33CA377C" w:rsidR="000B7017" w:rsidRDefault="000B7017" w:rsidP="000B7017">
      <w:pPr>
        <w:spacing w:after="0" w:line="240" w:lineRule="auto"/>
        <w:jc w:val="center"/>
        <w:rPr>
          <w:rFonts w:ascii="Arial" w:eastAsia="Times New Roman" w:hAnsi="Arial" w:cs="Times New Roman"/>
          <w:kern w:val="0"/>
          <w:sz w:val="28"/>
          <w:szCs w:val="28"/>
          <w:rtl/>
          <w14:ligatures w14:val="none"/>
        </w:rPr>
      </w:pPr>
      <w:r>
        <w:rPr>
          <w:rFonts w:ascii="Arial" w:eastAsia="Times New Roman" w:hAnsi="Arial" w:cs="Times New Roman" w:hint="cs"/>
          <w:kern w:val="0"/>
          <w:sz w:val="28"/>
          <w:szCs w:val="28"/>
          <w:rtl/>
          <w14:ligatures w14:val="none"/>
        </w:rPr>
        <w:t>شكل رقم (5) توصيف العينة وفقا للمستوى التعليمي</w:t>
      </w:r>
    </w:p>
    <w:p w14:paraId="48D46FBF" w14:textId="77777777" w:rsidR="00CE6179" w:rsidRDefault="00CE6179" w:rsidP="00CE6179">
      <w:pPr>
        <w:bidi w:val="0"/>
        <w:spacing w:after="0" w:line="360" w:lineRule="auto"/>
        <w:ind w:left="-57"/>
        <w:jc w:val="right"/>
        <w:rPr>
          <w:rFonts w:ascii="Arial" w:eastAsia="Times New Roman" w:hAnsi="Arial" w:cs="Arial"/>
          <w:noProof/>
          <w:kern w:val="0"/>
          <w:sz w:val="24"/>
          <w:szCs w:val="24"/>
        </w:rPr>
      </w:pPr>
    </w:p>
    <w:p w14:paraId="74DAF5C2" w14:textId="77777777" w:rsidR="00CE6179" w:rsidRPr="00C6216D" w:rsidRDefault="00CE6179" w:rsidP="00CE6179">
      <w:pPr>
        <w:bidi w:val="0"/>
        <w:spacing w:after="0" w:line="360" w:lineRule="auto"/>
        <w:ind w:left="-57"/>
        <w:jc w:val="right"/>
        <w:rPr>
          <w:rFonts w:ascii="Arial" w:eastAsia="Times New Roman" w:hAnsi="Arial" w:cs="Arial"/>
          <w:kern w:val="0"/>
          <w:sz w:val="24"/>
          <w:szCs w:val="24"/>
          <w14:ligatures w14:val="none"/>
        </w:rPr>
      </w:pPr>
    </w:p>
    <w:p w14:paraId="79B4A9D9"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22E4DF3F" w14:textId="77777777" w:rsidR="00C6216D" w:rsidRPr="00C6216D" w:rsidRDefault="00C6216D" w:rsidP="00C6216D">
      <w:pPr>
        <w:keepNext/>
        <w:keepLines/>
        <w:numPr>
          <w:ilvl w:val="1"/>
          <w:numId w:val="3"/>
        </w:numPr>
        <w:spacing w:before="40" w:after="0" w:line="240" w:lineRule="auto"/>
        <w:outlineLvl w:val="1"/>
        <w:rPr>
          <w:rFonts w:ascii="Arial" w:eastAsia="Times New Roman" w:hAnsi="Arial" w:cs="Arial"/>
          <w:b/>
          <w:bCs/>
          <w:kern w:val="0"/>
          <w:sz w:val="32"/>
          <w:szCs w:val="32"/>
          <w14:ligatures w14:val="none"/>
        </w:rPr>
      </w:pPr>
      <w:r w:rsidRPr="00C6216D">
        <w:rPr>
          <w:rFonts w:ascii="Arial" w:eastAsia="Times New Roman" w:hAnsi="Arial" w:cs="Arial" w:hint="cs"/>
          <w:b/>
          <w:bCs/>
          <w:kern w:val="0"/>
          <w:sz w:val="32"/>
          <w:szCs w:val="32"/>
          <w:rtl/>
          <w14:ligatures w14:val="none"/>
        </w:rPr>
        <w:t>قياس صدق وثبات أدوات الدراسة:</w:t>
      </w:r>
    </w:p>
    <w:p w14:paraId="41553FA4" w14:textId="77777777" w:rsidR="00C6216D" w:rsidRPr="00C6216D" w:rsidRDefault="00C6216D" w:rsidP="00C6216D">
      <w:pPr>
        <w:spacing w:after="0" w:line="240" w:lineRule="auto"/>
        <w:rPr>
          <w:rFonts w:ascii="Times New Roman" w:eastAsia="Times New Roman" w:hAnsi="Times New Roman" w:cs="Times New Roman"/>
          <w:b/>
          <w:bCs/>
          <w:kern w:val="0"/>
          <w:sz w:val="32"/>
          <w:szCs w:val="32"/>
          <w:rtl/>
          <w14:ligatures w14:val="none"/>
        </w:rPr>
      </w:pPr>
    </w:p>
    <w:p w14:paraId="7E77428D"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bookmarkStart w:id="33" w:name="_Hlk173832152"/>
      <w:r w:rsidRPr="00C6216D">
        <w:rPr>
          <w:rFonts w:ascii="Arial" w:eastAsia="Times New Roman" w:hAnsi="Arial" w:cs="Times New Roman"/>
          <w:kern w:val="0"/>
          <w:sz w:val="28"/>
          <w:szCs w:val="28"/>
          <w:rtl/>
          <w14:ligatures w14:val="none"/>
        </w:rPr>
        <w:t xml:space="preserve">من أجل التحقق من صدق وثبات المقاييس المستخدمة في الدراسة تم اختبار صدق الاتساق الداخلي للاستبانات المستخدمة لقياس متغيرات </w:t>
      </w:r>
      <w:r w:rsidRPr="00C6216D">
        <w:rPr>
          <w:rFonts w:ascii="Arial" w:eastAsia="Times New Roman" w:hAnsi="Arial" w:cs="Times New Roman" w:hint="cs"/>
          <w:kern w:val="0"/>
          <w:sz w:val="28"/>
          <w:szCs w:val="28"/>
          <w:rtl/>
          <w14:ligatures w14:val="none"/>
        </w:rPr>
        <w:t>الدراسة،</w:t>
      </w:r>
      <w:r w:rsidRPr="00C6216D">
        <w:rPr>
          <w:rFonts w:ascii="Arial" w:eastAsia="Times New Roman" w:hAnsi="Arial" w:cs="Times New Roman"/>
          <w:kern w:val="0"/>
          <w:sz w:val="28"/>
          <w:szCs w:val="28"/>
          <w:rtl/>
          <w14:ligatures w14:val="none"/>
        </w:rPr>
        <w:t xml:space="preserve"> بالإضافة إلى قياس الصدق </w:t>
      </w:r>
      <w:proofErr w:type="spellStart"/>
      <w:r w:rsidRPr="00C6216D">
        <w:rPr>
          <w:rFonts w:ascii="Arial" w:eastAsia="Times New Roman" w:hAnsi="Arial" w:cs="Times New Roman"/>
          <w:kern w:val="0"/>
          <w:sz w:val="28"/>
          <w:szCs w:val="28"/>
          <w:rtl/>
          <w14:ligatures w14:val="none"/>
        </w:rPr>
        <w:t>التقاربي</w:t>
      </w:r>
      <w:proofErr w:type="spellEnd"/>
      <w:r w:rsidRPr="00C6216D">
        <w:rPr>
          <w:rFonts w:ascii="Arial" w:eastAsia="Times New Roman" w:hAnsi="Arial" w:cs="Times New Roman"/>
          <w:kern w:val="0"/>
          <w:sz w:val="28"/>
          <w:szCs w:val="28"/>
          <w:rtl/>
          <w14:ligatures w14:val="none"/>
        </w:rPr>
        <w:t xml:space="preserve"> عن طبق قياس متوسط التباين المستخرج (</w:t>
      </w:r>
      <w:r w:rsidRPr="00C6216D">
        <w:rPr>
          <w:rFonts w:ascii="Arial" w:eastAsia="Times New Roman" w:hAnsi="Arial" w:cs="Times New Roman"/>
          <w:kern w:val="0"/>
          <w:sz w:val="28"/>
          <w:szCs w:val="28"/>
          <w14:ligatures w14:val="none"/>
        </w:rPr>
        <w:t>Average Variance Extracted (AVE</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بينما تم قياس الثبات للمقاييس المستخدمة في الدراسة عن طريق قياس كلا من قيمة ألفا </w:t>
      </w:r>
      <w:proofErr w:type="spellStart"/>
      <w:r w:rsidRPr="00C6216D">
        <w:rPr>
          <w:rFonts w:ascii="Arial" w:eastAsia="Times New Roman" w:hAnsi="Arial" w:cs="Times New Roman"/>
          <w:kern w:val="0"/>
          <w:sz w:val="28"/>
          <w:szCs w:val="28"/>
          <w:rtl/>
          <w14:ligatures w14:val="none"/>
        </w:rPr>
        <w:t>كرونباخ</w:t>
      </w:r>
      <w:proofErr w:type="spellEnd"/>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14:ligatures w14:val="none"/>
        </w:rPr>
        <w:t>Cronbach's Alpha</w:t>
      </w:r>
      <w:r w:rsidRPr="00C6216D">
        <w:rPr>
          <w:rFonts w:ascii="Arial" w:eastAsia="Times New Roman" w:hAnsi="Arial" w:cs="Times New Roman"/>
          <w:kern w:val="0"/>
          <w:sz w:val="28"/>
          <w:szCs w:val="28"/>
          <w:rtl/>
          <w14:ligatures w14:val="none"/>
        </w:rPr>
        <w:t xml:space="preserve">, قيمة الثبات المركب </w:t>
      </w:r>
      <w:r w:rsidRPr="00C6216D">
        <w:rPr>
          <w:rFonts w:ascii="Arial" w:eastAsia="Times New Roman" w:hAnsi="Arial" w:cs="Times New Roman"/>
          <w:kern w:val="0"/>
          <w:sz w:val="28"/>
          <w:szCs w:val="28"/>
          <w14:ligatures w14:val="none"/>
        </w:rPr>
        <w:t>Structural equation</w:t>
      </w:r>
      <w:r w:rsidRPr="00C6216D">
        <w:rPr>
          <w:rFonts w:ascii="Arial" w:eastAsia="Times New Roman" w:hAnsi="Arial" w:cs="Times New Roman"/>
          <w:kern w:val="0"/>
          <w:sz w:val="28"/>
          <w:szCs w:val="28"/>
          <w:rtl/>
          <w14:ligatures w14:val="none"/>
        </w:rPr>
        <w:t xml:space="preserve"> من خلال نموذج المعادلة البنائية </w:t>
      </w:r>
      <w:r w:rsidRPr="00C6216D">
        <w:rPr>
          <w:rFonts w:ascii="Arial" w:eastAsia="Times New Roman" w:hAnsi="Arial" w:cs="Times New Roman"/>
          <w:kern w:val="0"/>
          <w:sz w:val="28"/>
          <w:szCs w:val="28"/>
          <w14:ligatures w14:val="none"/>
        </w:rPr>
        <w:t>rho-A</w:t>
      </w:r>
      <w:r w:rsidRPr="00C6216D">
        <w:rPr>
          <w:rFonts w:ascii="Arial" w:eastAsia="Times New Roman" w:hAnsi="Arial" w:cs="Times New Roman"/>
          <w:kern w:val="0"/>
          <w:sz w:val="28"/>
          <w:szCs w:val="28"/>
          <w:rtl/>
          <w14:ligatures w14:val="none"/>
        </w:rPr>
        <w:t xml:space="preserve"> وقيمة </w:t>
      </w:r>
      <w:r w:rsidRPr="00C6216D">
        <w:rPr>
          <w:rFonts w:ascii="Arial" w:eastAsia="Times New Roman" w:hAnsi="Arial" w:cs="Times New Roman" w:hint="cs"/>
          <w:kern w:val="0"/>
          <w:sz w:val="28"/>
          <w:szCs w:val="28"/>
          <w:rtl/>
          <w14:ligatures w14:val="none"/>
        </w:rPr>
        <w:t xml:space="preserve">معامل، </w:t>
      </w:r>
      <w:r w:rsidRPr="00C6216D">
        <w:rPr>
          <w:rFonts w:ascii="Arial" w:eastAsia="Times New Roman" w:hAnsi="Arial" w:cs="Times New Roman" w:hint="cs"/>
          <w:kern w:val="0"/>
          <w:sz w:val="28"/>
          <w:szCs w:val="28"/>
          <w14:ligatures w14:val="none"/>
        </w:rPr>
        <w:t>Composite</w:t>
      </w:r>
      <w:r w:rsidRPr="00C6216D">
        <w:rPr>
          <w:rFonts w:ascii="Arial" w:eastAsia="Times New Roman" w:hAnsi="Arial" w:cs="Times New Roman"/>
          <w:kern w:val="0"/>
          <w:sz w:val="28"/>
          <w:szCs w:val="28"/>
          <w14:ligatures w14:val="none"/>
        </w:rPr>
        <w:t xml:space="preserve"> reliability</w:t>
      </w:r>
      <w:r w:rsidRPr="00C6216D">
        <w:rPr>
          <w:rFonts w:ascii="Arial" w:eastAsia="Times New Roman" w:hAnsi="Arial" w:cs="Times New Roman"/>
          <w:kern w:val="0"/>
          <w:sz w:val="28"/>
          <w:szCs w:val="28"/>
          <w:rtl/>
          <w14:ligatures w14:val="none"/>
        </w:rPr>
        <w:t xml:space="preserve"> </w:t>
      </w:r>
    </w:p>
    <w:p w14:paraId="40412278"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14:ligatures w14:val="none"/>
        </w:rPr>
        <w:t>modeling (SEM</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باستخدام</w:t>
      </w:r>
      <w:r w:rsidRPr="00C6216D">
        <w:rPr>
          <w:rFonts w:ascii="Arial" w:eastAsia="Times New Roman" w:hAnsi="Arial" w:cs="Times New Roman"/>
          <w:kern w:val="0"/>
          <w:sz w:val="28"/>
          <w:szCs w:val="28"/>
          <w:rtl/>
          <w14:ligatures w14:val="none"/>
        </w:rPr>
        <w:t xml:space="preserve"> برنامج التحليل الإحصائي 3.0 </w:t>
      </w:r>
      <w:r w:rsidRPr="00C6216D">
        <w:rPr>
          <w:rFonts w:ascii="Arial" w:eastAsia="Times New Roman" w:hAnsi="Arial" w:cs="Times New Roman"/>
          <w:kern w:val="0"/>
          <w:sz w:val="28"/>
          <w:szCs w:val="28"/>
          <w14:ligatures w14:val="none"/>
        </w:rPr>
        <w:t>Smart PLS</w:t>
      </w:r>
      <w:r w:rsidRPr="00C6216D">
        <w:rPr>
          <w:rFonts w:ascii="Arial" w:eastAsia="Times New Roman" w:hAnsi="Arial" w:cs="Times New Roman"/>
          <w:kern w:val="0"/>
          <w:sz w:val="28"/>
          <w:szCs w:val="28"/>
          <w:rtl/>
          <w14:ligatures w14:val="none"/>
        </w:rPr>
        <w:t xml:space="preserve"> الفقرات والجداول التالية</w:t>
      </w:r>
    </w:p>
    <w:p w14:paraId="1DD42A31"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bookmarkEnd w:id="29"/>
    <w:p w14:paraId="6F63500C"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p w14:paraId="5002C9AE"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bookmarkStart w:id="34" w:name="_Hlk174359076"/>
    </w:p>
    <w:p w14:paraId="15FFF2A7" w14:textId="77777777" w:rsidR="00C6216D" w:rsidRPr="00C6216D" w:rsidRDefault="00C6216D" w:rsidP="00C6216D">
      <w:pPr>
        <w:spacing w:after="0" w:line="240" w:lineRule="auto"/>
        <w:rPr>
          <w:rFonts w:ascii="Arial" w:eastAsia="Times New Roman" w:hAnsi="Arial" w:cs="Times New Roman"/>
          <w:b/>
          <w:bCs/>
          <w:kern w:val="0"/>
          <w:sz w:val="28"/>
          <w:szCs w:val="28"/>
          <w:rtl/>
          <w14:ligatures w14:val="none"/>
        </w:rPr>
      </w:pPr>
      <w:r w:rsidRPr="00C6216D">
        <w:rPr>
          <w:rFonts w:ascii="Arial" w:eastAsia="Times New Roman" w:hAnsi="Arial" w:cs="Times New Roman" w:hint="cs"/>
          <w:b/>
          <w:bCs/>
          <w:kern w:val="0"/>
          <w:sz w:val="28"/>
          <w:szCs w:val="28"/>
          <w:rtl/>
          <w14:ligatures w14:val="none"/>
        </w:rPr>
        <w:t>4.3.1. صد</w:t>
      </w:r>
      <w:r w:rsidRPr="00C6216D">
        <w:rPr>
          <w:rFonts w:ascii="Arial" w:eastAsia="Times New Roman" w:hAnsi="Arial" w:cs="Times New Roman" w:hint="eastAsia"/>
          <w:b/>
          <w:bCs/>
          <w:kern w:val="0"/>
          <w:sz w:val="28"/>
          <w:szCs w:val="28"/>
          <w:rtl/>
          <w14:ligatures w14:val="none"/>
        </w:rPr>
        <w:t>ق</w:t>
      </w:r>
      <w:r w:rsidRPr="00C6216D">
        <w:rPr>
          <w:rFonts w:ascii="Arial" w:eastAsia="Times New Roman" w:hAnsi="Arial" w:cs="Times New Roman" w:hint="cs"/>
          <w:b/>
          <w:bCs/>
          <w:kern w:val="0"/>
          <w:sz w:val="28"/>
          <w:szCs w:val="28"/>
          <w:rtl/>
          <w14:ligatures w14:val="none"/>
        </w:rPr>
        <w:t xml:space="preserve"> المقياس المستخدمة في الدراسة:</w:t>
      </w:r>
    </w:p>
    <w:p w14:paraId="170CAD5D"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تم اختبار صدق الاتساق الداخلي للمقاييس المستخدمة في قياس متغيرات الدراسة بالإضافة إلى قياس </w:t>
      </w:r>
      <w:r w:rsidRPr="00C6216D">
        <w:rPr>
          <w:rFonts w:ascii="Arial" w:eastAsia="Times New Roman" w:hAnsi="Arial" w:cs="Times New Roman" w:hint="cs"/>
          <w:kern w:val="0"/>
          <w:sz w:val="28"/>
          <w:szCs w:val="28"/>
          <w:rtl/>
          <w14:ligatures w14:val="none"/>
        </w:rPr>
        <w:t>الصدق</w:t>
      </w:r>
      <w:r w:rsidRPr="00C6216D">
        <w:rPr>
          <w:rFonts w:ascii="Arial" w:eastAsia="Times New Roman" w:hAnsi="Arial" w:cs="Times New Roman"/>
          <w:kern w:val="0"/>
          <w:sz w:val="28"/>
          <w:szCs w:val="28"/>
          <w14:ligatures w14:val="none"/>
        </w:rPr>
        <w:t>. Average Variance Extracted (AVE (</w:t>
      </w:r>
      <w:proofErr w:type="spellStart"/>
      <w:r w:rsidRPr="00C6216D">
        <w:rPr>
          <w:rFonts w:ascii="Arial" w:eastAsia="Times New Roman" w:hAnsi="Arial" w:cs="Times New Roman"/>
          <w:kern w:val="0"/>
          <w:sz w:val="28"/>
          <w:szCs w:val="28"/>
          <w:rtl/>
          <w14:ligatures w14:val="none"/>
        </w:rPr>
        <w:t>التقاربي</w:t>
      </w:r>
      <w:proofErr w:type="spellEnd"/>
      <w:r w:rsidRPr="00C6216D">
        <w:rPr>
          <w:rFonts w:ascii="Arial" w:eastAsia="Times New Roman" w:hAnsi="Arial" w:cs="Times New Roman"/>
          <w:kern w:val="0"/>
          <w:sz w:val="28"/>
          <w:szCs w:val="28"/>
          <w:rtl/>
          <w14:ligatures w14:val="none"/>
        </w:rPr>
        <w:t xml:space="preserve"> عن طريق قياس متوسط التباين المستخرج</w:t>
      </w:r>
    </w:p>
    <w:p w14:paraId="5C638134" w14:textId="77777777" w:rsidR="00C6216D" w:rsidRPr="00C6216D" w:rsidRDefault="00C6216D" w:rsidP="00C6216D">
      <w:pPr>
        <w:numPr>
          <w:ilvl w:val="0"/>
          <w:numId w:val="4"/>
        </w:numPr>
        <w:spacing w:after="0" w:line="240" w:lineRule="auto"/>
        <w:contextualSpacing/>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lastRenderedPageBreak/>
        <w:t xml:space="preserve">صدق الاتساق </w:t>
      </w:r>
      <w:r w:rsidRPr="00C6216D">
        <w:rPr>
          <w:rFonts w:ascii="Arial" w:eastAsia="Times New Roman" w:hAnsi="Arial" w:cs="Times New Roman" w:hint="cs"/>
          <w:kern w:val="0"/>
          <w:sz w:val="28"/>
          <w:szCs w:val="28"/>
          <w:rtl/>
          <w14:ligatures w14:val="none"/>
        </w:rPr>
        <w:t>الداخلي:</w:t>
      </w:r>
      <w:r w:rsidRPr="00C6216D">
        <w:rPr>
          <w:rFonts w:ascii="Arial" w:eastAsia="Times New Roman" w:hAnsi="Arial" w:cs="Times New Roman"/>
          <w:kern w:val="0"/>
          <w:sz w:val="28"/>
          <w:szCs w:val="28"/>
          <w:rtl/>
          <w14:ligatures w14:val="none"/>
        </w:rPr>
        <w:t xml:space="preserve"> يقصد به مدي اتساق كل عبارة من عبارات الاستبانة للمتغير الذي تنتمي إليه، لذا قامت الباحثة بقياس الاتساق الداخلي للاستبانات من خلال حساب معاملات الارتباط بين درجة كل عبارة والدرجة الكلية للمتغير التي تنتمي إليه. وفقا لدراسة</w:t>
      </w:r>
      <w:r w:rsidRPr="00C6216D">
        <w:rPr>
          <w:rFonts w:ascii="Arial" w:eastAsia="Times New Roman" w:hAnsi="Arial" w:cs="Times New Roman"/>
          <w:kern w:val="0"/>
          <w:sz w:val="28"/>
          <w:szCs w:val="28"/>
          <w14:ligatures w14:val="none"/>
        </w:rPr>
        <w:t xml:space="preserve"> (1974) Kaiser, </w:t>
      </w:r>
      <w:r w:rsidRPr="00C6216D">
        <w:rPr>
          <w:rFonts w:ascii="Arial" w:eastAsia="Times New Roman" w:hAnsi="Arial" w:cs="Times New Roman"/>
          <w:kern w:val="0"/>
          <w:sz w:val="28"/>
          <w:szCs w:val="28"/>
          <w:rtl/>
          <w14:ligatures w14:val="none"/>
        </w:rPr>
        <w:t>معامل الارتباط</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أقل من ٠.٥ يتم حذفه من </w:t>
      </w:r>
      <w:r w:rsidRPr="00C6216D">
        <w:rPr>
          <w:rFonts w:ascii="Arial" w:eastAsia="Times New Roman" w:hAnsi="Arial" w:cs="Times New Roman" w:hint="cs"/>
          <w:kern w:val="0"/>
          <w:sz w:val="28"/>
          <w:szCs w:val="28"/>
          <w:rtl/>
          <w14:ligatures w14:val="none"/>
        </w:rPr>
        <w:t>الاستبانة</w:t>
      </w:r>
      <w:r w:rsidRPr="00C6216D">
        <w:rPr>
          <w:rFonts w:ascii="Arial" w:eastAsia="Times New Roman" w:hAnsi="Arial" w:cs="Times New Roman"/>
          <w:kern w:val="0"/>
          <w:sz w:val="28"/>
          <w:szCs w:val="28"/>
          <w14:ligatures w14:val="none"/>
        </w:rPr>
        <w:t>.</w:t>
      </w:r>
    </w:p>
    <w:p w14:paraId="70609F79" w14:textId="77777777" w:rsidR="00C6216D" w:rsidRPr="00C6216D" w:rsidRDefault="00C6216D" w:rsidP="00C6216D">
      <w:pPr>
        <w:numPr>
          <w:ilvl w:val="0"/>
          <w:numId w:val="5"/>
        </w:numPr>
        <w:spacing w:after="0" w:line="240" w:lineRule="auto"/>
        <w:contextualSpacing/>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الصدق </w:t>
      </w:r>
      <w:proofErr w:type="spellStart"/>
      <w:r w:rsidRPr="00C6216D">
        <w:rPr>
          <w:rFonts w:ascii="Arial" w:eastAsia="Times New Roman" w:hAnsi="Arial" w:cs="Times New Roman"/>
          <w:kern w:val="0"/>
          <w:sz w:val="28"/>
          <w:szCs w:val="28"/>
          <w:rtl/>
          <w14:ligatures w14:val="none"/>
        </w:rPr>
        <w:t>التقاربي</w:t>
      </w:r>
      <w:proofErr w:type="spellEnd"/>
      <w:r w:rsidRPr="00C6216D">
        <w:rPr>
          <w:rFonts w:ascii="Arial" w:eastAsia="Times New Roman" w:hAnsi="Arial" w:cs="Times New Roman"/>
          <w:kern w:val="0"/>
          <w:sz w:val="28"/>
          <w:szCs w:val="28"/>
          <w14:ligatures w14:val="none"/>
        </w:rPr>
        <w:t xml:space="preserve"> Convergent Validity: </w:t>
      </w:r>
      <w:r w:rsidRPr="00C6216D">
        <w:rPr>
          <w:rFonts w:ascii="Arial" w:eastAsia="Times New Roman" w:hAnsi="Arial" w:cs="Times New Roman"/>
          <w:kern w:val="0"/>
          <w:sz w:val="28"/>
          <w:szCs w:val="28"/>
          <w:rtl/>
          <w14:ligatures w14:val="none"/>
        </w:rPr>
        <w:t xml:space="preserve">يتم قياس متوسط التباين بين العبارات التي تقييس نفس </w:t>
      </w:r>
      <w:r w:rsidRPr="00C6216D">
        <w:rPr>
          <w:rFonts w:ascii="Arial" w:eastAsia="Times New Roman" w:hAnsi="Arial" w:cs="Times New Roman" w:hint="cs"/>
          <w:kern w:val="0"/>
          <w:sz w:val="28"/>
          <w:szCs w:val="28"/>
          <w:rtl/>
          <w14:ligatures w14:val="none"/>
        </w:rPr>
        <w:t>المقياس،</w:t>
      </w:r>
      <w:r w:rsidRPr="00C6216D">
        <w:rPr>
          <w:rFonts w:ascii="Arial" w:eastAsia="Times New Roman" w:hAnsi="Arial" w:cs="Times New Roman"/>
          <w:kern w:val="0"/>
          <w:sz w:val="28"/>
          <w:szCs w:val="28"/>
          <w:rtl/>
          <w14:ligatures w14:val="none"/>
        </w:rPr>
        <w:t xml:space="preserve"> وذلك عن طريق احتساب متوسط التباين المستخرج</w:t>
      </w:r>
      <w:r w:rsidRPr="00C6216D">
        <w:rPr>
          <w:rFonts w:ascii="Arial" w:eastAsia="Times New Roman" w:hAnsi="Arial" w:cs="Times New Roman"/>
          <w:kern w:val="0"/>
          <w:sz w:val="28"/>
          <w:szCs w:val="28"/>
          <w14:ligatures w14:val="none"/>
        </w:rPr>
        <w:t xml:space="preserve"> AVE, </w:t>
      </w:r>
      <w:r w:rsidRPr="00C6216D">
        <w:rPr>
          <w:rFonts w:ascii="Arial" w:eastAsia="Times New Roman" w:hAnsi="Arial" w:cs="Times New Roman"/>
          <w:kern w:val="0"/>
          <w:sz w:val="28"/>
          <w:szCs w:val="28"/>
          <w:rtl/>
          <w14:ligatures w14:val="none"/>
        </w:rPr>
        <w:t>التي يجب ان تكون قيمتها أكبر</w:t>
      </w:r>
    </w:p>
    <w:p w14:paraId="45D2E143" w14:textId="77777777" w:rsidR="00C6216D" w:rsidRPr="00C6216D" w:rsidRDefault="00C6216D" w:rsidP="00C6216D">
      <w:pPr>
        <w:numPr>
          <w:ilvl w:val="0"/>
          <w:numId w:val="5"/>
        </w:numPr>
        <w:spacing w:after="0" w:line="240" w:lineRule="auto"/>
        <w:contextualSpacing/>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14:ligatures w14:val="none"/>
        </w:rPr>
        <w:t xml:space="preserve">(Hair et al. 2006) </w:t>
      </w:r>
      <w:r w:rsidRPr="00C6216D">
        <w:rPr>
          <w:rFonts w:ascii="Arial" w:eastAsia="Times New Roman" w:hAnsi="Arial" w:cs="Times New Roman"/>
          <w:kern w:val="0"/>
          <w:sz w:val="28"/>
          <w:szCs w:val="28"/>
          <w:rtl/>
          <w14:ligatures w14:val="none"/>
        </w:rPr>
        <w:t>من ٠.٥ وفقال</w:t>
      </w:r>
    </w:p>
    <w:p w14:paraId="4618AE5E"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الجداول التالية توضح النتائج الاحصائية الخاصة ب (معاملات الارتباط </w:t>
      </w:r>
      <w:r w:rsidRPr="00C6216D">
        <w:rPr>
          <w:rFonts w:ascii="Arial" w:eastAsia="Times New Roman" w:hAnsi="Arial" w:cs="Times New Roman" w:hint="cs"/>
          <w:kern w:val="0"/>
          <w:sz w:val="28"/>
          <w:szCs w:val="28"/>
          <w:rtl/>
          <w14:ligatures w14:val="none"/>
        </w:rPr>
        <w:t>الانحراف</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المعياري،</w:t>
      </w:r>
      <w:r w:rsidRPr="00C6216D">
        <w:rPr>
          <w:rFonts w:ascii="Arial" w:eastAsia="Times New Roman" w:hAnsi="Arial" w:cs="Times New Roman"/>
          <w:kern w:val="0"/>
          <w:sz w:val="28"/>
          <w:szCs w:val="28"/>
          <w:rtl/>
          <w14:ligatures w14:val="none"/>
        </w:rPr>
        <w:t xml:space="preserve"> قيمة</w:t>
      </w:r>
      <w:r w:rsidRPr="00C6216D">
        <w:rPr>
          <w:rFonts w:ascii="Arial" w:eastAsia="Times New Roman" w:hAnsi="Arial" w:cs="Times New Roman"/>
          <w:kern w:val="0"/>
          <w:sz w:val="28"/>
          <w:szCs w:val="28"/>
          <w14:ligatures w14:val="none"/>
        </w:rPr>
        <w:t xml:space="preserve"> T </w:t>
      </w:r>
      <w:r w:rsidRPr="00C6216D">
        <w:rPr>
          <w:rFonts w:ascii="Arial" w:eastAsia="Times New Roman" w:hAnsi="Arial" w:cs="Times New Roman" w:hint="cs"/>
          <w:kern w:val="0"/>
          <w:sz w:val="28"/>
          <w:szCs w:val="28"/>
          <w:rtl/>
          <w14:ligatures w14:val="none"/>
        </w:rPr>
        <w:t>المحسوبة،</w:t>
      </w:r>
      <w:r w:rsidRPr="00C6216D">
        <w:rPr>
          <w:rFonts w:ascii="Arial" w:eastAsia="Times New Roman" w:hAnsi="Arial" w:cs="Times New Roman"/>
          <w:kern w:val="0"/>
          <w:sz w:val="28"/>
          <w:szCs w:val="28"/>
          <w:rtl/>
          <w14:ligatures w14:val="none"/>
        </w:rPr>
        <w:t xml:space="preserve"> وقيمة</w:t>
      </w:r>
      <w:r w:rsidRPr="00C6216D">
        <w:rPr>
          <w:rFonts w:ascii="Arial" w:eastAsia="Times New Roman" w:hAnsi="Arial" w:cs="Times New Roman"/>
          <w:kern w:val="0"/>
          <w:sz w:val="28"/>
          <w:szCs w:val="28"/>
          <w14:ligatures w14:val="none"/>
        </w:rPr>
        <w:t xml:space="preserve"> value - </w:t>
      </w:r>
      <w:r w:rsidRPr="00C6216D">
        <w:rPr>
          <w:rFonts w:ascii="Arial" w:eastAsia="Times New Roman" w:hAnsi="Arial" w:cs="Times New Roman"/>
          <w:kern w:val="0"/>
          <w:sz w:val="28"/>
          <w:szCs w:val="28"/>
          <w:rtl/>
          <w14:ligatures w14:val="none"/>
        </w:rPr>
        <w:t xml:space="preserve">بين درجة كل عبارة والدرجة الكلية للمتغير لقياس صدق الاتساق الداخلي </w:t>
      </w:r>
      <w:r w:rsidRPr="00C6216D">
        <w:rPr>
          <w:rFonts w:ascii="Arial" w:eastAsia="Times New Roman" w:hAnsi="Arial" w:cs="Times New Roman" w:hint="cs"/>
          <w:kern w:val="0"/>
          <w:sz w:val="28"/>
          <w:szCs w:val="28"/>
          <w:rtl/>
          <w14:ligatures w14:val="none"/>
        </w:rPr>
        <w:t>للاستبانات.</w:t>
      </w:r>
      <w:r w:rsidRPr="00C6216D">
        <w:rPr>
          <w:rFonts w:ascii="Arial" w:eastAsia="Times New Roman" w:hAnsi="Arial" w:cs="Times New Roman"/>
          <w:kern w:val="0"/>
          <w:sz w:val="28"/>
          <w:szCs w:val="28"/>
          <w:rtl/>
          <w14:ligatures w14:val="none"/>
        </w:rPr>
        <w:t xml:space="preserve"> كذلك احتساب قيمة متوسط التباين المستخرج</w:t>
      </w:r>
      <w:r w:rsidRPr="00C6216D">
        <w:rPr>
          <w:rFonts w:ascii="Arial" w:eastAsia="Times New Roman" w:hAnsi="Arial" w:cs="Times New Roman"/>
          <w:kern w:val="0"/>
          <w:sz w:val="28"/>
          <w:szCs w:val="28"/>
          <w14:ligatures w14:val="none"/>
        </w:rPr>
        <w:t xml:space="preserve"> AVE </w:t>
      </w:r>
      <w:r w:rsidRPr="00C6216D">
        <w:rPr>
          <w:rFonts w:ascii="Arial" w:eastAsia="Times New Roman" w:hAnsi="Arial" w:cs="Times New Roman"/>
          <w:kern w:val="0"/>
          <w:sz w:val="28"/>
          <w:szCs w:val="28"/>
          <w:rtl/>
          <w14:ligatures w14:val="none"/>
        </w:rPr>
        <w:t xml:space="preserve">لقياس الصدق </w:t>
      </w:r>
      <w:proofErr w:type="spellStart"/>
      <w:r w:rsidRPr="00C6216D">
        <w:rPr>
          <w:rFonts w:ascii="Arial" w:eastAsia="Times New Roman" w:hAnsi="Arial" w:cs="Times New Roman"/>
          <w:kern w:val="0"/>
          <w:sz w:val="28"/>
          <w:szCs w:val="28"/>
          <w:rtl/>
          <w14:ligatures w14:val="none"/>
        </w:rPr>
        <w:t>التقاربي</w:t>
      </w:r>
      <w:proofErr w:type="spellEnd"/>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hint="cs"/>
          <w:kern w:val="0"/>
          <w:sz w:val="28"/>
          <w:szCs w:val="28"/>
          <w:rtl/>
          <w14:ligatures w14:val="none"/>
        </w:rPr>
        <w:t>للاستبانات،</w:t>
      </w:r>
      <w:r w:rsidRPr="00C6216D">
        <w:rPr>
          <w:rFonts w:ascii="Arial" w:eastAsia="Times New Roman" w:hAnsi="Arial" w:cs="Times New Roman"/>
          <w:kern w:val="0"/>
          <w:sz w:val="28"/>
          <w:szCs w:val="28"/>
          <w:rtl/>
          <w14:ligatures w14:val="none"/>
        </w:rPr>
        <w:t xml:space="preserve"> وذلك من</w:t>
      </w:r>
      <w:r w:rsidRPr="00C6216D">
        <w:rPr>
          <w:rFonts w:ascii="Arial" w:eastAsia="Times New Roman" w:hAnsi="Arial" w:cs="Times New Roman" w:hint="cs"/>
          <w:kern w:val="0"/>
          <w:sz w:val="28"/>
          <w:szCs w:val="28"/>
          <w:rtl/>
          <w14:ligatures w14:val="none"/>
        </w:rPr>
        <w:t xml:space="preserve"> </w:t>
      </w:r>
      <w:r w:rsidRPr="00C6216D">
        <w:rPr>
          <w:rFonts w:ascii="Arial" w:eastAsia="Times New Roman" w:hAnsi="Arial" w:cs="Times New Roman"/>
          <w:kern w:val="0"/>
          <w:sz w:val="28"/>
          <w:szCs w:val="28"/>
          <w:rtl/>
          <w14:ligatures w14:val="none"/>
        </w:rPr>
        <w:t xml:space="preserve">خلال نموذج المعادلة البنائية </w:t>
      </w:r>
      <w:r w:rsidRPr="00C6216D">
        <w:rPr>
          <w:rFonts w:ascii="Arial" w:eastAsia="Times New Roman" w:hAnsi="Arial" w:cs="Times New Roman"/>
          <w:kern w:val="0"/>
          <w:sz w:val="28"/>
          <w:szCs w:val="28"/>
          <w14:ligatures w14:val="none"/>
        </w:rPr>
        <w:t>SEM - PLS</w:t>
      </w:r>
      <w:r w:rsidRPr="00C6216D">
        <w:rPr>
          <w:rFonts w:ascii="Arial" w:eastAsia="Times New Roman" w:hAnsi="Arial" w:cs="Times New Roman"/>
          <w:kern w:val="0"/>
          <w:sz w:val="28"/>
          <w:szCs w:val="28"/>
          <w:rtl/>
          <w14:ligatures w14:val="none"/>
        </w:rPr>
        <w:t>, كما يلي:</w:t>
      </w:r>
    </w:p>
    <w:bookmarkEnd w:id="33"/>
    <w:p w14:paraId="6B01CC7A" w14:textId="77777777" w:rsidR="00C6216D" w:rsidRPr="00C6216D" w:rsidRDefault="00C6216D" w:rsidP="00BF3D84">
      <w:pPr>
        <w:bidi w:val="0"/>
        <w:spacing w:after="0" w:line="360" w:lineRule="auto"/>
        <w:ind w:left="-57"/>
        <w:rPr>
          <w:rFonts w:ascii="Arial" w:eastAsia="Times New Roman" w:hAnsi="Arial" w:cs="Arial"/>
          <w:kern w:val="0"/>
          <w:sz w:val="24"/>
          <w:szCs w:val="24"/>
          <w14:ligatures w14:val="none"/>
        </w:rPr>
      </w:pPr>
    </w:p>
    <w:p w14:paraId="293D90D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9EA5342"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bookmarkStart w:id="35" w:name="_Hlk174357043"/>
    </w:p>
    <w:tbl>
      <w:tblPr>
        <w:tblStyle w:val="11"/>
        <w:tblW w:w="0" w:type="auto"/>
        <w:tblInd w:w="-57" w:type="dxa"/>
        <w:tblLook w:val="04A0" w:firstRow="1" w:lastRow="0" w:firstColumn="1" w:lastColumn="0" w:noHBand="0" w:noVBand="1"/>
      </w:tblPr>
      <w:tblGrid>
        <w:gridCol w:w="802"/>
        <w:gridCol w:w="817"/>
        <w:gridCol w:w="1352"/>
        <w:gridCol w:w="939"/>
        <w:gridCol w:w="900"/>
        <w:gridCol w:w="886"/>
        <w:gridCol w:w="908"/>
        <w:gridCol w:w="902"/>
        <w:gridCol w:w="880"/>
      </w:tblGrid>
      <w:tr w:rsidR="00C6216D" w:rsidRPr="00C6216D" w14:paraId="336A0AD1" w14:textId="77777777" w:rsidTr="00C6216D">
        <w:tc>
          <w:tcPr>
            <w:tcW w:w="1586" w:type="dxa"/>
            <w:gridSpan w:val="2"/>
            <w:shd w:val="clear" w:color="auto" w:fill="C5E0B3"/>
          </w:tcPr>
          <w:p w14:paraId="6D88EBEE" w14:textId="77777777" w:rsidR="00C6216D" w:rsidRPr="00C6216D" w:rsidRDefault="00C6216D" w:rsidP="00C6216D">
            <w:pPr>
              <w:bidi w:val="0"/>
              <w:spacing w:line="360" w:lineRule="auto"/>
              <w:jc w:val="right"/>
              <w:rPr>
                <w:rFonts w:ascii="Arial" w:eastAsia="Times New Roman" w:hAnsi="Arial" w:cs="Arial"/>
                <w:kern w:val="0"/>
                <w14:ligatures w14:val="none"/>
              </w:rPr>
            </w:pPr>
            <w:bookmarkStart w:id="36" w:name="_Hlk174356978"/>
            <w:r w:rsidRPr="00C6216D">
              <w:rPr>
                <w:rFonts w:ascii="Arial" w:eastAsia="Times New Roman" w:hAnsi="Arial" w:cs="Arial" w:hint="cs"/>
                <w:kern w:val="0"/>
                <w:rtl/>
                <w14:ligatures w14:val="none"/>
              </w:rPr>
              <w:t>متوسط التباين</w:t>
            </w:r>
          </w:p>
        </w:tc>
        <w:tc>
          <w:tcPr>
            <w:tcW w:w="1352" w:type="dxa"/>
            <w:shd w:val="clear" w:color="auto" w:fill="C5E0B3"/>
          </w:tcPr>
          <w:p w14:paraId="38D00B50" w14:textId="77777777" w:rsidR="00C6216D" w:rsidRPr="00C6216D" w:rsidRDefault="00C6216D" w:rsidP="00C6216D">
            <w:pPr>
              <w:rPr>
                <w:rFonts w:ascii="Arial" w:eastAsia="Times New Roman" w:hAnsi="Arial" w:cs="Arial"/>
                <w:b/>
                <w:bCs/>
                <w:kern w:val="0"/>
                <w:sz w:val="28"/>
                <w:szCs w:val="28"/>
                <w14:ligatures w14:val="none"/>
              </w:rPr>
            </w:pPr>
            <w:r w:rsidRPr="00C6216D">
              <w:rPr>
                <w:rFonts w:ascii="Arial" w:eastAsia="Times New Roman" w:hAnsi="Arial" w:cs="Arial"/>
                <w:b/>
                <w:bCs/>
                <w:kern w:val="0"/>
                <w:sz w:val="28"/>
                <w:szCs w:val="28"/>
                <w14:ligatures w14:val="none"/>
              </w:rPr>
              <w:t>P</w:t>
            </w:r>
          </w:p>
          <w:p w14:paraId="204ECDA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b/>
                <w:bCs/>
                <w:kern w:val="0"/>
                <w:sz w:val="28"/>
                <w:szCs w:val="28"/>
                <w14:ligatures w14:val="none"/>
              </w:rPr>
              <w:t>VALUES</w:t>
            </w:r>
          </w:p>
        </w:tc>
        <w:tc>
          <w:tcPr>
            <w:tcW w:w="939" w:type="dxa"/>
            <w:shd w:val="clear" w:color="auto" w:fill="C5E0B3"/>
          </w:tcPr>
          <w:p w14:paraId="0A349ED2"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الانحراف المعياري</w:t>
            </w:r>
          </w:p>
        </w:tc>
        <w:tc>
          <w:tcPr>
            <w:tcW w:w="900" w:type="dxa"/>
            <w:shd w:val="clear" w:color="auto" w:fill="C5E0B3"/>
          </w:tcPr>
          <w:p w14:paraId="1FBD8A46"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معامل الارتباط</w:t>
            </w:r>
          </w:p>
        </w:tc>
        <w:tc>
          <w:tcPr>
            <w:tcW w:w="886" w:type="dxa"/>
            <w:shd w:val="clear" w:color="auto" w:fill="C5E0B3"/>
          </w:tcPr>
          <w:p w14:paraId="456E6AC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KMO</w:t>
            </w:r>
          </w:p>
        </w:tc>
        <w:tc>
          <w:tcPr>
            <w:tcW w:w="908" w:type="dxa"/>
            <w:shd w:val="clear" w:color="auto" w:fill="C5E0B3"/>
          </w:tcPr>
          <w:p w14:paraId="380456B3"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العبارات</w:t>
            </w:r>
          </w:p>
        </w:tc>
        <w:tc>
          <w:tcPr>
            <w:tcW w:w="1782" w:type="dxa"/>
            <w:gridSpan w:val="2"/>
            <w:shd w:val="clear" w:color="auto" w:fill="C5E0B3"/>
          </w:tcPr>
          <w:p w14:paraId="197EE028"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w:t>
            </w:r>
          </w:p>
        </w:tc>
      </w:tr>
      <w:tr w:rsidR="00C6216D" w:rsidRPr="00C6216D" w14:paraId="11778346" w14:textId="77777777" w:rsidTr="007F6279">
        <w:tc>
          <w:tcPr>
            <w:tcW w:w="802" w:type="dxa"/>
            <w:vMerge w:val="restart"/>
          </w:tcPr>
          <w:p w14:paraId="062DB4D1" w14:textId="77777777" w:rsidR="00C6216D" w:rsidRPr="00C6216D" w:rsidRDefault="00C6216D" w:rsidP="00C6216D">
            <w:pPr>
              <w:bidi w:val="0"/>
              <w:spacing w:line="360" w:lineRule="auto"/>
              <w:jc w:val="right"/>
              <w:rPr>
                <w:rFonts w:ascii="Arial" w:eastAsia="Times New Roman" w:hAnsi="Arial" w:cs="Arial"/>
                <w:kern w:val="0"/>
                <w14:ligatures w14:val="none"/>
              </w:rPr>
            </w:pPr>
            <w:bookmarkStart w:id="37" w:name="_Hlk174254430"/>
            <w:r w:rsidRPr="00C6216D">
              <w:rPr>
                <w:rFonts w:ascii="Arial" w:eastAsia="Times New Roman" w:hAnsi="Arial" w:cs="Arial"/>
                <w:kern w:val="0"/>
                <w14:ligatures w14:val="none"/>
              </w:rPr>
              <w:t>1</w:t>
            </w:r>
          </w:p>
        </w:tc>
        <w:tc>
          <w:tcPr>
            <w:tcW w:w="784" w:type="dxa"/>
          </w:tcPr>
          <w:p w14:paraId="227E74F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4.488</w:t>
            </w:r>
          </w:p>
        </w:tc>
        <w:tc>
          <w:tcPr>
            <w:tcW w:w="1352" w:type="dxa"/>
          </w:tcPr>
          <w:p w14:paraId="6859122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3C1B0CE8"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1.087</w:t>
            </w:r>
          </w:p>
        </w:tc>
        <w:tc>
          <w:tcPr>
            <w:tcW w:w="900" w:type="dxa"/>
          </w:tcPr>
          <w:p w14:paraId="74CB01D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val="restart"/>
          </w:tcPr>
          <w:p w14:paraId="2B125B9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.877</w:t>
            </w:r>
          </w:p>
        </w:tc>
        <w:tc>
          <w:tcPr>
            <w:tcW w:w="908" w:type="dxa"/>
          </w:tcPr>
          <w:p w14:paraId="7A516D0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H1</w:t>
            </w:r>
          </w:p>
        </w:tc>
        <w:tc>
          <w:tcPr>
            <w:tcW w:w="902" w:type="dxa"/>
            <w:vMerge w:val="restart"/>
          </w:tcPr>
          <w:p w14:paraId="20D07AF7" w14:textId="1BB62453" w:rsidR="00C6216D" w:rsidRPr="00C6216D" w:rsidRDefault="007F6279" w:rsidP="00C6216D">
            <w:pPr>
              <w:bidi w:val="0"/>
              <w:spacing w:line="360" w:lineRule="auto"/>
              <w:jc w:val="center"/>
              <w:rPr>
                <w:rFonts w:ascii="Arial" w:eastAsia="Times New Roman" w:hAnsi="Arial" w:cs="Arial"/>
                <w:kern w:val="0"/>
                <w14:ligatures w14:val="none"/>
              </w:rPr>
            </w:pPr>
            <w:r w:rsidRPr="007F6279">
              <w:rPr>
                <w:rFonts w:ascii="Arial" w:eastAsia="Times New Roman" w:hAnsi="Arial" w:cs="Arial"/>
                <w:kern w:val="0"/>
                <w:rtl/>
                <w14:ligatures w14:val="none"/>
              </w:rPr>
              <w:t>إدارة المخاطر</w:t>
            </w:r>
          </w:p>
        </w:tc>
        <w:tc>
          <w:tcPr>
            <w:tcW w:w="880" w:type="dxa"/>
            <w:vMerge w:val="restart"/>
          </w:tcPr>
          <w:p w14:paraId="790A0BE7"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 الاول</w:t>
            </w:r>
          </w:p>
        </w:tc>
      </w:tr>
      <w:tr w:rsidR="00C6216D" w:rsidRPr="00C6216D" w14:paraId="77C3CF75" w14:textId="77777777" w:rsidTr="007F6279">
        <w:tc>
          <w:tcPr>
            <w:tcW w:w="802" w:type="dxa"/>
            <w:vMerge/>
          </w:tcPr>
          <w:p w14:paraId="30F3CCB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1400D8A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.954</w:t>
            </w:r>
          </w:p>
        </w:tc>
        <w:tc>
          <w:tcPr>
            <w:tcW w:w="1352" w:type="dxa"/>
          </w:tcPr>
          <w:p w14:paraId="7F85430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3669701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1.381</w:t>
            </w:r>
          </w:p>
        </w:tc>
        <w:tc>
          <w:tcPr>
            <w:tcW w:w="900" w:type="dxa"/>
          </w:tcPr>
          <w:p w14:paraId="05FEB2B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171B20CD"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06C617C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H2</w:t>
            </w:r>
          </w:p>
        </w:tc>
        <w:tc>
          <w:tcPr>
            <w:tcW w:w="902" w:type="dxa"/>
            <w:vMerge/>
          </w:tcPr>
          <w:p w14:paraId="788B6683"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16E8B065"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37CD881C" w14:textId="77777777" w:rsidTr="007F6279">
        <w:tc>
          <w:tcPr>
            <w:tcW w:w="802" w:type="dxa"/>
            <w:vMerge/>
          </w:tcPr>
          <w:p w14:paraId="2DFAA14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03092E3B"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.628</w:t>
            </w:r>
          </w:p>
        </w:tc>
        <w:tc>
          <w:tcPr>
            <w:tcW w:w="1352" w:type="dxa"/>
          </w:tcPr>
          <w:p w14:paraId="123F4B5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1398A58"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1.251</w:t>
            </w:r>
          </w:p>
        </w:tc>
        <w:tc>
          <w:tcPr>
            <w:tcW w:w="900" w:type="dxa"/>
          </w:tcPr>
          <w:p w14:paraId="377D1E9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560C8CA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3A7BF8A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H3</w:t>
            </w:r>
          </w:p>
        </w:tc>
        <w:tc>
          <w:tcPr>
            <w:tcW w:w="902" w:type="dxa"/>
            <w:vMerge/>
          </w:tcPr>
          <w:p w14:paraId="40FEAAF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04F14AC1"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4912211" w14:textId="77777777" w:rsidTr="007F6279">
        <w:tc>
          <w:tcPr>
            <w:tcW w:w="802" w:type="dxa"/>
            <w:vMerge/>
          </w:tcPr>
          <w:p w14:paraId="62EB644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7B72C3EB"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.353</w:t>
            </w:r>
          </w:p>
        </w:tc>
        <w:tc>
          <w:tcPr>
            <w:tcW w:w="1352" w:type="dxa"/>
          </w:tcPr>
          <w:p w14:paraId="7CD2FD3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5480D2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1.398</w:t>
            </w:r>
          </w:p>
        </w:tc>
        <w:tc>
          <w:tcPr>
            <w:tcW w:w="900" w:type="dxa"/>
          </w:tcPr>
          <w:p w14:paraId="782D6E9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01F8F73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472FE65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H4</w:t>
            </w:r>
          </w:p>
        </w:tc>
        <w:tc>
          <w:tcPr>
            <w:tcW w:w="902" w:type="dxa"/>
            <w:vMerge/>
          </w:tcPr>
          <w:p w14:paraId="13A4AC1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2F6BC5D4"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26BCD388" w14:textId="77777777" w:rsidTr="007F6279">
        <w:tc>
          <w:tcPr>
            <w:tcW w:w="802" w:type="dxa"/>
            <w:vMerge/>
          </w:tcPr>
          <w:p w14:paraId="5ED4CE0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24F0B2F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.262</w:t>
            </w:r>
          </w:p>
        </w:tc>
        <w:tc>
          <w:tcPr>
            <w:tcW w:w="1352" w:type="dxa"/>
          </w:tcPr>
          <w:p w14:paraId="410D9D92"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262B19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1.300</w:t>
            </w:r>
          </w:p>
        </w:tc>
        <w:tc>
          <w:tcPr>
            <w:tcW w:w="900" w:type="dxa"/>
          </w:tcPr>
          <w:p w14:paraId="5F43FFF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4EBF883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24D9658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H5</w:t>
            </w:r>
          </w:p>
        </w:tc>
        <w:tc>
          <w:tcPr>
            <w:tcW w:w="902" w:type="dxa"/>
            <w:vMerge/>
          </w:tcPr>
          <w:p w14:paraId="43187A5B"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1D1AC323"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93790B0" w14:textId="77777777" w:rsidTr="007F6279">
        <w:tc>
          <w:tcPr>
            <w:tcW w:w="802" w:type="dxa"/>
            <w:vMerge/>
          </w:tcPr>
          <w:p w14:paraId="350BDCA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231BC643"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.190</w:t>
            </w:r>
          </w:p>
        </w:tc>
        <w:tc>
          <w:tcPr>
            <w:tcW w:w="1352" w:type="dxa"/>
          </w:tcPr>
          <w:p w14:paraId="7B91AD8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1EBB5FA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1.204</w:t>
            </w:r>
          </w:p>
        </w:tc>
        <w:tc>
          <w:tcPr>
            <w:tcW w:w="900" w:type="dxa"/>
          </w:tcPr>
          <w:p w14:paraId="1550448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4361F337"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1FBC6EB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H6</w:t>
            </w:r>
          </w:p>
        </w:tc>
        <w:tc>
          <w:tcPr>
            <w:tcW w:w="902" w:type="dxa"/>
            <w:vMerge/>
          </w:tcPr>
          <w:p w14:paraId="1AEFD48C"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7DB9BA93"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03690CAF" w14:textId="77777777" w:rsidTr="007F6279">
        <w:tc>
          <w:tcPr>
            <w:tcW w:w="802" w:type="dxa"/>
            <w:vMerge/>
          </w:tcPr>
          <w:p w14:paraId="43B6905F"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4DCD5D9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.124</w:t>
            </w:r>
          </w:p>
        </w:tc>
        <w:tc>
          <w:tcPr>
            <w:tcW w:w="1352" w:type="dxa"/>
          </w:tcPr>
          <w:p w14:paraId="5A8C0B7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9A1F65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1.270</w:t>
            </w:r>
          </w:p>
        </w:tc>
        <w:tc>
          <w:tcPr>
            <w:tcW w:w="900" w:type="dxa"/>
          </w:tcPr>
          <w:p w14:paraId="6573E3A2"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29F0A60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101D3A4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H7</w:t>
            </w:r>
          </w:p>
        </w:tc>
        <w:tc>
          <w:tcPr>
            <w:tcW w:w="902" w:type="dxa"/>
            <w:vMerge/>
          </w:tcPr>
          <w:p w14:paraId="4C5154F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673550C9"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4A5C8CBE" w14:textId="77777777" w:rsidTr="007F6279">
        <w:tc>
          <w:tcPr>
            <w:tcW w:w="802" w:type="dxa"/>
            <w:vMerge w:val="restart"/>
          </w:tcPr>
          <w:p w14:paraId="70184AFF" w14:textId="77777777" w:rsidR="00C6216D" w:rsidRPr="00C6216D" w:rsidRDefault="00C6216D" w:rsidP="00C6216D">
            <w:pPr>
              <w:bidi w:val="0"/>
              <w:spacing w:line="360" w:lineRule="auto"/>
              <w:jc w:val="right"/>
              <w:rPr>
                <w:rFonts w:ascii="Arial" w:eastAsia="Times New Roman" w:hAnsi="Arial" w:cs="Arial"/>
                <w:kern w:val="0"/>
                <w:rtl/>
                <w14:ligatures w14:val="none"/>
              </w:rPr>
            </w:pPr>
            <w:r w:rsidRPr="00C6216D">
              <w:rPr>
                <w:rFonts w:ascii="Arial" w:eastAsia="Times New Roman" w:hAnsi="Arial" w:cs="Arial"/>
                <w:kern w:val="0"/>
                <w14:ligatures w14:val="none"/>
              </w:rPr>
              <w:t>1</w:t>
            </w:r>
          </w:p>
        </w:tc>
        <w:tc>
          <w:tcPr>
            <w:tcW w:w="784" w:type="dxa"/>
          </w:tcPr>
          <w:p w14:paraId="6F020608"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4.719</w:t>
            </w:r>
          </w:p>
        </w:tc>
        <w:tc>
          <w:tcPr>
            <w:tcW w:w="1352" w:type="dxa"/>
          </w:tcPr>
          <w:p w14:paraId="3BAE423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72FF63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1.367</w:t>
            </w:r>
          </w:p>
        </w:tc>
        <w:tc>
          <w:tcPr>
            <w:tcW w:w="900" w:type="dxa"/>
          </w:tcPr>
          <w:p w14:paraId="7604ECC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val="restart"/>
          </w:tcPr>
          <w:p w14:paraId="35FC578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.843</w:t>
            </w:r>
          </w:p>
        </w:tc>
        <w:tc>
          <w:tcPr>
            <w:tcW w:w="908" w:type="dxa"/>
          </w:tcPr>
          <w:p w14:paraId="2CB58EC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E1</w:t>
            </w:r>
          </w:p>
        </w:tc>
        <w:tc>
          <w:tcPr>
            <w:tcW w:w="902" w:type="dxa"/>
            <w:vMerge w:val="restart"/>
          </w:tcPr>
          <w:p w14:paraId="4C3475B6" w14:textId="1CD8811F" w:rsidR="00C6216D" w:rsidRPr="00C6216D" w:rsidRDefault="007F6279" w:rsidP="00C6216D">
            <w:pPr>
              <w:bidi w:val="0"/>
              <w:spacing w:line="360" w:lineRule="auto"/>
              <w:jc w:val="right"/>
              <w:rPr>
                <w:rFonts w:ascii="Arial" w:eastAsia="Times New Roman" w:hAnsi="Arial" w:cs="Arial"/>
                <w:kern w:val="0"/>
                <w:rtl/>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880" w:type="dxa"/>
            <w:vMerge w:val="restart"/>
          </w:tcPr>
          <w:p w14:paraId="1394B125" w14:textId="77777777" w:rsidR="00C6216D" w:rsidRPr="00C6216D" w:rsidRDefault="00C6216D" w:rsidP="00C6216D">
            <w:pPr>
              <w:bidi w:val="0"/>
              <w:spacing w:line="360" w:lineRule="auto"/>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 الثاني</w:t>
            </w:r>
          </w:p>
        </w:tc>
      </w:tr>
      <w:tr w:rsidR="00C6216D" w:rsidRPr="00C6216D" w14:paraId="7525925D" w14:textId="77777777" w:rsidTr="007F6279">
        <w:tc>
          <w:tcPr>
            <w:tcW w:w="802" w:type="dxa"/>
            <w:vMerge/>
          </w:tcPr>
          <w:p w14:paraId="5B90269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4426742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.866</w:t>
            </w:r>
          </w:p>
        </w:tc>
        <w:tc>
          <w:tcPr>
            <w:tcW w:w="1352" w:type="dxa"/>
          </w:tcPr>
          <w:p w14:paraId="1244016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55F7579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1.343</w:t>
            </w:r>
          </w:p>
        </w:tc>
        <w:tc>
          <w:tcPr>
            <w:tcW w:w="900" w:type="dxa"/>
          </w:tcPr>
          <w:p w14:paraId="0CE8F18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5F86E3E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54E19AD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E2</w:t>
            </w:r>
          </w:p>
        </w:tc>
        <w:tc>
          <w:tcPr>
            <w:tcW w:w="902" w:type="dxa"/>
            <w:vMerge/>
          </w:tcPr>
          <w:p w14:paraId="6DFDEAF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412CF7A7"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30640E69" w14:textId="77777777" w:rsidTr="007F6279">
        <w:tc>
          <w:tcPr>
            <w:tcW w:w="802" w:type="dxa"/>
            <w:vMerge/>
          </w:tcPr>
          <w:p w14:paraId="3D6CEBAD"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169A2949"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.559</w:t>
            </w:r>
          </w:p>
        </w:tc>
        <w:tc>
          <w:tcPr>
            <w:tcW w:w="1352" w:type="dxa"/>
          </w:tcPr>
          <w:p w14:paraId="332E9C67"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1E32EED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1.374</w:t>
            </w:r>
          </w:p>
        </w:tc>
        <w:tc>
          <w:tcPr>
            <w:tcW w:w="900" w:type="dxa"/>
          </w:tcPr>
          <w:p w14:paraId="230081C6"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657F4518"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5E8AA473"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E3</w:t>
            </w:r>
          </w:p>
        </w:tc>
        <w:tc>
          <w:tcPr>
            <w:tcW w:w="902" w:type="dxa"/>
            <w:vMerge/>
          </w:tcPr>
          <w:p w14:paraId="07D3BDD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61270127"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4D8190C2" w14:textId="77777777" w:rsidTr="007F6279">
        <w:tc>
          <w:tcPr>
            <w:tcW w:w="802" w:type="dxa"/>
            <w:vMerge/>
          </w:tcPr>
          <w:p w14:paraId="0989927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7DC3805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.395</w:t>
            </w:r>
          </w:p>
        </w:tc>
        <w:tc>
          <w:tcPr>
            <w:tcW w:w="1352" w:type="dxa"/>
          </w:tcPr>
          <w:p w14:paraId="501E950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047A261"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1.386</w:t>
            </w:r>
          </w:p>
        </w:tc>
        <w:tc>
          <w:tcPr>
            <w:tcW w:w="900" w:type="dxa"/>
          </w:tcPr>
          <w:p w14:paraId="172D3A9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3D2E1E3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2D499F3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E4</w:t>
            </w:r>
          </w:p>
        </w:tc>
        <w:tc>
          <w:tcPr>
            <w:tcW w:w="902" w:type="dxa"/>
            <w:vMerge/>
          </w:tcPr>
          <w:p w14:paraId="7C6CB64C"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719A74D9"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239BAAF0" w14:textId="77777777" w:rsidTr="007F6279">
        <w:tc>
          <w:tcPr>
            <w:tcW w:w="802" w:type="dxa"/>
            <w:vMerge/>
          </w:tcPr>
          <w:p w14:paraId="7E9B39E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2409C53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.201</w:t>
            </w:r>
          </w:p>
        </w:tc>
        <w:tc>
          <w:tcPr>
            <w:tcW w:w="1352" w:type="dxa"/>
          </w:tcPr>
          <w:p w14:paraId="25E0791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F936A7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1.283</w:t>
            </w:r>
          </w:p>
        </w:tc>
        <w:tc>
          <w:tcPr>
            <w:tcW w:w="900" w:type="dxa"/>
          </w:tcPr>
          <w:p w14:paraId="45670BC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1D3C8B6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36BC65F4"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E5</w:t>
            </w:r>
          </w:p>
        </w:tc>
        <w:tc>
          <w:tcPr>
            <w:tcW w:w="902" w:type="dxa"/>
            <w:vMerge/>
          </w:tcPr>
          <w:p w14:paraId="74A0075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3A45D225"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E26F452" w14:textId="77777777" w:rsidTr="007F6279">
        <w:tc>
          <w:tcPr>
            <w:tcW w:w="802" w:type="dxa"/>
            <w:vMerge/>
          </w:tcPr>
          <w:p w14:paraId="25F9765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6E3D56BE"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.179</w:t>
            </w:r>
          </w:p>
        </w:tc>
        <w:tc>
          <w:tcPr>
            <w:tcW w:w="1352" w:type="dxa"/>
          </w:tcPr>
          <w:p w14:paraId="4235BC3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2283953B"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1.330</w:t>
            </w:r>
          </w:p>
        </w:tc>
        <w:tc>
          <w:tcPr>
            <w:tcW w:w="900" w:type="dxa"/>
          </w:tcPr>
          <w:p w14:paraId="2D00B1D5"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0EB2F11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01D8392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E6</w:t>
            </w:r>
          </w:p>
        </w:tc>
        <w:tc>
          <w:tcPr>
            <w:tcW w:w="902" w:type="dxa"/>
            <w:vMerge/>
          </w:tcPr>
          <w:p w14:paraId="5F165F2B"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784DDD12"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71036BF" w14:textId="77777777" w:rsidTr="007F6279">
        <w:tc>
          <w:tcPr>
            <w:tcW w:w="802" w:type="dxa"/>
            <w:vMerge/>
          </w:tcPr>
          <w:p w14:paraId="1777E68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784" w:type="dxa"/>
          </w:tcPr>
          <w:p w14:paraId="6DD287E0"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.081</w:t>
            </w:r>
          </w:p>
        </w:tc>
        <w:tc>
          <w:tcPr>
            <w:tcW w:w="1352" w:type="dxa"/>
          </w:tcPr>
          <w:p w14:paraId="40B3923D"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939" w:type="dxa"/>
          </w:tcPr>
          <w:p w14:paraId="43FDFD5C"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1.390</w:t>
            </w:r>
          </w:p>
        </w:tc>
        <w:tc>
          <w:tcPr>
            <w:tcW w:w="900" w:type="dxa"/>
          </w:tcPr>
          <w:p w14:paraId="01ED8C0A"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Times New Roman" w:eastAsia="Times New Roman" w:hAnsi="Times New Roman" w:cs="Times New Roman"/>
                <w:kern w:val="0"/>
                <w:sz w:val="28"/>
                <w:szCs w:val="28"/>
                <w14:ligatures w14:val="none"/>
              </w:rPr>
              <w:t>0.00</w:t>
            </w:r>
          </w:p>
        </w:tc>
        <w:tc>
          <w:tcPr>
            <w:tcW w:w="886" w:type="dxa"/>
            <w:vMerge/>
          </w:tcPr>
          <w:p w14:paraId="11221867"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908" w:type="dxa"/>
          </w:tcPr>
          <w:p w14:paraId="640EE6CF" w14:textId="77777777" w:rsidR="00C6216D" w:rsidRPr="00C6216D" w:rsidRDefault="00C6216D" w:rsidP="00C6216D">
            <w:pPr>
              <w:bidi w:val="0"/>
              <w:spacing w:line="360" w:lineRule="auto"/>
              <w:jc w:val="right"/>
              <w:rPr>
                <w:rFonts w:ascii="Arial" w:eastAsia="Times New Roman" w:hAnsi="Arial" w:cs="Arial"/>
                <w:kern w:val="0"/>
                <w14:ligatures w14:val="none"/>
              </w:rPr>
            </w:pPr>
            <w:r w:rsidRPr="00C6216D">
              <w:rPr>
                <w:rFonts w:ascii="Arial" w:eastAsia="Times New Roman" w:hAnsi="Arial" w:cs="Arial"/>
                <w:kern w:val="0"/>
                <w14:ligatures w14:val="none"/>
              </w:rPr>
              <w:t>E7</w:t>
            </w:r>
          </w:p>
        </w:tc>
        <w:tc>
          <w:tcPr>
            <w:tcW w:w="902" w:type="dxa"/>
            <w:vMerge/>
          </w:tcPr>
          <w:p w14:paraId="2AB9774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80" w:type="dxa"/>
            <w:vMerge/>
          </w:tcPr>
          <w:p w14:paraId="2822B897"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bookmarkEnd w:id="35"/>
      <w:bookmarkEnd w:id="36"/>
      <w:bookmarkEnd w:id="37"/>
    </w:tbl>
    <w:p w14:paraId="24111894"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5E2FBFD7" w14:textId="31976A21" w:rsidR="00C6216D" w:rsidRPr="00C6216D" w:rsidRDefault="00C6216D" w:rsidP="000B7017">
      <w:pPr>
        <w:bidi w:val="0"/>
        <w:spacing w:after="0" w:line="360" w:lineRule="auto"/>
        <w:ind w:left="-57"/>
        <w:jc w:val="center"/>
        <w:rPr>
          <w:rFonts w:ascii="Arial" w:eastAsia="Times New Roman" w:hAnsi="Arial" w:cs="Arial"/>
          <w:kern w:val="0"/>
          <w:sz w:val="24"/>
          <w:szCs w:val="24"/>
          <w14:ligatures w14:val="none"/>
        </w:rPr>
      </w:pPr>
      <w:r w:rsidRPr="00C6216D">
        <w:rPr>
          <w:rFonts w:ascii="Arial" w:eastAsia="Times New Roman" w:hAnsi="Arial" w:cs="Arial" w:hint="cs"/>
          <w:kern w:val="0"/>
          <w:sz w:val="24"/>
          <w:szCs w:val="24"/>
          <w:rtl/>
          <w14:ligatures w14:val="none"/>
        </w:rPr>
        <w:t>الجدول</w:t>
      </w:r>
      <w:r w:rsidR="000B7017">
        <w:rPr>
          <w:rFonts w:ascii="Arial" w:eastAsia="Times New Roman" w:hAnsi="Arial" w:cs="Arial" w:hint="cs"/>
          <w:kern w:val="0"/>
          <w:sz w:val="24"/>
          <w:szCs w:val="24"/>
          <w:rtl/>
          <w14:ligatures w14:val="none"/>
        </w:rPr>
        <w:t xml:space="preserve"> رقم (6)</w:t>
      </w:r>
      <w:r w:rsidRPr="00C6216D">
        <w:rPr>
          <w:rFonts w:ascii="Arial" w:eastAsia="Times New Roman" w:hAnsi="Arial" w:cs="Arial" w:hint="cs"/>
          <w:kern w:val="0"/>
          <w:sz w:val="24"/>
          <w:szCs w:val="24"/>
          <w:rtl/>
          <w14:ligatures w14:val="none"/>
        </w:rPr>
        <w:t xml:space="preserve"> </w:t>
      </w:r>
      <w:r w:rsidR="005109E4">
        <w:rPr>
          <w:rFonts w:ascii="Arial" w:eastAsia="Times New Roman" w:hAnsi="Arial" w:cs="Arial" w:hint="cs"/>
          <w:kern w:val="0"/>
          <w:sz w:val="24"/>
          <w:szCs w:val="24"/>
          <w:rtl/>
          <w14:ligatures w14:val="none"/>
        </w:rPr>
        <w:t xml:space="preserve">صدق </w:t>
      </w:r>
      <w:r w:rsidR="007F6279">
        <w:rPr>
          <w:rFonts w:ascii="Arial" w:eastAsia="Times New Roman" w:hAnsi="Arial" w:cs="Arial" w:hint="cs"/>
          <w:kern w:val="0"/>
          <w:sz w:val="24"/>
          <w:szCs w:val="24"/>
          <w:rtl/>
          <w14:ligatures w14:val="none"/>
        </w:rPr>
        <w:t>ا</w:t>
      </w:r>
      <w:r w:rsidR="007F6279">
        <w:rPr>
          <w:rFonts w:ascii="Arial" w:eastAsia="Times New Roman" w:hAnsi="Arial" w:cs="Arial" w:hint="cs"/>
          <w:sz w:val="24"/>
          <w:szCs w:val="24"/>
          <w:rtl/>
        </w:rPr>
        <w:t>لقياس</w:t>
      </w:r>
    </w:p>
    <w:p w14:paraId="68DF81D4"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184A357" w14:textId="77777777" w:rsidR="00C6216D" w:rsidRPr="00C6216D" w:rsidRDefault="00C6216D" w:rsidP="00C6216D">
      <w:pPr>
        <w:spacing w:after="0" w:line="240" w:lineRule="auto"/>
        <w:jc w:val="both"/>
        <w:rPr>
          <w:rFonts w:ascii="Arial" w:eastAsia="Times New Roman" w:hAnsi="Arial" w:cs="Times New Roman"/>
          <w:b/>
          <w:bCs/>
          <w:kern w:val="0"/>
          <w:sz w:val="28"/>
          <w:szCs w:val="28"/>
          <w:rtl/>
          <w14:ligatures w14:val="none"/>
        </w:rPr>
      </w:pPr>
      <w:bookmarkStart w:id="38" w:name="_Hlk174197357"/>
      <w:r w:rsidRPr="00C6216D">
        <w:rPr>
          <w:rFonts w:ascii="Arial" w:eastAsia="Times New Roman" w:hAnsi="Arial" w:cs="Times New Roman"/>
          <w:b/>
          <w:bCs/>
          <w:kern w:val="0"/>
          <w:sz w:val="28"/>
          <w:szCs w:val="28"/>
          <w:rtl/>
          <w14:ligatures w14:val="none"/>
        </w:rPr>
        <w:t xml:space="preserve">يتضح من الجدول </w:t>
      </w:r>
      <w:r w:rsidRPr="00C6216D">
        <w:rPr>
          <w:rFonts w:ascii="Arial" w:eastAsia="Times New Roman" w:hAnsi="Arial" w:cs="Times New Roman" w:hint="cs"/>
          <w:b/>
          <w:bCs/>
          <w:kern w:val="0"/>
          <w:sz w:val="28"/>
          <w:szCs w:val="28"/>
          <w:rtl/>
          <w14:ligatures w14:val="none"/>
        </w:rPr>
        <w:t>بالأعلى:</w:t>
      </w:r>
    </w:p>
    <w:p w14:paraId="387B2E14" w14:textId="77777777" w:rsidR="00C6216D" w:rsidRPr="00C6216D" w:rsidRDefault="00C6216D" w:rsidP="00C6216D">
      <w:pPr>
        <w:spacing w:after="0" w:line="240" w:lineRule="auto"/>
        <w:jc w:val="both"/>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 مقياس تطبيق المتغير الأول: جميع معاملات الارتباط لكل العبارات ترتبط ارتباط قوي مع المتغير التابعة لها المتغير وأبعاده</w:t>
      </w:r>
      <w:r w:rsidRPr="00C6216D">
        <w:rPr>
          <w:rFonts w:ascii="Arial" w:eastAsia="Times New Roman" w:hAnsi="Arial" w:cs="Times New Roman" w:hint="cs"/>
          <w:kern w:val="0"/>
          <w:sz w:val="28"/>
          <w:szCs w:val="28"/>
          <w:rtl/>
          <w14:ligatures w14:val="none"/>
        </w:rPr>
        <w:t>)،</w:t>
      </w:r>
      <w:r w:rsidRPr="00C6216D">
        <w:rPr>
          <w:rFonts w:ascii="Arial" w:eastAsia="Times New Roman" w:hAnsi="Arial" w:cs="Times New Roman"/>
          <w:kern w:val="0"/>
          <w:sz w:val="28"/>
          <w:szCs w:val="28"/>
          <w:rtl/>
          <w14:ligatures w14:val="none"/>
        </w:rPr>
        <w:t xml:space="preserve"> عند قيم أكبر </w:t>
      </w:r>
      <w:r w:rsidRPr="00C6216D">
        <w:rPr>
          <w:rFonts w:ascii="Arial" w:eastAsia="Times New Roman" w:hAnsi="Arial" w:cs="Times New Roman" w:hint="cs"/>
          <w:kern w:val="0"/>
          <w:sz w:val="28"/>
          <w:szCs w:val="28"/>
          <w:rtl/>
          <w14:ligatures w14:val="none"/>
        </w:rPr>
        <w:t>من.</w:t>
      </w:r>
      <w:r w:rsidRPr="00C6216D">
        <w:rPr>
          <w:rFonts w:ascii="Arial" w:eastAsia="Times New Roman" w:hAnsi="Arial" w:cs="Times New Roman"/>
          <w:kern w:val="0"/>
          <w:sz w:val="28"/>
          <w:szCs w:val="28"/>
          <w:rtl/>
          <w14:ligatures w14:val="none"/>
        </w:rPr>
        <w:t xml:space="preserve">. بالإضافة إلى أن قيم كل معاملات الارتباط للعبارات دالة احصائيا عند مستوى معنوية أقل من </w:t>
      </w:r>
      <w:r w:rsidRPr="00C6216D">
        <w:rPr>
          <w:rFonts w:ascii="Arial" w:eastAsia="Times New Roman" w:hAnsi="Arial" w:cs="Times New Roman"/>
          <w:kern w:val="0"/>
          <w:sz w:val="28"/>
          <w:szCs w:val="28"/>
          <w:rtl/>
          <w:lang w:bidi="fa-IR"/>
          <w14:ligatures w14:val="none"/>
        </w:rPr>
        <w:t xml:space="preserve">۰/۰۰۱. </w:t>
      </w:r>
      <w:r w:rsidRPr="00C6216D">
        <w:rPr>
          <w:rFonts w:ascii="Arial" w:eastAsia="Times New Roman" w:hAnsi="Arial" w:cs="Times New Roman"/>
          <w:kern w:val="0"/>
          <w:sz w:val="28"/>
          <w:szCs w:val="28"/>
          <w:rtl/>
          <w14:ligatures w14:val="none"/>
        </w:rPr>
        <w:t xml:space="preserve">وفقا لذلك فقد تحقق صدق الاتساق الداخلي </w:t>
      </w:r>
      <w:r w:rsidRPr="00C6216D">
        <w:rPr>
          <w:rFonts w:ascii="Arial" w:eastAsia="Times New Roman" w:hAnsi="Arial" w:cs="Times New Roman" w:hint="cs"/>
          <w:kern w:val="0"/>
          <w:sz w:val="28"/>
          <w:szCs w:val="28"/>
          <w:rtl/>
          <w14:ligatures w14:val="none"/>
        </w:rPr>
        <w:t>للمقياس.</w:t>
      </w:r>
      <w:r w:rsidRPr="00C6216D">
        <w:rPr>
          <w:rFonts w:ascii="Arial" w:eastAsia="Times New Roman" w:hAnsi="Arial" w:cs="Times New Roman"/>
          <w:kern w:val="0"/>
          <w:sz w:val="28"/>
          <w:szCs w:val="28"/>
          <w:rtl/>
          <w14:ligatures w14:val="none"/>
        </w:rPr>
        <w:t xml:space="preserve"> كذلك، من النتائج بالأعلى المتعلقة بقيمة متوسط التباين المستخرجة</w:t>
      </w:r>
      <w:r w:rsidRPr="00C6216D">
        <w:rPr>
          <w:rFonts w:ascii="Arial" w:eastAsia="Times New Roman" w:hAnsi="Arial" w:cs="Times New Roman"/>
          <w:kern w:val="0"/>
          <w:sz w:val="28"/>
          <w:szCs w:val="28"/>
          <w14:ligatures w14:val="none"/>
        </w:rPr>
        <w:t xml:space="preserve"> AVE, </w:t>
      </w:r>
      <w:r w:rsidRPr="00C6216D">
        <w:rPr>
          <w:rFonts w:ascii="Arial" w:eastAsia="Times New Roman" w:hAnsi="Arial" w:cs="Times New Roman"/>
          <w:kern w:val="0"/>
          <w:sz w:val="28"/>
          <w:szCs w:val="28"/>
          <w:rtl/>
          <w14:ligatures w14:val="none"/>
        </w:rPr>
        <w:t xml:space="preserve">يتضح ان قيمته المتغير </w:t>
      </w:r>
      <w:proofErr w:type="spellStart"/>
      <w:r w:rsidRPr="00C6216D">
        <w:rPr>
          <w:rFonts w:ascii="Arial" w:eastAsia="Times New Roman" w:hAnsi="Arial" w:cs="Times New Roman"/>
          <w:kern w:val="0"/>
          <w:sz w:val="28"/>
          <w:szCs w:val="28"/>
          <w:rtl/>
          <w14:ligatures w14:val="none"/>
        </w:rPr>
        <w:t>المتغير</w:t>
      </w:r>
      <w:proofErr w:type="spellEnd"/>
      <w:r w:rsidRPr="00C6216D">
        <w:rPr>
          <w:rFonts w:ascii="Arial" w:eastAsia="Times New Roman" w:hAnsi="Arial" w:cs="Times New Roman"/>
          <w:kern w:val="0"/>
          <w:sz w:val="28"/>
          <w:szCs w:val="28"/>
          <w:rtl/>
          <w14:ligatures w14:val="none"/>
        </w:rPr>
        <w:t xml:space="preserve"> المستقل هو ٠,٥٦٥ ٠,٥، وفقا لذلك، فقد تحقق الصدق </w:t>
      </w:r>
      <w:proofErr w:type="spellStart"/>
      <w:r w:rsidRPr="00C6216D">
        <w:rPr>
          <w:rFonts w:ascii="Arial" w:eastAsia="Times New Roman" w:hAnsi="Arial" w:cs="Times New Roman"/>
          <w:kern w:val="0"/>
          <w:sz w:val="28"/>
          <w:szCs w:val="28"/>
          <w:rtl/>
          <w14:ligatures w14:val="none"/>
        </w:rPr>
        <w:t>التقاربي</w:t>
      </w:r>
      <w:proofErr w:type="spellEnd"/>
      <w:r w:rsidRPr="00C6216D">
        <w:rPr>
          <w:rFonts w:ascii="Arial" w:eastAsia="Times New Roman" w:hAnsi="Arial" w:cs="Times New Roman"/>
          <w:kern w:val="0"/>
          <w:sz w:val="28"/>
          <w:szCs w:val="28"/>
          <w:rtl/>
          <w14:ligatures w14:val="none"/>
        </w:rPr>
        <w:t xml:space="preserve"> للاستبانة</w:t>
      </w:r>
      <w:r w:rsidRPr="00C6216D">
        <w:rPr>
          <w:rFonts w:ascii="Arial" w:eastAsia="Times New Roman" w:hAnsi="Arial" w:cs="Times New Roman"/>
          <w:kern w:val="0"/>
          <w:sz w:val="28"/>
          <w:szCs w:val="28"/>
          <w14:ligatures w14:val="none"/>
        </w:rPr>
        <w:t>.</w:t>
      </w:r>
    </w:p>
    <w:p w14:paraId="68A37733" w14:textId="77777777" w:rsidR="00C6216D" w:rsidRPr="00C6216D" w:rsidRDefault="00C6216D" w:rsidP="00C6216D">
      <w:pPr>
        <w:spacing w:after="0" w:line="240" w:lineRule="auto"/>
        <w:jc w:val="both"/>
        <w:rPr>
          <w:rFonts w:ascii="Arial" w:eastAsia="Times New Roman" w:hAnsi="Arial" w:cs="Times New Roman"/>
          <w:kern w:val="0"/>
          <w:sz w:val="28"/>
          <w:szCs w:val="28"/>
          <w:rtl/>
          <w14:ligatures w14:val="none"/>
        </w:rPr>
      </w:pPr>
      <w:r w:rsidRPr="00C6216D">
        <w:rPr>
          <w:rFonts w:ascii="Arial" w:eastAsia="Times New Roman" w:hAnsi="Arial" w:cs="Times New Roman"/>
          <w:kern w:val="0"/>
          <w:sz w:val="28"/>
          <w:szCs w:val="28"/>
          <w:rtl/>
          <w14:ligatures w14:val="none"/>
        </w:rPr>
        <w:t xml:space="preserve">مقياس تطبيق المتغير الثاني جميع معاملات الارتباط للعبارات التي تقيس المتغير وأبعاده قيمتها أكبر من </w:t>
      </w:r>
      <w:r w:rsidRPr="00C6216D">
        <w:rPr>
          <w:rFonts w:ascii="Arial" w:eastAsia="Times New Roman" w:hAnsi="Arial" w:cs="Times New Roman"/>
          <w:kern w:val="0"/>
          <w:sz w:val="28"/>
          <w:szCs w:val="28"/>
          <w:rtl/>
          <w:lang w:bidi="fa-IR"/>
          <w14:ligatures w14:val="none"/>
        </w:rPr>
        <w:t>۰/۷</w:t>
      </w:r>
      <w:r w:rsidRPr="00C6216D">
        <w:rPr>
          <w:rFonts w:ascii="Arial" w:eastAsia="Times New Roman" w:hAnsi="Arial" w:cs="Times New Roman"/>
          <w:kern w:val="0"/>
          <w:sz w:val="28"/>
          <w:szCs w:val="28"/>
          <w:rtl/>
          <w14:ligatures w14:val="none"/>
        </w:rPr>
        <w:t xml:space="preserve"> بالإضافة إلى أن قيم كل معاملات الارتباط للعبارات دالة احصائيا عند مستوى معنوية أقل من </w:t>
      </w:r>
      <w:r w:rsidRPr="00C6216D">
        <w:rPr>
          <w:rFonts w:ascii="Arial" w:eastAsia="Times New Roman" w:hAnsi="Arial" w:cs="Times New Roman"/>
          <w:kern w:val="0"/>
          <w:sz w:val="28"/>
          <w:szCs w:val="28"/>
          <w:rtl/>
          <w:lang w:bidi="fa-IR"/>
          <w14:ligatures w14:val="none"/>
        </w:rPr>
        <w:t>۰,۰۰۰۱</w:t>
      </w:r>
      <w:r w:rsidRPr="00C6216D">
        <w:rPr>
          <w:rFonts w:ascii="Arial" w:eastAsia="Times New Roman" w:hAnsi="Arial" w:cs="Times New Roman"/>
          <w:kern w:val="0"/>
          <w:sz w:val="28"/>
          <w:szCs w:val="28"/>
          <w:rtl/>
          <w14:ligatures w14:val="none"/>
        </w:rPr>
        <w:t xml:space="preserve"> وفقا لذلك فقد تحقق صدق الاتساق الداخلي للمقياس بأبعاده الثلاث. كذلك، من النتائج بالأعلى المتعلقة بقيمة متوسط التباين المستخرج </w:t>
      </w:r>
      <w:r w:rsidRPr="00C6216D">
        <w:rPr>
          <w:rFonts w:ascii="Arial" w:eastAsia="Times New Roman" w:hAnsi="Arial" w:cs="Times New Roman"/>
          <w:kern w:val="0"/>
          <w:sz w:val="28"/>
          <w:szCs w:val="28"/>
          <w14:ligatures w14:val="none"/>
        </w:rPr>
        <w:t>AVE</w:t>
      </w:r>
      <w:r w:rsidRPr="00C6216D">
        <w:rPr>
          <w:rFonts w:ascii="Arial" w:eastAsia="Times New Roman" w:hAnsi="Arial" w:cs="Times New Roman"/>
          <w:kern w:val="0"/>
          <w:sz w:val="28"/>
          <w:szCs w:val="28"/>
          <w:rtl/>
          <w14:ligatures w14:val="none"/>
        </w:rPr>
        <w:t xml:space="preserve"> لمتغير المتغير التابع ككل الذ يساوي </w:t>
      </w:r>
      <w:r w:rsidRPr="00C6216D">
        <w:rPr>
          <w:rFonts w:ascii="Arial" w:eastAsia="Times New Roman" w:hAnsi="Arial" w:cs="Times New Roman" w:hint="cs"/>
          <w:kern w:val="0"/>
          <w:sz w:val="28"/>
          <w:szCs w:val="28"/>
          <w:rtl/>
          <w14:ligatures w14:val="none"/>
        </w:rPr>
        <w:t>٠٧٣٦،</w:t>
      </w:r>
      <w:r w:rsidRPr="00C6216D">
        <w:rPr>
          <w:rFonts w:ascii="Arial" w:eastAsia="Times New Roman" w:hAnsi="Arial" w:cs="Times New Roman"/>
          <w:kern w:val="0"/>
          <w:sz w:val="28"/>
          <w:szCs w:val="28"/>
          <w:rtl/>
          <w14:ligatures w14:val="none"/>
        </w:rPr>
        <w:t xml:space="preserve"> كذلك قيم متوسط التباين المستخرج الأبعاد المتغير </w:t>
      </w:r>
      <w:r w:rsidRPr="00C6216D">
        <w:rPr>
          <w:rFonts w:ascii="Arial" w:eastAsia="Times New Roman" w:hAnsi="Arial" w:cs="Times New Roman" w:hint="cs"/>
          <w:kern w:val="0"/>
          <w:sz w:val="28"/>
          <w:szCs w:val="28"/>
          <w:rtl/>
          <w14:ligatures w14:val="none"/>
        </w:rPr>
        <w:t>هي:</w:t>
      </w:r>
      <w:r w:rsidRPr="00C6216D">
        <w:rPr>
          <w:rFonts w:ascii="Arial" w:eastAsia="Times New Roman" w:hAnsi="Arial" w:cs="Times New Roman"/>
          <w:kern w:val="0"/>
          <w:sz w:val="28"/>
          <w:szCs w:val="28"/>
          <w:rtl/>
          <w14:ligatures w14:val="none"/>
        </w:rPr>
        <w:t xml:space="preserve"> </w:t>
      </w:r>
      <w:r w:rsidRPr="00C6216D">
        <w:rPr>
          <w:rFonts w:ascii="Arial" w:eastAsia="Times New Roman" w:hAnsi="Arial" w:cs="Times New Roman"/>
          <w:kern w:val="0"/>
          <w:sz w:val="28"/>
          <w:szCs w:val="28"/>
          <w:rtl/>
          <w:lang w:bidi="fa-IR"/>
          <w14:ligatures w14:val="none"/>
        </w:rPr>
        <w:t>۰۷۷۰,۰۰۷۵۸</w:t>
      </w:r>
      <w:r w:rsidRPr="00C6216D">
        <w:rPr>
          <w:rFonts w:ascii="Arial" w:eastAsia="Times New Roman" w:hAnsi="Arial" w:cs="Times New Roman"/>
          <w:kern w:val="0"/>
          <w:sz w:val="28"/>
          <w:szCs w:val="28"/>
          <w:rtl/>
          <w14:ligatures w14:val="none"/>
        </w:rPr>
        <w:t xml:space="preserve">، على الترتيب. وفقا لذلك، فقد تحقق الصدق </w:t>
      </w:r>
      <w:proofErr w:type="spellStart"/>
      <w:r w:rsidRPr="00C6216D">
        <w:rPr>
          <w:rFonts w:ascii="Arial" w:eastAsia="Times New Roman" w:hAnsi="Arial" w:cs="Times New Roman"/>
          <w:kern w:val="0"/>
          <w:sz w:val="28"/>
          <w:szCs w:val="28"/>
          <w:rtl/>
          <w14:ligatures w14:val="none"/>
        </w:rPr>
        <w:t>التقاربي</w:t>
      </w:r>
      <w:proofErr w:type="spellEnd"/>
      <w:r w:rsidRPr="00C6216D">
        <w:rPr>
          <w:rFonts w:ascii="Arial" w:eastAsia="Times New Roman" w:hAnsi="Arial" w:cs="Times New Roman"/>
          <w:kern w:val="0"/>
          <w:sz w:val="28"/>
          <w:szCs w:val="28"/>
          <w:rtl/>
          <w14:ligatures w14:val="none"/>
        </w:rPr>
        <w:t xml:space="preserve"> للاستبانة</w:t>
      </w:r>
    </w:p>
    <w:p w14:paraId="6220D9BC" w14:textId="77777777" w:rsidR="00C6216D" w:rsidRPr="00C6216D" w:rsidRDefault="00C6216D" w:rsidP="00C6216D">
      <w:pPr>
        <w:spacing w:after="0" w:line="240" w:lineRule="auto"/>
        <w:rPr>
          <w:rFonts w:ascii="Arial" w:eastAsia="Times New Roman" w:hAnsi="Arial" w:cs="Times New Roman"/>
          <w:b/>
          <w:bCs/>
          <w:kern w:val="0"/>
          <w:sz w:val="28"/>
          <w:szCs w:val="28"/>
          <w:rtl/>
          <w14:ligatures w14:val="none"/>
        </w:rPr>
      </w:pPr>
      <w:r w:rsidRPr="00C6216D">
        <w:rPr>
          <w:rFonts w:ascii="Arial" w:eastAsia="Times New Roman" w:hAnsi="Arial" w:cs="Arial"/>
          <w:b/>
          <w:bCs/>
          <w:kern w:val="0"/>
          <w:sz w:val="28"/>
          <w:szCs w:val="28"/>
          <w:rtl/>
          <w14:ligatures w14:val="none"/>
        </w:rPr>
        <w:t>٤,٣,٢</w:t>
      </w:r>
      <w:r w:rsidRPr="00C6216D">
        <w:rPr>
          <w:rFonts w:ascii="Arial" w:eastAsia="Times New Roman" w:hAnsi="Arial" w:cs="Times New Roman"/>
          <w:b/>
          <w:bCs/>
          <w:kern w:val="0"/>
          <w:sz w:val="28"/>
          <w:szCs w:val="28"/>
          <w14:ligatures w14:val="none"/>
        </w:rPr>
        <w:t xml:space="preserve"> </w:t>
      </w:r>
      <w:r w:rsidRPr="00C6216D">
        <w:rPr>
          <w:rFonts w:ascii="Arial" w:eastAsia="Times New Roman" w:hAnsi="Arial" w:cs="Arial"/>
          <w:b/>
          <w:bCs/>
          <w:kern w:val="0"/>
          <w:sz w:val="28"/>
          <w:szCs w:val="28"/>
          <w:rtl/>
          <w14:ligatures w14:val="none"/>
        </w:rPr>
        <w:t>ثبات أداة الدراسة</w:t>
      </w:r>
    </w:p>
    <w:p w14:paraId="214DE4F4"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Arial"/>
          <w:kern w:val="0"/>
          <w:sz w:val="28"/>
          <w:szCs w:val="28"/>
          <w:rtl/>
          <w14:ligatures w14:val="none"/>
        </w:rPr>
        <w:t xml:space="preserve">يشير ثبات </w:t>
      </w:r>
      <w:proofErr w:type="gramStart"/>
      <w:r w:rsidRPr="00C6216D">
        <w:rPr>
          <w:rFonts w:ascii="Arial" w:eastAsia="Times New Roman" w:hAnsi="Arial" w:cs="Arial"/>
          <w:kern w:val="0"/>
          <w:sz w:val="28"/>
          <w:szCs w:val="28"/>
          <w:rtl/>
          <w14:ligatures w14:val="none"/>
        </w:rPr>
        <w:t>الاستبيان</w:t>
      </w:r>
      <w:proofErr w:type="gramEnd"/>
      <w:r w:rsidRPr="00C6216D">
        <w:rPr>
          <w:rFonts w:ascii="Arial" w:eastAsia="Times New Roman" w:hAnsi="Arial" w:cs="Arial"/>
          <w:kern w:val="0"/>
          <w:sz w:val="28"/>
          <w:szCs w:val="28"/>
          <w:rtl/>
          <w14:ligatures w14:val="none"/>
        </w:rPr>
        <w:t xml:space="preserve"> إلى الاستقرار في نتائج </w:t>
      </w:r>
      <w:proofErr w:type="gramStart"/>
      <w:r w:rsidRPr="00C6216D">
        <w:rPr>
          <w:rFonts w:ascii="Arial" w:eastAsia="Times New Roman" w:hAnsi="Arial" w:cs="Arial"/>
          <w:kern w:val="0"/>
          <w:sz w:val="28"/>
          <w:szCs w:val="28"/>
          <w:rtl/>
          <w14:ligatures w14:val="none"/>
        </w:rPr>
        <w:t>الاستبيان</w:t>
      </w:r>
      <w:proofErr w:type="gramEnd"/>
      <w:r w:rsidRPr="00C6216D">
        <w:rPr>
          <w:rFonts w:ascii="Arial" w:eastAsia="Times New Roman" w:hAnsi="Arial" w:cs="Arial"/>
          <w:kern w:val="0"/>
          <w:sz w:val="28"/>
          <w:szCs w:val="28"/>
          <w:rtl/>
          <w14:ligatures w14:val="none"/>
        </w:rPr>
        <w:t xml:space="preserve"> وعدم تغييرها بشكل كبير فيما لو تم إعادة توزيعها على افردا العينة عدة مرات خلال فترات زمنية محددة. لقياس ثبات الاستبانات المستخدمة لقياس متغيرات الدراسة، تم احتساب قيم ألفا </w:t>
      </w:r>
      <w:proofErr w:type="spellStart"/>
      <w:r w:rsidRPr="00C6216D">
        <w:rPr>
          <w:rFonts w:ascii="Arial" w:eastAsia="Times New Roman" w:hAnsi="Arial" w:cs="Arial"/>
          <w:kern w:val="0"/>
          <w:sz w:val="28"/>
          <w:szCs w:val="28"/>
          <w:rtl/>
          <w14:ligatures w14:val="none"/>
        </w:rPr>
        <w:t>كرونباخ</w:t>
      </w:r>
      <w:proofErr w:type="spellEnd"/>
      <w:r w:rsidRPr="00C6216D">
        <w:rPr>
          <w:rFonts w:ascii="Arial" w:eastAsia="Times New Roman" w:hAnsi="Arial" w:cs="Arial"/>
          <w:kern w:val="0"/>
          <w:sz w:val="28"/>
          <w:szCs w:val="28"/>
          <w:rtl/>
          <w14:ligatures w14:val="none"/>
        </w:rPr>
        <w:t xml:space="preserve"> بواسطة</w:t>
      </w:r>
      <w:r w:rsidRPr="00C6216D">
        <w:rPr>
          <w:rFonts w:ascii="Arial" w:eastAsia="Times New Roman" w:hAnsi="Arial" w:cs="Times New Roman"/>
          <w:kern w:val="0"/>
          <w:sz w:val="28"/>
          <w:szCs w:val="28"/>
          <w14:ligatures w14:val="none"/>
        </w:rPr>
        <w:t xml:space="preserve"> SPSS </w:t>
      </w:r>
      <w:r w:rsidRPr="00C6216D">
        <w:rPr>
          <w:rFonts w:ascii="Arial" w:eastAsia="Times New Roman" w:hAnsi="Arial" w:cs="Arial"/>
          <w:kern w:val="0"/>
          <w:sz w:val="28"/>
          <w:szCs w:val="28"/>
          <w:rtl/>
          <w14:ligatures w14:val="none"/>
        </w:rPr>
        <w:t xml:space="preserve">الإصدار </w:t>
      </w:r>
      <w:r w:rsidRPr="00C6216D">
        <w:rPr>
          <w:rFonts w:ascii="Arial" w:eastAsia="Times New Roman" w:hAnsi="Arial" w:cs="Arial"/>
          <w:kern w:val="0"/>
          <w:sz w:val="28"/>
          <w:szCs w:val="28"/>
          <w:rtl/>
          <w:lang w:bidi="fa-IR"/>
          <w14:ligatures w14:val="none"/>
        </w:rPr>
        <w:t>۲۸</w:t>
      </w:r>
      <w:r w:rsidRPr="00C6216D">
        <w:rPr>
          <w:rFonts w:ascii="Arial" w:eastAsia="Times New Roman" w:hAnsi="Arial" w:cs="Times New Roman" w:hint="cs"/>
          <w:kern w:val="0"/>
          <w:sz w:val="28"/>
          <w:szCs w:val="28"/>
          <w:rtl/>
          <w:lang w:bidi="fa-IR"/>
          <w14:ligatures w14:val="none"/>
        </w:rPr>
        <w:t xml:space="preserve"> </w:t>
      </w:r>
      <w:r w:rsidRPr="00C6216D">
        <w:rPr>
          <w:rFonts w:ascii="Arial" w:eastAsia="Times New Roman" w:hAnsi="Arial" w:cs="Arial"/>
          <w:kern w:val="0"/>
          <w:sz w:val="28"/>
          <w:szCs w:val="28"/>
          <w:rtl/>
          <w14:ligatures w14:val="none"/>
        </w:rPr>
        <w:t>وفقا لـ (</w:t>
      </w:r>
      <w:r w:rsidRPr="00C6216D">
        <w:rPr>
          <w:rFonts w:ascii="Arial" w:eastAsia="Times New Roman" w:hAnsi="Arial" w:cs="Arial"/>
          <w:kern w:val="0"/>
          <w:sz w:val="28"/>
          <w:szCs w:val="28"/>
          <w:rtl/>
          <w:lang w:bidi="fa-IR"/>
          <w14:ligatures w14:val="none"/>
        </w:rPr>
        <w:t xml:space="preserve">۲۰۱۰) </w:t>
      </w:r>
      <w:r w:rsidRPr="00C6216D">
        <w:rPr>
          <w:rFonts w:ascii="Arial" w:eastAsia="Times New Roman" w:hAnsi="Arial" w:cs="Times New Roman"/>
          <w:kern w:val="0"/>
          <w:sz w:val="28"/>
          <w:szCs w:val="28"/>
          <w14:ligatures w14:val="none"/>
        </w:rPr>
        <w:t xml:space="preserve">Hair et </w:t>
      </w:r>
      <w:proofErr w:type="gramStart"/>
      <w:r w:rsidRPr="00C6216D">
        <w:rPr>
          <w:rFonts w:ascii="Arial" w:eastAsia="Times New Roman" w:hAnsi="Arial" w:cs="Times New Roman"/>
          <w:kern w:val="0"/>
          <w:sz w:val="28"/>
          <w:szCs w:val="28"/>
          <w14:ligatures w14:val="none"/>
        </w:rPr>
        <w:t>al</w:t>
      </w:r>
      <w:r w:rsidRPr="00C6216D">
        <w:rPr>
          <w:rFonts w:ascii="Arial" w:eastAsia="Times New Roman" w:hAnsi="Arial" w:cs="Arial"/>
          <w:kern w:val="0"/>
          <w:sz w:val="28"/>
          <w:szCs w:val="28"/>
          <w:rtl/>
          <w14:ligatures w14:val="none"/>
        </w:rPr>
        <w:t xml:space="preserve"> ،</w:t>
      </w:r>
      <w:proofErr w:type="gramEnd"/>
      <w:r w:rsidRPr="00C6216D">
        <w:rPr>
          <w:rFonts w:ascii="Arial" w:eastAsia="Times New Roman" w:hAnsi="Arial" w:cs="Arial"/>
          <w:kern w:val="0"/>
          <w:sz w:val="28"/>
          <w:szCs w:val="28"/>
          <w:rtl/>
          <w14:ligatures w14:val="none"/>
        </w:rPr>
        <w:t xml:space="preserve"> يجب ان تكون القيمة أكبر من </w:t>
      </w:r>
      <w:r w:rsidRPr="00C6216D">
        <w:rPr>
          <w:rFonts w:ascii="Arial" w:eastAsia="Times New Roman" w:hAnsi="Arial" w:cs="Arial"/>
          <w:kern w:val="0"/>
          <w:sz w:val="28"/>
          <w:szCs w:val="28"/>
          <w:rtl/>
          <w:lang w:bidi="fa-IR"/>
          <w14:ligatures w14:val="none"/>
        </w:rPr>
        <w:t>۰</w:t>
      </w:r>
      <w:r w:rsidRPr="00C6216D">
        <w:rPr>
          <w:rFonts w:ascii="Arial" w:eastAsia="Times New Roman" w:hAnsi="Arial" w:cs="Arial"/>
          <w:kern w:val="0"/>
          <w:sz w:val="28"/>
          <w:szCs w:val="28"/>
          <w:rtl/>
          <w14:ligatures w14:val="none"/>
        </w:rPr>
        <w:t>٫</w:t>
      </w:r>
      <w:r w:rsidRPr="00C6216D">
        <w:rPr>
          <w:rFonts w:ascii="Arial" w:eastAsia="Times New Roman" w:hAnsi="Arial" w:cs="Arial"/>
          <w:kern w:val="0"/>
          <w:sz w:val="28"/>
          <w:szCs w:val="28"/>
          <w:rtl/>
          <w:lang w:bidi="fa-IR"/>
          <w14:ligatures w14:val="none"/>
        </w:rPr>
        <w:t>۷</w:t>
      </w:r>
      <w:r w:rsidRPr="00C6216D">
        <w:rPr>
          <w:rFonts w:ascii="Arial" w:eastAsia="Times New Roman" w:hAnsi="Arial" w:cs="Arial"/>
          <w:kern w:val="0"/>
          <w:sz w:val="28"/>
          <w:szCs w:val="28"/>
          <w:rtl/>
          <w14:ligatures w14:val="none"/>
        </w:rPr>
        <w:t xml:space="preserve"> حتى يتحقق الثبات للمقياس.</w:t>
      </w:r>
    </w:p>
    <w:bookmarkEnd w:id="38"/>
    <w:p w14:paraId="44552E72"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p w14:paraId="12E3A209"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bookmarkStart w:id="39" w:name="_Hlk174358212"/>
      <w:bookmarkEnd w:id="34"/>
    </w:p>
    <w:tbl>
      <w:tblPr>
        <w:tblStyle w:val="11"/>
        <w:tblW w:w="0" w:type="auto"/>
        <w:tblInd w:w="-57" w:type="dxa"/>
        <w:tblLook w:val="04A0" w:firstRow="1" w:lastRow="0" w:firstColumn="1" w:lastColumn="0" w:noHBand="0" w:noVBand="1"/>
      </w:tblPr>
      <w:tblGrid>
        <w:gridCol w:w="1659"/>
        <w:gridCol w:w="1659"/>
        <w:gridCol w:w="1659"/>
        <w:gridCol w:w="1659"/>
        <w:gridCol w:w="1660"/>
      </w:tblGrid>
      <w:tr w:rsidR="00C6216D" w:rsidRPr="00C6216D" w14:paraId="674732E5" w14:textId="77777777" w:rsidTr="00C6216D">
        <w:tc>
          <w:tcPr>
            <w:tcW w:w="3318" w:type="dxa"/>
            <w:gridSpan w:val="2"/>
            <w:shd w:val="clear" w:color="auto" w:fill="C5E0B3"/>
          </w:tcPr>
          <w:p w14:paraId="41CBE5D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Times New Roman"/>
                <w:kern w:val="0"/>
                <w:sz w:val="28"/>
                <w:szCs w:val="28"/>
                <w14:ligatures w14:val="none"/>
              </w:rPr>
              <w:t>Cronbach's alpha</w:t>
            </w:r>
          </w:p>
        </w:tc>
        <w:tc>
          <w:tcPr>
            <w:tcW w:w="1659" w:type="dxa"/>
            <w:shd w:val="clear" w:color="auto" w:fill="C5E0B3"/>
          </w:tcPr>
          <w:p w14:paraId="463D809C"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عدد العبارات</w:t>
            </w:r>
          </w:p>
        </w:tc>
        <w:tc>
          <w:tcPr>
            <w:tcW w:w="3319" w:type="dxa"/>
            <w:gridSpan w:val="2"/>
            <w:shd w:val="clear" w:color="auto" w:fill="C5E0B3"/>
          </w:tcPr>
          <w:p w14:paraId="407BC527"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المتغير</w:t>
            </w:r>
          </w:p>
        </w:tc>
      </w:tr>
      <w:tr w:rsidR="00C6216D" w:rsidRPr="00C6216D" w14:paraId="201D3C20" w14:textId="77777777" w:rsidTr="007F6279">
        <w:tc>
          <w:tcPr>
            <w:tcW w:w="1659" w:type="dxa"/>
            <w:vMerge w:val="restart"/>
          </w:tcPr>
          <w:p w14:paraId="31787134" w14:textId="77777777" w:rsidR="00C6216D" w:rsidRPr="00C6216D" w:rsidRDefault="00C6216D" w:rsidP="00C6216D">
            <w:pPr>
              <w:bidi w:val="0"/>
              <w:spacing w:line="360" w:lineRule="auto"/>
              <w:jc w:val="center"/>
              <w:rPr>
                <w:rFonts w:ascii="Arial" w:eastAsia="Times New Roman" w:hAnsi="Arial" w:cs="Arial"/>
                <w:kern w:val="0"/>
                <w14:ligatures w14:val="none"/>
              </w:rPr>
            </w:pPr>
            <w:bookmarkStart w:id="40" w:name="_Hlk174255362"/>
            <w:r w:rsidRPr="00C6216D">
              <w:rPr>
                <w:rFonts w:ascii="Arial" w:eastAsia="Times New Roman" w:hAnsi="Arial" w:cs="Arial"/>
                <w:kern w:val="0"/>
                <w14:ligatures w14:val="none"/>
              </w:rPr>
              <w:t>.574</w:t>
            </w:r>
          </w:p>
        </w:tc>
        <w:tc>
          <w:tcPr>
            <w:tcW w:w="1659" w:type="dxa"/>
          </w:tcPr>
          <w:p w14:paraId="749BB4F3"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.919</w:t>
            </w:r>
          </w:p>
        </w:tc>
        <w:tc>
          <w:tcPr>
            <w:tcW w:w="1659" w:type="dxa"/>
            <w:vMerge w:val="restart"/>
          </w:tcPr>
          <w:p w14:paraId="1479BF0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7</w:t>
            </w:r>
          </w:p>
        </w:tc>
        <w:tc>
          <w:tcPr>
            <w:tcW w:w="1659" w:type="dxa"/>
            <w:vMerge w:val="restart"/>
          </w:tcPr>
          <w:p w14:paraId="1DA2F113" w14:textId="393BB113" w:rsidR="00C6216D" w:rsidRPr="00C6216D" w:rsidRDefault="007F6279" w:rsidP="00C6216D">
            <w:pPr>
              <w:bidi w:val="0"/>
              <w:spacing w:line="360" w:lineRule="auto"/>
              <w:jc w:val="center"/>
              <w:rPr>
                <w:rFonts w:ascii="Arial" w:eastAsia="Times New Roman" w:hAnsi="Arial" w:cs="Arial"/>
                <w:kern w:val="0"/>
                <w14:ligatures w14:val="none"/>
              </w:rPr>
            </w:pPr>
            <w:r w:rsidRPr="007F6279">
              <w:rPr>
                <w:rFonts w:ascii="Arial" w:eastAsia="Times New Roman" w:hAnsi="Arial" w:cs="Arial"/>
                <w:kern w:val="0"/>
                <w:rtl/>
                <w14:ligatures w14:val="none"/>
              </w:rPr>
              <w:t>إدارة المخاطر</w:t>
            </w:r>
          </w:p>
        </w:tc>
        <w:tc>
          <w:tcPr>
            <w:tcW w:w="1660" w:type="dxa"/>
            <w:vMerge w:val="restart"/>
          </w:tcPr>
          <w:p w14:paraId="0F0724D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الأول</w:t>
            </w:r>
          </w:p>
        </w:tc>
      </w:tr>
      <w:tr w:rsidR="00C6216D" w:rsidRPr="00C6216D" w14:paraId="5C388A99" w14:textId="77777777" w:rsidTr="007F6279">
        <w:tc>
          <w:tcPr>
            <w:tcW w:w="1659" w:type="dxa"/>
            <w:vMerge/>
          </w:tcPr>
          <w:p w14:paraId="1C98604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1CB3718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.871</w:t>
            </w:r>
          </w:p>
        </w:tc>
        <w:tc>
          <w:tcPr>
            <w:tcW w:w="1659" w:type="dxa"/>
            <w:vMerge/>
          </w:tcPr>
          <w:p w14:paraId="2B16C55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239DAC7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72EF2A5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4984ED0" w14:textId="77777777" w:rsidTr="007F6279">
        <w:tc>
          <w:tcPr>
            <w:tcW w:w="1659" w:type="dxa"/>
            <w:vMerge/>
          </w:tcPr>
          <w:p w14:paraId="0029E993"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2F265A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.866</w:t>
            </w:r>
          </w:p>
        </w:tc>
        <w:tc>
          <w:tcPr>
            <w:tcW w:w="1659" w:type="dxa"/>
            <w:vMerge/>
          </w:tcPr>
          <w:p w14:paraId="08326275"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0FF7D981" w14:textId="77777777" w:rsidR="00C6216D" w:rsidRPr="00C6216D" w:rsidRDefault="00C6216D" w:rsidP="00C6216D">
            <w:pPr>
              <w:tabs>
                <w:tab w:val="center" w:pos="721"/>
                <w:tab w:val="right" w:pos="1443"/>
              </w:tabs>
              <w:bidi w:val="0"/>
              <w:spacing w:line="360" w:lineRule="auto"/>
              <w:jc w:val="center"/>
              <w:rPr>
                <w:rFonts w:ascii="Arial" w:eastAsia="Times New Roman" w:hAnsi="Arial" w:cs="Arial"/>
                <w:kern w:val="0"/>
                <w14:ligatures w14:val="none"/>
              </w:rPr>
            </w:pPr>
          </w:p>
        </w:tc>
        <w:tc>
          <w:tcPr>
            <w:tcW w:w="1660" w:type="dxa"/>
            <w:vMerge/>
          </w:tcPr>
          <w:p w14:paraId="325FE9C7"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6364C37" w14:textId="77777777" w:rsidTr="007F6279">
        <w:tc>
          <w:tcPr>
            <w:tcW w:w="1659" w:type="dxa"/>
            <w:vMerge/>
          </w:tcPr>
          <w:p w14:paraId="02143B0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5D2987F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.873</w:t>
            </w:r>
          </w:p>
        </w:tc>
        <w:tc>
          <w:tcPr>
            <w:tcW w:w="1659" w:type="dxa"/>
            <w:vMerge/>
          </w:tcPr>
          <w:p w14:paraId="1D51AAF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61193C05"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202067AE"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29E991D" w14:textId="77777777" w:rsidTr="007F6279">
        <w:tc>
          <w:tcPr>
            <w:tcW w:w="1659" w:type="dxa"/>
            <w:vMerge/>
          </w:tcPr>
          <w:p w14:paraId="3C1690D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48BEED5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.866</w:t>
            </w:r>
          </w:p>
        </w:tc>
        <w:tc>
          <w:tcPr>
            <w:tcW w:w="1659" w:type="dxa"/>
            <w:vMerge/>
          </w:tcPr>
          <w:p w14:paraId="5FA49BD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48FA800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4D0DB9D2"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3EB22FB0" w14:textId="77777777" w:rsidTr="007F6279">
        <w:tc>
          <w:tcPr>
            <w:tcW w:w="1659" w:type="dxa"/>
            <w:vMerge/>
          </w:tcPr>
          <w:p w14:paraId="3964AF9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6B2488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.888</w:t>
            </w:r>
          </w:p>
        </w:tc>
        <w:tc>
          <w:tcPr>
            <w:tcW w:w="1659" w:type="dxa"/>
            <w:vMerge/>
          </w:tcPr>
          <w:p w14:paraId="6095D7E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6F88D03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6EA8041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A5495DF" w14:textId="77777777" w:rsidTr="007F6279">
        <w:tc>
          <w:tcPr>
            <w:tcW w:w="1659" w:type="dxa"/>
            <w:vMerge/>
          </w:tcPr>
          <w:p w14:paraId="54DC4F7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22E1BB50"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.894</w:t>
            </w:r>
          </w:p>
        </w:tc>
        <w:tc>
          <w:tcPr>
            <w:tcW w:w="1659" w:type="dxa"/>
            <w:vMerge/>
          </w:tcPr>
          <w:p w14:paraId="48DBA42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2D367AC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1E115773"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3BEB089" w14:textId="77777777" w:rsidTr="007F6279">
        <w:tc>
          <w:tcPr>
            <w:tcW w:w="1659" w:type="dxa"/>
            <w:vMerge w:val="restart"/>
          </w:tcPr>
          <w:p w14:paraId="3A063D3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.917</w:t>
            </w:r>
          </w:p>
        </w:tc>
        <w:tc>
          <w:tcPr>
            <w:tcW w:w="1659" w:type="dxa"/>
          </w:tcPr>
          <w:p w14:paraId="1C6833F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.908</w:t>
            </w:r>
          </w:p>
        </w:tc>
        <w:tc>
          <w:tcPr>
            <w:tcW w:w="1659" w:type="dxa"/>
            <w:vMerge w:val="restart"/>
          </w:tcPr>
          <w:p w14:paraId="649E464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7</w:t>
            </w:r>
          </w:p>
        </w:tc>
        <w:tc>
          <w:tcPr>
            <w:tcW w:w="1659" w:type="dxa"/>
            <w:vMerge w:val="restart"/>
          </w:tcPr>
          <w:p w14:paraId="26FBBAF6" w14:textId="6B242E9E" w:rsidR="00C6216D" w:rsidRPr="00C6216D" w:rsidRDefault="007F6279" w:rsidP="00C6216D">
            <w:pPr>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1660" w:type="dxa"/>
            <w:vMerge w:val="restart"/>
          </w:tcPr>
          <w:p w14:paraId="224031A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الثاني</w:t>
            </w:r>
          </w:p>
        </w:tc>
      </w:tr>
      <w:bookmarkEnd w:id="40"/>
      <w:tr w:rsidR="00C6216D" w:rsidRPr="00C6216D" w14:paraId="09858C3A" w14:textId="77777777" w:rsidTr="007F6279">
        <w:tc>
          <w:tcPr>
            <w:tcW w:w="1659" w:type="dxa"/>
            <w:vMerge/>
          </w:tcPr>
          <w:p w14:paraId="158746D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01B4B1F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.904</w:t>
            </w:r>
          </w:p>
        </w:tc>
        <w:tc>
          <w:tcPr>
            <w:tcW w:w="1659" w:type="dxa"/>
            <w:vMerge/>
          </w:tcPr>
          <w:p w14:paraId="0C1C3C1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323A967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0CAAA4EB"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73FB8EE7" w14:textId="77777777" w:rsidTr="007F6279">
        <w:tc>
          <w:tcPr>
            <w:tcW w:w="1659" w:type="dxa"/>
            <w:vMerge/>
          </w:tcPr>
          <w:p w14:paraId="6361356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234B2FB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.914</w:t>
            </w:r>
          </w:p>
        </w:tc>
        <w:tc>
          <w:tcPr>
            <w:tcW w:w="1659" w:type="dxa"/>
            <w:vMerge/>
          </w:tcPr>
          <w:p w14:paraId="167329F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5B1EE84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4BC231C1"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392E30BD" w14:textId="77777777" w:rsidTr="007F6279">
        <w:tc>
          <w:tcPr>
            <w:tcW w:w="1659" w:type="dxa"/>
            <w:vMerge/>
          </w:tcPr>
          <w:p w14:paraId="14A6334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470ABC5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.916</w:t>
            </w:r>
          </w:p>
        </w:tc>
        <w:tc>
          <w:tcPr>
            <w:tcW w:w="1659" w:type="dxa"/>
            <w:vMerge/>
          </w:tcPr>
          <w:p w14:paraId="01E8CF6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5B6A05F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0D7413F4"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20DA981" w14:textId="77777777" w:rsidTr="007F6279">
        <w:tc>
          <w:tcPr>
            <w:tcW w:w="1659" w:type="dxa"/>
            <w:vMerge/>
          </w:tcPr>
          <w:p w14:paraId="3C1085D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0EC933A"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.900</w:t>
            </w:r>
          </w:p>
        </w:tc>
        <w:tc>
          <w:tcPr>
            <w:tcW w:w="1659" w:type="dxa"/>
            <w:vMerge/>
          </w:tcPr>
          <w:p w14:paraId="6ED9026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163DACD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571D81E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58AECC08" w14:textId="77777777" w:rsidTr="007F6279">
        <w:tc>
          <w:tcPr>
            <w:tcW w:w="1659" w:type="dxa"/>
            <w:vMerge/>
          </w:tcPr>
          <w:p w14:paraId="012C75E3"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21B3258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.903</w:t>
            </w:r>
          </w:p>
        </w:tc>
        <w:tc>
          <w:tcPr>
            <w:tcW w:w="1659" w:type="dxa"/>
            <w:vMerge/>
          </w:tcPr>
          <w:p w14:paraId="70B3C8B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3C2818E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6950B7F9"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2ADC4649" w14:textId="77777777" w:rsidTr="007F6279">
        <w:tc>
          <w:tcPr>
            <w:tcW w:w="1659" w:type="dxa"/>
            <w:vMerge/>
          </w:tcPr>
          <w:p w14:paraId="44D6436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tcPr>
          <w:p w14:paraId="6AE54B04"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.888</w:t>
            </w:r>
          </w:p>
        </w:tc>
        <w:tc>
          <w:tcPr>
            <w:tcW w:w="1659" w:type="dxa"/>
            <w:vMerge/>
          </w:tcPr>
          <w:p w14:paraId="797BCEE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59" w:type="dxa"/>
            <w:vMerge/>
          </w:tcPr>
          <w:p w14:paraId="1DBDC79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1660" w:type="dxa"/>
            <w:vMerge/>
          </w:tcPr>
          <w:p w14:paraId="149ECAF1"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bookmarkEnd w:id="39"/>
    </w:tbl>
    <w:p w14:paraId="5F8123FA"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784E1644" w14:textId="7E174333"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r w:rsidRPr="00C6216D">
        <w:rPr>
          <w:rFonts w:ascii="Arial" w:eastAsia="Times New Roman" w:hAnsi="Arial" w:cs="Arial" w:hint="cs"/>
          <w:kern w:val="0"/>
          <w:sz w:val="24"/>
          <w:szCs w:val="24"/>
          <w:rtl/>
          <w14:ligatures w14:val="none"/>
        </w:rPr>
        <w:t>الجدول</w:t>
      </w:r>
      <w:r w:rsidR="000B7017">
        <w:rPr>
          <w:rFonts w:ascii="Arial" w:eastAsia="Times New Roman" w:hAnsi="Arial" w:cs="Arial" w:hint="cs"/>
          <w:kern w:val="0"/>
          <w:sz w:val="24"/>
          <w:szCs w:val="24"/>
          <w:rtl/>
          <w14:ligatures w14:val="none"/>
        </w:rPr>
        <w:t xml:space="preserve"> رقم (7)</w:t>
      </w:r>
      <w:r w:rsidRPr="00C6216D">
        <w:rPr>
          <w:rFonts w:ascii="Arial" w:eastAsia="Times New Roman" w:hAnsi="Arial" w:cs="Arial" w:hint="cs"/>
          <w:kern w:val="0"/>
          <w:sz w:val="24"/>
          <w:szCs w:val="24"/>
          <w:rtl/>
          <w14:ligatures w14:val="none"/>
        </w:rPr>
        <w:t xml:space="preserve"> </w:t>
      </w:r>
      <w:r w:rsidR="000B7017">
        <w:rPr>
          <w:rFonts w:ascii="Arial" w:eastAsia="Times New Roman" w:hAnsi="Arial" w:cs="Arial" w:hint="cs"/>
          <w:kern w:val="0"/>
          <w:sz w:val="24"/>
          <w:szCs w:val="24"/>
          <w:rtl/>
          <w14:ligatures w14:val="none"/>
        </w:rPr>
        <w:t>ثبات اداءة الدراسة</w:t>
      </w:r>
    </w:p>
    <w:p w14:paraId="66B936D9" w14:textId="77777777" w:rsidR="00C6216D" w:rsidRPr="00C6216D" w:rsidRDefault="00C6216D" w:rsidP="00C6216D">
      <w:pPr>
        <w:bidi w:val="0"/>
        <w:spacing w:after="0" w:line="360" w:lineRule="auto"/>
        <w:rPr>
          <w:rFonts w:ascii="Arial" w:eastAsia="Times New Roman" w:hAnsi="Arial" w:cs="Arial"/>
          <w:kern w:val="0"/>
          <w:sz w:val="24"/>
          <w:szCs w:val="24"/>
          <w14:ligatures w14:val="none"/>
        </w:rPr>
      </w:pPr>
    </w:p>
    <w:p w14:paraId="6A79FE5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51E614F"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Arial"/>
          <w:kern w:val="0"/>
          <w:sz w:val="28"/>
          <w:szCs w:val="28"/>
          <w:rtl/>
          <w14:ligatures w14:val="none"/>
        </w:rPr>
        <w:t xml:space="preserve">المتغير الأول والأبعاد أظهرت النتائج الإحصائية أن قيم ألفا </w:t>
      </w:r>
      <w:proofErr w:type="spellStart"/>
      <w:r w:rsidRPr="00C6216D">
        <w:rPr>
          <w:rFonts w:ascii="Arial" w:eastAsia="Times New Roman" w:hAnsi="Arial" w:cs="Arial"/>
          <w:kern w:val="0"/>
          <w:sz w:val="28"/>
          <w:szCs w:val="28"/>
          <w:rtl/>
          <w14:ligatures w14:val="none"/>
        </w:rPr>
        <w:t>كرونباخ</w:t>
      </w:r>
      <w:proofErr w:type="spellEnd"/>
      <w:r w:rsidRPr="00C6216D">
        <w:rPr>
          <w:rFonts w:ascii="Arial" w:eastAsia="Times New Roman" w:hAnsi="Arial" w:cs="Arial"/>
          <w:kern w:val="0"/>
          <w:sz w:val="28"/>
          <w:szCs w:val="28"/>
          <w:rtl/>
          <w14:ligatures w14:val="none"/>
        </w:rPr>
        <w:t xml:space="preserve"> هي (٠,٨٤٧، ٠,٧٥٦، </w:t>
      </w:r>
      <w:r w:rsidRPr="00C6216D">
        <w:rPr>
          <w:rFonts w:ascii="Arial" w:eastAsia="Times New Roman" w:hAnsi="Arial" w:cs="Arial"/>
          <w:kern w:val="0"/>
          <w:sz w:val="28"/>
          <w:szCs w:val="28"/>
          <w:rtl/>
          <w:lang w:bidi="fa-IR"/>
          <w14:ligatures w14:val="none"/>
        </w:rPr>
        <w:t>۰,۷۸۵)</w:t>
      </w:r>
      <w:r w:rsidRPr="00C6216D">
        <w:rPr>
          <w:rFonts w:ascii="Arial" w:eastAsia="Times New Roman" w:hAnsi="Arial" w:cs="Arial"/>
          <w:kern w:val="0"/>
          <w:sz w:val="28"/>
          <w:szCs w:val="28"/>
          <w:rtl/>
          <w14:ligatures w14:val="none"/>
        </w:rPr>
        <w:t>، مما يدل على أن جميع القيم أكبر من ٠,٧، ووفقاً لـ</w:t>
      </w:r>
    </w:p>
    <w:p w14:paraId="59880584"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p>
    <w:p w14:paraId="52486F6B" w14:textId="77777777" w:rsidR="00C6216D" w:rsidRPr="00C6216D" w:rsidRDefault="00C6216D" w:rsidP="00C6216D">
      <w:pPr>
        <w:spacing w:after="0" w:line="240" w:lineRule="auto"/>
        <w:rPr>
          <w:rFonts w:ascii="Arial" w:eastAsia="Times New Roman" w:hAnsi="Arial" w:cs="Times New Roman"/>
          <w:kern w:val="0"/>
          <w:sz w:val="28"/>
          <w:szCs w:val="28"/>
          <w:rtl/>
          <w14:ligatures w14:val="none"/>
        </w:rPr>
      </w:pPr>
      <w:r w:rsidRPr="00C6216D">
        <w:rPr>
          <w:rFonts w:ascii="Arial" w:eastAsia="Times New Roman" w:hAnsi="Arial" w:cs="Arial"/>
          <w:kern w:val="0"/>
          <w:sz w:val="28"/>
          <w:szCs w:val="28"/>
          <w:rtl/>
          <w14:ligatures w14:val="none"/>
        </w:rPr>
        <w:t>هير وآخرون (</w:t>
      </w:r>
      <w:r w:rsidRPr="00C6216D">
        <w:rPr>
          <w:rFonts w:ascii="Arial" w:eastAsia="Times New Roman" w:hAnsi="Arial" w:cs="Arial"/>
          <w:kern w:val="0"/>
          <w:sz w:val="28"/>
          <w:szCs w:val="28"/>
          <w:rtl/>
          <w:lang w:bidi="fa-IR"/>
          <w14:ligatures w14:val="none"/>
        </w:rPr>
        <w:t xml:space="preserve">۲۰۱۰) </w:t>
      </w:r>
      <w:r w:rsidRPr="00C6216D">
        <w:rPr>
          <w:rFonts w:ascii="Arial" w:eastAsia="Times New Roman" w:hAnsi="Arial" w:cs="Arial"/>
          <w:kern w:val="0"/>
          <w:sz w:val="28"/>
          <w:szCs w:val="28"/>
          <w:rtl/>
          <w14:ligatures w14:val="none"/>
        </w:rPr>
        <w:t xml:space="preserve">فقد تحقق ثبات المقياس. المتغير الثاني والأبعاد أظهرت النتائج الإحصائية أن قيم ألفا </w:t>
      </w:r>
      <w:proofErr w:type="spellStart"/>
      <w:r w:rsidRPr="00C6216D">
        <w:rPr>
          <w:rFonts w:ascii="Arial" w:eastAsia="Times New Roman" w:hAnsi="Arial" w:cs="Arial"/>
          <w:kern w:val="0"/>
          <w:sz w:val="28"/>
          <w:szCs w:val="28"/>
          <w:rtl/>
          <w14:ligatures w14:val="none"/>
        </w:rPr>
        <w:t>كرونباخ</w:t>
      </w:r>
      <w:proofErr w:type="spellEnd"/>
      <w:r w:rsidRPr="00C6216D">
        <w:rPr>
          <w:rFonts w:ascii="Arial" w:eastAsia="Times New Roman" w:hAnsi="Arial" w:cs="Arial"/>
          <w:kern w:val="0"/>
          <w:sz w:val="28"/>
          <w:szCs w:val="28"/>
          <w:rtl/>
          <w14:ligatures w14:val="none"/>
        </w:rPr>
        <w:t xml:space="preserve"> هي (٠٠,٨٤٧ ٠,٧٨٥٠٠,٧٥٦)، مما يدل على أن جميع القيم أكبر من ٠,٧، ووفقاً لـ هير وآخرون (</w:t>
      </w:r>
      <w:r w:rsidRPr="00C6216D">
        <w:rPr>
          <w:rFonts w:ascii="Arial" w:eastAsia="Times New Roman" w:hAnsi="Arial" w:cs="Arial"/>
          <w:kern w:val="0"/>
          <w:sz w:val="28"/>
          <w:szCs w:val="28"/>
          <w:rtl/>
          <w:lang w:bidi="fa-IR"/>
          <w14:ligatures w14:val="none"/>
        </w:rPr>
        <w:t xml:space="preserve">۲۰۱۰) </w:t>
      </w:r>
      <w:r w:rsidRPr="00C6216D">
        <w:rPr>
          <w:rFonts w:ascii="Arial" w:eastAsia="Times New Roman" w:hAnsi="Arial" w:cs="Arial"/>
          <w:kern w:val="0"/>
          <w:sz w:val="28"/>
          <w:szCs w:val="28"/>
          <w:rtl/>
          <w14:ligatures w14:val="none"/>
        </w:rPr>
        <w:t>فقد تحقق ثبات المقياس</w:t>
      </w:r>
    </w:p>
    <w:p w14:paraId="182CF871" w14:textId="77777777" w:rsidR="00C6216D" w:rsidRPr="00C6216D" w:rsidRDefault="00C6216D" w:rsidP="000B7017">
      <w:pPr>
        <w:bidi w:val="0"/>
        <w:spacing w:after="0" w:line="360" w:lineRule="auto"/>
        <w:rPr>
          <w:rFonts w:ascii="Arial" w:eastAsia="Times New Roman" w:hAnsi="Arial" w:cs="Arial"/>
          <w:kern w:val="0"/>
          <w:sz w:val="24"/>
          <w:szCs w:val="24"/>
          <w14:ligatures w14:val="none"/>
        </w:rPr>
      </w:pPr>
    </w:p>
    <w:p w14:paraId="1043D7D4"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5BB8C27" w14:textId="77777777" w:rsidR="00C6216D" w:rsidRPr="00C6216D" w:rsidRDefault="00C6216D" w:rsidP="00C6216D">
      <w:pPr>
        <w:keepNext/>
        <w:keepLines/>
        <w:numPr>
          <w:ilvl w:val="1"/>
          <w:numId w:val="6"/>
        </w:numPr>
        <w:spacing w:before="40" w:after="0" w:line="240" w:lineRule="auto"/>
        <w:outlineLvl w:val="1"/>
        <w:rPr>
          <w:rFonts w:ascii="Arial" w:eastAsia="Times New Roman" w:hAnsi="Arial" w:cs="Arial"/>
          <w:b/>
          <w:bCs/>
          <w:kern w:val="0"/>
          <w:sz w:val="32"/>
          <w:szCs w:val="32"/>
          <w:rtl/>
          <w14:ligatures w14:val="none"/>
        </w:rPr>
      </w:pPr>
      <w:bookmarkStart w:id="41" w:name="_Toc167125318"/>
      <w:r w:rsidRPr="00C6216D">
        <w:rPr>
          <w:rFonts w:ascii="Arial" w:eastAsia="Times New Roman" w:hAnsi="Arial" w:cs="Arial"/>
          <w:b/>
          <w:bCs/>
          <w:kern w:val="0"/>
          <w:sz w:val="32"/>
          <w:szCs w:val="32"/>
          <w:rtl/>
          <w14:ligatures w14:val="none"/>
        </w:rPr>
        <w:t>الإحصاء الوصفي لمتغيرات البحث (الإجابة على أسئلة البحث)</w:t>
      </w:r>
      <w:bookmarkEnd w:id="41"/>
    </w:p>
    <w:p w14:paraId="56FC671E" w14:textId="77777777" w:rsidR="00C6216D" w:rsidRPr="00C6216D" w:rsidRDefault="00C6216D" w:rsidP="00C6216D">
      <w:pPr>
        <w:spacing w:after="0" w:line="240" w:lineRule="auto"/>
        <w:rPr>
          <w:rFonts w:ascii="Times New Roman" w:eastAsia="Times New Roman" w:hAnsi="Times New Roman" w:cs="Times New Roman"/>
          <w:kern w:val="0"/>
          <w:sz w:val="24"/>
          <w:szCs w:val="24"/>
          <w:rtl/>
          <w14:ligatures w14:val="none"/>
        </w:rPr>
      </w:pPr>
    </w:p>
    <w:p w14:paraId="12B2DE7B" w14:textId="77777777" w:rsidR="00C6216D" w:rsidRPr="00C6216D" w:rsidRDefault="00C6216D" w:rsidP="00C6216D">
      <w:pPr>
        <w:spacing w:after="0" w:line="240" w:lineRule="auto"/>
        <w:rPr>
          <w:rFonts w:ascii="Times New Roman" w:eastAsia="Times New Roman" w:hAnsi="Times New Roman" w:cs="Times New Roman"/>
          <w:kern w:val="0"/>
          <w:sz w:val="24"/>
          <w:szCs w:val="24"/>
          <w:rtl/>
          <w14:ligatures w14:val="none"/>
        </w:rPr>
      </w:pPr>
    </w:p>
    <w:p w14:paraId="78C24A15"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tbl>
      <w:tblPr>
        <w:tblStyle w:val="11"/>
        <w:tblW w:w="0" w:type="auto"/>
        <w:tblInd w:w="-57" w:type="dxa"/>
        <w:tblLook w:val="04A0" w:firstRow="1" w:lastRow="0" w:firstColumn="1" w:lastColumn="0" w:noHBand="0" w:noVBand="1"/>
      </w:tblPr>
      <w:tblGrid>
        <w:gridCol w:w="828"/>
        <w:gridCol w:w="827"/>
        <w:gridCol w:w="827"/>
        <w:gridCol w:w="827"/>
        <w:gridCol w:w="876"/>
        <w:gridCol w:w="828"/>
        <w:gridCol w:w="829"/>
        <w:gridCol w:w="828"/>
        <w:gridCol w:w="902"/>
        <w:gridCol w:w="828"/>
      </w:tblGrid>
      <w:tr w:rsidR="00C6216D" w:rsidRPr="00C6216D" w14:paraId="6DF07C03" w14:textId="77777777" w:rsidTr="00C6216D">
        <w:tc>
          <w:tcPr>
            <w:tcW w:w="1655" w:type="dxa"/>
            <w:gridSpan w:val="2"/>
            <w:shd w:val="clear" w:color="auto" w:fill="C5E0B3"/>
          </w:tcPr>
          <w:p w14:paraId="50A0F4F3"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مستوى الاهمية</w:t>
            </w:r>
          </w:p>
        </w:tc>
        <w:tc>
          <w:tcPr>
            <w:tcW w:w="1654" w:type="dxa"/>
            <w:gridSpan w:val="2"/>
            <w:shd w:val="clear" w:color="auto" w:fill="C5E0B3"/>
          </w:tcPr>
          <w:p w14:paraId="49E1E8B7"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الاتجاه العام</w:t>
            </w:r>
          </w:p>
        </w:tc>
        <w:tc>
          <w:tcPr>
            <w:tcW w:w="1657" w:type="dxa"/>
            <w:gridSpan w:val="2"/>
            <w:shd w:val="clear" w:color="auto" w:fill="C5E0B3"/>
          </w:tcPr>
          <w:p w14:paraId="7AA99788"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الانحراف المعياري</w:t>
            </w:r>
          </w:p>
        </w:tc>
        <w:tc>
          <w:tcPr>
            <w:tcW w:w="1657" w:type="dxa"/>
            <w:gridSpan w:val="2"/>
            <w:shd w:val="clear" w:color="auto" w:fill="C5E0B3"/>
          </w:tcPr>
          <w:p w14:paraId="5727418E"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المتوسط الحسابي</w:t>
            </w:r>
          </w:p>
        </w:tc>
        <w:tc>
          <w:tcPr>
            <w:tcW w:w="1730" w:type="dxa"/>
            <w:gridSpan w:val="2"/>
            <w:shd w:val="clear" w:color="auto" w:fill="C5E0B3"/>
          </w:tcPr>
          <w:p w14:paraId="180AB5E3" w14:textId="77777777" w:rsidR="00C6216D" w:rsidRPr="00C6216D" w:rsidRDefault="00C6216D" w:rsidP="00C6216D">
            <w:pPr>
              <w:spacing w:line="360" w:lineRule="auto"/>
              <w:rPr>
                <w:rFonts w:ascii="Arial" w:eastAsia="Times New Roman" w:hAnsi="Arial" w:cs="Arial"/>
                <w:kern w:val="0"/>
                <w14:ligatures w14:val="none"/>
              </w:rPr>
            </w:pPr>
            <w:r w:rsidRPr="00C6216D">
              <w:rPr>
                <w:rFonts w:ascii="Arial" w:eastAsia="Times New Roman" w:hAnsi="Arial" w:cs="Arial" w:hint="cs"/>
                <w:kern w:val="0"/>
                <w:rtl/>
                <w14:ligatures w14:val="none"/>
              </w:rPr>
              <w:t>المتغير</w:t>
            </w:r>
          </w:p>
        </w:tc>
      </w:tr>
      <w:tr w:rsidR="00C6216D" w:rsidRPr="00C6216D" w14:paraId="43D79D8F" w14:textId="77777777" w:rsidTr="007F6279">
        <w:tc>
          <w:tcPr>
            <w:tcW w:w="828" w:type="dxa"/>
            <w:vMerge w:val="restart"/>
          </w:tcPr>
          <w:p w14:paraId="3DD261E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مرتفع</w:t>
            </w:r>
          </w:p>
        </w:tc>
        <w:tc>
          <w:tcPr>
            <w:tcW w:w="827" w:type="dxa"/>
            <w:vMerge w:val="restart"/>
          </w:tcPr>
          <w:p w14:paraId="4B0364B0"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مرتفع</w:t>
            </w:r>
          </w:p>
        </w:tc>
        <w:tc>
          <w:tcPr>
            <w:tcW w:w="827" w:type="dxa"/>
            <w:vMerge w:val="restart"/>
          </w:tcPr>
          <w:p w14:paraId="5C3A987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موافق</w:t>
            </w:r>
          </w:p>
        </w:tc>
        <w:tc>
          <w:tcPr>
            <w:tcW w:w="827" w:type="dxa"/>
            <w:vMerge w:val="restart"/>
          </w:tcPr>
          <w:p w14:paraId="4EF8EA78" w14:textId="77777777" w:rsidR="00C6216D" w:rsidRPr="00C6216D" w:rsidRDefault="00C6216D" w:rsidP="00C6216D">
            <w:pPr>
              <w:bidi w:val="0"/>
              <w:spacing w:line="360" w:lineRule="auto"/>
              <w:jc w:val="center"/>
              <w:rPr>
                <w:rFonts w:ascii="Arial" w:eastAsia="Times New Roman" w:hAnsi="Arial" w:cs="Arial"/>
                <w:kern w:val="0"/>
                <w:rtl/>
                <w14:ligatures w14:val="none"/>
              </w:rPr>
            </w:pPr>
            <w:r w:rsidRPr="00C6216D">
              <w:rPr>
                <w:rFonts w:ascii="Arial" w:eastAsia="Times New Roman" w:hAnsi="Arial" w:cs="Arial" w:hint="cs"/>
                <w:kern w:val="0"/>
                <w:rtl/>
                <w14:ligatures w14:val="none"/>
              </w:rPr>
              <w:t>موافق</w:t>
            </w:r>
          </w:p>
        </w:tc>
        <w:tc>
          <w:tcPr>
            <w:tcW w:w="829" w:type="dxa"/>
            <w:vMerge w:val="restart"/>
          </w:tcPr>
          <w:p w14:paraId="3E47EF7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Calibri" w:hAnsi="Times New Roman" w:cs="Times New Roman"/>
                <w:b/>
                <w:bCs/>
                <w:kern w:val="0"/>
                <w14:ligatures w14:val="none"/>
              </w:rPr>
              <w:t>0.0984</w:t>
            </w:r>
          </w:p>
        </w:tc>
        <w:tc>
          <w:tcPr>
            <w:tcW w:w="828" w:type="dxa"/>
          </w:tcPr>
          <w:p w14:paraId="68BB457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1.087</w:t>
            </w:r>
          </w:p>
        </w:tc>
        <w:tc>
          <w:tcPr>
            <w:tcW w:w="829" w:type="dxa"/>
            <w:vMerge w:val="restart"/>
          </w:tcPr>
          <w:p w14:paraId="73656CE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3.015</w:t>
            </w:r>
          </w:p>
        </w:tc>
        <w:tc>
          <w:tcPr>
            <w:tcW w:w="828" w:type="dxa"/>
          </w:tcPr>
          <w:p w14:paraId="1510B9DC"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2.77</w:t>
            </w:r>
          </w:p>
        </w:tc>
        <w:tc>
          <w:tcPr>
            <w:tcW w:w="902" w:type="dxa"/>
            <w:vMerge w:val="restart"/>
          </w:tcPr>
          <w:p w14:paraId="3DB6E6D8" w14:textId="5319E663" w:rsidR="00C6216D" w:rsidRPr="00C6216D" w:rsidRDefault="007F6279" w:rsidP="00C6216D">
            <w:pPr>
              <w:bidi w:val="0"/>
              <w:spacing w:line="360" w:lineRule="auto"/>
              <w:jc w:val="center"/>
              <w:rPr>
                <w:rFonts w:ascii="Arial" w:eastAsia="Times New Roman" w:hAnsi="Arial" w:cs="Arial"/>
                <w:kern w:val="0"/>
                <w14:ligatures w14:val="none"/>
              </w:rPr>
            </w:pPr>
            <w:r w:rsidRPr="007F6279">
              <w:rPr>
                <w:rFonts w:ascii="Arial" w:eastAsia="Times New Roman" w:hAnsi="Arial" w:cs="Arial"/>
                <w:kern w:val="0"/>
                <w:rtl/>
                <w14:ligatures w14:val="none"/>
              </w:rPr>
              <w:t>إدارة المخاطر</w:t>
            </w:r>
          </w:p>
        </w:tc>
        <w:tc>
          <w:tcPr>
            <w:tcW w:w="828" w:type="dxa"/>
            <w:vMerge w:val="restart"/>
          </w:tcPr>
          <w:p w14:paraId="2CC2AF9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الاول</w:t>
            </w:r>
          </w:p>
        </w:tc>
      </w:tr>
      <w:tr w:rsidR="00C6216D" w:rsidRPr="00C6216D" w14:paraId="530B4B1F" w14:textId="77777777" w:rsidTr="007F6279">
        <w:tc>
          <w:tcPr>
            <w:tcW w:w="828" w:type="dxa"/>
            <w:vMerge/>
          </w:tcPr>
          <w:p w14:paraId="41C43F0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20B2E5B5"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0A23156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EF85F7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1974272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80F275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1.381</w:t>
            </w:r>
          </w:p>
        </w:tc>
        <w:tc>
          <w:tcPr>
            <w:tcW w:w="829" w:type="dxa"/>
            <w:vMerge/>
          </w:tcPr>
          <w:p w14:paraId="1864E71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7202E0F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3.22</w:t>
            </w:r>
          </w:p>
        </w:tc>
        <w:tc>
          <w:tcPr>
            <w:tcW w:w="902" w:type="dxa"/>
            <w:vMerge/>
          </w:tcPr>
          <w:p w14:paraId="737DE5C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3FE51960"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58829CFD" w14:textId="77777777" w:rsidTr="007F6279">
        <w:tc>
          <w:tcPr>
            <w:tcW w:w="828" w:type="dxa"/>
            <w:vMerge/>
          </w:tcPr>
          <w:p w14:paraId="734DB68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07606A2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18D63A6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6D8B7D7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1B5A698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768FF5C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1.251</w:t>
            </w:r>
          </w:p>
        </w:tc>
        <w:tc>
          <w:tcPr>
            <w:tcW w:w="829" w:type="dxa"/>
            <w:vMerge/>
          </w:tcPr>
          <w:p w14:paraId="0BD5A06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D783F41"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3.04</w:t>
            </w:r>
          </w:p>
        </w:tc>
        <w:tc>
          <w:tcPr>
            <w:tcW w:w="902" w:type="dxa"/>
            <w:vMerge/>
          </w:tcPr>
          <w:p w14:paraId="291F694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3517436E"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1C4F6E0A" w14:textId="77777777" w:rsidTr="007F6279">
        <w:tc>
          <w:tcPr>
            <w:tcW w:w="828" w:type="dxa"/>
            <w:vMerge/>
          </w:tcPr>
          <w:p w14:paraId="25CD816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57EB4BE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8CBA8D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38185A3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19495589"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2D6317A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1.398</w:t>
            </w:r>
          </w:p>
        </w:tc>
        <w:tc>
          <w:tcPr>
            <w:tcW w:w="829" w:type="dxa"/>
            <w:vMerge/>
          </w:tcPr>
          <w:p w14:paraId="4D901672"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2BBA0203"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3.01</w:t>
            </w:r>
          </w:p>
        </w:tc>
        <w:tc>
          <w:tcPr>
            <w:tcW w:w="902" w:type="dxa"/>
            <w:vMerge/>
          </w:tcPr>
          <w:p w14:paraId="19EBE47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09A865A0"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788D96CF" w14:textId="77777777" w:rsidTr="007F6279">
        <w:tc>
          <w:tcPr>
            <w:tcW w:w="828" w:type="dxa"/>
            <w:vMerge/>
          </w:tcPr>
          <w:p w14:paraId="2E3D30F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C8CBB43"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3DF8EE6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11DDCE9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054B380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31B1D8E3"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1.300</w:t>
            </w:r>
          </w:p>
        </w:tc>
        <w:tc>
          <w:tcPr>
            <w:tcW w:w="829" w:type="dxa"/>
            <w:vMerge/>
          </w:tcPr>
          <w:p w14:paraId="0EDA3C9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553CC5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3.04</w:t>
            </w:r>
          </w:p>
        </w:tc>
        <w:tc>
          <w:tcPr>
            <w:tcW w:w="902" w:type="dxa"/>
            <w:vMerge/>
          </w:tcPr>
          <w:p w14:paraId="5AD4059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12E86594"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54C802F0" w14:textId="77777777" w:rsidTr="007F6279">
        <w:tc>
          <w:tcPr>
            <w:tcW w:w="828" w:type="dxa"/>
            <w:vMerge/>
          </w:tcPr>
          <w:p w14:paraId="6ADF7E4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1AFD60F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057D832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3B1C409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45E68BCA"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388DA14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1.204</w:t>
            </w:r>
          </w:p>
        </w:tc>
        <w:tc>
          <w:tcPr>
            <w:tcW w:w="829" w:type="dxa"/>
            <w:vMerge/>
          </w:tcPr>
          <w:p w14:paraId="2C719D14"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DA3D226"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3.14</w:t>
            </w:r>
          </w:p>
        </w:tc>
        <w:tc>
          <w:tcPr>
            <w:tcW w:w="902" w:type="dxa"/>
            <w:vMerge/>
          </w:tcPr>
          <w:p w14:paraId="30C1B30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11FDE85D"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0A2424F1" w14:textId="77777777" w:rsidTr="007F6279">
        <w:tc>
          <w:tcPr>
            <w:tcW w:w="828" w:type="dxa"/>
            <w:vMerge/>
          </w:tcPr>
          <w:p w14:paraId="18259226"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746470ED"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4C4D2BF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7" w:type="dxa"/>
            <w:vMerge/>
          </w:tcPr>
          <w:p w14:paraId="479D2E00"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9" w:type="dxa"/>
            <w:vMerge/>
          </w:tcPr>
          <w:p w14:paraId="73FA8C77"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DEBA29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1.270</w:t>
            </w:r>
          </w:p>
        </w:tc>
        <w:tc>
          <w:tcPr>
            <w:tcW w:w="829" w:type="dxa"/>
            <w:vMerge/>
          </w:tcPr>
          <w:p w14:paraId="03C99AAE"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83FC99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2.89</w:t>
            </w:r>
          </w:p>
        </w:tc>
        <w:tc>
          <w:tcPr>
            <w:tcW w:w="902" w:type="dxa"/>
            <w:vMerge/>
          </w:tcPr>
          <w:p w14:paraId="7226AC61"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vMerge/>
          </w:tcPr>
          <w:p w14:paraId="50AFFA5A" w14:textId="77777777" w:rsidR="00C6216D" w:rsidRPr="00C6216D" w:rsidRDefault="00C6216D" w:rsidP="00C6216D">
            <w:pPr>
              <w:bidi w:val="0"/>
              <w:spacing w:line="360" w:lineRule="auto"/>
              <w:jc w:val="center"/>
              <w:rPr>
                <w:rFonts w:ascii="Arial" w:eastAsia="Times New Roman" w:hAnsi="Arial" w:cs="Arial"/>
                <w:kern w:val="0"/>
                <w14:ligatures w14:val="none"/>
              </w:rPr>
            </w:pPr>
          </w:p>
        </w:tc>
      </w:tr>
      <w:tr w:rsidR="00C6216D" w:rsidRPr="00C6216D" w14:paraId="39FCAAF3" w14:textId="77777777" w:rsidTr="007F6279">
        <w:tc>
          <w:tcPr>
            <w:tcW w:w="828" w:type="dxa"/>
            <w:vMerge w:val="restart"/>
          </w:tcPr>
          <w:p w14:paraId="27A9E7A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مرتفع</w:t>
            </w:r>
          </w:p>
        </w:tc>
        <w:tc>
          <w:tcPr>
            <w:tcW w:w="827" w:type="dxa"/>
            <w:vMerge w:val="restart"/>
          </w:tcPr>
          <w:p w14:paraId="3C28AAB0"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مرتفع</w:t>
            </w:r>
          </w:p>
        </w:tc>
        <w:tc>
          <w:tcPr>
            <w:tcW w:w="827" w:type="dxa"/>
            <w:vMerge w:val="restart"/>
          </w:tcPr>
          <w:p w14:paraId="7F29048A"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موافق</w:t>
            </w:r>
          </w:p>
        </w:tc>
        <w:tc>
          <w:tcPr>
            <w:tcW w:w="827" w:type="dxa"/>
            <w:vMerge w:val="restart"/>
          </w:tcPr>
          <w:p w14:paraId="63A023D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موافق</w:t>
            </w:r>
          </w:p>
        </w:tc>
        <w:tc>
          <w:tcPr>
            <w:tcW w:w="829" w:type="dxa"/>
            <w:vMerge w:val="restart"/>
          </w:tcPr>
          <w:p w14:paraId="118B8C6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0.0351</w:t>
            </w:r>
          </w:p>
        </w:tc>
        <w:tc>
          <w:tcPr>
            <w:tcW w:w="828" w:type="dxa"/>
          </w:tcPr>
          <w:p w14:paraId="3196261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1.367</w:t>
            </w:r>
          </w:p>
        </w:tc>
        <w:tc>
          <w:tcPr>
            <w:tcW w:w="829" w:type="dxa"/>
            <w:vMerge w:val="restart"/>
          </w:tcPr>
          <w:p w14:paraId="683FC539"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2.65</w:t>
            </w:r>
          </w:p>
        </w:tc>
        <w:tc>
          <w:tcPr>
            <w:tcW w:w="828" w:type="dxa"/>
          </w:tcPr>
          <w:p w14:paraId="717E147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2.88</w:t>
            </w:r>
          </w:p>
        </w:tc>
        <w:tc>
          <w:tcPr>
            <w:tcW w:w="902" w:type="dxa"/>
            <w:vMerge w:val="restart"/>
          </w:tcPr>
          <w:p w14:paraId="0CE4F820" w14:textId="3D27C70D" w:rsidR="00C6216D" w:rsidRPr="00C6216D" w:rsidRDefault="007F6279" w:rsidP="00C6216D">
            <w:pPr>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828" w:type="dxa"/>
            <w:vMerge w:val="restart"/>
          </w:tcPr>
          <w:p w14:paraId="470F88B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 الثاني</w:t>
            </w:r>
          </w:p>
        </w:tc>
      </w:tr>
      <w:tr w:rsidR="00C6216D" w:rsidRPr="00C6216D" w14:paraId="651C6FEC" w14:textId="77777777" w:rsidTr="007F6279">
        <w:tc>
          <w:tcPr>
            <w:tcW w:w="828" w:type="dxa"/>
            <w:vMerge/>
          </w:tcPr>
          <w:p w14:paraId="2D36F748"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0B9582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1789A1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ABBC20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300FCC2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6916E74D"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1.343</w:t>
            </w:r>
          </w:p>
        </w:tc>
        <w:tc>
          <w:tcPr>
            <w:tcW w:w="829" w:type="dxa"/>
            <w:vMerge/>
          </w:tcPr>
          <w:p w14:paraId="2EB46298"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59373117"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2.59</w:t>
            </w:r>
          </w:p>
        </w:tc>
        <w:tc>
          <w:tcPr>
            <w:tcW w:w="902" w:type="dxa"/>
            <w:vMerge/>
          </w:tcPr>
          <w:p w14:paraId="35633153"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3967FB32"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776343EE" w14:textId="77777777" w:rsidTr="007F6279">
        <w:tc>
          <w:tcPr>
            <w:tcW w:w="828" w:type="dxa"/>
            <w:vMerge/>
          </w:tcPr>
          <w:p w14:paraId="0EFEAADF"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AEDE35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7337282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260CCFD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548F2DD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13DDB7A5"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1.374</w:t>
            </w:r>
          </w:p>
        </w:tc>
        <w:tc>
          <w:tcPr>
            <w:tcW w:w="829" w:type="dxa"/>
            <w:vMerge/>
          </w:tcPr>
          <w:p w14:paraId="3BDAED10"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58C55A86"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2.39</w:t>
            </w:r>
          </w:p>
        </w:tc>
        <w:tc>
          <w:tcPr>
            <w:tcW w:w="902" w:type="dxa"/>
            <w:vMerge/>
          </w:tcPr>
          <w:p w14:paraId="262EAD1C"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67B3CA42"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16F1E460" w14:textId="77777777" w:rsidTr="007F6279">
        <w:tc>
          <w:tcPr>
            <w:tcW w:w="828" w:type="dxa"/>
            <w:vMerge/>
          </w:tcPr>
          <w:p w14:paraId="3631E843"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3A8344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6EA246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6F83DF2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3115DE66"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2F01BE1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1.386</w:t>
            </w:r>
          </w:p>
        </w:tc>
        <w:tc>
          <w:tcPr>
            <w:tcW w:w="829" w:type="dxa"/>
            <w:vMerge/>
          </w:tcPr>
          <w:p w14:paraId="70E6DD7C"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63CBC96B"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2.57</w:t>
            </w:r>
          </w:p>
        </w:tc>
        <w:tc>
          <w:tcPr>
            <w:tcW w:w="902" w:type="dxa"/>
            <w:vMerge/>
          </w:tcPr>
          <w:p w14:paraId="1BFAF2F4"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05472F65"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30AEB343" w14:textId="77777777" w:rsidTr="007F6279">
        <w:tc>
          <w:tcPr>
            <w:tcW w:w="828" w:type="dxa"/>
            <w:vMerge/>
          </w:tcPr>
          <w:p w14:paraId="58D2F09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2F63E5A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266D5477"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4B4E203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0F35ABC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190CB390"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1.283</w:t>
            </w:r>
          </w:p>
        </w:tc>
        <w:tc>
          <w:tcPr>
            <w:tcW w:w="829" w:type="dxa"/>
            <w:vMerge/>
          </w:tcPr>
          <w:p w14:paraId="175157D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26A43D6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2.67</w:t>
            </w:r>
          </w:p>
        </w:tc>
        <w:tc>
          <w:tcPr>
            <w:tcW w:w="902" w:type="dxa"/>
            <w:vMerge/>
          </w:tcPr>
          <w:p w14:paraId="05D4984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47E17E14"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0C2CD5C0" w14:textId="77777777" w:rsidTr="007F6279">
        <w:tc>
          <w:tcPr>
            <w:tcW w:w="828" w:type="dxa"/>
            <w:vMerge/>
          </w:tcPr>
          <w:p w14:paraId="391FDDB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688ACA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454B5AD"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10CA5F01"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3EAB62D5"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4FFB6B6E"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1.330</w:t>
            </w:r>
          </w:p>
        </w:tc>
        <w:tc>
          <w:tcPr>
            <w:tcW w:w="829" w:type="dxa"/>
            <w:vMerge/>
          </w:tcPr>
          <w:p w14:paraId="7B5543EF"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111C1406"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2.77</w:t>
            </w:r>
          </w:p>
        </w:tc>
        <w:tc>
          <w:tcPr>
            <w:tcW w:w="902" w:type="dxa"/>
            <w:vMerge/>
          </w:tcPr>
          <w:p w14:paraId="7D38E8B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0B45B491"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r w:rsidR="00C6216D" w:rsidRPr="00C6216D" w14:paraId="5B14E737" w14:textId="77777777" w:rsidTr="007F6279">
        <w:tc>
          <w:tcPr>
            <w:tcW w:w="828" w:type="dxa"/>
            <w:vMerge/>
          </w:tcPr>
          <w:p w14:paraId="2F10EDA2"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779333F"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3FAFD818"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7" w:type="dxa"/>
            <w:vMerge/>
          </w:tcPr>
          <w:p w14:paraId="5801F340"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9" w:type="dxa"/>
            <w:vMerge/>
          </w:tcPr>
          <w:p w14:paraId="5DDDB29E"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tcPr>
          <w:p w14:paraId="1D1A4578"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1.390</w:t>
            </w:r>
          </w:p>
        </w:tc>
        <w:tc>
          <w:tcPr>
            <w:tcW w:w="829" w:type="dxa"/>
            <w:vMerge/>
          </w:tcPr>
          <w:p w14:paraId="13E7DFEB" w14:textId="77777777" w:rsidR="00C6216D" w:rsidRPr="00C6216D" w:rsidRDefault="00C6216D" w:rsidP="00C6216D">
            <w:pPr>
              <w:bidi w:val="0"/>
              <w:spacing w:line="360" w:lineRule="auto"/>
              <w:jc w:val="center"/>
              <w:rPr>
                <w:rFonts w:ascii="Arial" w:eastAsia="Times New Roman" w:hAnsi="Arial" w:cs="Arial"/>
                <w:kern w:val="0"/>
                <w14:ligatures w14:val="none"/>
              </w:rPr>
            </w:pPr>
          </w:p>
        </w:tc>
        <w:tc>
          <w:tcPr>
            <w:tcW w:w="828" w:type="dxa"/>
          </w:tcPr>
          <w:p w14:paraId="4185ED3F" w14:textId="77777777" w:rsidR="00C6216D" w:rsidRPr="00C6216D" w:rsidRDefault="00C6216D" w:rsidP="00C6216D">
            <w:pPr>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2.67</w:t>
            </w:r>
          </w:p>
        </w:tc>
        <w:tc>
          <w:tcPr>
            <w:tcW w:w="902" w:type="dxa"/>
            <w:vMerge/>
          </w:tcPr>
          <w:p w14:paraId="49EB708A" w14:textId="77777777" w:rsidR="00C6216D" w:rsidRPr="00C6216D" w:rsidRDefault="00C6216D" w:rsidP="00C6216D">
            <w:pPr>
              <w:bidi w:val="0"/>
              <w:spacing w:line="360" w:lineRule="auto"/>
              <w:jc w:val="right"/>
              <w:rPr>
                <w:rFonts w:ascii="Arial" w:eastAsia="Times New Roman" w:hAnsi="Arial" w:cs="Arial"/>
                <w:kern w:val="0"/>
                <w14:ligatures w14:val="none"/>
              </w:rPr>
            </w:pPr>
          </w:p>
        </w:tc>
        <w:tc>
          <w:tcPr>
            <w:tcW w:w="828" w:type="dxa"/>
            <w:vMerge/>
          </w:tcPr>
          <w:p w14:paraId="68493220" w14:textId="77777777" w:rsidR="00C6216D" w:rsidRPr="00C6216D" w:rsidRDefault="00C6216D" w:rsidP="00C6216D">
            <w:pPr>
              <w:bidi w:val="0"/>
              <w:spacing w:line="360" w:lineRule="auto"/>
              <w:jc w:val="right"/>
              <w:rPr>
                <w:rFonts w:ascii="Arial" w:eastAsia="Times New Roman" w:hAnsi="Arial" w:cs="Arial"/>
                <w:kern w:val="0"/>
                <w14:ligatures w14:val="none"/>
              </w:rPr>
            </w:pPr>
          </w:p>
        </w:tc>
      </w:tr>
    </w:tbl>
    <w:p w14:paraId="4BF710E8"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60506BA5" w14:textId="64120466" w:rsidR="00C6216D" w:rsidRPr="00C6216D" w:rsidRDefault="00C6216D" w:rsidP="00C6216D">
      <w:pPr>
        <w:bidi w:val="0"/>
        <w:spacing w:after="0" w:line="360" w:lineRule="auto"/>
        <w:ind w:left="-57"/>
        <w:jc w:val="center"/>
        <w:rPr>
          <w:rFonts w:ascii="Arial" w:eastAsia="Times New Roman" w:hAnsi="Arial" w:cs="Arial"/>
          <w:kern w:val="0"/>
          <w:sz w:val="24"/>
          <w:szCs w:val="24"/>
          <w:rtl/>
          <w14:ligatures w14:val="none"/>
        </w:rPr>
      </w:pPr>
      <w:r w:rsidRPr="00C6216D">
        <w:rPr>
          <w:rFonts w:ascii="Arial" w:eastAsia="Times New Roman" w:hAnsi="Arial" w:cs="Arial" w:hint="cs"/>
          <w:kern w:val="0"/>
          <w:sz w:val="24"/>
          <w:szCs w:val="24"/>
          <w:rtl/>
          <w14:ligatures w14:val="none"/>
        </w:rPr>
        <w:t>الجدول</w:t>
      </w:r>
      <w:r w:rsidR="000B7017">
        <w:rPr>
          <w:rFonts w:ascii="Arial" w:eastAsia="Times New Roman" w:hAnsi="Arial" w:cs="Arial" w:hint="cs"/>
          <w:kern w:val="0"/>
          <w:sz w:val="24"/>
          <w:szCs w:val="24"/>
          <w:rtl/>
          <w14:ligatures w14:val="none"/>
        </w:rPr>
        <w:t xml:space="preserve"> رقم (</w:t>
      </w:r>
      <w:r w:rsidR="005109E4">
        <w:rPr>
          <w:rFonts w:ascii="Arial" w:eastAsia="Times New Roman" w:hAnsi="Arial" w:cs="Arial" w:hint="cs"/>
          <w:kern w:val="0"/>
          <w:sz w:val="24"/>
          <w:szCs w:val="24"/>
          <w:rtl/>
          <w14:ligatures w14:val="none"/>
        </w:rPr>
        <w:t>8) الإحصا</w:t>
      </w:r>
      <w:r w:rsidR="005109E4">
        <w:rPr>
          <w:rFonts w:ascii="Arial" w:eastAsia="Times New Roman" w:hAnsi="Arial" w:cs="Arial" w:hint="eastAsia"/>
          <w:kern w:val="0"/>
          <w:sz w:val="24"/>
          <w:szCs w:val="24"/>
          <w:rtl/>
          <w14:ligatures w14:val="none"/>
        </w:rPr>
        <w:t>ء</w:t>
      </w:r>
      <w:r w:rsidR="000B7017">
        <w:rPr>
          <w:rFonts w:ascii="Arial" w:eastAsia="Times New Roman" w:hAnsi="Arial" w:cs="Arial" w:hint="cs"/>
          <w:kern w:val="0"/>
          <w:sz w:val="24"/>
          <w:szCs w:val="24"/>
          <w:rtl/>
          <w14:ligatures w14:val="none"/>
        </w:rPr>
        <w:t xml:space="preserve"> الوصفي</w:t>
      </w:r>
    </w:p>
    <w:p w14:paraId="083E9134"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63553FD2"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587E4383" w14:textId="77777777"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p>
    <w:p w14:paraId="7EF0EBD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7B940BCA" w14:textId="77777777" w:rsidR="00C6216D" w:rsidRPr="00C6216D" w:rsidRDefault="00C6216D" w:rsidP="00C6216D">
      <w:pPr>
        <w:keepNext/>
        <w:keepLines/>
        <w:spacing w:before="40" w:after="0"/>
        <w:ind w:left="360"/>
        <w:outlineLvl w:val="1"/>
        <w:rPr>
          <w:rFonts w:ascii="Arial" w:eastAsia="Times New Roman" w:hAnsi="Arial" w:cs="Arial"/>
          <w:b/>
          <w:bCs/>
          <w:kern w:val="0"/>
          <w:sz w:val="32"/>
          <w:szCs w:val="32"/>
          <w14:ligatures w14:val="none"/>
        </w:rPr>
      </w:pPr>
      <w:bookmarkStart w:id="42" w:name="_Toc167125319"/>
      <w:r w:rsidRPr="00C6216D">
        <w:rPr>
          <w:rFonts w:ascii="Arial" w:eastAsia="Times New Roman" w:hAnsi="Arial" w:cs="Arial"/>
          <w:b/>
          <w:bCs/>
          <w:kern w:val="0"/>
          <w:sz w:val="32"/>
          <w:szCs w:val="32"/>
          <w:rtl/>
          <w14:ligatures w14:val="none"/>
        </w:rPr>
        <w:lastRenderedPageBreak/>
        <w:t>اختبار الفرضيات ومناقشة النتائج</w:t>
      </w:r>
      <w:bookmarkEnd w:id="42"/>
      <w:r w:rsidRPr="00C6216D">
        <w:rPr>
          <w:rFonts w:ascii="Arial" w:eastAsia="Times New Roman" w:hAnsi="Arial" w:cs="Arial"/>
          <w:b/>
          <w:bCs/>
          <w:kern w:val="0"/>
          <w:sz w:val="32"/>
          <w:szCs w:val="32"/>
          <w:rtl/>
          <w14:ligatures w14:val="none"/>
        </w:rPr>
        <w:t xml:space="preserve"> </w:t>
      </w:r>
    </w:p>
    <w:p w14:paraId="7995343F" w14:textId="77777777" w:rsidR="00C6216D" w:rsidRPr="00C6216D" w:rsidRDefault="00C6216D" w:rsidP="00C6216D">
      <w:pPr>
        <w:spacing w:after="0" w:line="360" w:lineRule="auto"/>
        <w:ind w:left="-57"/>
        <w:jc w:val="right"/>
        <w:rPr>
          <w:rFonts w:ascii="Arial" w:eastAsia="Times New Roman" w:hAnsi="Arial" w:cs="Arial"/>
          <w:kern w:val="0"/>
          <w:sz w:val="24"/>
          <w:szCs w:val="24"/>
          <w14:ligatures w14:val="none"/>
        </w:rPr>
      </w:pPr>
    </w:p>
    <w:p w14:paraId="6C025C6E"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C6216D">
        <w:rPr>
          <w:rFonts w:ascii="Times New Roman" w:eastAsia="Times New Roman" w:hAnsi="Times New Roman" w:cs="Times New Roman" w:hint="cs"/>
          <w:b/>
          <w:bCs/>
          <w:kern w:val="0"/>
          <w:sz w:val="24"/>
          <w:szCs w:val="24"/>
          <w:rtl/>
          <w14:ligatures w14:val="none"/>
        </w:rPr>
        <w:t>ال</w:t>
      </w:r>
      <w:r w:rsidRPr="00C6216D">
        <w:rPr>
          <w:rFonts w:ascii="Times New Roman" w:eastAsia="Times New Roman" w:hAnsi="Times New Roman" w:cs="Times New Roman"/>
          <w:b/>
          <w:bCs/>
          <w:kern w:val="0"/>
          <w:sz w:val="24"/>
          <w:szCs w:val="24"/>
          <w:rtl/>
          <w14:ligatures w14:val="none"/>
        </w:rPr>
        <w:t>فرضية الأولى</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تؤثر سياسات التوظيف العادلة التي تتبناها إدارة الموارد البشرية بشكل إيجابي على رضا الموظفين</w:t>
      </w:r>
      <w:r w:rsidRPr="00C6216D">
        <w:rPr>
          <w:rFonts w:ascii="Times New Roman" w:eastAsia="Times New Roman" w:hAnsi="Times New Roman" w:cs="Times New Roman"/>
          <w:kern w:val="0"/>
          <w:sz w:val="24"/>
          <w:szCs w:val="24"/>
          <w14:ligatures w14:val="none"/>
        </w:rPr>
        <w:t>."</w:t>
      </w:r>
    </w:p>
    <w:p w14:paraId="31A0D86E"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6216D">
        <w:rPr>
          <w:rFonts w:ascii="Times New Roman" w:eastAsia="Times New Roman" w:hAnsi="Times New Roman" w:cs="Times New Roman"/>
          <w:b/>
          <w:bCs/>
          <w:kern w:val="0"/>
          <w:sz w:val="24"/>
          <w:szCs w:val="24"/>
          <w:rtl/>
          <w14:ligatures w14:val="none"/>
        </w:rPr>
        <w:t>الفرضية الثانية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يوجد علاقة إيجابية بين برامج التدريب والتطوير المقدمة من إدارة الموارد البشرية ومستوى رضا الموظفين عن عملهم</w:t>
      </w:r>
      <w:r w:rsidRPr="00C6216D">
        <w:rPr>
          <w:rFonts w:ascii="Times New Roman" w:eastAsia="Times New Roman" w:hAnsi="Times New Roman" w:cs="Times New Roman"/>
          <w:kern w:val="0"/>
          <w:sz w:val="24"/>
          <w:szCs w:val="24"/>
          <w14:ligatures w14:val="none"/>
        </w:rPr>
        <w:t>."</w:t>
      </w:r>
    </w:p>
    <w:p w14:paraId="029BC02B"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6216D">
        <w:rPr>
          <w:rFonts w:ascii="Times New Roman" w:eastAsia="Times New Roman" w:hAnsi="Times New Roman" w:cs="Times New Roman"/>
          <w:b/>
          <w:bCs/>
          <w:kern w:val="0"/>
          <w:sz w:val="24"/>
          <w:szCs w:val="24"/>
          <w:rtl/>
          <w14:ligatures w14:val="none"/>
        </w:rPr>
        <w:t>الفرضية الثالثة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تؤدي السياسات التحفيزية التي تطبقها إدارة الموارد البشرية إلى زيادة رضا الموظفين وتقليل معدل دوران الموظفين</w:t>
      </w:r>
      <w:r w:rsidRPr="00C6216D">
        <w:rPr>
          <w:rFonts w:ascii="Times New Roman" w:eastAsia="Times New Roman" w:hAnsi="Times New Roman" w:cs="Times New Roman"/>
          <w:kern w:val="0"/>
          <w:sz w:val="24"/>
          <w:szCs w:val="24"/>
          <w14:ligatures w14:val="none"/>
        </w:rPr>
        <w:t>."</w:t>
      </w:r>
    </w:p>
    <w:p w14:paraId="2C27DAAF"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6216D">
        <w:rPr>
          <w:rFonts w:ascii="Times New Roman" w:eastAsia="Times New Roman" w:hAnsi="Times New Roman" w:cs="Times New Roman"/>
          <w:b/>
          <w:bCs/>
          <w:kern w:val="0"/>
          <w:sz w:val="24"/>
          <w:szCs w:val="24"/>
          <w:rtl/>
          <w14:ligatures w14:val="none"/>
        </w:rPr>
        <w:t>الفرضية الرابعة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الاهتمام برفاهية الموظفين من قبل إدارة الموارد البشرية يعزز من رضا الموظفين ويقلل من مستوى الضغط النفسي لديهم</w:t>
      </w:r>
      <w:r w:rsidRPr="00C6216D">
        <w:rPr>
          <w:rFonts w:ascii="Times New Roman" w:eastAsia="Times New Roman" w:hAnsi="Times New Roman" w:cs="Times New Roman"/>
          <w:kern w:val="0"/>
          <w:sz w:val="24"/>
          <w:szCs w:val="24"/>
          <w14:ligatures w14:val="none"/>
        </w:rPr>
        <w:t>."</w:t>
      </w:r>
    </w:p>
    <w:p w14:paraId="0FFD33BC" w14:textId="77777777" w:rsidR="00C6216D" w:rsidRPr="00C6216D" w:rsidRDefault="00C6216D" w:rsidP="00C6216D">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C6216D">
        <w:rPr>
          <w:rFonts w:ascii="Times New Roman" w:eastAsia="Times New Roman" w:hAnsi="Times New Roman" w:cs="Times New Roman"/>
          <w:b/>
          <w:bCs/>
          <w:kern w:val="0"/>
          <w:sz w:val="24"/>
          <w:szCs w:val="24"/>
          <w:rtl/>
          <w14:ligatures w14:val="none"/>
        </w:rPr>
        <w:t>الفرضية الخامسة</w:t>
      </w:r>
      <w:r w:rsidRPr="00C6216D">
        <w:rPr>
          <w:rFonts w:ascii="Times New Roman" w:eastAsia="Times New Roman" w:hAnsi="Times New Roman" w:cs="Times New Roman"/>
          <w:kern w:val="0"/>
          <w:sz w:val="24"/>
          <w:szCs w:val="24"/>
          <w14:ligatures w14:val="none"/>
        </w:rPr>
        <w:t>: "</w:t>
      </w:r>
      <w:r w:rsidRPr="00C6216D">
        <w:rPr>
          <w:rFonts w:ascii="Times New Roman" w:eastAsia="Times New Roman" w:hAnsi="Times New Roman" w:cs="Times New Roman"/>
          <w:kern w:val="0"/>
          <w:sz w:val="24"/>
          <w:szCs w:val="24"/>
          <w:rtl/>
          <w14:ligatures w14:val="none"/>
        </w:rPr>
        <w:t>تساهم السياسات العادلة في تقييم الأداء وتقديم المكافآت التي تعتمدها إدارة الموارد البشرية في تحسين رضا الموظفين وزيادة انتمائهم للمؤسسة</w:t>
      </w:r>
      <w:r w:rsidRPr="00C6216D">
        <w:rPr>
          <w:rFonts w:ascii="Times New Roman" w:eastAsia="Times New Roman" w:hAnsi="Times New Roman" w:cs="Times New Roman"/>
          <w:kern w:val="0"/>
          <w:sz w:val="24"/>
          <w:szCs w:val="24"/>
          <w14:ligatures w14:val="none"/>
        </w:rPr>
        <w:t>."</w:t>
      </w:r>
    </w:p>
    <w:p w14:paraId="7FB67AB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68E2934" w14:textId="77777777" w:rsidR="00C6216D" w:rsidRPr="00C6216D" w:rsidRDefault="00C6216D" w:rsidP="00C6216D">
      <w:pPr>
        <w:bidi w:val="0"/>
        <w:spacing w:after="0" w:line="360" w:lineRule="auto"/>
        <w:rPr>
          <w:rFonts w:ascii="Arial" w:eastAsia="Times New Roman" w:hAnsi="Arial" w:cs="Arial"/>
          <w:kern w:val="0"/>
          <w:sz w:val="24"/>
          <w:szCs w:val="24"/>
          <w14:ligatures w14:val="none"/>
        </w:rPr>
      </w:pPr>
    </w:p>
    <w:p w14:paraId="66CF7340"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3F854367" w14:textId="77777777" w:rsidR="00C6216D" w:rsidRPr="00C6216D" w:rsidRDefault="00C6216D" w:rsidP="00C6216D">
      <w:pPr>
        <w:tabs>
          <w:tab w:val="left" w:pos="7452"/>
        </w:tabs>
        <w:bidi w:val="0"/>
        <w:spacing w:after="0" w:line="360" w:lineRule="auto"/>
        <w:ind w:left="-57"/>
        <w:rPr>
          <w:rFonts w:ascii="Arial" w:eastAsia="Times New Roman" w:hAnsi="Arial" w:cs="Arial"/>
          <w:kern w:val="0"/>
          <w:sz w:val="24"/>
          <w:szCs w:val="24"/>
          <w14:ligatures w14:val="none"/>
        </w:rPr>
      </w:pPr>
      <w:r w:rsidRPr="00C6216D">
        <w:rPr>
          <w:rFonts w:ascii="Arial" w:eastAsia="Times New Roman" w:hAnsi="Arial" w:cs="Arial"/>
          <w:kern w:val="0"/>
          <w:sz w:val="24"/>
          <w:szCs w:val="24"/>
          <w14:ligatures w14:val="none"/>
        </w:rPr>
        <w:tab/>
      </w:r>
    </w:p>
    <w:tbl>
      <w:tblPr>
        <w:tblStyle w:val="11"/>
        <w:tblW w:w="0" w:type="auto"/>
        <w:tblInd w:w="-57" w:type="dxa"/>
        <w:tblLook w:val="04A0" w:firstRow="1" w:lastRow="0" w:firstColumn="1" w:lastColumn="0" w:noHBand="0" w:noVBand="1"/>
      </w:tblPr>
      <w:tblGrid>
        <w:gridCol w:w="2074"/>
        <w:gridCol w:w="2074"/>
        <w:gridCol w:w="2074"/>
        <w:gridCol w:w="2074"/>
      </w:tblGrid>
      <w:tr w:rsidR="00C6216D" w:rsidRPr="00C6216D" w14:paraId="34E76332" w14:textId="77777777" w:rsidTr="00C6216D">
        <w:tc>
          <w:tcPr>
            <w:tcW w:w="2074" w:type="dxa"/>
            <w:shd w:val="clear" w:color="auto" w:fill="C5E0B3"/>
          </w:tcPr>
          <w:p w14:paraId="7677A87F" w14:textId="6D700A09" w:rsidR="00C6216D" w:rsidRPr="00C6216D" w:rsidRDefault="007F6279" w:rsidP="00C6216D">
            <w:pPr>
              <w:tabs>
                <w:tab w:val="left" w:pos="7452"/>
              </w:tabs>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c>
          <w:tcPr>
            <w:tcW w:w="2074" w:type="dxa"/>
            <w:shd w:val="clear" w:color="auto" w:fill="C5E0B3"/>
          </w:tcPr>
          <w:p w14:paraId="6788076C" w14:textId="2D63BCF1" w:rsidR="00C6216D" w:rsidRPr="00C6216D" w:rsidRDefault="007F6279" w:rsidP="007F6279">
            <w:pPr>
              <w:tabs>
                <w:tab w:val="left" w:pos="7452"/>
              </w:tabs>
              <w:bidi w:val="0"/>
              <w:spacing w:line="360" w:lineRule="auto"/>
              <w:jc w:val="center"/>
              <w:rPr>
                <w:rFonts w:ascii="Arial" w:eastAsia="Times New Roman" w:hAnsi="Arial" w:cs="Arial"/>
                <w:kern w:val="0"/>
                <w14:ligatures w14:val="none"/>
              </w:rPr>
            </w:pPr>
            <w:r>
              <w:rPr>
                <w:rFonts w:ascii="Arial" w:eastAsia="Times New Roman" w:hAnsi="Arial" w:cs="Arial" w:hint="cs"/>
                <w:kern w:val="0"/>
                <w:rtl/>
                <w14:ligatures w14:val="none"/>
              </w:rPr>
              <w:t>إدارة المخاطر</w:t>
            </w:r>
          </w:p>
        </w:tc>
        <w:tc>
          <w:tcPr>
            <w:tcW w:w="4148" w:type="dxa"/>
            <w:gridSpan w:val="2"/>
            <w:shd w:val="clear" w:color="auto" w:fill="C5E0B3"/>
          </w:tcPr>
          <w:p w14:paraId="68919AAA"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hint="cs"/>
                <w:kern w:val="0"/>
                <w:rtl/>
                <w14:ligatures w14:val="none"/>
              </w:rPr>
              <w:t>المتغير</w:t>
            </w:r>
          </w:p>
        </w:tc>
      </w:tr>
      <w:tr w:rsidR="00C6216D" w:rsidRPr="00C6216D" w14:paraId="0B5AFBB2" w14:textId="77777777" w:rsidTr="007F6279">
        <w:tc>
          <w:tcPr>
            <w:tcW w:w="2074" w:type="dxa"/>
          </w:tcPr>
          <w:p w14:paraId="2BD53D2C"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.259</w:t>
            </w:r>
          </w:p>
        </w:tc>
        <w:tc>
          <w:tcPr>
            <w:tcW w:w="2074" w:type="dxa"/>
          </w:tcPr>
          <w:p w14:paraId="2E9889D1"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w:t>
            </w:r>
          </w:p>
        </w:tc>
        <w:tc>
          <w:tcPr>
            <w:tcW w:w="2074" w:type="dxa"/>
          </w:tcPr>
          <w:p w14:paraId="2CEBDFA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Pearson Correlation</w:t>
            </w:r>
          </w:p>
        </w:tc>
        <w:tc>
          <w:tcPr>
            <w:tcW w:w="2074" w:type="dxa"/>
            <w:vMerge w:val="restart"/>
          </w:tcPr>
          <w:p w14:paraId="6FF0FE5C" w14:textId="308E066E" w:rsidR="00C6216D" w:rsidRPr="00C6216D" w:rsidRDefault="007F6279" w:rsidP="00C6216D">
            <w:pPr>
              <w:tabs>
                <w:tab w:val="left" w:pos="7452"/>
              </w:tabs>
              <w:bidi w:val="0"/>
              <w:spacing w:line="360" w:lineRule="auto"/>
              <w:jc w:val="center"/>
              <w:rPr>
                <w:rFonts w:ascii="Arial" w:eastAsia="Times New Roman" w:hAnsi="Arial" w:cs="Arial"/>
                <w:kern w:val="0"/>
                <w14:ligatures w14:val="none"/>
              </w:rPr>
            </w:pPr>
            <w:r w:rsidRPr="007F6279">
              <w:rPr>
                <w:rFonts w:ascii="Arial" w:eastAsia="Times New Roman" w:hAnsi="Arial" w:cs="Arial"/>
                <w:kern w:val="0"/>
                <w:rtl/>
                <w14:ligatures w14:val="none"/>
              </w:rPr>
              <w:t>إدارة المخاطر</w:t>
            </w:r>
          </w:p>
        </w:tc>
      </w:tr>
      <w:tr w:rsidR="00C6216D" w:rsidRPr="00C6216D" w14:paraId="4B423E63" w14:textId="77777777" w:rsidTr="007F6279">
        <w:tc>
          <w:tcPr>
            <w:tcW w:w="2074" w:type="dxa"/>
          </w:tcPr>
          <w:p w14:paraId="3C76A146"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.032</w:t>
            </w:r>
          </w:p>
        </w:tc>
        <w:tc>
          <w:tcPr>
            <w:tcW w:w="2074" w:type="dxa"/>
          </w:tcPr>
          <w:p w14:paraId="2E15CA74"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c>
          <w:tcPr>
            <w:tcW w:w="2074" w:type="dxa"/>
          </w:tcPr>
          <w:p w14:paraId="15049DA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Sig.(2-tailed)</w:t>
            </w:r>
          </w:p>
        </w:tc>
        <w:tc>
          <w:tcPr>
            <w:tcW w:w="2074" w:type="dxa"/>
            <w:vMerge/>
          </w:tcPr>
          <w:p w14:paraId="6D21F85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r>
      <w:tr w:rsidR="00C6216D" w:rsidRPr="00C6216D" w14:paraId="0AF3BBAD" w14:textId="77777777" w:rsidTr="007F6279">
        <w:tc>
          <w:tcPr>
            <w:tcW w:w="2074" w:type="dxa"/>
          </w:tcPr>
          <w:p w14:paraId="476028C4"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4F08C803"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1EEDE8A5"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N</w:t>
            </w:r>
          </w:p>
        </w:tc>
        <w:tc>
          <w:tcPr>
            <w:tcW w:w="2074" w:type="dxa"/>
            <w:vMerge/>
          </w:tcPr>
          <w:p w14:paraId="2802B558"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r>
      <w:tr w:rsidR="00C6216D" w:rsidRPr="00C6216D" w14:paraId="50FFEF8A" w14:textId="77777777" w:rsidTr="007F6279">
        <w:tc>
          <w:tcPr>
            <w:tcW w:w="2074" w:type="dxa"/>
          </w:tcPr>
          <w:p w14:paraId="437392F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1</w:t>
            </w:r>
          </w:p>
        </w:tc>
        <w:tc>
          <w:tcPr>
            <w:tcW w:w="2074" w:type="dxa"/>
          </w:tcPr>
          <w:p w14:paraId="43DB0E7D"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.259</w:t>
            </w:r>
          </w:p>
        </w:tc>
        <w:tc>
          <w:tcPr>
            <w:tcW w:w="2074" w:type="dxa"/>
          </w:tcPr>
          <w:p w14:paraId="45C7A0A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Pearson Correlation</w:t>
            </w:r>
          </w:p>
        </w:tc>
        <w:tc>
          <w:tcPr>
            <w:tcW w:w="2074" w:type="dxa"/>
            <w:vMerge w:val="restart"/>
          </w:tcPr>
          <w:p w14:paraId="166C3A29" w14:textId="0B8F4A11" w:rsidR="00C6216D" w:rsidRPr="00C6216D" w:rsidRDefault="007F6279" w:rsidP="00C6216D">
            <w:pPr>
              <w:tabs>
                <w:tab w:val="left" w:pos="7452"/>
              </w:tabs>
              <w:bidi w:val="0"/>
              <w:spacing w:line="360" w:lineRule="auto"/>
              <w:jc w:val="center"/>
              <w:rPr>
                <w:rFonts w:ascii="Arial" w:eastAsia="Times New Roman" w:hAnsi="Arial" w:cs="Arial"/>
                <w:kern w:val="0"/>
                <w:rtl/>
                <w14:ligatures w14:val="none"/>
              </w:rPr>
            </w:pPr>
            <w:r>
              <w:rPr>
                <w:rFonts w:ascii="Arial" w:eastAsia="Times New Roman" w:hAnsi="Arial" w:cs="Arial" w:hint="cs"/>
                <w:kern w:val="0"/>
                <w:rtl/>
                <w14:ligatures w14:val="none"/>
              </w:rPr>
              <w:t>أداء</w:t>
            </w:r>
            <w:r w:rsidR="00C6216D" w:rsidRPr="00C6216D">
              <w:rPr>
                <w:rFonts w:ascii="Arial" w:eastAsia="Times New Roman" w:hAnsi="Arial" w:cs="Arial" w:hint="cs"/>
                <w:kern w:val="0"/>
                <w:rtl/>
                <w14:ligatures w14:val="none"/>
              </w:rPr>
              <w:t xml:space="preserve"> الموظفين</w:t>
            </w:r>
          </w:p>
        </w:tc>
      </w:tr>
      <w:tr w:rsidR="00C6216D" w:rsidRPr="00C6216D" w14:paraId="3987BB80" w14:textId="77777777" w:rsidTr="007F6279">
        <w:tc>
          <w:tcPr>
            <w:tcW w:w="2074" w:type="dxa"/>
          </w:tcPr>
          <w:p w14:paraId="05956744"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p>
        </w:tc>
        <w:tc>
          <w:tcPr>
            <w:tcW w:w="2074" w:type="dxa"/>
          </w:tcPr>
          <w:p w14:paraId="4FA73EEB"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.032</w:t>
            </w:r>
          </w:p>
        </w:tc>
        <w:tc>
          <w:tcPr>
            <w:tcW w:w="2074" w:type="dxa"/>
          </w:tcPr>
          <w:p w14:paraId="5E25A572"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Sig.(2-tailed)</w:t>
            </w:r>
          </w:p>
        </w:tc>
        <w:tc>
          <w:tcPr>
            <w:tcW w:w="2074" w:type="dxa"/>
            <w:vMerge/>
          </w:tcPr>
          <w:p w14:paraId="6548EBB7" w14:textId="77777777" w:rsidR="00C6216D" w:rsidRPr="00C6216D" w:rsidRDefault="00C6216D" w:rsidP="00C6216D">
            <w:pPr>
              <w:tabs>
                <w:tab w:val="left" w:pos="7452"/>
              </w:tabs>
              <w:bidi w:val="0"/>
              <w:spacing w:line="360" w:lineRule="auto"/>
              <w:rPr>
                <w:rFonts w:ascii="Arial" w:eastAsia="Times New Roman" w:hAnsi="Arial" w:cs="Arial"/>
                <w:kern w:val="0"/>
                <w14:ligatures w14:val="none"/>
              </w:rPr>
            </w:pPr>
          </w:p>
        </w:tc>
      </w:tr>
      <w:tr w:rsidR="00C6216D" w:rsidRPr="00C6216D" w14:paraId="2351963A" w14:textId="77777777" w:rsidTr="007F6279">
        <w:tc>
          <w:tcPr>
            <w:tcW w:w="2074" w:type="dxa"/>
          </w:tcPr>
          <w:p w14:paraId="2730E62F"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19FB53E5"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Arial" w:eastAsia="Times New Roman" w:hAnsi="Arial" w:cs="Arial"/>
                <w:kern w:val="0"/>
                <w14:ligatures w14:val="none"/>
              </w:rPr>
              <w:t>69</w:t>
            </w:r>
          </w:p>
        </w:tc>
        <w:tc>
          <w:tcPr>
            <w:tcW w:w="2074" w:type="dxa"/>
          </w:tcPr>
          <w:p w14:paraId="59CE4238" w14:textId="77777777" w:rsidR="00C6216D" w:rsidRPr="00C6216D" w:rsidRDefault="00C6216D" w:rsidP="00C6216D">
            <w:pPr>
              <w:tabs>
                <w:tab w:val="left" w:pos="7452"/>
              </w:tabs>
              <w:bidi w:val="0"/>
              <w:spacing w:line="360" w:lineRule="auto"/>
              <w:jc w:val="center"/>
              <w:rPr>
                <w:rFonts w:ascii="Arial" w:eastAsia="Times New Roman" w:hAnsi="Arial" w:cs="Arial"/>
                <w:kern w:val="0"/>
                <w14:ligatures w14:val="none"/>
              </w:rPr>
            </w:pPr>
            <w:r w:rsidRPr="00C6216D">
              <w:rPr>
                <w:rFonts w:ascii="Times New Roman" w:eastAsia="Times New Roman" w:hAnsi="Times New Roman" w:cs="Times New Roman"/>
                <w:kern w:val="0"/>
                <w14:ligatures w14:val="none"/>
              </w:rPr>
              <w:t>N</w:t>
            </w:r>
          </w:p>
        </w:tc>
        <w:tc>
          <w:tcPr>
            <w:tcW w:w="2074" w:type="dxa"/>
            <w:vMerge/>
          </w:tcPr>
          <w:p w14:paraId="58CF49DD" w14:textId="77777777" w:rsidR="00C6216D" w:rsidRPr="00C6216D" w:rsidRDefault="00C6216D" w:rsidP="00C6216D">
            <w:pPr>
              <w:tabs>
                <w:tab w:val="left" w:pos="7452"/>
              </w:tabs>
              <w:bidi w:val="0"/>
              <w:spacing w:line="360" w:lineRule="auto"/>
              <w:rPr>
                <w:rFonts w:ascii="Arial" w:eastAsia="Times New Roman" w:hAnsi="Arial" w:cs="Arial"/>
                <w:kern w:val="0"/>
                <w14:ligatures w14:val="none"/>
              </w:rPr>
            </w:pPr>
          </w:p>
        </w:tc>
      </w:tr>
    </w:tbl>
    <w:p w14:paraId="0BFCFAFA" w14:textId="77777777" w:rsidR="00C6216D" w:rsidRPr="00C6216D" w:rsidRDefault="00C6216D" w:rsidP="00C6216D">
      <w:pPr>
        <w:bidi w:val="0"/>
        <w:spacing w:after="0" w:line="360" w:lineRule="auto"/>
        <w:rPr>
          <w:rFonts w:ascii="Arial" w:eastAsia="Times New Roman" w:hAnsi="Arial" w:cs="Arial"/>
          <w:kern w:val="0"/>
          <w:sz w:val="24"/>
          <w:szCs w:val="24"/>
          <w14:ligatures w14:val="none"/>
        </w:rPr>
      </w:pPr>
    </w:p>
    <w:p w14:paraId="0334FC60" w14:textId="70A75BFC" w:rsidR="00C6216D" w:rsidRPr="00C6216D" w:rsidRDefault="00C6216D" w:rsidP="00C6216D">
      <w:pPr>
        <w:bidi w:val="0"/>
        <w:spacing w:after="0" w:line="360" w:lineRule="auto"/>
        <w:ind w:left="-57"/>
        <w:jc w:val="center"/>
        <w:rPr>
          <w:rFonts w:ascii="Arial" w:eastAsia="Times New Roman" w:hAnsi="Arial" w:cs="Arial"/>
          <w:kern w:val="0"/>
          <w:sz w:val="24"/>
          <w:szCs w:val="24"/>
          <w14:ligatures w14:val="none"/>
        </w:rPr>
      </w:pPr>
      <w:r w:rsidRPr="00C6216D">
        <w:rPr>
          <w:rFonts w:ascii="Arial" w:eastAsia="Times New Roman" w:hAnsi="Arial" w:cs="Arial" w:hint="cs"/>
          <w:kern w:val="0"/>
          <w:sz w:val="24"/>
          <w:szCs w:val="24"/>
          <w:rtl/>
          <w14:ligatures w14:val="none"/>
        </w:rPr>
        <w:t>الجدول</w:t>
      </w:r>
      <w:r w:rsidR="005109E4">
        <w:rPr>
          <w:rFonts w:ascii="Arial" w:eastAsia="Times New Roman" w:hAnsi="Arial" w:cs="Arial" w:hint="cs"/>
          <w:kern w:val="0"/>
          <w:sz w:val="24"/>
          <w:szCs w:val="24"/>
          <w:rtl/>
          <w14:ligatures w14:val="none"/>
        </w:rPr>
        <w:t xml:space="preserve"> رقم (9) اختبار الفرضيات</w:t>
      </w:r>
      <w:r w:rsidRPr="00C6216D">
        <w:rPr>
          <w:rFonts w:ascii="Arial" w:eastAsia="Times New Roman" w:hAnsi="Arial" w:cs="Arial" w:hint="cs"/>
          <w:kern w:val="0"/>
          <w:sz w:val="24"/>
          <w:szCs w:val="24"/>
          <w:rtl/>
          <w14:ligatures w14:val="none"/>
        </w:rPr>
        <w:t xml:space="preserve"> </w:t>
      </w:r>
    </w:p>
    <w:p w14:paraId="22C2A127"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FAD2A71"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5141F04A" w14:textId="76AD500C"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69AC2C69"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0D3096B5" w14:textId="2B07D44B"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1C125A13" w14:textId="77777777" w:rsidR="00C6216D" w:rsidRPr="00C6216D" w:rsidRDefault="00C6216D" w:rsidP="00C6216D">
      <w:pPr>
        <w:bidi w:val="0"/>
        <w:spacing w:after="0" w:line="360" w:lineRule="auto"/>
        <w:ind w:left="-57"/>
        <w:jc w:val="right"/>
        <w:rPr>
          <w:rFonts w:ascii="Arial" w:eastAsia="Times New Roman" w:hAnsi="Arial" w:cs="Arial"/>
          <w:kern w:val="0"/>
          <w:sz w:val="24"/>
          <w:szCs w:val="24"/>
          <w14:ligatures w14:val="none"/>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Pr="007F6279" w:rsidRDefault="004163C7" w:rsidP="00D22171">
      <w:pPr>
        <w:rPr>
          <w:rFonts w:ascii="Sakkal Majalla" w:hAnsi="Sakkal Majalla" w:cs="Sakkal Majalla"/>
          <w:b/>
          <w:bCs/>
          <w:sz w:val="28"/>
          <w:szCs w:val="28"/>
          <w:u w:val="single"/>
          <w:rtl/>
        </w:rPr>
      </w:pPr>
      <w:r w:rsidRPr="007F6279">
        <w:rPr>
          <w:rFonts w:ascii="Sakkal Majalla" w:hAnsi="Sakkal Majalla" w:cs="Sakkal Majalla" w:hint="cs"/>
          <w:b/>
          <w:bCs/>
          <w:sz w:val="28"/>
          <w:szCs w:val="28"/>
          <w:u w:val="single"/>
          <w:rtl/>
        </w:rPr>
        <w:t>-التوصيات</w:t>
      </w:r>
    </w:p>
    <w:p w14:paraId="26CBCC8E" w14:textId="77777777" w:rsidR="007F6279" w:rsidRPr="007F6279" w:rsidRDefault="007F6279" w:rsidP="007F6279">
      <w:pPr>
        <w:rPr>
          <w:rFonts w:ascii="Sakkal Majalla" w:hAnsi="Sakkal Majalla" w:cs="Sakkal Majalla"/>
          <w:sz w:val="24"/>
          <w:szCs w:val="24"/>
          <w:u w:val="single"/>
          <w:rtl/>
        </w:rPr>
      </w:pPr>
    </w:p>
    <w:p w14:paraId="737330D6"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u w:val="single"/>
          <w:rtl/>
        </w:rPr>
        <w:t>-</w:t>
      </w:r>
      <w:r w:rsidRPr="007F6279">
        <w:rPr>
          <w:rFonts w:ascii="Sakkal Majalla" w:hAnsi="Sakkal Majalla" w:cs="Sakkal Majalla"/>
          <w:sz w:val="24"/>
          <w:szCs w:val="24"/>
          <w:rtl/>
        </w:rPr>
        <w:t>التوصيات</w:t>
      </w:r>
    </w:p>
    <w:p w14:paraId="25256600"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أولاً: التوصيات الإدارية والتنظيمية</w:t>
      </w:r>
    </w:p>
    <w:p w14:paraId="26C6C2FA" w14:textId="77777777" w:rsidR="007F6279" w:rsidRPr="007F6279" w:rsidRDefault="007F6279" w:rsidP="007F6279">
      <w:pPr>
        <w:rPr>
          <w:rFonts w:ascii="Sakkal Majalla" w:hAnsi="Sakkal Majalla" w:cs="Sakkal Majalla"/>
          <w:sz w:val="24"/>
          <w:szCs w:val="24"/>
          <w:rtl/>
        </w:rPr>
      </w:pPr>
    </w:p>
    <w:p w14:paraId="3232B468"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تعزيز دعم القيادة والالتزام المؤسسي</w:t>
      </w:r>
    </w:p>
    <w:p w14:paraId="5E3FCD7A"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على الإدارة العليا في شركة المياه بالمدينة المنورة أن تُظهر التزامًا واضحًا واستراتيجيًا تجاه تطبيق مبادئ إدارة المخاطر المؤسسية ضمن الخطط السنوية وأهداف الأداء العامة.</w:t>
      </w:r>
    </w:p>
    <w:p w14:paraId="50BA970A"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إدراج مؤشرات أداء رئيسية (</w:t>
      </w:r>
      <w:r w:rsidRPr="007F6279">
        <w:rPr>
          <w:rFonts w:ascii="Sakkal Majalla" w:hAnsi="Sakkal Majalla" w:cs="Sakkal Majalla"/>
          <w:sz w:val="24"/>
          <w:szCs w:val="24"/>
        </w:rPr>
        <w:t xml:space="preserve">KPIs) </w:t>
      </w:r>
      <w:r w:rsidRPr="007F6279">
        <w:rPr>
          <w:rFonts w:ascii="Sakkal Majalla" w:hAnsi="Sakkal Majalla" w:cs="Sakkal Majalla"/>
          <w:sz w:val="24"/>
          <w:szCs w:val="24"/>
          <w:rtl/>
        </w:rPr>
        <w:t>خاصة بإدارة المخاطر ضمن تقييم الإدارات والأقسام المختلفة ومتابعتها بشكل دوري.</w:t>
      </w:r>
    </w:p>
    <w:p w14:paraId="21412CAE"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تعزيز ثقافة الوعي بالمخاطر بين الموظفين من خلال حملات داخلية وورش عمل تعريفية تسلط الضوء على أهمية الوقاية والاستجابة السريعة للمخاطر.</w:t>
      </w:r>
    </w:p>
    <w:p w14:paraId="5C5BE514" w14:textId="77777777" w:rsidR="007F6279" w:rsidRPr="007F6279" w:rsidRDefault="007F6279" w:rsidP="007F6279">
      <w:pPr>
        <w:rPr>
          <w:rFonts w:ascii="Sakkal Majalla" w:hAnsi="Sakkal Majalla" w:cs="Sakkal Majalla"/>
          <w:sz w:val="24"/>
          <w:szCs w:val="24"/>
          <w:rtl/>
        </w:rPr>
      </w:pPr>
    </w:p>
    <w:p w14:paraId="4C701040"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تطوير سياسات وإجراءات واضحة ومحددة</w:t>
      </w:r>
    </w:p>
    <w:p w14:paraId="022C34E1"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إعداد دليل شامل لإدارة المخاطر يشمل جميع أنواع المخاطر التشغيلية والإدارية والفنية التي قد تواجه الشركة، مع تحديد مسؤوليات كل قسم في التعامل معها.</w:t>
      </w:r>
    </w:p>
    <w:p w14:paraId="74F5561B"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اعتماد نظام رقابي داخلي دوري لتقييم مدى الالتزام بإجراءات إدارة المخاطر، وتطبيق آليات تصحيحية فورية عند اكتشاف أي خلل.</w:t>
      </w:r>
    </w:p>
    <w:p w14:paraId="02F536C3"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ربط سياسات إدارة المخاطر بالأهداف الاستراتيجية للشركة لضمان التكامل بين الأداء المؤسسي وإدارة المخاطر.</w:t>
      </w:r>
    </w:p>
    <w:p w14:paraId="14427F14" w14:textId="77777777" w:rsidR="007F6279" w:rsidRPr="007F6279" w:rsidRDefault="007F6279" w:rsidP="007F6279">
      <w:pPr>
        <w:rPr>
          <w:rFonts w:ascii="Sakkal Majalla" w:hAnsi="Sakkal Majalla" w:cs="Sakkal Majalla"/>
          <w:sz w:val="24"/>
          <w:szCs w:val="24"/>
          <w:rtl/>
        </w:rPr>
      </w:pPr>
    </w:p>
    <w:p w14:paraId="5611EA7F" w14:textId="77777777" w:rsidR="007F6279" w:rsidRPr="007F6279" w:rsidRDefault="007F6279" w:rsidP="007F6279">
      <w:pPr>
        <w:rPr>
          <w:rFonts w:ascii="Sakkal Majalla" w:hAnsi="Sakkal Majalla" w:cs="Sakkal Majalla"/>
          <w:sz w:val="24"/>
          <w:szCs w:val="24"/>
          <w:rtl/>
        </w:rPr>
      </w:pPr>
      <w:r w:rsidRPr="007F6279">
        <w:rPr>
          <w:rFonts w:ascii="Times New Roman" w:hAnsi="Times New Roman" w:cs="Times New Roman" w:hint="cs"/>
          <w:sz w:val="24"/>
          <w:szCs w:val="24"/>
          <w:rtl/>
        </w:rPr>
        <w:t>⸻</w:t>
      </w:r>
    </w:p>
    <w:p w14:paraId="085DFEE1" w14:textId="77777777" w:rsidR="007F6279" w:rsidRPr="007F6279" w:rsidRDefault="007F6279" w:rsidP="007F6279">
      <w:pPr>
        <w:rPr>
          <w:rFonts w:ascii="Sakkal Majalla" w:hAnsi="Sakkal Majalla" w:cs="Sakkal Majalla"/>
          <w:sz w:val="24"/>
          <w:szCs w:val="24"/>
          <w:rtl/>
        </w:rPr>
      </w:pPr>
    </w:p>
    <w:p w14:paraId="1907B111"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ثانيًا: التوصيات المتعلقة بتطوير الكوادر البشرية</w:t>
      </w:r>
    </w:p>
    <w:p w14:paraId="57209CE9" w14:textId="77777777" w:rsidR="007F6279" w:rsidRPr="007F6279" w:rsidRDefault="007F6279" w:rsidP="007F6279">
      <w:pPr>
        <w:rPr>
          <w:rFonts w:ascii="Sakkal Majalla" w:hAnsi="Sakkal Majalla" w:cs="Sakkal Majalla"/>
          <w:sz w:val="24"/>
          <w:szCs w:val="24"/>
          <w:rtl/>
        </w:rPr>
      </w:pPr>
    </w:p>
    <w:p w14:paraId="19307847"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برامج تدريبية وتأهيلية مستمرة</w:t>
      </w:r>
    </w:p>
    <w:p w14:paraId="73830944"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تصميم وتنفيذ برامج تدريبية تخصصية تستهدف جميع المستويات الإدارية لرفع كفاءة العاملين في التعرف على المخاطر وتحليلها والاستجابة لها.</w:t>
      </w:r>
    </w:p>
    <w:p w14:paraId="05076EDE"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تطوير مهارات الموظفين في اتخاذ القرار تحت ظروف عدم اليقين وتعزيز قدرتهم على التنبؤ بالمخاطر المحتملة في بيئة العمل.</w:t>
      </w:r>
    </w:p>
    <w:p w14:paraId="0934E330" w14:textId="77777777" w:rsidR="007F6279" w:rsidRPr="007F6279" w:rsidRDefault="007F6279" w:rsidP="007F6279">
      <w:pPr>
        <w:rPr>
          <w:rFonts w:ascii="Sakkal Majalla" w:hAnsi="Sakkal Majalla" w:cs="Sakkal Majalla"/>
          <w:sz w:val="24"/>
          <w:szCs w:val="24"/>
          <w:rtl/>
        </w:rPr>
      </w:pPr>
    </w:p>
    <w:p w14:paraId="4CFC662E"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تعزيز ثقافة العمل الجماعي والمسؤولية المشتركة</w:t>
      </w:r>
    </w:p>
    <w:p w14:paraId="09E8BFF7"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تشجيع التعاون بين الإدارات المختلفة في تحديد وإدارة المخاطر المشتركة التي قد تؤثر على أداء الشركة.</w:t>
      </w:r>
    </w:p>
    <w:p w14:paraId="4119249F"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بناء بيئة عمل إيجابية تُحفز الموظفين على الإبلاغ عن المخاطر دون خوف من المساءلة، مما يعزز الشفافية والمسؤولية.</w:t>
      </w:r>
    </w:p>
    <w:p w14:paraId="7C9EC2F2" w14:textId="77777777" w:rsidR="007F6279" w:rsidRPr="007F6279" w:rsidRDefault="007F6279" w:rsidP="007F6279">
      <w:pPr>
        <w:rPr>
          <w:rFonts w:ascii="Sakkal Majalla" w:hAnsi="Sakkal Majalla" w:cs="Sakkal Majalla"/>
          <w:sz w:val="24"/>
          <w:szCs w:val="24"/>
          <w:rtl/>
        </w:rPr>
      </w:pPr>
    </w:p>
    <w:p w14:paraId="71A9C049"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تطوير نظام لتقييم الأداء المهني</w:t>
      </w:r>
    </w:p>
    <w:p w14:paraId="1842B2D3"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اعتماد نظام تقييم دوري لأداء الموظفين مرتبط بمستوى مساهمتهم في إدارة المخاطر وامتثالهم لإجراءات الوقاية.</w:t>
      </w:r>
    </w:p>
    <w:p w14:paraId="51D2F755"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تقديم حوافز مادية ومعنوية للموظفين الذين يساهمون بفعالية في الحد من المخاطر وتحسين الأداء التشغيلي.</w:t>
      </w:r>
    </w:p>
    <w:p w14:paraId="256757F0" w14:textId="77777777" w:rsidR="007F6279" w:rsidRPr="007F6279" w:rsidRDefault="007F6279" w:rsidP="007F6279">
      <w:pPr>
        <w:rPr>
          <w:rFonts w:ascii="Sakkal Majalla" w:hAnsi="Sakkal Majalla" w:cs="Sakkal Majalla"/>
          <w:sz w:val="24"/>
          <w:szCs w:val="24"/>
          <w:rtl/>
        </w:rPr>
      </w:pPr>
    </w:p>
    <w:p w14:paraId="08A566C9" w14:textId="77777777" w:rsidR="007F6279" w:rsidRPr="007F6279" w:rsidRDefault="007F6279" w:rsidP="007F6279">
      <w:pPr>
        <w:rPr>
          <w:rFonts w:ascii="Sakkal Majalla" w:hAnsi="Sakkal Majalla" w:cs="Sakkal Majalla"/>
          <w:sz w:val="24"/>
          <w:szCs w:val="24"/>
          <w:rtl/>
        </w:rPr>
      </w:pPr>
      <w:r w:rsidRPr="007F6279">
        <w:rPr>
          <w:rFonts w:ascii="Times New Roman" w:hAnsi="Times New Roman" w:cs="Times New Roman" w:hint="cs"/>
          <w:sz w:val="24"/>
          <w:szCs w:val="24"/>
          <w:rtl/>
        </w:rPr>
        <w:t>⸻</w:t>
      </w:r>
    </w:p>
    <w:p w14:paraId="4C64E344" w14:textId="77777777" w:rsidR="007F6279" w:rsidRPr="007F6279" w:rsidRDefault="007F6279" w:rsidP="007F6279">
      <w:pPr>
        <w:rPr>
          <w:rFonts w:ascii="Sakkal Majalla" w:hAnsi="Sakkal Majalla" w:cs="Sakkal Majalla"/>
          <w:sz w:val="24"/>
          <w:szCs w:val="24"/>
          <w:rtl/>
        </w:rPr>
      </w:pPr>
    </w:p>
    <w:p w14:paraId="556F9506"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ثالثًا: التوصيات التقنية والتشغيلية</w:t>
      </w:r>
    </w:p>
    <w:p w14:paraId="34B4E18B" w14:textId="77777777" w:rsidR="007F6279" w:rsidRPr="007F6279" w:rsidRDefault="007F6279" w:rsidP="007F6279">
      <w:pPr>
        <w:rPr>
          <w:rFonts w:ascii="Sakkal Majalla" w:hAnsi="Sakkal Majalla" w:cs="Sakkal Majalla"/>
          <w:sz w:val="24"/>
          <w:szCs w:val="24"/>
          <w:rtl/>
        </w:rPr>
      </w:pPr>
    </w:p>
    <w:p w14:paraId="1A3D6D96"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تحديث البنية التقنية لدعم إدارة المخاطر</w:t>
      </w:r>
    </w:p>
    <w:p w14:paraId="41A1D009"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الاستثمار في تطوير أنظمة التحليل والمراقبة الرقمية التي تساعد على جمع البيانات المتعلقة بالمخاطر وتحليلها في الوقت الفعلي.</w:t>
      </w:r>
    </w:p>
    <w:p w14:paraId="77B6BA1D"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تفعيل أنظمة إنذار مبكر للكشف عن التغيرات التشغيلية أو المؤشرات التي قد تنذر بوقوع </w:t>
      </w:r>
      <w:proofErr w:type="gramStart"/>
      <w:r w:rsidRPr="007F6279">
        <w:rPr>
          <w:rFonts w:ascii="Sakkal Majalla" w:hAnsi="Sakkal Majalla" w:cs="Sakkal Majalla"/>
          <w:sz w:val="24"/>
          <w:szCs w:val="24"/>
          <w:rtl/>
        </w:rPr>
        <w:t>مخاطر</w:t>
      </w:r>
      <w:proofErr w:type="gramEnd"/>
      <w:r w:rsidRPr="007F6279">
        <w:rPr>
          <w:rFonts w:ascii="Sakkal Majalla" w:hAnsi="Sakkal Majalla" w:cs="Sakkal Majalla"/>
          <w:sz w:val="24"/>
          <w:szCs w:val="24"/>
          <w:rtl/>
        </w:rPr>
        <w:t xml:space="preserve"> مؤثرة على الأداء.</w:t>
      </w:r>
    </w:p>
    <w:p w14:paraId="380EEA5D" w14:textId="77777777" w:rsidR="007F6279" w:rsidRPr="007F6279" w:rsidRDefault="007F6279" w:rsidP="007F6279">
      <w:pPr>
        <w:rPr>
          <w:rFonts w:ascii="Sakkal Majalla" w:hAnsi="Sakkal Majalla" w:cs="Sakkal Majalla"/>
          <w:sz w:val="24"/>
          <w:szCs w:val="24"/>
          <w:rtl/>
        </w:rPr>
      </w:pPr>
    </w:p>
    <w:p w14:paraId="2F41C721"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تبسيط الإجراءات التشغيلية</w:t>
      </w:r>
    </w:p>
    <w:p w14:paraId="0981128F"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إعادة تصميم العمليات التشغيلية لتقليل احتمالية الأخطاء البشرية والمخاطر الفنية.</w:t>
      </w:r>
    </w:p>
    <w:p w14:paraId="37B1BC0F"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استخدام الذكاء الاصطناعي وتقنيات البيانات الضخمة لتحليل أنماط المخاطر السابقة والتنبؤ بالمستقبلية منها.</w:t>
      </w:r>
    </w:p>
    <w:p w14:paraId="3888698F" w14:textId="77777777" w:rsidR="007F6279" w:rsidRPr="007F6279" w:rsidRDefault="007F6279" w:rsidP="007F6279">
      <w:pPr>
        <w:rPr>
          <w:rFonts w:ascii="Sakkal Majalla" w:hAnsi="Sakkal Majalla" w:cs="Sakkal Majalla"/>
          <w:sz w:val="24"/>
          <w:szCs w:val="24"/>
          <w:rtl/>
        </w:rPr>
      </w:pPr>
    </w:p>
    <w:p w14:paraId="6446722E"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تطوير نظم المراقبة والتقارير</w:t>
      </w:r>
    </w:p>
    <w:p w14:paraId="7D9749BD"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إنشاء نظام تقارير </w:t>
      </w:r>
      <w:proofErr w:type="gramStart"/>
      <w:r w:rsidRPr="007F6279">
        <w:rPr>
          <w:rFonts w:ascii="Sakkal Majalla" w:hAnsi="Sakkal Majalla" w:cs="Sakkal Majalla"/>
          <w:sz w:val="24"/>
          <w:szCs w:val="24"/>
          <w:rtl/>
        </w:rPr>
        <w:t>مخاطر</w:t>
      </w:r>
      <w:proofErr w:type="gramEnd"/>
      <w:r w:rsidRPr="007F6279">
        <w:rPr>
          <w:rFonts w:ascii="Sakkal Majalla" w:hAnsi="Sakkal Majalla" w:cs="Sakkal Majalla"/>
          <w:sz w:val="24"/>
          <w:szCs w:val="24"/>
          <w:rtl/>
        </w:rPr>
        <w:t xml:space="preserve"> دوري يوضح مستويات الخطورة، والاستجابات المتخذة، وتأثيرها على الأداء العام.</w:t>
      </w:r>
    </w:p>
    <w:p w14:paraId="2FF4E19B"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بناء قاعدة بيانات مركزية تحتوي على سجل شامل للحوادث والمخاطر السابقة للاستفادة منها في تحسين السياسات المستقبلية.</w:t>
      </w:r>
    </w:p>
    <w:p w14:paraId="607FBA38" w14:textId="77777777" w:rsidR="007F6279" w:rsidRPr="007F6279" w:rsidRDefault="007F6279" w:rsidP="007F6279">
      <w:pPr>
        <w:rPr>
          <w:rFonts w:ascii="Sakkal Majalla" w:hAnsi="Sakkal Majalla" w:cs="Sakkal Majalla"/>
          <w:sz w:val="24"/>
          <w:szCs w:val="24"/>
          <w:rtl/>
        </w:rPr>
      </w:pPr>
    </w:p>
    <w:p w14:paraId="1F17D80D" w14:textId="77777777" w:rsidR="007F6279" w:rsidRPr="007F6279" w:rsidRDefault="007F6279" w:rsidP="007F6279">
      <w:pPr>
        <w:rPr>
          <w:rFonts w:ascii="Sakkal Majalla" w:hAnsi="Sakkal Majalla" w:cs="Sakkal Majalla"/>
          <w:sz w:val="24"/>
          <w:szCs w:val="24"/>
          <w:rtl/>
        </w:rPr>
      </w:pPr>
      <w:r w:rsidRPr="007F6279">
        <w:rPr>
          <w:rFonts w:ascii="Times New Roman" w:hAnsi="Times New Roman" w:cs="Times New Roman" w:hint="cs"/>
          <w:sz w:val="24"/>
          <w:szCs w:val="24"/>
          <w:rtl/>
        </w:rPr>
        <w:t>⸻</w:t>
      </w:r>
    </w:p>
    <w:p w14:paraId="70C83F2A" w14:textId="77777777" w:rsidR="007F6279" w:rsidRPr="007F6279" w:rsidRDefault="007F6279" w:rsidP="007F6279">
      <w:pPr>
        <w:rPr>
          <w:rFonts w:ascii="Sakkal Majalla" w:hAnsi="Sakkal Majalla" w:cs="Sakkal Majalla"/>
          <w:sz w:val="24"/>
          <w:szCs w:val="24"/>
          <w:rtl/>
        </w:rPr>
      </w:pPr>
    </w:p>
    <w:p w14:paraId="4D2C234C"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lastRenderedPageBreak/>
        <w:t>رابعًا: التوصيات المتعلقة بالتواصل الداخلي والخارجي</w:t>
      </w:r>
    </w:p>
    <w:p w14:paraId="3152E9F6"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تعزيز قنوات التواصل بين الإدارة والموظفين حول قضايا المخاطر من خلال اجتماعات دورية وتغذية راجعة مستمرة.</w:t>
      </w:r>
    </w:p>
    <w:p w14:paraId="54E6438E"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تطوير آلية تواصل فعالة مع الجهات الرقابية والمجتمعية لتبادل الخبرات وتحديث السياسات وفقًا لأفضل الممارسات في إدارة المخاطر.</w:t>
      </w:r>
    </w:p>
    <w:p w14:paraId="20BA797A"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تنظيم حملات توعوية داخلية تسلط الضوء على دور كل موظف في الوقاية من المخاطر والحفاظ على استمرارية العمل.</w:t>
      </w:r>
    </w:p>
    <w:p w14:paraId="2CD2FD76" w14:textId="77777777" w:rsidR="007F6279" w:rsidRPr="007F6279" w:rsidRDefault="007F6279" w:rsidP="007F6279">
      <w:pPr>
        <w:rPr>
          <w:rFonts w:ascii="Sakkal Majalla" w:hAnsi="Sakkal Majalla" w:cs="Sakkal Majalla"/>
          <w:sz w:val="24"/>
          <w:szCs w:val="24"/>
          <w:rtl/>
        </w:rPr>
      </w:pPr>
    </w:p>
    <w:p w14:paraId="35525DED" w14:textId="77777777" w:rsidR="007F6279" w:rsidRPr="007F6279" w:rsidRDefault="007F6279" w:rsidP="007F6279">
      <w:pPr>
        <w:rPr>
          <w:rFonts w:ascii="Sakkal Majalla" w:hAnsi="Sakkal Majalla" w:cs="Sakkal Majalla"/>
          <w:sz w:val="24"/>
          <w:szCs w:val="24"/>
          <w:rtl/>
        </w:rPr>
      </w:pPr>
      <w:r w:rsidRPr="007F6279">
        <w:rPr>
          <w:rFonts w:ascii="Times New Roman" w:hAnsi="Times New Roman" w:cs="Times New Roman" w:hint="cs"/>
          <w:sz w:val="24"/>
          <w:szCs w:val="24"/>
          <w:rtl/>
        </w:rPr>
        <w:t>⸻</w:t>
      </w:r>
    </w:p>
    <w:p w14:paraId="33EA2092" w14:textId="77777777" w:rsidR="007F6279" w:rsidRPr="007F6279" w:rsidRDefault="007F6279" w:rsidP="007F6279">
      <w:pPr>
        <w:rPr>
          <w:rFonts w:ascii="Sakkal Majalla" w:hAnsi="Sakkal Majalla" w:cs="Sakkal Majalla"/>
          <w:sz w:val="24"/>
          <w:szCs w:val="24"/>
          <w:rtl/>
        </w:rPr>
      </w:pPr>
    </w:p>
    <w:p w14:paraId="37F041DA"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خامسًا: التوصيات البحثية المستقبلية</w:t>
      </w:r>
    </w:p>
    <w:p w14:paraId="171B269C"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يوصى بإجراء دراسات مستقبلية متعددة المتغيرات تتناول العلاقة بين إدارة المخاطر والعوامل النفسية والتحفيزية المؤثرة في أداء الموظفين.</w:t>
      </w:r>
    </w:p>
    <w:p w14:paraId="07A4DD0E"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التوسع في الدراسة جغرافيًا لتشمل شركات مياه أخرى في مناطق مختلفة من المملكة للمقارنة بين نتائجها.</w:t>
      </w:r>
    </w:p>
    <w:p w14:paraId="5AC12645"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اقتراح استخدام المنهجيات المختلطة (الكمية والنوعية) لفهم أعمق لتأثير ثقافة المخاطر على أداء الأفراد والمؤسسات.</w:t>
      </w:r>
    </w:p>
    <w:p w14:paraId="3EE60A25"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 xml:space="preserve"> • دراسة العلاقة بين إدارة المخاطر والتحول الرقمي في بيئة العمل ومدى تأثيرها على تحسين الأداء التنظيمي.</w:t>
      </w:r>
    </w:p>
    <w:p w14:paraId="1A20088F" w14:textId="77777777" w:rsidR="007F6279" w:rsidRPr="007F6279" w:rsidRDefault="007F6279" w:rsidP="007F6279">
      <w:pPr>
        <w:rPr>
          <w:rFonts w:ascii="Sakkal Majalla" w:hAnsi="Sakkal Majalla" w:cs="Sakkal Majalla"/>
          <w:sz w:val="24"/>
          <w:szCs w:val="24"/>
          <w:rtl/>
        </w:rPr>
      </w:pPr>
    </w:p>
    <w:p w14:paraId="59F504A1" w14:textId="77777777" w:rsidR="007F6279" w:rsidRPr="007F6279" w:rsidRDefault="007F6279" w:rsidP="007F6279">
      <w:pPr>
        <w:rPr>
          <w:rFonts w:ascii="Sakkal Majalla" w:hAnsi="Sakkal Majalla" w:cs="Sakkal Majalla"/>
          <w:sz w:val="24"/>
          <w:szCs w:val="24"/>
          <w:rtl/>
        </w:rPr>
      </w:pPr>
      <w:r w:rsidRPr="007F6279">
        <w:rPr>
          <w:rFonts w:ascii="Times New Roman" w:hAnsi="Times New Roman" w:cs="Times New Roman" w:hint="cs"/>
          <w:sz w:val="24"/>
          <w:szCs w:val="24"/>
          <w:rtl/>
        </w:rPr>
        <w:t>⸻</w:t>
      </w:r>
    </w:p>
    <w:p w14:paraId="27BF748C" w14:textId="77777777" w:rsidR="007F6279" w:rsidRPr="007F6279" w:rsidRDefault="007F6279" w:rsidP="007F6279">
      <w:pPr>
        <w:rPr>
          <w:rFonts w:ascii="Sakkal Majalla" w:hAnsi="Sakkal Majalla" w:cs="Sakkal Majalla"/>
          <w:sz w:val="24"/>
          <w:szCs w:val="24"/>
          <w:rtl/>
        </w:rPr>
      </w:pPr>
    </w:p>
    <w:p w14:paraId="76E6F373"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خاتمة</w:t>
      </w:r>
    </w:p>
    <w:p w14:paraId="151685C1" w14:textId="77777777" w:rsidR="007F6279" w:rsidRPr="007F6279" w:rsidRDefault="007F6279" w:rsidP="007F6279">
      <w:pPr>
        <w:rPr>
          <w:rFonts w:ascii="Sakkal Majalla" w:hAnsi="Sakkal Majalla" w:cs="Sakkal Majalla"/>
          <w:sz w:val="24"/>
          <w:szCs w:val="24"/>
          <w:rtl/>
        </w:rPr>
      </w:pPr>
    </w:p>
    <w:p w14:paraId="1C160413" w14:textId="77777777" w:rsidR="007F6279" w:rsidRPr="007F6279" w:rsidRDefault="007F6279" w:rsidP="007F6279">
      <w:pPr>
        <w:rPr>
          <w:rFonts w:ascii="Sakkal Majalla" w:hAnsi="Sakkal Majalla" w:cs="Sakkal Majalla"/>
          <w:sz w:val="24"/>
          <w:szCs w:val="24"/>
          <w:rtl/>
        </w:rPr>
      </w:pPr>
      <w:r w:rsidRPr="007F6279">
        <w:rPr>
          <w:rFonts w:ascii="Sakkal Majalla" w:hAnsi="Sakkal Majalla" w:cs="Sakkal Majalla"/>
          <w:sz w:val="24"/>
          <w:szCs w:val="24"/>
          <w:rtl/>
        </w:rPr>
        <w:t>تأتي هذه التوصيات استنادًا إلى نتائج الدراسة وتحليلها العلمي الدقيق، وتهدف إلى دعم شركة المياه بالمدينة المنورة في تعزيز منظومة إدارة المخاطر وتحسين أداء موظفيها، بما يساهم في تحقيق الكفاءة التشغيلية والاستدامة المؤسسية، ويرتقي بمستوى الخدمات المقدمة، انسجامًا مع رؤية المملكة 2030.</w:t>
      </w:r>
    </w:p>
    <w:p w14:paraId="13A700E8" w14:textId="77777777" w:rsidR="007F6279" w:rsidRPr="007F6279" w:rsidRDefault="007F6279" w:rsidP="007F6279">
      <w:pPr>
        <w:rPr>
          <w:rFonts w:ascii="Sakkal Majalla" w:hAnsi="Sakkal Majalla" w:cs="Sakkal Majalla"/>
          <w:sz w:val="24"/>
          <w:szCs w:val="24"/>
          <w:u w:val="single"/>
          <w:rtl/>
        </w:rPr>
      </w:pPr>
    </w:p>
    <w:p w14:paraId="34AABE16" w14:textId="77777777" w:rsidR="00BC094B" w:rsidRPr="007F6279" w:rsidRDefault="00BC094B" w:rsidP="00D22171">
      <w:pPr>
        <w:rPr>
          <w:rFonts w:ascii="Sakkal Majalla" w:hAnsi="Sakkal Majalla" w:cs="Sakkal Majalla"/>
          <w:sz w:val="24"/>
          <w:szCs w:val="24"/>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0A8E7138" w:rsidR="004163C7" w:rsidRDefault="004163C7" w:rsidP="004163C7">
      <w:pPr>
        <w:jc w:val="center"/>
        <w:rPr>
          <w:rFonts w:ascii="Sakkal Majalla" w:hAnsi="Sakkal Majalla" w:cs="Sakkal Majalla"/>
          <w:b/>
          <w:bCs/>
          <w:sz w:val="52"/>
          <w:szCs w:val="52"/>
          <w:u w:val="single"/>
          <w:rtl/>
        </w:rPr>
      </w:pPr>
    </w:p>
    <w:p w14:paraId="159A38AE" w14:textId="77777777" w:rsidR="007F6279" w:rsidRDefault="007F6279"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0B36B8D8" w14:textId="77777777" w:rsidR="00BF3D84" w:rsidRDefault="00BF3D84" w:rsidP="004163C7">
      <w:pPr>
        <w:jc w:val="center"/>
        <w:rPr>
          <w:rFonts w:ascii="Sakkal Majalla" w:hAnsi="Sakkal Majalla" w:cs="Sakkal Majalla"/>
          <w:b/>
          <w:bCs/>
          <w:sz w:val="52"/>
          <w:szCs w:val="52"/>
          <w:u w:val="single"/>
          <w:rtl/>
        </w:rPr>
      </w:pPr>
    </w:p>
    <w:p w14:paraId="29BBF9DE" w14:textId="77777777" w:rsidR="00BF3D84" w:rsidRDefault="00BF3D84" w:rsidP="004163C7">
      <w:pPr>
        <w:jc w:val="center"/>
        <w:rPr>
          <w:rFonts w:ascii="Sakkal Majalla" w:hAnsi="Sakkal Majalla" w:cs="Sakkal Majalla"/>
          <w:b/>
          <w:bCs/>
          <w:sz w:val="52"/>
          <w:szCs w:val="52"/>
          <w:u w:val="single"/>
          <w:rtl/>
        </w:rPr>
      </w:pPr>
    </w:p>
    <w:p w14:paraId="24A920A1" w14:textId="77777777" w:rsidR="00BF3D84" w:rsidRDefault="00BF3D84" w:rsidP="004163C7">
      <w:pPr>
        <w:jc w:val="center"/>
        <w:rPr>
          <w:rFonts w:ascii="Sakkal Majalla" w:hAnsi="Sakkal Majalla" w:cs="Sakkal Majalla"/>
          <w:b/>
          <w:bCs/>
          <w:sz w:val="52"/>
          <w:szCs w:val="52"/>
          <w:u w:val="single"/>
          <w:rtl/>
        </w:rPr>
      </w:pPr>
    </w:p>
    <w:p w14:paraId="76A7615F" w14:textId="77777777" w:rsidR="00BF3D84" w:rsidRDefault="00BF3D84" w:rsidP="004163C7">
      <w:pPr>
        <w:jc w:val="center"/>
        <w:rPr>
          <w:rFonts w:ascii="Sakkal Majalla" w:hAnsi="Sakkal Majalla" w:cs="Sakkal Majalla"/>
          <w:b/>
          <w:bCs/>
          <w:sz w:val="52"/>
          <w:szCs w:val="52"/>
          <w:u w:val="single"/>
          <w:rtl/>
        </w:rPr>
      </w:pPr>
    </w:p>
    <w:p w14:paraId="1753F1F5" w14:textId="77777777" w:rsidR="00BF3D84" w:rsidRDefault="00BF3D84"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4E40D865" w14:textId="77777777" w:rsidR="00AF639C" w:rsidRPr="00AF639C" w:rsidRDefault="00AF639C" w:rsidP="00AF639C">
      <w:pPr>
        <w:rPr>
          <w:rFonts w:ascii="Sakkal Majalla" w:hAnsi="Sakkal Majalla" w:cs="Sakkal Majalla"/>
          <w:sz w:val="28"/>
          <w:szCs w:val="28"/>
          <w:u w:val="single"/>
          <w:rtl/>
        </w:rPr>
      </w:pPr>
      <w:r w:rsidRPr="00AF639C">
        <w:rPr>
          <w:rFonts w:ascii="Sakkal Majalla" w:hAnsi="Sakkal Majalla" w:cs="Sakkal Majalla"/>
          <w:sz w:val="28"/>
          <w:szCs w:val="28"/>
          <w:u w:val="single"/>
          <w:rtl/>
        </w:rPr>
        <w:t>أولًا: المراجع العربية</w:t>
      </w:r>
    </w:p>
    <w:p w14:paraId="1C84F6BC" w14:textId="14E85DCB" w:rsidR="00BF3D84" w:rsidRPr="00CE6179" w:rsidRDefault="00BF3D84" w:rsidP="00CE6179">
      <w:pPr>
        <w:pStyle w:val="a7"/>
        <w:numPr>
          <w:ilvl w:val="0"/>
          <w:numId w:val="10"/>
        </w:numPr>
        <w:bidi/>
        <w:spacing w:line="360" w:lineRule="auto"/>
        <w:jc w:val="both"/>
        <w:rPr>
          <w:rFonts w:asciiTheme="minorBidi" w:hAnsiTheme="minorBidi"/>
          <w:rtl/>
        </w:rPr>
      </w:pPr>
      <w:r w:rsidRPr="00CE6179">
        <w:rPr>
          <w:rFonts w:asciiTheme="minorBidi" w:hAnsiTheme="minorBidi"/>
          <w:rtl/>
        </w:rPr>
        <w:t xml:space="preserve">ارمسترونج، م. (2014). دليل ارمسترونغ لممارسة إدارة الموارد البشرية. ناشري صفحة </w:t>
      </w:r>
      <w:proofErr w:type="spellStart"/>
      <w:r w:rsidRPr="00CE6179">
        <w:rPr>
          <w:rFonts w:asciiTheme="minorBidi" w:hAnsiTheme="minorBidi"/>
          <w:rtl/>
        </w:rPr>
        <w:t>كوجان</w:t>
      </w:r>
      <w:proofErr w:type="spellEnd"/>
      <w:r w:rsidRPr="00CE6179">
        <w:rPr>
          <w:rFonts w:asciiTheme="minorBidi" w:hAnsiTheme="minorBidi"/>
        </w:rPr>
        <w:t>.</w:t>
      </w:r>
    </w:p>
    <w:p w14:paraId="33FA578D" w14:textId="77777777" w:rsidR="00BF3D84" w:rsidRPr="00CE6179" w:rsidRDefault="00BF3D84" w:rsidP="00CE6179">
      <w:pPr>
        <w:pStyle w:val="a7"/>
        <w:numPr>
          <w:ilvl w:val="0"/>
          <w:numId w:val="10"/>
        </w:numPr>
        <w:bidi/>
        <w:spacing w:line="360" w:lineRule="auto"/>
        <w:jc w:val="both"/>
        <w:rPr>
          <w:rFonts w:asciiTheme="minorBidi" w:hAnsiTheme="minorBidi"/>
          <w:rtl/>
        </w:rPr>
      </w:pPr>
      <w:proofErr w:type="spellStart"/>
      <w:r w:rsidRPr="00CE6179">
        <w:rPr>
          <w:rFonts w:asciiTheme="minorBidi" w:hAnsiTheme="minorBidi"/>
          <w:rtl/>
        </w:rPr>
        <w:t>كاسيو</w:t>
      </w:r>
      <w:proofErr w:type="spellEnd"/>
      <w:r w:rsidRPr="00CE6179">
        <w:rPr>
          <w:rFonts w:asciiTheme="minorBidi" w:hAnsiTheme="minorBidi"/>
          <w:rtl/>
        </w:rPr>
        <w:t xml:space="preserve">، دبليو </w:t>
      </w:r>
      <w:proofErr w:type="spellStart"/>
      <w:r w:rsidRPr="00CE6179">
        <w:rPr>
          <w:rFonts w:asciiTheme="minorBidi" w:hAnsiTheme="minorBidi"/>
          <w:rtl/>
        </w:rPr>
        <w:t>إف</w:t>
      </w:r>
      <w:proofErr w:type="spellEnd"/>
      <w:r w:rsidRPr="00CE6179">
        <w:rPr>
          <w:rFonts w:asciiTheme="minorBidi" w:hAnsiTheme="minorBidi"/>
          <w:rtl/>
        </w:rPr>
        <w:t xml:space="preserve"> (2018). إدارة الموارد البشرية. تعليم </w:t>
      </w:r>
      <w:proofErr w:type="spellStart"/>
      <w:r w:rsidRPr="00CE6179">
        <w:rPr>
          <w:rFonts w:asciiTheme="minorBidi" w:hAnsiTheme="minorBidi"/>
          <w:rtl/>
        </w:rPr>
        <w:t>ماكجرو</w:t>
      </w:r>
      <w:proofErr w:type="spellEnd"/>
      <w:r w:rsidRPr="00CE6179">
        <w:rPr>
          <w:rFonts w:asciiTheme="minorBidi" w:hAnsiTheme="minorBidi"/>
          <w:rtl/>
        </w:rPr>
        <w:t xml:space="preserve"> هيل</w:t>
      </w:r>
      <w:r w:rsidRPr="00CE6179">
        <w:rPr>
          <w:rFonts w:asciiTheme="minorBidi" w:hAnsiTheme="minorBidi"/>
        </w:rPr>
        <w:t>.</w:t>
      </w:r>
    </w:p>
    <w:p w14:paraId="25FD7A1E" w14:textId="77777777" w:rsidR="00BF3D84" w:rsidRPr="00CE6179" w:rsidRDefault="00BF3D84" w:rsidP="00CE6179">
      <w:pPr>
        <w:pStyle w:val="a7"/>
        <w:numPr>
          <w:ilvl w:val="0"/>
          <w:numId w:val="10"/>
        </w:numPr>
        <w:bidi/>
        <w:spacing w:line="360" w:lineRule="auto"/>
        <w:jc w:val="both"/>
        <w:rPr>
          <w:rFonts w:asciiTheme="minorBidi" w:hAnsiTheme="minorBidi"/>
          <w:rtl/>
        </w:rPr>
      </w:pPr>
      <w:r w:rsidRPr="00CE6179">
        <w:rPr>
          <w:rFonts w:asciiTheme="minorBidi" w:hAnsiTheme="minorBidi"/>
        </w:rPr>
        <w:t xml:space="preserve">. </w:t>
      </w:r>
      <w:r w:rsidRPr="00CE6179">
        <w:rPr>
          <w:rFonts w:asciiTheme="minorBidi" w:hAnsiTheme="minorBidi"/>
          <w:rtl/>
        </w:rPr>
        <w:t>جيست، د. إ. (2017). إدارة الموارد البشرية والأداء: جدول أعمال المراجعة والبحث. المجلة الدولية لإدارة الموارد البشرية, 28(1)، 176-191</w:t>
      </w:r>
      <w:r w:rsidRPr="00CE6179">
        <w:rPr>
          <w:rFonts w:asciiTheme="minorBidi" w:hAnsiTheme="minorBidi"/>
        </w:rPr>
        <w:t>.</w:t>
      </w:r>
    </w:p>
    <w:p w14:paraId="084285BA" w14:textId="77777777" w:rsidR="00BF3D84" w:rsidRPr="00CE6179" w:rsidRDefault="00BF3D84" w:rsidP="00CE6179">
      <w:pPr>
        <w:pStyle w:val="a7"/>
        <w:numPr>
          <w:ilvl w:val="0"/>
          <w:numId w:val="10"/>
        </w:numPr>
        <w:bidi/>
        <w:spacing w:line="360" w:lineRule="auto"/>
        <w:jc w:val="both"/>
        <w:rPr>
          <w:rFonts w:asciiTheme="minorBidi" w:hAnsiTheme="minorBidi"/>
          <w:rtl/>
        </w:rPr>
      </w:pPr>
      <w:proofErr w:type="spellStart"/>
      <w:r w:rsidRPr="00CE6179">
        <w:rPr>
          <w:rFonts w:asciiTheme="minorBidi" w:hAnsiTheme="minorBidi"/>
          <w:rtl/>
        </w:rPr>
        <w:t>ليباك</w:t>
      </w:r>
      <w:proofErr w:type="spellEnd"/>
      <w:r w:rsidRPr="00CE6179">
        <w:rPr>
          <w:rFonts w:asciiTheme="minorBidi" w:hAnsiTheme="minorBidi"/>
          <w:rtl/>
        </w:rPr>
        <w:t>، د. ب.، وجوان، م. (2010). ادارة الموارد البشرية. جون وايلي وأولاده</w:t>
      </w:r>
      <w:r w:rsidRPr="00CE6179">
        <w:rPr>
          <w:rFonts w:asciiTheme="minorBidi" w:hAnsiTheme="minorBidi"/>
        </w:rPr>
        <w:t>.</w:t>
      </w:r>
    </w:p>
    <w:p w14:paraId="7B10E637" w14:textId="77777777" w:rsidR="00BF3D84" w:rsidRPr="00CE6179" w:rsidRDefault="00BF3D84" w:rsidP="00CE6179">
      <w:pPr>
        <w:pStyle w:val="a7"/>
        <w:numPr>
          <w:ilvl w:val="0"/>
          <w:numId w:val="10"/>
        </w:numPr>
        <w:bidi/>
        <w:spacing w:line="360" w:lineRule="auto"/>
        <w:jc w:val="both"/>
        <w:rPr>
          <w:rFonts w:asciiTheme="minorBidi" w:hAnsiTheme="minorBidi"/>
          <w:rtl/>
        </w:rPr>
      </w:pPr>
      <w:proofErr w:type="spellStart"/>
      <w:r w:rsidRPr="00CE6179">
        <w:rPr>
          <w:rFonts w:asciiTheme="minorBidi" w:hAnsiTheme="minorBidi"/>
          <w:rtl/>
        </w:rPr>
        <w:t>سنيل</w:t>
      </w:r>
      <w:proofErr w:type="spellEnd"/>
      <w:r w:rsidRPr="00CE6179">
        <w:rPr>
          <w:rFonts w:asciiTheme="minorBidi" w:hAnsiTheme="minorBidi"/>
          <w:rtl/>
        </w:rPr>
        <w:t xml:space="preserve">، إس إيه، موريس، إس </w:t>
      </w:r>
      <w:proofErr w:type="spellStart"/>
      <w:r w:rsidRPr="00CE6179">
        <w:rPr>
          <w:rFonts w:asciiTheme="minorBidi" w:hAnsiTheme="minorBidi"/>
          <w:rtl/>
        </w:rPr>
        <w:t>إس</w:t>
      </w:r>
      <w:proofErr w:type="spellEnd"/>
      <w:r w:rsidRPr="00CE6179">
        <w:rPr>
          <w:rFonts w:asciiTheme="minorBidi" w:hAnsiTheme="minorBidi"/>
          <w:rtl/>
        </w:rPr>
        <w:t xml:space="preserve">، </w:t>
      </w:r>
      <w:proofErr w:type="spellStart"/>
      <w:r w:rsidRPr="00CE6179">
        <w:rPr>
          <w:rFonts w:asciiTheme="minorBidi" w:hAnsiTheme="minorBidi"/>
          <w:rtl/>
        </w:rPr>
        <w:t>وبوهلاندر</w:t>
      </w:r>
      <w:proofErr w:type="spellEnd"/>
      <w:r w:rsidRPr="00CE6179">
        <w:rPr>
          <w:rFonts w:asciiTheme="minorBidi" w:hAnsiTheme="minorBidi"/>
          <w:rtl/>
        </w:rPr>
        <w:t xml:space="preserve">، جي دبليو (2015). إدارة الموارد البشرية. </w:t>
      </w:r>
      <w:proofErr w:type="spellStart"/>
      <w:r w:rsidRPr="00CE6179">
        <w:rPr>
          <w:rFonts w:asciiTheme="minorBidi" w:hAnsiTheme="minorBidi"/>
          <w:rtl/>
        </w:rPr>
        <w:t>سينجاج</w:t>
      </w:r>
      <w:proofErr w:type="spellEnd"/>
      <w:r w:rsidRPr="00CE6179">
        <w:rPr>
          <w:rFonts w:asciiTheme="minorBidi" w:hAnsiTheme="minorBidi"/>
          <w:rtl/>
        </w:rPr>
        <w:t xml:space="preserve"> </w:t>
      </w:r>
      <w:proofErr w:type="spellStart"/>
      <w:r w:rsidRPr="00CE6179">
        <w:rPr>
          <w:rFonts w:asciiTheme="minorBidi" w:hAnsiTheme="minorBidi"/>
          <w:rtl/>
        </w:rPr>
        <w:t>ليرنينج</w:t>
      </w:r>
      <w:proofErr w:type="spellEnd"/>
      <w:r w:rsidRPr="00CE6179">
        <w:rPr>
          <w:rFonts w:asciiTheme="minorBidi" w:hAnsiTheme="minorBidi"/>
        </w:rPr>
        <w:t>.</w:t>
      </w:r>
    </w:p>
    <w:p w14:paraId="525CCE48" w14:textId="77777777" w:rsidR="00BF3D84" w:rsidRPr="00CE6179" w:rsidRDefault="00BF3D84" w:rsidP="00CE6179">
      <w:pPr>
        <w:pStyle w:val="a7"/>
        <w:numPr>
          <w:ilvl w:val="0"/>
          <w:numId w:val="10"/>
        </w:numPr>
        <w:bidi/>
        <w:spacing w:line="360" w:lineRule="auto"/>
        <w:jc w:val="both"/>
        <w:rPr>
          <w:rFonts w:asciiTheme="minorBidi" w:hAnsiTheme="minorBidi"/>
          <w:rtl/>
        </w:rPr>
      </w:pPr>
      <w:proofErr w:type="spellStart"/>
      <w:r w:rsidRPr="00CE6179">
        <w:rPr>
          <w:rFonts w:asciiTheme="minorBidi" w:hAnsiTheme="minorBidi"/>
          <w:rtl/>
        </w:rPr>
        <w:lastRenderedPageBreak/>
        <w:t>بيلياس</w:t>
      </w:r>
      <w:proofErr w:type="spellEnd"/>
      <w:r w:rsidRPr="00CE6179">
        <w:rPr>
          <w:rFonts w:asciiTheme="minorBidi" w:hAnsiTheme="minorBidi"/>
          <w:rtl/>
        </w:rPr>
        <w:t xml:space="preserve">، د.، </w:t>
      </w:r>
      <w:proofErr w:type="spellStart"/>
      <w:r w:rsidRPr="00CE6179">
        <w:rPr>
          <w:rFonts w:asciiTheme="minorBidi" w:hAnsiTheme="minorBidi"/>
          <w:rtl/>
        </w:rPr>
        <w:t>وكوستيليوس</w:t>
      </w:r>
      <w:proofErr w:type="spellEnd"/>
      <w:r w:rsidRPr="00CE6179">
        <w:rPr>
          <w:rFonts w:asciiTheme="minorBidi" w:hAnsiTheme="minorBidi"/>
          <w:rtl/>
        </w:rPr>
        <w:t>، أ. (2014). الثقافة التنظيمية والرضا الوظيفي: مراجعة. المراجعة الدولية للإدارة والتسويق، 4(2)، 132-149</w:t>
      </w:r>
    </w:p>
    <w:p w14:paraId="4D627533" w14:textId="77777777" w:rsidR="00BF3D84" w:rsidRPr="00CE6179" w:rsidRDefault="00BF3D84" w:rsidP="00CE6179">
      <w:pPr>
        <w:pStyle w:val="a7"/>
        <w:numPr>
          <w:ilvl w:val="0"/>
          <w:numId w:val="10"/>
        </w:numPr>
        <w:bidi/>
        <w:spacing w:line="360" w:lineRule="auto"/>
        <w:jc w:val="both"/>
        <w:rPr>
          <w:rFonts w:asciiTheme="minorBidi" w:hAnsiTheme="minorBidi"/>
          <w:rtl/>
        </w:rPr>
      </w:pPr>
      <w:r w:rsidRPr="00CE6179">
        <w:rPr>
          <w:rFonts w:asciiTheme="minorBidi" w:hAnsiTheme="minorBidi"/>
        </w:rPr>
        <w:t>. "</w:t>
      </w:r>
      <w:r w:rsidRPr="00CE6179">
        <w:rPr>
          <w:rFonts w:asciiTheme="minorBidi" w:hAnsiTheme="minorBidi"/>
          <w:rtl/>
        </w:rPr>
        <w:t xml:space="preserve">إدارة الموارد البشرية: النظرية والتطبيق" بقلم جون </w:t>
      </w:r>
      <w:proofErr w:type="spellStart"/>
      <w:r w:rsidRPr="00CE6179">
        <w:rPr>
          <w:rFonts w:asciiTheme="minorBidi" w:hAnsiTheme="minorBidi"/>
          <w:rtl/>
        </w:rPr>
        <w:t>براتون</w:t>
      </w:r>
      <w:proofErr w:type="spellEnd"/>
      <w:r w:rsidRPr="00CE6179">
        <w:rPr>
          <w:rFonts w:asciiTheme="minorBidi" w:hAnsiTheme="minorBidi"/>
          <w:rtl/>
        </w:rPr>
        <w:t xml:space="preserve"> وجيف جولد</w:t>
      </w:r>
    </w:p>
    <w:p w14:paraId="55370596" w14:textId="77777777" w:rsidR="00BF3D84" w:rsidRPr="00CE6179" w:rsidRDefault="00BF3D84" w:rsidP="00CE6179">
      <w:pPr>
        <w:pStyle w:val="a7"/>
        <w:numPr>
          <w:ilvl w:val="0"/>
          <w:numId w:val="10"/>
        </w:numPr>
        <w:bidi/>
        <w:spacing w:line="360" w:lineRule="auto"/>
        <w:jc w:val="both"/>
        <w:rPr>
          <w:rFonts w:asciiTheme="minorBidi" w:hAnsiTheme="minorBidi"/>
          <w:rtl/>
        </w:rPr>
      </w:pPr>
      <w:proofErr w:type="spellStart"/>
      <w:r w:rsidRPr="00CE6179">
        <w:rPr>
          <w:rFonts w:asciiTheme="minorBidi" w:hAnsiTheme="minorBidi"/>
          <w:rtl/>
        </w:rPr>
        <w:t>بيلياس</w:t>
      </w:r>
      <w:proofErr w:type="spellEnd"/>
      <w:r w:rsidRPr="00CE6179">
        <w:rPr>
          <w:rFonts w:asciiTheme="minorBidi" w:hAnsiTheme="minorBidi"/>
          <w:rtl/>
        </w:rPr>
        <w:t xml:space="preserve">، د.، </w:t>
      </w:r>
      <w:proofErr w:type="spellStart"/>
      <w:r w:rsidRPr="00CE6179">
        <w:rPr>
          <w:rFonts w:asciiTheme="minorBidi" w:hAnsiTheme="minorBidi"/>
          <w:rtl/>
        </w:rPr>
        <w:t>وكوستيليوس</w:t>
      </w:r>
      <w:proofErr w:type="spellEnd"/>
      <w:r w:rsidRPr="00CE6179">
        <w:rPr>
          <w:rFonts w:asciiTheme="minorBidi" w:hAnsiTheme="minorBidi"/>
          <w:rtl/>
        </w:rPr>
        <w:t>، أ. (2014). الثقافة التنظيمية والرضا الوظيفي: مراجعة. المراجعة الدولية للإدارة والتسويق، 4(2)، 132-149</w:t>
      </w:r>
      <w:r w:rsidRPr="00CE6179">
        <w:rPr>
          <w:rFonts w:asciiTheme="minorBidi" w:hAnsiTheme="minorBidi"/>
        </w:rPr>
        <w:t>.</w:t>
      </w:r>
    </w:p>
    <w:p w14:paraId="3ADE2016" w14:textId="77777777" w:rsidR="00BF3D84" w:rsidRPr="00CE6179" w:rsidRDefault="00BF3D84" w:rsidP="00CE6179">
      <w:pPr>
        <w:pStyle w:val="a7"/>
        <w:numPr>
          <w:ilvl w:val="0"/>
          <w:numId w:val="10"/>
        </w:numPr>
        <w:bidi/>
        <w:spacing w:line="360" w:lineRule="auto"/>
        <w:rPr>
          <w:rFonts w:asciiTheme="minorBidi" w:hAnsiTheme="minorBidi"/>
          <w:rtl/>
        </w:rPr>
      </w:pPr>
      <w:proofErr w:type="gramStart"/>
      <w:r w:rsidRPr="00CE6179">
        <w:rPr>
          <w:rFonts w:asciiTheme="minorBidi" w:hAnsiTheme="minorBidi"/>
          <w:rtl/>
        </w:rPr>
        <w:t>نوي</w:t>
      </w:r>
      <w:proofErr w:type="gramEnd"/>
      <w:r w:rsidRPr="00CE6179">
        <w:rPr>
          <w:rFonts w:asciiTheme="minorBidi" w:hAnsiTheme="minorBidi"/>
          <w:rtl/>
        </w:rPr>
        <w:t xml:space="preserve">، ر. أ.، </w:t>
      </w:r>
      <w:proofErr w:type="spellStart"/>
      <w:r w:rsidRPr="00CE6179">
        <w:rPr>
          <w:rFonts w:asciiTheme="minorBidi" w:hAnsiTheme="minorBidi"/>
          <w:rtl/>
        </w:rPr>
        <w:t>هولينبيك</w:t>
      </w:r>
      <w:proofErr w:type="spellEnd"/>
      <w:r w:rsidRPr="00CE6179">
        <w:rPr>
          <w:rFonts w:asciiTheme="minorBidi" w:hAnsiTheme="minorBidi"/>
          <w:rtl/>
        </w:rPr>
        <w:t xml:space="preserve">، جي. آر.، جيرهارت، بي.، </w:t>
      </w:r>
      <w:proofErr w:type="spellStart"/>
      <w:r w:rsidRPr="00CE6179">
        <w:rPr>
          <w:rFonts w:asciiTheme="minorBidi" w:hAnsiTheme="minorBidi"/>
          <w:rtl/>
        </w:rPr>
        <w:t>ورايت</w:t>
      </w:r>
      <w:proofErr w:type="spellEnd"/>
      <w:r w:rsidRPr="00CE6179">
        <w:rPr>
          <w:rFonts w:asciiTheme="minorBidi" w:hAnsiTheme="minorBidi"/>
          <w:rtl/>
        </w:rPr>
        <w:t xml:space="preserve">، بي. إم. (2017). إدارة الموارد البشرية: اكتساب الميزة التنافسية. تعليم </w:t>
      </w:r>
      <w:proofErr w:type="spellStart"/>
      <w:r w:rsidRPr="00CE6179">
        <w:rPr>
          <w:rFonts w:asciiTheme="minorBidi" w:hAnsiTheme="minorBidi"/>
          <w:rtl/>
        </w:rPr>
        <w:t>ماكجرو</w:t>
      </w:r>
      <w:proofErr w:type="spellEnd"/>
      <w:r w:rsidRPr="00CE6179">
        <w:rPr>
          <w:rFonts w:asciiTheme="minorBidi" w:hAnsiTheme="minorBidi"/>
          <w:rtl/>
        </w:rPr>
        <w:t xml:space="preserve"> هيل</w:t>
      </w:r>
      <w:r w:rsidRPr="00CE6179">
        <w:rPr>
          <w:rFonts w:asciiTheme="minorBidi" w:hAnsiTheme="minorBidi"/>
        </w:rPr>
        <w:t>.</w:t>
      </w:r>
    </w:p>
    <w:p w14:paraId="7681C89A" w14:textId="77777777" w:rsidR="00BF3D84" w:rsidRPr="00CE6179" w:rsidRDefault="00BF3D84" w:rsidP="00CE6179">
      <w:pPr>
        <w:pStyle w:val="a7"/>
        <w:numPr>
          <w:ilvl w:val="0"/>
          <w:numId w:val="10"/>
        </w:numPr>
        <w:bidi/>
        <w:spacing w:line="360" w:lineRule="auto"/>
        <w:jc w:val="both"/>
        <w:rPr>
          <w:rFonts w:asciiTheme="minorBidi" w:hAnsiTheme="minorBidi"/>
          <w:rtl/>
        </w:rPr>
      </w:pPr>
      <w:proofErr w:type="spellStart"/>
      <w:r w:rsidRPr="00CE6179">
        <w:rPr>
          <w:rFonts w:asciiTheme="minorBidi" w:hAnsiTheme="minorBidi"/>
          <w:rtl/>
        </w:rPr>
        <w:t>هوسليد</w:t>
      </w:r>
      <w:proofErr w:type="spellEnd"/>
      <w:r w:rsidRPr="00CE6179">
        <w:rPr>
          <w:rFonts w:asciiTheme="minorBidi" w:hAnsiTheme="minorBidi"/>
          <w:rtl/>
        </w:rPr>
        <w:t xml:space="preserve">، </w:t>
      </w:r>
      <w:r w:rsidRPr="00CE6179">
        <w:rPr>
          <w:rFonts w:asciiTheme="minorBidi" w:hAnsiTheme="minorBidi"/>
        </w:rPr>
        <w:t xml:space="preserve">M. A. (1995). </w:t>
      </w:r>
      <w:r w:rsidRPr="00CE6179">
        <w:rPr>
          <w:rFonts w:asciiTheme="minorBidi" w:hAnsiTheme="minorBidi"/>
          <w:rtl/>
        </w:rPr>
        <w:t>تأثير ممارسات إدارة الموارد البشرية على معدل الدوران والإنتاجية والأداء المالي للشركات. مجلة أكاديمية الإدارة، 38(3)، 635-672</w:t>
      </w:r>
      <w:r w:rsidRPr="00CE6179">
        <w:rPr>
          <w:rFonts w:asciiTheme="minorBidi" w:hAnsiTheme="minorBidi"/>
        </w:rPr>
        <w:t>.</w:t>
      </w:r>
    </w:p>
    <w:p w14:paraId="6BF9A943" w14:textId="77777777" w:rsidR="00BF3D84" w:rsidRDefault="00BF3D84" w:rsidP="00CE6179">
      <w:pPr>
        <w:pStyle w:val="a7"/>
        <w:numPr>
          <w:ilvl w:val="0"/>
          <w:numId w:val="10"/>
        </w:numPr>
        <w:bidi/>
        <w:spacing w:line="360" w:lineRule="auto"/>
        <w:jc w:val="both"/>
        <w:rPr>
          <w:rFonts w:asciiTheme="minorBidi" w:hAnsiTheme="minorBidi"/>
        </w:rPr>
      </w:pPr>
      <w:r w:rsidRPr="00CE6179">
        <w:rPr>
          <w:rFonts w:asciiTheme="minorBidi" w:hAnsiTheme="minorBidi"/>
          <w:rtl/>
        </w:rPr>
        <w:t xml:space="preserve">4. </w:t>
      </w:r>
      <w:proofErr w:type="spellStart"/>
      <w:r w:rsidRPr="00CE6179">
        <w:rPr>
          <w:rFonts w:asciiTheme="minorBidi" w:hAnsiTheme="minorBidi"/>
          <w:rtl/>
        </w:rPr>
        <w:t>لياو</w:t>
      </w:r>
      <w:proofErr w:type="spellEnd"/>
      <w:r w:rsidRPr="00CE6179">
        <w:rPr>
          <w:rFonts w:asciiTheme="minorBidi" w:hAnsiTheme="minorBidi"/>
          <w:rtl/>
        </w:rPr>
        <w:t xml:space="preserve">، إتش، تويا، كيه، </w:t>
      </w:r>
      <w:proofErr w:type="spellStart"/>
      <w:r w:rsidRPr="00CE6179">
        <w:rPr>
          <w:rFonts w:asciiTheme="minorBidi" w:hAnsiTheme="minorBidi"/>
          <w:rtl/>
        </w:rPr>
        <w:t>ليباك</w:t>
      </w:r>
      <w:proofErr w:type="spellEnd"/>
      <w:r w:rsidRPr="00CE6179">
        <w:rPr>
          <w:rFonts w:asciiTheme="minorBidi" w:hAnsiTheme="minorBidi"/>
          <w:rtl/>
        </w:rPr>
        <w:t>، دي بي، وهونج، واي. (2009). هل يرون وجها لوجه؟ وجهات نظر الإدارة والموظفين لأنظمة العمل عالية الأداء وعمليات التأثير على جودة الخدمة. مجلة علم النفس التطبيقي، 94(2)، 371-391.</w:t>
      </w:r>
    </w:p>
    <w:p w14:paraId="4C5296EA" w14:textId="17746D45" w:rsidR="00CE6179" w:rsidRDefault="00CE6179" w:rsidP="00CE6179">
      <w:pPr>
        <w:pStyle w:val="a7"/>
        <w:numPr>
          <w:ilvl w:val="0"/>
          <w:numId w:val="10"/>
        </w:numPr>
        <w:bidi/>
        <w:spacing w:line="360" w:lineRule="auto"/>
        <w:jc w:val="both"/>
        <w:rPr>
          <w:rFonts w:asciiTheme="minorBidi" w:hAnsiTheme="minorBidi"/>
        </w:rPr>
      </w:pPr>
      <w:r w:rsidRPr="00CE6179">
        <w:rPr>
          <w:rFonts w:asciiTheme="minorBidi" w:hAnsiTheme="minorBidi" w:cs="Arial"/>
          <w:rtl/>
        </w:rPr>
        <w:t xml:space="preserve">محمد، ع.، وأحمد، خ. (2018). "أثر سياسات إدارة الموارد البشرية على أداء العاملين: دراسة حالة شركة </w:t>
      </w:r>
      <w:proofErr w:type="spellStart"/>
      <w:r w:rsidRPr="00CE6179">
        <w:rPr>
          <w:rFonts w:asciiTheme="minorBidi" w:hAnsiTheme="minorBidi" w:cs="Arial"/>
          <w:rtl/>
        </w:rPr>
        <w:t>المياة</w:t>
      </w:r>
      <w:proofErr w:type="spellEnd"/>
      <w:r w:rsidRPr="00CE6179">
        <w:rPr>
          <w:rFonts w:asciiTheme="minorBidi" w:hAnsiTheme="minorBidi" w:cs="Arial"/>
          <w:rtl/>
        </w:rPr>
        <w:t xml:space="preserve"> بجدة". مجلة إدارة الموارد البشرية، 5(2): 45-60</w:t>
      </w:r>
    </w:p>
    <w:p w14:paraId="138632E3" w14:textId="1E5AFC3E" w:rsidR="00CE6179" w:rsidRDefault="00CE6179" w:rsidP="00CE6179">
      <w:pPr>
        <w:pStyle w:val="a7"/>
        <w:numPr>
          <w:ilvl w:val="0"/>
          <w:numId w:val="10"/>
        </w:numPr>
        <w:bidi/>
        <w:spacing w:line="360" w:lineRule="auto"/>
        <w:jc w:val="both"/>
        <w:rPr>
          <w:rFonts w:asciiTheme="minorBidi" w:hAnsiTheme="minorBidi"/>
        </w:rPr>
      </w:pPr>
      <w:r w:rsidRPr="00CE6179">
        <w:rPr>
          <w:rFonts w:asciiTheme="minorBidi" w:hAnsiTheme="minorBidi" w:cs="Arial"/>
          <w:rtl/>
        </w:rPr>
        <w:t>سليمان، ر. (2017). "تحليل أداء إدارة الموارد البشرية وتأثيره على إنتاجية العاملين في الشركات السعودية". رسالة ماجستير غير منشورة، جامعة الملك عبد العزيز</w:t>
      </w:r>
    </w:p>
    <w:p w14:paraId="33C80656" w14:textId="77777777" w:rsidR="00CE6179" w:rsidRPr="00CE6179" w:rsidRDefault="00CE6179" w:rsidP="00CE6179">
      <w:pPr>
        <w:pStyle w:val="a7"/>
        <w:numPr>
          <w:ilvl w:val="0"/>
          <w:numId w:val="10"/>
        </w:numPr>
        <w:bidi/>
        <w:spacing w:line="360" w:lineRule="auto"/>
        <w:jc w:val="both"/>
        <w:rPr>
          <w:rFonts w:asciiTheme="minorBidi" w:hAnsiTheme="minorBidi"/>
        </w:rPr>
      </w:pPr>
      <w:r w:rsidRPr="00CE6179">
        <w:rPr>
          <w:rFonts w:asciiTheme="minorBidi" w:hAnsiTheme="minorBidi" w:cs="Arial"/>
          <w:rtl/>
        </w:rPr>
        <w:t xml:space="preserve">مؤسسة الاحصاءات السعودية. (2020). "التقرير السنوي لسوق العمل في المملكة العربية </w:t>
      </w:r>
      <w:proofErr w:type="spellStart"/>
      <w:r w:rsidRPr="00CE6179">
        <w:rPr>
          <w:rFonts w:asciiTheme="minorBidi" w:hAnsiTheme="minorBidi" w:cs="Arial"/>
          <w:rtl/>
        </w:rPr>
        <w:t>السودية</w:t>
      </w:r>
      <w:proofErr w:type="spellEnd"/>
      <w:proofErr w:type="gramStart"/>
      <w:r w:rsidRPr="00CE6179">
        <w:rPr>
          <w:rFonts w:asciiTheme="minorBidi" w:hAnsiTheme="minorBidi" w:cs="Arial"/>
          <w:rtl/>
        </w:rPr>
        <w:t>".رياض</w:t>
      </w:r>
      <w:proofErr w:type="gramEnd"/>
      <w:r w:rsidRPr="00CE6179">
        <w:rPr>
          <w:rFonts w:asciiTheme="minorBidi" w:hAnsiTheme="minorBidi" w:cs="Arial"/>
          <w:rtl/>
        </w:rPr>
        <w:t>: مؤسسة الاحصاءات السعودية.</w:t>
      </w:r>
    </w:p>
    <w:p w14:paraId="3E7F46B3" w14:textId="77777777" w:rsidR="00CE6179" w:rsidRPr="00CE6179" w:rsidRDefault="00CE6179" w:rsidP="00CE6179">
      <w:pPr>
        <w:pStyle w:val="a7"/>
        <w:bidi/>
        <w:spacing w:line="360" w:lineRule="auto"/>
        <w:jc w:val="both"/>
        <w:rPr>
          <w:rFonts w:asciiTheme="minorBidi" w:hAnsiTheme="minorBidi"/>
        </w:rPr>
      </w:pPr>
    </w:p>
    <w:p w14:paraId="63DF7024" w14:textId="61103790" w:rsidR="00BF3D84" w:rsidRPr="00CE6179" w:rsidRDefault="00BF3D84" w:rsidP="00CE6179">
      <w:pPr>
        <w:spacing w:line="360" w:lineRule="auto"/>
        <w:jc w:val="both"/>
        <w:rPr>
          <w:rFonts w:asciiTheme="minorBidi" w:hAnsiTheme="minorBidi"/>
        </w:rPr>
      </w:pPr>
      <w:r w:rsidRPr="00CE6179">
        <w:rPr>
          <w:rFonts w:asciiTheme="minorBidi" w:hAnsiTheme="minorBidi" w:cs="Arial"/>
          <w:rtl/>
        </w:rPr>
        <w:t>.</w:t>
      </w:r>
    </w:p>
    <w:p w14:paraId="0DDDF836" w14:textId="77777777" w:rsidR="00BF3D84" w:rsidRPr="00874DEB" w:rsidRDefault="00BF3D84" w:rsidP="00BF3D84">
      <w:pPr>
        <w:pStyle w:val="a7"/>
        <w:bidi/>
        <w:spacing w:line="360" w:lineRule="auto"/>
        <w:ind w:left="663"/>
        <w:jc w:val="both"/>
        <w:rPr>
          <w:rFonts w:asciiTheme="minorBidi" w:hAnsiTheme="minorBidi" w:cstheme="minorBidi"/>
        </w:rPr>
      </w:pPr>
    </w:p>
    <w:p w14:paraId="1787EF02" w14:textId="0CFAEAA6" w:rsidR="00BF3D84" w:rsidRPr="00CE6179" w:rsidRDefault="00BF3D84" w:rsidP="00CE6179">
      <w:pPr>
        <w:spacing w:line="360" w:lineRule="auto"/>
        <w:ind w:left="1080"/>
        <w:jc w:val="both"/>
        <w:rPr>
          <w:rFonts w:asciiTheme="minorBidi" w:hAnsiTheme="minorBidi"/>
        </w:rPr>
      </w:pPr>
      <w:r w:rsidRPr="00CE6179">
        <w:rPr>
          <w:rFonts w:asciiTheme="minorBidi" w:hAnsiTheme="minorBidi" w:cs="Arial"/>
          <w:rtl/>
        </w:rPr>
        <w:t>.</w:t>
      </w:r>
    </w:p>
    <w:p w14:paraId="54E8ECD4" w14:textId="77777777" w:rsidR="00BF3D84" w:rsidRPr="00874DEB" w:rsidRDefault="00BF3D84" w:rsidP="00BF3D84">
      <w:pPr>
        <w:pStyle w:val="a7"/>
        <w:bidi/>
        <w:spacing w:line="360" w:lineRule="auto"/>
        <w:ind w:left="663"/>
        <w:jc w:val="both"/>
        <w:rPr>
          <w:rFonts w:asciiTheme="minorBidi" w:hAnsiTheme="minorBidi" w:cstheme="minorBidi"/>
        </w:rPr>
      </w:pPr>
    </w:p>
    <w:p w14:paraId="38F23B52" w14:textId="4E6D3B4F" w:rsidR="004163C7" w:rsidRPr="00BF3D84" w:rsidRDefault="004163C7" w:rsidP="00BF3D84">
      <w:pPr>
        <w:rPr>
          <w:rFonts w:ascii="Sakkal Majalla" w:hAnsi="Sakkal Majalla" w:cs="Sakkal Majalla"/>
          <w:sz w:val="28"/>
          <w:szCs w:val="28"/>
          <w:u w:val="single"/>
          <w:rtl/>
        </w:rPr>
      </w:pPr>
    </w:p>
    <w:p w14:paraId="36CF6234" w14:textId="77777777"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rPr>
        <w:t>Armstrong, M. (2017). Armstrong's Handbook of Human Resource Management Practice. Kogan Page Publishers</w:t>
      </w:r>
      <w:r w:rsidRPr="00AA2983">
        <w:rPr>
          <w:rFonts w:asciiTheme="minorBidi" w:hAnsiTheme="minorBidi" w:cs="Arial"/>
          <w:rtl/>
        </w:rPr>
        <w:t>.</w:t>
      </w:r>
    </w:p>
    <w:p w14:paraId="4CF741E0" w14:textId="77777777" w:rsidR="00BF3D84" w:rsidRPr="00874DEB" w:rsidRDefault="00BF3D84" w:rsidP="00BF3D84">
      <w:pPr>
        <w:pStyle w:val="a7"/>
        <w:bidi/>
        <w:spacing w:line="360" w:lineRule="auto"/>
        <w:ind w:left="663"/>
        <w:jc w:val="both"/>
        <w:rPr>
          <w:rFonts w:asciiTheme="minorBidi" w:hAnsiTheme="minorBidi" w:cstheme="minorBidi"/>
        </w:rPr>
      </w:pPr>
    </w:p>
    <w:p w14:paraId="44A7182C" w14:textId="4F5A0B9A"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Bratton, J., &amp; Gold, J. (2017). Human Resource Management: Theory and Practice. Palgrave</w:t>
      </w:r>
      <w:r w:rsidRPr="00AA2983">
        <w:rPr>
          <w:rFonts w:asciiTheme="minorBidi" w:hAnsiTheme="minorBidi" w:cs="Arial"/>
          <w:rtl/>
        </w:rPr>
        <w:t>.</w:t>
      </w:r>
    </w:p>
    <w:p w14:paraId="59573C1B" w14:textId="77777777" w:rsidR="00BF3D84" w:rsidRPr="00874DEB" w:rsidRDefault="00BF3D84" w:rsidP="00BF3D84">
      <w:pPr>
        <w:pStyle w:val="a7"/>
        <w:bidi/>
        <w:spacing w:line="360" w:lineRule="auto"/>
        <w:ind w:left="663"/>
        <w:jc w:val="both"/>
        <w:rPr>
          <w:rFonts w:asciiTheme="minorBidi" w:hAnsiTheme="minorBidi" w:cstheme="minorBidi"/>
        </w:rPr>
      </w:pPr>
    </w:p>
    <w:p w14:paraId="02A9B5C6" w14:textId="4C7BFD91"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Cascio, W. F. (2018). Managing Human Resources: Productivity, Quality of Work Life, Profits. McGraw-Hill Education</w:t>
      </w:r>
      <w:r w:rsidRPr="00AA2983">
        <w:rPr>
          <w:rFonts w:asciiTheme="minorBidi" w:hAnsiTheme="minorBidi" w:cs="Arial"/>
          <w:rtl/>
        </w:rPr>
        <w:t>.</w:t>
      </w:r>
    </w:p>
    <w:p w14:paraId="43AF17DD" w14:textId="77777777" w:rsidR="00BF3D84" w:rsidRPr="00874DEB" w:rsidRDefault="00BF3D84" w:rsidP="00BF3D84">
      <w:pPr>
        <w:pStyle w:val="a7"/>
        <w:bidi/>
        <w:spacing w:line="360" w:lineRule="auto"/>
        <w:ind w:left="663"/>
        <w:jc w:val="both"/>
        <w:rPr>
          <w:rFonts w:asciiTheme="minorBidi" w:hAnsiTheme="minorBidi" w:cstheme="minorBidi"/>
        </w:rPr>
      </w:pPr>
    </w:p>
    <w:p w14:paraId="2F335633" w14:textId="4BBB8FB9"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lastRenderedPageBreak/>
        <w:t xml:space="preserve">‏. </w:t>
      </w:r>
      <w:r w:rsidRPr="00AA2983">
        <w:rPr>
          <w:rFonts w:asciiTheme="minorBidi" w:hAnsiTheme="minorBidi"/>
        </w:rPr>
        <w:t>Dessler, G. (2019). Human Resource Management. Pearson</w:t>
      </w:r>
      <w:r w:rsidRPr="00AA2983">
        <w:rPr>
          <w:rFonts w:asciiTheme="minorBidi" w:hAnsiTheme="minorBidi" w:cs="Arial"/>
          <w:rtl/>
        </w:rPr>
        <w:t>.</w:t>
      </w:r>
    </w:p>
    <w:p w14:paraId="5F7EB5FF" w14:textId="77777777" w:rsidR="00BF3D84" w:rsidRPr="00874DEB" w:rsidRDefault="00BF3D84" w:rsidP="00BF3D84">
      <w:pPr>
        <w:pStyle w:val="a7"/>
        <w:bidi/>
        <w:spacing w:line="360" w:lineRule="auto"/>
        <w:ind w:left="663"/>
        <w:jc w:val="both"/>
        <w:rPr>
          <w:rFonts w:asciiTheme="minorBidi" w:hAnsiTheme="minorBidi" w:cstheme="minorBidi"/>
        </w:rPr>
      </w:pPr>
    </w:p>
    <w:p w14:paraId="1B18DED1" w14:textId="77777777"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‏5. </w:t>
      </w:r>
      <w:r w:rsidRPr="00AA2983">
        <w:rPr>
          <w:rFonts w:asciiTheme="minorBidi" w:hAnsiTheme="minorBidi"/>
        </w:rPr>
        <w:t>Mathis, R. L., &amp; Jackson, J. H. (2018). Human Resource Management. Cengage Learning</w:t>
      </w:r>
      <w:r w:rsidRPr="00AA2983">
        <w:rPr>
          <w:rFonts w:asciiTheme="minorBidi" w:hAnsiTheme="minorBidi" w:cs="Arial"/>
          <w:rtl/>
        </w:rPr>
        <w:t>.</w:t>
      </w:r>
    </w:p>
    <w:p w14:paraId="2428AFF9" w14:textId="77777777" w:rsidR="00BF3D84" w:rsidRPr="00874DEB" w:rsidRDefault="00BF3D84" w:rsidP="00BF3D84">
      <w:pPr>
        <w:pStyle w:val="a7"/>
        <w:bidi/>
        <w:spacing w:line="360" w:lineRule="auto"/>
        <w:ind w:left="663"/>
        <w:jc w:val="both"/>
        <w:rPr>
          <w:rFonts w:asciiTheme="minorBidi" w:hAnsiTheme="minorBidi" w:cstheme="minorBidi"/>
        </w:rPr>
      </w:pPr>
    </w:p>
    <w:p w14:paraId="47F3B833" w14:textId="01125222"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Ulrich, D., &amp; Brockbank, W. (2005). The HR Value Proposition. Harvard Business Press</w:t>
      </w:r>
      <w:r w:rsidRPr="00AA2983">
        <w:rPr>
          <w:rFonts w:asciiTheme="minorBidi" w:hAnsiTheme="minorBidi" w:cs="Arial"/>
          <w:rtl/>
        </w:rPr>
        <w:t>.</w:t>
      </w:r>
    </w:p>
    <w:p w14:paraId="6BEE6713" w14:textId="77777777" w:rsidR="00BF3D84" w:rsidRPr="00874DEB" w:rsidRDefault="00BF3D84" w:rsidP="00BF3D84">
      <w:pPr>
        <w:pStyle w:val="a7"/>
        <w:bidi/>
        <w:spacing w:line="360" w:lineRule="auto"/>
        <w:ind w:left="663"/>
        <w:jc w:val="both"/>
        <w:rPr>
          <w:rFonts w:asciiTheme="minorBidi" w:hAnsiTheme="minorBidi" w:cstheme="minorBidi"/>
        </w:rPr>
      </w:pPr>
    </w:p>
    <w:p w14:paraId="33F528FB" w14:textId="36E59A79"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Haines, S. G., &amp; St-Onge, C. (2012). Organization Development: A Data-Driven Approach to Organizational Change. Routledge</w:t>
      </w:r>
      <w:r w:rsidRPr="00AA2983">
        <w:rPr>
          <w:rFonts w:asciiTheme="minorBidi" w:hAnsiTheme="minorBidi" w:cs="Arial"/>
          <w:rtl/>
        </w:rPr>
        <w:t>.</w:t>
      </w:r>
    </w:p>
    <w:p w14:paraId="5F32005F" w14:textId="77777777" w:rsidR="00BF3D84" w:rsidRPr="00874DEB" w:rsidRDefault="00BF3D84" w:rsidP="00BF3D84">
      <w:pPr>
        <w:pStyle w:val="a7"/>
        <w:bidi/>
        <w:spacing w:line="360" w:lineRule="auto"/>
        <w:ind w:left="663"/>
        <w:jc w:val="both"/>
        <w:rPr>
          <w:rFonts w:asciiTheme="minorBidi" w:hAnsiTheme="minorBidi" w:cstheme="minorBidi"/>
        </w:rPr>
      </w:pPr>
    </w:p>
    <w:p w14:paraId="1C451887" w14:textId="2163EFAC"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Armstrong, M. (2017). Armstrong's Handbook of Human Resource Management Practice. Kogan Page Publishers</w:t>
      </w:r>
      <w:r w:rsidRPr="00AA2983">
        <w:rPr>
          <w:rFonts w:asciiTheme="minorBidi" w:hAnsiTheme="minorBidi" w:cs="Arial"/>
          <w:rtl/>
        </w:rPr>
        <w:t>.</w:t>
      </w:r>
    </w:p>
    <w:p w14:paraId="21CAA89E" w14:textId="11EE6504"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Dessler, G. (2019). Human Resource Management. Pearson</w:t>
      </w:r>
      <w:r w:rsidRPr="00AA2983">
        <w:rPr>
          <w:rFonts w:asciiTheme="minorBidi" w:hAnsiTheme="minorBidi" w:cs="Arial"/>
          <w:rtl/>
        </w:rPr>
        <w:t>.</w:t>
      </w:r>
    </w:p>
    <w:p w14:paraId="76B38A5D" w14:textId="77777777" w:rsidR="00BF3D84" w:rsidRPr="00874DEB" w:rsidRDefault="00BF3D84" w:rsidP="00BF3D84">
      <w:pPr>
        <w:pStyle w:val="a7"/>
        <w:bidi/>
        <w:spacing w:line="360" w:lineRule="auto"/>
        <w:ind w:left="663"/>
        <w:jc w:val="both"/>
        <w:rPr>
          <w:rFonts w:asciiTheme="minorBidi" w:hAnsiTheme="minorBidi" w:cstheme="minorBidi"/>
        </w:rPr>
      </w:pPr>
    </w:p>
    <w:p w14:paraId="60D0113D" w14:textId="01A60188"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Lussier, R. N., &amp; Hendon, J. R. (2016). Human Resource Management: Functions, Applications, and Skill Development. SAGE Publications</w:t>
      </w:r>
      <w:r w:rsidRPr="00AA2983">
        <w:rPr>
          <w:rFonts w:asciiTheme="minorBidi" w:hAnsiTheme="minorBidi" w:cs="Arial"/>
          <w:rtl/>
        </w:rPr>
        <w:t>.</w:t>
      </w:r>
    </w:p>
    <w:p w14:paraId="293229F4" w14:textId="77777777" w:rsidR="00BF3D84" w:rsidRPr="00874DEB" w:rsidRDefault="00BF3D84" w:rsidP="00BF3D84">
      <w:pPr>
        <w:pStyle w:val="a7"/>
        <w:bidi/>
        <w:spacing w:line="360" w:lineRule="auto"/>
        <w:ind w:left="663"/>
        <w:jc w:val="both"/>
        <w:rPr>
          <w:rFonts w:asciiTheme="minorBidi" w:hAnsiTheme="minorBidi" w:cstheme="minorBidi"/>
        </w:rPr>
      </w:pPr>
    </w:p>
    <w:p w14:paraId="0480327D" w14:textId="75858332"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Mathis, R. L., &amp; Jackson, J. H. (2018). Human Resource Management. Cengage Learning</w:t>
      </w:r>
      <w:r w:rsidRPr="00AA2983">
        <w:rPr>
          <w:rFonts w:asciiTheme="minorBidi" w:hAnsiTheme="minorBidi" w:cs="Arial"/>
          <w:rtl/>
        </w:rPr>
        <w:t>.</w:t>
      </w:r>
    </w:p>
    <w:p w14:paraId="451D8568" w14:textId="77777777" w:rsidR="00BF3D84" w:rsidRPr="001E7122" w:rsidRDefault="00BF3D84" w:rsidP="00BF3D84">
      <w:pPr>
        <w:spacing w:line="360" w:lineRule="auto"/>
        <w:ind w:left="303"/>
        <w:jc w:val="both"/>
        <w:rPr>
          <w:rFonts w:asciiTheme="minorBidi" w:hAnsiTheme="minorBidi"/>
        </w:rPr>
      </w:pPr>
    </w:p>
    <w:p w14:paraId="1893AFC4" w14:textId="1E0710F3" w:rsidR="00BF3D84" w:rsidRPr="00AA2983" w:rsidRDefault="00BF3D84" w:rsidP="00AA2983">
      <w:pPr>
        <w:pStyle w:val="a7"/>
        <w:numPr>
          <w:ilvl w:val="1"/>
          <w:numId w:val="9"/>
        </w:numPr>
        <w:bidi/>
        <w:spacing w:line="360" w:lineRule="auto"/>
        <w:jc w:val="both"/>
        <w:rPr>
          <w:rFonts w:asciiTheme="minorBidi" w:hAnsiTheme="minorBidi"/>
        </w:rPr>
      </w:pPr>
      <w:r w:rsidRPr="00AA2983">
        <w:rPr>
          <w:rFonts w:asciiTheme="minorBidi" w:hAnsiTheme="minorBidi" w:cs="Arial"/>
          <w:rtl/>
        </w:rPr>
        <w:t xml:space="preserve">. </w:t>
      </w:r>
      <w:r w:rsidRPr="00AA2983">
        <w:rPr>
          <w:rFonts w:asciiTheme="minorBidi" w:hAnsiTheme="minorBidi"/>
        </w:rPr>
        <w:t>Noe, R. A., Hollenbeck, J. R., Gerhart, B., &amp; Wright, P. M. (2017). Fundamentals of Human Resource Management. McGraw-Hill Education</w:t>
      </w:r>
      <w:r w:rsidRPr="00AA2983">
        <w:rPr>
          <w:rFonts w:asciiTheme="minorBidi" w:hAnsiTheme="minorBidi" w:cs="Arial"/>
          <w:rtl/>
        </w:rPr>
        <w:t>.</w:t>
      </w:r>
    </w:p>
    <w:p w14:paraId="74CAA287" w14:textId="77777777" w:rsidR="00BF3D84" w:rsidRPr="00874DEB" w:rsidRDefault="00BF3D84" w:rsidP="00BF3D84">
      <w:pPr>
        <w:pStyle w:val="a7"/>
        <w:bidi/>
        <w:spacing w:line="360" w:lineRule="auto"/>
        <w:ind w:left="663"/>
        <w:jc w:val="both"/>
        <w:rPr>
          <w:rFonts w:asciiTheme="minorBidi" w:hAnsiTheme="minorBidi" w:cstheme="minorBidi"/>
        </w:rPr>
      </w:pPr>
    </w:p>
    <w:p w14:paraId="3D60915F" w14:textId="1021F074" w:rsidR="004163C7" w:rsidRPr="00AA2983" w:rsidRDefault="00BF3D84" w:rsidP="00AA2983">
      <w:pPr>
        <w:pStyle w:val="a7"/>
        <w:numPr>
          <w:ilvl w:val="0"/>
          <w:numId w:val="9"/>
        </w:numPr>
        <w:bidi/>
        <w:rPr>
          <w:rFonts w:ascii="Sakkal Majalla" w:hAnsi="Sakkal Majalla" w:cs="Sakkal Majalla"/>
          <w:sz w:val="28"/>
          <w:szCs w:val="28"/>
          <w:u w:val="single"/>
          <w:rtl/>
        </w:rPr>
      </w:pPr>
      <w:r w:rsidRPr="00AA2983">
        <w:rPr>
          <w:rFonts w:asciiTheme="minorBidi" w:hAnsiTheme="minorBidi" w:cs="Arial"/>
          <w:rtl/>
        </w:rPr>
        <w:t xml:space="preserve">. </w:t>
      </w:r>
      <w:r w:rsidRPr="00AA2983">
        <w:rPr>
          <w:rFonts w:asciiTheme="minorBidi" w:hAnsiTheme="minorBidi"/>
        </w:rPr>
        <w:t>Salas, E., &amp; Tannenbaum, S. I. (2017). Human Resource Management: A Strategic Approach. John Wiley &amp; Sons</w:t>
      </w: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DB4CDFB" w14:textId="77777777" w:rsidR="00817C80" w:rsidRDefault="00817C80" w:rsidP="004163C7">
      <w:pPr>
        <w:jc w:val="center"/>
        <w:rPr>
          <w:rFonts w:ascii="Sakkal Majalla" w:hAnsi="Sakkal Majalla" w:cs="Sakkal Majalla"/>
          <w:b/>
          <w:bCs/>
          <w:sz w:val="52"/>
          <w:szCs w:val="52"/>
          <w:u w:val="single"/>
          <w:rtl/>
        </w:rPr>
      </w:pPr>
    </w:p>
    <w:p w14:paraId="102C1060" w14:textId="77777777" w:rsidR="00817C80" w:rsidRDefault="00817C80" w:rsidP="004163C7">
      <w:pPr>
        <w:jc w:val="center"/>
        <w:rPr>
          <w:rFonts w:ascii="Sakkal Majalla" w:hAnsi="Sakkal Majalla" w:cs="Sakkal Majalla"/>
          <w:b/>
          <w:bCs/>
          <w:sz w:val="52"/>
          <w:szCs w:val="52"/>
          <w:u w:val="single"/>
          <w:rtl/>
        </w:rPr>
      </w:pPr>
    </w:p>
    <w:p w14:paraId="231102B5" w14:textId="77777777" w:rsidR="00817C80" w:rsidRDefault="00817C80"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7179EFC2" w14:textId="77777777" w:rsidR="005109E4" w:rsidRDefault="005109E4" w:rsidP="004163C7">
      <w:pPr>
        <w:jc w:val="center"/>
        <w:rPr>
          <w:rFonts w:ascii="Sakkal Majalla" w:hAnsi="Sakkal Majalla" w:cs="Sakkal Majalla"/>
          <w:b/>
          <w:bCs/>
          <w:sz w:val="52"/>
          <w:szCs w:val="52"/>
          <w:u w:val="single"/>
          <w:rtl/>
        </w:rPr>
      </w:pPr>
    </w:p>
    <w:p w14:paraId="2725B7B7" w14:textId="77777777" w:rsidR="005109E4" w:rsidRDefault="005109E4" w:rsidP="004163C7">
      <w:pPr>
        <w:jc w:val="center"/>
        <w:rPr>
          <w:rFonts w:ascii="Sakkal Majalla" w:hAnsi="Sakkal Majalla" w:cs="Sakkal Majalla"/>
          <w:b/>
          <w:bCs/>
          <w:sz w:val="52"/>
          <w:szCs w:val="52"/>
          <w:u w:val="single"/>
          <w:rtl/>
        </w:rPr>
      </w:pPr>
    </w:p>
    <w:p w14:paraId="0F664905" w14:textId="77777777" w:rsidR="005109E4" w:rsidRDefault="005109E4" w:rsidP="004163C7">
      <w:pPr>
        <w:jc w:val="center"/>
        <w:rPr>
          <w:rFonts w:ascii="Sakkal Majalla" w:hAnsi="Sakkal Majalla" w:cs="Sakkal Majalla"/>
          <w:b/>
          <w:bCs/>
          <w:sz w:val="52"/>
          <w:szCs w:val="52"/>
          <w:u w:val="single"/>
          <w:rtl/>
        </w:rPr>
      </w:pPr>
    </w:p>
    <w:p w14:paraId="7EC5B7FC" w14:textId="77777777" w:rsidR="005109E4" w:rsidRDefault="005109E4" w:rsidP="004163C7">
      <w:pPr>
        <w:jc w:val="center"/>
        <w:rPr>
          <w:rFonts w:ascii="Sakkal Majalla" w:hAnsi="Sakkal Majalla" w:cs="Sakkal Majalla"/>
          <w:b/>
          <w:bCs/>
          <w:sz w:val="52"/>
          <w:szCs w:val="52"/>
          <w:u w:val="single"/>
          <w:rtl/>
        </w:rPr>
      </w:pPr>
    </w:p>
    <w:p w14:paraId="10DB5261" w14:textId="77777777" w:rsidR="005109E4" w:rsidRDefault="005109E4" w:rsidP="004163C7">
      <w:pPr>
        <w:jc w:val="center"/>
        <w:rPr>
          <w:rFonts w:ascii="Sakkal Majalla" w:hAnsi="Sakkal Majalla" w:cs="Sakkal Majalla"/>
          <w:b/>
          <w:bCs/>
          <w:sz w:val="52"/>
          <w:szCs w:val="52"/>
          <w:u w:val="single"/>
          <w:rtl/>
        </w:rPr>
      </w:pPr>
    </w:p>
    <w:p w14:paraId="544DE7AE" w14:textId="77777777" w:rsidR="005109E4" w:rsidRDefault="005109E4" w:rsidP="004163C7">
      <w:pPr>
        <w:jc w:val="center"/>
        <w:rPr>
          <w:rFonts w:ascii="Sakkal Majalla" w:hAnsi="Sakkal Majalla" w:cs="Sakkal Majalla"/>
          <w:b/>
          <w:bCs/>
          <w:sz w:val="52"/>
          <w:szCs w:val="52"/>
          <w:u w:val="single"/>
          <w:rtl/>
        </w:rPr>
      </w:pPr>
    </w:p>
    <w:p w14:paraId="4C5ACF95" w14:textId="77777777" w:rsidR="005109E4" w:rsidRDefault="005109E4" w:rsidP="00817C80">
      <w:pPr>
        <w:rPr>
          <w:rFonts w:ascii="Sakkal Majalla" w:hAnsi="Sakkal Majalla" w:cs="Sakkal Majalla"/>
          <w:b/>
          <w:bCs/>
          <w:sz w:val="52"/>
          <w:szCs w:val="52"/>
          <w:u w:val="single"/>
          <w:rtl/>
        </w:rPr>
      </w:pPr>
    </w:p>
    <w:p w14:paraId="49870687" w14:textId="77777777" w:rsidR="00231139" w:rsidRDefault="00231139" w:rsidP="00817C80">
      <w:pPr>
        <w:rPr>
          <w:rFonts w:ascii="Sakkal Majalla" w:hAnsi="Sakkal Majalla" w:cs="Sakkal Majalla"/>
          <w:b/>
          <w:bCs/>
          <w:sz w:val="52"/>
          <w:szCs w:val="52"/>
          <w:u w:val="single"/>
          <w:rtl/>
        </w:rPr>
      </w:pPr>
    </w:p>
    <w:p w14:paraId="44184436" w14:textId="77777777" w:rsidR="00231139" w:rsidRDefault="00231139" w:rsidP="00817C80">
      <w:pPr>
        <w:rPr>
          <w:rFonts w:ascii="Sakkal Majalla" w:hAnsi="Sakkal Majalla" w:cs="Sakkal Majalla"/>
          <w:b/>
          <w:bCs/>
          <w:sz w:val="52"/>
          <w:szCs w:val="52"/>
          <w:u w:val="single"/>
          <w:rtl/>
        </w:rPr>
      </w:pPr>
    </w:p>
    <w:p w14:paraId="2CE092BC" w14:textId="77777777" w:rsidR="00231139" w:rsidRDefault="00231139" w:rsidP="00817C80">
      <w:pPr>
        <w:rPr>
          <w:rFonts w:ascii="Sakkal Majalla" w:hAnsi="Sakkal Majalla" w:cs="Sakkal Majalla"/>
          <w:b/>
          <w:bCs/>
          <w:sz w:val="52"/>
          <w:szCs w:val="52"/>
          <w:u w:val="single"/>
          <w:rtl/>
        </w:rPr>
      </w:pPr>
    </w:p>
    <w:p w14:paraId="4A075A7C" w14:textId="4A6A0FD1" w:rsidR="00AF639C" w:rsidRPr="005109E4" w:rsidRDefault="00AF639C" w:rsidP="00231139">
      <w:pPr>
        <w:rPr>
          <w:rFonts w:ascii="Sakkal Majalla" w:hAnsi="Sakkal Majalla" w:cs="Sakkal Majalla"/>
          <w:sz w:val="28"/>
          <w:szCs w:val="28"/>
          <w:rtl/>
        </w:rPr>
      </w:pPr>
    </w:p>
    <w:p w14:paraId="53BF76D8" w14:textId="77777777" w:rsidR="00231139" w:rsidRPr="00231139" w:rsidRDefault="00231139" w:rsidP="00231139">
      <w:pPr>
        <w:rPr>
          <w:rFonts w:ascii="Sakkal Majalla" w:hAnsi="Sakkal Majalla" w:cs="Sakkal Majalla"/>
          <w:sz w:val="28"/>
          <w:szCs w:val="28"/>
        </w:rPr>
      </w:pPr>
      <w:r w:rsidRPr="00231139">
        <w:rPr>
          <w:rFonts w:ascii="Sakkal Majalla" w:hAnsi="Sakkal Majalla" w:cs="Sakkal Majalla"/>
          <w:sz w:val="28"/>
          <w:szCs w:val="28"/>
          <w:rtl/>
        </w:rPr>
        <w:lastRenderedPageBreak/>
        <w:t xml:space="preserve">تهدف هذه الدراسة إلى </w:t>
      </w:r>
      <w:r w:rsidRPr="00231139">
        <w:rPr>
          <w:rFonts w:ascii="Sakkal Majalla" w:hAnsi="Sakkal Majalla" w:cs="Sakkal Majalla"/>
          <w:b/>
          <w:bCs/>
          <w:sz w:val="28"/>
          <w:szCs w:val="28"/>
          <w:rtl/>
        </w:rPr>
        <w:t>استكشاف أثر إدارة المخاطر على أداء الموظفين في شركة المياه بالمدينة المنورة</w:t>
      </w:r>
      <w:r w:rsidRPr="00231139">
        <w:rPr>
          <w:rFonts w:ascii="Sakkal Majalla" w:hAnsi="Sakkal Majalla" w:cs="Sakkal Majalla"/>
          <w:sz w:val="28"/>
          <w:szCs w:val="28"/>
          <w:rtl/>
        </w:rPr>
        <w:t>، وذلك ضمن إطار بحثي يسعى إلى تحليل مدى فاعلية سياسات وممارسات إدارة المخاطر في تحسين كفاءة الأداء الفردي والمؤسسي</w:t>
      </w:r>
      <w:r w:rsidRPr="00231139">
        <w:rPr>
          <w:rFonts w:ascii="Sakkal Majalla" w:hAnsi="Sakkal Majalla" w:cs="Sakkal Majalla"/>
          <w:sz w:val="28"/>
          <w:szCs w:val="28"/>
        </w:rPr>
        <w:t>.</w:t>
      </w:r>
      <w:r w:rsidRPr="00231139">
        <w:rPr>
          <w:rFonts w:ascii="Sakkal Majalla" w:hAnsi="Sakkal Majalla" w:cs="Sakkal Majalla"/>
          <w:sz w:val="28"/>
          <w:szCs w:val="28"/>
        </w:rPr>
        <w:br/>
      </w:r>
      <w:r w:rsidRPr="00231139">
        <w:rPr>
          <w:rFonts w:ascii="Sakkal Majalla" w:hAnsi="Sakkal Majalla" w:cs="Sakkal Majalla"/>
          <w:sz w:val="28"/>
          <w:szCs w:val="28"/>
          <w:rtl/>
        </w:rPr>
        <w:t xml:space="preserve">نرجو منكم </w:t>
      </w:r>
      <w:r w:rsidRPr="00231139">
        <w:rPr>
          <w:rFonts w:ascii="Sakkal Majalla" w:hAnsi="Sakkal Majalla" w:cs="Sakkal Majalla"/>
          <w:b/>
          <w:bCs/>
          <w:sz w:val="28"/>
          <w:szCs w:val="28"/>
          <w:rtl/>
        </w:rPr>
        <w:t>تعبئة هذه الاستبانة بدقة وصدق</w:t>
      </w:r>
      <w:r w:rsidRPr="00231139">
        <w:rPr>
          <w:rFonts w:ascii="Sakkal Majalla" w:hAnsi="Sakkal Majalla" w:cs="Sakkal Majalla"/>
          <w:sz w:val="28"/>
          <w:szCs w:val="28"/>
          <w:rtl/>
        </w:rPr>
        <w:t xml:space="preserve">، حيث ستسهم إجاباتكم في الوصول إلى نتائج علمية موثوقة تساعد في </w:t>
      </w:r>
      <w:r w:rsidRPr="00231139">
        <w:rPr>
          <w:rFonts w:ascii="Sakkal Majalla" w:hAnsi="Sakkal Majalla" w:cs="Sakkal Majalla"/>
          <w:b/>
          <w:bCs/>
          <w:sz w:val="28"/>
          <w:szCs w:val="28"/>
          <w:rtl/>
        </w:rPr>
        <w:t>تطوير أساليب إدارة المخاطر وتعزيز أداء العاملين</w:t>
      </w:r>
      <w:r w:rsidRPr="00231139">
        <w:rPr>
          <w:rFonts w:ascii="Sakkal Majalla" w:hAnsi="Sakkal Majalla" w:cs="Sakkal Majalla"/>
          <w:sz w:val="28"/>
          <w:szCs w:val="28"/>
          <w:rtl/>
        </w:rPr>
        <w:t xml:space="preserve"> بما ينعكس إيجابًا على جودة الخدمات المقدمة في قطاع المياه</w:t>
      </w:r>
      <w:r w:rsidRPr="00231139">
        <w:rPr>
          <w:rFonts w:ascii="Sakkal Majalla" w:hAnsi="Sakkal Majalla" w:cs="Sakkal Majalla"/>
          <w:sz w:val="28"/>
          <w:szCs w:val="28"/>
        </w:rPr>
        <w:t>.</w:t>
      </w:r>
    </w:p>
    <w:p w14:paraId="1727204A" w14:textId="0DCBE09A" w:rsidR="00AF639C" w:rsidRPr="00231139" w:rsidRDefault="00231139" w:rsidP="00231139">
      <w:pPr>
        <w:rPr>
          <w:rFonts w:ascii="Sakkal Majalla" w:hAnsi="Sakkal Majalla" w:cs="Sakkal Majalla"/>
          <w:sz w:val="28"/>
          <w:szCs w:val="28"/>
          <w:rtl/>
        </w:rPr>
      </w:pPr>
      <w:r w:rsidRPr="00231139">
        <w:rPr>
          <w:rFonts w:ascii="Sakkal Majalla" w:hAnsi="Sakkal Majalla" w:cs="Sakkal Majalla"/>
          <w:sz w:val="28"/>
          <w:szCs w:val="28"/>
          <w:rtl/>
        </w:rPr>
        <w:t xml:space="preserve">نؤكد أن </w:t>
      </w:r>
      <w:r w:rsidRPr="00231139">
        <w:rPr>
          <w:rFonts w:ascii="Sakkal Majalla" w:hAnsi="Sakkal Majalla" w:cs="Sakkal Majalla"/>
          <w:b/>
          <w:bCs/>
          <w:sz w:val="28"/>
          <w:szCs w:val="28"/>
          <w:rtl/>
        </w:rPr>
        <w:t>جميع المعلومات المقدمة ستظل سرية تمامًا</w:t>
      </w:r>
      <w:r w:rsidRPr="00231139">
        <w:rPr>
          <w:rFonts w:ascii="Sakkal Majalla" w:hAnsi="Sakkal Majalla" w:cs="Sakkal Majalla"/>
          <w:sz w:val="28"/>
          <w:szCs w:val="28"/>
          <w:rtl/>
        </w:rPr>
        <w:t>، ولن تُستخدم إلا لأغراض البحث العلمي، ولن يتم الكشف عن هوية أي مشارك أو بياناته الشخصية تحت أي ظرف</w:t>
      </w:r>
      <w:r w:rsidRPr="00231139">
        <w:rPr>
          <w:rFonts w:ascii="Sakkal Majalla" w:hAnsi="Sakkal Majalla" w:cs="Sakkal Majalla"/>
          <w:sz w:val="28"/>
          <w:szCs w:val="28"/>
        </w:rPr>
        <w:t>.</w:t>
      </w:r>
    </w:p>
    <w:p w14:paraId="6CFEA6FA" w14:textId="77777777" w:rsidR="00AF639C" w:rsidRPr="005109E4" w:rsidRDefault="00AF639C" w:rsidP="00AF639C">
      <w:pPr>
        <w:rPr>
          <w:rFonts w:ascii="Sakkal Majalla" w:hAnsi="Sakkal Majalla" w:cs="Sakkal Majalla"/>
          <w:sz w:val="28"/>
          <w:szCs w:val="28"/>
          <w:rtl/>
        </w:rPr>
      </w:pPr>
    </w:p>
    <w:p w14:paraId="5AA6BB90" w14:textId="3D129392" w:rsidR="00AF639C" w:rsidRPr="005109E4" w:rsidRDefault="00AF639C" w:rsidP="00B92224">
      <w:pPr>
        <w:rPr>
          <w:rFonts w:ascii="Sakkal Majalla" w:hAnsi="Sakkal Majalla" w:cs="Sakkal Majalla"/>
          <w:sz w:val="28"/>
          <w:szCs w:val="28"/>
          <w:rtl/>
        </w:rPr>
      </w:pP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أولًا</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البيانات</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w:t>
      </w:r>
      <w:r w:rsidRPr="005109E4">
        <w:rPr>
          <w:rFonts w:ascii="Sakkal Majalla" w:hAnsi="Sakkal Majalla" w:cs="Sakkal Majalla"/>
          <w:sz w:val="28"/>
          <w:szCs w:val="28"/>
          <w:rtl/>
        </w:rPr>
        <w:t>شخصية</w:t>
      </w:r>
    </w:p>
    <w:p w14:paraId="3046B00F" w14:textId="77777777" w:rsidR="00231139" w:rsidRPr="005109E4" w:rsidRDefault="00231139" w:rsidP="00231139">
      <w:pPr>
        <w:rPr>
          <w:rFonts w:ascii="Sakkal Majalla" w:hAnsi="Sakkal Majalla" w:cs="Sakkal Majalla"/>
          <w:sz w:val="28"/>
          <w:szCs w:val="28"/>
          <w:rtl/>
        </w:rPr>
      </w:pPr>
      <w:r w:rsidRPr="005109E4">
        <w:rPr>
          <w:rFonts w:ascii="Sakkal Majalla" w:hAnsi="Sakkal Majalla" w:cs="Sakkal Majalla"/>
          <w:sz w:val="28"/>
          <w:szCs w:val="28"/>
          <w:rtl/>
        </w:rPr>
        <w:t xml:space="preserve">الجنس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ذكر</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أنثى</w:t>
      </w:r>
    </w:p>
    <w:p w14:paraId="22DCF369" w14:textId="77777777" w:rsidR="00231139" w:rsidRPr="005109E4" w:rsidRDefault="00231139" w:rsidP="00231139">
      <w:pPr>
        <w:rPr>
          <w:rFonts w:ascii="Sakkal Majalla" w:hAnsi="Sakkal Majalla" w:cs="Sakkal Majalla"/>
          <w:sz w:val="28"/>
          <w:szCs w:val="28"/>
          <w:rtl/>
        </w:rPr>
      </w:pPr>
      <w:r w:rsidRPr="005109E4">
        <w:rPr>
          <w:rFonts w:ascii="Sakkal Majalla" w:hAnsi="Sakkal Majalla" w:cs="Sakkal Majalla"/>
          <w:sz w:val="28"/>
          <w:szCs w:val="28"/>
          <w:rtl/>
        </w:rPr>
        <w:t xml:space="preserve">الفئة العمرية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أقل</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من</w:t>
      </w:r>
      <w:r w:rsidRPr="005109E4">
        <w:rPr>
          <w:rFonts w:ascii="Sakkal Majalla" w:hAnsi="Sakkal Majalla" w:cs="Sakkal Majalla"/>
          <w:sz w:val="28"/>
          <w:szCs w:val="28"/>
          <w:rtl/>
        </w:rPr>
        <w:t xml:space="preserve"> 30 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30</w:t>
      </w:r>
      <w:r w:rsidRPr="005109E4">
        <w:rPr>
          <w:rFonts w:ascii="Sakkal Majalla" w:hAnsi="Sakkal Majalla" w:cs="Sakkal Majalla" w:hint="cs"/>
          <w:sz w:val="28"/>
          <w:szCs w:val="28"/>
          <w:rtl/>
        </w:rPr>
        <w:t>–</w:t>
      </w:r>
      <w:r w:rsidRPr="005109E4">
        <w:rPr>
          <w:rFonts w:ascii="Sakkal Majalla" w:hAnsi="Sakkal Majalla" w:cs="Sakkal Majalla"/>
          <w:sz w:val="28"/>
          <w:szCs w:val="28"/>
          <w:rtl/>
        </w:rPr>
        <w:t>39 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40</w:t>
      </w:r>
      <w:r w:rsidRPr="005109E4">
        <w:rPr>
          <w:rFonts w:ascii="Sakkal Majalla" w:hAnsi="Sakkal Majalla" w:cs="Sakkal Majalla" w:hint="cs"/>
          <w:sz w:val="28"/>
          <w:szCs w:val="28"/>
          <w:rtl/>
        </w:rPr>
        <w:t>–</w:t>
      </w:r>
      <w:r w:rsidRPr="005109E4">
        <w:rPr>
          <w:rFonts w:ascii="Sakkal Majalla" w:hAnsi="Sakkal Majalla" w:cs="Sakkal Majalla"/>
          <w:sz w:val="28"/>
          <w:szCs w:val="28"/>
          <w:rtl/>
        </w:rPr>
        <w:t>49 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50 </w:t>
      </w:r>
      <w:r w:rsidRPr="005109E4">
        <w:rPr>
          <w:rFonts w:ascii="Sakkal Majalla" w:hAnsi="Sakkal Majalla" w:cs="Sakkal Majalla" w:hint="cs"/>
          <w:sz w:val="28"/>
          <w:szCs w:val="28"/>
          <w:rtl/>
        </w:rPr>
        <w:t>فأكثر</w:t>
      </w:r>
    </w:p>
    <w:p w14:paraId="1172D352" w14:textId="77777777" w:rsidR="00231139" w:rsidRPr="005109E4" w:rsidRDefault="00231139" w:rsidP="00231139">
      <w:pPr>
        <w:rPr>
          <w:rFonts w:ascii="Sakkal Majalla" w:hAnsi="Sakkal Majalla" w:cs="Sakkal Majalla"/>
          <w:sz w:val="28"/>
          <w:szCs w:val="28"/>
          <w:rtl/>
        </w:rPr>
      </w:pPr>
      <w:r w:rsidRPr="005109E4">
        <w:rPr>
          <w:rFonts w:ascii="Sakkal Majalla" w:hAnsi="Sakkal Majalla" w:cs="Sakkal Majalla"/>
          <w:sz w:val="28"/>
          <w:szCs w:val="28"/>
          <w:rtl/>
        </w:rPr>
        <w:t xml:space="preserve">المؤهل العلمي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ثانوي</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دبلوم</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بكالوريوس</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دراسات</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عليا</w:t>
      </w:r>
    </w:p>
    <w:p w14:paraId="7D21B1E6" w14:textId="77777777" w:rsidR="00231139" w:rsidRPr="005109E4" w:rsidRDefault="00231139" w:rsidP="00231139">
      <w:pPr>
        <w:rPr>
          <w:rFonts w:ascii="Sakkal Majalla" w:hAnsi="Sakkal Majalla" w:cs="Sakkal Majalla"/>
          <w:sz w:val="28"/>
          <w:szCs w:val="28"/>
          <w:rtl/>
        </w:rPr>
      </w:pPr>
      <w:r w:rsidRPr="005109E4">
        <w:rPr>
          <w:rFonts w:ascii="Sakkal Majalla" w:hAnsi="Sakkal Majalla" w:cs="Sakkal Majalla"/>
          <w:sz w:val="28"/>
          <w:szCs w:val="28"/>
          <w:rtl/>
        </w:rPr>
        <w:t xml:space="preserve">سنوات الخبرة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أقل</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من</w:t>
      </w:r>
      <w:r w:rsidRPr="005109E4">
        <w:rPr>
          <w:rFonts w:ascii="Sakkal Majalla" w:hAnsi="Sakkal Majalla" w:cs="Sakkal Majalla"/>
          <w:sz w:val="28"/>
          <w:szCs w:val="28"/>
          <w:rtl/>
        </w:rPr>
        <w:t xml:space="preserve"> 5 </w:t>
      </w:r>
      <w:r w:rsidRPr="005109E4">
        <w:rPr>
          <w:rFonts w:ascii="Sakkal Majalla" w:hAnsi="Sakkal Majalla" w:cs="Sakkal Majalla" w:hint="cs"/>
          <w:sz w:val="28"/>
          <w:szCs w:val="28"/>
          <w:rtl/>
        </w:rPr>
        <w:t>سنوات</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5</w:t>
      </w:r>
      <w:r w:rsidRPr="005109E4">
        <w:rPr>
          <w:rFonts w:ascii="Sakkal Majalla" w:hAnsi="Sakkal Majalla" w:cs="Sakkal Majalla" w:hint="cs"/>
          <w:sz w:val="28"/>
          <w:szCs w:val="28"/>
          <w:rtl/>
        </w:rPr>
        <w:t>–</w:t>
      </w:r>
      <w:r w:rsidRPr="005109E4">
        <w:rPr>
          <w:rFonts w:ascii="Sakkal Majalla" w:hAnsi="Sakkal Majalla" w:cs="Sakkal Majalla"/>
          <w:sz w:val="28"/>
          <w:szCs w:val="28"/>
          <w:rtl/>
        </w:rPr>
        <w:t>10 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11</w:t>
      </w:r>
      <w:r w:rsidRPr="005109E4">
        <w:rPr>
          <w:rFonts w:ascii="Sakkal Majalla" w:hAnsi="Sakkal Majalla" w:cs="Sakkal Majalla" w:hint="cs"/>
          <w:sz w:val="28"/>
          <w:szCs w:val="28"/>
          <w:rtl/>
        </w:rPr>
        <w:t>–</w:t>
      </w:r>
      <w:r w:rsidRPr="005109E4">
        <w:rPr>
          <w:rFonts w:ascii="Sakkal Majalla" w:hAnsi="Sakkal Majalla" w:cs="Sakkal Majalla"/>
          <w:sz w:val="28"/>
          <w:szCs w:val="28"/>
          <w:rtl/>
        </w:rPr>
        <w:t>15 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أكثر</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من</w:t>
      </w:r>
      <w:r w:rsidRPr="005109E4">
        <w:rPr>
          <w:rFonts w:ascii="Sakkal Majalla" w:hAnsi="Sakkal Majalla" w:cs="Sakkal Majalla"/>
          <w:sz w:val="28"/>
          <w:szCs w:val="28"/>
          <w:rtl/>
        </w:rPr>
        <w:t xml:space="preserve"> 15 </w:t>
      </w:r>
      <w:r w:rsidRPr="005109E4">
        <w:rPr>
          <w:rFonts w:ascii="Sakkal Majalla" w:hAnsi="Sakkal Majalla" w:cs="Sakkal Majalla" w:hint="cs"/>
          <w:sz w:val="28"/>
          <w:szCs w:val="28"/>
          <w:rtl/>
        </w:rPr>
        <w:t>سنة</w:t>
      </w:r>
    </w:p>
    <w:p w14:paraId="01B11E8A" w14:textId="10B2BED7" w:rsidR="00AF639C" w:rsidRPr="005109E4" w:rsidRDefault="00231139" w:rsidP="00231139">
      <w:pPr>
        <w:rPr>
          <w:rFonts w:ascii="Sakkal Majalla" w:hAnsi="Sakkal Majalla" w:cs="Sakkal Majalla"/>
          <w:sz w:val="28"/>
          <w:szCs w:val="28"/>
          <w:rtl/>
        </w:rPr>
      </w:pPr>
      <w:r w:rsidRPr="005109E4">
        <w:rPr>
          <w:rFonts w:ascii="Sakkal Majalla" w:hAnsi="Sakkal Majalla" w:cs="Sakkal Majalla"/>
          <w:sz w:val="28"/>
          <w:szCs w:val="28"/>
          <w:rtl/>
        </w:rPr>
        <w:t xml:space="preserve">القسم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الإدارة</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العمليات</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الموارد</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البشرية</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المالية</w:t>
      </w:r>
      <w:r w:rsidRPr="005109E4">
        <w:rPr>
          <w:rFonts w:ascii="Sakkal Majalla" w:hAnsi="Sakkal Majalla" w:cs="Sakkal Majalla"/>
          <w:sz w:val="28"/>
          <w:szCs w:val="28"/>
          <w:rtl/>
        </w:rPr>
        <w:t> </w:t>
      </w:r>
      <w:r w:rsidRPr="005109E4">
        <w:rPr>
          <w:rFonts w:ascii="Segoe UI Symbol" w:hAnsi="Segoe UI Symbol" w:cs="Segoe UI Symbol" w:hint="cs"/>
          <w:sz w:val="28"/>
          <w:szCs w:val="28"/>
          <w:rtl/>
        </w:rPr>
        <w:t>☐</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أخرى</w:t>
      </w:r>
      <w:r w:rsidRPr="005109E4">
        <w:rPr>
          <w:rFonts w:ascii="Sakkal Majalla" w:hAnsi="Sakkal Majalla" w:cs="Sakkal Majalla"/>
          <w:sz w:val="28"/>
          <w:szCs w:val="28"/>
          <w:rtl/>
        </w:rPr>
        <w:t>: ________</w:t>
      </w:r>
    </w:p>
    <w:p w14:paraId="1703F2DF" w14:textId="59A50385" w:rsidR="00AF639C" w:rsidRDefault="00AF639C" w:rsidP="00231139">
      <w:pPr>
        <w:rPr>
          <w:rFonts w:ascii="Sakkal Majalla" w:hAnsi="Sakkal Majalla" w:cs="Sakkal Majalla"/>
          <w:sz w:val="28"/>
          <w:szCs w:val="28"/>
          <w:rtl/>
        </w:rPr>
      </w:pPr>
    </w:p>
    <w:p w14:paraId="5FFD13B7" w14:textId="77777777" w:rsidR="00AF639C" w:rsidRPr="005109E4" w:rsidRDefault="00AF639C" w:rsidP="00AF639C">
      <w:pPr>
        <w:rPr>
          <w:rFonts w:ascii="Sakkal Majalla" w:hAnsi="Sakkal Majalla" w:cs="Sakkal Majalla"/>
          <w:sz w:val="28"/>
          <w:szCs w:val="28"/>
          <w:rtl/>
        </w:rPr>
      </w:pPr>
    </w:p>
    <w:tbl>
      <w:tblPr>
        <w:tblStyle w:val="a6"/>
        <w:bidiVisual/>
        <w:tblW w:w="0" w:type="auto"/>
        <w:tblLook w:val="04A0" w:firstRow="1" w:lastRow="0" w:firstColumn="1" w:lastColumn="0" w:noHBand="0" w:noVBand="1"/>
      </w:tblPr>
      <w:tblGrid>
        <w:gridCol w:w="5634"/>
        <w:gridCol w:w="640"/>
        <w:gridCol w:w="642"/>
        <w:gridCol w:w="634"/>
        <w:gridCol w:w="630"/>
        <w:gridCol w:w="642"/>
      </w:tblGrid>
      <w:tr w:rsidR="000840A1" w:rsidRPr="001A6629" w14:paraId="7F517B3F" w14:textId="5085E91B" w:rsidTr="00231139">
        <w:tc>
          <w:tcPr>
            <w:tcW w:w="5634" w:type="dxa"/>
          </w:tcPr>
          <w:p w14:paraId="6A9643DF" w14:textId="74A4507F" w:rsidR="000840A1" w:rsidRPr="001A6629" w:rsidRDefault="00B92224" w:rsidP="000840A1">
            <w:pPr>
              <w:rPr>
                <w:rFonts w:ascii="Sakkal Majalla" w:hAnsi="Sakkal Majalla" w:cs="Sakkal Majalla"/>
                <w:sz w:val="24"/>
                <w:szCs w:val="24"/>
                <w:rtl/>
              </w:rPr>
            </w:pPr>
            <w:r w:rsidRPr="001A6629">
              <w:rPr>
                <w:rFonts w:ascii="Sakkal Majalla" w:hAnsi="Sakkal Majalla" w:cs="Sakkal Majalla" w:hint="cs"/>
                <w:sz w:val="24"/>
                <w:szCs w:val="24"/>
                <w:rtl/>
              </w:rPr>
              <w:t xml:space="preserve">العبارة:  </w:t>
            </w:r>
          </w:p>
        </w:tc>
        <w:tc>
          <w:tcPr>
            <w:tcW w:w="640" w:type="dxa"/>
          </w:tcPr>
          <w:p w14:paraId="21B6A8F7" w14:textId="65259C88" w:rsidR="000840A1" w:rsidRPr="001A6629" w:rsidRDefault="000840A1" w:rsidP="007C0A9A">
            <w:pPr>
              <w:rPr>
                <w:rFonts w:ascii="Sakkal Majalla" w:hAnsi="Sakkal Majalla" w:cs="Sakkal Majalla"/>
                <w:sz w:val="24"/>
                <w:szCs w:val="24"/>
                <w:rtl/>
              </w:rPr>
            </w:pPr>
            <w:r w:rsidRPr="001A6629">
              <w:rPr>
                <w:rFonts w:ascii="Sakkal Majalla" w:hAnsi="Sakkal Majalla" w:cs="Sakkal Majalla"/>
                <w:sz w:val="24"/>
                <w:szCs w:val="24"/>
                <w:rtl/>
              </w:rPr>
              <w:t xml:space="preserve">موافق بشدة            </w:t>
            </w:r>
          </w:p>
        </w:tc>
        <w:tc>
          <w:tcPr>
            <w:tcW w:w="642" w:type="dxa"/>
          </w:tcPr>
          <w:p w14:paraId="777CD53B" w14:textId="5C892C56" w:rsidR="000840A1" w:rsidRPr="001A6629" w:rsidRDefault="000840A1" w:rsidP="007C0A9A">
            <w:pPr>
              <w:rPr>
                <w:rFonts w:ascii="Sakkal Majalla" w:hAnsi="Sakkal Majalla" w:cs="Sakkal Majalla"/>
                <w:sz w:val="24"/>
                <w:szCs w:val="24"/>
                <w:rtl/>
              </w:rPr>
            </w:pPr>
            <w:r w:rsidRPr="001A6629">
              <w:rPr>
                <w:rFonts w:ascii="Sakkal Majalla" w:hAnsi="Sakkal Majalla" w:cs="Sakkal Majalla"/>
                <w:sz w:val="24"/>
                <w:szCs w:val="24"/>
                <w:rtl/>
              </w:rPr>
              <w:t xml:space="preserve">أوافق            </w:t>
            </w:r>
          </w:p>
        </w:tc>
        <w:tc>
          <w:tcPr>
            <w:tcW w:w="634" w:type="dxa"/>
          </w:tcPr>
          <w:p w14:paraId="0B0D3FE8" w14:textId="5A476D12" w:rsidR="000840A1" w:rsidRPr="001A6629" w:rsidRDefault="000840A1" w:rsidP="007C0A9A">
            <w:pPr>
              <w:rPr>
                <w:rFonts w:ascii="Sakkal Majalla" w:hAnsi="Sakkal Majalla" w:cs="Sakkal Majalla"/>
                <w:sz w:val="24"/>
                <w:szCs w:val="24"/>
                <w:rtl/>
              </w:rPr>
            </w:pPr>
            <w:r w:rsidRPr="001A6629">
              <w:rPr>
                <w:rFonts w:ascii="Sakkal Majalla" w:hAnsi="Sakkal Majalla" w:cs="Sakkal Majalla"/>
                <w:sz w:val="24"/>
                <w:szCs w:val="24"/>
                <w:rtl/>
              </w:rPr>
              <w:t xml:space="preserve">محايد               </w:t>
            </w:r>
          </w:p>
        </w:tc>
        <w:tc>
          <w:tcPr>
            <w:tcW w:w="630" w:type="dxa"/>
          </w:tcPr>
          <w:p w14:paraId="16596A58" w14:textId="385F9692" w:rsidR="000840A1" w:rsidRPr="001A6629" w:rsidRDefault="000840A1" w:rsidP="007C0A9A">
            <w:pPr>
              <w:rPr>
                <w:rFonts w:ascii="Sakkal Majalla" w:hAnsi="Sakkal Majalla" w:cs="Sakkal Majalla"/>
                <w:sz w:val="24"/>
                <w:szCs w:val="24"/>
                <w:rtl/>
              </w:rPr>
            </w:pPr>
            <w:r w:rsidRPr="001A6629">
              <w:rPr>
                <w:rFonts w:ascii="Sakkal Majalla" w:hAnsi="Sakkal Majalla" w:cs="Sakkal Majalla"/>
                <w:sz w:val="24"/>
                <w:szCs w:val="24"/>
                <w:rtl/>
              </w:rPr>
              <w:t xml:space="preserve">           </w:t>
            </w:r>
            <w:r w:rsidR="00231139">
              <w:rPr>
                <w:rFonts w:ascii="Sakkal Majalla" w:hAnsi="Sakkal Majalla" w:cs="Sakkal Majalla" w:hint="cs"/>
                <w:sz w:val="24"/>
                <w:szCs w:val="24"/>
                <w:rtl/>
              </w:rPr>
              <w:t xml:space="preserve">غير </w:t>
            </w:r>
            <w:r w:rsidRPr="001A6629">
              <w:rPr>
                <w:rFonts w:ascii="Sakkal Majalla" w:hAnsi="Sakkal Majalla" w:cs="Sakkal Majalla"/>
                <w:sz w:val="24"/>
                <w:szCs w:val="24"/>
                <w:rtl/>
              </w:rPr>
              <w:t xml:space="preserve">أوافق             </w:t>
            </w:r>
          </w:p>
        </w:tc>
        <w:tc>
          <w:tcPr>
            <w:tcW w:w="642" w:type="dxa"/>
          </w:tcPr>
          <w:p w14:paraId="3C4C9643" w14:textId="63FEC26F" w:rsidR="000840A1" w:rsidRPr="001A6629" w:rsidRDefault="00231139" w:rsidP="007C0A9A">
            <w:pPr>
              <w:rPr>
                <w:rFonts w:ascii="Sakkal Majalla" w:hAnsi="Sakkal Majalla" w:cs="Sakkal Majalla"/>
                <w:sz w:val="24"/>
                <w:szCs w:val="24"/>
                <w:rtl/>
              </w:rPr>
            </w:pPr>
            <w:r>
              <w:rPr>
                <w:rFonts w:ascii="Sakkal Majalla" w:hAnsi="Sakkal Majalla" w:cs="Sakkal Majalla" w:hint="cs"/>
                <w:sz w:val="24"/>
                <w:szCs w:val="24"/>
                <w:rtl/>
              </w:rPr>
              <w:t xml:space="preserve">غير </w:t>
            </w:r>
            <w:r w:rsidR="000840A1" w:rsidRPr="001A6629">
              <w:rPr>
                <w:rFonts w:ascii="Sakkal Majalla" w:hAnsi="Sakkal Majalla" w:cs="Sakkal Majalla"/>
                <w:sz w:val="24"/>
                <w:szCs w:val="24"/>
                <w:rtl/>
              </w:rPr>
              <w:t xml:space="preserve">موافق بشدة            </w:t>
            </w:r>
          </w:p>
        </w:tc>
      </w:tr>
      <w:tr w:rsidR="00231139" w:rsidRPr="001A6629" w14:paraId="598D9C5D" w14:textId="77777777" w:rsidTr="004C72F4">
        <w:tc>
          <w:tcPr>
            <w:tcW w:w="8822" w:type="dxa"/>
            <w:gridSpan w:val="6"/>
          </w:tcPr>
          <w:p w14:paraId="614CC77B" w14:textId="161A6F43" w:rsidR="00231139" w:rsidRPr="001A6629" w:rsidRDefault="00231139" w:rsidP="007C0A9A">
            <w:pPr>
              <w:rPr>
                <w:rFonts w:ascii="Sakkal Majalla" w:hAnsi="Sakkal Majalla" w:cs="Sakkal Majalla"/>
                <w:sz w:val="24"/>
                <w:szCs w:val="24"/>
                <w:rtl/>
              </w:rPr>
            </w:pPr>
            <w:r w:rsidRPr="005109E4">
              <w:rPr>
                <w:rFonts w:ascii="Sakkal Majalla" w:hAnsi="Sakkal Majalla" w:cs="Sakkal Majalla" w:hint="cs"/>
                <w:sz w:val="28"/>
                <w:szCs w:val="28"/>
                <w:rtl/>
              </w:rPr>
              <w:t>محور</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إدارة</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المخاطر</w:t>
            </w:r>
          </w:p>
        </w:tc>
      </w:tr>
      <w:tr w:rsidR="000840A1" w:rsidRPr="001A6629" w14:paraId="3BF024E6" w14:textId="612D5FEE" w:rsidTr="00231139">
        <w:tc>
          <w:tcPr>
            <w:tcW w:w="5634" w:type="dxa"/>
          </w:tcPr>
          <w:p w14:paraId="73F21273" w14:textId="21812C2A"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تعتمد الشركة أسلوبًا منهجيًا في تحديد المخاطر المحتملة في بيئة العمل. </w:t>
            </w:r>
          </w:p>
        </w:tc>
        <w:tc>
          <w:tcPr>
            <w:tcW w:w="640" w:type="dxa"/>
          </w:tcPr>
          <w:p w14:paraId="28BABBA4" w14:textId="77777777" w:rsidR="000840A1" w:rsidRPr="001A6629" w:rsidRDefault="000840A1" w:rsidP="007C0A9A">
            <w:pPr>
              <w:rPr>
                <w:rFonts w:ascii="Sakkal Majalla" w:hAnsi="Sakkal Majalla" w:cs="Sakkal Majalla"/>
                <w:sz w:val="24"/>
                <w:szCs w:val="24"/>
                <w:rtl/>
              </w:rPr>
            </w:pPr>
          </w:p>
        </w:tc>
        <w:tc>
          <w:tcPr>
            <w:tcW w:w="642" w:type="dxa"/>
          </w:tcPr>
          <w:p w14:paraId="1EBD51C8" w14:textId="77777777" w:rsidR="000840A1" w:rsidRPr="001A6629" w:rsidRDefault="000840A1" w:rsidP="007C0A9A">
            <w:pPr>
              <w:rPr>
                <w:rFonts w:ascii="Sakkal Majalla" w:hAnsi="Sakkal Majalla" w:cs="Sakkal Majalla"/>
                <w:sz w:val="24"/>
                <w:szCs w:val="24"/>
                <w:rtl/>
              </w:rPr>
            </w:pPr>
          </w:p>
        </w:tc>
        <w:tc>
          <w:tcPr>
            <w:tcW w:w="634" w:type="dxa"/>
          </w:tcPr>
          <w:p w14:paraId="5FF718E8" w14:textId="77777777" w:rsidR="000840A1" w:rsidRPr="001A6629" w:rsidRDefault="000840A1" w:rsidP="007C0A9A">
            <w:pPr>
              <w:rPr>
                <w:rFonts w:ascii="Sakkal Majalla" w:hAnsi="Sakkal Majalla" w:cs="Sakkal Majalla"/>
                <w:sz w:val="24"/>
                <w:szCs w:val="24"/>
                <w:rtl/>
              </w:rPr>
            </w:pPr>
          </w:p>
        </w:tc>
        <w:tc>
          <w:tcPr>
            <w:tcW w:w="630" w:type="dxa"/>
          </w:tcPr>
          <w:p w14:paraId="25835F6A" w14:textId="77777777" w:rsidR="000840A1" w:rsidRPr="001A6629" w:rsidRDefault="000840A1" w:rsidP="007C0A9A">
            <w:pPr>
              <w:rPr>
                <w:rFonts w:ascii="Sakkal Majalla" w:hAnsi="Sakkal Majalla" w:cs="Sakkal Majalla"/>
                <w:sz w:val="24"/>
                <w:szCs w:val="24"/>
                <w:rtl/>
              </w:rPr>
            </w:pPr>
          </w:p>
        </w:tc>
        <w:tc>
          <w:tcPr>
            <w:tcW w:w="642" w:type="dxa"/>
          </w:tcPr>
          <w:p w14:paraId="24C61444" w14:textId="77777777" w:rsidR="000840A1" w:rsidRPr="001A6629" w:rsidRDefault="000840A1" w:rsidP="007C0A9A">
            <w:pPr>
              <w:rPr>
                <w:rFonts w:ascii="Sakkal Majalla" w:hAnsi="Sakkal Majalla" w:cs="Sakkal Majalla"/>
                <w:sz w:val="24"/>
                <w:szCs w:val="24"/>
                <w:rtl/>
              </w:rPr>
            </w:pPr>
          </w:p>
        </w:tc>
      </w:tr>
      <w:tr w:rsidR="000840A1" w:rsidRPr="001A6629" w14:paraId="5761916A" w14:textId="5E043045" w:rsidTr="00231139">
        <w:tc>
          <w:tcPr>
            <w:tcW w:w="5634" w:type="dxa"/>
          </w:tcPr>
          <w:p w14:paraId="06C458A9" w14:textId="13B9C796"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يتم تقييم المخاطر بشكل دوري داخل الشركة. </w:t>
            </w:r>
          </w:p>
        </w:tc>
        <w:tc>
          <w:tcPr>
            <w:tcW w:w="640" w:type="dxa"/>
          </w:tcPr>
          <w:p w14:paraId="3589FB59" w14:textId="77777777" w:rsidR="000840A1" w:rsidRPr="001A6629" w:rsidRDefault="000840A1" w:rsidP="007C0A9A">
            <w:pPr>
              <w:rPr>
                <w:rFonts w:ascii="Sakkal Majalla" w:hAnsi="Sakkal Majalla" w:cs="Sakkal Majalla"/>
                <w:sz w:val="24"/>
                <w:szCs w:val="24"/>
                <w:rtl/>
              </w:rPr>
            </w:pPr>
          </w:p>
        </w:tc>
        <w:tc>
          <w:tcPr>
            <w:tcW w:w="642" w:type="dxa"/>
          </w:tcPr>
          <w:p w14:paraId="097C68C4" w14:textId="77777777" w:rsidR="000840A1" w:rsidRPr="001A6629" w:rsidRDefault="000840A1" w:rsidP="007C0A9A">
            <w:pPr>
              <w:rPr>
                <w:rFonts w:ascii="Sakkal Majalla" w:hAnsi="Sakkal Majalla" w:cs="Sakkal Majalla"/>
                <w:sz w:val="24"/>
                <w:szCs w:val="24"/>
                <w:rtl/>
              </w:rPr>
            </w:pPr>
          </w:p>
        </w:tc>
        <w:tc>
          <w:tcPr>
            <w:tcW w:w="634" w:type="dxa"/>
          </w:tcPr>
          <w:p w14:paraId="04CBDC1B" w14:textId="77777777" w:rsidR="000840A1" w:rsidRPr="001A6629" w:rsidRDefault="000840A1" w:rsidP="007C0A9A">
            <w:pPr>
              <w:rPr>
                <w:rFonts w:ascii="Sakkal Majalla" w:hAnsi="Sakkal Majalla" w:cs="Sakkal Majalla"/>
                <w:sz w:val="24"/>
                <w:szCs w:val="24"/>
                <w:rtl/>
              </w:rPr>
            </w:pPr>
          </w:p>
        </w:tc>
        <w:tc>
          <w:tcPr>
            <w:tcW w:w="630" w:type="dxa"/>
          </w:tcPr>
          <w:p w14:paraId="1BC7B46E" w14:textId="77777777" w:rsidR="000840A1" w:rsidRPr="001A6629" w:rsidRDefault="000840A1" w:rsidP="007C0A9A">
            <w:pPr>
              <w:rPr>
                <w:rFonts w:ascii="Sakkal Majalla" w:hAnsi="Sakkal Majalla" w:cs="Sakkal Majalla"/>
                <w:sz w:val="24"/>
                <w:szCs w:val="24"/>
                <w:rtl/>
              </w:rPr>
            </w:pPr>
          </w:p>
        </w:tc>
        <w:tc>
          <w:tcPr>
            <w:tcW w:w="642" w:type="dxa"/>
          </w:tcPr>
          <w:p w14:paraId="61BCB06A" w14:textId="77777777" w:rsidR="000840A1" w:rsidRPr="001A6629" w:rsidRDefault="000840A1" w:rsidP="007C0A9A">
            <w:pPr>
              <w:rPr>
                <w:rFonts w:ascii="Sakkal Majalla" w:hAnsi="Sakkal Majalla" w:cs="Sakkal Majalla"/>
                <w:sz w:val="24"/>
                <w:szCs w:val="24"/>
                <w:rtl/>
              </w:rPr>
            </w:pPr>
          </w:p>
        </w:tc>
      </w:tr>
      <w:tr w:rsidR="000840A1" w:rsidRPr="001A6629" w14:paraId="5A252A03" w14:textId="1EC8BB2F" w:rsidTr="00231139">
        <w:tc>
          <w:tcPr>
            <w:tcW w:w="5634" w:type="dxa"/>
          </w:tcPr>
          <w:p w14:paraId="551464DA" w14:textId="7CAB1C66"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يتم إشراك الموظفين في مناقشة المخاطر المتعلقة بمهامهم. </w:t>
            </w:r>
          </w:p>
        </w:tc>
        <w:tc>
          <w:tcPr>
            <w:tcW w:w="640" w:type="dxa"/>
          </w:tcPr>
          <w:p w14:paraId="0A6DD4C4" w14:textId="77777777" w:rsidR="000840A1" w:rsidRPr="001A6629" w:rsidRDefault="000840A1" w:rsidP="007C0A9A">
            <w:pPr>
              <w:rPr>
                <w:rFonts w:ascii="Sakkal Majalla" w:hAnsi="Sakkal Majalla" w:cs="Sakkal Majalla"/>
                <w:sz w:val="24"/>
                <w:szCs w:val="24"/>
                <w:rtl/>
              </w:rPr>
            </w:pPr>
          </w:p>
        </w:tc>
        <w:tc>
          <w:tcPr>
            <w:tcW w:w="642" w:type="dxa"/>
          </w:tcPr>
          <w:p w14:paraId="32882750" w14:textId="77777777" w:rsidR="000840A1" w:rsidRPr="001A6629" w:rsidRDefault="000840A1" w:rsidP="007C0A9A">
            <w:pPr>
              <w:rPr>
                <w:rFonts w:ascii="Sakkal Majalla" w:hAnsi="Sakkal Majalla" w:cs="Sakkal Majalla"/>
                <w:sz w:val="24"/>
                <w:szCs w:val="24"/>
                <w:rtl/>
              </w:rPr>
            </w:pPr>
          </w:p>
        </w:tc>
        <w:tc>
          <w:tcPr>
            <w:tcW w:w="634" w:type="dxa"/>
          </w:tcPr>
          <w:p w14:paraId="2C59062D" w14:textId="77777777" w:rsidR="000840A1" w:rsidRPr="001A6629" w:rsidRDefault="000840A1" w:rsidP="007C0A9A">
            <w:pPr>
              <w:rPr>
                <w:rFonts w:ascii="Sakkal Majalla" w:hAnsi="Sakkal Majalla" w:cs="Sakkal Majalla"/>
                <w:sz w:val="24"/>
                <w:szCs w:val="24"/>
                <w:rtl/>
              </w:rPr>
            </w:pPr>
          </w:p>
        </w:tc>
        <w:tc>
          <w:tcPr>
            <w:tcW w:w="630" w:type="dxa"/>
          </w:tcPr>
          <w:p w14:paraId="6E4EA537" w14:textId="77777777" w:rsidR="000840A1" w:rsidRPr="001A6629" w:rsidRDefault="000840A1" w:rsidP="007C0A9A">
            <w:pPr>
              <w:rPr>
                <w:rFonts w:ascii="Sakkal Majalla" w:hAnsi="Sakkal Majalla" w:cs="Sakkal Majalla"/>
                <w:sz w:val="24"/>
                <w:szCs w:val="24"/>
                <w:rtl/>
              </w:rPr>
            </w:pPr>
          </w:p>
        </w:tc>
        <w:tc>
          <w:tcPr>
            <w:tcW w:w="642" w:type="dxa"/>
          </w:tcPr>
          <w:p w14:paraId="15C1CA66" w14:textId="77777777" w:rsidR="000840A1" w:rsidRPr="001A6629" w:rsidRDefault="000840A1" w:rsidP="007C0A9A">
            <w:pPr>
              <w:rPr>
                <w:rFonts w:ascii="Sakkal Majalla" w:hAnsi="Sakkal Majalla" w:cs="Sakkal Majalla"/>
                <w:sz w:val="24"/>
                <w:szCs w:val="24"/>
                <w:rtl/>
              </w:rPr>
            </w:pPr>
          </w:p>
        </w:tc>
      </w:tr>
      <w:tr w:rsidR="000840A1" w:rsidRPr="001A6629" w14:paraId="79B0F8E1" w14:textId="467E7A1B" w:rsidTr="00231139">
        <w:tc>
          <w:tcPr>
            <w:tcW w:w="5634" w:type="dxa"/>
          </w:tcPr>
          <w:p w14:paraId="5EC998D1" w14:textId="19AD8339"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تتوفر لدى الشركة خطة واضحة للتعامل مع حالات الطوارئ والمخاطر. </w:t>
            </w:r>
          </w:p>
        </w:tc>
        <w:tc>
          <w:tcPr>
            <w:tcW w:w="640" w:type="dxa"/>
          </w:tcPr>
          <w:p w14:paraId="76F8810F" w14:textId="77777777" w:rsidR="000840A1" w:rsidRPr="001A6629" w:rsidRDefault="000840A1" w:rsidP="007C0A9A">
            <w:pPr>
              <w:rPr>
                <w:rFonts w:ascii="Sakkal Majalla" w:hAnsi="Sakkal Majalla" w:cs="Sakkal Majalla"/>
                <w:sz w:val="24"/>
                <w:szCs w:val="24"/>
                <w:rtl/>
              </w:rPr>
            </w:pPr>
          </w:p>
        </w:tc>
        <w:tc>
          <w:tcPr>
            <w:tcW w:w="642" w:type="dxa"/>
          </w:tcPr>
          <w:p w14:paraId="367C154F" w14:textId="77777777" w:rsidR="000840A1" w:rsidRPr="001A6629" w:rsidRDefault="000840A1" w:rsidP="007C0A9A">
            <w:pPr>
              <w:rPr>
                <w:rFonts w:ascii="Sakkal Majalla" w:hAnsi="Sakkal Majalla" w:cs="Sakkal Majalla"/>
                <w:sz w:val="24"/>
                <w:szCs w:val="24"/>
                <w:rtl/>
              </w:rPr>
            </w:pPr>
          </w:p>
        </w:tc>
        <w:tc>
          <w:tcPr>
            <w:tcW w:w="634" w:type="dxa"/>
          </w:tcPr>
          <w:p w14:paraId="514A5117" w14:textId="77777777" w:rsidR="000840A1" w:rsidRPr="001A6629" w:rsidRDefault="000840A1" w:rsidP="007C0A9A">
            <w:pPr>
              <w:rPr>
                <w:rFonts w:ascii="Sakkal Majalla" w:hAnsi="Sakkal Majalla" w:cs="Sakkal Majalla"/>
                <w:sz w:val="24"/>
                <w:szCs w:val="24"/>
                <w:rtl/>
              </w:rPr>
            </w:pPr>
          </w:p>
        </w:tc>
        <w:tc>
          <w:tcPr>
            <w:tcW w:w="630" w:type="dxa"/>
          </w:tcPr>
          <w:p w14:paraId="2B15AD95" w14:textId="77777777" w:rsidR="000840A1" w:rsidRPr="001A6629" w:rsidRDefault="000840A1" w:rsidP="007C0A9A">
            <w:pPr>
              <w:rPr>
                <w:rFonts w:ascii="Sakkal Majalla" w:hAnsi="Sakkal Majalla" w:cs="Sakkal Majalla"/>
                <w:sz w:val="24"/>
                <w:szCs w:val="24"/>
                <w:rtl/>
              </w:rPr>
            </w:pPr>
          </w:p>
        </w:tc>
        <w:tc>
          <w:tcPr>
            <w:tcW w:w="642" w:type="dxa"/>
          </w:tcPr>
          <w:p w14:paraId="7D1F297C" w14:textId="77777777" w:rsidR="000840A1" w:rsidRPr="001A6629" w:rsidRDefault="000840A1" w:rsidP="007C0A9A">
            <w:pPr>
              <w:rPr>
                <w:rFonts w:ascii="Sakkal Majalla" w:hAnsi="Sakkal Majalla" w:cs="Sakkal Majalla"/>
                <w:sz w:val="24"/>
                <w:szCs w:val="24"/>
                <w:rtl/>
              </w:rPr>
            </w:pPr>
          </w:p>
        </w:tc>
      </w:tr>
      <w:tr w:rsidR="000840A1" w:rsidRPr="001A6629" w14:paraId="4CA5A809" w14:textId="2F87656C" w:rsidTr="00231139">
        <w:tc>
          <w:tcPr>
            <w:tcW w:w="5634" w:type="dxa"/>
          </w:tcPr>
          <w:p w14:paraId="1548C215" w14:textId="0CE7B57A"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يتم تنفيذ برامج توعية وتدريب بشأن إدارة المخاطر بشكل منتظم. </w:t>
            </w:r>
          </w:p>
        </w:tc>
        <w:tc>
          <w:tcPr>
            <w:tcW w:w="640" w:type="dxa"/>
          </w:tcPr>
          <w:p w14:paraId="234A5A4D" w14:textId="77777777" w:rsidR="000840A1" w:rsidRPr="001A6629" w:rsidRDefault="000840A1" w:rsidP="007C0A9A">
            <w:pPr>
              <w:rPr>
                <w:rFonts w:ascii="Sakkal Majalla" w:hAnsi="Sakkal Majalla" w:cs="Sakkal Majalla"/>
                <w:sz w:val="24"/>
                <w:szCs w:val="24"/>
                <w:rtl/>
              </w:rPr>
            </w:pPr>
          </w:p>
        </w:tc>
        <w:tc>
          <w:tcPr>
            <w:tcW w:w="642" w:type="dxa"/>
          </w:tcPr>
          <w:p w14:paraId="7676F810" w14:textId="77777777" w:rsidR="000840A1" w:rsidRPr="001A6629" w:rsidRDefault="000840A1" w:rsidP="007C0A9A">
            <w:pPr>
              <w:rPr>
                <w:rFonts w:ascii="Sakkal Majalla" w:hAnsi="Sakkal Majalla" w:cs="Sakkal Majalla"/>
                <w:sz w:val="24"/>
                <w:szCs w:val="24"/>
                <w:rtl/>
              </w:rPr>
            </w:pPr>
          </w:p>
        </w:tc>
        <w:tc>
          <w:tcPr>
            <w:tcW w:w="634" w:type="dxa"/>
          </w:tcPr>
          <w:p w14:paraId="4D177194" w14:textId="77777777" w:rsidR="000840A1" w:rsidRPr="001A6629" w:rsidRDefault="000840A1" w:rsidP="007C0A9A">
            <w:pPr>
              <w:rPr>
                <w:rFonts w:ascii="Sakkal Majalla" w:hAnsi="Sakkal Majalla" w:cs="Sakkal Majalla"/>
                <w:sz w:val="24"/>
                <w:szCs w:val="24"/>
                <w:rtl/>
              </w:rPr>
            </w:pPr>
          </w:p>
        </w:tc>
        <w:tc>
          <w:tcPr>
            <w:tcW w:w="630" w:type="dxa"/>
          </w:tcPr>
          <w:p w14:paraId="176D06AC" w14:textId="77777777" w:rsidR="000840A1" w:rsidRPr="001A6629" w:rsidRDefault="000840A1" w:rsidP="007C0A9A">
            <w:pPr>
              <w:rPr>
                <w:rFonts w:ascii="Sakkal Majalla" w:hAnsi="Sakkal Majalla" w:cs="Sakkal Majalla"/>
                <w:sz w:val="24"/>
                <w:szCs w:val="24"/>
                <w:rtl/>
              </w:rPr>
            </w:pPr>
          </w:p>
        </w:tc>
        <w:tc>
          <w:tcPr>
            <w:tcW w:w="642" w:type="dxa"/>
          </w:tcPr>
          <w:p w14:paraId="784A9EF2" w14:textId="77777777" w:rsidR="000840A1" w:rsidRPr="001A6629" w:rsidRDefault="000840A1" w:rsidP="007C0A9A">
            <w:pPr>
              <w:rPr>
                <w:rFonts w:ascii="Sakkal Majalla" w:hAnsi="Sakkal Majalla" w:cs="Sakkal Majalla"/>
                <w:sz w:val="24"/>
                <w:szCs w:val="24"/>
                <w:rtl/>
              </w:rPr>
            </w:pPr>
          </w:p>
        </w:tc>
      </w:tr>
      <w:tr w:rsidR="000840A1" w:rsidRPr="001A6629" w14:paraId="065B0F6D" w14:textId="61C0AB63" w:rsidTr="00231139">
        <w:tc>
          <w:tcPr>
            <w:tcW w:w="5634" w:type="dxa"/>
          </w:tcPr>
          <w:p w14:paraId="0A2C39EA" w14:textId="4184C0AC"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نظام إدارة المخاطر يساهم في تقليل الخسائر والأعطال. </w:t>
            </w:r>
          </w:p>
        </w:tc>
        <w:tc>
          <w:tcPr>
            <w:tcW w:w="640" w:type="dxa"/>
          </w:tcPr>
          <w:p w14:paraId="5DB674E9" w14:textId="77777777" w:rsidR="000840A1" w:rsidRPr="001A6629" w:rsidRDefault="000840A1" w:rsidP="007C0A9A">
            <w:pPr>
              <w:rPr>
                <w:rFonts w:ascii="Sakkal Majalla" w:hAnsi="Sakkal Majalla" w:cs="Sakkal Majalla"/>
                <w:sz w:val="24"/>
                <w:szCs w:val="24"/>
                <w:rtl/>
              </w:rPr>
            </w:pPr>
          </w:p>
        </w:tc>
        <w:tc>
          <w:tcPr>
            <w:tcW w:w="642" w:type="dxa"/>
          </w:tcPr>
          <w:p w14:paraId="3BB0039C" w14:textId="77777777" w:rsidR="000840A1" w:rsidRPr="001A6629" w:rsidRDefault="000840A1" w:rsidP="007C0A9A">
            <w:pPr>
              <w:rPr>
                <w:rFonts w:ascii="Sakkal Majalla" w:hAnsi="Sakkal Majalla" w:cs="Sakkal Majalla"/>
                <w:sz w:val="24"/>
                <w:szCs w:val="24"/>
                <w:rtl/>
              </w:rPr>
            </w:pPr>
          </w:p>
        </w:tc>
        <w:tc>
          <w:tcPr>
            <w:tcW w:w="634" w:type="dxa"/>
          </w:tcPr>
          <w:p w14:paraId="6A873FE7" w14:textId="77777777" w:rsidR="000840A1" w:rsidRPr="001A6629" w:rsidRDefault="000840A1" w:rsidP="007C0A9A">
            <w:pPr>
              <w:rPr>
                <w:rFonts w:ascii="Sakkal Majalla" w:hAnsi="Sakkal Majalla" w:cs="Sakkal Majalla"/>
                <w:sz w:val="24"/>
                <w:szCs w:val="24"/>
                <w:rtl/>
              </w:rPr>
            </w:pPr>
          </w:p>
        </w:tc>
        <w:tc>
          <w:tcPr>
            <w:tcW w:w="630" w:type="dxa"/>
          </w:tcPr>
          <w:p w14:paraId="61AB5EA7" w14:textId="77777777" w:rsidR="000840A1" w:rsidRPr="001A6629" w:rsidRDefault="000840A1" w:rsidP="007C0A9A">
            <w:pPr>
              <w:rPr>
                <w:rFonts w:ascii="Sakkal Majalla" w:hAnsi="Sakkal Majalla" w:cs="Sakkal Majalla"/>
                <w:sz w:val="24"/>
                <w:szCs w:val="24"/>
                <w:rtl/>
              </w:rPr>
            </w:pPr>
          </w:p>
        </w:tc>
        <w:tc>
          <w:tcPr>
            <w:tcW w:w="642" w:type="dxa"/>
          </w:tcPr>
          <w:p w14:paraId="377BF05F" w14:textId="77777777" w:rsidR="000840A1" w:rsidRPr="001A6629" w:rsidRDefault="000840A1" w:rsidP="007C0A9A">
            <w:pPr>
              <w:rPr>
                <w:rFonts w:ascii="Sakkal Majalla" w:hAnsi="Sakkal Majalla" w:cs="Sakkal Majalla"/>
                <w:sz w:val="24"/>
                <w:szCs w:val="24"/>
                <w:rtl/>
              </w:rPr>
            </w:pPr>
          </w:p>
        </w:tc>
      </w:tr>
      <w:tr w:rsidR="000840A1" w:rsidRPr="001A6629" w14:paraId="702F9D52" w14:textId="28C14C92" w:rsidTr="00231139">
        <w:tc>
          <w:tcPr>
            <w:tcW w:w="5634" w:type="dxa"/>
          </w:tcPr>
          <w:p w14:paraId="6E6B8B82" w14:textId="50F7C117"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الشركة تستخدم تقنيات حديثة في مراقبة وتحليل المخاطر. </w:t>
            </w:r>
          </w:p>
        </w:tc>
        <w:tc>
          <w:tcPr>
            <w:tcW w:w="640" w:type="dxa"/>
          </w:tcPr>
          <w:p w14:paraId="2ED3DBEF" w14:textId="77777777" w:rsidR="000840A1" w:rsidRPr="001A6629" w:rsidRDefault="000840A1" w:rsidP="007C0A9A">
            <w:pPr>
              <w:rPr>
                <w:rFonts w:ascii="Sakkal Majalla" w:hAnsi="Sakkal Majalla" w:cs="Sakkal Majalla"/>
                <w:sz w:val="24"/>
                <w:szCs w:val="24"/>
                <w:rtl/>
              </w:rPr>
            </w:pPr>
          </w:p>
        </w:tc>
        <w:tc>
          <w:tcPr>
            <w:tcW w:w="642" w:type="dxa"/>
          </w:tcPr>
          <w:p w14:paraId="10A93446" w14:textId="77777777" w:rsidR="000840A1" w:rsidRPr="001A6629" w:rsidRDefault="000840A1" w:rsidP="007C0A9A">
            <w:pPr>
              <w:rPr>
                <w:rFonts w:ascii="Sakkal Majalla" w:hAnsi="Sakkal Majalla" w:cs="Sakkal Majalla"/>
                <w:sz w:val="24"/>
                <w:szCs w:val="24"/>
                <w:rtl/>
              </w:rPr>
            </w:pPr>
          </w:p>
        </w:tc>
        <w:tc>
          <w:tcPr>
            <w:tcW w:w="634" w:type="dxa"/>
          </w:tcPr>
          <w:p w14:paraId="464709BE" w14:textId="77777777" w:rsidR="000840A1" w:rsidRPr="001A6629" w:rsidRDefault="000840A1" w:rsidP="007C0A9A">
            <w:pPr>
              <w:rPr>
                <w:rFonts w:ascii="Sakkal Majalla" w:hAnsi="Sakkal Majalla" w:cs="Sakkal Majalla"/>
                <w:sz w:val="24"/>
                <w:szCs w:val="24"/>
                <w:rtl/>
              </w:rPr>
            </w:pPr>
          </w:p>
        </w:tc>
        <w:tc>
          <w:tcPr>
            <w:tcW w:w="630" w:type="dxa"/>
          </w:tcPr>
          <w:p w14:paraId="2E4D8D39" w14:textId="77777777" w:rsidR="000840A1" w:rsidRPr="001A6629" w:rsidRDefault="000840A1" w:rsidP="007C0A9A">
            <w:pPr>
              <w:rPr>
                <w:rFonts w:ascii="Sakkal Majalla" w:hAnsi="Sakkal Majalla" w:cs="Sakkal Majalla"/>
                <w:sz w:val="24"/>
                <w:szCs w:val="24"/>
                <w:rtl/>
              </w:rPr>
            </w:pPr>
          </w:p>
        </w:tc>
        <w:tc>
          <w:tcPr>
            <w:tcW w:w="642" w:type="dxa"/>
          </w:tcPr>
          <w:p w14:paraId="1AA351A3" w14:textId="77777777" w:rsidR="000840A1" w:rsidRPr="001A6629" w:rsidRDefault="000840A1" w:rsidP="007C0A9A">
            <w:pPr>
              <w:rPr>
                <w:rFonts w:ascii="Sakkal Majalla" w:hAnsi="Sakkal Majalla" w:cs="Sakkal Majalla"/>
                <w:sz w:val="24"/>
                <w:szCs w:val="24"/>
                <w:rtl/>
              </w:rPr>
            </w:pPr>
          </w:p>
        </w:tc>
      </w:tr>
      <w:tr w:rsidR="000840A1" w:rsidRPr="001A6629" w14:paraId="52E61206" w14:textId="067F9077" w:rsidTr="00231139">
        <w:tc>
          <w:tcPr>
            <w:tcW w:w="5634" w:type="dxa"/>
          </w:tcPr>
          <w:p w14:paraId="6DB335EB" w14:textId="5FAF5D38"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هناك التزام إداري بتطبيق إدارة المخاطر في مختلف الإدارات. </w:t>
            </w:r>
          </w:p>
        </w:tc>
        <w:tc>
          <w:tcPr>
            <w:tcW w:w="640" w:type="dxa"/>
          </w:tcPr>
          <w:p w14:paraId="0F285E34" w14:textId="77777777" w:rsidR="000840A1" w:rsidRPr="001A6629" w:rsidRDefault="000840A1" w:rsidP="007C0A9A">
            <w:pPr>
              <w:rPr>
                <w:rFonts w:ascii="Sakkal Majalla" w:hAnsi="Sakkal Majalla" w:cs="Sakkal Majalla"/>
                <w:sz w:val="24"/>
                <w:szCs w:val="24"/>
                <w:rtl/>
              </w:rPr>
            </w:pPr>
          </w:p>
        </w:tc>
        <w:tc>
          <w:tcPr>
            <w:tcW w:w="642" w:type="dxa"/>
          </w:tcPr>
          <w:p w14:paraId="1AB29EAD" w14:textId="77777777" w:rsidR="000840A1" w:rsidRPr="001A6629" w:rsidRDefault="000840A1" w:rsidP="007C0A9A">
            <w:pPr>
              <w:rPr>
                <w:rFonts w:ascii="Sakkal Majalla" w:hAnsi="Sakkal Majalla" w:cs="Sakkal Majalla"/>
                <w:sz w:val="24"/>
                <w:szCs w:val="24"/>
                <w:rtl/>
              </w:rPr>
            </w:pPr>
          </w:p>
        </w:tc>
        <w:tc>
          <w:tcPr>
            <w:tcW w:w="634" w:type="dxa"/>
          </w:tcPr>
          <w:p w14:paraId="517E05A6" w14:textId="77777777" w:rsidR="000840A1" w:rsidRPr="001A6629" w:rsidRDefault="000840A1" w:rsidP="007C0A9A">
            <w:pPr>
              <w:rPr>
                <w:rFonts w:ascii="Sakkal Majalla" w:hAnsi="Sakkal Majalla" w:cs="Sakkal Majalla"/>
                <w:sz w:val="24"/>
                <w:szCs w:val="24"/>
                <w:rtl/>
              </w:rPr>
            </w:pPr>
          </w:p>
        </w:tc>
        <w:tc>
          <w:tcPr>
            <w:tcW w:w="630" w:type="dxa"/>
          </w:tcPr>
          <w:p w14:paraId="6AAB90FC" w14:textId="77777777" w:rsidR="000840A1" w:rsidRPr="001A6629" w:rsidRDefault="000840A1" w:rsidP="007C0A9A">
            <w:pPr>
              <w:rPr>
                <w:rFonts w:ascii="Sakkal Majalla" w:hAnsi="Sakkal Majalla" w:cs="Sakkal Majalla"/>
                <w:sz w:val="24"/>
                <w:szCs w:val="24"/>
                <w:rtl/>
              </w:rPr>
            </w:pPr>
          </w:p>
        </w:tc>
        <w:tc>
          <w:tcPr>
            <w:tcW w:w="642" w:type="dxa"/>
          </w:tcPr>
          <w:p w14:paraId="66D5EC2F" w14:textId="77777777" w:rsidR="000840A1" w:rsidRPr="001A6629" w:rsidRDefault="000840A1" w:rsidP="007C0A9A">
            <w:pPr>
              <w:rPr>
                <w:rFonts w:ascii="Sakkal Majalla" w:hAnsi="Sakkal Majalla" w:cs="Sakkal Majalla"/>
                <w:sz w:val="24"/>
                <w:szCs w:val="24"/>
                <w:rtl/>
              </w:rPr>
            </w:pPr>
          </w:p>
        </w:tc>
      </w:tr>
      <w:tr w:rsidR="000840A1" w:rsidRPr="001A6629" w14:paraId="6839B271" w14:textId="37D2C7CD" w:rsidTr="00231139">
        <w:tc>
          <w:tcPr>
            <w:tcW w:w="5634" w:type="dxa"/>
          </w:tcPr>
          <w:p w14:paraId="5F4E6165" w14:textId="6D884444" w:rsidR="000840A1" w:rsidRPr="001A6629" w:rsidRDefault="000840A1" w:rsidP="000840A1">
            <w:pPr>
              <w:rPr>
                <w:rFonts w:ascii="Sakkal Majalla" w:hAnsi="Sakkal Majalla" w:cs="Sakkal Majalla"/>
                <w:sz w:val="24"/>
                <w:szCs w:val="24"/>
                <w:rtl/>
              </w:rPr>
            </w:pPr>
            <w:r w:rsidRPr="001A6629">
              <w:rPr>
                <w:rFonts w:ascii="Sakkal Majalla" w:hAnsi="Sakkal Majalla" w:cs="Sakkal Majalla"/>
                <w:sz w:val="24"/>
                <w:szCs w:val="24"/>
                <w:rtl/>
              </w:rPr>
              <w:t xml:space="preserve">يتم توثيق الأحداث الخطرة واستخدامها لتحسين الأداء مستقبلاً. </w:t>
            </w:r>
          </w:p>
        </w:tc>
        <w:tc>
          <w:tcPr>
            <w:tcW w:w="640" w:type="dxa"/>
          </w:tcPr>
          <w:p w14:paraId="5CFB4B23" w14:textId="77777777" w:rsidR="000840A1" w:rsidRPr="001A6629" w:rsidRDefault="000840A1" w:rsidP="007C0A9A">
            <w:pPr>
              <w:rPr>
                <w:rFonts w:ascii="Sakkal Majalla" w:hAnsi="Sakkal Majalla" w:cs="Sakkal Majalla"/>
                <w:sz w:val="24"/>
                <w:szCs w:val="24"/>
                <w:rtl/>
              </w:rPr>
            </w:pPr>
          </w:p>
        </w:tc>
        <w:tc>
          <w:tcPr>
            <w:tcW w:w="642" w:type="dxa"/>
          </w:tcPr>
          <w:p w14:paraId="2F7E69B0" w14:textId="77777777" w:rsidR="000840A1" w:rsidRPr="001A6629" w:rsidRDefault="000840A1" w:rsidP="007C0A9A">
            <w:pPr>
              <w:rPr>
                <w:rFonts w:ascii="Sakkal Majalla" w:hAnsi="Sakkal Majalla" w:cs="Sakkal Majalla"/>
                <w:sz w:val="24"/>
                <w:szCs w:val="24"/>
                <w:rtl/>
              </w:rPr>
            </w:pPr>
          </w:p>
        </w:tc>
        <w:tc>
          <w:tcPr>
            <w:tcW w:w="634" w:type="dxa"/>
          </w:tcPr>
          <w:p w14:paraId="1FA954F7" w14:textId="77777777" w:rsidR="000840A1" w:rsidRPr="001A6629" w:rsidRDefault="000840A1" w:rsidP="007C0A9A">
            <w:pPr>
              <w:rPr>
                <w:rFonts w:ascii="Sakkal Majalla" w:hAnsi="Sakkal Majalla" w:cs="Sakkal Majalla"/>
                <w:sz w:val="24"/>
                <w:szCs w:val="24"/>
                <w:rtl/>
              </w:rPr>
            </w:pPr>
          </w:p>
        </w:tc>
        <w:tc>
          <w:tcPr>
            <w:tcW w:w="630" w:type="dxa"/>
          </w:tcPr>
          <w:p w14:paraId="3E2D3AE8" w14:textId="77777777" w:rsidR="000840A1" w:rsidRPr="001A6629" w:rsidRDefault="000840A1" w:rsidP="007C0A9A">
            <w:pPr>
              <w:rPr>
                <w:rFonts w:ascii="Sakkal Majalla" w:hAnsi="Sakkal Majalla" w:cs="Sakkal Majalla"/>
                <w:sz w:val="24"/>
                <w:szCs w:val="24"/>
                <w:rtl/>
              </w:rPr>
            </w:pPr>
          </w:p>
        </w:tc>
        <w:tc>
          <w:tcPr>
            <w:tcW w:w="642" w:type="dxa"/>
          </w:tcPr>
          <w:p w14:paraId="2C47DF90" w14:textId="77777777" w:rsidR="000840A1" w:rsidRPr="001A6629" w:rsidRDefault="000840A1" w:rsidP="007C0A9A">
            <w:pPr>
              <w:rPr>
                <w:rFonts w:ascii="Sakkal Majalla" w:hAnsi="Sakkal Majalla" w:cs="Sakkal Majalla"/>
                <w:sz w:val="24"/>
                <w:szCs w:val="24"/>
                <w:rtl/>
              </w:rPr>
            </w:pPr>
          </w:p>
        </w:tc>
      </w:tr>
      <w:tr w:rsidR="00B92224" w:rsidRPr="001A6629" w14:paraId="05317F8F" w14:textId="77777777" w:rsidTr="007B2F8B">
        <w:tc>
          <w:tcPr>
            <w:tcW w:w="8822" w:type="dxa"/>
            <w:gridSpan w:val="6"/>
          </w:tcPr>
          <w:p w14:paraId="6836463D" w14:textId="1FFF0A2B" w:rsidR="00B92224" w:rsidRPr="001A6629" w:rsidRDefault="00B92224" w:rsidP="00B92224">
            <w:pPr>
              <w:rPr>
                <w:rFonts w:ascii="Sakkal Majalla" w:hAnsi="Sakkal Majalla" w:cs="Sakkal Majalla"/>
                <w:sz w:val="24"/>
                <w:szCs w:val="24"/>
                <w:rtl/>
              </w:rPr>
            </w:pPr>
            <w:r w:rsidRPr="005109E4">
              <w:rPr>
                <w:rFonts w:ascii="Sakkal Majalla" w:hAnsi="Sakkal Majalla" w:cs="Sakkal Majalla" w:hint="cs"/>
                <w:sz w:val="28"/>
                <w:szCs w:val="28"/>
                <w:rtl/>
              </w:rPr>
              <w:t>محور</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أداء</w:t>
            </w:r>
            <w:r w:rsidRPr="005109E4">
              <w:rPr>
                <w:rFonts w:ascii="Sakkal Majalla" w:hAnsi="Sakkal Majalla" w:cs="Sakkal Majalla"/>
                <w:sz w:val="28"/>
                <w:szCs w:val="28"/>
                <w:rtl/>
              </w:rPr>
              <w:t xml:space="preserve"> </w:t>
            </w:r>
            <w:r w:rsidRPr="005109E4">
              <w:rPr>
                <w:rFonts w:ascii="Sakkal Majalla" w:hAnsi="Sakkal Majalla" w:cs="Sakkal Majalla" w:hint="cs"/>
                <w:sz w:val="28"/>
                <w:szCs w:val="28"/>
                <w:rtl/>
              </w:rPr>
              <w:t>الموظفين</w:t>
            </w:r>
          </w:p>
        </w:tc>
      </w:tr>
      <w:tr w:rsidR="00B92224" w:rsidRPr="001A6629" w14:paraId="0E4D6D58" w14:textId="77777777" w:rsidTr="00231139">
        <w:tc>
          <w:tcPr>
            <w:tcW w:w="5634" w:type="dxa"/>
          </w:tcPr>
          <w:p w14:paraId="56F74BEB" w14:textId="4B987D6F"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أستطيع أداء مهامي بكفاءة في ظل نظام إدارة المخاطر الحالي. </w:t>
            </w:r>
          </w:p>
        </w:tc>
        <w:tc>
          <w:tcPr>
            <w:tcW w:w="640" w:type="dxa"/>
          </w:tcPr>
          <w:p w14:paraId="68284E56" w14:textId="77777777" w:rsidR="00B92224" w:rsidRPr="001A6629" w:rsidRDefault="00B92224" w:rsidP="00B92224">
            <w:pPr>
              <w:rPr>
                <w:rFonts w:ascii="Sakkal Majalla" w:hAnsi="Sakkal Majalla" w:cs="Sakkal Majalla"/>
                <w:sz w:val="24"/>
                <w:szCs w:val="24"/>
                <w:rtl/>
              </w:rPr>
            </w:pPr>
          </w:p>
        </w:tc>
        <w:tc>
          <w:tcPr>
            <w:tcW w:w="642" w:type="dxa"/>
          </w:tcPr>
          <w:p w14:paraId="6D521C85" w14:textId="77777777" w:rsidR="00B92224" w:rsidRPr="001A6629" w:rsidRDefault="00B92224" w:rsidP="00B92224">
            <w:pPr>
              <w:rPr>
                <w:rFonts w:ascii="Sakkal Majalla" w:hAnsi="Sakkal Majalla" w:cs="Sakkal Majalla"/>
                <w:sz w:val="24"/>
                <w:szCs w:val="24"/>
                <w:rtl/>
              </w:rPr>
            </w:pPr>
          </w:p>
        </w:tc>
        <w:tc>
          <w:tcPr>
            <w:tcW w:w="634" w:type="dxa"/>
          </w:tcPr>
          <w:p w14:paraId="021D0E03" w14:textId="77777777" w:rsidR="00B92224" w:rsidRPr="001A6629" w:rsidRDefault="00B92224" w:rsidP="00B92224">
            <w:pPr>
              <w:rPr>
                <w:rFonts w:ascii="Sakkal Majalla" w:hAnsi="Sakkal Majalla" w:cs="Sakkal Majalla"/>
                <w:sz w:val="24"/>
                <w:szCs w:val="24"/>
                <w:rtl/>
              </w:rPr>
            </w:pPr>
          </w:p>
        </w:tc>
        <w:tc>
          <w:tcPr>
            <w:tcW w:w="630" w:type="dxa"/>
          </w:tcPr>
          <w:p w14:paraId="2FAF2796" w14:textId="77777777" w:rsidR="00B92224" w:rsidRPr="001A6629" w:rsidRDefault="00B92224" w:rsidP="00B92224">
            <w:pPr>
              <w:rPr>
                <w:rFonts w:ascii="Sakkal Majalla" w:hAnsi="Sakkal Majalla" w:cs="Sakkal Majalla"/>
                <w:sz w:val="24"/>
                <w:szCs w:val="24"/>
                <w:rtl/>
              </w:rPr>
            </w:pPr>
          </w:p>
        </w:tc>
        <w:tc>
          <w:tcPr>
            <w:tcW w:w="642" w:type="dxa"/>
          </w:tcPr>
          <w:p w14:paraId="6D8E7C8F" w14:textId="77777777" w:rsidR="00B92224" w:rsidRPr="001A6629" w:rsidRDefault="00B92224" w:rsidP="00B92224">
            <w:pPr>
              <w:rPr>
                <w:rFonts w:ascii="Sakkal Majalla" w:hAnsi="Sakkal Majalla" w:cs="Sakkal Majalla"/>
                <w:sz w:val="24"/>
                <w:szCs w:val="24"/>
                <w:rtl/>
              </w:rPr>
            </w:pPr>
          </w:p>
        </w:tc>
      </w:tr>
      <w:tr w:rsidR="00B92224" w:rsidRPr="001A6629" w14:paraId="74606CEA" w14:textId="77777777" w:rsidTr="00231139">
        <w:tc>
          <w:tcPr>
            <w:tcW w:w="5634" w:type="dxa"/>
          </w:tcPr>
          <w:p w14:paraId="4B6871F4" w14:textId="3410F99F"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lastRenderedPageBreak/>
              <w:t xml:space="preserve">أشعر بالأمان والثقة في بيئة عملي. </w:t>
            </w:r>
          </w:p>
        </w:tc>
        <w:tc>
          <w:tcPr>
            <w:tcW w:w="640" w:type="dxa"/>
          </w:tcPr>
          <w:p w14:paraId="00E88532" w14:textId="77777777" w:rsidR="00B92224" w:rsidRPr="001A6629" w:rsidRDefault="00B92224" w:rsidP="00B92224">
            <w:pPr>
              <w:rPr>
                <w:rFonts w:ascii="Sakkal Majalla" w:hAnsi="Sakkal Majalla" w:cs="Sakkal Majalla"/>
                <w:sz w:val="24"/>
                <w:szCs w:val="24"/>
                <w:rtl/>
              </w:rPr>
            </w:pPr>
          </w:p>
        </w:tc>
        <w:tc>
          <w:tcPr>
            <w:tcW w:w="642" w:type="dxa"/>
          </w:tcPr>
          <w:p w14:paraId="734A83B0" w14:textId="77777777" w:rsidR="00B92224" w:rsidRPr="001A6629" w:rsidRDefault="00B92224" w:rsidP="00B92224">
            <w:pPr>
              <w:rPr>
                <w:rFonts w:ascii="Sakkal Majalla" w:hAnsi="Sakkal Majalla" w:cs="Sakkal Majalla"/>
                <w:sz w:val="24"/>
                <w:szCs w:val="24"/>
                <w:rtl/>
              </w:rPr>
            </w:pPr>
          </w:p>
        </w:tc>
        <w:tc>
          <w:tcPr>
            <w:tcW w:w="634" w:type="dxa"/>
          </w:tcPr>
          <w:p w14:paraId="0CAADD72" w14:textId="77777777" w:rsidR="00B92224" w:rsidRPr="001A6629" w:rsidRDefault="00B92224" w:rsidP="00B92224">
            <w:pPr>
              <w:rPr>
                <w:rFonts w:ascii="Sakkal Majalla" w:hAnsi="Sakkal Majalla" w:cs="Sakkal Majalla"/>
                <w:sz w:val="24"/>
                <w:szCs w:val="24"/>
                <w:rtl/>
              </w:rPr>
            </w:pPr>
          </w:p>
        </w:tc>
        <w:tc>
          <w:tcPr>
            <w:tcW w:w="630" w:type="dxa"/>
          </w:tcPr>
          <w:p w14:paraId="11FE09A7" w14:textId="77777777" w:rsidR="00B92224" w:rsidRPr="001A6629" w:rsidRDefault="00B92224" w:rsidP="00B92224">
            <w:pPr>
              <w:rPr>
                <w:rFonts w:ascii="Sakkal Majalla" w:hAnsi="Sakkal Majalla" w:cs="Sakkal Majalla"/>
                <w:sz w:val="24"/>
                <w:szCs w:val="24"/>
                <w:rtl/>
              </w:rPr>
            </w:pPr>
          </w:p>
        </w:tc>
        <w:tc>
          <w:tcPr>
            <w:tcW w:w="642" w:type="dxa"/>
          </w:tcPr>
          <w:p w14:paraId="59C4F7B9" w14:textId="77777777" w:rsidR="00B92224" w:rsidRPr="001A6629" w:rsidRDefault="00B92224" w:rsidP="00B92224">
            <w:pPr>
              <w:rPr>
                <w:rFonts w:ascii="Sakkal Majalla" w:hAnsi="Sakkal Majalla" w:cs="Sakkal Majalla"/>
                <w:sz w:val="24"/>
                <w:szCs w:val="24"/>
                <w:rtl/>
              </w:rPr>
            </w:pPr>
          </w:p>
        </w:tc>
      </w:tr>
      <w:tr w:rsidR="00B92224" w:rsidRPr="001A6629" w14:paraId="6DF31A98" w14:textId="77777777" w:rsidTr="00231139">
        <w:tc>
          <w:tcPr>
            <w:tcW w:w="5634" w:type="dxa"/>
          </w:tcPr>
          <w:p w14:paraId="323F3EC0" w14:textId="0A450AA1"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تؤدي إدارة المخاطر إلى تقليل الأخطاء الناتجة عن التوتر والقلق. </w:t>
            </w:r>
          </w:p>
        </w:tc>
        <w:tc>
          <w:tcPr>
            <w:tcW w:w="640" w:type="dxa"/>
          </w:tcPr>
          <w:p w14:paraId="3F571B66" w14:textId="77777777" w:rsidR="00B92224" w:rsidRPr="001A6629" w:rsidRDefault="00B92224" w:rsidP="00B92224">
            <w:pPr>
              <w:rPr>
                <w:rFonts w:ascii="Sakkal Majalla" w:hAnsi="Sakkal Majalla" w:cs="Sakkal Majalla"/>
                <w:sz w:val="24"/>
                <w:szCs w:val="24"/>
                <w:rtl/>
              </w:rPr>
            </w:pPr>
          </w:p>
        </w:tc>
        <w:tc>
          <w:tcPr>
            <w:tcW w:w="642" w:type="dxa"/>
          </w:tcPr>
          <w:p w14:paraId="0BC2F51E" w14:textId="77777777" w:rsidR="00B92224" w:rsidRPr="001A6629" w:rsidRDefault="00B92224" w:rsidP="00B92224">
            <w:pPr>
              <w:rPr>
                <w:rFonts w:ascii="Sakkal Majalla" w:hAnsi="Sakkal Majalla" w:cs="Sakkal Majalla"/>
                <w:sz w:val="24"/>
                <w:szCs w:val="24"/>
                <w:rtl/>
              </w:rPr>
            </w:pPr>
          </w:p>
        </w:tc>
        <w:tc>
          <w:tcPr>
            <w:tcW w:w="634" w:type="dxa"/>
          </w:tcPr>
          <w:p w14:paraId="51424A4D" w14:textId="77777777" w:rsidR="00B92224" w:rsidRPr="001A6629" w:rsidRDefault="00B92224" w:rsidP="00B92224">
            <w:pPr>
              <w:rPr>
                <w:rFonts w:ascii="Sakkal Majalla" w:hAnsi="Sakkal Majalla" w:cs="Sakkal Majalla"/>
                <w:sz w:val="24"/>
                <w:szCs w:val="24"/>
                <w:rtl/>
              </w:rPr>
            </w:pPr>
          </w:p>
        </w:tc>
        <w:tc>
          <w:tcPr>
            <w:tcW w:w="630" w:type="dxa"/>
          </w:tcPr>
          <w:p w14:paraId="772953F8" w14:textId="77777777" w:rsidR="00B92224" w:rsidRPr="001A6629" w:rsidRDefault="00B92224" w:rsidP="00B92224">
            <w:pPr>
              <w:rPr>
                <w:rFonts w:ascii="Sakkal Majalla" w:hAnsi="Sakkal Majalla" w:cs="Sakkal Majalla"/>
                <w:sz w:val="24"/>
                <w:szCs w:val="24"/>
                <w:rtl/>
              </w:rPr>
            </w:pPr>
          </w:p>
        </w:tc>
        <w:tc>
          <w:tcPr>
            <w:tcW w:w="642" w:type="dxa"/>
          </w:tcPr>
          <w:p w14:paraId="078755CC" w14:textId="77777777" w:rsidR="00B92224" w:rsidRPr="001A6629" w:rsidRDefault="00B92224" w:rsidP="00B92224">
            <w:pPr>
              <w:rPr>
                <w:rFonts w:ascii="Sakkal Majalla" w:hAnsi="Sakkal Majalla" w:cs="Sakkal Majalla"/>
                <w:sz w:val="24"/>
                <w:szCs w:val="24"/>
                <w:rtl/>
              </w:rPr>
            </w:pPr>
          </w:p>
        </w:tc>
      </w:tr>
      <w:tr w:rsidR="00B92224" w:rsidRPr="001A6629" w14:paraId="6663B43B" w14:textId="77777777" w:rsidTr="00231139">
        <w:tc>
          <w:tcPr>
            <w:tcW w:w="5634" w:type="dxa"/>
          </w:tcPr>
          <w:p w14:paraId="22502EDC" w14:textId="15B56901"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يوجد وضوح في المهام والمسؤوليات في ظل سياسات المخاطر. </w:t>
            </w:r>
          </w:p>
        </w:tc>
        <w:tc>
          <w:tcPr>
            <w:tcW w:w="640" w:type="dxa"/>
          </w:tcPr>
          <w:p w14:paraId="7922684A" w14:textId="77777777" w:rsidR="00B92224" w:rsidRPr="001A6629" w:rsidRDefault="00B92224" w:rsidP="00B92224">
            <w:pPr>
              <w:rPr>
                <w:rFonts w:ascii="Sakkal Majalla" w:hAnsi="Sakkal Majalla" w:cs="Sakkal Majalla"/>
                <w:sz w:val="24"/>
                <w:szCs w:val="24"/>
                <w:rtl/>
              </w:rPr>
            </w:pPr>
          </w:p>
        </w:tc>
        <w:tc>
          <w:tcPr>
            <w:tcW w:w="642" w:type="dxa"/>
          </w:tcPr>
          <w:p w14:paraId="3807CBD4" w14:textId="77777777" w:rsidR="00B92224" w:rsidRPr="001A6629" w:rsidRDefault="00B92224" w:rsidP="00B92224">
            <w:pPr>
              <w:rPr>
                <w:rFonts w:ascii="Sakkal Majalla" w:hAnsi="Sakkal Majalla" w:cs="Sakkal Majalla"/>
                <w:sz w:val="24"/>
                <w:szCs w:val="24"/>
                <w:rtl/>
              </w:rPr>
            </w:pPr>
          </w:p>
        </w:tc>
        <w:tc>
          <w:tcPr>
            <w:tcW w:w="634" w:type="dxa"/>
          </w:tcPr>
          <w:p w14:paraId="1E23620E" w14:textId="77777777" w:rsidR="00B92224" w:rsidRPr="001A6629" w:rsidRDefault="00B92224" w:rsidP="00B92224">
            <w:pPr>
              <w:rPr>
                <w:rFonts w:ascii="Sakkal Majalla" w:hAnsi="Sakkal Majalla" w:cs="Sakkal Majalla"/>
                <w:sz w:val="24"/>
                <w:szCs w:val="24"/>
                <w:rtl/>
              </w:rPr>
            </w:pPr>
          </w:p>
        </w:tc>
        <w:tc>
          <w:tcPr>
            <w:tcW w:w="630" w:type="dxa"/>
          </w:tcPr>
          <w:p w14:paraId="4E7564FD" w14:textId="77777777" w:rsidR="00B92224" w:rsidRPr="001A6629" w:rsidRDefault="00B92224" w:rsidP="00B92224">
            <w:pPr>
              <w:rPr>
                <w:rFonts w:ascii="Sakkal Majalla" w:hAnsi="Sakkal Majalla" w:cs="Sakkal Majalla"/>
                <w:sz w:val="24"/>
                <w:szCs w:val="24"/>
                <w:rtl/>
              </w:rPr>
            </w:pPr>
          </w:p>
        </w:tc>
        <w:tc>
          <w:tcPr>
            <w:tcW w:w="642" w:type="dxa"/>
          </w:tcPr>
          <w:p w14:paraId="08B016B4" w14:textId="77777777" w:rsidR="00B92224" w:rsidRPr="001A6629" w:rsidRDefault="00B92224" w:rsidP="00B92224">
            <w:pPr>
              <w:rPr>
                <w:rFonts w:ascii="Sakkal Majalla" w:hAnsi="Sakkal Majalla" w:cs="Sakkal Majalla"/>
                <w:sz w:val="24"/>
                <w:szCs w:val="24"/>
                <w:rtl/>
              </w:rPr>
            </w:pPr>
          </w:p>
        </w:tc>
      </w:tr>
      <w:tr w:rsidR="00B92224" w:rsidRPr="001A6629" w14:paraId="28CB7336" w14:textId="77777777" w:rsidTr="00231139">
        <w:tc>
          <w:tcPr>
            <w:tcW w:w="5634" w:type="dxa"/>
          </w:tcPr>
          <w:p w14:paraId="1A062828" w14:textId="6B8A0CC6"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وجود خطة للمخاطر يزيد من التزامي الوظيفي. </w:t>
            </w:r>
          </w:p>
        </w:tc>
        <w:tc>
          <w:tcPr>
            <w:tcW w:w="640" w:type="dxa"/>
          </w:tcPr>
          <w:p w14:paraId="793F4F82" w14:textId="77777777" w:rsidR="00B92224" w:rsidRPr="001A6629" w:rsidRDefault="00B92224" w:rsidP="00B92224">
            <w:pPr>
              <w:rPr>
                <w:rFonts w:ascii="Sakkal Majalla" w:hAnsi="Sakkal Majalla" w:cs="Sakkal Majalla"/>
                <w:sz w:val="24"/>
                <w:szCs w:val="24"/>
                <w:rtl/>
              </w:rPr>
            </w:pPr>
          </w:p>
        </w:tc>
        <w:tc>
          <w:tcPr>
            <w:tcW w:w="642" w:type="dxa"/>
          </w:tcPr>
          <w:p w14:paraId="0CDA2B49" w14:textId="77777777" w:rsidR="00B92224" w:rsidRPr="001A6629" w:rsidRDefault="00B92224" w:rsidP="00B92224">
            <w:pPr>
              <w:rPr>
                <w:rFonts w:ascii="Sakkal Majalla" w:hAnsi="Sakkal Majalla" w:cs="Sakkal Majalla"/>
                <w:sz w:val="24"/>
                <w:szCs w:val="24"/>
                <w:rtl/>
              </w:rPr>
            </w:pPr>
          </w:p>
        </w:tc>
        <w:tc>
          <w:tcPr>
            <w:tcW w:w="634" w:type="dxa"/>
          </w:tcPr>
          <w:p w14:paraId="28BB4924" w14:textId="77777777" w:rsidR="00B92224" w:rsidRPr="001A6629" w:rsidRDefault="00B92224" w:rsidP="00B92224">
            <w:pPr>
              <w:rPr>
                <w:rFonts w:ascii="Sakkal Majalla" w:hAnsi="Sakkal Majalla" w:cs="Sakkal Majalla"/>
                <w:sz w:val="24"/>
                <w:szCs w:val="24"/>
                <w:rtl/>
              </w:rPr>
            </w:pPr>
          </w:p>
        </w:tc>
        <w:tc>
          <w:tcPr>
            <w:tcW w:w="630" w:type="dxa"/>
          </w:tcPr>
          <w:p w14:paraId="33F1B7B4" w14:textId="77777777" w:rsidR="00B92224" w:rsidRPr="001A6629" w:rsidRDefault="00B92224" w:rsidP="00B92224">
            <w:pPr>
              <w:rPr>
                <w:rFonts w:ascii="Sakkal Majalla" w:hAnsi="Sakkal Majalla" w:cs="Sakkal Majalla"/>
                <w:sz w:val="24"/>
                <w:szCs w:val="24"/>
                <w:rtl/>
              </w:rPr>
            </w:pPr>
          </w:p>
        </w:tc>
        <w:tc>
          <w:tcPr>
            <w:tcW w:w="642" w:type="dxa"/>
          </w:tcPr>
          <w:p w14:paraId="5B21551F" w14:textId="77777777" w:rsidR="00B92224" w:rsidRPr="001A6629" w:rsidRDefault="00B92224" w:rsidP="00B92224">
            <w:pPr>
              <w:rPr>
                <w:rFonts w:ascii="Sakkal Majalla" w:hAnsi="Sakkal Majalla" w:cs="Sakkal Majalla"/>
                <w:sz w:val="24"/>
                <w:szCs w:val="24"/>
                <w:rtl/>
              </w:rPr>
            </w:pPr>
          </w:p>
        </w:tc>
      </w:tr>
      <w:tr w:rsidR="00B92224" w:rsidRPr="001A6629" w14:paraId="70E454ED" w14:textId="77777777" w:rsidTr="00231139">
        <w:tc>
          <w:tcPr>
            <w:tcW w:w="5634" w:type="dxa"/>
          </w:tcPr>
          <w:p w14:paraId="200F9624" w14:textId="2A18F7B9"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أتمكن من إنجاز العمل في الوقت المحدد بفعالية. </w:t>
            </w:r>
          </w:p>
        </w:tc>
        <w:tc>
          <w:tcPr>
            <w:tcW w:w="640" w:type="dxa"/>
          </w:tcPr>
          <w:p w14:paraId="10FFAD69" w14:textId="77777777" w:rsidR="00B92224" w:rsidRPr="001A6629" w:rsidRDefault="00B92224" w:rsidP="00B92224">
            <w:pPr>
              <w:rPr>
                <w:rFonts w:ascii="Sakkal Majalla" w:hAnsi="Sakkal Majalla" w:cs="Sakkal Majalla"/>
                <w:sz w:val="24"/>
                <w:szCs w:val="24"/>
                <w:rtl/>
              </w:rPr>
            </w:pPr>
          </w:p>
        </w:tc>
        <w:tc>
          <w:tcPr>
            <w:tcW w:w="642" w:type="dxa"/>
          </w:tcPr>
          <w:p w14:paraId="3BAC4FD0" w14:textId="77777777" w:rsidR="00B92224" w:rsidRPr="001A6629" w:rsidRDefault="00B92224" w:rsidP="00B92224">
            <w:pPr>
              <w:rPr>
                <w:rFonts w:ascii="Sakkal Majalla" w:hAnsi="Sakkal Majalla" w:cs="Sakkal Majalla"/>
                <w:sz w:val="24"/>
                <w:szCs w:val="24"/>
                <w:rtl/>
              </w:rPr>
            </w:pPr>
          </w:p>
        </w:tc>
        <w:tc>
          <w:tcPr>
            <w:tcW w:w="634" w:type="dxa"/>
          </w:tcPr>
          <w:p w14:paraId="5C7EC104" w14:textId="77777777" w:rsidR="00B92224" w:rsidRPr="001A6629" w:rsidRDefault="00B92224" w:rsidP="00B92224">
            <w:pPr>
              <w:rPr>
                <w:rFonts w:ascii="Sakkal Majalla" w:hAnsi="Sakkal Majalla" w:cs="Sakkal Majalla"/>
                <w:sz w:val="24"/>
                <w:szCs w:val="24"/>
                <w:rtl/>
              </w:rPr>
            </w:pPr>
          </w:p>
        </w:tc>
        <w:tc>
          <w:tcPr>
            <w:tcW w:w="630" w:type="dxa"/>
          </w:tcPr>
          <w:p w14:paraId="05BFAA39" w14:textId="77777777" w:rsidR="00B92224" w:rsidRPr="001A6629" w:rsidRDefault="00B92224" w:rsidP="00B92224">
            <w:pPr>
              <w:rPr>
                <w:rFonts w:ascii="Sakkal Majalla" w:hAnsi="Sakkal Majalla" w:cs="Sakkal Majalla"/>
                <w:sz w:val="24"/>
                <w:szCs w:val="24"/>
                <w:rtl/>
              </w:rPr>
            </w:pPr>
          </w:p>
        </w:tc>
        <w:tc>
          <w:tcPr>
            <w:tcW w:w="642" w:type="dxa"/>
          </w:tcPr>
          <w:p w14:paraId="24F1F22C" w14:textId="77777777" w:rsidR="00B92224" w:rsidRPr="001A6629" w:rsidRDefault="00B92224" w:rsidP="00B92224">
            <w:pPr>
              <w:rPr>
                <w:rFonts w:ascii="Sakkal Majalla" w:hAnsi="Sakkal Majalla" w:cs="Sakkal Majalla"/>
                <w:sz w:val="24"/>
                <w:szCs w:val="24"/>
                <w:rtl/>
              </w:rPr>
            </w:pPr>
          </w:p>
        </w:tc>
      </w:tr>
      <w:tr w:rsidR="00B92224" w:rsidRPr="001A6629" w14:paraId="553061DA" w14:textId="77777777" w:rsidTr="00231139">
        <w:tc>
          <w:tcPr>
            <w:tcW w:w="5634" w:type="dxa"/>
          </w:tcPr>
          <w:p w14:paraId="029B0B3A" w14:textId="1AE44E59"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تحفزني الشركة على الأداء الجيد من خلال بيئة آمنة. </w:t>
            </w:r>
          </w:p>
        </w:tc>
        <w:tc>
          <w:tcPr>
            <w:tcW w:w="640" w:type="dxa"/>
          </w:tcPr>
          <w:p w14:paraId="110A5EC1" w14:textId="77777777" w:rsidR="00B92224" w:rsidRPr="001A6629" w:rsidRDefault="00B92224" w:rsidP="00B92224">
            <w:pPr>
              <w:rPr>
                <w:rFonts w:ascii="Sakkal Majalla" w:hAnsi="Sakkal Majalla" w:cs="Sakkal Majalla"/>
                <w:sz w:val="24"/>
                <w:szCs w:val="24"/>
                <w:rtl/>
              </w:rPr>
            </w:pPr>
          </w:p>
        </w:tc>
        <w:tc>
          <w:tcPr>
            <w:tcW w:w="642" w:type="dxa"/>
          </w:tcPr>
          <w:p w14:paraId="55E1CBCF" w14:textId="77777777" w:rsidR="00B92224" w:rsidRPr="001A6629" w:rsidRDefault="00B92224" w:rsidP="00B92224">
            <w:pPr>
              <w:rPr>
                <w:rFonts w:ascii="Sakkal Majalla" w:hAnsi="Sakkal Majalla" w:cs="Sakkal Majalla"/>
                <w:sz w:val="24"/>
                <w:szCs w:val="24"/>
                <w:rtl/>
              </w:rPr>
            </w:pPr>
          </w:p>
        </w:tc>
        <w:tc>
          <w:tcPr>
            <w:tcW w:w="634" w:type="dxa"/>
          </w:tcPr>
          <w:p w14:paraId="5254AFCC" w14:textId="77777777" w:rsidR="00B92224" w:rsidRPr="001A6629" w:rsidRDefault="00B92224" w:rsidP="00B92224">
            <w:pPr>
              <w:rPr>
                <w:rFonts w:ascii="Sakkal Majalla" w:hAnsi="Sakkal Majalla" w:cs="Sakkal Majalla"/>
                <w:sz w:val="24"/>
                <w:szCs w:val="24"/>
                <w:rtl/>
              </w:rPr>
            </w:pPr>
          </w:p>
        </w:tc>
        <w:tc>
          <w:tcPr>
            <w:tcW w:w="630" w:type="dxa"/>
          </w:tcPr>
          <w:p w14:paraId="15E8F8A8" w14:textId="77777777" w:rsidR="00B92224" w:rsidRPr="001A6629" w:rsidRDefault="00B92224" w:rsidP="00B92224">
            <w:pPr>
              <w:rPr>
                <w:rFonts w:ascii="Sakkal Majalla" w:hAnsi="Sakkal Majalla" w:cs="Sakkal Majalla"/>
                <w:sz w:val="24"/>
                <w:szCs w:val="24"/>
                <w:rtl/>
              </w:rPr>
            </w:pPr>
          </w:p>
        </w:tc>
        <w:tc>
          <w:tcPr>
            <w:tcW w:w="642" w:type="dxa"/>
          </w:tcPr>
          <w:p w14:paraId="25980CD1" w14:textId="77777777" w:rsidR="00B92224" w:rsidRPr="001A6629" w:rsidRDefault="00B92224" w:rsidP="00B92224">
            <w:pPr>
              <w:rPr>
                <w:rFonts w:ascii="Sakkal Majalla" w:hAnsi="Sakkal Majalla" w:cs="Sakkal Majalla"/>
                <w:sz w:val="24"/>
                <w:szCs w:val="24"/>
                <w:rtl/>
              </w:rPr>
            </w:pPr>
          </w:p>
        </w:tc>
      </w:tr>
      <w:tr w:rsidR="00B92224" w:rsidRPr="001A6629" w14:paraId="281B6B49" w14:textId="77777777" w:rsidTr="00231139">
        <w:tc>
          <w:tcPr>
            <w:tcW w:w="5634" w:type="dxa"/>
          </w:tcPr>
          <w:p w14:paraId="3C26BD50" w14:textId="439E7384"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أستفيد من برامج التدريب المتعلقة بالمخاطر لتحسين جودة عملي. </w:t>
            </w:r>
          </w:p>
        </w:tc>
        <w:tc>
          <w:tcPr>
            <w:tcW w:w="640" w:type="dxa"/>
          </w:tcPr>
          <w:p w14:paraId="35398D17" w14:textId="77777777" w:rsidR="00B92224" w:rsidRPr="001A6629" w:rsidRDefault="00B92224" w:rsidP="00B92224">
            <w:pPr>
              <w:rPr>
                <w:rFonts w:ascii="Sakkal Majalla" w:hAnsi="Sakkal Majalla" w:cs="Sakkal Majalla"/>
                <w:sz w:val="24"/>
                <w:szCs w:val="24"/>
                <w:rtl/>
              </w:rPr>
            </w:pPr>
          </w:p>
        </w:tc>
        <w:tc>
          <w:tcPr>
            <w:tcW w:w="642" w:type="dxa"/>
          </w:tcPr>
          <w:p w14:paraId="7BE67BD3" w14:textId="77777777" w:rsidR="00B92224" w:rsidRPr="001A6629" w:rsidRDefault="00B92224" w:rsidP="00B92224">
            <w:pPr>
              <w:rPr>
                <w:rFonts w:ascii="Sakkal Majalla" w:hAnsi="Sakkal Majalla" w:cs="Sakkal Majalla"/>
                <w:sz w:val="24"/>
                <w:szCs w:val="24"/>
                <w:rtl/>
              </w:rPr>
            </w:pPr>
          </w:p>
        </w:tc>
        <w:tc>
          <w:tcPr>
            <w:tcW w:w="634" w:type="dxa"/>
          </w:tcPr>
          <w:p w14:paraId="54295100" w14:textId="77777777" w:rsidR="00B92224" w:rsidRPr="001A6629" w:rsidRDefault="00B92224" w:rsidP="00B92224">
            <w:pPr>
              <w:rPr>
                <w:rFonts w:ascii="Sakkal Majalla" w:hAnsi="Sakkal Majalla" w:cs="Sakkal Majalla"/>
                <w:sz w:val="24"/>
                <w:szCs w:val="24"/>
                <w:rtl/>
              </w:rPr>
            </w:pPr>
          </w:p>
        </w:tc>
        <w:tc>
          <w:tcPr>
            <w:tcW w:w="630" w:type="dxa"/>
          </w:tcPr>
          <w:p w14:paraId="501556DF" w14:textId="77777777" w:rsidR="00B92224" w:rsidRPr="001A6629" w:rsidRDefault="00B92224" w:rsidP="00B92224">
            <w:pPr>
              <w:rPr>
                <w:rFonts w:ascii="Sakkal Majalla" w:hAnsi="Sakkal Majalla" w:cs="Sakkal Majalla"/>
                <w:sz w:val="24"/>
                <w:szCs w:val="24"/>
                <w:rtl/>
              </w:rPr>
            </w:pPr>
          </w:p>
        </w:tc>
        <w:tc>
          <w:tcPr>
            <w:tcW w:w="642" w:type="dxa"/>
          </w:tcPr>
          <w:p w14:paraId="5DB29C1A" w14:textId="77777777" w:rsidR="00B92224" w:rsidRPr="001A6629" w:rsidRDefault="00B92224" w:rsidP="00B92224">
            <w:pPr>
              <w:rPr>
                <w:rFonts w:ascii="Sakkal Majalla" w:hAnsi="Sakkal Majalla" w:cs="Sakkal Majalla"/>
                <w:sz w:val="24"/>
                <w:szCs w:val="24"/>
                <w:rtl/>
              </w:rPr>
            </w:pPr>
          </w:p>
        </w:tc>
      </w:tr>
      <w:tr w:rsidR="00B92224" w:rsidRPr="001A6629" w14:paraId="6FCB8164" w14:textId="77777777" w:rsidTr="00231139">
        <w:tc>
          <w:tcPr>
            <w:tcW w:w="5634" w:type="dxa"/>
          </w:tcPr>
          <w:p w14:paraId="3EEFA131" w14:textId="30C257DC" w:rsidR="00B92224" w:rsidRPr="001A6629" w:rsidRDefault="00B92224" w:rsidP="00B92224">
            <w:pPr>
              <w:rPr>
                <w:rFonts w:ascii="Sakkal Majalla" w:hAnsi="Sakkal Majalla" w:cs="Sakkal Majalla"/>
                <w:sz w:val="24"/>
                <w:szCs w:val="24"/>
                <w:rtl/>
              </w:rPr>
            </w:pPr>
            <w:r w:rsidRPr="001A6629">
              <w:rPr>
                <w:rFonts w:ascii="Sakkal Majalla" w:hAnsi="Sakkal Majalla" w:cs="Sakkal Majalla"/>
                <w:sz w:val="24"/>
                <w:szCs w:val="24"/>
                <w:rtl/>
              </w:rPr>
              <w:t xml:space="preserve">أشعر أن إدارة المخاطر ساهمت في رفع مستوى رضا الموظفين. </w:t>
            </w:r>
          </w:p>
        </w:tc>
        <w:tc>
          <w:tcPr>
            <w:tcW w:w="640" w:type="dxa"/>
          </w:tcPr>
          <w:p w14:paraId="0A07AE32" w14:textId="77777777" w:rsidR="00B92224" w:rsidRPr="001A6629" w:rsidRDefault="00B92224" w:rsidP="00B92224">
            <w:pPr>
              <w:rPr>
                <w:rFonts w:ascii="Sakkal Majalla" w:hAnsi="Sakkal Majalla" w:cs="Sakkal Majalla"/>
                <w:sz w:val="24"/>
                <w:szCs w:val="24"/>
                <w:rtl/>
              </w:rPr>
            </w:pPr>
          </w:p>
        </w:tc>
        <w:tc>
          <w:tcPr>
            <w:tcW w:w="642" w:type="dxa"/>
          </w:tcPr>
          <w:p w14:paraId="63B25C06" w14:textId="77777777" w:rsidR="00B92224" w:rsidRPr="001A6629" w:rsidRDefault="00B92224" w:rsidP="00B92224">
            <w:pPr>
              <w:rPr>
                <w:rFonts w:ascii="Sakkal Majalla" w:hAnsi="Sakkal Majalla" w:cs="Sakkal Majalla"/>
                <w:sz w:val="24"/>
                <w:szCs w:val="24"/>
                <w:rtl/>
              </w:rPr>
            </w:pPr>
          </w:p>
        </w:tc>
        <w:tc>
          <w:tcPr>
            <w:tcW w:w="634" w:type="dxa"/>
          </w:tcPr>
          <w:p w14:paraId="4C81444C" w14:textId="77777777" w:rsidR="00B92224" w:rsidRPr="001A6629" w:rsidRDefault="00B92224" w:rsidP="00B92224">
            <w:pPr>
              <w:rPr>
                <w:rFonts w:ascii="Sakkal Majalla" w:hAnsi="Sakkal Majalla" w:cs="Sakkal Majalla"/>
                <w:sz w:val="24"/>
                <w:szCs w:val="24"/>
                <w:rtl/>
              </w:rPr>
            </w:pPr>
          </w:p>
        </w:tc>
        <w:tc>
          <w:tcPr>
            <w:tcW w:w="630" w:type="dxa"/>
          </w:tcPr>
          <w:p w14:paraId="1625E397" w14:textId="77777777" w:rsidR="00B92224" w:rsidRPr="001A6629" w:rsidRDefault="00B92224" w:rsidP="00B92224">
            <w:pPr>
              <w:rPr>
                <w:rFonts w:ascii="Sakkal Majalla" w:hAnsi="Sakkal Majalla" w:cs="Sakkal Majalla"/>
                <w:sz w:val="24"/>
                <w:szCs w:val="24"/>
                <w:rtl/>
              </w:rPr>
            </w:pPr>
          </w:p>
        </w:tc>
        <w:tc>
          <w:tcPr>
            <w:tcW w:w="642" w:type="dxa"/>
          </w:tcPr>
          <w:p w14:paraId="4698D260" w14:textId="77777777" w:rsidR="00B92224" w:rsidRPr="001A6629" w:rsidRDefault="00B92224" w:rsidP="00B92224">
            <w:pPr>
              <w:rPr>
                <w:rFonts w:ascii="Sakkal Majalla" w:hAnsi="Sakkal Majalla" w:cs="Sakkal Majalla"/>
                <w:sz w:val="24"/>
                <w:szCs w:val="24"/>
                <w:rtl/>
              </w:rPr>
            </w:pPr>
          </w:p>
        </w:tc>
      </w:tr>
    </w:tbl>
    <w:p w14:paraId="0ECA9160" w14:textId="53A46EBF" w:rsidR="00AF639C" w:rsidRPr="005109E4" w:rsidRDefault="00AF639C" w:rsidP="00AF639C">
      <w:pPr>
        <w:rPr>
          <w:rFonts w:ascii="Sakkal Majalla" w:hAnsi="Sakkal Majalla" w:cs="Sakkal Majalla"/>
          <w:sz w:val="28"/>
          <w:szCs w:val="28"/>
          <w:rtl/>
        </w:rPr>
      </w:pPr>
    </w:p>
    <w:p w14:paraId="7071D6AC" w14:textId="77777777" w:rsidR="00AF639C" w:rsidRPr="001A6629" w:rsidRDefault="00AF639C" w:rsidP="00AF639C">
      <w:pPr>
        <w:rPr>
          <w:rFonts w:ascii="Sakkal Majalla" w:hAnsi="Sakkal Majalla" w:cs="Sakkal Majalla"/>
          <w:sz w:val="24"/>
          <w:szCs w:val="24"/>
          <w:rtl/>
        </w:rPr>
      </w:pPr>
    </w:p>
    <w:p w14:paraId="6EBD5D51" w14:textId="77777777" w:rsidR="00AF639C" w:rsidRPr="005109E4" w:rsidRDefault="00AF639C" w:rsidP="00AF639C">
      <w:pPr>
        <w:rPr>
          <w:rFonts w:ascii="Sakkal Majalla" w:hAnsi="Sakkal Majalla" w:cs="Sakkal Majalla"/>
          <w:sz w:val="28"/>
          <w:szCs w:val="28"/>
          <w:rtl/>
        </w:rPr>
      </w:pPr>
    </w:p>
    <w:p w14:paraId="79DCDEE7" w14:textId="77777777" w:rsidR="00AF639C" w:rsidRPr="005109E4" w:rsidRDefault="00AF639C" w:rsidP="00AF639C">
      <w:pPr>
        <w:rPr>
          <w:rFonts w:ascii="Sakkal Majalla" w:hAnsi="Sakkal Majalla" w:cs="Sakkal Majalla"/>
          <w:sz w:val="28"/>
          <w:szCs w:val="28"/>
          <w:rtl/>
        </w:rPr>
      </w:pPr>
    </w:p>
    <w:p w14:paraId="6A424C1D" w14:textId="77777777" w:rsidR="00AF639C" w:rsidRPr="005109E4" w:rsidRDefault="00AF639C" w:rsidP="00AF639C">
      <w:pPr>
        <w:rPr>
          <w:rFonts w:ascii="Sakkal Majalla" w:hAnsi="Sakkal Majalla" w:cs="Sakkal Majalla"/>
          <w:sz w:val="28"/>
          <w:szCs w:val="28"/>
          <w:rtl/>
        </w:rPr>
      </w:pPr>
    </w:p>
    <w:p w14:paraId="0CCB9659" w14:textId="77777777" w:rsidR="004163C7" w:rsidRPr="005109E4" w:rsidRDefault="004163C7" w:rsidP="009125CE">
      <w:pPr>
        <w:rPr>
          <w:rFonts w:ascii="Sakkal Majalla" w:hAnsi="Sakkal Majalla" w:cs="Sakkal Majalla"/>
          <w:sz w:val="28"/>
          <w:szCs w:val="28"/>
          <w:rtl/>
        </w:rPr>
      </w:pPr>
    </w:p>
    <w:sectPr w:rsidR="004163C7" w:rsidRPr="005109E4" w:rsidSect="00877AA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43CC1" w14:textId="77777777" w:rsidR="00EE3184" w:rsidRDefault="00EE3184" w:rsidP="009125CE">
      <w:pPr>
        <w:spacing w:after="0" w:line="240" w:lineRule="auto"/>
      </w:pPr>
      <w:r>
        <w:separator/>
      </w:r>
    </w:p>
  </w:endnote>
  <w:endnote w:type="continuationSeparator" w:id="0">
    <w:p w14:paraId="6A18FCB0" w14:textId="77777777" w:rsidR="00EE3184" w:rsidRDefault="00EE31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3433808"/>
      <w:docPartObj>
        <w:docPartGallery w:val="Page Numbers (Bottom of Page)"/>
        <w:docPartUnique/>
      </w:docPartObj>
    </w:sdtPr>
    <w:sdtContent>
      <w:p w14:paraId="18B0E78B" w14:textId="144F3AFA" w:rsidR="007F6279" w:rsidRDefault="007F6279">
        <w:pPr>
          <w:pStyle w:val="a4"/>
          <w:jc w:val="center"/>
        </w:pPr>
        <w:r>
          <w:fldChar w:fldCharType="begin"/>
        </w:r>
        <w:r>
          <w:instrText>PAGE   \* MERGEFORMAT</w:instrText>
        </w:r>
        <w:r>
          <w:fldChar w:fldCharType="separate"/>
        </w:r>
        <w:r w:rsidR="00161E96" w:rsidRPr="00161E96">
          <w:rPr>
            <w:noProof/>
            <w:rtl/>
            <w:lang w:val="ar-SA"/>
          </w:rPr>
          <w:t>1</w:t>
        </w:r>
        <w:r>
          <w:fldChar w:fldCharType="end"/>
        </w:r>
      </w:p>
    </w:sdtContent>
  </w:sdt>
  <w:p w14:paraId="6F366721" w14:textId="77777777" w:rsidR="007F6279" w:rsidRDefault="007F627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FA05A" w14:textId="77777777" w:rsidR="00EE3184" w:rsidRDefault="00EE3184" w:rsidP="009125CE">
      <w:pPr>
        <w:spacing w:after="0" w:line="240" w:lineRule="auto"/>
      </w:pPr>
      <w:r>
        <w:separator/>
      </w:r>
    </w:p>
  </w:footnote>
  <w:footnote w:type="continuationSeparator" w:id="0">
    <w:p w14:paraId="070DC672" w14:textId="77777777" w:rsidR="00EE3184" w:rsidRDefault="00EE31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6470"/>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9F5EC1"/>
    <w:multiLevelType w:val="hybridMultilevel"/>
    <w:tmpl w:val="B546CA54"/>
    <w:lvl w:ilvl="0" w:tplc="BE8C887C">
      <w:start w:val="1"/>
      <w:numFmt w:val="decimal"/>
      <w:lvlText w:val="%1."/>
      <w:lvlJc w:val="right"/>
      <w:pPr>
        <w:ind w:left="66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6953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AB72C8"/>
    <w:multiLevelType w:val="hybridMultilevel"/>
    <w:tmpl w:val="6FA6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2E507B"/>
    <w:multiLevelType w:val="multilevel"/>
    <w:tmpl w:val="8EAE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C1066C3"/>
    <w:multiLevelType w:val="hybridMultilevel"/>
    <w:tmpl w:val="39FA8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71B7F"/>
    <w:multiLevelType w:val="hybridMultilevel"/>
    <w:tmpl w:val="430C9378"/>
    <w:lvl w:ilvl="0" w:tplc="04090013">
      <w:start w:val="1"/>
      <w:numFmt w:val="arabicAlpha"/>
      <w:lvlText w:val="%1-"/>
      <w:lvlJc w:val="center"/>
      <w:pPr>
        <w:ind w:left="720" w:hanging="360"/>
      </w:pPr>
    </w:lvl>
    <w:lvl w:ilvl="1" w:tplc="D3C6D72A">
      <w:start w:val="4"/>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1D11D5"/>
    <w:multiLevelType w:val="multilevel"/>
    <w:tmpl w:val="ABA8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7A09CF"/>
    <w:multiLevelType w:val="multilevel"/>
    <w:tmpl w:val="D7E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405086">
    <w:abstractNumId w:val="8"/>
  </w:num>
  <w:num w:numId="2" w16cid:durableId="1797917428">
    <w:abstractNumId w:val="4"/>
  </w:num>
  <w:num w:numId="3" w16cid:durableId="1834567905">
    <w:abstractNumId w:val="5"/>
  </w:num>
  <w:num w:numId="4" w16cid:durableId="1380282799">
    <w:abstractNumId w:val="6"/>
  </w:num>
  <w:num w:numId="5" w16cid:durableId="1211724738">
    <w:abstractNumId w:val="3"/>
  </w:num>
  <w:num w:numId="6" w16cid:durableId="1720981461">
    <w:abstractNumId w:val="0"/>
  </w:num>
  <w:num w:numId="7" w16cid:durableId="1239753500">
    <w:abstractNumId w:val="9"/>
  </w:num>
  <w:num w:numId="8" w16cid:durableId="580333523">
    <w:abstractNumId w:val="1"/>
  </w:num>
  <w:num w:numId="9" w16cid:durableId="21369813">
    <w:abstractNumId w:val="2"/>
  </w:num>
  <w:num w:numId="10" w16cid:durableId="19018642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809EC"/>
    <w:rsid w:val="000840A1"/>
    <w:rsid w:val="00090F21"/>
    <w:rsid w:val="000A6442"/>
    <w:rsid w:val="000B1BE5"/>
    <w:rsid w:val="000B7017"/>
    <w:rsid w:val="000F44B4"/>
    <w:rsid w:val="00135F71"/>
    <w:rsid w:val="00161E96"/>
    <w:rsid w:val="001902DB"/>
    <w:rsid w:val="001A6629"/>
    <w:rsid w:val="001C2162"/>
    <w:rsid w:val="00231139"/>
    <w:rsid w:val="002C29D0"/>
    <w:rsid w:val="003E6926"/>
    <w:rsid w:val="004163C7"/>
    <w:rsid w:val="005109E4"/>
    <w:rsid w:val="00547121"/>
    <w:rsid w:val="006878B6"/>
    <w:rsid w:val="006948DE"/>
    <w:rsid w:val="00697E24"/>
    <w:rsid w:val="00776095"/>
    <w:rsid w:val="007B0E54"/>
    <w:rsid w:val="007E3A20"/>
    <w:rsid w:val="007F6279"/>
    <w:rsid w:val="00817C80"/>
    <w:rsid w:val="00863784"/>
    <w:rsid w:val="00877AAC"/>
    <w:rsid w:val="00896FE4"/>
    <w:rsid w:val="008A712D"/>
    <w:rsid w:val="008D0D76"/>
    <w:rsid w:val="008F1EAE"/>
    <w:rsid w:val="009125CE"/>
    <w:rsid w:val="00946AA8"/>
    <w:rsid w:val="00946F5F"/>
    <w:rsid w:val="00990A58"/>
    <w:rsid w:val="009B6888"/>
    <w:rsid w:val="009C0161"/>
    <w:rsid w:val="009D108D"/>
    <w:rsid w:val="009E1436"/>
    <w:rsid w:val="009E5668"/>
    <w:rsid w:val="00A60AE2"/>
    <w:rsid w:val="00AA0F7D"/>
    <w:rsid w:val="00AA2983"/>
    <w:rsid w:val="00AA79E9"/>
    <w:rsid w:val="00AB0A70"/>
    <w:rsid w:val="00AC0A4D"/>
    <w:rsid w:val="00AD1A47"/>
    <w:rsid w:val="00AE37CE"/>
    <w:rsid w:val="00AF639C"/>
    <w:rsid w:val="00B5074F"/>
    <w:rsid w:val="00B63B0F"/>
    <w:rsid w:val="00B7678A"/>
    <w:rsid w:val="00B92224"/>
    <w:rsid w:val="00BC094B"/>
    <w:rsid w:val="00BF3D84"/>
    <w:rsid w:val="00C01CD4"/>
    <w:rsid w:val="00C6216D"/>
    <w:rsid w:val="00C72744"/>
    <w:rsid w:val="00CA3D01"/>
    <w:rsid w:val="00CB2A44"/>
    <w:rsid w:val="00CE6179"/>
    <w:rsid w:val="00D04F62"/>
    <w:rsid w:val="00D22171"/>
    <w:rsid w:val="00D3572E"/>
    <w:rsid w:val="00D52480"/>
    <w:rsid w:val="00D67B40"/>
    <w:rsid w:val="00D95868"/>
    <w:rsid w:val="00DB3197"/>
    <w:rsid w:val="00E42B35"/>
    <w:rsid w:val="00E80FD9"/>
    <w:rsid w:val="00EC3C5C"/>
    <w:rsid w:val="00EE3184"/>
    <w:rsid w:val="00EF5615"/>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7017"/>
    <w:pPr>
      <w:bidi/>
    </w:pPr>
  </w:style>
  <w:style w:type="paragraph" w:styleId="1">
    <w:name w:val="heading 1"/>
    <w:basedOn w:val="a"/>
    <w:next w:val="a"/>
    <w:link w:val="1Char"/>
    <w:uiPriority w:val="9"/>
    <w:qFormat/>
    <w:rsid w:val="00D357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471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5471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71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3572E"/>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D3572E"/>
    <w:pPr>
      <w:outlineLvl w:val="9"/>
    </w:pPr>
    <w:rPr>
      <w:kern w:val="0"/>
      <w:rtl/>
      <w14:ligatures w14:val="none"/>
    </w:rPr>
  </w:style>
  <w:style w:type="table" w:customStyle="1" w:styleId="TableGrid">
    <w:name w:val="TableGrid"/>
    <w:rsid w:val="00D3572E"/>
    <w:pPr>
      <w:spacing w:after="0" w:line="240" w:lineRule="auto"/>
    </w:pPr>
    <w:rPr>
      <w:rFonts w:eastAsiaTheme="minorEastAsia"/>
      <w:kern w:val="0"/>
      <w14:ligatures w14:val="none"/>
    </w:rPr>
    <w:tblPr>
      <w:tblCellMar>
        <w:top w:w="0" w:type="dxa"/>
        <w:left w:w="0" w:type="dxa"/>
        <w:bottom w:w="0" w:type="dxa"/>
        <w:right w:w="0" w:type="dxa"/>
      </w:tblCellMar>
    </w:tblPr>
  </w:style>
  <w:style w:type="character" w:customStyle="1" w:styleId="3Char">
    <w:name w:val="عنوان 3 Char"/>
    <w:basedOn w:val="a0"/>
    <w:link w:val="3"/>
    <w:uiPriority w:val="9"/>
    <w:semiHidden/>
    <w:rsid w:val="00547121"/>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47121"/>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547121"/>
    <w:rPr>
      <w:rFonts w:asciiTheme="majorHAnsi" w:eastAsiaTheme="majorEastAsia" w:hAnsiTheme="majorHAnsi" w:cstheme="majorBidi"/>
      <w:i/>
      <w:iCs/>
      <w:color w:val="2F5496" w:themeColor="accent1" w:themeShade="BF"/>
    </w:rPr>
  </w:style>
  <w:style w:type="paragraph" w:styleId="10">
    <w:name w:val="toc 1"/>
    <w:basedOn w:val="a"/>
    <w:next w:val="a"/>
    <w:autoRedefine/>
    <w:uiPriority w:val="39"/>
    <w:unhideWhenUsed/>
    <w:rsid w:val="00946AA8"/>
    <w:pPr>
      <w:spacing w:after="100"/>
    </w:pPr>
  </w:style>
  <w:style w:type="paragraph" w:styleId="20">
    <w:name w:val="toc 2"/>
    <w:basedOn w:val="a"/>
    <w:next w:val="a"/>
    <w:autoRedefine/>
    <w:uiPriority w:val="39"/>
    <w:unhideWhenUsed/>
    <w:rsid w:val="00946AA8"/>
    <w:pPr>
      <w:spacing w:after="100"/>
      <w:ind w:left="220"/>
    </w:pPr>
  </w:style>
  <w:style w:type="character" w:styleId="Hyperlink">
    <w:name w:val="Hyperlink"/>
    <w:basedOn w:val="a0"/>
    <w:uiPriority w:val="99"/>
    <w:unhideWhenUsed/>
    <w:rsid w:val="00946AA8"/>
    <w:rPr>
      <w:color w:val="0563C1" w:themeColor="hyperlink"/>
      <w:u w:val="single"/>
    </w:rPr>
  </w:style>
  <w:style w:type="table" w:customStyle="1" w:styleId="11">
    <w:name w:val="شبكة جدول1"/>
    <w:basedOn w:val="a1"/>
    <w:next w:val="a6"/>
    <w:uiPriority w:val="59"/>
    <w:rsid w:val="00C621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C62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Char1"/>
    <w:uiPriority w:val="1"/>
    <w:qFormat/>
    <w:rsid w:val="00BF3D84"/>
    <w:pPr>
      <w:bidi w:val="0"/>
      <w:spacing w:after="0" w:line="240" w:lineRule="auto"/>
      <w:ind w:left="720"/>
      <w:contextualSpacing/>
    </w:pPr>
    <w:rPr>
      <w:rFonts w:ascii="Times New Roman" w:eastAsia="Times New Roman" w:hAnsi="Times New Roman" w:cs="Times New Roman"/>
      <w:kern w:val="0"/>
      <w:sz w:val="24"/>
      <w:szCs w:val="24"/>
      <w14:ligatures w14:val="none"/>
    </w:rPr>
  </w:style>
  <w:style w:type="character" w:customStyle="1" w:styleId="Char1">
    <w:name w:val="سرد الفقرات Char"/>
    <w:link w:val="a7"/>
    <w:uiPriority w:val="1"/>
    <w:locked/>
    <w:rsid w:val="00BF3D84"/>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2876">
      <w:bodyDiv w:val="1"/>
      <w:marLeft w:val="0"/>
      <w:marRight w:val="0"/>
      <w:marTop w:val="0"/>
      <w:marBottom w:val="0"/>
      <w:divBdr>
        <w:top w:val="none" w:sz="0" w:space="0" w:color="auto"/>
        <w:left w:val="none" w:sz="0" w:space="0" w:color="auto"/>
        <w:bottom w:val="none" w:sz="0" w:space="0" w:color="auto"/>
        <w:right w:val="none" w:sz="0" w:space="0" w:color="auto"/>
      </w:divBdr>
    </w:div>
    <w:div w:id="171725955">
      <w:bodyDiv w:val="1"/>
      <w:marLeft w:val="0"/>
      <w:marRight w:val="0"/>
      <w:marTop w:val="0"/>
      <w:marBottom w:val="0"/>
      <w:divBdr>
        <w:top w:val="none" w:sz="0" w:space="0" w:color="auto"/>
        <w:left w:val="none" w:sz="0" w:space="0" w:color="auto"/>
        <w:bottom w:val="none" w:sz="0" w:space="0" w:color="auto"/>
        <w:right w:val="none" w:sz="0" w:space="0" w:color="auto"/>
      </w:divBdr>
    </w:div>
    <w:div w:id="259069942">
      <w:bodyDiv w:val="1"/>
      <w:marLeft w:val="0"/>
      <w:marRight w:val="0"/>
      <w:marTop w:val="0"/>
      <w:marBottom w:val="0"/>
      <w:divBdr>
        <w:top w:val="none" w:sz="0" w:space="0" w:color="auto"/>
        <w:left w:val="none" w:sz="0" w:space="0" w:color="auto"/>
        <w:bottom w:val="none" w:sz="0" w:space="0" w:color="auto"/>
        <w:right w:val="none" w:sz="0" w:space="0" w:color="auto"/>
      </w:divBdr>
    </w:div>
    <w:div w:id="295648503">
      <w:bodyDiv w:val="1"/>
      <w:marLeft w:val="0"/>
      <w:marRight w:val="0"/>
      <w:marTop w:val="0"/>
      <w:marBottom w:val="0"/>
      <w:divBdr>
        <w:top w:val="none" w:sz="0" w:space="0" w:color="auto"/>
        <w:left w:val="none" w:sz="0" w:space="0" w:color="auto"/>
        <w:bottom w:val="none" w:sz="0" w:space="0" w:color="auto"/>
        <w:right w:val="none" w:sz="0" w:space="0" w:color="auto"/>
      </w:divBdr>
    </w:div>
    <w:div w:id="457919015">
      <w:bodyDiv w:val="1"/>
      <w:marLeft w:val="0"/>
      <w:marRight w:val="0"/>
      <w:marTop w:val="0"/>
      <w:marBottom w:val="0"/>
      <w:divBdr>
        <w:top w:val="none" w:sz="0" w:space="0" w:color="auto"/>
        <w:left w:val="none" w:sz="0" w:space="0" w:color="auto"/>
        <w:bottom w:val="none" w:sz="0" w:space="0" w:color="auto"/>
        <w:right w:val="none" w:sz="0" w:space="0" w:color="auto"/>
      </w:divBdr>
    </w:div>
    <w:div w:id="736441461">
      <w:bodyDiv w:val="1"/>
      <w:marLeft w:val="0"/>
      <w:marRight w:val="0"/>
      <w:marTop w:val="0"/>
      <w:marBottom w:val="0"/>
      <w:divBdr>
        <w:top w:val="none" w:sz="0" w:space="0" w:color="auto"/>
        <w:left w:val="none" w:sz="0" w:space="0" w:color="auto"/>
        <w:bottom w:val="none" w:sz="0" w:space="0" w:color="auto"/>
        <w:right w:val="none" w:sz="0" w:space="0" w:color="auto"/>
      </w:divBdr>
    </w:div>
    <w:div w:id="761560965">
      <w:bodyDiv w:val="1"/>
      <w:marLeft w:val="0"/>
      <w:marRight w:val="0"/>
      <w:marTop w:val="0"/>
      <w:marBottom w:val="0"/>
      <w:divBdr>
        <w:top w:val="none" w:sz="0" w:space="0" w:color="auto"/>
        <w:left w:val="none" w:sz="0" w:space="0" w:color="auto"/>
        <w:bottom w:val="none" w:sz="0" w:space="0" w:color="auto"/>
        <w:right w:val="none" w:sz="0" w:space="0" w:color="auto"/>
      </w:divBdr>
    </w:div>
    <w:div w:id="987592963">
      <w:bodyDiv w:val="1"/>
      <w:marLeft w:val="0"/>
      <w:marRight w:val="0"/>
      <w:marTop w:val="0"/>
      <w:marBottom w:val="0"/>
      <w:divBdr>
        <w:top w:val="none" w:sz="0" w:space="0" w:color="auto"/>
        <w:left w:val="none" w:sz="0" w:space="0" w:color="auto"/>
        <w:bottom w:val="none" w:sz="0" w:space="0" w:color="auto"/>
        <w:right w:val="none" w:sz="0" w:space="0" w:color="auto"/>
      </w:divBdr>
    </w:div>
    <w:div w:id="1086417487">
      <w:bodyDiv w:val="1"/>
      <w:marLeft w:val="0"/>
      <w:marRight w:val="0"/>
      <w:marTop w:val="0"/>
      <w:marBottom w:val="0"/>
      <w:divBdr>
        <w:top w:val="none" w:sz="0" w:space="0" w:color="auto"/>
        <w:left w:val="none" w:sz="0" w:space="0" w:color="auto"/>
        <w:bottom w:val="none" w:sz="0" w:space="0" w:color="auto"/>
        <w:right w:val="none" w:sz="0" w:space="0" w:color="auto"/>
      </w:divBdr>
    </w:div>
    <w:div w:id="1148670778">
      <w:bodyDiv w:val="1"/>
      <w:marLeft w:val="0"/>
      <w:marRight w:val="0"/>
      <w:marTop w:val="0"/>
      <w:marBottom w:val="0"/>
      <w:divBdr>
        <w:top w:val="none" w:sz="0" w:space="0" w:color="auto"/>
        <w:left w:val="none" w:sz="0" w:space="0" w:color="auto"/>
        <w:bottom w:val="none" w:sz="0" w:space="0" w:color="auto"/>
        <w:right w:val="none" w:sz="0" w:space="0" w:color="auto"/>
      </w:divBdr>
    </w:div>
    <w:div w:id="1402604504">
      <w:bodyDiv w:val="1"/>
      <w:marLeft w:val="0"/>
      <w:marRight w:val="0"/>
      <w:marTop w:val="0"/>
      <w:marBottom w:val="0"/>
      <w:divBdr>
        <w:top w:val="none" w:sz="0" w:space="0" w:color="auto"/>
        <w:left w:val="none" w:sz="0" w:space="0" w:color="auto"/>
        <w:bottom w:val="none" w:sz="0" w:space="0" w:color="auto"/>
        <w:right w:val="none" w:sz="0" w:space="0" w:color="auto"/>
      </w:divBdr>
    </w:div>
    <w:div w:id="1950234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الجنس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العدد</c:v>
                </c:pt>
              </c:strCache>
            </c:strRef>
          </c:tx>
          <c:spPr>
            <a:solidFill>
              <a:schemeClr val="accent1"/>
            </a:solidFill>
            <a:ln>
              <a:noFill/>
            </a:ln>
            <a:effectLst/>
          </c:spPr>
          <c:invertIfNegative val="0"/>
          <c:cat>
            <c:strRef>
              <c:f>ورقة1!$A$2:$A$3</c:f>
              <c:strCache>
                <c:ptCount val="2"/>
                <c:pt idx="0">
                  <c:v>ذكر</c:v>
                </c:pt>
                <c:pt idx="1">
                  <c:v>انثى</c:v>
                </c:pt>
              </c:strCache>
            </c:strRef>
          </c:cat>
          <c:val>
            <c:numRef>
              <c:f>ورقة1!$B$2:$B$3</c:f>
              <c:numCache>
                <c:formatCode>General</c:formatCode>
                <c:ptCount val="2"/>
                <c:pt idx="0">
                  <c:v>62</c:v>
                </c:pt>
                <c:pt idx="1">
                  <c:v>1</c:v>
                </c:pt>
              </c:numCache>
            </c:numRef>
          </c:val>
          <c:extLst>
            <c:ext xmlns:c16="http://schemas.microsoft.com/office/drawing/2014/chart" uri="{C3380CC4-5D6E-409C-BE32-E72D297353CC}">
              <c16:uniqueId val="{00000000-CDF4-4545-A05D-07F6FE12B845}"/>
            </c:ext>
          </c:extLst>
        </c:ser>
        <c:dLbls>
          <c:showLegendKey val="0"/>
          <c:showVal val="0"/>
          <c:showCatName val="0"/>
          <c:showSerName val="0"/>
          <c:showPercent val="0"/>
          <c:showBubbleSize val="0"/>
        </c:dLbls>
        <c:gapWidth val="219"/>
        <c:overlap val="-27"/>
        <c:axId val="827540559"/>
        <c:axId val="1701680703"/>
      </c:barChart>
      <c:catAx>
        <c:axId val="827540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701680703"/>
        <c:crosses val="autoZero"/>
        <c:auto val="1"/>
        <c:lblAlgn val="ctr"/>
        <c:lblOffset val="100"/>
        <c:noMultiLvlLbl val="0"/>
      </c:catAx>
      <c:valAx>
        <c:axId val="1701680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75405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العمر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2</c:v>
                </c:pt>
              </c:strCache>
            </c:strRef>
          </c:tx>
          <c:spPr>
            <a:solidFill>
              <a:schemeClr val="accent1"/>
            </a:solidFill>
            <a:ln>
              <a:noFill/>
            </a:ln>
            <a:effectLst/>
          </c:spPr>
          <c:invertIfNegative val="0"/>
          <c:cat>
            <c:strRef>
              <c:f>ورقة1!$A$2:$A$5</c:f>
              <c:strCache>
                <c:ptCount val="3"/>
                <c:pt idx="0">
                  <c:v>من 31-40سنوات</c:v>
                </c:pt>
                <c:pt idx="1">
                  <c:v>من41-50سنوات</c:v>
                </c:pt>
                <c:pt idx="2">
                  <c:v>أكثر من 50 سنة</c:v>
                </c:pt>
              </c:strCache>
            </c:strRef>
          </c:cat>
          <c:val>
            <c:numRef>
              <c:f>ورقة1!$B$2:$B$5</c:f>
              <c:numCache>
                <c:formatCode>General</c:formatCode>
                <c:ptCount val="4"/>
                <c:pt idx="0">
                  <c:v>48</c:v>
                </c:pt>
                <c:pt idx="1">
                  <c:v>17</c:v>
                </c:pt>
                <c:pt idx="2">
                  <c:v>3</c:v>
                </c:pt>
              </c:numCache>
            </c:numRef>
          </c:val>
          <c:extLst>
            <c:ext xmlns:c16="http://schemas.microsoft.com/office/drawing/2014/chart" uri="{C3380CC4-5D6E-409C-BE32-E72D297353CC}">
              <c16:uniqueId val="{00000000-405A-416F-B296-BFBC676179F9}"/>
            </c:ext>
          </c:extLst>
        </c:ser>
        <c:dLbls>
          <c:showLegendKey val="0"/>
          <c:showVal val="0"/>
          <c:showCatName val="0"/>
          <c:showSerName val="0"/>
          <c:showPercent val="0"/>
          <c:showBubbleSize val="0"/>
        </c:dLbls>
        <c:gapWidth val="219"/>
        <c:overlap val="-27"/>
        <c:axId val="1927111344"/>
        <c:axId val="1927109424"/>
      </c:barChart>
      <c:catAx>
        <c:axId val="1927111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27109424"/>
        <c:crosses val="autoZero"/>
        <c:auto val="1"/>
        <c:lblAlgn val="ctr"/>
        <c:lblOffset val="100"/>
        <c:noMultiLvlLbl val="0"/>
      </c:catAx>
      <c:valAx>
        <c:axId val="192710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27111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سنوات الخبرة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سلسلة 1</c:v>
                </c:pt>
              </c:strCache>
            </c:strRef>
          </c:tx>
          <c:spPr>
            <a:solidFill>
              <a:schemeClr val="accent1"/>
            </a:solidFill>
            <a:ln>
              <a:noFill/>
            </a:ln>
            <a:effectLst/>
          </c:spPr>
          <c:invertIfNegative val="0"/>
          <c:cat>
            <c:strRef>
              <c:f>ورقة1!$A$2:$A$4</c:f>
              <c:strCache>
                <c:ptCount val="3"/>
                <c:pt idx="0">
                  <c:v>من 1-5 سنوات</c:v>
                </c:pt>
                <c:pt idx="1">
                  <c:v>5-10 سنوات</c:v>
                </c:pt>
                <c:pt idx="2">
                  <c:v>أكثر من 10 سنوات</c:v>
                </c:pt>
              </c:strCache>
            </c:strRef>
          </c:cat>
          <c:val>
            <c:numRef>
              <c:f>ورقة1!$B$2:$B$4</c:f>
              <c:numCache>
                <c:formatCode>General</c:formatCode>
                <c:ptCount val="3"/>
                <c:pt idx="0">
                  <c:v>17</c:v>
                </c:pt>
                <c:pt idx="1">
                  <c:v>40</c:v>
                </c:pt>
                <c:pt idx="2">
                  <c:v>43</c:v>
                </c:pt>
              </c:numCache>
            </c:numRef>
          </c:val>
          <c:extLst>
            <c:ext xmlns:c16="http://schemas.microsoft.com/office/drawing/2014/chart" uri="{C3380CC4-5D6E-409C-BE32-E72D297353CC}">
              <c16:uniqueId val="{00000000-42F2-4AEC-B28D-A8E163ACE633}"/>
            </c:ext>
          </c:extLst>
        </c:ser>
        <c:dLbls>
          <c:showLegendKey val="0"/>
          <c:showVal val="0"/>
          <c:showCatName val="0"/>
          <c:showSerName val="0"/>
          <c:showPercent val="0"/>
          <c:showBubbleSize val="0"/>
        </c:dLbls>
        <c:gapWidth val="219"/>
        <c:overlap val="-27"/>
        <c:axId val="786233375"/>
        <c:axId val="1937223040"/>
      </c:barChart>
      <c:catAx>
        <c:axId val="786233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37223040"/>
        <c:crosses val="autoZero"/>
        <c:auto val="1"/>
        <c:lblAlgn val="ctr"/>
        <c:lblOffset val="100"/>
        <c:noMultiLvlLbl val="0"/>
      </c:catAx>
      <c:valAx>
        <c:axId val="1937223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786233375"/>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طبيعة</a:t>
            </a:r>
            <a:r>
              <a:rPr lang="ar-SA" baseline="0"/>
              <a:t> العمل</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سلسلة 1</c:v>
                </c:pt>
              </c:strCache>
            </c:strRef>
          </c:tx>
          <c:spPr>
            <a:solidFill>
              <a:schemeClr val="accent1"/>
            </a:solidFill>
            <a:ln>
              <a:noFill/>
            </a:ln>
            <a:effectLst/>
          </c:spPr>
          <c:invertIfNegative val="0"/>
          <c:cat>
            <c:strRef>
              <c:f>ورقة1!$A$2:$A$4</c:f>
              <c:strCache>
                <c:ptCount val="3"/>
                <c:pt idx="0">
                  <c:v>القيادات</c:v>
                </c:pt>
                <c:pt idx="1">
                  <c:v>الموظفين</c:v>
                </c:pt>
                <c:pt idx="2">
                  <c:v>عاملين</c:v>
                </c:pt>
              </c:strCache>
            </c:strRef>
          </c:cat>
          <c:val>
            <c:numRef>
              <c:f>ورقة1!$B$2:$B$4</c:f>
              <c:numCache>
                <c:formatCode>General</c:formatCode>
                <c:ptCount val="3"/>
                <c:pt idx="0">
                  <c:v>8</c:v>
                </c:pt>
                <c:pt idx="1">
                  <c:v>28</c:v>
                </c:pt>
                <c:pt idx="2">
                  <c:v>4</c:v>
                </c:pt>
              </c:numCache>
            </c:numRef>
          </c:val>
          <c:extLst>
            <c:ext xmlns:c16="http://schemas.microsoft.com/office/drawing/2014/chart" uri="{C3380CC4-5D6E-409C-BE32-E72D297353CC}">
              <c16:uniqueId val="{00000000-8EFD-4BBF-B01B-69BD5BDDE2FE}"/>
            </c:ext>
          </c:extLst>
        </c:ser>
        <c:dLbls>
          <c:showLegendKey val="0"/>
          <c:showVal val="0"/>
          <c:showCatName val="0"/>
          <c:showSerName val="0"/>
          <c:showPercent val="0"/>
          <c:showBubbleSize val="0"/>
        </c:dLbls>
        <c:gapWidth val="219"/>
        <c:overlap val="-27"/>
        <c:axId val="1927109904"/>
        <c:axId val="1927110384"/>
      </c:barChart>
      <c:catAx>
        <c:axId val="1927109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27110384"/>
        <c:crosses val="autoZero"/>
        <c:auto val="1"/>
        <c:lblAlgn val="ctr"/>
        <c:lblOffset val="100"/>
        <c:noMultiLvlLbl val="0"/>
      </c:catAx>
      <c:valAx>
        <c:axId val="1927110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9271099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المتستوى التعليمي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سلسلة 1</c:v>
                </c:pt>
              </c:strCache>
            </c:strRef>
          </c:tx>
          <c:spPr>
            <a:solidFill>
              <a:schemeClr val="accent1"/>
            </a:solidFill>
            <a:ln>
              <a:noFill/>
            </a:ln>
            <a:effectLst/>
          </c:spPr>
          <c:invertIfNegative val="0"/>
          <c:cat>
            <c:strRef>
              <c:f>ورقة1!$A$2:$A$5</c:f>
              <c:strCache>
                <c:ptCount val="4"/>
                <c:pt idx="0">
                  <c:v>ثانوي</c:v>
                </c:pt>
                <c:pt idx="1">
                  <c:v>جامعي</c:v>
                </c:pt>
                <c:pt idx="2">
                  <c:v>ماجستير</c:v>
                </c:pt>
                <c:pt idx="3">
                  <c:v>دكتوراة</c:v>
                </c:pt>
              </c:strCache>
            </c:strRef>
          </c:cat>
          <c:val>
            <c:numRef>
              <c:f>ورقة1!$B$2:$B$5</c:f>
              <c:numCache>
                <c:formatCode>General</c:formatCode>
                <c:ptCount val="4"/>
                <c:pt idx="0">
                  <c:v>4</c:v>
                </c:pt>
                <c:pt idx="1">
                  <c:v>24</c:v>
                </c:pt>
                <c:pt idx="2">
                  <c:v>2</c:v>
                </c:pt>
                <c:pt idx="3">
                  <c:v>2</c:v>
                </c:pt>
              </c:numCache>
            </c:numRef>
          </c:val>
          <c:extLst>
            <c:ext xmlns:c16="http://schemas.microsoft.com/office/drawing/2014/chart" uri="{C3380CC4-5D6E-409C-BE32-E72D297353CC}">
              <c16:uniqueId val="{00000000-22E5-4611-9300-D0BFB282403F}"/>
            </c:ext>
          </c:extLst>
        </c:ser>
        <c:dLbls>
          <c:showLegendKey val="0"/>
          <c:showVal val="0"/>
          <c:showCatName val="0"/>
          <c:showSerName val="0"/>
          <c:showPercent val="0"/>
          <c:showBubbleSize val="0"/>
        </c:dLbls>
        <c:gapWidth val="219"/>
        <c:overlap val="-27"/>
        <c:axId val="492910527"/>
        <c:axId val="492898047"/>
      </c:barChart>
      <c:catAx>
        <c:axId val="492910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92898047"/>
        <c:crosses val="autoZero"/>
        <c:auto val="1"/>
        <c:lblAlgn val="ctr"/>
        <c:lblOffset val="100"/>
        <c:noMultiLvlLbl val="0"/>
      </c:catAx>
      <c:valAx>
        <c:axId val="492898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9291052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D5848-11A8-4584-98E0-81A653D2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57</Pages>
  <Words>7663</Words>
  <Characters>43685</Characters>
  <Application>Microsoft Office Word</Application>
  <DocSecurity>0</DocSecurity>
  <Lines>364</Lines>
  <Paragraphs>102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بومنذر</cp:lastModifiedBy>
  <cp:revision>2</cp:revision>
  <cp:lastPrinted>2025-07-15T22:02:00Z</cp:lastPrinted>
  <dcterms:created xsi:type="dcterms:W3CDTF">2025-10-28T21:29:00Z</dcterms:created>
  <dcterms:modified xsi:type="dcterms:W3CDTF">2025-10-28T21:29:00Z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