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409E6" w14:textId="77777777" w:rsidR="00B43D57" w:rsidRDefault="00397719">
      <w:pP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جامعة </w:t>
      </w:r>
      <w:proofErr w:type="spellStart"/>
      <w:r>
        <w:rPr>
          <w:rFonts w:ascii="Sakkal Majalla" w:eastAsia="Sakkal Majalla" w:hAnsi="Sakkal Majalla" w:cs="Sakkal Majalla"/>
          <w:b/>
          <w:bCs/>
          <w:sz w:val="28"/>
          <w:szCs w:val="28"/>
          <w:rtl/>
        </w:rPr>
        <w:t>ميدأوشن</w:t>
      </w:r>
      <w:proofErr w:type="spellEnd"/>
      <w:r>
        <w:rPr>
          <w:rFonts w:ascii="Sakkal Majalla" w:eastAsia="Sakkal Majalla" w:hAnsi="Sakkal Majalla" w:cs="Sakkal Majalla"/>
          <w:b/>
          <w:bCs/>
          <w:sz w:val="28"/>
          <w:szCs w:val="28"/>
          <w:rtl/>
        </w:rPr>
        <w:t xml:space="preserve"> </w:t>
      </w:r>
    </w:p>
    <w:p w14:paraId="413C7919" w14:textId="77777777" w:rsidR="00B43D57" w:rsidRDefault="00397719">
      <w:pPr>
        <w:rPr>
          <w:rFonts w:ascii="Sakkal Majalla" w:eastAsia="Sakkal Majalla" w:hAnsi="Sakkal Majalla" w:cs="Sakkal Majalla"/>
          <w:b/>
          <w:bCs/>
          <w:sz w:val="28"/>
          <w:szCs w:val="28"/>
        </w:rPr>
      </w:pPr>
      <w:r>
        <w:rPr>
          <w:rFonts w:ascii="Sakkal Majalla" w:eastAsia="Sakkal Majalla" w:hAnsi="Sakkal Majalla" w:cs="Sakkal Majalla"/>
          <w:b/>
          <w:bCs/>
          <w:noProof/>
          <w:sz w:val="28"/>
          <w:szCs w:val="28"/>
          <w:lang w:val="en-US"/>
        </w:rPr>
        <w:drawing>
          <wp:anchor distT="0" distB="0" distL="114300" distR="114300" simplePos="0" relativeHeight="251658240" behindDoc="0" locked="0" layoutInCell="1" hidden="0" allowOverlap="1" wp14:anchorId="560F2005" wp14:editId="1D4C42F3">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4" name="image3.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bCs/>
          <w:sz w:val="28"/>
          <w:szCs w:val="28"/>
          <w:rtl/>
        </w:rPr>
        <w:t xml:space="preserve">    كلية الإدارة </w:t>
      </w:r>
    </w:p>
    <w:p w14:paraId="47FE84EE" w14:textId="66AB1BAA" w:rsidR="00B43D57" w:rsidRDefault="00397719">
      <w:pPr>
        <w:rPr>
          <w:rFonts w:ascii="Sakkal Majalla" w:eastAsia="Sakkal Majalla" w:hAnsi="Sakkal Majalla" w:cs="Sakkal Majalla"/>
          <w:sz w:val="28"/>
          <w:szCs w:val="28"/>
        </w:rPr>
      </w:pPr>
      <w:r>
        <w:rPr>
          <w:rFonts w:ascii="Sakkal Majalla" w:eastAsia="Sakkal Majalla" w:hAnsi="Sakkal Majalla" w:cs="Sakkal Majalla"/>
          <w:b/>
          <w:bCs/>
          <w:sz w:val="28"/>
          <w:szCs w:val="28"/>
          <w:rtl/>
        </w:rPr>
        <w:t>قسم / تخصص</w:t>
      </w:r>
      <w:r w:rsidR="00707385">
        <w:rPr>
          <w:rFonts w:ascii="Sakkal Majalla" w:eastAsia="Sakkal Majalla" w:hAnsi="Sakkal Majalla" w:cs="Sakkal Majalla" w:hint="cs"/>
          <w:b/>
          <w:bCs/>
          <w:sz w:val="28"/>
          <w:szCs w:val="28"/>
          <w:rtl/>
        </w:rPr>
        <w:t>- إدارة المشاريع</w:t>
      </w:r>
    </w:p>
    <w:p w14:paraId="0A3E77EE" w14:textId="77777777" w:rsidR="00B43D57" w:rsidRDefault="00B43D57">
      <w:pPr>
        <w:rPr>
          <w:rFonts w:ascii="Sakkal Majalla" w:eastAsia="Sakkal Majalla" w:hAnsi="Sakkal Majalla" w:cs="Sakkal Majalla"/>
          <w:sz w:val="28"/>
          <w:szCs w:val="28"/>
        </w:rPr>
      </w:pPr>
    </w:p>
    <w:p w14:paraId="198B944B" w14:textId="77777777" w:rsidR="00B43D57" w:rsidRDefault="00B43D57">
      <w:pPr>
        <w:rPr>
          <w:rFonts w:ascii="Sakkal Majalla" w:eastAsia="Sakkal Majalla" w:hAnsi="Sakkal Majalla" w:cs="Sakkal Majalla"/>
          <w:sz w:val="28"/>
          <w:szCs w:val="28"/>
        </w:rPr>
      </w:pPr>
    </w:p>
    <w:p w14:paraId="1AC4C8E1" w14:textId="77777777" w:rsidR="00B43D57" w:rsidRDefault="00B43D57">
      <w:pPr>
        <w:rPr>
          <w:rFonts w:ascii="Sakkal Majalla" w:eastAsia="Sakkal Majalla" w:hAnsi="Sakkal Majalla" w:cs="Sakkal Majalla"/>
          <w:sz w:val="28"/>
          <w:szCs w:val="28"/>
        </w:rPr>
      </w:pPr>
    </w:p>
    <w:p w14:paraId="0A5B2C18" w14:textId="77777777" w:rsidR="00142977" w:rsidRPr="000E66F2" w:rsidRDefault="00CE2E8C" w:rsidP="00142977">
      <w:pPr>
        <w:jc w:val="center"/>
        <w:rPr>
          <w:rFonts w:ascii="Sakkal Majalla" w:hAnsi="Sakkal Majalla" w:cs="Sakkal Majalla"/>
          <w:b/>
          <w:bCs/>
          <w:sz w:val="28"/>
          <w:szCs w:val="28"/>
          <w:rtl/>
        </w:rPr>
      </w:pPr>
      <w:r>
        <w:rPr>
          <w:rFonts w:ascii="Times New Roman" w:eastAsia="Times New Roman" w:hAnsi="Times New Roman" w:cs="Times New Roman"/>
          <w:b/>
          <w:bCs/>
          <w:color w:val="1B1C1D"/>
          <w:sz w:val="26"/>
          <w:szCs w:val="26"/>
          <w:rtl/>
        </w:rPr>
        <w:t>دور ممارسات الحوكمة في مكتب إدارة المشاريع في تحسين معدلات نجاح المشاريع</w:t>
      </w:r>
      <w:r>
        <w:rPr>
          <w:rFonts w:ascii="Sakkal Majalla" w:eastAsia="Sakkal Majalla" w:hAnsi="Sakkal Majalla" w:cs="Sakkal Majalla"/>
          <w:b/>
          <w:bCs/>
          <w:sz w:val="28"/>
          <w:szCs w:val="28"/>
        </w:rPr>
        <w:t xml:space="preserve"> </w:t>
      </w:r>
      <w:r>
        <w:rPr>
          <w:rFonts w:ascii="Times New Roman" w:eastAsia="Times New Roman" w:hAnsi="Times New Roman" w:cs="Times New Roman"/>
          <w:b/>
          <w:bCs/>
          <w:color w:val="1B1C1D"/>
          <w:sz w:val="26"/>
          <w:szCs w:val="26"/>
          <w:rtl/>
        </w:rPr>
        <w:t>بمدينة الرياض</w:t>
      </w:r>
    </w:p>
    <w:p w14:paraId="66B74BB7" w14:textId="77777777" w:rsidR="00B43D57" w:rsidRDefault="00B43D57">
      <w:pPr>
        <w:jc w:val="center"/>
        <w:rPr>
          <w:rFonts w:ascii="Sakkal Majalla" w:eastAsia="Sakkal Majalla" w:hAnsi="Sakkal Majalla" w:cs="Sakkal Majalla"/>
          <w:sz w:val="28"/>
          <w:szCs w:val="28"/>
        </w:rPr>
      </w:pPr>
    </w:p>
    <w:p w14:paraId="20E091C3" w14:textId="77777777" w:rsidR="00B43D57" w:rsidRDefault="00B43D57">
      <w:pPr>
        <w:jc w:val="center"/>
        <w:rPr>
          <w:rFonts w:ascii="Sakkal Majalla" w:eastAsia="Sakkal Majalla" w:hAnsi="Sakkal Majalla" w:cs="Sakkal Majalla"/>
          <w:sz w:val="28"/>
          <w:szCs w:val="28"/>
        </w:rPr>
      </w:pPr>
    </w:p>
    <w:p w14:paraId="624496FE" w14:textId="77777777" w:rsidR="00B43D57" w:rsidRDefault="00B43D57">
      <w:pPr>
        <w:jc w:val="center"/>
        <w:rPr>
          <w:rFonts w:ascii="Sakkal Majalla" w:eastAsia="Sakkal Majalla" w:hAnsi="Sakkal Majalla" w:cs="Sakkal Majalla"/>
          <w:sz w:val="28"/>
          <w:szCs w:val="28"/>
        </w:rPr>
      </w:pPr>
    </w:p>
    <w:p w14:paraId="7C616E1A" w14:textId="77777777" w:rsidR="00B43D57" w:rsidRDefault="00B43D57">
      <w:pPr>
        <w:jc w:val="center"/>
        <w:rPr>
          <w:rFonts w:ascii="Sakkal Majalla" w:eastAsia="Sakkal Majalla" w:hAnsi="Sakkal Majalla" w:cs="Sakkal Majalla"/>
          <w:b/>
          <w:bCs/>
          <w:sz w:val="28"/>
          <w:szCs w:val="28"/>
        </w:rPr>
      </w:pPr>
    </w:p>
    <w:p w14:paraId="40C9E7DC" w14:textId="77777777" w:rsidR="00CE2E8C" w:rsidRDefault="00CE2E8C" w:rsidP="00CE2E8C">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إعداد الطالب/ </w:t>
      </w:r>
    </w:p>
    <w:p w14:paraId="1CD0CC0C" w14:textId="77777777" w:rsidR="00CE2E8C" w:rsidRDefault="00CE2E8C" w:rsidP="00CE2E8C">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إبراهيم المع مبارك الشهراني</w:t>
      </w:r>
    </w:p>
    <w:p w14:paraId="1130BC22" w14:textId="77777777" w:rsidR="00CE2E8C" w:rsidRDefault="00CE2E8C" w:rsidP="00CE2E8C">
      <w:pPr>
        <w:jc w:val="center"/>
        <w:rPr>
          <w:rFonts w:ascii="Sakkal Majalla" w:eastAsia="Sakkal Majalla" w:hAnsi="Sakkal Majalla" w:cs="Sakkal Majalla"/>
          <w:b/>
          <w:bCs/>
          <w:sz w:val="28"/>
          <w:szCs w:val="28"/>
        </w:rPr>
      </w:pPr>
    </w:p>
    <w:p w14:paraId="15AE1AAD" w14:textId="77777777" w:rsidR="00CE2E8C" w:rsidRDefault="00CE2E8C" w:rsidP="00CE2E8C">
      <w:pPr>
        <w:jc w:val="center"/>
        <w:rPr>
          <w:rFonts w:ascii="Sakkal Majalla" w:eastAsia="Sakkal Majalla" w:hAnsi="Sakkal Majalla" w:cs="Sakkal Majalla"/>
          <w:b/>
          <w:bCs/>
          <w:sz w:val="28"/>
          <w:szCs w:val="28"/>
        </w:rPr>
      </w:pPr>
    </w:p>
    <w:p w14:paraId="53422CC6" w14:textId="77777777" w:rsidR="00CE2E8C" w:rsidRDefault="00CE2E8C" w:rsidP="00CE2E8C">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إشراف/</w:t>
      </w:r>
    </w:p>
    <w:p w14:paraId="2CBC7E2C" w14:textId="77777777" w:rsidR="00CE2E8C" w:rsidRDefault="00CE2E8C" w:rsidP="00CE2E8C">
      <w:pPr>
        <w:jc w:val="center"/>
        <w:rPr>
          <w:rFonts w:ascii="Sakkal Majalla" w:eastAsia="Sakkal Majalla" w:hAnsi="Sakkal Majalla" w:cs="Sakkal Majalla"/>
          <w:b/>
          <w:bCs/>
          <w:sz w:val="28"/>
          <w:szCs w:val="28"/>
        </w:rPr>
      </w:pPr>
      <w:proofErr w:type="spellStart"/>
      <w:proofErr w:type="gramStart"/>
      <w:r>
        <w:rPr>
          <w:rFonts w:ascii="Sakkal Majalla" w:eastAsia="Sakkal Majalla" w:hAnsi="Sakkal Majalla" w:cs="Sakkal Majalla"/>
          <w:b/>
          <w:bCs/>
          <w:sz w:val="28"/>
          <w:szCs w:val="28"/>
          <w:rtl/>
        </w:rPr>
        <w:t>د.الفيصل</w:t>
      </w:r>
      <w:proofErr w:type="spellEnd"/>
      <w:proofErr w:type="gramEnd"/>
      <w:r>
        <w:rPr>
          <w:rFonts w:ascii="Sakkal Majalla" w:eastAsia="Sakkal Majalla" w:hAnsi="Sakkal Majalla" w:cs="Sakkal Majalla"/>
          <w:b/>
          <w:bCs/>
          <w:sz w:val="28"/>
          <w:szCs w:val="28"/>
          <w:rtl/>
        </w:rPr>
        <w:t xml:space="preserve"> </w:t>
      </w:r>
      <w:proofErr w:type="gramStart"/>
      <w:r>
        <w:rPr>
          <w:rFonts w:ascii="Sakkal Majalla" w:eastAsia="Sakkal Majalla" w:hAnsi="Sakkal Majalla" w:cs="Sakkal Majalla"/>
          <w:b/>
          <w:bCs/>
          <w:sz w:val="28"/>
          <w:szCs w:val="28"/>
          <w:rtl/>
        </w:rPr>
        <w:t>عبدالحميد</w:t>
      </w:r>
      <w:proofErr w:type="gramEnd"/>
      <w:r>
        <w:rPr>
          <w:rFonts w:ascii="Sakkal Majalla" w:eastAsia="Sakkal Majalla" w:hAnsi="Sakkal Majalla" w:cs="Sakkal Majalla"/>
          <w:b/>
          <w:bCs/>
          <w:sz w:val="28"/>
          <w:szCs w:val="28"/>
          <w:rtl/>
        </w:rPr>
        <w:t xml:space="preserve"> </w:t>
      </w:r>
    </w:p>
    <w:p w14:paraId="56413A72" w14:textId="77777777" w:rsidR="00CE2E8C" w:rsidRDefault="00CE2E8C" w:rsidP="00CE2E8C">
      <w:pPr>
        <w:jc w:val="center"/>
        <w:rPr>
          <w:rFonts w:ascii="Sakkal Majalla" w:eastAsia="Sakkal Majalla" w:hAnsi="Sakkal Majalla" w:cs="Sakkal Majalla"/>
          <w:b/>
          <w:bCs/>
          <w:sz w:val="28"/>
          <w:szCs w:val="28"/>
        </w:rPr>
      </w:pPr>
      <w:proofErr w:type="spellStart"/>
      <w:proofErr w:type="gramStart"/>
      <w:r>
        <w:rPr>
          <w:rFonts w:ascii="Sakkal Majalla" w:eastAsia="Sakkal Majalla" w:hAnsi="Sakkal Majalla" w:cs="Sakkal Majalla"/>
          <w:b/>
          <w:bCs/>
          <w:sz w:val="28"/>
          <w:szCs w:val="28"/>
          <w:rtl/>
        </w:rPr>
        <w:t>د.فايز</w:t>
      </w:r>
      <w:proofErr w:type="spellEnd"/>
      <w:proofErr w:type="gramEnd"/>
      <w:r>
        <w:rPr>
          <w:rFonts w:ascii="Sakkal Majalla" w:eastAsia="Sakkal Majalla" w:hAnsi="Sakkal Majalla" w:cs="Sakkal Majalla"/>
          <w:b/>
          <w:bCs/>
          <w:sz w:val="28"/>
          <w:szCs w:val="28"/>
          <w:rtl/>
        </w:rPr>
        <w:t xml:space="preserve"> جراد</w:t>
      </w:r>
    </w:p>
    <w:p w14:paraId="1F6C06CD" w14:textId="77777777" w:rsidR="00CE2E8C" w:rsidRDefault="00CE2E8C" w:rsidP="00CE2E8C">
      <w:pPr>
        <w:jc w:val="center"/>
        <w:rPr>
          <w:rFonts w:ascii="Sakkal Majalla" w:eastAsia="Sakkal Majalla" w:hAnsi="Sakkal Majalla" w:cs="Sakkal Majalla"/>
          <w:b/>
          <w:bCs/>
          <w:sz w:val="28"/>
          <w:szCs w:val="28"/>
        </w:rPr>
      </w:pPr>
    </w:p>
    <w:p w14:paraId="0E4DA2B8" w14:textId="77777777" w:rsidR="00CE2E8C" w:rsidRDefault="00CE2E8C" w:rsidP="00CE2E8C">
      <w:pPr>
        <w:jc w:val="center"/>
        <w:rPr>
          <w:rFonts w:ascii="Sakkal Majalla" w:eastAsia="Sakkal Majalla" w:hAnsi="Sakkal Majalla" w:cs="Sakkal Majalla"/>
          <w:b/>
          <w:bCs/>
          <w:sz w:val="28"/>
          <w:szCs w:val="28"/>
        </w:rPr>
      </w:pPr>
    </w:p>
    <w:p w14:paraId="536821D1" w14:textId="77777777" w:rsidR="00CE2E8C" w:rsidRDefault="00CE2E8C" w:rsidP="00CE2E8C">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العام الدراسي:</w:t>
      </w:r>
    </w:p>
    <w:p w14:paraId="5CE638DF" w14:textId="77777777" w:rsidR="00CE2E8C" w:rsidRDefault="00CE2E8C" w:rsidP="00CE2E8C">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2026</w:t>
      </w:r>
    </w:p>
    <w:p w14:paraId="0720BD13" w14:textId="77777777" w:rsidR="00B43D57" w:rsidRDefault="00397719">
      <w:pPr>
        <w:rPr>
          <w:rFonts w:ascii="Sakkal Majalla" w:eastAsia="Sakkal Majalla" w:hAnsi="Sakkal Majalla" w:cs="Sakkal Majalla"/>
          <w:b/>
          <w:bCs/>
          <w:sz w:val="28"/>
          <w:szCs w:val="28"/>
        </w:rPr>
      </w:pPr>
      <w:r>
        <w:br w:type="page"/>
      </w:r>
    </w:p>
    <w:p w14:paraId="0E023143" w14:textId="77777777" w:rsidR="00B43D57" w:rsidRDefault="00397719" w:rsidP="005D6A6D">
      <w:pPr>
        <w:outlineLvl w:val="0"/>
        <w:rPr>
          <w:rFonts w:ascii="Sakkal Majalla" w:eastAsia="Sakkal Majalla" w:hAnsi="Sakkal Majalla" w:cs="Sakkal Majalla"/>
          <w:sz w:val="28"/>
          <w:szCs w:val="28"/>
          <w:u w:val="single"/>
          <w:rtl/>
        </w:rPr>
      </w:pPr>
      <w:bookmarkStart w:id="0" w:name="_Toc234087053"/>
      <w:r>
        <w:rPr>
          <w:rFonts w:ascii="Sakkal Majalla" w:eastAsia="Sakkal Majalla" w:hAnsi="Sakkal Majalla" w:cs="Sakkal Majalla"/>
          <w:sz w:val="28"/>
          <w:szCs w:val="28"/>
          <w:u w:val="single"/>
          <w:rtl/>
        </w:rPr>
        <w:lastRenderedPageBreak/>
        <w:t xml:space="preserve">فهرس </w:t>
      </w:r>
      <w:proofErr w:type="spellStart"/>
      <w:r>
        <w:rPr>
          <w:rFonts w:ascii="Sakkal Majalla" w:eastAsia="Sakkal Majalla" w:hAnsi="Sakkal Majalla" w:cs="Sakkal Majalla"/>
          <w:sz w:val="28"/>
          <w:szCs w:val="28"/>
          <w:u w:val="single"/>
          <w:rtl/>
        </w:rPr>
        <w:t>المحتوىات</w:t>
      </w:r>
      <w:proofErr w:type="spellEnd"/>
      <w:r>
        <w:rPr>
          <w:rFonts w:ascii="Sakkal Majalla" w:eastAsia="Sakkal Majalla" w:hAnsi="Sakkal Majalla" w:cs="Sakkal Majalla"/>
          <w:sz w:val="28"/>
          <w:szCs w:val="28"/>
          <w:u w:val="single"/>
          <w:rtl/>
        </w:rPr>
        <w:t>:</w:t>
      </w:r>
      <w:bookmarkStart w:id="1" w:name="_megm9g3djzzf" w:colFirst="0" w:colLast="0"/>
      <w:bookmarkEnd w:id="0"/>
      <w:bookmarkEnd w:id="1"/>
    </w:p>
    <w:sdt>
      <w:sdtPr>
        <w:rPr>
          <w:rFonts w:ascii="Calibri" w:eastAsia="Calibri" w:hAnsi="Calibri" w:cs="Calibri"/>
          <w:color w:val="auto"/>
          <w:sz w:val="2"/>
          <w:szCs w:val="2"/>
          <w:lang w:val="ar-SA"/>
        </w:rPr>
        <w:id w:val="-1862188614"/>
        <w:docPartObj>
          <w:docPartGallery w:val="Table of Contents"/>
          <w:docPartUnique/>
        </w:docPartObj>
      </w:sdtPr>
      <w:sdtEndPr>
        <w:rPr>
          <w:rFonts w:ascii="Sakkal Majalla" w:hAnsi="Sakkal Majalla" w:cs="Sakkal Majalla" w:hint="cs"/>
          <w:b/>
          <w:bCs/>
          <w:noProof/>
          <w:sz w:val="22"/>
          <w:szCs w:val="22"/>
          <w:lang w:val="en-GB"/>
        </w:rPr>
      </w:sdtEndPr>
      <w:sdtContent>
        <w:p w14:paraId="05288307" w14:textId="77777777" w:rsidR="00DC5006" w:rsidRPr="00D01F30" w:rsidRDefault="00DC5006" w:rsidP="000E2EEE">
          <w:pPr>
            <w:pStyle w:val="ab"/>
            <w:spacing w:before="0" w:line="240" w:lineRule="auto"/>
            <w:rPr>
              <w:sz w:val="2"/>
              <w:szCs w:val="2"/>
            </w:rPr>
          </w:pPr>
        </w:p>
        <w:p w14:paraId="7E37530B" w14:textId="77777777" w:rsidR="000E2EEE" w:rsidRPr="00F16978" w:rsidRDefault="006B52D7" w:rsidP="000E2EEE">
          <w:pPr>
            <w:pStyle w:val="13"/>
            <w:rPr>
              <w:rFonts w:asciiTheme="minorHAnsi" w:eastAsiaTheme="minorEastAsia" w:hAnsiTheme="minorHAnsi" w:cstheme="minorBidi"/>
              <w:noProof/>
              <w:lang w:val="en-US"/>
            </w:rPr>
          </w:pPr>
          <w:r w:rsidRPr="00F16978">
            <w:fldChar w:fldCharType="begin"/>
          </w:r>
          <w:r w:rsidRPr="00F16978">
            <w:instrText xml:space="preserve"> TOC \o "1-4" \h \z \u </w:instrText>
          </w:r>
          <w:r w:rsidRPr="00F16978">
            <w:fldChar w:fldCharType="separate"/>
          </w:r>
          <w:hyperlink w:anchor="_Toc234087053" w:history="1">
            <w:r w:rsidR="000E2EEE" w:rsidRPr="00F16978">
              <w:rPr>
                <w:rStyle w:val="Hyperlink"/>
                <w:rFonts w:ascii="Sakkal Majalla" w:eastAsia="Sakkal Majalla" w:hAnsi="Sakkal Majalla" w:cs="Sakkal Majalla"/>
                <w:noProof/>
                <w:u w:val="none"/>
                <w:rtl/>
              </w:rPr>
              <w:t>فهرس المحتوىات:</w:t>
            </w:r>
            <w:r w:rsidR="000E2EEE" w:rsidRPr="00F16978">
              <w:rPr>
                <w:noProof/>
                <w:webHidden/>
              </w:rPr>
              <w:tab/>
            </w:r>
            <w:r w:rsidR="000E2EEE" w:rsidRPr="00F16978">
              <w:rPr>
                <w:noProof/>
                <w:webHidden/>
              </w:rPr>
              <w:fldChar w:fldCharType="begin"/>
            </w:r>
            <w:r w:rsidR="000E2EEE" w:rsidRPr="00F16978">
              <w:rPr>
                <w:noProof/>
                <w:webHidden/>
              </w:rPr>
              <w:instrText xml:space="preserve"> PAGEREF _Toc234087053 \h </w:instrText>
            </w:r>
            <w:r w:rsidR="000E2EEE" w:rsidRPr="00F16978">
              <w:rPr>
                <w:noProof/>
                <w:webHidden/>
              </w:rPr>
            </w:r>
            <w:r w:rsidR="000E2EEE" w:rsidRPr="00F16978">
              <w:rPr>
                <w:noProof/>
                <w:webHidden/>
              </w:rPr>
              <w:fldChar w:fldCharType="separate"/>
            </w:r>
            <w:r w:rsidR="000E2EEE" w:rsidRPr="00F16978">
              <w:rPr>
                <w:noProof/>
                <w:webHidden/>
              </w:rPr>
              <w:t>II</w:t>
            </w:r>
            <w:r w:rsidR="000E2EEE" w:rsidRPr="00F16978">
              <w:rPr>
                <w:noProof/>
                <w:webHidden/>
              </w:rPr>
              <w:fldChar w:fldCharType="end"/>
            </w:r>
          </w:hyperlink>
        </w:p>
        <w:p w14:paraId="2B79D358" w14:textId="77777777" w:rsidR="000E2EEE" w:rsidRPr="00F16978" w:rsidRDefault="000E2EEE" w:rsidP="000E2EEE">
          <w:pPr>
            <w:pStyle w:val="13"/>
            <w:rPr>
              <w:rFonts w:asciiTheme="minorHAnsi" w:eastAsiaTheme="minorEastAsia" w:hAnsiTheme="minorHAnsi" w:cstheme="minorBidi"/>
              <w:noProof/>
              <w:lang w:val="en-US"/>
            </w:rPr>
          </w:pPr>
          <w:hyperlink w:anchor="_Toc234087054" w:history="1">
            <w:r w:rsidRPr="00F16978">
              <w:rPr>
                <w:rStyle w:val="Hyperlink"/>
                <w:rFonts w:ascii="Sakkal Majalla" w:eastAsia="Sakkal Majalla" w:hAnsi="Sakkal Majalla" w:cs="Sakkal Majalla"/>
                <w:noProof/>
                <w:u w:val="none"/>
                <w:rtl/>
              </w:rPr>
              <w:t>قائمة الجداول:</w:t>
            </w:r>
            <w:r w:rsidRPr="00F16978">
              <w:rPr>
                <w:noProof/>
                <w:webHidden/>
              </w:rPr>
              <w:tab/>
            </w:r>
            <w:r w:rsidRPr="00F16978">
              <w:rPr>
                <w:noProof/>
                <w:webHidden/>
              </w:rPr>
              <w:fldChar w:fldCharType="begin"/>
            </w:r>
            <w:r w:rsidRPr="00F16978">
              <w:rPr>
                <w:noProof/>
                <w:webHidden/>
              </w:rPr>
              <w:instrText xml:space="preserve"> PAGEREF _Toc234087054 \h </w:instrText>
            </w:r>
            <w:r w:rsidRPr="00F16978">
              <w:rPr>
                <w:noProof/>
                <w:webHidden/>
              </w:rPr>
            </w:r>
            <w:r w:rsidRPr="00F16978">
              <w:rPr>
                <w:noProof/>
                <w:webHidden/>
              </w:rPr>
              <w:fldChar w:fldCharType="separate"/>
            </w:r>
            <w:r w:rsidRPr="00F16978">
              <w:rPr>
                <w:noProof/>
                <w:webHidden/>
              </w:rPr>
              <w:t>V</w:t>
            </w:r>
            <w:r w:rsidRPr="00F16978">
              <w:rPr>
                <w:noProof/>
                <w:webHidden/>
              </w:rPr>
              <w:fldChar w:fldCharType="end"/>
            </w:r>
          </w:hyperlink>
        </w:p>
        <w:p w14:paraId="7BADA4AB" w14:textId="77777777" w:rsidR="000E2EEE" w:rsidRPr="00F16978" w:rsidRDefault="000E2EEE" w:rsidP="000E2EEE">
          <w:pPr>
            <w:pStyle w:val="13"/>
            <w:rPr>
              <w:rFonts w:asciiTheme="minorHAnsi" w:eastAsiaTheme="minorEastAsia" w:hAnsiTheme="minorHAnsi" w:cstheme="minorBidi"/>
              <w:noProof/>
              <w:lang w:val="en-US"/>
            </w:rPr>
          </w:pPr>
          <w:hyperlink w:anchor="_Toc234087055" w:history="1">
            <w:r w:rsidRPr="00F16978">
              <w:rPr>
                <w:rStyle w:val="Hyperlink"/>
                <w:rFonts w:ascii="Sakkal Majalla" w:eastAsia="Sakkal Majalla" w:hAnsi="Sakkal Majalla" w:cs="Sakkal Majalla"/>
                <w:noProof/>
                <w:u w:val="none"/>
                <w:rtl/>
              </w:rPr>
              <w:t>فهرس الأشكال:</w:t>
            </w:r>
            <w:r w:rsidRPr="00F16978">
              <w:rPr>
                <w:noProof/>
                <w:webHidden/>
              </w:rPr>
              <w:tab/>
            </w:r>
            <w:r w:rsidRPr="00F16978">
              <w:rPr>
                <w:noProof/>
                <w:webHidden/>
              </w:rPr>
              <w:fldChar w:fldCharType="begin"/>
            </w:r>
            <w:r w:rsidRPr="00F16978">
              <w:rPr>
                <w:noProof/>
                <w:webHidden/>
              </w:rPr>
              <w:instrText xml:space="preserve"> PAGEREF _Toc234087055 \h </w:instrText>
            </w:r>
            <w:r w:rsidRPr="00F16978">
              <w:rPr>
                <w:noProof/>
                <w:webHidden/>
              </w:rPr>
            </w:r>
            <w:r w:rsidRPr="00F16978">
              <w:rPr>
                <w:noProof/>
                <w:webHidden/>
              </w:rPr>
              <w:fldChar w:fldCharType="separate"/>
            </w:r>
            <w:r w:rsidRPr="00F16978">
              <w:rPr>
                <w:noProof/>
                <w:webHidden/>
              </w:rPr>
              <w:t>VII</w:t>
            </w:r>
            <w:r w:rsidRPr="00F16978">
              <w:rPr>
                <w:noProof/>
                <w:webHidden/>
              </w:rPr>
              <w:fldChar w:fldCharType="end"/>
            </w:r>
          </w:hyperlink>
        </w:p>
        <w:p w14:paraId="4F931BD2" w14:textId="77777777" w:rsidR="000E2EEE" w:rsidRPr="00F16978" w:rsidRDefault="000E2EEE" w:rsidP="000E2EEE">
          <w:pPr>
            <w:pStyle w:val="13"/>
            <w:rPr>
              <w:rFonts w:asciiTheme="minorHAnsi" w:eastAsiaTheme="minorEastAsia" w:hAnsiTheme="minorHAnsi" w:cstheme="minorBidi"/>
              <w:noProof/>
              <w:lang w:val="en-US"/>
            </w:rPr>
          </w:pPr>
          <w:hyperlink w:anchor="_Toc234087056" w:history="1">
            <w:r w:rsidRPr="00F16978">
              <w:rPr>
                <w:rStyle w:val="Hyperlink"/>
                <w:rFonts w:ascii="Sakkal Majalla" w:eastAsia="Sakkal Majalla" w:hAnsi="Sakkal Majalla" w:cs="Sakkal Majalla"/>
                <w:noProof/>
                <w:u w:val="none"/>
                <w:rtl/>
              </w:rPr>
              <w:t>المستخلص:</w:t>
            </w:r>
            <w:r w:rsidRPr="00F16978">
              <w:rPr>
                <w:noProof/>
                <w:webHidden/>
              </w:rPr>
              <w:tab/>
            </w:r>
            <w:r w:rsidRPr="00F16978">
              <w:rPr>
                <w:noProof/>
                <w:webHidden/>
              </w:rPr>
              <w:fldChar w:fldCharType="begin"/>
            </w:r>
            <w:r w:rsidRPr="00F16978">
              <w:rPr>
                <w:noProof/>
                <w:webHidden/>
              </w:rPr>
              <w:instrText xml:space="preserve"> PAGEREF _Toc234087056 \h </w:instrText>
            </w:r>
            <w:r w:rsidRPr="00F16978">
              <w:rPr>
                <w:noProof/>
                <w:webHidden/>
              </w:rPr>
            </w:r>
            <w:r w:rsidRPr="00F16978">
              <w:rPr>
                <w:noProof/>
                <w:webHidden/>
              </w:rPr>
              <w:fldChar w:fldCharType="separate"/>
            </w:r>
            <w:r w:rsidRPr="00F16978">
              <w:rPr>
                <w:noProof/>
                <w:webHidden/>
              </w:rPr>
              <w:t>VIII</w:t>
            </w:r>
            <w:r w:rsidRPr="00F16978">
              <w:rPr>
                <w:noProof/>
                <w:webHidden/>
              </w:rPr>
              <w:fldChar w:fldCharType="end"/>
            </w:r>
          </w:hyperlink>
        </w:p>
        <w:p w14:paraId="599F301D" w14:textId="77777777" w:rsidR="000E2EEE" w:rsidRPr="00F16978" w:rsidRDefault="000E2EEE" w:rsidP="000E2EEE">
          <w:pPr>
            <w:pStyle w:val="13"/>
            <w:rPr>
              <w:rFonts w:asciiTheme="minorHAnsi" w:eastAsiaTheme="minorEastAsia" w:hAnsiTheme="minorHAnsi" w:cstheme="minorBidi"/>
              <w:noProof/>
              <w:lang w:val="en-US"/>
            </w:rPr>
          </w:pPr>
          <w:hyperlink w:anchor="_Toc234087057" w:history="1">
            <w:r w:rsidRPr="00F16978">
              <w:rPr>
                <w:rStyle w:val="Hyperlink"/>
                <w:rFonts w:ascii="Sakkal Majalla" w:eastAsia="Sakkal Majalla" w:hAnsi="Sakkal Majalla" w:cs="Sakkal Majalla"/>
                <w:noProof/>
                <w:u w:val="none"/>
                <w:rtl/>
              </w:rPr>
              <w:t>الفصل الأول: الإطار العام للدراسة</w:t>
            </w:r>
            <w:r w:rsidRPr="00F16978">
              <w:rPr>
                <w:noProof/>
                <w:webHidden/>
              </w:rPr>
              <w:tab/>
            </w:r>
            <w:r w:rsidRPr="00F16978">
              <w:rPr>
                <w:noProof/>
                <w:webHidden/>
              </w:rPr>
              <w:fldChar w:fldCharType="begin"/>
            </w:r>
            <w:r w:rsidRPr="00F16978">
              <w:rPr>
                <w:noProof/>
                <w:webHidden/>
              </w:rPr>
              <w:instrText xml:space="preserve"> PAGEREF _Toc234087057 \h </w:instrText>
            </w:r>
            <w:r w:rsidRPr="00F16978">
              <w:rPr>
                <w:noProof/>
                <w:webHidden/>
              </w:rPr>
            </w:r>
            <w:r w:rsidRPr="00F16978">
              <w:rPr>
                <w:noProof/>
                <w:webHidden/>
              </w:rPr>
              <w:fldChar w:fldCharType="separate"/>
            </w:r>
            <w:r w:rsidRPr="00F16978">
              <w:rPr>
                <w:noProof/>
                <w:webHidden/>
              </w:rPr>
              <w:t>2</w:t>
            </w:r>
            <w:r w:rsidRPr="00F16978">
              <w:rPr>
                <w:noProof/>
                <w:webHidden/>
              </w:rPr>
              <w:fldChar w:fldCharType="end"/>
            </w:r>
          </w:hyperlink>
        </w:p>
        <w:p w14:paraId="4B05A6CB" w14:textId="77777777" w:rsidR="000E2EEE" w:rsidRPr="00F16978" w:rsidRDefault="000E2EEE" w:rsidP="000E2EEE">
          <w:pPr>
            <w:pStyle w:val="21"/>
            <w:tabs>
              <w:tab w:val="right" w:leader="dot" w:pos="8822"/>
            </w:tabs>
            <w:rPr>
              <w:rFonts w:asciiTheme="minorHAnsi" w:eastAsiaTheme="minorEastAsia" w:hAnsiTheme="minorHAnsi" w:cstheme="minorBidi"/>
              <w:noProof/>
              <w:lang w:val="en-US"/>
            </w:rPr>
          </w:pPr>
          <w:hyperlink w:anchor="_Toc234087058" w:history="1">
            <w:r w:rsidRPr="00F16978">
              <w:rPr>
                <w:rStyle w:val="Hyperlink"/>
                <w:rFonts w:ascii="Sakkal Majalla" w:eastAsia="Sakkal Majalla" w:hAnsi="Sakkal Majalla" w:cs="Sakkal Majalla"/>
                <w:noProof/>
                <w:u w:val="none"/>
                <w:rtl/>
              </w:rPr>
              <w:t>1-1. المقدمة:</w:t>
            </w:r>
            <w:r w:rsidRPr="00F16978">
              <w:rPr>
                <w:noProof/>
                <w:webHidden/>
              </w:rPr>
              <w:tab/>
            </w:r>
            <w:r w:rsidRPr="00F16978">
              <w:rPr>
                <w:noProof/>
                <w:webHidden/>
              </w:rPr>
              <w:fldChar w:fldCharType="begin"/>
            </w:r>
            <w:r w:rsidRPr="00F16978">
              <w:rPr>
                <w:noProof/>
                <w:webHidden/>
              </w:rPr>
              <w:instrText xml:space="preserve"> PAGEREF _Toc234087058 \h </w:instrText>
            </w:r>
            <w:r w:rsidRPr="00F16978">
              <w:rPr>
                <w:noProof/>
                <w:webHidden/>
              </w:rPr>
            </w:r>
            <w:r w:rsidRPr="00F16978">
              <w:rPr>
                <w:noProof/>
                <w:webHidden/>
              </w:rPr>
              <w:fldChar w:fldCharType="separate"/>
            </w:r>
            <w:r w:rsidRPr="00F16978">
              <w:rPr>
                <w:noProof/>
                <w:webHidden/>
              </w:rPr>
              <w:t>2</w:t>
            </w:r>
            <w:r w:rsidRPr="00F16978">
              <w:rPr>
                <w:noProof/>
                <w:webHidden/>
              </w:rPr>
              <w:fldChar w:fldCharType="end"/>
            </w:r>
          </w:hyperlink>
        </w:p>
        <w:p w14:paraId="32DCA6EB" w14:textId="77777777" w:rsidR="000E2EEE" w:rsidRPr="00F16978" w:rsidRDefault="000E2EEE" w:rsidP="000E2EEE">
          <w:pPr>
            <w:pStyle w:val="21"/>
            <w:tabs>
              <w:tab w:val="right" w:leader="dot" w:pos="8822"/>
            </w:tabs>
            <w:rPr>
              <w:rFonts w:asciiTheme="minorHAnsi" w:eastAsiaTheme="minorEastAsia" w:hAnsiTheme="minorHAnsi" w:cstheme="minorBidi"/>
              <w:noProof/>
              <w:lang w:val="en-US"/>
            </w:rPr>
          </w:pPr>
          <w:hyperlink w:anchor="_Toc234087059" w:history="1">
            <w:r w:rsidRPr="00F16978">
              <w:rPr>
                <w:rStyle w:val="Hyperlink"/>
                <w:rFonts w:ascii="Sakkal Majalla" w:eastAsia="Sakkal Majalla" w:hAnsi="Sakkal Majalla" w:cs="Sakkal Majalla"/>
                <w:noProof/>
                <w:u w:val="none"/>
                <w:rtl/>
              </w:rPr>
              <w:t>1-2. مشكلة الدراسة.</w:t>
            </w:r>
            <w:r w:rsidRPr="00F16978">
              <w:rPr>
                <w:noProof/>
                <w:webHidden/>
              </w:rPr>
              <w:tab/>
            </w:r>
            <w:r w:rsidRPr="00F16978">
              <w:rPr>
                <w:noProof/>
                <w:webHidden/>
              </w:rPr>
              <w:fldChar w:fldCharType="begin"/>
            </w:r>
            <w:r w:rsidRPr="00F16978">
              <w:rPr>
                <w:noProof/>
                <w:webHidden/>
              </w:rPr>
              <w:instrText xml:space="preserve"> PAGEREF _Toc234087059 \h </w:instrText>
            </w:r>
            <w:r w:rsidRPr="00F16978">
              <w:rPr>
                <w:noProof/>
                <w:webHidden/>
              </w:rPr>
            </w:r>
            <w:r w:rsidRPr="00F16978">
              <w:rPr>
                <w:noProof/>
                <w:webHidden/>
              </w:rPr>
              <w:fldChar w:fldCharType="separate"/>
            </w:r>
            <w:r w:rsidRPr="00F16978">
              <w:rPr>
                <w:noProof/>
                <w:webHidden/>
              </w:rPr>
              <w:t>2</w:t>
            </w:r>
            <w:r w:rsidRPr="00F16978">
              <w:rPr>
                <w:noProof/>
                <w:webHidden/>
              </w:rPr>
              <w:fldChar w:fldCharType="end"/>
            </w:r>
          </w:hyperlink>
        </w:p>
        <w:p w14:paraId="55FC51CC" w14:textId="77777777" w:rsidR="000E2EEE" w:rsidRPr="00F16978" w:rsidRDefault="000E2EEE" w:rsidP="000E2EEE">
          <w:pPr>
            <w:pStyle w:val="21"/>
            <w:tabs>
              <w:tab w:val="right" w:leader="dot" w:pos="8822"/>
            </w:tabs>
            <w:rPr>
              <w:rFonts w:asciiTheme="minorHAnsi" w:eastAsiaTheme="minorEastAsia" w:hAnsiTheme="minorHAnsi" w:cstheme="minorBidi"/>
              <w:noProof/>
              <w:lang w:val="en-US"/>
            </w:rPr>
          </w:pPr>
          <w:hyperlink w:anchor="_Toc234087060" w:history="1">
            <w:r w:rsidRPr="00F16978">
              <w:rPr>
                <w:rStyle w:val="Hyperlink"/>
                <w:rFonts w:ascii="Sakkal Majalla" w:eastAsia="Sakkal Majalla" w:hAnsi="Sakkal Majalla" w:cs="Sakkal Majalla"/>
                <w:noProof/>
                <w:u w:val="none"/>
                <w:rtl/>
              </w:rPr>
              <w:t>1-3. أهمية الدراسة.</w:t>
            </w:r>
            <w:r w:rsidRPr="00F16978">
              <w:rPr>
                <w:noProof/>
                <w:webHidden/>
              </w:rPr>
              <w:tab/>
            </w:r>
            <w:r w:rsidRPr="00F16978">
              <w:rPr>
                <w:noProof/>
                <w:webHidden/>
              </w:rPr>
              <w:fldChar w:fldCharType="begin"/>
            </w:r>
            <w:r w:rsidRPr="00F16978">
              <w:rPr>
                <w:noProof/>
                <w:webHidden/>
              </w:rPr>
              <w:instrText xml:space="preserve"> PAGEREF _Toc234087060 \h </w:instrText>
            </w:r>
            <w:r w:rsidRPr="00F16978">
              <w:rPr>
                <w:noProof/>
                <w:webHidden/>
              </w:rPr>
            </w:r>
            <w:r w:rsidRPr="00F16978">
              <w:rPr>
                <w:noProof/>
                <w:webHidden/>
              </w:rPr>
              <w:fldChar w:fldCharType="separate"/>
            </w:r>
            <w:r w:rsidRPr="00F16978">
              <w:rPr>
                <w:noProof/>
                <w:webHidden/>
              </w:rPr>
              <w:t>4</w:t>
            </w:r>
            <w:r w:rsidRPr="00F16978">
              <w:rPr>
                <w:noProof/>
                <w:webHidden/>
              </w:rPr>
              <w:fldChar w:fldCharType="end"/>
            </w:r>
          </w:hyperlink>
        </w:p>
        <w:p w14:paraId="4BDAE370" w14:textId="77777777" w:rsidR="000E2EEE" w:rsidRPr="00F16978" w:rsidRDefault="000E2EEE" w:rsidP="000E2EEE">
          <w:pPr>
            <w:pStyle w:val="21"/>
            <w:tabs>
              <w:tab w:val="right" w:leader="dot" w:pos="8822"/>
            </w:tabs>
            <w:rPr>
              <w:rFonts w:asciiTheme="minorHAnsi" w:eastAsiaTheme="minorEastAsia" w:hAnsiTheme="minorHAnsi" w:cstheme="minorBidi"/>
              <w:noProof/>
              <w:lang w:val="en-US"/>
            </w:rPr>
          </w:pPr>
          <w:hyperlink w:anchor="_Toc234087061" w:history="1">
            <w:r w:rsidRPr="00F16978">
              <w:rPr>
                <w:rStyle w:val="Hyperlink"/>
                <w:rFonts w:ascii="Sakkal Majalla" w:eastAsia="Sakkal Majalla" w:hAnsi="Sakkal Majalla" w:cs="Sakkal Majalla"/>
                <w:noProof/>
                <w:u w:val="none"/>
                <w:rtl/>
              </w:rPr>
              <w:t>1-4. أهداف الدراسة.</w:t>
            </w:r>
            <w:r w:rsidRPr="00F16978">
              <w:rPr>
                <w:noProof/>
                <w:webHidden/>
              </w:rPr>
              <w:tab/>
            </w:r>
            <w:r w:rsidRPr="00F16978">
              <w:rPr>
                <w:noProof/>
                <w:webHidden/>
              </w:rPr>
              <w:fldChar w:fldCharType="begin"/>
            </w:r>
            <w:r w:rsidRPr="00F16978">
              <w:rPr>
                <w:noProof/>
                <w:webHidden/>
              </w:rPr>
              <w:instrText xml:space="preserve"> PAGEREF _Toc234087061 \h </w:instrText>
            </w:r>
            <w:r w:rsidRPr="00F16978">
              <w:rPr>
                <w:noProof/>
                <w:webHidden/>
              </w:rPr>
            </w:r>
            <w:r w:rsidRPr="00F16978">
              <w:rPr>
                <w:noProof/>
                <w:webHidden/>
              </w:rPr>
              <w:fldChar w:fldCharType="separate"/>
            </w:r>
            <w:r w:rsidRPr="00F16978">
              <w:rPr>
                <w:noProof/>
                <w:webHidden/>
              </w:rPr>
              <w:t>5</w:t>
            </w:r>
            <w:r w:rsidRPr="00F16978">
              <w:rPr>
                <w:noProof/>
                <w:webHidden/>
              </w:rPr>
              <w:fldChar w:fldCharType="end"/>
            </w:r>
          </w:hyperlink>
        </w:p>
        <w:p w14:paraId="275421D8" w14:textId="77777777" w:rsidR="000E2EEE" w:rsidRPr="00F16978" w:rsidRDefault="000E2EEE" w:rsidP="000E2EEE">
          <w:pPr>
            <w:pStyle w:val="21"/>
            <w:tabs>
              <w:tab w:val="right" w:leader="dot" w:pos="8822"/>
            </w:tabs>
            <w:rPr>
              <w:rFonts w:asciiTheme="minorHAnsi" w:eastAsiaTheme="minorEastAsia" w:hAnsiTheme="minorHAnsi" w:cstheme="minorBidi"/>
              <w:noProof/>
              <w:lang w:val="en-US"/>
            </w:rPr>
          </w:pPr>
          <w:hyperlink w:anchor="_Toc234087062" w:history="1">
            <w:r w:rsidRPr="00F16978">
              <w:rPr>
                <w:rStyle w:val="Hyperlink"/>
                <w:rFonts w:ascii="Sakkal Majalla" w:eastAsia="Sakkal Majalla" w:hAnsi="Sakkal Majalla" w:cs="Sakkal Majalla"/>
                <w:noProof/>
                <w:u w:val="none"/>
                <w:rtl/>
              </w:rPr>
              <w:t>1-5. تساؤلات الدراسة</w:t>
            </w:r>
            <w:r w:rsidRPr="00F16978">
              <w:rPr>
                <w:noProof/>
                <w:webHidden/>
              </w:rPr>
              <w:tab/>
            </w:r>
            <w:r w:rsidRPr="00F16978">
              <w:rPr>
                <w:noProof/>
                <w:webHidden/>
              </w:rPr>
              <w:fldChar w:fldCharType="begin"/>
            </w:r>
            <w:r w:rsidRPr="00F16978">
              <w:rPr>
                <w:noProof/>
                <w:webHidden/>
              </w:rPr>
              <w:instrText xml:space="preserve"> PAGEREF _Toc234087062 \h </w:instrText>
            </w:r>
            <w:r w:rsidRPr="00F16978">
              <w:rPr>
                <w:noProof/>
                <w:webHidden/>
              </w:rPr>
            </w:r>
            <w:r w:rsidRPr="00F16978">
              <w:rPr>
                <w:noProof/>
                <w:webHidden/>
              </w:rPr>
              <w:fldChar w:fldCharType="separate"/>
            </w:r>
            <w:r w:rsidRPr="00F16978">
              <w:rPr>
                <w:noProof/>
                <w:webHidden/>
              </w:rPr>
              <w:t>5</w:t>
            </w:r>
            <w:r w:rsidRPr="00F16978">
              <w:rPr>
                <w:noProof/>
                <w:webHidden/>
              </w:rPr>
              <w:fldChar w:fldCharType="end"/>
            </w:r>
          </w:hyperlink>
        </w:p>
        <w:p w14:paraId="61A3335C" w14:textId="77777777" w:rsidR="000E2EEE" w:rsidRPr="00F16978" w:rsidRDefault="000E2EEE" w:rsidP="000E2EEE">
          <w:pPr>
            <w:pStyle w:val="21"/>
            <w:tabs>
              <w:tab w:val="right" w:leader="dot" w:pos="8822"/>
            </w:tabs>
            <w:rPr>
              <w:rFonts w:asciiTheme="minorHAnsi" w:eastAsiaTheme="minorEastAsia" w:hAnsiTheme="minorHAnsi" w:cstheme="minorBidi"/>
              <w:noProof/>
              <w:lang w:val="en-US"/>
            </w:rPr>
          </w:pPr>
          <w:hyperlink w:anchor="_Toc234087063" w:history="1">
            <w:r w:rsidRPr="00F16978">
              <w:rPr>
                <w:rStyle w:val="Hyperlink"/>
                <w:rFonts w:ascii="Sakkal Majalla" w:eastAsia="Sakkal Majalla" w:hAnsi="Sakkal Majalla" w:cs="Sakkal Majalla"/>
                <w:noProof/>
                <w:u w:val="none"/>
                <w:rtl/>
              </w:rPr>
              <w:t>1-6. فروض الدراسة</w:t>
            </w:r>
            <w:r w:rsidRPr="00F16978">
              <w:rPr>
                <w:noProof/>
                <w:webHidden/>
              </w:rPr>
              <w:tab/>
            </w:r>
            <w:r w:rsidRPr="00F16978">
              <w:rPr>
                <w:noProof/>
                <w:webHidden/>
              </w:rPr>
              <w:fldChar w:fldCharType="begin"/>
            </w:r>
            <w:r w:rsidRPr="00F16978">
              <w:rPr>
                <w:noProof/>
                <w:webHidden/>
              </w:rPr>
              <w:instrText xml:space="preserve"> PAGEREF _Toc234087063 \h </w:instrText>
            </w:r>
            <w:r w:rsidRPr="00F16978">
              <w:rPr>
                <w:noProof/>
                <w:webHidden/>
              </w:rPr>
            </w:r>
            <w:r w:rsidRPr="00F16978">
              <w:rPr>
                <w:noProof/>
                <w:webHidden/>
              </w:rPr>
              <w:fldChar w:fldCharType="separate"/>
            </w:r>
            <w:r w:rsidRPr="00F16978">
              <w:rPr>
                <w:noProof/>
                <w:webHidden/>
              </w:rPr>
              <w:t>6</w:t>
            </w:r>
            <w:r w:rsidRPr="00F16978">
              <w:rPr>
                <w:noProof/>
                <w:webHidden/>
              </w:rPr>
              <w:fldChar w:fldCharType="end"/>
            </w:r>
          </w:hyperlink>
        </w:p>
        <w:p w14:paraId="4CF62CBC" w14:textId="77777777" w:rsidR="000E2EEE" w:rsidRPr="00F16978" w:rsidRDefault="000E2EEE" w:rsidP="000E2EEE">
          <w:pPr>
            <w:pStyle w:val="21"/>
            <w:tabs>
              <w:tab w:val="right" w:leader="dot" w:pos="8822"/>
            </w:tabs>
            <w:rPr>
              <w:rFonts w:asciiTheme="minorHAnsi" w:eastAsiaTheme="minorEastAsia" w:hAnsiTheme="minorHAnsi" w:cstheme="minorBidi"/>
              <w:noProof/>
              <w:lang w:val="en-US"/>
            </w:rPr>
          </w:pPr>
          <w:hyperlink w:anchor="_Toc234087064" w:history="1">
            <w:r w:rsidRPr="00F16978">
              <w:rPr>
                <w:rStyle w:val="Hyperlink"/>
                <w:rFonts w:ascii="Sakkal Majalla" w:eastAsia="Sakkal Majalla" w:hAnsi="Sakkal Majalla" w:cs="Sakkal Majalla"/>
                <w:noProof/>
                <w:u w:val="none"/>
                <w:rtl/>
              </w:rPr>
              <w:t>1-7. النظرية العلمية المتبعة لإعداد البحث</w:t>
            </w:r>
            <w:r w:rsidRPr="00F16978">
              <w:rPr>
                <w:noProof/>
                <w:webHidden/>
              </w:rPr>
              <w:tab/>
            </w:r>
            <w:r w:rsidRPr="00F16978">
              <w:rPr>
                <w:noProof/>
                <w:webHidden/>
              </w:rPr>
              <w:fldChar w:fldCharType="begin"/>
            </w:r>
            <w:r w:rsidRPr="00F16978">
              <w:rPr>
                <w:noProof/>
                <w:webHidden/>
              </w:rPr>
              <w:instrText xml:space="preserve"> PAGEREF _Toc234087064 \h </w:instrText>
            </w:r>
            <w:r w:rsidRPr="00F16978">
              <w:rPr>
                <w:noProof/>
                <w:webHidden/>
              </w:rPr>
            </w:r>
            <w:r w:rsidRPr="00F16978">
              <w:rPr>
                <w:noProof/>
                <w:webHidden/>
              </w:rPr>
              <w:fldChar w:fldCharType="separate"/>
            </w:r>
            <w:r w:rsidRPr="00F16978">
              <w:rPr>
                <w:noProof/>
                <w:webHidden/>
              </w:rPr>
              <w:t>7</w:t>
            </w:r>
            <w:r w:rsidRPr="00F16978">
              <w:rPr>
                <w:noProof/>
                <w:webHidden/>
              </w:rPr>
              <w:fldChar w:fldCharType="end"/>
            </w:r>
          </w:hyperlink>
        </w:p>
        <w:p w14:paraId="1B1EF9BF" w14:textId="77777777" w:rsidR="000E2EEE" w:rsidRPr="00F16978" w:rsidRDefault="000E2EEE" w:rsidP="000E2EEE">
          <w:pPr>
            <w:pStyle w:val="21"/>
            <w:tabs>
              <w:tab w:val="right" w:leader="dot" w:pos="8822"/>
            </w:tabs>
            <w:rPr>
              <w:rFonts w:asciiTheme="minorHAnsi" w:eastAsiaTheme="minorEastAsia" w:hAnsiTheme="minorHAnsi" w:cstheme="minorBidi"/>
              <w:noProof/>
              <w:lang w:val="en-US"/>
            </w:rPr>
          </w:pPr>
          <w:hyperlink w:anchor="_Toc234087065" w:history="1">
            <w:r w:rsidRPr="00F16978">
              <w:rPr>
                <w:rStyle w:val="Hyperlink"/>
                <w:rFonts w:ascii="Sakkal Majalla" w:eastAsia="Sakkal Majalla" w:hAnsi="Sakkal Majalla" w:cs="Sakkal Majalla"/>
                <w:noProof/>
                <w:u w:val="none"/>
                <w:rtl/>
              </w:rPr>
              <w:t>1-8. مصطلحات الدراسة وتعريفاتها الإجرائية:</w:t>
            </w:r>
            <w:r w:rsidRPr="00F16978">
              <w:rPr>
                <w:noProof/>
                <w:webHidden/>
              </w:rPr>
              <w:tab/>
            </w:r>
            <w:r w:rsidRPr="00F16978">
              <w:rPr>
                <w:noProof/>
                <w:webHidden/>
              </w:rPr>
              <w:fldChar w:fldCharType="begin"/>
            </w:r>
            <w:r w:rsidRPr="00F16978">
              <w:rPr>
                <w:noProof/>
                <w:webHidden/>
              </w:rPr>
              <w:instrText xml:space="preserve"> PAGEREF _Toc234087065 \h </w:instrText>
            </w:r>
            <w:r w:rsidRPr="00F16978">
              <w:rPr>
                <w:noProof/>
                <w:webHidden/>
              </w:rPr>
            </w:r>
            <w:r w:rsidRPr="00F16978">
              <w:rPr>
                <w:noProof/>
                <w:webHidden/>
              </w:rPr>
              <w:fldChar w:fldCharType="separate"/>
            </w:r>
            <w:r w:rsidRPr="00F16978">
              <w:rPr>
                <w:noProof/>
                <w:webHidden/>
              </w:rPr>
              <w:t>8</w:t>
            </w:r>
            <w:r w:rsidRPr="00F16978">
              <w:rPr>
                <w:noProof/>
                <w:webHidden/>
              </w:rPr>
              <w:fldChar w:fldCharType="end"/>
            </w:r>
          </w:hyperlink>
        </w:p>
        <w:p w14:paraId="0E5FD8E0" w14:textId="77777777" w:rsidR="000E2EEE" w:rsidRPr="00F16978" w:rsidRDefault="000E2EEE" w:rsidP="000E2EEE">
          <w:pPr>
            <w:pStyle w:val="13"/>
            <w:rPr>
              <w:rFonts w:asciiTheme="minorHAnsi" w:eastAsiaTheme="minorEastAsia" w:hAnsiTheme="minorHAnsi" w:cstheme="minorBidi"/>
              <w:noProof/>
              <w:lang w:val="en-US"/>
            </w:rPr>
          </w:pPr>
          <w:hyperlink w:anchor="_Toc234087066" w:history="1">
            <w:r w:rsidRPr="00F16978">
              <w:rPr>
                <w:rStyle w:val="Hyperlink"/>
                <w:rFonts w:ascii="Sakkal Majalla" w:eastAsia="Sakkal Majalla" w:hAnsi="Sakkal Majalla" w:cs="Sakkal Majalla"/>
                <w:noProof/>
                <w:u w:val="none"/>
                <w:rtl/>
              </w:rPr>
              <w:t>الفصل الثاني: الدراسات السابقة</w:t>
            </w:r>
            <w:r w:rsidRPr="00F16978">
              <w:rPr>
                <w:noProof/>
                <w:webHidden/>
              </w:rPr>
              <w:tab/>
            </w:r>
            <w:r w:rsidRPr="00F16978">
              <w:rPr>
                <w:noProof/>
                <w:webHidden/>
              </w:rPr>
              <w:fldChar w:fldCharType="begin"/>
            </w:r>
            <w:r w:rsidRPr="00F16978">
              <w:rPr>
                <w:noProof/>
                <w:webHidden/>
              </w:rPr>
              <w:instrText xml:space="preserve"> PAGEREF _Toc234087066 \h </w:instrText>
            </w:r>
            <w:r w:rsidRPr="00F16978">
              <w:rPr>
                <w:noProof/>
                <w:webHidden/>
              </w:rPr>
            </w:r>
            <w:r w:rsidRPr="00F16978">
              <w:rPr>
                <w:noProof/>
                <w:webHidden/>
              </w:rPr>
              <w:fldChar w:fldCharType="separate"/>
            </w:r>
            <w:r w:rsidRPr="00F16978">
              <w:rPr>
                <w:noProof/>
                <w:webHidden/>
              </w:rPr>
              <w:t>11</w:t>
            </w:r>
            <w:r w:rsidRPr="00F16978">
              <w:rPr>
                <w:noProof/>
                <w:webHidden/>
              </w:rPr>
              <w:fldChar w:fldCharType="end"/>
            </w:r>
          </w:hyperlink>
        </w:p>
        <w:p w14:paraId="0E0FBD9A" w14:textId="77777777" w:rsidR="000E2EEE" w:rsidRPr="00F16978" w:rsidRDefault="000E2EEE" w:rsidP="000E2EEE">
          <w:pPr>
            <w:pStyle w:val="21"/>
            <w:tabs>
              <w:tab w:val="right" w:leader="dot" w:pos="8822"/>
            </w:tabs>
            <w:rPr>
              <w:rFonts w:asciiTheme="minorHAnsi" w:eastAsiaTheme="minorEastAsia" w:hAnsiTheme="minorHAnsi" w:cstheme="minorBidi"/>
              <w:noProof/>
              <w:lang w:val="en-US"/>
            </w:rPr>
          </w:pPr>
          <w:hyperlink w:anchor="_Toc234087067" w:history="1">
            <w:r w:rsidRPr="00F16978">
              <w:rPr>
                <w:rStyle w:val="Hyperlink"/>
                <w:rFonts w:ascii="Sakkal Majalla" w:eastAsia="Sakkal Majalla" w:hAnsi="Sakkal Majalla" w:cs="Sakkal Majalla"/>
                <w:noProof/>
                <w:u w:val="none"/>
                <w:rtl/>
              </w:rPr>
              <w:t>2-1. مقدمة</w:t>
            </w:r>
            <w:r w:rsidRPr="00F16978">
              <w:rPr>
                <w:noProof/>
                <w:webHidden/>
              </w:rPr>
              <w:tab/>
            </w:r>
            <w:r w:rsidRPr="00F16978">
              <w:rPr>
                <w:noProof/>
                <w:webHidden/>
              </w:rPr>
              <w:fldChar w:fldCharType="begin"/>
            </w:r>
            <w:r w:rsidRPr="00F16978">
              <w:rPr>
                <w:noProof/>
                <w:webHidden/>
              </w:rPr>
              <w:instrText xml:space="preserve"> PAGEREF _Toc234087067 \h </w:instrText>
            </w:r>
            <w:r w:rsidRPr="00F16978">
              <w:rPr>
                <w:noProof/>
                <w:webHidden/>
              </w:rPr>
            </w:r>
            <w:r w:rsidRPr="00F16978">
              <w:rPr>
                <w:noProof/>
                <w:webHidden/>
              </w:rPr>
              <w:fldChar w:fldCharType="separate"/>
            </w:r>
            <w:r w:rsidRPr="00F16978">
              <w:rPr>
                <w:noProof/>
                <w:webHidden/>
              </w:rPr>
              <w:t>11</w:t>
            </w:r>
            <w:r w:rsidRPr="00F16978">
              <w:rPr>
                <w:noProof/>
                <w:webHidden/>
              </w:rPr>
              <w:fldChar w:fldCharType="end"/>
            </w:r>
          </w:hyperlink>
        </w:p>
        <w:p w14:paraId="0CE98794" w14:textId="77777777" w:rsidR="000E2EEE" w:rsidRPr="00F16978" w:rsidRDefault="000E2EEE" w:rsidP="000E2EEE">
          <w:pPr>
            <w:pStyle w:val="21"/>
            <w:tabs>
              <w:tab w:val="right" w:leader="dot" w:pos="8822"/>
            </w:tabs>
            <w:rPr>
              <w:rFonts w:asciiTheme="minorHAnsi" w:eastAsiaTheme="minorEastAsia" w:hAnsiTheme="minorHAnsi" w:cstheme="minorBidi"/>
              <w:noProof/>
              <w:lang w:val="en-US"/>
            </w:rPr>
          </w:pPr>
          <w:hyperlink w:anchor="_Toc234087068" w:history="1">
            <w:r w:rsidRPr="00F16978">
              <w:rPr>
                <w:rStyle w:val="Hyperlink"/>
                <w:rFonts w:ascii="Sakkal Majalla" w:eastAsia="Sakkal Majalla" w:hAnsi="Sakkal Majalla" w:cs="Sakkal Majalla"/>
                <w:noProof/>
                <w:u w:val="none"/>
                <w:rtl/>
              </w:rPr>
              <w:t>2-2. الدراسات السابقة</w:t>
            </w:r>
            <w:r w:rsidRPr="00F16978">
              <w:rPr>
                <w:noProof/>
                <w:webHidden/>
              </w:rPr>
              <w:tab/>
            </w:r>
            <w:r w:rsidRPr="00F16978">
              <w:rPr>
                <w:noProof/>
                <w:webHidden/>
              </w:rPr>
              <w:fldChar w:fldCharType="begin"/>
            </w:r>
            <w:r w:rsidRPr="00F16978">
              <w:rPr>
                <w:noProof/>
                <w:webHidden/>
              </w:rPr>
              <w:instrText xml:space="preserve"> PAGEREF _Toc234087068 \h </w:instrText>
            </w:r>
            <w:r w:rsidRPr="00F16978">
              <w:rPr>
                <w:noProof/>
                <w:webHidden/>
              </w:rPr>
            </w:r>
            <w:r w:rsidRPr="00F16978">
              <w:rPr>
                <w:noProof/>
                <w:webHidden/>
              </w:rPr>
              <w:fldChar w:fldCharType="separate"/>
            </w:r>
            <w:r w:rsidRPr="00F16978">
              <w:rPr>
                <w:noProof/>
                <w:webHidden/>
              </w:rPr>
              <w:t>12</w:t>
            </w:r>
            <w:r w:rsidRPr="00F16978">
              <w:rPr>
                <w:noProof/>
                <w:webHidden/>
              </w:rPr>
              <w:fldChar w:fldCharType="end"/>
            </w:r>
          </w:hyperlink>
        </w:p>
        <w:p w14:paraId="7602E8F1" w14:textId="77777777" w:rsidR="000E2EEE" w:rsidRPr="00F16978" w:rsidRDefault="000E2EEE" w:rsidP="000E2EEE">
          <w:pPr>
            <w:pStyle w:val="31"/>
            <w:tabs>
              <w:tab w:val="right" w:leader="dot" w:pos="8822"/>
            </w:tabs>
            <w:rPr>
              <w:rFonts w:asciiTheme="minorHAnsi" w:eastAsiaTheme="minorEastAsia" w:hAnsiTheme="minorHAnsi" w:cstheme="minorBidi"/>
              <w:noProof/>
              <w:lang w:val="en-US"/>
            </w:rPr>
          </w:pPr>
          <w:hyperlink w:anchor="_Toc234087069" w:history="1">
            <w:r w:rsidRPr="00F16978">
              <w:rPr>
                <w:rStyle w:val="Hyperlink"/>
                <w:rFonts w:ascii="Sakkal Majalla" w:eastAsia="Sakkal Majalla" w:hAnsi="Sakkal Majalla" w:cs="Sakkal Majalla"/>
                <w:noProof/>
                <w:u w:val="none"/>
                <w:rtl/>
              </w:rPr>
              <w:t>2-2-1- الدراسات العربية</w:t>
            </w:r>
            <w:r w:rsidRPr="00F16978">
              <w:rPr>
                <w:noProof/>
                <w:webHidden/>
              </w:rPr>
              <w:tab/>
            </w:r>
            <w:r w:rsidRPr="00F16978">
              <w:rPr>
                <w:noProof/>
                <w:webHidden/>
              </w:rPr>
              <w:fldChar w:fldCharType="begin"/>
            </w:r>
            <w:r w:rsidRPr="00F16978">
              <w:rPr>
                <w:noProof/>
                <w:webHidden/>
              </w:rPr>
              <w:instrText xml:space="preserve"> PAGEREF _Toc234087069 \h </w:instrText>
            </w:r>
            <w:r w:rsidRPr="00F16978">
              <w:rPr>
                <w:noProof/>
                <w:webHidden/>
              </w:rPr>
            </w:r>
            <w:r w:rsidRPr="00F16978">
              <w:rPr>
                <w:noProof/>
                <w:webHidden/>
              </w:rPr>
              <w:fldChar w:fldCharType="separate"/>
            </w:r>
            <w:r w:rsidRPr="00F16978">
              <w:rPr>
                <w:noProof/>
                <w:webHidden/>
              </w:rPr>
              <w:t>12</w:t>
            </w:r>
            <w:r w:rsidRPr="00F16978">
              <w:rPr>
                <w:noProof/>
                <w:webHidden/>
              </w:rPr>
              <w:fldChar w:fldCharType="end"/>
            </w:r>
          </w:hyperlink>
        </w:p>
        <w:p w14:paraId="68AF5DE2" w14:textId="77777777" w:rsidR="000E2EEE" w:rsidRPr="00F16978" w:rsidRDefault="000E2EEE" w:rsidP="000E2EEE">
          <w:pPr>
            <w:pStyle w:val="31"/>
            <w:tabs>
              <w:tab w:val="right" w:leader="dot" w:pos="8822"/>
            </w:tabs>
            <w:rPr>
              <w:rFonts w:asciiTheme="minorHAnsi" w:eastAsiaTheme="minorEastAsia" w:hAnsiTheme="minorHAnsi" w:cstheme="minorBidi"/>
              <w:noProof/>
              <w:lang w:val="en-US"/>
            </w:rPr>
          </w:pPr>
          <w:hyperlink w:anchor="_Toc234087070" w:history="1">
            <w:r w:rsidRPr="00F16978">
              <w:rPr>
                <w:rStyle w:val="Hyperlink"/>
                <w:rFonts w:ascii="Sakkal Majalla" w:eastAsia="Sakkal Majalla" w:hAnsi="Sakkal Majalla" w:cs="Sakkal Majalla"/>
                <w:noProof/>
                <w:u w:val="none"/>
                <w:rtl/>
              </w:rPr>
              <w:t>2-2-2. الدراسات الأجنبية:</w:t>
            </w:r>
            <w:r w:rsidRPr="00F16978">
              <w:rPr>
                <w:noProof/>
                <w:webHidden/>
              </w:rPr>
              <w:tab/>
            </w:r>
            <w:r w:rsidRPr="00F16978">
              <w:rPr>
                <w:noProof/>
                <w:webHidden/>
              </w:rPr>
              <w:fldChar w:fldCharType="begin"/>
            </w:r>
            <w:r w:rsidRPr="00F16978">
              <w:rPr>
                <w:noProof/>
                <w:webHidden/>
              </w:rPr>
              <w:instrText xml:space="preserve"> PAGEREF _Toc234087070 \h </w:instrText>
            </w:r>
            <w:r w:rsidRPr="00F16978">
              <w:rPr>
                <w:noProof/>
                <w:webHidden/>
              </w:rPr>
            </w:r>
            <w:r w:rsidRPr="00F16978">
              <w:rPr>
                <w:noProof/>
                <w:webHidden/>
              </w:rPr>
              <w:fldChar w:fldCharType="separate"/>
            </w:r>
            <w:r w:rsidRPr="00F16978">
              <w:rPr>
                <w:noProof/>
                <w:webHidden/>
              </w:rPr>
              <w:t>17</w:t>
            </w:r>
            <w:r w:rsidRPr="00F16978">
              <w:rPr>
                <w:noProof/>
                <w:webHidden/>
              </w:rPr>
              <w:fldChar w:fldCharType="end"/>
            </w:r>
          </w:hyperlink>
        </w:p>
        <w:p w14:paraId="2AB19C84" w14:textId="77777777" w:rsidR="000E2EEE" w:rsidRPr="00F16978" w:rsidRDefault="000E2EEE" w:rsidP="000E2EEE">
          <w:pPr>
            <w:pStyle w:val="31"/>
            <w:tabs>
              <w:tab w:val="right" w:leader="dot" w:pos="8822"/>
            </w:tabs>
            <w:rPr>
              <w:rFonts w:asciiTheme="minorHAnsi" w:eastAsiaTheme="minorEastAsia" w:hAnsiTheme="minorHAnsi" w:cstheme="minorBidi"/>
              <w:noProof/>
              <w:lang w:val="en-US"/>
            </w:rPr>
          </w:pPr>
          <w:hyperlink w:anchor="_Toc234087071" w:history="1">
            <w:r w:rsidRPr="00F16978">
              <w:rPr>
                <w:rStyle w:val="Hyperlink"/>
                <w:rFonts w:ascii="Sakkal Majalla" w:eastAsia="Sakkal Majalla" w:hAnsi="Sakkal Majalla" w:cs="Sakkal Majalla"/>
                <w:noProof/>
                <w:u w:val="none"/>
                <w:rtl/>
              </w:rPr>
              <w:t>2-2-3. تحليل الدراسات السابقة</w:t>
            </w:r>
            <w:r w:rsidRPr="00F16978">
              <w:rPr>
                <w:noProof/>
                <w:webHidden/>
              </w:rPr>
              <w:tab/>
            </w:r>
            <w:r w:rsidRPr="00F16978">
              <w:rPr>
                <w:noProof/>
                <w:webHidden/>
              </w:rPr>
              <w:fldChar w:fldCharType="begin"/>
            </w:r>
            <w:r w:rsidRPr="00F16978">
              <w:rPr>
                <w:noProof/>
                <w:webHidden/>
              </w:rPr>
              <w:instrText xml:space="preserve"> PAGEREF _Toc234087071 \h </w:instrText>
            </w:r>
            <w:r w:rsidRPr="00F16978">
              <w:rPr>
                <w:noProof/>
                <w:webHidden/>
              </w:rPr>
            </w:r>
            <w:r w:rsidRPr="00F16978">
              <w:rPr>
                <w:noProof/>
                <w:webHidden/>
              </w:rPr>
              <w:fldChar w:fldCharType="separate"/>
            </w:r>
            <w:r w:rsidRPr="00F16978">
              <w:rPr>
                <w:noProof/>
                <w:webHidden/>
              </w:rPr>
              <w:t>22</w:t>
            </w:r>
            <w:r w:rsidRPr="00F16978">
              <w:rPr>
                <w:noProof/>
                <w:webHidden/>
              </w:rPr>
              <w:fldChar w:fldCharType="end"/>
            </w:r>
          </w:hyperlink>
        </w:p>
        <w:p w14:paraId="7ACE3FA1" w14:textId="77777777" w:rsidR="000E2EEE" w:rsidRPr="00F16978" w:rsidRDefault="000E2EEE" w:rsidP="00F16978">
          <w:pPr>
            <w:pStyle w:val="41"/>
            <w:rPr>
              <w:rFonts w:asciiTheme="minorHAnsi" w:eastAsiaTheme="minorEastAsia" w:hAnsiTheme="minorHAnsi" w:cstheme="minorBidi"/>
              <w:lang w:val="en-US"/>
            </w:rPr>
          </w:pPr>
          <w:hyperlink w:anchor="_Toc234087072" w:history="1">
            <w:r w:rsidRPr="00F16978">
              <w:rPr>
                <w:rStyle w:val="Hyperlink"/>
                <w:u w:val="none"/>
                <w:rtl/>
                <w:lang w:val="en-US"/>
              </w:rPr>
              <w:t>2-2-3-1. المراجعة النقدية للدراسات السابقة</w:t>
            </w:r>
            <w:r w:rsidRPr="00F16978">
              <w:rPr>
                <w:webHidden/>
              </w:rPr>
              <w:tab/>
            </w:r>
            <w:r w:rsidRPr="00F16978">
              <w:rPr>
                <w:webHidden/>
              </w:rPr>
              <w:fldChar w:fldCharType="begin"/>
            </w:r>
            <w:r w:rsidRPr="00F16978">
              <w:rPr>
                <w:webHidden/>
              </w:rPr>
              <w:instrText xml:space="preserve"> PAGEREF _Toc234087072 \h </w:instrText>
            </w:r>
            <w:r w:rsidRPr="00F16978">
              <w:rPr>
                <w:webHidden/>
              </w:rPr>
            </w:r>
            <w:r w:rsidRPr="00F16978">
              <w:rPr>
                <w:webHidden/>
              </w:rPr>
              <w:fldChar w:fldCharType="separate"/>
            </w:r>
            <w:r w:rsidRPr="00F16978">
              <w:rPr>
                <w:webHidden/>
              </w:rPr>
              <w:t>22</w:t>
            </w:r>
            <w:r w:rsidRPr="00F16978">
              <w:rPr>
                <w:webHidden/>
              </w:rPr>
              <w:fldChar w:fldCharType="end"/>
            </w:r>
          </w:hyperlink>
        </w:p>
        <w:p w14:paraId="556BEEDC" w14:textId="77777777" w:rsidR="000E2EEE" w:rsidRPr="00F16978" w:rsidRDefault="000E2EEE" w:rsidP="00F16978">
          <w:pPr>
            <w:pStyle w:val="41"/>
            <w:rPr>
              <w:rFonts w:asciiTheme="minorHAnsi" w:eastAsiaTheme="minorEastAsia" w:hAnsiTheme="minorHAnsi" w:cstheme="minorBidi"/>
              <w:lang w:val="en-US"/>
            </w:rPr>
          </w:pPr>
          <w:hyperlink w:anchor="_Toc234087073" w:history="1">
            <w:r w:rsidRPr="00F16978">
              <w:rPr>
                <w:rStyle w:val="Hyperlink"/>
                <w:rFonts w:eastAsia="Sakkal Majalla"/>
                <w:u w:val="none"/>
                <w:rtl/>
              </w:rPr>
              <w:t>2-2-3-2. تحليل الفجوات والتوجهات المعرفية المستخلصة في الأدبيات السابقة</w:t>
            </w:r>
            <w:r w:rsidRPr="00F16978">
              <w:rPr>
                <w:webHidden/>
              </w:rPr>
              <w:tab/>
            </w:r>
            <w:r w:rsidRPr="00F16978">
              <w:rPr>
                <w:webHidden/>
              </w:rPr>
              <w:fldChar w:fldCharType="begin"/>
            </w:r>
            <w:r w:rsidRPr="00F16978">
              <w:rPr>
                <w:webHidden/>
              </w:rPr>
              <w:instrText xml:space="preserve"> PAGEREF _Toc234087073 \h </w:instrText>
            </w:r>
            <w:r w:rsidRPr="00F16978">
              <w:rPr>
                <w:webHidden/>
              </w:rPr>
            </w:r>
            <w:r w:rsidRPr="00F16978">
              <w:rPr>
                <w:webHidden/>
              </w:rPr>
              <w:fldChar w:fldCharType="separate"/>
            </w:r>
            <w:r w:rsidRPr="00F16978">
              <w:rPr>
                <w:webHidden/>
              </w:rPr>
              <w:t>22</w:t>
            </w:r>
            <w:r w:rsidRPr="00F16978">
              <w:rPr>
                <w:webHidden/>
              </w:rPr>
              <w:fldChar w:fldCharType="end"/>
            </w:r>
          </w:hyperlink>
        </w:p>
        <w:p w14:paraId="28B75300" w14:textId="77777777" w:rsidR="000E2EEE" w:rsidRPr="00F16978" w:rsidRDefault="000E2EEE" w:rsidP="000E2EEE">
          <w:pPr>
            <w:pStyle w:val="21"/>
            <w:tabs>
              <w:tab w:val="right" w:leader="dot" w:pos="8822"/>
            </w:tabs>
            <w:rPr>
              <w:rFonts w:asciiTheme="minorHAnsi" w:eastAsiaTheme="minorEastAsia" w:hAnsiTheme="minorHAnsi" w:cstheme="minorBidi"/>
              <w:noProof/>
              <w:lang w:val="en-US"/>
            </w:rPr>
          </w:pPr>
          <w:hyperlink w:anchor="_Toc234087074" w:history="1">
            <w:r w:rsidRPr="00F16978">
              <w:rPr>
                <w:rStyle w:val="Hyperlink"/>
                <w:rFonts w:ascii="Sakkal Majalla" w:eastAsia="Sakkal Majalla" w:hAnsi="Sakkal Majalla" w:cs="Sakkal Majalla"/>
                <w:noProof/>
                <w:u w:val="none"/>
                <w:rtl/>
              </w:rPr>
              <w:t>2-3. الإطار النظري</w:t>
            </w:r>
            <w:r w:rsidRPr="00F16978">
              <w:rPr>
                <w:noProof/>
                <w:webHidden/>
              </w:rPr>
              <w:tab/>
            </w:r>
            <w:r w:rsidRPr="00F16978">
              <w:rPr>
                <w:noProof/>
                <w:webHidden/>
              </w:rPr>
              <w:fldChar w:fldCharType="begin"/>
            </w:r>
            <w:r w:rsidRPr="00F16978">
              <w:rPr>
                <w:noProof/>
                <w:webHidden/>
              </w:rPr>
              <w:instrText xml:space="preserve"> PAGEREF _Toc234087074 \h </w:instrText>
            </w:r>
            <w:r w:rsidRPr="00F16978">
              <w:rPr>
                <w:noProof/>
                <w:webHidden/>
              </w:rPr>
            </w:r>
            <w:r w:rsidRPr="00F16978">
              <w:rPr>
                <w:noProof/>
                <w:webHidden/>
              </w:rPr>
              <w:fldChar w:fldCharType="separate"/>
            </w:r>
            <w:r w:rsidRPr="00F16978">
              <w:rPr>
                <w:noProof/>
                <w:webHidden/>
              </w:rPr>
              <w:t>25</w:t>
            </w:r>
            <w:r w:rsidRPr="00F16978">
              <w:rPr>
                <w:noProof/>
                <w:webHidden/>
              </w:rPr>
              <w:fldChar w:fldCharType="end"/>
            </w:r>
          </w:hyperlink>
        </w:p>
        <w:p w14:paraId="1BF8021E" w14:textId="77777777" w:rsidR="000E2EEE" w:rsidRPr="00F16978" w:rsidRDefault="000E2EEE" w:rsidP="000E2EEE">
          <w:pPr>
            <w:pStyle w:val="31"/>
            <w:tabs>
              <w:tab w:val="right" w:leader="dot" w:pos="8822"/>
            </w:tabs>
            <w:rPr>
              <w:rFonts w:asciiTheme="minorHAnsi" w:eastAsiaTheme="minorEastAsia" w:hAnsiTheme="minorHAnsi" w:cstheme="minorBidi"/>
              <w:noProof/>
              <w:lang w:val="en-US"/>
            </w:rPr>
          </w:pPr>
          <w:hyperlink w:anchor="_Toc234087075" w:history="1">
            <w:r w:rsidRPr="00F16978">
              <w:rPr>
                <w:rStyle w:val="Hyperlink"/>
                <w:rFonts w:ascii="Sakkal Majalla" w:hAnsi="Sakkal Majalla" w:cs="Sakkal Majalla"/>
                <w:b/>
                <w:bCs/>
                <w:noProof/>
                <w:u w:val="none"/>
                <w:rtl/>
              </w:rPr>
              <w:t>2-3-1. المبحث الأول:</w:t>
            </w:r>
            <w:r w:rsidRPr="00F16978">
              <w:rPr>
                <w:rStyle w:val="Hyperlink"/>
                <w:rFonts w:ascii="Sakkal Majalla" w:hAnsi="Sakkal Majalla" w:cs="Sakkal Majalla"/>
                <w:noProof/>
                <w:u w:val="none"/>
                <w:rtl/>
                <w:lang w:val="en-US"/>
              </w:rPr>
              <w:t xml:space="preserve"> </w:t>
            </w:r>
            <w:r w:rsidRPr="00F16978">
              <w:rPr>
                <w:rStyle w:val="Hyperlink"/>
                <w:rFonts w:ascii="Sakkal Majalla" w:eastAsia="Sakkal Majalla" w:hAnsi="Sakkal Majalla" w:cs="Sakkal Majalla"/>
                <w:b/>
                <w:bCs/>
                <w:noProof/>
                <w:u w:val="none"/>
                <w:rtl/>
              </w:rPr>
              <w:t>الإطار المفاهيمي والأسس النظرية لمكاتب إدارة المشاريع والحوكمة</w:t>
            </w:r>
            <w:r w:rsidRPr="00F16978">
              <w:rPr>
                <w:noProof/>
                <w:webHidden/>
              </w:rPr>
              <w:tab/>
            </w:r>
            <w:r w:rsidRPr="00F16978">
              <w:rPr>
                <w:noProof/>
                <w:webHidden/>
              </w:rPr>
              <w:fldChar w:fldCharType="begin"/>
            </w:r>
            <w:r w:rsidRPr="00F16978">
              <w:rPr>
                <w:noProof/>
                <w:webHidden/>
              </w:rPr>
              <w:instrText xml:space="preserve"> PAGEREF _Toc234087075 \h </w:instrText>
            </w:r>
            <w:r w:rsidRPr="00F16978">
              <w:rPr>
                <w:noProof/>
                <w:webHidden/>
              </w:rPr>
            </w:r>
            <w:r w:rsidRPr="00F16978">
              <w:rPr>
                <w:noProof/>
                <w:webHidden/>
              </w:rPr>
              <w:fldChar w:fldCharType="separate"/>
            </w:r>
            <w:r w:rsidRPr="00F16978">
              <w:rPr>
                <w:noProof/>
                <w:webHidden/>
              </w:rPr>
              <w:t>25</w:t>
            </w:r>
            <w:r w:rsidRPr="00F16978">
              <w:rPr>
                <w:noProof/>
                <w:webHidden/>
              </w:rPr>
              <w:fldChar w:fldCharType="end"/>
            </w:r>
          </w:hyperlink>
        </w:p>
        <w:p w14:paraId="1475E795" w14:textId="77777777" w:rsidR="000E2EEE" w:rsidRPr="00F16978" w:rsidRDefault="000E2EEE" w:rsidP="00F16978">
          <w:pPr>
            <w:pStyle w:val="41"/>
            <w:rPr>
              <w:rFonts w:asciiTheme="minorHAnsi" w:eastAsiaTheme="minorEastAsia" w:hAnsiTheme="minorHAnsi" w:cstheme="minorBidi"/>
              <w:lang w:val="en-US"/>
            </w:rPr>
          </w:pPr>
          <w:hyperlink w:anchor="_Toc234087076" w:history="1">
            <w:r w:rsidRPr="00F16978">
              <w:rPr>
                <w:rStyle w:val="Hyperlink"/>
                <w:u w:val="none"/>
                <w:rtl/>
              </w:rPr>
              <w:t xml:space="preserve">2-3-1-1. </w:t>
            </w:r>
            <w:r w:rsidRPr="00F16978">
              <w:rPr>
                <w:rStyle w:val="Hyperlink"/>
                <w:rFonts w:eastAsia="Sakkal Majalla"/>
                <w:u w:val="none"/>
                <w:rtl/>
              </w:rPr>
              <w:t>نشأة وتطور مفهوم مكتب إدارة المشاريع (</w:t>
            </w:r>
            <w:r w:rsidRPr="00F16978">
              <w:rPr>
                <w:rStyle w:val="Hyperlink"/>
                <w:rFonts w:eastAsia="Sakkal Majalla"/>
                <w:u w:val="none"/>
              </w:rPr>
              <w:t>PMO</w:t>
            </w:r>
            <w:r w:rsidRPr="00F16978">
              <w:rPr>
                <w:rStyle w:val="Hyperlink"/>
                <w:rFonts w:eastAsia="Sakkal Majalla"/>
                <w:u w:val="none"/>
                <w:rtl/>
              </w:rPr>
              <w:t>)</w:t>
            </w:r>
            <w:r w:rsidRPr="00F16978">
              <w:rPr>
                <w:webHidden/>
              </w:rPr>
              <w:tab/>
            </w:r>
            <w:r w:rsidRPr="00F16978">
              <w:rPr>
                <w:webHidden/>
              </w:rPr>
              <w:fldChar w:fldCharType="begin"/>
            </w:r>
            <w:r w:rsidRPr="00F16978">
              <w:rPr>
                <w:webHidden/>
              </w:rPr>
              <w:instrText xml:space="preserve"> PAGEREF _Toc234087076 \h </w:instrText>
            </w:r>
            <w:r w:rsidRPr="00F16978">
              <w:rPr>
                <w:webHidden/>
              </w:rPr>
            </w:r>
            <w:r w:rsidRPr="00F16978">
              <w:rPr>
                <w:webHidden/>
              </w:rPr>
              <w:fldChar w:fldCharType="separate"/>
            </w:r>
            <w:r w:rsidRPr="00F16978">
              <w:rPr>
                <w:webHidden/>
              </w:rPr>
              <w:t>25</w:t>
            </w:r>
            <w:r w:rsidRPr="00F16978">
              <w:rPr>
                <w:webHidden/>
              </w:rPr>
              <w:fldChar w:fldCharType="end"/>
            </w:r>
          </w:hyperlink>
        </w:p>
        <w:p w14:paraId="0A41F8D4" w14:textId="77777777" w:rsidR="000E2EEE" w:rsidRPr="00F16978" w:rsidRDefault="000E2EEE" w:rsidP="00F16978">
          <w:pPr>
            <w:pStyle w:val="41"/>
            <w:rPr>
              <w:rFonts w:asciiTheme="minorHAnsi" w:eastAsiaTheme="minorEastAsia" w:hAnsiTheme="minorHAnsi" w:cstheme="minorBidi"/>
              <w:lang w:val="en-US"/>
            </w:rPr>
          </w:pPr>
          <w:hyperlink w:anchor="_Toc234087077" w:history="1">
            <w:r w:rsidRPr="00F16978">
              <w:rPr>
                <w:rStyle w:val="Hyperlink"/>
                <w:u w:val="none"/>
                <w:rtl/>
              </w:rPr>
              <w:t xml:space="preserve">2-3-1-2. </w:t>
            </w:r>
            <w:r w:rsidRPr="00F16978">
              <w:rPr>
                <w:rStyle w:val="Hyperlink"/>
                <w:rFonts w:eastAsia="Sakkal Majalla"/>
                <w:u w:val="none"/>
                <w:rtl/>
              </w:rPr>
              <w:t>تصنيفات ونماذج حوكمة مكاتب إدارة المشاريع</w:t>
            </w:r>
            <w:r w:rsidRPr="00F16978">
              <w:rPr>
                <w:webHidden/>
              </w:rPr>
              <w:tab/>
            </w:r>
            <w:r w:rsidRPr="00F16978">
              <w:rPr>
                <w:webHidden/>
              </w:rPr>
              <w:fldChar w:fldCharType="begin"/>
            </w:r>
            <w:r w:rsidRPr="00F16978">
              <w:rPr>
                <w:webHidden/>
              </w:rPr>
              <w:instrText xml:space="preserve"> PAGEREF _Toc234087077 \h </w:instrText>
            </w:r>
            <w:r w:rsidRPr="00F16978">
              <w:rPr>
                <w:webHidden/>
              </w:rPr>
            </w:r>
            <w:r w:rsidRPr="00F16978">
              <w:rPr>
                <w:webHidden/>
              </w:rPr>
              <w:fldChar w:fldCharType="separate"/>
            </w:r>
            <w:r w:rsidRPr="00F16978">
              <w:rPr>
                <w:webHidden/>
              </w:rPr>
              <w:t>26</w:t>
            </w:r>
            <w:r w:rsidRPr="00F16978">
              <w:rPr>
                <w:webHidden/>
              </w:rPr>
              <w:fldChar w:fldCharType="end"/>
            </w:r>
          </w:hyperlink>
        </w:p>
        <w:p w14:paraId="1FF38B40" w14:textId="77777777" w:rsidR="000E2EEE" w:rsidRPr="00F16978" w:rsidRDefault="000E2EEE" w:rsidP="00F16978">
          <w:pPr>
            <w:pStyle w:val="41"/>
            <w:rPr>
              <w:rFonts w:asciiTheme="minorHAnsi" w:eastAsiaTheme="minorEastAsia" w:hAnsiTheme="minorHAnsi" w:cstheme="minorBidi"/>
              <w:lang w:val="en-US"/>
            </w:rPr>
          </w:pPr>
          <w:hyperlink w:anchor="_Toc234087078" w:history="1">
            <w:r w:rsidRPr="00F16978">
              <w:rPr>
                <w:rStyle w:val="Hyperlink"/>
                <w:u w:val="none"/>
                <w:rtl/>
              </w:rPr>
              <w:t>2-3-1-3.</w:t>
            </w:r>
            <w:r w:rsidRPr="00F16978">
              <w:rPr>
                <w:rStyle w:val="Hyperlink"/>
                <w:u w:val="none"/>
                <w:rtl/>
                <w:lang w:val="en-US"/>
              </w:rPr>
              <w:t xml:space="preserve"> </w:t>
            </w:r>
            <w:r w:rsidRPr="00F16978">
              <w:rPr>
                <w:rStyle w:val="Hyperlink"/>
                <w:rFonts w:eastAsia="Sakkal Majalla"/>
                <w:u w:val="none"/>
                <w:rtl/>
              </w:rPr>
              <w:t>تطور</w:t>
            </w:r>
            <w:r w:rsidRPr="00F16978">
              <w:rPr>
                <w:rStyle w:val="Hyperlink"/>
                <w:rFonts w:eastAsia="Sakkal Majalla"/>
                <w:u w:val="none"/>
              </w:rPr>
              <w:t>Mandate</w:t>
            </w:r>
            <w:r w:rsidRPr="00F16978">
              <w:rPr>
                <w:rStyle w:val="Hyperlink"/>
                <w:rFonts w:eastAsia="Sakkal Majalla"/>
                <w:u w:val="none"/>
                <w:rtl/>
              </w:rPr>
              <w:t xml:space="preserve"> مكاتب إدارة المشاريع: من الإدارة إلى القيادة الاستراتيجية</w:t>
            </w:r>
            <w:r w:rsidRPr="00F16978">
              <w:rPr>
                <w:webHidden/>
              </w:rPr>
              <w:tab/>
            </w:r>
            <w:r w:rsidRPr="00F16978">
              <w:rPr>
                <w:webHidden/>
              </w:rPr>
              <w:fldChar w:fldCharType="begin"/>
            </w:r>
            <w:r w:rsidRPr="00F16978">
              <w:rPr>
                <w:webHidden/>
              </w:rPr>
              <w:instrText xml:space="preserve"> PAGEREF _Toc234087078 \h </w:instrText>
            </w:r>
            <w:r w:rsidRPr="00F16978">
              <w:rPr>
                <w:webHidden/>
              </w:rPr>
            </w:r>
            <w:r w:rsidRPr="00F16978">
              <w:rPr>
                <w:webHidden/>
              </w:rPr>
              <w:fldChar w:fldCharType="separate"/>
            </w:r>
            <w:r w:rsidRPr="00F16978">
              <w:rPr>
                <w:webHidden/>
              </w:rPr>
              <w:t>28</w:t>
            </w:r>
            <w:r w:rsidRPr="00F16978">
              <w:rPr>
                <w:webHidden/>
              </w:rPr>
              <w:fldChar w:fldCharType="end"/>
            </w:r>
          </w:hyperlink>
        </w:p>
        <w:p w14:paraId="5D31CC7F" w14:textId="77777777" w:rsidR="000E2EEE" w:rsidRPr="00F16978" w:rsidRDefault="000E2EEE" w:rsidP="00F16978">
          <w:pPr>
            <w:pStyle w:val="41"/>
            <w:rPr>
              <w:rFonts w:asciiTheme="minorHAnsi" w:eastAsiaTheme="minorEastAsia" w:hAnsiTheme="minorHAnsi" w:cstheme="minorBidi"/>
              <w:lang w:val="en-US"/>
            </w:rPr>
          </w:pPr>
          <w:hyperlink w:anchor="_Toc234087079" w:history="1">
            <w:r w:rsidRPr="00F16978">
              <w:rPr>
                <w:rStyle w:val="Hyperlink"/>
                <w:u w:val="none"/>
                <w:rtl/>
              </w:rPr>
              <w:t xml:space="preserve">2-3-1-4. </w:t>
            </w:r>
            <w:r w:rsidRPr="00F16978">
              <w:rPr>
                <w:rStyle w:val="Hyperlink"/>
                <w:u w:val="none"/>
                <w:rtl/>
                <w:lang w:val="en-US"/>
              </w:rPr>
              <w:t>أبعاد الحوكمة في مكاتب إدارة المشاريع: تصنيف ثلاثي الأبعاد</w:t>
            </w:r>
            <w:r w:rsidRPr="00F16978">
              <w:rPr>
                <w:webHidden/>
              </w:rPr>
              <w:tab/>
            </w:r>
            <w:r w:rsidRPr="00F16978">
              <w:rPr>
                <w:webHidden/>
              </w:rPr>
              <w:fldChar w:fldCharType="begin"/>
            </w:r>
            <w:r w:rsidRPr="00F16978">
              <w:rPr>
                <w:webHidden/>
              </w:rPr>
              <w:instrText xml:space="preserve"> PAGEREF _Toc234087079 \h </w:instrText>
            </w:r>
            <w:r w:rsidRPr="00F16978">
              <w:rPr>
                <w:webHidden/>
              </w:rPr>
            </w:r>
            <w:r w:rsidRPr="00F16978">
              <w:rPr>
                <w:webHidden/>
              </w:rPr>
              <w:fldChar w:fldCharType="separate"/>
            </w:r>
            <w:r w:rsidRPr="00F16978">
              <w:rPr>
                <w:webHidden/>
              </w:rPr>
              <w:t>29</w:t>
            </w:r>
            <w:r w:rsidRPr="00F16978">
              <w:rPr>
                <w:webHidden/>
              </w:rPr>
              <w:fldChar w:fldCharType="end"/>
            </w:r>
          </w:hyperlink>
        </w:p>
        <w:p w14:paraId="5A7F1175" w14:textId="77777777" w:rsidR="000E2EEE" w:rsidRPr="00F16978" w:rsidRDefault="000E2EEE" w:rsidP="000E2EEE">
          <w:pPr>
            <w:pStyle w:val="31"/>
            <w:tabs>
              <w:tab w:val="right" w:leader="dot" w:pos="8822"/>
            </w:tabs>
            <w:rPr>
              <w:rFonts w:asciiTheme="minorHAnsi" w:eastAsiaTheme="minorEastAsia" w:hAnsiTheme="minorHAnsi" w:cstheme="minorBidi"/>
              <w:noProof/>
              <w:lang w:val="en-US"/>
            </w:rPr>
          </w:pPr>
          <w:hyperlink w:anchor="_Toc234087080" w:history="1">
            <w:r w:rsidRPr="00F16978">
              <w:rPr>
                <w:rStyle w:val="Hyperlink"/>
                <w:rFonts w:ascii="Sakkal Majalla" w:hAnsi="Sakkal Majalla" w:cs="Sakkal Majalla"/>
                <w:b/>
                <w:bCs/>
                <w:noProof/>
                <w:u w:val="none"/>
                <w:rtl/>
              </w:rPr>
              <w:t>2-3-2. المبحث الثاني:</w:t>
            </w:r>
            <w:r w:rsidRPr="00F16978">
              <w:rPr>
                <w:rStyle w:val="Hyperlink"/>
                <w:rFonts w:ascii="Sakkal Majalla" w:hAnsi="Sakkal Majalla" w:cs="Sakkal Majalla"/>
                <w:noProof/>
                <w:u w:val="none"/>
                <w:rtl/>
              </w:rPr>
              <w:t xml:space="preserve"> </w:t>
            </w:r>
            <w:r w:rsidRPr="00F16978">
              <w:rPr>
                <w:rStyle w:val="Hyperlink"/>
                <w:rFonts w:ascii="Sakkal Majalla" w:eastAsia="Sakkal Majalla" w:hAnsi="Sakkal Majalla" w:cs="Sakkal Majalla"/>
                <w:b/>
                <w:bCs/>
                <w:noProof/>
                <w:u w:val="none"/>
                <w:rtl/>
              </w:rPr>
              <w:t>ممارسات الحوكمة وأثرها في تحسين معدلات نجاح المشاريع</w:t>
            </w:r>
            <w:r w:rsidRPr="00F16978">
              <w:rPr>
                <w:noProof/>
                <w:webHidden/>
              </w:rPr>
              <w:tab/>
            </w:r>
            <w:r w:rsidRPr="00F16978">
              <w:rPr>
                <w:noProof/>
                <w:webHidden/>
              </w:rPr>
              <w:fldChar w:fldCharType="begin"/>
            </w:r>
            <w:r w:rsidRPr="00F16978">
              <w:rPr>
                <w:noProof/>
                <w:webHidden/>
              </w:rPr>
              <w:instrText xml:space="preserve"> PAGEREF _Toc234087080 \h </w:instrText>
            </w:r>
            <w:r w:rsidRPr="00F16978">
              <w:rPr>
                <w:noProof/>
                <w:webHidden/>
              </w:rPr>
            </w:r>
            <w:r w:rsidRPr="00F16978">
              <w:rPr>
                <w:noProof/>
                <w:webHidden/>
              </w:rPr>
              <w:fldChar w:fldCharType="separate"/>
            </w:r>
            <w:r w:rsidRPr="00F16978">
              <w:rPr>
                <w:noProof/>
                <w:webHidden/>
              </w:rPr>
              <w:t>29</w:t>
            </w:r>
            <w:r w:rsidRPr="00F16978">
              <w:rPr>
                <w:noProof/>
                <w:webHidden/>
              </w:rPr>
              <w:fldChar w:fldCharType="end"/>
            </w:r>
          </w:hyperlink>
        </w:p>
        <w:p w14:paraId="57CD8FDE" w14:textId="77777777" w:rsidR="000E2EEE" w:rsidRPr="00F16978" w:rsidRDefault="000E2EEE" w:rsidP="00F16978">
          <w:pPr>
            <w:pStyle w:val="41"/>
            <w:rPr>
              <w:rFonts w:asciiTheme="minorHAnsi" w:eastAsiaTheme="minorEastAsia" w:hAnsiTheme="minorHAnsi" w:cstheme="minorBidi"/>
              <w:lang w:val="en-US"/>
            </w:rPr>
          </w:pPr>
          <w:hyperlink w:anchor="_Toc234087081" w:history="1">
            <w:r w:rsidRPr="00F16978">
              <w:rPr>
                <w:rStyle w:val="Hyperlink"/>
                <w:u w:val="none"/>
                <w:rtl/>
              </w:rPr>
              <w:t>2-3-2-1.</w:t>
            </w:r>
            <w:r w:rsidRPr="00F16978">
              <w:rPr>
                <w:rStyle w:val="Hyperlink"/>
                <w:u w:val="none"/>
                <w:rtl/>
                <w:lang w:val="en-US"/>
              </w:rPr>
              <w:t xml:space="preserve"> </w:t>
            </w:r>
            <w:r w:rsidRPr="00F16978">
              <w:rPr>
                <w:rStyle w:val="Hyperlink"/>
                <w:rFonts w:eastAsia="Sakkal Majalla"/>
                <w:u w:val="none"/>
                <w:rtl/>
              </w:rPr>
              <w:t>إعادة تعريف نجاح المشاريع: من المثلث الحديدي إلى القيمة الاستراتيجية</w:t>
            </w:r>
            <w:r w:rsidRPr="00F16978">
              <w:rPr>
                <w:webHidden/>
              </w:rPr>
              <w:tab/>
            </w:r>
            <w:r w:rsidRPr="00F16978">
              <w:rPr>
                <w:webHidden/>
              </w:rPr>
              <w:fldChar w:fldCharType="begin"/>
            </w:r>
            <w:r w:rsidRPr="00F16978">
              <w:rPr>
                <w:webHidden/>
              </w:rPr>
              <w:instrText xml:space="preserve"> PAGEREF _Toc234087081 \h </w:instrText>
            </w:r>
            <w:r w:rsidRPr="00F16978">
              <w:rPr>
                <w:webHidden/>
              </w:rPr>
            </w:r>
            <w:r w:rsidRPr="00F16978">
              <w:rPr>
                <w:webHidden/>
              </w:rPr>
              <w:fldChar w:fldCharType="separate"/>
            </w:r>
            <w:r w:rsidRPr="00F16978">
              <w:rPr>
                <w:webHidden/>
              </w:rPr>
              <w:t>29</w:t>
            </w:r>
            <w:r w:rsidRPr="00F16978">
              <w:rPr>
                <w:webHidden/>
              </w:rPr>
              <w:fldChar w:fldCharType="end"/>
            </w:r>
          </w:hyperlink>
        </w:p>
        <w:p w14:paraId="041513BD" w14:textId="77777777" w:rsidR="000E2EEE" w:rsidRPr="00F16978" w:rsidRDefault="000E2EEE" w:rsidP="00F16978">
          <w:pPr>
            <w:pStyle w:val="41"/>
            <w:rPr>
              <w:rFonts w:asciiTheme="minorHAnsi" w:eastAsiaTheme="minorEastAsia" w:hAnsiTheme="minorHAnsi" w:cstheme="minorBidi"/>
              <w:lang w:val="en-US"/>
            </w:rPr>
          </w:pPr>
          <w:hyperlink w:anchor="_Toc234087082" w:history="1">
            <w:r w:rsidRPr="00F16978">
              <w:rPr>
                <w:rStyle w:val="Hyperlink"/>
                <w:u w:val="none"/>
                <w:rtl/>
              </w:rPr>
              <w:t xml:space="preserve">2-3-2-2. </w:t>
            </w:r>
            <w:r w:rsidRPr="00F16978">
              <w:rPr>
                <w:rStyle w:val="Hyperlink"/>
                <w:rFonts w:eastAsia="Sakkal Majalla"/>
                <w:u w:val="none"/>
                <w:rtl/>
              </w:rPr>
              <w:t>ممارسات الحوكمة الجوهرية في مكاتب إدارة المشاريع</w:t>
            </w:r>
            <w:r w:rsidRPr="00F16978">
              <w:rPr>
                <w:webHidden/>
              </w:rPr>
              <w:tab/>
            </w:r>
            <w:r w:rsidRPr="00F16978">
              <w:rPr>
                <w:webHidden/>
              </w:rPr>
              <w:fldChar w:fldCharType="begin"/>
            </w:r>
            <w:r w:rsidRPr="00F16978">
              <w:rPr>
                <w:webHidden/>
              </w:rPr>
              <w:instrText xml:space="preserve"> PAGEREF _Toc234087082 \h </w:instrText>
            </w:r>
            <w:r w:rsidRPr="00F16978">
              <w:rPr>
                <w:webHidden/>
              </w:rPr>
            </w:r>
            <w:r w:rsidRPr="00F16978">
              <w:rPr>
                <w:webHidden/>
              </w:rPr>
              <w:fldChar w:fldCharType="separate"/>
            </w:r>
            <w:r w:rsidRPr="00F16978">
              <w:rPr>
                <w:webHidden/>
              </w:rPr>
              <w:t>30</w:t>
            </w:r>
            <w:r w:rsidRPr="00F16978">
              <w:rPr>
                <w:webHidden/>
              </w:rPr>
              <w:fldChar w:fldCharType="end"/>
            </w:r>
          </w:hyperlink>
        </w:p>
        <w:p w14:paraId="37A2F634" w14:textId="77777777" w:rsidR="000E2EEE" w:rsidRPr="00F16978" w:rsidRDefault="000E2EEE" w:rsidP="00F16978">
          <w:pPr>
            <w:pStyle w:val="41"/>
            <w:rPr>
              <w:rFonts w:asciiTheme="minorHAnsi" w:eastAsiaTheme="minorEastAsia" w:hAnsiTheme="minorHAnsi" w:cstheme="minorBidi"/>
              <w:lang w:val="en-US"/>
            </w:rPr>
          </w:pPr>
          <w:hyperlink w:anchor="_Toc234087083" w:history="1">
            <w:r w:rsidRPr="00F16978">
              <w:rPr>
                <w:rStyle w:val="Hyperlink"/>
                <w:u w:val="none"/>
                <w:rtl/>
              </w:rPr>
              <w:t>2-3-2-3.</w:t>
            </w:r>
            <w:r w:rsidRPr="00F16978">
              <w:rPr>
                <w:rStyle w:val="Hyperlink"/>
                <w:u w:val="none"/>
                <w:rtl/>
                <w:lang w:val="en-US"/>
              </w:rPr>
              <w:t xml:space="preserve"> </w:t>
            </w:r>
            <w:r w:rsidRPr="00F16978">
              <w:rPr>
                <w:rStyle w:val="Hyperlink"/>
                <w:rFonts w:eastAsia="Sakkal Majalla"/>
                <w:u w:val="none"/>
                <w:rtl/>
              </w:rPr>
              <w:t>أثر نضج مكتب إدارة المشاريع (</w:t>
            </w:r>
            <w:r w:rsidRPr="00F16978">
              <w:rPr>
                <w:rStyle w:val="Hyperlink"/>
                <w:rFonts w:eastAsia="Sakkal Majalla"/>
                <w:u w:val="none"/>
              </w:rPr>
              <w:t>PMO Maturity</w:t>
            </w:r>
            <w:r w:rsidRPr="00F16978">
              <w:rPr>
                <w:rStyle w:val="Hyperlink"/>
                <w:rFonts w:eastAsia="Sakkal Majalla"/>
                <w:u w:val="none"/>
                <w:rtl/>
              </w:rPr>
              <w:t>) في النجاح</w:t>
            </w:r>
            <w:r w:rsidRPr="00F16978">
              <w:rPr>
                <w:webHidden/>
              </w:rPr>
              <w:tab/>
            </w:r>
            <w:r w:rsidRPr="00F16978">
              <w:rPr>
                <w:webHidden/>
              </w:rPr>
              <w:fldChar w:fldCharType="begin"/>
            </w:r>
            <w:r w:rsidRPr="00F16978">
              <w:rPr>
                <w:webHidden/>
              </w:rPr>
              <w:instrText xml:space="preserve"> PAGEREF _Toc234087083 \h </w:instrText>
            </w:r>
            <w:r w:rsidRPr="00F16978">
              <w:rPr>
                <w:webHidden/>
              </w:rPr>
            </w:r>
            <w:r w:rsidRPr="00F16978">
              <w:rPr>
                <w:webHidden/>
              </w:rPr>
              <w:fldChar w:fldCharType="separate"/>
            </w:r>
            <w:r w:rsidRPr="00F16978">
              <w:rPr>
                <w:webHidden/>
              </w:rPr>
              <w:t>32</w:t>
            </w:r>
            <w:r w:rsidRPr="00F16978">
              <w:rPr>
                <w:webHidden/>
              </w:rPr>
              <w:fldChar w:fldCharType="end"/>
            </w:r>
          </w:hyperlink>
        </w:p>
        <w:p w14:paraId="01CBF9BE" w14:textId="77777777" w:rsidR="000E2EEE" w:rsidRPr="00F16978" w:rsidRDefault="000E2EEE" w:rsidP="00F16978">
          <w:pPr>
            <w:pStyle w:val="41"/>
            <w:rPr>
              <w:rFonts w:asciiTheme="minorHAnsi" w:eastAsiaTheme="minorEastAsia" w:hAnsiTheme="minorHAnsi" w:cstheme="minorBidi"/>
              <w:lang w:val="en-US"/>
            </w:rPr>
          </w:pPr>
          <w:hyperlink w:anchor="_Toc234087084" w:history="1">
            <w:r w:rsidRPr="00F16978">
              <w:rPr>
                <w:rStyle w:val="Hyperlink"/>
                <w:u w:val="none"/>
                <w:rtl/>
              </w:rPr>
              <w:t xml:space="preserve">2-3-2-4. </w:t>
            </w:r>
            <w:r w:rsidRPr="00F16978">
              <w:rPr>
                <w:rStyle w:val="Hyperlink"/>
                <w:rFonts w:eastAsia="Sakkal Majalla"/>
                <w:u w:val="none"/>
                <w:rtl/>
              </w:rPr>
              <w:t>الحوكمة الرقمية: الذكاء الاصطناعي ونمذجة معلومات البناء (</w:t>
            </w:r>
            <w:r w:rsidRPr="00F16978">
              <w:rPr>
                <w:rStyle w:val="Hyperlink"/>
                <w:rFonts w:eastAsia="Sakkal Majalla"/>
                <w:u w:val="none"/>
              </w:rPr>
              <w:t>BIM</w:t>
            </w:r>
            <w:r w:rsidRPr="00F16978">
              <w:rPr>
                <w:rStyle w:val="Hyperlink"/>
                <w:rFonts w:eastAsia="Sakkal Majalla"/>
                <w:u w:val="none"/>
                <w:rtl/>
              </w:rPr>
              <w:t>)</w:t>
            </w:r>
            <w:r w:rsidRPr="00F16978">
              <w:rPr>
                <w:webHidden/>
              </w:rPr>
              <w:tab/>
            </w:r>
            <w:r w:rsidRPr="00F16978">
              <w:rPr>
                <w:webHidden/>
              </w:rPr>
              <w:fldChar w:fldCharType="begin"/>
            </w:r>
            <w:r w:rsidRPr="00F16978">
              <w:rPr>
                <w:webHidden/>
              </w:rPr>
              <w:instrText xml:space="preserve"> PAGEREF _Toc234087084 \h </w:instrText>
            </w:r>
            <w:r w:rsidRPr="00F16978">
              <w:rPr>
                <w:webHidden/>
              </w:rPr>
            </w:r>
            <w:r w:rsidRPr="00F16978">
              <w:rPr>
                <w:webHidden/>
              </w:rPr>
              <w:fldChar w:fldCharType="separate"/>
            </w:r>
            <w:r w:rsidRPr="00F16978">
              <w:rPr>
                <w:webHidden/>
              </w:rPr>
              <w:t>32</w:t>
            </w:r>
            <w:r w:rsidRPr="00F16978">
              <w:rPr>
                <w:webHidden/>
              </w:rPr>
              <w:fldChar w:fldCharType="end"/>
            </w:r>
          </w:hyperlink>
        </w:p>
        <w:p w14:paraId="0938A121" w14:textId="77777777" w:rsidR="000E2EEE" w:rsidRPr="00F16978" w:rsidRDefault="000E2EEE" w:rsidP="00F16978">
          <w:pPr>
            <w:pStyle w:val="41"/>
            <w:rPr>
              <w:rFonts w:asciiTheme="minorHAnsi" w:eastAsiaTheme="minorEastAsia" w:hAnsiTheme="minorHAnsi" w:cstheme="minorBidi"/>
              <w:lang w:val="en-US"/>
            </w:rPr>
          </w:pPr>
          <w:hyperlink w:anchor="_Toc234087085" w:history="1">
            <w:r w:rsidRPr="00F16978">
              <w:rPr>
                <w:rStyle w:val="Hyperlink"/>
                <w:u w:val="none"/>
                <w:rtl/>
              </w:rPr>
              <w:t>2-3-2-5. حوكمة المشاريع ومنهجيات التنفيذ: المنهجيات التقليدية مقابل المنهجيات المرنة</w:t>
            </w:r>
            <w:r w:rsidRPr="00F16978">
              <w:rPr>
                <w:webHidden/>
              </w:rPr>
              <w:tab/>
            </w:r>
            <w:r w:rsidRPr="00F16978">
              <w:rPr>
                <w:webHidden/>
              </w:rPr>
              <w:fldChar w:fldCharType="begin"/>
            </w:r>
            <w:r w:rsidRPr="00F16978">
              <w:rPr>
                <w:webHidden/>
              </w:rPr>
              <w:instrText xml:space="preserve"> PAGEREF _Toc234087085 \h </w:instrText>
            </w:r>
            <w:r w:rsidRPr="00F16978">
              <w:rPr>
                <w:webHidden/>
              </w:rPr>
            </w:r>
            <w:r w:rsidRPr="00F16978">
              <w:rPr>
                <w:webHidden/>
              </w:rPr>
              <w:fldChar w:fldCharType="separate"/>
            </w:r>
            <w:r w:rsidRPr="00F16978">
              <w:rPr>
                <w:webHidden/>
              </w:rPr>
              <w:t>33</w:t>
            </w:r>
            <w:r w:rsidRPr="00F16978">
              <w:rPr>
                <w:webHidden/>
              </w:rPr>
              <w:fldChar w:fldCharType="end"/>
            </w:r>
          </w:hyperlink>
        </w:p>
        <w:p w14:paraId="5C8A1DD2" w14:textId="77777777" w:rsidR="000E2EEE" w:rsidRPr="00F16978" w:rsidRDefault="000E2EEE" w:rsidP="00F16978">
          <w:pPr>
            <w:pStyle w:val="41"/>
            <w:rPr>
              <w:rFonts w:asciiTheme="minorHAnsi" w:eastAsiaTheme="minorEastAsia" w:hAnsiTheme="minorHAnsi" w:cstheme="minorBidi"/>
              <w:lang w:val="en-US"/>
            </w:rPr>
          </w:pPr>
          <w:hyperlink w:anchor="_Toc234087086" w:history="1">
            <w:r w:rsidRPr="00F16978">
              <w:rPr>
                <w:rStyle w:val="Hyperlink"/>
                <w:u w:val="none"/>
                <w:rtl/>
              </w:rPr>
              <w:t>2-3-2-6. دور القيادة والثقافة التنظيمية في فعالية الحوكمة</w:t>
            </w:r>
            <w:r w:rsidRPr="00F16978">
              <w:rPr>
                <w:webHidden/>
              </w:rPr>
              <w:tab/>
            </w:r>
            <w:r w:rsidRPr="00F16978">
              <w:rPr>
                <w:webHidden/>
              </w:rPr>
              <w:fldChar w:fldCharType="begin"/>
            </w:r>
            <w:r w:rsidRPr="00F16978">
              <w:rPr>
                <w:webHidden/>
              </w:rPr>
              <w:instrText xml:space="preserve"> PAGEREF _Toc234087086 \h </w:instrText>
            </w:r>
            <w:r w:rsidRPr="00F16978">
              <w:rPr>
                <w:webHidden/>
              </w:rPr>
            </w:r>
            <w:r w:rsidRPr="00F16978">
              <w:rPr>
                <w:webHidden/>
              </w:rPr>
              <w:fldChar w:fldCharType="separate"/>
            </w:r>
            <w:r w:rsidRPr="00F16978">
              <w:rPr>
                <w:webHidden/>
              </w:rPr>
              <w:t>33</w:t>
            </w:r>
            <w:r w:rsidRPr="00F16978">
              <w:rPr>
                <w:webHidden/>
              </w:rPr>
              <w:fldChar w:fldCharType="end"/>
            </w:r>
          </w:hyperlink>
        </w:p>
        <w:p w14:paraId="39A6DFEA" w14:textId="77777777" w:rsidR="000E2EEE" w:rsidRPr="00F16978" w:rsidRDefault="000E2EEE" w:rsidP="00F16978">
          <w:pPr>
            <w:pStyle w:val="41"/>
            <w:rPr>
              <w:rFonts w:asciiTheme="minorHAnsi" w:eastAsiaTheme="minorEastAsia" w:hAnsiTheme="minorHAnsi" w:cstheme="minorBidi"/>
              <w:lang w:val="en-US"/>
            </w:rPr>
          </w:pPr>
          <w:hyperlink w:anchor="_Toc234087087" w:history="1">
            <w:r w:rsidRPr="00F16978">
              <w:rPr>
                <w:rStyle w:val="Hyperlink"/>
                <w:u w:val="none"/>
                <w:rtl/>
              </w:rPr>
              <w:t>2-3-2-7. نموذج تكاملي مقترح لعلاقة الحوكمة بمعدلات النجاح</w:t>
            </w:r>
            <w:r w:rsidRPr="00F16978">
              <w:rPr>
                <w:webHidden/>
              </w:rPr>
              <w:tab/>
            </w:r>
            <w:r w:rsidRPr="00F16978">
              <w:rPr>
                <w:webHidden/>
              </w:rPr>
              <w:fldChar w:fldCharType="begin"/>
            </w:r>
            <w:r w:rsidRPr="00F16978">
              <w:rPr>
                <w:webHidden/>
              </w:rPr>
              <w:instrText xml:space="preserve"> PAGEREF _Toc234087087 \h </w:instrText>
            </w:r>
            <w:r w:rsidRPr="00F16978">
              <w:rPr>
                <w:webHidden/>
              </w:rPr>
            </w:r>
            <w:r w:rsidRPr="00F16978">
              <w:rPr>
                <w:webHidden/>
              </w:rPr>
              <w:fldChar w:fldCharType="separate"/>
            </w:r>
            <w:r w:rsidRPr="00F16978">
              <w:rPr>
                <w:webHidden/>
              </w:rPr>
              <w:t>34</w:t>
            </w:r>
            <w:r w:rsidRPr="00F16978">
              <w:rPr>
                <w:webHidden/>
              </w:rPr>
              <w:fldChar w:fldCharType="end"/>
            </w:r>
          </w:hyperlink>
        </w:p>
        <w:p w14:paraId="51E8EE5F" w14:textId="77777777" w:rsidR="000E2EEE" w:rsidRPr="00F16978" w:rsidRDefault="000E2EEE" w:rsidP="00F16978">
          <w:pPr>
            <w:pStyle w:val="41"/>
            <w:rPr>
              <w:rFonts w:asciiTheme="minorHAnsi" w:eastAsiaTheme="minorEastAsia" w:hAnsiTheme="minorHAnsi" w:cstheme="minorBidi"/>
              <w:lang w:val="en-US"/>
            </w:rPr>
          </w:pPr>
          <w:hyperlink w:anchor="_Toc234087088" w:history="1">
            <w:r w:rsidRPr="00F16978">
              <w:rPr>
                <w:rStyle w:val="Hyperlink"/>
                <w:u w:val="none"/>
                <w:rtl/>
              </w:rPr>
              <w:t>2-3-2-8. مؤشرات قياس فعالية الحوكمة في مكاتب إدارة المشاريع</w:t>
            </w:r>
            <w:r w:rsidRPr="00F16978">
              <w:rPr>
                <w:webHidden/>
              </w:rPr>
              <w:tab/>
            </w:r>
            <w:r w:rsidRPr="00F16978">
              <w:rPr>
                <w:webHidden/>
              </w:rPr>
              <w:fldChar w:fldCharType="begin"/>
            </w:r>
            <w:r w:rsidRPr="00F16978">
              <w:rPr>
                <w:webHidden/>
              </w:rPr>
              <w:instrText xml:space="preserve"> PAGEREF _Toc234087088 \h </w:instrText>
            </w:r>
            <w:r w:rsidRPr="00F16978">
              <w:rPr>
                <w:webHidden/>
              </w:rPr>
            </w:r>
            <w:r w:rsidRPr="00F16978">
              <w:rPr>
                <w:webHidden/>
              </w:rPr>
              <w:fldChar w:fldCharType="separate"/>
            </w:r>
            <w:r w:rsidRPr="00F16978">
              <w:rPr>
                <w:webHidden/>
              </w:rPr>
              <w:t>34</w:t>
            </w:r>
            <w:r w:rsidRPr="00F16978">
              <w:rPr>
                <w:webHidden/>
              </w:rPr>
              <w:fldChar w:fldCharType="end"/>
            </w:r>
          </w:hyperlink>
        </w:p>
        <w:p w14:paraId="700D8E99" w14:textId="77777777" w:rsidR="000E2EEE" w:rsidRPr="00F16978" w:rsidRDefault="000E2EEE" w:rsidP="00F16978">
          <w:pPr>
            <w:pStyle w:val="41"/>
            <w:rPr>
              <w:rFonts w:asciiTheme="minorHAnsi" w:eastAsiaTheme="minorEastAsia" w:hAnsiTheme="minorHAnsi" w:cstheme="minorBidi"/>
              <w:lang w:val="en-US"/>
            </w:rPr>
          </w:pPr>
          <w:hyperlink w:anchor="_Toc234087089" w:history="1">
            <w:r w:rsidRPr="00F16978">
              <w:rPr>
                <w:rStyle w:val="Hyperlink"/>
                <w:u w:val="none"/>
                <w:rtl/>
              </w:rPr>
              <w:t>2-3-2-9. العلاقة بين حوكمة المشاريع وحوكمة الشركات: تمايز وتكامل</w:t>
            </w:r>
            <w:r w:rsidRPr="00F16978">
              <w:rPr>
                <w:webHidden/>
              </w:rPr>
              <w:tab/>
            </w:r>
            <w:r w:rsidRPr="00F16978">
              <w:rPr>
                <w:webHidden/>
              </w:rPr>
              <w:fldChar w:fldCharType="begin"/>
            </w:r>
            <w:r w:rsidRPr="00F16978">
              <w:rPr>
                <w:webHidden/>
              </w:rPr>
              <w:instrText xml:space="preserve"> PAGEREF _Toc234087089 \h </w:instrText>
            </w:r>
            <w:r w:rsidRPr="00F16978">
              <w:rPr>
                <w:webHidden/>
              </w:rPr>
            </w:r>
            <w:r w:rsidRPr="00F16978">
              <w:rPr>
                <w:webHidden/>
              </w:rPr>
              <w:fldChar w:fldCharType="separate"/>
            </w:r>
            <w:r w:rsidRPr="00F16978">
              <w:rPr>
                <w:webHidden/>
              </w:rPr>
              <w:t>35</w:t>
            </w:r>
            <w:r w:rsidRPr="00F16978">
              <w:rPr>
                <w:webHidden/>
              </w:rPr>
              <w:fldChar w:fldCharType="end"/>
            </w:r>
          </w:hyperlink>
        </w:p>
        <w:p w14:paraId="5324667D" w14:textId="77777777" w:rsidR="000E2EEE" w:rsidRPr="00F16978" w:rsidRDefault="000E2EEE" w:rsidP="000E2EEE">
          <w:pPr>
            <w:pStyle w:val="31"/>
            <w:tabs>
              <w:tab w:val="right" w:leader="dot" w:pos="8822"/>
            </w:tabs>
            <w:rPr>
              <w:rFonts w:asciiTheme="minorHAnsi" w:eastAsiaTheme="minorEastAsia" w:hAnsiTheme="minorHAnsi" w:cstheme="minorBidi"/>
              <w:noProof/>
              <w:lang w:val="en-US"/>
            </w:rPr>
          </w:pPr>
          <w:hyperlink w:anchor="_Toc234087090" w:history="1">
            <w:r w:rsidRPr="00F16978">
              <w:rPr>
                <w:rStyle w:val="Hyperlink"/>
                <w:rFonts w:ascii="Sakkal Majalla" w:hAnsi="Sakkal Majalla" w:cs="Sakkal Majalla"/>
                <w:b/>
                <w:bCs/>
                <w:noProof/>
                <w:u w:val="none"/>
                <w:rtl/>
              </w:rPr>
              <w:t>المبحث الثالث:</w:t>
            </w:r>
            <w:r w:rsidRPr="00F16978">
              <w:rPr>
                <w:rStyle w:val="Hyperlink"/>
                <w:rFonts w:ascii="Sakkal Majalla" w:hAnsi="Sakkal Majalla" w:cs="Sakkal Majalla"/>
                <w:noProof/>
                <w:u w:val="none"/>
                <w:rtl/>
                <w:lang w:val="en-US"/>
              </w:rPr>
              <w:t xml:space="preserve"> </w:t>
            </w:r>
            <w:r w:rsidRPr="00F16978">
              <w:rPr>
                <w:rStyle w:val="Hyperlink"/>
                <w:rFonts w:ascii="Sakkal Majalla" w:eastAsia="Sakkal Majalla" w:hAnsi="Sakkal Majalla" w:cs="Sakkal Majalla"/>
                <w:b/>
                <w:bCs/>
                <w:noProof/>
                <w:u w:val="none"/>
                <w:rtl/>
              </w:rPr>
              <w:t>سياق مدينة الرياض ورؤية 2030: حوكمة المشاريع الكبرى والعملاقة</w:t>
            </w:r>
            <w:r w:rsidRPr="00F16978">
              <w:rPr>
                <w:noProof/>
                <w:webHidden/>
              </w:rPr>
              <w:tab/>
            </w:r>
            <w:r w:rsidRPr="00F16978">
              <w:rPr>
                <w:noProof/>
                <w:webHidden/>
              </w:rPr>
              <w:fldChar w:fldCharType="begin"/>
            </w:r>
            <w:r w:rsidRPr="00F16978">
              <w:rPr>
                <w:noProof/>
                <w:webHidden/>
              </w:rPr>
              <w:instrText xml:space="preserve"> PAGEREF _Toc234087090 \h </w:instrText>
            </w:r>
            <w:r w:rsidRPr="00F16978">
              <w:rPr>
                <w:noProof/>
                <w:webHidden/>
              </w:rPr>
            </w:r>
            <w:r w:rsidRPr="00F16978">
              <w:rPr>
                <w:noProof/>
                <w:webHidden/>
              </w:rPr>
              <w:fldChar w:fldCharType="separate"/>
            </w:r>
            <w:r w:rsidRPr="00F16978">
              <w:rPr>
                <w:noProof/>
                <w:webHidden/>
              </w:rPr>
              <w:t>35</w:t>
            </w:r>
            <w:r w:rsidRPr="00F16978">
              <w:rPr>
                <w:noProof/>
                <w:webHidden/>
              </w:rPr>
              <w:fldChar w:fldCharType="end"/>
            </w:r>
          </w:hyperlink>
        </w:p>
        <w:p w14:paraId="367C9A42" w14:textId="77777777" w:rsidR="000E2EEE" w:rsidRPr="00F16978" w:rsidRDefault="000E2EEE" w:rsidP="00F16978">
          <w:pPr>
            <w:pStyle w:val="41"/>
            <w:rPr>
              <w:rFonts w:asciiTheme="minorHAnsi" w:eastAsiaTheme="minorEastAsia" w:hAnsiTheme="minorHAnsi" w:cstheme="minorBidi"/>
              <w:lang w:val="en-US"/>
            </w:rPr>
          </w:pPr>
          <w:hyperlink w:anchor="_Toc234087091" w:history="1">
            <w:r w:rsidRPr="00F16978">
              <w:rPr>
                <w:rStyle w:val="Hyperlink"/>
                <w:u w:val="none"/>
                <w:rtl/>
              </w:rPr>
              <w:t xml:space="preserve">2-3-3-1. </w:t>
            </w:r>
            <w:r w:rsidRPr="00F16978">
              <w:rPr>
                <w:rStyle w:val="Hyperlink"/>
                <w:rFonts w:eastAsia="Sakkal Majalla"/>
                <w:u w:val="none"/>
                <w:rtl/>
              </w:rPr>
              <w:t>المبادرة الوطنية لحوكمة المشاريع: نموذج "مشروعات" و "كفاءة"</w:t>
            </w:r>
            <w:r w:rsidRPr="00F16978">
              <w:rPr>
                <w:webHidden/>
              </w:rPr>
              <w:tab/>
            </w:r>
            <w:r w:rsidRPr="00F16978">
              <w:rPr>
                <w:webHidden/>
              </w:rPr>
              <w:fldChar w:fldCharType="begin"/>
            </w:r>
            <w:r w:rsidRPr="00F16978">
              <w:rPr>
                <w:webHidden/>
              </w:rPr>
              <w:instrText xml:space="preserve"> PAGEREF _Toc234087091 \h </w:instrText>
            </w:r>
            <w:r w:rsidRPr="00F16978">
              <w:rPr>
                <w:webHidden/>
              </w:rPr>
            </w:r>
            <w:r w:rsidRPr="00F16978">
              <w:rPr>
                <w:webHidden/>
              </w:rPr>
              <w:fldChar w:fldCharType="separate"/>
            </w:r>
            <w:r w:rsidRPr="00F16978">
              <w:rPr>
                <w:webHidden/>
              </w:rPr>
              <w:t>35</w:t>
            </w:r>
            <w:r w:rsidRPr="00F16978">
              <w:rPr>
                <w:webHidden/>
              </w:rPr>
              <w:fldChar w:fldCharType="end"/>
            </w:r>
          </w:hyperlink>
        </w:p>
        <w:p w14:paraId="6536AF70" w14:textId="77777777" w:rsidR="000E2EEE" w:rsidRPr="00F16978" w:rsidRDefault="000E2EEE" w:rsidP="00F16978">
          <w:pPr>
            <w:pStyle w:val="41"/>
            <w:rPr>
              <w:rFonts w:asciiTheme="minorHAnsi" w:eastAsiaTheme="minorEastAsia" w:hAnsiTheme="minorHAnsi" w:cstheme="minorBidi"/>
              <w:lang w:val="en-US"/>
            </w:rPr>
          </w:pPr>
          <w:hyperlink w:anchor="_Toc234087092" w:history="1">
            <w:r w:rsidRPr="00F16978">
              <w:rPr>
                <w:rStyle w:val="Hyperlink"/>
                <w:u w:val="none"/>
                <w:rtl/>
              </w:rPr>
              <w:t>2-3-3-2.</w:t>
            </w:r>
            <w:r w:rsidRPr="00F16978">
              <w:rPr>
                <w:rStyle w:val="Hyperlink"/>
                <w:u w:val="none"/>
                <w:rtl/>
                <w:lang w:val="en-US"/>
              </w:rPr>
              <w:t xml:space="preserve"> </w:t>
            </w:r>
            <w:r w:rsidRPr="00F16978">
              <w:rPr>
                <w:rStyle w:val="Hyperlink"/>
                <w:rFonts w:eastAsia="Sakkal Majalla"/>
                <w:u w:val="none"/>
                <w:rtl/>
              </w:rPr>
              <w:t>حوكمة المشاريع العملاقة في الرياض (</w:t>
            </w:r>
            <w:r w:rsidRPr="00F16978">
              <w:rPr>
                <w:rStyle w:val="Hyperlink"/>
                <w:rFonts w:eastAsia="Sakkal Majalla"/>
                <w:u w:val="none"/>
              </w:rPr>
              <w:t>Giga-Projects</w:t>
            </w:r>
            <w:r w:rsidRPr="00F16978">
              <w:rPr>
                <w:rStyle w:val="Hyperlink"/>
                <w:rFonts w:eastAsia="Sakkal Majalla"/>
                <w:u w:val="none"/>
                <w:rtl/>
              </w:rPr>
              <w:t>)</w:t>
            </w:r>
            <w:r w:rsidRPr="00F16978">
              <w:rPr>
                <w:webHidden/>
              </w:rPr>
              <w:tab/>
            </w:r>
            <w:r w:rsidRPr="00F16978">
              <w:rPr>
                <w:webHidden/>
              </w:rPr>
              <w:fldChar w:fldCharType="begin"/>
            </w:r>
            <w:r w:rsidRPr="00F16978">
              <w:rPr>
                <w:webHidden/>
              </w:rPr>
              <w:instrText xml:space="preserve"> PAGEREF _Toc234087092 \h </w:instrText>
            </w:r>
            <w:r w:rsidRPr="00F16978">
              <w:rPr>
                <w:webHidden/>
              </w:rPr>
            </w:r>
            <w:r w:rsidRPr="00F16978">
              <w:rPr>
                <w:webHidden/>
              </w:rPr>
              <w:fldChar w:fldCharType="separate"/>
            </w:r>
            <w:r w:rsidRPr="00F16978">
              <w:rPr>
                <w:webHidden/>
              </w:rPr>
              <w:t>36</w:t>
            </w:r>
            <w:r w:rsidRPr="00F16978">
              <w:rPr>
                <w:webHidden/>
              </w:rPr>
              <w:fldChar w:fldCharType="end"/>
            </w:r>
          </w:hyperlink>
        </w:p>
        <w:p w14:paraId="7DF5573E" w14:textId="77777777" w:rsidR="000E2EEE" w:rsidRPr="00F16978" w:rsidRDefault="000E2EEE" w:rsidP="00F16978">
          <w:pPr>
            <w:pStyle w:val="41"/>
            <w:rPr>
              <w:rFonts w:asciiTheme="minorHAnsi" w:eastAsiaTheme="minorEastAsia" w:hAnsiTheme="minorHAnsi" w:cstheme="minorBidi"/>
              <w:lang w:val="en-US"/>
            </w:rPr>
          </w:pPr>
          <w:hyperlink w:anchor="_Toc234087093" w:history="1">
            <w:r w:rsidRPr="00F16978">
              <w:rPr>
                <w:rStyle w:val="Hyperlink"/>
                <w:u w:val="none"/>
                <w:rtl/>
              </w:rPr>
              <w:t>2-3-3-3.</w:t>
            </w:r>
            <w:r w:rsidRPr="00F16978">
              <w:rPr>
                <w:rStyle w:val="Hyperlink"/>
                <w:u w:val="none"/>
                <w:rtl/>
                <w:lang w:val="en-US"/>
              </w:rPr>
              <w:t xml:space="preserve"> </w:t>
            </w:r>
            <w:r w:rsidRPr="00F16978">
              <w:rPr>
                <w:rStyle w:val="Hyperlink"/>
                <w:rFonts w:eastAsia="Sakkal Majalla"/>
                <w:u w:val="none"/>
                <w:rtl/>
              </w:rPr>
              <w:t>صراع المنطق التنظيمي: التحديث مقابل التقليد</w:t>
            </w:r>
            <w:r w:rsidRPr="00F16978">
              <w:rPr>
                <w:webHidden/>
              </w:rPr>
              <w:tab/>
            </w:r>
            <w:r w:rsidRPr="00F16978">
              <w:rPr>
                <w:webHidden/>
              </w:rPr>
              <w:fldChar w:fldCharType="begin"/>
            </w:r>
            <w:r w:rsidRPr="00F16978">
              <w:rPr>
                <w:webHidden/>
              </w:rPr>
              <w:instrText xml:space="preserve"> PAGEREF _Toc234087093 \h </w:instrText>
            </w:r>
            <w:r w:rsidRPr="00F16978">
              <w:rPr>
                <w:webHidden/>
              </w:rPr>
            </w:r>
            <w:r w:rsidRPr="00F16978">
              <w:rPr>
                <w:webHidden/>
              </w:rPr>
              <w:fldChar w:fldCharType="separate"/>
            </w:r>
            <w:r w:rsidRPr="00F16978">
              <w:rPr>
                <w:webHidden/>
              </w:rPr>
              <w:t>37</w:t>
            </w:r>
            <w:r w:rsidRPr="00F16978">
              <w:rPr>
                <w:webHidden/>
              </w:rPr>
              <w:fldChar w:fldCharType="end"/>
            </w:r>
          </w:hyperlink>
        </w:p>
        <w:p w14:paraId="4820D385" w14:textId="77777777" w:rsidR="000E2EEE" w:rsidRPr="00F16978" w:rsidRDefault="000E2EEE" w:rsidP="00F16978">
          <w:pPr>
            <w:pStyle w:val="41"/>
            <w:rPr>
              <w:rFonts w:asciiTheme="minorHAnsi" w:eastAsiaTheme="minorEastAsia" w:hAnsiTheme="minorHAnsi" w:cstheme="minorBidi"/>
              <w:lang w:val="en-US"/>
            </w:rPr>
          </w:pPr>
          <w:hyperlink w:anchor="_Toc234087094" w:history="1">
            <w:r w:rsidRPr="00F16978">
              <w:rPr>
                <w:rStyle w:val="Hyperlink"/>
                <w:u w:val="none"/>
                <w:rtl/>
              </w:rPr>
              <w:t xml:space="preserve">2-3-3-4. </w:t>
            </w:r>
            <w:r w:rsidRPr="00F16978">
              <w:rPr>
                <w:rStyle w:val="Hyperlink"/>
                <w:rFonts w:eastAsia="Sakkal Majalla"/>
                <w:u w:val="none"/>
                <w:rtl/>
              </w:rPr>
              <w:t>عوامل النجاح الحرجة (</w:t>
            </w:r>
            <w:r w:rsidRPr="00F16978">
              <w:rPr>
                <w:rStyle w:val="Hyperlink"/>
                <w:rFonts w:eastAsia="Sakkal Majalla"/>
                <w:u w:val="none"/>
              </w:rPr>
              <w:t>CSFs</w:t>
            </w:r>
            <w:r w:rsidRPr="00F16978">
              <w:rPr>
                <w:rStyle w:val="Hyperlink"/>
                <w:rFonts w:eastAsia="Sakkal Majalla"/>
                <w:u w:val="none"/>
                <w:rtl/>
              </w:rPr>
              <w:t>) في بيئة الرياض الإنشائية</w:t>
            </w:r>
            <w:r w:rsidRPr="00F16978">
              <w:rPr>
                <w:webHidden/>
              </w:rPr>
              <w:tab/>
            </w:r>
            <w:r w:rsidRPr="00F16978">
              <w:rPr>
                <w:webHidden/>
              </w:rPr>
              <w:fldChar w:fldCharType="begin"/>
            </w:r>
            <w:r w:rsidRPr="00F16978">
              <w:rPr>
                <w:webHidden/>
              </w:rPr>
              <w:instrText xml:space="preserve"> PAGEREF _Toc234087094 \h </w:instrText>
            </w:r>
            <w:r w:rsidRPr="00F16978">
              <w:rPr>
                <w:webHidden/>
              </w:rPr>
            </w:r>
            <w:r w:rsidRPr="00F16978">
              <w:rPr>
                <w:webHidden/>
              </w:rPr>
              <w:fldChar w:fldCharType="separate"/>
            </w:r>
            <w:r w:rsidRPr="00F16978">
              <w:rPr>
                <w:webHidden/>
              </w:rPr>
              <w:t>38</w:t>
            </w:r>
            <w:r w:rsidRPr="00F16978">
              <w:rPr>
                <w:webHidden/>
              </w:rPr>
              <w:fldChar w:fldCharType="end"/>
            </w:r>
          </w:hyperlink>
        </w:p>
        <w:p w14:paraId="2E5F61AB" w14:textId="77777777" w:rsidR="000E2EEE" w:rsidRPr="00F16978" w:rsidRDefault="000E2EEE" w:rsidP="00F16978">
          <w:pPr>
            <w:pStyle w:val="41"/>
            <w:rPr>
              <w:rFonts w:asciiTheme="minorHAnsi" w:eastAsiaTheme="minorEastAsia" w:hAnsiTheme="minorHAnsi" w:cstheme="minorBidi"/>
              <w:lang w:val="en-US"/>
            </w:rPr>
          </w:pPr>
          <w:hyperlink w:anchor="_Toc234087095" w:history="1">
            <w:r w:rsidRPr="00F16978">
              <w:rPr>
                <w:rStyle w:val="Hyperlink"/>
                <w:u w:val="none"/>
                <w:rtl/>
              </w:rPr>
              <w:t>2-3-</w:t>
            </w:r>
            <w:r w:rsidRPr="00F16978">
              <w:rPr>
                <w:rStyle w:val="Hyperlink"/>
                <w:rFonts w:eastAsia="Sakkal Majalla"/>
                <w:u w:val="none"/>
                <w:rtl/>
              </w:rPr>
              <w:t>3-5. مراجعة الدراسات السابقة ذات الصلة بالسياق السعودي</w:t>
            </w:r>
            <w:r w:rsidRPr="00F16978">
              <w:rPr>
                <w:webHidden/>
              </w:rPr>
              <w:tab/>
            </w:r>
            <w:r w:rsidRPr="00F16978">
              <w:rPr>
                <w:webHidden/>
              </w:rPr>
              <w:fldChar w:fldCharType="begin"/>
            </w:r>
            <w:r w:rsidRPr="00F16978">
              <w:rPr>
                <w:webHidden/>
              </w:rPr>
              <w:instrText xml:space="preserve"> PAGEREF _Toc234087095 \h </w:instrText>
            </w:r>
            <w:r w:rsidRPr="00F16978">
              <w:rPr>
                <w:webHidden/>
              </w:rPr>
            </w:r>
            <w:r w:rsidRPr="00F16978">
              <w:rPr>
                <w:webHidden/>
              </w:rPr>
              <w:fldChar w:fldCharType="separate"/>
            </w:r>
            <w:r w:rsidRPr="00F16978">
              <w:rPr>
                <w:webHidden/>
              </w:rPr>
              <w:t>38</w:t>
            </w:r>
            <w:r w:rsidRPr="00F16978">
              <w:rPr>
                <w:webHidden/>
              </w:rPr>
              <w:fldChar w:fldCharType="end"/>
            </w:r>
          </w:hyperlink>
        </w:p>
        <w:p w14:paraId="1C32BA7C" w14:textId="77777777" w:rsidR="000E2EEE" w:rsidRPr="00F16978" w:rsidRDefault="000E2EEE" w:rsidP="00F16978">
          <w:pPr>
            <w:pStyle w:val="41"/>
            <w:rPr>
              <w:rFonts w:asciiTheme="minorHAnsi" w:eastAsiaTheme="minorEastAsia" w:hAnsiTheme="minorHAnsi" w:cstheme="minorBidi"/>
              <w:lang w:val="en-US"/>
            </w:rPr>
          </w:pPr>
          <w:hyperlink w:anchor="_Toc234087096" w:history="1">
            <w:r w:rsidRPr="00F16978">
              <w:rPr>
                <w:rStyle w:val="Hyperlink"/>
                <w:u w:val="none"/>
                <w:rtl/>
              </w:rPr>
              <w:t>2-3-</w:t>
            </w:r>
            <w:r w:rsidRPr="00F16978">
              <w:rPr>
                <w:rStyle w:val="Hyperlink"/>
                <w:rFonts w:eastAsia="Sakkal Majalla"/>
                <w:u w:val="none"/>
                <w:rtl/>
              </w:rPr>
              <w:t>3-6. الرؤية التحليلية: الحوكمة كمحرك لمعدلات النجاح في العاصمة</w:t>
            </w:r>
            <w:r w:rsidRPr="00F16978">
              <w:rPr>
                <w:webHidden/>
              </w:rPr>
              <w:tab/>
            </w:r>
            <w:r w:rsidRPr="00F16978">
              <w:rPr>
                <w:webHidden/>
              </w:rPr>
              <w:fldChar w:fldCharType="begin"/>
            </w:r>
            <w:r w:rsidRPr="00F16978">
              <w:rPr>
                <w:webHidden/>
              </w:rPr>
              <w:instrText xml:space="preserve"> PAGEREF _Toc234087096 \h </w:instrText>
            </w:r>
            <w:r w:rsidRPr="00F16978">
              <w:rPr>
                <w:webHidden/>
              </w:rPr>
            </w:r>
            <w:r w:rsidRPr="00F16978">
              <w:rPr>
                <w:webHidden/>
              </w:rPr>
              <w:fldChar w:fldCharType="separate"/>
            </w:r>
            <w:r w:rsidRPr="00F16978">
              <w:rPr>
                <w:webHidden/>
              </w:rPr>
              <w:t>39</w:t>
            </w:r>
            <w:r w:rsidRPr="00F16978">
              <w:rPr>
                <w:webHidden/>
              </w:rPr>
              <w:fldChar w:fldCharType="end"/>
            </w:r>
          </w:hyperlink>
        </w:p>
        <w:p w14:paraId="6128E6F6" w14:textId="77777777" w:rsidR="000E2EEE" w:rsidRPr="00F16978" w:rsidRDefault="000E2EEE" w:rsidP="00F16978">
          <w:pPr>
            <w:pStyle w:val="41"/>
            <w:rPr>
              <w:rFonts w:asciiTheme="minorHAnsi" w:eastAsiaTheme="minorEastAsia" w:hAnsiTheme="minorHAnsi" w:cstheme="minorBidi"/>
              <w:lang w:val="en-US"/>
            </w:rPr>
          </w:pPr>
          <w:hyperlink w:anchor="_Toc234087097" w:history="1">
            <w:r w:rsidRPr="00F16978">
              <w:rPr>
                <w:rStyle w:val="Hyperlink"/>
                <w:u w:val="none"/>
                <w:rtl/>
              </w:rPr>
              <w:t>2-3-</w:t>
            </w:r>
            <w:r w:rsidRPr="00F16978">
              <w:rPr>
                <w:rStyle w:val="Hyperlink"/>
                <w:rFonts w:eastAsia="Sakkal Majalla"/>
                <w:u w:val="none"/>
                <w:rtl/>
              </w:rPr>
              <w:t>3-7. خلاصة الإطار ال</w:t>
            </w:r>
            <w:r w:rsidRPr="00F16978">
              <w:rPr>
                <w:rStyle w:val="Hyperlink"/>
                <w:u w:val="none"/>
                <w:rtl/>
              </w:rPr>
              <w:t>نظري وموقع الدراسة ال</w:t>
            </w:r>
            <w:r w:rsidRPr="00F16978">
              <w:rPr>
                <w:rStyle w:val="Hyperlink"/>
                <w:rFonts w:eastAsia="Sakkal Majalla"/>
                <w:u w:val="none"/>
                <w:rtl/>
              </w:rPr>
              <w:t>حالية</w:t>
            </w:r>
            <w:r w:rsidRPr="00F16978">
              <w:rPr>
                <w:webHidden/>
              </w:rPr>
              <w:tab/>
            </w:r>
            <w:r w:rsidRPr="00F16978">
              <w:rPr>
                <w:webHidden/>
              </w:rPr>
              <w:fldChar w:fldCharType="begin"/>
            </w:r>
            <w:r w:rsidRPr="00F16978">
              <w:rPr>
                <w:webHidden/>
              </w:rPr>
              <w:instrText xml:space="preserve"> PAGEREF _Toc234087097 \h </w:instrText>
            </w:r>
            <w:r w:rsidRPr="00F16978">
              <w:rPr>
                <w:webHidden/>
              </w:rPr>
            </w:r>
            <w:r w:rsidRPr="00F16978">
              <w:rPr>
                <w:webHidden/>
              </w:rPr>
              <w:fldChar w:fldCharType="separate"/>
            </w:r>
            <w:r w:rsidRPr="00F16978">
              <w:rPr>
                <w:webHidden/>
              </w:rPr>
              <w:t>40</w:t>
            </w:r>
            <w:r w:rsidRPr="00F16978">
              <w:rPr>
                <w:webHidden/>
              </w:rPr>
              <w:fldChar w:fldCharType="end"/>
            </w:r>
          </w:hyperlink>
        </w:p>
        <w:p w14:paraId="1718A635" w14:textId="5810B442" w:rsidR="00707385" w:rsidRPr="00707385" w:rsidRDefault="006B52D7" w:rsidP="00F16978">
          <w:pPr>
            <w:pStyle w:val="41"/>
            <w:rPr>
              <w:rFonts w:hint="cs"/>
              <w:rtl/>
              <w:lang w:val="en-GB"/>
            </w:rPr>
          </w:pPr>
          <w:r w:rsidRPr="00F16978">
            <w:fldChar w:fldCharType="end"/>
          </w:r>
          <w:hyperlink w:anchor="_Toc234087097" w:history="1">
            <w:r w:rsidR="00707385" w:rsidRPr="00F16978">
              <w:rPr>
                <w:rStyle w:val="Hyperlink"/>
                <w:color w:val="auto"/>
                <w:u w:val="none"/>
                <w:rtl/>
              </w:rPr>
              <w:t>2-3-</w:t>
            </w:r>
            <w:r w:rsidR="00707385" w:rsidRPr="00F16978">
              <w:rPr>
                <w:rStyle w:val="Hyperlink"/>
                <w:rFonts w:eastAsia="Sakkal Majalla"/>
                <w:color w:val="auto"/>
                <w:u w:val="none"/>
                <w:rtl/>
              </w:rPr>
              <w:t>3-7. خلاصة الإطار النظري وموقع الدراسة الحالية</w:t>
            </w:r>
            <w:r w:rsidR="00707385" w:rsidRPr="00F16978">
              <w:rPr>
                <w:webHidden/>
              </w:rPr>
              <w:tab/>
            </w:r>
            <w:r w:rsidR="00707385" w:rsidRPr="00F16978">
              <w:rPr>
                <w:webHidden/>
              </w:rPr>
              <w:fldChar w:fldCharType="begin"/>
            </w:r>
            <w:r w:rsidR="00707385" w:rsidRPr="00F16978">
              <w:rPr>
                <w:webHidden/>
              </w:rPr>
              <w:instrText xml:space="preserve"> PAGEREF _Toc234087097 \h </w:instrText>
            </w:r>
            <w:r w:rsidR="00707385" w:rsidRPr="00F16978">
              <w:rPr>
                <w:webHidden/>
              </w:rPr>
            </w:r>
            <w:r w:rsidR="00707385" w:rsidRPr="00F16978">
              <w:rPr>
                <w:webHidden/>
              </w:rPr>
              <w:fldChar w:fldCharType="separate"/>
            </w:r>
            <w:r w:rsidR="00707385" w:rsidRPr="00F16978">
              <w:rPr>
                <w:webHidden/>
              </w:rPr>
              <w:t>4</w:t>
            </w:r>
            <w:r w:rsidR="00F16978">
              <w:rPr>
                <w:webHidden/>
              </w:rPr>
              <w:t>1</w:t>
            </w:r>
            <w:r w:rsidR="00707385" w:rsidRPr="00F16978">
              <w:rPr>
                <w:webHidden/>
              </w:rPr>
              <w:fldChar w:fldCharType="end"/>
            </w:r>
          </w:hyperlink>
          <w:r w:rsidR="00707385" w:rsidRPr="00F16978">
            <w:rPr>
              <w:rFonts w:eastAsia="Sakkal Majalla"/>
              <w:sz w:val="28"/>
              <w:szCs w:val="28"/>
              <w:rtl/>
            </w:rPr>
            <w:br w:type="page"/>
          </w:r>
        </w:p>
      </w:sdtContent>
    </w:sdt>
    <w:p w14:paraId="61046903" w14:textId="77777777" w:rsidR="0049236E" w:rsidRDefault="0049236E" w:rsidP="005D6A6D">
      <w:pPr>
        <w:outlineLvl w:val="0"/>
        <w:rPr>
          <w:rFonts w:ascii="Sakkal Majalla" w:eastAsia="Sakkal Majalla" w:hAnsi="Sakkal Majalla" w:cs="Sakkal Majalla"/>
          <w:sz w:val="28"/>
          <w:szCs w:val="28"/>
          <w:u w:val="single"/>
          <w:rtl/>
        </w:rPr>
      </w:pPr>
      <w:bookmarkStart w:id="2" w:name="_Toc234087055"/>
      <w:r w:rsidRPr="0049236E">
        <w:rPr>
          <w:rFonts w:ascii="Sakkal Majalla" w:eastAsia="Sakkal Majalla" w:hAnsi="Sakkal Majalla" w:cs="Sakkal Majalla"/>
          <w:sz w:val="28"/>
          <w:szCs w:val="28"/>
          <w:u w:val="single"/>
          <w:rtl/>
        </w:rPr>
        <w:lastRenderedPageBreak/>
        <w:t>فهرس الأشكال:</w:t>
      </w:r>
      <w:bookmarkEnd w:id="2"/>
    </w:p>
    <w:tbl>
      <w:tblPr>
        <w:bidiVisual/>
        <w:tblW w:w="0" w:type="auto"/>
        <w:tblLook w:val="04A0" w:firstRow="1" w:lastRow="0" w:firstColumn="1" w:lastColumn="0" w:noHBand="0" w:noVBand="1"/>
      </w:tblPr>
      <w:tblGrid>
        <w:gridCol w:w="965"/>
        <w:gridCol w:w="6746"/>
        <w:gridCol w:w="929"/>
      </w:tblGrid>
      <w:tr w:rsidR="00832A6F" w:rsidRPr="00A10330" w14:paraId="4B3ADD65" w14:textId="77777777" w:rsidTr="003D44F5">
        <w:tc>
          <w:tcPr>
            <w:tcW w:w="965" w:type="dxa"/>
          </w:tcPr>
          <w:p w14:paraId="013D8E42" w14:textId="77777777" w:rsidR="00832A6F" w:rsidRPr="00A10330" w:rsidRDefault="00832A6F" w:rsidP="003D44F5">
            <w:pPr>
              <w:rPr>
                <w:rFonts w:ascii="Times New Roman" w:hAnsi="Times New Roman" w:cs="Sakkal Majalla"/>
                <w:b/>
                <w:bCs/>
                <w:sz w:val="24"/>
                <w:szCs w:val="24"/>
                <w:rtl/>
              </w:rPr>
            </w:pPr>
            <w:r w:rsidRPr="00A10330">
              <w:rPr>
                <w:rFonts w:ascii="Times New Roman" w:hAnsi="Times New Roman" w:cs="Sakkal Majalla" w:hint="cs"/>
                <w:b/>
                <w:bCs/>
                <w:sz w:val="24"/>
                <w:szCs w:val="24"/>
                <w:rtl/>
              </w:rPr>
              <w:t>الرقم</w:t>
            </w:r>
          </w:p>
        </w:tc>
        <w:tc>
          <w:tcPr>
            <w:tcW w:w="6746" w:type="dxa"/>
          </w:tcPr>
          <w:p w14:paraId="31871840" w14:textId="77777777" w:rsidR="00832A6F" w:rsidRPr="00A10330" w:rsidRDefault="00832A6F" w:rsidP="003D44F5">
            <w:pPr>
              <w:jc w:val="center"/>
              <w:rPr>
                <w:rFonts w:ascii="Times New Roman" w:hAnsi="Times New Roman" w:cs="Sakkal Majalla"/>
                <w:b/>
                <w:bCs/>
                <w:sz w:val="24"/>
                <w:szCs w:val="24"/>
                <w:rtl/>
              </w:rPr>
            </w:pPr>
            <w:r w:rsidRPr="00A10330">
              <w:rPr>
                <w:rFonts w:ascii="Times New Roman" w:hAnsi="Times New Roman" w:cs="Sakkal Majalla" w:hint="cs"/>
                <w:b/>
                <w:bCs/>
                <w:sz w:val="24"/>
                <w:szCs w:val="24"/>
                <w:rtl/>
              </w:rPr>
              <w:t>الشكل</w:t>
            </w:r>
          </w:p>
        </w:tc>
        <w:tc>
          <w:tcPr>
            <w:tcW w:w="929" w:type="dxa"/>
          </w:tcPr>
          <w:p w14:paraId="26BA116A" w14:textId="77777777" w:rsidR="00832A6F" w:rsidRPr="00A10330" w:rsidRDefault="00832A6F" w:rsidP="003D44F5">
            <w:pPr>
              <w:rPr>
                <w:rFonts w:ascii="Times New Roman" w:hAnsi="Times New Roman" w:cs="Sakkal Majalla"/>
                <w:b/>
                <w:bCs/>
                <w:sz w:val="24"/>
                <w:szCs w:val="24"/>
                <w:rtl/>
              </w:rPr>
            </w:pPr>
            <w:r w:rsidRPr="00A10330">
              <w:rPr>
                <w:rFonts w:ascii="Times New Roman" w:hAnsi="Times New Roman" w:cs="Sakkal Majalla" w:hint="cs"/>
                <w:b/>
                <w:bCs/>
                <w:sz w:val="24"/>
                <w:szCs w:val="24"/>
                <w:rtl/>
              </w:rPr>
              <w:t>الصفحة</w:t>
            </w:r>
          </w:p>
        </w:tc>
      </w:tr>
      <w:tr w:rsidR="00832A6F" w:rsidRPr="00A10330" w14:paraId="04DCA4F4" w14:textId="77777777" w:rsidTr="003D44F5">
        <w:tc>
          <w:tcPr>
            <w:tcW w:w="965" w:type="dxa"/>
          </w:tcPr>
          <w:p w14:paraId="2C4C51A2" w14:textId="4AA29EFC" w:rsidR="00832A6F" w:rsidRPr="00A10330" w:rsidRDefault="00832A6F" w:rsidP="003D44F5">
            <w:pPr>
              <w:rPr>
                <w:rFonts w:ascii="Times New Roman" w:hAnsi="Times New Roman" w:cs="Sakkal Majalla"/>
                <w:sz w:val="24"/>
                <w:szCs w:val="24"/>
                <w:rtl/>
              </w:rPr>
            </w:pPr>
            <w:r w:rsidRPr="00A10330">
              <w:rPr>
                <w:rFonts w:ascii="Times New Roman" w:hAnsi="Times New Roman" w:cs="Sakkal Majalla" w:hint="cs"/>
                <w:sz w:val="24"/>
                <w:szCs w:val="24"/>
                <w:rtl/>
              </w:rPr>
              <w:t>1</w:t>
            </w:r>
            <w:r w:rsidR="00707385">
              <w:rPr>
                <w:rFonts w:ascii="Times New Roman" w:hAnsi="Times New Roman" w:cs="Sakkal Majalla" w:hint="cs"/>
                <w:sz w:val="24"/>
                <w:szCs w:val="24"/>
                <w:rtl/>
              </w:rPr>
              <w:t xml:space="preserve">   </w:t>
            </w:r>
          </w:p>
        </w:tc>
        <w:tc>
          <w:tcPr>
            <w:tcW w:w="6746" w:type="dxa"/>
          </w:tcPr>
          <w:p w14:paraId="06E47F3C" w14:textId="1C3661BB" w:rsidR="00832A6F" w:rsidRPr="00A10330" w:rsidRDefault="00707385" w:rsidP="003D44F5">
            <w:pPr>
              <w:rPr>
                <w:rFonts w:ascii="Times New Roman" w:hAnsi="Times New Roman" w:cs="Sakkal Majalla"/>
                <w:sz w:val="24"/>
                <w:szCs w:val="24"/>
                <w:rtl/>
              </w:rPr>
            </w:pPr>
            <w:r>
              <w:rPr>
                <w:rFonts w:ascii="Times New Roman" w:hAnsi="Times New Roman" w:cs="Sakkal Majalla" w:hint="cs"/>
                <w:b/>
                <w:bCs/>
                <w:sz w:val="24"/>
                <w:szCs w:val="24"/>
                <w:rtl/>
              </w:rPr>
              <w:t xml:space="preserve">                                                   </w:t>
            </w:r>
            <w:r w:rsidR="00832A6F" w:rsidRPr="00206921">
              <w:rPr>
                <w:rFonts w:ascii="Times New Roman" w:hAnsi="Times New Roman" w:cs="Sakkal Majalla" w:hint="cs"/>
                <w:b/>
                <w:bCs/>
                <w:sz w:val="24"/>
                <w:szCs w:val="24"/>
                <w:rtl/>
              </w:rPr>
              <w:t>مخطط عام للجزء التمهيدي للبحث</w:t>
            </w:r>
            <w:r>
              <w:rPr>
                <w:rFonts w:ascii="Times New Roman" w:hAnsi="Times New Roman" w:cs="Sakkal Majalla" w:hint="cs"/>
                <w:sz w:val="24"/>
                <w:szCs w:val="24"/>
                <w:rtl/>
              </w:rPr>
              <w:t xml:space="preserve">  </w:t>
            </w:r>
          </w:p>
        </w:tc>
        <w:tc>
          <w:tcPr>
            <w:tcW w:w="929" w:type="dxa"/>
          </w:tcPr>
          <w:p w14:paraId="06F1C9F0" w14:textId="71795B75" w:rsidR="00832A6F" w:rsidRPr="00A10330" w:rsidRDefault="00832A6F" w:rsidP="003D44F5">
            <w:pPr>
              <w:rPr>
                <w:rFonts w:ascii="Times New Roman" w:hAnsi="Times New Roman" w:cs="Sakkal Majalla"/>
                <w:sz w:val="24"/>
                <w:szCs w:val="24"/>
                <w:rtl/>
              </w:rPr>
            </w:pPr>
            <w:r>
              <w:rPr>
                <w:rFonts w:ascii="Times New Roman" w:hAnsi="Times New Roman" w:cs="Sakkal Majalla" w:hint="cs"/>
                <w:sz w:val="24"/>
                <w:szCs w:val="24"/>
                <w:rtl/>
              </w:rPr>
              <w:t>9</w:t>
            </w:r>
            <w:r w:rsidR="00707385">
              <w:rPr>
                <w:rFonts w:ascii="Times New Roman" w:hAnsi="Times New Roman" w:cs="Sakkal Majalla" w:hint="cs"/>
                <w:sz w:val="24"/>
                <w:szCs w:val="24"/>
                <w:rtl/>
              </w:rPr>
              <w:t xml:space="preserve">    </w:t>
            </w:r>
          </w:p>
        </w:tc>
      </w:tr>
    </w:tbl>
    <w:p w14:paraId="5C14B461" w14:textId="77777777" w:rsidR="0049236E" w:rsidRPr="0049236E" w:rsidRDefault="0049236E" w:rsidP="00211297">
      <w:pPr>
        <w:outlineLvl w:val="0"/>
        <w:rPr>
          <w:rFonts w:ascii="Sakkal Majalla" w:eastAsia="Sakkal Majalla" w:hAnsi="Sakkal Majalla" w:cs="Sakkal Majalla"/>
          <w:sz w:val="28"/>
          <w:szCs w:val="28"/>
          <w:u w:val="single"/>
          <w:rtl/>
        </w:rPr>
      </w:pPr>
      <w:r>
        <w:rPr>
          <w:rFonts w:ascii="Sakkal Majalla" w:eastAsia="Sakkal Majalla" w:hAnsi="Sakkal Majalla" w:cs="Sakkal Majalla"/>
          <w:sz w:val="28"/>
          <w:szCs w:val="28"/>
          <w:rtl/>
        </w:rPr>
        <w:br w:type="page"/>
      </w:r>
      <w:bookmarkStart w:id="3" w:name="_Toc234087056"/>
      <w:r w:rsidRPr="0049236E">
        <w:rPr>
          <w:rFonts w:ascii="Sakkal Majalla" w:eastAsia="Sakkal Majalla" w:hAnsi="Sakkal Majalla" w:cs="Sakkal Majalla"/>
          <w:sz w:val="28"/>
          <w:szCs w:val="28"/>
          <w:u w:val="single"/>
          <w:rtl/>
        </w:rPr>
        <w:lastRenderedPageBreak/>
        <w:t>المستخلص</w:t>
      </w:r>
      <w:r w:rsidRPr="0049236E">
        <w:rPr>
          <w:rFonts w:ascii="Sakkal Majalla" w:eastAsia="Sakkal Majalla" w:hAnsi="Sakkal Majalla" w:cs="Sakkal Majalla" w:hint="cs"/>
          <w:sz w:val="28"/>
          <w:szCs w:val="28"/>
          <w:u w:val="single"/>
          <w:rtl/>
        </w:rPr>
        <w:t>:</w:t>
      </w:r>
      <w:bookmarkEnd w:id="3"/>
    </w:p>
    <w:p w14:paraId="2158DF82" w14:textId="77777777" w:rsidR="00A640F8" w:rsidRPr="00A640F8" w:rsidRDefault="00A640F8" w:rsidP="00A640F8">
      <w:pPr>
        <w:jc w:val="both"/>
        <w:rPr>
          <w:rFonts w:ascii="Sakkal Majalla" w:eastAsia="Sakkal Majalla" w:hAnsi="Sakkal Majalla" w:cs="Sakkal Majalla"/>
          <w:sz w:val="28"/>
          <w:szCs w:val="28"/>
          <w:lang w:val="en-US"/>
        </w:rPr>
      </w:pPr>
      <w:r w:rsidRPr="00A640F8">
        <w:rPr>
          <w:rFonts w:ascii="Sakkal Majalla" w:eastAsia="Sakkal Majalla" w:hAnsi="Sakkal Majalla" w:cs="Sakkal Majalla"/>
          <w:sz w:val="28"/>
          <w:szCs w:val="28"/>
          <w:rtl/>
        </w:rPr>
        <w:t xml:space="preserve">هدفت هذه الدراسة إلى قياس أثر نضج ممارسات حوكمة مكاتب إدارة المشاريع في تحسين معدلات نجاح المشاريع الاستراتيجية بمدينة الرياض وذلك في ظل التحولات المعقدة التي تفرضها مستهدفات رؤية المملكة العربية السعودية الحالية. وتمثلت المشكلة البحثية الأساسية في وجود فجوة تطبيقية عميقة تبرز من خلال ضعف النضج </w:t>
      </w:r>
      <w:proofErr w:type="spellStart"/>
      <w:r w:rsidRPr="00A640F8">
        <w:rPr>
          <w:rFonts w:ascii="Sakkal Majalla" w:eastAsia="Sakkal Majalla" w:hAnsi="Sakkal Majalla" w:cs="Sakkal Majalla"/>
          <w:sz w:val="28"/>
          <w:szCs w:val="28"/>
          <w:rtl/>
        </w:rPr>
        <w:t>الحوكمي</w:t>
      </w:r>
      <w:proofErr w:type="spellEnd"/>
      <w:r w:rsidRPr="00A640F8">
        <w:rPr>
          <w:rFonts w:ascii="Sakkal Majalla" w:eastAsia="Sakkal Majalla" w:hAnsi="Sakkal Majalla" w:cs="Sakkal Majalla"/>
          <w:sz w:val="28"/>
          <w:szCs w:val="28"/>
          <w:rtl/>
        </w:rPr>
        <w:t xml:space="preserve"> في العديد من المكاتب مما أدى إلى ظواهر سلبية متكررة مثل تجاوز التكاليف المالية وتأخر الجداول الزمنية المعتمدة. ولتحقيق أهداف البحث المتعددة اعتمدت الدراسة المنهج الوصفي التحليلي وتم تطوير استبانة إلكترونية مقننة وُزعت على عينة عشوائية طبقية شملت أربعمائة وخمسين خبيراً من العاملين في القطاعات الحكومية والخاصة ومطوري المشاريع العملاقة. وقاست الأداة أبعاد المواءمة الاستراتيجية والمساءلة والشفافية والحوكمة الرقمية مقابل كفاءة الأداء والنجاح الاستراتيجي ورضا المستفيدين. وأظهرت النتائج وجود علاقة طردية قوية جداً وذات دلالة إحصائية بين نضج الحوكمة ومعدلات النجاح حيث بلغ معامل الارتباط الكلي بين المتغيرين قيمة عالية. وأكد تحليل الانحدار أن الحوكمة الرقمية والتحول التقني هما العاملان الأكثر قدرة على التنبؤ بالنجاح الميداني مفسرين نسبة كبيرة من التباين الكلي. كما كشفت النتائج عن تفوق واضح لمطوري المشاريع العملاقة في تبني ممارسات الحوكمة مقارنة بالقطاعات الأخرى وتفوق النموذج الإداري الداعم على النموذجين الضابط والتوجيهي في تحقيق التميز المؤسسي. وبناءً على ذلك أوصت الدراسة بضرورة الانتقال من أطر الحوكمة الورقية التقليدية إلى نماذج الحوكمة الرقمية التنبؤية عبر توظيف تقنيات الذكاء الاصطناعي إلى جانب تعزيز عمليات المواءمة الاستراتيجية وتفعيل مأسسة إدارة المنافع لضمان استدامة المشاريع وحماية المقدرات الوطنية وفق أرقى المعايير العالمية المعاصرة المعتمدة في مجالات إدارة المشاريع المؤسسية الاستراتيجية المتقدمة في العاصمة السعودية لتحقيق النجاح المستدام والتميز التنظيمي الشامل نحو المستقبل.</w:t>
      </w:r>
    </w:p>
    <w:p w14:paraId="698331C6" w14:textId="77777777" w:rsidR="007C7A6A" w:rsidRDefault="007C7A6A" w:rsidP="007C7A6A">
      <w:pPr>
        <w:jc w:val="both"/>
        <w:rPr>
          <w:rFonts w:ascii="Sakkal Majalla" w:eastAsia="Sakkal Majalla" w:hAnsi="Sakkal Majalla" w:cs="Sakkal Majalla"/>
          <w:sz w:val="28"/>
          <w:szCs w:val="28"/>
          <w:rtl/>
        </w:rPr>
      </w:pPr>
      <w:r w:rsidRPr="007C7A6A">
        <w:rPr>
          <w:rFonts w:ascii="Sakkal Majalla" w:eastAsia="Sakkal Majalla" w:hAnsi="Sakkal Majalla" w:cs="Sakkal Majalla"/>
          <w:sz w:val="28"/>
          <w:szCs w:val="28"/>
          <w:u w:val="single"/>
          <w:rtl/>
        </w:rPr>
        <w:t>الكلمات المفتاحية:</w:t>
      </w:r>
    </w:p>
    <w:p w14:paraId="691977EE" w14:textId="77777777" w:rsidR="0049236E" w:rsidRPr="0049236E" w:rsidRDefault="00A640F8" w:rsidP="00A640F8">
      <w:pPr>
        <w:jc w:val="both"/>
        <w:rPr>
          <w:rFonts w:ascii="Sakkal Majalla" w:eastAsia="Sakkal Majalla" w:hAnsi="Sakkal Majalla" w:cs="Sakkal Majalla"/>
          <w:sz w:val="28"/>
          <w:szCs w:val="28"/>
          <w:rtl/>
        </w:rPr>
      </w:pPr>
      <w:r w:rsidRPr="00A640F8">
        <w:rPr>
          <w:rFonts w:ascii="Sakkal Majalla" w:eastAsia="Sakkal Majalla" w:hAnsi="Sakkal Majalla" w:cs="Sakkal Majalla"/>
          <w:sz w:val="28"/>
          <w:szCs w:val="28"/>
          <w:rtl/>
        </w:rPr>
        <w:t>حوكمة المشاريع، مكتب إدارة المشاريع، المواءمة الاستراتيجية، الحوكمة الرقمية، رؤية 2030، المشاريع العملاقة</w:t>
      </w:r>
      <w:r>
        <w:rPr>
          <w:rFonts w:ascii="Sakkal Majalla" w:eastAsia="Sakkal Majalla" w:hAnsi="Sakkal Majalla" w:cs="Sakkal Majalla" w:hint="cs"/>
          <w:sz w:val="28"/>
          <w:szCs w:val="28"/>
          <w:rtl/>
        </w:rPr>
        <w:t>.</w:t>
      </w:r>
    </w:p>
    <w:p w14:paraId="111AE119" w14:textId="145AA64A" w:rsidR="005D6A6D" w:rsidRDefault="005D6A6D">
      <w:pPr>
        <w:rPr>
          <w:rFonts w:ascii="Sakkal Majalla" w:eastAsia="Sakkal Majalla" w:hAnsi="Sakkal Majalla" w:cs="Sakkal Majalla"/>
          <w:sz w:val="28"/>
          <w:szCs w:val="28"/>
          <w:u w:val="single"/>
          <w:rtl/>
        </w:rPr>
        <w:sectPr w:rsidR="005D6A6D" w:rsidSect="005D6A6D">
          <w:footerReference w:type="default" r:id="rId9"/>
          <w:pgSz w:w="11906" w:h="16838"/>
          <w:pgMar w:top="1440" w:right="1274" w:bottom="1440" w:left="1800" w:header="708" w:footer="708" w:gutter="0"/>
          <w:pgNumType w:fmt="upperRoman" w:start="1"/>
          <w:cols w:space="720"/>
        </w:sectPr>
      </w:pPr>
    </w:p>
    <w:p w14:paraId="4F3A2451" w14:textId="77777777" w:rsidR="00B43D57" w:rsidRDefault="00B43D57">
      <w:pPr>
        <w:rPr>
          <w:rFonts w:ascii="Sakkal Majalla" w:eastAsia="Sakkal Majalla" w:hAnsi="Sakkal Majalla" w:cs="Sakkal Majalla"/>
          <w:sz w:val="28"/>
          <w:szCs w:val="28"/>
          <w:u w:val="single"/>
          <w:rtl/>
        </w:rPr>
      </w:pPr>
    </w:p>
    <w:p w14:paraId="04902606" w14:textId="77777777" w:rsidR="005D6A6D" w:rsidRDefault="005D6A6D">
      <w:pPr>
        <w:rPr>
          <w:rFonts w:ascii="Sakkal Majalla" w:eastAsia="Sakkal Majalla" w:hAnsi="Sakkal Majalla" w:cs="Sakkal Majalla"/>
          <w:sz w:val="28"/>
          <w:szCs w:val="28"/>
          <w:u w:val="single"/>
        </w:rPr>
      </w:pPr>
    </w:p>
    <w:p w14:paraId="290F6B8E" w14:textId="77777777" w:rsidR="00B43D57" w:rsidRDefault="00B43D57">
      <w:pPr>
        <w:rPr>
          <w:rFonts w:ascii="Sakkal Majalla" w:eastAsia="Sakkal Majalla" w:hAnsi="Sakkal Majalla" w:cs="Sakkal Majalla"/>
          <w:sz w:val="28"/>
          <w:szCs w:val="28"/>
          <w:u w:val="single"/>
        </w:rPr>
      </w:pPr>
    </w:p>
    <w:p w14:paraId="4F9DE2FA" w14:textId="77777777" w:rsidR="00B43D57" w:rsidRDefault="00B43D57">
      <w:pPr>
        <w:rPr>
          <w:rFonts w:ascii="Sakkal Majalla" w:eastAsia="Sakkal Majalla" w:hAnsi="Sakkal Majalla" w:cs="Sakkal Majalla"/>
          <w:sz w:val="28"/>
          <w:szCs w:val="28"/>
          <w:u w:val="single"/>
        </w:rPr>
      </w:pPr>
    </w:p>
    <w:p w14:paraId="77197A17" w14:textId="77777777" w:rsidR="00B43D57" w:rsidRDefault="00B43D57">
      <w:pPr>
        <w:rPr>
          <w:rFonts w:ascii="Sakkal Majalla" w:eastAsia="Sakkal Majalla" w:hAnsi="Sakkal Majalla" w:cs="Sakkal Majalla"/>
          <w:sz w:val="28"/>
          <w:szCs w:val="28"/>
          <w:u w:val="single"/>
        </w:rPr>
      </w:pPr>
    </w:p>
    <w:p w14:paraId="276DCC6D" w14:textId="77777777" w:rsidR="00B43D57" w:rsidRDefault="00B43D57">
      <w:pPr>
        <w:rPr>
          <w:rFonts w:ascii="Sakkal Majalla" w:eastAsia="Sakkal Majalla" w:hAnsi="Sakkal Majalla" w:cs="Sakkal Majalla"/>
          <w:sz w:val="28"/>
          <w:szCs w:val="28"/>
          <w:u w:val="single"/>
        </w:rPr>
      </w:pPr>
    </w:p>
    <w:p w14:paraId="3A48460B" w14:textId="77777777" w:rsidR="00B43D57" w:rsidRDefault="00B43D57">
      <w:pPr>
        <w:rPr>
          <w:rFonts w:ascii="Sakkal Majalla" w:eastAsia="Sakkal Majalla" w:hAnsi="Sakkal Majalla" w:cs="Sakkal Majalla"/>
          <w:sz w:val="28"/>
          <w:szCs w:val="28"/>
          <w:u w:val="single"/>
        </w:rPr>
      </w:pPr>
    </w:p>
    <w:p w14:paraId="01B3E2AD" w14:textId="77777777" w:rsidR="00B43D57" w:rsidRDefault="00397719" w:rsidP="006544C3">
      <w:pPr>
        <w:jc w:val="center"/>
        <w:rPr>
          <w:rFonts w:ascii="Sakkal Majalla" w:eastAsia="Sakkal Majalla" w:hAnsi="Sakkal Majalla" w:cs="Sakkal Majalla"/>
          <w:b/>
          <w:bCs/>
          <w:sz w:val="48"/>
          <w:szCs w:val="48"/>
          <w:u w:val="single"/>
        </w:rPr>
      </w:pPr>
      <w:bookmarkStart w:id="4" w:name="_hzd3pebpt4nc" w:colFirst="0" w:colLast="0"/>
      <w:bookmarkEnd w:id="4"/>
      <w:r>
        <w:rPr>
          <w:rFonts w:ascii="Sakkal Majalla" w:eastAsia="Sakkal Majalla" w:hAnsi="Sakkal Majalla" w:cs="Sakkal Majalla"/>
          <w:b/>
          <w:bCs/>
          <w:sz w:val="48"/>
          <w:szCs w:val="48"/>
          <w:u w:val="single"/>
          <w:rtl/>
        </w:rPr>
        <w:t>الفصل الأول</w:t>
      </w:r>
    </w:p>
    <w:p w14:paraId="6D0BAFAE" w14:textId="77777777" w:rsidR="00B43D57" w:rsidRDefault="00397719" w:rsidP="006544C3">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الإطار العام للدراسة</w:t>
      </w:r>
    </w:p>
    <w:p w14:paraId="745FA630" w14:textId="77777777" w:rsidR="00B43D57" w:rsidRDefault="00B43D57">
      <w:pPr>
        <w:rPr>
          <w:rFonts w:ascii="Sakkal Majalla" w:eastAsia="Sakkal Majalla" w:hAnsi="Sakkal Majalla" w:cs="Sakkal Majalla"/>
          <w:sz w:val="28"/>
          <w:szCs w:val="28"/>
          <w:u w:val="single"/>
        </w:rPr>
      </w:pPr>
    </w:p>
    <w:p w14:paraId="147779A6" w14:textId="77777777" w:rsidR="00B43D57" w:rsidRDefault="00B43D57">
      <w:pPr>
        <w:rPr>
          <w:rFonts w:ascii="Sakkal Majalla" w:eastAsia="Sakkal Majalla" w:hAnsi="Sakkal Majalla" w:cs="Sakkal Majalla"/>
          <w:sz w:val="28"/>
          <w:szCs w:val="28"/>
          <w:u w:val="single"/>
        </w:rPr>
      </w:pPr>
    </w:p>
    <w:p w14:paraId="468292AC" w14:textId="77777777" w:rsidR="00B43D57" w:rsidRDefault="00B43D57">
      <w:pPr>
        <w:rPr>
          <w:rFonts w:ascii="Sakkal Majalla" w:eastAsia="Sakkal Majalla" w:hAnsi="Sakkal Majalla" w:cs="Sakkal Majalla"/>
          <w:sz w:val="28"/>
          <w:szCs w:val="28"/>
          <w:u w:val="single"/>
        </w:rPr>
      </w:pPr>
    </w:p>
    <w:p w14:paraId="1A41A142" w14:textId="77777777" w:rsidR="00B43D57" w:rsidRDefault="00B43D57">
      <w:pPr>
        <w:rPr>
          <w:rFonts w:ascii="Sakkal Majalla" w:eastAsia="Sakkal Majalla" w:hAnsi="Sakkal Majalla" w:cs="Sakkal Majalla"/>
          <w:sz w:val="28"/>
          <w:szCs w:val="28"/>
          <w:u w:val="single"/>
        </w:rPr>
      </w:pPr>
    </w:p>
    <w:p w14:paraId="62D43379" w14:textId="77777777" w:rsidR="00B43D57" w:rsidRDefault="00B43D57">
      <w:pPr>
        <w:rPr>
          <w:rFonts w:ascii="Sakkal Majalla" w:eastAsia="Sakkal Majalla" w:hAnsi="Sakkal Majalla" w:cs="Sakkal Majalla"/>
          <w:sz w:val="28"/>
          <w:szCs w:val="28"/>
          <w:u w:val="single"/>
        </w:rPr>
      </w:pPr>
    </w:p>
    <w:p w14:paraId="01C78247" w14:textId="77777777" w:rsidR="00B43D57" w:rsidRDefault="00397719">
      <w:pPr>
        <w:rPr>
          <w:rFonts w:ascii="Sakkal Majalla" w:eastAsia="Sakkal Majalla" w:hAnsi="Sakkal Majalla" w:cs="Sakkal Majalla"/>
          <w:sz w:val="28"/>
          <w:szCs w:val="28"/>
        </w:rPr>
      </w:pPr>
      <w:r>
        <w:br w:type="page"/>
      </w:r>
    </w:p>
    <w:p w14:paraId="5DDD7EAF" w14:textId="77777777" w:rsidR="006544C3" w:rsidRDefault="006544C3" w:rsidP="006544C3">
      <w:pPr>
        <w:outlineLvl w:val="0"/>
        <w:rPr>
          <w:rFonts w:ascii="Sakkal Majalla" w:eastAsia="Sakkal Majalla" w:hAnsi="Sakkal Majalla" w:cs="Sakkal Majalla"/>
          <w:sz w:val="28"/>
          <w:szCs w:val="28"/>
          <w:u w:val="single"/>
          <w:rtl/>
        </w:rPr>
      </w:pPr>
      <w:bookmarkStart w:id="5" w:name="_Toc234087057"/>
      <w:r w:rsidRPr="006544C3">
        <w:rPr>
          <w:rFonts w:ascii="Sakkal Majalla" w:eastAsia="Sakkal Majalla" w:hAnsi="Sakkal Majalla" w:cs="Sakkal Majalla"/>
          <w:sz w:val="28"/>
          <w:szCs w:val="28"/>
          <w:u w:val="single"/>
          <w:rtl/>
        </w:rPr>
        <w:lastRenderedPageBreak/>
        <w:t>الفصل الأول</w:t>
      </w:r>
      <w:r>
        <w:rPr>
          <w:rFonts w:ascii="Sakkal Majalla" w:eastAsia="Sakkal Majalla" w:hAnsi="Sakkal Majalla" w:cs="Sakkal Majalla" w:hint="cs"/>
          <w:sz w:val="28"/>
          <w:szCs w:val="28"/>
          <w:u w:val="single"/>
          <w:rtl/>
        </w:rPr>
        <w:t>: الإطار العام للدراسة</w:t>
      </w:r>
      <w:bookmarkEnd w:id="5"/>
    </w:p>
    <w:p w14:paraId="1551F5D1" w14:textId="77777777" w:rsidR="00B43D57" w:rsidRDefault="00FE6D5F" w:rsidP="00551B9D">
      <w:pPr>
        <w:outlineLvl w:val="1"/>
        <w:rPr>
          <w:rFonts w:ascii="Sakkal Majalla" w:eastAsia="Sakkal Majalla" w:hAnsi="Sakkal Majalla" w:cs="Sakkal Majalla"/>
          <w:sz w:val="28"/>
          <w:szCs w:val="28"/>
          <w:u w:val="single"/>
        </w:rPr>
      </w:pPr>
      <w:bookmarkStart w:id="6" w:name="_Toc234087058"/>
      <w:r>
        <w:rPr>
          <w:rFonts w:ascii="Sakkal Majalla" w:eastAsia="Sakkal Majalla" w:hAnsi="Sakkal Majalla" w:cs="Sakkal Majalla" w:hint="cs"/>
          <w:sz w:val="28"/>
          <w:szCs w:val="28"/>
          <w:u w:val="single"/>
          <w:rtl/>
        </w:rPr>
        <w:t xml:space="preserve">1-1. </w:t>
      </w:r>
      <w:r w:rsidR="00397719">
        <w:rPr>
          <w:rFonts w:ascii="Sakkal Majalla" w:eastAsia="Sakkal Majalla" w:hAnsi="Sakkal Majalla" w:cs="Sakkal Majalla"/>
          <w:sz w:val="28"/>
          <w:szCs w:val="28"/>
          <w:u w:val="single"/>
          <w:rtl/>
        </w:rPr>
        <w:t>المقدمة:</w:t>
      </w:r>
      <w:bookmarkEnd w:id="6"/>
    </w:p>
    <w:p w14:paraId="04500F2C" w14:textId="77777777" w:rsidR="005E39D6" w:rsidRPr="005E39D6" w:rsidRDefault="005E39D6" w:rsidP="005E39D6">
      <w:pPr>
        <w:jc w:val="both"/>
        <w:rPr>
          <w:rFonts w:ascii="Sakkal Majalla" w:eastAsia="Sakkal Majalla" w:hAnsi="Sakkal Majalla" w:cs="Sakkal Majalla"/>
          <w:sz w:val="28"/>
          <w:szCs w:val="28"/>
          <w:rtl/>
          <w:lang w:val="en-US"/>
        </w:rPr>
      </w:pPr>
      <w:r w:rsidRPr="005E39D6">
        <w:rPr>
          <w:rFonts w:ascii="Sakkal Majalla" w:eastAsia="Sakkal Majalla" w:hAnsi="Sakkal Majalla" w:cs="Sakkal Majalla"/>
          <w:sz w:val="28"/>
          <w:szCs w:val="28"/>
          <w:rtl/>
        </w:rPr>
        <w:t>شهدت بيئة الأعمال المعاصرة تحولاً جذرياً وعميقاً نحو ما يُعرف بظاهرة "المشرعة</w:t>
      </w:r>
      <w:r w:rsidRPr="005E39D6">
        <w:rPr>
          <w:rFonts w:ascii="Sakkal Majalla" w:eastAsia="Sakkal Majalla" w:hAnsi="Sakkal Majalla" w:cs="Sakkal Majalla"/>
          <w:sz w:val="28"/>
          <w:szCs w:val="28"/>
          <w:lang w:val="en-US"/>
        </w:rPr>
        <w:t>" (</w:t>
      </w:r>
      <w:proofErr w:type="spellStart"/>
      <w:r w:rsidRPr="005E39D6">
        <w:rPr>
          <w:rFonts w:ascii="Sakkal Majalla" w:eastAsia="Sakkal Majalla" w:hAnsi="Sakkal Majalla" w:cs="Sakkal Majalla"/>
          <w:sz w:val="28"/>
          <w:szCs w:val="28"/>
          <w:lang w:val="en-US"/>
        </w:rPr>
        <w:t>Projectification</w:t>
      </w:r>
      <w:proofErr w:type="spellEnd"/>
      <w:r w:rsidRPr="005E39D6">
        <w:rPr>
          <w:rFonts w:ascii="Sakkal Majalla" w:eastAsia="Sakkal Majalla" w:hAnsi="Sakkal Majalla" w:cs="Sakkal Majalla"/>
          <w:sz w:val="28"/>
          <w:szCs w:val="28"/>
          <w:lang w:val="en-US"/>
        </w:rPr>
        <w:t>)</w:t>
      </w:r>
      <w:r w:rsidRPr="005E39D6">
        <w:rPr>
          <w:rFonts w:ascii="Sakkal Majalla" w:eastAsia="Sakkal Majalla" w:hAnsi="Sakkal Majalla" w:cs="Sakkal Majalla"/>
          <w:sz w:val="28"/>
          <w:szCs w:val="28"/>
          <w:rtl/>
        </w:rPr>
        <w:t>، حيث لم تعد المشاريع مجرد أنشطة تشغيلية مساندة تُعنى بتنفيذ مهام محددة، بل أصبحت الأداة الاستراتيجية الرئيسة لتنفيذ الرؤى الوطنية، وتحقيق النمو الاقتصادي، وإحداث التغيير المؤسسي الشامل في مختلف القطاعات. وفي ظل النهضة العمرانية، والتقنية، والاقتصادية غير المسبوقة التي تشهدها مدينة الرياض ضمن الإطار الاستراتيجي الطموح لرؤية المملكة العربية السعودية 2030، تزايدت الضغوط التنظيمية والمالية على كافة الجهات الحكومية والشركات الخاصة لضمان كفاءة الإنفاق الرأسمالي، وتعظيم العائد على الاستثمار، وتحقيق مستهدفات المشاريع العملاقة بدقة متناهية تتوافق مع التطلعات القيادية. ويبرز في هذا السياق المعقد الدور الجوهري والمحوري لمكتب إدارة المشاريع</w:t>
      </w:r>
      <w:r w:rsidRPr="005E39D6">
        <w:rPr>
          <w:rFonts w:ascii="Sakkal Majalla" w:eastAsia="Sakkal Majalla" w:hAnsi="Sakkal Majalla" w:cs="Sakkal Majalla"/>
          <w:sz w:val="28"/>
          <w:szCs w:val="28"/>
          <w:lang w:val="en-US"/>
        </w:rPr>
        <w:t xml:space="preserve"> (PMO) </w:t>
      </w:r>
      <w:r w:rsidRPr="005E39D6">
        <w:rPr>
          <w:rFonts w:ascii="Sakkal Majalla" w:eastAsia="Sakkal Majalla" w:hAnsi="Sakkal Majalla" w:cs="Sakkal Majalla"/>
          <w:sz w:val="28"/>
          <w:szCs w:val="28"/>
          <w:rtl/>
        </w:rPr>
        <w:t xml:space="preserve">ككيان تنظيمي مركزي يسعى لتوحيد المعايير، وتقديم الدعم الاستشاري، ونقل المعرفة، فضلاً عن إدارة الموارد المشتركة لضمان كفاءة التسليم. إلا أن الواقع التطبيقي والتراكم المعرفي يثبتان أن مجرد التأسيس الهيكلي أو الوجود الشكلي لهذا المكتب داخل المنظمة لا يضمن بأي حال من الأحوال تحقيق النجاح المنشود، ما لم يُدعم هذا الكيان بإطار عمل متماسك ورصين من الممارسات </w:t>
      </w:r>
      <w:proofErr w:type="spellStart"/>
      <w:r w:rsidRPr="005E39D6">
        <w:rPr>
          <w:rFonts w:ascii="Sakkal Majalla" w:eastAsia="Sakkal Majalla" w:hAnsi="Sakkal Majalla" w:cs="Sakkal Majalla"/>
          <w:sz w:val="28"/>
          <w:szCs w:val="28"/>
          <w:rtl/>
        </w:rPr>
        <w:t>الحوكمية</w:t>
      </w:r>
      <w:proofErr w:type="spellEnd"/>
      <w:r w:rsidRPr="005E39D6">
        <w:rPr>
          <w:rFonts w:ascii="Sakkal Majalla" w:eastAsia="Sakkal Majalla" w:hAnsi="Sakkal Majalla" w:cs="Sakkal Majalla"/>
          <w:sz w:val="28"/>
          <w:szCs w:val="28"/>
          <w:rtl/>
        </w:rPr>
        <w:t xml:space="preserve"> الفعالة التي تضبط إيقاع العمل وتحمي المكتسبات</w:t>
      </w:r>
      <w:r>
        <w:rPr>
          <w:rFonts w:ascii="Sakkal Majalla" w:eastAsia="Sakkal Majalla" w:hAnsi="Sakkal Majalla" w:cs="Sakkal Majalla" w:hint="cs"/>
          <w:sz w:val="28"/>
          <w:szCs w:val="28"/>
          <w:rtl/>
        </w:rPr>
        <w:t xml:space="preserve"> (</w:t>
      </w:r>
      <w:r w:rsidRPr="005E39D6">
        <w:rPr>
          <w:rFonts w:ascii="Sakkal Majalla" w:eastAsia="Sakkal Majalla" w:hAnsi="Sakkal Majalla" w:cs="Sakkal Majalla"/>
          <w:sz w:val="28"/>
          <w:szCs w:val="28"/>
          <w:lang w:val="en-US"/>
        </w:rPr>
        <w:t>Alie, 2015</w:t>
      </w:r>
      <w:r>
        <w:rPr>
          <w:rFonts w:ascii="Sakkal Majalla" w:eastAsia="Sakkal Majalla" w:hAnsi="Sakkal Majalla" w:cs="Sakkal Majalla" w:hint="cs"/>
          <w:sz w:val="28"/>
          <w:szCs w:val="28"/>
          <w:rtl/>
        </w:rPr>
        <w:t>).</w:t>
      </w:r>
    </w:p>
    <w:p w14:paraId="0E62BFF6" w14:textId="77777777" w:rsidR="005E39D6" w:rsidRPr="005E39D6" w:rsidRDefault="005E39D6" w:rsidP="005E39D6">
      <w:pPr>
        <w:jc w:val="both"/>
        <w:rPr>
          <w:rFonts w:ascii="Sakkal Majalla" w:eastAsia="Sakkal Majalla" w:hAnsi="Sakkal Majalla" w:cs="Sakkal Majalla"/>
          <w:sz w:val="28"/>
          <w:szCs w:val="28"/>
          <w:rtl/>
          <w:lang w:val="en-US"/>
        </w:rPr>
      </w:pPr>
      <w:r w:rsidRPr="005E39D6">
        <w:rPr>
          <w:rFonts w:ascii="Sakkal Majalla" w:eastAsia="Sakkal Majalla" w:hAnsi="Sakkal Majalla" w:cs="Sakkal Majalla"/>
          <w:sz w:val="28"/>
          <w:szCs w:val="28"/>
          <w:rtl/>
        </w:rPr>
        <w:t>من هذا المنطلق، تُعرف حوكمة المشاريع، في سياقها العلمي والمهني الدقيق، بأنها نظام التوجيه والرقابة الشامل الذي يضمن اتخاذ القرارات الصحيحة والمدروسة من قبل الأشخاص المناسبين والمخولين في الوقت الملائم، مما يسهم بشكل مباشر في الحد من المخاطر التشغيلية والمالية، ويهيئ بيئة تنظيمية صحية تتسم بأعلى درجات الشفافية والمساءلة المؤسسية</w:t>
      </w:r>
      <w:r>
        <w:rPr>
          <w:rFonts w:ascii="Sakkal Majalla" w:eastAsia="Sakkal Majalla" w:hAnsi="Sakkal Majalla" w:cs="Sakkal Majalla" w:hint="cs"/>
          <w:sz w:val="28"/>
          <w:szCs w:val="28"/>
          <w:rtl/>
        </w:rPr>
        <w:t xml:space="preserve"> (</w:t>
      </w:r>
      <w:r w:rsidRPr="005E39D6">
        <w:rPr>
          <w:rFonts w:ascii="Sakkal Majalla" w:eastAsia="Sakkal Majalla" w:hAnsi="Sakkal Majalla" w:cs="Sakkal Majalla"/>
          <w:sz w:val="28"/>
          <w:szCs w:val="28"/>
          <w:lang w:val="en-US"/>
        </w:rPr>
        <w:t>Müller, 2016</w:t>
      </w:r>
      <w:r>
        <w:rPr>
          <w:rFonts w:ascii="Sakkal Majalla" w:eastAsia="Sakkal Majalla" w:hAnsi="Sakkal Majalla" w:cs="Sakkal Majalla" w:hint="cs"/>
          <w:sz w:val="28"/>
          <w:szCs w:val="28"/>
          <w:rtl/>
        </w:rPr>
        <w:t xml:space="preserve">). </w:t>
      </w:r>
      <w:r w:rsidRPr="005E39D6">
        <w:rPr>
          <w:rFonts w:ascii="Sakkal Majalla" w:eastAsia="Sakkal Majalla" w:hAnsi="Sakkal Majalla" w:cs="Sakkal Majalla"/>
          <w:sz w:val="28"/>
          <w:szCs w:val="28"/>
          <w:rtl/>
        </w:rPr>
        <w:t xml:space="preserve">وتلعب هذه الممارسات </w:t>
      </w:r>
      <w:proofErr w:type="spellStart"/>
      <w:r w:rsidRPr="005E39D6">
        <w:rPr>
          <w:rFonts w:ascii="Sakkal Majalla" w:eastAsia="Sakkal Majalla" w:hAnsi="Sakkal Majalla" w:cs="Sakkal Majalla"/>
          <w:sz w:val="28"/>
          <w:szCs w:val="28"/>
          <w:rtl/>
        </w:rPr>
        <w:t>الحوكمية</w:t>
      </w:r>
      <w:proofErr w:type="spellEnd"/>
      <w:r w:rsidRPr="005E39D6">
        <w:rPr>
          <w:rFonts w:ascii="Sakkal Majalla" w:eastAsia="Sakkal Majalla" w:hAnsi="Sakkal Majalla" w:cs="Sakkal Majalla"/>
          <w:sz w:val="28"/>
          <w:szCs w:val="28"/>
          <w:rtl/>
        </w:rPr>
        <w:t xml:space="preserve"> المدمجة داخل أروقة مكتب إدارة المشاريع دوراً محورياً وحيوياً في سد الفجوة التقليدية بين الأهداف الاستراتيجية العليا للمنظمة وبين آليات التنفيذ التشغيلي على أرض الواقع. وتشير الأدلة والدراسات العلمية المتخصصة في هذا المجال إلى أن غياب الحوكمة الواضحة والموثقة يُعد سبباً رئيساً ومحركاً أساسياً في تعثر المشاريع، وتجاوز الميزانيات المخصصة لها، والانحراف الحاد عن الجداول الزمنية المخطط لها، نظراً لغياب آليات الرقابة المبكرة وتداخل الصلاحيات الإدارية في بيئات العمل المعقدة</w:t>
      </w:r>
      <w:r>
        <w:rPr>
          <w:rFonts w:ascii="Sakkal Majalla" w:eastAsia="Sakkal Majalla" w:hAnsi="Sakkal Majalla" w:cs="Sakkal Majalla" w:hint="cs"/>
          <w:sz w:val="28"/>
          <w:szCs w:val="28"/>
          <w:rtl/>
        </w:rPr>
        <w:t xml:space="preserve"> (</w:t>
      </w:r>
      <w:r w:rsidRPr="005E39D6">
        <w:rPr>
          <w:rFonts w:ascii="Sakkal Majalla" w:eastAsia="Sakkal Majalla" w:hAnsi="Sakkal Majalla" w:cs="Sakkal Majalla"/>
          <w:sz w:val="28"/>
          <w:szCs w:val="28"/>
          <w:lang w:val="en-US"/>
        </w:rPr>
        <w:t>Joslin &amp; Müller, 2015</w:t>
      </w:r>
      <w:r>
        <w:rPr>
          <w:rFonts w:ascii="Sakkal Majalla" w:eastAsia="Sakkal Majalla" w:hAnsi="Sakkal Majalla" w:cs="Sakkal Majalla" w:hint="cs"/>
          <w:sz w:val="28"/>
          <w:szCs w:val="28"/>
          <w:rtl/>
        </w:rPr>
        <w:t>).</w:t>
      </w:r>
    </w:p>
    <w:p w14:paraId="7D6B03F3" w14:textId="77777777" w:rsidR="00B43D57" w:rsidRPr="005E39D6" w:rsidRDefault="005E39D6" w:rsidP="005E39D6">
      <w:pPr>
        <w:jc w:val="both"/>
        <w:rPr>
          <w:rFonts w:ascii="Sakkal Majalla" w:eastAsia="Sakkal Majalla" w:hAnsi="Sakkal Majalla" w:cs="Sakkal Majalla"/>
          <w:sz w:val="28"/>
          <w:szCs w:val="28"/>
          <w:rtl/>
          <w:lang w:val="en-US"/>
        </w:rPr>
      </w:pPr>
      <w:r w:rsidRPr="005E39D6">
        <w:rPr>
          <w:rFonts w:ascii="Sakkal Majalla" w:eastAsia="Sakkal Majalla" w:hAnsi="Sakkal Majalla" w:cs="Sakkal Majalla"/>
          <w:sz w:val="28"/>
          <w:szCs w:val="28"/>
          <w:rtl/>
        </w:rPr>
        <w:t>وعلى الرغم من التوسع الهائل والانتشار الكبير في تبني وتأسيس مكاتب إدارة المشاريع في شتى القطاعات العامة والخاصة بمدينة الرياض، استجابةً لمتطلبات التحول الوطني والمحفظة الاستثمارية الضخمة، إلا أن إشكالية التباين الملحوظ في معدلات نجاح هذه المشاريع لا تزال قائمة وتشكل تحدياً بنيوياً أمام صناع القرار</w:t>
      </w:r>
      <w:r w:rsidRPr="005E39D6">
        <w:rPr>
          <w:rFonts w:ascii="Sakkal Majalla" w:eastAsia="Sakkal Majalla" w:hAnsi="Sakkal Majalla" w:cs="Sakkal Majalla"/>
          <w:sz w:val="28"/>
          <w:szCs w:val="28"/>
          <w:lang w:val="en-US"/>
        </w:rPr>
        <w:t xml:space="preserve">. </w:t>
      </w:r>
      <w:r w:rsidRPr="005E39D6">
        <w:rPr>
          <w:rFonts w:ascii="Sakkal Majalla" w:eastAsia="Sakkal Majalla" w:hAnsi="Sakkal Majalla" w:cs="Sakkal Majalla"/>
          <w:sz w:val="28"/>
          <w:szCs w:val="28"/>
          <w:rtl/>
        </w:rPr>
        <w:t>هذا التباين يستدعي فحصاً علمياً دقيقاً لمدى فاعلية ونضج ممارسات الحوكمة المطبقة فعلياً</w:t>
      </w:r>
      <w:r w:rsidRPr="005E39D6">
        <w:rPr>
          <w:rFonts w:ascii="Sakkal Majalla" w:eastAsia="Sakkal Majalla" w:hAnsi="Sakkal Majalla" w:cs="Sakkal Majalla"/>
          <w:sz w:val="28"/>
          <w:szCs w:val="28"/>
          <w:lang w:val="en-US"/>
        </w:rPr>
        <w:t xml:space="preserve">. </w:t>
      </w:r>
      <w:r w:rsidRPr="005E39D6">
        <w:rPr>
          <w:rFonts w:ascii="Sakkal Majalla" w:eastAsia="Sakkal Majalla" w:hAnsi="Sakkal Majalla" w:cs="Sakkal Majalla"/>
          <w:sz w:val="28"/>
          <w:szCs w:val="28"/>
          <w:rtl/>
        </w:rPr>
        <w:t>لذا، يسعى هذا البحث إلى استكشاف العلاقة الارتباطية والأثر العميق الذي تتركه ممارسات الحوكمة الصارمة داخل مكتب إدارة المشاريع على مؤشرات نجاح المشاريع بأبعادها المختلفة كالوقت والتكلفة والجودة ورضا المستفيد، وذلك للمساهمة في بناء وتطوير نموذج وطني رائد يعزز من كفاءة الإدارة المؤسسية</w:t>
      </w:r>
      <w:r>
        <w:rPr>
          <w:rFonts w:ascii="Sakkal Majalla" w:eastAsia="Sakkal Majalla" w:hAnsi="Sakkal Majalla" w:cs="Sakkal Majalla" w:hint="cs"/>
          <w:sz w:val="28"/>
          <w:szCs w:val="28"/>
          <w:rtl/>
          <w:lang w:val="en-US"/>
        </w:rPr>
        <w:t>.</w:t>
      </w:r>
    </w:p>
    <w:p w14:paraId="0D837B57" w14:textId="77777777" w:rsidR="00B43D57" w:rsidRDefault="00FE6D5F" w:rsidP="00551B9D">
      <w:pPr>
        <w:outlineLvl w:val="1"/>
        <w:rPr>
          <w:rFonts w:ascii="Sakkal Majalla" w:eastAsia="Sakkal Majalla" w:hAnsi="Sakkal Majalla" w:cs="Sakkal Majalla"/>
          <w:sz w:val="28"/>
          <w:szCs w:val="28"/>
          <w:u w:val="single"/>
        </w:rPr>
      </w:pPr>
      <w:bookmarkStart w:id="7" w:name="_Toc234087059"/>
      <w:r>
        <w:rPr>
          <w:rFonts w:ascii="Sakkal Majalla" w:eastAsia="Sakkal Majalla" w:hAnsi="Sakkal Majalla" w:cs="Sakkal Majalla" w:hint="cs"/>
          <w:sz w:val="28"/>
          <w:szCs w:val="28"/>
          <w:u w:val="single"/>
          <w:rtl/>
        </w:rPr>
        <w:t xml:space="preserve">1-2. </w:t>
      </w:r>
      <w:r w:rsidR="00397719">
        <w:rPr>
          <w:rFonts w:ascii="Sakkal Majalla" w:eastAsia="Sakkal Majalla" w:hAnsi="Sakkal Majalla" w:cs="Sakkal Majalla"/>
          <w:sz w:val="28"/>
          <w:szCs w:val="28"/>
          <w:u w:val="single"/>
          <w:rtl/>
        </w:rPr>
        <w:t>مشكلة الدراسة.</w:t>
      </w:r>
      <w:bookmarkEnd w:id="7"/>
      <w:r w:rsidR="00397719">
        <w:rPr>
          <w:rFonts w:ascii="Sakkal Majalla" w:eastAsia="Sakkal Majalla" w:hAnsi="Sakkal Majalla" w:cs="Sakkal Majalla"/>
          <w:sz w:val="28"/>
          <w:szCs w:val="28"/>
          <w:u w:val="single"/>
          <w:rtl/>
        </w:rPr>
        <w:t xml:space="preserve"> </w:t>
      </w:r>
    </w:p>
    <w:p w14:paraId="081F680A" w14:textId="77777777" w:rsidR="007823B5" w:rsidRPr="007823B5" w:rsidRDefault="007823B5" w:rsidP="007823B5">
      <w:pPr>
        <w:spacing w:before="240"/>
        <w:jc w:val="both"/>
        <w:rPr>
          <w:rFonts w:ascii="Sakkal Majalla" w:eastAsia="Sakkal Majalla" w:hAnsi="Sakkal Majalla" w:cs="Sakkal Majalla"/>
          <w:sz w:val="28"/>
          <w:szCs w:val="28"/>
          <w:lang w:val="en-US"/>
        </w:rPr>
      </w:pPr>
      <w:r w:rsidRPr="007823B5">
        <w:rPr>
          <w:rFonts w:ascii="Sakkal Majalla" w:eastAsia="Sakkal Majalla" w:hAnsi="Sakkal Majalla" w:cs="Sakkal Majalla"/>
          <w:sz w:val="28"/>
          <w:szCs w:val="28"/>
          <w:rtl/>
          <w:lang w:val="en-US"/>
        </w:rPr>
        <w:lastRenderedPageBreak/>
        <w:t>تتبلور المشكلة البحثية الأساسية لهذه الدراسة في وجود فجوة معرفية وتطبيقية عميقة تتعلق بمدى فاعلية ونضج ممارسات الحوكمة المطبقة داخل مكاتب إدارة المشاريع</w:t>
      </w:r>
      <w:r w:rsidRPr="007823B5">
        <w:rPr>
          <w:rFonts w:ascii="Sakkal Majalla" w:eastAsia="Sakkal Majalla" w:hAnsi="Sakkal Majalla" w:cs="Sakkal Majalla"/>
          <w:sz w:val="28"/>
          <w:szCs w:val="28"/>
          <w:lang w:val="en-US"/>
        </w:rPr>
        <w:t xml:space="preserve"> (PMO) </w:t>
      </w:r>
      <w:r w:rsidRPr="007823B5">
        <w:rPr>
          <w:rFonts w:ascii="Sakkal Majalla" w:eastAsia="Sakkal Majalla" w:hAnsi="Sakkal Majalla" w:cs="Sakkal Majalla"/>
          <w:sz w:val="28"/>
          <w:szCs w:val="28"/>
          <w:rtl/>
          <w:lang w:val="en-US"/>
        </w:rPr>
        <w:t>كمتغير مستقل، وأثرها المباشر والحاسم في تحسين معدلات نجاح المشاريع بمدينة الرياض، وذلك في ظل المستهدفات الطموحة والمشاريع التنموية الضخمة التي أطلقتها رؤية المملكة العربية السعودية 2030</w:t>
      </w:r>
      <w:r w:rsidRPr="007823B5">
        <w:rPr>
          <w:rFonts w:ascii="Sakkal Majalla" w:eastAsia="Sakkal Majalla" w:hAnsi="Sakkal Majalla" w:cs="Sakkal Majalla"/>
          <w:sz w:val="28"/>
          <w:szCs w:val="28"/>
          <w:lang w:val="en-US"/>
        </w:rPr>
        <w:t xml:space="preserve">. </w:t>
      </w:r>
      <w:r w:rsidRPr="007823B5">
        <w:rPr>
          <w:rFonts w:ascii="Sakkal Majalla" w:eastAsia="Sakkal Majalla" w:hAnsi="Sakkal Majalla" w:cs="Sakkal Majalla"/>
          <w:sz w:val="28"/>
          <w:szCs w:val="28"/>
          <w:rtl/>
          <w:lang w:val="en-US"/>
        </w:rPr>
        <w:t>فعلى الرغم من أن البيئة التشريعية والتنظيمية في المملكة قد شهدت في الآونة الأخيرة تحديثات هائلة ومفصلية</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rtl/>
          <w:lang w:val="en-US"/>
        </w:rPr>
        <w:t>مثل اعتماد نظام المنافسات والمشتريات الحكومية الجديد وتطوير نظام الشركات</w:t>
      </w:r>
      <w:r>
        <w:rPr>
          <w:rFonts w:ascii="Sakkal Majalla" w:eastAsia="Sakkal Majalla" w:hAnsi="Sakkal Majalla" w:cs="Sakkal Majalla" w:hint="cs"/>
          <w:sz w:val="28"/>
          <w:szCs w:val="28"/>
          <w:rtl/>
          <w:lang w:val="en-US"/>
        </w:rPr>
        <w:t>-</w:t>
      </w:r>
      <w:r w:rsidRPr="007823B5">
        <w:rPr>
          <w:rFonts w:ascii="Sakkal Majalla" w:eastAsia="Sakkal Majalla" w:hAnsi="Sakkal Majalla" w:cs="Sakkal Majalla"/>
          <w:sz w:val="28"/>
          <w:szCs w:val="28"/>
          <w:rtl/>
          <w:lang w:val="en-US"/>
        </w:rPr>
        <w:t>والتي هدفت في مجملها إلى وضع أطر تنظيمية صارمة لرفع كفاءة الإنفاق العام، وتعزيز مبادئ الشفافية، والحد من الهدر المالي، إلا أن واقع الممارسة الميدانية لا يزال يكشف عن تفاوت ملحوظ وضعف هيكلي في نضج ممارسات الحوكمة المؤسسية داخل العديد من مكاتب إدارة المشاريع المعنية بالتنفيذ</w:t>
      </w:r>
      <w:r w:rsidRPr="007823B5">
        <w:rPr>
          <w:rFonts w:ascii="Sakkal Majalla" w:eastAsia="Sakkal Majalla" w:hAnsi="Sakkal Majalla" w:cs="Sakkal Majalla"/>
          <w:sz w:val="28"/>
          <w:szCs w:val="28"/>
          <w:lang w:val="en-US"/>
        </w:rPr>
        <w:t>.</w:t>
      </w:r>
    </w:p>
    <w:p w14:paraId="37E6FA49" w14:textId="77777777" w:rsidR="007823B5" w:rsidRPr="007823B5" w:rsidRDefault="007823B5" w:rsidP="007823B5">
      <w:pPr>
        <w:spacing w:before="240"/>
        <w:jc w:val="both"/>
        <w:rPr>
          <w:rFonts w:ascii="Sakkal Majalla" w:eastAsia="Sakkal Majalla" w:hAnsi="Sakkal Majalla" w:cs="Sakkal Majalla"/>
          <w:sz w:val="28"/>
          <w:szCs w:val="28"/>
          <w:lang w:val="en-US"/>
        </w:rPr>
      </w:pPr>
      <w:r w:rsidRPr="007823B5">
        <w:rPr>
          <w:rFonts w:ascii="Sakkal Majalla" w:eastAsia="Sakkal Majalla" w:hAnsi="Sakkal Majalla" w:cs="Sakkal Majalla"/>
          <w:sz w:val="28"/>
          <w:szCs w:val="28"/>
          <w:rtl/>
          <w:lang w:val="en-US"/>
        </w:rPr>
        <w:t xml:space="preserve">هذا الضعف </w:t>
      </w:r>
      <w:proofErr w:type="spellStart"/>
      <w:r w:rsidRPr="007823B5">
        <w:rPr>
          <w:rFonts w:ascii="Sakkal Majalla" w:eastAsia="Sakkal Majalla" w:hAnsi="Sakkal Majalla" w:cs="Sakkal Majalla"/>
          <w:sz w:val="28"/>
          <w:szCs w:val="28"/>
          <w:rtl/>
          <w:lang w:val="en-US"/>
        </w:rPr>
        <w:t>الحوكمي</w:t>
      </w:r>
      <w:proofErr w:type="spellEnd"/>
      <w:r w:rsidRPr="007823B5">
        <w:rPr>
          <w:rFonts w:ascii="Sakkal Majalla" w:eastAsia="Sakkal Majalla" w:hAnsi="Sakkal Majalla" w:cs="Sakkal Majalla"/>
          <w:sz w:val="28"/>
          <w:szCs w:val="28"/>
          <w:rtl/>
          <w:lang w:val="en-US"/>
        </w:rPr>
        <w:t xml:space="preserve"> أفرز تحديات بنيوية جسيمة تواجه المشاريع الكبرى، وتتجلى أبرز صور هذه التحديات في تعثر التنفيذ وضعف القدرة على الالتزام بالقيود الأساسية للمشروع</w:t>
      </w:r>
      <w:r w:rsidRPr="007823B5">
        <w:rPr>
          <w:rFonts w:ascii="Sakkal Majalla" w:eastAsia="Sakkal Majalla" w:hAnsi="Sakkal Majalla" w:cs="Sakkal Majalla"/>
          <w:sz w:val="28"/>
          <w:szCs w:val="28"/>
          <w:lang w:val="en-US"/>
        </w:rPr>
        <w:t xml:space="preserve">. </w:t>
      </w:r>
      <w:r w:rsidRPr="007823B5">
        <w:rPr>
          <w:rFonts w:ascii="Sakkal Majalla" w:eastAsia="Sakkal Majalla" w:hAnsi="Sakkal Majalla" w:cs="Sakkal Majalla"/>
          <w:sz w:val="28"/>
          <w:szCs w:val="28"/>
          <w:rtl/>
          <w:lang w:val="en-US"/>
        </w:rPr>
        <w:t>وتشير الإحصاءات والبيانات الميدانية المقلقة إلى أن قرابة 80% من المشاريع الإنشائية الكبرى في العاصمة الرياض تعاني بشكل مستمر من ظاهرة تجاوز التكاليف والميزانيات المعتمدة سلفاً، في حين تصطدم 70% من هذه المشاريع بتأخيرات حادة وانحرافات سلبية في جداولها الزمنية</w:t>
      </w:r>
      <w:r>
        <w:rPr>
          <w:rFonts w:ascii="Sakkal Majalla" w:eastAsia="Sakkal Majalla" w:hAnsi="Sakkal Majalla" w:cs="Sakkal Majalla" w:hint="cs"/>
          <w:sz w:val="28"/>
          <w:szCs w:val="28"/>
          <w:rtl/>
          <w:lang w:val="en-US"/>
        </w:rPr>
        <w:t xml:space="preserve"> (</w:t>
      </w:r>
      <w:proofErr w:type="spellStart"/>
      <w:r w:rsidRPr="007823B5">
        <w:rPr>
          <w:rFonts w:ascii="Sakkal Majalla" w:eastAsia="Sakkal Majalla" w:hAnsi="Sakkal Majalla" w:cs="Sakkal Majalla"/>
          <w:sz w:val="28"/>
          <w:szCs w:val="28"/>
          <w:lang w:val="en-US"/>
        </w:rPr>
        <w:t>Alsabban</w:t>
      </w:r>
      <w:proofErr w:type="spellEnd"/>
      <w:r w:rsidRPr="007823B5">
        <w:rPr>
          <w:rFonts w:ascii="Sakkal Majalla" w:eastAsia="Sakkal Majalla" w:hAnsi="Sakkal Majalla" w:cs="Sakkal Majalla"/>
          <w:sz w:val="28"/>
          <w:szCs w:val="28"/>
          <w:lang w:val="en-US"/>
        </w:rPr>
        <w:t>, 2019</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rtl/>
          <w:lang w:val="en-US"/>
        </w:rPr>
        <w:t>هذا التراجع في مؤشرات الأداء يؤدي بطبيعة الحال إلى تراجع حاد في معدلات النجاح الإجمالية، ويسبب استنزافاً كبيراً للموارد الرأسمالية والجهود البشرية المخصصة لهذه المشاريع الاستراتيجية</w:t>
      </w:r>
      <w:r w:rsidRPr="007823B5">
        <w:rPr>
          <w:rFonts w:ascii="Sakkal Majalla" w:eastAsia="Sakkal Majalla" w:hAnsi="Sakkal Majalla" w:cs="Sakkal Majalla"/>
          <w:sz w:val="28"/>
          <w:szCs w:val="28"/>
          <w:lang w:val="en-US"/>
        </w:rPr>
        <w:t>.</w:t>
      </w:r>
    </w:p>
    <w:p w14:paraId="331C9444" w14:textId="77777777" w:rsidR="007823B5" w:rsidRPr="007823B5" w:rsidRDefault="007823B5" w:rsidP="007823B5">
      <w:pPr>
        <w:spacing w:before="240"/>
        <w:jc w:val="both"/>
        <w:rPr>
          <w:rFonts w:ascii="Sakkal Majalla" w:eastAsia="Sakkal Majalla" w:hAnsi="Sakkal Majalla" w:cs="Sakkal Majalla"/>
          <w:sz w:val="28"/>
          <w:szCs w:val="28"/>
          <w:lang w:val="en-US"/>
        </w:rPr>
      </w:pPr>
      <w:r w:rsidRPr="007823B5">
        <w:rPr>
          <w:rFonts w:ascii="Sakkal Majalla" w:eastAsia="Sakkal Majalla" w:hAnsi="Sakkal Majalla" w:cs="Sakkal Majalla"/>
          <w:sz w:val="28"/>
          <w:szCs w:val="28"/>
          <w:rtl/>
          <w:lang w:val="en-US"/>
        </w:rPr>
        <w:t>إن هذه المؤشرات السلبية لا تعود بالضرورة إلى ندرة في الموارد المالية أو نقص في الكفاءات الهندسية والتقنية، بل ترجع بشكل أساسي وجذري إلى غياب أطر "الحوكمة الاستباقية</w:t>
      </w:r>
      <w:r>
        <w:rPr>
          <w:rFonts w:ascii="Sakkal Majalla" w:eastAsia="Sakkal Majalla" w:hAnsi="Sakkal Majalla" w:cs="Sakkal Majalla" w:hint="cs"/>
          <w:sz w:val="28"/>
          <w:szCs w:val="28"/>
          <w:rtl/>
          <w:lang w:val="en-US"/>
        </w:rPr>
        <w:t>" (</w:t>
      </w:r>
      <w:r w:rsidRPr="007823B5">
        <w:rPr>
          <w:rFonts w:ascii="Sakkal Majalla" w:eastAsia="Sakkal Majalla" w:hAnsi="Sakkal Majalla" w:cs="Sakkal Majalla"/>
          <w:sz w:val="28"/>
          <w:szCs w:val="28"/>
          <w:lang w:val="en-US"/>
        </w:rPr>
        <w:t>Proactive Governance</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rtl/>
          <w:lang w:val="en-US"/>
        </w:rPr>
        <w:t>الرصينة، وضعف المواءمة بين الأهداف الاستراتيجية العليا والعمليات التشغيلية الميدانية</w:t>
      </w:r>
      <w:r w:rsidRPr="007823B5">
        <w:rPr>
          <w:rFonts w:ascii="Sakkal Majalla" w:eastAsia="Sakkal Majalla" w:hAnsi="Sakkal Majalla" w:cs="Sakkal Majalla"/>
          <w:sz w:val="28"/>
          <w:szCs w:val="28"/>
          <w:lang w:val="en-US"/>
        </w:rPr>
        <w:t xml:space="preserve">. </w:t>
      </w:r>
      <w:r w:rsidRPr="007823B5">
        <w:rPr>
          <w:rFonts w:ascii="Sakkal Majalla" w:eastAsia="Sakkal Majalla" w:hAnsi="Sakkal Majalla" w:cs="Sakkal Majalla"/>
          <w:sz w:val="28"/>
          <w:szCs w:val="28"/>
          <w:rtl/>
          <w:lang w:val="en-US"/>
        </w:rPr>
        <w:t>حيث يؤدي غياب هذه الحوكمة الواضحة والموثقة إلى تداخل في الصلاحيات، وضبابية في اتخاذ القرارات، وهدر ملحوظ في الموارد المشتركة، وهو ما يُعد سبباً رئيساً في فشل وتجاوز ميزانيات المشاريع</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lang w:val="en-US"/>
        </w:rPr>
        <w:t>Joslin &amp; Müller, 2015</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rtl/>
          <w:lang w:val="en-US"/>
        </w:rPr>
        <w:t>وعلاوة على ذلك، فإن الوقوع المستمر في فخ ما يُعرف بـ "مغالطة التخطيط</w:t>
      </w:r>
      <w:r>
        <w:rPr>
          <w:rFonts w:ascii="Sakkal Majalla" w:eastAsia="Sakkal Majalla" w:hAnsi="Sakkal Majalla" w:cs="Sakkal Majalla" w:hint="cs"/>
          <w:sz w:val="28"/>
          <w:szCs w:val="28"/>
          <w:rtl/>
          <w:lang w:val="en-US"/>
        </w:rPr>
        <w:t>" (</w:t>
      </w:r>
      <w:r w:rsidRPr="007823B5">
        <w:rPr>
          <w:rFonts w:ascii="Sakkal Majalla" w:eastAsia="Sakkal Majalla" w:hAnsi="Sakkal Majalla" w:cs="Sakkal Majalla"/>
          <w:sz w:val="28"/>
          <w:szCs w:val="28"/>
          <w:lang w:val="en-US"/>
        </w:rPr>
        <w:t>Planning Fallacy</w:t>
      </w:r>
      <w:r>
        <w:rPr>
          <w:rFonts w:ascii="Sakkal Majalla" w:eastAsia="Sakkal Majalla" w:hAnsi="Sakkal Majalla" w:cs="Sakkal Majalla" w:hint="cs"/>
          <w:sz w:val="28"/>
          <w:szCs w:val="28"/>
          <w:rtl/>
          <w:lang w:val="en-US"/>
        </w:rPr>
        <w:t>) -</w:t>
      </w:r>
      <w:r w:rsidRPr="007823B5">
        <w:rPr>
          <w:rFonts w:ascii="Sakkal Majalla" w:eastAsia="Sakkal Majalla" w:hAnsi="Sakkal Majalla" w:cs="Sakkal Majalla"/>
          <w:sz w:val="28"/>
          <w:szCs w:val="28"/>
          <w:rtl/>
          <w:lang w:val="en-US"/>
        </w:rPr>
        <w:t>والتي تتمثل في النزعة السلوكية لمديري المشاريع نحو المبالغة في تقدير القدرات وتقليل حجم المخاطر المحتملة</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rtl/>
          <w:lang w:val="en-US"/>
        </w:rPr>
        <w:t xml:space="preserve">يؤدي إلى ضعف صارخ في المواءمة بين مستهدفات الرؤية ومتطلبات التنفيذ الفعلية في ظل التعقيدات العالية للمشاريع النوعية </w:t>
      </w:r>
      <w:proofErr w:type="spellStart"/>
      <w:r w:rsidRPr="007823B5">
        <w:rPr>
          <w:rFonts w:ascii="Sakkal Majalla" w:eastAsia="Sakkal Majalla" w:hAnsi="Sakkal Majalla" w:cs="Sakkal Majalla"/>
          <w:sz w:val="28"/>
          <w:szCs w:val="28"/>
          <w:rtl/>
          <w:lang w:val="en-US"/>
        </w:rPr>
        <w:t>والمليارية</w:t>
      </w:r>
      <w:proofErr w:type="spellEnd"/>
      <w:r w:rsidRPr="007823B5">
        <w:rPr>
          <w:rFonts w:ascii="Sakkal Majalla" w:eastAsia="Sakkal Majalla" w:hAnsi="Sakkal Majalla" w:cs="Sakkal Majalla"/>
          <w:sz w:val="28"/>
          <w:szCs w:val="28"/>
          <w:rtl/>
          <w:lang w:val="en-US"/>
        </w:rPr>
        <w:t xml:space="preserve"> بالرياض</w:t>
      </w:r>
      <w:r w:rsidRPr="007823B5">
        <w:rPr>
          <w:rFonts w:ascii="Sakkal Majalla" w:eastAsia="Sakkal Majalla" w:hAnsi="Sakkal Majalla" w:cs="Sakkal Majalla"/>
          <w:sz w:val="28"/>
          <w:szCs w:val="28"/>
          <w:lang w:val="en-US"/>
        </w:rPr>
        <w:t>.</w:t>
      </w:r>
    </w:p>
    <w:p w14:paraId="6A70D50F" w14:textId="77777777" w:rsidR="007823B5" w:rsidRPr="007823B5" w:rsidRDefault="007823B5" w:rsidP="007823B5">
      <w:pPr>
        <w:spacing w:before="240"/>
        <w:jc w:val="both"/>
        <w:rPr>
          <w:rFonts w:ascii="Sakkal Majalla" w:eastAsia="Sakkal Majalla" w:hAnsi="Sakkal Majalla" w:cs="Sakkal Majalla"/>
          <w:sz w:val="28"/>
          <w:szCs w:val="28"/>
          <w:lang w:val="en-US"/>
        </w:rPr>
      </w:pPr>
      <w:r w:rsidRPr="007823B5">
        <w:rPr>
          <w:rFonts w:ascii="Sakkal Majalla" w:eastAsia="Sakkal Majalla" w:hAnsi="Sakkal Majalla" w:cs="Sakkal Majalla"/>
          <w:sz w:val="28"/>
          <w:szCs w:val="28"/>
          <w:rtl/>
          <w:lang w:val="en-US"/>
        </w:rPr>
        <w:t>بالإضافة إلى ذلك، تبرز فجوة أخرى لا تقل أهمية تتعلق بالجانب التقني والرقمي للحوكمة</w:t>
      </w:r>
      <w:r w:rsidRPr="007823B5">
        <w:rPr>
          <w:rFonts w:ascii="Sakkal Majalla" w:eastAsia="Sakkal Majalla" w:hAnsi="Sakkal Majalla" w:cs="Sakkal Majalla"/>
          <w:sz w:val="28"/>
          <w:szCs w:val="28"/>
          <w:lang w:val="en-US"/>
        </w:rPr>
        <w:t xml:space="preserve">. </w:t>
      </w:r>
      <w:r w:rsidRPr="007823B5">
        <w:rPr>
          <w:rFonts w:ascii="Sakkal Majalla" w:eastAsia="Sakkal Majalla" w:hAnsi="Sakkal Majalla" w:cs="Sakkal Majalla"/>
          <w:sz w:val="28"/>
          <w:szCs w:val="28"/>
          <w:rtl/>
          <w:lang w:val="en-US"/>
        </w:rPr>
        <w:t>فعلى الرغم من التقدم التكنولوجي الهائل، تفتقر العديد من مكاتب إدارة المشاريع إلى النماذج التشغيلية القادرة على دمج التقنيات الرقمية المتقدمة</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rtl/>
          <w:lang w:val="en-US"/>
        </w:rPr>
        <w:t>مثل نمذجة معلومات البناء</w:t>
      </w:r>
      <w:r w:rsidRPr="007823B5">
        <w:rPr>
          <w:rFonts w:ascii="Sakkal Majalla" w:eastAsia="Sakkal Majalla" w:hAnsi="Sakkal Majalla" w:cs="Sakkal Majalla"/>
          <w:sz w:val="28"/>
          <w:szCs w:val="28"/>
          <w:lang w:val="en-US"/>
        </w:rPr>
        <w:t xml:space="preserve"> (BIM) </w:t>
      </w:r>
      <w:r w:rsidRPr="007823B5">
        <w:rPr>
          <w:rFonts w:ascii="Sakkal Majalla" w:eastAsia="Sakkal Majalla" w:hAnsi="Sakkal Majalla" w:cs="Sakkal Majalla"/>
          <w:sz w:val="28"/>
          <w:szCs w:val="28"/>
          <w:rtl/>
          <w:lang w:val="en-US"/>
        </w:rPr>
        <w:t>والذكاء الاصطناعي</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lang w:val="en-US"/>
        </w:rPr>
        <w:t>AI</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rtl/>
          <w:lang w:val="en-US"/>
        </w:rPr>
        <w:t xml:space="preserve">ضمن أطرها </w:t>
      </w:r>
      <w:proofErr w:type="spellStart"/>
      <w:r w:rsidRPr="007823B5">
        <w:rPr>
          <w:rFonts w:ascii="Sakkal Majalla" w:eastAsia="Sakkal Majalla" w:hAnsi="Sakkal Majalla" w:cs="Sakkal Majalla"/>
          <w:sz w:val="28"/>
          <w:szCs w:val="28"/>
          <w:rtl/>
          <w:lang w:val="en-US"/>
        </w:rPr>
        <w:t>الحوكمية</w:t>
      </w:r>
      <w:proofErr w:type="spellEnd"/>
      <w:r w:rsidRPr="007823B5">
        <w:rPr>
          <w:rFonts w:ascii="Sakkal Majalla" w:eastAsia="Sakkal Majalla" w:hAnsi="Sakkal Majalla" w:cs="Sakkal Majalla"/>
          <w:sz w:val="28"/>
          <w:szCs w:val="28"/>
          <w:lang w:val="en-US"/>
        </w:rPr>
        <w:t xml:space="preserve">. </w:t>
      </w:r>
      <w:r w:rsidRPr="007823B5">
        <w:rPr>
          <w:rFonts w:ascii="Sakkal Majalla" w:eastAsia="Sakkal Majalla" w:hAnsi="Sakkal Majalla" w:cs="Sakkal Majalla"/>
          <w:sz w:val="28"/>
          <w:szCs w:val="28"/>
          <w:rtl/>
          <w:lang w:val="en-US"/>
        </w:rPr>
        <w:t>إن غياب هذه "الحوكمة الرقمية" يحد من دقة الرقابة اللحظية ويضعف القدرة التنبؤية للمكتب، مما يزيد من معدلات إصدار أوامر التغيير</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lang w:val="en-US"/>
        </w:rPr>
        <w:t>Change Orders</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rtl/>
          <w:lang w:val="en-US"/>
        </w:rPr>
        <w:t>التي تعتبر من أهم مسببات التعثر المالي والزمني</w:t>
      </w:r>
      <w:r w:rsidRPr="007823B5">
        <w:rPr>
          <w:rFonts w:ascii="Sakkal Majalla" w:eastAsia="Sakkal Majalla" w:hAnsi="Sakkal Majalla" w:cs="Sakkal Majalla"/>
          <w:sz w:val="28"/>
          <w:szCs w:val="28"/>
          <w:lang w:val="en-US"/>
        </w:rPr>
        <w:t>.</w:t>
      </w:r>
    </w:p>
    <w:p w14:paraId="05AA90EC" w14:textId="77777777" w:rsidR="00CD399B" w:rsidRPr="00CD399B" w:rsidRDefault="007823B5" w:rsidP="007823B5">
      <w:pPr>
        <w:spacing w:before="240"/>
        <w:jc w:val="both"/>
        <w:rPr>
          <w:rFonts w:ascii="Sakkal Majalla" w:eastAsia="Sakkal Majalla" w:hAnsi="Sakkal Majalla" w:cs="Sakkal Majalla"/>
          <w:sz w:val="28"/>
          <w:szCs w:val="28"/>
          <w:rtl/>
          <w:lang w:val="en-US"/>
        </w:rPr>
      </w:pPr>
      <w:r w:rsidRPr="007823B5">
        <w:rPr>
          <w:rFonts w:ascii="Sakkal Majalla" w:eastAsia="Sakkal Majalla" w:hAnsi="Sakkal Majalla" w:cs="Sakkal Majalla"/>
          <w:sz w:val="28"/>
          <w:szCs w:val="28"/>
          <w:rtl/>
          <w:lang w:val="en-US"/>
        </w:rPr>
        <w:t>ومن هنا، تتولد إشكالية الدراسة وتساؤلاتها الحتمية حول مدى امتلاك مكاتب إدارة المشاريع</w:t>
      </w:r>
      <w:r w:rsidRPr="007823B5">
        <w:rPr>
          <w:rFonts w:ascii="Sakkal Majalla" w:eastAsia="Sakkal Majalla" w:hAnsi="Sakkal Majalla" w:cs="Sakkal Majalla"/>
          <w:sz w:val="28"/>
          <w:szCs w:val="28"/>
          <w:lang w:val="en-US"/>
        </w:rPr>
        <w:t xml:space="preserve"> (PMOs) </w:t>
      </w:r>
      <w:r w:rsidRPr="007823B5">
        <w:rPr>
          <w:rFonts w:ascii="Sakkal Majalla" w:eastAsia="Sakkal Majalla" w:hAnsi="Sakkal Majalla" w:cs="Sakkal Majalla"/>
          <w:sz w:val="28"/>
          <w:szCs w:val="28"/>
          <w:rtl/>
          <w:lang w:val="en-US"/>
        </w:rPr>
        <w:t>في مدينة الرياض للقوة التفسيرية والقدرة التشغيلية اللازمة لردم هذه الفجوات</w:t>
      </w:r>
      <w:r w:rsidRPr="007823B5">
        <w:rPr>
          <w:rFonts w:ascii="Sakkal Majalla" w:eastAsia="Sakkal Majalla" w:hAnsi="Sakkal Majalla" w:cs="Sakkal Majalla"/>
          <w:sz w:val="28"/>
          <w:szCs w:val="28"/>
          <w:lang w:val="en-US"/>
        </w:rPr>
        <w:t xml:space="preserve">. </w:t>
      </w:r>
      <w:r w:rsidRPr="007823B5">
        <w:rPr>
          <w:rFonts w:ascii="Sakkal Majalla" w:eastAsia="Sakkal Majalla" w:hAnsi="Sakkal Majalla" w:cs="Sakkal Majalla"/>
          <w:sz w:val="28"/>
          <w:szCs w:val="28"/>
          <w:rtl/>
          <w:lang w:val="en-US"/>
        </w:rPr>
        <w:t xml:space="preserve">هل تمتلك هذه المكاتب مستوى النضج </w:t>
      </w:r>
      <w:proofErr w:type="spellStart"/>
      <w:r w:rsidRPr="007823B5">
        <w:rPr>
          <w:rFonts w:ascii="Sakkal Majalla" w:eastAsia="Sakkal Majalla" w:hAnsi="Sakkal Majalla" w:cs="Sakkal Majalla"/>
          <w:sz w:val="28"/>
          <w:szCs w:val="28"/>
          <w:rtl/>
          <w:lang w:val="en-US"/>
        </w:rPr>
        <w:t>الحوكمي</w:t>
      </w:r>
      <w:proofErr w:type="spellEnd"/>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rtl/>
          <w:lang w:val="en-US"/>
        </w:rPr>
        <w:t>من حيث المساءلة المركزية، الشفافية المعلوماتية، والمواءمة الاستراتيجية</w:t>
      </w:r>
      <w:r>
        <w:rPr>
          <w:rFonts w:ascii="Sakkal Majalla" w:eastAsia="Sakkal Majalla" w:hAnsi="Sakkal Majalla" w:cs="Sakkal Majalla" w:hint="cs"/>
          <w:sz w:val="28"/>
          <w:szCs w:val="28"/>
          <w:rtl/>
          <w:lang w:val="en-US"/>
        </w:rPr>
        <w:t xml:space="preserve">- </w:t>
      </w:r>
      <w:r w:rsidRPr="007823B5">
        <w:rPr>
          <w:rFonts w:ascii="Sakkal Majalla" w:eastAsia="Sakkal Majalla" w:hAnsi="Sakkal Majalla" w:cs="Sakkal Majalla"/>
          <w:sz w:val="28"/>
          <w:szCs w:val="28"/>
          <w:rtl/>
          <w:lang w:val="en-US"/>
        </w:rPr>
        <w:t xml:space="preserve">الذي يؤهلها لتحسين معدلات </w:t>
      </w:r>
      <w:r w:rsidRPr="007823B5">
        <w:rPr>
          <w:rFonts w:ascii="Sakkal Majalla" w:eastAsia="Sakkal Majalla" w:hAnsi="Sakkal Majalla" w:cs="Sakkal Majalla"/>
          <w:sz w:val="28"/>
          <w:szCs w:val="28"/>
          <w:rtl/>
          <w:lang w:val="en-US"/>
        </w:rPr>
        <w:lastRenderedPageBreak/>
        <w:t>نجاح المشاريع في ظل الضغوط التضخمية الحالية؟ وإلى أي مدى يمكن لتطبيق ممارسات "حوكمة المنافع" والتمكين الرقمي أن يقلل من الهدر ويوجه البوصلة نحو تحقيق النتائج المرجوة؟ إن هذه الفجوات المعرفية والتطبيقية تستدعي دراسة تحليلية متعمقة لتطوير نموذج يربط بين كفاءة الحوكمة ورفع معدلات النجاح، ليكون أداة داعمة لصناع القرار في العاصمة</w:t>
      </w:r>
      <w:r w:rsidR="00CD399B">
        <w:rPr>
          <w:rFonts w:ascii="Sakkal Majalla" w:eastAsia="Sakkal Majalla" w:hAnsi="Sakkal Majalla" w:cs="Sakkal Majalla" w:hint="cs"/>
          <w:sz w:val="28"/>
          <w:szCs w:val="28"/>
          <w:rtl/>
          <w:lang w:val="en-US"/>
        </w:rPr>
        <w:t>.</w:t>
      </w:r>
    </w:p>
    <w:p w14:paraId="7B86537F" w14:textId="77777777" w:rsidR="00B43D57" w:rsidRDefault="00FE6D5F" w:rsidP="008844E1">
      <w:pPr>
        <w:spacing w:before="240"/>
        <w:outlineLvl w:val="1"/>
        <w:rPr>
          <w:rFonts w:ascii="Sakkal Majalla" w:eastAsia="Sakkal Majalla" w:hAnsi="Sakkal Majalla" w:cs="Sakkal Majalla"/>
          <w:sz w:val="28"/>
          <w:szCs w:val="28"/>
          <w:u w:val="single"/>
        </w:rPr>
      </w:pPr>
      <w:bookmarkStart w:id="8" w:name="_Toc234087060"/>
      <w:r>
        <w:rPr>
          <w:rFonts w:ascii="Sakkal Majalla" w:eastAsia="Sakkal Majalla" w:hAnsi="Sakkal Majalla" w:cs="Sakkal Majalla" w:hint="cs"/>
          <w:sz w:val="28"/>
          <w:szCs w:val="28"/>
          <w:u w:val="single"/>
          <w:rtl/>
        </w:rPr>
        <w:t xml:space="preserve">1-3. </w:t>
      </w:r>
      <w:r w:rsidR="00397719">
        <w:rPr>
          <w:rFonts w:ascii="Sakkal Majalla" w:eastAsia="Sakkal Majalla" w:hAnsi="Sakkal Majalla" w:cs="Sakkal Majalla"/>
          <w:sz w:val="28"/>
          <w:szCs w:val="28"/>
          <w:u w:val="single"/>
          <w:rtl/>
        </w:rPr>
        <w:t>أهمية الدراسة.</w:t>
      </w:r>
      <w:bookmarkEnd w:id="8"/>
      <w:r w:rsidR="00397719">
        <w:rPr>
          <w:rFonts w:ascii="Sakkal Majalla" w:eastAsia="Sakkal Majalla" w:hAnsi="Sakkal Majalla" w:cs="Sakkal Majalla"/>
          <w:sz w:val="28"/>
          <w:szCs w:val="28"/>
          <w:u w:val="single"/>
          <w:rtl/>
        </w:rPr>
        <w:t xml:space="preserve"> </w:t>
      </w:r>
    </w:p>
    <w:p w14:paraId="6B3E1DF4" w14:textId="77777777" w:rsidR="00B57661" w:rsidRPr="00B57661" w:rsidRDefault="00B57661" w:rsidP="00B57661">
      <w:pPr>
        <w:jc w:val="both"/>
        <w:rPr>
          <w:rFonts w:ascii="Sakkal Majalla" w:eastAsia="Sakkal Majalla" w:hAnsi="Sakkal Majalla" w:cs="Sakkal Majalla"/>
          <w:sz w:val="28"/>
          <w:szCs w:val="28"/>
          <w:lang w:val="en-US"/>
        </w:rPr>
      </w:pPr>
      <w:r w:rsidRPr="00B57661">
        <w:rPr>
          <w:rFonts w:ascii="Sakkal Majalla" w:eastAsia="Sakkal Majalla" w:hAnsi="Sakkal Majalla" w:cs="Sakkal Majalla"/>
          <w:sz w:val="28"/>
          <w:szCs w:val="28"/>
          <w:rtl/>
        </w:rPr>
        <w:t>تنبثق أهمية استقصاء دور الحوكمة في مكاتب إدارة المشاريع</w:t>
      </w:r>
      <w:r w:rsidRPr="00B57661">
        <w:rPr>
          <w:rFonts w:ascii="Sakkal Majalla" w:eastAsia="Sakkal Majalla" w:hAnsi="Sakkal Majalla" w:cs="Sakkal Majalla"/>
          <w:sz w:val="28"/>
          <w:szCs w:val="28"/>
          <w:lang w:val="en-US"/>
        </w:rPr>
        <w:t xml:space="preserve"> (PMO) </w:t>
      </w:r>
      <w:r w:rsidRPr="00B57661">
        <w:rPr>
          <w:rFonts w:ascii="Sakkal Majalla" w:eastAsia="Sakkal Majalla" w:hAnsi="Sakkal Majalla" w:cs="Sakkal Majalla"/>
          <w:sz w:val="28"/>
          <w:szCs w:val="28"/>
          <w:rtl/>
        </w:rPr>
        <w:t>من زاويتين متكاملتين تتضافران لتقديم قيمة مضافة وحقيقية</w:t>
      </w:r>
      <w:r w:rsidRPr="00B57661">
        <w:rPr>
          <w:rFonts w:ascii="Sakkal Majalla" w:eastAsia="Sakkal Majalla" w:hAnsi="Sakkal Majalla" w:cs="Sakkal Majalla"/>
          <w:sz w:val="28"/>
          <w:szCs w:val="28"/>
          <w:lang w:val="en-US"/>
        </w:rPr>
        <w:t xml:space="preserve">: </w:t>
      </w:r>
      <w:r w:rsidRPr="00B57661">
        <w:rPr>
          <w:rFonts w:ascii="Sakkal Majalla" w:eastAsia="Sakkal Majalla" w:hAnsi="Sakkal Majalla" w:cs="Sakkal Majalla"/>
          <w:sz w:val="28"/>
          <w:szCs w:val="28"/>
          <w:rtl/>
        </w:rPr>
        <w:t>الأهمية العلمية التي تستهدف إثراء التراكم المعرفي وسد الفجوات النظرية، والأهمية التطبيقية التي تلامس بشكل مباشر الواقع التشغيلي، والتنظيمي، والاقتصادي لمدينة الرياض، بوصفها مركزاً عالمياً متسارع النمو للاستثمارات الكبرى والمشاريع التنموية المعقدة</w:t>
      </w:r>
      <w:r w:rsidRPr="00B57661">
        <w:rPr>
          <w:rFonts w:ascii="Sakkal Majalla" w:eastAsia="Sakkal Majalla" w:hAnsi="Sakkal Majalla" w:cs="Sakkal Majalla"/>
          <w:sz w:val="28"/>
          <w:szCs w:val="28"/>
          <w:lang w:val="en-US"/>
        </w:rPr>
        <w:t>.</w:t>
      </w:r>
    </w:p>
    <w:p w14:paraId="49100C5B" w14:textId="77777777" w:rsidR="00B57661" w:rsidRDefault="00B57661" w:rsidP="00B57661">
      <w:pPr>
        <w:jc w:val="both"/>
        <w:rPr>
          <w:rFonts w:ascii="Sakkal Majalla" w:eastAsia="Sakkal Majalla" w:hAnsi="Sakkal Majalla" w:cs="Sakkal Majalla"/>
          <w:sz w:val="28"/>
          <w:szCs w:val="28"/>
          <w:rtl/>
        </w:rPr>
      </w:pPr>
      <w:r w:rsidRPr="00B57661">
        <w:rPr>
          <w:rFonts w:ascii="Sakkal Majalla" w:eastAsia="Sakkal Majalla" w:hAnsi="Sakkal Majalla" w:cs="Sakkal Majalla"/>
          <w:b/>
          <w:bCs/>
          <w:sz w:val="28"/>
          <w:szCs w:val="28"/>
          <w:rtl/>
        </w:rPr>
        <w:t>أولاً: الأهمية العلمية (النظرية)</w:t>
      </w:r>
      <w:r>
        <w:rPr>
          <w:rFonts w:ascii="Sakkal Majalla" w:eastAsia="Sakkal Majalla" w:hAnsi="Sakkal Majalla" w:cs="Sakkal Majalla" w:hint="cs"/>
          <w:sz w:val="28"/>
          <w:szCs w:val="28"/>
          <w:rtl/>
        </w:rPr>
        <w:t>:</w:t>
      </w:r>
    </w:p>
    <w:p w14:paraId="07B6DC7F" w14:textId="77777777" w:rsidR="00B57661" w:rsidRPr="00B57661" w:rsidRDefault="00B57661" w:rsidP="00B57661">
      <w:pPr>
        <w:jc w:val="both"/>
        <w:rPr>
          <w:rFonts w:ascii="Sakkal Majalla" w:eastAsia="Sakkal Majalla" w:hAnsi="Sakkal Majalla" w:cs="Sakkal Majalla"/>
          <w:sz w:val="28"/>
          <w:szCs w:val="28"/>
          <w:lang w:val="en-US"/>
        </w:rPr>
      </w:pPr>
      <w:r w:rsidRPr="00B57661">
        <w:rPr>
          <w:rFonts w:ascii="Sakkal Majalla" w:eastAsia="Sakkal Majalla" w:hAnsi="Sakkal Majalla" w:cs="Sakkal Majalla"/>
          <w:sz w:val="28"/>
          <w:szCs w:val="28"/>
          <w:rtl/>
        </w:rPr>
        <w:t>من الناحية العلمية، يكتسب هذا التحليل أهميته من مساهمته الفاعلة في إثراء الأدب الأكاديمي العربي والدولي المتخصص في مجال حوكمة مكاتب إدارة المشاريع</w:t>
      </w:r>
      <w:r w:rsidRPr="00B57661">
        <w:rPr>
          <w:rFonts w:ascii="Sakkal Majalla" w:eastAsia="Sakkal Majalla" w:hAnsi="Sakkal Majalla" w:cs="Sakkal Majalla"/>
          <w:sz w:val="28"/>
          <w:szCs w:val="28"/>
          <w:lang w:val="en-US"/>
        </w:rPr>
        <w:t xml:space="preserve"> (PMO Governance). </w:t>
      </w:r>
      <w:r w:rsidRPr="00B57661">
        <w:rPr>
          <w:rFonts w:ascii="Sakkal Majalla" w:eastAsia="Sakkal Majalla" w:hAnsi="Sakkal Majalla" w:cs="Sakkal Majalla"/>
          <w:sz w:val="28"/>
          <w:szCs w:val="28"/>
          <w:rtl/>
        </w:rPr>
        <w:t xml:space="preserve">ويتحقق ذلك من خلال تقديم وتطوير نموذج إطاري متكامل يربط بدقة بين "نضج ممارسات الحوكمة" كمتغير مستقل، وبين "تحسين معدلات نجاح المشاريع" كمتغير تابع، وذلك ضمن سياق بيئي استثنائي يتسم بالكثافة الاستثمارية العالية والمشاريع </w:t>
      </w:r>
      <w:proofErr w:type="spellStart"/>
      <w:r w:rsidRPr="00B57661">
        <w:rPr>
          <w:rFonts w:ascii="Sakkal Majalla" w:eastAsia="Sakkal Majalla" w:hAnsi="Sakkal Majalla" w:cs="Sakkal Majalla"/>
          <w:sz w:val="28"/>
          <w:szCs w:val="28"/>
          <w:rtl/>
        </w:rPr>
        <w:t>المليارية</w:t>
      </w:r>
      <w:proofErr w:type="spellEnd"/>
      <w:r w:rsidRPr="00B57661">
        <w:rPr>
          <w:rFonts w:ascii="Sakkal Majalla" w:eastAsia="Sakkal Majalla" w:hAnsi="Sakkal Majalla" w:cs="Sakkal Majalla"/>
          <w:sz w:val="28"/>
          <w:szCs w:val="28"/>
          <w:rtl/>
        </w:rPr>
        <w:t xml:space="preserve"> العملاقة</w:t>
      </w:r>
      <w:r>
        <w:rPr>
          <w:rFonts w:ascii="Sakkal Majalla" w:eastAsia="Sakkal Majalla" w:hAnsi="Sakkal Majalla" w:cs="Sakkal Majalla" w:hint="cs"/>
          <w:sz w:val="28"/>
          <w:szCs w:val="28"/>
          <w:rtl/>
        </w:rPr>
        <w:t xml:space="preserve"> (</w:t>
      </w:r>
      <w:r w:rsidRPr="00B57661">
        <w:rPr>
          <w:rFonts w:ascii="Sakkal Majalla" w:eastAsia="Sakkal Majalla" w:hAnsi="Sakkal Majalla" w:cs="Sakkal Majalla"/>
          <w:sz w:val="28"/>
          <w:szCs w:val="28"/>
          <w:lang w:val="en-US"/>
        </w:rPr>
        <w:t>Giga-projects</w:t>
      </w:r>
      <w:r>
        <w:rPr>
          <w:rFonts w:ascii="Sakkal Majalla" w:eastAsia="Sakkal Majalla" w:hAnsi="Sakkal Majalla" w:cs="Sakkal Majalla" w:hint="cs"/>
          <w:sz w:val="28"/>
          <w:szCs w:val="28"/>
          <w:rtl/>
        </w:rPr>
        <w:t xml:space="preserve">) </w:t>
      </w:r>
      <w:r w:rsidRPr="00B57661">
        <w:rPr>
          <w:rFonts w:ascii="Sakkal Majalla" w:eastAsia="Sakkal Majalla" w:hAnsi="Sakkal Majalla" w:cs="Sakkal Majalla"/>
          <w:sz w:val="28"/>
          <w:szCs w:val="28"/>
          <w:rtl/>
        </w:rPr>
        <w:t>المندرجة تحت مظلة رؤية المملكة 2030</w:t>
      </w:r>
      <w:r w:rsidRPr="00B57661">
        <w:rPr>
          <w:rFonts w:ascii="Sakkal Majalla" w:eastAsia="Sakkal Majalla" w:hAnsi="Sakkal Majalla" w:cs="Sakkal Majalla"/>
          <w:sz w:val="28"/>
          <w:szCs w:val="28"/>
          <w:lang w:val="en-US"/>
        </w:rPr>
        <w:t xml:space="preserve">. </w:t>
      </w:r>
      <w:r w:rsidRPr="00B57661">
        <w:rPr>
          <w:rFonts w:ascii="Sakkal Majalla" w:eastAsia="Sakkal Majalla" w:hAnsi="Sakkal Majalla" w:cs="Sakkal Majalla"/>
          <w:sz w:val="28"/>
          <w:szCs w:val="28"/>
          <w:rtl/>
        </w:rPr>
        <w:t>إضافة إلى ذلك، يعالج هذا التحليل فجوة نظرية عميقة طالما شكلت تحدياً للباحثين، وهي المرتبطة بآليات المواءمة الدقيقة بين مستويات الحوكمة المؤسسية العليا والعمليات التشغيلية الميدانية. ويتم ذلك من خلال تأصيل وترسيخ مفهوم "الحوكمة الاستباقية</w:t>
      </w:r>
      <w:r>
        <w:rPr>
          <w:rFonts w:ascii="Sakkal Majalla" w:eastAsia="Sakkal Majalla" w:hAnsi="Sakkal Majalla" w:cs="Sakkal Majalla" w:hint="cs"/>
          <w:sz w:val="28"/>
          <w:szCs w:val="28"/>
          <w:rtl/>
        </w:rPr>
        <w:t>" (</w:t>
      </w:r>
      <w:r w:rsidRPr="00B57661">
        <w:rPr>
          <w:rFonts w:ascii="Sakkal Majalla" w:eastAsia="Sakkal Majalla" w:hAnsi="Sakkal Majalla" w:cs="Sakkal Majalla"/>
          <w:sz w:val="28"/>
          <w:szCs w:val="28"/>
          <w:lang w:val="en-US"/>
        </w:rPr>
        <w:t>Predictive Governance</w:t>
      </w:r>
      <w:r>
        <w:rPr>
          <w:rFonts w:ascii="Sakkal Majalla" w:eastAsia="Sakkal Majalla" w:hAnsi="Sakkal Majalla" w:cs="Sakkal Majalla" w:hint="cs"/>
          <w:sz w:val="28"/>
          <w:szCs w:val="28"/>
          <w:rtl/>
        </w:rPr>
        <w:t xml:space="preserve">) </w:t>
      </w:r>
      <w:r w:rsidRPr="00B57661">
        <w:rPr>
          <w:rFonts w:ascii="Sakkal Majalla" w:eastAsia="Sakkal Majalla" w:hAnsi="Sakkal Majalla" w:cs="Sakkal Majalla"/>
          <w:sz w:val="28"/>
          <w:szCs w:val="28"/>
          <w:rtl/>
        </w:rPr>
        <w:t>التي ترصد الانحرافات والمخاطر وتحللها قبل وقوعها الفعلي، بدلاً من الاكتفاء بنماذج الرقابة اللاحقة التي تكتشف الأخطاء بعد استنزاف الموارد</w:t>
      </w:r>
      <w:r w:rsidRPr="00B57661">
        <w:rPr>
          <w:rFonts w:ascii="Sakkal Majalla" w:eastAsia="Sakkal Majalla" w:hAnsi="Sakkal Majalla" w:cs="Sakkal Majalla"/>
          <w:sz w:val="28"/>
          <w:szCs w:val="28"/>
          <w:lang w:val="en-US"/>
        </w:rPr>
        <w:t xml:space="preserve">. </w:t>
      </w:r>
      <w:r w:rsidRPr="00B57661">
        <w:rPr>
          <w:rFonts w:ascii="Sakkal Majalla" w:eastAsia="Sakkal Majalla" w:hAnsi="Sakkal Majalla" w:cs="Sakkal Majalla"/>
          <w:sz w:val="28"/>
          <w:szCs w:val="28"/>
          <w:rtl/>
        </w:rPr>
        <w:t>كما تبرز القيمة العلمية للبحث في محاولته الجادة لإعادة صياغة مفاهيم "نجاح المشاريع" لتتجاوز القيود الضيقة لـ "المثلث الحديدي" التقليدي (المتمثل في الوقت والتكلفة والجودة)، ليقوم بدمج أبعاد استراتيجية أكثر شمولية مثل "حوكمة المنافع</w:t>
      </w:r>
      <w:r>
        <w:rPr>
          <w:rFonts w:ascii="Sakkal Majalla" w:eastAsia="Sakkal Majalla" w:hAnsi="Sakkal Majalla" w:cs="Sakkal Majalla" w:hint="cs"/>
          <w:sz w:val="28"/>
          <w:szCs w:val="28"/>
          <w:rtl/>
        </w:rPr>
        <w:t>" (</w:t>
      </w:r>
      <w:r w:rsidRPr="00B57661">
        <w:rPr>
          <w:rFonts w:ascii="Sakkal Majalla" w:eastAsia="Sakkal Majalla" w:hAnsi="Sakkal Majalla" w:cs="Sakkal Majalla"/>
          <w:sz w:val="28"/>
          <w:szCs w:val="28"/>
          <w:lang w:val="en-US"/>
        </w:rPr>
        <w:t>Benefits Governance</w:t>
      </w:r>
      <w:r>
        <w:rPr>
          <w:rFonts w:ascii="Sakkal Majalla" w:eastAsia="Sakkal Majalla" w:hAnsi="Sakkal Majalla" w:cs="Sakkal Majalla" w:hint="cs"/>
          <w:sz w:val="28"/>
          <w:szCs w:val="28"/>
          <w:rtl/>
        </w:rPr>
        <w:t>)</w:t>
      </w:r>
      <w:r w:rsidRPr="00B57661">
        <w:rPr>
          <w:rFonts w:ascii="Sakkal Majalla" w:eastAsia="Sakkal Majalla" w:hAnsi="Sakkal Majalla" w:cs="Sakkal Majalla"/>
          <w:sz w:val="28"/>
          <w:szCs w:val="28"/>
          <w:rtl/>
        </w:rPr>
        <w:t>، وإدارة ونقل المعرفة، لضمان استدامة الأثر الإيجابي للمشاريع على المدى الطويل</w:t>
      </w:r>
      <w:r w:rsidRPr="00B57661">
        <w:rPr>
          <w:rFonts w:ascii="Sakkal Majalla" w:eastAsia="Sakkal Majalla" w:hAnsi="Sakkal Majalla" w:cs="Sakkal Majalla"/>
          <w:sz w:val="28"/>
          <w:szCs w:val="28"/>
          <w:lang w:val="en-US"/>
        </w:rPr>
        <w:t>.</w:t>
      </w:r>
    </w:p>
    <w:p w14:paraId="0D35BB06" w14:textId="77777777" w:rsidR="0074668C" w:rsidRDefault="00B57661" w:rsidP="00B57661">
      <w:pPr>
        <w:jc w:val="both"/>
        <w:rPr>
          <w:rFonts w:ascii="Sakkal Majalla" w:eastAsia="Sakkal Majalla" w:hAnsi="Sakkal Majalla" w:cs="Sakkal Majalla"/>
          <w:sz w:val="28"/>
          <w:szCs w:val="28"/>
          <w:rtl/>
        </w:rPr>
      </w:pPr>
      <w:r w:rsidRPr="00B57661">
        <w:rPr>
          <w:rFonts w:ascii="Sakkal Majalla" w:eastAsia="Sakkal Majalla" w:hAnsi="Sakkal Majalla" w:cs="Sakkal Majalla"/>
          <w:b/>
          <w:bCs/>
          <w:sz w:val="28"/>
          <w:szCs w:val="28"/>
          <w:rtl/>
        </w:rPr>
        <w:t>ثانياً: الأهمية العملية (التطبيقية)</w:t>
      </w:r>
      <w:r w:rsidR="0074668C">
        <w:rPr>
          <w:rFonts w:ascii="Sakkal Majalla" w:eastAsia="Sakkal Majalla" w:hAnsi="Sakkal Majalla" w:cs="Sakkal Majalla" w:hint="cs"/>
          <w:sz w:val="28"/>
          <w:szCs w:val="28"/>
          <w:rtl/>
        </w:rPr>
        <w:t>:</w:t>
      </w:r>
    </w:p>
    <w:p w14:paraId="61548236" w14:textId="77777777" w:rsidR="00B43D57" w:rsidRPr="00B57661" w:rsidRDefault="00B57661" w:rsidP="0074668C">
      <w:pPr>
        <w:jc w:val="both"/>
        <w:rPr>
          <w:rFonts w:ascii="Sakkal Majalla" w:eastAsia="Sakkal Majalla" w:hAnsi="Sakkal Majalla" w:cs="Sakkal Majalla"/>
          <w:sz w:val="28"/>
          <w:szCs w:val="28"/>
          <w:rtl/>
          <w:lang w:val="en-US"/>
        </w:rPr>
      </w:pPr>
      <w:r w:rsidRPr="00B57661">
        <w:rPr>
          <w:rFonts w:ascii="Sakkal Majalla" w:eastAsia="Sakkal Majalla" w:hAnsi="Sakkal Majalla" w:cs="Sakkal Majalla"/>
          <w:sz w:val="28"/>
          <w:szCs w:val="28"/>
          <w:rtl/>
        </w:rPr>
        <w:t>أما من الناحية التطبيقية الميدانية، فتتجلى الأهمية القصوى لهذه الدراسة في قدرتها على توفير أدوات قياس استراتيجية دقيقة ومقننة، تُمكّن صناع القرار والقيادات التنفيذية في الجهات السيادية والمؤسسات الكبرى</w:t>
      </w:r>
      <w:r w:rsidR="0074668C">
        <w:rPr>
          <w:rFonts w:ascii="Sakkal Majalla" w:eastAsia="Sakkal Majalla" w:hAnsi="Sakkal Majalla" w:cs="Sakkal Majalla" w:hint="cs"/>
          <w:sz w:val="28"/>
          <w:szCs w:val="28"/>
          <w:rtl/>
        </w:rPr>
        <w:t xml:space="preserve"> -</w:t>
      </w:r>
      <w:r w:rsidRPr="00B57661">
        <w:rPr>
          <w:rFonts w:ascii="Sakkal Majalla" w:eastAsia="Sakkal Majalla" w:hAnsi="Sakkal Majalla" w:cs="Sakkal Majalla"/>
          <w:sz w:val="28"/>
          <w:szCs w:val="28"/>
          <w:rtl/>
        </w:rPr>
        <w:t>مثل الهيئة الملكية لمدينة الرياض</w:t>
      </w:r>
      <w:r w:rsidR="0074668C">
        <w:rPr>
          <w:rFonts w:ascii="Sakkal Majalla" w:eastAsia="Sakkal Majalla" w:hAnsi="Sakkal Majalla" w:cs="Sakkal Majalla" w:hint="cs"/>
          <w:sz w:val="28"/>
          <w:szCs w:val="28"/>
          <w:rtl/>
        </w:rPr>
        <w:t xml:space="preserve"> (</w:t>
      </w:r>
      <w:r w:rsidR="0074668C" w:rsidRPr="00B57661">
        <w:rPr>
          <w:rFonts w:ascii="Sakkal Majalla" w:eastAsia="Sakkal Majalla" w:hAnsi="Sakkal Majalla" w:cs="Sakkal Majalla"/>
          <w:sz w:val="28"/>
          <w:szCs w:val="28"/>
          <w:lang w:val="en-US"/>
        </w:rPr>
        <w:t>RCRC</w:t>
      </w:r>
      <w:r w:rsidR="0074668C">
        <w:rPr>
          <w:rFonts w:ascii="Sakkal Majalla" w:eastAsia="Sakkal Majalla" w:hAnsi="Sakkal Majalla" w:cs="Sakkal Majalla" w:hint="cs"/>
          <w:sz w:val="28"/>
          <w:szCs w:val="28"/>
          <w:rtl/>
        </w:rPr>
        <w:t>)</w:t>
      </w:r>
      <w:r w:rsidRPr="00B57661">
        <w:rPr>
          <w:rFonts w:ascii="Sakkal Majalla" w:eastAsia="Sakkal Majalla" w:hAnsi="Sakkal Majalla" w:cs="Sakkal Majalla"/>
          <w:sz w:val="28"/>
          <w:szCs w:val="28"/>
          <w:rtl/>
        </w:rPr>
        <w:t>، وأمانة منطقة الرياض، وشركة الدرعية</w:t>
      </w:r>
      <w:r w:rsidR="0074668C">
        <w:rPr>
          <w:rFonts w:ascii="Sakkal Majalla" w:eastAsia="Sakkal Majalla" w:hAnsi="Sakkal Majalla" w:cs="Sakkal Majalla" w:hint="cs"/>
          <w:sz w:val="28"/>
          <w:szCs w:val="28"/>
          <w:rtl/>
        </w:rPr>
        <w:t xml:space="preserve">- </w:t>
      </w:r>
      <w:r w:rsidRPr="00B57661">
        <w:rPr>
          <w:rFonts w:ascii="Sakkal Majalla" w:eastAsia="Sakkal Majalla" w:hAnsi="Sakkal Majalla" w:cs="Sakkal Majalla"/>
          <w:sz w:val="28"/>
          <w:szCs w:val="28"/>
          <w:rtl/>
        </w:rPr>
        <w:t>من التقييم الموضوعي والفعال لفاعلية محافظهم الاستثمارية الضخمة، والتي تتجاوز قيمتها التقديرية حاجز الـ 1.8 تريليون دولار</w:t>
      </w:r>
      <w:r w:rsidRPr="00B57661">
        <w:rPr>
          <w:rFonts w:ascii="Sakkal Majalla" w:eastAsia="Sakkal Majalla" w:hAnsi="Sakkal Majalla" w:cs="Sakkal Majalla"/>
          <w:sz w:val="28"/>
          <w:szCs w:val="28"/>
          <w:lang w:val="en-US"/>
        </w:rPr>
        <w:t xml:space="preserve">. </w:t>
      </w:r>
      <w:r w:rsidRPr="00B57661">
        <w:rPr>
          <w:rFonts w:ascii="Sakkal Majalla" w:eastAsia="Sakkal Majalla" w:hAnsi="Sakkal Majalla" w:cs="Sakkal Majalla"/>
          <w:sz w:val="28"/>
          <w:szCs w:val="28"/>
          <w:rtl/>
        </w:rPr>
        <w:t>وتستند هذه الأهمية إلى أدلة إحصائية قوية ومؤشرات ميدانية تشير إلى أن بلوغ مكتب إدارة المشاريع لمرحلة النضج المؤسسي والتشغيلي (والذي يتحقق عادة بعد 4 سنوات من التأسيس الفعال والمستمر) يساهم في رفع معدلات نجاح المشاريع من نسبة متدنية تبلغ 37% لتصل إلى معدلات متقدمة تلامس 65</w:t>
      </w:r>
      <w:r w:rsidRPr="00B57661">
        <w:rPr>
          <w:rFonts w:ascii="Sakkal Majalla" w:eastAsia="Sakkal Majalla" w:hAnsi="Sakkal Majalla" w:cs="Sakkal Majalla"/>
          <w:sz w:val="28"/>
          <w:szCs w:val="28"/>
          <w:lang w:val="en-US"/>
        </w:rPr>
        <w:t xml:space="preserve">%. </w:t>
      </w:r>
      <w:r w:rsidRPr="00B57661">
        <w:rPr>
          <w:rFonts w:ascii="Sakkal Majalla" w:eastAsia="Sakkal Majalla" w:hAnsi="Sakkal Majalla" w:cs="Sakkal Majalla"/>
          <w:sz w:val="28"/>
          <w:szCs w:val="28"/>
          <w:rtl/>
        </w:rPr>
        <w:t xml:space="preserve">هذا التحسن الجوهري يمثل حافزاً اقتصادياً وتنظيمياً هائلاً يدفع </w:t>
      </w:r>
      <w:r w:rsidRPr="00B57661">
        <w:rPr>
          <w:rFonts w:ascii="Sakkal Majalla" w:eastAsia="Sakkal Majalla" w:hAnsi="Sakkal Majalla" w:cs="Sakkal Majalla"/>
          <w:sz w:val="28"/>
          <w:szCs w:val="28"/>
          <w:rtl/>
        </w:rPr>
        <w:lastRenderedPageBreak/>
        <w:t>المنظمات لإعادة هيكلة عملياتها الإدارية وتبني أطر حوكمة أكثر رصانة</w:t>
      </w:r>
      <w:r w:rsidRPr="00B57661">
        <w:rPr>
          <w:rFonts w:ascii="Sakkal Majalla" w:eastAsia="Sakkal Majalla" w:hAnsi="Sakkal Majalla" w:cs="Sakkal Majalla"/>
          <w:sz w:val="28"/>
          <w:szCs w:val="28"/>
          <w:lang w:val="en-US"/>
        </w:rPr>
        <w:t xml:space="preserve">. </w:t>
      </w:r>
      <w:r w:rsidRPr="00B57661">
        <w:rPr>
          <w:rFonts w:ascii="Sakkal Majalla" w:eastAsia="Sakkal Majalla" w:hAnsi="Sakkal Majalla" w:cs="Sakkal Majalla"/>
          <w:sz w:val="28"/>
          <w:szCs w:val="28"/>
          <w:rtl/>
        </w:rPr>
        <w:t>فضلاً عن ذلك، يقدم هذا التحليل المعمق خارطة طريق واضحة المعالم للممارسين والمهنيين في قطاع المشاريع نحو دمج التقنيات التنبؤية المتقدمة</w:t>
      </w:r>
      <w:r w:rsidR="0074668C">
        <w:rPr>
          <w:rFonts w:ascii="Sakkal Majalla" w:eastAsia="Sakkal Majalla" w:hAnsi="Sakkal Majalla" w:cs="Sakkal Majalla" w:hint="cs"/>
          <w:sz w:val="28"/>
          <w:szCs w:val="28"/>
          <w:rtl/>
        </w:rPr>
        <w:t xml:space="preserve"> -</w:t>
      </w:r>
      <w:r w:rsidRPr="00B57661">
        <w:rPr>
          <w:rFonts w:ascii="Sakkal Majalla" w:eastAsia="Sakkal Majalla" w:hAnsi="Sakkal Majalla" w:cs="Sakkal Majalla"/>
          <w:sz w:val="28"/>
          <w:szCs w:val="28"/>
          <w:rtl/>
        </w:rPr>
        <w:t>مثل الذكاء الاصطناعي</w:t>
      </w:r>
      <w:r w:rsidRPr="00B57661">
        <w:rPr>
          <w:rFonts w:ascii="Sakkal Majalla" w:eastAsia="Sakkal Majalla" w:hAnsi="Sakkal Majalla" w:cs="Sakkal Majalla"/>
          <w:sz w:val="28"/>
          <w:szCs w:val="28"/>
          <w:lang w:val="en-US"/>
        </w:rPr>
        <w:t xml:space="preserve"> (AI) </w:t>
      </w:r>
      <w:r w:rsidRPr="00B57661">
        <w:rPr>
          <w:rFonts w:ascii="Sakkal Majalla" w:eastAsia="Sakkal Majalla" w:hAnsi="Sakkal Majalla" w:cs="Sakkal Majalla"/>
          <w:sz w:val="28"/>
          <w:szCs w:val="28"/>
          <w:rtl/>
        </w:rPr>
        <w:t>ونمذجة معلومات البناء</w:t>
      </w:r>
      <w:r w:rsidR="0074668C">
        <w:rPr>
          <w:rFonts w:ascii="Sakkal Majalla" w:eastAsia="Sakkal Majalla" w:hAnsi="Sakkal Majalla" w:cs="Sakkal Majalla" w:hint="cs"/>
          <w:sz w:val="28"/>
          <w:szCs w:val="28"/>
          <w:rtl/>
        </w:rPr>
        <w:t xml:space="preserve"> (</w:t>
      </w:r>
      <w:r w:rsidR="0074668C" w:rsidRPr="00B57661">
        <w:rPr>
          <w:rFonts w:ascii="Sakkal Majalla" w:eastAsia="Sakkal Majalla" w:hAnsi="Sakkal Majalla" w:cs="Sakkal Majalla"/>
          <w:sz w:val="28"/>
          <w:szCs w:val="28"/>
          <w:lang w:val="en-US"/>
        </w:rPr>
        <w:t>BIM</w:t>
      </w:r>
      <w:r w:rsidR="0074668C">
        <w:rPr>
          <w:rFonts w:ascii="Sakkal Majalla" w:eastAsia="Sakkal Majalla" w:hAnsi="Sakkal Majalla" w:cs="Sakkal Majalla" w:hint="cs"/>
          <w:sz w:val="28"/>
          <w:szCs w:val="28"/>
          <w:rtl/>
        </w:rPr>
        <w:t xml:space="preserve">)- </w:t>
      </w:r>
      <w:r w:rsidRPr="00B57661">
        <w:rPr>
          <w:rFonts w:ascii="Sakkal Majalla" w:eastAsia="Sakkal Majalla" w:hAnsi="Sakkal Majalla" w:cs="Sakkal Majalla"/>
          <w:sz w:val="28"/>
          <w:szCs w:val="28"/>
          <w:rtl/>
        </w:rPr>
        <w:t>بهدف توفير ما يُعرف بـ "مصدر وحيد للحقيقة</w:t>
      </w:r>
      <w:r w:rsidR="0074668C">
        <w:rPr>
          <w:rFonts w:ascii="Sakkal Majalla" w:eastAsia="Sakkal Majalla" w:hAnsi="Sakkal Majalla" w:cs="Sakkal Majalla" w:hint="cs"/>
          <w:sz w:val="28"/>
          <w:szCs w:val="28"/>
          <w:rtl/>
        </w:rPr>
        <w:t>" (</w:t>
      </w:r>
      <w:r w:rsidR="0074668C" w:rsidRPr="00B57661">
        <w:rPr>
          <w:rFonts w:ascii="Sakkal Majalla" w:eastAsia="Sakkal Majalla" w:hAnsi="Sakkal Majalla" w:cs="Sakkal Majalla"/>
          <w:sz w:val="28"/>
          <w:szCs w:val="28"/>
          <w:lang w:val="en-US"/>
        </w:rPr>
        <w:t>Single Source of Truth</w:t>
      </w:r>
      <w:r w:rsidR="0074668C">
        <w:rPr>
          <w:rFonts w:ascii="Sakkal Majalla" w:eastAsia="Sakkal Majalla" w:hAnsi="Sakkal Majalla" w:cs="Sakkal Majalla" w:hint="cs"/>
          <w:sz w:val="28"/>
          <w:szCs w:val="28"/>
          <w:rtl/>
        </w:rPr>
        <w:t xml:space="preserve">) </w:t>
      </w:r>
      <w:r w:rsidRPr="00B57661">
        <w:rPr>
          <w:rFonts w:ascii="Sakkal Majalla" w:eastAsia="Sakkal Majalla" w:hAnsi="Sakkal Majalla" w:cs="Sakkal Majalla"/>
          <w:sz w:val="28"/>
          <w:szCs w:val="28"/>
          <w:rtl/>
        </w:rPr>
        <w:t>في إدارة البيانات</w:t>
      </w:r>
      <w:r w:rsidRPr="00B57661">
        <w:rPr>
          <w:rFonts w:ascii="Sakkal Majalla" w:eastAsia="Sakkal Majalla" w:hAnsi="Sakkal Majalla" w:cs="Sakkal Majalla"/>
          <w:sz w:val="28"/>
          <w:szCs w:val="28"/>
          <w:lang w:val="en-US"/>
        </w:rPr>
        <w:t xml:space="preserve">. </w:t>
      </w:r>
      <w:r w:rsidRPr="00B57661">
        <w:rPr>
          <w:rFonts w:ascii="Sakkal Majalla" w:eastAsia="Sakkal Majalla" w:hAnsi="Sakkal Majalla" w:cs="Sakkal Majalla"/>
          <w:sz w:val="28"/>
          <w:szCs w:val="28"/>
          <w:rtl/>
        </w:rPr>
        <w:t xml:space="preserve">إن هذا التحول التقني </w:t>
      </w:r>
      <w:proofErr w:type="spellStart"/>
      <w:r w:rsidRPr="00B57661">
        <w:rPr>
          <w:rFonts w:ascii="Sakkal Majalla" w:eastAsia="Sakkal Majalla" w:hAnsi="Sakkal Majalla" w:cs="Sakkal Majalla"/>
          <w:sz w:val="28"/>
          <w:szCs w:val="28"/>
          <w:rtl/>
        </w:rPr>
        <w:t>والحوكمي</w:t>
      </w:r>
      <w:proofErr w:type="spellEnd"/>
      <w:r w:rsidRPr="00B57661">
        <w:rPr>
          <w:rFonts w:ascii="Sakkal Majalla" w:eastAsia="Sakkal Majalla" w:hAnsi="Sakkal Majalla" w:cs="Sakkal Majalla"/>
          <w:sz w:val="28"/>
          <w:szCs w:val="28"/>
          <w:rtl/>
        </w:rPr>
        <w:t xml:space="preserve"> المدمج سيسهم بشكل مباشر وحاسم في تقليص الهدر المالي، والحد من أوامر التغيير، مما يدعم توجهات القيادة في تحويل العاصمة السعودية إلى واحدة من أكبر عشر مدن اقتصادية في العالم، لتعمل وفق أعلى المعايير الدولية في المساءلة، والشفافية، والحوكمة المؤسسية الرشيدة</w:t>
      </w:r>
      <w:r w:rsidR="008844E1" w:rsidRPr="00B57661">
        <w:rPr>
          <w:rFonts w:ascii="Sakkal Majalla" w:eastAsia="Sakkal Majalla" w:hAnsi="Sakkal Majalla" w:cs="Sakkal Majalla" w:hint="cs"/>
          <w:sz w:val="28"/>
          <w:szCs w:val="28"/>
          <w:rtl/>
        </w:rPr>
        <w:t>.</w:t>
      </w:r>
    </w:p>
    <w:p w14:paraId="021431D4" w14:textId="77777777" w:rsidR="00B43D57" w:rsidRDefault="00FE6D5F" w:rsidP="00551B9D">
      <w:pPr>
        <w:outlineLvl w:val="1"/>
        <w:rPr>
          <w:rFonts w:ascii="Sakkal Majalla" w:eastAsia="Sakkal Majalla" w:hAnsi="Sakkal Majalla" w:cs="Sakkal Majalla"/>
          <w:sz w:val="28"/>
          <w:szCs w:val="28"/>
          <w:u w:val="single"/>
        </w:rPr>
      </w:pPr>
      <w:bookmarkStart w:id="9" w:name="_Toc234087061"/>
      <w:r>
        <w:rPr>
          <w:rFonts w:ascii="Sakkal Majalla" w:eastAsia="Sakkal Majalla" w:hAnsi="Sakkal Majalla" w:cs="Sakkal Majalla" w:hint="cs"/>
          <w:sz w:val="28"/>
          <w:szCs w:val="28"/>
          <w:u w:val="single"/>
          <w:rtl/>
        </w:rPr>
        <w:t xml:space="preserve">1-4. </w:t>
      </w:r>
      <w:r w:rsidR="00397719">
        <w:rPr>
          <w:rFonts w:ascii="Sakkal Majalla" w:eastAsia="Sakkal Majalla" w:hAnsi="Sakkal Majalla" w:cs="Sakkal Majalla"/>
          <w:sz w:val="28"/>
          <w:szCs w:val="28"/>
          <w:u w:val="single"/>
          <w:rtl/>
        </w:rPr>
        <w:t>أهداف الدراسة.</w:t>
      </w:r>
      <w:bookmarkEnd w:id="9"/>
      <w:r w:rsidR="00397719">
        <w:rPr>
          <w:rFonts w:ascii="Sakkal Majalla" w:eastAsia="Sakkal Majalla" w:hAnsi="Sakkal Majalla" w:cs="Sakkal Majalla"/>
          <w:sz w:val="28"/>
          <w:szCs w:val="28"/>
          <w:u w:val="single"/>
          <w:rtl/>
        </w:rPr>
        <w:t xml:space="preserve"> </w:t>
      </w:r>
    </w:p>
    <w:p w14:paraId="5BC84E2F" w14:textId="77777777" w:rsidR="00B14BB5" w:rsidRPr="00B14BB5" w:rsidRDefault="00B14BB5" w:rsidP="00B14BB5">
      <w:pPr>
        <w:pBdr>
          <w:top w:val="nil"/>
          <w:left w:val="nil"/>
          <w:bottom w:val="nil"/>
          <w:right w:val="nil"/>
          <w:between w:val="nil"/>
        </w:pBdr>
        <w:jc w:val="both"/>
        <w:rPr>
          <w:rFonts w:ascii="Sakkal Majalla" w:eastAsia="Sakkal Majalla" w:hAnsi="Sakkal Majalla" w:cs="Sakkal Majalla"/>
          <w:color w:val="000000"/>
          <w:sz w:val="28"/>
          <w:szCs w:val="28"/>
        </w:rPr>
      </w:pPr>
      <w:r w:rsidRPr="00B14BB5">
        <w:rPr>
          <w:rFonts w:ascii="Sakkal Majalla" w:eastAsia="Sakkal Majalla" w:hAnsi="Sakkal Majalla" w:cs="Sakkal Majalla"/>
          <w:color w:val="000000"/>
          <w:sz w:val="28"/>
          <w:szCs w:val="28"/>
          <w:rtl/>
          <w:lang w:val="en-US"/>
        </w:rPr>
        <w:t>يهدف هذا البحث بشكل أساسي إلى بناء نموذج متكامل يفسر العلاقة الارتباطية والأثر السببي بين كفاءة 'ممارسات حوكمة مكتب إدارة المشاريع' (مثل المساءلة المركزية، الشفافية المعلوماتية، والمواءمة الاستراتيجية) وبين تحسين 'معدلات نجاح المشاريع' بمدينة الرياض. ويشمل الهدف الرئيس تقييم فاعلية هذه الحوكمة كمكن استراتيجي لضمان إنجاز المشاريع العملاقة (</w:t>
      </w:r>
      <w:r w:rsidRPr="00B14BB5">
        <w:rPr>
          <w:rFonts w:ascii="Sakkal Majalla" w:eastAsia="Sakkal Majalla" w:hAnsi="Sakkal Majalla" w:cs="Sakkal Majalla"/>
          <w:color w:val="000000"/>
          <w:sz w:val="28"/>
          <w:szCs w:val="28"/>
        </w:rPr>
        <w:t>Giga-projects</w:t>
      </w:r>
      <w:r w:rsidRPr="00B14BB5">
        <w:rPr>
          <w:rFonts w:ascii="Sakkal Majalla" w:eastAsia="Sakkal Majalla" w:hAnsi="Sakkal Majalla" w:cs="Sakkal Majalla"/>
          <w:color w:val="000000"/>
          <w:sz w:val="28"/>
          <w:szCs w:val="28"/>
          <w:rtl/>
          <w:lang w:val="en-US"/>
        </w:rPr>
        <w:t>) وفق مستهدفات الجودة والزمن والتكلفة المحددة في إطار رؤية المملكة 2030. وينبثق عن ذلك الأهداف الفرعية التالية:</w:t>
      </w:r>
    </w:p>
    <w:p w14:paraId="2E6C3572" w14:textId="77777777" w:rsidR="00B14BB5" w:rsidRPr="00B14BB5" w:rsidRDefault="00B14BB5" w:rsidP="00B14BB5">
      <w:pPr>
        <w:numPr>
          <w:ilvl w:val="0"/>
          <w:numId w:val="44"/>
        </w:numPr>
        <w:pBdr>
          <w:top w:val="nil"/>
          <w:left w:val="nil"/>
          <w:bottom w:val="nil"/>
          <w:right w:val="nil"/>
          <w:between w:val="nil"/>
        </w:pBdr>
        <w:jc w:val="both"/>
        <w:rPr>
          <w:rFonts w:ascii="Sakkal Majalla" w:eastAsia="Sakkal Majalla" w:hAnsi="Sakkal Majalla" w:cs="Sakkal Majalla"/>
          <w:color w:val="000000"/>
          <w:sz w:val="28"/>
          <w:szCs w:val="28"/>
        </w:rPr>
      </w:pPr>
      <w:r w:rsidRPr="00B14BB5">
        <w:rPr>
          <w:rFonts w:ascii="Sakkal Majalla" w:eastAsia="Sakkal Majalla" w:hAnsi="Sakkal Majalla" w:cs="Sakkal Majalla"/>
          <w:color w:val="000000"/>
          <w:sz w:val="28"/>
          <w:szCs w:val="28"/>
          <w:rtl/>
          <w:lang w:val="en-US"/>
        </w:rPr>
        <w:t>تحديد واقع نضج ممارسات الحوكمة في مكتب إدارة المشاريع بمدينة الرياض من خلال فحص أبعادها (المواءمة الاستراتيجية وحوكمة الاختيار، المساءلة المركزية وهياكل اتخاذ القرار، الشفافية والرقابة المعلوماتية، الحوكمة الرقمية والتحول التقني).</w:t>
      </w:r>
    </w:p>
    <w:p w14:paraId="084B3521" w14:textId="77777777" w:rsidR="00B14BB5" w:rsidRPr="00B14BB5" w:rsidRDefault="00B14BB5" w:rsidP="00B14BB5">
      <w:pPr>
        <w:numPr>
          <w:ilvl w:val="0"/>
          <w:numId w:val="44"/>
        </w:numPr>
        <w:pBdr>
          <w:top w:val="nil"/>
          <w:left w:val="nil"/>
          <w:bottom w:val="nil"/>
          <w:right w:val="nil"/>
          <w:between w:val="nil"/>
        </w:pBdr>
        <w:jc w:val="both"/>
        <w:rPr>
          <w:rFonts w:ascii="Sakkal Majalla" w:eastAsia="Sakkal Majalla" w:hAnsi="Sakkal Majalla" w:cs="Sakkal Majalla"/>
          <w:color w:val="000000"/>
          <w:sz w:val="28"/>
          <w:szCs w:val="28"/>
        </w:rPr>
      </w:pPr>
      <w:r w:rsidRPr="00B14BB5">
        <w:rPr>
          <w:rFonts w:ascii="Sakkal Majalla" w:eastAsia="Sakkal Majalla" w:hAnsi="Sakkal Majalla" w:cs="Sakkal Majalla"/>
          <w:color w:val="000000"/>
          <w:sz w:val="28"/>
          <w:szCs w:val="28"/>
          <w:rtl/>
          <w:lang w:val="en-US"/>
        </w:rPr>
        <w:t>استكشاف واقع معدلات نجاح المشاريع بمدينة الرياض من خلال تحليل أبعادها (كفاءة الأداء التشغيلي، النجاح الاستراتيجي وتحقيق المنافع، رضا أصحاب المصلحة والتعليم المؤسسي).</w:t>
      </w:r>
    </w:p>
    <w:p w14:paraId="4841D6E1" w14:textId="77777777" w:rsidR="00B14BB5" w:rsidRDefault="00B14BB5" w:rsidP="00B14BB5">
      <w:pPr>
        <w:numPr>
          <w:ilvl w:val="0"/>
          <w:numId w:val="44"/>
        </w:numPr>
        <w:pBdr>
          <w:top w:val="nil"/>
          <w:left w:val="nil"/>
          <w:bottom w:val="nil"/>
          <w:right w:val="nil"/>
          <w:between w:val="nil"/>
        </w:pBdr>
        <w:jc w:val="both"/>
        <w:rPr>
          <w:rFonts w:ascii="Sakkal Majalla" w:eastAsia="Sakkal Majalla" w:hAnsi="Sakkal Majalla" w:cs="Sakkal Majalla"/>
          <w:color w:val="000000"/>
          <w:sz w:val="28"/>
          <w:szCs w:val="28"/>
        </w:rPr>
      </w:pPr>
      <w:r w:rsidRPr="00B14BB5">
        <w:rPr>
          <w:rFonts w:ascii="Sakkal Majalla" w:eastAsia="Sakkal Majalla" w:hAnsi="Sakkal Majalla" w:cs="Sakkal Majalla"/>
          <w:color w:val="000000"/>
          <w:sz w:val="28"/>
          <w:szCs w:val="28"/>
          <w:rtl/>
          <w:lang w:val="en-US"/>
        </w:rPr>
        <w:t>فحص العلاقة بين مستوى نضج مكتب إدارة المشاريع ومعدلات نجاح المشاريع بمدينة الرياض وفق رؤية المملكة العربية السعودية 2030.</w:t>
      </w:r>
    </w:p>
    <w:p w14:paraId="20DD4FCE" w14:textId="77777777" w:rsidR="00320489" w:rsidRPr="00B14BB5" w:rsidRDefault="00B14BB5" w:rsidP="00B14BB5">
      <w:pPr>
        <w:numPr>
          <w:ilvl w:val="0"/>
          <w:numId w:val="44"/>
        </w:numPr>
        <w:pBdr>
          <w:top w:val="nil"/>
          <w:left w:val="nil"/>
          <w:bottom w:val="nil"/>
          <w:right w:val="nil"/>
          <w:between w:val="nil"/>
        </w:pBdr>
        <w:jc w:val="both"/>
        <w:rPr>
          <w:rFonts w:ascii="Sakkal Majalla" w:eastAsia="Sakkal Majalla" w:hAnsi="Sakkal Majalla" w:cs="Sakkal Majalla"/>
          <w:color w:val="000000"/>
          <w:sz w:val="28"/>
          <w:szCs w:val="28"/>
          <w:rtl/>
        </w:rPr>
      </w:pPr>
      <w:r w:rsidRPr="00B14BB5">
        <w:rPr>
          <w:rFonts w:ascii="Sakkal Majalla" w:eastAsia="Sakkal Majalla" w:hAnsi="Sakkal Majalla" w:cs="Sakkal Majalla"/>
          <w:color w:val="000000"/>
          <w:sz w:val="28"/>
          <w:szCs w:val="28"/>
          <w:rtl/>
          <w:lang w:val="en-US"/>
        </w:rPr>
        <w:t xml:space="preserve">بناء إطار توصيات للتميز </w:t>
      </w:r>
      <w:proofErr w:type="spellStart"/>
      <w:r w:rsidRPr="00B14BB5">
        <w:rPr>
          <w:rFonts w:ascii="Sakkal Majalla" w:eastAsia="Sakkal Majalla" w:hAnsi="Sakkal Majalla" w:cs="Sakkal Majalla"/>
          <w:color w:val="000000"/>
          <w:sz w:val="28"/>
          <w:szCs w:val="28"/>
          <w:rtl/>
          <w:lang w:val="en-US"/>
        </w:rPr>
        <w:t>الحوكمي</w:t>
      </w:r>
      <w:proofErr w:type="spellEnd"/>
      <w:r w:rsidRPr="00B14BB5">
        <w:rPr>
          <w:rFonts w:ascii="Sakkal Majalla" w:eastAsia="Sakkal Majalla" w:hAnsi="Sakkal Majalla" w:cs="Sakkal Majalla"/>
          <w:color w:val="000000"/>
          <w:sz w:val="28"/>
          <w:szCs w:val="28"/>
          <w:rtl/>
          <w:lang w:val="en-US"/>
        </w:rPr>
        <w:t>: صياغة نموذج تحليلي ومجموعة من المقترحات العملية للجهات السيادية والتنفيذية في الرياض (مثل الهيئة الملكية لمدينة الرياض) لتطوير "ميثاق موحد لحوكمة المشاريع" يضمن المحاذاة الكاملة مع رؤية 2030</w:t>
      </w:r>
      <w:r w:rsidRPr="00B14BB5">
        <w:rPr>
          <w:rFonts w:ascii="Sakkal Majalla" w:eastAsia="Sakkal Majalla" w:hAnsi="Sakkal Majalla" w:cs="Sakkal Majalla" w:hint="cs"/>
          <w:color w:val="000000"/>
          <w:sz w:val="28"/>
          <w:szCs w:val="28"/>
          <w:rtl/>
          <w:lang w:val="en-US"/>
        </w:rPr>
        <w:t>.</w:t>
      </w:r>
    </w:p>
    <w:p w14:paraId="654B520C" w14:textId="77777777" w:rsidR="00B43D57" w:rsidRDefault="00FE6D5F" w:rsidP="00551B9D">
      <w:pPr>
        <w:jc w:val="both"/>
        <w:outlineLvl w:val="1"/>
        <w:rPr>
          <w:rFonts w:ascii="Sakkal Majalla" w:eastAsia="Sakkal Majalla" w:hAnsi="Sakkal Majalla" w:cs="Sakkal Majalla"/>
          <w:sz w:val="28"/>
          <w:szCs w:val="28"/>
          <w:u w:val="single"/>
        </w:rPr>
      </w:pPr>
      <w:bookmarkStart w:id="10" w:name="_Toc234087062"/>
      <w:r>
        <w:rPr>
          <w:rFonts w:ascii="Sakkal Majalla" w:eastAsia="Sakkal Majalla" w:hAnsi="Sakkal Majalla" w:cs="Sakkal Majalla" w:hint="cs"/>
          <w:sz w:val="28"/>
          <w:szCs w:val="28"/>
          <w:u w:val="single"/>
          <w:rtl/>
        </w:rPr>
        <w:t xml:space="preserve">1-5. </w:t>
      </w:r>
      <w:r w:rsidR="00397719">
        <w:rPr>
          <w:rFonts w:ascii="Sakkal Majalla" w:eastAsia="Sakkal Majalla" w:hAnsi="Sakkal Majalla" w:cs="Sakkal Majalla"/>
          <w:sz w:val="28"/>
          <w:szCs w:val="28"/>
          <w:u w:val="single"/>
          <w:rtl/>
        </w:rPr>
        <w:t>تساؤلات الدراسة</w:t>
      </w:r>
      <w:bookmarkEnd w:id="10"/>
      <w:r w:rsidR="00397719">
        <w:rPr>
          <w:rFonts w:ascii="Sakkal Majalla" w:eastAsia="Sakkal Majalla" w:hAnsi="Sakkal Majalla" w:cs="Sakkal Majalla"/>
          <w:sz w:val="28"/>
          <w:szCs w:val="28"/>
          <w:u w:val="single"/>
          <w:rtl/>
        </w:rPr>
        <w:t xml:space="preserve"> </w:t>
      </w:r>
    </w:p>
    <w:p w14:paraId="159789C0" w14:textId="77777777" w:rsidR="00B14BB5" w:rsidRPr="00B14BB5" w:rsidRDefault="00B14BB5" w:rsidP="00B14BB5">
      <w:pPr>
        <w:pBdr>
          <w:top w:val="nil"/>
          <w:left w:val="nil"/>
          <w:bottom w:val="nil"/>
          <w:right w:val="nil"/>
          <w:between w:val="nil"/>
        </w:pBdr>
        <w:jc w:val="both"/>
        <w:rPr>
          <w:rFonts w:ascii="Sakkal Majalla" w:eastAsia="Sakkal Majalla" w:hAnsi="Sakkal Majalla" w:cs="Sakkal Majalla"/>
          <w:color w:val="000000"/>
          <w:sz w:val="28"/>
          <w:szCs w:val="28"/>
        </w:rPr>
      </w:pPr>
      <w:r w:rsidRPr="00B14BB5">
        <w:rPr>
          <w:rFonts w:ascii="Sakkal Majalla" w:eastAsia="Sakkal Majalla" w:hAnsi="Sakkal Majalla" w:cs="Sakkal Majalla"/>
          <w:color w:val="000000"/>
          <w:sz w:val="28"/>
          <w:szCs w:val="28"/>
          <w:rtl/>
          <w:lang w:val="en-US"/>
        </w:rPr>
        <w:t>يسعى البحث الحالي إلى الإجابة عن التساؤل الرئيس التالي: "ما أثر ممارسات الحوكمة في مكتب إدارة المشاريع (</w:t>
      </w:r>
      <w:r w:rsidRPr="00B14BB5">
        <w:rPr>
          <w:rFonts w:ascii="Sakkal Majalla" w:eastAsia="Sakkal Majalla" w:hAnsi="Sakkal Majalla" w:cs="Sakkal Majalla"/>
          <w:color w:val="000000"/>
          <w:sz w:val="28"/>
          <w:szCs w:val="28"/>
        </w:rPr>
        <w:t>PMO</w:t>
      </w:r>
      <w:r w:rsidRPr="00B14BB5">
        <w:rPr>
          <w:rFonts w:ascii="Sakkal Majalla" w:eastAsia="Sakkal Majalla" w:hAnsi="Sakkal Majalla" w:cs="Sakkal Majalla"/>
          <w:color w:val="000000"/>
          <w:sz w:val="28"/>
          <w:szCs w:val="28"/>
          <w:rtl/>
          <w:lang w:val="en-US"/>
        </w:rPr>
        <w:t>) على تحسين معدلات نجاح المشاريع بمدينة الرياض في ضوء مستهدفات رؤية 2030؟" وينبثق عنه الأسئلة الفرعية التالية:</w:t>
      </w:r>
    </w:p>
    <w:p w14:paraId="718C5A19" w14:textId="77777777" w:rsidR="00B14BB5" w:rsidRPr="00B14BB5" w:rsidRDefault="00B14BB5" w:rsidP="00B14BB5">
      <w:pPr>
        <w:numPr>
          <w:ilvl w:val="0"/>
          <w:numId w:val="45"/>
        </w:numPr>
        <w:pBdr>
          <w:top w:val="nil"/>
          <w:left w:val="nil"/>
          <w:bottom w:val="nil"/>
          <w:right w:val="nil"/>
          <w:between w:val="nil"/>
        </w:pBdr>
        <w:jc w:val="both"/>
        <w:rPr>
          <w:rFonts w:ascii="Sakkal Majalla" w:eastAsia="Sakkal Majalla" w:hAnsi="Sakkal Majalla" w:cs="Sakkal Majalla"/>
          <w:color w:val="000000"/>
          <w:sz w:val="28"/>
          <w:szCs w:val="28"/>
        </w:rPr>
      </w:pPr>
      <w:r w:rsidRPr="00B14BB5">
        <w:rPr>
          <w:rFonts w:ascii="Sakkal Majalla" w:eastAsia="Sakkal Majalla" w:hAnsi="Sakkal Majalla" w:cs="Sakkal Majalla"/>
          <w:color w:val="000000"/>
          <w:sz w:val="28"/>
          <w:szCs w:val="28"/>
          <w:rtl/>
          <w:lang w:val="en-US"/>
        </w:rPr>
        <w:t>ما واقع نضج ممارسات الحوكمة في مكتب إدارة المشاريع بمدينة الرياض بأبعادها (المواءمة الاستراتيجية وحوكمة الاختيار، المساءلة المركزية وهياكل اتخاذ القرار، الشفافية والرقابة المعلوماتية، الحوكمة الرقمية والتحول التقني)؟</w:t>
      </w:r>
    </w:p>
    <w:p w14:paraId="306958A2" w14:textId="77777777" w:rsidR="00B14BB5" w:rsidRPr="00B14BB5" w:rsidRDefault="00B14BB5" w:rsidP="00B14BB5">
      <w:pPr>
        <w:numPr>
          <w:ilvl w:val="0"/>
          <w:numId w:val="45"/>
        </w:numPr>
        <w:pBdr>
          <w:top w:val="nil"/>
          <w:left w:val="nil"/>
          <w:bottom w:val="nil"/>
          <w:right w:val="nil"/>
          <w:between w:val="nil"/>
        </w:pBdr>
        <w:jc w:val="both"/>
        <w:rPr>
          <w:rFonts w:ascii="Sakkal Majalla" w:eastAsia="Sakkal Majalla" w:hAnsi="Sakkal Majalla" w:cs="Sakkal Majalla"/>
          <w:color w:val="000000"/>
          <w:sz w:val="28"/>
          <w:szCs w:val="28"/>
        </w:rPr>
      </w:pPr>
      <w:r w:rsidRPr="00B14BB5">
        <w:rPr>
          <w:rFonts w:ascii="Sakkal Majalla" w:eastAsia="Sakkal Majalla" w:hAnsi="Sakkal Majalla" w:cs="Sakkal Majalla"/>
          <w:color w:val="000000"/>
          <w:sz w:val="28"/>
          <w:szCs w:val="28"/>
          <w:rtl/>
          <w:lang w:val="en-US"/>
        </w:rPr>
        <w:lastRenderedPageBreak/>
        <w:t>ما واقع معدلات نجاح المشاريع بمدينة الرياض بأبعادها (كفاءة الأداء التشغيلي، النجاح الاستراتيجي وتحقيق المنافع، رضا أصحاب المصلحة والتعليم المؤسسي)؟</w:t>
      </w:r>
    </w:p>
    <w:p w14:paraId="547A19E3" w14:textId="77777777" w:rsidR="00B14BB5" w:rsidRPr="00B14BB5" w:rsidRDefault="00B14BB5" w:rsidP="00B14BB5">
      <w:pPr>
        <w:numPr>
          <w:ilvl w:val="0"/>
          <w:numId w:val="45"/>
        </w:numPr>
        <w:pBdr>
          <w:top w:val="nil"/>
          <w:left w:val="nil"/>
          <w:bottom w:val="nil"/>
          <w:right w:val="nil"/>
          <w:between w:val="nil"/>
        </w:pBdr>
        <w:jc w:val="both"/>
        <w:rPr>
          <w:rFonts w:ascii="Sakkal Majalla" w:eastAsia="Sakkal Majalla" w:hAnsi="Sakkal Majalla" w:cs="Sakkal Majalla"/>
          <w:color w:val="000000"/>
          <w:sz w:val="28"/>
          <w:szCs w:val="28"/>
        </w:rPr>
      </w:pPr>
      <w:r w:rsidRPr="00B14BB5">
        <w:rPr>
          <w:rFonts w:ascii="Sakkal Majalla" w:eastAsia="Sakkal Majalla" w:hAnsi="Sakkal Majalla" w:cs="Sakkal Majalla"/>
          <w:color w:val="000000"/>
          <w:sz w:val="28"/>
          <w:szCs w:val="28"/>
          <w:rtl/>
          <w:lang w:val="en-US"/>
        </w:rPr>
        <w:t>ما العلاقة بين مستوى نضج مكتب إدارة المشاريع ومعدلات نجاح المشاريع بمدينة الرياض</w:t>
      </w:r>
      <w:r w:rsidRPr="00B14BB5">
        <w:rPr>
          <w:rFonts w:ascii="Sakkal Majalla" w:eastAsia="Sakkal Majalla" w:hAnsi="Sakkal Majalla" w:cs="Sakkal Majalla"/>
          <w:color w:val="000000"/>
          <w:sz w:val="28"/>
          <w:szCs w:val="28"/>
        </w:rPr>
        <w:t xml:space="preserve"> </w:t>
      </w:r>
      <w:r w:rsidRPr="00B14BB5">
        <w:rPr>
          <w:rFonts w:ascii="Sakkal Majalla" w:eastAsia="Sakkal Majalla" w:hAnsi="Sakkal Majalla" w:cs="Sakkal Majalla"/>
          <w:color w:val="000000"/>
          <w:sz w:val="28"/>
          <w:szCs w:val="28"/>
          <w:rtl/>
          <w:lang w:val="en-US"/>
        </w:rPr>
        <w:t>وفق رؤية المملكة العربية السعودية 2030؟</w:t>
      </w:r>
    </w:p>
    <w:p w14:paraId="6B400DE7" w14:textId="77777777" w:rsidR="00F0413D" w:rsidRPr="00F0413D" w:rsidRDefault="00B14BB5" w:rsidP="00B14BB5">
      <w:pPr>
        <w:pBdr>
          <w:top w:val="nil"/>
          <w:left w:val="nil"/>
          <w:bottom w:val="nil"/>
          <w:right w:val="nil"/>
          <w:between w:val="nil"/>
        </w:pBdr>
        <w:jc w:val="both"/>
        <w:rPr>
          <w:rFonts w:ascii="Sakkal Majalla" w:eastAsia="Sakkal Majalla" w:hAnsi="Sakkal Majalla" w:cs="Sakkal Majalla"/>
          <w:color w:val="000000"/>
          <w:sz w:val="28"/>
          <w:szCs w:val="28"/>
          <w:lang w:val="en-US"/>
        </w:rPr>
      </w:pPr>
      <w:r w:rsidRPr="00B14BB5">
        <w:rPr>
          <w:rFonts w:ascii="Sakkal Majalla" w:eastAsia="Sakkal Majalla" w:hAnsi="Sakkal Majalla" w:cs="Sakkal Majalla"/>
          <w:color w:val="000000"/>
          <w:sz w:val="28"/>
          <w:szCs w:val="28"/>
          <w:rtl/>
          <w:lang w:val="en-US"/>
        </w:rPr>
        <w:t>تستهدف هذه الأسئلة قياس مدى قدرة الحوكمة الرصينة على رفع نسب نجاح المشاريع من المتوسط الحالي البالغ حوالي 37% في المكاتب حديثة النشأة إلى 65% في المكاتب ذات الحوكمة الناضجة، مما يساهم في تأمين استثمارات الرياض التي تتجاوز 1.8 تريليون دولار وضمان استدامتها للأجيال القادمة</w:t>
      </w:r>
    </w:p>
    <w:p w14:paraId="13623B1A" w14:textId="77777777" w:rsidR="00B43D57" w:rsidRDefault="00FE6D5F" w:rsidP="00551B9D">
      <w:pPr>
        <w:jc w:val="both"/>
        <w:outlineLvl w:val="1"/>
        <w:rPr>
          <w:rFonts w:ascii="Sakkal Majalla" w:eastAsia="Sakkal Majalla" w:hAnsi="Sakkal Majalla" w:cs="Sakkal Majalla"/>
          <w:sz w:val="28"/>
          <w:szCs w:val="28"/>
          <w:u w:val="single"/>
        </w:rPr>
      </w:pPr>
      <w:bookmarkStart w:id="11" w:name="_Toc234087063"/>
      <w:r>
        <w:rPr>
          <w:rFonts w:ascii="Sakkal Majalla" w:eastAsia="Sakkal Majalla" w:hAnsi="Sakkal Majalla" w:cs="Sakkal Majalla" w:hint="cs"/>
          <w:sz w:val="28"/>
          <w:szCs w:val="28"/>
          <w:u w:val="single"/>
          <w:rtl/>
        </w:rPr>
        <w:t>1-6.</w:t>
      </w:r>
      <w:r w:rsidR="00397719">
        <w:rPr>
          <w:rFonts w:ascii="Sakkal Majalla" w:eastAsia="Sakkal Majalla" w:hAnsi="Sakkal Majalla" w:cs="Sakkal Majalla"/>
          <w:sz w:val="28"/>
          <w:szCs w:val="28"/>
          <w:u w:val="single"/>
          <w:rtl/>
        </w:rPr>
        <w:t xml:space="preserve"> فروض الدراسة</w:t>
      </w:r>
      <w:bookmarkEnd w:id="11"/>
    </w:p>
    <w:p w14:paraId="3A820261"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 xml:space="preserve">بناءً على أهداف الدراسة وتساؤلاتها، وبالاستناد إلى الأطر النظرية والميدانية لواقع مكاتب إدارة المشاريع في الرياض لعام 2026، تم صياغة فرضيات الدراسة وفق الصيغة العلمية (الفرضية الصفرية </w:t>
      </w:r>
      <w:r w:rsidRPr="00B14BB5">
        <w:rPr>
          <w:rFonts w:ascii="Sakkal Majalla" w:eastAsia="Sakkal Majalla" w:hAnsi="Sakkal Majalla" w:cs="Sakkal Majalla"/>
          <w:sz w:val="28"/>
          <w:szCs w:val="28"/>
        </w:rPr>
        <w:t>H</w:t>
      </w:r>
      <w:r w:rsidRPr="00B14BB5">
        <w:rPr>
          <w:rFonts w:ascii="Sakkal Majalla" w:eastAsia="Sakkal Majalla" w:hAnsi="Sakkal Majalla" w:cs="Sakkal Majalla"/>
          <w:sz w:val="28"/>
          <w:szCs w:val="28"/>
          <w:vertAlign w:val="subscript"/>
        </w:rPr>
        <w:t>0</w:t>
      </w:r>
      <w:r w:rsidRPr="00B14BB5">
        <w:rPr>
          <w:rFonts w:ascii="Sakkal Majalla" w:eastAsia="Sakkal Majalla" w:hAnsi="Sakkal Majalla" w:cs="Sakkal Majalla"/>
          <w:sz w:val="28"/>
          <w:szCs w:val="28"/>
          <w:rtl/>
        </w:rPr>
        <w:t>) التي تنفي وجود العلاقة لاختبارها إحصائياً، وذلك كما يلي:</w:t>
      </w:r>
    </w:p>
    <w:p w14:paraId="28A203FA" w14:textId="77777777" w:rsidR="00B14BB5" w:rsidRPr="00B14BB5" w:rsidRDefault="00B14BB5" w:rsidP="00B14BB5">
      <w:pPr>
        <w:spacing w:after="0"/>
        <w:jc w:val="both"/>
        <w:rPr>
          <w:rFonts w:ascii="Sakkal Majalla" w:eastAsia="Sakkal Majalla" w:hAnsi="Sakkal Majalla" w:cs="Sakkal Majalla"/>
          <w:sz w:val="28"/>
          <w:szCs w:val="28"/>
          <w:rtl/>
        </w:rPr>
      </w:pPr>
      <w:r w:rsidRPr="00B14BB5">
        <w:rPr>
          <w:rFonts w:ascii="Sakkal Majalla" w:eastAsia="Sakkal Majalla" w:hAnsi="Sakkal Majalla" w:cs="Sakkal Majalla"/>
          <w:sz w:val="28"/>
          <w:szCs w:val="28"/>
          <w:rtl/>
        </w:rPr>
        <w:t>الفرضية الأولى الرئيسة للدراسة</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lang w:val="en-US"/>
        </w:rPr>
        <w:t>H1</w:t>
      </w:r>
      <w:r>
        <w:rPr>
          <w:rFonts w:ascii="Sakkal Majalla" w:eastAsia="Sakkal Majalla" w:hAnsi="Sakkal Majalla" w:cs="Sakkal Majalla" w:hint="cs"/>
          <w:sz w:val="28"/>
          <w:szCs w:val="28"/>
          <w:rtl/>
        </w:rPr>
        <w:t>)</w:t>
      </w:r>
      <w:r w:rsidRPr="00B14BB5">
        <w:rPr>
          <w:rFonts w:ascii="Sakkal Majalla" w:eastAsia="Sakkal Majalla" w:hAnsi="Sakkal Majalla" w:cs="Sakkal Majalla"/>
          <w:sz w:val="28"/>
          <w:szCs w:val="28"/>
          <w:rtl/>
        </w:rPr>
        <w:t xml:space="preserve">: </w:t>
      </w:r>
    </w:p>
    <w:p w14:paraId="6A7F6542"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"لا يوجد أثر ذو دلالة إحصائية عند مستوى دلالة (</w:t>
      </w:r>
      <w:r w:rsidRPr="00B14BB5">
        <w:rPr>
          <w:rFonts w:ascii="Cambria" w:eastAsia="Sakkal Majalla" w:hAnsi="Cambria" w:cs="Cambria"/>
          <w:sz w:val="28"/>
          <w:szCs w:val="28"/>
        </w:rPr>
        <w:t>α</w:t>
      </w:r>
      <w:r w:rsidRPr="00B14BB5">
        <w:rPr>
          <w:rFonts w:ascii="Sakkal Majalla" w:eastAsia="Sakkal Majalla" w:hAnsi="Sakkal Majalla" w:cs="Sakkal Majalla"/>
          <w:sz w:val="28"/>
          <w:szCs w:val="28"/>
          <w:rtl/>
        </w:rPr>
        <w:t>≤0.05) لنضج ممارسات حوكمة مكتب إدارة المشاريع (</w:t>
      </w:r>
      <w:r w:rsidRPr="00B14BB5">
        <w:rPr>
          <w:rFonts w:ascii="Sakkal Majalla" w:eastAsia="Sakkal Majalla" w:hAnsi="Sakkal Majalla" w:cs="Sakkal Majalla"/>
          <w:sz w:val="28"/>
          <w:szCs w:val="28"/>
        </w:rPr>
        <w:t>PMO</w:t>
      </w:r>
      <w:r w:rsidRPr="00B14BB5">
        <w:rPr>
          <w:rFonts w:ascii="Sakkal Majalla" w:eastAsia="Sakkal Majalla" w:hAnsi="Sakkal Majalla" w:cs="Sakkal Majalla"/>
          <w:sz w:val="28"/>
          <w:szCs w:val="28"/>
          <w:rtl/>
        </w:rPr>
        <w:t>) في تحسين معدلات نجاح المشاريع بمدينة الرياض".</w:t>
      </w:r>
    </w:p>
    <w:p w14:paraId="345C9435"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وينبثق عن هذا الفرضية الرئيس الفرضيات الفرعية التالية:</w:t>
      </w:r>
    </w:p>
    <w:p w14:paraId="5EAE7910"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الفرضية الفرعية الأولى</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lang w:val="en-US"/>
        </w:rPr>
        <w:t>H1-1</w:t>
      </w:r>
      <w:r>
        <w:rPr>
          <w:rFonts w:ascii="Sakkal Majalla" w:eastAsia="Sakkal Majalla" w:hAnsi="Sakkal Majalla" w:cs="Sakkal Majalla" w:hint="cs"/>
          <w:sz w:val="28"/>
          <w:szCs w:val="28"/>
          <w:rtl/>
        </w:rPr>
        <w:t>)</w:t>
      </w:r>
      <w:r w:rsidRPr="00B14BB5">
        <w:rPr>
          <w:rFonts w:ascii="Sakkal Majalla" w:eastAsia="Sakkal Majalla" w:hAnsi="Sakkal Majalla" w:cs="Sakkal Majalla"/>
          <w:sz w:val="28"/>
          <w:szCs w:val="28"/>
          <w:rtl/>
        </w:rPr>
        <w:t>: لا يوجد أثر ذو دلالة إحصائية عند مستوى دلالة (</w:t>
      </w:r>
      <w:r w:rsidRPr="00B14BB5">
        <w:rPr>
          <w:rFonts w:ascii="Cambria" w:eastAsia="Sakkal Majalla" w:hAnsi="Cambria" w:cs="Cambria"/>
          <w:sz w:val="28"/>
          <w:szCs w:val="28"/>
        </w:rPr>
        <w:t>α</w:t>
      </w:r>
      <w:r w:rsidRPr="00B14BB5">
        <w:rPr>
          <w:rFonts w:ascii="Sakkal Majalla" w:eastAsia="Sakkal Majalla" w:hAnsi="Sakkal Majalla" w:cs="Sakkal Majalla"/>
          <w:sz w:val="28"/>
          <w:szCs w:val="28"/>
          <w:rtl/>
        </w:rPr>
        <w:t>≤0.05) للمواءمة الاستراتيجية وحوكمة الاختيار في تحسين معدلات نجاح المشاريع بمدينة الرياض.</w:t>
      </w:r>
    </w:p>
    <w:p w14:paraId="66674369"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الفرضية الفرعية الثانية</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lang w:val="en-US"/>
        </w:rPr>
        <w:t>H</w:t>
      </w:r>
      <w:r w:rsidR="00BB0D64">
        <w:rPr>
          <w:rFonts w:ascii="Sakkal Majalla" w:eastAsia="Sakkal Majalla" w:hAnsi="Sakkal Majalla" w:cs="Sakkal Majalla"/>
          <w:sz w:val="28"/>
          <w:szCs w:val="28"/>
          <w:lang w:val="en-US"/>
        </w:rPr>
        <w:t>1-2</w:t>
      </w:r>
      <w:r>
        <w:rPr>
          <w:rFonts w:ascii="Sakkal Majalla" w:eastAsia="Sakkal Majalla" w:hAnsi="Sakkal Majalla" w:cs="Sakkal Majalla" w:hint="cs"/>
          <w:sz w:val="28"/>
          <w:szCs w:val="28"/>
          <w:rtl/>
        </w:rPr>
        <w:t>)</w:t>
      </w:r>
      <w:r w:rsidRPr="00B14BB5">
        <w:rPr>
          <w:rFonts w:ascii="Sakkal Majalla" w:eastAsia="Sakkal Majalla" w:hAnsi="Sakkal Majalla" w:cs="Sakkal Majalla"/>
          <w:sz w:val="28"/>
          <w:szCs w:val="28"/>
          <w:rtl/>
        </w:rPr>
        <w:t>: لا يوجد أثر ذو دلالة إحصائية عند مستوى دلالة (</w:t>
      </w:r>
      <w:r w:rsidRPr="00B14BB5">
        <w:rPr>
          <w:rFonts w:ascii="Cambria" w:eastAsia="Sakkal Majalla" w:hAnsi="Cambria" w:cs="Cambria"/>
          <w:sz w:val="28"/>
          <w:szCs w:val="28"/>
        </w:rPr>
        <w:t>α</w:t>
      </w:r>
      <w:r w:rsidRPr="00B14BB5">
        <w:rPr>
          <w:rFonts w:ascii="Sakkal Majalla" w:eastAsia="Sakkal Majalla" w:hAnsi="Sakkal Majalla" w:cs="Sakkal Majalla"/>
          <w:sz w:val="28"/>
          <w:szCs w:val="28"/>
          <w:rtl/>
        </w:rPr>
        <w:t>≤0.05) للمساءلة المركزية وهياكل اتخاذ القرار في تحسين معدلات نجاح المشاريع بمدينة الرياض.</w:t>
      </w:r>
    </w:p>
    <w:p w14:paraId="229202DD"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الفرضية الفرعية الثالثة</w:t>
      </w:r>
      <w:r w:rsidR="00BB0D64">
        <w:rPr>
          <w:rFonts w:ascii="Sakkal Majalla" w:eastAsia="Sakkal Majalla" w:hAnsi="Sakkal Majalla" w:cs="Sakkal Majalla" w:hint="cs"/>
          <w:sz w:val="28"/>
          <w:szCs w:val="28"/>
          <w:rtl/>
        </w:rPr>
        <w:t xml:space="preserve"> (</w:t>
      </w:r>
      <w:r w:rsidR="00BB0D64">
        <w:rPr>
          <w:rFonts w:ascii="Sakkal Majalla" w:eastAsia="Sakkal Majalla" w:hAnsi="Sakkal Majalla" w:cs="Sakkal Majalla"/>
          <w:sz w:val="28"/>
          <w:szCs w:val="28"/>
          <w:lang w:val="en-US"/>
        </w:rPr>
        <w:t>H1-3</w:t>
      </w:r>
      <w:r w:rsidR="00BB0D64">
        <w:rPr>
          <w:rFonts w:ascii="Sakkal Majalla" w:eastAsia="Sakkal Majalla" w:hAnsi="Sakkal Majalla" w:cs="Sakkal Majalla" w:hint="cs"/>
          <w:sz w:val="28"/>
          <w:szCs w:val="28"/>
          <w:rtl/>
        </w:rPr>
        <w:t>)</w:t>
      </w:r>
      <w:r w:rsidRPr="00B14BB5">
        <w:rPr>
          <w:rFonts w:ascii="Sakkal Majalla" w:eastAsia="Sakkal Majalla" w:hAnsi="Sakkal Majalla" w:cs="Sakkal Majalla"/>
          <w:sz w:val="28"/>
          <w:szCs w:val="28"/>
          <w:rtl/>
        </w:rPr>
        <w:t>: لا يوجد أثر ذو دلالة إحصائية عند مستوى دلالة (</w:t>
      </w:r>
      <w:r w:rsidRPr="00B14BB5">
        <w:rPr>
          <w:rFonts w:ascii="Cambria" w:eastAsia="Sakkal Majalla" w:hAnsi="Cambria" w:cs="Cambria"/>
          <w:sz w:val="28"/>
          <w:szCs w:val="28"/>
        </w:rPr>
        <w:t>α</w:t>
      </w:r>
      <w:r w:rsidRPr="00B14BB5">
        <w:rPr>
          <w:rFonts w:ascii="Sakkal Majalla" w:eastAsia="Sakkal Majalla" w:hAnsi="Sakkal Majalla" w:cs="Sakkal Majalla"/>
          <w:sz w:val="28"/>
          <w:szCs w:val="28"/>
          <w:rtl/>
        </w:rPr>
        <w:t>≤0.05) للشفافية والرقابة المعلوماتية في تحسين معدلات نجاح المشاريع بمدينة الرياض.</w:t>
      </w:r>
    </w:p>
    <w:p w14:paraId="5684AB74"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الفرضية الفرعية الرابعة</w:t>
      </w:r>
      <w:r w:rsidR="00BB0D64">
        <w:rPr>
          <w:rFonts w:ascii="Sakkal Majalla" w:eastAsia="Sakkal Majalla" w:hAnsi="Sakkal Majalla" w:cs="Sakkal Majalla" w:hint="cs"/>
          <w:sz w:val="28"/>
          <w:szCs w:val="28"/>
          <w:rtl/>
        </w:rPr>
        <w:t xml:space="preserve"> (</w:t>
      </w:r>
      <w:r w:rsidR="00BB0D64">
        <w:rPr>
          <w:rFonts w:ascii="Sakkal Majalla" w:eastAsia="Sakkal Majalla" w:hAnsi="Sakkal Majalla" w:cs="Sakkal Majalla"/>
          <w:sz w:val="28"/>
          <w:szCs w:val="28"/>
          <w:lang w:val="en-US"/>
        </w:rPr>
        <w:t>H1-4</w:t>
      </w:r>
      <w:r w:rsidR="00BB0D64">
        <w:rPr>
          <w:rFonts w:ascii="Sakkal Majalla" w:eastAsia="Sakkal Majalla" w:hAnsi="Sakkal Majalla" w:cs="Sakkal Majalla" w:hint="cs"/>
          <w:sz w:val="28"/>
          <w:szCs w:val="28"/>
          <w:rtl/>
        </w:rPr>
        <w:t>)</w:t>
      </w:r>
      <w:r w:rsidRPr="00B14BB5">
        <w:rPr>
          <w:rFonts w:ascii="Sakkal Majalla" w:eastAsia="Sakkal Majalla" w:hAnsi="Sakkal Majalla" w:cs="Sakkal Majalla"/>
          <w:sz w:val="28"/>
          <w:szCs w:val="28"/>
          <w:rtl/>
        </w:rPr>
        <w:t>: لا يوجد أثر ذو دلالة إحصائية عند مستوى دلالة (</w:t>
      </w:r>
      <w:r w:rsidRPr="00B14BB5">
        <w:rPr>
          <w:rFonts w:ascii="Cambria" w:eastAsia="Sakkal Majalla" w:hAnsi="Cambria" w:cs="Cambria"/>
          <w:sz w:val="28"/>
          <w:szCs w:val="28"/>
        </w:rPr>
        <w:t>α</w:t>
      </w:r>
      <w:r w:rsidRPr="00B14BB5">
        <w:rPr>
          <w:rFonts w:ascii="Sakkal Majalla" w:eastAsia="Sakkal Majalla" w:hAnsi="Sakkal Majalla" w:cs="Sakkal Majalla"/>
          <w:sz w:val="28"/>
          <w:szCs w:val="28"/>
          <w:rtl/>
        </w:rPr>
        <w:t>≤0.05) للحوكمة الرقمية والتحول التقني في تحسين معدلات نجاح المشاريع بمدينة الرياض.</w:t>
      </w:r>
    </w:p>
    <w:p w14:paraId="3AB272CF"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الفرضية الثانية الرئيسة للدراسة</w:t>
      </w:r>
      <w:r w:rsidR="00BB0D64">
        <w:rPr>
          <w:rFonts w:ascii="Sakkal Majalla" w:eastAsia="Sakkal Majalla" w:hAnsi="Sakkal Majalla" w:cs="Sakkal Majalla" w:hint="cs"/>
          <w:sz w:val="28"/>
          <w:szCs w:val="28"/>
          <w:rtl/>
        </w:rPr>
        <w:t xml:space="preserve"> (</w:t>
      </w:r>
      <w:r w:rsidR="00BB0D64">
        <w:rPr>
          <w:rFonts w:ascii="Sakkal Majalla" w:eastAsia="Sakkal Majalla" w:hAnsi="Sakkal Majalla" w:cs="Sakkal Majalla"/>
          <w:sz w:val="28"/>
          <w:szCs w:val="28"/>
          <w:lang w:val="en-US"/>
        </w:rPr>
        <w:t>H2</w:t>
      </w:r>
      <w:r w:rsidR="00BB0D64">
        <w:rPr>
          <w:rFonts w:ascii="Sakkal Majalla" w:eastAsia="Sakkal Majalla" w:hAnsi="Sakkal Majalla" w:cs="Sakkal Majalla" w:hint="cs"/>
          <w:sz w:val="28"/>
          <w:szCs w:val="28"/>
          <w:rtl/>
        </w:rPr>
        <w:t>)</w:t>
      </w:r>
      <w:r w:rsidRPr="00B14BB5">
        <w:rPr>
          <w:rFonts w:ascii="Sakkal Majalla" w:eastAsia="Sakkal Majalla" w:hAnsi="Sakkal Majalla" w:cs="Sakkal Majalla"/>
          <w:sz w:val="28"/>
          <w:szCs w:val="28"/>
          <w:rtl/>
        </w:rPr>
        <w:t xml:space="preserve">: </w:t>
      </w:r>
    </w:p>
    <w:p w14:paraId="6AEB37BA"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 يوجد فروق ذات دلالة إحصائية في استجابات أفراد العينة حول ممارسات الحوكمة في مكتب إدارة المشاريع بمدينة الرياض تعزى للمتغيرات الديموغرافية.".</w:t>
      </w:r>
    </w:p>
    <w:p w14:paraId="5CC5D42D"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وينبثق عن هذا الفرضية الرئيس الفروض الفرعية التالية:</w:t>
      </w:r>
    </w:p>
    <w:p w14:paraId="2C69BB0F"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الفرضية الفرعية الأولى</w:t>
      </w:r>
      <w:r w:rsidR="00BB0D64">
        <w:rPr>
          <w:rFonts w:ascii="Sakkal Majalla" w:eastAsia="Sakkal Majalla" w:hAnsi="Sakkal Majalla" w:cs="Sakkal Majalla" w:hint="cs"/>
          <w:sz w:val="28"/>
          <w:szCs w:val="28"/>
          <w:rtl/>
        </w:rPr>
        <w:t xml:space="preserve"> (</w:t>
      </w:r>
      <w:r w:rsidR="00BB0D64">
        <w:rPr>
          <w:rFonts w:ascii="Sakkal Majalla" w:eastAsia="Sakkal Majalla" w:hAnsi="Sakkal Majalla" w:cs="Sakkal Majalla"/>
          <w:sz w:val="28"/>
          <w:szCs w:val="28"/>
          <w:lang w:val="en-US"/>
        </w:rPr>
        <w:t>H2-1</w:t>
      </w:r>
      <w:r w:rsidR="00BB0D64">
        <w:rPr>
          <w:rFonts w:ascii="Sakkal Majalla" w:eastAsia="Sakkal Majalla" w:hAnsi="Sakkal Majalla" w:cs="Sakkal Majalla" w:hint="cs"/>
          <w:sz w:val="28"/>
          <w:szCs w:val="28"/>
          <w:rtl/>
        </w:rPr>
        <w:t>)</w:t>
      </w:r>
      <w:r w:rsidRPr="00B14BB5">
        <w:rPr>
          <w:rFonts w:ascii="Sakkal Majalla" w:eastAsia="Sakkal Majalla" w:hAnsi="Sakkal Majalla" w:cs="Sakkal Majalla"/>
          <w:sz w:val="28"/>
          <w:szCs w:val="28"/>
          <w:rtl/>
        </w:rPr>
        <w:t>: يوجد فروق ذات دلالة إحصائية في استجابات أفراد العينة حول ممارسات الحوكمة في مكتب إدارة المشاريع بمدينة الرياض تعزى لمتغير المؤهل العلمي.</w:t>
      </w:r>
    </w:p>
    <w:p w14:paraId="6F39F9D3"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الفرضية الفرعية الثانية</w:t>
      </w:r>
      <w:r w:rsidR="00BB0D64">
        <w:rPr>
          <w:rFonts w:ascii="Sakkal Majalla" w:eastAsia="Sakkal Majalla" w:hAnsi="Sakkal Majalla" w:cs="Sakkal Majalla" w:hint="cs"/>
          <w:sz w:val="28"/>
          <w:szCs w:val="28"/>
          <w:rtl/>
        </w:rPr>
        <w:t xml:space="preserve"> (</w:t>
      </w:r>
      <w:r w:rsidR="00BB0D64">
        <w:rPr>
          <w:rFonts w:ascii="Sakkal Majalla" w:eastAsia="Sakkal Majalla" w:hAnsi="Sakkal Majalla" w:cs="Sakkal Majalla"/>
          <w:sz w:val="28"/>
          <w:szCs w:val="28"/>
          <w:lang w:val="en-US"/>
        </w:rPr>
        <w:t>H2-2</w:t>
      </w:r>
      <w:r w:rsidR="00BB0D64">
        <w:rPr>
          <w:rFonts w:ascii="Sakkal Majalla" w:eastAsia="Sakkal Majalla" w:hAnsi="Sakkal Majalla" w:cs="Sakkal Majalla" w:hint="cs"/>
          <w:sz w:val="28"/>
          <w:szCs w:val="28"/>
          <w:rtl/>
        </w:rPr>
        <w:t>)</w:t>
      </w:r>
      <w:r w:rsidRPr="00B14BB5">
        <w:rPr>
          <w:rFonts w:ascii="Sakkal Majalla" w:eastAsia="Sakkal Majalla" w:hAnsi="Sakkal Majalla" w:cs="Sakkal Majalla"/>
          <w:sz w:val="28"/>
          <w:szCs w:val="28"/>
          <w:rtl/>
        </w:rPr>
        <w:t>: يوجد فروق ذات دلالة إحصائية في استجابات أفراد العينة حول ممارسات الحوكمة في مكتب إدارة المشاريع بمدينة الرياض تعزى لمتغير المسمى الوظيفي.</w:t>
      </w:r>
    </w:p>
    <w:p w14:paraId="1E320984"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lastRenderedPageBreak/>
        <w:t>الفرضية الفرعية الثالثة</w:t>
      </w:r>
      <w:r w:rsidR="00BB0D64">
        <w:rPr>
          <w:rFonts w:ascii="Sakkal Majalla" w:eastAsia="Sakkal Majalla" w:hAnsi="Sakkal Majalla" w:cs="Sakkal Majalla" w:hint="cs"/>
          <w:sz w:val="28"/>
          <w:szCs w:val="28"/>
          <w:rtl/>
        </w:rPr>
        <w:t xml:space="preserve"> (</w:t>
      </w:r>
      <w:r w:rsidR="00BB0D64">
        <w:rPr>
          <w:rFonts w:ascii="Sakkal Majalla" w:eastAsia="Sakkal Majalla" w:hAnsi="Sakkal Majalla" w:cs="Sakkal Majalla"/>
          <w:sz w:val="28"/>
          <w:szCs w:val="28"/>
          <w:lang w:val="en-US"/>
        </w:rPr>
        <w:t>H2-3</w:t>
      </w:r>
      <w:r w:rsidR="00BB0D64">
        <w:rPr>
          <w:rFonts w:ascii="Sakkal Majalla" w:eastAsia="Sakkal Majalla" w:hAnsi="Sakkal Majalla" w:cs="Sakkal Majalla" w:hint="cs"/>
          <w:sz w:val="28"/>
          <w:szCs w:val="28"/>
          <w:rtl/>
        </w:rPr>
        <w:t>)</w:t>
      </w:r>
      <w:r w:rsidRPr="00B14BB5">
        <w:rPr>
          <w:rFonts w:ascii="Sakkal Majalla" w:eastAsia="Sakkal Majalla" w:hAnsi="Sakkal Majalla" w:cs="Sakkal Majalla"/>
          <w:sz w:val="28"/>
          <w:szCs w:val="28"/>
          <w:rtl/>
        </w:rPr>
        <w:t>: يوجد فروق ذات دلالة إحصائية في استجابات أفراد العينة حول ممارسات الحوكمة في مكتب إدارة المشاريع بمدينة الرياض تعزى لمتغير سنوات الخبرة في إدارة المشاريع/التكاليف.</w:t>
      </w:r>
    </w:p>
    <w:p w14:paraId="00A3DC28" w14:textId="77777777" w:rsidR="00B14BB5" w:rsidRPr="00B14BB5" w:rsidRDefault="00B14BB5" w:rsidP="00B14BB5">
      <w:pPr>
        <w:spacing w:after="0"/>
        <w:jc w:val="both"/>
        <w:rPr>
          <w:rFonts w:ascii="Sakkal Majalla" w:eastAsia="Sakkal Majalla" w:hAnsi="Sakkal Majalla" w:cs="Sakkal Majalla"/>
          <w:sz w:val="28"/>
          <w:szCs w:val="28"/>
        </w:rPr>
      </w:pPr>
      <w:r w:rsidRPr="00B14BB5">
        <w:rPr>
          <w:rFonts w:ascii="Sakkal Majalla" w:eastAsia="Sakkal Majalla" w:hAnsi="Sakkal Majalla" w:cs="Sakkal Majalla"/>
          <w:sz w:val="28"/>
          <w:szCs w:val="28"/>
          <w:rtl/>
        </w:rPr>
        <w:t>الفرضية الفرعية الرابعة</w:t>
      </w:r>
      <w:r w:rsidR="00BB0D64">
        <w:rPr>
          <w:rFonts w:ascii="Sakkal Majalla" w:eastAsia="Sakkal Majalla" w:hAnsi="Sakkal Majalla" w:cs="Sakkal Majalla" w:hint="cs"/>
          <w:sz w:val="28"/>
          <w:szCs w:val="28"/>
          <w:rtl/>
        </w:rPr>
        <w:t xml:space="preserve"> (</w:t>
      </w:r>
      <w:r w:rsidR="00BB0D64">
        <w:rPr>
          <w:rFonts w:ascii="Sakkal Majalla" w:eastAsia="Sakkal Majalla" w:hAnsi="Sakkal Majalla" w:cs="Sakkal Majalla"/>
          <w:sz w:val="28"/>
          <w:szCs w:val="28"/>
          <w:lang w:val="en-US"/>
        </w:rPr>
        <w:t>H2-4</w:t>
      </w:r>
      <w:r w:rsidR="00BB0D64">
        <w:rPr>
          <w:rFonts w:ascii="Sakkal Majalla" w:eastAsia="Sakkal Majalla" w:hAnsi="Sakkal Majalla" w:cs="Sakkal Majalla" w:hint="cs"/>
          <w:sz w:val="28"/>
          <w:szCs w:val="28"/>
          <w:rtl/>
        </w:rPr>
        <w:t>)</w:t>
      </w:r>
      <w:r w:rsidRPr="00B14BB5">
        <w:rPr>
          <w:rFonts w:ascii="Sakkal Majalla" w:eastAsia="Sakkal Majalla" w:hAnsi="Sakkal Majalla" w:cs="Sakkal Majalla"/>
          <w:sz w:val="28"/>
          <w:szCs w:val="28"/>
          <w:rtl/>
        </w:rPr>
        <w:t>: يوجد فروق ذات دلالة إحصائية في استجابات أفراد العينة حول ممارسات الحوكمة في مكتب إدارة المشاريع بمدينة الرياض تعزى لنوع المنظمة.</w:t>
      </w:r>
    </w:p>
    <w:p w14:paraId="29419DC9" w14:textId="77777777" w:rsidR="00B43D57" w:rsidRPr="00A24E67" w:rsidRDefault="00B14BB5" w:rsidP="00B14BB5">
      <w:pPr>
        <w:spacing w:after="0"/>
        <w:jc w:val="both"/>
        <w:rPr>
          <w:rFonts w:ascii="Sakkal Majalla" w:eastAsia="Sakkal Majalla" w:hAnsi="Sakkal Majalla" w:cs="Sakkal Majalla"/>
          <w:sz w:val="28"/>
          <w:szCs w:val="28"/>
        </w:rPr>
      </w:pPr>
      <w:bookmarkStart w:id="12" w:name="_2h9kwkrejgn0" w:colFirst="0" w:colLast="0"/>
      <w:bookmarkEnd w:id="12"/>
      <w:r w:rsidRPr="00B14BB5">
        <w:rPr>
          <w:rFonts w:ascii="Sakkal Majalla" w:eastAsia="Sakkal Majalla" w:hAnsi="Sakkal Majalla" w:cs="Sakkal Majalla"/>
          <w:sz w:val="28"/>
          <w:szCs w:val="28"/>
          <w:rtl/>
        </w:rPr>
        <w:t>الفرضية الفرعية الخامسة</w:t>
      </w:r>
      <w:r w:rsidR="00BB0D64">
        <w:rPr>
          <w:rFonts w:ascii="Sakkal Majalla" w:eastAsia="Sakkal Majalla" w:hAnsi="Sakkal Majalla" w:cs="Sakkal Majalla" w:hint="cs"/>
          <w:sz w:val="28"/>
          <w:szCs w:val="28"/>
          <w:rtl/>
        </w:rPr>
        <w:t xml:space="preserve"> (</w:t>
      </w:r>
      <w:r w:rsidR="00BB0D64">
        <w:rPr>
          <w:rFonts w:ascii="Sakkal Majalla" w:eastAsia="Sakkal Majalla" w:hAnsi="Sakkal Majalla" w:cs="Sakkal Majalla"/>
          <w:sz w:val="28"/>
          <w:szCs w:val="28"/>
          <w:lang w:val="en-US"/>
        </w:rPr>
        <w:t>H2-5</w:t>
      </w:r>
      <w:r w:rsidR="00BB0D64">
        <w:rPr>
          <w:rFonts w:ascii="Sakkal Majalla" w:eastAsia="Sakkal Majalla" w:hAnsi="Sakkal Majalla" w:cs="Sakkal Majalla" w:hint="cs"/>
          <w:sz w:val="28"/>
          <w:szCs w:val="28"/>
          <w:rtl/>
        </w:rPr>
        <w:t>)</w:t>
      </w:r>
      <w:r w:rsidRPr="00B14BB5">
        <w:rPr>
          <w:rFonts w:ascii="Sakkal Majalla" w:eastAsia="Sakkal Majalla" w:hAnsi="Sakkal Majalla" w:cs="Sakkal Majalla"/>
          <w:sz w:val="28"/>
          <w:szCs w:val="28"/>
          <w:rtl/>
        </w:rPr>
        <w:t>: يوجد فروق ذات دلالة إحصائية في استجابات أفراد العينة حول ممارسات الحوكمة في مكتب إدارة المشاريع بمدينة الرياض تعزى لنموذج مكتب المشاريع المطبق</w:t>
      </w:r>
      <w:r w:rsidR="000B494F">
        <w:rPr>
          <w:rFonts w:ascii="Sakkal Majalla" w:eastAsia="Sakkal Majalla" w:hAnsi="Sakkal Majalla" w:cs="Sakkal Majalla" w:hint="cs"/>
          <w:sz w:val="28"/>
          <w:szCs w:val="28"/>
          <w:rtl/>
        </w:rPr>
        <w:t>.</w:t>
      </w:r>
    </w:p>
    <w:p w14:paraId="554EE4C9" w14:textId="77777777" w:rsidR="00B43D57" w:rsidRDefault="00FE6D5F" w:rsidP="00551B9D">
      <w:pPr>
        <w:jc w:val="both"/>
        <w:outlineLvl w:val="1"/>
        <w:rPr>
          <w:rFonts w:ascii="Sakkal Majalla" w:eastAsia="Sakkal Majalla" w:hAnsi="Sakkal Majalla" w:cs="Sakkal Majalla"/>
          <w:sz w:val="28"/>
          <w:szCs w:val="28"/>
          <w:u w:val="single"/>
        </w:rPr>
      </w:pPr>
      <w:bookmarkStart w:id="13" w:name="_Toc234087064"/>
      <w:r>
        <w:rPr>
          <w:rFonts w:ascii="Sakkal Majalla" w:eastAsia="Sakkal Majalla" w:hAnsi="Sakkal Majalla" w:cs="Sakkal Majalla" w:hint="cs"/>
          <w:sz w:val="28"/>
          <w:szCs w:val="28"/>
          <w:u w:val="single"/>
          <w:rtl/>
        </w:rPr>
        <w:t xml:space="preserve">1-7. </w:t>
      </w:r>
      <w:r w:rsidR="00397719">
        <w:rPr>
          <w:rFonts w:ascii="Sakkal Majalla" w:eastAsia="Sakkal Majalla" w:hAnsi="Sakkal Majalla" w:cs="Sakkal Majalla"/>
          <w:sz w:val="28"/>
          <w:szCs w:val="28"/>
          <w:u w:val="single"/>
          <w:rtl/>
        </w:rPr>
        <w:t>النظرية العلمية المتبعة لإعداد البحث</w:t>
      </w:r>
      <w:bookmarkEnd w:id="13"/>
    </w:p>
    <w:p w14:paraId="4EABE446" w14:textId="77777777" w:rsidR="00FE2601" w:rsidRPr="00FE2601" w:rsidRDefault="00FE2601" w:rsidP="00771B6A">
      <w:pPr>
        <w:jc w:val="both"/>
        <w:rPr>
          <w:rFonts w:ascii="Sakkal Majalla" w:eastAsia="Sakkal Majalla" w:hAnsi="Sakkal Majalla" w:cs="Sakkal Majalla"/>
          <w:sz w:val="28"/>
          <w:szCs w:val="28"/>
          <w:lang w:val="en-US"/>
        </w:rPr>
      </w:pPr>
      <w:r w:rsidRPr="00FE2601">
        <w:rPr>
          <w:rFonts w:ascii="Sakkal Majalla" w:eastAsia="Sakkal Majalla" w:hAnsi="Sakkal Majalla" w:cs="Sakkal Majalla"/>
          <w:sz w:val="28"/>
          <w:szCs w:val="28"/>
          <w:rtl/>
          <w:lang w:val="en-US"/>
        </w:rPr>
        <w:t>تعتمد هذه الدراسة في تأصيلها التحليلي وتفسيرها للظواهر الميدانية على إطار نظري متكامل</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lang w:val="en-US"/>
        </w:rPr>
        <w:t>Hybrid Theoretical Framework</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يجمع بين مقاربات فلسفية وتنظيمية متعددة، وتحديداً "النظرية المؤسسية</w:t>
      </w:r>
      <w:r w:rsidRPr="00FE2601">
        <w:rPr>
          <w:rFonts w:ascii="Sakkal Majalla" w:eastAsia="Sakkal Majalla" w:hAnsi="Sakkal Majalla" w:cs="Sakkal Majalla"/>
          <w:sz w:val="28"/>
          <w:szCs w:val="28"/>
          <w:lang w:val="en-US"/>
        </w:rPr>
        <w:t xml:space="preserve">" (Institutional Theory) </w:t>
      </w:r>
      <w:r w:rsidRPr="00FE2601">
        <w:rPr>
          <w:rFonts w:ascii="Sakkal Majalla" w:eastAsia="Sakkal Majalla" w:hAnsi="Sakkal Majalla" w:cs="Sakkal Majalla"/>
          <w:sz w:val="28"/>
          <w:szCs w:val="28"/>
          <w:rtl/>
          <w:lang w:val="en-US"/>
        </w:rPr>
        <w:t>و"نظرية الإشراف</w:t>
      </w:r>
      <w:r w:rsidR="00771B6A">
        <w:rPr>
          <w:rFonts w:ascii="Sakkal Majalla" w:eastAsia="Sakkal Majalla" w:hAnsi="Sakkal Majalla" w:cs="Sakkal Majalla" w:hint="cs"/>
          <w:sz w:val="28"/>
          <w:szCs w:val="28"/>
          <w:rtl/>
          <w:lang w:val="en-US"/>
        </w:rPr>
        <w:t>" (</w:t>
      </w:r>
      <w:r w:rsidR="00771B6A" w:rsidRPr="00FE2601">
        <w:rPr>
          <w:rFonts w:ascii="Sakkal Majalla" w:eastAsia="Sakkal Majalla" w:hAnsi="Sakkal Majalla" w:cs="Sakkal Majalla"/>
          <w:sz w:val="28"/>
          <w:szCs w:val="28"/>
          <w:lang w:val="en-US"/>
        </w:rPr>
        <w:t>Stewardship Theory</w:t>
      </w:r>
      <w:r w:rsidR="00771B6A">
        <w:rPr>
          <w:rFonts w:ascii="Sakkal Majalla" w:eastAsia="Sakkal Majalla" w:hAnsi="Sakkal Majalla" w:cs="Sakkal Majalla" w:hint="cs"/>
          <w:sz w:val="28"/>
          <w:szCs w:val="28"/>
          <w:rtl/>
          <w:lang w:val="en-US"/>
        </w:rPr>
        <w:t>)</w:t>
      </w:r>
      <w:r w:rsidRPr="00FE2601">
        <w:rPr>
          <w:rFonts w:ascii="Sakkal Majalla" w:eastAsia="Sakkal Majalla" w:hAnsi="Sakkal Majalla" w:cs="Sakkal Majalla"/>
          <w:sz w:val="28"/>
          <w:szCs w:val="28"/>
          <w:rtl/>
          <w:lang w:val="en-US"/>
        </w:rPr>
        <w:t>، مع توظيف مفاهيم "نظرية الوكالة</w:t>
      </w:r>
      <w:r w:rsidR="00771B6A">
        <w:rPr>
          <w:rFonts w:ascii="Sakkal Majalla" w:eastAsia="Sakkal Majalla" w:hAnsi="Sakkal Majalla" w:cs="Sakkal Majalla" w:hint="cs"/>
          <w:sz w:val="28"/>
          <w:szCs w:val="28"/>
          <w:rtl/>
          <w:lang w:val="en-US"/>
        </w:rPr>
        <w:t>" (</w:t>
      </w:r>
      <w:r w:rsidR="00771B6A" w:rsidRPr="00FE2601">
        <w:rPr>
          <w:rFonts w:ascii="Sakkal Majalla" w:eastAsia="Sakkal Majalla" w:hAnsi="Sakkal Majalla" w:cs="Sakkal Majalla"/>
          <w:sz w:val="28"/>
          <w:szCs w:val="28"/>
          <w:lang w:val="en-US"/>
        </w:rPr>
        <w:t>Agency Theory</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لفهم التحديات الهيكلية التي تعالجها آليات الحوكمة. يهدف هذا الدمج النظري إلى تقديم تفسير شامل ومتعدد الأبعاد لأثر ممارسات حوكمة مكاتب إدارة المشاريع</w:t>
      </w:r>
      <w:r w:rsidR="00771B6A">
        <w:rPr>
          <w:rFonts w:ascii="Sakkal Majalla" w:eastAsia="Sakkal Majalla" w:hAnsi="Sakkal Majalla" w:cs="Sakkal Majalla" w:hint="cs"/>
          <w:sz w:val="28"/>
          <w:szCs w:val="28"/>
          <w:rtl/>
          <w:lang w:val="en-US"/>
        </w:rPr>
        <w:t xml:space="preserve"> (</w:t>
      </w:r>
      <w:r w:rsidR="00771B6A" w:rsidRPr="00FE2601">
        <w:rPr>
          <w:rFonts w:ascii="Sakkal Majalla" w:eastAsia="Sakkal Majalla" w:hAnsi="Sakkal Majalla" w:cs="Sakkal Majalla"/>
          <w:sz w:val="28"/>
          <w:szCs w:val="28"/>
          <w:lang w:val="en-US"/>
        </w:rPr>
        <w:t>PMO</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في تحسين معدلات نجاح المشاريع، وذلك في ظل النهضة العمرانية والاقتصادية غير المسبوقة التي تشهدها مدينة الرياض ضمن مستهدفات رؤية المملكة 2030</w:t>
      </w:r>
      <w:r w:rsidRPr="00FE2601">
        <w:rPr>
          <w:rFonts w:ascii="Sakkal Majalla" w:eastAsia="Sakkal Majalla" w:hAnsi="Sakkal Majalla" w:cs="Sakkal Majalla"/>
          <w:sz w:val="28"/>
          <w:szCs w:val="28"/>
          <w:lang w:val="en-US"/>
        </w:rPr>
        <w:t>.</w:t>
      </w:r>
    </w:p>
    <w:p w14:paraId="33612D25" w14:textId="77777777" w:rsidR="00FE2601" w:rsidRPr="00FE2601" w:rsidRDefault="00FE2601" w:rsidP="00771B6A">
      <w:pPr>
        <w:jc w:val="both"/>
        <w:rPr>
          <w:rFonts w:ascii="Sakkal Majalla" w:eastAsia="Sakkal Majalla" w:hAnsi="Sakkal Majalla" w:cs="Sakkal Majalla"/>
          <w:sz w:val="28"/>
          <w:szCs w:val="28"/>
          <w:lang w:val="en-US"/>
        </w:rPr>
      </w:pPr>
      <w:r w:rsidRPr="00FE2601">
        <w:rPr>
          <w:rFonts w:ascii="Sakkal Majalla" w:eastAsia="Sakkal Majalla" w:hAnsi="Sakkal Majalla" w:cs="Sakkal Majalla"/>
          <w:b/>
          <w:bCs/>
          <w:sz w:val="28"/>
          <w:szCs w:val="28"/>
          <w:rtl/>
          <w:lang w:val="en-US"/>
        </w:rPr>
        <w:t>أولاً: نظرية الوكالة</w:t>
      </w:r>
      <w:r w:rsidR="00771B6A">
        <w:rPr>
          <w:rFonts w:ascii="Sakkal Majalla" w:eastAsia="Sakkal Majalla" w:hAnsi="Sakkal Majalla" w:cs="Sakkal Majalla" w:hint="cs"/>
          <w:b/>
          <w:bCs/>
          <w:sz w:val="28"/>
          <w:szCs w:val="28"/>
          <w:rtl/>
          <w:lang w:val="en-US"/>
        </w:rPr>
        <w:t xml:space="preserve"> (</w:t>
      </w:r>
      <w:r w:rsidR="00771B6A" w:rsidRPr="00FE2601">
        <w:rPr>
          <w:rFonts w:ascii="Sakkal Majalla" w:eastAsia="Sakkal Majalla" w:hAnsi="Sakkal Majalla" w:cs="Sakkal Majalla"/>
          <w:b/>
          <w:bCs/>
          <w:sz w:val="28"/>
          <w:szCs w:val="28"/>
          <w:lang w:val="en-US"/>
        </w:rPr>
        <w:t>Agency Theory</w:t>
      </w:r>
      <w:r w:rsidR="00771B6A">
        <w:rPr>
          <w:rFonts w:ascii="Sakkal Majalla" w:eastAsia="Sakkal Majalla" w:hAnsi="Sakkal Majalla" w:cs="Sakkal Majalla" w:hint="cs"/>
          <w:b/>
          <w:bCs/>
          <w:sz w:val="28"/>
          <w:szCs w:val="28"/>
          <w:rtl/>
          <w:lang w:val="en-US"/>
        </w:rPr>
        <w:t xml:space="preserve">) </w:t>
      </w:r>
      <w:r w:rsidRPr="00FE2601">
        <w:rPr>
          <w:rFonts w:ascii="Sakkal Majalla" w:eastAsia="Sakkal Majalla" w:hAnsi="Sakkal Majalla" w:cs="Sakkal Majalla"/>
          <w:b/>
          <w:bCs/>
          <w:sz w:val="28"/>
          <w:szCs w:val="28"/>
          <w:rtl/>
          <w:lang w:val="en-US"/>
        </w:rPr>
        <w:t>وتحدي عدم تماثل المعلومات</w:t>
      </w:r>
      <w:r w:rsidRPr="00FE2601">
        <w:rPr>
          <w:rFonts w:ascii="Sakkal Majalla" w:eastAsia="Sakkal Majalla" w:hAnsi="Sakkal Majalla" w:cs="Sakkal Majalla"/>
          <w:sz w:val="28"/>
          <w:szCs w:val="28"/>
          <w:rtl/>
          <w:lang w:val="en-US"/>
        </w:rPr>
        <w:t xml:space="preserve"> تنطلق نظرية الوكالة، كما رسخها</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lang w:val="en-US"/>
        </w:rPr>
        <w:t>Jensen &amp; Meckling, 1976</w:t>
      </w:r>
      <w:r w:rsidR="00771B6A">
        <w:rPr>
          <w:rFonts w:ascii="Sakkal Majalla" w:eastAsia="Sakkal Majalla" w:hAnsi="Sakkal Majalla" w:cs="Sakkal Majalla" w:hint="cs"/>
          <w:sz w:val="28"/>
          <w:szCs w:val="28"/>
          <w:rtl/>
          <w:lang w:val="en-US"/>
        </w:rPr>
        <w:t>)</w:t>
      </w:r>
      <w:r w:rsidRPr="00FE2601">
        <w:rPr>
          <w:rFonts w:ascii="Sakkal Majalla" w:eastAsia="Sakkal Majalla" w:hAnsi="Sakkal Majalla" w:cs="Sakkal Majalla"/>
          <w:sz w:val="28"/>
          <w:szCs w:val="28"/>
          <w:rtl/>
          <w:lang w:val="en-US"/>
        </w:rPr>
        <w:t>، من افتراض أساسي مفاده أن الأفراد بطبيعتهم يميلون نحو تعظيم منافعهم الشخصية، مما يخلق تعارضاً محتملاً في المصالح بين "الأصيل" (القيادة العليا أو الجهة المالكة للمشروع) وبين "الوكيل" (مدير المشروع أو فرق التنفيذ</w:t>
      </w:r>
      <w:r w:rsidRPr="00FE2601">
        <w:rPr>
          <w:rFonts w:ascii="Sakkal Majalla" w:eastAsia="Sakkal Majalla" w:hAnsi="Sakkal Majalla" w:cs="Sakkal Majalla"/>
          <w:sz w:val="28"/>
          <w:szCs w:val="28"/>
          <w:lang w:val="en-US"/>
        </w:rPr>
        <w:t xml:space="preserve">). </w:t>
      </w:r>
      <w:r w:rsidRPr="00FE2601">
        <w:rPr>
          <w:rFonts w:ascii="Sakkal Majalla" w:eastAsia="Sakkal Majalla" w:hAnsi="Sakkal Majalla" w:cs="Sakkal Majalla"/>
          <w:sz w:val="28"/>
          <w:szCs w:val="28"/>
          <w:rtl/>
          <w:lang w:val="en-US"/>
        </w:rPr>
        <w:t>وفي بيئة المشاريع العملاقة، تبرز إشكالية "عدم تماثل المعلومات</w:t>
      </w:r>
      <w:r w:rsidR="00771B6A">
        <w:rPr>
          <w:rFonts w:ascii="Sakkal Majalla" w:eastAsia="Sakkal Majalla" w:hAnsi="Sakkal Majalla" w:cs="Sakkal Majalla" w:hint="cs"/>
          <w:sz w:val="28"/>
          <w:szCs w:val="28"/>
          <w:rtl/>
          <w:lang w:val="en-US"/>
        </w:rPr>
        <w:t xml:space="preserve"> (</w:t>
      </w:r>
      <w:r w:rsidR="00771B6A" w:rsidRPr="00FE2601">
        <w:rPr>
          <w:rFonts w:ascii="Sakkal Majalla" w:eastAsia="Sakkal Majalla" w:hAnsi="Sakkal Majalla" w:cs="Sakkal Majalla"/>
          <w:sz w:val="28"/>
          <w:szCs w:val="28"/>
          <w:lang w:val="en-US"/>
        </w:rPr>
        <w:t>Information Asymmetry</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بقوة، حيث يمتلك الوكيل تفاصيل فنية وميدانية قد تغيب عن الأصيل، مما يولد تكاليف وكالة ومخاطر أخلاقية</w:t>
      </w:r>
      <w:r w:rsidR="00771B6A">
        <w:rPr>
          <w:rFonts w:ascii="Sakkal Majalla" w:eastAsia="Sakkal Majalla" w:hAnsi="Sakkal Majalla" w:cs="Sakkal Majalla" w:hint="cs"/>
          <w:sz w:val="28"/>
          <w:szCs w:val="28"/>
          <w:rtl/>
          <w:lang w:val="en-US"/>
        </w:rPr>
        <w:t xml:space="preserve"> (</w:t>
      </w:r>
      <w:r w:rsidR="00771B6A">
        <w:rPr>
          <w:rFonts w:ascii="Sakkal Majalla" w:eastAsia="Sakkal Majalla" w:hAnsi="Sakkal Majalla" w:cs="Sakkal Majalla"/>
          <w:sz w:val="28"/>
          <w:szCs w:val="28"/>
          <w:lang w:val="en-US"/>
        </w:rPr>
        <w:t>Moral Hazard</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كإخفاء التعثر لتجنب المساءلة</w:t>
      </w:r>
      <w:r w:rsidRPr="00FE2601">
        <w:rPr>
          <w:rFonts w:ascii="Sakkal Majalla" w:eastAsia="Sakkal Majalla" w:hAnsi="Sakkal Majalla" w:cs="Sakkal Majalla"/>
          <w:sz w:val="28"/>
          <w:szCs w:val="28"/>
          <w:lang w:val="en-US"/>
        </w:rPr>
        <w:t xml:space="preserve">. </w:t>
      </w:r>
      <w:r w:rsidRPr="00FE2601">
        <w:rPr>
          <w:rFonts w:ascii="Sakkal Majalla" w:eastAsia="Sakkal Majalla" w:hAnsi="Sakkal Majalla" w:cs="Sakkal Majalla"/>
          <w:sz w:val="28"/>
          <w:szCs w:val="28"/>
          <w:rtl/>
          <w:lang w:val="en-US"/>
        </w:rPr>
        <w:t>وهنا، تتدخل الحوكمة الرصينة لمكتب إدارة المشاريع كآلية ضبط مؤسسية؛ حيث تعتمد على فرض هياكل تنظيمية محكمة، وأنظمة رقابة صارمة، وشفافية معلوماتية دقيقة للحد من هذه السلوكيات الانتهازية، وضمان اصطفاف مصالح الوكيل تماماً مع الأهداف الاستراتيجية العليا للأصيل</w:t>
      </w:r>
      <w:r w:rsidRPr="00FE2601">
        <w:rPr>
          <w:rFonts w:ascii="Sakkal Majalla" w:eastAsia="Sakkal Majalla" w:hAnsi="Sakkal Majalla" w:cs="Sakkal Majalla"/>
          <w:sz w:val="28"/>
          <w:szCs w:val="28"/>
          <w:lang w:val="en-US"/>
        </w:rPr>
        <w:t>.</w:t>
      </w:r>
    </w:p>
    <w:p w14:paraId="320DA482" w14:textId="77777777" w:rsidR="00FE2601" w:rsidRPr="00FE2601" w:rsidRDefault="00FE2601" w:rsidP="00771B6A">
      <w:pPr>
        <w:jc w:val="both"/>
        <w:rPr>
          <w:rFonts w:ascii="Sakkal Majalla" w:eastAsia="Sakkal Majalla" w:hAnsi="Sakkal Majalla" w:cs="Sakkal Majalla"/>
          <w:sz w:val="28"/>
          <w:szCs w:val="28"/>
          <w:lang w:val="en-US"/>
        </w:rPr>
      </w:pPr>
      <w:r w:rsidRPr="00FE2601">
        <w:rPr>
          <w:rFonts w:ascii="Sakkal Majalla" w:eastAsia="Sakkal Majalla" w:hAnsi="Sakkal Majalla" w:cs="Sakkal Majalla"/>
          <w:b/>
          <w:bCs/>
          <w:sz w:val="28"/>
          <w:szCs w:val="28"/>
          <w:rtl/>
          <w:lang w:val="en-US"/>
        </w:rPr>
        <w:t>ثانياً: نظرية الإشراف</w:t>
      </w:r>
      <w:r w:rsidR="00771B6A">
        <w:rPr>
          <w:rFonts w:ascii="Sakkal Majalla" w:eastAsia="Sakkal Majalla" w:hAnsi="Sakkal Majalla" w:cs="Sakkal Majalla" w:hint="cs"/>
          <w:b/>
          <w:bCs/>
          <w:sz w:val="28"/>
          <w:szCs w:val="28"/>
          <w:rtl/>
          <w:lang w:val="en-US"/>
        </w:rPr>
        <w:t xml:space="preserve"> (</w:t>
      </w:r>
      <w:r w:rsidR="00771B6A" w:rsidRPr="00FE2601">
        <w:rPr>
          <w:rFonts w:ascii="Sakkal Majalla" w:eastAsia="Sakkal Majalla" w:hAnsi="Sakkal Majalla" w:cs="Sakkal Majalla"/>
          <w:b/>
          <w:bCs/>
          <w:sz w:val="28"/>
          <w:szCs w:val="28"/>
          <w:lang w:val="en-US"/>
        </w:rPr>
        <w:t>Stewardship Theory</w:t>
      </w:r>
      <w:r w:rsidR="00771B6A">
        <w:rPr>
          <w:rFonts w:ascii="Sakkal Majalla" w:eastAsia="Sakkal Majalla" w:hAnsi="Sakkal Majalla" w:cs="Sakkal Majalla" w:hint="cs"/>
          <w:b/>
          <w:bCs/>
          <w:sz w:val="28"/>
          <w:szCs w:val="28"/>
          <w:rtl/>
          <w:lang w:val="en-US"/>
        </w:rPr>
        <w:t xml:space="preserve">) </w:t>
      </w:r>
      <w:r w:rsidRPr="00FE2601">
        <w:rPr>
          <w:rFonts w:ascii="Sakkal Majalla" w:eastAsia="Sakkal Majalla" w:hAnsi="Sakkal Majalla" w:cs="Sakkal Majalla"/>
          <w:b/>
          <w:bCs/>
          <w:sz w:val="28"/>
          <w:szCs w:val="28"/>
          <w:rtl/>
          <w:lang w:val="en-US"/>
        </w:rPr>
        <w:t>ومأسسة حوكمة المنافع</w:t>
      </w:r>
      <w:r w:rsidRPr="00FE2601">
        <w:rPr>
          <w:rFonts w:ascii="Sakkal Majalla" w:eastAsia="Sakkal Majalla" w:hAnsi="Sakkal Majalla" w:cs="Sakkal Majalla"/>
          <w:sz w:val="28"/>
          <w:szCs w:val="28"/>
          <w:rtl/>
          <w:lang w:val="en-US"/>
        </w:rPr>
        <w:t xml:space="preserve"> على النقيض من النظرة الرقابية الصارمة لنظرية الوكالة، تتبنى الدراسة "نظرية الإشراف</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المستندة إلى أعمال</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lang w:val="en-US"/>
        </w:rPr>
        <w:t>Davis et al., 1997</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والتي تقدم رؤية أكثر تفاؤلاً وشمولية للطبيعة البشرية والسلوك التنظيمي. تفترض هذه النظرية أن مديري المشاريع والكوادر التنفيذية هم "أُمناء</w:t>
      </w:r>
      <w:r w:rsidRPr="00FE2601">
        <w:rPr>
          <w:rFonts w:ascii="Sakkal Majalla" w:eastAsia="Sakkal Majalla" w:hAnsi="Sakkal Majalla" w:cs="Sakkal Majalla"/>
          <w:sz w:val="28"/>
          <w:szCs w:val="28"/>
          <w:lang w:val="en-US"/>
        </w:rPr>
        <w:t xml:space="preserve">" (Stewards) </w:t>
      </w:r>
      <w:r w:rsidRPr="00FE2601">
        <w:rPr>
          <w:rFonts w:ascii="Sakkal Majalla" w:eastAsia="Sakkal Majalla" w:hAnsi="Sakkal Majalla" w:cs="Sakkal Majalla"/>
          <w:sz w:val="28"/>
          <w:szCs w:val="28"/>
          <w:rtl/>
          <w:lang w:val="en-US"/>
        </w:rPr>
        <w:t>مخلصون لعملهم، تحفزهم الإنجازات التنظيمية، وتحقيق الأهداف الكبرى للمجتمع والمنظمة، أكثر من سعيهم المستمر لتحقيق مكاسب فردية ضيقة. بناءً على ذلك، ترى هذه النظرية أن الحوكمة لا ينبغي أن تقتصر على المراقبة المستمرة ومعاقبة الانحرافات، بل يجب أن ترتكز على مبادئ "التمكين</w:t>
      </w:r>
      <w:r w:rsidR="00771B6A">
        <w:rPr>
          <w:rFonts w:ascii="Sakkal Majalla" w:eastAsia="Sakkal Majalla" w:hAnsi="Sakkal Majalla" w:cs="Sakkal Majalla" w:hint="cs"/>
          <w:sz w:val="28"/>
          <w:szCs w:val="28"/>
          <w:rtl/>
          <w:lang w:val="en-US"/>
        </w:rPr>
        <w:t>" (</w:t>
      </w:r>
      <w:r w:rsidR="00771B6A" w:rsidRPr="00FE2601">
        <w:rPr>
          <w:rFonts w:ascii="Sakkal Majalla" w:eastAsia="Sakkal Majalla" w:hAnsi="Sakkal Majalla" w:cs="Sakkal Majalla"/>
          <w:sz w:val="28"/>
          <w:szCs w:val="28"/>
          <w:lang w:val="en-US"/>
        </w:rPr>
        <w:t>Empowerment</w:t>
      </w:r>
      <w:r w:rsidR="00771B6A">
        <w:rPr>
          <w:rFonts w:ascii="Sakkal Majalla" w:eastAsia="Sakkal Majalla" w:hAnsi="Sakkal Majalla" w:cs="Sakkal Majalla" w:hint="cs"/>
          <w:sz w:val="28"/>
          <w:szCs w:val="28"/>
          <w:rtl/>
          <w:lang w:val="en-US"/>
        </w:rPr>
        <w:t>)</w:t>
      </w:r>
      <w:r w:rsidRPr="00FE2601">
        <w:rPr>
          <w:rFonts w:ascii="Sakkal Majalla" w:eastAsia="Sakkal Majalla" w:hAnsi="Sakkal Majalla" w:cs="Sakkal Majalla"/>
          <w:sz w:val="28"/>
          <w:szCs w:val="28"/>
          <w:rtl/>
          <w:lang w:val="en-US"/>
        </w:rPr>
        <w:t>، وبناء الثقة المتبادلة، وخلق قيمة مشتركة طويلة الأمد. وفي سياق مدينة الرياض، يفسر هذا الإطار النظري التوجه الحديث لمكاتب إدارة المشاريع الناضجة نحو تبني ما يُعرف بـ "حوكمة المنافع</w:t>
      </w:r>
      <w:r w:rsidR="00771B6A">
        <w:rPr>
          <w:rFonts w:ascii="Sakkal Majalla" w:eastAsia="Sakkal Majalla" w:hAnsi="Sakkal Majalla" w:cs="Sakkal Majalla" w:hint="cs"/>
          <w:sz w:val="28"/>
          <w:szCs w:val="28"/>
          <w:rtl/>
          <w:lang w:val="en-US"/>
        </w:rPr>
        <w:t>" (</w:t>
      </w:r>
      <w:r w:rsidR="00771B6A" w:rsidRPr="00FE2601">
        <w:rPr>
          <w:rFonts w:ascii="Sakkal Majalla" w:eastAsia="Sakkal Majalla" w:hAnsi="Sakkal Majalla" w:cs="Sakkal Majalla"/>
          <w:sz w:val="28"/>
          <w:szCs w:val="28"/>
          <w:lang w:val="en-US"/>
        </w:rPr>
        <w:t>Benefits Governance</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 xml:space="preserve">في هذا النموذج، يتحول مديرو المشاريع إلى شركاء استراتيجيين يسعون بشكل حثيث لضمان مواءمة مخرجات مشاريعهم مع الأولويات الوطنية الطموحة لرؤية 2030، وهو ما يقدم تفسيراً علمياً للقفزة الإيجابية الملحوظة في معدلات النجاح التي تصل إلى 65% في المكاتب التي تتبنى هذا النهج </w:t>
      </w:r>
      <w:proofErr w:type="spellStart"/>
      <w:r w:rsidRPr="00FE2601">
        <w:rPr>
          <w:rFonts w:ascii="Sakkal Majalla" w:eastAsia="Sakkal Majalla" w:hAnsi="Sakkal Majalla" w:cs="Sakkal Majalla"/>
          <w:sz w:val="28"/>
          <w:szCs w:val="28"/>
          <w:rtl/>
          <w:lang w:val="en-US"/>
        </w:rPr>
        <w:t>التمكيني</w:t>
      </w:r>
      <w:proofErr w:type="spellEnd"/>
      <w:r w:rsidRPr="00FE2601">
        <w:rPr>
          <w:rFonts w:ascii="Sakkal Majalla" w:eastAsia="Sakkal Majalla" w:hAnsi="Sakkal Majalla" w:cs="Sakkal Majalla"/>
          <w:sz w:val="28"/>
          <w:szCs w:val="28"/>
          <w:rtl/>
          <w:lang w:val="en-US"/>
        </w:rPr>
        <w:t xml:space="preserve"> الفعال</w:t>
      </w:r>
      <w:r w:rsidRPr="00FE2601">
        <w:rPr>
          <w:rFonts w:ascii="Sakkal Majalla" w:eastAsia="Sakkal Majalla" w:hAnsi="Sakkal Majalla" w:cs="Sakkal Majalla"/>
          <w:sz w:val="28"/>
          <w:szCs w:val="28"/>
          <w:lang w:val="en-US"/>
        </w:rPr>
        <w:t>.</w:t>
      </w:r>
    </w:p>
    <w:p w14:paraId="506CCE51" w14:textId="77777777" w:rsidR="00FE2601" w:rsidRPr="00FE2601" w:rsidRDefault="00FE2601" w:rsidP="00771B6A">
      <w:pPr>
        <w:jc w:val="both"/>
        <w:rPr>
          <w:rFonts w:ascii="Sakkal Majalla" w:eastAsia="Sakkal Majalla" w:hAnsi="Sakkal Majalla" w:cs="Sakkal Majalla"/>
          <w:sz w:val="28"/>
          <w:szCs w:val="28"/>
          <w:lang w:val="en-US"/>
        </w:rPr>
      </w:pPr>
      <w:r w:rsidRPr="00FE2601">
        <w:rPr>
          <w:rFonts w:ascii="Sakkal Majalla" w:eastAsia="Sakkal Majalla" w:hAnsi="Sakkal Majalla" w:cs="Sakkal Majalla"/>
          <w:b/>
          <w:bCs/>
          <w:sz w:val="28"/>
          <w:szCs w:val="28"/>
          <w:rtl/>
          <w:lang w:val="en-US"/>
        </w:rPr>
        <w:lastRenderedPageBreak/>
        <w:t>ثالثاً: النظرية المؤسسية</w:t>
      </w:r>
      <w:r w:rsidR="00771B6A">
        <w:rPr>
          <w:rFonts w:ascii="Sakkal Majalla" w:eastAsia="Sakkal Majalla" w:hAnsi="Sakkal Majalla" w:cs="Sakkal Majalla" w:hint="cs"/>
          <w:b/>
          <w:bCs/>
          <w:sz w:val="28"/>
          <w:szCs w:val="28"/>
          <w:rtl/>
          <w:lang w:val="en-US"/>
        </w:rPr>
        <w:t xml:space="preserve"> (</w:t>
      </w:r>
      <w:r w:rsidR="00771B6A" w:rsidRPr="00FE2601">
        <w:rPr>
          <w:rFonts w:ascii="Sakkal Majalla" w:eastAsia="Sakkal Majalla" w:hAnsi="Sakkal Majalla" w:cs="Sakkal Majalla"/>
          <w:b/>
          <w:bCs/>
          <w:sz w:val="28"/>
          <w:szCs w:val="28"/>
          <w:lang w:val="en-US"/>
        </w:rPr>
        <w:t>Institutional Theory</w:t>
      </w:r>
      <w:r w:rsidR="00771B6A">
        <w:rPr>
          <w:rFonts w:ascii="Sakkal Majalla" w:eastAsia="Sakkal Majalla" w:hAnsi="Sakkal Majalla" w:cs="Sakkal Majalla" w:hint="cs"/>
          <w:b/>
          <w:bCs/>
          <w:sz w:val="28"/>
          <w:szCs w:val="28"/>
          <w:rtl/>
          <w:lang w:val="en-US"/>
        </w:rPr>
        <w:t xml:space="preserve">) </w:t>
      </w:r>
      <w:r w:rsidRPr="00FE2601">
        <w:rPr>
          <w:rFonts w:ascii="Sakkal Majalla" w:eastAsia="Sakkal Majalla" w:hAnsi="Sakkal Majalla" w:cs="Sakkal Majalla"/>
          <w:b/>
          <w:bCs/>
          <w:sz w:val="28"/>
          <w:szCs w:val="28"/>
          <w:rtl/>
          <w:lang w:val="en-US"/>
        </w:rPr>
        <w:t>والامتثال المعياري</w:t>
      </w:r>
      <w:r w:rsidRPr="00FE2601">
        <w:rPr>
          <w:rFonts w:ascii="Sakkal Majalla" w:eastAsia="Sakkal Majalla" w:hAnsi="Sakkal Majalla" w:cs="Sakkal Majalla"/>
          <w:sz w:val="28"/>
          <w:szCs w:val="28"/>
          <w:rtl/>
          <w:lang w:val="en-US"/>
        </w:rPr>
        <w:t xml:space="preserve"> تُعد النظرية المؤسسية الركيزة الثالثة والأساسية لهذا الإطار، حيث تُفسر كيف ولماذا تتبنى المنظمات ممارسات وهياكل معينة</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مثل مكاتب إدارة المشاريع</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ليس فقط لتحقيق الكفاءة التشغيلية المباشرة، بل سعياً لاكتساب "الشرعية التنظيمية</w:t>
      </w:r>
      <w:r w:rsidRPr="00FE2601">
        <w:rPr>
          <w:rFonts w:ascii="Sakkal Majalla" w:eastAsia="Sakkal Majalla" w:hAnsi="Sakkal Majalla" w:cs="Sakkal Majalla"/>
          <w:sz w:val="28"/>
          <w:szCs w:val="28"/>
          <w:lang w:val="en-US"/>
        </w:rPr>
        <w:t xml:space="preserve">" (Legitimacy) </w:t>
      </w:r>
      <w:r w:rsidRPr="00FE2601">
        <w:rPr>
          <w:rFonts w:ascii="Sakkal Majalla" w:eastAsia="Sakkal Majalla" w:hAnsi="Sakkal Majalla" w:cs="Sakkal Majalla"/>
          <w:sz w:val="28"/>
          <w:szCs w:val="28"/>
          <w:rtl/>
          <w:lang w:val="en-US"/>
        </w:rPr>
        <w:t>والامتثال لمتطلبات البيئة المحيطة بها. وترتكز هذه النظرية على ثلاثة أعمدة استراتيجية رئيسة: الضغوط التنظيمية أو القسرية</w:t>
      </w:r>
      <w:r w:rsidR="00771B6A">
        <w:rPr>
          <w:rFonts w:ascii="Sakkal Majalla" w:eastAsia="Sakkal Majalla" w:hAnsi="Sakkal Majalla" w:cs="Sakkal Majalla" w:hint="cs"/>
          <w:sz w:val="28"/>
          <w:szCs w:val="28"/>
          <w:rtl/>
          <w:lang w:val="en-US"/>
        </w:rPr>
        <w:t xml:space="preserve"> (</w:t>
      </w:r>
      <w:r w:rsidR="00771B6A" w:rsidRPr="00FE2601">
        <w:rPr>
          <w:rFonts w:ascii="Sakkal Majalla" w:eastAsia="Sakkal Majalla" w:hAnsi="Sakkal Majalla" w:cs="Sakkal Majalla"/>
          <w:sz w:val="28"/>
          <w:szCs w:val="28"/>
          <w:lang w:val="en-US"/>
        </w:rPr>
        <w:t>Regulative</w:t>
      </w:r>
      <w:r w:rsidR="00771B6A">
        <w:rPr>
          <w:rFonts w:ascii="Sakkal Majalla" w:eastAsia="Sakkal Majalla" w:hAnsi="Sakkal Majalla" w:cs="Sakkal Majalla" w:hint="cs"/>
          <w:sz w:val="28"/>
          <w:szCs w:val="28"/>
          <w:rtl/>
          <w:lang w:val="en-US"/>
        </w:rPr>
        <w:t>)</w:t>
      </w:r>
      <w:r w:rsidRPr="00FE2601">
        <w:rPr>
          <w:rFonts w:ascii="Sakkal Majalla" w:eastAsia="Sakkal Majalla" w:hAnsi="Sakkal Majalla" w:cs="Sakkal Majalla"/>
          <w:sz w:val="28"/>
          <w:szCs w:val="28"/>
          <w:rtl/>
          <w:lang w:val="en-US"/>
        </w:rPr>
        <w:t>، والضغوط المعيارية</w:t>
      </w:r>
      <w:r w:rsidR="00771B6A">
        <w:rPr>
          <w:rFonts w:ascii="Sakkal Majalla" w:eastAsia="Sakkal Majalla" w:hAnsi="Sakkal Majalla" w:cs="Sakkal Majalla" w:hint="cs"/>
          <w:sz w:val="28"/>
          <w:szCs w:val="28"/>
          <w:rtl/>
          <w:lang w:val="en-US"/>
        </w:rPr>
        <w:t xml:space="preserve"> (</w:t>
      </w:r>
      <w:r w:rsidR="00771B6A" w:rsidRPr="00FE2601">
        <w:rPr>
          <w:rFonts w:ascii="Sakkal Majalla" w:eastAsia="Sakkal Majalla" w:hAnsi="Sakkal Majalla" w:cs="Sakkal Majalla"/>
          <w:sz w:val="28"/>
          <w:szCs w:val="28"/>
          <w:lang w:val="en-US"/>
        </w:rPr>
        <w:t>Normative</w:t>
      </w:r>
      <w:r w:rsidR="00771B6A">
        <w:rPr>
          <w:rFonts w:ascii="Sakkal Majalla" w:eastAsia="Sakkal Majalla" w:hAnsi="Sakkal Majalla" w:cs="Sakkal Majalla" w:hint="cs"/>
          <w:sz w:val="28"/>
          <w:szCs w:val="28"/>
          <w:rtl/>
          <w:lang w:val="en-US"/>
        </w:rPr>
        <w:t>)</w:t>
      </w:r>
      <w:r w:rsidRPr="00FE2601">
        <w:rPr>
          <w:rFonts w:ascii="Sakkal Majalla" w:eastAsia="Sakkal Majalla" w:hAnsi="Sakkal Majalla" w:cs="Sakkal Majalla"/>
          <w:sz w:val="28"/>
          <w:szCs w:val="28"/>
          <w:rtl/>
          <w:lang w:val="en-US"/>
        </w:rPr>
        <w:t xml:space="preserve">، والضغوط الثقافية-المعرفية أو </w:t>
      </w:r>
      <w:proofErr w:type="spellStart"/>
      <w:r w:rsidRPr="00FE2601">
        <w:rPr>
          <w:rFonts w:ascii="Sakkal Majalla" w:eastAsia="Sakkal Majalla" w:hAnsi="Sakkal Majalla" w:cs="Sakkal Majalla"/>
          <w:sz w:val="28"/>
          <w:szCs w:val="28"/>
          <w:rtl/>
          <w:lang w:val="en-US"/>
        </w:rPr>
        <w:t>المحاكاتية</w:t>
      </w:r>
      <w:proofErr w:type="spellEnd"/>
      <w:r w:rsidR="00771B6A">
        <w:rPr>
          <w:rFonts w:ascii="Sakkal Majalla" w:eastAsia="Sakkal Majalla" w:hAnsi="Sakkal Majalla" w:cs="Sakkal Majalla" w:hint="cs"/>
          <w:sz w:val="28"/>
          <w:szCs w:val="28"/>
          <w:rtl/>
          <w:lang w:val="en-US"/>
        </w:rPr>
        <w:t xml:space="preserve"> (</w:t>
      </w:r>
      <w:r w:rsidR="00771B6A" w:rsidRPr="00FE2601">
        <w:rPr>
          <w:rFonts w:ascii="Sakkal Majalla" w:eastAsia="Sakkal Majalla" w:hAnsi="Sakkal Majalla" w:cs="Sakkal Majalla"/>
          <w:sz w:val="28"/>
          <w:szCs w:val="28"/>
          <w:lang w:val="en-US"/>
        </w:rPr>
        <w:t>Cultural-Cognitive</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في سياق العاصمة الرياض، تتجلى هذه النظرية بوضوح تام في عملية المأسسة الاستراتيجية التي تقودها التشريعات الملزمة، مثل تطبيق أدلة ومعايير "هيئة كفاءة الإنفاق والمشروعات الحكومية</w:t>
      </w:r>
      <w:r w:rsidR="00771B6A">
        <w:rPr>
          <w:rFonts w:ascii="Sakkal Majalla" w:eastAsia="Sakkal Majalla" w:hAnsi="Sakkal Majalla" w:cs="Sakkal Majalla" w:hint="cs"/>
          <w:sz w:val="28"/>
          <w:szCs w:val="28"/>
          <w:rtl/>
          <w:lang w:val="en-US"/>
        </w:rPr>
        <w:t>" (</w:t>
      </w:r>
      <w:r w:rsidR="00771B6A" w:rsidRPr="00FE2601">
        <w:rPr>
          <w:rFonts w:ascii="Sakkal Majalla" w:eastAsia="Sakkal Majalla" w:hAnsi="Sakkal Majalla" w:cs="Sakkal Majalla"/>
          <w:sz w:val="28"/>
          <w:szCs w:val="28"/>
          <w:lang w:val="en-US"/>
        </w:rPr>
        <w:t>EXPRO</w:t>
      </w:r>
      <w:r w:rsidR="00771B6A">
        <w:rPr>
          <w:rFonts w:ascii="Sakkal Majalla" w:eastAsia="Sakkal Majalla" w:hAnsi="Sakkal Majalla" w:cs="Sakkal Majalla" w:hint="cs"/>
          <w:sz w:val="28"/>
          <w:szCs w:val="28"/>
          <w:rtl/>
          <w:lang w:val="en-US"/>
        </w:rPr>
        <w:t>)</w:t>
      </w:r>
      <w:r w:rsidRPr="00FE2601">
        <w:rPr>
          <w:rFonts w:ascii="Sakkal Majalla" w:eastAsia="Sakkal Majalla" w:hAnsi="Sakkal Majalla" w:cs="Sakkal Majalla"/>
          <w:sz w:val="28"/>
          <w:szCs w:val="28"/>
          <w:rtl/>
          <w:lang w:val="en-US"/>
        </w:rPr>
        <w:t>، والتي تفرض بدورها توحيد المنهجيات والسياسات لرفع كفاءة الإنفاق العام</w:t>
      </w:r>
      <w:r w:rsidRPr="00FE2601">
        <w:rPr>
          <w:rFonts w:ascii="Sakkal Majalla" w:eastAsia="Sakkal Majalla" w:hAnsi="Sakkal Majalla" w:cs="Sakkal Majalla"/>
          <w:sz w:val="28"/>
          <w:szCs w:val="28"/>
          <w:lang w:val="en-US"/>
        </w:rPr>
        <w:t xml:space="preserve">. </w:t>
      </w:r>
      <w:r w:rsidRPr="00FE2601">
        <w:rPr>
          <w:rFonts w:ascii="Sakkal Majalla" w:eastAsia="Sakkal Majalla" w:hAnsi="Sakkal Majalla" w:cs="Sakkal Majalla"/>
          <w:sz w:val="28"/>
          <w:szCs w:val="28"/>
          <w:rtl/>
          <w:lang w:val="en-US"/>
        </w:rPr>
        <w:t>كما تدفع هذه الضغوط المؤسسية المنظمات نحو محاكاة النماذج الناجحة والمعروفة للمشاريع العملاقة</w:t>
      </w:r>
      <w:r w:rsidR="00771B6A">
        <w:rPr>
          <w:rFonts w:ascii="Sakkal Majalla" w:eastAsia="Sakkal Majalla" w:hAnsi="Sakkal Majalla" w:cs="Sakkal Majalla" w:hint="cs"/>
          <w:sz w:val="28"/>
          <w:szCs w:val="28"/>
          <w:rtl/>
          <w:lang w:val="en-US"/>
        </w:rPr>
        <w:t xml:space="preserve"> (</w:t>
      </w:r>
      <w:r w:rsidR="00771B6A" w:rsidRPr="00FE2601">
        <w:rPr>
          <w:rFonts w:ascii="Sakkal Majalla" w:eastAsia="Sakkal Majalla" w:hAnsi="Sakkal Majalla" w:cs="Sakkal Majalla"/>
          <w:sz w:val="28"/>
          <w:szCs w:val="28"/>
          <w:lang w:val="en-US"/>
        </w:rPr>
        <w:t>Giga-projects</w:t>
      </w:r>
      <w:r w:rsidR="00771B6A">
        <w:rPr>
          <w:rFonts w:ascii="Sakkal Majalla" w:eastAsia="Sakkal Majalla" w:hAnsi="Sakkal Majalla" w:cs="Sakkal Majalla" w:hint="cs"/>
          <w:sz w:val="28"/>
          <w:szCs w:val="28"/>
          <w:rtl/>
          <w:lang w:val="en-US"/>
        </w:rPr>
        <w:t>)</w:t>
      </w:r>
      <w:r w:rsidRPr="00FE2601">
        <w:rPr>
          <w:rFonts w:ascii="Sakkal Majalla" w:eastAsia="Sakkal Majalla" w:hAnsi="Sakkal Majalla" w:cs="Sakkal Majalla"/>
          <w:sz w:val="28"/>
          <w:szCs w:val="28"/>
          <w:rtl/>
          <w:lang w:val="en-US"/>
        </w:rPr>
        <w:t>، وتبني معايير احترافية عالمية</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كشهادات وممارسات</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lang w:val="en-US"/>
        </w:rPr>
        <w:t>PMI</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 xml:space="preserve">لضمان الوصول إلى أعلى مستويات النضج </w:t>
      </w:r>
      <w:proofErr w:type="spellStart"/>
      <w:r w:rsidRPr="00FE2601">
        <w:rPr>
          <w:rFonts w:ascii="Sakkal Majalla" w:eastAsia="Sakkal Majalla" w:hAnsi="Sakkal Majalla" w:cs="Sakkal Majalla"/>
          <w:sz w:val="28"/>
          <w:szCs w:val="28"/>
          <w:rtl/>
          <w:lang w:val="en-US"/>
        </w:rPr>
        <w:t>الحوكمي</w:t>
      </w:r>
      <w:proofErr w:type="spellEnd"/>
      <w:r w:rsidRPr="00FE2601">
        <w:rPr>
          <w:rFonts w:ascii="Sakkal Majalla" w:eastAsia="Sakkal Majalla" w:hAnsi="Sakkal Majalla" w:cs="Sakkal Majalla"/>
          <w:sz w:val="28"/>
          <w:szCs w:val="28"/>
          <w:rtl/>
          <w:lang w:val="en-US"/>
        </w:rPr>
        <w:t xml:space="preserve"> والتشغيلي الممكنة</w:t>
      </w:r>
      <w:r w:rsidRPr="00FE2601">
        <w:rPr>
          <w:rFonts w:ascii="Sakkal Majalla" w:eastAsia="Sakkal Majalla" w:hAnsi="Sakkal Majalla" w:cs="Sakkal Majalla"/>
          <w:sz w:val="28"/>
          <w:szCs w:val="28"/>
          <w:lang w:val="en-US"/>
        </w:rPr>
        <w:t>.</w:t>
      </w:r>
    </w:p>
    <w:p w14:paraId="7933D104" w14:textId="77777777" w:rsidR="00B14179" w:rsidRPr="00B14179" w:rsidRDefault="00FE2601" w:rsidP="007F7DA5">
      <w:pPr>
        <w:jc w:val="both"/>
        <w:rPr>
          <w:rFonts w:ascii="Sakkal Majalla" w:eastAsia="Sakkal Majalla" w:hAnsi="Sakkal Majalla" w:cs="Sakkal Majalla"/>
          <w:sz w:val="28"/>
          <w:szCs w:val="28"/>
          <w:lang w:val="en-US"/>
        </w:rPr>
      </w:pPr>
      <w:r w:rsidRPr="00FE2601">
        <w:rPr>
          <w:rFonts w:ascii="Sakkal Majalla" w:eastAsia="Sakkal Majalla" w:hAnsi="Sakkal Majalla" w:cs="Sakkal Majalla"/>
          <w:b/>
          <w:bCs/>
          <w:sz w:val="28"/>
          <w:szCs w:val="28"/>
          <w:rtl/>
          <w:lang w:val="en-US"/>
        </w:rPr>
        <w:t>التكامل النظري مع الحوكمة الرقمية والذكاء التنبئي</w:t>
      </w:r>
      <w:r w:rsidRPr="00FE2601">
        <w:rPr>
          <w:rFonts w:ascii="Sakkal Majalla" w:eastAsia="Sakkal Majalla" w:hAnsi="Sakkal Majalla" w:cs="Sakkal Majalla"/>
          <w:sz w:val="28"/>
          <w:szCs w:val="28"/>
          <w:rtl/>
          <w:lang w:val="en-US"/>
        </w:rPr>
        <w:t xml:space="preserve"> يصل هذا الإطار النظري المتكامل إلى ذروته التحليلية من خلال استيعاب التحولات التكنولوجية العميقة، حيث يعمل كمظلة فكرية تفسر أهمية دمج "الحوكمة الرقمية</w:t>
      </w:r>
      <w:r w:rsidR="00771B6A">
        <w:rPr>
          <w:rFonts w:ascii="Sakkal Majalla" w:eastAsia="Sakkal Majalla" w:hAnsi="Sakkal Majalla" w:cs="Sakkal Majalla" w:hint="cs"/>
          <w:sz w:val="28"/>
          <w:szCs w:val="28"/>
          <w:rtl/>
          <w:lang w:val="en-US"/>
        </w:rPr>
        <w:t>" (</w:t>
      </w:r>
      <w:r w:rsidRPr="00FE2601">
        <w:rPr>
          <w:rFonts w:ascii="Sakkal Majalla" w:eastAsia="Sakkal Majalla" w:hAnsi="Sakkal Majalla" w:cs="Sakkal Majalla"/>
          <w:sz w:val="28"/>
          <w:szCs w:val="28"/>
          <w:lang w:val="en-US"/>
        </w:rPr>
        <w:t>Digital Governance</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باستخدام تقنيات الذكاء الاصطناعي</w:t>
      </w:r>
      <w:r w:rsidR="00771B6A">
        <w:rPr>
          <w:rFonts w:ascii="Sakkal Majalla" w:eastAsia="Sakkal Majalla" w:hAnsi="Sakkal Majalla" w:cs="Sakkal Majalla" w:hint="cs"/>
          <w:sz w:val="28"/>
          <w:szCs w:val="28"/>
          <w:rtl/>
          <w:lang w:val="en-US"/>
        </w:rPr>
        <w:t xml:space="preserve"> (</w:t>
      </w:r>
      <w:r w:rsidR="00771B6A" w:rsidRPr="00FE2601">
        <w:rPr>
          <w:rFonts w:ascii="Sakkal Majalla" w:eastAsia="Sakkal Majalla" w:hAnsi="Sakkal Majalla" w:cs="Sakkal Majalla"/>
          <w:sz w:val="28"/>
          <w:szCs w:val="28"/>
          <w:lang w:val="en-US"/>
        </w:rPr>
        <w:t>AI</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ونمذجة معلومات البناء</w:t>
      </w:r>
      <w:r w:rsidR="00771B6A">
        <w:rPr>
          <w:rFonts w:ascii="Sakkal Majalla" w:eastAsia="Sakkal Majalla" w:hAnsi="Sakkal Majalla" w:cs="Sakkal Majalla" w:hint="cs"/>
          <w:sz w:val="28"/>
          <w:szCs w:val="28"/>
          <w:rtl/>
          <w:lang w:val="en-US"/>
        </w:rPr>
        <w:t xml:space="preserve"> (</w:t>
      </w:r>
      <w:r w:rsidR="00771B6A" w:rsidRPr="00FE2601">
        <w:rPr>
          <w:rFonts w:ascii="Sakkal Majalla" w:eastAsia="Sakkal Majalla" w:hAnsi="Sakkal Majalla" w:cs="Sakkal Majalla"/>
          <w:sz w:val="28"/>
          <w:szCs w:val="28"/>
          <w:lang w:val="en-US"/>
        </w:rPr>
        <w:t>BIM</w:t>
      </w:r>
      <w:r w:rsidR="00771B6A">
        <w:rPr>
          <w:rFonts w:ascii="Sakkal Majalla" w:eastAsia="Sakkal Majalla" w:hAnsi="Sakkal Majalla" w:cs="Sakkal Majalla" w:hint="cs"/>
          <w:sz w:val="28"/>
          <w:szCs w:val="28"/>
          <w:rtl/>
          <w:lang w:val="en-US"/>
        </w:rPr>
        <w:t xml:space="preserve">). </w:t>
      </w:r>
      <w:r w:rsidRPr="00FE2601">
        <w:rPr>
          <w:rFonts w:ascii="Sakkal Majalla" w:eastAsia="Sakkal Majalla" w:hAnsi="Sakkal Majalla" w:cs="Sakkal Majalla"/>
          <w:sz w:val="28"/>
          <w:szCs w:val="28"/>
          <w:rtl/>
          <w:lang w:val="en-US"/>
        </w:rPr>
        <w:t>إن تبني هذه التقنيات المتقدمة يوفر للمنظمات "مصدراً وحيداً للحقيقة</w:t>
      </w:r>
      <w:r w:rsidR="00771B6A">
        <w:rPr>
          <w:rFonts w:ascii="Sakkal Majalla" w:eastAsia="Sakkal Majalla" w:hAnsi="Sakkal Majalla" w:cs="Sakkal Majalla" w:hint="cs"/>
          <w:sz w:val="28"/>
          <w:szCs w:val="28"/>
          <w:rtl/>
          <w:lang w:val="en-US"/>
        </w:rPr>
        <w:t>" (</w:t>
      </w:r>
      <w:r w:rsidRPr="00FE2601">
        <w:rPr>
          <w:rFonts w:ascii="Sakkal Majalla" w:eastAsia="Sakkal Majalla" w:hAnsi="Sakkal Majalla" w:cs="Sakkal Majalla"/>
          <w:sz w:val="28"/>
          <w:szCs w:val="28"/>
          <w:lang w:val="en-US"/>
        </w:rPr>
        <w:t>Single Source of Truth</w:t>
      </w:r>
      <w:r w:rsidR="00771B6A">
        <w:rPr>
          <w:rFonts w:ascii="Sakkal Majalla" w:eastAsia="Sakkal Majalla" w:hAnsi="Sakkal Majalla" w:cs="Sakkal Majalla" w:hint="cs"/>
          <w:sz w:val="28"/>
          <w:szCs w:val="28"/>
          <w:rtl/>
          <w:lang w:val="en-US"/>
        </w:rPr>
        <w:t>)</w:t>
      </w:r>
      <w:r w:rsidRPr="00FE2601">
        <w:rPr>
          <w:rFonts w:ascii="Sakkal Majalla" w:eastAsia="Sakkal Majalla" w:hAnsi="Sakkal Majalla" w:cs="Sakkal Majalla"/>
          <w:sz w:val="28"/>
          <w:szCs w:val="28"/>
          <w:rtl/>
          <w:lang w:val="en-US"/>
        </w:rPr>
        <w:t xml:space="preserve">، مما يحد بشكل جذري من فجوة المعلومات (وبالتالي يعالج إشكاليات نظرية الوكالة)، ويُمكّن مديري المشاريع من اتخاذ قرارات استباقية ومدروسة (مما يعزز مبادئ نظرية الإشراف)، ويضمن التوافق التام والمستمر مع متطلبات </w:t>
      </w:r>
      <w:proofErr w:type="spellStart"/>
      <w:r w:rsidRPr="00FE2601">
        <w:rPr>
          <w:rFonts w:ascii="Sakkal Majalla" w:eastAsia="Sakkal Majalla" w:hAnsi="Sakkal Majalla" w:cs="Sakkal Majalla"/>
          <w:sz w:val="28"/>
          <w:szCs w:val="28"/>
          <w:rtl/>
          <w:lang w:val="en-US"/>
        </w:rPr>
        <w:t>الرقمنة</w:t>
      </w:r>
      <w:proofErr w:type="spellEnd"/>
      <w:r w:rsidRPr="00FE2601">
        <w:rPr>
          <w:rFonts w:ascii="Sakkal Majalla" w:eastAsia="Sakkal Majalla" w:hAnsi="Sakkal Majalla" w:cs="Sakkal Majalla"/>
          <w:sz w:val="28"/>
          <w:szCs w:val="28"/>
          <w:rtl/>
          <w:lang w:val="en-US"/>
        </w:rPr>
        <w:t xml:space="preserve"> الوطنية (مستجيباً بفاعلية لضغوط النظرية المؤسسية). وبالتالي، فإن هذا البناء النظري الرصين يقدم تفسيراً متكاملاً وعميقاً لكيفية مساهمة أبعاد الحوكمة مجتمعة في معالجة "مغالطة التخطيط</w:t>
      </w:r>
      <w:r w:rsidR="007F7DA5">
        <w:rPr>
          <w:rFonts w:ascii="Sakkal Majalla" w:eastAsia="Sakkal Majalla" w:hAnsi="Sakkal Majalla" w:cs="Sakkal Majalla" w:hint="cs"/>
          <w:sz w:val="28"/>
          <w:szCs w:val="28"/>
          <w:rtl/>
          <w:lang w:val="en-US"/>
        </w:rPr>
        <w:t>" (</w:t>
      </w:r>
      <w:r w:rsidRPr="00FE2601">
        <w:rPr>
          <w:rFonts w:ascii="Sakkal Majalla" w:eastAsia="Sakkal Majalla" w:hAnsi="Sakkal Majalla" w:cs="Sakkal Majalla"/>
          <w:sz w:val="28"/>
          <w:szCs w:val="28"/>
          <w:lang w:val="en-US"/>
        </w:rPr>
        <w:t>Planning Fallacy</w:t>
      </w:r>
      <w:r w:rsidR="007F7DA5">
        <w:rPr>
          <w:rFonts w:ascii="Sakkal Majalla" w:eastAsia="Sakkal Majalla" w:hAnsi="Sakkal Majalla" w:cs="Sakkal Majalla" w:hint="cs"/>
          <w:sz w:val="28"/>
          <w:szCs w:val="28"/>
          <w:rtl/>
          <w:lang w:val="en-US"/>
        </w:rPr>
        <w:t>)</w:t>
      </w:r>
      <w:r w:rsidRPr="00FE2601">
        <w:rPr>
          <w:rFonts w:ascii="Sakkal Majalla" w:eastAsia="Sakkal Majalla" w:hAnsi="Sakkal Majalla" w:cs="Sakkal Majalla"/>
          <w:sz w:val="28"/>
          <w:szCs w:val="28"/>
          <w:rtl/>
          <w:lang w:val="en-US"/>
        </w:rPr>
        <w:t>، وتحويل دور مكتب المشاريع من مجرد وحدة إدارية مساندة تلعب دور الرقيب اللاحق، إلى كيان قيادي، استراتيجي، وتنبئي يضمن نجاح واستدامة استثمارات مدينة الرياض الضخمة</w:t>
      </w:r>
      <w:r w:rsidR="004A5CB0">
        <w:rPr>
          <w:rFonts w:ascii="Sakkal Majalla" w:eastAsia="Sakkal Majalla" w:hAnsi="Sakkal Majalla" w:cs="Sakkal Majalla" w:hint="cs"/>
          <w:sz w:val="28"/>
          <w:szCs w:val="28"/>
          <w:rtl/>
          <w:lang w:val="en-US"/>
        </w:rPr>
        <w:t>.</w:t>
      </w:r>
    </w:p>
    <w:p w14:paraId="53E66D41" w14:textId="77777777" w:rsidR="007A69DF" w:rsidRPr="007A69DF" w:rsidRDefault="00FE6D5F" w:rsidP="00551B9D">
      <w:pPr>
        <w:jc w:val="both"/>
        <w:outlineLvl w:val="1"/>
        <w:rPr>
          <w:rFonts w:ascii="Sakkal Majalla" w:eastAsia="Sakkal Majalla" w:hAnsi="Sakkal Majalla" w:cs="Sakkal Majalla"/>
          <w:sz w:val="28"/>
          <w:szCs w:val="28"/>
          <w:u w:val="single"/>
          <w:rtl/>
        </w:rPr>
      </w:pPr>
      <w:bookmarkStart w:id="14" w:name="_Toc234087065"/>
      <w:r>
        <w:rPr>
          <w:rFonts w:ascii="Sakkal Majalla" w:eastAsia="Sakkal Majalla" w:hAnsi="Sakkal Majalla" w:cs="Sakkal Majalla" w:hint="cs"/>
          <w:sz w:val="28"/>
          <w:szCs w:val="28"/>
          <w:u w:val="single"/>
          <w:rtl/>
        </w:rPr>
        <w:t>1-8.</w:t>
      </w:r>
      <w:r w:rsidR="007A69DF" w:rsidRPr="007A69DF">
        <w:rPr>
          <w:rFonts w:ascii="Sakkal Majalla" w:eastAsia="Sakkal Majalla" w:hAnsi="Sakkal Majalla" w:cs="Sakkal Majalla" w:hint="cs"/>
          <w:sz w:val="28"/>
          <w:szCs w:val="28"/>
          <w:u w:val="single"/>
          <w:rtl/>
        </w:rPr>
        <w:t xml:space="preserve"> </w:t>
      </w:r>
      <w:r w:rsidR="007A69DF" w:rsidRPr="007A69DF">
        <w:rPr>
          <w:rFonts w:ascii="Sakkal Majalla" w:eastAsia="Sakkal Majalla" w:hAnsi="Sakkal Majalla" w:cs="Sakkal Majalla"/>
          <w:sz w:val="28"/>
          <w:szCs w:val="28"/>
          <w:u w:val="single"/>
          <w:rtl/>
        </w:rPr>
        <w:t>مصطلحات الدراسة وتعريفاتها الإجرائية</w:t>
      </w:r>
      <w:r w:rsidR="007A69DF" w:rsidRPr="007A69DF">
        <w:rPr>
          <w:rFonts w:ascii="Sakkal Majalla" w:eastAsia="Sakkal Majalla" w:hAnsi="Sakkal Majalla" w:cs="Sakkal Majalla" w:hint="cs"/>
          <w:sz w:val="28"/>
          <w:szCs w:val="28"/>
          <w:u w:val="single"/>
          <w:rtl/>
        </w:rPr>
        <w:t>:</w:t>
      </w:r>
      <w:bookmarkEnd w:id="14"/>
    </w:p>
    <w:p w14:paraId="49FA388B" w14:textId="77777777" w:rsidR="00304045" w:rsidRPr="00304045" w:rsidRDefault="00304045" w:rsidP="00BF5031">
      <w:pPr>
        <w:jc w:val="both"/>
        <w:rPr>
          <w:rFonts w:ascii="Sakkal Majalla" w:eastAsia="Sakkal Majalla" w:hAnsi="Sakkal Majalla" w:cs="Sakkal Majalla"/>
          <w:sz w:val="28"/>
          <w:szCs w:val="28"/>
          <w:lang w:val="en-US"/>
        </w:rPr>
      </w:pPr>
      <w:r w:rsidRPr="00304045">
        <w:rPr>
          <w:rFonts w:ascii="Sakkal Majalla" w:eastAsia="Sakkal Majalla" w:hAnsi="Sakkal Majalla" w:cs="Sakkal Majalla"/>
          <w:sz w:val="28"/>
          <w:szCs w:val="28"/>
          <w:rtl/>
          <w:lang w:val="en-US"/>
        </w:rPr>
        <w:t>لضمان الفهم الدقيق والموحد للمفاهيم الجوهرية التي بُنيت عليها هذه الدراسة، وتجنباً لأي التباس مفاهيمي، تم تحديد المصطلحات الأساسية الآتية، مع تقديم تعريف اصطلاحي (نظري) مستمد من الأدبيات السابقة الواردة في هذا البحث، وتعريف إجرائي (عملي) يوضح كيفية قياس وتطبيق المصطلح ضمن حدود هذه الدراسة</w:t>
      </w:r>
      <w:r w:rsidRPr="00304045">
        <w:rPr>
          <w:rFonts w:ascii="Sakkal Majalla" w:eastAsia="Sakkal Majalla" w:hAnsi="Sakkal Majalla" w:cs="Sakkal Majalla"/>
          <w:sz w:val="28"/>
          <w:szCs w:val="28"/>
          <w:lang w:val="en-US"/>
        </w:rPr>
        <w:t>:</w:t>
      </w:r>
    </w:p>
    <w:p w14:paraId="1F5815D9" w14:textId="77777777" w:rsidR="00304045" w:rsidRPr="00304045" w:rsidRDefault="00BF5031" w:rsidP="00BF5031">
      <w:pPr>
        <w:jc w:val="both"/>
        <w:rPr>
          <w:rFonts w:ascii="Sakkal Majalla" w:eastAsia="Sakkal Majalla" w:hAnsi="Sakkal Majalla" w:cs="Sakkal Majalla"/>
          <w:sz w:val="28"/>
          <w:szCs w:val="28"/>
          <w:rtl/>
          <w:lang w:val="en-US"/>
        </w:rPr>
      </w:pPr>
      <w:r>
        <w:rPr>
          <w:rFonts w:ascii="Sakkal Majalla" w:eastAsia="Sakkal Majalla" w:hAnsi="Sakkal Majalla" w:cs="Sakkal Majalla" w:hint="cs"/>
          <w:b/>
          <w:bCs/>
          <w:sz w:val="28"/>
          <w:szCs w:val="28"/>
          <w:rtl/>
          <w:lang w:val="en-US"/>
        </w:rPr>
        <w:t xml:space="preserve">1. </w:t>
      </w:r>
      <w:r w:rsidR="00304045" w:rsidRPr="00304045">
        <w:rPr>
          <w:rFonts w:ascii="Sakkal Majalla" w:eastAsia="Sakkal Majalla" w:hAnsi="Sakkal Majalla" w:cs="Sakkal Majalla"/>
          <w:b/>
          <w:bCs/>
          <w:sz w:val="28"/>
          <w:szCs w:val="28"/>
          <w:rtl/>
          <w:lang w:val="en-US"/>
        </w:rPr>
        <w:t>حوكمة المشاريع</w:t>
      </w:r>
      <w:r>
        <w:rPr>
          <w:rFonts w:ascii="Sakkal Majalla" w:eastAsia="Sakkal Majalla" w:hAnsi="Sakkal Majalla" w:cs="Sakkal Majalla" w:hint="cs"/>
          <w:b/>
          <w:bCs/>
          <w:sz w:val="28"/>
          <w:szCs w:val="28"/>
          <w:rtl/>
          <w:lang w:val="en-US"/>
        </w:rPr>
        <w:t xml:space="preserve"> (</w:t>
      </w:r>
      <w:r w:rsidRPr="00304045">
        <w:rPr>
          <w:rFonts w:ascii="Sakkal Majalla" w:eastAsia="Sakkal Majalla" w:hAnsi="Sakkal Majalla" w:cs="Sakkal Majalla"/>
          <w:b/>
          <w:bCs/>
          <w:sz w:val="28"/>
          <w:szCs w:val="28"/>
          <w:lang w:val="en-US"/>
        </w:rPr>
        <w:t>Project Governance</w:t>
      </w:r>
      <w:r>
        <w:rPr>
          <w:rFonts w:ascii="Sakkal Majalla" w:eastAsia="Sakkal Majalla" w:hAnsi="Sakkal Majalla" w:cs="Sakkal Majalla" w:hint="cs"/>
          <w:b/>
          <w:bCs/>
          <w:sz w:val="28"/>
          <w:szCs w:val="28"/>
          <w:rtl/>
          <w:lang w:val="en-US"/>
        </w:rPr>
        <w:t>):</w:t>
      </w:r>
    </w:p>
    <w:p w14:paraId="114AE826" w14:textId="77777777" w:rsidR="00304045" w:rsidRPr="00304045" w:rsidRDefault="00304045" w:rsidP="00BF5031">
      <w:pPr>
        <w:numPr>
          <w:ilvl w:val="0"/>
          <w:numId w:val="15"/>
        </w:numPr>
        <w:jc w:val="both"/>
        <w:rPr>
          <w:rFonts w:ascii="Sakkal Majalla" w:eastAsia="Sakkal Majalla" w:hAnsi="Sakkal Majalla" w:cs="Sakkal Majalla"/>
          <w:sz w:val="28"/>
          <w:szCs w:val="28"/>
          <w:lang w:val="en-US"/>
        </w:rPr>
      </w:pPr>
      <w:r w:rsidRPr="00304045">
        <w:rPr>
          <w:rFonts w:ascii="Sakkal Majalla" w:eastAsia="Sakkal Majalla" w:hAnsi="Sakkal Majalla" w:cs="Sakkal Majalla"/>
          <w:b/>
          <w:bCs/>
          <w:sz w:val="28"/>
          <w:szCs w:val="28"/>
          <w:rtl/>
          <w:lang w:val="en-US"/>
        </w:rPr>
        <w:t>التعريف الاصطلاحي</w:t>
      </w:r>
      <w:r w:rsidRPr="00304045">
        <w:rPr>
          <w:rFonts w:ascii="Sakkal Majalla" w:eastAsia="Sakkal Majalla" w:hAnsi="Sakkal Majalla" w:cs="Sakkal Majalla"/>
          <w:b/>
          <w:bCs/>
          <w:sz w:val="28"/>
          <w:szCs w:val="28"/>
          <w:lang w:val="en-US"/>
        </w:rPr>
        <w:t>:</w:t>
      </w:r>
      <w:r w:rsidRPr="00304045">
        <w:rPr>
          <w:rFonts w:ascii="Sakkal Majalla" w:eastAsia="Sakkal Majalla" w:hAnsi="Sakkal Majalla" w:cs="Sakkal Majalla"/>
          <w:sz w:val="28"/>
          <w:szCs w:val="28"/>
          <w:lang w:val="en-US"/>
        </w:rPr>
        <w:t xml:space="preserve"> </w:t>
      </w:r>
      <w:r w:rsidRPr="00304045">
        <w:rPr>
          <w:rFonts w:ascii="Sakkal Majalla" w:eastAsia="Sakkal Majalla" w:hAnsi="Sakkal Majalla" w:cs="Sakkal Majalla"/>
          <w:sz w:val="28"/>
          <w:szCs w:val="28"/>
          <w:rtl/>
          <w:lang w:val="en-US"/>
        </w:rPr>
        <w:t>تُعرَّف حوكمة المشاريع بأنها نظام التوجيه والرقابة الشامل الذي يضمن اتخاذ القرارات الصحيحة والمدروسة من قبل الأشخاص المناسبين في الوقت الملائم، مما يسهم بشكل مباشر في الحد من المخاطر التشغيلية والمالية، ويهيئ بيئة مؤسسية تتسم بأعلى درجات الشفافية والمساءلة</w:t>
      </w:r>
      <w:r w:rsidR="00BF5031">
        <w:rPr>
          <w:rFonts w:ascii="Sakkal Majalla" w:eastAsia="Sakkal Majalla" w:hAnsi="Sakkal Majalla" w:cs="Sakkal Majalla" w:hint="cs"/>
          <w:sz w:val="28"/>
          <w:szCs w:val="28"/>
          <w:rtl/>
          <w:lang w:val="en-US"/>
        </w:rPr>
        <w:t xml:space="preserve"> (</w:t>
      </w:r>
      <w:r w:rsidR="00BF5031">
        <w:rPr>
          <w:rFonts w:ascii="Sakkal Majalla" w:eastAsia="Sakkal Majalla" w:hAnsi="Sakkal Majalla" w:cs="Sakkal Majalla"/>
          <w:sz w:val="28"/>
          <w:szCs w:val="28"/>
          <w:lang w:val="en-US"/>
        </w:rPr>
        <w:t>Müller, 2016</w:t>
      </w:r>
      <w:r w:rsidR="00BF5031">
        <w:rPr>
          <w:rFonts w:ascii="Sakkal Majalla" w:eastAsia="Sakkal Majalla" w:hAnsi="Sakkal Majalla" w:cs="Sakkal Majalla" w:hint="cs"/>
          <w:sz w:val="28"/>
          <w:szCs w:val="28"/>
          <w:rtl/>
          <w:lang w:val="en-US"/>
        </w:rPr>
        <w:t>).</w:t>
      </w:r>
    </w:p>
    <w:p w14:paraId="01B8A3C5" w14:textId="77777777" w:rsidR="00304045" w:rsidRPr="00304045" w:rsidRDefault="00304045" w:rsidP="00291126">
      <w:pPr>
        <w:numPr>
          <w:ilvl w:val="0"/>
          <w:numId w:val="15"/>
        </w:numPr>
        <w:jc w:val="both"/>
        <w:rPr>
          <w:rFonts w:ascii="Sakkal Majalla" w:eastAsia="Sakkal Majalla" w:hAnsi="Sakkal Majalla" w:cs="Sakkal Majalla"/>
          <w:sz w:val="28"/>
          <w:szCs w:val="28"/>
          <w:lang w:val="en-US"/>
        </w:rPr>
      </w:pPr>
      <w:r w:rsidRPr="00304045">
        <w:rPr>
          <w:rFonts w:ascii="Sakkal Majalla" w:eastAsia="Sakkal Majalla" w:hAnsi="Sakkal Majalla" w:cs="Sakkal Majalla"/>
          <w:b/>
          <w:bCs/>
          <w:sz w:val="28"/>
          <w:szCs w:val="28"/>
          <w:rtl/>
          <w:lang w:val="en-US"/>
        </w:rPr>
        <w:lastRenderedPageBreak/>
        <w:t>التعريف الإجرائي</w:t>
      </w:r>
      <w:r w:rsidRPr="00304045">
        <w:rPr>
          <w:rFonts w:ascii="Sakkal Majalla" w:eastAsia="Sakkal Majalla" w:hAnsi="Sakkal Majalla" w:cs="Sakkal Majalla"/>
          <w:b/>
          <w:bCs/>
          <w:sz w:val="28"/>
          <w:szCs w:val="28"/>
          <w:lang w:val="en-US"/>
        </w:rPr>
        <w:t>:</w:t>
      </w:r>
      <w:r w:rsidRPr="00304045">
        <w:rPr>
          <w:rFonts w:ascii="Sakkal Majalla" w:eastAsia="Sakkal Majalla" w:hAnsi="Sakkal Majalla" w:cs="Sakkal Majalla"/>
          <w:sz w:val="28"/>
          <w:szCs w:val="28"/>
          <w:lang w:val="en-US"/>
        </w:rPr>
        <w:t xml:space="preserve"> </w:t>
      </w:r>
      <w:r w:rsidRPr="00304045">
        <w:rPr>
          <w:rFonts w:ascii="Sakkal Majalla" w:eastAsia="Sakkal Majalla" w:hAnsi="Sakkal Majalla" w:cs="Sakkal Majalla"/>
          <w:sz w:val="28"/>
          <w:szCs w:val="28"/>
          <w:rtl/>
          <w:lang w:val="en-US"/>
        </w:rPr>
        <w:t>هي حزمة السياسات، والممارسات، والإجراءات الرقابية المطبقة فعلياً داخل مكاتب إدارة المشاريع في الجهات العاملة بمدينة الرياض. وتُقاس ه</w:t>
      </w:r>
      <w:r w:rsidR="00BF5031">
        <w:rPr>
          <w:rFonts w:ascii="Sakkal Majalla" w:eastAsia="Sakkal Majalla" w:hAnsi="Sakkal Majalla" w:cs="Sakkal Majalla"/>
          <w:sz w:val="28"/>
          <w:szCs w:val="28"/>
          <w:rtl/>
          <w:lang w:val="en-US"/>
        </w:rPr>
        <w:t>ذه الحوكمة في هذه الدراسة كمياً</w:t>
      </w:r>
      <w:r w:rsidR="00BF5031">
        <w:rPr>
          <w:rFonts w:ascii="Sakkal Majalla" w:eastAsia="Sakkal Majalla" w:hAnsi="Sakkal Majalla" w:cs="Sakkal Majalla" w:hint="cs"/>
          <w:sz w:val="28"/>
          <w:szCs w:val="28"/>
          <w:rtl/>
          <w:lang w:val="en-US"/>
        </w:rPr>
        <w:t xml:space="preserve"> -</w:t>
      </w:r>
      <w:r w:rsidR="00BF5031">
        <w:rPr>
          <w:rFonts w:ascii="Sakkal Majalla" w:eastAsia="Sakkal Majalla" w:hAnsi="Sakkal Majalla" w:cs="Sakkal Majalla"/>
          <w:sz w:val="28"/>
          <w:szCs w:val="28"/>
          <w:rtl/>
          <w:lang w:val="en-US"/>
        </w:rPr>
        <w:t>بوصفها "المتغير المستقل"</w:t>
      </w:r>
      <w:r w:rsidR="00BF5031">
        <w:rPr>
          <w:rFonts w:ascii="Sakkal Majalla" w:eastAsia="Sakkal Majalla" w:hAnsi="Sakkal Majalla" w:cs="Sakkal Majalla" w:hint="cs"/>
          <w:sz w:val="28"/>
          <w:szCs w:val="28"/>
          <w:rtl/>
          <w:lang w:val="en-US"/>
        </w:rPr>
        <w:t xml:space="preserve">- </w:t>
      </w:r>
      <w:r w:rsidRPr="00304045">
        <w:rPr>
          <w:rFonts w:ascii="Sakkal Majalla" w:eastAsia="Sakkal Majalla" w:hAnsi="Sakkal Majalla" w:cs="Sakkal Majalla"/>
          <w:sz w:val="28"/>
          <w:szCs w:val="28"/>
          <w:rtl/>
          <w:lang w:val="en-US"/>
        </w:rPr>
        <w:t>من خلال استبانة تقيم أربعة أبعاد رئيسة: (المساءلة المركزية، الشفافية المعلوماتية، المواءمة الاستراتيجية، والتمكين الرقمي) لبيان أثرها الفعلي في تقليل الانحرافات وضمان كفاءة الإنجاز</w:t>
      </w:r>
      <w:r w:rsidRPr="00304045">
        <w:rPr>
          <w:rFonts w:ascii="Sakkal Majalla" w:eastAsia="Sakkal Majalla" w:hAnsi="Sakkal Majalla" w:cs="Sakkal Majalla"/>
          <w:sz w:val="28"/>
          <w:szCs w:val="28"/>
          <w:lang w:val="en-US"/>
        </w:rPr>
        <w:t>.</w:t>
      </w:r>
    </w:p>
    <w:p w14:paraId="236F6541" w14:textId="77777777" w:rsidR="00304045" w:rsidRPr="00304045" w:rsidRDefault="00771B6A" w:rsidP="00771B6A">
      <w:pPr>
        <w:jc w:val="both"/>
        <w:rPr>
          <w:rFonts w:ascii="Sakkal Majalla" w:eastAsia="Sakkal Majalla" w:hAnsi="Sakkal Majalla" w:cs="Sakkal Majalla"/>
          <w:sz w:val="28"/>
          <w:szCs w:val="28"/>
          <w:rtl/>
          <w:lang w:val="en-US"/>
        </w:rPr>
      </w:pPr>
      <w:r>
        <w:rPr>
          <w:rFonts w:ascii="Sakkal Majalla" w:eastAsia="Sakkal Majalla" w:hAnsi="Sakkal Majalla" w:cs="Sakkal Majalla" w:hint="cs"/>
          <w:b/>
          <w:bCs/>
          <w:sz w:val="28"/>
          <w:szCs w:val="28"/>
          <w:rtl/>
          <w:lang w:val="en-US"/>
        </w:rPr>
        <w:t xml:space="preserve">2. </w:t>
      </w:r>
      <w:r w:rsidR="00304045" w:rsidRPr="00304045">
        <w:rPr>
          <w:rFonts w:ascii="Sakkal Majalla" w:eastAsia="Sakkal Majalla" w:hAnsi="Sakkal Majalla" w:cs="Sakkal Majalla"/>
          <w:b/>
          <w:bCs/>
          <w:sz w:val="28"/>
          <w:szCs w:val="28"/>
          <w:rtl/>
          <w:lang w:val="en-US"/>
        </w:rPr>
        <w:t>مكتب إدارة المشاريع</w:t>
      </w:r>
      <w:r>
        <w:rPr>
          <w:rFonts w:ascii="Sakkal Majalla" w:eastAsia="Sakkal Majalla" w:hAnsi="Sakkal Majalla" w:cs="Sakkal Majalla" w:hint="cs"/>
          <w:b/>
          <w:bCs/>
          <w:sz w:val="28"/>
          <w:szCs w:val="28"/>
          <w:rtl/>
          <w:lang w:val="en-US"/>
        </w:rPr>
        <w:t xml:space="preserve"> (</w:t>
      </w:r>
      <w:r w:rsidRPr="00304045">
        <w:rPr>
          <w:rFonts w:ascii="Sakkal Majalla" w:eastAsia="Sakkal Majalla" w:hAnsi="Sakkal Majalla" w:cs="Sakkal Majalla"/>
          <w:b/>
          <w:bCs/>
          <w:sz w:val="28"/>
          <w:szCs w:val="28"/>
          <w:lang w:val="en-US"/>
        </w:rPr>
        <w:t>Project Management Office - PMO</w:t>
      </w:r>
      <w:r>
        <w:rPr>
          <w:rFonts w:ascii="Sakkal Majalla" w:eastAsia="Sakkal Majalla" w:hAnsi="Sakkal Majalla" w:cs="Sakkal Majalla" w:hint="cs"/>
          <w:b/>
          <w:bCs/>
          <w:sz w:val="28"/>
          <w:szCs w:val="28"/>
          <w:rtl/>
          <w:lang w:val="en-US"/>
        </w:rPr>
        <w:t>):</w:t>
      </w:r>
    </w:p>
    <w:p w14:paraId="038C3A4C" w14:textId="77777777" w:rsidR="00304045" w:rsidRPr="00304045" w:rsidRDefault="00304045" w:rsidP="00E80953">
      <w:pPr>
        <w:numPr>
          <w:ilvl w:val="0"/>
          <w:numId w:val="16"/>
        </w:numPr>
        <w:jc w:val="both"/>
        <w:rPr>
          <w:rFonts w:ascii="Sakkal Majalla" w:eastAsia="Sakkal Majalla" w:hAnsi="Sakkal Majalla" w:cs="Sakkal Majalla"/>
          <w:sz w:val="28"/>
          <w:szCs w:val="28"/>
          <w:lang w:val="en-US"/>
        </w:rPr>
      </w:pPr>
      <w:r w:rsidRPr="00304045">
        <w:rPr>
          <w:rFonts w:ascii="Sakkal Majalla" w:eastAsia="Sakkal Majalla" w:hAnsi="Sakkal Majalla" w:cs="Sakkal Majalla"/>
          <w:b/>
          <w:bCs/>
          <w:sz w:val="28"/>
          <w:szCs w:val="28"/>
          <w:rtl/>
          <w:lang w:val="en-US"/>
        </w:rPr>
        <w:t>التعريف الاصطلاحي</w:t>
      </w:r>
      <w:r w:rsidRPr="00304045">
        <w:rPr>
          <w:rFonts w:ascii="Sakkal Majalla" w:eastAsia="Sakkal Majalla" w:hAnsi="Sakkal Majalla" w:cs="Sakkal Majalla"/>
          <w:b/>
          <w:bCs/>
          <w:sz w:val="28"/>
          <w:szCs w:val="28"/>
          <w:lang w:val="en-US"/>
        </w:rPr>
        <w:t>:</w:t>
      </w:r>
      <w:r w:rsidRPr="00304045">
        <w:rPr>
          <w:rFonts w:ascii="Sakkal Majalla" w:eastAsia="Sakkal Majalla" w:hAnsi="Sakkal Majalla" w:cs="Sakkal Majalla"/>
          <w:sz w:val="28"/>
          <w:szCs w:val="28"/>
          <w:lang w:val="en-US"/>
        </w:rPr>
        <w:t xml:space="preserve"> </w:t>
      </w:r>
      <w:r w:rsidRPr="00304045">
        <w:rPr>
          <w:rFonts w:ascii="Sakkal Majalla" w:eastAsia="Sakkal Majalla" w:hAnsi="Sakkal Majalla" w:cs="Sakkal Majalla"/>
          <w:sz w:val="28"/>
          <w:szCs w:val="28"/>
          <w:rtl/>
          <w:lang w:val="en-US"/>
        </w:rPr>
        <w:t>هو كيان تنظيمي مركزي داخل المنظمة يُعنى بتوحيد معايير وممارسات إدارة المشاريع، وتقديم الدعم الاستشاري، وتسهيل مشاركة الموارد، والمنهجيات، والأدوات بغرض ضمان كفاءة التسليم وحماية المكتسبات الاستراتيجية للمنظمة</w:t>
      </w:r>
      <w:r w:rsidR="00E80953">
        <w:rPr>
          <w:rFonts w:ascii="Sakkal Majalla" w:eastAsia="Sakkal Majalla" w:hAnsi="Sakkal Majalla" w:cs="Sakkal Majalla" w:hint="cs"/>
          <w:sz w:val="28"/>
          <w:szCs w:val="28"/>
          <w:rtl/>
          <w:lang w:val="en-US"/>
        </w:rPr>
        <w:t xml:space="preserve"> (</w:t>
      </w:r>
      <w:r w:rsidRPr="00304045">
        <w:rPr>
          <w:rFonts w:ascii="Sakkal Majalla" w:eastAsia="Sakkal Majalla" w:hAnsi="Sakkal Majalla" w:cs="Sakkal Majalla"/>
          <w:sz w:val="28"/>
          <w:szCs w:val="28"/>
          <w:lang w:val="en-US"/>
        </w:rPr>
        <w:t>Alie, 2015</w:t>
      </w:r>
      <w:r w:rsidR="00E80953">
        <w:rPr>
          <w:rFonts w:ascii="Sakkal Majalla" w:eastAsia="Sakkal Majalla" w:hAnsi="Sakkal Majalla" w:cs="Sakkal Majalla" w:hint="cs"/>
          <w:sz w:val="28"/>
          <w:szCs w:val="28"/>
          <w:rtl/>
          <w:lang w:val="en-US"/>
        </w:rPr>
        <w:t>).</w:t>
      </w:r>
    </w:p>
    <w:p w14:paraId="35A52B42" w14:textId="77777777" w:rsidR="001674A5" w:rsidRPr="00304045" w:rsidRDefault="00304045" w:rsidP="00291126">
      <w:pPr>
        <w:numPr>
          <w:ilvl w:val="0"/>
          <w:numId w:val="16"/>
        </w:numPr>
        <w:jc w:val="both"/>
        <w:rPr>
          <w:rFonts w:ascii="Sakkal Majalla" w:eastAsia="Sakkal Majalla" w:hAnsi="Sakkal Majalla" w:cs="Sakkal Majalla"/>
          <w:sz w:val="28"/>
          <w:szCs w:val="28"/>
          <w:rtl/>
          <w:lang w:val="en-US"/>
        </w:rPr>
      </w:pPr>
      <w:r w:rsidRPr="00304045">
        <w:rPr>
          <w:rFonts w:ascii="Sakkal Majalla" w:eastAsia="Sakkal Majalla" w:hAnsi="Sakkal Majalla" w:cs="Sakkal Majalla"/>
          <w:b/>
          <w:bCs/>
          <w:sz w:val="28"/>
          <w:szCs w:val="28"/>
          <w:rtl/>
          <w:lang w:val="en-US"/>
        </w:rPr>
        <w:t>التعريف الإجرائي</w:t>
      </w:r>
      <w:r w:rsidRPr="00304045">
        <w:rPr>
          <w:rFonts w:ascii="Sakkal Majalla" w:eastAsia="Sakkal Majalla" w:hAnsi="Sakkal Majalla" w:cs="Sakkal Majalla"/>
          <w:b/>
          <w:bCs/>
          <w:sz w:val="28"/>
          <w:szCs w:val="28"/>
          <w:lang w:val="en-US"/>
        </w:rPr>
        <w:t>:</w:t>
      </w:r>
      <w:r w:rsidRPr="00304045">
        <w:rPr>
          <w:rFonts w:ascii="Sakkal Majalla" w:eastAsia="Sakkal Majalla" w:hAnsi="Sakkal Majalla" w:cs="Sakkal Majalla"/>
          <w:sz w:val="28"/>
          <w:szCs w:val="28"/>
          <w:lang w:val="en-US"/>
        </w:rPr>
        <w:t xml:space="preserve"> </w:t>
      </w:r>
      <w:r w:rsidRPr="00304045">
        <w:rPr>
          <w:rFonts w:ascii="Sakkal Majalla" w:eastAsia="Sakkal Majalla" w:hAnsi="Sakkal Majalla" w:cs="Sakkal Majalla"/>
          <w:sz w:val="28"/>
          <w:szCs w:val="28"/>
          <w:rtl/>
          <w:lang w:val="en-US"/>
        </w:rPr>
        <w:t>هو الإدارة الفنية أو الوحدة التنظيمية المركزية (الداعمة، أو الضابطة، أو التوجيهية) التابعة للجهات السيادية والشركات المنفذة للمشاريع الكبرى في مدينة الرياض. ويتم تقييم دوره في هذه الدراسة استناداً إلى "مستوى النضج التشغيلي" (عبر تصنيفه زمنياً لأكثر أو أقل من 4 سنوات)، وقدرته الفعلية على مأسسة الحوكمة لتحقيق التوافق التام مع المستهدفات التنموية لرؤية المملكة العربية السعودية 2030</w:t>
      </w:r>
      <w:r w:rsidRPr="00304045">
        <w:rPr>
          <w:rFonts w:ascii="Sakkal Majalla" w:eastAsia="Sakkal Majalla" w:hAnsi="Sakkal Majalla" w:cs="Sakkal Majalla"/>
          <w:sz w:val="28"/>
          <w:szCs w:val="28"/>
          <w:lang w:val="en-US"/>
        </w:rPr>
        <w:t>.</w:t>
      </w:r>
    </w:p>
    <w:p w14:paraId="1C795EEB" w14:textId="77777777" w:rsidR="00397719" w:rsidRDefault="003F1058" w:rsidP="007A69DF">
      <w:pPr>
        <w:jc w:val="both"/>
        <w:rPr>
          <w:rFonts w:ascii="Sakkal Majalla" w:eastAsia="Sakkal Majalla" w:hAnsi="Sakkal Majalla" w:cs="Sakkal Majalla"/>
          <w:sz w:val="28"/>
          <w:szCs w:val="28"/>
          <w:rtl/>
        </w:rPr>
      </w:pPr>
      <w:r w:rsidRPr="003F1058">
        <w:rPr>
          <w:rFonts w:ascii="Sakkal Majalla" w:eastAsia="Sakkal Majalla" w:hAnsi="Sakkal Majalla" w:cs="Sakkal Majalla"/>
          <w:noProof/>
          <w:sz w:val="28"/>
          <w:szCs w:val="28"/>
          <w:rtl/>
          <w:lang w:val="en-US"/>
        </w:rPr>
        <w:drawing>
          <wp:anchor distT="0" distB="0" distL="114300" distR="114300" simplePos="0" relativeHeight="251671552" behindDoc="0" locked="0" layoutInCell="1" allowOverlap="1" wp14:anchorId="600D7A73" wp14:editId="001F6D3D">
            <wp:simplePos x="0" y="0"/>
            <wp:positionH relativeFrom="column">
              <wp:posOffset>5316</wp:posOffset>
            </wp:positionH>
            <wp:positionV relativeFrom="paragraph">
              <wp:posOffset>1506</wp:posOffset>
            </wp:positionV>
            <wp:extent cx="5608320" cy="3059953"/>
            <wp:effectExtent l="0" t="0" r="0" b="7620"/>
            <wp:wrapTopAndBottom/>
            <wp:docPr id="1" name="صورة 1" descr="C:\Users\Aus\Downloads\Gemini_Generated_Image_gnsl6rgnsl6rgns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us\Downloads\Gemini_Generated_Image_gnsl6rgnsl6rgns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30599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3B0BF9" w14:textId="77777777" w:rsidR="00EC3C6C" w:rsidRPr="000771F7" w:rsidRDefault="000771F7" w:rsidP="000771F7">
      <w:pPr>
        <w:jc w:val="center"/>
        <w:rPr>
          <w:rFonts w:ascii="Sakkal Majalla" w:eastAsia="Sakkal Majalla" w:hAnsi="Sakkal Majalla" w:cs="Sakkal Majalla"/>
          <w:b/>
          <w:bCs/>
          <w:sz w:val="28"/>
          <w:szCs w:val="28"/>
        </w:rPr>
      </w:pPr>
      <w:r w:rsidRPr="000771F7">
        <w:rPr>
          <w:rFonts w:ascii="Sakkal Majalla" w:eastAsia="Sakkal Majalla" w:hAnsi="Sakkal Majalla" w:cs="Sakkal Majalla" w:hint="cs"/>
          <w:b/>
          <w:bCs/>
          <w:sz w:val="28"/>
          <w:szCs w:val="28"/>
          <w:rtl/>
        </w:rPr>
        <w:t>الشكل (1). مخطط عام للجزء التمهيدي للبحث</w:t>
      </w:r>
    </w:p>
    <w:p w14:paraId="2F474EE9" w14:textId="77777777" w:rsidR="00B43D57" w:rsidRDefault="00397719">
      <w:pPr>
        <w:jc w:val="both"/>
        <w:rPr>
          <w:rFonts w:ascii="Sakkal Majalla" w:eastAsia="Sakkal Majalla" w:hAnsi="Sakkal Majalla" w:cs="Sakkal Majalla"/>
          <w:sz w:val="28"/>
          <w:szCs w:val="28"/>
        </w:rPr>
      </w:pPr>
      <w:r>
        <w:br w:type="page"/>
      </w:r>
    </w:p>
    <w:p w14:paraId="5DAB196F" w14:textId="77777777" w:rsidR="00B43D57" w:rsidRDefault="00B43D57">
      <w:pPr>
        <w:rPr>
          <w:rFonts w:ascii="Sakkal Majalla" w:eastAsia="Sakkal Majalla" w:hAnsi="Sakkal Majalla" w:cs="Sakkal Majalla"/>
          <w:sz w:val="28"/>
          <w:szCs w:val="28"/>
        </w:rPr>
      </w:pPr>
    </w:p>
    <w:p w14:paraId="07FB9A88" w14:textId="77777777" w:rsidR="00B43D57" w:rsidRDefault="00B43D57">
      <w:pPr>
        <w:jc w:val="center"/>
        <w:rPr>
          <w:rFonts w:ascii="Sakkal Majalla" w:eastAsia="Sakkal Majalla" w:hAnsi="Sakkal Majalla" w:cs="Sakkal Majalla"/>
          <w:b/>
          <w:bCs/>
          <w:sz w:val="48"/>
          <w:szCs w:val="48"/>
          <w:u w:val="single"/>
        </w:rPr>
      </w:pPr>
    </w:p>
    <w:p w14:paraId="5A6419C3" w14:textId="77777777" w:rsidR="00B43D57" w:rsidRDefault="00B43D57">
      <w:pPr>
        <w:jc w:val="center"/>
        <w:rPr>
          <w:rFonts w:ascii="Sakkal Majalla" w:eastAsia="Sakkal Majalla" w:hAnsi="Sakkal Majalla" w:cs="Sakkal Majalla"/>
          <w:b/>
          <w:bCs/>
          <w:sz w:val="48"/>
          <w:szCs w:val="48"/>
          <w:u w:val="single"/>
        </w:rPr>
      </w:pPr>
    </w:p>
    <w:p w14:paraId="4D3D3D2F" w14:textId="77777777" w:rsidR="00B43D57" w:rsidRDefault="00B43D57">
      <w:pPr>
        <w:jc w:val="center"/>
        <w:rPr>
          <w:rFonts w:ascii="Sakkal Majalla" w:eastAsia="Sakkal Majalla" w:hAnsi="Sakkal Majalla" w:cs="Sakkal Majalla"/>
          <w:b/>
          <w:bCs/>
          <w:sz w:val="48"/>
          <w:szCs w:val="48"/>
          <w:u w:val="single"/>
        </w:rPr>
      </w:pPr>
    </w:p>
    <w:p w14:paraId="41610AC4" w14:textId="77777777" w:rsidR="00B43D57" w:rsidRDefault="00B43D57">
      <w:pPr>
        <w:jc w:val="center"/>
        <w:rPr>
          <w:rFonts w:ascii="Sakkal Majalla" w:eastAsia="Sakkal Majalla" w:hAnsi="Sakkal Majalla" w:cs="Sakkal Majalla"/>
          <w:b/>
          <w:bCs/>
          <w:sz w:val="48"/>
          <w:szCs w:val="48"/>
          <w:u w:val="single"/>
        </w:rPr>
      </w:pPr>
    </w:p>
    <w:p w14:paraId="42E6E11D" w14:textId="77777777" w:rsidR="00B43D57" w:rsidRDefault="00B43D57">
      <w:pPr>
        <w:jc w:val="center"/>
        <w:rPr>
          <w:rFonts w:ascii="Sakkal Majalla" w:eastAsia="Sakkal Majalla" w:hAnsi="Sakkal Majalla" w:cs="Sakkal Majalla"/>
          <w:b/>
          <w:bCs/>
          <w:sz w:val="48"/>
          <w:szCs w:val="48"/>
          <w:u w:val="single"/>
        </w:rPr>
      </w:pPr>
    </w:p>
    <w:p w14:paraId="2E56DC32" w14:textId="77777777" w:rsidR="00B43D57" w:rsidRDefault="00B43D57">
      <w:pPr>
        <w:jc w:val="center"/>
        <w:rPr>
          <w:rFonts w:ascii="Sakkal Majalla" w:eastAsia="Sakkal Majalla" w:hAnsi="Sakkal Majalla" w:cs="Sakkal Majalla"/>
          <w:b/>
          <w:bCs/>
          <w:sz w:val="48"/>
          <w:szCs w:val="48"/>
          <w:u w:val="single"/>
        </w:rPr>
      </w:pPr>
    </w:p>
    <w:p w14:paraId="554A28A7" w14:textId="77777777" w:rsidR="00B43D57" w:rsidRDefault="00B43D57">
      <w:pPr>
        <w:jc w:val="center"/>
        <w:rPr>
          <w:rFonts w:ascii="Sakkal Majalla" w:eastAsia="Sakkal Majalla" w:hAnsi="Sakkal Majalla" w:cs="Sakkal Majalla"/>
          <w:b/>
          <w:bCs/>
          <w:sz w:val="48"/>
          <w:szCs w:val="48"/>
          <w:u w:val="single"/>
        </w:rPr>
      </w:pPr>
    </w:p>
    <w:p w14:paraId="19067B3E" w14:textId="77777777" w:rsidR="00B43D57" w:rsidRDefault="00397719" w:rsidP="006544C3">
      <w:pPr>
        <w:jc w:val="center"/>
        <w:rPr>
          <w:rFonts w:ascii="Sakkal Majalla" w:eastAsia="Sakkal Majalla" w:hAnsi="Sakkal Majalla" w:cs="Sakkal Majalla"/>
          <w:b/>
          <w:bCs/>
          <w:sz w:val="48"/>
          <w:szCs w:val="48"/>
          <w:u w:val="single"/>
        </w:rPr>
      </w:pPr>
      <w:bookmarkStart w:id="15" w:name="_eki7p9bal08t" w:colFirst="0" w:colLast="0"/>
      <w:bookmarkEnd w:id="15"/>
      <w:r>
        <w:rPr>
          <w:rFonts w:ascii="Sakkal Majalla" w:eastAsia="Sakkal Majalla" w:hAnsi="Sakkal Majalla" w:cs="Sakkal Majalla"/>
          <w:b/>
          <w:bCs/>
          <w:sz w:val="48"/>
          <w:szCs w:val="48"/>
          <w:u w:val="single"/>
          <w:rtl/>
        </w:rPr>
        <w:t>الفصل الثاني</w:t>
      </w:r>
    </w:p>
    <w:p w14:paraId="28B2B492" w14:textId="77777777" w:rsidR="00B43D57" w:rsidRDefault="00397719" w:rsidP="006544C3">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الدراسات السابقة</w:t>
      </w:r>
    </w:p>
    <w:p w14:paraId="6AC5FD9C" w14:textId="77777777" w:rsidR="00B43D57" w:rsidRDefault="00B43D57">
      <w:pPr>
        <w:rPr>
          <w:rFonts w:ascii="Sakkal Majalla" w:eastAsia="Sakkal Majalla" w:hAnsi="Sakkal Majalla" w:cs="Sakkal Majalla"/>
          <w:sz w:val="28"/>
          <w:szCs w:val="28"/>
          <w:u w:val="single"/>
        </w:rPr>
      </w:pPr>
    </w:p>
    <w:p w14:paraId="489F28D5" w14:textId="77777777" w:rsidR="00B43D57" w:rsidRDefault="00B43D57">
      <w:pPr>
        <w:rPr>
          <w:rFonts w:ascii="Sakkal Majalla" w:eastAsia="Sakkal Majalla" w:hAnsi="Sakkal Majalla" w:cs="Sakkal Majalla"/>
          <w:sz w:val="28"/>
          <w:szCs w:val="28"/>
          <w:u w:val="single"/>
        </w:rPr>
      </w:pPr>
    </w:p>
    <w:p w14:paraId="1CEE413B" w14:textId="77777777" w:rsidR="00B43D57" w:rsidRDefault="00B43D57">
      <w:pPr>
        <w:rPr>
          <w:rFonts w:ascii="Sakkal Majalla" w:eastAsia="Sakkal Majalla" w:hAnsi="Sakkal Majalla" w:cs="Sakkal Majalla"/>
          <w:sz w:val="28"/>
          <w:szCs w:val="28"/>
          <w:u w:val="single"/>
        </w:rPr>
      </w:pPr>
    </w:p>
    <w:p w14:paraId="7B4943B4" w14:textId="77777777" w:rsidR="00B43D57" w:rsidRDefault="00B43D57">
      <w:pPr>
        <w:rPr>
          <w:rFonts w:ascii="Sakkal Majalla" w:eastAsia="Sakkal Majalla" w:hAnsi="Sakkal Majalla" w:cs="Sakkal Majalla"/>
          <w:sz w:val="28"/>
          <w:szCs w:val="28"/>
          <w:u w:val="single"/>
        </w:rPr>
      </w:pPr>
    </w:p>
    <w:p w14:paraId="44B75756" w14:textId="77777777" w:rsidR="009533B3" w:rsidRDefault="009533B3">
      <w:pPr>
        <w:rPr>
          <w:rFonts w:ascii="Sakkal Majalla" w:eastAsia="Sakkal Majalla" w:hAnsi="Sakkal Majalla" w:cs="Sakkal Majalla"/>
          <w:sz w:val="28"/>
          <w:szCs w:val="28"/>
          <w:u w:val="single"/>
          <w:rtl/>
        </w:rPr>
      </w:pPr>
      <w:r>
        <w:rPr>
          <w:rFonts w:ascii="Sakkal Majalla" w:eastAsia="Sakkal Majalla" w:hAnsi="Sakkal Majalla" w:cs="Sakkal Majalla"/>
          <w:sz w:val="28"/>
          <w:szCs w:val="28"/>
          <w:u w:val="single"/>
          <w:rtl/>
        </w:rPr>
        <w:br w:type="page"/>
      </w:r>
    </w:p>
    <w:p w14:paraId="489E5D53" w14:textId="77777777" w:rsidR="006544C3" w:rsidRDefault="006544C3" w:rsidP="006544C3">
      <w:pPr>
        <w:outlineLvl w:val="0"/>
        <w:rPr>
          <w:rFonts w:ascii="Sakkal Majalla" w:eastAsia="Sakkal Majalla" w:hAnsi="Sakkal Majalla" w:cs="Sakkal Majalla"/>
          <w:sz w:val="28"/>
          <w:szCs w:val="28"/>
          <w:u w:val="single"/>
          <w:rtl/>
        </w:rPr>
      </w:pPr>
      <w:bookmarkStart w:id="16" w:name="_Toc234087066"/>
      <w:r w:rsidRPr="006544C3">
        <w:rPr>
          <w:rFonts w:ascii="Sakkal Majalla" w:eastAsia="Sakkal Majalla" w:hAnsi="Sakkal Majalla" w:cs="Sakkal Majalla"/>
          <w:sz w:val="28"/>
          <w:szCs w:val="28"/>
          <w:u w:val="single"/>
          <w:rtl/>
        </w:rPr>
        <w:lastRenderedPageBreak/>
        <w:t>الفصل الثاني</w:t>
      </w:r>
      <w:r>
        <w:rPr>
          <w:rFonts w:ascii="Sakkal Majalla" w:eastAsia="Sakkal Majalla" w:hAnsi="Sakkal Majalla" w:cs="Sakkal Majalla" w:hint="cs"/>
          <w:sz w:val="28"/>
          <w:szCs w:val="28"/>
          <w:u w:val="single"/>
          <w:rtl/>
        </w:rPr>
        <w:t xml:space="preserve">: </w:t>
      </w:r>
      <w:r w:rsidRPr="006544C3">
        <w:rPr>
          <w:rFonts w:ascii="Sakkal Majalla" w:eastAsia="Sakkal Majalla" w:hAnsi="Sakkal Majalla" w:cs="Sakkal Majalla"/>
          <w:sz w:val="28"/>
          <w:szCs w:val="28"/>
          <w:u w:val="single"/>
          <w:rtl/>
        </w:rPr>
        <w:t>الدراسات السابقة</w:t>
      </w:r>
      <w:bookmarkEnd w:id="16"/>
    </w:p>
    <w:p w14:paraId="7E6F263F" w14:textId="77777777" w:rsidR="00B43D57" w:rsidRDefault="00FE6D5F" w:rsidP="00551B9D">
      <w:pPr>
        <w:outlineLvl w:val="1"/>
        <w:rPr>
          <w:rFonts w:ascii="Sakkal Majalla" w:eastAsia="Sakkal Majalla" w:hAnsi="Sakkal Majalla" w:cs="Sakkal Majalla"/>
          <w:sz w:val="28"/>
          <w:szCs w:val="28"/>
          <w:u w:val="single"/>
        </w:rPr>
      </w:pPr>
      <w:bookmarkStart w:id="17" w:name="_Toc234087067"/>
      <w:r>
        <w:rPr>
          <w:rFonts w:ascii="Sakkal Majalla" w:eastAsia="Sakkal Majalla" w:hAnsi="Sakkal Majalla" w:cs="Sakkal Majalla" w:hint="cs"/>
          <w:sz w:val="28"/>
          <w:szCs w:val="28"/>
          <w:u w:val="single"/>
          <w:rtl/>
        </w:rPr>
        <w:t xml:space="preserve">2-1. </w:t>
      </w:r>
      <w:r w:rsidR="00397719">
        <w:rPr>
          <w:rFonts w:ascii="Sakkal Majalla" w:eastAsia="Sakkal Majalla" w:hAnsi="Sakkal Majalla" w:cs="Sakkal Majalla"/>
          <w:sz w:val="28"/>
          <w:szCs w:val="28"/>
          <w:u w:val="single"/>
          <w:rtl/>
        </w:rPr>
        <w:t>مقدمة</w:t>
      </w:r>
      <w:bookmarkEnd w:id="17"/>
    </w:p>
    <w:p w14:paraId="091B2AB6" w14:textId="77777777" w:rsidR="004D3507" w:rsidRPr="004D3507" w:rsidRDefault="004D3507" w:rsidP="004D3507">
      <w:pPr>
        <w:jc w:val="both"/>
        <w:rPr>
          <w:rFonts w:ascii="Sakkal Majalla" w:eastAsia="Sakkal Majalla" w:hAnsi="Sakkal Majalla" w:cs="Sakkal Majalla"/>
          <w:sz w:val="28"/>
          <w:szCs w:val="28"/>
          <w:lang w:val="en-US"/>
        </w:rPr>
      </w:pPr>
      <w:r w:rsidRPr="004D3507">
        <w:rPr>
          <w:rFonts w:ascii="Sakkal Majalla" w:eastAsia="Sakkal Majalla" w:hAnsi="Sakkal Majalla" w:cs="Sakkal Majalla"/>
          <w:sz w:val="28"/>
          <w:szCs w:val="28"/>
          <w:rtl/>
        </w:rPr>
        <w:t>يمثل هذا القسم الإطار المرجعي والتأصيلي الشامل للدراسة، حيث يدمج بانسجام بين "الإطار النظري" المفسر للظاهرة وبين "الدراسات السابقة" التي تعكس التراكم المعرفي والتطبيقي في مجال حوكمة مكاتب إدارة المشاريع</w:t>
      </w:r>
      <w:r w:rsidRPr="004D3507">
        <w:rPr>
          <w:rFonts w:ascii="Sakkal Majalla" w:eastAsia="Sakkal Majalla" w:hAnsi="Sakkal Majalla" w:cs="Sakkal Majalla"/>
          <w:sz w:val="28"/>
          <w:szCs w:val="28"/>
          <w:lang w:val="en-US"/>
        </w:rPr>
        <w:t xml:space="preserve"> (PMO Governance) </w:t>
      </w:r>
      <w:r w:rsidRPr="004D3507">
        <w:rPr>
          <w:rFonts w:ascii="Sakkal Majalla" w:eastAsia="Sakkal Majalla" w:hAnsi="Sakkal Majalla" w:cs="Sakkal Majalla"/>
          <w:sz w:val="28"/>
          <w:szCs w:val="28"/>
          <w:rtl/>
        </w:rPr>
        <w:t>وأثرها في تحسين معدلات نجاح المشاريع</w:t>
      </w:r>
      <w:r w:rsidRPr="004D3507">
        <w:rPr>
          <w:rFonts w:ascii="Sakkal Majalla" w:eastAsia="Sakkal Majalla" w:hAnsi="Sakkal Majalla" w:cs="Sakkal Majalla"/>
          <w:sz w:val="28"/>
          <w:szCs w:val="28"/>
          <w:lang w:val="en-US"/>
        </w:rPr>
        <w:t xml:space="preserve">. </w:t>
      </w:r>
      <w:r w:rsidRPr="004D3507">
        <w:rPr>
          <w:rFonts w:ascii="Sakkal Majalla" w:eastAsia="Sakkal Majalla" w:hAnsi="Sakkal Majalla" w:cs="Sakkal Majalla"/>
          <w:sz w:val="28"/>
          <w:szCs w:val="28"/>
          <w:rtl/>
        </w:rPr>
        <w:t xml:space="preserve">وتكتسب هذه المراجعة المزدوجة—النظرية والتطبيقية—أهمية استثنائية بالنظر إلى طبيعة بيئة الأعمال المعاصرة في مدينة الرياض؛ ففي ظل التحولات الجذرية والمستهدفات الطموحة لرؤية المملكة العربية السعودية 2030، تحولت العاصمة إلى مسرح عالمي للمشاريع </w:t>
      </w:r>
      <w:proofErr w:type="spellStart"/>
      <w:r w:rsidRPr="004D3507">
        <w:rPr>
          <w:rFonts w:ascii="Sakkal Majalla" w:eastAsia="Sakkal Majalla" w:hAnsi="Sakkal Majalla" w:cs="Sakkal Majalla"/>
          <w:sz w:val="28"/>
          <w:szCs w:val="28"/>
          <w:rtl/>
        </w:rPr>
        <w:t>المليارية</w:t>
      </w:r>
      <w:proofErr w:type="spellEnd"/>
      <w:r w:rsidRPr="004D3507">
        <w:rPr>
          <w:rFonts w:ascii="Sakkal Majalla" w:eastAsia="Sakkal Majalla" w:hAnsi="Sakkal Majalla" w:cs="Sakkal Majalla"/>
          <w:sz w:val="28"/>
          <w:szCs w:val="28"/>
          <w:rtl/>
        </w:rPr>
        <w:t xml:space="preserve"> العملاقة</w:t>
      </w:r>
      <w:r w:rsidRPr="004D3507">
        <w:rPr>
          <w:rFonts w:ascii="Sakkal Majalla" w:eastAsia="Sakkal Majalla" w:hAnsi="Sakkal Majalla" w:cs="Sakkal Majalla"/>
          <w:sz w:val="28"/>
          <w:szCs w:val="28"/>
          <w:lang w:val="en-US"/>
        </w:rPr>
        <w:t xml:space="preserve"> (Giga-projects). </w:t>
      </w:r>
      <w:r w:rsidRPr="004D3507">
        <w:rPr>
          <w:rFonts w:ascii="Sakkal Majalla" w:eastAsia="Sakkal Majalla" w:hAnsi="Sakkal Majalla" w:cs="Sakkal Majalla"/>
          <w:sz w:val="28"/>
          <w:szCs w:val="28"/>
          <w:rtl/>
        </w:rPr>
        <w:t xml:space="preserve">وتتسم هذه البيئة التشغيلية بتعقيد تنظيمي عالٍ، وتعدد كبير للأطراف الفاعلة وأصحاب المصلحة، فضلاً عن ضغوط زمنية ومالية صارمة، مما يُحتم الانتقال من النماذج الإدارية التقليدية إلى أطر </w:t>
      </w:r>
      <w:proofErr w:type="spellStart"/>
      <w:r w:rsidRPr="004D3507">
        <w:rPr>
          <w:rFonts w:ascii="Sakkal Majalla" w:eastAsia="Sakkal Majalla" w:hAnsi="Sakkal Majalla" w:cs="Sakkal Majalla"/>
          <w:sz w:val="28"/>
          <w:szCs w:val="28"/>
          <w:rtl/>
        </w:rPr>
        <w:t>حوكمية</w:t>
      </w:r>
      <w:proofErr w:type="spellEnd"/>
      <w:r w:rsidRPr="004D3507">
        <w:rPr>
          <w:rFonts w:ascii="Sakkal Majalla" w:eastAsia="Sakkal Majalla" w:hAnsi="Sakkal Majalla" w:cs="Sakkal Majalla"/>
          <w:sz w:val="28"/>
          <w:szCs w:val="28"/>
          <w:rtl/>
        </w:rPr>
        <w:t xml:space="preserve"> واستراتيجية قادرة على ردم الفجوة بين التخطيط الاستراتيجي الكلي والتنفيذ الميداني</w:t>
      </w:r>
      <w:r w:rsidRPr="004D3507">
        <w:rPr>
          <w:rFonts w:ascii="Sakkal Majalla" w:eastAsia="Sakkal Majalla" w:hAnsi="Sakkal Majalla" w:cs="Sakkal Majalla"/>
          <w:sz w:val="28"/>
          <w:szCs w:val="28"/>
          <w:lang w:val="en-US"/>
        </w:rPr>
        <w:t>.</w:t>
      </w:r>
    </w:p>
    <w:p w14:paraId="72424A47" w14:textId="77777777" w:rsidR="004D3507" w:rsidRPr="004D3507" w:rsidRDefault="004D3507" w:rsidP="004D3507">
      <w:pPr>
        <w:jc w:val="both"/>
        <w:rPr>
          <w:rFonts w:ascii="Sakkal Majalla" w:eastAsia="Sakkal Majalla" w:hAnsi="Sakkal Majalla" w:cs="Sakkal Majalla"/>
          <w:sz w:val="28"/>
          <w:szCs w:val="28"/>
          <w:lang w:val="en-US"/>
        </w:rPr>
      </w:pPr>
      <w:r w:rsidRPr="004D3507">
        <w:rPr>
          <w:rFonts w:ascii="Sakkal Majalla" w:eastAsia="Sakkal Majalla" w:hAnsi="Sakkal Majalla" w:cs="Sakkal Majalla"/>
          <w:sz w:val="28"/>
          <w:szCs w:val="28"/>
          <w:rtl/>
        </w:rPr>
        <w:t>ولاستيعاب هذه الديناميكيات المتشابكة، يُمهد هذا القسم لاستعراض الأسس الفلسفية والنظرية التي تفسر سلوكيات الفاعلين داخل منظومة المشاريع. إذ تبرز "النظرية المؤسسية" كعدسة لتفسير سعي المنظمات نحو الامتثال للمعايير الوطنية وتحقيق الشرعية، بينما تُستخدم "نظرية الوكالة" لتشخيص التحديات العميقة المرتبطة بتضارب المصالح وفجوة المعلومات، والتي تُعد مسبباً رئيساً لتعثر المشاريع كما أثبتت الدراسات في السياق السعودي</w:t>
      </w:r>
      <w:r w:rsidRPr="004D3507">
        <w:rPr>
          <w:rFonts w:ascii="Sakkal Majalla" w:eastAsia="Sakkal Majalla" w:hAnsi="Sakkal Majalla" w:cs="Sakkal Majalla"/>
          <w:sz w:val="28"/>
          <w:szCs w:val="28"/>
          <w:lang w:val="en-US"/>
        </w:rPr>
        <w:t xml:space="preserve"> (</w:t>
      </w:r>
      <w:proofErr w:type="spellStart"/>
      <w:r w:rsidRPr="004D3507">
        <w:rPr>
          <w:rFonts w:ascii="Sakkal Majalla" w:eastAsia="Sakkal Majalla" w:hAnsi="Sakkal Majalla" w:cs="Sakkal Majalla"/>
          <w:sz w:val="28"/>
          <w:szCs w:val="28"/>
          <w:lang w:val="en-US"/>
        </w:rPr>
        <w:t>Alsabban</w:t>
      </w:r>
      <w:proofErr w:type="spellEnd"/>
      <w:r w:rsidRPr="004D3507">
        <w:rPr>
          <w:rFonts w:ascii="Sakkal Majalla" w:eastAsia="Sakkal Majalla" w:hAnsi="Sakkal Majalla" w:cs="Sakkal Majalla"/>
          <w:sz w:val="28"/>
          <w:szCs w:val="28"/>
          <w:lang w:val="en-US"/>
        </w:rPr>
        <w:t xml:space="preserve">, 2019). </w:t>
      </w:r>
      <w:r w:rsidRPr="004D3507">
        <w:rPr>
          <w:rFonts w:ascii="Sakkal Majalla" w:eastAsia="Sakkal Majalla" w:hAnsi="Sakkal Majalla" w:cs="Sakkal Majalla"/>
          <w:sz w:val="28"/>
          <w:szCs w:val="28"/>
          <w:rtl/>
        </w:rPr>
        <w:t xml:space="preserve">وفي مسار موازٍ، تطرح "نظرية الإشراف" بُعداً </w:t>
      </w:r>
      <w:proofErr w:type="spellStart"/>
      <w:r w:rsidRPr="004D3507">
        <w:rPr>
          <w:rFonts w:ascii="Sakkal Majalla" w:eastAsia="Sakkal Majalla" w:hAnsi="Sakkal Majalla" w:cs="Sakkal Majalla"/>
          <w:sz w:val="28"/>
          <w:szCs w:val="28"/>
          <w:rtl/>
        </w:rPr>
        <w:t>تمكينياً</w:t>
      </w:r>
      <w:proofErr w:type="spellEnd"/>
      <w:r w:rsidRPr="004D3507">
        <w:rPr>
          <w:rFonts w:ascii="Sakkal Majalla" w:eastAsia="Sakkal Majalla" w:hAnsi="Sakkal Majalla" w:cs="Sakkal Majalla"/>
          <w:sz w:val="28"/>
          <w:szCs w:val="28"/>
          <w:rtl/>
        </w:rPr>
        <w:t xml:space="preserve"> يرتكز على الثقة لضمان تحقيق المنافع الاستراتيجية</w:t>
      </w:r>
      <w:r w:rsidRPr="004D3507">
        <w:rPr>
          <w:rFonts w:ascii="Sakkal Majalla" w:eastAsia="Sakkal Majalla" w:hAnsi="Sakkal Majalla" w:cs="Sakkal Majalla"/>
          <w:sz w:val="28"/>
          <w:szCs w:val="28"/>
          <w:lang w:val="en-US"/>
        </w:rPr>
        <w:t>.</w:t>
      </w:r>
    </w:p>
    <w:p w14:paraId="74286E8A" w14:textId="77777777" w:rsidR="004D3507" w:rsidRPr="004D3507" w:rsidRDefault="004D3507" w:rsidP="004D3507">
      <w:pPr>
        <w:jc w:val="both"/>
        <w:rPr>
          <w:rFonts w:ascii="Sakkal Majalla" w:eastAsia="Sakkal Majalla" w:hAnsi="Sakkal Majalla" w:cs="Sakkal Majalla"/>
          <w:sz w:val="28"/>
          <w:szCs w:val="28"/>
          <w:lang w:val="en-US"/>
        </w:rPr>
      </w:pPr>
      <w:r w:rsidRPr="004D3507">
        <w:rPr>
          <w:rFonts w:ascii="Sakkal Majalla" w:eastAsia="Sakkal Majalla" w:hAnsi="Sakkal Majalla" w:cs="Sakkal Majalla"/>
          <w:sz w:val="28"/>
          <w:szCs w:val="28"/>
          <w:rtl/>
        </w:rPr>
        <w:t>وعلى الصعيد التطبيقي، يمهد هذا القسم لاستعراض الأدبيات والدراسات السابقة التي اختبرت هذه النظريات ميدانياً. حيث يُظهر استقراء التراث العلمي إجماعاً واضحاً حول محورية "نضج الحوكمة" كمتنبئ أساسي بنجاح المشاريع</w:t>
      </w:r>
      <w:r w:rsidRPr="004D3507">
        <w:rPr>
          <w:rFonts w:ascii="Sakkal Majalla" w:eastAsia="Sakkal Majalla" w:hAnsi="Sakkal Majalla" w:cs="Sakkal Majalla"/>
          <w:sz w:val="28"/>
          <w:szCs w:val="28"/>
          <w:lang w:val="en-US"/>
        </w:rPr>
        <w:t xml:space="preserve">. </w:t>
      </w:r>
      <w:r w:rsidRPr="004D3507">
        <w:rPr>
          <w:rFonts w:ascii="Sakkal Majalla" w:eastAsia="Sakkal Majalla" w:hAnsi="Sakkal Majalla" w:cs="Sakkal Majalla"/>
          <w:sz w:val="28"/>
          <w:szCs w:val="28"/>
          <w:rtl/>
        </w:rPr>
        <w:t>فقد كشفت الأبحاث أن الإدارة الاستراتيجية للمشاريع تفسر وحدها قرابة 78.9% من التغيرات الإيجابية في أداء المشاريع بالرياض</w:t>
      </w:r>
      <w:r w:rsidRPr="004D3507">
        <w:rPr>
          <w:rFonts w:ascii="Sakkal Majalla" w:eastAsia="Sakkal Majalla" w:hAnsi="Sakkal Majalla" w:cs="Sakkal Majalla"/>
          <w:sz w:val="28"/>
          <w:szCs w:val="28"/>
          <w:lang w:val="en-US"/>
        </w:rPr>
        <w:t xml:space="preserve"> (Al-Harbi &amp; </w:t>
      </w:r>
      <w:proofErr w:type="spellStart"/>
      <w:r w:rsidRPr="004D3507">
        <w:rPr>
          <w:rFonts w:ascii="Sakkal Majalla" w:eastAsia="Sakkal Majalla" w:hAnsi="Sakkal Majalla" w:cs="Sakkal Majalla"/>
          <w:sz w:val="28"/>
          <w:szCs w:val="28"/>
          <w:lang w:val="en-US"/>
        </w:rPr>
        <w:t>Alameer</w:t>
      </w:r>
      <w:proofErr w:type="spellEnd"/>
      <w:r w:rsidRPr="004D3507">
        <w:rPr>
          <w:rFonts w:ascii="Sakkal Majalla" w:eastAsia="Sakkal Majalla" w:hAnsi="Sakkal Majalla" w:cs="Sakkal Majalla"/>
          <w:sz w:val="28"/>
          <w:szCs w:val="28"/>
          <w:lang w:val="en-US"/>
        </w:rPr>
        <w:t xml:space="preserve">, 2024). </w:t>
      </w:r>
      <w:r w:rsidRPr="004D3507">
        <w:rPr>
          <w:rFonts w:ascii="Sakkal Majalla" w:eastAsia="Sakkal Majalla" w:hAnsi="Sakkal Majalla" w:cs="Sakkal Majalla"/>
          <w:sz w:val="28"/>
          <w:szCs w:val="28"/>
          <w:rtl/>
        </w:rPr>
        <w:t>كما سيتم تسليط الضوء على الأدلة الكمية التي تثبت أن النضج المؤسسي للمكتب (تجاوز 4 سنوات من التشغيل) يرفع احتمالات النجاح إلى 65% مقارنة بـ 37% للمكاتب الناشئة</w:t>
      </w:r>
      <w:r w:rsidRPr="004D3507">
        <w:rPr>
          <w:rFonts w:ascii="Sakkal Majalla" w:eastAsia="Sakkal Majalla" w:hAnsi="Sakkal Majalla" w:cs="Sakkal Majalla"/>
          <w:sz w:val="28"/>
          <w:szCs w:val="28"/>
          <w:lang w:val="en-US"/>
        </w:rPr>
        <w:t xml:space="preserve"> (Muhammad et al., 2024).</w:t>
      </w:r>
    </w:p>
    <w:p w14:paraId="4E25A1F0" w14:textId="77777777" w:rsidR="00B43D57" w:rsidRPr="00EB2EAD" w:rsidRDefault="004D3507" w:rsidP="004D3507">
      <w:pPr>
        <w:jc w:val="both"/>
        <w:rPr>
          <w:rFonts w:ascii="Sakkal Majalla" w:eastAsia="Sakkal Majalla" w:hAnsi="Sakkal Majalla" w:cs="Sakkal Majalla"/>
          <w:sz w:val="28"/>
          <w:szCs w:val="28"/>
          <w:rtl/>
          <w:lang w:val="en-US"/>
        </w:rPr>
      </w:pPr>
      <w:r w:rsidRPr="004D3507">
        <w:rPr>
          <w:rFonts w:ascii="Sakkal Majalla" w:eastAsia="Sakkal Majalla" w:hAnsi="Sakkal Majalla" w:cs="Sakkal Majalla"/>
          <w:sz w:val="28"/>
          <w:szCs w:val="28"/>
          <w:rtl/>
        </w:rPr>
        <w:t>أخيراً، يؤسس هذا التمهيد لمناقشة التحول الحتمي نحو "الحوكمة الرقمية"، موضحاً كيف يساهم دمج التقنيات التنبؤية كالذكاء الاصطناعي</w:t>
      </w:r>
      <w:r w:rsidRPr="004D3507">
        <w:rPr>
          <w:rFonts w:ascii="Sakkal Majalla" w:eastAsia="Sakkal Majalla" w:hAnsi="Sakkal Majalla" w:cs="Sakkal Majalla"/>
          <w:sz w:val="28"/>
          <w:szCs w:val="28"/>
          <w:lang w:val="en-US"/>
        </w:rPr>
        <w:t xml:space="preserve"> (AI) </w:t>
      </w:r>
      <w:r w:rsidRPr="004D3507">
        <w:rPr>
          <w:rFonts w:ascii="Sakkal Majalla" w:eastAsia="Sakkal Majalla" w:hAnsi="Sakkal Majalla" w:cs="Sakkal Majalla"/>
          <w:sz w:val="28"/>
          <w:szCs w:val="28"/>
          <w:rtl/>
        </w:rPr>
        <w:t>ونمذجة معلومات البناء</w:t>
      </w:r>
      <w:r w:rsidRPr="004D3507">
        <w:rPr>
          <w:rFonts w:ascii="Sakkal Majalla" w:eastAsia="Sakkal Majalla" w:hAnsi="Sakkal Majalla" w:cs="Sakkal Majalla"/>
          <w:sz w:val="28"/>
          <w:szCs w:val="28"/>
          <w:lang w:val="en-US"/>
        </w:rPr>
        <w:t xml:space="preserve"> (BIM) </w:t>
      </w:r>
      <w:r w:rsidRPr="004D3507">
        <w:rPr>
          <w:rFonts w:ascii="Sakkal Majalla" w:eastAsia="Sakkal Majalla" w:hAnsi="Sakkal Majalla" w:cs="Sakkal Majalla"/>
          <w:sz w:val="28"/>
          <w:szCs w:val="28"/>
          <w:rtl/>
        </w:rPr>
        <w:t>في تعزيز القدرة الاستباقية وتقليص الانحرافات</w:t>
      </w:r>
      <w:r w:rsidRPr="004D3507">
        <w:rPr>
          <w:rFonts w:ascii="Sakkal Majalla" w:eastAsia="Sakkal Majalla" w:hAnsi="Sakkal Majalla" w:cs="Sakkal Majalla"/>
          <w:sz w:val="28"/>
          <w:szCs w:val="28"/>
          <w:lang w:val="en-US"/>
        </w:rPr>
        <w:t xml:space="preserve"> (Alam et al., 2026). </w:t>
      </w:r>
      <w:r w:rsidRPr="004D3507">
        <w:rPr>
          <w:rFonts w:ascii="Sakkal Majalla" w:eastAsia="Sakkal Majalla" w:hAnsi="Sakkal Majalla" w:cs="Sakkal Majalla"/>
          <w:sz w:val="28"/>
          <w:szCs w:val="28"/>
          <w:rtl/>
        </w:rPr>
        <w:t xml:space="preserve">وعليه، فإن استعراض وتحليل هذا الإرث العلمي بشقيه النظري والميداني يُعد ركيزة ضرورية لتأصيل الجذور المعرفية، وتحديد الفجوات بدقة، وبناء نموذج تشغيلي </w:t>
      </w:r>
      <w:proofErr w:type="spellStart"/>
      <w:r w:rsidRPr="004D3507">
        <w:rPr>
          <w:rFonts w:ascii="Sakkal Majalla" w:eastAsia="Sakkal Majalla" w:hAnsi="Sakkal Majalla" w:cs="Sakkal Majalla"/>
          <w:sz w:val="28"/>
          <w:szCs w:val="28"/>
          <w:rtl/>
        </w:rPr>
        <w:t>وحوكمي</w:t>
      </w:r>
      <w:proofErr w:type="spellEnd"/>
      <w:r w:rsidRPr="004D3507">
        <w:rPr>
          <w:rFonts w:ascii="Sakkal Majalla" w:eastAsia="Sakkal Majalla" w:hAnsi="Sakkal Majalla" w:cs="Sakkal Majalla"/>
          <w:sz w:val="28"/>
          <w:szCs w:val="28"/>
          <w:rtl/>
        </w:rPr>
        <w:t xml:space="preserve"> يواكب متطلبات العاصمة الرياض في مرحلة جني ثمار رؤية 2030</w:t>
      </w:r>
      <w:r w:rsidR="00EB2EAD">
        <w:rPr>
          <w:rFonts w:ascii="Sakkal Majalla" w:eastAsia="Sakkal Majalla" w:hAnsi="Sakkal Majalla" w:cs="Sakkal Majalla" w:hint="cs"/>
          <w:sz w:val="28"/>
          <w:szCs w:val="28"/>
          <w:rtl/>
        </w:rPr>
        <w:t>.</w:t>
      </w:r>
    </w:p>
    <w:p w14:paraId="14C24D21" w14:textId="77777777" w:rsidR="00B43D57" w:rsidRDefault="00397719">
      <w:pPr>
        <w:rPr>
          <w:rFonts w:ascii="Sakkal Majalla" w:eastAsia="Sakkal Majalla" w:hAnsi="Sakkal Majalla" w:cs="Sakkal Majalla"/>
          <w:sz w:val="28"/>
          <w:szCs w:val="28"/>
        </w:rPr>
      </w:pPr>
      <w:r>
        <w:br w:type="page"/>
      </w:r>
    </w:p>
    <w:p w14:paraId="7D15B5C3" w14:textId="77777777" w:rsidR="00B43D57" w:rsidRDefault="00FE6D5F" w:rsidP="00551B9D">
      <w:pPr>
        <w:outlineLvl w:val="1"/>
        <w:rPr>
          <w:rFonts w:ascii="Sakkal Majalla" w:eastAsia="Sakkal Majalla" w:hAnsi="Sakkal Majalla" w:cs="Sakkal Majalla"/>
          <w:sz w:val="28"/>
          <w:szCs w:val="28"/>
          <w:u w:val="single"/>
        </w:rPr>
      </w:pPr>
      <w:bookmarkStart w:id="18" w:name="_Toc234087068"/>
      <w:r>
        <w:rPr>
          <w:rFonts w:ascii="Sakkal Majalla" w:eastAsia="Sakkal Majalla" w:hAnsi="Sakkal Majalla" w:cs="Sakkal Majalla" w:hint="cs"/>
          <w:sz w:val="28"/>
          <w:szCs w:val="28"/>
          <w:u w:val="single"/>
          <w:rtl/>
        </w:rPr>
        <w:lastRenderedPageBreak/>
        <w:t xml:space="preserve">2-2. </w:t>
      </w:r>
      <w:r w:rsidR="00397719">
        <w:rPr>
          <w:rFonts w:ascii="Sakkal Majalla" w:eastAsia="Sakkal Majalla" w:hAnsi="Sakkal Majalla" w:cs="Sakkal Majalla"/>
          <w:sz w:val="28"/>
          <w:szCs w:val="28"/>
          <w:u w:val="single"/>
          <w:rtl/>
        </w:rPr>
        <w:t>الدراسات السابقة</w:t>
      </w:r>
      <w:bookmarkEnd w:id="18"/>
    </w:p>
    <w:p w14:paraId="44EB04AF" w14:textId="77777777" w:rsidR="00B43D57" w:rsidRDefault="00716C6E" w:rsidP="00716C6E">
      <w:pPr>
        <w:jc w:val="both"/>
        <w:rPr>
          <w:rFonts w:ascii="Sakkal Majalla" w:eastAsia="Sakkal Majalla" w:hAnsi="Sakkal Majalla" w:cs="Sakkal Majalla"/>
          <w:sz w:val="28"/>
          <w:szCs w:val="28"/>
        </w:rPr>
      </w:pPr>
      <w:r w:rsidRPr="00716C6E">
        <w:rPr>
          <w:rFonts w:ascii="Sakkal Majalla" w:eastAsia="Sakkal Majalla" w:hAnsi="Sakkal Majalla" w:cs="Sakkal Majalla" w:hint="cs"/>
          <w:sz w:val="28"/>
          <w:szCs w:val="28"/>
          <w:rtl/>
        </w:rPr>
        <w:t>يعد</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استعراض</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الدراسات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السابقة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خطوة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منهجية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ضرورية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لبناء</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قاعدة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معرفية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رصينة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حول</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نضج</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مكتب</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إدارة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المشاريع</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sz w:val="28"/>
          <w:szCs w:val="28"/>
          <w:lang w:val="en-US"/>
        </w:rPr>
        <w:t>PMO</w:t>
      </w:r>
      <w:r w:rsidRPr="00716C6E">
        <w:rPr>
          <w:rFonts w:ascii="Sakkal Majalla" w:eastAsia="Sakkal Majalla" w:hAnsi="Sakkal Majalla" w:cs="Sakkal Majalla"/>
          <w:sz w:val="28"/>
          <w:szCs w:val="28"/>
          <w:rtl/>
        </w:rPr>
        <w:t>)</w:t>
      </w:r>
      <w:r w:rsidRPr="00716C6E">
        <w:rPr>
          <w:rFonts w:ascii="Sakkal Majalla" w:eastAsia="Sakkal Majalla" w:hAnsi="Sakkal Majalla" w:cs="Sakkal Majalla" w:hint="cs"/>
          <w:sz w:val="28"/>
          <w:szCs w:val="28"/>
          <w:rtl/>
        </w:rPr>
        <w:t>،</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حيث</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يسهم</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في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فهم</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التفاعل</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بين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القدرات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المؤسسية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وبين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كفاءة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تنفيذ</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المبادرات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الاستراتيجية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وتستهدف</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هذه</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المراجعة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رصد</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التوجهات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البحثية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المحلية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والعالمية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التي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ناقشت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محددات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نضج</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العمليات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في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ظل</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المتغيرات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الرقمية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والاستراتيجية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المتسارعة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يتيح</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استقراء</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هذه</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الأدبيات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تحديد</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الفجوات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الأدائية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والهيكلية،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مما</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يمهد</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لبناء</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نموذج</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مقترح</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يربط</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بين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نضج</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ممارسات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المكتب</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ومستهدفات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رؤية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المملكة</w:t>
      </w:r>
      <w:r w:rsidRPr="00716C6E">
        <w:rPr>
          <w:rFonts w:ascii="Sakkal Majalla" w:eastAsia="Sakkal Majalla" w:hAnsi="Sakkal Majalla" w:cs="Sakkal Majalla"/>
          <w:sz w:val="28"/>
          <w:szCs w:val="28"/>
          <w:rtl/>
        </w:rPr>
        <w:t xml:space="preserve"> 2030 </w:t>
      </w:r>
      <w:r w:rsidRPr="00716C6E">
        <w:rPr>
          <w:rFonts w:ascii="Sakkal Majalla" w:eastAsia="Sakkal Majalla" w:hAnsi="Sakkal Majalla" w:cs="Sakkal Majalla" w:hint="cs"/>
          <w:sz w:val="28"/>
          <w:szCs w:val="28"/>
          <w:rtl/>
        </w:rPr>
        <w:t>في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مدينة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الرياض،</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لضمان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تحويل</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مكتب</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إدارة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المشاريع</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مجرد</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وحدة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للامتثال</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الإجرائي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إلى</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مُمكن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استراتيجي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مستدام</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يعزز</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الكفاءة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والريادة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في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تنفيذ</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المشاريع</w:t>
      </w:r>
      <w:r w:rsidR="00FF1A19" w:rsidRPr="00FF1A19">
        <w:rPr>
          <w:rFonts w:ascii="Sakkal Majalla" w:eastAsia="Sakkal Majalla" w:hAnsi="Sakkal Majalla" w:cs="Sakkal Majalla"/>
          <w:sz w:val="28"/>
          <w:szCs w:val="28"/>
          <w:rtl/>
        </w:rPr>
        <w:t>.</w:t>
      </w:r>
    </w:p>
    <w:p w14:paraId="071F7762" w14:textId="77777777" w:rsidR="00B43D57" w:rsidRDefault="0060490D" w:rsidP="00551B9D">
      <w:pPr>
        <w:outlineLvl w:val="2"/>
        <w:rPr>
          <w:rFonts w:ascii="Sakkal Majalla" w:eastAsia="Sakkal Majalla" w:hAnsi="Sakkal Majalla" w:cs="Sakkal Majalla"/>
          <w:sz w:val="28"/>
          <w:szCs w:val="28"/>
          <w:rtl/>
        </w:rPr>
      </w:pPr>
      <w:bookmarkStart w:id="19" w:name="_Toc234087069"/>
      <w:r>
        <w:rPr>
          <w:rFonts w:ascii="Sakkal Majalla" w:eastAsia="Sakkal Majalla" w:hAnsi="Sakkal Majalla" w:cs="Sakkal Majalla" w:hint="cs"/>
          <w:sz w:val="28"/>
          <w:szCs w:val="28"/>
          <w:rtl/>
        </w:rPr>
        <w:t>2-2-1</w:t>
      </w:r>
      <w:r w:rsidR="00397719">
        <w:rPr>
          <w:rFonts w:ascii="Sakkal Majalla" w:eastAsia="Sakkal Majalla" w:hAnsi="Sakkal Majalla" w:cs="Sakkal Majalla"/>
          <w:sz w:val="28"/>
          <w:szCs w:val="28"/>
          <w:rtl/>
        </w:rPr>
        <w:t>- الدراسات العربية</w:t>
      </w:r>
      <w:bookmarkEnd w:id="19"/>
    </w:p>
    <w:p w14:paraId="5D339ADB" w14:textId="77777777" w:rsidR="00D8210C" w:rsidRDefault="00D8210C" w:rsidP="00D8210C">
      <w:pPr>
        <w:jc w:val="both"/>
        <w:rPr>
          <w:rFonts w:ascii="Sakkal Majalla" w:hAnsi="Sakkal Majalla" w:cs="Sakkal Majalla"/>
          <w:sz w:val="28"/>
          <w:szCs w:val="28"/>
          <w:rtl/>
        </w:rPr>
      </w:pPr>
      <w:r>
        <w:rPr>
          <w:rFonts w:ascii="Sakkal Majalla" w:hAnsi="Sakkal Majalla" w:cs="Sakkal Majalla" w:hint="cs"/>
          <w:b/>
          <w:bCs/>
          <w:sz w:val="28"/>
          <w:szCs w:val="28"/>
          <w:rtl/>
        </w:rPr>
        <w:t xml:space="preserve">1. </w:t>
      </w:r>
      <w:r w:rsidRPr="00383CF3">
        <w:rPr>
          <w:rFonts w:ascii="Sakkal Majalla" w:hAnsi="Sakkal Majalla" w:cs="Sakkal Majalla"/>
          <w:b/>
          <w:bCs/>
          <w:sz w:val="28"/>
          <w:szCs w:val="28"/>
          <w:rtl/>
        </w:rPr>
        <w:t>دراسة الغاصب والعلي</w:t>
      </w:r>
      <w:r>
        <w:rPr>
          <w:rFonts w:ascii="Sakkal Majalla" w:hAnsi="Sakkal Majalla" w:cs="Sakkal Majalla" w:hint="cs"/>
          <w:b/>
          <w:bCs/>
          <w:sz w:val="28"/>
          <w:szCs w:val="28"/>
          <w:rtl/>
        </w:rPr>
        <w:t xml:space="preserve"> (</w:t>
      </w:r>
      <w:proofErr w:type="spellStart"/>
      <w:r w:rsidRPr="00383CF3">
        <w:rPr>
          <w:rFonts w:ascii="Sakkal Majalla" w:hAnsi="Sakkal Majalla" w:cs="Sakkal Majalla"/>
          <w:b/>
          <w:bCs/>
          <w:sz w:val="28"/>
          <w:szCs w:val="28"/>
        </w:rPr>
        <w:t>Alghaseb</w:t>
      </w:r>
      <w:proofErr w:type="spellEnd"/>
      <w:r w:rsidRPr="00383CF3">
        <w:rPr>
          <w:rFonts w:ascii="Sakkal Majalla" w:hAnsi="Sakkal Majalla" w:cs="Sakkal Majalla"/>
          <w:b/>
          <w:bCs/>
          <w:sz w:val="28"/>
          <w:szCs w:val="28"/>
        </w:rPr>
        <w:t xml:space="preserve"> &amp; Alali, 2024</w:t>
      </w:r>
      <w:r>
        <w:rPr>
          <w:rFonts w:ascii="Sakkal Majalla" w:hAnsi="Sakkal Majalla" w:cs="Sakkal Majalla" w:hint="cs"/>
          <w:b/>
          <w:bCs/>
          <w:sz w:val="28"/>
          <w:szCs w:val="28"/>
          <w:rtl/>
        </w:rPr>
        <w:t>)، بعنوان "</w:t>
      </w:r>
      <w:r w:rsidRPr="00383CF3">
        <w:rPr>
          <w:rFonts w:ascii="Sakkal Majalla" w:hAnsi="Sakkal Majalla" w:cs="Sakkal Majalla"/>
          <w:b/>
          <w:bCs/>
          <w:sz w:val="28"/>
          <w:szCs w:val="28"/>
          <w:rtl/>
        </w:rPr>
        <w:t>استكشاف نماذج مكتب إدارة المشاريع لمشاريع البناء العامة في حائل، المملكة العربية السعودية</w:t>
      </w:r>
      <w:r>
        <w:rPr>
          <w:rFonts w:ascii="Sakkal Majalla" w:hAnsi="Sakkal Majalla" w:cs="Sakkal Majalla" w:hint="cs"/>
          <w:b/>
          <w:bCs/>
          <w:sz w:val="28"/>
          <w:szCs w:val="28"/>
          <w:rtl/>
        </w:rPr>
        <w:t>"</w:t>
      </w:r>
      <w:r>
        <w:rPr>
          <w:rFonts w:ascii="Sakkal Majalla" w:hAnsi="Sakkal Majalla" w:cs="Sakkal Majalla" w:hint="cs"/>
          <w:sz w:val="28"/>
          <w:szCs w:val="28"/>
          <w:rtl/>
        </w:rPr>
        <w:t>.</w:t>
      </w:r>
    </w:p>
    <w:p w14:paraId="1FC89C80" w14:textId="77777777" w:rsidR="00D8210C" w:rsidRPr="00383CF3" w:rsidRDefault="00D8210C" w:rsidP="00D8210C">
      <w:pPr>
        <w:jc w:val="both"/>
        <w:rPr>
          <w:rFonts w:ascii="Sakkal Majalla" w:hAnsi="Sakkal Majalla" w:cs="Sakkal Majalla"/>
          <w:sz w:val="28"/>
          <w:szCs w:val="28"/>
          <w:rtl/>
        </w:rPr>
      </w:pPr>
      <w:r w:rsidRPr="00383CF3">
        <w:rPr>
          <w:rFonts w:ascii="Sakkal Majalla" w:hAnsi="Sakkal Majalla" w:cs="Sakkal Majalla"/>
          <w:sz w:val="28"/>
          <w:szCs w:val="28"/>
          <w:rtl/>
        </w:rPr>
        <w:t>تكتسب هذه الدراسة أهميتها المحورية من تزامنها مع التحولات العميقة التي يمر بها قطاع التشييد والبناء في المملكة العربية السعودية استجابةً للمستهدفات التنموية الشاملة لرؤية 2030، حيث بات قطاع المشاريع ركيزة أساسية لاقتصاد المملكة. انطلقت الدراسة من إشكالية رئيسة تتمثل في التحديات والمعوقات التشغيلية التي تواجه تسليم مشاريع البناء العامة في منطقة حائل، والتي تعود جذورها إلى عدة عوامل هيكلية معقدة، أبرزها: ضعف التوثيق الإداري، غياب المنهجيات الموحدة لإدارة المشاريع، العجز عن إدارة الأحداث والمخاطر بشكل استباقي، ضعف قنوات التواصل بين الجهات المالكة والمقاولين، وغياب أطر الحوكمة الفعالة التي تضمن المساءلة والشفافية. ولردم هذه الفجوة التنظيمية، استهدف الباحثان استكشاف وتحديد النموذج الأمثل والمناسب لمكاتب إدارة المشاريع</w:t>
      </w:r>
      <w:r>
        <w:rPr>
          <w:rFonts w:ascii="Sakkal Majalla" w:hAnsi="Sakkal Majalla" w:cs="Sakkal Majalla" w:hint="cs"/>
          <w:sz w:val="28"/>
          <w:szCs w:val="28"/>
          <w:rtl/>
        </w:rPr>
        <w:t xml:space="preserve"> (</w:t>
      </w:r>
      <w:r w:rsidRPr="00383CF3">
        <w:rPr>
          <w:rFonts w:ascii="Sakkal Majalla" w:hAnsi="Sakkal Majalla" w:cs="Sakkal Majalla"/>
          <w:sz w:val="28"/>
          <w:szCs w:val="28"/>
        </w:rPr>
        <w:t>PMO</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لضمان نجاح المشاريع في هذا السياق المحلي الصعب. من الناحية المنهجية، اعتمدت الدراسة على استعراض شامل وعميق للأدبيات العالمية والمحلية لتحديد العوامل الدافعة لتأسيس المكاتب والنماذج المختلفة المتاحة عالمياً، ثم تم توظيف منهجية "المجموعة البؤرية</w:t>
      </w:r>
      <w:r>
        <w:rPr>
          <w:rFonts w:ascii="Sakkal Majalla" w:hAnsi="Sakkal Majalla" w:cs="Sakkal Majalla" w:hint="cs"/>
          <w:sz w:val="28"/>
          <w:szCs w:val="28"/>
          <w:rtl/>
        </w:rPr>
        <w:t>" (</w:t>
      </w:r>
      <w:r w:rsidRPr="00383CF3">
        <w:rPr>
          <w:rFonts w:ascii="Sakkal Majalla" w:hAnsi="Sakkal Majalla" w:cs="Sakkal Majalla"/>
          <w:sz w:val="28"/>
          <w:szCs w:val="28"/>
        </w:rPr>
        <w:t>Focus Group</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لتقييم مدى ملاءمة هذه النماذج للواقع التشغيلي في حائل، وهو ما أضفى صبغة عملية على النتائج. وقد أسفرت التحليلات المعمقة عن نتائج دالة إحصائياً ومهنياً؛ حيث كشفت النتائج أن "نموذج مكتب إدارة المشاريع المؤسسية</w:t>
      </w:r>
      <w:r>
        <w:rPr>
          <w:rFonts w:ascii="Sakkal Majalla" w:hAnsi="Sakkal Majalla" w:cs="Sakkal Majalla" w:hint="cs"/>
          <w:sz w:val="28"/>
          <w:szCs w:val="28"/>
          <w:rtl/>
        </w:rPr>
        <w:t>" (</w:t>
      </w:r>
      <w:r w:rsidRPr="00383CF3">
        <w:rPr>
          <w:rFonts w:ascii="Sakkal Majalla" w:hAnsi="Sakkal Majalla" w:cs="Sakkal Majalla"/>
          <w:sz w:val="28"/>
          <w:szCs w:val="28"/>
        </w:rPr>
        <w:t>Enterprise PMO</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قد احتل المرتبة الأولى كأفضل نموذج يمكن تطبيقه لضمان الحوكمة المركزية الشاملة وتحقيق المواءمة الاستراتيجية مع أهداف الدولة، تلاه "مكتب إدارة البرامج</w:t>
      </w:r>
      <w:r>
        <w:rPr>
          <w:rFonts w:ascii="Sakkal Majalla" w:hAnsi="Sakkal Majalla" w:cs="Sakkal Majalla" w:hint="cs"/>
          <w:sz w:val="28"/>
          <w:szCs w:val="28"/>
          <w:rtl/>
        </w:rPr>
        <w:t>" (</w:t>
      </w:r>
      <w:r w:rsidRPr="00383CF3">
        <w:rPr>
          <w:rFonts w:ascii="Sakkal Majalla" w:hAnsi="Sakkal Majalla" w:cs="Sakkal Majalla"/>
          <w:sz w:val="28"/>
          <w:szCs w:val="28"/>
        </w:rPr>
        <w:t>Program Management Office</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في المرتبة الثانية، ثم "مركز التميز لإدارة المشاريع</w:t>
      </w:r>
      <w:r>
        <w:rPr>
          <w:rFonts w:ascii="Sakkal Majalla" w:hAnsi="Sakkal Majalla" w:cs="Sakkal Majalla" w:hint="cs"/>
          <w:sz w:val="28"/>
          <w:szCs w:val="28"/>
          <w:rtl/>
        </w:rPr>
        <w:t>" (</w:t>
      </w:r>
      <w:r w:rsidRPr="00383CF3">
        <w:rPr>
          <w:rFonts w:ascii="Sakkal Majalla" w:hAnsi="Sakkal Majalla" w:cs="Sakkal Majalla"/>
          <w:sz w:val="28"/>
          <w:szCs w:val="28"/>
        </w:rPr>
        <w:t>PMCOE</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في المرتبة الثالثة. وتبرز أهمية هذه النتائج في تقديمها دليلاً علمياً يدعم توجه الجهات الحكومية وشركات المقاولات نحو إعادة هيكلة وتطوير وحداتها الإدارية، وتبني النماذج المؤسسية الكبرى</w:t>
      </w:r>
      <w:r>
        <w:rPr>
          <w:rFonts w:ascii="Sakkal Majalla" w:hAnsi="Sakkal Majalla" w:cs="Sakkal Majalla" w:hint="cs"/>
          <w:sz w:val="28"/>
          <w:szCs w:val="28"/>
          <w:rtl/>
        </w:rPr>
        <w:t xml:space="preserve"> (</w:t>
      </w:r>
      <w:r w:rsidRPr="00383CF3">
        <w:rPr>
          <w:rFonts w:ascii="Sakkal Majalla" w:hAnsi="Sakkal Majalla" w:cs="Sakkal Majalla"/>
          <w:sz w:val="28"/>
          <w:szCs w:val="28"/>
        </w:rPr>
        <w:t>Enterprise PMO</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التي لا تقتصر على الدعم الفني فحسب، بل تمتلك صلاحيات واسعة لفرض الحوكمة، ومتابعة الأداء، ومعالجة تحديات التسليم المعقدة في المحافظ التنموية. إن تطبيق هذا النموذج يوفر البنية التحتية اللازمة لرفع معدلات كفاءة التنفيذ والحد من الهدر المالي والزمني، وهو ما يتوافق بشكل وثيق مع مساعي مدينة الرياض لتطوير حوكمة مشاريعها </w:t>
      </w:r>
      <w:proofErr w:type="spellStart"/>
      <w:r w:rsidRPr="00383CF3">
        <w:rPr>
          <w:rFonts w:ascii="Sakkal Majalla" w:hAnsi="Sakkal Majalla" w:cs="Sakkal Majalla"/>
          <w:sz w:val="28"/>
          <w:szCs w:val="28"/>
          <w:rtl/>
        </w:rPr>
        <w:t>المليارية</w:t>
      </w:r>
      <w:proofErr w:type="spellEnd"/>
      <w:r w:rsidRPr="00383CF3">
        <w:rPr>
          <w:rFonts w:ascii="Sakkal Majalla" w:hAnsi="Sakkal Majalla" w:cs="Sakkal Majalla"/>
          <w:sz w:val="28"/>
          <w:szCs w:val="28"/>
          <w:rtl/>
        </w:rPr>
        <w:t xml:space="preserve"> في ظل الكثافة الاستثمارية الحالية. علاوة على ذلك، خلصت الدراسة إلى أن نجاح نموذج الـ</w:t>
      </w:r>
      <w:r w:rsidRPr="00383CF3">
        <w:rPr>
          <w:rFonts w:ascii="Sakkal Majalla" w:hAnsi="Sakkal Majalla" w:cs="Sakkal Majalla"/>
          <w:sz w:val="28"/>
          <w:szCs w:val="28"/>
        </w:rPr>
        <w:t xml:space="preserve"> PMO </w:t>
      </w:r>
      <w:r w:rsidRPr="00383CF3">
        <w:rPr>
          <w:rFonts w:ascii="Sakkal Majalla" w:hAnsi="Sakkal Majalla" w:cs="Sakkal Majalla"/>
          <w:sz w:val="28"/>
          <w:szCs w:val="28"/>
          <w:rtl/>
        </w:rPr>
        <w:t xml:space="preserve">لا يعتمد فقط على الجانب التقني أو الإجرائي، بل يستلزم تهيئة البيئة التنظيمية وتقبل أصحاب المصلحة للتغيير الجذري في أساليب الرقابة والمتابعة، مما يضمن استدامة </w:t>
      </w:r>
      <w:r w:rsidRPr="00383CF3">
        <w:rPr>
          <w:rFonts w:ascii="Sakkal Majalla" w:hAnsi="Sakkal Majalla" w:cs="Sakkal Majalla"/>
          <w:sz w:val="28"/>
          <w:szCs w:val="28"/>
          <w:rtl/>
        </w:rPr>
        <w:lastRenderedPageBreak/>
        <w:t>المخرجات وتعظيم الأثر الاقتصادي للمشاريع في المدى البعيد، مع التوصية بضرورة ربط أداء هذه المكاتب مباشرة بمؤشرات الأداء الوطنية لضمان عدم انعزالها عن الأهداف الكبرى للمملكة</w:t>
      </w:r>
      <w:r>
        <w:rPr>
          <w:rFonts w:ascii="Sakkal Majalla" w:hAnsi="Sakkal Majalla" w:cs="Sakkal Majalla" w:hint="cs"/>
          <w:sz w:val="28"/>
          <w:szCs w:val="28"/>
          <w:rtl/>
        </w:rPr>
        <w:t>.</w:t>
      </w:r>
    </w:p>
    <w:p w14:paraId="6E28A547" w14:textId="77777777" w:rsidR="00D8210C" w:rsidRDefault="00D8210C" w:rsidP="00D8210C">
      <w:pPr>
        <w:jc w:val="both"/>
        <w:rPr>
          <w:rFonts w:ascii="Sakkal Majalla" w:hAnsi="Sakkal Majalla" w:cs="Sakkal Majalla"/>
          <w:sz w:val="28"/>
          <w:szCs w:val="28"/>
          <w:rtl/>
        </w:rPr>
      </w:pPr>
      <w:r>
        <w:rPr>
          <w:rFonts w:ascii="Sakkal Majalla" w:hAnsi="Sakkal Majalla" w:cs="Sakkal Majalla" w:hint="cs"/>
          <w:b/>
          <w:bCs/>
          <w:sz w:val="28"/>
          <w:szCs w:val="28"/>
          <w:rtl/>
        </w:rPr>
        <w:t xml:space="preserve">2. </w:t>
      </w:r>
      <w:r w:rsidRPr="00383CF3">
        <w:rPr>
          <w:rFonts w:ascii="Sakkal Majalla" w:hAnsi="Sakkal Majalla" w:cs="Sakkal Majalla"/>
          <w:b/>
          <w:bCs/>
          <w:sz w:val="28"/>
          <w:szCs w:val="28"/>
          <w:rtl/>
        </w:rPr>
        <w:t>دراسة الطائفي</w:t>
      </w:r>
      <w:r>
        <w:rPr>
          <w:rFonts w:ascii="Sakkal Majalla" w:hAnsi="Sakkal Majalla" w:cs="Sakkal Majalla" w:hint="cs"/>
          <w:b/>
          <w:bCs/>
          <w:sz w:val="28"/>
          <w:szCs w:val="28"/>
          <w:rtl/>
        </w:rPr>
        <w:t xml:space="preserve"> (</w:t>
      </w:r>
      <w:proofErr w:type="spellStart"/>
      <w:r w:rsidRPr="00383CF3">
        <w:rPr>
          <w:rFonts w:ascii="Sakkal Majalla" w:hAnsi="Sakkal Majalla" w:cs="Sakkal Majalla"/>
          <w:b/>
          <w:bCs/>
          <w:sz w:val="28"/>
          <w:szCs w:val="28"/>
        </w:rPr>
        <w:t>Altaefi</w:t>
      </w:r>
      <w:proofErr w:type="spellEnd"/>
      <w:r w:rsidRPr="00383CF3">
        <w:rPr>
          <w:rFonts w:ascii="Sakkal Majalla" w:hAnsi="Sakkal Majalla" w:cs="Sakkal Majalla"/>
          <w:b/>
          <w:bCs/>
          <w:sz w:val="28"/>
          <w:szCs w:val="28"/>
        </w:rPr>
        <w:t>, 2022</w:t>
      </w:r>
      <w:r>
        <w:rPr>
          <w:rFonts w:ascii="Sakkal Majalla" w:hAnsi="Sakkal Majalla" w:cs="Sakkal Majalla" w:hint="cs"/>
          <w:b/>
          <w:bCs/>
          <w:sz w:val="28"/>
          <w:szCs w:val="28"/>
          <w:rtl/>
        </w:rPr>
        <w:t>)، بعنوان: "</w:t>
      </w:r>
      <w:r w:rsidRPr="00383CF3">
        <w:rPr>
          <w:rFonts w:ascii="Sakkal Majalla" w:hAnsi="Sakkal Majalla" w:cs="Sakkal Majalla"/>
          <w:b/>
          <w:bCs/>
          <w:sz w:val="28"/>
          <w:szCs w:val="28"/>
          <w:rtl/>
        </w:rPr>
        <w:t>دور مكتب إدارة المشاريع (</w:t>
      </w:r>
      <w:r w:rsidRPr="00383CF3">
        <w:rPr>
          <w:rFonts w:ascii="Sakkal Majalla" w:hAnsi="Sakkal Majalla" w:cs="Sakkal Majalla"/>
          <w:b/>
          <w:bCs/>
          <w:sz w:val="28"/>
          <w:szCs w:val="28"/>
        </w:rPr>
        <w:t>PMO</w:t>
      </w:r>
      <w:r w:rsidRPr="00383CF3">
        <w:rPr>
          <w:rFonts w:ascii="Sakkal Majalla" w:hAnsi="Sakkal Majalla" w:cs="Sakkal Majalla"/>
          <w:b/>
          <w:bCs/>
          <w:sz w:val="28"/>
          <w:szCs w:val="28"/>
          <w:rtl/>
        </w:rPr>
        <w:t>) في تحسين عامل نجاح المشاريع في المملكة العربية السعودية: دراسة حالة لهيئة الزكاة والضريبة والجمارك</w:t>
      </w:r>
      <w:r>
        <w:rPr>
          <w:rFonts w:ascii="Sakkal Majalla" w:hAnsi="Sakkal Majalla" w:cs="Sakkal Majalla" w:hint="cs"/>
          <w:b/>
          <w:bCs/>
          <w:sz w:val="28"/>
          <w:szCs w:val="28"/>
          <w:rtl/>
        </w:rPr>
        <w:t>".</w:t>
      </w:r>
    </w:p>
    <w:p w14:paraId="28597946" w14:textId="77777777" w:rsidR="00D8210C" w:rsidRPr="00383CF3" w:rsidRDefault="00D8210C" w:rsidP="00D8210C">
      <w:pPr>
        <w:jc w:val="both"/>
        <w:rPr>
          <w:rFonts w:ascii="Sakkal Majalla" w:hAnsi="Sakkal Majalla" w:cs="Sakkal Majalla"/>
          <w:sz w:val="28"/>
          <w:szCs w:val="28"/>
        </w:rPr>
      </w:pPr>
      <w:r w:rsidRPr="00383CF3">
        <w:rPr>
          <w:rFonts w:ascii="Sakkal Majalla" w:hAnsi="Sakkal Majalla" w:cs="Sakkal Majalla"/>
          <w:sz w:val="28"/>
          <w:szCs w:val="28"/>
          <w:rtl/>
        </w:rPr>
        <w:t>جاءت هذه الدراسة استجابة للضغوط المتزايدة والطلب الملح على تأسيس مكاتب إدارة المشاريع</w:t>
      </w:r>
      <w:r>
        <w:rPr>
          <w:rFonts w:ascii="Sakkal Majalla" w:hAnsi="Sakkal Majalla" w:cs="Sakkal Majalla" w:hint="cs"/>
          <w:sz w:val="28"/>
          <w:szCs w:val="28"/>
          <w:rtl/>
        </w:rPr>
        <w:t xml:space="preserve"> (</w:t>
      </w:r>
      <w:r w:rsidRPr="00383CF3">
        <w:rPr>
          <w:rFonts w:ascii="Sakkal Majalla" w:hAnsi="Sakkal Majalla" w:cs="Sakkal Majalla"/>
          <w:sz w:val="28"/>
          <w:szCs w:val="28"/>
        </w:rPr>
        <w:t>PMOs</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في المملكة العربية السعودية، لاسيما في ظل تنامي ظاهرة المشاريع المتعثرة أو المتأخرة التي أصبحت تشكل عبئاً جسيماً على الكفاءة الاقتصادية للعديد من القطاعات التنفيذية. وقد اتخذ الباحث من مشاريع هيئة الزكاة والضريبة والجمارك</w:t>
      </w:r>
      <w:r>
        <w:rPr>
          <w:rFonts w:ascii="Sakkal Majalla" w:hAnsi="Sakkal Majalla" w:cs="Sakkal Majalla" w:hint="cs"/>
          <w:sz w:val="28"/>
          <w:szCs w:val="28"/>
          <w:rtl/>
        </w:rPr>
        <w:t xml:space="preserve"> (</w:t>
      </w:r>
      <w:r w:rsidRPr="00383CF3">
        <w:rPr>
          <w:rFonts w:ascii="Sakkal Majalla" w:hAnsi="Sakkal Majalla" w:cs="Sakkal Majalla"/>
          <w:sz w:val="28"/>
          <w:szCs w:val="28"/>
        </w:rPr>
        <w:t>ZATCA</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دراسة حالة مرجعية، منطلقاً من إشكالية رئيسة تتساءل عن الأسباب الجوهرية المؤدية لتأخير المشاريع وتجاوز التكاليف المعتمدة، والتحديات المعقدة التي تحول دون إنجازها في الوقت المحدد، بهدف إبراز الدور الاستراتيجي </w:t>
      </w:r>
      <w:proofErr w:type="spellStart"/>
      <w:r w:rsidRPr="00383CF3">
        <w:rPr>
          <w:rFonts w:ascii="Sakkal Majalla" w:hAnsi="Sakkal Majalla" w:cs="Sakkal Majalla"/>
          <w:sz w:val="28"/>
          <w:szCs w:val="28"/>
          <w:rtl/>
        </w:rPr>
        <w:t>لل</w:t>
      </w:r>
      <w:proofErr w:type="spellEnd"/>
      <w:r w:rsidRPr="00383CF3">
        <w:rPr>
          <w:rFonts w:ascii="Sakkal Majalla" w:hAnsi="Sakkal Majalla" w:cs="Sakkal Majalla"/>
          <w:sz w:val="28"/>
          <w:szCs w:val="28"/>
          <w:rtl/>
        </w:rPr>
        <w:t>ـ</w:t>
      </w:r>
      <w:r w:rsidRPr="00383CF3">
        <w:rPr>
          <w:rFonts w:ascii="Sakkal Majalla" w:hAnsi="Sakkal Majalla" w:cs="Sakkal Majalla"/>
          <w:sz w:val="28"/>
          <w:szCs w:val="28"/>
        </w:rPr>
        <w:t xml:space="preserve"> PMO </w:t>
      </w:r>
      <w:r w:rsidRPr="00383CF3">
        <w:rPr>
          <w:rFonts w:ascii="Sakkal Majalla" w:hAnsi="Sakkal Majalla" w:cs="Sakkal Majalla"/>
          <w:sz w:val="28"/>
          <w:szCs w:val="28"/>
          <w:rtl/>
        </w:rPr>
        <w:t xml:space="preserve">في تقديم الحلول </w:t>
      </w:r>
      <w:proofErr w:type="spellStart"/>
      <w:r w:rsidRPr="00383CF3">
        <w:rPr>
          <w:rFonts w:ascii="Sakkal Majalla" w:hAnsi="Sakkal Majalla" w:cs="Sakkal Majalla"/>
          <w:sz w:val="28"/>
          <w:szCs w:val="28"/>
          <w:rtl/>
        </w:rPr>
        <w:t>الحوكمية</w:t>
      </w:r>
      <w:proofErr w:type="spellEnd"/>
      <w:r w:rsidRPr="00383CF3">
        <w:rPr>
          <w:rFonts w:ascii="Sakkal Majalla" w:hAnsi="Sakkal Majalla" w:cs="Sakkal Majalla"/>
          <w:sz w:val="28"/>
          <w:szCs w:val="28"/>
          <w:rtl/>
        </w:rPr>
        <w:t xml:space="preserve"> الناجعة. ولتحقيق أهداف الدراسة، تبنى الباحث منهجية بحثية كمية ونوعية مختلطة</w:t>
      </w:r>
      <w:r>
        <w:rPr>
          <w:rFonts w:ascii="Sakkal Majalla" w:hAnsi="Sakkal Majalla" w:cs="Sakkal Majalla" w:hint="cs"/>
          <w:sz w:val="28"/>
          <w:szCs w:val="28"/>
          <w:rtl/>
        </w:rPr>
        <w:t xml:space="preserve"> (</w:t>
      </w:r>
      <w:r w:rsidRPr="00383CF3">
        <w:rPr>
          <w:rFonts w:ascii="Sakkal Majalla" w:hAnsi="Sakkal Majalla" w:cs="Sakkal Majalla"/>
          <w:sz w:val="28"/>
          <w:szCs w:val="28"/>
        </w:rPr>
        <w:t>Mixed-Methods</w:t>
      </w:r>
      <w:r>
        <w:rPr>
          <w:rFonts w:ascii="Sakkal Majalla" w:hAnsi="Sakkal Majalla" w:cs="Sakkal Majalla" w:hint="cs"/>
          <w:sz w:val="28"/>
          <w:szCs w:val="28"/>
          <w:rtl/>
        </w:rPr>
        <w:t>)</w:t>
      </w:r>
      <w:r w:rsidRPr="00383CF3">
        <w:rPr>
          <w:rFonts w:ascii="Sakkal Majalla" w:hAnsi="Sakkal Majalla" w:cs="Sakkal Majalla"/>
          <w:sz w:val="28"/>
          <w:szCs w:val="28"/>
          <w:rtl/>
        </w:rPr>
        <w:t xml:space="preserve">؛ حيث اعتمد على أداتي "الاستبانة" و"المقابلات الشخصية المتعمقة" لجمع البيانات الأولية الميدانية من الممارسين والمسؤولين حول أفضل الأساليب للحد من عوامل التأخير في المشاريع التنفيذية والتصنيعية داخل المملكة. وقد أظهرت نتائج التحليل الإحصائي والنوعي أن تأخير المشاريع يعزى بشكل رئيس إلى حزمة من العوامل المتداخلة التي شملت: ضعف تلبية الأهداف اليومية، التحديات الهندسية المعقدة التي تظهر أثناء التنفيذ، النقص في توريد المواد الأساسية، القصور الحاد في إدارة الوقت، غياب الإدارة الاستباقية للمخاطر، بالإضافة إلى التحديات التمويلية ومشكلات العمالة والمؤثرات الخارجية المحيطة. وقد خلصت الدراسة إلى استنتاج مفصلي يؤكد أن هذه العوامل قد ألحقت أضراراً بالغة بالصورة الذهنية لتسليم المشاريع، مما أدى إلى تكبد القطاعات مبالغ طائلة لتعويض التجاوزات الزمنية والمالية. وفي هذا السياق، أكدت النتائج أن تأسيس مكتب إدارة المشاريع بناءً على أطر حوكمة صارمة يُعد الحل المؤسسي الأمثل لاستعادة السيطرة، حيث يوفر هذا الكيان المركزي الرقابة الشاملة، ويوحد العمليات، ويعالج التحديات التمويلية والهندسية بفاعلية، مما يعكس بوضوح أثر نضج هذه المكاتب كمتغير مستقل وقوي في تحسين مؤشرات نجاح المشاريع السعودية وحماية مقدراتها المالية. وتشدد الدراسة على أن التحدي لا يكمن في إنشاء المكتب فحسب، بل في تمكينه إدارياً ليكون قادراً على التدخل في اللحظات الحرجة، وهو ما يدعم التوجهات الاستراتيجية </w:t>
      </w:r>
      <w:proofErr w:type="spellStart"/>
      <w:r w:rsidRPr="00383CF3">
        <w:rPr>
          <w:rFonts w:ascii="Sakkal Majalla" w:hAnsi="Sakkal Majalla" w:cs="Sakkal Majalla"/>
          <w:sz w:val="28"/>
          <w:szCs w:val="28"/>
          <w:rtl/>
        </w:rPr>
        <w:t>المبحوثة</w:t>
      </w:r>
      <w:proofErr w:type="spellEnd"/>
      <w:r w:rsidRPr="00383CF3">
        <w:rPr>
          <w:rFonts w:ascii="Sakkal Majalla" w:hAnsi="Sakkal Majalla" w:cs="Sakkal Majalla"/>
          <w:sz w:val="28"/>
          <w:szCs w:val="28"/>
          <w:rtl/>
        </w:rPr>
        <w:t xml:space="preserve"> في بيئة العاصمة الرياض وتطوير أدوات الحوكمة الحكومية التي تهدف إلى تعزيز الشفافية والمحاسبة، كما توصي الدراسة بتفعيل دور المكتب في مراجعة العقود والتحقق من كفاءة المقاولين قبل الترسية، لتقليل المخاطر المترتبة على سوء اختيار الشركاء، مؤكدة أن نجاح أي مكتب لإدارة المشاريع مرهون بمدى قربه من صناع القرار ومنحه الصلاحيات الكاملة للرقابة والمتابعة المستمرة</w:t>
      </w:r>
      <w:r>
        <w:rPr>
          <w:rFonts w:ascii="Sakkal Majalla" w:hAnsi="Sakkal Majalla" w:cs="Sakkal Majalla" w:hint="cs"/>
          <w:sz w:val="28"/>
          <w:szCs w:val="28"/>
          <w:rtl/>
        </w:rPr>
        <w:t>.</w:t>
      </w:r>
    </w:p>
    <w:p w14:paraId="0B8E3C3D" w14:textId="77777777" w:rsidR="00D8210C" w:rsidRDefault="00D8210C" w:rsidP="00D8210C">
      <w:pPr>
        <w:jc w:val="both"/>
        <w:rPr>
          <w:rFonts w:ascii="Sakkal Majalla" w:hAnsi="Sakkal Majalla" w:cs="Sakkal Majalla"/>
          <w:sz w:val="28"/>
          <w:szCs w:val="28"/>
          <w:rtl/>
        </w:rPr>
      </w:pPr>
      <w:r>
        <w:rPr>
          <w:rFonts w:ascii="Sakkal Majalla" w:hAnsi="Sakkal Majalla" w:cs="Sakkal Majalla" w:hint="cs"/>
          <w:b/>
          <w:bCs/>
          <w:sz w:val="28"/>
          <w:szCs w:val="28"/>
          <w:rtl/>
        </w:rPr>
        <w:t xml:space="preserve">3. </w:t>
      </w:r>
      <w:r w:rsidRPr="00383CF3">
        <w:rPr>
          <w:rFonts w:ascii="Sakkal Majalla" w:hAnsi="Sakkal Majalla" w:cs="Sakkal Majalla"/>
          <w:b/>
          <w:bCs/>
          <w:sz w:val="28"/>
          <w:szCs w:val="28"/>
          <w:rtl/>
        </w:rPr>
        <w:t>دراسة عرفة</w:t>
      </w:r>
      <w:r>
        <w:rPr>
          <w:rFonts w:ascii="Sakkal Majalla" w:hAnsi="Sakkal Majalla" w:cs="Sakkal Majalla" w:hint="cs"/>
          <w:b/>
          <w:bCs/>
          <w:sz w:val="28"/>
          <w:szCs w:val="28"/>
          <w:rtl/>
        </w:rPr>
        <w:t xml:space="preserve"> (</w:t>
      </w:r>
      <w:r w:rsidRPr="00383CF3">
        <w:rPr>
          <w:rFonts w:ascii="Sakkal Majalla" w:hAnsi="Sakkal Majalla" w:cs="Sakkal Majalla"/>
          <w:b/>
          <w:bCs/>
          <w:sz w:val="28"/>
          <w:szCs w:val="28"/>
        </w:rPr>
        <w:t>Arafa, 2026</w:t>
      </w:r>
      <w:r>
        <w:rPr>
          <w:rFonts w:ascii="Sakkal Majalla" w:hAnsi="Sakkal Majalla" w:cs="Sakkal Majalla" w:hint="cs"/>
          <w:b/>
          <w:bCs/>
          <w:sz w:val="28"/>
          <w:szCs w:val="28"/>
          <w:rtl/>
        </w:rPr>
        <w:t>)، بعنوان: "</w:t>
      </w:r>
      <w:r w:rsidRPr="00383CF3">
        <w:rPr>
          <w:rFonts w:ascii="Sakkal Majalla" w:hAnsi="Sakkal Majalla" w:cs="Sakkal Majalla"/>
          <w:b/>
          <w:bCs/>
          <w:sz w:val="28"/>
          <w:szCs w:val="28"/>
          <w:rtl/>
        </w:rPr>
        <w:t>تقييم نضج إدارة المشاريع في شركات المقاولات السعودية وأثره على كفاءة إنجاز المشاريع العمرانية: دراسة ميدانية في سياق رؤية 2030</w:t>
      </w:r>
      <w:r>
        <w:rPr>
          <w:rFonts w:ascii="Sakkal Majalla" w:hAnsi="Sakkal Majalla" w:cs="Sakkal Majalla" w:hint="cs"/>
          <w:b/>
          <w:bCs/>
          <w:sz w:val="28"/>
          <w:szCs w:val="28"/>
          <w:rtl/>
        </w:rPr>
        <w:t>".</w:t>
      </w:r>
    </w:p>
    <w:p w14:paraId="6AA9A069" w14:textId="77777777" w:rsidR="00D8210C" w:rsidRPr="00383CF3" w:rsidRDefault="00D8210C" w:rsidP="00D8210C">
      <w:pPr>
        <w:jc w:val="both"/>
        <w:rPr>
          <w:rFonts w:ascii="Sakkal Majalla" w:hAnsi="Sakkal Majalla" w:cs="Sakkal Majalla"/>
          <w:sz w:val="28"/>
          <w:szCs w:val="28"/>
          <w:rtl/>
        </w:rPr>
      </w:pPr>
      <w:r w:rsidRPr="00383CF3">
        <w:rPr>
          <w:rFonts w:ascii="Sakkal Majalla" w:hAnsi="Sakkal Majalla" w:cs="Sakkal Majalla"/>
          <w:sz w:val="28"/>
          <w:szCs w:val="28"/>
          <w:rtl/>
        </w:rPr>
        <w:t>ركزت هذه الدراسة المنشورة في "المجلة الدولية للبحوث العلمية" على تقييم نضج إدارة المشاريع في شركات المقاولات السعودية وأثره على كفاءة تسليم المشاريع الحضرية بمدينة الرياض في سياق رؤية 2030، حيث تعد الرياض المختبر الحي للمشاريع العملاقة. طور الباحث "نموذج التكيف ذو الطبقات" المستند إلى مبادئ معهد</w:t>
      </w:r>
      <w:r>
        <w:rPr>
          <w:rFonts w:ascii="Sakkal Majalla" w:hAnsi="Sakkal Majalla" w:cs="Sakkal Majalla" w:hint="cs"/>
          <w:sz w:val="28"/>
          <w:szCs w:val="28"/>
          <w:rtl/>
        </w:rPr>
        <w:t xml:space="preserve"> (</w:t>
      </w:r>
      <w:r w:rsidRPr="00383CF3">
        <w:rPr>
          <w:rFonts w:ascii="Sakkal Majalla" w:hAnsi="Sakkal Majalla" w:cs="Sakkal Majalla"/>
          <w:sz w:val="28"/>
          <w:szCs w:val="28"/>
        </w:rPr>
        <w:t>PMI</w:t>
      </w:r>
      <w:r>
        <w:rPr>
          <w:rFonts w:ascii="Sakkal Majalla" w:hAnsi="Sakkal Majalla" w:cs="Sakkal Majalla" w:hint="cs"/>
          <w:sz w:val="28"/>
          <w:szCs w:val="28"/>
          <w:rtl/>
        </w:rPr>
        <w:t>)</w:t>
      </w:r>
      <w:r w:rsidRPr="00383CF3">
        <w:rPr>
          <w:rFonts w:ascii="Sakkal Majalla" w:hAnsi="Sakkal Majalla" w:cs="Sakkal Majalla"/>
          <w:sz w:val="28"/>
          <w:szCs w:val="28"/>
          <w:rtl/>
        </w:rPr>
        <w:t xml:space="preserve">، وطبقه على عينة </w:t>
      </w:r>
      <w:r w:rsidRPr="00383CF3">
        <w:rPr>
          <w:rFonts w:ascii="Sakkal Majalla" w:hAnsi="Sakkal Majalla" w:cs="Sakkal Majalla"/>
          <w:sz w:val="28"/>
          <w:szCs w:val="28"/>
          <w:rtl/>
        </w:rPr>
        <w:lastRenderedPageBreak/>
        <w:t>واسعة من 285 مديراً للمشاريع لاستكشاف أبعاد النضج المؤسسي في بيئة عمل تتسم بالتغير السريع والمشاريع الضخمة التي تتطلب مهارات إدارية استثنائية. انطلقت الدراسة من فرضية مفادها أن النضج في إدارة المشاريع ليس مجرد امتثال للمعايير العالمية الجامدة، بل هو قدرة المنظمة على تطويع هذه المعايير لتناسب سياقها المحلي الفريد واحتياجات مشاريعها الخاصة. توصلت النتائج إلى وجود علاقة طردية قوية وذات دلالة إحصائية بين مستوى نضج ممارسات المكتب وبين مؤشرات النجاح المتمثلة في الالتزام بالجدول الزمني والميزانية وجودة المخرجات النهائية. وأظهر تحليل الانحدار أن البعد "التكيفي" (الذي يشمل القيادة، التوجيه، والمرونة في اتخاذ القرار) كان الأكثر تأثيراً بمعامل</w:t>
      </w:r>
      <w:r w:rsidRPr="00383CF3">
        <w:rPr>
          <w:rFonts w:ascii="Sakkal Majalla" w:hAnsi="Sakkal Majalla" w:cs="Sakkal Majalla"/>
          <w:sz w:val="28"/>
          <w:szCs w:val="28"/>
        </w:rPr>
        <w:t xml:space="preserve"> (</w:t>
      </w:r>
      <w:r>
        <w:rPr>
          <w:rFonts w:cs="Times New Roman"/>
          <w:sz w:val="28"/>
          <w:szCs w:val="28"/>
        </w:rPr>
        <w:t>β</w:t>
      </w:r>
      <w:r w:rsidRPr="00383CF3">
        <w:rPr>
          <w:rFonts w:ascii="Sakkal Majalla" w:hAnsi="Sakkal Majalla" w:cs="Sakkal Majalla"/>
          <w:sz w:val="28"/>
          <w:szCs w:val="28"/>
        </w:rPr>
        <w:t xml:space="preserve"> = 0.41)</w:t>
      </w:r>
      <w:r w:rsidRPr="00383CF3">
        <w:rPr>
          <w:rFonts w:ascii="Sakkal Majalla" w:hAnsi="Sakkal Majalla" w:cs="Sakkal Majalla"/>
          <w:sz w:val="28"/>
          <w:szCs w:val="28"/>
          <w:rtl/>
        </w:rPr>
        <w:t xml:space="preserve">، مما يفتح آفاقاً جديدة حول كيفية قياس النجاح في المشاريع الحضرية المعقدة في الرياض. وخلصت الدراسة إلى أن التبني </w:t>
      </w:r>
      <w:proofErr w:type="spellStart"/>
      <w:r w:rsidRPr="00383CF3">
        <w:rPr>
          <w:rFonts w:ascii="Sakkal Majalla" w:hAnsi="Sakkal Majalla" w:cs="Sakkal Majalla"/>
          <w:sz w:val="28"/>
          <w:szCs w:val="28"/>
          <w:rtl/>
        </w:rPr>
        <w:t>السياقي</w:t>
      </w:r>
      <w:proofErr w:type="spellEnd"/>
      <w:r w:rsidRPr="00383CF3">
        <w:rPr>
          <w:rFonts w:ascii="Sakkal Majalla" w:hAnsi="Sakkal Majalla" w:cs="Sakkal Majalla"/>
          <w:sz w:val="28"/>
          <w:szCs w:val="28"/>
          <w:rtl/>
        </w:rPr>
        <w:t xml:space="preserve"> لمعايير الحوكمة العالمية، وليس التطبيق الحرفي الجامد لها، هو العامل الحاسم في تعزيز الكفاءة التشغيلية والمالية، محذرة من أن الفجوات المعرفية ونقص الكوادر المؤهلة رقمياً لا تزال تعيق الوصول للمستويات العليا من النضج المؤسسي في بيئة الرياض التنافسية. وتوصي الدراسة بضرورة الانتقال من نهج الإدارة التقليدية إلى نهج "إدارة المشاريع الرشيقة" الذي يعتمد على البيانات والتعلم المؤسسي المستمر. كما تؤكد الدراسة أن الاستثمار في التدريب المتخصص والأنظمة الرقمية لإدارة المشاريع يعد أولوية قصوى لضمان عدم تعثر المشاريع الحضرية، مع الإشارة إلى أن دور مكتب إدارة المشاريع يجب أن يتجاوز المتابعة إلى كونه محفزاً للابتكار وتطوير القدرات البشرية الوطنية في كافة مجالات الهندسة والتنفيذ الحضري. كما شددت الدراسة على أهمية تبني نماذج تواصل فعالة بين أطراف المشروع، مشيرة إلى أن غياب التواصل الرقمي الفعال قد يؤدي إلى فقدان التناغم بين الفرق الميدانية والإدارية، مما يعزز الفشل في تحقيق الجودة المطلوبة. وتخلص الدراسة في نهايتها إلى أن نضج المكتب لا يقاس فقط بعدد المنهجيات المطبقة، بل بقدرته على تقليل التعقيد وتبسيط الإجراءات بما يحقق أفضل النتائج للمجتمع الحضري بالرياض، مع التوصية بدعم الأبحاث المستقبلية في دمج الذكاء الاصطناعي في عمليات المكاتب</w:t>
      </w:r>
      <w:r>
        <w:rPr>
          <w:rFonts w:ascii="Sakkal Majalla" w:hAnsi="Sakkal Majalla" w:cs="Sakkal Majalla" w:hint="cs"/>
          <w:sz w:val="28"/>
          <w:szCs w:val="28"/>
          <w:rtl/>
        </w:rPr>
        <w:t>.</w:t>
      </w:r>
    </w:p>
    <w:p w14:paraId="087BDB74" w14:textId="77777777" w:rsidR="00D8210C" w:rsidRPr="00AD7BFC" w:rsidRDefault="00D8210C" w:rsidP="00D8210C">
      <w:pPr>
        <w:jc w:val="both"/>
        <w:rPr>
          <w:rFonts w:ascii="Sakkal Majalla" w:hAnsi="Sakkal Majalla" w:cs="Sakkal Majalla"/>
          <w:b/>
          <w:bCs/>
          <w:sz w:val="28"/>
          <w:szCs w:val="28"/>
          <w:rtl/>
        </w:rPr>
      </w:pPr>
      <w:r w:rsidRPr="00AD7BFC">
        <w:rPr>
          <w:rFonts w:ascii="Sakkal Majalla" w:hAnsi="Sakkal Majalla" w:cs="Sakkal Majalla" w:hint="cs"/>
          <w:b/>
          <w:bCs/>
          <w:sz w:val="28"/>
          <w:szCs w:val="28"/>
          <w:rtl/>
        </w:rPr>
        <w:t xml:space="preserve">4. </w:t>
      </w:r>
      <w:r w:rsidRPr="00AD7BFC">
        <w:rPr>
          <w:rFonts w:ascii="Sakkal Majalla" w:hAnsi="Sakkal Majalla" w:cs="Sakkal Majalla"/>
          <w:b/>
          <w:bCs/>
          <w:sz w:val="28"/>
          <w:szCs w:val="28"/>
          <w:rtl/>
        </w:rPr>
        <w:t>دراسة الحربي والأمير</w:t>
      </w:r>
      <w:r w:rsidRPr="00AD7BFC">
        <w:rPr>
          <w:rFonts w:ascii="Sakkal Majalla" w:hAnsi="Sakkal Majalla" w:cs="Sakkal Majalla" w:hint="cs"/>
          <w:b/>
          <w:bCs/>
          <w:sz w:val="28"/>
          <w:szCs w:val="28"/>
          <w:rtl/>
        </w:rPr>
        <w:t xml:space="preserve"> (</w:t>
      </w:r>
      <w:r w:rsidRPr="00AD7BFC">
        <w:rPr>
          <w:rFonts w:ascii="Sakkal Majalla" w:hAnsi="Sakkal Majalla" w:cs="Sakkal Majalla"/>
          <w:b/>
          <w:bCs/>
          <w:sz w:val="28"/>
          <w:szCs w:val="28"/>
        </w:rPr>
        <w:t xml:space="preserve">Al-Harbi &amp; </w:t>
      </w:r>
      <w:proofErr w:type="spellStart"/>
      <w:r w:rsidRPr="00AD7BFC">
        <w:rPr>
          <w:rFonts w:ascii="Sakkal Majalla" w:hAnsi="Sakkal Majalla" w:cs="Sakkal Majalla"/>
          <w:b/>
          <w:bCs/>
          <w:sz w:val="28"/>
          <w:szCs w:val="28"/>
        </w:rPr>
        <w:t>Alameer</w:t>
      </w:r>
      <w:proofErr w:type="spellEnd"/>
      <w:r w:rsidRPr="00AD7BFC">
        <w:rPr>
          <w:rFonts w:ascii="Sakkal Majalla" w:hAnsi="Sakkal Majalla" w:cs="Sakkal Majalla"/>
          <w:b/>
          <w:bCs/>
          <w:sz w:val="28"/>
          <w:szCs w:val="28"/>
        </w:rPr>
        <w:t>, 2024</w:t>
      </w:r>
      <w:r w:rsidRPr="00AD7BFC">
        <w:rPr>
          <w:rFonts w:ascii="Sakkal Majalla" w:hAnsi="Sakkal Majalla" w:cs="Sakkal Majalla" w:hint="cs"/>
          <w:b/>
          <w:bCs/>
          <w:sz w:val="28"/>
          <w:szCs w:val="28"/>
          <w:rtl/>
        </w:rPr>
        <w:t>)، بعنوان: "</w:t>
      </w:r>
      <w:r w:rsidRPr="00AD7BFC">
        <w:rPr>
          <w:rFonts w:ascii="Sakkal Majalla" w:hAnsi="Sakkal Majalla" w:cs="Sakkal Majalla"/>
          <w:b/>
          <w:bCs/>
          <w:sz w:val="28"/>
          <w:szCs w:val="28"/>
          <w:rtl/>
        </w:rPr>
        <w:t>أثر الإدارة الاستراتيجية للمشاريع على نجاح مشاريع التشييد في قطاع المقاولات بمدينة الرياض</w:t>
      </w:r>
      <w:r w:rsidRPr="00AD7BFC">
        <w:rPr>
          <w:rFonts w:ascii="Sakkal Majalla" w:hAnsi="Sakkal Majalla" w:cs="Sakkal Majalla" w:hint="cs"/>
          <w:b/>
          <w:bCs/>
          <w:sz w:val="28"/>
          <w:szCs w:val="28"/>
          <w:rtl/>
        </w:rPr>
        <w:t>"</w:t>
      </w:r>
    </w:p>
    <w:p w14:paraId="129E958F" w14:textId="77777777" w:rsidR="00D8210C" w:rsidRPr="00383CF3" w:rsidRDefault="00D8210C" w:rsidP="00D8210C">
      <w:pPr>
        <w:jc w:val="both"/>
        <w:rPr>
          <w:rFonts w:ascii="Sakkal Majalla" w:hAnsi="Sakkal Majalla" w:cs="Sakkal Majalla"/>
          <w:sz w:val="28"/>
          <w:szCs w:val="28"/>
          <w:rtl/>
        </w:rPr>
      </w:pPr>
      <w:r>
        <w:rPr>
          <w:rFonts w:ascii="Sakkal Majalla" w:hAnsi="Sakkal Majalla" w:cs="Sakkal Majalla" w:hint="cs"/>
          <w:sz w:val="28"/>
          <w:szCs w:val="28"/>
          <w:rtl/>
        </w:rPr>
        <w:t>استهدفت</w:t>
      </w:r>
      <w:r w:rsidRPr="00383CF3">
        <w:rPr>
          <w:rFonts w:ascii="Sakkal Majalla" w:hAnsi="Sakkal Majalla" w:cs="Sakkal Majalla"/>
          <w:sz w:val="28"/>
          <w:szCs w:val="28"/>
          <w:rtl/>
        </w:rPr>
        <w:t xml:space="preserve"> هذه الدراسة الميدانية</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قياس مدى ارتباط أساليب الحوكمة بالنتائج الميدانية النهائية للمشاريع الكبرى. شملت العينة 394 مديراً للمشاريع، واستخدمت المنهج الوصفي التحليلي لاختبار العلاقة الجوهرية بين أبعاد الحوكمة الاستراتيجية (صياغة الاستراتيجية، التنفيذ، والتقييم) وبين معدلات النجاح المحققة على أرض الواقع. كشفت النتائج الإحصائية أن ممارسات الحوكمة الاستراتيجية تفسر ما نسبته 78.9% من التغيرات الإيجابية في نجاح المشاريع، وهي نسبة مرتفعة جداً تعكس الأهمية القصوى لمواءمة المكتب للأهداف التشغيلية اليومية مع الرؤية الوطنية الكبرى للمملكة. وبينت الدراسة أن عملية "التقييم والمتابعة" كانت الأقوى تأثيراً في تفسير 75.7% من التباين في نتائج المشاريع، تليها صياغة الاستراتيجية بنسبة 71.1%. هذا التفاوت يبرز أهمية وجود أنظمة رقابية متطورة تعمل على مدار الساعة لضمان عدم انحراف المشاريع عن مساراتها الاستراتيجية، ولتدارك أي انحراف قبل تفاقمه. وأوصت الدراسة بضرورة انتقال شركات المقاولات في الرياض من التركيز التقليدي على "المثلث الحديدي" (الوقت والتكلفة والجودة) إلى تبني نماذج حوكمة تدمج الابتكار والاستدامة كمعايير أساسية للنجاح التجاري والاستراتيجي. كما أكد الباحثان أن الحوكمة الفعالة تعمل كحلقة وصل استراتيجية بين رؤى الإدارة العليا والتنفيذ الميداني المباشر، مما يقلل من الفجوة التنفيذية التي كثيراً ما تسببت في تأخير المشاريع أو تجاوز ميزانياتها المعتمدة. وتلفت الدراسة الانتباه إلى الدور الحيوي للتواصل </w:t>
      </w:r>
      <w:r w:rsidRPr="00383CF3">
        <w:rPr>
          <w:rFonts w:ascii="Sakkal Majalla" w:hAnsi="Sakkal Majalla" w:cs="Sakkal Majalla"/>
          <w:sz w:val="28"/>
          <w:szCs w:val="28"/>
          <w:rtl/>
        </w:rPr>
        <w:lastRenderedPageBreak/>
        <w:t xml:space="preserve">الشفاف بين أصحاب المصلحة، حيث أثبتت البيانات أن المشاريع التي تمتلك نظاماً </w:t>
      </w:r>
      <w:proofErr w:type="spellStart"/>
      <w:r w:rsidRPr="00383CF3">
        <w:rPr>
          <w:rFonts w:ascii="Sakkal Majalla" w:hAnsi="Sakkal Majalla" w:cs="Sakkal Majalla"/>
          <w:sz w:val="28"/>
          <w:szCs w:val="28"/>
          <w:rtl/>
        </w:rPr>
        <w:t>حوكمياً</w:t>
      </w:r>
      <w:proofErr w:type="spellEnd"/>
      <w:r w:rsidRPr="00383CF3">
        <w:rPr>
          <w:rFonts w:ascii="Sakkal Majalla" w:hAnsi="Sakkal Majalla" w:cs="Sakkal Majalla"/>
          <w:sz w:val="28"/>
          <w:szCs w:val="28"/>
          <w:rtl/>
        </w:rPr>
        <w:t xml:space="preserve"> واضحاً يحدد الصلاحيات والمسؤوليات بدقة تحقق مستويات رضا أعلى بكثير من قبل الملاك والمستفيدين النهائيين. في الختام، تشير الدراسة إلى أن مدينة الرياض، كمركز ثقل استثماري وعمراني، تحتاج إلى كفاءات قيادية قادرة على إدارة الحوكمة بمنظور استراتيجي متكامل، مما يتطلب استثمارات مستمرة في برامج التأهيل الإداري والمهني لتواكب الطفرة العمرانية الحالية. وتوصي الدراسة بإنشاء مجالس استشارية للحوكمة في الشركات الكبرى لمراجعة الأداء الاستراتيجي دورياً، مؤكدة أن نجاح قطاع المقاولات السعودي يعتمد بشكل كلي على قدرة مكاتب إدارة المشاريع على التحول إلى كيانات قيادية توازن بين الالتزام بالأنظمة والقدرة على تحقيق الابتكار في أساليب التشييد والبناء، مع ضمان مواءمة النتائج مع متطلبات الاستدامة البيئية والاقتصادية التي تدعم جودة الحياة وفق مستهدفات 2030</w:t>
      </w:r>
      <w:r>
        <w:rPr>
          <w:rFonts w:ascii="Sakkal Majalla" w:hAnsi="Sakkal Majalla" w:cs="Sakkal Majalla" w:hint="cs"/>
          <w:sz w:val="28"/>
          <w:szCs w:val="28"/>
          <w:rtl/>
        </w:rPr>
        <w:t>.</w:t>
      </w:r>
    </w:p>
    <w:p w14:paraId="68DC4D10" w14:textId="77777777" w:rsidR="00D8210C" w:rsidRDefault="00D8210C" w:rsidP="00D8210C">
      <w:pPr>
        <w:jc w:val="both"/>
        <w:rPr>
          <w:rFonts w:ascii="Sakkal Majalla" w:hAnsi="Sakkal Majalla" w:cs="Sakkal Majalla"/>
          <w:sz w:val="28"/>
          <w:szCs w:val="28"/>
          <w:rtl/>
        </w:rPr>
      </w:pPr>
      <w:r>
        <w:rPr>
          <w:rFonts w:ascii="Sakkal Majalla" w:hAnsi="Sakkal Majalla" w:cs="Sakkal Majalla" w:hint="cs"/>
          <w:b/>
          <w:bCs/>
          <w:sz w:val="28"/>
          <w:szCs w:val="28"/>
          <w:rtl/>
        </w:rPr>
        <w:t xml:space="preserve">5. </w:t>
      </w:r>
      <w:r w:rsidRPr="00383CF3">
        <w:rPr>
          <w:rFonts w:ascii="Sakkal Majalla" w:hAnsi="Sakkal Majalla" w:cs="Sakkal Majalla"/>
          <w:b/>
          <w:bCs/>
          <w:sz w:val="28"/>
          <w:szCs w:val="28"/>
          <w:rtl/>
        </w:rPr>
        <w:t>دراسة محمد وآخرون</w:t>
      </w:r>
      <w:r>
        <w:rPr>
          <w:rFonts w:ascii="Sakkal Majalla" w:hAnsi="Sakkal Majalla" w:cs="Sakkal Majalla" w:hint="cs"/>
          <w:b/>
          <w:bCs/>
          <w:sz w:val="28"/>
          <w:szCs w:val="28"/>
          <w:rtl/>
        </w:rPr>
        <w:t xml:space="preserve"> (</w:t>
      </w:r>
      <w:r w:rsidRPr="00383CF3">
        <w:rPr>
          <w:rFonts w:ascii="Sakkal Majalla" w:hAnsi="Sakkal Majalla" w:cs="Sakkal Majalla"/>
          <w:b/>
          <w:bCs/>
          <w:sz w:val="28"/>
          <w:szCs w:val="28"/>
        </w:rPr>
        <w:t>Muhammad et al., 2024</w:t>
      </w:r>
      <w:r>
        <w:rPr>
          <w:rFonts w:ascii="Sakkal Majalla" w:hAnsi="Sakkal Majalla" w:cs="Sakkal Majalla" w:hint="cs"/>
          <w:b/>
          <w:bCs/>
          <w:sz w:val="28"/>
          <w:szCs w:val="28"/>
          <w:rtl/>
        </w:rPr>
        <w:t>)، بعنوان: "</w:t>
      </w:r>
      <w:r w:rsidRPr="00C35723">
        <w:rPr>
          <w:rFonts w:ascii="Sakkal Majalla" w:hAnsi="Sakkal Majalla" w:cs="Sakkal Majalla"/>
          <w:b/>
          <w:bCs/>
          <w:sz w:val="28"/>
          <w:szCs w:val="28"/>
          <w:rtl/>
        </w:rPr>
        <w:t>دور مكتب إدارة المشاريع</w:t>
      </w:r>
      <w:r w:rsidRPr="00C35723">
        <w:rPr>
          <w:rFonts w:ascii="Sakkal Majalla" w:hAnsi="Sakkal Majalla" w:cs="Sakkal Majalla"/>
          <w:b/>
          <w:bCs/>
          <w:sz w:val="28"/>
          <w:szCs w:val="28"/>
        </w:rPr>
        <w:t xml:space="preserve"> (PMO) </w:t>
      </w:r>
      <w:r w:rsidRPr="00C35723">
        <w:rPr>
          <w:rFonts w:ascii="Sakkal Majalla" w:hAnsi="Sakkal Majalla" w:cs="Sakkal Majalla"/>
          <w:b/>
          <w:bCs/>
          <w:sz w:val="28"/>
          <w:szCs w:val="28"/>
          <w:rtl/>
        </w:rPr>
        <w:t>في تعزيز عوامل نجاح المشاريع في المملكة العربية السعودية: دراسة حالة لمنطقة جازان</w:t>
      </w:r>
      <w:r>
        <w:rPr>
          <w:rFonts w:ascii="Sakkal Majalla" w:hAnsi="Sakkal Majalla" w:cs="Sakkal Majalla" w:hint="cs"/>
          <w:b/>
          <w:bCs/>
          <w:sz w:val="28"/>
          <w:szCs w:val="28"/>
          <w:rtl/>
        </w:rPr>
        <w:t>".</w:t>
      </w:r>
    </w:p>
    <w:p w14:paraId="66854EE7" w14:textId="77777777" w:rsidR="00D8210C" w:rsidRDefault="00D8210C" w:rsidP="00D8210C">
      <w:pPr>
        <w:jc w:val="both"/>
        <w:rPr>
          <w:rFonts w:ascii="Sakkal Majalla" w:hAnsi="Sakkal Majalla" w:cs="Sakkal Majalla"/>
          <w:sz w:val="28"/>
          <w:szCs w:val="28"/>
          <w:rtl/>
        </w:rPr>
      </w:pPr>
      <w:r w:rsidRPr="00383CF3">
        <w:rPr>
          <w:rFonts w:ascii="Sakkal Majalla" w:hAnsi="Sakkal Majalla" w:cs="Sakkal Majalla"/>
          <w:sz w:val="28"/>
          <w:szCs w:val="28"/>
          <w:rtl/>
        </w:rPr>
        <w:t xml:space="preserve">تحمل </w:t>
      </w:r>
      <w:r>
        <w:rPr>
          <w:rFonts w:ascii="Sakkal Majalla" w:hAnsi="Sakkal Majalla" w:cs="Sakkal Majalla" w:hint="cs"/>
          <w:sz w:val="28"/>
          <w:szCs w:val="28"/>
          <w:rtl/>
        </w:rPr>
        <w:t>هذه ال</w:t>
      </w:r>
      <w:r w:rsidRPr="00383CF3">
        <w:rPr>
          <w:rFonts w:ascii="Sakkal Majalla" w:hAnsi="Sakkal Majalla" w:cs="Sakkal Majalla"/>
          <w:sz w:val="28"/>
          <w:szCs w:val="28"/>
          <w:rtl/>
        </w:rPr>
        <w:t>دراسة دلالات استراتيجية قابلة للتعميم على المكاتب البلدية في الرياض والمناطق الأخرى. حددت الدراسة 32 متغير نجاح تم تصنيفها تحت أربعة محاور أساسية: بناء البنية التحتية لإدارة المشاريع، تعزيز الممارسات المهنية، هيكلة المكتب، والدعم التنظيمي. انطلقت الدراسة من إشكالية مفادها أن المكاتب الناشئة غالباً ما تواجه صعوبات في إثبات قيمتها المضافة، مما يضعف دعم الإدارة العليا لها ويهدد استمراريتها. أثبتت النتائج أن المكاتب التي تتجاوز عمرها 4 سنوات تحقق نسب نجاح تصل إلى 65% مقارنة بـ 37% للمكاتب الحديثة، مما يؤكد أهمية الخبرة التراكمية والنضج المؤسسي في إدارة المشاريع المعقدة وتجاوز العقبات التنظيمية. وأشارت الدراسة إلى أن مكتب إدارة المشاريع لا يعمل فقط كجهة رقابية، بل كمركز للتميز المعرفي</w:t>
      </w:r>
      <w:r>
        <w:rPr>
          <w:rFonts w:ascii="Sakkal Majalla" w:hAnsi="Sakkal Majalla" w:cs="Sakkal Majalla" w:hint="cs"/>
          <w:sz w:val="28"/>
          <w:szCs w:val="28"/>
          <w:rtl/>
        </w:rPr>
        <w:t xml:space="preserve"> (</w:t>
      </w:r>
      <w:proofErr w:type="spellStart"/>
      <w:r w:rsidRPr="00383CF3">
        <w:rPr>
          <w:rFonts w:ascii="Sakkal Majalla" w:hAnsi="Sakkal Majalla" w:cs="Sakkal Majalla"/>
          <w:sz w:val="28"/>
          <w:szCs w:val="28"/>
        </w:rPr>
        <w:t>CoE</w:t>
      </w:r>
      <w:proofErr w:type="spellEnd"/>
      <w:r>
        <w:rPr>
          <w:rFonts w:ascii="Sakkal Majalla" w:hAnsi="Sakkal Majalla" w:cs="Sakkal Majalla" w:hint="cs"/>
          <w:sz w:val="28"/>
          <w:szCs w:val="28"/>
          <w:rtl/>
        </w:rPr>
        <w:t xml:space="preserve">) </w:t>
      </w:r>
      <w:r w:rsidRPr="00383CF3">
        <w:rPr>
          <w:rFonts w:ascii="Sakkal Majalla" w:hAnsi="Sakkal Majalla" w:cs="Sakkal Majalla"/>
          <w:sz w:val="28"/>
          <w:szCs w:val="28"/>
          <w:rtl/>
        </w:rPr>
        <w:t>يساهم في ردم فجوة المهارات الفنية، حيث يعمل على توثيق الدروس المستفادة وتحويلها إلى أدلة إجراءات عمل قياسية</w:t>
      </w:r>
      <w:r>
        <w:rPr>
          <w:rFonts w:ascii="Sakkal Majalla" w:hAnsi="Sakkal Majalla" w:cs="Sakkal Majalla" w:hint="cs"/>
          <w:sz w:val="28"/>
          <w:szCs w:val="28"/>
          <w:rtl/>
        </w:rPr>
        <w:t xml:space="preserve"> (</w:t>
      </w:r>
      <w:r w:rsidRPr="00383CF3">
        <w:rPr>
          <w:rFonts w:ascii="Sakkal Majalla" w:hAnsi="Sakkal Majalla" w:cs="Sakkal Majalla"/>
          <w:sz w:val="28"/>
          <w:szCs w:val="28"/>
        </w:rPr>
        <w:t>SOPs</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يستفيد منها الجميع. وأوصى الباحثان بضرورة مأسسة "حوكمة المعرفة" وتوثيق الدروس المستفادة بشكل دقيق لتفادي تكرار الفشل في المشاريع </w:t>
      </w:r>
      <w:proofErr w:type="spellStart"/>
      <w:r w:rsidRPr="00383CF3">
        <w:rPr>
          <w:rFonts w:ascii="Sakkal Majalla" w:hAnsi="Sakkal Majalla" w:cs="Sakkal Majalla"/>
          <w:sz w:val="28"/>
          <w:szCs w:val="28"/>
          <w:rtl/>
        </w:rPr>
        <w:t>المليارية</w:t>
      </w:r>
      <w:proofErr w:type="spellEnd"/>
      <w:r w:rsidRPr="00383CF3">
        <w:rPr>
          <w:rFonts w:ascii="Sakkal Majalla" w:hAnsi="Sakkal Majalla" w:cs="Sakkal Majalla"/>
          <w:sz w:val="28"/>
          <w:szCs w:val="28"/>
          <w:rtl/>
        </w:rPr>
        <w:t>، مع التأكيد على أن دعم الإدارة العليا هو المحرك الأول لفعالية الحوكمة داخل أي كيان تنظيمي. تشير الدراسة أيضاً إلى أهمية التوازن بين مركزية اتخاذ القرار ومرونة التنفيذ، حيث إن المكاتب التي تفرض رقابة صارمة دون توفير دعم فني أو موارد للمشاريع قد تواجه مقاومة من فرق التنفيذ. تخلص الدراسة إلى أن النجاح يتطلب بيئة عمل محفزة، وأن مكتب إدارة المشاريع يجب أن يكون شريكاً استراتيجياً لا مجرد أداة مراقبة جامدة. هذا الطرح يقدم فهماً عميقاً للجهات البلدية حول كيفية تطوير هياكلها الإدارية، مع التركيز على بناء قدرات الكوادر الوطنية لضمان استمرارية نجاح المشاريع الحضرية وتحقيق أهداف التنمية المحلية بكفاءة عالية واحترافية دولية. كما توصي الدراسة بإنشاء نظام تقني مركزي لإدارة بيانات المشاريع البلدية، مما يسمح بمراقبة الأداء بشكل لحظي ودقيق، ويقلل من فرص التلاعب أو سوء التقدير. وتختتم الدراسة بالتأكيد على أن تطوير المكاتب هو استثمار في نجاح البنية التحتية الوطنية، وأن التحول نحو الكفاءة يتطلب إرادة إدارية قوية لتبني الممارسات الحديثة في الحوكمة التي تضمن تعظيم القيمة الاستثمارية لكل مشروع، مع التركيز على استدامة النتائج وتطوير مهارات العاملين بشكل مستمر لمواكبة التطورات التقنية في مجال التشييد</w:t>
      </w:r>
      <w:r>
        <w:rPr>
          <w:rFonts w:ascii="Sakkal Majalla" w:hAnsi="Sakkal Majalla" w:cs="Sakkal Majalla" w:hint="cs"/>
          <w:sz w:val="28"/>
          <w:szCs w:val="28"/>
          <w:rtl/>
        </w:rPr>
        <w:t>.</w:t>
      </w:r>
    </w:p>
    <w:p w14:paraId="2330E9EF" w14:textId="77777777" w:rsidR="00D8210C" w:rsidRDefault="00D8210C" w:rsidP="00D8210C">
      <w:pPr>
        <w:jc w:val="both"/>
        <w:rPr>
          <w:rFonts w:ascii="Sakkal Majalla" w:hAnsi="Sakkal Majalla" w:cs="Sakkal Majalla"/>
          <w:sz w:val="28"/>
          <w:szCs w:val="28"/>
          <w:rtl/>
        </w:rPr>
      </w:pPr>
      <w:r>
        <w:rPr>
          <w:rFonts w:ascii="Sakkal Majalla" w:hAnsi="Sakkal Majalla" w:cs="Sakkal Majalla" w:hint="cs"/>
          <w:b/>
          <w:bCs/>
          <w:sz w:val="28"/>
          <w:szCs w:val="28"/>
          <w:rtl/>
        </w:rPr>
        <w:t xml:space="preserve">6. </w:t>
      </w:r>
      <w:r w:rsidRPr="00383CF3">
        <w:rPr>
          <w:rFonts w:ascii="Sakkal Majalla" w:hAnsi="Sakkal Majalla" w:cs="Sakkal Majalla"/>
          <w:b/>
          <w:bCs/>
          <w:sz w:val="28"/>
          <w:szCs w:val="28"/>
          <w:rtl/>
        </w:rPr>
        <w:t>دراسة الصبان</w:t>
      </w:r>
      <w:r>
        <w:rPr>
          <w:rFonts w:ascii="Sakkal Majalla" w:hAnsi="Sakkal Majalla" w:cs="Sakkal Majalla" w:hint="cs"/>
          <w:b/>
          <w:bCs/>
          <w:sz w:val="28"/>
          <w:szCs w:val="28"/>
          <w:rtl/>
        </w:rPr>
        <w:t xml:space="preserve"> (</w:t>
      </w:r>
      <w:proofErr w:type="spellStart"/>
      <w:r w:rsidRPr="00C35723">
        <w:rPr>
          <w:rFonts w:ascii="Sakkal Majalla" w:hAnsi="Sakkal Majalla" w:cs="Sakkal Majalla"/>
          <w:b/>
          <w:bCs/>
          <w:sz w:val="28"/>
          <w:szCs w:val="28"/>
        </w:rPr>
        <w:t>Alsabban</w:t>
      </w:r>
      <w:proofErr w:type="spellEnd"/>
      <w:r w:rsidRPr="00C35723">
        <w:rPr>
          <w:rFonts w:ascii="Sakkal Majalla" w:hAnsi="Sakkal Majalla" w:cs="Sakkal Majalla"/>
          <w:b/>
          <w:bCs/>
          <w:sz w:val="28"/>
          <w:szCs w:val="28"/>
        </w:rPr>
        <w:t>, 2019</w:t>
      </w:r>
      <w:r w:rsidRPr="00C35723">
        <w:rPr>
          <w:rFonts w:ascii="Sakkal Majalla" w:hAnsi="Sakkal Majalla" w:cs="Sakkal Majalla" w:hint="cs"/>
          <w:b/>
          <w:bCs/>
          <w:sz w:val="28"/>
          <w:szCs w:val="28"/>
          <w:rtl/>
        </w:rPr>
        <w:t xml:space="preserve">)، بعنوان: </w:t>
      </w:r>
      <w:r w:rsidRPr="00C35723">
        <w:rPr>
          <w:rFonts w:ascii="Sakkal Majalla" w:hAnsi="Sakkal Majalla" w:cs="Sakkal Majalla"/>
          <w:b/>
          <w:bCs/>
          <w:sz w:val="28"/>
          <w:szCs w:val="28"/>
          <w:rtl/>
        </w:rPr>
        <w:t>"دراسة حول تحليل إخفاقات المشاريع الضخمة في المملكة العربية السعودية باستخدام نظرية الوكالة"</w:t>
      </w:r>
    </w:p>
    <w:p w14:paraId="268B2C86" w14:textId="77777777" w:rsidR="00D8210C" w:rsidRPr="00383CF3" w:rsidRDefault="00D8210C" w:rsidP="00D8210C">
      <w:pPr>
        <w:jc w:val="both"/>
        <w:rPr>
          <w:rFonts w:ascii="Sakkal Majalla" w:hAnsi="Sakkal Majalla" w:cs="Sakkal Majalla"/>
          <w:sz w:val="28"/>
          <w:szCs w:val="28"/>
          <w:rtl/>
        </w:rPr>
      </w:pPr>
      <w:r w:rsidRPr="00383CF3">
        <w:rPr>
          <w:rFonts w:ascii="Sakkal Majalla" w:hAnsi="Sakkal Majalla" w:cs="Sakkal Majalla"/>
          <w:sz w:val="28"/>
          <w:szCs w:val="28"/>
          <w:rtl/>
        </w:rPr>
        <w:lastRenderedPageBreak/>
        <w:t>تعد هذه الدراسة (رسالة دكتوراه من جامعة برمنغهام) مرجعاً أكاديمياً أساسياً يربط بين "نظرية الوكالة</w:t>
      </w:r>
      <w:r>
        <w:rPr>
          <w:rFonts w:ascii="Sakkal Majalla" w:hAnsi="Sakkal Majalla" w:cs="Sakkal Majalla" w:hint="cs"/>
          <w:sz w:val="28"/>
          <w:szCs w:val="28"/>
          <w:rtl/>
        </w:rPr>
        <w:t>" (</w:t>
      </w:r>
      <w:r w:rsidRPr="00383CF3">
        <w:rPr>
          <w:rFonts w:ascii="Sakkal Majalla" w:hAnsi="Sakkal Majalla" w:cs="Sakkal Majalla"/>
          <w:sz w:val="28"/>
          <w:szCs w:val="28"/>
        </w:rPr>
        <w:t>Agency Theory</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وبين ظاهرة تعثر المشاريع الكبرى في السعودية، مع تحليل معمق لمشروع قطار الحرمين السريع كحالة دراسية لتعقد المشاريع </w:t>
      </w:r>
      <w:proofErr w:type="spellStart"/>
      <w:r w:rsidRPr="00383CF3">
        <w:rPr>
          <w:rFonts w:ascii="Sakkal Majalla" w:hAnsi="Sakkal Majalla" w:cs="Sakkal Majalla"/>
          <w:sz w:val="28"/>
          <w:szCs w:val="28"/>
          <w:rtl/>
        </w:rPr>
        <w:t>المليارية</w:t>
      </w:r>
      <w:proofErr w:type="spellEnd"/>
      <w:r w:rsidRPr="00383CF3">
        <w:rPr>
          <w:rFonts w:ascii="Sakkal Majalla" w:hAnsi="Sakkal Majalla" w:cs="Sakkal Majalla"/>
          <w:sz w:val="28"/>
          <w:szCs w:val="28"/>
          <w:rtl/>
        </w:rPr>
        <w:t xml:space="preserve"> وتعدد أطرافها. انطلقت الدراسة من إشكالية مفصلية تتعلق بوجود تعارض في المصالح بين المالك والمقاول، مما يؤدي إلى فشل في الوقت والتكلفة. كشفت النتائج أن مشكلات الوكالة، مثل "الاختيار السلبي</w:t>
      </w:r>
      <w:r>
        <w:rPr>
          <w:rFonts w:ascii="Sakkal Majalla" w:hAnsi="Sakkal Majalla" w:cs="Sakkal Majalla" w:hint="cs"/>
          <w:sz w:val="28"/>
          <w:szCs w:val="28"/>
          <w:rtl/>
        </w:rPr>
        <w:t>" (</w:t>
      </w:r>
      <w:r w:rsidRPr="00383CF3">
        <w:rPr>
          <w:rFonts w:ascii="Sakkal Majalla" w:hAnsi="Sakkal Majalla" w:cs="Sakkal Majalla"/>
          <w:sz w:val="28"/>
          <w:szCs w:val="28"/>
        </w:rPr>
        <w:t>Adverse Selection</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قبل التعاقد و"المخاطر الأخلاقية</w:t>
      </w:r>
      <w:r>
        <w:rPr>
          <w:rFonts w:ascii="Sakkal Majalla" w:hAnsi="Sakkal Majalla" w:cs="Sakkal Majalla" w:hint="cs"/>
          <w:sz w:val="28"/>
          <w:szCs w:val="28"/>
          <w:rtl/>
        </w:rPr>
        <w:t>" (</w:t>
      </w:r>
      <w:r w:rsidRPr="00383CF3">
        <w:rPr>
          <w:rFonts w:ascii="Sakkal Majalla" w:hAnsi="Sakkal Majalla" w:cs="Sakkal Majalla"/>
          <w:sz w:val="28"/>
          <w:szCs w:val="28"/>
        </w:rPr>
        <w:t>Moral Hazard</w:t>
      </w:r>
      <w:r>
        <w:rPr>
          <w:rFonts w:ascii="Sakkal Majalla" w:hAnsi="Sakkal Majalla" w:cs="Sakkal Majalla" w:hint="cs"/>
          <w:sz w:val="28"/>
          <w:szCs w:val="28"/>
          <w:rtl/>
        </w:rPr>
        <w:t xml:space="preserve">) </w:t>
      </w:r>
      <w:r w:rsidRPr="00383CF3">
        <w:rPr>
          <w:rFonts w:ascii="Sakkal Majalla" w:hAnsi="Sakkal Majalla" w:cs="Sakkal Majalla"/>
          <w:sz w:val="28"/>
          <w:szCs w:val="28"/>
          <w:rtl/>
        </w:rPr>
        <w:t>أثناء التنفيذ، هي الأسباب الجوهرية للتعثر، متجاوزة في أثرها العوامل الثقافية أو الفنية الصرفة التي غالباً ما يتم التركيز عليها في التقارير الفنية التقليدية. أثبتت الدراسة أن فجوة المعلومات بين الجهة المالكة والمقاولين تمنح المقاولين فرصة لرفع الأسعار أو تأخير التنفيذ دون مبرر تقني، مما يؤدي لأوامر تغيير مكلفة وتأخيرات حادة تضر بالمال العام. وتوصي الدراسة بضرورة تبني أطر حوكمة صارمة تضمن الشفافية المعلوماتية والمساءلة المركزية في كل مراحل المشروع، بدءاً من التصميم وحتى التسليم النهائي. تؤكد الدراسة على ضرورة منح المكاتب الاستشارية والمكاتب الإدارية وقتاً كافياً لدراسة تعقيدات المشاريع قبل الترسية لتقليل الأخطاء المستقبلية الناتجة عن التسرع. تتوافق هذه التوصيات تماماً مع التوجهات الحالية في مدينة الرياض لاستخدام نماذج</w:t>
      </w:r>
      <w:r>
        <w:rPr>
          <w:rFonts w:ascii="Sakkal Majalla" w:hAnsi="Sakkal Majalla" w:cs="Sakkal Majalla" w:hint="cs"/>
          <w:sz w:val="28"/>
          <w:szCs w:val="28"/>
          <w:rtl/>
        </w:rPr>
        <w:t xml:space="preserve"> (</w:t>
      </w:r>
      <w:r w:rsidRPr="00383CF3">
        <w:rPr>
          <w:rFonts w:ascii="Sakkal Majalla" w:hAnsi="Sakkal Majalla" w:cs="Sakkal Majalla"/>
          <w:sz w:val="28"/>
          <w:szCs w:val="28"/>
        </w:rPr>
        <w:t>EPMO</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للسيطرة على المشاريع العملاقة وضبط ميزانياتها. إن قيمة الدراسة تكمن في إثبات أن الحوكمة ليست مجرد إجراءات روتينية، بل هي آلية لحماية الموارد العامة من خلال خلق توازن في علاقة الوكالة وتحديد مسؤوليات كل طرف بدقة متناهية. ومن خلال تحليلها العميق، تقدم الدراسة دليلاً على أن ضعف الحوكمة في بداية المشاريع يؤدي إلى تداعيات مكلفة وغير متوقعة، داعية لتبني سياسات تعاقدية أكثر شفافية وقوة رقابية قادرة على التدخل الاستباقي لضبط المسار وحماية الحقوق الاستراتيجية للمنظمات والمملكة ككل. كما تشير الدراسة إلى أهمية نظام الحوافز والجزاءات في تحسين أداء المقاولين، وتؤكد أن تطبيق حوكمة الوكالة يقلل من فرص استغلال المعلومات لصالح طرف على حساب آخر، مما يضمن أن كافة المشاريع الوطنية تدار بميزانيات حقيقية وعادلة، مع التوصية بتفعيل أدوات التدقيق المستقل أثناء التنفيذ لضمان مطابقة العمل للمواصفات المطلوبة، وهو ما يعزز ثقة المستثمرين في بيئة الأعمال السعودية</w:t>
      </w:r>
      <w:r>
        <w:rPr>
          <w:rFonts w:ascii="Sakkal Majalla" w:hAnsi="Sakkal Majalla" w:cs="Sakkal Majalla" w:hint="cs"/>
          <w:sz w:val="28"/>
          <w:szCs w:val="28"/>
          <w:rtl/>
        </w:rPr>
        <w:t>.</w:t>
      </w:r>
    </w:p>
    <w:p w14:paraId="4437DB15" w14:textId="77777777" w:rsidR="00D8210C" w:rsidRDefault="00D8210C" w:rsidP="00D8210C">
      <w:pPr>
        <w:jc w:val="both"/>
        <w:rPr>
          <w:rFonts w:ascii="Sakkal Majalla" w:hAnsi="Sakkal Majalla" w:cs="Sakkal Majalla"/>
          <w:sz w:val="28"/>
          <w:szCs w:val="28"/>
          <w:rtl/>
        </w:rPr>
      </w:pPr>
      <w:r>
        <w:rPr>
          <w:rFonts w:ascii="Sakkal Majalla" w:hAnsi="Sakkal Majalla" w:cs="Sakkal Majalla" w:hint="cs"/>
          <w:b/>
          <w:bCs/>
          <w:sz w:val="28"/>
          <w:szCs w:val="28"/>
          <w:rtl/>
        </w:rPr>
        <w:t xml:space="preserve">7. </w:t>
      </w:r>
      <w:r w:rsidRPr="00383CF3">
        <w:rPr>
          <w:rFonts w:ascii="Sakkal Majalla" w:hAnsi="Sakkal Majalla" w:cs="Sakkal Majalla"/>
          <w:b/>
          <w:bCs/>
          <w:sz w:val="28"/>
          <w:szCs w:val="28"/>
          <w:rtl/>
        </w:rPr>
        <w:t>دراسة البيتي والسلمي</w:t>
      </w:r>
      <w:r>
        <w:rPr>
          <w:rFonts w:ascii="Sakkal Majalla" w:hAnsi="Sakkal Majalla" w:cs="Sakkal Majalla" w:hint="cs"/>
          <w:b/>
          <w:bCs/>
          <w:sz w:val="28"/>
          <w:szCs w:val="28"/>
          <w:rtl/>
        </w:rPr>
        <w:t xml:space="preserve"> (</w:t>
      </w:r>
      <w:proofErr w:type="spellStart"/>
      <w:r w:rsidRPr="00383CF3">
        <w:rPr>
          <w:rFonts w:ascii="Sakkal Majalla" w:hAnsi="Sakkal Majalla" w:cs="Sakkal Majalla"/>
          <w:b/>
          <w:bCs/>
          <w:sz w:val="28"/>
          <w:szCs w:val="28"/>
        </w:rPr>
        <w:t>Albaiti</w:t>
      </w:r>
      <w:proofErr w:type="spellEnd"/>
      <w:r w:rsidRPr="00383CF3">
        <w:rPr>
          <w:rFonts w:ascii="Sakkal Majalla" w:hAnsi="Sakkal Majalla" w:cs="Sakkal Majalla"/>
          <w:b/>
          <w:bCs/>
          <w:sz w:val="28"/>
          <w:szCs w:val="28"/>
        </w:rPr>
        <w:t xml:space="preserve"> &amp; </w:t>
      </w:r>
      <w:proofErr w:type="spellStart"/>
      <w:r w:rsidRPr="00383CF3">
        <w:rPr>
          <w:rFonts w:ascii="Sakkal Majalla" w:hAnsi="Sakkal Majalla" w:cs="Sakkal Majalla"/>
          <w:b/>
          <w:bCs/>
          <w:sz w:val="28"/>
          <w:szCs w:val="28"/>
        </w:rPr>
        <w:t>Alsulami</w:t>
      </w:r>
      <w:proofErr w:type="spellEnd"/>
      <w:r w:rsidRPr="00383CF3">
        <w:rPr>
          <w:rFonts w:ascii="Sakkal Majalla" w:hAnsi="Sakkal Majalla" w:cs="Sakkal Majalla"/>
          <w:b/>
          <w:bCs/>
          <w:sz w:val="28"/>
          <w:szCs w:val="28"/>
        </w:rPr>
        <w:t>, 2021</w:t>
      </w:r>
      <w:r>
        <w:rPr>
          <w:rFonts w:ascii="Sakkal Majalla" w:hAnsi="Sakkal Majalla" w:cs="Sakkal Majalla" w:hint="cs"/>
          <w:b/>
          <w:bCs/>
          <w:sz w:val="28"/>
          <w:szCs w:val="28"/>
          <w:rtl/>
        </w:rPr>
        <w:t>)، بعنوان: "</w:t>
      </w:r>
      <w:r w:rsidRPr="00C35723">
        <w:rPr>
          <w:rFonts w:ascii="Sakkal Majalla" w:hAnsi="Sakkal Majalla" w:cs="Sakkal Majalla"/>
          <w:b/>
          <w:bCs/>
          <w:sz w:val="28"/>
          <w:szCs w:val="28"/>
          <w:rtl/>
        </w:rPr>
        <w:t>أثر مكتب إدارة المشاريع على الأداء المؤسسي: دراسة حالة للمملكة العربية السعودية</w:t>
      </w:r>
      <w:r>
        <w:rPr>
          <w:rFonts w:ascii="Sakkal Majalla" w:hAnsi="Sakkal Majalla" w:cs="Sakkal Majalla" w:hint="cs"/>
          <w:b/>
          <w:bCs/>
          <w:sz w:val="28"/>
          <w:szCs w:val="28"/>
          <w:rtl/>
        </w:rPr>
        <w:t>"</w:t>
      </w:r>
    </w:p>
    <w:p w14:paraId="2DDC9CA1" w14:textId="77777777" w:rsidR="00B61B5F" w:rsidRPr="00D8210C" w:rsidRDefault="00D8210C" w:rsidP="00D8210C">
      <w:pPr>
        <w:jc w:val="both"/>
        <w:rPr>
          <w:rFonts w:ascii="Sakkal Majalla" w:hAnsi="Sakkal Majalla" w:cs="Sakkal Majalla"/>
          <w:sz w:val="28"/>
          <w:szCs w:val="28"/>
          <w:rtl/>
        </w:rPr>
      </w:pPr>
      <w:r w:rsidRPr="00383CF3">
        <w:rPr>
          <w:rFonts w:ascii="Sakkal Majalla" w:hAnsi="Sakkal Majalla" w:cs="Sakkal Majalla"/>
          <w:sz w:val="28"/>
          <w:szCs w:val="28"/>
          <w:rtl/>
        </w:rPr>
        <w:t>استهدفت هذه الدراسة فحص أثر مكتب إدارة المشاريع على الأداء التنظيمي في القطاع العام السعودي، وتحديداً في مكاتب تحقيق الرؤية</w:t>
      </w:r>
      <w:r>
        <w:rPr>
          <w:rFonts w:ascii="Sakkal Majalla" w:hAnsi="Sakkal Majalla" w:cs="Sakkal Majalla" w:hint="cs"/>
          <w:sz w:val="28"/>
          <w:szCs w:val="28"/>
          <w:rtl/>
        </w:rPr>
        <w:t xml:space="preserve"> (</w:t>
      </w:r>
      <w:r w:rsidRPr="00383CF3">
        <w:rPr>
          <w:rFonts w:ascii="Sakkal Majalla" w:hAnsi="Sakkal Majalla" w:cs="Sakkal Majalla"/>
          <w:sz w:val="28"/>
          <w:szCs w:val="28"/>
        </w:rPr>
        <w:t>VROs</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التي تعد العصب التنفيذي لمشاريع رؤية 2030. من خلال مسح لـ 29 مكتباً حول المملكة، توصل الباحثان إلى أن مستوى نضج هذه المكاتب لا يزال في مرحلة "متوسطة" من تقديم الخدمات </w:t>
      </w:r>
      <w:proofErr w:type="spellStart"/>
      <w:r w:rsidRPr="00383CF3">
        <w:rPr>
          <w:rFonts w:ascii="Sakkal Majalla" w:hAnsi="Sakkal Majalla" w:cs="Sakkal Majalla"/>
          <w:sz w:val="28"/>
          <w:szCs w:val="28"/>
          <w:rtl/>
        </w:rPr>
        <w:t>الحوكمية</w:t>
      </w:r>
      <w:proofErr w:type="spellEnd"/>
      <w:r w:rsidRPr="00383CF3">
        <w:rPr>
          <w:rFonts w:ascii="Sakkal Majalla" w:hAnsi="Sakkal Majalla" w:cs="Sakkal Majalla"/>
          <w:sz w:val="28"/>
          <w:szCs w:val="28"/>
          <w:rtl/>
        </w:rPr>
        <w:t xml:space="preserve"> المطلوبة لتحقيق التميز، مما يشير إلى وجود مساحة كبيرة للنمو والتطوير المؤسسي. وأظهرت النتائج أن التركيز الأكبر ينصب على جوانب "الرقابة والمتابعة" وتطوير المنهجيات الأساسية، وهو ما أثر إيجاباً على تحسين الإدارة الاستراتيجية وإدارة المحافظ المتعددة للمشاريع الحكومية. وأثبتت الدراسة أن مكاتب إدارة المشاريع تساهم بشكل جوهري في "تغيير الثقافة التنظيمية" نحو المساءلة والتعلم المؤسسي المستمر، وهو تحول ضروري لضمان نجاح المبادرات الوطنية طويلة الأمد. ومع ذلك، أشارت الدراسة إلى وجود غموض في الأدوار والمهام المحددة للمكاتب في بعض الجهات، مما يتطلب إطار حوكمة موحد يربط المخرجات التشغيلية بمؤشرات الأداء الوطنية الكبرى</w:t>
      </w:r>
      <w:r>
        <w:rPr>
          <w:rFonts w:ascii="Sakkal Majalla" w:hAnsi="Sakkal Majalla" w:cs="Sakkal Majalla" w:hint="cs"/>
          <w:sz w:val="28"/>
          <w:szCs w:val="28"/>
          <w:rtl/>
        </w:rPr>
        <w:t xml:space="preserve"> (</w:t>
      </w:r>
      <w:r w:rsidRPr="00383CF3">
        <w:rPr>
          <w:rFonts w:ascii="Sakkal Majalla" w:hAnsi="Sakkal Majalla" w:cs="Sakkal Majalla"/>
          <w:sz w:val="28"/>
          <w:szCs w:val="28"/>
        </w:rPr>
        <w:t>KPIs</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لضمان استدامة القيمة المحققة من الاستثمارات الحكومية </w:t>
      </w:r>
      <w:proofErr w:type="spellStart"/>
      <w:r w:rsidRPr="00383CF3">
        <w:rPr>
          <w:rFonts w:ascii="Sakkal Majalla" w:hAnsi="Sakkal Majalla" w:cs="Sakkal Majalla"/>
          <w:sz w:val="28"/>
          <w:szCs w:val="28"/>
          <w:rtl/>
        </w:rPr>
        <w:t>المليارية</w:t>
      </w:r>
      <w:proofErr w:type="spellEnd"/>
      <w:r w:rsidRPr="00383CF3">
        <w:rPr>
          <w:rFonts w:ascii="Sakkal Majalla" w:hAnsi="Sakkal Majalla" w:cs="Sakkal Majalla"/>
          <w:sz w:val="28"/>
          <w:szCs w:val="28"/>
          <w:rtl/>
        </w:rPr>
        <w:t xml:space="preserve">. وتوصي الدراسة بضرورة ربط أداء مكتب إدارة المشاريع مباشرة بالاستراتيجيات الكبرى </w:t>
      </w:r>
      <w:r w:rsidRPr="00383CF3">
        <w:rPr>
          <w:rFonts w:ascii="Sakkal Majalla" w:hAnsi="Sakkal Majalla" w:cs="Sakkal Majalla"/>
          <w:sz w:val="28"/>
          <w:szCs w:val="28"/>
          <w:rtl/>
        </w:rPr>
        <w:lastRenderedPageBreak/>
        <w:t xml:space="preserve">للدولة، مع توفير تدريب مستمر ومكثف للكوادر العاملة لتمكينهم من أدوات الحوكمة الحديثة. تبرز أهمية هذه الدراسة في تسليط الضوء على أن مكاتب إدارة المشاريع ليست مجرد إدارات تقنية مساندة، بل هي أذرع تنفيذية للرؤية الوطنية. ومن خلال هذا التحليل، توضح الدراسة أن النجاح في تحقيق أهداف رؤية 2030 يتطلب مكاتب تتمتع باستقلالية إدارية وقدرة على التأثير في القرارات الاستراتيجية العليا. في الختام، تؤكد الدراسة أن استدامة القيمة لا تتحقق إلا من خلال </w:t>
      </w:r>
      <w:proofErr w:type="gramStart"/>
      <w:r w:rsidRPr="00383CF3">
        <w:rPr>
          <w:rFonts w:ascii="Sakkal Majalla" w:hAnsi="Sakkal Majalla" w:cs="Sakkal Majalla"/>
          <w:sz w:val="28"/>
          <w:szCs w:val="28"/>
          <w:rtl/>
        </w:rPr>
        <w:t>مكاملة</w:t>
      </w:r>
      <w:proofErr w:type="gramEnd"/>
      <w:r w:rsidRPr="00383CF3">
        <w:rPr>
          <w:rFonts w:ascii="Sakkal Majalla" w:hAnsi="Sakkal Majalla" w:cs="Sakkal Majalla"/>
          <w:sz w:val="28"/>
          <w:szCs w:val="28"/>
          <w:rtl/>
        </w:rPr>
        <w:t xml:space="preserve"> العمليات الإدارية مع تطلعات المواطنين، مما يضمن أن كل ريال ينفق في المشاريع الحكومية يترجم إلى قيمة مضافة وملموسة تساهم في تعزيز رفاهية المجتمع وتطور البنية التحتية الوطنية وفق أعلى معايير الجودة العالمية المعتمدة. كما تقترح الدراسة إنشاء شبكة وطنية لمكاتب إدارة المشاريع لتبادل الخبرات وتوحيد المعايير، مما يقلل من تضارب الممارسات بين الجهات الحكومية المختلفة ويخلق بيئة عمل متناغمة تخدم أهداف الرؤية بكفاءة عالية واحترافية استثنائية</w:t>
      </w:r>
      <w:r>
        <w:rPr>
          <w:rFonts w:ascii="Sakkal Majalla" w:hAnsi="Sakkal Majalla" w:cs="Sakkal Majalla" w:hint="cs"/>
          <w:sz w:val="28"/>
          <w:szCs w:val="28"/>
          <w:rtl/>
        </w:rPr>
        <w:t>.</w:t>
      </w:r>
    </w:p>
    <w:p w14:paraId="0371AAD4" w14:textId="77777777" w:rsidR="00011BB9" w:rsidRDefault="0060490D" w:rsidP="00011BB9">
      <w:pPr>
        <w:jc w:val="both"/>
        <w:outlineLvl w:val="2"/>
        <w:rPr>
          <w:rFonts w:ascii="Sakkal Majalla" w:eastAsia="Sakkal Majalla" w:hAnsi="Sakkal Majalla" w:cs="Sakkal Majalla"/>
          <w:sz w:val="28"/>
          <w:szCs w:val="28"/>
        </w:rPr>
      </w:pPr>
      <w:bookmarkStart w:id="20" w:name="_Toc234087070"/>
      <w:r>
        <w:rPr>
          <w:rFonts w:ascii="Sakkal Majalla" w:eastAsia="Sakkal Majalla" w:hAnsi="Sakkal Majalla" w:cs="Sakkal Majalla" w:hint="cs"/>
          <w:sz w:val="28"/>
          <w:szCs w:val="28"/>
          <w:rtl/>
        </w:rPr>
        <w:t>2-2-2.</w:t>
      </w:r>
      <w:r w:rsidR="00397719">
        <w:rPr>
          <w:rFonts w:ascii="Sakkal Majalla" w:eastAsia="Sakkal Majalla" w:hAnsi="Sakkal Majalla" w:cs="Sakkal Majalla"/>
          <w:sz w:val="28"/>
          <w:szCs w:val="28"/>
          <w:rtl/>
        </w:rPr>
        <w:t xml:space="preserve"> الدراسات الأجنبية:</w:t>
      </w:r>
      <w:bookmarkEnd w:id="20"/>
    </w:p>
    <w:p w14:paraId="3AB32E6E" w14:textId="77777777" w:rsidR="00D8210C" w:rsidRDefault="00D8210C" w:rsidP="00D8210C">
      <w:pPr>
        <w:jc w:val="both"/>
        <w:rPr>
          <w:rFonts w:ascii="Sakkal Majalla" w:hAnsi="Sakkal Majalla" w:cs="Sakkal Majalla"/>
          <w:sz w:val="28"/>
          <w:szCs w:val="28"/>
          <w:rtl/>
        </w:rPr>
      </w:pPr>
      <w:r>
        <w:rPr>
          <w:rFonts w:ascii="Sakkal Majalla" w:hAnsi="Sakkal Majalla" w:cs="Sakkal Majalla" w:hint="cs"/>
          <w:b/>
          <w:bCs/>
          <w:sz w:val="28"/>
          <w:szCs w:val="28"/>
          <w:rtl/>
        </w:rPr>
        <w:t xml:space="preserve">1. </w:t>
      </w:r>
      <w:r w:rsidRPr="00383CF3">
        <w:rPr>
          <w:rFonts w:ascii="Sakkal Majalla" w:hAnsi="Sakkal Majalla" w:cs="Sakkal Majalla"/>
          <w:b/>
          <w:bCs/>
          <w:sz w:val="28"/>
          <w:szCs w:val="28"/>
          <w:rtl/>
        </w:rPr>
        <w:t>دراسة مصور وآخرون</w:t>
      </w:r>
      <w:r>
        <w:rPr>
          <w:rFonts w:ascii="Sakkal Majalla" w:hAnsi="Sakkal Majalla" w:cs="Sakkal Majalla" w:hint="cs"/>
          <w:b/>
          <w:bCs/>
          <w:sz w:val="28"/>
          <w:szCs w:val="28"/>
          <w:rtl/>
        </w:rPr>
        <w:t xml:space="preserve"> (</w:t>
      </w:r>
      <w:r w:rsidRPr="00383CF3">
        <w:rPr>
          <w:rFonts w:ascii="Sakkal Majalla" w:hAnsi="Sakkal Majalla" w:cs="Sakkal Majalla"/>
          <w:b/>
          <w:bCs/>
          <w:sz w:val="28"/>
          <w:szCs w:val="28"/>
        </w:rPr>
        <w:t>Musawir</w:t>
      </w:r>
      <w:r>
        <w:rPr>
          <w:rFonts w:ascii="Sakkal Majalla" w:hAnsi="Sakkal Majalla" w:cs="Sakkal Majalla"/>
          <w:b/>
          <w:bCs/>
          <w:sz w:val="28"/>
          <w:szCs w:val="28"/>
        </w:rPr>
        <w:t xml:space="preserve"> et al.</w:t>
      </w:r>
      <w:r w:rsidRPr="00383CF3">
        <w:rPr>
          <w:rFonts w:ascii="Sakkal Majalla" w:hAnsi="Sakkal Majalla" w:cs="Sakkal Majalla"/>
          <w:b/>
          <w:bCs/>
          <w:sz w:val="28"/>
          <w:szCs w:val="28"/>
        </w:rPr>
        <w:t>, 2017</w:t>
      </w:r>
      <w:r>
        <w:rPr>
          <w:rFonts w:ascii="Sakkal Majalla" w:hAnsi="Sakkal Majalla" w:cs="Sakkal Majalla" w:hint="cs"/>
          <w:b/>
          <w:bCs/>
          <w:sz w:val="28"/>
          <w:szCs w:val="28"/>
          <w:rtl/>
        </w:rPr>
        <w:t>)، بعنوان: "</w:t>
      </w:r>
      <w:r w:rsidRPr="000F3FF6">
        <w:rPr>
          <w:rFonts w:ascii="Sakkal Majalla" w:hAnsi="Sakkal Majalla" w:cs="Sakkal Majalla"/>
          <w:b/>
          <w:bCs/>
          <w:sz w:val="28"/>
          <w:szCs w:val="28"/>
          <w:lang w:val="en-US"/>
        </w:rPr>
        <w:t>Project governance, benefit management, and project success: Towards a framework for supporting organizational strategy implementation</w:t>
      </w:r>
      <w:r>
        <w:rPr>
          <w:rFonts w:ascii="Sakkal Majalla" w:hAnsi="Sakkal Majalla" w:cs="Sakkal Majalla" w:hint="cs"/>
          <w:b/>
          <w:bCs/>
          <w:sz w:val="28"/>
          <w:szCs w:val="28"/>
          <w:rtl/>
        </w:rPr>
        <w:t>"</w:t>
      </w:r>
      <w:r>
        <w:rPr>
          <w:rFonts w:ascii="Sakkal Majalla" w:hAnsi="Sakkal Majalla" w:cs="Sakkal Majalla" w:hint="cs"/>
          <w:sz w:val="28"/>
          <w:szCs w:val="28"/>
          <w:rtl/>
        </w:rPr>
        <w:t>.</w:t>
      </w:r>
    </w:p>
    <w:p w14:paraId="0708FA45" w14:textId="77777777" w:rsidR="00D8210C" w:rsidRPr="00383CF3" w:rsidRDefault="00D8210C" w:rsidP="00D8210C">
      <w:pPr>
        <w:jc w:val="both"/>
        <w:rPr>
          <w:rFonts w:ascii="Sakkal Majalla" w:hAnsi="Sakkal Majalla" w:cs="Sakkal Majalla"/>
          <w:sz w:val="28"/>
          <w:szCs w:val="28"/>
        </w:rPr>
      </w:pPr>
      <w:r>
        <w:rPr>
          <w:rFonts w:ascii="Sakkal Majalla" w:hAnsi="Sakkal Majalla" w:cs="Sakkal Majalla"/>
          <w:sz w:val="28"/>
          <w:szCs w:val="28"/>
          <w:rtl/>
        </w:rPr>
        <w:t>شكلت هذه الدراسة</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نقطة تحول أكاديمية في كيفية النظر إلى دور حوكمة المشاريع كأداة لتحقيق القيمة الاستراتيجية القصوى للمنظمات. انطلق الباحثون من إشكالية جوهرية تتمثل في التزايد المستمر للضغوط الإدارية الممارسة على مديري المشاريع لإثبات "القيمة الاستراتيجية</w:t>
      </w:r>
      <w:r>
        <w:rPr>
          <w:rFonts w:ascii="Sakkal Majalla" w:hAnsi="Sakkal Majalla" w:cs="Sakkal Majalla" w:hint="cs"/>
          <w:sz w:val="28"/>
          <w:szCs w:val="28"/>
          <w:rtl/>
        </w:rPr>
        <w:t>" (</w:t>
      </w:r>
      <w:r w:rsidRPr="00383CF3">
        <w:rPr>
          <w:rFonts w:ascii="Sakkal Majalla" w:hAnsi="Sakkal Majalla" w:cs="Sakkal Majalla"/>
          <w:sz w:val="28"/>
          <w:szCs w:val="28"/>
        </w:rPr>
        <w:t>Strategic Value</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والمنفعة الحقيقية لمشاريعهم أمام الجهات الممولة وأصحاب المصلحة، وذلك في ظل افتقار أغلب تلك المشاريع لعمليات هيكلية رصينة تضمن تحقيق هذه المنافع على أرض الواقع بشكل ملموس. واستجابة لهذا القصور، استهدفت الدراسة بناء إطار نظري واختباره عملياً لتحديد طبيعة الروابط السببية بين الفاعلية في "حوكمة المشاريع" وبين كل من "إدارة المنافع" و"نجاح المشروع" بمعناه الشامل الذي يتجاوز مجرد الالتزام بالجدول الزمني. وعلى الصعيد المنهجي، اتخذت الدراسة خطوتين صارمتين؛ الأولى تمثلت في بناء وتطوير مقياس علمي دقيق لتقييم (الحوكمة الفعالة للمشاريع) وتم التحقق من صدقه بناءً على إفادات 21 خبيراً دولياً متخصصاً في مجال حوكمة المشاريع لضمان جودة الأداة. أما الخطوة الثانية فتمثلت في إطلاق استبانة دولية واسعة النطاق شملت عينة ضخمة قوامها 333 مشروعاً موزعة على قطاعات متعددة لاختبار الفرضيات الإحصائية وضمان دقة النتائج. وقد كشفت النتائج الإحصائية عن دلالات في غاية الأهمية؛ حيث أثبتت أن "حوكمة المشاريع الفعالة</w:t>
      </w:r>
      <w:r>
        <w:rPr>
          <w:rFonts w:ascii="Sakkal Majalla" w:hAnsi="Sakkal Majalla" w:cs="Sakkal Majalla" w:hint="cs"/>
          <w:sz w:val="28"/>
          <w:szCs w:val="28"/>
          <w:rtl/>
        </w:rPr>
        <w:t>" (</w:t>
      </w:r>
      <w:r w:rsidRPr="00383CF3">
        <w:rPr>
          <w:rFonts w:ascii="Sakkal Majalla" w:hAnsi="Sakkal Majalla" w:cs="Sakkal Majalla"/>
          <w:sz w:val="28"/>
          <w:szCs w:val="28"/>
        </w:rPr>
        <w:t>EPG</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تمثل متنبئاً إحصائياً قوياً ومؤثراً إيجابياً في تحقيق "نجاح المشروع"، ولا يقتصر هذا الأثر على المسار المباشر فحسب، بل يمتد ليعمل من خلال مسار غير مباشر عبر تعزيز وتحسين عمليات "إدارة المنافع" كمتغير وسيط أساسي ومهم. علاوة على ذلك، حددت الدراسة الممارسات </w:t>
      </w:r>
      <w:proofErr w:type="spellStart"/>
      <w:r w:rsidRPr="00383CF3">
        <w:rPr>
          <w:rFonts w:ascii="Sakkal Majalla" w:hAnsi="Sakkal Majalla" w:cs="Sakkal Majalla"/>
          <w:sz w:val="28"/>
          <w:szCs w:val="28"/>
          <w:rtl/>
        </w:rPr>
        <w:t>الحوكمية</w:t>
      </w:r>
      <w:proofErr w:type="spellEnd"/>
      <w:r w:rsidRPr="00383CF3">
        <w:rPr>
          <w:rFonts w:ascii="Sakkal Majalla" w:hAnsi="Sakkal Majalla" w:cs="Sakkal Majalla"/>
          <w:sz w:val="28"/>
          <w:szCs w:val="28"/>
          <w:rtl/>
        </w:rPr>
        <w:t xml:space="preserve"> الأكثر فاعلية لرفع معدلات النجاح، وعلى رأسها تطوير ومراقبة جودة "دراسة جدوى المشروع</w:t>
      </w:r>
      <w:r>
        <w:rPr>
          <w:rFonts w:ascii="Sakkal Majalla" w:hAnsi="Sakkal Majalla" w:cs="Sakkal Majalla" w:hint="cs"/>
          <w:sz w:val="28"/>
          <w:szCs w:val="28"/>
          <w:rtl/>
        </w:rPr>
        <w:t>" (</w:t>
      </w:r>
      <w:r w:rsidRPr="00383CF3">
        <w:rPr>
          <w:rFonts w:ascii="Sakkal Majalla" w:hAnsi="Sakkal Majalla" w:cs="Sakkal Majalla"/>
          <w:sz w:val="28"/>
          <w:szCs w:val="28"/>
        </w:rPr>
        <w:t>Business Case</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بشكل صارم ومستمر طوال حياة المشروع. إن أهمية هذه الدراسة تكمن في تقديمها إثباتاً تجريبياً يبرهن على أن الحوكمة ليست مجرد قيود بيروقراطية، بل هي الأداة التنفيذية التي تضمن ترجمة الأهداف الاستراتيجية إلى نجاحات ملموسة ومنافع محققة، وهو ما يدعم المرتكزات النظرية للأطروحة الحالية ويوفر أساساً متيناً لتصميم أطر حوكمة للمشاريع الكبرى في الرياض. كما تشدد الدراسة على أن نجاح الحوكمة يعتمد على تبني ثقافة تنظيمية تدعم المساءلة وتجعل المنفعة هي المعيار الأول للنجاح، مما يعزز قدرة </w:t>
      </w:r>
      <w:r w:rsidRPr="00383CF3">
        <w:rPr>
          <w:rFonts w:ascii="Sakkal Majalla" w:hAnsi="Sakkal Majalla" w:cs="Sakkal Majalla"/>
          <w:sz w:val="28"/>
          <w:szCs w:val="28"/>
          <w:rtl/>
        </w:rPr>
        <w:lastRenderedPageBreak/>
        <w:t>المنظمات على الصمود في الأسواق التنافسية. وتختتم الدراسة بتوصيات تدعو إلى جعل "إدارة المنافع" جزءاً من الهيكل التنظيمي للمكاتب لضمان تحقيق الأهداف الطموحة بكفاءة عالية</w:t>
      </w:r>
      <w:r>
        <w:rPr>
          <w:rFonts w:ascii="Sakkal Majalla" w:hAnsi="Sakkal Majalla" w:cs="Sakkal Majalla" w:hint="cs"/>
          <w:sz w:val="28"/>
          <w:szCs w:val="28"/>
          <w:rtl/>
        </w:rPr>
        <w:t>.</w:t>
      </w:r>
    </w:p>
    <w:p w14:paraId="7E75E767" w14:textId="77777777" w:rsidR="00D8210C" w:rsidRDefault="00D8210C" w:rsidP="00D8210C">
      <w:pPr>
        <w:jc w:val="both"/>
        <w:rPr>
          <w:rFonts w:ascii="Sakkal Majalla" w:hAnsi="Sakkal Majalla" w:cs="Sakkal Majalla"/>
          <w:sz w:val="28"/>
          <w:szCs w:val="28"/>
          <w:rtl/>
        </w:rPr>
      </w:pPr>
      <w:r>
        <w:rPr>
          <w:rFonts w:ascii="Sakkal Majalla" w:hAnsi="Sakkal Majalla" w:cs="Sakkal Majalla" w:hint="cs"/>
          <w:b/>
          <w:bCs/>
          <w:sz w:val="28"/>
          <w:szCs w:val="28"/>
          <w:rtl/>
        </w:rPr>
        <w:t xml:space="preserve">2. </w:t>
      </w:r>
      <w:r w:rsidRPr="00383CF3">
        <w:rPr>
          <w:rFonts w:ascii="Sakkal Majalla" w:hAnsi="Sakkal Majalla" w:cs="Sakkal Majalla"/>
          <w:b/>
          <w:bCs/>
          <w:sz w:val="28"/>
          <w:szCs w:val="28"/>
          <w:rtl/>
        </w:rPr>
        <w:t xml:space="preserve">دراسة </w:t>
      </w:r>
      <w:proofErr w:type="spellStart"/>
      <w:r w:rsidRPr="00383CF3">
        <w:rPr>
          <w:rFonts w:ascii="Sakkal Majalla" w:hAnsi="Sakkal Majalla" w:cs="Sakkal Majalla"/>
          <w:b/>
          <w:bCs/>
          <w:sz w:val="28"/>
          <w:szCs w:val="28"/>
          <w:rtl/>
        </w:rPr>
        <w:t>تساتوريان</w:t>
      </w:r>
      <w:proofErr w:type="spellEnd"/>
      <w:r w:rsidRPr="00383CF3">
        <w:rPr>
          <w:rFonts w:ascii="Sakkal Majalla" w:hAnsi="Sakkal Majalla" w:cs="Sakkal Majalla"/>
          <w:b/>
          <w:bCs/>
          <w:sz w:val="28"/>
          <w:szCs w:val="28"/>
          <w:rtl/>
        </w:rPr>
        <w:t xml:space="preserve"> ومولر</w:t>
      </w:r>
      <w:r>
        <w:rPr>
          <w:rFonts w:ascii="Sakkal Majalla" w:hAnsi="Sakkal Majalla" w:cs="Sakkal Majalla" w:hint="cs"/>
          <w:b/>
          <w:bCs/>
          <w:sz w:val="28"/>
          <w:szCs w:val="28"/>
          <w:rtl/>
        </w:rPr>
        <w:t xml:space="preserve"> (</w:t>
      </w:r>
      <w:r w:rsidRPr="00383CF3">
        <w:rPr>
          <w:rFonts w:ascii="Sakkal Majalla" w:hAnsi="Sakkal Majalla" w:cs="Sakkal Majalla"/>
          <w:b/>
          <w:bCs/>
          <w:sz w:val="28"/>
          <w:szCs w:val="28"/>
        </w:rPr>
        <w:t>Tsaturyan &amp; Müller, 2015</w:t>
      </w:r>
      <w:r>
        <w:rPr>
          <w:rFonts w:ascii="Sakkal Majalla" w:hAnsi="Sakkal Majalla" w:cs="Sakkal Majalla" w:hint="cs"/>
          <w:b/>
          <w:bCs/>
          <w:sz w:val="28"/>
          <w:szCs w:val="28"/>
          <w:rtl/>
        </w:rPr>
        <w:t>)، بعنوان: "</w:t>
      </w:r>
      <w:r w:rsidRPr="000F3FF6">
        <w:rPr>
          <w:rFonts w:ascii="Sakkal Majalla" w:hAnsi="Sakkal Majalla" w:cs="Sakkal Majalla"/>
          <w:b/>
          <w:bCs/>
          <w:sz w:val="28"/>
          <w:szCs w:val="28"/>
          <w:lang w:val="en-US"/>
        </w:rPr>
        <w:t>Integration and governance of multiple project management offices (PMOs) at large organizations</w:t>
      </w:r>
      <w:r>
        <w:rPr>
          <w:rFonts w:ascii="Sakkal Majalla" w:hAnsi="Sakkal Majalla" w:cs="Sakkal Majalla" w:hint="cs"/>
          <w:b/>
          <w:bCs/>
          <w:sz w:val="28"/>
          <w:szCs w:val="28"/>
          <w:rtl/>
        </w:rPr>
        <w:t>"</w:t>
      </w:r>
    </w:p>
    <w:p w14:paraId="0C3B5F6B" w14:textId="77777777" w:rsidR="00D8210C" w:rsidRPr="00383CF3" w:rsidRDefault="00D8210C" w:rsidP="00D8210C">
      <w:pPr>
        <w:jc w:val="both"/>
        <w:rPr>
          <w:rFonts w:ascii="Sakkal Majalla" w:hAnsi="Sakkal Majalla" w:cs="Sakkal Majalla"/>
          <w:sz w:val="28"/>
          <w:szCs w:val="28"/>
          <w:rtl/>
        </w:rPr>
      </w:pPr>
      <w:r>
        <w:rPr>
          <w:rFonts w:ascii="Sakkal Majalla" w:hAnsi="Sakkal Majalla" w:cs="Sakkal Majalla"/>
          <w:sz w:val="28"/>
          <w:szCs w:val="28"/>
          <w:rtl/>
        </w:rPr>
        <w:t>طرحت هذه الدراسة</w:t>
      </w:r>
      <w:r>
        <w:rPr>
          <w:rFonts w:ascii="Sakkal Majalla" w:hAnsi="Sakkal Majalla" w:cs="Sakkal Majalla" w:hint="cs"/>
          <w:sz w:val="28"/>
          <w:szCs w:val="28"/>
          <w:rtl/>
        </w:rPr>
        <w:t xml:space="preserve"> </w:t>
      </w:r>
      <w:r w:rsidRPr="00383CF3">
        <w:rPr>
          <w:rFonts w:ascii="Sakkal Majalla" w:hAnsi="Sakkal Majalla" w:cs="Sakkal Majalla"/>
          <w:sz w:val="28"/>
          <w:szCs w:val="28"/>
          <w:rtl/>
        </w:rPr>
        <w:t>إشكالية معقدة تواجه البيئات التنظيمية الحديثة، وهي ظاهرة الانتشار والتعدد الكبير لمكاتب إدارة المشاريع</w:t>
      </w:r>
      <w:r>
        <w:rPr>
          <w:rFonts w:ascii="Sakkal Majalla" w:hAnsi="Sakkal Majalla" w:cs="Sakkal Majalla" w:hint="cs"/>
          <w:sz w:val="28"/>
          <w:szCs w:val="28"/>
          <w:rtl/>
        </w:rPr>
        <w:t xml:space="preserve"> (</w:t>
      </w:r>
      <w:r w:rsidRPr="00383CF3">
        <w:rPr>
          <w:rFonts w:ascii="Sakkal Majalla" w:hAnsi="Sakkal Majalla" w:cs="Sakkal Majalla"/>
          <w:sz w:val="28"/>
          <w:szCs w:val="28"/>
        </w:rPr>
        <w:t>Myriad of PMOs</w:t>
      </w:r>
      <w:r>
        <w:rPr>
          <w:rFonts w:ascii="Sakkal Majalla" w:hAnsi="Sakkal Majalla" w:cs="Sakkal Majalla" w:hint="cs"/>
          <w:sz w:val="28"/>
          <w:szCs w:val="28"/>
          <w:rtl/>
        </w:rPr>
        <w:t xml:space="preserve">) </w:t>
      </w:r>
      <w:r w:rsidRPr="00383CF3">
        <w:rPr>
          <w:rFonts w:ascii="Sakkal Majalla" w:hAnsi="Sakkal Majalla" w:cs="Sakkal Majalla"/>
          <w:sz w:val="28"/>
          <w:szCs w:val="28"/>
          <w:rtl/>
        </w:rPr>
        <w:t>داخل المنظمة الكبيرة الواحدة، حيث تتوزع هذه المكاتب عبر مختلف وحدات الأعمال والمستويات الهرمية، وتعمل في كثير من الأحيان كـ "وحدات حوكمة غير مترابطة</w:t>
      </w:r>
      <w:r>
        <w:rPr>
          <w:rFonts w:ascii="Sakkal Majalla" w:hAnsi="Sakkal Majalla" w:cs="Sakkal Majalla" w:hint="cs"/>
          <w:sz w:val="28"/>
          <w:szCs w:val="28"/>
          <w:rtl/>
        </w:rPr>
        <w:t>" (</w:t>
      </w:r>
      <w:r w:rsidRPr="00383CF3">
        <w:rPr>
          <w:rFonts w:ascii="Sakkal Majalla" w:hAnsi="Sakkal Majalla" w:cs="Sakkal Majalla"/>
          <w:sz w:val="28"/>
          <w:szCs w:val="28"/>
        </w:rPr>
        <w:t>Loosely-Coupled Units</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تؤدي إلى تضارب في الصلاحيات وهدر في الموارد. وهدفت الدراسة إلى فهم آليات الحوكمة التي تضمن دمج وتكامل هذه المكاتب المتعددة لتكوين بنية </w:t>
      </w:r>
      <w:proofErr w:type="spellStart"/>
      <w:r w:rsidRPr="00383CF3">
        <w:rPr>
          <w:rFonts w:ascii="Sakkal Majalla" w:hAnsi="Sakkal Majalla" w:cs="Sakkal Majalla"/>
          <w:sz w:val="28"/>
          <w:szCs w:val="28"/>
          <w:rtl/>
        </w:rPr>
        <w:t>حوكمية</w:t>
      </w:r>
      <w:proofErr w:type="spellEnd"/>
      <w:r w:rsidRPr="00383CF3">
        <w:rPr>
          <w:rFonts w:ascii="Sakkal Majalla" w:hAnsi="Sakkal Majalla" w:cs="Sakkal Majalla"/>
          <w:sz w:val="28"/>
          <w:szCs w:val="28"/>
          <w:rtl/>
        </w:rPr>
        <w:t xml:space="preserve"> استراتيجية عليا وشاملة تدعم اصطفاف المشاريع مع أهداف المنظمة، مما يقلل الهدر ويعظم الكفاءة. من الناحية المنهجية، اعتمدت الدراسة على التصميم النوعي الاستكشافي عبر منهجية دراسة الحالة</w:t>
      </w:r>
      <w:r>
        <w:rPr>
          <w:rFonts w:ascii="Sakkal Majalla" w:hAnsi="Sakkal Majalla" w:cs="Sakkal Majalla" w:hint="cs"/>
          <w:sz w:val="28"/>
          <w:szCs w:val="28"/>
          <w:rtl/>
        </w:rPr>
        <w:t xml:space="preserve"> (</w:t>
      </w:r>
      <w:r w:rsidRPr="00383CF3">
        <w:rPr>
          <w:rFonts w:ascii="Sakkal Majalla" w:hAnsi="Sakkal Majalla" w:cs="Sakkal Majalla"/>
          <w:sz w:val="28"/>
          <w:szCs w:val="28"/>
        </w:rPr>
        <w:t>Case Study</w:t>
      </w:r>
      <w:r>
        <w:rPr>
          <w:rFonts w:ascii="Sakkal Majalla" w:hAnsi="Sakkal Majalla" w:cs="Sakkal Majalla" w:hint="cs"/>
          <w:sz w:val="28"/>
          <w:szCs w:val="28"/>
          <w:rtl/>
        </w:rPr>
        <w:t>)</w:t>
      </w:r>
      <w:r w:rsidRPr="00383CF3">
        <w:rPr>
          <w:rFonts w:ascii="Sakkal Majalla" w:hAnsi="Sakkal Majalla" w:cs="Sakkal Majalla"/>
          <w:sz w:val="28"/>
          <w:szCs w:val="28"/>
          <w:rtl/>
        </w:rPr>
        <w:t>، حيث تم التطبيق على بيئة أعمال معقدة في بنك أوروبي يمتلك شبكة واسعة من مكاتب إدارة المشاريع. وبناءً على التحليل المعمق للبيانات، قدم الباحثان إطاراً متكاملاً لحوكمة الـ</w:t>
      </w:r>
      <w:r w:rsidRPr="00383CF3">
        <w:rPr>
          <w:rFonts w:ascii="Sakkal Majalla" w:hAnsi="Sakkal Majalla" w:cs="Sakkal Majalla"/>
          <w:sz w:val="28"/>
          <w:szCs w:val="28"/>
        </w:rPr>
        <w:t xml:space="preserve"> PMO </w:t>
      </w:r>
      <w:r w:rsidRPr="00383CF3">
        <w:rPr>
          <w:rFonts w:ascii="Sakkal Majalla" w:hAnsi="Sakkal Majalla" w:cs="Sakkal Majalla"/>
          <w:sz w:val="28"/>
          <w:szCs w:val="28"/>
          <w:rtl/>
        </w:rPr>
        <w:t>يتألف من أربعة أبعاد جوهرية تعمل على تحقيق هذا التكامل الهيكلي: البعد الهيكلي</w:t>
      </w:r>
      <w:r>
        <w:rPr>
          <w:rFonts w:ascii="Sakkal Majalla" w:hAnsi="Sakkal Majalla" w:cs="Sakkal Majalla" w:hint="cs"/>
          <w:sz w:val="28"/>
          <w:szCs w:val="28"/>
          <w:rtl/>
        </w:rPr>
        <w:t xml:space="preserve"> (</w:t>
      </w:r>
      <w:r w:rsidRPr="00383CF3">
        <w:rPr>
          <w:rFonts w:ascii="Sakkal Majalla" w:hAnsi="Sakkal Majalla" w:cs="Sakkal Majalla"/>
          <w:sz w:val="28"/>
          <w:szCs w:val="28"/>
        </w:rPr>
        <w:t>Structural</w:t>
      </w:r>
      <w:r>
        <w:rPr>
          <w:rFonts w:ascii="Sakkal Majalla" w:hAnsi="Sakkal Majalla" w:cs="Sakkal Majalla" w:hint="cs"/>
          <w:sz w:val="28"/>
          <w:szCs w:val="28"/>
          <w:rtl/>
        </w:rPr>
        <w:t>)</w:t>
      </w:r>
      <w:r w:rsidRPr="00383CF3">
        <w:rPr>
          <w:rFonts w:ascii="Sakkal Majalla" w:hAnsi="Sakkal Majalla" w:cs="Sakkal Majalla"/>
          <w:sz w:val="28"/>
          <w:szCs w:val="28"/>
          <w:rtl/>
        </w:rPr>
        <w:t>، والبعد الإجرائي أو العملياتي</w:t>
      </w:r>
      <w:r>
        <w:rPr>
          <w:rFonts w:ascii="Sakkal Majalla" w:hAnsi="Sakkal Majalla" w:cs="Sakkal Majalla" w:hint="cs"/>
          <w:sz w:val="28"/>
          <w:szCs w:val="28"/>
          <w:rtl/>
        </w:rPr>
        <w:t xml:space="preserve"> (</w:t>
      </w:r>
      <w:r w:rsidRPr="00383CF3">
        <w:rPr>
          <w:rFonts w:ascii="Sakkal Majalla" w:hAnsi="Sakkal Majalla" w:cs="Sakkal Majalla"/>
          <w:sz w:val="28"/>
          <w:szCs w:val="28"/>
        </w:rPr>
        <w:t>Procedural</w:t>
      </w:r>
      <w:r>
        <w:rPr>
          <w:rFonts w:ascii="Sakkal Majalla" w:hAnsi="Sakkal Majalla" w:cs="Sakkal Majalla" w:hint="cs"/>
          <w:sz w:val="28"/>
          <w:szCs w:val="28"/>
          <w:rtl/>
        </w:rPr>
        <w:t>)</w:t>
      </w:r>
      <w:r w:rsidRPr="00383CF3">
        <w:rPr>
          <w:rFonts w:ascii="Sakkal Majalla" w:hAnsi="Sakkal Majalla" w:cs="Sakkal Majalla"/>
          <w:sz w:val="28"/>
          <w:szCs w:val="28"/>
          <w:rtl/>
        </w:rPr>
        <w:t>، والبعد العلائقي</w:t>
      </w:r>
      <w:r>
        <w:rPr>
          <w:rFonts w:ascii="Sakkal Majalla" w:hAnsi="Sakkal Majalla" w:cs="Sakkal Majalla" w:hint="cs"/>
          <w:sz w:val="28"/>
          <w:szCs w:val="28"/>
          <w:rtl/>
        </w:rPr>
        <w:t xml:space="preserve"> (</w:t>
      </w:r>
      <w:r w:rsidRPr="00383CF3">
        <w:rPr>
          <w:rFonts w:ascii="Sakkal Majalla" w:hAnsi="Sakkal Majalla" w:cs="Sakkal Majalla"/>
          <w:sz w:val="28"/>
          <w:szCs w:val="28"/>
        </w:rPr>
        <w:t>Relational</w:t>
      </w:r>
      <w:r>
        <w:rPr>
          <w:rFonts w:ascii="Sakkal Majalla" w:hAnsi="Sakkal Majalla" w:cs="Sakkal Majalla" w:hint="cs"/>
          <w:sz w:val="28"/>
          <w:szCs w:val="28"/>
          <w:rtl/>
        </w:rPr>
        <w:t>)</w:t>
      </w:r>
      <w:r w:rsidRPr="00383CF3">
        <w:rPr>
          <w:rFonts w:ascii="Sakkal Majalla" w:hAnsi="Sakkal Majalla" w:cs="Sakkal Majalla"/>
          <w:sz w:val="28"/>
          <w:szCs w:val="28"/>
          <w:rtl/>
        </w:rPr>
        <w:t>، والبعد التنظيمي أو المعياري</w:t>
      </w:r>
      <w:r>
        <w:rPr>
          <w:rFonts w:ascii="Sakkal Majalla" w:hAnsi="Sakkal Majalla" w:cs="Sakkal Majalla" w:hint="cs"/>
          <w:sz w:val="28"/>
          <w:szCs w:val="28"/>
          <w:rtl/>
        </w:rPr>
        <w:t xml:space="preserve"> (</w:t>
      </w:r>
      <w:r w:rsidRPr="00383CF3">
        <w:rPr>
          <w:rFonts w:ascii="Sakkal Majalla" w:hAnsi="Sakkal Majalla" w:cs="Sakkal Majalla"/>
          <w:sz w:val="28"/>
          <w:szCs w:val="28"/>
        </w:rPr>
        <w:t>Regulative</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وقد أظهرت نتائج الدراسة الاستنتاجية أن الأبعاد (العلائقية) و(التنظيمية/المعيارية) تبرز كأهم وأقوى الأبعاد تأثيراً وحسماً في جهود دمج شبكة مكاتب إدارة المشاريع لتكوين نموذج </w:t>
      </w:r>
      <w:proofErr w:type="spellStart"/>
      <w:r w:rsidRPr="00383CF3">
        <w:rPr>
          <w:rFonts w:ascii="Sakkal Majalla" w:hAnsi="Sakkal Majalla" w:cs="Sakkal Majalla"/>
          <w:sz w:val="28"/>
          <w:szCs w:val="28"/>
          <w:rtl/>
        </w:rPr>
        <w:t>حوكمي</w:t>
      </w:r>
      <w:proofErr w:type="spellEnd"/>
      <w:r w:rsidRPr="00383CF3">
        <w:rPr>
          <w:rFonts w:ascii="Sakkal Majalla" w:hAnsi="Sakkal Majalla" w:cs="Sakkal Majalla"/>
          <w:sz w:val="28"/>
          <w:szCs w:val="28"/>
          <w:rtl/>
        </w:rPr>
        <w:t xml:space="preserve"> شامل وفعال. وأكدت الدراسة أن التطبيق المتكامل لهذه الأبعاد الأربعة يضمن تحقيق أعلى مستويات "المواءمة الاستراتيجية" بعيدة المدى، ويعزز من القدرة على تلبية توقعات "أصحاب المصلحة" وتعظيم القيمة المضافة لهم. إن القيمة العلمية لهذه الدراسة بالنسبة للبحث الراهن تكمن في توفيرها أساساً نظرياً لكيفية تصميم أطر حوكمة مؤسسية قادرة على إدارة محافظ المشاريع شديدة التعقيد في الجهات والقطاعات السيادية بمدينة الرياض، وتوجيهها ضمن نسق استراتيجي واحد يخدم مستهدفات الرؤية بدلاً من العمل في جزر معزولة، مما يعزز قدرة المنظمات على الصمود والنجاح في بيئات اقتصادية عالمية متسارعة التغير. وتدعو الدراسة القادة في الرياض إلى تبني نهج تكاملي، حيث تصبح مكاتب إدارة المشاريع جزءاً من نسيج الحوكمة المؤسسي الشامل، مما يقلل الازدواجية ويوحد الموارد، ويخلق لغة مشتركة لإدارة المشاريع تضمن اتساق المخرجات الوطنية، مع التأكيد على أن نجاح التكامل يعتمد على قوة البعد العلائقي وبناء الثقة بين مختلف مستويات الإدارة</w:t>
      </w:r>
      <w:r>
        <w:rPr>
          <w:rFonts w:ascii="Sakkal Majalla" w:hAnsi="Sakkal Majalla" w:cs="Sakkal Majalla" w:hint="cs"/>
          <w:sz w:val="28"/>
          <w:szCs w:val="28"/>
          <w:rtl/>
        </w:rPr>
        <w:t>.</w:t>
      </w:r>
    </w:p>
    <w:p w14:paraId="5CC84F3B" w14:textId="77777777" w:rsidR="00D8210C" w:rsidRPr="00AB1980" w:rsidRDefault="00D8210C" w:rsidP="00D8210C">
      <w:pPr>
        <w:jc w:val="both"/>
        <w:rPr>
          <w:rFonts w:ascii="Sakkal Majalla" w:hAnsi="Sakkal Majalla" w:cs="Sakkal Majalla"/>
          <w:b/>
          <w:bCs/>
          <w:sz w:val="28"/>
          <w:szCs w:val="28"/>
          <w:rtl/>
        </w:rPr>
      </w:pPr>
      <w:r w:rsidRPr="00AB1980">
        <w:rPr>
          <w:rFonts w:ascii="Sakkal Majalla" w:hAnsi="Sakkal Majalla" w:cs="Sakkal Majalla" w:hint="cs"/>
          <w:b/>
          <w:bCs/>
          <w:sz w:val="28"/>
          <w:szCs w:val="28"/>
          <w:rtl/>
        </w:rPr>
        <w:t xml:space="preserve">3. </w:t>
      </w:r>
      <w:r w:rsidRPr="00AB1980">
        <w:rPr>
          <w:rFonts w:ascii="Sakkal Majalla" w:hAnsi="Sakkal Majalla" w:cs="Sakkal Majalla"/>
          <w:b/>
          <w:bCs/>
          <w:sz w:val="28"/>
          <w:szCs w:val="28"/>
          <w:rtl/>
        </w:rPr>
        <w:t>دراسة يونغ وآخرون</w:t>
      </w:r>
      <w:r w:rsidRPr="00AB1980">
        <w:rPr>
          <w:rFonts w:ascii="Sakkal Majalla" w:hAnsi="Sakkal Majalla" w:cs="Sakkal Majalla" w:hint="cs"/>
          <w:b/>
          <w:bCs/>
          <w:sz w:val="28"/>
          <w:szCs w:val="28"/>
          <w:rtl/>
        </w:rPr>
        <w:t xml:space="preserve"> (</w:t>
      </w:r>
      <w:r w:rsidRPr="00AB1980">
        <w:rPr>
          <w:rFonts w:ascii="Sakkal Majalla" w:hAnsi="Sakkal Majalla" w:cs="Sakkal Majalla"/>
          <w:b/>
          <w:bCs/>
          <w:sz w:val="28"/>
          <w:szCs w:val="28"/>
        </w:rPr>
        <w:t>Young et al., 2019</w:t>
      </w:r>
      <w:r w:rsidRPr="00AB1980">
        <w:rPr>
          <w:rFonts w:ascii="Sakkal Majalla" w:hAnsi="Sakkal Majalla" w:cs="Sakkal Majalla" w:hint="cs"/>
          <w:b/>
          <w:bCs/>
          <w:sz w:val="28"/>
          <w:szCs w:val="28"/>
          <w:rtl/>
        </w:rPr>
        <w:t>)، بعنوان: "</w:t>
      </w:r>
      <w:r w:rsidRPr="00AB1980">
        <w:rPr>
          <w:rFonts w:ascii="Sakkal Majalla" w:eastAsia="Sakkal Majalla" w:hAnsi="Sakkal Majalla" w:cs="Sakkal Majalla"/>
          <w:b/>
          <w:bCs/>
          <w:sz w:val="28"/>
          <w:szCs w:val="28"/>
        </w:rPr>
        <w:t>The relationship between project governance mechanisms and project success</w:t>
      </w:r>
      <w:r w:rsidRPr="00AB1980">
        <w:rPr>
          <w:rFonts w:ascii="Sakkal Majalla" w:hAnsi="Sakkal Majalla" w:cs="Sakkal Majalla" w:hint="cs"/>
          <w:b/>
          <w:bCs/>
          <w:sz w:val="28"/>
          <w:szCs w:val="28"/>
          <w:rtl/>
        </w:rPr>
        <w:t>"</w:t>
      </w:r>
    </w:p>
    <w:p w14:paraId="0B946F97" w14:textId="77777777" w:rsidR="00D8210C" w:rsidRPr="00383CF3" w:rsidRDefault="00D8210C" w:rsidP="00D8210C">
      <w:pPr>
        <w:jc w:val="both"/>
        <w:rPr>
          <w:rFonts w:ascii="Sakkal Majalla" w:hAnsi="Sakkal Majalla" w:cs="Sakkal Majalla"/>
          <w:sz w:val="28"/>
          <w:szCs w:val="28"/>
        </w:rPr>
      </w:pPr>
      <w:r w:rsidRPr="00383CF3">
        <w:rPr>
          <w:rFonts w:ascii="Sakkal Majalla" w:hAnsi="Sakkal Majalla" w:cs="Sakkal Majalla"/>
          <w:sz w:val="28"/>
          <w:szCs w:val="28"/>
          <w:rtl/>
        </w:rPr>
        <w:t>استهدفت هذه الدراسة الكمية الكشف عن آليات حوكمة المشاريع التي ترتبط بشكل مباشر بالنجاح، من خلال تحليل قاعدة بيانات دولية ضخمة شملت 51 منظمة عالمية وأكثر من 66,000 استجابة، مما جعلها من أكبر الدراسات الميدانية في هذا المجال. حددت الدراسة خمسة أبعاد جوهرية للحوكمة: الرؤية، إدارة التغيير، الراعي الاستراتيجي، مؤشرات الأداء</w:t>
      </w:r>
      <w:r>
        <w:rPr>
          <w:rFonts w:ascii="Sakkal Majalla" w:hAnsi="Sakkal Majalla" w:cs="Sakkal Majalla" w:hint="cs"/>
          <w:sz w:val="28"/>
          <w:szCs w:val="28"/>
          <w:rtl/>
        </w:rPr>
        <w:t xml:space="preserve"> (</w:t>
      </w:r>
      <w:r w:rsidRPr="00383CF3">
        <w:rPr>
          <w:rFonts w:ascii="Sakkal Majalla" w:hAnsi="Sakkal Majalla" w:cs="Sakkal Majalla"/>
          <w:sz w:val="28"/>
          <w:szCs w:val="28"/>
        </w:rPr>
        <w:t>KPIs</w:t>
      </w:r>
      <w:r>
        <w:rPr>
          <w:rFonts w:ascii="Sakkal Majalla" w:hAnsi="Sakkal Majalla" w:cs="Sakkal Majalla" w:hint="cs"/>
          <w:sz w:val="28"/>
          <w:szCs w:val="28"/>
          <w:rtl/>
        </w:rPr>
        <w:t>)</w:t>
      </w:r>
      <w:r w:rsidRPr="00383CF3">
        <w:rPr>
          <w:rFonts w:ascii="Sakkal Majalla" w:hAnsi="Sakkal Majalla" w:cs="Sakkal Majalla"/>
          <w:sz w:val="28"/>
          <w:szCs w:val="28"/>
          <w:rtl/>
        </w:rPr>
        <w:t xml:space="preserve">، والمتابعة المستمرة. انطلقت الدراسة من إشكالية مفادها أن الكثير من المكاتب تفشل لأنها تركز على الأدوات الإدارية البسيطة بدلاً من التركيز على المبادئ </w:t>
      </w:r>
      <w:proofErr w:type="spellStart"/>
      <w:r w:rsidRPr="00383CF3">
        <w:rPr>
          <w:rFonts w:ascii="Sakkal Majalla" w:hAnsi="Sakkal Majalla" w:cs="Sakkal Majalla"/>
          <w:sz w:val="28"/>
          <w:szCs w:val="28"/>
          <w:rtl/>
        </w:rPr>
        <w:t>الحوكمية</w:t>
      </w:r>
      <w:proofErr w:type="spellEnd"/>
      <w:r w:rsidRPr="00383CF3">
        <w:rPr>
          <w:rFonts w:ascii="Sakkal Majalla" w:hAnsi="Sakkal Majalla" w:cs="Sakkal Majalla"/>
          <w:sz w:val="28"/>
          <w:szCs w:val="28"/>
          <w:rtl/>
        </w:rPr>
        <w:t xml:space="preserve"> الاستراتيجية الأساسية التي تضمن ديمومة الأثر. </w:t>
      </w:r>
      <w:r w:rsidRPr="00383CF3">
        <w:rPr>
          <w:rFonts w:ascii="Sakkal Majalla" w:hAnsi="Sakkal Majalla" w:cs="Sakkal Majalla"/>
          <w:sz w:val="28"/>
          <w:szCs w:val="28"/>
          <w:rtl/>
        </w:rPr>
        <w:lastRenderedPageBreak/>
        <w:t xml:space="preserve">أثبتت النتائج وجود ارتباط معنوي قوي بين هذه الآليات وبين خفض التكاليف التشغيلية وتحسين جودة الخدمة بشكل كبير. ومن أبرز مساهمات الدراسة تحديد "الفعالية الزمنية" لكل آلية؛ حيث وجدت أن دور "راعي المشروع" والاتفاق على "الرؤية" يكون حاسماً في مراحل البدء، بينما تبرز أهمية "المتابعة المستمرة" في المراحل المتأخرة من المشروع لضمان عدم حدوث انحراف. وتوصلت الدراسة إلى أن دعم الإدارة العليا ليس مجرد عامل مساعد، بل هو شرط مسبق لا يمكن للمشاريع الكبرى النجاح بدونه، مما يوفر إطاراً عملياً لمديري المكاتب في البيئات المعقدة لتركيز جهود الحوكمة في الوقت المناسب. تشير النتائج أيضاً إلى أن الحوكمة يجب أن تكون مرنة بما يكفي للتعامل مع متطلبات المشاريع المتغيرة، ولكنها صارمة بما يكفي لمنع الفساد أو الهدر الإداري. كما سلطت الدراسة الضوء على أهمية "إدارة التغيير" كجزء لا يتجزأ من الحوكمة، فبدون قبول الفريق للممارسات الجديدة، تصبح أي جهود </w:t>
      </w:r>
      <w:proofErr w:type="spellStart"/>
      <w:r w:rsidRPr="00383CF3">
        <w:rPr>
          <w:rFonts w:ascii="Sakkal Majalla" w:hAnsi="Sakkal Majalla" w:cs="Sakkal Majalla"/>
          <w:sz w:val="28"/>
          <w:szCs w:val="28"/>
          <w:rtl/>
        </w:rPr>
        <w:t>حوكمية</w:t>
      </w:r>
      <w:proofErr w:type="spellEnd"/>
      <w:r w:rsidRPr="00383CF3">
        <w:rPr>
          <w:rFonts w:ascii="Sakkal Majalla" w:hAnsi="Sakkal Majalla" w:cs="Sakkal Majalla"/>
          <w:sz w:val="28"/>
          <w:szCs w:val="28"/>
          <w:rtl/>
        </w:rPr>
        <w:t xml:space="preserve"> مجرد حبر على ورق. تخلص الدراسة إلى أن النجاح يتطلب تكاملاً بين القيادة السياسية والرقابة الإدارية، وهو درس قيم للمنظمات في المملكة العربية السعودية التي تدير مشاريع ضخمة بمليارات الريالات. من خلال تطبيق هذه الآليات الخمس، يمكن لمكاتب إدارة المشاريع تعزيز أدائها بشكل كبير وضمان تحقيق المخرجات المتوقعة في الوقت والميزانية المحددين، مما يساهم في دعم الاستثمارات الوطنية وتحقيق أهداف الرؤية بكفاءة عالية وفق المعايير الدولية المعتمدة في إدارة المشاريع العالمية، مع التأكيد على ضرورة بناء ثقافة تنظيمية تدعم الشفافية وتسهل الوصول للمعلومات</w:t>
      </w:r>
      <w:r w:rsidRPr="00383CF3">
        <w:rPr>
          <w:rFonts w:ascii="Sakkal Majalla" w:hAnsi="Sakkal Majalla" w:cs="Sakkal Majalla"/>
          <w:sz w:val="28"/>
          <w:szCs w:val="28"/>
        </w:rPr>
        <w:t xml:space="preserve">. </w:t>
      </w:r>
    </w:p>
    <w:p w14:paraId="5889AF92" w14:textId="77777777" w:rsidR="00D8210C" w:rsidRPr="00AB1980" w:rsidRDefault="00D8210C" w:rsidP="00D8210C">
      <w:pPr>
        <w:jc w:val="both"/>
        <w:rPr>
          <w:rFonts w:ascii="Sakkal Majalla" w:hAnsi="Sakkal Majalla" w:cs="Sakkal Majalla"/>
          <w:b/>
          <w:bCs/>
          <w:sz w:val="28"/>
          <w:szCs w:val="28"/>
          <w:rtl/>
        </w:rPr>
      </w:pPr>
      <w:r w:rsidRPr="00AB1980">
        <w:rPr>
          <w:rFonts w:ascii="Sakkal Majalla" w:hAnsi="Sakkal Majalla" w:cs="Sakkal Majalla" w:hint="cs"/>
          <w:b/>
          <w:bCs/>
          <w:sz w:val="28"/>
          <w:szCs w:val="28"/>
          <w:rtl/>
        </w:rPr>
        <w:t xml:space="preserve">4. </w:t>
      </w:r>
      <w:r w:rsidRPr="00AB1980">
        <w:rPr>
          <w:rFonts w:ascii="Sakkal Majalla" w:hAnsi="Sakkal Majalla" w:cs="Sakkal Majalla"/>
          <w:b/>
          <w:bCs/>
          <w:sz w:val="28"/>
          <w:szCs w:val="28"/>
          <w:rtl/>
        </w:rPr>
        <w:t>دراسة ساندو وآخرون</w:t>
      </w:r>
      <w:r w:rsidRPr="00AB1980">
        <w:rPr>
          <w:rFonts w:ascii="Sakkal Majalla" w:hAnsi="Sakkal Majalla" w:cs="Sakkal Majalla" w:hint="cs"/>
          <w:b/>
          <w:bCs/>
          <w:sz w:val="28"/>
          <w:szCs w:val="28"/>
          <w:rtl/>
        </w:rPr>
        <w:t xml:space="preserve"> (</w:t>
      </w:r>
      <w:r w:rsidRPr="00AB1980">
        <w:rPr>
          <w:rFonts w:ascii="Sakkal Majalla" w:hAnsi="Sakkal Majalla" w:cs="Sakkal Majalla"/>
          <w:b/>
          <w:bCs/>
          <w:sz w:val="28"/>
          <w:szCs w:val="28"/>
        </w:rPr>
        <w:t>Sandhu et al., 2019</w:t>
      </w:r>
      <w:r w:rsidRPr="00AB1980">
        <w:rPr>
          <w:rFonts w:ascii="Sakkal Majalla" w:hAnsi="Sakkal Majalla" w:cs="Sakkal Majalla" w:hint="cs"/>
          <w:b/>
          <w:bCs/>
          <w:sz w:val="28"/>
          <w:szCs w:val="28"/>
          <w:rtl/>
        </w:rPr>
        <w:t>)، بعنوان: "</w:t>
      </w:r>
      <w:r w:rsidRPr="00AB1980">
        <w:rPr>
          <w:rFonts w:ascii="Sakkal Majalla" w:eastAsia="Sakkal Majalla" w:hAnsi="Sakkal Majalla" w:cs="Sakkal Majalla"/>
          <w:b/>
          <w:bCs/>
          <w:sz w:val="28"/>
          <w:szCs w:val="28"/>
        </w:rPr>
        <w:t>Benchmarking the strategic roles of the project management office (PMO) when developing business ecosystems</w:t>
      </w:r>
      <w:r w:rsidRPr="00AB1980">
        <w:rPr>
          <w:rFonts w:ascii="Sakkal Majalla" w:hAnsi="Sakkal Majalla" w:cs="Sakkal Majalla" w:hint="cs"/>
          <w:b/>
          <w:bCs/>
          <w:sz w:val="28"/>
          <w:szCs w:val="28"/>
          <w:rtl/>
        </w:rPr>
        <w:t>"</w:t>
      </w:r>
      <w:r>
        <w:rPr>
          <w:rFonts w:ascii="Sakkal Majalla" w:hAnsi="Sakkal Majalla" w:cs="Sakkal Majalla" w:hint="cs"/>
          <w:b/>
          <w:bCs/>
          <w:sz w:val="28"/>
          <w:szCs w:val="28"/>
          <w:rtl/>
        </w:rPr>
        <w:t>.</w:t>
      </w:r>
    </w:p>
    <w:p w14:paraId="35216B53" w14:textId="77777777" w:rsidR="00D8210C" w:rsidRPr="00383CF3" w:rsidRDefault="00D8210C" w:rsidP="00D8210C">
      <w:pPr>
        <w:jc w:val="both"/>
        <w:rPr>
          <w:rFonts w:ascii="Sakkal Majalla" w:hAnsi="Sakkal Majalla" w:cs="Sakkal Majalla"/>
          <w:sz w:val="28"/>
          <w:szCs w:val="28"/>
          <w:rtl/>
        </w:rPr>
      </w:pPr>
      <w:r w:rsidRPr="00383CF3">
        <w:rPr>
          <w:rFonts w:ascii="Sakkal Majalla" w:hAnsi="Sakkal Majalla" w:cs="Sakkal Majalla"/>
          <w:sz w:val="28"/>
          <w:szCs w:val="28"/>
          <w:rtl/>
        </w:rPr>
        <w:t>بحثت هذه الدراسة في الأدوار الاستراتيجية لمكاتب إدارة المشاريع</w:t>
      </w:r>
      <w:r>
        <w:rPr>
          <w:rFonts w:ascii="Sakkal Majalla" w:hAnsi="Sakkal Majalla" w:cs="Sakkal Majalla" w:hint="cs"/>
          <w:sz w:val="28"/>
          <w:szCs w:val="28"/>
          <w:rtl/>
        </w:rPr>
        <w:t xml:space="preserve"> (</w:t>
      </w:r>
      <w:r w:rsidRPr="00383CF3">
        <w:rPr>
          <w:rFonts w:ascii="Sakkal Majalla" w:hAnsi="Sakkal Majalla" w:cs="Sakkal Majalla"/>
          <w:sz w:val="28"/>
          <w:szCs w:val="28"/>
        </w:rPr>
        <w:t>PMO</w:t>
      </w:r>
      <w:r>
        <w:rPr>
          <w:rFonts w:ascii="Sakkal Majalla" w:hAnsi="Sakkal Majalla" w:cs="Sakkal Majalla" w:hint="cs"/>
          <w:sz w:val="28"/>
          <w:szCs w:val="28"/>
          <w:rtl/>
        </w:rPr>
        <w:t xml:space="preserve">) </w:t>
      </w:r>
      <w:r w:rsidRPr="00383CF3">
        <w:rPr>
          <w:rFonts w:ascii="Sakkal Majalla" w:hAnsi="Sakkal Majalla" w:cs="Sakkal Majalla"/>
          <w:sz w:val="28"/>
          <w:szCs w:val="28"/>
          <w:rtl/>
        </w:rPr>
        <w:t>عند تطوير النظم البيئية للأعمال، مع التركيز على آليات الحوكمة الرسمية وأثرها على نجاح تنفيذ الخطط الاستراتيجية في بيئات الأعمال المعقدة. انطلقت الدراسة من الحاجة المتزايدة لفهم كيف يمكن للمكاتب أن تتحول من مجرد وحدات دعم فني إلى محركات للنمو الاستراتيجي الوطني. قدمت الدراسة أدلة تجريبية على أن مكاتب المشاريع التي تتبنى آليات حوكمة مؤسسية واضحة</w:t>
      </w:r>
      <w:r>
        <w:rPr>
          <w:rFonts w:ascii="Sakkal Majalla" w:hAnsi="Sakkal Majalla" w:cs="Sakkal Majalla" w:hint="cs"/>
          <w:sz w:val="28"/>
          <w:szCs w:val="28"/>
          <w:rtl/>
        </w:rPr>
        <w:t xml:space="preserve"> -</w:t>
      </w:r>
      <w:r w:rsidRPr="00383CF3">
        <w:rPr>
          <w:rFonts w:ascii="Sakkal Majalla" w:hAnsi="Sakkal Majalla" w:cs="Sakkal Majalla"/>
          <w:sz w:val="28"/>
          <w:szCs w:val="28"/>
          <w:rtl/>
        </w:rPr>
        <w:t>تشمل تحديداً دقيقاً للأدوار، بروتوكولات إشراف صارمة، ورعاية مستمرة من الإدارة التنفيذية</w:t>
      </w:r>
      <w:r>
        <w:rPr>
          <w:rFonts w:ascii="Sakkal Majalla" w:hAnsi="Sakkal Majalla" w:cs="Sakkal Majalla" w:hint="cs"/>
          <w:sz w:val="28"/>
          <w:szCs w:val="28"/>
          <w:rtl/>
        </w:rPr>
        <w:t xml:space="preserve">- </w:t>
      </w:r>
      <w:r w:rsidRPr="00383CF3">
        <w:rPr>
          <w:rFonts w:ascii="Sakkal Majalla" w:hAnsi="Sakkal Majalla" w:cs="Sakkal Majalla"/>
          <w:sz w:val="28"/>
          <w:szCs w:val="28"/>
          <w:rtl/>
        </w:rPr>
        <w:t>تحقق معدلات نجاح أعلى بكثير في تنفيذ المبادرات الاستراتيجية. وأكدت النتائج أن الحوكمة الفعالة تعمل كـ "مكن استراتيجي</w:t>
      </w:r>
      <w:r>
        <w:rPr>
          <w:rFonts w:ascii="Sakkal Majalla" w:hAnsi="Sakkal Majalla" w:cs="Sakkal Majalla" w:hint="cs"/>
          <w:sz w:val="28"/>
          <w:szCs w:val="28"/>
          <w:rtl/>
        </w:rPr>
        <w:t>" (</w:t>
      </w:r>
      <w:r w:rsidRPr="00383CF3">
        <w:rPr>
          <w:rFonts w:ascii="Sakkal Majalla" w:hAnsi="Sakkal Majalla" w:cs="Sakkal Majalla"/>
          <w:sz w:val="28"/>
          <w:szCs w:val="28"/>
        </w:rPr>
        <w:t>Strategic Enabler</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يردم الفجوة بين الأهداف العليا للمنظمة والنتائج التشغيلية الميدانية، حيث تضمن أن كل مشروع يتم تنفيذه يساهم بشكل مباشر في تحقيق الأهداف طويلة المدى للجهة. وخلصت الدراسة إلى أن مواءمة أهداف مكتب إدارة المشاريع مع الرؤية المؤسسية وتطوير معايير موحدة للأداء يساهم في بناء الثقة مع أصحاب المصلحة، مما يضمن استمرارية الدعم المالي والتنظيمي للمشاريع الكبرى، وهو ما يتوافق مع حاجة المشاريع التحولية في البيئات النامية لتحقيق الشفافية والمساءلة. تشير الدراسة كذلك إلى أن الحوكمة الرسمية يجب أن تقترن ببيئة مؤسسية تشجع على الابتكار، حيث إن الصرامة الزائدة قد تخنق المبادرات الإبداعية وتحد من قدرة الفرق على حل المشكلات بشكل مستقل. ومن خلال عرض هذه الأدلة، توضح الدراسة كيف يمكن للمنظمات السعودية استغلال مكاتبها لتقوية علاقتها مع الشركاء المحليين والدوليين، مما يزيد من تدفق الاستثمارات ويضمن تنفيذ مشاريع عالمية المستوى في المملكة. في النهاية، تؤكد الدراسة أن الحوكمة هي لغة العصر لنجاح المشاريع، وأن الاستثمار في تطوير هذه الأطر هو استثمار مباشر في مستقبل المنظمة، حيث تصبح الحوكمة وسيلة لتمكين فرق العمل، ورفع مستوى المهنية، وتحقيق نتائج ملموسة تساهم في </w:t>
      </w:r>
      <w:r w:rsidRPr="00383CF3">
        <w:rPr>
          <w:rFonts w:ascii="Sakkal Majalla" w:hAnsi="Sakkal Majalla" w:cs="Sakkal Majalla"/>
          <w:sz w:val="28"/>
          <w:szCs w:val="28"/>
          <w:rtl/>
        </w:rPr>
        <w:lastRenderedPageBreak/>
        <w:t>التنمية المستدامة بكفاءة عالية واحترافية وفق أرقى المعايير والممارسات الإدارية المعمول بها عالمياً، مع التوصية بضرورة ربط الحوكمة بأهداف التنمية المستدامة والتحول الرقمي</w:t>
      </w:r>
      <w:r>
        <w:rPr>
          <w:rFonts w:ascii="Sakkal Majalla" w:hAnsi="Sakkal Majalla" w:cs="Sakkal Majalla" w:hint="cs"/>
          <w:sz w:val="28"/>
          <w:szCs w:val="28"/>
          <w:rtl/>
        </w:rPr>
        <w:t>.</w:t>
      </w:r>
    </w:p>
    <w:p w14:paraId="5E1F2F95" w14:textId="77777777" w:rsidR="00D8210C" w:rsidRDefault="00D8210C" w:rsidP="00D8210C">
      <w:pPr>
        <w:jc w:val="both"/>
        <w:rPr>
          <w:rFonts w:ascii="Sakkal Majalla" w:hAnsi="Sakkal Majalla" w:cs="Sakkal Majalla"/>
          <w:sz w:val="28"/>
          <w:szCs w:val="28"/>
          <w:rtl/>
        </w:rPr>
      </w:pPr>
      <w:r>
        <w:rPr>
          <w:rFonts w:ascii="Sakkal Majalla" w:hAnsi="Sakkal Majalla" w:cs="Sakkal Majalla" w:hint="cs"/>
          <w:b/>
          <w:bCs/>
          <w:sz w:val="28"/>
          <w:szCs w:val="28"/>
          <w:rtl/>
        </w:rPr>
        <w:t xml:space="preserve">5. </w:t>
      </w:r>
      <w:r w:rsidRPr="00383CF3">
        <w:rPr>
          <w:rFonts w:ascii="Sakkal Majalla" w:hAnsi="Sakkal Majalla" w:cs="Sakkal Majalla"/>
          <w:b/>
          <w:bCs/>
          <w:sz w:val="28"/>
          <w:szCs w:val="28"/>
          <w:rtl/>
        </w:rPr>
        <w:t>دراسة وسيم وآخرون</w:t>
      </w:r>
      <w:r>
        <w:rPr>
          <w:rFonts w:ascii="Sakkal Majalla" w:hAnsi="Sakkal Majalla" w:cs="Sakkal Majalla" w:hint="cs"/>
          <w:b/>
          <w:bCs/>
          <w:sz w:val="28"/>
          <w:szCs w:val="28"/>
          <w:rtl/>
        </w:rPr>
        <w:t xml:space="preserve"> (</w:t>
      </w:r>
      <w:r w:rsidRPr="00383CF3">
        <w:rPr>
          <w:rFonts w:ascii="Sakkal Majalla" w:hAnsi="Sakkal Majalla" w:cs="Sakkal Majalla"/>
          <w:b/>
          <w:bCs/>
          <w:sz w:val="28"/>
          <w:szCs w:val="28"/>
        </w:rPr>
        <w:t>Waseem et al., 2022</w:t>
      </w:r>
      <w:r>
        <w:rPr>
          <w:rFonts w:ascii="Sakkal Majalla" w:hAnsi="Sakkal Majalla" w:cs="Sakkal Majalla" w:hint="cs"/>
          <w:b/>
          <w:bCs/>
          <w:sz w:val="28"/>
          <w:szCs w:val="28"/>
          <w:rtl/>
        </w:rPr>
        <w:t>)، بعنوان: "</w:t>
      </w:r>
      <w:r w:rsidRPr="00AB1980">
        <w:rPr>
          <w:rFonts w:ascii="Sakkal Majalla" w:hAnsi="Sakkal Majalla" w:cs="Sakkal Majalla"/>
          <w:b/>
          <w:bCs/>
          <w:sz w:val="28"/>
          <w:szCs w:val="28"/>
        </w:rPr>
        <w:t>Impact of project governance on project success, with mediating role of organizational support and project team cohesion</w:t>
      </w:r>
      <w:r>
        <w:rPr>
          <w:rFonts w:ascii="Sakkal Majalla" w:hAnsi="Sakkal Majalla" w:cs="Sakkal Majalla" w:hint="cs"/>
          <w:b/>
          <w:bCs/>
          <w:sz w:val="28"/>
          <w:szCs w:val="28"/>
          <w:rtl/>
        </w:rPr>
        <w:t>"</w:t>
      </w:r>
    </w:p>
    <w:p w14:paraId="6D715E90" w14:textId="77777777" w:rsidR="00D8210C" w:rsidRPr="00383CF3" w:rsidRDefault="00D8210C" w:rsidP="00D8210C">
      <w:pPr>
        <w:jc w:val="both"/>
        <w:rPr>
          <w:rFonts w:ascii="Sakkal Majalla" w:hAnsi="Sakkal Majalla" w:cs="Sakkal Majalla"/>
          <w:sz w:val="28"/>
          <w:szCs w:val="28"/>
          <w:rtl/>
        </w:rPr>
      </w:pPr>
      <w:r w:rsidRPr="00383CF3">
        <w:rPr>
          <w:rFonts w:ascii="Sakkal Majalla" w:hAnsi="Sakkal Majalla" w:cs="Sakkal Majalla"/>
          <w:sz w:val="28"/>
          <w:szCs w:val="28"/>
          <w:rtl/>
        </w:rPr>
        <w:t xml:space="preserve">بحثت هذه الدراسة، في أثر حوكمة المشاريع على النجاح بوجود دور وسيط للدعم التنظيمي وتماسك فريق العمل في بيئة الأعمال الحديثة. استندت الدراسة إلى "نظرية الحفاظ على الموارد" و"رأس المال الفكري" لتحليل البيانات من قطاعات هندسية معقدة، حيث سعت لفهم الجوانب السيكولوجية والاجتماعية التي تسبق نجاح الإجراءات </w:t>
      </w:r>
      <w:proofErr w:type="spellStart"/>
      <w:r w:rsidRPr="00383CF3">
        <w:rPr>
          <w:rFonts w:ascii="Sakkal Majalla" w:hAnsi="Sakkal Majalla" w:cs="Sakkal Majalla"/>
          <w:sz w:val="28"/>
          <w:szCs w:val="28"/>
          <w:rtl/>
        </w:rPr>
        <w:t>الحوكمية</w:t>
      </w:r>
      <w:proofErr w:type="spellEnd"/>
      <w:r w:rsidRPr="00383CF3">
        <w:rPr>
          <w:rFonts w:ascii="Sakkal Majalla" w:hAnsi="Sakkal Majalla" w:cs="Sakkal Majalla"/>
          <w:sz w:val="28"/>
          <w:szCs w:val="28"/>
          <w:rtl/>
        </w:rPr>
        <w:t xml:space="preserve"> وتجعلها قابلة للتطبيق. أظهرت النتائج أن حوكمة المشاريع لا تضمن فقط الالتزام بالميزانية والجدول الزمني، بل تعمل كإطار استراتيجي يسهل تنفيذ استراتيجية المنظمة عبر ردم الفجوة بين الإدارة العليا وفرق التنفيذ الميداني. وأثبت التحليل الإحصائي أن "تماسك الفريق" يلعب دوراً محورياً في نقل أثر الحوكمة إلى نتائج ملموسة، حيث إن القواعد واللوائح وحدها لا تكفي لتحقيق النجاح ما لم تقترن ببيئة تدعم العمل الجماعي، الثقة المتبادلة، والالتزام المشترك بأهداف المشروع الكبرى. وخلصت الدراسة إلى أنه حتى في حالة تجاوز الميزانية في بعض المراحل، فإن الحوكمة الرصينة تضمن بقاء القيمة الصافية للمشروع إيجابية للمنظمة من خلال إدارة المخاطر وتوسيع نطاق الاستفادة. تقدم هذه الدراسة رؤية جديدة تؤكد أن "رأس المال البشري" هو المورد الأهم في المشاريع، وأن الحوكمة يجب أن تهدف إلى تمكينه لا تقييده بالإجراءات. تشير الدراسة أيضاً إلى أن الفرق المتماسكة تظهر مرونة أكبر عند مواجهة الأزمات، مما يجعل الحوكمة تعمل كشبكة أمان تدعم هذه الفرق وتوجه جهودها نحو النتائج المثلى التي تخدم أهداف المنظمة. بالنسبة للمنظمات في الرياض، توضح الدراسة أن النجاح لا يتطلب فقط أنظمة حاسوبية متطورة، بل يتطلب استراتيجيات إدارية تعزز ثقافة العمل الجماعي وتدعم الكوادر البشرية، مما يضمن تحقيق نتائج عالية الجودة ومستدامة. في الختام، تؤكد الدراسة أن الحوكمة الفعالة هي التي تجمع بين الصرامة في الإجراءات والذكاء في التعامل مع الموارد البشرية، وهو نهج أساسي لنجاح المشاريع الطموحة في المملكة، مما يضمن تفوقها عالمياً بفضل تكامل الأدوات التقنية مع روح العمل الجماعي المتماسك. وتوصي الدراسة بتطوير مهارات القادة في إدارة الفرق وبناء ثقافة الالتزام الذاتي، مؤكدة أن القائد هو المحرك الأول لنجاح أي إطار </w:t>
      </w:r>
      <w:proofErr w:type="spellStart"/>
      <w:r w:rsidRPr="00383CF3">
        <w:rPr>
          <w:rFonts w:ascii="Sakkal Majalla" w:hAnsi="Sakkal Majalla" w:cs="Sakkal Majalla"/>
          <w:sz w:val="28"/>
          <w:szCs w:val="28"/>
          <w:rtl/>
        </w:rPr>
        <w:t>حوكمي</w:t>
      </w:r>
      <w:proofErr w:type="spellEnd"/>
      <w:r w:rsidRPr="00383CF3">
        <w:rPr>
          <w:rFonts w:ascii="Sakkal Majalla" w:hAnsi="Sakkal Majalla" w:cs="Sakkal Majalla"/>
          <w:sz w:val="28"/>
          <w:szCs w:val="28"/>
          <w:rtl/>
        </w:rPr>
        <w:t xml:space="preserve"> في المنظمات الكبرى</w:t>
      </w:r>
      <w:r>
        <w:rPr>
          <w:rFonts w:ascii="Sakkal Majalla" w:hAnsi="Sakkal Majalla" w:cs="Sakkal Majalla" w:hint="cs"/>
          <w:sz w:val="28"/>
          <w:szCs w:val="28"/>
          <w:rtl/>
        </w:rPr>
        <w:t>.</w:t>
      </w:r>
    </w:p>
    <w:p w14:paraId="3145A8AF" w14:textId="77777777" w:rsidR="00D8210C" w:rsidRDefault="00D8210C" w:rsidP="00D8210C">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6. </w:t>
      </w:r>
      <w:r w:rsidRPr="00383CF3">
        <w:rPr>
          <w:rFonts w:ascii="Sakkal Majalla" w:hAnsi="Sakkal Majalla" w:cs="Sakkal Majalla"/>
          <w:b/>
          <w:bCs/>
          <w:sz w:val="28"/>
          <w:szCs w:val="28"/>
          <w:rtl/>
        </w:rPr>
        <w:t xml:space="preserve">دراسة </w:t>
      </w:r>
      <w:proofErr w:type="spellStart"/>
      <w:r w:rsidRPr="00383CF3">
        <w:rPr>
          <w:rFonts w:ascii="Sakkal Majalla" w:hAnsi="Sakkal Majalla" w:cs="Sakkal Majalla"/>
          <w:b/>
          <w:bCs/>
          <w:sz w:val="28"/>
          <w:szCs w:val="28"/>
          <w:rtl/>
        </w:rPr>
        <w:t>مونتيرو</w:t>
      </w:r>
      <w:proofErr w:type="spellEnd"/>
      <w:r>
        <w:rPr>
          <w:rFonts w:ascii="Sakkal Majalla" w:hAnsi="Sakkal Majalla" w:cs="Sakkal Majalla" w:hint="cs"/>
          <w:b/>
          <w:bCs/>
          <w:sz w:val="28"/>
          <w:szCs w:val="28"/>
          <w:rtl/>
        </w:rPr>
        <w:t xml:space="preserve"> (</w:t>
      </w:r>
      <w:r w:rsidRPr="00383CF3">
        <w:rPr>
          <w:rFonts w:ascii="Sakkal Majalla" w:hAnsi="Sakkal Majalla" w:cs="Sakkal Majalla"/>
          <w:b/>
          <w:bCs/>
          <w:sz w:val="28"/>
          <w:szCs w:val="28"/>
        </w:rPr>
        <w:t>Monteiro, 2026</w:t>
      </w:r>
      <w:r>
        <w:rPr>
          <w:rFonts w:ascii="Sakkal Majalla" w:hAnsi="Sakkal Majalla" w:cs="Sakkal Majalla" w:hint="cs"/>
          <w:b/>
          <w:bCs/>
          <w:sz w:val="28"/>
          <w:szCs w:val="28"/>
          <w:rtl/>
        </w:rPr>
        <w:t>)، بعنوان: "</w:t>
      </w:r>
      <w:r w:rsidRPr="00636C1A">
        <w:rPr>
          <w:rFonts w:ascii="Sakkal Majalla" w:hAnsi="Sakkal Majalla" w:cs="Sakkal Majalla"/>
          <w:b/>
          <w:bCs/>
          <w:sz w:val="28"/>
          <w:szCs w:val="28"/>
        </w:rPr>
        <w:t>The evolving mandate of project management offices: governance, innovation, and performance, evidence from a longitudinal case study</w:t>
      </w:r>
      <w:r>
        <w:rPr>
          <w:rFonts w:ascii="Sakkal Majalla" w:hAnsi="Sakkal Majalla" w:cs="Sakkal Majalla" w:hint="cs"/>
          <w:b/>
          <w:bCs/>
          <w:sz w:val="28"/>
          <w:szCs w:val="28"/>
          <w:rtl/>
        </w:rPr>
        <w:t>".</w:t>
      </w:r>
    </w:p>
    <w:p w14:paraId="58650A7A" w14:textId="77777777" w:rsidR="00D8210C" w:rsidRPr="00383CF3" w:rsidRDefault="00D8210C" w:rsidP="00D8210C">
      <w:pPr>
        <w:jc w:val="both"/>
        <w:rPr>
          <w:rFonts w:ascii="Sakkal Majalla" w:hAnsi="Sakkal Majalla" w:cs="Sakkal Majalla"/>
          <w:sz w:val="28"/>
          <w:szCs w:val="28"/>
          <w:rtl/>
        </w:rPr>
      </w:pPr>
      <w:r>
        <w:rPr>
          <w:rFonts w:ascii="Sakkal Majalla" w:hAnsi="Sakkal Majalla" w:cs="Sakkal Majalla"/>
          <w:sz w:val="28"/>
          <w:szCs w:val="28"/>
          <w:rtl/>
        </w:rPr>
        <w:t xml:space="preserve">قدمت هذه الدراسة </w:t>
      </w:r>
      <w:r w:rsidRPr="00383CF3">
        <w:rPr>
          <w:rFonts w:ascii="Sakkal Majalla" w:hAnsi="Sakkal Majalla" w:cs="Sakkal Majalla"/>
          <w:sz w:val="28"/>
          <w:szCs w:val="28"/>
          <w:rtl/>
        </w:rPr>
        <w:t>تحليلاً معمقاً لتطور تفويض مكاتب إدارة المشاريع من مجرد وحدات لدعم تقنية المعلومات إلى كيانات حوكمة استراتيجية شاملة على مستوى المنظمة</w:t>
      </w:r>
      <w:r>
        <w:rPr>
          <w:rFonts w:ascii="Sakkal Majalla" w:hAnsi="Sakkal Majalla" w:cs="Sakkal Majalla" w:hint="cs"/>
          <w:sz w:val="28"/>
          <w:szCs w:val="28"/>
          <w:rtl/>
        </w:rPr>
        <w:t xml:space="preserve"> (</w:t>
      </w:r>
      <w:r w:rsidRPr="00383CF3">
        <w:rPr>
          <w:rFonts w:ascii="Sakkal Majalla" w:hAnsi="Sakkal Majalla" w:cs="Sakkal Majalla"/>
          <w:sz w:val="28"/>
          <w:szCs w:val="28"/>
        </w:rPr>
        <w:t>Enterprise PMO</w:t>
      </w:r>
      <w:r>
        <w:rPr>
          <w:rFonts w:ascii="Sakkal Majalla" w:hAnsi="Sakkal Majalla" w:cs="Sakkal Majalla" w:hint="cs"/>
          <w:sz w:val="28"/>
          <w:szCs w:val="28"/>
          <w:rtl/>
        </w:rPr>
        <w:t xml:space="preserve">). </w:t>
      </w:r>
      <w:r w:rsidRPr="00383CF3">
        <w:rPr>
          <w:rFonts w:ascii="Sakkal Majalla" w:hAnsi="Sakkal Majalla" w:cs="Sakkal Majalla"/>
          <w:sz w:val="28"/>
          <w:szCs w:val="28"/>
          <w:rtl/>
        </w:rPr>
        <w:t xml:space="preserve">تتبعت الدراسة مراحل نضج المكتب عبر أربع مراحل أساسية، حيث وجدت أن التحول الجوهري في فعالية المكتب حدث عند ربط تقاريره مباشرة بمجلس الإدارة، مما عزز من استقلاليته وقدرته على التأثير الاستراتيجي والرقابة العليا على كافة مشاريع المنظمة وضمان اتساقها مع رؤيتها. وأشارت النتائج إلى أن المكاتب الحديثة أصبحت مكلفة بقيادة مبادرات الابتكار والذكاء الاصطناعي، مما يضعها في قلب التحول الرقمي وتطوير الأعمال المستقبلية. أثبتت الدراسة أن دمج وظائف الحوكمة مع إدارة المعرفة يساهم في ردم فجوة الأداء، حيث يعمل المكتب كـ "محرك" للتعلم التنظيمي وليس مجرد جهة رقابية، مما يرفع من </w:t>
      </w:r>
      <w:r w:rsidRPr="00383CF3">
        <w:rPr>
          <w:rFonts w:ascii="Sakkal Majalla" w:hAnsi="Sakkal Majalla" w:cs="Sakkal Majalla"/>
          <w:sz w:val="28"/>
          <w:szCs w:val="28"/>
          <w:rtl/>
        </w:rPr>
        <w:lastRenderedPageBreak/>
        <w:t>احتمالات النجاح المستدام للمشاريع في البيئات المتقلبة التي تتسم بعدم اليقين. تخلص الدراسة إلى أن المكاتب التي لا تستطيع التكيف مع تقنيات الذكاء الاصطناعي ستفقد أهميتها الاستراتيجية بسرعة كبيرة. ومن خلال هذا التحليل، توضح الدراسة كيف يمكن للمكاتب في الرياض أن تقود جهود التحول الرقمي وتضمن تطبيق التقنيات الناشئة بكفاءة، مما يزيد من سرعة اتخاذ القرار ودقة التنفيذ الاستراتيجي. إن ربط المكتب مباشرة بمجلس الإدارة هو العامل الحاسم الذي يضمن أن الحوكمة ليست مجرد عمل إداري، بل هي توجيه استراتيجي للمنظمة بأكملها. وبناءً على ذلك، توصي الدراسة بأن تسعى المكاتب في المملكة للعمل كمراكز بيانات وذكاء أعمال تدعم صانع القرار، مما يضمن استمرارية النجاح وتجاوز أي عقبات قد تعيق سير المشاريع الوطنية الكبرى. إن هذه النتائج تُثبت أن الحوكمة الذكية والممكّنة رقمياً هي مفتاح النجاح في القرن الحادي والعشرين، مما يدعم التوجه الوطني نحو التحول الرقمي الشامل وفق رؤية 2030 لتعزيز الكفاءة التنظيمية والمهنية. كما تؤكد الدراسة على أهمية تبني نماذج الحوكمة المرنة التي تستجيب للتغيرات التقنية المتسارعة، مع ضرورة تأهيل المكاتب لتكون قادرة على تحليل البيانات الضخمة التي تنتجها المشاريع العملاقة، وتحويلها إلى رؤى استراتيجية تخدم صناع القرار في المملكة</w:t>
      </w:r>
      <w:r>
        <w:rPr>
          <w:rFonts w:ascii="Sakkal Majalla" w:hAnsi="Sakkal Majalla" w:cs="Sakkal Majalla" w:hint="cs"/>
          <w:sz w:val="28"/>
          <w:szCs w:val="28"/>
          <w:rtl/>
        </w:rPr>
        <w:t>.</w:t>
      </w:r>
    </w:p>
    <w:p w14:paraId="374FE068" w14:textId="77777777" w:rsidR="00D8210C" w:rsidRDefault="00D8210C" w:rsidP="00D8210C">
      <w:pPr>
        <w:jc w:val="both"/>
        <w:rPr>
          <w:rFonts w:ascii="Sakkal Majalla" w:hAnsi="Sakkal Majalla" w:cs="Sakkal Majalla"/>
          <w:sz w:val="28"/>
          <w:szCs w:val="28"/>
          <w:rtl/>
        </w:rPr>
      </w:pPr>
      <w:r>
        <w:rPr>
          <w:rFonts w:ascii="Sakkal Majalla" w:hAnsi="Sakkal Majalla" w:cs="Sakkal Majalla" w:hint="cs"/>
          <w:b/>
          <w:bCs/>
          <w:sz w:val="28"/>
          <w:szCs w:val="28"/>
          <w:rtl/>
        </w:rPr>
        <w:t xml:space="preserve">7. </w:t>
      </w:r>
      <w:r w:rsidRPr="00383CF3">
        <w:rPr>
          <w:rFonts w:ascii="Sakkal Majalla" w:hAnsi="Sakkal Majalla" w:cs="Sakkal Majalla"/>
          <w:b/>
          <w:bCs/>
          <w:sz w:val="28"/>
          <w:szCs w:val="28"/>
          <w:rtl/>
        </w:rPr>
        <w:t>دراسة مقدّسي وآخرون</w:t>
      </w:r>
      <w:r>
        <w:rPr>
          <w:rFonts w:ascii="Sakkal Majalla" w:hAnsi="Sakkal Majalla" w:cs="Sakkal Majalla" w:hint="cs"/>
          <w:b/>
          <w:bCs/>
          <w:sz w:val="28"/>
          <w:szCs w:val="28"/>
          <w:rtl/>
        </w:rPr>
        <w:t xml:space="preserve"> (</w:t>
      </w:r>
      <w:r w:rsidRPr="00383CF3">
        <w:rPr>
          <w:rFonts w:ascii="Sakkal Majalla" w:hAnsi="Sakkal Majalla" w:cs="Sakkal Majalla"/>
          <w:b/>
          <w:bCs/>
          <w:sz w:val="28"/>
          <w:szCs w:val="28"/>
        </w:rPr>
        <w:t>Moghaddasi et al., 2025</w:t>
      </w:r>
      <w:r>
        <w:rPr>
          <w:rFonts w:ascii="Sakkal Majalla" w:hAnsi="Sakkal Majalla" w:cs="Sakkal Majalla" w:hint="cs"/>
          <w:b/>
          <w:bCs/>
          <w:sz w:val="28"/>
          <w:szCs w:val="28"/>
          <w:rtl/>
        </w:rPr>
        <w:t>)، بعنوان: "</w:t>
      </w:r>
      <w:r w:rsidRPr="00181C7C">
        <w:rPr>
          <w:rFonts w:ascii="Sakkal Majalla" w:hAnsi="Sakkal Majalla" w:cs="Sakkal Majalla"/>
          <w:b/>
          <w:bCs/>
          <w:sz w:val="28"/>
          <w:szCs w:val="28"/>
        </w:rPr>
        <w:t>Redefining Project Management: Embracing Value Delivery Offices for Enhanced Organizational Performance</w:t>
      </w:r>
      <w:r>
        <w:rPr>
          <w:rFonts w:ascii="Sakkal Majalla" w:hAnsi="Sakkal Majalla" w:cs="Sakkal Majalla" w:hint="cs"/>
          <w:b/>
          <w:bCs/>
          <w:sz w:val="28"/>
          <w:szCs w:val="28"/>
          <w:rtl/>
        </w:rPr>
        <w:t>".</w:t>
      </w:r>
    </w:p>
    <w:p w14:paraId="0E60D9D0" w14:textId="77777777" w:rsidR="009B01EB" w:rsidRDefault="00D8210C" w:rsidP="00D8210C">
      <w:pPr>
        <w:jc w:val="both"/>
        <w:rPr>
          <w:rFonts w:ascii="Sakkal Majalla" w:eastAsia="Sakkal Majalla" w:hAnsi="Sakkal Majalla" w:cs="Sakkal Majalla"/>
          <w:sz w:val="28"/>
          <w:szCs w:val="28"/>
          <w:rtl/>
        </w:rPr>
      </w:pPr>
      <w:r w:rsidRPr="00383CF3">
        <w:rPr>
          <w:rFonts w:ascii="Sakkal Majalla" w:hAnsi="Sakkal Majalla" w:cs="Sakkal Majalla"/>
          <w:sz w:val="28"/>
          <w:szCs w:val="28"/>
          <w:rtl/>
        </w:rPr>
        <w:t>استقصت هذه الدراسة، المنشورة في مجلة</w:t>
      </w:r>
      <w:r>
        <w:rPr>
          <w:rFonts w:ascii="Sakkal Majalla" w:hAnsi="Sakkal Majalla" w:cs="Sakkal Majalla" w:hint="cs"/>
          <w:sz w:val="28"/>
          <w:szCs w:val="28"/>
          <w:rtl/>
        </w:rPr>
        <w:t xml:space="preserve"> (</w:t>
      </w:r>
      <w:r w:rsidRPr="00383CF3">
        <w:rPr>
          <w:rFonts w:ascii="Sakkal Majalla" w:hAnsi="Sakkal Majalla" w:cs="Sakkal Majalla"/>
          <w:sz w:val="28"/>
          <w:szCs w:val="28"/>
        </w:rPr>
        <w:t>Buildings</w:t>
      </w:r>
      <w:r>
        <w:rPr>
          <w:rFonts w:ascii="Sakkal Majalla" w:hAnsi="Sakkal Majalla" w:cs="Sakkal Majalla" w:hint="cs"/>
          <w:sz w:val="28"/>
          <w:szCs w:val="28"/>
          <w:rtl/>
        </w:rPr>
        <w:t>)</w:t>
      </w:r>
      <w:r w:rsidRPr="00383CF3">
        <w:rPr>
          <w:rFonts w:ascii="Sakkal Majalla" w:hAnsi="Sakkal Majalla" w:cs="Sakkal Majalla"/>
          <w:sz w:val="28"/>
          <w:szCs w:val="28"/>
          <w:rtl/>
        </w:rPr>
        <w:t>، الفوارق الدقيقة بين مكاتب إدارة المشاريع التقليدية وبين "مكاتب تسليم القيمة</w:t>
      </w:r>
      <w:r>
        <w:rPr>
          <w:rFonts w:ascii="Sakkal Majalla" w:hAnsi="Sakkal Majalla" w:cs="Sakkal Majalla" w:hint="cs"/>
          <w:sz w:val="28"/>
          <w:szCs w:val="28"/>
          <w:rtl/>
        </w:rPr>
        <w:t>" (</w:t>
      </w:r>
      <w:r w:rsidRPr="00383CF3">
        <w:rPr>
          <w:rFonts w:ascii="Sakkal Majalla" w:hAnsi="Sakkal Majalla" w:cs="Sakkal Majalla"/>
          <w:sz w:val="28"/>
          <w:szCs w:val="28"/>
        </w:rPr>
        <w:t>Value Delivery Offices - VDO</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وأثرها المباشر على تحقيق المنافع الاستراتيجية للمنظمات في المشاريع الكبرى. حللت الدراسة تحديات المكاتب التقليدية التي تركز بشدة على الامتثال والعمليات الجامدة، مما يؤدي لبطء اتخاذ القرار بنسبة 78% وفقاً لآراء المستقصين الذين عانوا من بطء التفاعل مع تغيرات السوق والمتطلبات الفنية. وفي المقابل، أثبتت النتائج أن تبني نماذج حوكمة "رشيقة" و"محورية القيمة" يساهم في تحسين المواءمة الاستراتيجية والقدرة على التكيف مع تغيرات السوق والمتطلبات الفنية المتسارعة. وأكدت الدراسة أن النجاح في المشاريع الكبرى يتطلب الانتقال من قياس الأداء بناءً على "المثلث الحديدي" (الوقت والتكلفة والجودة) فقط، إلى قياس "الأثر الاستراتيجي" والمنافع المحققة للمستفيدين، مما يضمن استدامة المشروع. وأوصت الدراسة بدمج نماذج حوكمة هجينة تجمع بين المعايير العالمية</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مثل</w:t>
      </w:r>
      <w:r w:rsidRPr="00383CF3">
        <w:rPr>
          <w:rFonts w:ascii="Sakkal Majalla" w:hAnsi="Sakkal Majalla" w:cs="Sakkal Majalla"/>
          <w:sz w:val="28"/>
          <w:szCs w:val="28"/>
        </w:rPr>
        <w:t xml:space="preserve"> PRINCE2 </w:t>
      </w:r>
      <w:r w:rsidRPr="00383CF3">
        <w:rPr>
          <w:rFonts w:ascii="Sakkal Majalla" w:hAnsi="Sakkal Majalla" w:cs="Sakkal Majalla"/>
          <w:sz w:val="28"/>
          <w:szCs w:val="28"/>
          <w:rtl/>
        </w:rPr>
        <w:t>و</w:t>
      </w:r>
      <w:r w:rsidRPr="00383CF3">
        <w:rPr>
          <w:rFonts w:ascii="Sakkal Majalla" w:hAnsi="Sakkal Majalla" w:cs="Sakkal Majalla"/>
          <w:sz w:val="28"/>
          <w:szCs w:val="28"/>
        </w:rPr>
        <w:t>PMI</w:t>
      </w:r>
      <w:r>
        <w:rPr>
          <w:rFonts w:ascii="Sakkal Majalla" w:hAnsi="Sakkal Majalla" w:cs="Sakkal Majalla" w:hint="cs"/>
          <w:sz w:val="28"/>
          <w:szCs w:val="28"/>
          <w:rtl/>
        </w:rPr>
        <w:t xml:space="preserve">) </w:t>
      </w:r>
      <w:r w:rsidRPr="00383CF3">
        <w:rPr>
          <w:rFonts w:ascii="Sakkal Majalla" w:hAnsi="Sakkal Majalla" w:cs="Sakkal Majalla"/>
          <w:sz w:val="28"/>
          <w:szCs w:val="28"/>
          <w:rtl/>
        </w:rPr>
        <w:t>وبين المرونة التشغيلية لضمان جودة المخرجات وتوافقها مع التطلعات الوطنية. تبرز الدراسة أن الحوكمة يجب أن تكون أداة لتسريع وتيرة العمل وليس تعطيلها بالبيروقراطية، وأن التركيز على "القيمة" بدلاً من "الامتثال" هو التحول الأهم للمشاريع في العصر الحالي. بالنسبة للمملكة، تخلص الدراسة إلى أن تبني نموذج "مكتب تسليم القيمة" هو الخيار الأمثل للمشاريع الطموحة التي تتطلب سرعة في التنفيذ مع دقة عالية في تحقيق الأهداف الاستراتيجية. توفر هذه الدراسة خارطة طريق عملية لتحويل المكاتب التقليدية في السعودية إلى مكاتب رشيقة تركز على النتائج والمنافع، مما يقلل من البيروقراطية ويحقق التطلعات الوطنية في بناء اقتصاد سريع الاستجابة وفعال، مؤكدة أن المرونة هي سمة أساسية للمشاريع الناجحة في العصر الحديث، مما يضمن تحقيق عوائد استثمارية واجتماعية مميزة تخدم كافة فئات المجتمع وتساهم في بناء مستقبل مشرق للمملكة. كما توصي الدراسة بتفعيل أدوات القياس المعتمدة على المنافع، وجعلها جزءاً من مخرجات المكتب الشهرية، لضمان أن كل مشروع يحقق أهدافه الاقتصادية والاجتماعية بكفاءة عالية، مما يساهم في تعزيز مكانة المملكة كوجهة عالمية للمشاريع العملاقة التي تركز على الجودة والتميز والقيمة المضافة لكل أصحاب المصلحة</w:t>
      </w:r>
      <w:r>
        <w:rPr>
          <w:rFonts w:ascii="Sakkal Majalla" w:hAnsi="Sakkal Majalla" w:cs="Sakkal Majalla" w:hint="cs"/>
          <w:sz w:val="28"/>
          <w:szCs w:val="28"/>
          <w:rtl/>
        </w:rPr>
        <w:t>.</w:t>
      </w:r>
    </w:p>
    <w:p w14:paraId="3490C6D9" w14:textId="77777777" w:rsidR="00FF1A19" w:rsidRPr="00016FDB" w:rsidRDefault="00F4780A" w:rsidP="00016FDB">
      <w:pPr>
        <w:jc w:val="both"/>
        <w:outlineLvl w:val="2"/>
        <w:rPr>
          <w:rFonts w:ascii="Sakkal Majalla" w:eastAsia="Sakkal Majalla" w:hAnsi="Sakkal Majalla" w:cs="Sakkal Majalla"/>
          <w:sz w:val="28"/>
          <w:szCs w:val="28"/>
          <w:u w:val="single"/>
          <w:rtl/>
        </w:rPr>
      </w:pPr>
      <w:bookmarkStart w:id="21" w:name="_Toc234087071"/>
      <w:r w:rsidRPr="00016FDB">
        <w:rPr>
          <w:rFonts w:ascii="Sakkal Majalla" w:eastAsia="Sakkal Majalla" w:hAnsi="Sakkal Majalla" w:cs="Sakkal Majalla" w:hint="cs"/>
          <w:sz w:val="28"/>
          <w:szCs w:val="28"/>
          <w:u w:val="single"/>
          <w:rtl/>
        </w:rPr>
        <w:lastRenderedPageBreak/>
        <w:t>2-2-3.</w:t>
      </w:r>
      <w:r w:rsidRPr="00016FDB">
        <w:rPr>
          <w:rFonts w:ascii="Sakkal Majalla" w:eastAsia="Sakkal Majalla" w:hAnsi="Sakkal Majalla" w:cs="Sakkal Majalla"/>
          <w:sz w:val="28"/>
          <w:szCs w:val="28"/>
          <w:u w:val="single"/>
          <w:rtl/>
        </w:rPr>
        <w:t xml:space="preserve"> تحليل الدراسات السابقة</w:t>
      </w:r>
      <w:bookmarkEnd w:id="21"/>
    </w:p>
    <w:p w14:paraId="312934D8" w14:textId="77777777" w:rsidR="00F4780A" w:rsidRDefault="00F4780A" w:rsidP="0060490D">
      <w:pPr>
        <w:jc w:val="both"/>
        <w:rPr>
          <w:rFonts w:ascii="Sakkal Majalla" w:eastAsia="Sakkal Majalla" w:hAnsi="Sakkal Majalla" w:cs="Sakkal Majalla"/>
          <w:sz w:val="28"/>
          <w:szCs w:val="28"/>
          <w:rtl/>
        </w:rPr>
      </w:pPr>
      <w:r w:rsidRPr="00F4780A">
        <w:rPr>
          <w:rFonts w:ascii="Sakkal Majalla" w:eastAsia="Sakkal Majalla" w:hAnsi="Sakkal Majalla" w:cs="Sakkal Majalla"/>
          <w:sz w:val="28"/>
          <w:szCs w:val="28"/>
          <w:rtl/>
        </w:rPr>
        <w:t>يمثل التعقيب المنهجي على الدراسات السابقة خطوة محورية في البحث العلمي؛ حيث يتجاوز مجرد السرد الوصفي للأدبيات ليصل إلى مرحلة التحليل النقدي والمقارنة البنيوية، مما يسهم في رصد الأنماط الفكرية والمنهجية المشتركة، وتحديد الفجوة البحثية التي تمنح الدراسة الحالية مسوغها العلمي والعملي وشرعيتها الأكاديمية. ويمكن صياغة التحليل التفصيلي والتعقيب على الدراسات السابقة، وتحديد الفجوة البحثية مقارنة بالبحث الحالي على النحو التالي</w:t>
      </w:r>
      <w:r w:rsidR="007C4C5A">
        <w:rPr>
          <w:rFonts w:ascii="Sakkal Majalla" w:eastAsia="Sakkal Majalla" w:hAnsi="Sakkal Majalla" w:cs="Sakkal Majalla" w:hint="cs"/>
          <w:sz w:val="28"/>
          <w:szCs w:val="28"/>
          <w:rtl/>
        </w:rPr>
        <w:t>:</w:t>
      </w:r>
    </w:p>
    <w:p w14:paraId="14DD1D49" w14:textId="77777777" w:rsidR="007C4C5A" w:rsidRPr="007C4C5A" w:rsidRDefault="007C4C5A" w:rsidP="00016FDB">
      <w:pPr>
        <w:spacing w:before="240"/>
        <w:jc w:val="both"/>
        <w:outlineLvl w:val="3"/>
        <w:rPr>
          <w:rFonts w:ascii="Sakkal Majalla" w:hAnsi="Sakkal Majalla" w:cs="Sakkal Majalla"/>
          <w:sz w:val="28"/>
          <w:szCs w:val="28"/>
          <w:lang w:val="en-US"/>
        </w:rPr>
      </w:pPr>
      <w:bookmarkStart w:id="22" w:name="_Toc234087072"/>
      <w:r w:rsidRPr="007C4C5A">
        <w:rPr>
          <w:rFonts w:ascii="Sakkal Majalla" w:hAnsi="Sakkal Majalla" w:cs="Sakkal Majalla" w:hint="cs"/>
          <w:sz w:val="28"/>
          <w:szCs w:val="28"/>
          <w:rtl/>
          <w:lang w:val="en-US"/>
        </w:rPr>
        <w:t xml:space="preserve">2-2-3-1. </w:t>
      </w:r>
      <w:r w:rsidRPr="007C4C5A">
        <w:rPr>
          <w:rFonts w:ascii="Sakkal Majalla" w:hAnsi="Sakkal Majalla" w:cs="Sakkal Majalla"/>
          <w:sz w:val="28"/>
          <w:szCs w:val="28"/>
          <w:rtl/>
          <w:lang w:val="en-US"/>
        </w:rPr>
        <w:t>المراجعة النقدية للدراسات السابقة</w:t>
      </w:r>
      <w:bookmarkEnd w:id="22"/>
    </w:p>
    <w:p w14:paraId="01B932B2" w14:textId="77777777" w:rsidR="00D87565" w:rsidRPr="00D87565" w:rsidRDefault="00D87565" w:rsidP="00D87565">
      <w:pPr>
        <w:spacing w:before="240"/>
        <w:jc w:val="both"/>
        <w:rPr>
          <w:rFonts w:ascii="Sakkal Majalla" w:hAnsi="Sakkal Majalla" w:cs="Sakkal Majalla"/>
          <w:sz w:val="28"/>
          <w:szCs w:val="28"/>
          <w:lang w:val="en-US"/>
        </w:rPr>
      </w:pPr>
      <w:r w:rsidRPr="00D87565">
        <w:rPr>
          <w:rFonts w:ascii="Sakkal Majalla" w:hAnsi="Sakkal Majalla" w:cs="Sakkal Majalla"/>
          <w:sz w:val="28"/>
          <w:szCs w:val="28"/>
          <w:rtl/>
          <w:lang w:val="en-US"/>
        </w:rPr>
        <w:t>تتقاطع الأدبيات المعاصرة عند محورية "نضج الحوكمة" كعامل حاسم في نجاح المشاريع، ويمكن تصنيفها إلى مسارين استراتيجيين:</w:t>
      </w:r>
    </w:p>
    <w:p w14:paraId="38DA7A7B" w14:textId="77777777" w:rsidR="004C46B5" w:rsidRDefault="00D87565" w:rsidP="00291126">
      <w:pPr>
        <w:numPr>
          <w:ilvl w:val="0"/>
          <w:numId w:val="17"/>
        </w:numPr>
        <w:spacing w:before="240"/>
        <w:jc w:val="both"/>
        <w:rPr>
          <w:rFonts w:ascii="Sakkal Majalla" w:hAnsi="Sakkal Majalla" w:cs="Sakkal Majalla"/>
          <w:sz w:val="28"/>
          <w:szCs w:val="28"/>
          <w:lang w:val="en-US"/>
        </w:rPr>
      </w:pPr>
      <w:r w:rsidRPr="00D87565">
        <w:rPr>
          <w:rFonts w:ascii="Sakkal Majalla" w:hAnsi="Sakkal Majalla" w:cs="Sakkal Majalla"/>
          <w:sz w:val="28"/>
          <w:szCs w:val="28"/>
          <w:rtl/>
          <w:lang w:val="en-US"/>
        </w:rPr>
        <w:t>الدراسات المحلية والعربية: ركزت الدراسات السعودية على البيئة التشغيلية في الرياض، حيث أثبتت دراسة عرفة (2026) وجود علاقة طردية قوية بين نضج مكتب إدارة المشاريع وكفاءة التسليم الحضري، مؤكدة أن البعد "التكيفي" للقيادة يمتلك التأثير الأكبر بمعامل انحدار (</w:t>
      </w:r>
      <w:r>
        <w:rPr>
          <w:rFonts w:ascii="Times New Roman" w:hAnsi="Times New Roman" w:cs="Times New Roman"/>
          <w:sz w:val="28"/>
          <w:szCs w:val="28"/>
          <w:lang w:val="en-US"/>
        </w:rPr>
        <w:t>β</w:t>
      </w:r>
      <w:r w:rsidRPr="00D87565">
        <w:rPr>
          <w:rFonts w:ascii="Sakkal Majalla" w:hAnsi="Sakkal Majalla" w:cs="Sakkal Majalla"/>
          <w:sz w:val="28"/>
          <w:szCs w:val="28"/>
          <w:lang w:val="en-US"/>
        </w:rPr>
        <w:t xml:space="preserve"> = 0.41</w:t>
      </w:r>
      <w:r>
        <w:rPr>
          <w:rFonts w:ascii="Sakkal Majalla" w:hAnsi="Sakkal Majalla" w:cs="Sakkal Majalla" w:hint="cs"/>
          <w:sz w:val="28"/>
          <w:szCs w:val="28"/>
          <w:rtl/>
          <w:lang w:val="en-US"/>
        </w:rPr>
        <w:t>).</w:t>
      </w:r>
      <w:r w:rsidRPr="00D87565">
        <w:rPr>
          <w:rFonts w:ascii="Sakkal Majalla" w:hAnsi="Sakkal Majalla" w:cs="Sakkal Majalla"/>
          <w:sz w:val="28"/>
          <w:szCs w:val="28"/>
          <w:rtl/>
          <w:lang w:val="en-US"/>
        </w:rPr>
        <w:t xml:space="preserve"> وفي سياق متصل، كشفت دراسة الحربي والأمير (2024) أن الإدارة الاستراتيجية تفسر ما نسبته 78.9% من التغيرات في نجاح مشاريع التشييد بالرياض. أما دراسة محمد وآخرون (2024)، فقد قدمت دليلاً رقمياً على أن المكاتب الناضجة (التي يتجاوز عمرها 4 سنوات) تحقق نسب نجاح تصل إلى 65% مقارنة بـ 37% للمكاتب حديثة النشأة. ومن منظور نظري، استخدمت دراسة الصبان (2019) "نظرية الوكالة" لتشخيص أسباب تعثر المشاريع الكبرى، مرجعةً الفشل إلى "فجوة المعلومات" بين المالك والمقاول، بينما رصدت دراسة البيتي والسلمي (2021) تحدي "غموض الأدوار" في مكاتب تحقيق الرؤية (</w:t>
      </w:r>
      <w:r>
        <w:rPr>
          <w:rFonts w:ascii="Sakkal Majalla" w:hAnsi="Sakkal Majalla" w:cs="Sakkal Majalla"/>
          <w:sz w:val="28"/>
          <w:szCs w:val="28"/>
          <w:lang w:val="en-US"/>
        </w:rPr>
        <w:t>VROs</w:t>
      </w:r>
      <w:r>
        <w:rPr>
          <w:rFonts w:ascii="Sakkal Majalla" w:hAnsi="Sakkal Majalla" w:cs="Sakkal Majalla" w:hint="cs"/>
          <w:sz w:val="28"/>
          <w:szCs w:val="28"/>
          <w:rtl/>
          <w:lang w:val="en-US"/>
        </w:rPr>
        <w:t>).</w:t>
      </w:r>
    </w:p>
    <w:p w14:paraId="309993C8" w14:textId="77777777" w:rsidR="007C4C5A" w:rsidRPr="004C46B5" w:rsidRDefault="00D87565" w:rsidP="00291126">
      <w:pPr>
        <w:numPr>
          <w:ilvl w:val="0"/>
          <w:numId w:val="17"/>
        </w:numPr>
        <w:spacing w:before="240"/>
        <w:jc w:val="both"/>
        <w:rPr>
          <w:rFonts w:ascii="Sakkal Majalla" w:hAnsi="Sakkal Majalla" w:cs="Sakkal Majalla"/>
          <w:sz w:val="28"/>
          <w:szCs w:val="28"/>
          <w:lang w:val="en-US"/>
        </w:rPr>
      </w:pPr>
      <w:r w:rsidRPr="004C46B5">
        <w:rPr>
          <w:rFonts w:ascii="Sakkal Majalla" w:hAnsi="Sakkal Majalla" w:cs="Sakkal Majalla"/>
          <w:sz w:val="28"/>
          <w:szCs w:val="28"/>
          <w:rtl/>
          <w:lang w:val="en-US"/>
        </w:rPr>
        <w:t xml:space="preserve">الدراسات الأجنبية والعالمية: اتجهت الدراسات العالمية نحو مأسسة الحوكمة كمكن استراتيجي؛ حيث حددت دراسة </w:t>
      </w:r>
      <w:r w:rsidRPr="004C46B5">
        <w:rPr>
          <w:rFonts w:ascii="Sakkal Majalla" w:hAnsi="Sakkal Majalla" w:cs="Sakkal Majalla"/>
          <w:sz w:val="28"/>
          <w:szCs w:val="28"/>
          <w:lang w:val="en-US"/>
        </w:rPr>
        <w:t>Young</w:t>
      </w:r>
      <w:r w:rsidRPr="004C46B5">
        <w:rPr>
          <w:rFonts w:ascii="Sakkal Majalla" w:hAnsi="Sakkal Majalla" w:cs="Sakkal Majalla"/>
          <w:sz w:val="28"/>
          <w:szCs w:val="28"/>
          <w:rtl/>
          <w:lang w:val="en-US"/>
        </w:rPr>
        <w:t xml:space="preserve"> وآخرون (2019) أن فعالية "راعي المشروع" والاتفاق على "الرؤية" هما مفتاح النجاح في مراحل البدء. وبحثت دراسة </w:t>
      </w:r>
      <w:r w:rsidRPr="004C46B5">
        <w:rPr>
          <w:rFonts w:ascii="Sakkal Majalla" w:hAnsi="Sakkal Majalla" w:cs="Sakkal Majalla"/>
          <w:sz w:val="28"/>
          <w:szCs w:val="28"/>
          <w:lang w:val="en-US"/>
        </w:rPr>
        <w:t>Sandhu</w:t>
      </w:r>
      <w:r w:rsidRPr="004C46B5">
        <w:rPr>
          <w:rFonts w:ascii="Sakkal Majalla" w:hAnsi="Sakkal Majalla" w:cs="Sakkal Majalla"/>
          <w:sz w:val="28"/>
          <w:szCs w:val="28"/>
          <w:rtl/>
          <w:lang w:val="en-US"/>
        </w:rPr>
        <w:t xml:space="preserve"> وآخرون (2019) في دور المكتب كجسر بين الأهداف العليا والنتائج الميدانية. وفيما يتعلق بالتطور الهيكلي، تتبعت دراسة </w:t>
      </w:r>
      <w:r w:rsidRPr="004C46B5">
        <w:rPr>
          <w:rFonts w:ascii="Sakkal Majalla" w:hAnsi="Sakkal Majalla" w:cs="Sakkal Majalla"/>
          <w:sz w:val="28"/>
          <w:szCs w:val="28"/>
          <w:lang w:val="en-US"/>
        </w:rPr>
        <w:t>Monteiro</w:t>
      </w:r>
      <w:r w:rsidRPr="004C46B5">
        <w:rPr>
          <w:rFonts w:ascii="Sakkal Majalla" w:hAnsi="Sakkal Majalla" w:cs="Sakkal Majalla"/>
          <w:sz w:val="28"/>
          <w:szCs w:val="28"/>
          <w:rtl/>
          <w:lang w:val="en-US"/>
        </w:rPr>
        <w:t xml:space="preserve"> (2026) تطور تفويض مكاتب المشاريع لتصبح كيانات تقود الابتكار والذكاء الاصطناعي. وبالمثل، دعت دراسة </w:t>
      </w:r>
      <w:r w:rsidRPr="004C46B5">
        <w:rPr>
          <w:rFonts w:ascii="Sakkal Majalla" w:hAnsi="Sakkal Majalla" w:cs="Sakkal Majalla"/>
          <w:sz w:val="28"/>
          <w:szCs w:val="28"/>
          <w:lang w:val="en-US"/>
        </w:rPr>
        <w:t>Moghaddasi</w:t>
      </w:r>
      <w:r w:rsidRPr="004C46B5">
        <w:rPr>
          <w:rFonts w:ascii="Sakkal Majalla" w:hAnsi="Sakkal Majalla" w:cs="Sakkal Majalla"/>
          <w:sz w:val="28"/>
          <w:szCs w:val="28"/>
          <w:rtl/>
          <w:lang w:val="en-US"/>
        </w:rPr>
        <w:t xml:space="preserve"> وآخرون (2025) للانتقال من مكاتب الامتثال التقليدية إلى "مكاتب تسليم القيمة (</w:t>
      </w:r>
      <w:r w:rsidRPr="004C46B5">
        <w:rPr>
          <w:rFonts w:ascii="Sakkal Majalla" w:hAnsi="Sakkal Majalla" w:cs="Sakkal Majalla"/>
          <w:sz w:val="28"/>
          <w:szCs w:val="28"/>
          <w:lang w:val="en-US"/>
        </w:rPr>
        <w:t>VDO</w:t>
      </w:r>
      <w:r w:rsidRPr="004C46B5">
        <w:rPr>
          <w:rFonts w:ascii="Sakkal Majalla" w:hAnsi="Sakkal Majalla" w:cs="Sakkal Majalla"/>
          <w:sz w:val="28"/>
          <w:szCs w:val="28"/>
          <w:rtl/>
          <w:lang w:val="en-US"/>
        </w:rPr>
        <w:t>) التي تركز على الأثر الاستراتيجي بدلاً من مجرد مخرجات المثلث الحديدي</w:t>
      </w:r>
      <w:r w:rsidR="004C46B5" w:rsidRPr="004C46B5">
        <w:rPr>
          <w:rFonts w:ascii="Sakkal Majalla" w:hAnsi="Sakkal Majalla" w:cs="Sakkal Majalla" w:hint="cs"/>
          <w:sz w:val="28"/>
          <w:szCs w:val="28"/>
          <w:rtl/>
          <w:lang w:val="en-US"/>
        </w:rPr>
        <w:t>.</w:t>
      </w:r>
    </w:p>
    <w:p w14:paraId="0EC73AFF" w14:textId="77777777" w:rsidR="009F1A77" w:rsidRDefault="007C4C5A" w:rsidP="00016FDB">
      <w:pPr>
        <w:jc w:val="both"/>
        <w:outlineLvl w:val="3"/>
        <w:rPr>
          <w:rFonts w:ascii="Sakkal Majalla" w:eastAsia="Sakkal Majalla" w:hAnsi="Sakkal Majalla" w:cs="Sakkal Majalla"/>
          <w:sz w:val="28"/>
          <w:szCs w:val="28"/>
          <w:rtl/>
        </w:rPr>
      </w:pPr>
      <w:bookmarkStart w:id="23" w:name="_Toc234087073"/>
      <w:r>
        <w:rPr>
          <w:rFonts w:ascii="Sakkal Majalla" w:eastAsia="Sakkal Majalla" w:hAnsi="Sakkal Majalla" w:cs="Sakkal Majalla" w:hint="cs"/>
          <w:sz w:val="28"/>
          <w:szCs w:val="28"/>
          <w:rtl/>
        </w:rPr>
        <w:t>2-2-3-2</w:t>
      </w:r>
      <w:r w:rsidR="009F1A77">
        <w:rPr>
          <w:rFonts w:ascii="Sakkal Majalla" w:eastAsia="Sakkal Majalla" w:hAnsi="Sakkal Majalla" w:cs="Sakkal Majalla" w:hint="cs"/>
          <w:sz w:val="28"/>
          <w:szCs w:val="28"/>
          <w:rtl/>
        </w:rPr>
        <w:t>.</w:t>
      </w:r>
      <w:r w:rsidR="009F1A77" w:rsidRPr="009F1A77">
        <w:rPr>
          <w:rFonts w:ascii="Sakkal Majalla" w:eastAsia="Sakkal Majalla" w:hAnsi="Sakkal Majalla" w:cs="Sakkal Majalla"/>
          <w:sz w:val="28"/>
          <w:szCs w:val="28"/>
          <w:rtl/>
        </w:rPr>
        <w:t xml:space="preserve"> </w:t>
      </w:r>
      <w:r w:rsidR="00624671" w:rsidRPr="00624671">
        <w:rPr>
          <w:rFonts w:ascii="Sakkal Majalla" w:eastAsia="Sakkal Majalla" w:hAnsi="Sakkal Majalla" w:cs="Sakkal Majalla"/>
          <w:sz w:val="28"/>
          <w:szCs w:val="28"/>
          <w:rtl/>
        </w:rPr>
        <w:t xml:space="preserve">تحليل الفجوات والتوجهات المعرفية المستخلصة </w:t>
      </w:r>
      <w:r w:rsidR="009F1A77" w:rsidRPr="009F1A77">
        <w:rPr>
          <w:rFonts w:ascii="Sakkal Majalla" w:eastAsia="Sakkal Majalla" w:hAnsi="Sakkal Majalla" w:cs="Sakkal Majalla"/>
          <w:sz w:val="28"/>
          <w:szCs w:val="28"/>
          <w:rtl/>
        </w:rPr>
        <w:t>في الأدبيات السابقة</w:t>
      </w:r>
      <w:bookmarkEnd w:id="23"/>
    </w:p>
    <w:p w14:paraId="0C2F0C3A" w14:textId="77777777" w:rsidR="004C46B5" w:rsidRPr="004C46B5" w:rsidRDefault="004C46B5" w:rsidP="00016FDB">
      <w:pPr>
        <w:jc w:val="both"/>
        <w:outlineLvl w:val="4"/>
        <w:rPr>
          <w:rFonts w:ascii="Sakkal Majalla" w:eastAsia="Sakkal Majalla" w:hAnsi="Sakkal Majalla" w:cs="Sakkal Majalla"/>
          <w:sz w:val="28"/>
          <w:szCs w:val="28"/>
          <w:lang w:val="en-US"/>
        </w:rPr>
      </w:pPr>
      <w:r>
        <w:rPr>
          <w:rFonts w:ascii="Sakkal Majalla" w:eastAsia="Sakkal Majalla" w:hAnsi="Sakkal Majalla" w:cs="Sakkal Majalla" w:hint="cs"/>
          <w:sz w:val="28"/>
          <w:szCs w:val="28"/>
          <w:rtl/>
          <w:lang w:val="en-US"/>
        </w:rPr>
        <w:t xml:space="preserve">2-2-3-2-1. </w:t>
      </w:r>
      <w:r w:rsidRPr="004C46B5">
        <w:rPr>
          <w:rFonts w:ascii="Sakkal Majalla" w:eastAsia="Sakkal Majalla" w:hAnsi="Sakkal Majalla" w:cs="Sakkal Majalla"/>
          <w:sz w:val="28"/>
          <w:szCs w:val="28"/>
          <w:rtl/>
          <w:lang w:val="en-US"/>
        </w:rPr>
        <w:t>تحليل أوجه التشابه والاختلاف بين الدراسات السابقة والبحث الحالي</w:t>
      </w:r>
    </w:p>
    <w:p w14:paraId="03F4BA68" w14:textId="77777777" w:rsidR="004C46B5" w:rsidRPr="004C46B5" w:rsidRDefault="004C46B5" w:rsidP="004C46B5">
      <w:p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أولاً- أوجه التشابه: من خلال استقراء كافة الدراسات السابقة، يظهر إجماع واضح حول عدة نقاط جوهرية:</w:t>
      </w:r>
    </w:p>
    <w:p w14:paraId="5E9FD722" w14:textId="77777777" w:rsidR="004C46B5" w:rsidRPr="004C46B5" w:rsidRDefault="004C46B5" w:rsidP="00291126">
      <w:pPr>
        <w:numPr>
          <w:ilvl w:val="0"/>
          <w:numId w:val="18"/>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علاقة النضج بالنجاح: لا خلاف بين الدراسات العربية (محمد وآخرون، 2024؛ عرفة، 2026) والأجنبية (</w:t>
      </w:r>
      <w:r w:rsidRPr="004C46B5">
        <w:rPr>
          <w:rFonts w:ascii="Sakkal Majalla" w:eastAsia="Sakkal Majalla" w:hAnsi="Sakkal Majalla" w:cs="Sakkal Majalla"/>
          <w:sz w:val="28"/>
          <w:szCs w:val="28"/>
          <w:lang w:val="en-US"/>
        </w:rPr>
        <w:t>Sandhu et al., 2019; Monterio</w:t>
      </w:r>
      <w:r>
        <w:rPr>
          <w:rFonts w:ascii="Sakkal Majalla" w:eastAsia="Sakkal Majalla" w:hAnsi="Sakkal Majalla" w:cs="Sakkal Majalla"/>
          <w:sz w:val="28"/>
          <w:szCs w:val="28"/>
          <w:lang w:val="en-US"/>
        </w:rPr>
        <w:t>, 2026</w:t>
      </w:r>
      <w:r w:rsidRPr="004C46B5">
        <w:rPr>
          <w:rFonts w:ascii="Sakkal Majalla" w:eastAsia="Sakkal Majalla" w:hAnsi="Sakkal Majalla" w:cs="Sakkal Majalla"/>
          <w:sz w:val="28"/>
          <w:szCs w:val="28"/>
          <w:rtl/>
          <w:lang w:val="en-US"/>
        </w:rPr>
        <w:t>) على أن مستوى نضج المكتب ه</w:t>
      </w:r>
      <w:r>
        <w:rPr>
          <w:rFonts w:ascii="Sakkal Majalla" w:eastAsia="Sakkal Majalla" w:hAnsi="Sakkal Majalla" w:cs="Sakkal Majalla"/>
          <w:sz w:val="28"/>
          <w:szCs w:val="28"/>
          <w:rtl/>
          <w:lang w:val="en-US"/>
        </w:rPr>
        <w:t>و المتنبئ الأقوى بنجاح المشاريع</w:t>
      </w:r>
      <w:r>
        <w:rPr>
          <w:rFonts w:ascii="Sakkal Majalla" w:eastAsia="Sakkal Majalla" w:hAnsi="Sakkal Majalla" w:cs="Sakkal Majalla" w:hint="cs"/>
          <w:sz w:val="28"/>
          <w:szCs w:val="28"/>
          <w:rtl/>
          <w:lang w:val="en-US"/>
        </w:rPr>
        <w:t>.</w:t>
      </w:r>
    </w:p>
    <w:p w14:paraId="350D2BC3" w14:textId="77777777" w:rsidR="004C46B5" w:rsidRPr="004C46B5" w:rsidRDefault="004C46B5" w:rsidP="00291126">
      <w:pPr>
        <w:numPr>
          <w:ilvl w:val="0"/>
          <w:numId w:val="18"/>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lastRenderedPageBreak/>
        <w:t>أهمية الدعم السيادي: اتفقت الدراسات على أن الحوكمة لا تعمل في فراغ، بل تحتاج إلى دعم من الإدارة العليا أو الجهات السيادية (مثل رؤية 20</w:t>
      </w:r>
      <w:r>
        <w:rPr>
          <w:rFonts w:ascii="Sakkal Majalla" w:eastAsia="Sakkal Majalla" w:hAnsi="Sakkal Majalla" w:cs="Sakkal Majalla"/>
          <w:sz w:val="28"/>
          <w:szCs w:val="28"/>
          <w:rtl/>
          <w:lang w:val="en-US"/>
        </w:rPr>
        <w:t>30 في السعودية) لتفعيل المساءلة</w:t>
      </w:r>
      <w:r>
        <w:rPr>
          <w:rFonts w:ascii="Sakkal Majalla" w:eastAsia="Sakkal Majalla" w:hAnsi="Sakkal Majalla" w:cs="Sakkal Majalla" w:hint="cs"/>
          <w:sz w:val="28"/>
          <w:szCs w:val="28"/>
          <w:rtl/>
          <w:lang w:val="en-US"/>
        </w:rPr>
        <w:t>.</w:t>
      </w:r>
    </w:p>
    <w:p w14:paraId="5554ADB5" w14:textId="77777777" w:rsidR="004C46B5" w:rsidRPr="004C46B5" w:rsidRDefault="004C46B5" w:rsidP="00291126">
      <w:pPr>
        <w:numPr>
          <w:ilvl w:val="0"/>
          <w:numId w:val="18"/>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التحول نحو الشفافية: هناك إجماع على أن "فجوة المعلومات" هي العدو الأول للمشاريع الكبرى، وأن الحوكم</w:t>
      </w:r>
      <w:r>
        <w:rPr>
          <w:rFonts w:ascii="Sakkal Majalla" w:eastAsia="Sakkal Majalla" w:hAnsi="Sakkal Majalla" w:cs="Sakkal Majalla"/>
          <w:sz w:val="28"/>
          <w:szCs w:val="28"/>
          <w:rtl/>
          <w:lang w:val="en-US"/>
        </w:rPr>
        <w:t>ة هي الأداة لسد هذه الفجوة</w:t>
      </w:r>
      <w:r>
        <w:rPr>
          <w:rFonts w:ascii="Sakkal Majalla" w:eastAsia="Sakkal Majalla" w:hAnsi="Sakkal Majalla" w:cs="Sakkal Majalla" w:hint="cs"/>
          <w:sz w:val="28"/>
          <w:szCs w:val="28"/>
          <w:rtl/>
          <w:lang w:val="en-US"/>
        </w:rPr>
        <w:t>.</w:t>
      </w:r>
    </w:p>
    <w:p w14:paraId="2C98D8BD" w14:textId="77777777" w:rsidR="004C46B5" w:rsidRPr="004C46B5" w:rsidRDefault="004C46B5" w:rsidP="00291126">
      <w:pPr>
        <w:numPr>
          <w:ilvl w:val="0"/>
          <w:numId w:val="18"/>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تجاوز مثلث القيود: اتجهت الدراسات الحديثة (</w:t>
      </w:r>
      <w:r w:rsidRPr="004C46B5">
        <w:rPr>
          <w:rFonts w:ascii="Sakkal Majalla" w:eastAsia="Sakkal Majalla" w:hAnsi="Sakkal Majalla" w:cs="Sakkal Majalla"/>
          <w:sz w:val="28"/>
          <w:szCs w:val="28"/>
          <w:lang w:val="en-US"/>
        </w:rPr>
        <w:t>Moghaddasi et al</w:t>
      </w:r>
      <w:r>
        <w:rPr>
          <w:rFonts w:ascii="Sakkal Majalla" w:eastAsia="Sakkal Majalla" w:hAnsi="Sakkal Majalla" w:cs="Sakkal Majalla"/>
          <w:sz w:val="28"/>
          <w:szCs w:val="28"/>
          <w:lang w:val="en-US"/>
        </w:rPr>
        <w:t>., 2025</w:t>
      </w:r>
      <w:r w:rsidRPr="004C46B5">
        <w:rPr>
          <w:rFonts w:ascii="Sakkal Majalla" w:eastAsia="Sakkal Majalla" w:hAnsi="Sakkal Majalla" w:cs="Sakkal Majalla"/>
          <w:sz w:val="28"/>
          <w:szCs w:val="28"/>
          <w:rtl/>
          <w:lang w:val="en-US"/>
        </w:rPr>
        <w:t>؛ الحربي والأمير، 2024) نحو اعتبار "القيمة الاستراتيجية" و"رضا أصحاب المصل</w:t>
      </w:r>
      <w:r>
        <w:rPr>
          <w:rFonts w:ascii="Sakkal Majalla" w:eastAsia="Sakkal Majalla" w:hAnsi="Sakkal Majalla" w:cs="Sakkal Majalla"/>
          <w:sz w:val="28"/>
          <w:szCs w:val="28"/>
          <w:rtl/>
          <w:lang w:val="en-US"/>
        </w:rPr>
        <w:t>حة" هي المعايير الحقيقية للنجاح</w:t>
      </w:r>
      <w:r>
        <w:rPr>
          <w:rFonts w:ascii="Sakkal Majalla" w:eastAsia="Sakkal Majalla" w:hAnsi="Sakkal Majalla" w:cs="Sakkal Majalla" w:hint="cs"/>
          <w:sz w:val="28"/>
          <w:szCs w:val="28"/>
          <w:rtl/>
          <w:lang w:val="en-US"/>
        </w:rPr>
        <w:t>.</w:t>
      </w:r>
    </w:p>
    <w:p w14:paraId="7EBF9848" w14:textId="77777777" w:rsidR="004C46B5" w:rsidRPr="004C46B5" w:rsidRDefault="004C46B5" w:rsidP="004C46B5">
      <w:p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ثانياً- أوجه الاختلاف: تتباين الدراسات السابقة في عدة جوانب تجعل من البحث الحالي ضرورة علمية:</w:t>
      </w:r>
    </w:p>
    <w:p w14:paraId="17420941" w14:textId="77777777" w:rsidR="004C46B5" w:rsidRPr="004C46B5" w:rsidRDefault="004C46B5" w:rsidP="00291126">
      <w:pPr>
        <w:numPr>
          <w:ilvl w:val="0"/>
          <w:numId w:val="19"/>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التركيز القطاعي: بينما ركزت الدراسات المحلية على المقاولات التقليدية، اتجهت الدراسات الأجنبية نحو قطاعات التكنولوجيا. البحث الحالي يجمع بينهما عبر دراسة "المشاريع العملاقة" التي تدمج التشييد بالتقنية.</w:t>
      </w:r>
    </w:p>
    <w:p w14:paraId="5B69C945" w14:textId="77777777" w:rsidR="004C46B5" w:rsidRPr="004C46B5" w:rsidRDefault="004C46B5" w:rsidP="00291126">
      <w:pPr>
        <w:numPr>
          <w:ilvl w:val="0"/>
          <w:numId w:val="19"/>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 xml:space="preserve">الأدوات التقنية: الدراسات السابقة (حتى 2024) ناقشت </w:t>
      </w:r>
      <w:proofErr w:type="spellStart"/>
      <w:r w:rsidRPr="004C46B5">
        <w:rPr>
          <w:rFonts w:ascii="Sakkal Majalla" w:eastAsia="Sakkal Majalla" w:hAnsi="Sakkal Majalla" w:cs="Sakkal Majalla"/>
          <w:sz w:val="28"/>
          <w:szCs w:val="28"/>
          <w:rtl/>
          <w:lang w:val="en-US"/>
        </w:rPr>
        <w:t>الرقمنة</w:t>
      </w:r>
      <w:proofErr w:type="spellEnd"/>
      <w:r w:rsidRPr="004C46B5">
        <w:rPr>
          <w:rFonts w:ascii="Sakkal Majalla" w:eastAsia="Sakkal Majalla" w:hAnsi="Sakkal Majalla" w:cs="Sakkal Majalla"/>
          <w:sz w:val="28"/>
          <w:szCs w:val="28"/>
          <w:rtl/>
          <w:lang w:val="en-US"/>
        </w:rPr>
        <w:t xml:space="preserve"> كخيار. أما البحث الحالي (2026) فيناقشها كـ "بنية تحتية إجبارية" للحوكمة (</w:t>
      </w:r>
      <w:r w:rsidRPr="004C46B5">
        <w:rPr>
          <w:rFonts w:ascii="Sakkal Majalla" w:eastAsia="Sakkal Majalla" w:hAnsi="Sakkal Majalla" w:cs="Sakkal Majalla"/>
          <w:sz w:val="28"/>
          <w:szCs w:val="28"/>
          <w:lang w:val="en-US"/>
        </w:rPr>
        <w:t>BIM &amp; AI</w:t>
      </w:r>
      <w:r w:rsidRPr="004C46B5">
        <w:rPr>
          <w:rFonts w:ascii="Sakkal Majalla" w:eastAsia="Sakkal Majalla" w:hAnsi="Sakkal Majalla" w:cs="Sakkal Majalla"/>
          <w:sz w:val="28"/>
          <w:szCs w:val="28"/>
          <w:rtl/>
          <w:lang w:val="en-US"/>
        </w:rPr>
        <w:t>).</w:t>
      </w:r>
    </w:p>
    <w:p w14:paraId="045B40ED" w14:textId="77777777" w:rsidR="004C46B5" w:rsidRPr="004C46B5" w:rsidRDefault="004C46B5" w:rsidP="00291126">
      <w:pPr>
        <w:numPr>
          <w:ilvl w:val="0"/>
          <w:numId w:val="19"/>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المنظور النظري: اعتمدت الدراسات السابقة على نظريات أحادية (الوكالة أو الإدارة الاستراتيجية). يتبنى البحث الحالي إطاراً هجيناً يجمع بين "النظرية المؤسسية" و"نظرية الإشراف" لتفسير سلوك مديري المشاريع في الرياض.</w:t>
      </w:r>
    </w:p>
    <w:p w14:paraId="3BD663F1" w14:textId="77777777" w:rsidR="004C46B5" w:rsidRPr="004C46B5" w:rsidRDefault="004C46B5" w:rsidP="00291126">
      <w:pPr>
        <w:numPr>
          <w:ilvl w:val="0"/>
          <w:numId w:val="19"/>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النطاق الجغرافي: معظم الدراسات الأجنبية عالمية النطاق. الدراسات المحلية ركزت على مناطق متفرقة (جازان، أو المملكة بشكل عام). يركز البحث الحالي حصرياً على "مدينة الرياض" كمركز عصبي للمشاريع العملاقة في 2026.</w:t>
      </w:r>
    </w:p>
    <w:p w14:paraId="2AC4F5F6" w14:textId="77777777" w:rsidR="004C46B5" w:rsidRPr="004C46B5" w:rsidRDefault="004C46B5" w:rsidP="00016FDB">
      <w:pPr>
        <w:jc w:val="both"/>
        <w:outlineLvl w:val="4"/>
        <w:rPr>
          <w:rFonts w:ascii="Sakkal Majalla" w:eastAsia="Sakkal Majalla" w:hAnsi="Sakkal Majalla" w:cs="Sakkal Majalla"/>
          <w:sz w:val="28"/>
          <w:szCs w:val="28"/>
          <w:rtl/>
          <w:lang w:val="en-US"/>
        </w:rPr>
      </w:pPr>
      <w:r w:rsidRPr="004C46B5">
        <w:rPr>
          <w:rFonts w:ascii="Sakkal Majalla" w:eastAsia="Sakkal Majalla" w:hAnsi="Sakkal Majalla" w:cs="Sakkal Majalla" w:hint="cs"/>
          <w:sz w:val="28"/>
          <w:szCs w:val="28"/>
          <w:rtl/>
          <w:lang w:val="en-US"/>
        </w:rPr>
        <w:t xml:space="preserve">2-2-3-2-2. </w:t>
      </w:r>
      <w:r w:rsidRPr="004C46B5">
        <w:rPr>
          <w:rFonts w:ascii="Sakkal Majalla" w:eastAsia="Sakkal Majalla" w:hAnsi="Sakkal Majalla" w:cs="Sakkal Majalla"/>
          <w:sz w:val="28"/>
          <w:szCs w:val="28"/>
          <w:rtl/>
          <w:lang w:val="en-US"/>
        </w:rPr>
        <w:t>تحديد الفجوة البحثية:</w:t>
      </w:r>
    </w:p>
    <w:p w14:paraId="611C96F0" w14:textId="77777777" w:rsidR="004C46B5" w:rsidRPr="004C46B5" w:rsidRDefault="004C46B5" w:rsidP="004C46B5">
      <w:p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رغم ثراء الدراسات السابقة، إلا أن هناك "ثقوباً معرفية" وتطبيقية تستوجب إجراء البحث الحالي:</w:t>
      </w:r>
    </w:p>
    <w:p w14:paraId="20D75459" w14:textId="77777777" w:rsidR="004C46B5" w:rsidRPr="004C46B5" w:rsidRDefault="004C46B5" w:rsidP="00291126">
      <w:pPr>
        <w:numPr>
          <w:ilvl w:val="0"/>
          <w:numId w:val="20"/>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فجوة "الحوكمة التنبؤية" مقابل "الحوكمة اللاحقة": تتمحور معظم الدراسات السابقة حول "الرقابة والمتابعة" اللاحقة لوقوع الحدث (</w:t>
      </w:r>
      <w:r w:rsidRPr="004C46B5">
        <w:rPr>
          <w:rFonts w:ascii="Sakkal Majalla" w:eastAsia="Sakkal Majalla" w:hAnsi="Sakkal Majalla" w:cs="Sakkal Majalla"/>
          <w:sz w:val="28"/>
          <w:szCs w:val="28"/>
          <w:lang w:val="en-US"/>
        </w:rPr>
        <w:t>Retrospective Auditing</w:t>
      </w:r>
      <w:r w:rsidRPr="004C46B5">
        <w:rPr>
          <w:rFonts w:ascii="Sakkal Majalla" w:eastAsia="Sakkal Majalla" w:hAnsi="Sakkal Majalla" w:cs="Sakkal Majalla"/>
          <w:sz w:val="28"/>
          <w:szCs w:val="28"/>
          <w:rtl/>
          <w:lang w:val="en-US"/>
        </w:rPr>
        <w:t>). وتفتقر الأدبيات إلى نموذج يفسر كيف يمكن لـ "الحوكمة الرقمية" أن تحول دور المكتب إلى "التنبؤ الاستباقي" بالمخاطر (</w:t>
      </w:r>
      <w:r w:rsidRPr="004C46B5">
        <w:rPr>
          <w:rFonts w:ascii="Sakkal Majalla" w:eastAsia="Sakkal Majalla" w:hAnsi="Sakkal Majalla" w:cs="Sakkal Majalla"/>
          <w:sz w:val="28"/>
          <w:szCs w:val="28"/>
          <w:lang w:val="en-US"/>
        </w:rPr>
        <w:t>Predictive Assurance</w:t>
      </w:r>
      <w:r w:rsidRPr="004C46B5">
        <w:rPr>
          <w:rFonts w:ascii="Sakkal Majalla" w:eastAsia="Sakkal Majalla" w:hAnsi="Sakkal Majalla" w:cs="Sakkal Majalla"/>
          <w:sz w:val="28"/>
          <w:szCs w:val="28"/>
          <w:rtl/>
          <w:lang w:val="en-US"/>
        </w:rPr>
        <w:t xml:space="preserve">). البحث الحالي يسد هذه الفجوة عبر اختبار أثر الذكاء الاصطناعي في رصد الانحرافات </w:t>
      </w:r>
      <w:r>
        <w:rPr>
          <w:rFonts w:ascii="Sakkal Majalla" w:eastAsia="Sakkal Majalla" w:hAnsi="Sakkal Majalla" w:cs="Sakkal Majalla"/>
          <w:sz w:val="28"/>
          <w:szCs w:val="28"/>
          <w:rtl/>
          <w:lang w:val="en-US"/>
        </w:rPr>
        <w:t>قبل وقوعها بنسبة تصل إلى 25-30%</w:t>
      </w:r>
      <w:r>
        <w:rPr>
          <w:rFonts w:ascii="Sakkal Majalla" w:eastAsia="Sakkal Majalla" w:hAnsi="Sakkal Majalla" w:cs="Sakkal Majalla" w:hint="cs"/>
          <w:sz w:val="28"/>
          <w:szCs w:val="28"/>
          <w:rtl/>
          <w:lang w:val="en-US"/>
        </w:rPr>
        <w:t>.</w:t>
      </w:r>
    </w:p>
    <w:p w14:paraId="7FCBA807" w14:textId="77777777" w:rsidR="004C46B5" w:rsidRPr="004C46B5" w:rsidRDefault="004C46B5" w:rsidP="00291126">
      <w:pPr>
        <w:numPr>
          <w:ilvl w:val="0"/>
          <w:numId w:val="20"/>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فجوة "المشاريع العملاقة" وسياق الرياض 2026: لا توجد دراسة علمية محكمة (حتى تاريخ 2026) اختبرت أثر ممارسات الحوكمة في "مشاريع الرياض العملاقة" (</w:t>
      </w:r>
      <w:r w:rsidRPr="004C46B5">
        <w:rPr>
          <w:rFonts w:ascii="Sakkal Majalla" w:eastAsia="Sakkal Majalla" w:hAnsi="Sakkal Majalla" w:cs="Sakkal Majalla"/>
          <w:sz w:val="28"/>
          <w:szCs w:val="28"/>
          <w:lang w:val="en-US"/>
        </w:rPr>
        <w:t>Giga-projects</w:t>
      </w:r>
      <w:r w:rsidRPr="004C46B5">
        <w:rPr>
          <w:rFonts w:ascii="Sakkal Majalla" w:eastAsia="Sakkal Majalla" w:hAnsi="Sakkal Majalla" w:cs="Sakkal Majalla"/>
          <w:sz w:val="28"/>
          <w:szCs w:val="28"/>
          <w:rtl/>
          <w:lang w:val="en-US"/>
        </w:rPr>
        <w:t xml:space="preserve">) في ذروة تنفيذها. إن هذه المشاريع (مثل المربع الجديد، والقدية) تمتلك تعقيدات تفوق النماذج التي ناقشتها دراسات مثل عرفة (2026) أو الحربي والأمير (2024). يملأ البحث الحالي هذا الفراغ </w:t>
      </w:r>
      <w:proofErr w:type="spellStart"/>
      <w:r w:rsidRPr="004C46B5">
        <w:rPr>
          <w:rFonts w:ascii="Sakkal Majalla" w:eastAsia="Sakkal Majalla" w:hAnsi="Sakkal Majalla" w:cs="Sakkal Majalla"/>
          <w:sz w:val="28"/>
          <w:szCs w:val="28"/>
          <w:rtl/>
          <w:lang w:val="en-US"/>
        </w:rPr>
        <w:t>السياقي</w:t>
      </w:r>
      <w:proofErr w:type="spellEnd"/>
      <w:r w:rsidRPr="004C46B5">
        <w:rPr>
          <w:rFonts w:ascii="Sakkal Majalla" w:eastAsia="Sakkal Majalla" w:hAnsi="Sakkal Majalla" w:cs="Sakkal Majalla"/>
          <w:sz w:val="28"/>
          <w:szCs w:val="28"/>
          <w:rtl/>
          <w:lang w:val="en-US"/>
        </w:rPr>
        <w:t xml:space="preserve"> عبر دراسة أثر الحوكمة في بيئة تتجاوز فيه</w:t>
      </w:r>
      <w:r>
        <w:rPr>
          <w:rFonts w:ascii="Sakkal Majalla" w:eastAsia="Sakkal Majalla" w:hAnsi="Sakkal Majalla" w:cs="Sakkal Majalla"/>
          <w:sz w:val="28"/>
          <w:szCs w:val="28"/>
          <w:rtl/>
          <w:lang w:val="en-US"/>
        </w:rPr>
        <w:t>ا الاستثمارات 1.8 تريليون دولار</w:t>
      </w:r>
      <w:r>
        <w:rPr>
          <w:rFonts w:ascii="Sakkal Majalla" w:eastAsia="Sakkal Majalla" w:hAnsi="Sakkal Majalla" w:cs="Sakkal Majalla" w:hint="cs"/>
          <w:sz w:val="28"/>
          <w:szCs w:val="28"/>
          <w:rtl/>
          <w:lang w:val="en-US"/>
        </w:rPr>
        <w:t>.</w:t>
      </w:r>
    </w:p>
    <w:p w14:paraId="42FA229B" w14:textId="77777777" w:rsidR="004C46B5" w:rsidRPr="004C46B5" w:rsidRDefault="004C46B5" w:rsidP="00291126">
      <w:pPr>
        <w:numPr>
          <w:ilvl w:val="0"/>
          <w:numId w:val="20"/>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فجوة "حوكمة المنافع الرقمية" (</w:t>
      </w:r>
      <w:r w:rsidRPr="004C46B5">
        <w:rPr>
          <w:rFonts w:ascii="Sakkal Majalla" w:eastAsia="Sakkal Majalla" w:hAnsi="Sakkal Majalla" w:cs="Sakkal Majalla"/>
          <w:sz w:val="28"/>
          <w:szCs w:val="28"/>
          <w:lang w:val="en-US"/>
        </w:rPr>
        <w:t>Digital Benefits Governance</w:t>
      </w:r>
      <w:r>
        <w:rPr>
          <w:rFonts w:ascii="Sakkal Majalla" w:eastAsia="Sakkal Majalla" w:hAnsi="Sakkal Majalla" w:cs="Sakkal Majalla" w:hint="cs"/>
          <w:sz w:val="28"/>
          <w:szCs w:val="28"/>
          <w:rtl/>
          <w:lang w:val="en-US"/>
        </w:rPr>
        <w:t>):</w:t>
      </w:r>
      <w:r w:rsidRPr="004C46B5">
        <w:rPr>
          <w:rFonts w:ascii="Sakkal Majalla" w:eastAsia="Sakkal Majalla" w:hAnsi="Sakkal Majalla" w:cs="Sakkal Majalla"/>
          <w:sz w:val="28"/>
          <w:szCs w:val="28"/>
          <w:rtl/>
          <w:lang w:val="en-US"/>
        </w:rPr>
        <w:t xml:space="preserve"> بينما ناقشت دراسة </w:t>
      </w:r>
      <w:r w:rsidRPr="004C46B5">
        <w:rPr>
          <w:rFonts w:ascii="Sakkal Majalla" w:eastAsia="Sakkal Majalla" w:hAnsi="Sakkal Majalla" w:cs="Sakkal Majalla"/>
          <w:sz w:val="28"/>
          <w:szCs w:val="28"/>
          <w:lang w:val="en-US"/>
        </w:rPr>
        <w:t>Moghaddasi</w:t>
      </w:r>
      <w:r w:rsidRPr="004C46B5">
        <w:rPr>
          <w:rFonts w:ascii="Sakkal Majalla" w:eastAsia="Sakkal Majalla" w:hAnsi="Sakkal Majalla" w:cs="Sakkal Majalla"/>
          <w:sz w:val="28"/>
          <w:szCs w:val="28"/>
          <w:rtl/>
          <w:lang w:val="en-US"/>
        </w:rPr>
        <w:t xml:space="preserve"> وآخرون (2025) مفهوم "تسليم القيمة"، وناقشت دراسة </w:t>
      </w:r>
      <w:r w:rsidRPr="004C46B5">
        <w:rPr>
          <w:rFonts w:ascii="Sakkal Majalla" w:eastAsia="Sakkal Majalla" w:hAnsi="Sakkal Majalla" w:cs="Sakkal Majalla"/>
          <w:sz w:val="28"/>
          <w:szCs w:val="28"/>
          <w:lang w:val="en-US"/>
        </w:rPr>
        <w:t>Sandhu</w:t>
      </w:r>
      <w:r w:rsidRPr="004C46B5">
        <w:rPr>
          <w:rFonts w:ascii="Sakkal Majalla" w:eastAsia="Sakkal Majalla" w:hAnsi="Sakkal Majalla" w:cs="Sakkal Majalla"/>
          <w:sz w:val="28"/>
          <w:szCs w:val="28"/>
          <w:rtl/>
          <w:lang w:val="en-US"/>
        </w:rPr>
        <w:t xml:space="preserve"> وآخرون (2019) "المواءمة الاستراتيجية"، لم يتم الربط بينهما وبين </w:t>
      </w:r>
      <w:r w:rsidRPr="004C46B5">
        <w:rPr>
          <w:rFonts w:ascii="Sakkal Majalla" w:eastAsia="Sakkal Majalla" w:hAnsi="Sakkal Majalla" w:cs="Sakkal Majalla"/>
          <w:sz w:val="28"/>
          <w:szCs w:val="28"/>
          <w:rtl/>
          <w:lang w:val="en-US"/>
        </w:rPr>
        <w:lastRenderedPageBreak/>
        <w:t xml:space="preserve">"التمكين التقني" في المملكة. البحث الحالي يسعى لتطوير إطار يربط بين نضج المكتب الرقمي وبين "تحقيق المنافع الاستراتيجية" لرؤية 2030، وهو بُعد لم يُغطَّ </w:t>
      </w:r>
      <w:r w:rsidR="0003137D">
        <w:rPr>
          <w:rFonts w:ascii="Sakkal Majalla" w:eastAsia="Sakkal Majalla" w:hAnsi="Sakkal Majalla" w:cs="Sakkal Majalla"/>
          <w:sz w:val="28"/>
          <w:szCs w:val="28"/>
          <w:rtl/>
          <w:lang w:val="en-US"/>
        </w:rPr>
        <w:t>بشكل متكامل في الدراسات السابقة</w:t>
      </w:r>
      <w:r w:rsidR="0003137D">
        <w:rPr>
          <w:rFonts w:ascii="Sakkal Majalla" w:eastAsia="Sakkal Majalla" w:hAnsi="Sakkal Majalla" w:cs="Sakkal Majalla" w:hint="cs"/>
          <w:sz w:val="28"/>
          <w:szCs w:val="28"/>
          <w:rtl/>
          <w:lang w:val="en-US"/>
        </w:rPr>
        <w:t>.</w:t>
      </w:r>
    </w:p>
    <w:p w14:paraId="110E7D23" w14:textId="77777777" w:rsidR="004C46B5" w:rsidRPr="004C46B5" w:rsidRDefault="004C46B5" w:rsidP="00291126">
      <w:pPr>
        <w:numPr>
          <w:ilvl w:val="0"/>
          <w:numId w:val="20"/>
        </w:num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 xml:space="preserve">فجوة "صراع المنطق التنظيمي" في الإدارة السعودية: تفتقر الدراسات السابقة (باستثناء إشارات عابرة في دراسة </w:t>
      </w:r>
      <w:proofErr w:type="spellStart"/>
      <w:r w:rsidRPr="004C46B5">
        <w:rPr>
          <w:rFonts w:ascii="Sakkal Majalla" w:eastAsia="Sakkal Majalla" w:hAnsi="Sakkal Majalla" w:cs="Sakkal Majalla"/>
          <w:sz w:val="28"/>
          <w:szCs w:val="28"/>
          <w:lang w:val="en-US"/>
        </w:rPr>
        <w:t>Albaiti</w:t>
      </w:r>
      <w:proofErr w:type="spellEnd"/>
      <w:r w:rsidRPr="004C46B5">
        <w:rPr>
          <w:rFonts w:ascii="Sakkal Majalla" w:eastAsia="Sakkal Majalla" w:hAnsi="Sakkal Majalla" w:cs="Sakkal Majalla"/>
          <w:sz w:val="28"/>
          <w:szCs w:val="28"/>
          <w:rtl/>
          <w:lang w:val="en-US"/>
        </w:rPr>
        <w:t xml:space="preserve"> و</w:t>
      </w:r>
      <w:proofErr w:type="spellStart"/>
      <w:r w:rsidRPr="004C46B5">
        <w:rPr>
          <w:rFonts w:ascii="Sakkal Majalla" w:eastAsia="Sakkal Majalla" w:hAnsi="Sakkal Majalla" w:cs="Sakkal Majalla"/>
          <w:sz w:val="28"/>
          <w:szCs w:val="28"/>
          <w:lang w:val="en-US"/>
        </w:rPr>
        <w:t>Alsulami</w:t>
      </w:r>
      <w:proofErr w:type="spellEnd"/>
      <w:r w:rsidRPr="004C46B5">
        <w:rPr>
          <w:rFonts w:ascii="Sakkal Majalla" w:eastAsia="Sakkal Majalla" w:hAnsi="Sakkal Majalla" w:cs="Sakkal Majalla"/>
          <w:sz w:val="28"/>
          <w:szCs w:val="28"/>
          <w:rtl/>
          <w:lang w:val="en-US"/>
        </w:rPr>
        <w:t xml:space="preserve"> 2021) إلى تحليل معمق لكيفية تأثير "المنطق التقليدي" (البيروقراطية، تجنب المسؤولية) على فعالية أدوات الحوكمة الحديثة في الرياض. البحث الحالي يتناول هذا الجانب </w:t>
      </w:r>
      <w:proofErr w:type="spellStart"/>
      <w:r w:rsidRPr="004C46B5">
        <w:rPr>
          <w:rFonts w:ascii="Sakkal Majalla" w:eastAsia="Sakkal Majalla" w:hAnsi="Sakkal Majalla" w:cs="Sakkal Majalla"/>
          <w:sz w:val="28"/>
          <w:szCs w:val="28"/>
          <w:rtl/>
          <w:lang w:val="en-US"/>
        </w:rPr>
        <w:t>السوسيولوجي</w:t>
      </w:r>
      <w:proofErr w:type="spellEnd"/>
      <w:r w:rsidRPr="004C46B5">
        <w:rPr>
          <w:rFonts w:ascii="Sakkal Majalla" w:eastAsia="Sakkal Majalla" w:hAnsi="Sakkal Majalla" w:cs="Sakkal Majalla"/>
          <w:sz w:val="28"/>
          <w:szCs w:val="28"/>
          <w:rtl/>
          <w:lang w:val="en-US"/>
        </w:rPr>
        <w:t xml:space="preserve"> عبر تحليل "مقاومة التغيير" كمتغير وسيط يؤثر</w:t>
      </w:r>
      <w:r w:rsidR="0003137D">
        <w:rPr>
          <w:rFonts w:ascii="Sakkal Majalla" w:eastAsia="Sakkal Majalla" w:hAnsi="Sakkal Majalla" w:cs="Sakkal Majalla"/>
          <w:sz w:val="28"/>
          <w:szCs w:val="28"/>
          <w:rtl/>
          <w:lang w:val="en-US"/>
        </w:rPr>
        <w:t xml:space="preserve"> على نجاح تطبيق الحوكمة الرقمية</w:t>
      </w:r>
      <w:r w:rsidR="0003137D">
        <w:rPr>
          <w:rFonts w:ascii="Sakkal Majalla" w:eastAsia="Sakkal Majalla" w:hAnsi="Sakkal Majalla" w:cs="Sakkal Majalla" w:hint="cs"/>
          <w:sz w:val="28"/>
          <w:szCs w:val="28"/>
          <w:rtl/>
          <w:lang w:val="en-US"/>
        </w:rPr>
        <w:t>.</w:t>
      </w:r>
    </w:p>
    <w:p w14:paraId="73E35F9C" w14:textId="77777777" w:rsidR="004C46B5" w:rsidRPr="004C46B5" w:rsidRDefault="004C46B5" w:rsidP="00016FDB">
      <w:pPr>
        <w:jc w:val="both"/>
        <w:outlineLvl w:val="4"/>
        <w:rPr>
          <w:rFonts w:ascii="Sakkal Majalla" w:eastAsia="Sakkal Majalla" w:hAnsi="Sakkal Majalla" w:cs="Sakkal Majalla"/>
          <w:sz w:val="28"/>
          <w:szCs w:val="28"/>
          <w:rtl/>
          <w:lang w:val="en-US"/>
        </w:rPr>
      </w:pPr>
      <w:r w:rsidRPr="004C46B5">
        <w:rPr>
          <w:rFonts w:ascii="Sakkal Majalla" w:eastAsia="Sakkal Majalla" w:hAnsi="Sakkal Majalla" w:cs="Sakkal Majalla" w:hint="cs"/>
          <w:sz w:val="28"/>
          <w:szCs w:val="28"/>
          <w:rtl/>
          <w:lang w:val="en-US"/>
        </w:rPr>
        <w:t xml:space="preserve">2-2-3-2-3. </w:t>
      </w:r>
      <w:r w:rsidRPr="004C46B5">
        <w:rPr>
          <w:rFonts w:ascii="Sakkal Majalla" w:eastAsia="Sakkal Majalla" w:hAnsi="Sakkal Majalla" w:cs="Sakkal Majalla"/>
          <w:sz w:val="28"/>
          <w:szCs w:val="28"/>
          <w:rtl/>
          <w:lang w:val="en-US"/>
        </w:rPr>
        <w:t>ما يميز البحث الحالي عن بقية الدراسات:</w:t>
      </w:r>
    </w:p>
    <w:p w14:paraId="74D7D0D7" w14:textId="77777777" w:rsidR="004C46B5" w:rsidRPr="004C46B5" w:rsidRDefault="004C46B5" w:rsidP="004C46B5">
      <w:pPr>
        <w:jc w:val="both"/>
        <w:rPr>
          <w:rFonts w:ascii="Sakkal Majalla" w:eastAsia="Sakkal Majalla" w:hAnsi="Sakkal Majalla" w:cs="Sakkal Majalla"/>
          <w:sz w:val="28"/>
          <w:szCs w:val="28"/>
          <w:lang w:val="en-US"/>
        </w:rPr>
      </w:pPr>
      <w:r w:rsidRPr="004C46B5">
        <w:rPr>
          <w:rFonts w:ascii="Sakkal Majalla" w:eastAsia="Sakkal Majalla" w:hAnsi="Sakkal Majalla" w:cs="Sakkal Majalla"/>
          <w:sz w:val="28"/>
          <w:szCs w:val="28"/>
          <w:rtl/>
          <w:lang w:val="en-US"/>
        </w:rPr>
        <w:t>يستند البحث الحالي إلى نقاط قوة وأصالة تجعله مرجعاً رائداً لعام 2026:</w:t>
      </w:r>
    </w:p>
    <w:p w14:paraId="1673BAF9" w14:textId="77777777" w:rsidR="004C46B5" w:rsidRPr="0003137D" w:rsidRDefault="004C46B5" w:rsidP="00291126">
      <w:pPr>
        <w:pStyle w:val="a5"/>
        <w:numPr>
          <w:ilvl w:val="1"/>
          <w:numId w:val="21"/>
        </w:numPr>
        <w:ind w:left="43"/>
        <w:jc w:val="both"/>
        <w:rPr>
          <w:rFonts w:ascii="Sakkal Majalla" w:eastAsia="Sakkal Majalla" w:hAnsi="Sakkal Majalla" w:cs="Sakkal Majalla"/>
          <w:sz w:val="28"/>
          <w:szCs w:val="28"/>
          <w:lang w:val="en-US"/>
        </w:rPr>
      </w:pPr>
      <w:r w:rsidRPr="0003137D">
        <w:rPr>
          <w:rFonts w:ascii="Sakkal Majalla" w:eastAsia="Sakkal Majalla" w:hAnsi="Sakkal Majalla" w:cs="Sakkal Majalla"/>
          <w:sz w:val="28"/>
          <w:szCs w:val="28"/>
          <w:rtl/>
          <w:lang w:val="en-US"/>
        </w:rPr>
        <w:t>المنظور المستقبلي (2026): البحث الحالي هو الأول الذي يدرس الحوكمة في "عام الذكاء الاصطناعي" السعودي، مستفيداً من التقدم الهائل في البنية التحتية الرقمية مثل مرك</w:t>
      </w:r>
      <w:r w:rsidR="0003137D" w:rsidRPr="0003137D">
        <w:rPr>
          <w:rFonts w:ascii="Sakkal Majalla" w:eastAsia="Sakkal Majalla" w:hAnsi="Sakkal Majalla" w:cs="Sakkal Majalla"/>
          <w:sz w:val="28"/>
          <w:szCs w:val="28"/>
          <w:rtl/>
          <w:lang w:val="en-US"/>
        </w:rPr>
        <w:t>ز "</w:t>
      </w:r>
      <w:proofErr w:type="spellStart"/>
      <w:r w:rsidR="0003137D" w:rsidRPr="0003137D">
        <w:rPr>
          <w:rFonts w:ascii="Sakkal Majalla" w:eastAsia="Sakkal Majalla" w:hAnsi="Sakkal Majalla" w:cs="Sakkal Majalla"/>
          <w:sz w:val="28"/>
          <w:szCs w:val="28"/>
          <w:rtl/>
          <w:lang w:val="en-US"/>
        </w:rPr>
        <w:t>هيكساغون</w:t>
      </w:r>
      <w:proofErr w:type="spellEnd"/>
      <w:r w:rsidR="0003137D" w:rsidRPr="0003137D">
        <w:rPr>
          <w:rFonts w:ascii="Sakkal Majalla" w:eastAsia="Sakkal Majalla" w:hAnsi="Sakkal Majalla" w:cs="Sakkal Majalla"/>
          <w:sz w:val="28"/>
          <w:szCs w:val="28"/>
          <w:rtl/>
          <w:lang w:val="en-US"/>
        </w:rPr>
        <w:t>" للبيانات في الرياض</w:t>
      </w:r>
      <w:r w:rsidR="0003137D" w:rsidRPr="0003137D">
        <w:rPr>
          <w:rFonts w:ascii="Sakkal Majalla" w:eastAsia="Sakkal Majalla" w:hAnsi="Sakkal Majalla" w:cs="Sakkal Majalla" w:hint="cs"/>
          <w:sz w:val="28"/>
          <w:szCs w:val="28"/>
          <w:rtl/>
          <w:lang w:val="en-US"/>
        </w:rPr>
        <w:t>.</w:t>
      </w:r>
    </w:p>
    <w:p w14:paraId="70D8A777" w14:textId="77777777" w:rsidR="004C46B5" w:rsidRPr="0003137D" w:rsidRDefault="004C46B5" w:rsidP="00291126">
      <w:pPr>
        <w:pStyle w:val="a5"/>
        <w:numPr>
          <w:ilvl w:val="1"/>
          <w:numId w:val="21"/>
        </w:numPr>
        <w:ind w:left="43"/>
        <w:jc w:val="both"/>
        <w:rPr>
          <w:rFonts w:ascii="Sakkal Majalla" w:eastAsia="Sakkal Majalla" w:hAnsi="Sakkal Majalla" w:cs="Sakkal Majalla"/>
          <w:sz w:val="28"/>
          <w:szCs w:val="28"/>
          <w:lang w:val="en-US"/>
        </w:rPr>
      </w:pPr>
      <w:r w:rsidRPr="0003137D">
        <w:rPr>
          <w:rFonts w:ascii="Sakkal Majalla" w:eastAsia="Sakkal Majalla" w:hAnsi="Sakkal Majalla" w:cs="Sakkal Majalla"/>
          <w:sz w:val="28"/>
          <w:szCs w:val="28"/>
          <w:rtl/>
          <w:lang w:val="en-US"/>
        </w:rPr>
        <w:t>دمج الحوكمة الرقمية السيادية: يتميز البحث بتركيزه على "الحوكمة الرقمية" المستندة إلى أطر (</w:t>
      </w:r>
      <w:r w:rsidRPr="0003137D">
        <w:rPr>
          <w:rFonts w:ascii="Sakkal Majalla" w:eastAsia="Sakkal Majalla" w:hAnsi="Sakkal Majalla" w:cs="Sakkal Majalla"/>
          <w:sz w:val="28"/>
          <w:szCs w:val="28"/>
          <w:lang w:val="en-US"/>
        </w:rPr>
        <w:t>SDAIA</w:t>
      </w:r>
      <w:r w:rsidRPr="0003137D">
        <w:rPr>
          <w:rFonts w:ascii="Sakkal Majalla" w:eastAsia="Sakkal Majalla" w:hAnsi="Sakkal Majalla" w:cs="Sakkal Majalla"/>
          <w:sz w:val="28"/>
          <w:szCs w:val="28"/>
          <w:rtl/>
          <w:lang w:val="en-US"/>
        </w:rPr>
        <w:t>) و(</w:t>
      </w:r>
      <w:r w:rsidRPr="0003137D">
        <w:rPr>
          <w:rFonts w:ascii="Sakkal Majalla" w:eastAsia="Sakkal Majalla" w:hAnsi="Sakkal Majalla" w:cs="Sakkal Majalla"/>
          <w:sz w:val="28"/>
          <w:szCs w:val="28"/>
          <w:lang w:val="en-US"/>
        </w:rPr>
        <w:t>NDMO</w:t>
      </w:r>
      <w:r w:rsidRPr="0003137D">
        <w:rPr>
          <w:rFonts w:ascii="Sakkal Majalla" w:eastAsia="Sakkal Majalla" w:hAnsi="Sakkal Majalla" w:cs="Sakkal Majalla"/>
          <w:sz w:val="28"/>
          <w:szCs w:val="28"/>
          <w:rtl/>
          <w:lang w:val="en-US"/>
        </w:rPr>
        <w:t>)، وهو بُعد قانوني وتقني غائب ع</w:t>
      </w:r>
      <w:r w:rsidR="0003137D" w:rsidRPr="0003137D">
        <w:rPr>
          <w:rFonts w:ascii="Sakkal Majalla" w:eastAsia="Sakkal Majalla" w:hAnsi="Sakkal Majalla" w:cs="Sakkal Majalla"/>
          <w:sz w:val="28"/>
          <w:szCs w:val="28"/>
          <w:rtl/>
          <w:lang w:val="en-US"/>
        </w:rPr>
        <w:t>ن الدراسات الأكاديمية التقليدية</w:t>
      </w:r>
      <w:r w:rsidR="0003137D" w:rsidRPr="0003137D">
        <w:rPr>
          <w:rFonts w:ascii="Sakkal Majalla" w:eastAsia="Sakkal Majalla" w:hAnsi="Sakkal Majalla" w:cs="Sakkal Majalla" w:hint="cs"/>
          <w:sz w:val="28"/>
          <w:szCs w:val="28"/>
          <w:rtl/>
          <w:lang w:val="en-US"/>
        </w:rPr>
        <w:t>.</w:t>
      </w:r>
    </w:p>
    <w:p w14:paraId="429D653C" w14:textId="77777777" w:rsidR="004C46B5" w:rsidRPr="0003137D" w:rsidRDefault="004C46B5" w:rsidP="00291126">
      <w:pPr>
        <w:pStyle w:val="a5"/>
        <w:numPr>
          <w:ilvl w:val="1"/>
          <w:numId w:val="21"/>
        </w:numPr>
        <w:ind w:left="43"/>
        <w:jc w:val="both"/>
        <w:rPr>
          <w:rFonts w:ascii="Sakkal Majalla" w:eastAsia="Sakkal Majalla" w:hAnsi="Sakkal Majalla" w:cs="Sakkal Majalla"/>
          <w:sz w:val="28"/>
          <w:szCs w:val="28"/>
          <w:lang w:val="en-US"/>
        </w:rPr>
      </w:pPr>
      <w:r w:rsidRPr="0003137D">
        <w:rPr>
          <w:rFonts w:ascii="Sakkal Majalla" w:eastAsia="Sakkal Majalla" w:hAnsi="Sakkal Majalla" w:cs="Sakkal Majalla"/>
          <w:sz w:val="28"/>
          <w:szCs w:val="28"/>
          <w:rtl/>
          <w:lang w:val="en-US"/>
        </w:rPr>
        <w:t>نموذج "المصدر الوحيد للحقيقة": يطرح البحث مفهوم "الحوكمة اللحظية" عبر منصات (</w:t>
      </w:r>
      <w:r w:rsidRPr="0003137D">
        <w:rPr>
          <w:rFonts w:ascii="Sakkal Majalla" w:eastAsia="Sakkal Majalla" w:hAnsi="Sakkal Majalla" w:cs="Sakkal Majalla"/>
          <w:sz w:val="28"/>
          <w:szCs w:val="28"/>
          <w:lang w:val="en-US"/>
        </w:rPr>
        <w:t>PMIS</w:t>
      </w:r>
      <w:r w:rsidRPr="0003137D">
        <w:rPr>
          <w:rFonts w:ascii="Sakkal Majalla" w:eastAsia="Sakkal Majalla" w:hAnsi="Sakkal Majalla" w:cs="Sakkal Majalla"/>
          <w:sz w:val="28"/>
          <w:szCs w:val="28"/>
          <w:rtl/>
          <w:lang w:val="en-US"/>
        </w:rPr>
        <w:t>) الموحدة وتكنولوجيا (</w:t>
      </w:r>
      <w:r w:rsidRPr="0003137D">
        <w:rPr>
          <w:rFonts w:ascii="Sakkal Majalla" w:eastAsia="Sakkal Majalla" w:hAnsi="Sakkal Majalla" w:cs="Sakkal Majalla"/>
          <w:sz w:val="28"/>
          <w:szCs w:val="28"/>
          <w:lang w:val="en-US"/>
        </w:rPr>
        <w:t>Digital Twins</w:t>
      </w:r>
      <w:r w:rsidRPr="0003137D">
        <w:rPr>
          <w:rFonts w:ascii="Sakkal Majalla" w:eastAsia="Sakkal Majalla" w:hAnsi="Sakkal Majalla" w:cs="Sakkal Majalla"/>
          <w:sz w:val="28"/>
          <w:szCs w:val="28"/>
          <w:rtl/>
          <w:lang w:val="en-US"/>
        </w:rPr>
        <w:t>) لضمان دقة البيانات بنسبة 100%، مما يقضي على مشكلات "عدم تماثل المع</w:t>
      </w:r>
      <w:r w:rsidR="0003137D" w:rsidRPr="0003137D">
        <w:rPr>
          <w:rFonts w:ascii="Sakkal Majalla" w:eastAsia="Sakkal Majalla" w:hAnsi="Sakkal Majalla" w:cs="Sakkal Majalla"/>
          <w:sz w:val="28"/>
          <w:szCs w:val="28"/>
          <w:rtl/>
          <w:lang w:val="en-US"/>
        </w:rPr>
        <w:t>لومات" التي طرحها الصبان (2019)</w:t>
      </w:r>
      <w:r w:rsidR="0003137D" w:rsidRPr="0003137D">
        <w:rPr>
          <w:rFonts w:ascii="Sakkal Majalla" w:eastAsia="Sakkal Majalla" w:hAnsi="Sakkal Majalla" w:cs="Sakkal Majalla" w:hint="cs"/>
          <w:sz w:val="28"/>
          <w:szCs w:val="28"/>
          <w:rtl/>
          <w:lang w:val="en-US"/>
        </w:rPr>
        <w:t>.</w:t>
      </w:r>
    </w:p>
    <w:p w14:paraId="2B4182F1" w14:textId="77777777" w:rsidR="004C46B5" w:rsidRPr="0003137D" w:rsidRDefault="004C46B5" w:rsidP="00291126">
      <w:pPr>
        <w:pStyle w:val="a5"/>
        <w:numPr>
          <w:ilvl w:val="1"/>
          <w:numId w:val="21"/>
        </w:numPr>
        <w:ind w:left="43"/>
        <w:jc w:val="both"/>
        <w:rPr>
          <w:rFonts w:ascii="Sakkal Majalla" w:eastAsia="Sakkal Majalla" w:hAnsi="Sakkal Majalla" w:cs="Sakkal Majalla"/>
          <w:sz w:val="28"/>
          <w:szCs w:val="28"/>
          <w:lang w:val="en-US"/>
        </w:rPr>
      </w:pPr>
      <w:r w:rsidRPr="0003137D">
        <w:rPr>
          <w:rFonts w:ascii="Sakkal Majalla" w:eastAsia="Sakkal Majalla" w:hAnsi="Sakkal Majalla" w:cs="Sakkal Majalla"/>
          <w:sz w:val="28"/>
          <w:szCs w:val="28"/>
          <w:rtl/>
          <w:lang w:val="en-US"/>
        </w:rPr>
        <w:t>الشمولية المنهجية: يجمع البحث بين المنهج الوصفي التحليلي المتقدم وبين تحليل "القوة التنبؤية" لأبعاد الحوكمة (المساءلة، الشفافية، المواءمة) في رفع معدلات النجاح، معتمداً على عينة نوعية من خبراء المشاريع العملاقة في الري</w:t>
      </w:r>
      <w:r w:rsidR="0003137D" w:rsidRPr="0003137D">
        <w:rPr>
          <w:rFonts w:ascii="Sakkal Majalla" w:eastAsia="Sakkal Majalla" w:hAnsi="Sakkal Majalla" w:cs="Sakkal Majalla"/>
          <w:sz w:val="28"/>
          <w:szCs w:val="28"/>
          <w:rtl/>
          <w:lang w:val="en-US"/>
        </w:rPr>
        <w:t>اض</w:t>
      </w:r>
      <w:r w:rsidR="0003137D" w:rsidRPr="0003137D">
        <w:rPr>
          <w:rFonts w:ascii="Sakkal Majalla" w:eastAsia="Sakkal Majalla" w:hAnsi="Sakkal Majalla" w:cs="Sakkal Majalla" w:hint="cs"/>
          <w:sz w:val="28"/>
          <w:szCs w:val="28"/>
          <w:rtl/>
          <w:lang w:val="en-US"/>
        </w:rPr>
        <w:t>.</w:t>
      </w:r>
    </w:p>
    <w:p w14:paraId="0B4930B8" w14:textId="77777777" w:rsidR="004777E8" w:rsidRPr="0003137D" w:rsidRDefault="004C46B5" w:rsidP="00291126">
      <w:pPr>
        <w:pStyle w:val="a5"/>
        <w:numPr>
          <w:ilvl w:val="1"/>
          <w:numId w:val="21"/>
        </w:numPr>
        <w:ind w:left="43"/>
        <w:jc w:val="both"/>
        <w:rPr>
          <w:rFonts w:ascii="Sakkal Majalla" w:eastAsia="Sakkal Majalla" w:hAnsi="Sakkal Majalla" w:cs="Sakkal Majalla"/>
          <w:sz w:val="28"/>
          <w:szCs w:val="28"/>
          <w:rtl/>
          <w:lang w:val="en-US"/>
        </w:rPr>
      </w:pPr>
      <w:r w:rsidRPr="0003137D">
        <w:rPr>
          <w:rFonts w:ascii="Sakkal Majalla" w:eastAsia="Sakkal Majalla" w:hAnsi="Sakkal Majalla" w:cs="Sakkal Majalla"/>
          <w:sz w:val="28"/>
          <w:szCs w:val="28"/>
          <w:rtl/>
          <w:lang w:val="en-US"/>
        </w:rPr>
        <w:t>التوطين المعرفي للمعايير العالمية: لا يكتفي البحث بنقل معايير (</w:t>
      </w:r>
      <w:r w:rsidRPr="0003137D">
        <w:rPr>
          <w:rFonts w:ascii="Sakkal Majalla" w:eastAsia="Sakkal Majalla" w:hAnsi="Sakkal Majalla" w:cs="Sakkal Majalla"/>
          <w:sz w:val="28"/>
          <w:szCs w:val="28"/>
          <w:lang w:val="en-US"/>
        </w:rPr>
        <w:t>PMI</w:t>
      </w:r>
      <w:r w:rsidRPr="0003137D">
        <w:rPr>
          <w:rFonts w:ascii="Sakkal Majalla" w:eastAsia="Sakkal Majalla" w:hAnsi="Sakkal Majalla" w:cs="Sakkal Majalla"/>
          <w:sz w:val="28"/>
          <w:szCs w:val="28"/>
          <w:rtl/>
          <w:lang w:val="en-US"/>
        </w:rPr>
        <w:t>) أو (</w:t>
      </w:r>
      <w:r w:rsidRPr="0003137D">
        <w:rPr>
          <w:rFonts w:ascii="Sakkal Majalla" w:eastAsia="Sakkal Majalla" w:hAnsi="Sakkal Majalla" w:cs="Sakkal Majalla"/>
          <w:sz w:val="28"/>
          <w:szCs w:val="28"/>
          <w:lang w:val="en-US"/>
        </w:rPr>
        <w:t>PRINCE</w:t>
      </w:r>
      <w:r w:rsidRPr="0003137D">
        <w:rPr>
          <w:rFonts w:ascii="Sakkal Majalla" w:eastAsia="Sakkal Majalla" w:hAnsi="Sakkal Majalla" w:cs="Sakkal Majalla"/>
          <w:sz w:val="28"/>
          <w:szCs w:val="28"/>
          <w:rtl/>
          <w:lang w:val="en-US"/>
        </w:rPr>
        <w:t>2)، بل يعمل على "</w:t>
      </w:r>
      <w:proofErr w:type="spellStart"/>
      <w:r w:rsidRPr="0003137D">
        <w:rPr>
          <w:rFonts w:ascii="Sakkal Majalla" w:eastAsia="Sakkal Majalla" w:hAnsi="Sakkal Majalla" w:cs="Sakkal Majalla"/>
          <w:sz w:val="28"/>
          <w:szCs w:val="28"/>
          <w:rtl/>
          <w:lang w:val="en-US"/>
        </w:rPr>
        <w:t>تبيئتها</w:t>
      </w:r>
      <w:proofErr w:type="spellEnd"/>
      <w:r w:rsidRPr="0003137D">
        <w:rPr>
          <w:rFonts w:ascii="Sakkal Majalla" w:eastAsia="Sakkal Majalla" w:hAnsi="Sakkal Majalla" w:cs="Sakkal Majalla"/>
          <w:sz w:val="28"/>
          <w:szCs w:val="28"/>
          <w:rtl/>
          <w:lang w:val="en-US"/>
        </w:rPr>
        <w:t>" لتناسب متطلبات "</w:t>
      </w:r>
      <w:proofErr w:type="spellStart"/>
      <w:r w:rsidRPr="0003137D">
        <w:rPr>
          <w:rFonts w:ascii="Sakkal Majalla" w:eastAsia="Sakkal Majalla" w:hAnsi="Sakkal Majalla" w:cs="Sakkal Majalla"/>
          <w:sz w:val="28"/>
          <w:szCs w:val="28"/>
          <w:rtl/>
          <w:lang w:val="en-US"/>
        </w:rPr>
        <w:t>إكسبرو</w:t>
      </w:r>
      <w:proofErr w:type="spellEnd"/>
      <w:r w:rsidRPr="0003137D">
        <w:rPr>
          <w:rFonts w:ascii="Sakkal Majalla" w:eastAsia="Sakkal Majalla" w:hAnsi="Sakkal Majalla" w:cs="Sakkal Majalla"/>
          <w:sz w:val="28"/>
          <w:szCs w:val="28"/>
          <w:rtl/>
          <w:lang w:val="en-US"/>
        </w:rPr>
        <w:t>" (</w:t>
      </w:r>
      <w:r w:rsidRPr="0003137D">
        <w:rPr>
          <w:rFonts w:ascii="Sakkal Majalla" w:eastAsia="Sakkal Majalla" w:hAnsi="Sakkal Majalla" w:cs="Sakkal Majalla"/>
          <w:sz w:val="28"/>
          <w:szCs w:val="28"/>
          <w:lang w:val="en-US"/>
        </w:rPr>
        <w:t>EXPRO</w:t>
      </w:r>
      <w:r w:rsidRPr="0003137D">
        <w:rPr>
          <w:rFonts w:ascii="Sakkal Majalla" w:eastAsia="Sakkal Majalla" w:hAnsi="Sakkal Majalla" w:cs="Sakkal Majalla"/>
          <w:sz w:val="28"/>
          <w:szCs w:val="28"/>
          <w:rtl/>
          <w:lang w:val="en-US"/>
        </w:rPr>
        <w:t>) والواقع الثقافي والتنظيمي لمدينة الرياض.</w:t>
      </w:r>
    </w:p>
    <w:p w14:paraId="11DEBC2B" w14:textId="77777777" w:rsidR="00EE3189" w:rsidRDefault="00EE3189" w:rsidP="00EE3189">
      <w:pPr>
        <w:jc w:val="both"/>
        <w:rPr>
          <w:rFonts w:ascii="Sakkal Majalla" w:eastAsia="Sakkal Majalla" w:hAnsi="Sakkal Majalla" w:cs="Sakkal Majalla"/>
          <w:sz w:val="28"/>
          <w:szCs w:val="28"/>
          <w:rtl/>
        </w:rPr>
      </w:pPr>
    </w:p>
    <w:p w14:paraId="28E56F60" w14:textId="77777777" w:rsidR="00B43D57" w:rsidRDefault="00397719" w:rsidP="0060490D">
      <w:pPr>
        <w:jc w:val="both"/>
        <w:rPr>
          <w:rFonts w:ascii="Sakkal Majalla" w:eastAsia="Sakkal Majalla" w:hAnsi="Sakkal Majalla" w:cs="Sakkal Majalla"/>
          <w:sz w:val="28"/>
          <w:szCs w:val="28"/>
        </w:rPr>
      </w:pPr>
      <w:r>
        <w:br w:type="page"/>
      </w:r>
    </w:p>
    <w:p w14:paraId="04EE80BB" w14:textId="77777777" w:rsidR="00B43D57" w:rsidRDefault="00F9408A" w:rsidP="006544C3">
      <w:pPr>
        <w:outlineLvl w:val="1"/>
        <w:rPr>
          <w:rFonts w:ascii="Sakkal Majalla" w:eastAsia="Sakkal Majalla" w:hAnsi="Sakkal Majalla" w:cs="Sakkal Majalla"/>
          <w:sz w:val="28"/>
          <w:szCs w:val="28"/>
          <w:u w:val="single"/>
          <w:rtl/>
        </w:rPr>
      </w:pPr>
      <w:bookmarkStart w:id="24" w:name="_Toc234087074"/>
      <w:r>
        <w:rPr>
          <w:rFonts w:ascii="Sakkal Majalla" w:eastAsia="Sakkal Majalla" w:hAnsi="Sakkal Majalla" w:cs="Sakkal Majalla" w:hint="cs"/>
          <w:sz w:val="28"/>
          <w:szCs w:val="28"/>
          <w:u w:val="single"/>
          <w:rtl/>
        </w:rPr>
        <w:lastRenderedPageBreak/>
        <w:t xml:space="preserve">2-3. </w:t>
      </w:r>
      <w:r w:rsidR="00397719">
        <w:rPr>
          <w:rFonts w:ascii="Sakkal Majalla" w:eastAsia="Sakkal Majalla" w:hAnsi="Sakkal Majalla" w:cs="Sakkal Majalla"/>
          <w:sz w:val="28"/>
          <w:szCs w:val="28"/>
          <w:u w:val="single"/>
          <w:rtl/>
        </w:rPr>
        <w:t>الإطار النظري</w:t>
      </w:r>
      <w:bookmarkEnd w:id="24"/>
    </w:p>
    <w:p w14:paraId="4CCD4B04" w14:textId="77777777" w:rsidR="0015364D" w:rsidRPr="0015364D" w:rsidRDefault="0015364D" w:rsidP="0015364D">
      <w:pPr>
        <w:spacing w:before="240"/>
        <w:jc w:val="both"/>
        <w:rPr>
          <w:rFonts w:ascii="Sakkal Majalla" w:hAnsi="Sakkal Majalla" w:cs="Sakkal Majalla"/>
          <w:sz w:val="28"/>
          <w:szCs w:val="28"/>
          <w:rtl/>
          <w:lang w:val="en-US"/>
        </w:rPr>
      </w:pPr>
      <w:r w:rsidRPr="0015364D">
        <w:rPr>
          <w:rFonts w:ascii="Sakkal Majalla" w:hAnsi="Sakkal Majalla" w:cs="Sakkal Majalla"/>
          <w:sz w:val="28"/>
          <w:szCs w:val="28"/>
          <w:rtl/>
          <w:lang w:val="en-US"/>
        </w:rPr>
        <w:t>تشهد مدينة الرياض في المرحلة الراهنة تحولاً حضرياً واقتصادياً غير مسبوق في تاريخها المعاصر، مدفوعاً بالمستهدفات الطموحة لرؤية المملكة 2030، وهو ما جعل من العاصمة السعودية مختبراً عالمياً للمشاريع الكبرى والعملاقة. ومع تزايد حجم الاستثمارات الرأسمالية والتعقيد المتنامي في طبيعة هذه المشاريع، برزت الحاجة الماسة إلى أطر إدارية تضمن كفاءة التنفيذ وتحقيق القيمة المضافة. ويمثل مكتب إدارة المشاريع (</w:t>
      </w:r>
      <w:r w:rsidRPr="0015364D">
        <w:rPr>
          <w:rFonts w:ascii="Sakkal Majalla" w:hAnsi="Sakkal Majalla" w:cs="Sakkal Majalla"/>
          <w:sz w:val="28"/>
          <w:szCs w:val="28"/>
          <w:lang w:val="en-US"/>
        </w:rPr>
        <w:t>PMO</w:t>
      </w:r>
      <w:r w:rsidRPr="0015364D">
        <w:rPr>
          <w:rFonts w:ascii="Sakkal Majalla" w:hAnsi="Sakkal Majalla" w:cs="Sakkal Majalla"/>
          <w:sz w:val="28"/>
          <w:szCs w:val="28"/>
          <w:rtl/>
          <w:lang w:val="en-US"/>
        </w:rPr>
        <w:t>) الأداة التنظيمية الأكثر حيوية في هذا السياق، ليس فقط كجهة للتنسيق الفني، بل ككيان مؤسسي يمارس الحوكمة لضمان الشفافية والمساءلة (رؤية السعودية 2030، 2016). إن مفهوم الحوكمة في مكاتب إدارة المشاريع يتجاوز مجرد اتباع الإجراءات؛ إذ يمثل منظومة القيم والسياسات والعمليات التي توجه اتخاذ القرار وتضمن مواءمة مخرجات المشاريع مع الاستراتيجية الوطنية الكبرى (</w:t>
      </w:r>
      <w:r w:rsidRPr="0015364D">
        <w:rPr>
          <w:rFonts w:ascii="Sakkal Majalla" w:hAnsi="Sakkal Majalla" w:cs="Sakkal Majalla"/>
          <w:sz w:val="28"/>
          <w:szCs w:val="28"/>
          <w:lang w:val="en-US"/>
        </w:rPr>
        <w:t>Musawir et al., 2023</w:t>
      </w:r>
      <w:r w:rsidRPr="0015364D">
        <w:rPr>
          <w:rFonts w:ascii="Sakkal Majalla" w:hAnsi="Sakkal Majalla" w:cs="Sakkal Majalla"/>
          <w:sz w:val="28"/>
          <w:szCs w:val="28"/>
          <w:rtl/>
          <w:lang w:val="en-US"/>
        </w:rPr>
        <w:t>).</w:t>
      </w:r>
    </w:p>
    <w:p w14:paraId="7AC3C46C" w14:textId="77777777" w:rsidR="00DE4608" w:rsidRDefault="0015364D" w:rsidP="0015364D">
      <w:pPr>
        <w:spacing w:before="240"/>
        <w:jc w:val="both"/>
        <w:rPr>
          <w:rFonts w:ascii="Sakkal Majalla" w:hAnsi="Sakkal Majalla" w:cs="Sakkal Majalla"/>
          <w:sz w:val="28"/>
          <w:szCs w:val="28"/>
          <w:rtl/>
          <w:lang w:val="en-US"/>
        </w:rPr>
      </w:pPr>
      <w:r w:rsidRPr="0015364D">
        <w:rPr>
          <w:rFonts w:ascii="Sakkal Majalla" w:hAnsi="Sakkal Majalla" w:cs="Sakkal Majalla"/>
          <w:sz w:val="28"/>
          <w:szCs w:val="28"/>
          <w:rtl/>
          <w:lang w:val="en-US"/>
        </w:rPr>
        <w:t>يتناول هذا الإطار النظري الموسع الأبعاد المفاهيمية والنظرية والتطبيقية لممارسات الحوكمة في مكاتب إدارة المشاريع بعمق أكبر مما تناولته الصياغة الأولية، مستعرضاً جذورها التاريخية، ونماذجها التنظيمية، وركائزها النظرية المتعددة، وآلياتها التشغيلية الجوهرية، وأثر النضج المؤسسي والتحول الرقمي فيها، وصولاً إلى تجلياتها الخاصة في السياق السعودي وتحديداً في مدينة الرياض في ظل رؤية 2030 ومشاريعها العملاقة. ويهدف هذا التوسع إلى بناء أرضية نظرية متينة وشاملة تُمكّن من تفسير العلاقة بين ممارسات الحوكمة ومعدلات نجاح المشاريع تفسيراً علمياً رصيناً، يجمع بين عمق التأصيل النظري العالمي ودقة الإسقاط على خصوصية البيئة المحلية، وذلك من خلال ثلاثة محاور رئيسية متكاملة تغطي الأطر المفاهيمية، والآليات التشغيلية، والسياق الوطني السعودي</w:t>
      </w:r>
      <w:r w:rsidR="007C4C5A">
        <w:rPr>
          <w:rFonts w:ascii="Sakkal Majalla" w:hAnsi="Sakkal Majalla" w:cs="Sakkal Majalla" w:hint="cs"/>
          <w:sz w:val="28"/>
          <w:szCs w:val="28"/>
          <w:rtl/>
          <w:lang w:val="en-US"/>
        </w:rPr>
        <w:t>.</w:t>
      </w:r>
    </w:p>
    <w:p w14:paraId="4353599F" w14:textId="77777777" w:rsidR="00C16A94" w:rsidRPr="00B64C0B" w:rsidRDefault="000C7975" w:rsidP="00C16A94">
      <w:pPr>
        <w:jc w:val="both"/>
        <w:outlineLvl w:val="2"/>
        <w:rPr>
          <w:rFonts w:ascii="Sakkal Majalla" w:hAnsi="Sakkal Majalla" w:cs="Sakkal Majalla"/>
          <w:sz w:val="28"/>
          <w:szCs w:val="28"/>
          <w:lang w:val="en-US"/>
        </w:rPr>
      </w:pPr>
      <w:bookmarkStart w:id="25" w:name="_Toc227348121"/>
      <w:bookmarkStart w:id="26" w:name="_Toc234087075"/>
      <w:r>
        <w:rPr>
          <w:rFonts w:ascii="Sakkal Majalla" w:hAnsi="Sakkal Majalla" w:cs="Sakkal Majalla" w:hint="cs"/>
          <w:b/>
          <w:bCs/>
          <w:sz w:val="28"/>
          <w:szCs w:val="28"/>
          <w:rtl/>
        </w:rPr>
        <w:t xml:space="preserve">2-3-1. </w:t>
      </w:r>
      <w:r w:rsidR="00B64C0B" w:rsidRPr="00743699">
        <w:rPr>
          <w:rFonts w:ascii="Sakkal Majalla" w:hAnsi="Sakkal Majalla" w:cs="Sakkal Majalla" w:hint="cs"/>
          <w:b/>
          <w:bCs/>
          <w:sz w:val="28"/>
          <w:szCs w:val="28"/>
          <w:rtl/>
        </w:rPr>
        <w:t>ا</w:t>
      </w:r>
      <w:r w:rsidR="00B64C0B" w:rsidRPr="00743699">
        <w:rPr>
          <w:rFonts w:ascii="Sakkal Majalla" w:hAnsi="Sakkal Majalla" w:cs="Sakkal Majalla"/>
          <w:b/>
          <w:bCs/>
          <w:sz w:val="28"/>
          <w:szCs w:val="28"/>
          <w:rtl/>
        </w:rPr>
        <w:t>لمبحث الأول:</w:t>
      </w:r>
      <w:bookmarkEnd w:id="25"/>
      <w:r w:rsidR="00DE6C5B">
        <w:rPr>
          <w:rFonts w:ascii="Sakkal Majalla" w:hAnsi="Sakkal Majalla" w:cs="Sakkal Majalla" w:hint="cs"/>
          <w:sz w:val="28"/>
          <w:szCs w:val="28"/>
          <w:rtl/>
          <w:lang w:val="en-US"/>
        </w:rPr>
        <w:t xml:space="preserve"> </w:t>
      </w:r>
      <w:r w:rsidR="00DE6C5B">
        <w:rPr>
          <w:rFonts w:ascii="Sakkal Majalla" w:eastAsia="Sakkal Majalla" w:hAnsi="Sakkal Majalla" w:cs="Sakkal Majalla"/>
          <w:b/>
          <w:bCs/>
          <w:sz w:val="28"/>
          <w:szCs w:val="28"/>
          <w:rtl/>
        </w:rPr>
        <w:t>الإطار المفاهيمي والأسس النظرية لمكاتب إدارة المشاريع والحوكمة</w:t>
      </w:r>
      <w:bookmarkEnd w:id="26"/>
    </w:p>
    <w:p w14:paraId="6FA2024C" w14:textId="77777777" w:rsidR="009B027C" w:rsidRDefault="0015364D" w:rsidP="0015364D">
      <w:pPr>
        <w:spacing w:before="240"/>
        <w:jc w:val="both"/>
        <w:rPr>
          <w:rFonts w:ascii="Sakkal Majalla" w:hAnsi="Sakkal Majalla" w:cs="Sakkal Majalla"/>
          <w:sz w:val="28"/>
          <w:szCs w:val="28"/>
          <w:rtl/>
          <w:lang w:val="en-US"/>
        </w:rPr>
      </w:pPr>
      <w:r w:rsidRPr="0015364D">
        <w:rPr>
          <w:rFonts w:ascii="Sakkal Majalla" w:hAnsi="Sakkal Majalla" w:cs="Sakkal Majalla"/>
          <w:sz w:val="28"/>
          <w:szCs w:val="28"/>
          <w:rtl/>
          <w:lang w:val="en-US"/>
        </w:rPr>
        <w:t>يعتبر فهم الجذور التاريخية والنظرية لمكاتب إدارة المشاريع شرطاً أساسياً لتقييم دورها الحالي في الحوكمة. لقد تطورت هذه المكاتب من مجرد وحدات إدارية تركز على الجدولة الفنية في قطاعات ضيقة، إلى كيانات استراتيجية تقود التحول المؤسسي في الدول والشركات الكبرى (</w:t>
      </w:r>
      <w:r w:rsidRPr="0015364D">
        <w:rPr>
          <w:rFonts w:ascii="Sakkal Majalla" w:hAnsi="Sakkal Majalla" w:cs="Sakkal Majalla"/>
          <w:sz w:val="28"/>
          <w:szCs w:val="28"/>
          <w:lang w:val="en-US"/>
        </w:rPr>
        <w:t>Monteiro, 2026</w:t>
      </w:r>
      <w:r w:rsidRPr="0015364D">
        <w:rPr>
          <w:rFonts w:ascii="Sakkal Majalla" w:hAnsi="Sakkal Majalla" w:cs="Sakkal Majalla"/>
          <w:sz w:val="28"/>
          <w:szCs w:val="28"/>
          <w:rtl/>
          <w:lang w:val="en-US"/>
        </w:rPr>
        <w:t>). ولا يمكن فهم هذا التحول بمعزل عن السياق الاقتصادي والتنظيمي الذي رافق نشأة هذه المكاتب، إذ إن تطورها لم يكن خطياً بسيطاً، بل جاء استجابة متراكمة لأزمات إدارية متعاقبة فرضت على المنظمات إعادة التفكير في آليات ضبط مشاريعها الاستثمارية والتشغيلية. ويمثل هذا المحور الأرضية المعرفية التي تُبنى عليها بقية محاور الإطار النظري، إذ يوفر المفاهيم والمصطلحات والنظريات التي سيُستند إليها لاحقاً عند تحليل الممارسات التطبيقية وربطها بالسياق السعودي</w:t>
      </w:r>
      <w:r w:rsidR="00B64C0B" w:rsidRPr="00B64C0B">
        <w:rPr>
          <w:rFonts w:ascii="Sakkal Majalla" w:hAnsi="Sakkal Majalla" w:cs="Sakkal Majalla"/>
          <w:sz w:val="28"/>
          <w:szCs w:val="28"/>
          <w:rtl/>
          <w:lang w:val="en-US"/>
        </w:rPr>
        <w:t>.</w:t>
      </w:r>
    </w:p>
    <w:p w14:paraId="353F2023" w14:textId="77777777" w:rsidR="00B64C0B" w:rsidRPr="00743699" w:rsidRDefault="000C7975" w:rsidP="00C16A94">
      <w:pPr>
        <w:jc w:val="both"/>
        <w:outlineLvl w:val="3"/>
        <w:rPr>
          <w:rFonts w:ascii="Sakkal Majalla" w:hAnsi="Sakkal Majalla" w:cs="Sakkal Majalla"/>
          <w:b/>
          <w:bCs/>
          <w:sz w:val="28"/>
          <w:szCs w:val="28"/>
          <w:rtl/>
        </w:rPr>
      </w:pPr>
      <w:bookmarkStart w:id="27" w:name="_Toc227348122"/>
      <w:bookmarkStart w:id="28" w:name="_Toc234087076"/>
      <w:r>
        <w:rPr>
          <w:rFonts w:ascii="Sakkal Majalla" w:hAnsi="Sakkal Majalla" w:cs="Sakkal Majalla" w:hint="cs"/>
          <w:b/>
          <w:bCs/>
          <w:sz w:val="28"/>
          <w:szCs w:val="28"/>
          <w:rtl/>
        </w:rPr>
        <w:t>2-3-</w:t>
      </w:r>
      <w:r w:rsidR="00B64C0B" w:rsidRPr="00743699">
        <w:rPr>
          <w:rFonts w:ascii="Sakkal Majalla" w:hAnsi="Sakkal Majalla" w:cs="Sakkal Majalla" w:hint="cs"/>
          <w:b/>
          <w:bCs/>
          <w:sz w:val="28"/>
          <w:szCs w:val="28"/>
          <w:rtl/>
        </w:rPr>
        <w:t xml:space="preserve">1-1. </w:t>
      </w:r>
      <w:bookmarkEnd w:id="27"/>
      <w:r w:rsidR="00DE6C5B">
        <w:rPr>
          <w:rFonts w:ascii="Sakkal Majalla" w:eastAsia="Sakkal Majalla" w:hAnsi="Sakkal Majalla" w:cs="Sakkal Majalla"/>
          <w:b/>
          <w:bCs/>
          <w:sz w:val="28"/>
          <w:szCs w:val="28"/>
          <w:rtl/>
        </w:rPr>
        <w:t>نشأة وتطور مفهوم مكتب إدارة المشاريع (</w:t>
      </w:r>
      <w:r w:rsidR="00DE6C5B">
        <w:rPr>
          <w:rFonts w:ascii="Sakkal Majalla" w:eastAsia="Sakkal Majalla" w:hAnsi="Sakkal Majalla" w:cs="Sakkal Majalla"/>
          <w:b/>
          <w:bCs/>
          <w:sz w:val="28"/>
          <w:szCs w:val="28"/>
        </w:rPr>
        <w:t>PMO</w:t>
      </w:r>
      <w:r w:rsidR="00DE6C5B">
        <w:rPr>
          <w:rFonts w:ascii="Sakkal Majalla" w:eastAsia="Sakkal Majalla" w:hAnsi="Sakkal Majalla" w:cs="Sakkal Majalla"/>
          <w:b/>
          <w:bCs/>
          <w:sz w:val="28"/>
          <w:szCs w:val="28"/>
          <w:rtl/>
        </w:rPr>
        <w:t>)</w:t>
      </w:r>
      <w:bookmarkEnd w:id="28"/>
    </w:p>
    <w:p w14:paraId="51C0A260" w14:textId="77777777" w:rsidR="0015364D" w:rsidRPr="0015364D" w:rsidRDefault="0015364D" w:rsidP="0015364D">
      <w:pPr>
        <w:spacing w:before="240"/>
        <w:jc w:val="both"/>
        <w:rPr>
          <w:rFonts w:ascii="Sakkal Majalla" w:hAnsi="Sakkal Majalla" w:cs="Sakkal Majalla"/>
          <w:sz w:val="28"/>
          <w:szCs w:val="28"/>
          <w:rtl/>
        </w:rPr>
      </w:pPr>
      <w:r w:rsidRPr="0015364D">
        <w:rPr>
          <w:rFonts w:ascii="Sakkal Majalla" w:hAnsi="Sakkal Majalla" w:cs="Sakkal Majalla"/>
          <w:sz w:val="28"/>
          <w:szCs w:val="28"/>
          <w:rtl/>
        </w:rPr>
        <w:t>تعود الجذور الأولى لفكرة وجود مكتب مركزي لإدارة المشاريع إلى بدايات القرن العشرين مع ظهور "الإدارة العلمية" التي نادى بها فريدريك تايلور، والتي ركزت على تقييس العمليات لزيادة الكفاءة (</w:t>
      </w:r>
      <w:r w:rsidRPr="0015364D">
        <w:rPr>
          <w:rFonts w:ascii="Sakkal Majalla" w:hAnsi="Sakkal Majalla" w:cs="Sakkal Majalla"/>
          <w:sz w:val="28"/>
          <w:szCs w:val="28"/>
          <w:lang w:val="en-US"/>
        </w:rPr>
        <w:t>Giraudo</w:t>
      </w:r>
      <w:r w:rsidRPr="0015364D">
        <w:rPr>
          <w:rFonts w:ascii="Sakkal Majalla" w:hAnsi="Sakkal Majalla" w:cs="Sakkal Majalla"/>
          <w:sz w:val="28"/>
          <w:szCs w:val="28"/>
          <w:rtl/>
        </w:rPr>
        <w:t xml:space="preserve"> &amp; </w:t>
      </w:r>
      <w:r w:rsidRPr="0015364D">
        <w:rPr>
          <w:rFonts w:ascii="Sakkal Majalla" w:hAnsi="Sakkal Majalla" w:cs="Sakkal Majalla"/>
          <w:sz w:val="28"/>
          <w:szCs w:val="28"/>
          <w:lang w:val="en-US"/>
        </w:rPr>
        <w:t>Monaldi, 2015</w:t>
      </w:r>
      <w:r w:rsidRPr="0015364D">
        <w:rPr>
          <w:rFonts w:ascii="Sakkal Majalla" w:hAnsi="Sakkal Majalla" w:cs="Sakkal Majalla"/>
          <w:sz w:val="28"/>
          <w:szCs w:val="28"/>
          <w:rtl/>
        </w:rPr>
        <w:t>). فقد أرسى تايلور مبدأ الفصل بين التخطيط والتنفيذ، وهو المبدأ الذي شكّل لاحقاً جوهر فكرة وجود جهة مركزية تخطط وتراقب بمعزل عن فرق التنفيذ الميدانية. غير أن هذه البذرة الفكرية ظلت كامنة لعقود طويلة قبل أن تتبلور في هياكل تنظيمية واضحة المعالم.</w:t>
      </w:r>
    </w:p>
    <w:p w14:paraId="66221789" w14:textId="77777777" w:rsidR="0015364D" w:rsidRPr="0015364D" w:rsidRDefault="0015364D" w:rsidP="0015364D">
      <w:pPr>
        <w:spacing w:before="240"/>
        <w:jc w:val="both"/>
        <w:rPr>
          <w:rFonts w:ascii="Sakkal Majalla" w:hAnsi="Sakkal Majalla" w:cs="Sakkal Majalla"/>
          <w:sz w:val="28"/>
          <w:szCs w:val="28"/>
          <w:rtl/>
        </w:rPr>
      </w:pPr>
      <w:r w:rsidRPr="0015364D">
        <w:rPr>
          <w:rFonts w:ascii="Sakkal Majalla" w:hAnsi="Sakkal Majalla" w:cs="Sakkal Majalla"/>
          <w:sz w:val="28"/>
          <w:szCs w:val="28"/>
          <w:rtl/>
        </w:rPr>
        <w:lastRenderedPageBreak/>
        <w:t>شهدت منتصف القرن العشرين، وتحديداً في سياق المشاريع العسكرية والفضائية الأمريكية الكبرى مثل برنامج "</w:t>
      </w:r>
      <w:proofErr w:type="spellStart"/>
      <w:r w:rsidRPr="0015364D">
        <w:rPr>
          <w:rFonts w:ascii="Sakkal Majalla" w:hAnsi="Sakkal Majalla" w:cs="Sakkal Majalla"/>
          <w:sz w:val="28"/>
          <w:szCs w:val="28"/>
          <w:rtl/>
        </w:rPr>
        <w:t>بولاريس</w:t>
      </w:r>
      <w:proofErr w:type="spellEnd"/>
      <w:r w:rsidRPr="0015364D">
        <w:rPr>
          <w:rFonts w:ascii="Sakkal Majalla" w:hAnsi="Sakkal Majalla" w:cs="Sakkal Majalla"/>
          <w:sz w:val="28"/>
          <w:szCs w:val="28"/>
          <w:rtl/>
        </w:rPr>
        <w:t>" وبرنامج "أبولو" للفضاء، أولى المحاولات الجادة لإنشاء وحدات تنسيقية مركزية تُعنى بمتابعة الجداول الزمنية والميزانيات عبر فرق متعددة التخصصات (</w:t>
      </w:r>
      <w:r w:rsidRPr="0015364D">
        <w:rPr>
          <w:rFonts w:ascii="Sakkal Majalla" w:hAnsi="Sakkal Majalla" w:cs="Sakkal Majalla"/>
          <w:sz w:val="28"/>
          <w:szCs w:val="28"/>
          <w:lang w:val="en-US"/>
        </w:rPr>
        <w:t>Giraudo</w:t>
      </w:r>
      <w:r w:rsidRPr="0015364D">
        <w:rPr>
          <w:rFonts w:ascii="Sakkal Majalla" w:hAnsi="Sakkal Majalla" w:cs="Sakkal Majalla"/>
          <w:sz w:val="28"/>
          <w:szCs w:val="28"/>
          <w:rtl/>
        </w:rPr>
        <w:t xml:space="preserve"> &amp; </w:t>
      </w:r>
      <w:r w:rsidRPr="0015364D">
        <w:rPr>
          <w:rFonts w:ascii="Sakkal Majalla" w:hAnsi="Sakkal Majalla" w:cs="Sakkal Majalla"/>
          <w:sz w:val="28"/>
          <w:szCs w:val="28"/>
          <w:lang w:val="en-US"/>
        </w:rPr>
        <w:t>Monaldi, 2015</w:t>
      </w:r>
      <w:r w:rsidRPr="0015364D">
        <w:rPr>
          <w:rFonts w:ascii="Sakkal Majalla" w:hAnsi="Sakkal Majalla" w:cs="Sakkal Majalla"/>
          <w:sz w:val="28"/>
          <w:szCs w:val="28"/>
          <w:rtl/>
        </w:rPr>
        <w:t>). وقد مثلت هذه التجارب نقطة انطلاق مفاهيمية مهمة، إذ أظهرت أن المشاريع الضخمة متعددة الأطراف تحتاج إلى آلية حوكمة مركزية تتجاوز قدرة مدير المشروع الفردي على الإحاطة بكل التفاصيل.</w:t>
      </w:r>
    </w:p>
    <w:p w14:paraId="44EDDABB" w14:textId="77777777" w:rsidR="0015364D" w:rsidRPr="0015364D" w:rsidRDefault="0015364D" w:rsidP="0015364D">
      <w:pPr>
        <w:spacing w:before="240"/>
        <w:jc w:val="both"/>
        <w:rPr>
          <w:rFonts w:ascii="Sakkal Majalla" w:hAnsi="Sakkal Majalla" w:cs="Sakkal Majalla"/>
          <w:sz w:val="28"/>
          <w:szCs w:val="28"/>
          <w:rtl/>
        </w:rPr>
      </w:pPr>
      <w:r w:rsidRPr="0015364D">
        <w:rPr>
          <w:rFonts w:ascii="Sakkal Majalla" w:hAnsi="Sakkal Majalla" w:cs="Sakkal Majalla"/>
          <w:sz w:val="28"/>
          <w:szCs w:val="28"/>
          <w:rtl/>
        </w:rPr>
        <w:t>ومع ذلك، فإن الشكل الحديث لمكاتب إدارة المشاريع بدأ يتبلور بشكل واضح في أواخر التسعينات وبداية الألفية الجديدة، مدفوعاً بمشاريع تقنية المعلومات الكبرى وتحديات "عام 2000" (</w:t>
      </w:r>
      <w:r w:rsidRPr="0015364D">
        <w:rPr>
          <w:rFonts w:ascii="Sakkal Majalla" w:hAnsi="Sakkal Majalla" w:cs="Sakkal Majalla"/>
          <w:sz w:val="28"/>
          <w:szCs w:val="28"/>
          <w:lang w:val="en-US"/>
        </w:rPr>
        <w:t>Y2K</w:t>
      </w:r>
      <w:r w:rsidRPr="0015364D">
        <w:rPr>
          <w:rFonts w:ascii="Sakkal Majalla" w:hAnsi="Sakkal Majalla" w:cs="Sakkal Majalla"/>
          <w:sz w:val="28"/>
          <w:szCs w:val="28"/>
          <w:rtl/>
        </w:rPr>
        <w:t>)، حيث احتاجت المنظمات إلى حوكمة مركزية لضبط المخاطر التقنية (</w:t>
      </w:r>
      <w:r w:rsidRPr="0015364D">
        <w:rPr>
          <w:rFonts w:ascii="Sakkal Majalla" w:hAnsi="Sakkal Majalla" w:cs="Sakkal Majalla"/>
          <w:sz w:val="28"/>
          <w:szCs w:val="28"/>
          <w:lang w:val="en-US"/>
        </w:rPr>
        <w:t>Daly, 2024</w:t>
      </w:r>
      <w:r w:rsidRPr="0015364D">
        <w:rPr>
          <w:rFonts w:ascii="Sakkal Majalla" w:hAnsi="Sakkal Majalla" w:cs="Sakkal Majalla"/>
          <w:sz w:val="28"/>
          <w:szCs w:val="28"/>
          <w:rtl/>
        </w:rPr>
        <w:t>). فقد كشفت أزمة الانتقال إلى الألفية الجديدة عن هشاشة كبيرة في الأنظمة المعلوماتية للمؤسسات الكبرى، الأمر الذي دفع الإدارات العليا إلى المطالبة برؤية موحدة وشفافة لحالة جميع المشاريع التقنية في آن واحد، وهو ما لم يكن ممكناً في ظل غياب جهة مركزية تجمّع التقارير وتوحّد المنهجيات. وقد رافق ذلك أيضاً موجة فقاعة الإنترنت (</w:t>
      </w:r>
      <w:r w:rsidRPr="0015364D">
        <w:rPr>
          <w:rFonts w:ascii="Sakkal Majalla" w:hAnsi="Sakkal Majalla" w:cs="Sakkal Majalla"/>
          <w:sz w:val="28"/>
          <w:szCs w:val="28"/>
          <w:lang w:val="en-US"/>
        </w:rPr>
        <w:t>Dot-com bubble</w:t>
      </w:r>
      <w:r w:rsidRPr="0015364D">
        <w:rPr>
          <w:rFonts w:ascii="Sakkal Majalla" w:hAnsi="Sakkal Majalla" w:cs="Sakkal Majalla"/>
          <w:sz w:val="28"/>
          <w:szCs w:val="28"/>
          <w:rtl/>
        </w:rPr>
        <w:t>) في مطلع الألفية، التي كشفت عن إخفاقات جسيمة في إدارة مشاريع تقنية المعلومات نتيجة غياب ضوابط الحوكمة، مما عزز الحاجة إلى وجود مكاتب تُلزم المشاريع بمعايير موحدة للتقييم والمتابعة قبل استمرار التمويل.</w:t>
      </w:r>
    </w:p>
    <w:p w14:paraId="73ED0A5A" w14:textId="77777777" w:rsidR="0015364D" w:rsidRPr="0015364D" w:rsidRDefault="0015364D" w:rsidP="0015364D">
      <w:pPr>
        <w:spacing w:before="240"/>
        <w:jc w:val="both"/>
        <w:rPr>
          <w:rFonts w:ascii="Sakkal Majalla" w:hAnsi="Sakkal Majalla" w:cs="Sakkal Majalla"/>
          <w:sz w:val="28"/>
          <w:szCs w:val="28"/>
          <w:rtl/>
        </w:rPr>
      </w:pPr>
      <w:r w:rsidRPr="0015364D">
        <w:rPr>
          <w:rFonts w:ascii="Sakkal Majalla" w:hAnsi="Sakkal Majalla" w:cs="Sakkal Majalla"/>
          <w:sz w:val="28"/>
          <w:szCs w:val="28"/>
          <w:rtl/>
        </w:rPr>
        <w:t>في الوقت الحاضر، يُعرف مكتب إدارة المشاريع بأنه هيكل تنظيمي يقوم بتقييس عمليات الحوكمة المرتبطة بالمشاريع ويسهل مشاركة الموارد والمنهجيات والأدوات والتقنيات (</w:t>
      </w:r>
      <w:r w:rsidRPr="0015364D">
        <w:rPr>
          <w:rFonts w:ascii="Sakkal Majalla" w:hAnsi="Sakkal Majalla" w:cs="Sakkal Majalla"/>
          <w:sz w:val="28"/>
          <w:szCs w:val="28"/>
          <w:lang w:val="en-US"/>
        </w:rPr>
        <w:t>Planisware, 2023</w:t>
      </w:r>
      <w:r w:rsidRPr="0015364D">
        <w:rPr>
          <w:rFonts w:ascii="Sakkal Majalla" w:hAnsi="Sakkal Majalla" w:cs="Sakkal Majalla"/>
          <w:sz w:val="28"/>
          <w:szCs w:val="28"/>
          <w:rtl/>
        </w:rPr>
        <w:t>). وتتراوح مسؤوليات هذا المكتب بين تقديم وظائف الدعم البسيطة وصولاً إلى الإدارة المباشرة لواحد أو أكثر من المشاريع الاستراتيجية (</w:t>
      </w:r>
      <w:proofErr w:type="spellStart"/>
      <w:r w:rsidRPr="0015364D">
        <w:rPr>
          <w:rFonts w:ascii="Sakkal Majalla" w:hAnsi="Sakkal Majalla" w:cs="Sakkal Majalla"/>
          <w:sz w:val="28"/>
          <w:szCs w:val="28"/>
          <w:lang w:val="en-US"/>
        </w:rPr>
        <w:t>Węgrecka</w:t>
      </w:r>
      <w:proofErr w:type="spellEnd"/>
      <w:r w:rsidRPr="0015364D">
        <w:rPr>
          <w:rFonts w:ascii="Sakkal Majalla" w:hAnsi="Sakkal Majalla" w:cs="Sakkal Majalla"/>
          <w:sz w:val="28"/>
          <w:szCs w:val="28"/>
          <w:lang w:val="en-US"/>
        </w:rPr>
        <w:t>-Chudzik et al., 2024</w:t>
      </w:r>
      <w:r w:rsidRPr="0015364D">
        <w:rPr>
          <w:rFonts w:ascii="Sakkal Majalla" w:hAnsi="Sakkal Majalla" w:cs="Sakkal Majalla"/>
          <w:sz w:val="28"/>
          <w:szCs w:val="28"/>
          <w:rtl/>
        </w:rPr>
        <w:t>). ويلاحظ من استقراء الأدبيات أن هذا التعريف الوظيفي للمكتب قد تطور باستمرار، من مفهوم "الوحدة الإدارية المساندة" إلى مفهوم "الفاعل الاستراتيجي" الذي يشارك في صياغة القرارات الكبرى للمنظمة، وهو تطور يعكس تنامي إدراك المنظمات لقيمة الحوكمة المؤسسية للمشاريع كأداة لتعظيم العائد على الاستثمار وتقليل الهدر في الموارد.</w:t>
      </w:r>
    </w:p>
    <w:p w14:paraId="67B31767" w14:textId="77777777" w:rsidR="00B64C0B" w:rsidRDefault="0015364D" w:rsidP="0015364D">
      <w:pPr>
        <w:spacing w:before="240"/>
        <w:jc w:val="both"/>
        <w:rPr>
          <w:rFonts w:ascii="Sakkal Majalla" w:hAnsi="Sakkal Majalla" w:cs="Sakkal Majalla"/>
          <w:sz w:val="28"/>
          <w:szCs w:val="28"/>
          <w:rtl/>
        </w:rPr>
      </w:pPr>
      <w:r w:rsidRPr="0015364D">
        <w:rPr>
          <w:rFonts w:ascii="Sakkal Majalla" w:hAnsi="Sakkal Majalla" w:cs="Sakkal Majalla"/>
          <w:sz w:val="28"/>
          <w:szCs w:val="28"/>
          <w:rtl/>
        </w:rPr>
        <w:t>ومن المهم التمييز هنا بين ثلاثة مستويات لوجود مكتب إدارة المشاريع داخل الهيكل التنظيمي: المستوى الأول وهو مكتب على مستوى المشروع الواحد (</w:t>
      </w:r>
      <w:r w:rsidRPr="0015364D">
        <w:rPr>
          <w:rFonts w:ascii="Sakkal Majalla" w:hAnsi="Sakkal Majalla" w:cs="Sakkal Majalla"/>
          <w:sz w:val="28"/>
          <w:szCs w:val="28"/>
          <w:lang w:val="en-US"/>
        </w:rPr>
        <w:t>Project-Level PMO</w:t>
      </w:r>
      <w:r w:rsidRPr="0015364D">
        <w:rPr>
          <w:rFonts w:ascii="Sakkal Majalla" w:hAnsi="Sakkal Majalla" w:cs="Sakkal Majalla"/>
          <w:sz w:val="28"/>
          <w:szCs w:val="28"/>
          <w:rtl/>
        </w:rPr>
        <w:t>) الذي يُنشأ لإدارة مشروع ضخم بعينه وينتهي بانتهائه؛ والمستوى الثاني وهو مكتب على مستوى البرنامج أو القسم (</w:t>
      </w:r>
      <w:r w:rsidRPr="0015364D">
        <w:rPr>
          <w:rFonts w:ascii="Sakkal Majalla" w:hAnsi="Sakkal Majalla" w:cs="Sakkal Majalla"/>
          <w:sz w:val="28"/>
          <w:szCs w:val="28"/>
          <w:lang w:val="en-US"/>
        </w:rPr>
        <w:t>Program/Departmental PMO</w:t>
      </w:r>
      <w:r w:rsidRPr="0015364D">
        <w:rPr>
          <w:rFonts w:ascii="Sakkal Majalla" w:hAnsi="Sakkal Majalla" w:cs="Sakkal Majalla"/>
          <w:sz w:val="28"/>
          <w:szCs w:val="28"/>
          <w:rtl/>
        </w:rPr>
        <w:t>) الذي يدير مجموعة مشاريع مترابطة ضمن وحدة أعمال واحدة؛ والمستوى الثالث وهو مكتب إدارة مشاريع المؤسسة (</w:t>
      </w:r>
      <w:r w:rsidRPr="0015364D">
        <w:rPr>
          <w:rFonts w:ascii="Sakkal Majalla" w:hAnsi="Sakkal Majalla" w:cs="Sakkal Majalla"/>
          <w:sz w:val="28"/>
          <w:szCs w:val="28"/>
          <w:lang w:val="en-US"/>
        </w:rPr>
        <w:t>Enterprise PMO – EPMO</w:t>
      </w:r>
      <w:r w:rsidRPr="0015364D">
        <w:rPr>
          <w:rFonts w:ascii="Sakkal Majalla" w:hAnsi="Sakkal Majalla" w:cs="Sakkal Majalla"/>
          <w:sz w:val="28"/>
          <w:szCs w:val="28"/>
          <w:rtl/>
        </w:rPr>
        <w:t xml:space="preserve">) الذي </w:t>
      </w:r>
      <w:proofErr w:type="spellStart"/>
      <w:r w:rsidRPr="0015364D">
        <w:rPr>
          <w:rFonts w:ascii="Sakkal Majalla" w:hAnsi="Sakkal Majalla" w:cs="Sakkal Majalla"/>
          <w:sz w:val="28"/>
          <w:szCs w:val="28"/>
          <w:rtl/>
        </w:rPr>
        <w:t>يتموضع</w:t>
      </w:r>
      <w:proofErr w:type="spellEnd"/>
      <w:r w:rsidRPr="0015364D">
        <w:rPr>
          <w:rFonts w:ascii="Sakkal Majalla" w:hAnsi="Sakkal Majalla" w:cs="Sakkal Majalla"/>
          <w:sz w:val="28"/>
          <w:szCs w:val="28"/>
          <w:rtl/>
        </w:rPr>
        <w:t xml:space="preserve"> على القمة التنظيمية ويربط محفظة المشاريع بالكامل بالاستراتيجية الكلية للمنظمة (</w:t>
      </w:r>
      <w:r w:rsidRPr="0015364D">
        <w:rPr>
          <w:rFonts w:ascii="Sakkal Majalla" w:hAnsi="Sakkal Majalla" w:cs="Sakkal Majalla"/>
          <w:sz w:val="28"/>
          <w:szCs w:val="28"/>
          <w:lang w:val="en-US"/>
        </w:rPr>
        <w:t>PMI, 2023</w:t>
      </w:r>
      <w:r w:rsidRPr="0015364D">
        <w:rPr>
          <w:rFonts w:ascii="Sakkal Majalla" w:hAnsi="Sakkal Majalla" w:cs="Sakkal Majalla"/>
          <w:sz w:val="28"/>
          <w:szCs w:val="28"/>
          <w:rtl/>
        </w:rPr>
        <w:t xml:space="preserve">). وكلما ارتقى المكتب في هذا التدرج، اتسع نطاق صلاحياته </w:t>
      </w:r>
      <w:proofErr w:type="spellStart"/>
      <w:r w:rsidRPr="0015364D">
        <w:rPr>
          <w:rFonts w:ascii="Sakkal Majalla" w:hAnsi="Sakkal Majalla" w:cs="Sakkal Majalla"/>
          <w:sz w:val="28"/>
          <w:szCs w:val="28"/>
          <w:rtl/>
        </w:rPr>
        <w:t>الحوكمية</w:t>
      </w:r>
      <w:proofErr w:type="spellEnd"/>
      <w:r w:rsidRPr="0015364D">
        <w:rPr>
          <w:rFonts w:ascii="Sakkal Majalla" w:hAnsi="Sakkal Majalla" w:cs="Sakkal Majalla"/>
          <w:sz w:val="28"/>
          <w:szCs w:val="28"/>
          <w:rtl/>
        </w:rPr>
        <w:t xml:space="preserve"> وازداد تأثيره في قرارات تخصيص الموارد على مستوى المنظمة ككل، وهو ما يفسر تنامي الاهتمام البحثي بدراسة مكاتب إدارة المشاريع كأداة حوكمة استراتيجية وليس فقط كوحدة تنسيق فني</w:t>
      </w:r>
      <w:r>
        <w:rPr>
          <w:rFonts w:ascii="Sakkal Majalla" w:hAnsi="Sakkal Majalla" w:cs="Sakkal Majalla" w:hint="cs"/>
          <w:sz w:val="28"/>
          <w:szCs w:val="28"/>
          <w:rtl/>
        </w:rPr>
        <w:t>.</w:t>
      </w:r>
    </w:p>
    <w:p w14:paraId="5C95BC3C" w14:textId="77777777" w:rsidR="00C16A94" w:rsidRPr="00E07723" w:rsidRDefault="000C7975" w:rsidP="00C16A94">
      <w:pPr>
        <w:jc w:val="both"/>
        <w:outlineLvl w:val="3"/>
        <w:rPr>
          <w:rFonts w:ascii="Sakkal Majalla" w:hAnsi="Sakkal Majalla" w:cs="Sakkal Majalla"/>
          <w:sz w:val="28"/>
          <w:szCs w:val="28"/>
        </w:rPr>
      </w:pPr>
      <w:bookmarkStart w:id="29" w:name="_Toc227348123"/>
      <w:bookmarkStart w:id="30" w:name="_Toc234087077"/>
      <w:r>
        <w:rPr>
          <w:rFonts w:ascii="Sakkal Majalla" w:hAnsi="Sakkal Majalla" w:cs="Sakkal Majalla" w:hint="cs"/>
          <w:b/>
          <w:bCs/>
          <w:sz w:val="28"/>
          <w:szCs w:val="28"/>
          <w:rtl/>
        </w:rPr>
        <w:t>2-3-</w:t>
      </w:r>
      <w:r w:rsidR="00534D08" w:rsidRPr="00743699">
        <w:rPr>
          <w:rFonts w:ascii="Sakkal Majalla" w:hAnsi="Sakkal Majalla" w:cs="Sakkal Majalla" w:hint="cs"/>
          <w:b/>
          <w:bCs/>
          <w:sz w:val="28"/>
          <w:szCs w:val="28"/>
          <w:rtl/>
        </w:rPr>
        <w:t>1-2.</w:t>
      </w:r>
      <w:bookmarkEnd w:id="29"/>
      <w:r w:rsidR="00DE6C5B">
        <w:rPr>
          <w:rFonts w:ascii="Sakkal Majalla" w:hAnsi="Sakkal Majalla" w:cs="Sakkal Majalla" w:hint="cs"/>
          <w:sz w:val="28"/>
          <w:szCs w:val="28"/>
          <w:rtl/>
        </w:rPr>
        <w:t xml:space="preserve"> </w:t>
      </w:r>
      <w:r w:rsidR="00DE6C5B">
        <w:rPr>
          <w:rFonts w:ascii="Sakkal Majalla" w:eastAsia="Sakkal Majalla" w:hAnsi="Sakkal Majalla" w:cs="Sakkal Majalla"/>
          <w:b/>
          <w:bCs/>
          <w:sz w:val="28"/>
          <w:szCs w:val="28"/>
          <w:rtl/>
        </w:rPr>
        <w:t>تصنيفات ونماذج حوكمة مكاتب إدارة المشاريع</w:t>
      </w:r>
      <w:bookmarkEnd w:id="30"/>
    </w:p>
    <w:p w14:paraId="77632043" w14:textId="77777777" w:rsidR="00534D08" w:rsidRDefault="0015364D" w:rsidP="0015364D">
      <w:pPr>
        <w:spacing w:before="240"/>
        <w:jc w:val="both"/>
        <w:rPr>
          <w:rFonts w:ascii="Sakkal Majalla" w:hAnsi="Sakkal Majalla" w:cs="Sakkal Majalla"/>
          <w:sz w:val="28"/>
          <w:szCs w:val="28"/>
          <w:rtl/>
        </w:rPr>
      </w:pPr>
      <w:r w:rsidRPr="0015364D">
        <w:rPr>
          <w:rFonts w:ascii="Sakkal Majalla" w:hAnsi="Sakkal Majalla" w:cs="Sakkal Majalla"/>
          <w:sz w:val="28"/>
          <w:szCs w:val="28"/>
          <w:rtl/>
        </w:rPr>
        <w:t xml:space="preserve">تتحدد طبيعة الحوكمة التي يمارسها المكتب بناءً على مستوى السلطة والتأثير الذي يمتلكه داخل الهيكل التنظيمي. ويشيع في الأدب الأكاديمي والمهني (مثل دليل </w:t>
      </w:r>
      <w:r w:rsidRPr="0015364D">
        <w:rPr>
          <w:rFonts w:ascii="Sakkal Majalla" w:hAnsi="Sakkal Majalla" w:cs="Sakkal Majalla"/>
          <w:sz w:val="28"/>
          <w:szCs w:val="28"/>
          <w:lang w:val="en-US"/>
        </w:rPr>
        <w:t>PMBOK</w:t>
      </w:r>
      <w:r w:rsidRPr="0015364D">
        <w:rPr>
          <w:rFonts w:ascii="Sakkal Majalla" w:hAnsi="Sakkal Majalla" w:cs="Sakkal Majalla"/>
          <w:sz w:val="28"/>
          <w:szCs w:val="28"/>
          <w:rtl/>
        </w:rPr>
        <w:t>) ثلاثة نماذج رئيسية (</w:t>
      </w:r>
      <w:r w:rsidRPr="0015364D">
        <w:rPr>
          <w:rFonts w:ascii="Sakkal Majalla" w:hAnsi="Sakkal Majalla" w:cs="Sakkal Majalla"/>
          <w:sz w:val="28"/>
          <w:szCs w:val="28"/>
          <w:lang w:val="en-US"/>
        </w:rPr>
        <w:t>Planisware, 2023</w:t>
      </w:r>
      <w:r w:rsidRPr="0015364D">
        <w:rPr>
          <w:rFonts w:ascii="Sakkal Majalla" w:hAnsi="Sakkal Majalla" w:cs="Sakkal Majalla"/>
          <w:sz w:val="28"/>
          <w:szCs w:val="28"/>
          <w:rtl/>
        </w:rPr>
        <w:t xml:space="preserve">)، وقد جرى التعامل </w:t>
      </w:r>
      <w:r w:rsidRPr="0015364D">
        <w:rPr>
          <w:rFonts w:ascii="Sakkal Majalla" w:hAnsi="Sakkal Majalla" w:cs="Sakkal Majalla"/>
          <w:sz w:val="28"/>
          <w:szCs w:val="28"/>
          <w:rtl/>
        </w:rPr>
        <w:lastRenderedPageBreak/>
        <w:t xml:space="preserve">مع هذا التصنيف الثلاثي باعتباره الإطار المرجعي الأكثر شيوعاً لفهم درجة "السلطة </w:t>
      </w:r>
      <w:proofErr w:type="spellStart"/>
      <w:r w:rsidRPr="0015364D">
        <w:rPr>
          <w:rFonts w:ascii="Sakkal Majalla" w:hAnsi="Sakkal Majalla" w:cs="Sakkal Majalla"/>
          <w:sz w:val="28"/>
          <w:szCs w:val="28"/>
          <w:rtl/>
        </w:rPr>
        <w:t>الحوكمية</w:t>
      </w:r>
      <w:proofErr w:type="spellEnd"/>
      <w:r w:rsidRPr="0015364D">
        <w:rPr>
          <w:rFonts w:ascii="Sakkal Majalla" w:hAnsi="Sakkal Majalla" w:cs="Sakkal Majalla"/>
          <w:sz w:val="28"/>
          <w:szCs w:val="28"/>
          <w:rtl/>
        </w:rPr>
        <w:t>" التي يمارسها المكتب، إلا أن الأدبيات الحديثة تشير إلى أن الواقع التطبيقي غالباً ما يكون أكثر تعقيداً من هذا التصنيف الثلاثي المبسط، إذ قد يجمع المكتب الواحد بين خصائص أكثر من نموذج بحسب طبيعة المشروع ومرحلته</w:t>
      </w:r>
      <w:r w:rsidR="00E07723" w:rsidRPr="00E07723">
        <w:rPr>
          <w:rFonts w:ascii="Sakkal Majalla" w:hAnsi="Sakkal Majalla" w:cs="Sakkal Majalla"/>
          <w:sz w:val="28"/>
          <w:szCs w:val="28"/>
          <w:rtl/>
        </w:rPr>
        <w:t>.</w:t>
      </w:r>
    </w:p>
    <w:p w14:paraId="30D99BB5" w14:textId="77777777" w:rsidR="0015364D" w:rsidRDefault="000C7975" w:rsidP="0015364D">
      <w:pPr>
        <w:spacing w:before="240"/>
        <w:jc w:val="both"/>
        <w:rPr>
          <w:rFonts w:ascii="Sakkal Majalla" w:hAnsi="Sakkal Majalla" w:cs="Sakkal Majalla"/>
          <w:sz w:val="28"/>
          <w:szCs w:val="28"/>
          <w:rtl/>
          <w:lang w:val="en-US"/>
        </w:rPr>
      </w:pPr>
      <w:r>
        <w:rPr>
          <w:rFonts w:ascii="Sakkal Majalla" w:hAnsi="Sakkal Majalla" w:cs="Sakkal Majalla" w:hint="cs"/>
          <w:b/>
          <w:bCs/>
          <w:sz w:val="28"/>
          <w:szCs w:val="28"/>
          <w:rtl/>
        </w:rPr>
        <w:t>2-3-</w:t>
      </w:r>
      <w:r w:rsidR="0015364D">
        <w:rPr>
          <w:rFonts w:ascii="Sakkal Majalla" w:hAnsi="Sakkal Majalla" w:cs="Sakkal Majalla" w:hint="cs"/>
          <w:sz w:val="28"/>
          <w:szCs w:val="28"/>
          <w:rtl/>
        </w:rPr>
        <w:t xml:space="preserve">1-2-1. </w:t>
      </w:r>
      <w:r w:rsidR="0015364D" w:rsidRPr="0015364D">
        <w:rPr>
          <w:rFonts w:ascii="Sakkal Majalla" w:hAnsi="Sakkal Majalla" w:cs="Sakkal Majalla"/>
          <w:sz w:val="28"/>
          <w:szCs w:val="28"/>
          <w:rtl/>
        </w:rPr>
        <w:t>النموذج الداعم (</w:t>
      </w:r>
      <w:r w:rsidR="0015364D">
        <w:rPr>
          <w:rFonts w:ascii="Sakkal Majalla" w:hAnsi="Sakkal Majalla" w:cs="Sakkal Majalla"/>
          <w:sz w:val="28"/>
          <w:szCs w:val="28"/>
        </w:rPr>
        <w:t>Supportive PMO</w:t>
      </w:r>
      <w:r w:rsidR="0015364D">
        <w:rPr>
          <w:rFonts w:ascii="Sakkal Majalla" w:hAnsi="Sakkal Majalla" w:cs="Sakkal Majalla" w:hint="cs"/>
          <w:sz w:val="28"/>
          <w:szCs w:val="28"/>
          <w:rtl/>
          <w:lang w:val="en-US"/>
        </w:rPr>
        <w:t>)</w:t>
      </w:r>
    </w:p>
    <w:p w14:paraId="273741DA" w14:textId="77777777" w:rsidR="0015364D" w:rsidRDefault="0015364D" w:rsidP="0015364D">
      <w:pPr>
        <w:spacing w:before="240"/>
        <w:jc w:val="both"/>
        <w:rPr>
          <w:rFonts w:ascii="Sakkal Majalla" w:hAnsi="Sakkal Majalla" w:cs="Sakkal Majalla"/>
          <w:sz w:val="28"/>
          <w:szCs w:val="28"/>
          <w:rtl/>
          <w:lang w:val="en-US"/>
        </w:rPr>
      </w:pPr>
      <w:r w:rsidRPr="0015364D">
        <w:rPr>
          <w:rFonts w:ascii="Sakkal Majalla" w:hAnsi="Sakkal Majalla" w:cs="Sakkal Majalla"/>
          <w:sz w:val="28"/>
          <w:szCs w:val="28"/>
          <w:rtl/>
          <w:lang w:val="en-US"/>
        </w:rPr>
        <w:t>يتميز هذا النموذج بمستوى منخفض من السيطرة. يعمل المكتب كمستودع للمعرفة (</w:t>
      </w:r>
      <w:r w:rsidRPr="0015364D">
        <w:rPr>
          <w:rFonts w:ascii="Sakkal Majalla" w:hAnsi="Sakkal Majalla" w:cs="Sakkal Majalla"/>
          <w:sz w:val="28"/>
          <w:szCs w:val="28"/>
          <w:lang w:val="en-US"/>
        </w:rPr>
        <w:t>Repository</w:t>
      </w:r>
      <w:r w:rsidRPr="0015364D">
        <w:rPr>
          <w:rFonts w:ascii="Sakkal Majalla" w:hAnsi="Sakkal Majalla" w:cs="Sakkal Majalla"/>
          <w:sz w:val="28"/>
          <w:szCs w:val="28"/>
          <w:rtl/>
          <w:lang w:val="en-US"/>
        </w:rPr>
        <w:t>)، حيث يوفر القوالب، وأفضل الممارسات، والتدريب، والدروس المستفادة من المشاريع السابقة. الحوكمة هنا استشارية بطبيعتها، حيث يتمتع مديرو المشاريع باستقلالية عالية في التنفيذ (</w:t>
      </w:r>
      <w:r w:rsidRPr="0015364D">
        <w:rPr>
          <w:rFonts w:ascii="Sakkal Majalla" w:hAnsi="Sakkal Majalla" w:cs="Sakkal Majalla"/>
          <w:sz w:val="28"/>
          <w:szCs w:val="28"/>
          <w:lang w:val="en-US"/>
        </w:rPr>
        <w:t>Planisware, 2023</w:t>
      </w:r>
      <w:r w:rsidRPr="0015364D">
        <w:rPr>
          <w:rFonts w:ascii="Sakkal Majalla" w:hAnsi="Sakkal Majalla" w:cs="Sakkal Majalla"/>
          <w:sz w:val="28"/>
          <w:szCs w:val="28"/>
          <w:rtl/>
          <w:lang w:val="en-US"/>
        </w:rPr>
        <w:t>). ويلائم هذا النموذج بصفة خاصة المنظمات ذات الثقافة اللامركزية والمشاريع منخفضة المخاطر، حيث تكون تكلفة فرض رقابة صارمة أعلى من العائد المتوقع منها. غير أن نقطة ضعفه الجوهرية تكمن في محدودية قدرته على ضمان الاتساق بين المشاريع المختلفة، إذ يبقى الالتزام بالمعايير المقترحة خياراً طوعياً يعود لتقدير مدير المشروع، وهو ما قد يفضي إلى تفاوت كبير في جودة التنفيذ وفي مستوى الإفصاح عن المخاطر بين مشروع وآخر.</w:t>
      </w:r>
    </w:p>
    <w:p w14:paraId="0DE60C89" w14:textId="77777777" w:rsidR="0015364D" w:rsidRDefault="000C7975" w:rsidP="0015364D">
      <w:pPr>
        <w:spacing w:before="240"/>
        <w:jc w:val="both"/>
        <w:rPr>
          <w:rFonts w:ascii="Sakkal Majalla" w:hAnsi="Sakkal Majalla" w:cs="Sakkal Majalla"/>
          <w:sz w:val="28"/>
          <w:szCs w:val="28"/>
          <w:rtl/>
          <w:lang w:val="en-US"/>
        </w:rPr>
      </w:pPr>
      <w:r>
        <w:rPr>
          <w:rFonts w:ascii="Sakkal Majalla" w:hAnsi="Sakkal Majalla" w:cs="Sakkal Majalla" w:hint="cs"/>
          <w:b/>
          <w:bCs/>
          <w:sz w:val="28"/>
          <w:szCs w:val="28"/>
          <w:rtl/>
        </w:rPr>
        <w:t>2-3-</w:t>
      </w:r>
      <w:r w:rsidR="0015364D">
        <w:rPr>
          <w:rFonts w:ascii="Sakkal Majalla" w:hAnsi="Sakkal Majalla" w:cs="Sakkal Majalla" w:hint="cs"/>
          <w:sz w:val="28"/>
          <w:szCs w:val="28"/>
          <w:rtl/>
          <w:lang w:val="en-US"/>
        </w:rPr>
        <w:t xml:space="preserve">1-2-2. </w:t>
      </w:r>
      <w:r w:rsidR="0015364D" w:rsidRPr="0015364D">
        <w:rPr>
          <w:rFonts w:ascii="Sakkal Majalla" w:hAnsi="Sakkal Majalla" w:cs="Sakkal Majalla"/>
          <w:sz w:val="28"/>
          <w:szCs w:val="28"/>
          <w:rtl/>
          <w:lang w:val="en-US"/>
        </w:rPr>
        <w:t>النموذج الضابط (</w:t>
      </w:r>
      <w:r w:rsidR="0015364D">
        <w:rPr>
          <w:rFonts w:ascii="Sakkal Majalla" w:hAnsi="Sakkal Majalla" w:cs="Sakkal Majalla"/>
          <w:sz w:val="28"/>
          <w:szCs w:val="28"/>
          <w:lang w:val="en-US"/>
        </w:rPr>
        <w:t>Controlling PMO</w:t>
      </w:r>
      <w:r w:rsidR="0015364D">
        <w:rPr>
          <w:rFonts w:ascii="Sakkal Majalla" w:hAnsi="Sakkal Majalla" w:cs="Sakkal Majalla" w:hint="cs"/>
          <w:sz w:val="28"/>
          <w:szCs w:val="28"/>
          <w:rtl/>
          <w:lang w:val="en-US"/>
        </w:rPr>
        <w:t>)</w:t>
      </w:r>
    </w:p>
    <w:p w14:paraId="4D7B8A0F" w14:textId="77777777" w:rsidR="0015364D" w:rsidRDefault="0015364D" w:rsidP="0015364D">
      <w:pPr>
        <w:spacing w:before="240"/>
        <w:jc w:val="both"/>
        <w:rPr>
          <w:rFonts w:ascii="Sakkal Majalla" w:hAnsi="Sakkal Majalla" w:cs="Sakkal Majalla"/>
          <w:sz w:val="28"/>
          <w:szCs w:val="28"/>
          <w:rtl/>
          <w:lang w:val="en-US"/>
        </w:rPr>
      </w:pPr>
      <w:r w:rsidRPr="0015364D">
        <w:rPr>
          <w:rFonts w:ascii="Sakkal Majalla" w:hAnsi="Sakkal Majalla" w:cs="Sakkal Majalla"/>
          <w:sz w:val="28"/>
          <w:szCs w:val="28"/>
          <w:rtl/>
          <w:lang w:val="en-US"/>
        </w:rPr>
        <w:t>يمارس هذا النموذج مستوى متوسطاً من السيطرة. لا يكتفي المكتب بتقديم الدعم، بل يفرض الامتثال (</w:t>
      </w:r>
      <w:r w:rsidRPr="0015364D">
        <w:rPr>
          <w:rFonts w:ascii="Sakkal Majalla" w:hAnsi="Sakkal Majalla" w:cs="Sakkal Majalla"/>
          <w:sz w:val="28"/>
          <w:szCs w:val="28"/>
          <w:lang w:val="en-US"/>
        </w:rPr>
        <w:t>Compliance</w:t>
      </w:r>
      <w:r w:rsidRPr="0015364D">
        <w:rPr>
          <w:rFonts w:ascii="Sakkal Majalla" w:hAnsi="Sakkal Majalla" w:cs="Sakkal Majalla"/>
          <w:sz w:val="28"/>
          <w:szCs w:val="28"/>
          <w:rtl/>
          <w:lang w:val="en-US"/>
        </w:rPr>
        <w:t>) لمنهجيات أو أطر عمل محددة. تتضمن الحوكمة في هذا النموذج مراجعات دورية للأداء، واستخداماً إلزامياً لأدوات معينة، والتحقق من الالتزام بمعايير الجودة والتقارير (</w:t>
      </w:r>
      <w:r w:rsidRPr="0015364D">
        <w:rPr>
          <w:rFonts w:ascii="Sakkal Majalla" w:hAnsi="Sakkal Majalla" w:cs="Sakkal Majalla"/>
          <w:sz w:val="28"/>
          <w:szCs w:val="28"/>
          <w:lang w:val="en-US"/>
        </w:rPr>
        <w:t>Planisware, 2023</w:t>
      </w:r>
      <w:r w:rsidRPr="0015364D">
        <w:rPr>
          <w:rFonts w:ascii="Sakkal Majalla" w:hAnsi="Sakkal Majalla" w:cs="Sakkal Majalla"/>
          <w:sz w:val="28"/>
          <w:szCs w:val="28"/>
          <w:rtl/>
          <w:lang w:val="en-US"/>
        </w:rPr>
        <w:t>). ويمثل هذا النموذج التوازن الأكثر شيوعاً في المنظمات متوسطة وكبيرة الحجم، إذ يحقق درجة معقولة من الاتساق المؤسسي دون أن يصل إلى درجة المركزية الكاملة التي قد تخنق المرونة التشغيلية لمديري المشاريع. وتتجلى آليات الضبط في هذا النموذج عبر بوابات مراجعة (</w:t>
      </w:r>
      <w:r w:rsidRPr="0015364D">
        <w:rPr>
          <w:rFonts w:ascii="Sakkal Majalla" w:hAnsi="Sakkal Majalla" w:cs="Sakkal Majalla"/>
          <w:sz w:val="28"/>
          <w:szCs w:val="28"/>
          <w:lang w:val="en-US"/>
        </w:rPr>
        <w:t>Gate Reviews</w:t>
      </w:r>
      <w:r w:rsidRPr="0015364D">
        <w:rPr>
          <w:rFonts w:ascii="Sakkal Majalla" w:hAnsi="Sakkal Majalla" w:cs="Sakkal Majalla"/>
          <w:sz w:val="28"/>
          <w:szCs w:val="28"/>
          <w:rtl/>
          <w:lang w:val="en-US"/>
        </w:rPr>
        <w:t>) تُلزم المشروع بإثبات استيفائه لمعايير محددة قبل الانتقال إلى المرحلة التالية، وهي آلية تشكل جسراً مفاهيمياً نحو منهجية "بوابات العبور" التي تتبناها الجهات الحكومية السعودية كما سيرد لاحقاً في المحور الثالث</w:t>
      </w:r>
      <w:r>
        <w:rPr>
          <w:rFonts w:ascii="Sakkal Majalla" w:hAnsi="Sakkal Majalla" w:cs="Sakkal Majalla" w:hint="cs"/>
          <w:sz w:val="28"/>
          <w:szCs w:val="28"/>
          <w:rtl/>
          <w:lang w:val="en-US"/>
        </w:rPr>
        <w:t>.</w:t>
      </w:r>
    </w:p>
    <w:p w14:paraId="176C3453" w14:textId="77777777" w:rsidR="0015364D" w:rsidRDefault="000C7975" w:rsidP="0015364D">
      <w:pPr>
        <w:spacing w:before="240"/>
        <w:jc w:val="both"/>
        <w:rPr>
          <w:rFonts w:ascii="Sakkal Majalla" w:hAnsi="Sakkal Majalla" w:cs="Sakkal Majalla"/>
          <w:sz w:val="28"/>
          <w:szCs w:val="28"/>
          <w:rtl/>
          <w:lang w:val="en-US"/>
        </w:rPr>
      </w:pPr>
      <w:r>
        <w:rPr>
          <w:rFonts w:ascii="Sakkal Majalla" w:hAnsi="Sakkal Majalla" w:cs="Sakkal Majalla" w:hint="cs"/>
          <w:b/>
          <w:bCs/>
          <w:sz w:val="28"/>
          <w:szCs w:val="28"/>
          <w:rtl/>
        </w:rPr>
        <w:t>2-3-</w:t>
      </w:r>
      <w:r w:rsidR="0015364D">
        <w:rPr>
          <w:rFonts w:ascii="Sakkal Majalla" w:hAnsi="Sakkal Majalla" w:cs="Sakkal Majalla" w:hint="cs"/>
          <w:sz w:val="28"/>
          <w:szCs w:val="28"/>
          <w:rtl/>
          <w:lang w:val="en-US"/>
        </w:rPr>
        <w:t xml:space="preserve">1-2-3. </w:t>
      </w:r>
      <w:r w:rsidR="0015364D" w:rsidRPr="0015364D">
        <w:rPr>
          <w:rFonts w:ascii="Sakkal Majalla" w:hAnsi="Sakkal Majalla" w:cs="Sakkal Majalla"/>
          <w:sz w:val="28"/>
          <w:szCs w:val="28"/>
          <w:rtl/>
          <w:lang w:val="en-US"/>
        </w:rPr>
        <w:t>النموذج التوجيهي (</w:t>
      </w:r>
      <w:r w:rsidR="0015364D">
        <w:rPr>
          <w:rFonts w:ascii="Sakkal Majalla" w:hAnsi="Sakkal Majalla" w:cs="Sakkal Majalla"/>
          <w:sz w:val="28"/>
          <w:szCs w:val="28"/>
          <w:lang w:val="en-US"/>
        </w:rPr>
        <w:t>Directive PMO</w:t>
      </w:r>
      <w:r w:rsidR="0015364D">
        <w:rPr>
          <w:rFonts w:ascii="Sakkal Majalla" w:hAnsi="Sakkal Majalla" w:cs="Sakkal Majalla" w:hint="cs"/>
          <w:sz w:val="28"/>
          <w:szCs w:val="28"/>
          <w:rtl/>
          <w:lang w:val="en-US"/>
        </w:rPr>
        <w:t>)</w:t>
      </w:r>
    </w:p>
    <w:p w14:paraId="2D200395" w14:textId="77777777" w:rsidR="0015364D" w:rsidRPr="00BE67C5" w:rsidRDefault="0015364D" w:rsidP="0015364D">
      <w:pPr>
        <w:spacing w:before="80" w:after="280" w:line="276" w:lineRule="auto"/>
        <w:jc w:val="both"/>
        <w:rPr>
          <w:rFonts w:ascii="Sakkal Majalla" w:eastAsia="Times New Roman" w:hAnsi="Sakkal Majalla" w:cs="Sakkal Majalla"/>
          <w:sz w:val="24"/>
          <w:szCs w:val="24"/>
          <w:rtl/>
        </w:rPr>
      </w:pPr>
      <w:r w:rsidRPr="00BE67C5">
        <w:rPr>
          <w:rFonts w:ascii="Sakkal Majalla" w:eastAsia="Times New Roman" w:hAnsi="Sakkal Majalla" w:cs="Sakkal Majalla"/>
          <w:color w:val="000000"/>
          <w:sz w:val="28"/>
          <w:szCs w:val="28"/>
          <w:rtl/>
        </w:rPr>
        <w:t>يمتلك هذا النموذج أعلى مستوى من السيطرة والسلطة. يتولى المكتب الإدارة المباشرة للمشاريع، حيث يتبع مديرو المشاريع للمكتب تنظيميًا وظيفيًا. الحوكمة هنا تنفيذية، والمكتب يكون مسؤولاً مسؤولية كاملة عن مخرجات ونتائج المشاريع (</w:t>
      </w:r>
      <w:r w:rsidRPr="00BE67C5">
        <w:rPr>
          <w:rFonts w:ascii="Sakkal Majalla" w:eastAsia="Times New Roman" w:hAnsi="Sakkal Majalla" w:cs="Sakkal Majalla"/>
          <w:color w:val="000000"/>
          <w:sz w:val="28"/>
          <w:szCs w:val="28"/>
        </w:rPr>
        <w:t>Planisware, 2023</w:t>
      </w:r>
      <w:r w:rsidRPr="00BE67C5">
        <w:rPr>
          <w:rFonts w:ascii="Sakkal Majalla" w:eastAsia="Times New Roman" w:hAnsi="Sakkal Majalla" w:cs="Sakkal Majalla"/>
          <w:color w:val="000000"/>
          <w:sz w:val="28"/>
          <w:szCs w:val="28"/>
          <w:rtl/>
        </w:rPr>
        <w:t>). ويُعتمد هذا النموذج عادة في المشاريع شديدة التعقيد والمخاطر، أو في حالات إعادة الهيكلة المؤسسية التي تستدعي توحيداً كاملاً لقرار الإدارة، كما هو الحال في كثير من المشاريع العملاقة (</w:t>
      </w:r>
      <w:r w:rsidRPr="00BE67C5">
        <w:rPr>
          <w:rFonts w:ascii="Sakkal Majalla" w:eastAsia="Times New Roman" w:hAnsi="Sakkal Majalla" w:cs="Sakkal Majalla"/>
          <w:color w:val="000000"/>
          <w:sz w:val="28"/>
          <w:szCs w:val="28"/>
        </w:rPr>
        <w:t>Giga-Projects</w:t>
      </w:r>
      <w:r w:rsidRPr="00BE67C5">
        <w:rPr>
          <w:rFonts w:ascii="Sakkal Majalla" w:eastAsia="Times New Roman" w:hAnsi="Sakkal Majalla" w:cs="Sakkal Majalla"/>
          <w:color w:val="000000"/>
          <w:sz w:val="28"/>
          <w:szCs w:val="28"/>
          <w:rtl/>
        </w:rPr>
        <w:t>) التي تتولى فيها هيئات حوكمة مركزية إدارة كامل دورة حياة المشروع بدءاً من التخطيط الاستراتيجي وانتهاءً بالتسليم النهائي وتحقيق المنافع.</w:t>
      </w:r>
    </w:p>
    <w:p w14:paraId="40364425" w14:textId="77777777" w:rsidR="0015364D" w:rsidRPr="0015364D" w:rsidRDefault="0015364D" w:rsidP="0015364D">
      <w:pPr>
        <w:spacing w:before="240"/>
        <w:jc w:val="both"/>
        <w:rPr>
          <w:rFonts w:ascii="Sakkal Majalla" w:hAnsi="Sakkal Majalla" w:cs="Sakkal Majalla"/>
          <w:sz w:val="28"/>
          <w:szCs w:val="28"/>
          <w:rtl/>
          <w:lang w:val="en-US"/>
        </w:rPr>
      </w:pPr>
      <w:r w:rsidRPr="00BE67C5">
        <w:rPr>
          <w:rFonts w:ascii="Sakkal Majalla" w:eastAsia="Times New Roman" w:hAnsi="Sakkal Majalla" w:cs="Sakkal Majalla"/>
          <w:color w:val="000000"/>
          <w:sz w:val="28"/>
          <w:szCs w:val="28"/>
          <w:rtl/>
        </w:rPr>
        <w:t>ومن الجدير ذكره أن هذه النماذج الثلاثة لا ينبغي النظر إليها كفئات جامدة منفصلة، بل كنقاط على متصل (</w:t>
      </w:r>
      <w:r w:rsidRPr="00BE67C5">
        <w:rPr>
          <w:rFonts w:ascii="Sakkal Majalla" w:eastAsia="Times New Roman" w:hAnsi="Sakkal Majalla" w:cs="Sakkal Majalla"/>
          <w:color w:val="000000"/>
          <w:sz w:val="28"/>
          <w:szCs w:val="28"/>
        </w:rPr>
        <w:t>Continuum</w:t>
      </w:r>
      <w:r w:rsidRPr="00BE67C5">
        <w:rPr>
          <w:rFonts w:ascii="Sakkal Majalla" w:eastAsia="Times New Roman" w:hAnsi="Sakkal Majalla" w:cs="Sakkal Majalla"/>
          <w:color w:val="000000"/>
          <w:sz w:val="28"/>
          <w:szCs w:val="28"/>
          <w:rtl/>
        </w:rPr>
        <w:t xml:space="preserve">) يمتد من أدنى درجات السيطرة إلى أعلاها، وقد تنتقل المنظمة الواحدة بين هذه النماذج بمرور الوقت </w:t>
      </w:r>
      <w:r w:rsidRPr="00BE67C5">
        <w:rPr>
          <w:rFonts w:ascii="Sakkal Majalla" w:eastAsia="Times New Roman" w:hAnsi="Sakkal Majalla" w:cs="Sakkal Majalla"/>
          <w:color w:val="000000"/>
          <w:sz w:val="28"/>
          <w:szCs w:val="28"/>
          <w:rtl/>
        </w:rPr>
        <w:lastRenderedPageBreak/>
        <w:t>تبعاً لتطور نضجها المؤسسي ولتغير طبيعة المشاريع التي تديرها، وهو ما يفسر سبب اعتماد بعض الجهات الحكومية الكبرى في الرياض نماذج هجينة تجمع بين عناصر النموذج الضابط في المشاريع الاعتيادية، والنموذج التوجيهي في المشاريع العملاقة ذات الأولوية الوطنية</w:t>
      </w:r>
      <w:r>
        <w:rPr>
          <w:rFonts w:ascii="Sakkal Majalla" w:eastAsia="Times New Roman" w:hAnsi="Sakkal Majalla" w:cs="Sakkal Majalla" w:hint="cs"/>
          <w:color w:val="000000"/>
          <w:sz w:val="28"/>
          <w:szCs w:val="28"/>
          <w:rtl/>
        </w:rPr>
        <w:t>.</w:t>
      </w:r>
    </w:p>
    <w:p w14:paraId="7CE1112F" w14:textId="77777777" w:rsidR="00C16A94" w:rsidRDefault="000C7975" w:rsidP="00C16A94">
      <w:pPr>
        <w:jc w:val="both"/>
        <w:outlineLvl w:val="3"/>
        <w:rPr>
          <w:rFonts w:ascii="Sakkal Majalla" w:hAnsi="Sakkal Majalla" w:cs="Sakkal Majalla"/>
          <w:sz w:val="28"/>
          <w:szCs w:val="28"/>
          <w:lang w:val="en-US"/>
        </w:rPr>
      </w:pPr>
      <w:bookmarkStart w:id="31" w:name="_Toc227348124"/>
      <w:bookmarkStart w:id="32" w:name="_Toc234087078"/>
      <w:r>
        <w:rPr>
          <w:rFonts w:ascii="Sakkal Majalla" w:hAnsi="Sakkal Majalla" w:cs="Sakkal Majalla" w:hint="cs"/>
          <w:b/>
          <w:bCs/>
          <w:sz w:val="28"/>
          <w:szCs w:val="28"/>
          <w:rtl/>
        </w:rPr>
        <w:t>2-3-</w:t>
      </w:r>
      <w:r w:rsidR="00534D08" w:rsidRPr="00743699">
        <w:rPr>
          <w:rFonts w:ascii="Sakkal Majalla" w:hAnsi="Sakkal Majalla" w:cs="Sakkal Majalla" w:hint="cs"/>
          <w:b/>
          <w:bCs/>
          <w:sz w:val="28"/>
          <w:szCs w:val="28"/>
          <w:rtl/>
        </w:rPr>
        <w:t>1-3.</w:t>
      </w:r>
      <w:bookmarkEnd w:id="31"/>
      <w:r w:rsidR="00DE6C5B">
        <w:rPr>
          <w:rFonts w:ascii="Sakkal Majalla" w:hAnsi="Sakkal Majalla" w:cs="Sakkal Majalla" w:hint="cs"/>
          <w:sz w:val="28"/>
          <w:szCs w:val="28"/>
          <w:rtl/>
          <w:lang w:val="en-US"/>
        </w:rPr>
        <w:t xml:space="preserve"> </w:t>
      </w:r>
      <w:r w:rsidR="00DE6C5B">
        <w:rPr>
          <w:rFonts w:ascii="Sakkal Majalla" w:eastAsia="Sakkal Majalla" w:hAnsi="Sakkal Majalla" w:cs="Sakkal Majalla"/>
          <w:b/>
          <w:bCs/>
          <w:sz w:val="28"/>
          <w:szCs w:val="28"/>
          <w:rtl/>
        </w:rPr>
        <w:t>تطور</w:t>
      </w:r>
      <w:r w:rsidR="00DE6C5B">
        <w:rPr>
          <w:rFonts w:ascii="Sakkal Majalla" w:eastAsia="Sakkal Majalla" w:hAnsi="Sakkal Majalla" w:cs="Sakkal Majalla"/>
          <w:b/>
          <w:bCs/>
          <w:sz w:val="28"/>
          <w:szCs w:val="28"/>
        </w:rPr>
        <w:t>Mandate</w:t>
      </w:r>
      <w:r w:rsidR="00DE6C5B">
        <w:rPr>
          <w:rFonts w:ascii="Sakkal Majalla" w:eastAsia="Sakkal Majalla" w:hAnsi="Sakkal Majalla" w:cs="Sakkal Majalla"/>
          <w:b/>
          <w:bCs/>
          <w:sz w:val="28"/>
          <w:szCs w:val="28"/>
          <w:rtl/>
        </w:rPr>
        <w:t xml:space="preserve"> مكاتب إدارة المشاريع: من الإدارة إلى القيادة الاستراتيجية</w:t>
      </w:r>
      <w:bookmarkEnd w:id="32"/>
    </w:p>
    <w:p w14:paraId="615D3ECB" w14:textId="77777777" w:rsidR="0015364D" w:rsidRPr="0015364D" w:rsidRDefault="0015364D" w:rsidP="0015364D">
      <w:pPr>
        <w:spacing w:before="240"/>
        <w:jc w:val="both"/>
        <w:rPr>
          <w:rFonts w:ascii="Sakkal Majalla" w:hAnsi="Sakkal Majalla" w:cs="Sakkal Majalla"/>
          <w:sz w:val="28"/>
          <w:szCs w:val="28"/>
          <w:rtl/>
          <w:lang w:val="en-US"/>
        </w:rPr>
      </w:pPr>
      <w:r w:rsidRPr="0015364D">
        <w:rPr>
          <w:rFonts w:ascii="Sakkal Majalla" w:hAnsi="Sakkal Majalla" w:cs="Sakkal Majalla"/>
          <w:sz w:val="28"/>
          <w:szCs w:val="28"/>
          <w:rtl/>
          <w:lang w:val="en-US"/>
        </w:rPr>
        <w:t>تشير الدراسات الحديثة إلى أن مكاتب إدارة المشاريع تمر بـ "</w:t>
      </w:r>
      <w:r w:rsidRPr="0015364D">
        <w:rPr>
          <w:rFonts w:ascii="Sakkal Majalla" w:hAnsi="Sakkal Majalla" w:cs="Sakkal Majalla"/>
          <w:sz w:val="28"/>
          <w:szCs w:val="28"/>
          <w:lang w:val="en-US"/>
        </w:rPr>
        <w:t>layered mandate logic</w:t>
      </w:r>
      <w:r w:rsidRPr="0015364D">
        <w:rPr>
          <w:rFonts w:ascii="Sakkal Majalla" w:hAnsi="Sakkal Majalla" w:cs="Sakkal Majalla"/>
          <w:sz w:val="28"/>
          <w:szCs w:val="28"/>
          <w:rtl/>
          <w:lang w:val="en-US"/>
        </w:rPr>
        <w:t>"؛ أي أنها لا تتخلى عن وظائفها الإدارية الأساسية، بل تضيف فوقها طبقات جديدة من المسؤوليات الاستراتيجية (</w:t>
      </w:r>
      <w:r w:rsidRPr="0015364D">
        <w:rPr>
          <w:rFonts w:ascii="Sakkal Majalla" w:hAnsi="Sakkal Majalla" w:cs="Sakkal Majalla"/>
          <w:sz w:val="28"/>
          <w:szCs w:val="28"/>
          <w:lang w:val="en-US"/>
        </w:rPr>
        <w:t>Monteiro, 2026</w:t>
      </w:r>
      <w:r w:rsidRPr="0015364D">
        <w:rPr>
          <w:rFonts w:ascii="Sakkal Majalla" w:hAnsi="Sakkal Majalla" w:cs="Sakkal Majalla"/>
          <w:sz w:val="28"/>
          <w:szCs w:val="28"/>
          <w:rtl/>
          <w:lang w:val="en-US"/>
        </w:rPr>
        <w:t>). وهذا المفهوم الطبقي يفسر لماذا لا تنتقل المكاتب من مرحلة إلى أخرى بشكل قطعي، بل تتراكم لديها الأدوار الجديدة فوق الأدوار القديمة، بحيث يظل المكتب الناضج يمارس وظائف الدعم الفني الأساسية في الوقت ذاته الذي يمارس فيه أدواراً استشارية على مستوى مجلس الإدارة.</w:t>
      </w:r>
    </w:p>
    <w:p w14:paraId="513EE25D" w14:textId="77777777" w:rsidR="0015364D" w:rsidRPr="0015364D" w:rsidRDefault="0015364D" w:rsidP="0015364D">
      <w:pPr>
        <w:spacing w:before="240"/>
        <w:jc w:val="both"/>
        <w:rPr>
          <w:rFonts w:ascii="Sakkal Majalla" w:hAnsi="Sakkal Majalla" w:cs="Sakkal Majalla"/>
          <w:sz w:val="28"/>
          <w:szCs w:val="28"/>
          <w:rtl/>
          <w:lang w:val="en-US"/>
        </w:rPr>
      </w:pPr>
      <w:r w:rsidRPr="0015364D">
        <w:rPr>
          <w:rFonts w:ascii="Sakkal Majalla" w:hAnsi="Sakkal Majalla" w:cs="Sakkal Majalla"/>
          <w:sz w:val="28"/>
          <w:szCs w:val="28"/>
          <w:rtl/>
          <w:lang w:val="en-US"/>
        </w:rPr>
        <w:t>وقد حددت الأبحاث أربع مراحل لتطور تفويض المكتب، يمكن استعراض كل منها بشيء من التفصيل كما يلي:</w:t>
      </w:r>
    </w:p>
    <w:p w14:paraId="747EE3D9" w14:textId="77777777" w:rsidR="0015364D" w:rsidRPr="0015364D" w:rsidRDefault="0015364D" w:rsidP="0015364D">
      <w:pPr>
        <w:spacing w:before="240"/>
        <w:jc w:val="both"/>
        <w:rPr>
          <w:rFonts w:ascii="Sakkal Majalla" w:hAnsi="Sakkal Majalla" w:cs="Sakkal Majalla"/>
          <w:sz w:val="28"/>
          <w:szCs w:val="28"/>
          <w:rtl/>
          <w:lang w:val="en-US"/>
        </w:rPr>
      </w:pPr>
      <w:r w:rsidRPr="0015364D">
        <w:rPr>
          <w:rFonts w:ascii="Sakkal Majalla" w:hAnsi="Sakkal Majalla" w:cs="Sakkal Majalla"/>
          <w:sz w:val="28"/>
          <w:szCs w:val="28"/>
          <w:rtl/>
          <w:lang w:val="en-US"/>
        </w:rPr>
        <w:t xml:space="preserve">المرحلة الأولى: تقديم الدعم الفني والإداري لمشاريع محددة (غالباً في قطاع </w:t>
      </w:r>
      <w:r w:rsidRPr="0015364D">
        <w:rPr>
          <w:rFonts w:ascii="Sakkal Majalla" w:hAnsi="Sakkal Majalla" w:cs="Sakkal Majalla"/>
          <w:sz w:val="28"/>
          <w:szCs w:val="28"/>
          <w:lang w:val="en-US"/>
        </w:rPr>
        <w:t>IT</w:t>
      </w:r>
      <w:r w:rsidRPr="0015364D">
        <w:rPr>
          <w:rFonts w:ascii="Sakkal Majalla" w:hAnsi="Sakkal Majalla" w:cs="Sakkal Majalla"/>
          <w:sz w:val="28"/>
          <w:szCs w:val="28"/>
          <w:rtl/>
          <w:lang w:val="en-US"/>
        </w:rPr>
        <w:t>). في هذه المرحلة التأسيسية، ينحصر دور المكتب في وظائف تشغيلية بحتة كإعداد الجداول الزمنية وتتبع الميزانيات وتوحيد القوالب المستخدمة، دون أي صلاحية حقيقية في التأثير على القرارات الاستراتيجية للمنظمة. ويغلب على حوكمة هذه المرحلة الطابع الإجرائي البحت، حيث يُقاس نجاح المكتب بمدى التزامه بتقديم تقارير دقيقة وفي مواعيدها، لا بمدى مساهمته في تحقيق القيمة الاستراتيجية.</w:t>
      </w:r>
    </w:p>
    <w:p w14:paraId="42F7E269" w14:textId="77777777" w:rsidR="0015364D" w:rsidRPr="0015364D" w:rsidRDefault="0015364D" w:rsidP="0015364D">
      <w:pPr>
        <w:spacing w:before="240"/>
        <w:jc w:val="both"/>
        <w:rPr>
          <w:rFonts w:ascii="Sakkal Majalla" w:hAnsi="Sakkal Majalla" w:cs="Sakkal Majalla"/>
          <w:sz w:val="28"/>
          <w:szCs w:val="28"/>
          <w:rtl/>
          <w:lang w:val="en-US"/>
        </w:rPr>
      </w:pPr>
      <w:r w:rsidRPr="0015364D">
        <w:rPr>
          <w:rFonts w:ascii="Sakkal Majalla" w:hAnsi="Sakkal Majalla" w:cs="Sakkal Majalla"/>
          <w:sz w:val="28"/>
          <w:szCs w:val="28"/>
          <w:rtl/>
          <w:lang w:val="en-US"/>
        </w:rPr>
        <w:t>المرحلة الثانية: التحول إلى حوكمة شاملة على مستوى القسم أو قطاع الأعمال. يتسع نطاق صلاحيات المكتب في هذه المرحلة ليشمل عدة مشاريع مترابطة ضمن إدارة أو قطاع واحد، وتبدأ ملامح حوكمة المحفظة (</w:t>
      </w:r>
      <w:r w:rsidRPr="0015364D">
        <w:rPr>
          <w:rFonts w:ascii="Sakkal Majalla" w:hAnsi="Sakkal Majalla" w:cs="Sakkal Majalla"/>
          <w:sz w:val="28"/>
          <w:szCs w:val="28"/>
          <w:lang w:val="en-US"/>
        </w:rPr>
        <w:t>Portfolio Governance</w:t>
      </w:r>
      <w:r w:rsidRPr="0015364D">
        <w:rPr>
          <w:rFonts w:ascii="Sakkal Majalla" w:hAnsi="Sakkal Majalla" w:cs="Sakkal Majalla"/>
          <w:sz w:val="28"/>
          <w:szCs w:val="28"/>
          <w:rtl/>
          <w:lang w:val="en-US"/>
        </w:rPr>
        <w:t>) بالظهور، إذ يصبح المكتب مسؤولاً عن مفاضلة الأولويات بين المشاريع المتنافسة على الموارد ذاتها داخل القطاع الواحد، وهو ما يستدعي تطوير معايير موضوعية لترتيب المشاريع وفق أثرها المتوقع.</w:t>
      </w:r>
    </w:p>
    <w:p w14:paraId="3AB5A33F" w14:textId="77777777" w:rsidR="0015364D" w:rsidRPr="0015364D" w:rsidRDefault="0015364D" w:rsidP="0015364D">
      <w:pPr>
        <w:spacing w:before="240"/>
        <w:jc w:val="both"/>
        <w:rPr>
          <w:rFonts w:ascii="Sakkal Majalla" w:hAnsi="Sakkal Majalla" w:cs="Sakkal Majalla"/>
          <w:sz w:val="28"/>
          <w:szCs w:val="28"/>
          <w:rtl/>
          <w:lang w:val="en-US"/>
        </w:rPr>
      </w:pPr>
      <w:r w:rsidRPr="0015364D">
        <w:rPr>
          <w:rFonts w:ascii="Sakkal Majalla" w:hAnsi="Sakkal Majalla" w:cs="Sakkal Majalla"/>
          <w:sz w:val="28"/>
          <w:szCs w:val="28"/>
          <w:rtl/>
          <w:lang w:val="en-US"/>
        </w:rPr>
        <w:t>المرحلة الثالثة: الوصول إلى مستوى "مكتب إدارة مشاريع المؤسسة" (</w:t>
      </w:r>
      <w:r w:rsidRPr="0015364D">
        <w:rPr>
          <w:rFonts w:ascii="Sakkal Majalla" w:hAnsi="Sakkal Majalla" w:cs="Sakkal Majalla"/>
          <w:sz w:val="28"/>
          <w:szCs w:val="28"/>
          <w:lang w:val="en-US"/>
        </w:rPr>
        <w:t>EPMO</w:t>
      </w:r>
      <w:r w:rsidRPr="0015364D">
        <w:rPr>
          <w:rFonts w:ascii="Sakkal Majalla" w:hAnsi="Sakkal Majalla" w:cs="Sakkal Majalla"/>
          <w:sz w:val="28"/>
          <w:szCs w:val="28"/>
          <w:rtl/>
          <w:lang w:val="en-US"/>
        </w:rPr>
        <w:t>) الذي يربط المشاريع بالاستراتيجية العليا ومجلس الإدارة (</w:t>
      </w:r>
      <w:r w:rsidRPr="0015364D">
        <w:rPr>
          <w:rFonts w:ascii="Sakkal Majalla" w:hAnsi="Sakkal Majalla" w:cs="Sakkal Majalla"/>
          <w:sz w:val="28"/>
          <w:szCs w:val="28"/>
          <w:lang w:val="en-US"/>
        </w:rPr>
        <w:t>PMI, 2023</w:t>
      </w:r>
      <w:r w:rsidRPr="0015364D">
        <w:rPr>
          <w:rFonts w:ascii="Sakkal Majalla" w:hAnsi="Sakkal Majalla" w:cs="Sakkal Majalla"/>
          <w:sz w:val="28"/>
          <w:szCs w:val="28"/>
          <w:rtl/>
          <w:lang w:val="en-US"/>
        </w:rPr>
        <w:t>). هنا يتحول المكتب من جهة تنفيذية إلى شريك استراتيجي يجلس على طاولة صنع القرار المؤسسي، إذ يصبح مسؤولاً عن التأكد من أن محفظة المشاريع بأكملها على مستوى المنظمة تخدم الأهداف الاستراتيجية الكبرى، ويُمنح صلاحية إيقاف أو تعديل أو إلغاء المشاريع التي لا تتسق مع هذه الأهداف، بصرف النظر عن جودة تنفيذها الفني.</w:t>
      </w:r>
    </w:p>
    <w:p w14:paraId="65447E34" w14:textId="77777777" w:rsidR="00534D08" w:rsidRDefault="0015364D" w:rsidP="0015364D">
      <w:pPr>
        <w:spacing w:before="240"/>
        <w:jc w:val="both"/>
        <w:rPr>
          <w:rFonts w:ascii="Sakkal Majalla" w:hAnsi="Sakkal Majalla" w:cs="Sakkal Majalla"/>
          <w:sz w:val="28"/>
          <w:szCs w:val="28"/>
          <w:rtl/>
          <w:lang w:val="en-US"/>
        </w:rPr>
      </w:pPr>
      <w:r w:rsidRPr="0015364D">
        <w:rPr>
          <w:rFonts w:ascii="Sakkal Majalla" w:hAnsi="Sakkal Majalla" w:cs="Sakkal Majalla"/>
          <w:sz w:val="28"/>
          <w:szCs w:val="28"/>
          <w:rtl/>
          <w:lang w:val="en-US"/>
        </w:rPr>
        <w:t>المرحلة الرابعة: قيادة الابتكار والتحول الرقمي وتبني الذكاء الاصطناعي كجزء من الحوكمة التفاعلية (</w:t>
      </w:r>
      <w:r w:rsidRPr="0015364D">
        <w:rPr>
          <w:rFonts w:ascii="Sakkal Majalla" w:hAnsi="Sakkal Majalla" w:cs="Sakkal Majalla"/>
          <w:sz w:val="28"/>
          <w:szCs w:val="28"/>
          <w:lang w:val="en-US"/>
        </w:rPr>
        <w:t>Monteiro, 2026</w:t>
      </w:r>
      <w:r w:rsidRPr="0015364D">
        <w:rPr>
          <w:rFonts w:ascii="Sakkal Majalla" w:hAnsi="Sakkal Majalla" w:cs="Sakkal Majalla"/>
          <w:sz w:val="28"/>
          <w:szCs w:val="28"/>
          <w:rtl/>
          <w:lang w:val="en-US"/>
        </w:rPr>
        <w:t>). تمثل هذه المرحلة الأكثر تطوراً، حيث يتجاوز دور المكتب الإشراف التقليدي إلى قيادة عمليات التحول المؤسسي ذاتها، باستخدام تقنيات التحليل التنبؤي والذكاء الاصطناعي لاستباق المخاطر بدلاً من الاكتفاء بالاستجابة لها بعد وقوعها، وهو ما يحوّل الحوكمة من نشاط رقابي تصحيحي إلى نشاط استباقي توجيهي</w:t>
      </w:r>
      <w:r w:rsidR="00583AC3">
        <w:rPr>
          <w:rFonts w:ascii="Sakkal Majalla" w:hAnsi="Sakkal Majalla" w:cs="Sakkal Majalla" w:hint="cs"/>
          <w:sz w:val="28"/>
          <w:szCs w:val="28"/>
          <w:rtl/>
          <w:lang w:val="en-US"/>
        </w:rPr>
        <w:t>.</w:t>
      </w:r>
    </w:p>
    <w:p w14:paraId="0FAA7453" w14:textId="77777777" w:rsidR="0015364D" w:rsidRPr="0015364D" w:rsidRDefault="000C7975" w:rsidP="0015364D">
      <w:pPr>
        <w:jc w:val="both"/>
        <w:outlineLvl w:val="3"/>
        <w:rPr>
          <w:rFonts w:ascii="Sakkal Majalla" w:hAnsi="Sakkal Majalla" w:cs="Sakkal Majalla"/>
          <w:b/>
          <w:bCs/>
          <w:sz w:val="28"/>
          <w:szCs w:val="28"/>
          <w:lang w:val="en-US"/>
        </w:rPr>
      </w:pPr>
      <w:bookmarkStart w:id="33" w:name="_Toc234087079"/>
      <w:r>
        <w:rPr>
          <w:rFonts w:ascii="Sakkal Majalla" w:hAnsi="Sakkal Majalla" w:cs="Sakkal Majalla" w:hint="cs"/>
          <w:b/>
          <w:bCs/>
          <w:sz w:val="28"/>
          <w:szCs w:val="28"/>
          <w:rtl/>
        </w:rPr>
        <w:lastRenderedPageBreak/>
        <w:t>2-3-</w:t>
      </w:r>
      <w:r w:rsidR="000629F6">
        <w:rPr>
          <w:rFonts w:ascii="Sakkal Majalla" w:hAnsi="Sakkal Majalla" w:cs="Sakkal Majalla" w:hint="cs"/>
          <w:b/>
          <w:bCs/>
          <w:sz w:val="28"/>
          <w:szCs w:val="28"/>
          <w:rtl/>
        </w:rPr>
        <w:t>1-4</w:t>
      </w:r>
      <w:r w:rsidR="0015364D" w:rsidRPr="0015364D">
        <w:rPr>
          <w:rFonts w:ascii="Sakkal Majalla" w:hAnsi="Sakkal Majalla" w:cs="Sakkal Majalla" w:hint="cs"/>
          <w:b/>
          <w:bCs/>
          <w:sz w:val="28"/>
          <w:szCs w:val="28"/>
          <w:rtl/>
        </w:rPr>
        <w:t xml:space="preserve">. </w:t>
      </w:r>
      <w:r w:rsidR="0015364D" w:rsidRPr="0015364D">
        <w:rPr>
          <w:rFonts w:ascii="Sakkal Majalla" w:hAnsi="Sakkal Majalla" w:cs="Sakkal Majalla"/>
          <w:b/>
          <w:bCs/>
          <w:sz w:val="28"/>
          <w:szCs w:val="28"/>
          <w:rtl/>
          <w:lang w:val="en-US"/>
        </w:rPr>
        <w:t>أبعاد الحوكمة في مكاتب إدارة المشاريع: تصنيف ثلاثي الأبعاد</w:t>
      </w:r>
      <w:bookmarkEnd w:id="33"/>
    </w:p>
    <w:p w14:paraId="193D490E"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 xml:space="preserve">استكمالاً للأطر السابقة، يمكن تحليل حوكمة مكاتب إدارة المشاريع من خلال ثلاثة أبعاد متكاملة تساعد على تفكيك المفهوم المركب </w:t>
      </w:r>
      <w:proofErr w:type="gramStart"/>
      <w:r w:rsidRPr="00F4067E">
        <w:rPr>
          <w:rFonts w:ascii="Sakkal Majalla" w:hAnsi="Sakkal Majalla" w:cs="Sakkal Majalla"/>
          <w:sz w:val="28"/>
          <w:szCs w:val="28"/>
          <w:rtl/>
          <w:lang w:val="en-US"/>
        </w:rPr>
        <w:t>لـ"</w:t>
      </w:r>
      <w:proofErr w:type="gramEnd"/>
      <w:r w:rsidRPr="00F4067E">
        <w:rPr>
          <w:rFonts w:ascii="Sakkal Majalla" w:hAnsi="Sakkal Majalla" w:cs="Sakkal Majalla"/>
          <w:sz w:val="28"/>
          <w:szCs w:val="28"/>
          <w:rtl/>
          <w:lang w:val="en-US"/>
        </w:rPr>
        <w:t>الحوكمة" إلى عناصر قابلة للقياس والدراسة الميدانية لاحقاً، وهي: البُعد الهيكلي، والبُعد الإجرائي، والبُعد السلوكي.</w:t>
      </w:r>
    </w:p>
    <w:p w14:paraId="5F285AB4" w14:textId="77777777" w:rsidR="0015364D"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 xml:space="preserve">يتعلق </w:t>
      </w:r>
      <w:r w:rsidRPr="00F4067E">
        <w:rPr>
          <w:rFonts w:ascii="Sakkal Majalla" w:hAnsi="Sakkal Majalla" w:cs="Sakkal Majalla"/>
          <w:b/>
          <w:bCs/>
          <w:sz w:val="28"/>
          <w:szCs w:val="28"/>
          <w:rtl/>
          <w:lang w:val="en-US"/>
        </w:rPr>
        <w:t>البُعد الهيكلي</w:t>
      </w:r>
      <w:r w:rsidRPr="00F4067E">
        <w:rPr>
          <w:rFonts w:ascii="Sakkal Majalla" w:hAnsi="Sakkal Majalla" w:cs="Sakkal Majalla"/>
          <w:sz w:val="28"/>
          <w:szCs w:val="28"/>
          <w:rtl/>
          <w:lang w:val="en-US"/>
        </w:rPr>
        <w:t xml:space="preserve"> بتصميم الأدوار والمسؤوليات وخطوط التقارير داخل منظومة المشروع، ويشمل تحديد موقع المكتب في الهيكل التنظيمي (هل يتبع الإدارة التنفيذية العليا مباشرة أم إدارة وسطى؟)، وتحديد لجان الحوكمة (لجنة توجيه المشروع، لجنة المخاطر، لجنة التغيير) ومستويات صلاحياتها. أما </w:t>
      </w:r>
      <w:r w:rsidRPr="00F4067E">
        <w:rPr>
          <w:rFonts w:ascii="Sakkal Majalla" w:hAnsi="Sakkal Majalla" w:cs="Sakkal Majalla"/>
          <w:b/>
          <w:bCs/>
          <w:sz w:val="28"/>
          <w:szCs w:val="28"/>
          <w:rtl/>
          <w:lang w:val="en-US"/>
        </w:rPr>
        <w:t>البُعد الإجرائي</w:t>
      </w:r>
      <w:r w:rsidRPr="00F4067E">
        <w:rPr>
          <w:rFonts w:ascii="Sakkal Majalla" w:hAnsi="Sakkal Majalla" w:cs="Sakkal Majalla"/>
          <w:sz w:val="28"/>
          <w:szCs w:val="28"/>
          <w:rtl/>
          <w:lang w:val="en-US"/>
        </w:rPr>
        <w:t xml:space="preserve"> فيشمل مجموعة السياسات والعمليات الموثقة التي تحكم سير العمل، كمنهجية بوابات العبور، وآليات إدارة طلبات التغيير، ودورات إعداد التقارير الدورية، وهو البُعد الذي تركز عليه غالبية أدبيات إدارة المشاريع التقليدية. في حين يتعلق </w:t>
      </w:r>
      <w:r w:rsidRPr="00F4067E">
        <w:rPr>
          <w:rFonts w:ascii="Sakkal Majalla" w:hAnsi="Sakkal Majalla" w:cs="Sakkal Majalla"/>
          <w:b/>
          <w:bCs/>
          <w:sz w:val="28"/>
          <w:szCs w:val="28"/>
          <w:rtl/>
          <w:lang w:val="en-US"/>
        </w:rPr>
        <w:t>البُعد السلوكي</w:t>
      </w:r>
      <w:r w:rsidRPr="00F4067E">
        <w:rPr>
          <w:rFonts w:ascii="Sakkal Majalla" w:hAnsi="Sakkal Majalla" w:cs="Sakkal Majalla"/>
          <w:sz w:val="28"/>
          <w:szCs w:val="28"/>
          <w:rtl/>
          <w:lang w:val="en-US"/>
        </w:rPr>
        <w:t xml:space="preserve">، وهو الأقل حظاً من الدراسة رغم أهميته البالغة، بالقيم والثقافة التنظيمية التي تحكم كيفية ممارسة الفاعلين لأدوارهم </w:t>
      </w:r>
      <w:proofErr w:type="spellStart"/>
      <w:r w:rsidRPr="00F4067E">
        <w:rPr>
          <w:rFonts w:ascii="Sakkal Majalla" w:hAnsi="Sakkal Majalla" w:cs="Sakkal Majalla"/>
          <w:sz w:val="28"/>
          <w:szCs w:val="28"/>
          <w:rtl/>
          <w:lang w:val="en-US"/>
        </w:rPr>
        <w:t>الحوكمية</w:t>
      </w:r>
      <w:proofErr w:type="spellEnd"/>
      <w:r w:rsidRPr="00F4067E">
        <w:rPr>
          <w:rFonts w:ascii="Sakkal Majalla" w:hAnsi="Sakkal Majalla" w:cs="Sakkal Majalla"/>
          <w:sz w:val="28"/>
          <w:szCs w:val="28"/>
          <w:rtl/>
          <w:lang w:val="en-US"/>
        </w:rPr>
        <w:t xml:space="preserve"> فعلياً على أرض الواقع، بما يشمل درجة الانفتاح على الإبلاغ عن المشكلات دون خوف من اللوم (ثقافة عدم اللوم - </w:t>
      </w:r>
      <w:r w:rsidRPr="00F4067E">
        <w:rPr>
          <w:rFonts w:ascii="Sakkal Majalla" w:hAnsi="Sakkal Majalla" w:cs="Sakkal Majalla"/>
          <w:sz w:val="28"/>
          <w:szCs w:val="28"/>
          <w:lang w:val="en-US"/>
        </w:rPr>
        <w:t>Just Culture</w:t>
      </w:r>
      <w:r w:rsidRPr="00F4067E">
        <w:rPr>
          <w:rFonts w:ascii="Sakkal Majalla" w:hAnsi="Sakkal Majalla" w:cs="Sakkal Majalla"/>
          <w:sz w:val="28"/>
          <w:szCs w:val="28"/>
          <w:rtl/>
          <w:lang w:val="en-US"/>
        </w:rPr>
        <w:t>)، ومدى استعداد القيادات لاتخاذ قرارات صعبة كإيقاف مشروع متعثر رغم الاستثمارات السابقة فيه (</w:t>
      </w:r>
      <w:r w:rsidRPr="00F4067E">
        <w:rPr>
          <w:rFonts w:ascii="Sakkal Majalla" w:hAnsi="Sakkal Majalla" w:cs="Sakkal Majalla"/>
          <w:sz w:val="28"/>
          <w:szCs w:val="28"/>
          <w:lang w:val="en-US"/>
        </w:rPr>
        <w:t>Musawir et al., 2023</w:t>
      </w:r>
      <w:r w:rsidRPr="00F4067E">
        <w:rPr>
          <w:rFonts w:ascii="Sakkal Majalla" w:hAnsi="Sakkal Majalla" w:cs="Sakkal Majalla"/>
          <w:sz w:val="28"/>
          <w:szCs w:val="28"/>
          <w:rtl/>
          <w:lang w:val="en-US"/>
        </w:rPr>
        <w:t>). ويُعد التفاعل المتوازن بين هذه الأبعاد الثلاثة هو المحدد الحقيقي لفعالية الحوكمة، إذ إن وجود هيكل حوكمة رصين على الورق لا يضمن فعاليته إن غابت الثقافة السلوكية الداعمة لتطبيقه بأمانة</w:t>
      </w:r>
      <w:r>
        <w:rPr>
          <w:rFonts w:ascii="Sakkal Majalla" w:hAnsi="Sakkal Majalla" w:cs="Sakkal Majalla" w:hint="cs"/>
          <w:sz w:val="28"/>
          <w:szCs w:val="28"/>
          <w:rtl/>
          <w:lang w:val="en-US"/>
        </w:rPr>
        <w:t>.</w:t>
      </w:r>
    </w:p>
    <w:p w14:paraId="2A2C8335" w14:textId="77777777" w:rsidR="00F4067E" w:rsidRPr="0015364D"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 xml:space="preserve">يخلص هذا </w:t>
      </w:r>
      <w:r>
        <w:rPr>
          <w:rFonts w:ascii="Sakkal Majalla" w:hAnsi="Sakkal Majalla" w:cs="Sakkal Majalla" w:hint="cs"/>
          <w:sz w:val="28"/>
          <w:szCs w:val="28"/>
          <w:rtl/>
          <w:lang w:val="en-US"/>
        </w:rPr>
        <w:t>المبحث</w:t>
      </w:r>
      <w:r w:rsidRPr="00F4067E">
        <w:rPr>
          <w:rFonts w:ascii="Sakkal Majalla" w:hAnsi="Sakkal Majalla" w:cs="Sakkal Majalla"/>
          <w:sz w:val="28"/>
          <w:szCs w:val="28"/>
          <w:rtl/>
          <w:lang w:val="en-US"/>
        </w:rPr>
        <w:t xml:space="preserve"> إلى أن فهم حوكمة مكاتب إدارة المشاريع فهماً علمياً رصيناً يستلزم النظر إليها من ثلاث زوايا متكاملة لا تنفصل إحداها عن الأخرى: زاوية تاريخية تفسر كيف ولماذا نشأت هذه المكاتب أصلاً استجابة لأزمات إدارية متعاقبة؛ وزاوية بنيوية تصنيفية تحدد درجة السلطة والصلاحية التي يمارسها المكتب ضمن متصل يمتد من النموذج الداعم إلى النموذج التوجيهي؛ وزاوية نظرية تفسيرية تستعين بأطر الوكالة والإشراف والمؤسسية والموارد والقدرات لفهم الدوافع العميقة وراء سلوك الفاعلين داخل منظومة المشروع. وتشكل هذه الزوايا الثلاث مجتمعة الأساس المفاهيمي الذي سيُبنى عليه المحوران التاليان، إذ لا يمكن تحليل ممارسات الحوكمة التطبيقية تحليلاً سليماً (المحور الثاني) أو إسقاطها على السياق المحلي السعودي بدقة (المحور الثالث) دون استيعاب راسخ لهذه الأسس النظرية التأسيسية أولاً، بما يضمن انسجاماً منهجياً متماسكاً عبر الإطار النظري بأكمله من المفهوم المجرد إلى التطبيق الميداني الملموس</w:t>
      </w:r>
      <w:r>
        <w:rPr>
          <w:rFonts w:ascii="Sakkal Majalla" w:hAnsi="Sakkal Majalla" w:cs="Sakkal Majalla" w:hint="cs"/>
          <w:sz w:val="28"/>
          <w:szCs w:val="28"/>
          <w:rtl/>
          <w:lang w:val="en-US"/>
        </w:rPr>
        <w:t>.</w:t>
      </w:r>
    </w:p>
    <w:p w14:paraId="08B25D9A" w14:textId="77777777" w:rsidR="00DE6C5B" w:rsidRDefault="000C7975" w:rsidP="000C7975">
      <w:pPr>
        <w:jc w:val="both"/>
        <w:outlineLvl w:val="2"/>
        <w:rPr>
          <w:rFonts w:ascii="Sakkal Majalla" w:eastAsia="Sakkal Majalla" w:hAnsi="Sakkal Majalla" w:cs="Sakkal Majalla"/>
          <w:b/>
          <w:bCs/>
          <w:sz w:val="28"/>
          <w:szCs w:val="28"/>
        </w:rPr>
      </w:pPr>
      <w:bookmarkStart w:id="34" w:name="_Toc227348125"/>
      <w:bookmarkStart w:id="35" w:name="_Toc234087080"/>
      <w:r>
        <w:rPr>
          <w:rFonts w:ascii="Sakkal Majalla" w:hAnsi="Sakkal Majalla" w:cs="Sakkal Majalla" w:hint="cs"/>
          <w:b/>
          <w:bCs/>
          <w:sz w:val="28"/>
          <w:szCs w:val="28"/>
          <w:rtl/>
        </w:rPr>
        <w:t xml:space="preserve">2-3-2. </w:t>
      </w:r>
      <w:r w:rsidR="00E07723" w:rsidRPr="00743699">
        <w:rPr>
          <w:rFonts w:ascii="Sakkal Majalla" w:hAnsi="Sakkal Majalla" w:cs="Sakkal Majalla"/>
          <w:b/>
          <w:bCs/>
          <w:sz w:val="28"/>
          <w:szCs w:val="28"/>
          <w:rtl/>
        </w:rPr>
        <w:t>المبحث الثاني:</w:t>
      </w:r>
      <w:bookmarkEnd w:id="34"/>
      <w:r w:rsidR="00DE6C5B">
        <w:rPr>
          <w:rFonts w:ascii="Sakkal Majalla" w:hAnsi="Sakkal Majalla" w:cs="Sakkal Majalla" w:hint="cs"/>
          <w:sz w:val="28"/>
          <w:szCs w:val="28"/>
          <w:rtl/>
        </w:rPr>
        <w:t xml:space="preserve"> </w:t>
      </w:r>
      <w:r w:rsidR="00DE6C5B">
        <w:rPr>
          <w:rFonts w:ascii="Sakkal Majalla" w:eastAsia="Sakkal Majalla" w:hAnsi="Sakkal Majalla" w:cs="Sakkal Majalla"/>
          <w:b/>
          <w:bCs/>
          <w:sz w:val="28"/>
          <w:szCs w:val="28"/>
          <w:rtl/>
        </w:rPr>
        <w:t>ممارسات الحوكمة وأثرها في تحسين معدلات نجاح المشاريع</w:t>
      </w:r>
      <w:bookmarkEnd w:id="35"/>
    </w:p>
    <w:p w14:paraId="3DBD8C27" w14:textId="77777777" w:rsidR="00E07723" w:rsidRPr="00F4067E" w:rsidRDefault="00F4067E" w:rsidP="00F4067E">
      <w:pPr>
        <w:spacing w:before="240"/>
        <w:jc w:val="both"/>
        <w:rPr>
          <w:rFonts w:ascii="Sakkal Majalla" w:hAnsi="Sakkal Majalla" w:cs="Sakkal Majalla"/>
          <w:sz w:val="28"/>
          <w:szCs w:val="28"/>
        </w:rPr>
      </w:pPr>
      <w:r w:rsidRPr="00F4067E">
        <w:rPr>
          <w:rFonts w:ascii="Sakkal Majalla" w:hAnsi="Sakkal Majalla" w:cs="Sakkal Majalla"/>
          <w:sz w:val="28"/>
          <w:szCs w:val="28"/>
          <w:rtl/>
        </w:rPr>
        <w:t>لا يُعد نجاح المشروع مجرد نتيجة لمهارة مدير المشروع الفنية، بل هو ثمرة لنظام حوكمة متكامل يوفره مكتب إدارة المشاريع. فالحوكمة الفعالة تزيد من احتمالية النجاح بنسبة تتجاوز 30% (</w:t>
      </w:r>
      <w:r w:rsidRPr="00F4067E">
        <w:rPr>
          <w:rFonts w:ascii="Sakkal Majalla" w:hAnsi="Sakkal Majalla" w:cs="Sakkal Majalla"/>
          <w:sz w:val="28"/>
          <w:szCs w:val="28"/>
          <w:lang w:val="en-US"/>
        </w:rPr>
        <w:t>Emily, 2025</w:t>
      </w:r>
      <w:r w:rsidRPr="00F4067E">
        <w:rPr>
          <w:rFonts w:ascii="Sakkal Majalla" w:hAnsi="Sakkal Majalla" w:cs="Sakkal Majalla"/>
          <w:sz w:val="28"/>
          <w:szCs w:val="28"/>
          <w:rtl/>
        </w:rPr>
        <w:t xml:space="preserve">). يتناول هذا المحور العلاقة الجدلية بين ممارسات الحوكمة ومعايير النجاح المتطورة، منتقلاً من المستوى المفاهيمي الذي تناوله المحور الأول إلى المستوى التطبيقي الذي يفسر الآليات الدقيقة التي تترجم من خلالها الحوكمة إلى نتائج ملموسة على </w:t>
      </w:r>
      <w:r>
        <w:rPr>
          <w:rFonts w:ascii="Sakkal Majalla" w:hAnsi="Sakkal Majalla" w:cs="Sakkal Majalla"/>
          <w:sz w:val="28"/>
          <w:szCs w:val="28"/>
          <w:rtl/>
        </w:rPr>
        <w:t>أرض الواقع</w:t>
      </w:r>
      <w:r w:rsidR="00E07723" w:rsidRPr="00E07723">
        <w:rPr>
          <w:rFonts w:ascii="Sakkal Majalla" w:hAnsi="Sakkal Majalla" w:cs="Sakkal Majalla"/>
          <w:sz w:val="28"/>
          <w:szCs w:val="28"/>
          <w:rtl/>
        </w:rPr>
        <w:t>.</w:t>
      </w:r>
    </w:p>
    <w:p w14:paraId="2BB67848" w14:textId="77777777" w:rsidR="00C16A94" w:rsidRPr="00E07723" w:rsidRDefault="000C7975" w:rsidP="00C16A94">
      <w:pPr>
        <w:jc w:val="both"/>
        <w:outlineLvl w:val="3"/>
        <w:rPr>
          <w:rFonts w:ascii="Sakkal Majalla" w:hAnsi="Sakkal Majalla" w:cs="Sakkal Majalla"/>
          <w:sz w:val="28"/>
          <w:szCs w:val="28"/>
          <w:lang w:val="en-US"/>
        </w:rPr>
      </w:pPr>
      <w:bookmarkStart w:id="36" w:name="_Toc227348126"/>
      <w:bookmarkStart w:id="37" w:name="_Toc234087081"/>
      <w:r>
        <w:rPr>
          <w:rFonts w:ascii="Sakkal Majalla" w:hAnsi="Sakkal Majalla" w:cs="Sakkal Majalla" w:hint="cs"/>
          <w:b/>
          <w:bCs/>
          <w:sz w:val="28"/>
          <w:szCs w:val="28"/>
          <w:rtl/>
        </w:rPr>
        <w:t>2-3-</w:t>
      </w:r>
      <w:r w:rsidR="00E07723" w:rsidRPr="00743699">
        <w:rPr>
          <w:rFonts w:ascii="Sakkal Majalla" w:hAnsi="Sakkal Majalla" w:cs="Sakkal Majalla" w:hint="cs"/>
          <w:b/>
          <w:bCs/>
          <w:sz w:val="28"/>
          <w:szCs w:val="28"/>
          <w:rtl/>
        </w:rPr>
        <w:t>2-1.</w:t>
      </w:r>
      <w:bookmarkEnd w:id="36"/>
      <w:r w:rsidR="00DE6C5B">
        <w:rPr>
          <w:rFonts w:ascii="Sakkal Majalla" w:hAnsi="Sakkal Majalla" w:cs="Sakkal Majalla" w:hint="cs"/>
          <w:sz w:val="28"/>
          <w:szCs w:val="28"/>
          <w:rtl/>
          <w:lang w:val="en-US"/>
        </w:rPr>
        <w:t xml:space="preserve"> </w:t>
      </w:r>
      <w:r w:rsidR="00DE6C5B">
        <w:rPr>
          <w:rFonts w:ascii="Sakkal Majalla" w:eastAsia="Sakkal Majalla" w:hAnsi="Sakkal Majalla" w:cs="Sakkal Majalla"/>
          <w:b/>
          <w:bCs/>
          <w:sz w:val="28"/>
          <w:szCs w:val="28"/>
          <w:rtl/>
        </w:rPr>
        <w:t>إعادة تعريف نجاح المشاريع: من المثلث الحديدي إلى القيمة الاستراتيجية</w:t>
      </w:r>
      <w:bookmarkEnd w:id="37"/>
    </w:p>
    <w:p w14:paraId="123119E8"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lastRenderedPageBreak/>
        <w:t>تقليدياً، كان نجاح المشروع يُقاس من خلال "المثلث الحديدي" (</w:t>
      </w:r>
      <w:r w:rsidRPr="00F4067E">
        <w:rPr>
          <w:rFonts w:ascii="Sakkal Majalla" w:hAnsi="Sakkal Majalla" w:cs="Sakkal Majalla"/>
          <w:sz w:val="28"/>
          <w:szCs w:val="28"/>
          <w:lang w:val="en-US"/>
        </w:rPr>
        <w:t>Iron Triangle</w:t>
      </w:r>
      <w:r w:rsidRPr="00F4067E">
        <w:rPr>
          <w:rFonts w:ascii="Sakkal Majalla" w:hAnsi="Sakkal Majalla" w:cs="Sakkal Majalla"/>
          <w:sz w:val="28"/>
          <w:szCs w:val="28"/>
          <w:rtl/>
          <w:lang w:val="en-US"/>
        </w:rPr>
        <w:t>) أو "القيود الثلاثة": الوقت، التكلفة، والجودة (</w:t>
      </w:r>
      <w:r w:rsidRPr="00F4067E">
        <w:rPr>
          <w:rFonts w:ascii="Sakkal Majalla" w:hAnsi="Sakkal Majalla" w:cs="Sakkal Majalla"/>
          <w:sz w:val="28"/>
          <w:szCs w:val="28"/>
          <w:lang w:val="en-US"/>
        </w:rPr>
        <w:t>Pollack et al., 2018</w:t>
      </w:r>
      <w:r w:rsidRPr="00F4067E">
        <w:rPr>
          <w:rFonts w:ascii="Sakkal Majalla" w:hAnsi="Sakkal Majalla" w:cs="Sakkal Majalla"/>
          <w:sz w:val="28"/>
          <w:szCs w:val="28"/>
          <w:rtl/>
          <w:lang w:val="en-US"/>
        </w:rPr>
        <w:t>). وقد هيمن هذا الإطار على فكر إدارة المشاريع لعقود طويلة نظراً لبساطته وقابليته للقياس الكمي المباشر، إذ يكفي مقارنة الأداء الفعلي بالخط الأساسي المخطط لتحديد ما إذا كان المشروع "ناجحاً" أم لا. ومع تطور علم إدارة المشاريع، ثبت أن المشروع قد يلتزم بهذه القيود الثلاثة ولكنه يفشل في تحقيق الأهداف الاستراتيجية للمنظمة (</w:t>
      </w:r>
      <w:proofErr w:type="spellStart"/>
      <w:r w:rsidRPr="00F4067E">
        <w:rPr>
          <w:rFonts w:ascii="Sakkal Majalla" w:hAnsi="Sakkal Majalla" w:cs="Sakkal Majalla"/>
          <w:sz w:val="28"/>
          <w:szCs w:val="28"/>
          <w:lang w:val="en-US"/>
        </w:rPr>
        <w:t>Ogunbukola</w:t>
      </w:r>
      <w:proofErr w:type="spellEnd"/>
      <w:r w:rsidRPr="00F4067E">
        <w:rPr>
          <w:rFonts w:ascii="Sakkal Majalla" w:hAnsi="Sakkal Majalla" w:cs="Sakkal Majalla"/>
          <w:sz w:val="28"/>
          <w:szCs w:val="28"/>
          <w:lang w:val="en-US"/>
        </w:rPr>
        <w:t>, 2024</w:t>
      </w:r>
      <w:r w:rsidRPr="00F4067E">
        <w:rPr>
          <w:rFonts w:ascii="Sakkal Majalla" w:hAnsi="Sakkal Majalla" w:cs="Sakkal Majalla"/>
          <w:sz w:val="28"/>
          <w:szCs w:val="28"/>
          <w:rtl/>
          <w:lang w:val="en-US"/>
        </w:rPr>
        <w:t>)؛ فقد تُسلَّم منشأة بنية تحتية في موعدها المحدد وبالميزانية المرصودة وبمواصفات الجودة المطلوبة، إلا أنها قد لا تُستخدم لاحقاً بالشكل المخطط له، أو لا تحقق العائد الاجتماعي والاقتصادي الذي بُرر الاستثمار فيها على أساسه، وهو ما يكشف عن قصور المثلث الحديدي بوصفه مقياساً وحيداً للنجاح.</w:t>
      </w:r>
    </w:p>
    <w:p w14:paraId="00BB9228"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أصبح المفهوم الحديث للنجاح يرتكز على "خلق القيمة" (</w:t>
      </w:r>
      <w:r w:rsidRPr="00F4067E">
        <w:rPr>
          <w:rFonts w:ascii="Sakkal Majalla" w:hAnsi="Sakkal Majalla" w:cs="Sakkal Majalla"/>
          <w:sz w:val="28"/>
          <w:szCs w:val="28"/>
          <w:lang w:val="en-US"/>
        </w:rPr>
        <w:t>Value Creation</w:t>
      </w:r>
      <w:r w:rsidRPr="00F4067E">
        <w:rPr>
          <w:rFonts w:ascii="Sakkal Majalla" w:hAnsi="Sakkal Majalla" w:cs="Sakkal Majalla"/>
          <w:sz w:val="28"/>
          <w:szCs w:val="28"/>
          <w:rtl/>
          <w:lang w:val="en-US"/>
        </w:rPr>
        <w:t xml:space="preserve">) و"تحقيق المنافع" </w:t>
      </w:r>
      <w:r w:rsidRPr="00F4067E">
        <w:rPr>
          <w:rFonts w:ascii="Sakkal Majalla" w:hAnsi="Sakkal Majalla" w:cs="Sakkal Majalla"/>
          <w:sz w:val="28"/>
          <w:szCs w:val="28"/>
          <w:lang w:val="en-US"/>
        </w:rPr>
        <w:t>(Benefits Realization) (</w:t>
      </w:r>
      <w:proofErr w:type="spellStart"/>
      <w:r w:rsidRPr="00F4067E">
        <w:rPr>
          <w:rFonts w:ascii="Sakkal Majalla" w:hAnsi="Sakkal Majalla" w:cs="Sakkal Majalla"/>
          <w:sz w:val="28"/>
          <w:szCs w:val="28"/>
          <w:lang w:val="en-US"/>
        </w:rPr>
        <w:t>Ogunbukola</w:t>
      </w:r>
      <w:proofErr w:type="spellEnd"/>
      <w:r w:rsidRPr="00F4067E">
        <w:rPr>
          <w:rFonts w:ascii="Sakkal Majalla" w:hAnsi="Sakkal Majalla" w:cs="Sakkal Majalla"/>
          <w:sz w:val="28"/>
          <w:szCs w:val="28"/>
          <w:lang w:val="en-US"/>
        </w:rPr>
        <w:t>, 2024)</w:t>
      </w:r>
      <w:r w:rsidRPr="00F4067E">
        <w:rPr>
          <w:rFonts w:ascii="Sakkal Majalla" w:hAnsi="Sakkal Majalla" w:cs="Sakkal Majalla"/>
          <w:sz w:val="28"/>
          <w:szCs w:val="28"/>
          <w:rtl/>
          <w:lang w:val="en-US"/>
        </w:rPr>
        <w:t>. وتلعب الحوكمة دوراً محورياً في هذا التحول من خلال ضمان ما يلي:</w:t>
      </w:r>
    </w:p>
    <w:p w14:paraId="36E2B6D6" w14:textId="77777777" w:rsidR="00F4067E" w:rsidRPr="00F4067E" w:rsidRDefault="00F4067E" w:rsidP="00291126">
      <w:pPr>
        <w:numPr>
          <w:ilvl w:val="0"/>
          <w:numId w:val="22"/>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المواءمة الاستراتيجية:</w:t>
      </w:r>
      <w:r w:rsidRPr="00F4067E">
        <w:rPr>
          <w:rFonts w:ascii="Sakkal Majalla" w:hAnsi="Sakkal Majalla" w:cs="Sakkal Majalla"/>
          <w:sz w:val="28"/>
          <w:szCs w:val="28"/>
          <w:rtl/>
          <w:lang w:val="en-US"/>
        </w:rPr>
        <w:t xml:space="preserve"> اختيار المشاريع الصحيحة التي تخدم رؤية المنظمة (مثل رؤية 2030 في السياق السعودي) (رؤية السعودية 2030، 2016). وتتطلب هذه المواءمة وجود آلية حوكمة على مستوى المحفظة تُقيّم كل مشروع مقترح في ضوء مساهمته المتوقعة في الأهداف الاستراتيجية الكبرى، لا في ضوء جاذبيته الفنية المنعزلة فحسب.</w:t>
      </w:r>
    </w:p>
    <w:p w14:paraId="328D1353" w14:textId="77777777" w:rsidR="00F4067E" w:rsidRPr="00F4067E" w:rsidRDefault="00F4067E" w:rsidP="00291126">
      <w:pPr>
        <w:numPr>
          <w:ilvl w:val="0"/>
          <w:numId w:val="22"/>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رضا أصحاب المصلحة:</w:t>
      </w:r>
      <w:r w:rsidRPr="00F4067E">
        <w:rPr>
          <w:rFonts w:ascii="Sakkal Majalla" w:hAnsi="Sakkal Majalla" w:cs="Sakkal Majalla"/>
          <w:sz w:val="28"/>
          <w:szCs w:val="28"/>
          <w:rtl/>
          <w:lang w:val="en-US"/>
        </w:rPr>
        <w:t xml:space="preserve"> إدارة توقعات كافة الأطراف المتأثرة بالمشروع، وهو معيار نجاح يفوق في أهميته أحياناً الالتزام بالجدول الزمني (</w:t>
      </w:r>
      <w:r w:rsidRPr="00F4067E">
        <w:rPr>
          <w:rFonts w:ascii="Sakkal Majalla" w:hAnsi="Sakkal Majalla" w:cs="Sakkal Majalla"/>
          <w:sz w:val="28"/>
          <w:szCs w:val="28"/>
          <w:lang w:val="en-US"/>
        </w:rPr>
        <w:t>Pollack et al., 2018</w:t>
      </w:r>
      <w:r w:rsidRPr="00F4067E">
        <w:rPr>
          <w:rFonts w:ascii="Sakkal Majalla" w:hAnsi="Sakkal Majalla" w:cs="Sakkal Majalla"/>
          <w:sz w:val="28"/>
          <w:szCs w:val="28"/>
          <w:rtl/>
          <w:lang w:val="en-US"/>
        </w:rPr>
        <w:t>). وتُلزم الحوكمة الفعالة بوضع خرائط منهجية لأصحاب المصلحة (</w:t>
      </w:r>
      <w:r w:rsidRPr="00F4067E">
        <w:rPr>
          <w:rFonts w:ascii="Sakkal Majalla" w:hAnsi="Sakkal Majalla" w:cs="Sakkal Majalla"/>
          <w:sz w:val="28"/>
          <w:szCs w:val="28"/>
          <w:lang w:val="en-US"/>
        </w:rPr>
        <w:t>Stakeholder Mapping</w:t>
      </w:r>
      <w:r w:rsidRPr="00F4067E">
        <w:rPr>
          <w:rFonts w:ascii="Sakkal Majalla" w:hAnsi="Sakkal Majalla" w:cs="Sakkal Majalla"/>
          <w:sz w:val="28"/>
          <w:szCs w:val="28"/>
          <w:rtl/>
          <w:lang w:val="en-US"/>
        </w:rPr>
        <w:t>) تُحدد درجة تأثيرهم واهتمامهم بالمشروع، بما يضمن استثمار جهد التواصل في الأطراف الأكثر تأثيراً على نجاح المشروع أو إخفاقه.</w:t>
      </w:r>
    </w:p>
    <w:p w14:paraId="692B2573" w14:textId="77777777" w:rsidR="00F4067E" w:rsidRPr="00F4067E" w:rsidRDefault="00F4067E" w:rsidP="00291126">
      <w:pPr>
        <w:numPr>
          <w:ilvl w:val="0"/>
          <w:numId w:val="22"/>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الاستدامة:</w:t>
      </w:r>
      <w:r w:rsidRPr="00F4067E">
        <w:rPr>
          <w:rFonts w:ascii="Sakkal Majalla" w:hAnsi="Sakkal Majalla" w:cs="Sakkal Majalla"/>
          <w:sz w:val="28"/>
          <w:szCs w:val="28"/>
          <w:rtl/>
          <w:lang w:val="en-US"/>
        </w:rPr>
        <w:t xml:space="preserve"> ضمان استمرارية أثر المشروع اقتصادياً وبيئياً واجتماعياً بعد انتهاء مرحلة التنفيذ (</w:t>
      </w:r>
      <w:r w:rsidRPr="00F4067E">
        <w:rPr>
          <w:rFonts w:ascii="Sakkal Majalla" w:hAnsi="Sakkal Majalla" w:cs="Sakkal Majalla"/>
          <w:sz w:val="28"/>
          <w:szCs w:val="28"/>
          <w:lang w:val="en-US"/>
        </w:rPr>
        <w:t>Pollack et al., 2018</w:t>
      </w:r>
      <w:r w:rsidRPr="00F4067E">
        <w:rPr>
          <w:rFonts w:ascii="Sakkal Majalla" w:hAnsi="Sakkal Majalla" w:cs="Sakkal Majalla"/>
          <w:sz w:val="28"/>
          <w:szCs w:val="28"/>
          <w:rtl/>
          <w:lang w:val="en-US"/>
        </w:rPr>
        <w:t>). وتمتد مسؤولية الحوكمة هنا إلى ما بعد تاريخ التسليم الرسمي للمشروع، لتشمل متابعة المنافع المتحققة فعلياً على المدى المتوسط والبعيد، وهو امتداد زمني لم تكن تأخذه أطر القياس التقليدية بعين الاعتبار.</w:t>
      </w:r>
    </w:p>
    <w:p w14:paraId="3748A5DD" w14:textId="77777777" w:rsidR="00E07723" w:rsidRPr="00E07723" w:rsidRDefault="00F4067E" w:rsidP="00F4067E">
      <w:pPr>
        <w:spacing w:before="240"/>
        <w:jc w:val="both"/>
        <w:rPr>
          <w:rFonts w:ascii="Sakkal Majalla" w:hAnsi="Sakkal Majalla" w:cs="Sakkal Majalla"/>
          <w:sz w:val="28"/>
          <w:szCs w:val="28"/>
          <w:lang w:val="en-US"/>
        </w:rPr>
      </w:pPr>
      <w:r w:rsidRPr="00F4067E">
        <w:rPr>
          <w:rFonts w:ascii="Sakkal Majalla" w:hAnsi="Sakkal Majalla" w:cs="Sakkal Majalla"/>
          <w:sz w:val="28"/>
          <w:szCs w:val="28"/>
          <w:rtl/>
          <w:lang w:val="en-US"/>
        </w:rPr>
        <w:t>ومن هذا المنطلق، يمكن القول إن الانتقال من "نجاح المخرجات" (</w:t>
      </w:r>
      <w:r w:rsidRPr="00F4067E">
        <w:rPr>
          <w:rFonts w:ascii="Sakkal Majalla" w:hAnsi="Sakkal Majalla" w:cs="Sakkal Majalla"/>
          <w:sz w:val="28"/>
          <w:szCs w:val="28"/>
          <w:lang w:val="en-US"/>
        </w:rPr>
        <w:t>Output Success</w:t>
      </w:r>
      <w:r w:rsidRPr="00F4067E">
        <w:rPr>
          <w:rFonts w:ascii="Sakkal Majalla" w:hAnsi="Sakkal Majalla" w:cs="Sakkal Majalla"/>
          <w:sz w:val="28"/>
          <w:szCs w:val="28"/>
          <w:rtl/>
          <w:lang w:val="en-US"/>
        </w:rPr>
        <w:t>) إلى "نجاح المنافع" (</w:t>
      </w:r>
      <w:r w:rsidRPr="00F4067E">
        <w:rPr>
          <w:rFonts w:ascii="Sakkal Majalla" w:hAnsi="Sakkal Majalla" w:cs="Sakkal Majalla"/>
          <w:sz w:val="28"/>
          <w:szCs w:val="28"/>
          <w:lang w:val="en-US"/>
        </w:rPr>
        <w:t>Outcome/Benefits Success</w:t>
      </w:r>
      <w:r w:rsidRPr="00F4067E">
        <w:rPr>
          <w:rFonts w:ascii="Sakkal Majalla" w:hAnsi="Sakkal Majalla" w:cs="Sakkal Majalla"/>
          <w:sz w:val="28"/>
          <w:szCs w:val="28"/>
          <w:rtl/>
          <w:lang w:val="en-US"/>
        </w:rPr>
        <w:t>) يمثل التحول النظري الأهم في حقل إدارة المشاريع خلال العقدين الأخيرين، وهو تحول يضع الحوكمة في قلب معادلة النجاح بدلاً من اعتبارها مجرد وظيفة رقابية إضافية</w:t>
      </w:r>
      <w:r w:rsidR="00E07723" w:rsidRPr="00E07723">
        <w:rPr>
          <w:rFonts w:ascii="Sakkal Majalla" w:hAnsi="Sakkal Majalla" w:cs="Sakkal Majalla"/>
          <w:sz w:val="28"/>
          <w:szCs w:val="28"/>
          <w:rtl/>
          <w:lang w:val="en-US"/>
        </w:rPr>
        <w:t>.</w:t>
      </w:r>
    </w:p>
    <w:p w14:paraId="790FD723" w14:textId="77777777" w:rsidR="00C16A94" w:rsidRDefault="000C7975" w:rsidP="00C16A94">
      <w:pPr>
        <w:jc w:val="both"/>
        <w:outlineLvl w:val="3"/>
        <w:rPr>
          <w:rFonts w:ascii="Sakkal Majalla" w:hAnsi="Sakkal Majalla" w:cs="Sakkal Majalla"/>
          <w:sz w:val="28"/>
          <w:szCs w:val="28"/>
          <w:lang w:val="en-US"/>
        </w:rPr>
      </w:pPr>
      <w:bookmarkStart w:id="38" w:name="_Toc227348127"/>
      <w:bookmarkStart w:id="39" w:name="_Toc234087082"/>
      <w:r>
        <w:rPr>
          <w:rFonts w:ascii="Sakkal Majalla" w:hAnsi="Sakkal Majalla" w:cs="Sakkal Majalla" w:hint="cs"/>
          <w:b/>
          <w:bCs/>
          <w:sz w:val="28"/>
          <w:szCs w:val="28"/>
          <w:rtl/>
        </w:rPr>
        <w:t>2-3-</w:t>
      </w:r>
      <w:r w:rsidR="00E07723" w:rsidRPr="00743699">
        <w:rPr>
          <w:rFonts w:ascii="Sakkal Majalla" w:hAnsi="Sakkal Majalla" w:cs="Sakkal Majalla" w:hint="cs"/>
          <w:b/>
          <w:bCs/>
          <w:sz w:val="28"/>
          <w:szCs w:val="28"/>
          <w:rtl/>
        </w:rPr>
        <w:t xml:space="preserve">2-2. </w:t>
      </w:r>
      <w:bookmarkEnd w:id="38"/>
      <w:r w:rsidR="00DE6C5B">
        <w:rPr>
          <w:rFonts w:ascii="Sakkal Majalla" w:eastAsia="Sakkal Majalla" w:hAnsi="Sakkal Majalla" w:cs="Sakkal Majalla"/>
          <w:b/>
          <w:bCs/>
          <w:sz w:val="28"/>
          <w:szCs w:val="28"/>
          <w:rtl/>
        </w:rPr>
        <w:t>ممارسات الحوكمة الجوهرية في مكاتب إدارة المشاريع</w:t>
      </w:r>
      <w:bookmarkEnd w:id="39"/>
    </w:p>
    <w:p w14:paraId="6FBD6155" w14:textId="77777777" w:rsidR="00E07723"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تتجسد الحوكمة في مكاتب إدارة المشاريع من خلال مجموعة من الممارسات المنهجية التي تؤثر بشكل مباشر في الأداء، ويمكن تناول كل منها بتوسع كما يلي</w:t>
      </w:r>
      <w:r>
        <w:rPr>
          <w:rFonts w:ascii="Sakkal Majalla" w:hAnsi="Sakkal Majalla" w:cs="Sakkal Majalla" w:hint="cs"/>
          <w:sz w:val="28"/>
          <w:szCs w:val="28"/>
          <w:rtl/>
          <w:lang w:val="en-US"/>
        </w:rPr>
        <w:t>:</w:t>
      </w:r>
    </w:p>
    <w:p w14:paraId="4F4BF164" w14:textId="77777777" w:rsid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lastRenderedPageBreak/>
        <w:t>أولاً: هيكلة المساءلة والمسؤولية (</w:t>
      </w:r>
      <w:r>
        <w:rPr>
          <w:rFonts w:ascii="Sakkal Majalla" w:hAnsi="Sakkal Majalla" w:cs="Sakkal Majalla"/>
          <w:sz w:val="28"/>
          <w:szCs w:val="28"/>
          <w:lang w:val="en-US"/>
        </w:rPr>
        <w:t>Accountability &amp; Responsibility</w:t>
      </w:r>
      <w:r>
        <w:rPr>
          <w:rFonts w:ascii="Sakkal Majalla" w:hAnsi="Sakkal Majalla" w:cs="Sakkal Majalla" w:hint="cs"/>
          <w:sz w:val="28"/>
          <w:szCs w:val="28"/>
          <w:rtl/>
          <w:lang w:val="en-US"/>
        </w:rPr>
        <w:t>)</w:t>
      </w:r>
    </w:p>
    <w:p w14:paraId="2F785861"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تعتبر مصفوفة توزيع المسؤوليات (</w:t>
      </w:r>
      <w:r w:rsidRPr="00F4067E">
        <w:rPr>
          <w:rFonts w:ascii="Sakkal Majalla" w:hAnsi="Sakkal Majalla" w:cs="Sakkal Majalla"/>
          <w:sz w:val="28"/>
          <w:szCs w:val="28"/>
          <w:lang w:val="en-US"/>
        </w:rPr>
        <w:t>RACI</w:t>
      </w:r>
      <w:r w:rsidRPr="00F4067E">
        <w:rPr>
          <w:rFonts w:ascii="Sakkal Majalla" w:hAnsi="Sakkal Majalla" w:cs="Sakkal Majalla"/>
          <w:sz w:val="28"/>
          <w:szCs w:val="28"/>
          <w:rtl/>
          <w:lang w:val="en-US"/>
        </w:rPr>
        <w:t>) إحدى أهم أدوات الحوكمة التي يفرضها المكتب. فبدون تحديد واضح لمن يملك القرار (</w:t>
      </w:r>
      <w:r w:rsidRPr="00F4067E">
        <w:rPr>
          <w:rFonts w:ascii="Sakkal Majalla" w:hAnsi="Sakkal Majalla" w:cs="Sakkal Majalla"/>
          <w:sz w:val="28"/>
          <w:szCs w:val="28"/>
          <w:lang w:val="en-US"/>
        </w:rPr>
        <w:t>Accountable</w:t>
      </w:r>
      <w:r w:rsidRPr="00F4067E">
        <w:rPr>
          <w:rFonts w:ascii="Sakkal Majalla" w:hAnsi="Sakkal Majalla" w:cs="Sakkal Majalla"/>
          <w:sz w:val="28"/>
          <w:szCs w:val="28"/>
          <w:rtl/>
          <w:lang w:val="en-US"/>
        </w:rPr>
        <w:t>) ومن يقوم بالتنفيذ (</w:t>
      </w:r>
      <w:r w:rsidRPr="00F4067E">
        <w:rPr>
          <w:rFonts w:ascii="Sakkal Majalla" w:hAnsi="Sakkal Majalla" w:cs="Sakkal Majalla"/>
          <w:sz w:val="28"/>
          <w:szCs w:val="28"/>
          <w:lang w:val="en-US"/>
        </w:rPr>
        <w:t>Responsible</w:t>
      </w:r>
      <w:r w:rsidRPr="00F4067E">
        <w:rPr>
          <w:rFonts w:ascii="Sakkal Majalla" w:hAnsi="Sakkal Majalla" w:cs="Sakkal Majalla"/>
          <w:sz w:val="28"/>
          <w:szCs w:val="28"/>
          <w:rtl/>
          <w:lang w:val="en-US"/>
        </w:rPr>
        <w:t>)، تدخل المشاريع في دوامة من التباطؤ الإداري و"زحف النطاق". تضمن الحوكمة وجود "نقطة مساءلة واحدة" لكل نتيجة، مما يسهل عملية تتبع الأداء وتصحيح المسار (</w:t>
      </w:r>
      <w:r w:rsidRPr="00F4067E">
        <w:rPr>
          <w:rFonts w:ascii="Sakkal Majalla" w:hAnsi="Sakkal Majalla" w:cs="Sakkal Majalla"/>
          <w:sz w:val="28"/>
          <w:szCs w:val="28"/>
          <w:lang w:val="en-US"/>
        </w:rPr>
        <w:t>Alie, 2015</w:t>
      </w:r>
      <w:r w:rsidRPr="00F4067E">
        <w:rPr>
          <w:rFonts w:ascii="Sakkal Majalla" w:hAnsi="Sakkal Majalla" w:cs="Sakkal Majalla"/>
          <w:sz w:val="28"/>
          <w:szCs w:val="28"/>
          <w:rtl/>
          <w:lang w:val="en-US"/>
        </w:rPr>
        <w:t>).</w:t>
      </w:r>
    </w:p>
    <w:p w14:paraId="36E34CEB" w14:textId="77777777" w:rsid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 xml:space="preserve">ولا تقتصر أهمية هذه الممارسة على توضيح الأدوار فحسب، بل تمتد إلى تقليص ما يُعرف </w:t>
      </w:r>
      <w:proofErr w:type="gramStart"/>
      <w:r w:rsidRPr="00F4067E">
        <w:rPr>
          <w:rFonts w:ascii="Sakkal Majalla" w:hAnsi="Sakkal Majalla" w:cs="Sakkal Majalla"/>
          <w:sz w:val="28"/>
          <w:szCs w:val="28"/>
          <w:rtl/>
          <w:lang w:val="en-US"/>
        </w:rPr>
        <w:t>بـ"</w:t>
      </w:r>
      <w:proofErr w:type="gramEnd"/>
      <w:r w:rsidRPr="00F4067E">
        <w:rPr>
          <w:rFonts w:ascii="Sakkal Majalla" w:hAnsi="Sakkal Majalla" w:cs="Sakkal Majalla"/>
          <w:sz w:val="28"/>
          <w:szCs w:val="28"/>
          <w:rtl/>
          <w:lang w:val="en-US"/>
        </w:rPr>
        <w:t>فجوة المساءلة" (</w:t>
      </w:r>
      <w:r w:rsidRPr="00F4067E">
        <w:rPr>
          <w:rFonts w:ascii="Sakkal Majalla" w:hAnsi="Sakkal Majalla" w:cs="Sakkal Majalla"/>
          <w:sz w:val="28"/>
          <w:szCs w:val="28"/>
          <w:lang w:val="en-US"/>
        </w:rPr>
        <w:t>Accountability Gap</w:t>
      </w:r>
      <w:r w:rsidRPr="00F4067E">
        <w:rPr>
          <w:rFonts w:ascii="Sakkal Majalla" w:hAnsi="Sakkal Majalla" w:cs="Sakkal Majalla"/>
          <w:sz w:val="28"/>
          <w:szCs w:val="28"/>
          <w:rtl/>
          <w:lang w:val="en-US"/>
        </w:rPr>
        <w:t xml:space="preserve">)، وهي الحالة التي تنشأ عندما يتعدد المسؤولون الظاهريون عن قرار ما دون وجود جهة واحدة تتحمل التبعة النهائية لنتائجه. وفي بيئات المشاريع الكبرى متعددة المقاولين والاستشاريين، كما هو الحال في كثير من مشاريع الرياض الإنشائية، تصبح هذه الفجوة مصدراً رئيسياً لتأخر القرارات وتنازع المسؤوليات عند حدوث الانحرافات، مما يجعل من وضوح مصفوفة </w:t>
      </w:r>
      <w:r w:rsidRPr="00F4067E">
        <w:rPr>
          <w:rFonts w:ascii="Sakkal Majalla" w:hAnsi="Sakkal Majalla" w:cs="Sakkal Majalla"/>
          <w:sz w:val="28"/>
          <w:szCs w:val="28"/>
          <w:lang w:val="en-US"/>
        </w:rPr>
        <w:t>RACI</w:t>
      </w:r>
      <w:r w:rsidRPr="00F4067E">
        <w:rPr>
          <w:rFonts w:ascii="Sakkal Majalla" w:hAnsi="Sakkal Majalla" w:cs="Sakkal Majalla"/>
          <w:sz w:val="28"/>
          <w:szCs w:val="28"/>
          <w:rtl/>
          <w:lang w:val="en-US"/>
        </w:rPr>
        <w:t xml:space="preserve"> شرطاً جوهرياً وليس تفصيلاً إدارياً ثانوياً</w:t>
      </w:r>
      <w:r>
        <w:rPr>
          <w:rFonts w:ascii="Sakkal Majalla" w:hAnsi="Sakkal Majalla" w:cs="Sakkal Majalla" w:hint="cs"/>
          <w:sz w:val="28"/>
          <w:szCs w:val="28"/>
          <w:rtl/>
          <w:lang w:val="en-US"/>
        </w:rPr>
        <w:t>.</w:t>
      </w:r>
    </w:p>
    <w:p w14:paraId="490A9861"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ثانياً: الشفافية ونظم التقارير (</w:t>
      </w:r>
      <w:r>
        <w:rPr>
          <w:rFonts w:ascii="Sakkal Majalla" w:hAnsi="Sakkal Majalla" w:cs="Sakkal Majalla"/>
          <w:sz w:val="28"/>
          <w:szCs w:val="28"/>
          <w:lang w:val="en-US"/>
        </w:rPr>
        <w:t>Transparency &amp; Reporting</w:t>
      </w:r>
      <w:r>
        <w:rPr>
          <w:rFonts w:ascii="Sakkal Majalla" w:hAnsi="Sakkal Majalla" w:cs="Sakkal Majalla" w:hint="cs"/>
          <w:sz w:val="28"/>
          <w:szCs w:val="28"/>
          <w:rtl/>
          <w:lang w:val="en-US"/>
        </w:rPr>
        <w:t>)</w:t>
      </w:r>
    </w:p>
    <w:p w14:paraId="3684A63E"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تعمل الحوكمة على خلق "بيئة مكشوفة" للمشاريع. يوفر مكتب إدارة المشاريع لوحات تحكم (</w:t>
      </w:r>
      <w:r w:rsidRPr="00F4067E">
        <w:rPr>
          <w:rFonts w:ascii="Sakkal Majalla" w:hAnsi="Sakkal Majalla" w:cs="Sakkal Majalla"/>
          <w:sz w:val="28"/>
          <w:szCs w:val="28"/>
          <w:lang w:val="en-US"/>
        </w:rPr>
        <w:t>Dashboards</w:t>
      </w:r>
      <w:r w:rsidRPr="00F4067E">
        <w:rPr>
          <w:rFonts w:ascii="Sakkal Majalla" w:hAnsi="Sakkal Majalla" w:cs="Sakkal Majalla"/>
          <w:sz w:val="28"/>
          <w:szCs w:val="28"/>
          <w:rtl/>
          <w:lang w:val="en-US"/>
        </w:rPr>
        <w:t>) لحظية تعكس الحالة الحقيقية للميزانية والجدول الزمني والمخاطر (</w:t>
      </w:r>
      <w:r w:rsidRPr="00F4067E">
        <w:rPr>
          <w:rFonts w:ascii="Sakkal Majalla" w:hAnsi="Sakkal Majalla" w:cs="Sakkal Majalla"/>
          <w:sz w:val="28"/>
          <w:szCs w:val="28"/>
          <w:lang w:val="en-US"/>
        </w:rPr>
        <w:t>Emily, 2025</w:t>
      </w:r>
      <w:r w:rsidRPr="00F4067E">
        <w:rPr>
          <w:rFonts w:ascii="Sakkal Majalla" w:hAnsi="Sakkal Majalla" w:cs="Sakkal Majalla"/>
          <w:sz w:val="28"/>
          <w:szCs w:val="28"/>
          <w:rtl/>
          <w:lang w:val="en-US"/>
        </w:rPr>
        <w:t>). هذه الشفافية ليست مجرد ترف تقني، بل هي أداة لحماية المشروع من "تصعيد الالتزام" (</w:t>
      </w:r>
      <w:r w:rsidRPr="00F4067E">
        <w:rPr>
          <w:rFonts w:ascii="Sakkal Majalla" w:hAnsi="Sakkal Majalla" w:cs="Sakkal Majalla"/>
          <w:sz w:val="28"/>
          <w:szCs w:val="28"/>
          <w:lang w:val="en-US"/>
        </w:rPr>
        <w:t>Escalation of Commitment</w:t>
      </w:r>
      <w:r w:rsidRPr="00F4067E">
        <w:rPr>
          <w:rFonts w:ascii="Sakkal Majalla" w:hAnsi="Sakkal Majalla" w:cs="Sakkal Majalla"/>
          <w:sz w:val="28"/>
          <w:szCs w:val="28"/>
          <w:rtl/>
          <w:lang w:val="en-US"/>
        </w:rPr>
        <w:t>) بالمشاريع الفاشلة، حيث تمنح القيادة الجرأة على إيقاف المشاريع التي لم تعد ذات جدوى (</w:t>
      </w:r>
      <w:r w:rsidRPr="00F4067E">
        <w:rPr>
          <w:rFonts w:ascii="Sakkal Majalla" w:hAnsi="Sakkal Majalla" w:cs="Sakkal Majalla"/>
          <w:sz w:val="28"/>
          <w:szCs w:val="28"/>
          <w:lang w:val="en-US"/>
        </w:rPr>
        <w:t>Too</w:t>
      </w:r>
      <w:r w:rsidRPr="00F4067E">
        <w:rPr>
          <w:rFonts w:ascii="Sakkal Majalla" w:hAnsi="Sakkal Majalla" w:cs="Sakkal Majalla"/>
          <w:sz w:val="28"/>
          <w:szCs w:val="28"/>
          <w:rtl/>
          <w:lang w:val="en-US"/>
        </w:rPr>
        <w:t xml:space="preserve"> &amp; </w:t>
      </w:r>
      <w:r w:rsidRPr="00F4067E">
        <w:rPr>
          <w:rFonts w:ascii="Sakkal Majalla" w:hAnsi="Sakkal Majalla" w:cs="Sakkal Majalla"/>
          <w:sz w:val="28"/>
          <w:szCs w:val="28"/>
          <w:lang w:val="en-US"/>
        </w:rPr>
        <w:t>Weaver, 2014</w:t>
      </w:r>
      <w:r w:rsidRPr="00F4067E">
        <w:rPr>
          <w:rFonts w:ascii="Sakkal Majalla" w:hAnsi="Sakkal Majalla" w:cs="Sakkal Majalla"/>
          <w:sz w:val="28"/>
          <w:szCs w:val="28"/>
          <w:rtl/>
          <w:lang w:val="en-US"/>
        </w:rPr>
        <w:t>).</w:t>
      </w:r>
    </w:p>
    <w:p w14:paraId="19EA6CAC" w14:textId="77777777" w:rsid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وتجدر الإشارة إلى أن ظاهرة تصعيد الالتزام تُعد من أخطر الانحرافات السلوكية في إدارة المشاريع، إذ يميل صناع القرار نفسياً إلى مواصلة تمويل المشاريع المتعثرة بدافع تجنب "الاعتراف بالخسارة" أو تبرير الاستثمارات السابقة (</w:t>
      </w:r>
      <w:r w:rsidRPr="00F4067E">
        <w:rPr>
          <w:rFonts w:ascii="Sakkal Majalla" w:hAnsi="Sakkal Majalla" w:cs="Sakkal Majalla"/>
          <w:sz w:val="28"/>
          <w:szCs w:val="28"/>
          <w:lang w:val="en-US"/>
        </w:rPr>
        <w:t>Sunk Cost Fallacy</w:t>
      </w:r>
      <w:r w:rsidRPr="00F4067E">
        <w:rPr>
          <w:rFonts w:ascii="Sakkal Majalla" w:hAnsi="Sakkal Majalla" w:cs="Sakkal Majalla"/>
          <w:sz w:val="28"/>
          <w:szCs w:val="28"/>
          <w:rtl/>
          <w:lang w:val="en-US"/>
        </w:rPr>
        <w:t>)، حتى لو كان القرار الأمثل اقتصادياً هو وقف المشروع. وتعمل أنظمة التقارير الشفافة المدعومة ببيانات موضوعية محدثة بشكل دوري على تقليص هامش المناورة لتبرير الاستمرار في مشاريع غير مجدية، إذ تجعل المؤشرات السلبية واضحة أمام جميع أصحاب المصلحة بحيث يصعب تجاهلها أو التقليل من شأنها.</w:t>
      </w:r>
    </w:p>
    <w:p w14:paraId="5157B549" w14:textId="77777777" w:rsidR="00F4067E" w:rsidRDefault="000C7975" w:rsidP="00F4067E">
      <w:pPr>
        <w:spacing w:before="240"/>
        <w:jc w:val="both"/>
        <w:rPr>
          <w:rFonts w:ascii="Sakkal Majalla" w:hAnsi="Sakkal Majalla" w:cs="Sakkal Majalla"/>
          <w:sz w:val="28"/>
          <w:szCs w:val="28"/>
          <w:rtl/>
          <w:lang w:val="en-US"/>
        </w:rPr>
      </w:pPr>
      <w:r>
        <w:rPr>
          <w:rFonts w:ascii="Sakkal Majalla" w:hAnsi="Sakkal Majalla" w:cs="Sakkal Majalla" w:hint="cs"/>
          <w:b/>
          <w:bCs/>
          <w:sz w:val="28"/>
          <w:szCs w:val="28"/>
          <w:rtl/>
        </w:rPr>
        <w:t xml:space="preserve">2-3-3. </w:t>
      </w:r>
      <w:r w:rsidR="00F4067E" w:rsidRPr="00F4067E">
        <w:rPr>
          <w:rFonts w:ascii="Sakkal Majalla" w:hAnsi="Sakkal Majalla" w:cs="Sakkal Majalla"/>
          <w:sz w:val="28"/>
          <w:szCs w:val="28"/>
          <w:rtl/>
          <w:lang w:val="en-US"/>
        </w:rPr>
        <w:t>ثالثاً: حوكمة صنع القرار (</w:t>
      </w:r>
      <w:r w:rsidR="00F4067E">
        <w:rPr>
          <w:rFonts w:ascii="Sakkal Majalla" w:hAnsi="Sakkal Majalla" w:cs="Sakkal Majalla"/>
          <w:sz w:val="28"/>
          <w:szCs w:val="28"/>
          <w:lang w:val="en-US"/>
        </w:rPr>
        <w:t>Decision-Making Governance</w:t>
      </w:r>
      <w:r w:rsidR="00F4067E">
        <w:rPr>
          <w:rFonts w:ascii="Sakkal Majalla" w:hAnsi="Sakkal Majalla" w:cs="Sakkal Majalla" w:hint="cs"/>
          <w:sz w:val="28"/>
          <w:szCs w:val="28"/>
          <w:rtl/>
          <w:lang w:val="en-US"/>
        </w:rPr>
        <w:t>)</w:t>
      </w:r>
    </w:p>
    <w:p w14:paraId="2CD29134"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يضع المكتب أطر عمل لكيفية تصعيد المشكلات (</w:t>
      </w:r>
      <w:r w:rsidRPr="00F4067E">
        <w:rPr>
          <w:rFonts w:ascii="Sakkal Majalla" w:hAnsi="Sakkal Majalla" w:cs="Sakkal Majalla"/>
          <w:sz w:val="28"/>
          <w:szCs w:val="28"/>
          <w:lang w:val="en-US"/>
        </w:rPr>
        <w:t>Escalation Paths</w:t>
      </w:r>
      <w:r w:rsidRPr="00F4067E">
        <w:rPr>
          <w:rFonts w:ascii="Sakkal Majalla" w:hAnsi="Sakkal Majalla" w:cs="Sakkal Majalla"/>
          <w:sz w:val="28"/>
          <w:szCs w:val="28"/>
          <w:rtl/>
          <w:lang w:val="en-US"/>
        </w:rPr>
        <w:t>) واتخاذ القرارات الحرجة. بدلاً من القرارات العفوية، تفرض الحوكمة استخدام البيانات والتحليلات لدعم القرار. وتشير الدراسات إلى أن الأطر التي تتضمن مشاركة أصحاب المصلحة في القرار تحقق نتائج أفضل بنسبة 50% مقارنة بالقرارات الفردية المغلقة (</w:t>
      </w:r>
      <w:r w:rsidRPr="00F4067E">
        <w:rPr>
          <w:rFonts w:ascii="Sakkal Majalla" w:hAnsi="Sakkal Majalla" w:cs="Sakkal Majalla"/>
          <w:sz w:val="28"/>
          <w:szCs w:val="28"/>
          <w:lang w:val="en-US"/>
        </w:rPr>
        <w:t>Johnson et al., 2026</w:t>
      </w:r>
      <w:r w:rsidRPr="00F4067E">
        <w:rPr>
          <w:rFonts w:ascii="Sakkal Majalla" w:hAnsi="Sakkal Majalla" w:cs="Sakkal Majalla"/>
          <w:sz w:val="28"/>
          <w:szCs w:val="28"/>
          <w:rtl/>
          <w:lang w:val="en-US"/>
        </w:rPr>
        <w:t>).</w:t>
      </w:r>
    </w:p>
    <w:p w14:paraId="25195002" w14:textId="77777777" w:rsid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 xml:space="preserve">ويتطلب تصميم مسارات تصعيد فعالة تحديداً واضحاً </w:t>
      </w:r>
      <w:proofErr w:type="gramStart"/>
      <w:r w:rsidRPr="00F4067E">
        <w:rPr>
          <w:rFonts w:ascii="Sakkal Majalla" w:hAnsi="Sakkal Majalla" w:cs="Sakkal Majalla"/>
          <w:sz w:val="28"/>
          <w:szCs w:val="28"/>
          <w:rtl/>
          <w:lang w:val="en-US"/>
        </w:rPr>
        <w:t>لـ"</w:t>
      </w:r>
      <w:proofErr w:type="gramEnd"/>
      <w:r w:rsidRPr="00F4067E">
        <w:rPr>
          <w:rFonts w:ascii="Sakkal Majalla" w:hAnsi="Sakkal Majalla" w:cs="Sakkal Majalla"/>
          <w:sz w:val="28"/>
          <w:szCs w:val="28"/>
          <w:rtl/>
          <w:lang w:val="en-US"/>
        </w:rPr>
        <w:t>عتبات القرار" (</w:t>
      </w:r>
      <w:r w:rsidRPr="00F4067E">
        <w:rPr>
          <w:rFonts w:ascii="Sakkal Majalla" w:hAnsi="Sakkal Majalla" w:cs="Sakkal Majalla"/>
          <w:sz w:val="28"/>
          <w:szCs w:val="28"/>
          <w:lang w:val="en-US"/>
        </w:rPr>
        <w:t>Decision Thresholds</w:t>
      </w:r>
      <w:r w:rsidRPr="00F4067E">
        <w:rPr>
          <w:rFonts w:ascii="Sakkal Majalla" w:hAnsi="Sakkal Majalla" w:cs="Sakkal Majalla"/>
          <w:sz w:val="28"/>
          <w:szCs w:val="28"/>
          <w:rtl/>
          <w:lang w:val="en-US"/>
        </w:rPr>
        <w:t xml:space="preserve">)، أي المستويات الكمية التي عند تجاوزها يصبح القرار خارج صلاحية مدير المشروع ويجب رفعه إلى مستوى أعلى من الحوكمة، كتجاوز الانحراف في التكلفة نسبة معينة، أو تجاوز التأخير الزمني عدداً محدداً من الأسابيع. وتسهم هذه العتبات الموضوعية </w:t>
      </w:r>
      <w:r w:rsidRPr="00F4067E">
        <w:rPr>
          <w:rFonts w:ascii="Sakkal Majalla" w:hAnsi="Sakkal Majalla" w:cs="Sakkal Majalla"/>
          <w:sz w:val="28"/>
          <w:szCs w:val="28"/>
          <w:rtl/>
          <w:lang w:val="en-US"/>
        </w:rPr>
        <w:lastRenderedPageBreak/>
        <w:t>في تقليل الاجتهاد الشخصي المفرط من جهة، وفي تسريع وتيرة اتخاذ القرار من جهة أخرى، إذ يصبح واضحاً للجميع متى يجب التصعيد دون الحاجة لنقاشات تفسيرية مطولة في كل مرة</w:t>
      </w:r>
      <w:r>
        <w:rPr>
          <w:rFonts w:ascii="Sakkal Majalla" w:hAnsi="Sakkal Majalla" w:cs="Sakkal Majalla" w:hint="cs"/>
          <w:sz w:val="28"/>
          <w:szCs w:val="28"/>
          <w:rtl/>
          <w:lang w:val="en-US"/>
        </w:rPr>
        <w:t>.</w:t>
      </w:r>
    </w:p>
    <w:p w14:paraId="571F2794" w14:textId="77777777" w:rsid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رابعاً: إدارة المخاطر والامتثال (</w:t>
      </w:r>
      <w:r>
        <w:rPr>
          <w:rFonts w:ascii="Sakkal Majalla" w:hAnsi="Sakkal Majalla" w:cs="Sakkal Majalla"/>
          <w:sz w:val="28"/>
          <w:szCs w:val="28"/>
          <w:lang w:val="en-US"/>
        </w:rPr>
        <w:t>Risk Management &amp; Compliance</w:t>
      </w:r>
      <w:r>
        <w:rPr>
          <w:rFonts w:ascii="Sakkal Majalla" w:hAnsi="Sakkal Majalla" w:cs="Sakkal Majalla" w:hint="cs"/>
          <w:sz w:val="28"/>
          <w:szCs w:val="28"/>
          <w:rtl/>
          <w:lang w:val="en-US"/>
        </w:rPr>
        <w:t>)</w:t>
      </w:r>
    </w:p>
    <w:p w14:paraId="613E4436"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لا تقتصر إدارة المخاطر على تحديد العوائق الفنية، بل تمتد لتشمل "مخاطر الحوكمة" مثل تعارض المصالح والفساد الإداري والامتثال للأنظمة القانونية. في مدينة الرياض، يعد الامتثال لـ "نظام المنافسات والمشتريات الحكومية" الجديد و"نظام نزاهة" ركيزة أساسية في حوكمة المشاريع لضمان حماية المال العام (</w:t>
      </w:r>
      <w:proofErr w:type="spellStart"/>
      <w:r w:rsidRPr="00F4067E">
        <w:rPr>
          <w:rFonts w:ascii="Sakkal Majalla" w:hAnsi="Sakkal Majalla" w:cs="Sakkal Majalla"/>
          <w:sz w:val="28"/>
          <w:szCs w:val="28"/>
          <w:lang w:val="en-US"/>
        </w:rPr>
        <w:t>Alatawi</w:t>
      </w:r>
      <w:proofErr w:type="spellEnd"/>
      <w:r w:rsidRPr="00F4067E">
        <w:rPr>
          <w:rFonts w:ascii="Sakkal Majalla" w:hAnsi="Sakkal Majalla" w:cs="Sakkal Majalla"/>
          <w:sz w:val="28"/>
          <w:szCs w:val="28"/>
          <w:lang w:val="en-US"/>
        </w:rPr>
        <w:t>, 2025</w:t>
      </w:r>
      <w:r w:rsidRPr="00F4067E">
        <w:rPr>
          <w:rFonts w:ascii="Sakkal Majalla" w:hAnsi="Sakkal Majalla" w:cs="Sakkal Majalla"/>
          <w:sz w:val="28"/>
          <w:szCs w:val="28"/>
          <w:rtl/>
          <w:lang w:val="en-US"/>
        </w:rPr>
        <w:t>).</w:t>
      </w:r>
    </w:p>
    <w:p w14:paraId="2CCBB797" w14:textId="77777777" w:rsid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 xml:space="preserve">ويمكن التمييز هنا بين ثلاث طبقات من المخاطر التي تتولى الحوكمة معالجتها بمستويات مختلفة من الأدوات: الطبقة الأولى هي المخاطر الفنية والتشغيلية البحتة (كتأخر توريد المواد أو تعطل المعدات) وتُعالج عادة بأدوات إدارة المخاطر التقليدية كسجل المخاطر وخطط الاستجابة؛ والطبقة الثانية هي المخاطر التعاقدية والقانونية الناتجة عن غموض بنود العقود أو تضارب التفسيرات بين الأطراف، وتُعالج بمراجعة قانونية دقيقة واعتماد نماذج عقود دولية موحدة كعقود </w:t>
      </w:r>
      <w:r w:rsidRPr="00F4067E">
        <w:rPr>
          <w:rFonts w:ascii="Sakkal Majalla" w:hAnsi="Sakkal Majalla" w:cs="Sakkal Majalla"/>
          <w:sz w:val="28"/>
          <w:szCs w:val="28"/>
          <w:lang w:val="en-US"/>
        </w:rPr>
        <w:t>FIDIC</w:t>
      </w:r>
      <w:r w:rsidRPr="00F4067E">
        <w:rPr>
          <w:rFonts w:ascii="Sakkal Majalla" w:hAnsi="Sakkal Majalla" w:cs="Sakkal Majalla"/>
          <w:sz w:val="28"/>
          <w:szCs w:val="28"/>
          <w:rtl/>
          <w:lang w:val="en-US"/>
        </w:rPr>
        <w:t xml:space="preserve">؛ أما الطبقة الثالثة فهي المخاطر </w:t>
      </w:r>
      <w:proofErr w:type="spellStart"/>
      <w:r w:rsidRPr="00F4067E">
        <w:rPr>
          <w:rFonts w:ascii="Sakkal Majalla" w:hAnsi="Sakkal Majalla" w:cs="Sakkal Majalla"/>
          <w:sz w:val="28"/>
          <w:szCs w:val="28"/>
          <w:rtl/>
          <w:lang w:val="en-US"/>
        </w:rPr>
        <w:t>الحوكمية</w:t>
      </w:r>
      <w:proofErr w:type="spellEnd"/>
      <w:r w:rsidRPr="00F4067E">
        <w:rPr>
          <w:rFonts w:ascii="Sakkal Majalla" w:hAnsi="Sakkal Majalla" w:cs="Sakkal Majalla"/>
          <w:sz w:val="28"/>
          <w:szCs w:val="28"/>
          <w:rtl/>
          <w:lang w:val="en-US"/>
        </w:rPr>
        <w:t xml:space="preserve"> بالمعنى الدقيق للكلمة، المتعلقة بنزاهة عملية صنع القرار ذاتها كتضارب المصالح والمحاباة في الترسية، وهذه لا تُعالج بالأدوات الفنية بل بآليات رقابية مستقلة كلجان النزاهة والتدقيق الداخلي المستقل عن إدارة المشروع</w:t>
      </w:r>
      <w:r>
        <w:rPr>
          <w:rFonts w:ascii="Sakkal Majalla" w:hAnsi="Sakkal Majalla" w:cs="Sakkal Majalla" w:hint="cs"/>
          <w:sz w:val="28"/>
          <w:szCs w:val="28"/>
          <w:rtl/>
          <w:lang w:val="en-US"/>
        </w:rPr>
        <w:t>.</w:t>
      </w:r>
    </w:p>
    <w:p w14:paraId="1E4EEBE2" w14:textId="77777777" w:rsidR="00C16A94" w:rsidRPr="00E07723" w:rsidRDefault="000C7975" w:rsidP="00C16A94">
      <w:pPr>
        <w:jc w:val="both"/>
        <w:outlineLvl w:val="3"/>
        <w:rPr>
          <w:rFonts w:ascii="Sakkal Majalla" w:hAnsi="Sakkal Majalla" w:cs="Sakkal Majalla"/>
          <w:sz w:val="28"/>
          <w:szCs w:val="28"/>
          <w:lang w:val="en-US"/>
        </w:rPr>
      </w:pPr>
      <w:bookmarkStart w:id="40" w:name="_Toc227348128"/>
      <w:bookmarkStart w:id="41" w:name="_Toc234087083"/>
      <w:r>
        <w:rPr>
          <w:rFonts w:ascii="Sakkal Majalla" w:hAnsi="Sakkal Majalla" w:cs="Sakkal Majalla" w:hint="cs"/>
          <w:b/>
          <w:bCs/>
          <w:sz w:val="28"/>
          <w:szCs w:val="28"/>
          <w:rtl/>
        </w:rPr>
        <w:t>2-3-</w:t>
      </w:r>
      <w:r w:rsidR="00E07723" w:rsidRPr="00743699">
        <w:rPr>
          <w:rFonts w:ascii="Sakkal Majalla" w:hAnsi="Sakkal Majalla" w:cs="Sakkal Majalla" w:hint="cs"/>
          <w:b/>
          <w:bCs/>
          <w:sz w:val="28"/>
          <w:szCs w:val="28"/>
          <w:rtl/>
        </w:rPr>
        <w:t>2-3.</w:t>
      </w:r>
      <w:bookmarkEnd w:id="40"/>
      <w:r w:rsidR="00DE6C5B">
        <w:rPr>
          <w:rFonts w:ascii="Sakkal Majalla" w:hAnsi="Sakkal Majalla" w:cs="Sakkal Majalla" w:hint="cs"/>
          <w:sz w:val="28"/>
          <w:szCs w:val="28"/>
          <w:rtl/>
          <w:lang w:val="en-US"/>
        </w:rPr>
        <w:t xml:space="preserve"> </w:t>
      </w:r>
      <w:r w:rsidR="00DE6C5B">
        <w:rPr>
          <w:rFonts w:ascii="Sakkal Majalla" w:eastAsia="Sakkal Majalla" w:hAnsi="Sakkal Majalla" w:cs="Sakkal Majalla"/>
          <w:b/>
          <w:bCs/>
          <w:sz w:val="28"/>
          <w:szCs w:val="28"/>
          <w:rtl/>
        </w:rPr>
        <w:t>أثر نضج مكتب إدارة المشاريع (</w:t>
      </w:r>
      <w:r w:rsidR="00DE6C5B">
        <w:rPr>
          <w:rFonts w:ascii="Sakkal Majalla" w:eastAsia="Sakkal Majalla" w:hAnsi="Sakkal Majalla" w:cs="Sakkal Majalla"/>
          <w:b/>
          <w:bCs/>
          <w:sz w:val="28"/>
          <w:szCs w:val="28"/>
        </w:rPr>
        <w:t>PMO Maturity</w:t>
      </w:r>
      <w:r w:rsidR="00DE6C5B">
        <w:rPr>
          <w:rFonts w:ascii="Sakkal Majalla" w:eastAsia="Sakkal Majalla" w:hAnsi="Sakkal Majalla" w:cs="Sakkal Majalla"/>
          <w:b/>
          <w:bCs/>
          <w:sz w:val="28"/>
          <w:szCs w:val="28"/>
          <w:rtl/>
        </w:rPr>
        <w:t>) في النجاح</w:t>
      </w:r>
      <w:bookmarkEnd w:id="41"/>
    </w:p>
    <w:p w14:paraId="54BBF047"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العلاقة بين الحوكمة والنجاح ليست ثابتة، بل تعتمد على "مستوى النضج" الذي وصل إليه المكتب. فالمكاتب في مراحل نضجها الأولى تركز على "الحوكمة الفنية" (النماذج والقوالب)، بينما المكاتب الناضجة تركز على "الحوكمة الاستراتيجية" (الابتكار وإدارة التغيير) (</w:t>
      </w:r>
      <w:r w:rsidRPr="00F4067E">
        <w:rPr>
          <w:rFonts w:ascii="Sakkal Majalla" w:hAnsi="Sakkal Majalla" w:cs="Sakkal Majalla"/>
          <w:sz w:val="28"/>
          <w:szCs w:val="28"/>
          <w:lang w:val="en-US"/>
        </w:rPr>
        <w:t>Muhammad et al., 2024</w:t>
      </w:r>
      <w:r w:rsidRPr="00F4067E">
        <w:rPr>
          <w:rFonts w:ascii="Sakkal Majalla" w:hAnsi="Sakkal Majalla" w:cs="Sakkal Majalla"/>
          <w:sz w:val="28"/>
          <w:szCs w:val="28"/>
          <w:rtl/>
          <w:lang w:val="en-US"/>
        </w:rPr>
        <w:t>).</w:t>
      </w:r>
    </w:p>
    <w:p w14:paraId="48FDAFF4" w14:textId="77777777" w:rsidR="00E07723"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وتستخدم المنظمات لتقييم هذا النضج نماذج معيارية متعددة، من أبرزها نموذج "نضج إدارة المحافظ والبرامج والمشاريع" (</w:t>
      </w:r>
      <w:r w:rsidRPr="00F4067E">
        <w:rPr>
          <w:rFonts w:ascii="Sakkal Majalla" w:hAnsi="Sakkal Majalla" w:cs="Sakkal Majalla"/>
          <w:sz w:val="28"/>
          <w:szCs w:val="28"/>
          <w:lang w:val="en-US"/>
        </w:rPr>
        <w:t>P3M3</w:t>
      </w:r>
      <w:r w:rsidRPr="00F4067E">
        <w:rPr>
          <w:rFonts w:ascii="Sakkal Majalla" w:hAnsi="Sakkal Majalla" w:cs="Sakkal Majalla"/>
          <w:sz w:val="28"/>
          <w:szCs w:val="28"/>
          <w:rtl/>
          <w:lang w:val="en-US"/>
        </w:rPr>
        <w:t>) ونموذج "نضج إدارة المشاريع التنظيمية" (</w:t>
      </w:r>
      <w:r w:rsidRPr="00F4067E">
        <w:rPr>
          <w:rFonts w:ascii="Sakkal Majalla" w:hAnsi="Sakkal Majalla" w:cs="Sakkal Majalla"/>
          <w:sz w:val="28"/>
          <w:szCs w:val="28"/>
          <w:lang w:val="en-US"/>
        </w:rPr>
        <w:t>OPM3</w:t>
      </w:r>
      <w:r w:rsidRPr="00F4067E">
        <w:rPr>
          <w:rFonts w:ascii="Sakkal Majalla" w:hAnsi="Sakkal Majalla" w:cs="Sakkal Majalla"/>
          <w:sz w:val="28"/>
          <w:szCs w:val="28"/>
          <w:rtl/>
          <w:lang w:val="en-US"/>
        </w:rPr>
        <w:t>)، وكلاهما يصنف المنظمات عبر مستويات متدرجة تبدأ من "غياب العمليات الموثقة" وصولاً إلى "التحسين المستمر القائم على البيانات". ويكتسب هذا التدرج أهمية تطبيقية بالغة، إذ يفسر لماذا قد تفشل محاولات فرض ممارسات حوكمة متقدمة (كالحوكمة الرقمية التفاعلية) على مكاتب لا تزال في مراحل نضج مبكرة لم تُرسِّخ بعد الأساسيات كالتوثيق المنهجي وانضباط التقارير الدورية؛ فالنضج هنا ليس مجرد مؤشر وصفي، بل هو شرط مسبق لفعالية الممارسات الحوكمة الأكثر تقدماً، بمعنى أن القفز عبر مراحل النضج دون استيفاء متطلباتها التراكمية غالباً ما يفضي إلى إخفاق الممارسات المستوردة من سياقات أكثر تقدماً</w:t>
      </w:r>
      <w:r w:rsidR="00E07723" w:rsidRPr="00E07723">
        <w:rPr>
          <w:rFonts w:ascii="Sakkal Majalla" w:hAnsi="Sakkal Majalla" w:cs="Sakkal Majalla"/>
          <w:sz w:val="28"/>
          <w:szCs w:val="28"/>
          <w:rtl/>
          <w:lang w:val="en-US"/>
        </w:rPr>
        <w:t>.</w:t>
      </w:r>
    </w:p>
    <w:p w14:paraId="47540D84" w14:textId="77777777" w:rsidR="00DE6C5B" w:rsidRPr="00E07723" w:rsidRDefault="000C7975" w:rsidP="00DE6C5B">
      <w:pPr>
        <w:jc w:val="both"/>
        <w:outlineLvl w:val="3"/>
        <w:rPr>
          <w:rFonts w:ascii="Sakkal Majalla" w:hAnsi="Sakkal Majalla" w:cs="Sakkal Majalla"/>
          <w:sz w:val="28"/>
          <w:szCs w:val="28"/>
          <w:lang w:val="en-US"/>
        </w:rPr>
      </w:pPr>
      <w:bookmarkStart w:id="42" w:name="_Toc234087084"/>
      <w:r>
        <w:rPr>
          <w:rFonts w:ascii="Sakkal Majalla" w:hAnsi="Sakkal Majalla" w:cs="Sakkal Majalla" w:hint="cs"/>
          <w:b/>
          <w:bCs/>
          <w:sz w:val="28"/>
          <w:szCs w:val="28"/>
          <w:rtl/>
        </w:rPr>
        <w:t>2-3-</w:t>
      </w:r>
      <w:r w:rsidR="00DE6C5B">
        <w:rPr>
          <w:rFonts w:ascii="Sakkal Majalla" w:hAnsi="Sakkal Majalla" w:cs="Sakkal Majalla" w:hint="cs"/>
          <w:b/>
          <w:bCs/>
          <w:sz w:val="28"/>
          <w:szCs w:val="28"/>
          <w:rtl/>
        </w:rPr>
        <w:t xml:space="preserve">2-4. </w:t>
      </w:r>
      <w:r w:rsidR="00DE6C5B">
        <w:rPr>
          <w:rFonts w:ascii="Sakkal Majalla" w:eastAsia="Sakkal Majalla" w:hAnsi="Sakkal Majalla" w:cs="Sakkal Majalla"/>
          <w:b/>
          <w:bCs/>
          <w:sz w:val="28"/>
          <w:szCs w:val="28"/>
          <w:rtl/>
        </w:rPr>
        <w:t>الحوكمة الرقمية: الذكاء الاصطناعي ونمذجة معلومات البناء (</w:t>
      </w:r>
      <w:r w:rsidR="00DE6C5B">
        <w:rPr>
          <w:rFonts w:ascii="Sakkal Majalla" w:eastAsia="Sakkal Majalla" w:hAnsi="Sakkal Majalla" w:cs="Sakkal Majalla"/>
          <w:b/>
          <w:bCs/>
          <w:sz w:val="28"/>
          <w:szCs w:val="28"/>
        </w:rPr>
        <w:t>BIM</w:t>
      </w:r>
      <w:r w:rsidR="00DE6C5B">
        <w:rPr>
          <w:rFonts w:ascii="Sakkal Majalla" w:eastAsia="Sakkal Majalla" w:hAnsi="Sakkal Majalla" w:cs="Sakkal Majalla"/>
          <w:b/>
          <w:bCs/>
          <w:sz w:val="28"/>
          <w:szCs w:val="28"/>
          <w:rtl/>
        </w:rPr>
        <w:t>)</w:t>
      </w:r>
      <w:bookmarkEnd w:id="42"/>
    </w:p>
    <w:p w14:paraId="7E974DAD"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في العصر الحالي، لم تعد الحوكمة تعتمد على الأوراق والمراجعات اليدوية. يبرز دور التكنولوجيا كـ "مُمكن للحوكمة" (</w:t>
      </w:r>
      <w:r w:rsidRPr="00F4067E">
        <w:rPr>
          <w:rFonts w:ascii="Sakkal Majalla" w:hAnsi="Sakkal Majalla" w:cs="Sakkal Majalla"/>
          <w:sz w:val="28"/>
          <w:szCs w:val="28"/>
          <w:lang w:val="en-US"/>
        </w:rPr>
        <w:t>Governance Enabler</w:t>
      </w:r>
      <w:r w:rsidRPr="00F4067E">
        <w:rPr>
          <w:rFonts w:ascii="Sakkal Majalla" w:hAnsi="Sakkal Majalla" w:cs="Sakkal Majalla"/>
          <w:sz w:val="28"/>
          <w:szCs w:val="28"/>
          <w:rtl/>
          <w:lang w:val="en-US"/>
        </w:rPr>
        <w:t>). يوفر دمج أنظمة معلومات إدارة المشاريع (</w:t>
      </w:r>
      <w:r w:rsidRPr="00F4067E">
        <w:rPr>
          <w:rFonts w:ascii="Sakkal Majalla" w:hAnsi="Sakkal Majalla" w:cs="Sakkal Majalla"/>
          <w:sz w:val="28"/>
          <w:szCs w:val="28"/>
          <w:lang w:val="en-US"/>
        </w:rPr>
        <w:t>PMIS</w:t>
      </w:r>
      <w:r w:rsidRPr="00F4067E">
        <w:rPr>
          <w:rFonts w:ascii="Sakkal Majalla" w:hAnsi="Sakkal Majalla" w:cs="Sakkal Majalla"/>
          <w:sz w:val="28"/>
          <w:szCs w:val="28"/>
          <w:rtl/>
          <w:lang w:val="en-US"/>
        </w:rPr>
        <w:t xml:space="preserve">) مع تقنيات مثل </w:t>
      </w:r>
      <w:r w:rsidRPr="00F4067E">
        <w:rPr>
          <w:rFonts w:ascii="Sakkal Majalla" w:hAnsi="Sakkal Majalla" w:cs="Sakkal Majalla"/>
          <w:sz w:val="28"/>
          <w:szCs w:val="28"/>
          <w:lang w:val="en-US"/>
        </w:rPr>
        <w:t>BIM</w:t>
      </w:r>
      <w:r w:rsidRPr="00F4067E">
        <w:rPr>
          <w:rFonts w:ascii="Sakkal Majalla" w:hAnsi="Sakkal Majalla" w:cs="Sakkal Majalla"/>
          <w:sz w:val="28"/>
          <w:szCs w:val="28"/>
          <w:rtl/>
          <w:lang w:val="en-US"/>
        </w:rPr>
        <w:t xml:space="preserve"> و</w:t>
      </w:r>
      <w:r w:rsidRPr="00F4067E">
        <w:rPr>
          <w:rFonts w:ascii="Sakkal Majalla" w:hAnsi="Sakkal Majalla" w:cs="Sakkal Majalla"/>
          <w:sz w:val="28"/>
          <w:szCs w:val="28"/>
          <w:lang w:val="en-US"/>
        </w:rPr>
        <w:t>AI</w:t>
      </w:r>
      <w:r w:rsidRPr="00F4067E">
        <w:rPr>
          <w:rFonts w:ascii="Sakkal Majalla" w:hAnsi="Sakkal Majalla" w:cs="Sakkal Majalla"/>
          <w:sz w:val="28"/>
          <w:szCs w:val="28"/>
          <w:rtl/>
          <w:lang w:val="en-US"/>
        </w:rPr>
        <w:t xml:space="preserve"> وسيلة لـ "الحوكمة الفورية":</w:t>
      </w:r>
    </w:p>
    <w:p w14:paraId="0D8BE60E" w14:textId="77777777" w:rsidR="00F4067E" w:rsidRPr="00F4067E" w:rsidRDefault="00F4067E" w:rsidP="00291126">
      <w:pPr>
        <w:numPr>
          <w:ilvl w:val="0"/>
          <w:numId w:val="23"/>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lastRenderedPageBreak/>
        <w:t>التوائم الرقمية (</w:t>
      </w:r>
      <w:r w:rsidRPr="00F4067E">
        <w:rPr>
          <w:rFonts w:ascii="Sakkal Majalla" w:hAnsi="Sakkal Majalla" w:cs="Sakkal Majalla"/>
          <w:b/>
          <w:bCs/>
          <w:sz w:val="28"/>
          <w:szCs w:val="28"/>
          <w:lang w:val="en-US"/>
        </w:rPr>
        <w:t>Digital Twins</w:t>
      </w:r>
      <w:r w:rsidRPr="00F4067E">
        <w:rPr>
          <w:rFonts w:ascii="Sakkal Majalla" w:hAnsi="Sakkal Majalla" w:cs="Sakkal Majalla"/>
          <w:b/>
          <w:bCs/>
          <w:sz w:val="28"/>
          <w:szCs w:val="28"/>
          <w:rtl/>
          <w:lang w:val="en-US"/>
        </w:rPr>
        <w:t>):</w:t>
      </w:r>
      <w:r w:rsidRPr="00F4067E">
        <w:rPr>
          <w:rFonts w:ascii="Sakkal Majalla" w:hAnsi="Sakkal Majalla" w:cs="Sakkal Majalla"/>
          <w:sz w:val="28"/>
          <w:szCs w:val="28"/>
          <w:rtl/>
          <w:lang w:val="en-US"/>
        </w:rPr>
        <w:t xml:space="preserve"> تسمح بمراقبة التنفيذ الإنشائي في الرياض لحظة بلحظة، مما يمنع المقاولين من مخالفة المواصفات الفنية (حوكمة الامتثال الفني) (</w:t>
      </w:r>
      <w:proofErr w:type="spellStart"/>
      <w:r w:rsidRPr="00F4067E">
        <w:rPr>
          <w:rFonts w:ascii="Sakkal Majalla" w:hAnsi="Sakkal Majalla" w:cs="Sakkal Majalla"/>
          <w:sz w:val="28"/>
          <w:szCs w:val="28"/>
          <w:lang w:val="en-US"/>
        </w:rPr>
        <w:t>Alnaser</w:t>
      </w:r>
      <w:proofErr w:type="spellEnd"/>
      <w:r w:rsidRPr="00F4067E">
        <w:rPr>
          <w:rFonts w:ascii="Sakkal Majalla" w:hAnsi="Sakkal Majalla" w:cs="Sakkal Majalla"/>
          <w:sz w:val="28"/>
          <w:szCs w:val="28"/>
          <w:rtl/>
          <w:lang w:val="en-US"/>
        </w:rPr>
        <w:t xml:space="preserve"> &amp; </w:t>
      </w:r>
      <w:proofErr w:type="spellStart"/>
      <w:r w:rsidRPr="00F4067E">
        <w:rPr>
          <w:rFonts w:ascii="Sakkal Majalla" w:hAnsi="Sakkal Majalla" w:cs="Sakkal Majalla"/>
          <w:sz w:val="28"/>
          <w:szCs w:val="28"/>
          <w:lang w:val="en-US"/>
        </w:rPr>
        <w:t>Elmousalami</w:t>
      </w:r>
      <w:proofErr w:type="spellEnd"/>
      <w:r w:rsidRPr="00F4067E">
        <w:rPr>
          <w:rFonts w:ascii="Sakkal Majalla" w:hAnsi="Sakkal Majalla" w:cs="Sakkal Majalla"/>
          <w:sz w:val="28"/>
          <w:szCs w:val="28"/>
          <w:lang w:val="en-US"/>
        </w:rPr>
        <w:t>, 2025</w:t>
      </w:r>
      <w:r w:rsidRPr="00F4067E">
        <w:rPr>
          <w:rFonts w:ascii="Sakkal Majalla" w:hAnsi="Sakkal Majalla" w:cs="Sakkal Majalla"/>
          <w:sz w:val="28"/>
          <w:szCs w:val="28"/>
          <w:rtl/>
          <w:lang w:val="en-US"/>
        </w:rPr>
        <w:t>). وتتيح هذه التقنية مقارنة النموذج الرقمي المخطط بالواقع الفعلي للموقع باستمرار، بحيث تظهر أي انحرافات هندسية أو زمنية بصرياً وفورياً لفرق الحوكمة، بدلاً من الاعتماد على تقارير تقدم دورية متأخرة قد لا تعكس الواقع اللحظي بدقة.</w:t>
      </w:r>
    </w:p>
    <w:p w14:paraId="4B055278" w14:textId="77777777" w:rsidR="00F4067E" w:rsidRPr="00F4067E" w:rsidRDefault="00F4067E" w:rsidP="00291126">
      <w:pPr>
        <w:numPr>
          <w:ilvl w:val="0"/>
          <w:numId w:val="23"/>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الذكاء الاصطناعي (</w:t>
      </w:r>
      <w:r w:rsidRPr="00F4067E">
        <w:rPr>
          <w:rFonts w:ascii="Sakkal Majalla" w:hAnsi="Sakkal Majalla" w:cs="Sakkal Majalla"/>
          <w:b/>
          <w:bCs/>
          <w:sz w:val="28"/>
          <w:szCs w:val="28"/>
          <w:lang w:val="en-US"/>
        </w:rPr>
        <w:t>AI</w:t>
      </w:r>
      <w:r w:rsidRPr="00F4067E">
        <w:rPr>
          <w:rFonts w:ascii="Sakkal Majalla" w:hAnsi="Sakkal Majalla" w:cs="Sakkal Majalla"/>
          <w:b/>
          <w:bCs/>
          <w:sz w:val="28"/>
          <w:szCs w:val="28"/>
          <w:rtl/>
          <w:lang w:val="en-US"/>
        </w:rPr>
        <w:t>):</w:t>
      </w:r>
      <w:r w:rsidRPr="00F4067E">
        <w:rPr>
          <w:rFonts w:ascii="Sakkal Majalla" w:hAnsi="Sakkal Majalla" w:cs="Sakkal Majalla"/>
          <w:sz w:val="28"/>
          <w:szCs w:val="28"/>
          <w:rtl/>
          <w:lang w:val="en-US"/>
        </w:rPr>
        <w:t xml:space="preserve"> يساعد في الكشف عن أنماط التعثر المحتملة قبل وقوعها، مما يحول الحوكمة من دور "الشرطي" الذي يعاقب على الأخطاء إلى دور "المرشد" الذي يمنع وقوعها (</w:t>
      </w:r>
      <w:r w:rsidRPr="00F4067E">
        <w:rPr>
          <w:rFonts w:ascii="Sakkal Majalla" w:hAnsi="Sakkal Majalla" w:cs="Sakkal Majalla"/>
          <w:sz w:val="28"/>
          <w:szCs w:val="28"/>
          <w:lang w:val="en-US"/>
        </w:rPr>
        <w:t>Alam et al., 2026</w:t>
      </w:r>
      <w:r w:rsidRPr="00F4067E">
        <w:rPr>
          <w:rFonts w:ascii="Sakkal Majalla" w:hAnsi="Sakkal Majalla" w:cs="Sakkal Majalla"/>
          <w:sz w:val="28"/>
          <w:szCs w:val="28"/>
          <w:rtl/>
          <w:lang w:val="en-US"/>
        </w:rPr>
        <w:t>). وتعتمد هذه القدرة التنبؤية على تحليل كميات ضخمة من البيانات التاريخية لمشاريع مماثلة لاكتشاف الأنماط المبكرة التي عادة ما تسبق التعثر، كتراجع إنتاجية فرق العمل أو تكرار طلبات التغيير في فترة زمنية قصيرة، وهي إشارات مبكرة يصعب على المراقب البشري رصدها يدوياً عبر كم هائل من التقارير المتفرقة.</w:t>
      </w:r>
    </w:p>
    <w:p w14:paraId="2639A5F4" w14:textId="77777777" w:rsidR="00DE6C5B"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 xml:space="preserve">ويثير توسع الحوكمة الرقمية تساؤلات نظرية مستجدة تتعلق بطبيعة المساءلة في ظل اعتماد قرارات </w:t>
      </w:r>
      <w:proofErr w:type="spellStart"/>
      <w:r w:rsidRPr="00F4067E">
        <w:rPr>
          <w:rFonts w:ascii="Sakkal Majalla" w:hAnsi="Sakkal Majalla" w:cs="Sakkal Majalla"/>
          <w:sz w:val="28"/>
          <w:szCs w:val="28"/>
          <w:rtl/>
          <w:lang w:val="en-US"/>
        </w:rPr>
        <w:t>حوكمية</w:t>
      </w:r>
      <w:proofErr w:type="spellEnd"/>
      <w:r w:rsidRPr="00F4067E">
        <w:rPr>
          <w:rFonts w:ascii="Sakkal Majalla" w:hAnsi="Sakkal Majalla" w:cs="Sakkal Majalla"/>
          <w:sz w:val="28"/>
          <w:szCs w:val="28"/>
          <w:rtl/>
          <w:lang w:val="en-US"/>
        </w:rPr>
        <w:t xml:space="preserve"> على توصيات أنظمة الذكاء الاصطناعي؛ فمن يتحمل المسؤولية النهائية حين يُتخذ قرار خاطئ استناداً إلى تحليل آلي غير دقيق؟ وهي إشكالية لا تزال الأدبيات الحديثة تتناولها دون توافق نهائي، مما يجعل من الحوكمة الرقمية مجالاً بحثياً مفتوحاً يستدعي مزيداً من الدراسة في سياقات تطبيقية محددة كسياق مشاريع الرياض</w:t>
      </w:r>
      <w:r>
        <w:rPr>
          <w:rFonts w:ascii="Sakkal Majalla" w:hAnsi="Sakkal Majalla" w:cs="Sakkal Majalla" w:hint="cs"/>
          <w:sz w:val="28"/>
          <w:szCs w:val="28"/>
          <w:rtl/>
          <w:lang w:val="en-US"/>
        </w:rPr>
        <w:t>.</w:t>
      </w:r>
    </w:p>
    <w:p w14:paraId="0CA04BC0" w14:textId="77777777" w:rsidR="00F4067E" w:rsidRPr="00743699" w:rsidRDefault="000C7975" w:rsidP="00F4067E">
      <w:pPr>
        <w:jc w:val="both"/>
        <w:outlineLvl w:val="3"/>
        <w:rPr>
          <w:rFonts w:ascii="Sakkal Majalla" w:hAnsi="Sakkal Majalla" w:cs="Sakkal Majalla"/>
          <w:b/>
          <w:bCs/>
          <w:sz w:val="28"/>
          <w:szCs w:val="28"/>
          <w:rtl/>
        </w:rPr>
      </w:pPr>
      <w:bookmarkStart w:id="43" w:name="_Toc234087085"/>
      <w:r>
        <w:rPr>
          <w:rFonts w:ascii="Sakkal Majalla" w:hAnsi="Sakkal Majalla" w:cs="Sakkal Majalla" w:hint="cs"/>
          <w:b/>
          <w:bCs/>
          <w:sz w:val="28"/>
          <w:szCs w:val="28"/>
          <w:rtl/>
        </w:rPr>
        <w:t>2-3-</w:t>
      </w:r>
      <w:r w:rsidR="00F4067E">
        <w:rPr>
          <w:rFonts w:ascii="Sakkal Majalla" w:hAnsi="Sakkal Majalla" w:cs="Sakkal Majalla" w:hint="cs"/>
          <w:b/>
          <w:bCs/>
          <w:sz w:val="28"/>
          <w:szCs w:val="28"/>
          <w:rtl/>
        </w:rPr>
        <w:t xml:space="preserve">2-5. </w:t>
      </w:r>
      <w:r w:rsidR="00F4067E" w:rsidRPr="00F4067E">
        <w:rPr>
          <w:rFonts w:ascii="Sakkal Majalla" w:hAnsi="Sakkal Majalla" w:cs="Sakkal Majalla"/>
          <w:b/>
          <w:bCs/>
          <w:sz w:val="28"/>
          <w:szCs w:val="28"/>
          <w:rtl/>
        </w:rPr>
        <w:t>حوكمة المشاريع ومنهجيات التنفيذ: المنهجيات التقليدية مقابل المنهجيات المرنة</w:t>
      </w:r>
      <w:bookmarkEnd w:id="43"/>
    </w:p>
    <w:p w14:paraId="7C86AA83"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يتقاطع موضوع الحوكمة مع اختيار منهجية تنفيذ المشروع ذاتها، إذ تختلف آليات الحوكمة الملائمة باختلاف المنهجية المعتمدة. فالمنهجيات التقليدية (</w:t>
      </w:r>
      <w:r w:rsidRPr="00F4067E">
        <w:rPr>
          <w:rFonts w:ascii="Sakkal Majalla" w:hAnsi="Sakkal Majalla" w:cs="Sakkal Majalla"/>
          <w:sz w:val="28"/>
          <w:szCs w:val="28"/>
          <w:lang w:val="en-US"/>
        </w:rPr>
        <w:t>Waterfall/Predictive</w:t>
      </w:r>
      <w:r w:rsidRPr="00F4067E">
        <w:rPr>
          <w:rFonts w:ascii="Sakkal Majalla" w:hAnsi="Sakkal Majalla" w:cs="Sakkal Majalla"/>
          <w:sz w:val="28"/>
          <w:szCs w:val="28"/>
          <w:rtl/>
          <w:lang w:val="en-US"/>
        </w:rPr>
        <w:t>) التي تسود في مشاريع البنية التحتية والإنشاءات الكبرى في الرياض تعتمد حوكمة قائمة على بوابات مرحلية صارمة (</w:t>
      </w:r>
      <w:r w:rsidRPr="00F4067E">
        <w:rPr>
          <w:rFonts w:ascii="Sakkal Majalla" w:hAnsi="Sakkal Majalla" w:cs="Sakkal Majalla"/>
          <w:sz w:val="28"/>
          <w:szCs w:val="28"/>
          <w:lang w:val="en-US"/>
        </w:rPr>
        <w:t>Stage-Gates</w:t>
      </w:r>
      <w:r w:rsidRPr="00F4067E">
        <w:rPr>
          <w:rFonts w:ascii="Sakkal Majalla" w:hAnsi="Sakkal Majalla" w:cs="Sakkal Majalla"/>
          <w:sz w:val="28"/>
          <w:szCs w:val="28"/>
          <w:rtl/>
          <w:lang w:val="en-US"/>
        </w:rPr>
        <w:t>) يتم فيها تجميد النطاق والمواصفات في بداية المشروع، بينما تعتمد المنهجيات المرنة (</w:t>
      </w:r>
      <w:r w:rsidRPr="00F4067E">
        <w:rPr>
          <w:rFonts w:ascii="Sakkal Majalla" w:hAnsi="Sakkal Majalla" w:cs="Sakkal Majalla"/>
          <w:sz w:val="28"/>
          <w:szCs w:val="28"/>
          <w:lang w:val="en-US"/>
        </w:rPr>
        <w:t>Agile</w:t>
      </w:r>
      <w:r w:rsidRPr="00F4067E">
        <w:rPr>
          <w:rFonts w:ascii="Sakkal Majalla" w:hAnsi="Sakkal Majalla" w:cs="Sakkal Majalla"/>
          <w:sz w:val="28"/>
          <w:szCs w:val="28"/>
          <w:rtl/>
          <w:lang w:val="en-US"/>
        </w:rPr>
        <w:t>) السائدة في مشاريع التحول الرقمي حوكمة قائمة على مراجعات دورية قصيرة (</w:t>
      </w:r>
      <w:r w:rsidRPr="00F4067E">
        <w:rPr>
          <w:rFonts w:ascii="Sakkal Majalla" w:hAnsi="Sakkal Majalla" w:cs="Sakkal Majalla"/>
          <w:sz w:val="28"/>
          <w:szCs w:val="28"/>
          <w:lang w:val="en-US"/>
        </w:rPr>
        <w:t>Sprints</w:t>
      </w:r>
      <w:r w:rsidRPr="00F4067E">
        <w:rPr>
          <w:rFonts w:ascii="Sakkal Majalla" w:hAnsi="Sakkal Majalla" w:cs="Sakkal Majalla"/>
          <w:sz w:val="28"/>
          <w:szCs w:val="28"/>
          <w:rtl/>
          <w:lang w:val="en-US"/>
        </w:rPr>
        <w:t>) تسمح بتعديل الأولويات باستمرار وفق التغذية الراجعة (</w:t>
      </w:r>
      <w:r w:rsidRPr="00F4067E">
        <w:rPr>
          <w:rFonts w:ascii="Sakkal Majalla" w:hAnsi="Sakkal Majalla" w:cs="Sakkal Majalla"/>
          <w:sz w:val="28"/>
          <w:szCs w:val="28"/>
          <w:lang w:val="en-US"/>
        </w:rPr>
        <w:t>Joslin</w:t>
      </w:r>
      <w:r w:rsidRPr="00F4067E">
        <w:rPr>
          <w:rFonts w:ascii="Sakkal Majalla" w:hAnsi="Sakkal Majalla" w:cs="Sakkal Majalla"/>
          <w:sz w:val="28"/>
          <w:szCs w:val="28"/>
          <w:rtl/>
          <w:lang w:val="en-US"/>
        </w:rPr>
        <w:t xml:space="preserve"> &amp; </w:t>
      </w:r>
      <w:r w:rsidRPr="00F4067E">
        <w:rPr>
          <w:rFonts w:ascii="Sakkal Majalla" w:hAnsi="Sakkal Majalla" w:cs="Sakkal Majalla"/>
          <w:sz w:val="28"/>
          <w:szCs w:val="28"/>
          <w:lang w:val="en-US"/>
        </w:rPr>
        <w:t>Müller, 2015</w:t>
      </w:r>
      <w:r w:rsidRPr="00F4067E">
        <w:rPr>
          <w:rFonts w:ascii="Sakkal Majalla" w:hAnsi="Sakkal Majalla" w:cs="Sakkal Majalla"/>
          <w:sz w:val="28"/>
          <w:szCs w:val="28"/>
          <w:rtl/>
          <w:lang w:val="en-US"/>
        </w:rPr>
        <w:t>).</w:t>
      </w:r>
    </w:p>
    <w:p w14:paraId="55485268" w14:textId="77777777" w:rsid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وقد أظهرت دراسة جوسلين ومولر (</w:t>
      </w:r>
      <w:r w:rsidRPr="00F4067E">
        <w:rPr>
          <w:rFonts w:ascii="Sakkal Majalla" w:hAnsi="Sakkal Majalla" w:cs="Sakkal Majalla"/>
          <w:sz w:val="28"/>
          <w:szCs w:val="28"/>
          <w:lang w:val="en-US"/>
        </w:rPr>
        <w:t>Joslin</w:t>
      </w:r>
      <w:r w:rsidRPr="00F4067E">
        <w:rPr>
          <w:rFonts w:ascii="Sakkal Majalla" w:hAnsi="Sakkal Majalla" w:cs="Sakkal Majalla"/>
          <w:sz w:val="28"/>
          <w:szCs w:val="28"/>
          <w:rtl/>
          <w:lang w:val="en-US"/>
        </w:rPr>
        <w:t xml:space="preserve"> &amp; </w:t>
      </w:r>
      <w:r w:rsidRPr="00F4067E">
        <w:rPr>
          <w:rFonts w:ascii="Sakkal Majalla" w:hAnsi="Sakkal Majalla" w:cs="Sakkal Majalla"/>
          <w:sz w:val="28"/>
          <w:szCs w:val="28"/>
          <w:lang w:val="en-US"/>
        </w:rPr>
        <w:t>Müller, 2015</w:t>
      </w:r>
      <w:r w:rsidRPr="00F4067E">
        <w:rPr>
          <w:rFonts w:ascii="Sakkal Majalla" w:hAnsi="Sakkal Majalla" w:cs="Sakkal Majalla"/>
          <w:sz w:val="28"/>
          <w:szCs w:val="28"/>
          <w:rtl/>
          <w:lang w:val="en-US"/>
        </w:rPr>
        <w:t>) أن العلاقة بين منهجية إدارة المشروع ونجاحه ليست مباشرة، بل تتوسطها جودة الحوكمة المطبقة؛ بمعنى أن اختيار المنهجية الصحيحة وحده لا يضمن النجاح ما لم تُصمَّم آليات الحوكمة بما يلائم طبيعة تلك المنهجية تحديداً، فحوكمة مشروع إنشائي ضخم بآليات حوكمة مرنة مصممة أصلاً لمشاريع البرمجيات قد تُحدث فوضى تنظيمية، تماماً كما أن حوكمة مشروع تطوير تطبيق رقمي ببوابات مرحلية جامدة قد تُفقد المشروع قدرته على التكيف مع متطلبات السوق المتغيرة. ويستدعي هذا التمايز من مكاتب إدارة المشاريع الكبرى في الرياض اعتماد "حوكمة هجينة" (</w:t>
      </w:r>
      <w:r w:rsidRPr="00F4067E">
        <w:rPr>
          <w:rFonts w:ascii="Sakkal Majalla" w:hAnsi="Sakkal Majalla" w:cs="Sakkal Majalla"/>
          <w:sz w:val="28"/>
          <w:szCs w:val="28"/>
          <w:lang w:val="en-US"/>
        </w:rPr>
        <w:t>Hybrid Governance</w:t>
      </w:r>
      <w:r w:rsidRPr="00F4067E">
        <w:rPr>
          <w:rFonts w:ascii="Sakkal Majalla" w:hAnsi="Sakkal Majalla" w:cs="Sakkal Majalla"/>
          <w:sz w:val="28"/>
          <w:szCs w:val="28"/>
          <w:rtl/>
          <w:lang w:val="en-US"/>
        </w:rPr>
        <w:t>) قادرة على التعامل مع محفظة متنوعة تضم مشاريع إنشائية تقليدية ومشاريع رقمية مرنة في آن واحد</w:t>
      </w:r>
      <w:r>
        <w:rPr>
          <w:rFonts w:ascii="Sakkal Majalla" w:hAnsi="Sakkal Majalla" w:cs="Sakkal Majalla" w:hint="cs"/>
          <w:sz w:val="28"/>
          <w:szCs w:val="28"/>
          <w:rtl/>
          <w:lang w:val="en-US"/>
        </w:rPr>
        <w:t>.</w:t>
      </w:r>
    </w:p>
    <w:p w14:paraId="528E527F" w14:textId="77777777" w:rsidR="00F4067E" w:rsidRPr="00743699" w:rsidRDefault="000C7975" w:rsidP="00F4067E">
      <w:pPr>
        <w:jc w:val="both"/>
        <w:outlineLvl w:val="3"/>
        <w:rPr>
          <w:rFonts w:ascii="Sakkal Majalla" w:hAnsi="Sakkal Majalla" w:cs="Sakkal Majalla"/>
          <w:b/>
          <w:bCs/>
          <w:sz w:val="28"/>
          <w:szCs w:val="28"/>
          <w:rtl/>
        </w:rPr>
      </w:pPr>
      <w:bookmarkStart w:id="44" w:name="_Toc234087086"/>
      <w:r>
        <w:rPr>
          <w:rFonts w:ascii="Sakkal Majalla" w:hAnsi="Sakkal Majalla" w:cs="Sakkal Majalla" w:hint="cs"/>
          <w:b/>
          <w:bCs/>
          <w:sz w:val="28"/>
          <w:szCs w:val="28"/>
          <w:rtl/>
        </w:rPr>
        <w:t>2-3-</w:t>
      </w:r>
      <w:r w:rsidR="00F4067E">
        <w:rPr>
          <w:rFonts w:ascii="Sakkal Majalla" w:hAnsi="Sakkal Majalla" w:cs="Sakkal Majalla" w:hint="cs"/>
          <w:b/>
          <w:bCs/>
          <w:sz w:val="28"/>
          <w:szCs w:val="28"/>
          <w:rtl/>
        </w:rPr>
        <w:t xml:space="preserve">2-6. </w:t>
      </w:r>
      <w:r w:rsidR="00F4067E" w:rsidRPr="00F4067E">
        <w:rPr>
          <w:rFonts w:ascii="Sakkal Majalla" w:hAnsi="Sakkal Majalla" w:cs="Sakkal Majalla"/>
          <w:b/>
          <w:bCs/>
          <w:sz w:val="28"/>
          <w:szCs w:val="28"/>
          <w:rtl/>
        </w:rPr>
        <w:t>دور القيادة والثقافة التنظيمية في فعالية الحوكمة</w:t>
      </w:r>
      <w:bookmarkEnd w:id="44"/>
    </w:p>
    <w:p w14:paraId="38FFAF80" w14:textId="77777777" w:rsid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lastRenderedPageBreak/>
        <w:t>لا تكتمل منظومة ممارسات الحوكمة دون الإشارة إلى العامل البشري والثقافي الذي يحدد مدى فعاليتها الفعلية بصرف النظر عن جودة تصميمها الإجرائي على الورق. فالحوكمة الرسمية المكتوبة في الأدلة والسياسات تبقى حبراً على ورق ما لم تدعمها قيادة عليا ملتزمة بتطبيق مبادئها بنفسها أولاً، وثقافة تنظيمية تشجع على الإفصاح الصادق عن المشكلات بدلاً من إخفائها خشية المساءلة العقابية (</w:t>
      </w:r>
      <w:r w:rsidRPr="00F4067E">
        <w:rPr>
          <w:rFonts w:ascii="Sakkal Majalla" w:hAnsi="Sakkal Majalla" w:cs="Sakkal Majalla"/>
          <w:sz w:val="28"/>
          <w:szCs w:val="28"/>
          <w:lang w:val="en-US"/>
        </w:rPr>
        <w:t>Waseem et al., 2022</w:t>
      </w:r>
      <w:r w:rsidRPr="00F4067E">
        <w:rPr>
          <w:rFonts w:ascii="Sakkal Majalla" w:hAnsi="Sakkal Majalla" w:cs="Sakkal Majalla"/>
          <w:sz w:val="28"/>
          <w:szCs w:val="28"/>
          <w:rtl/>
          <w:lang w:val="en-US"/>
        </w:rPr>
        <w:t>). وقد أظهرت دراسة واسيم وآخرون (</w:t>
      </w:r>
      <w:r w:rsidRPr="00F4067E">
        <w:rPr>
          <w:rFonts w:ascii="Sakkal Majalla" w:hAnsi="Sakkal Majalla" w:cs="Sakkal Majalla"/>
          <w:sz w:val="28"/>
          <w:szCs w:val="28"/>
          <w:lang w:val="en-US"/>
        </w:rPr>
        <w:t>Waseem et al., 2022</w:t>
      </w:r>
      <w:r w:rsidRPr="00F4067E">
        <w:rPr>
          <w:rFonts w:ascii="Sakkal Majalla" w:hAnsi="Sakkal Majalla" w:cs="Sakkal Majalla"/>
          <w:sz w:val="28"/>
          <w:szCs w:val="28"/>
          <w:rtl/>
          <w:lang w:val="en-US"/>
        </w:rPr>
        <w:t>) أن أثر حوكمة المشاريع على النجاح يتوسطه إلى حد بعيد مستوى الدعم التنظيمي وتماسك فريق المشروع، بما يؤكد أن الحوكمة الفعالة ليست مجرد منظومة قواعد إجرائية، بل هي أيضاً منظومة قيم وسلوكيات تحتاج إلى رعاية قيادية مستمرة لترسيخها كجزء أصيل من ثقافة العمل</w:t>
      </w:r>
      <w:r>
        <w:rPr>
          <w:rFonts w:ascii="Sakkal Majalla" w:hAnsi="Sakkal Majalla" w:cs="Sakkal Majalla" w:hint="cs"/>
          <w:sz w:val="28"/>
          <w:szCs w:val="28"/>
          <w:rtl/>
          <w:lang w:val="en-US"/>
        </w:rPr>
        <w:t>.</w:t>
      </w:r>
    </w:p>
    <w:p w14:paraId="43FC816A" w14:textId="77777777" w:rsidR="00F4067E" w:rsidRPr="00743699" w:rsidRDefault="000C7975" w:rsidP="00F4067E">
      <w:pPr>
        <w:jc w:val="both"/>
        <w:outlineLvl w:val="3"/>
        <w:rPr>
          <w:rFonts w:ascii="Sakkal Majalla" w:hAnsi="Sakkal Majalla" w:cs="Sakkal Majalla"/>
          <w:b/>
          <w:bCs/>
          <w:sz w:val="28"/>
          <w:szCs w:val="28"/>
          <w:rtl/>
        </w:rPr>
      </w:pPr>
      <w:bookmarkStart w:id="45" w:name="_Toc234087087"/>
      <w:r>
        <w:rPr>
          <w:rFonts w:ascii="Sakkal Majalla" w:hAnsi="Sakkal Majalla" w:cs="Sakkal Majalla" w:hint="cs"/>
          <w:b/>
          <w:bCs/>
          <w:sz w:val="28"/>
          <w:szCs w:val="28"/>
          <w:rtl/>
        </w:rPr>
        <w:t>2-3-</w:t>
      </w:r>
      <w:r w:rsidR="00F4067E">
        <w:rPr>
          <w:rFonts w:ascii="Sakkal Majalla" w:hAnsi="Sakkal Majalla" w:cs="Sakkal Majalla" w:hint="cs"/>
          <w:b/>
          <w:bCs/>
          <w:sz w:val="28"/>
          <w:szCs w:val="28"/>
          <w:rtl/>
        </w:rPr>
        <w:t xml:space="preserve">2-7. </w:t>
      </w:r>
      <w:r w:rsidR="00F4067E" w:rsidRPr="00F4067E">
        <w:rPr>
          <w:rFonts w:ascii="Sakkal Majalla" w:hAnsi="Sakkal Majalla" w:cs="Sakkal Majalla"/>
          <w:b/>
          <w:bCs/>
          <w:sz w:val="28"/>
          <w:szCs w:val="28"/>
          <w:rtl/>
        </w:rPr>
        <w:t>نموذج تكاملي مقترح لعلاقة الحوكمة بمعدلات النجاح</w:t>
      </w:r>
      <w:bookmarkEnd w:id="45"/>
    </w:p>
    <w:p w14:paraId="48FD9706" w14:textId="77777777" w:rsid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استناداً إلى ما تقدم من استعراض نظري، يمكن صياغة نموذج تحليلي تكاملي يفسر مسار تأثير ممارسات الحوكمة في معدلات نجاح المشاريع عبر ثلاث حلقات متتابعة ومتفاعلة: الحلقة الأولى هي "حوكمة المدخلات"، وتشمل اختيار المشاريع الصحيحة عبر آليات المواءمة الاستراتيجية وتقييم الجدوى قبل الموافقة على التمويل؛ والحلقة الثانية هي "حوكمة العمليات"، وتشمل الممارسات الجوهرية الأربع التي استُعرضت أعلاه (المساءلة، الشفافية، صنع القرار، إدارة المخاطر) أثناء مرحلة التنفيذ الفعلي؛ والحلقة الثالثة هي "حوكمة المخرجات والمنافع"، وتشمل التحقق من تحقق القيمة الفعلية للمشروع بعد التسليم ومقارنتها بما خُطط له أصلاً. ويفترض هذا النموذج التكاملي أن ضعف أي حلقة من هذه الحلقات الثلاث، مهما بلغت قوة الحلقتين الأخريين، كفيل بإضعاف معدل النجاح الكلي للمشروع، وهو ما يفسر سبب فشل بعض المشاريع رغم تنفيذها الفني الممتاز إن لم تُختر أصلاً وفق مواءمة استراتيجية سليمة، أو رغم اختيارها الاستراتيجي الصائب إن غابت عنها حوكمة العمليات أثناء التنفيذ</w:t>
      </w:r>
      <w:r>
        <w:rPr>
          <w:rFonts w:ascii="Sakkal Majalla" w:hAnsi="Sakkal Majalla" w:cs="Sakkal Majalla" w:hint="cs"/>
          <w:sz w:val="28"/>
          <w:szCs w:val="28"/>
          <w:rtl/>
          <w:lang w:val="en-US"/>
        </w:rPr>
        <w:t>.</w:t>
      </w:r>
    </w:p>
    <w:p w14:paraId="4397A103" w14:textId="77777777" w:rsidR="00F4067E" w:rsidRPr="00743699" w:rsidRDefault="000C7975" w:rsidP="00F4067E">
      <w:pPr>
        <w:jc w:val="both"/>
        <w:outlineLvl w:val="3"/>
        <w:rPr>
          <w:rFonts w:ascii="Sakkal Majalla" w:hAnsi="Sakkal Majalla" w:cs="Sakkal Majalla"/>
          <w:b/>
          <w:bCs/>
          <w:sz w:val="28"/>
          <w:szCs w:val="28"/>
          <w:rtl/>
        </w:rPr>
      </w:pPr>
      <w:bookmarkStart w:id="46" w:name="_Toc234087088"/>
      <w:r>
        <w:rPr>
          <w:rFonts w:ascii="Sakkal Majalla" w:hAnsi="Sakkal Majalla" w:cs="Sakkal Majalla" w:hint="cs"/>
          <w:b/>
          <w:bCs/>
          <w:sz w:val="28"/>
          <w:szCs w:val="28"/>
          <w:rtl/>
        </w:rPr>
        <w:t>2-3-</w:t>
      </w:r>
      <w:r w:rsidR="00F4067E">
        <w:rPr>
          <w:rFonts w:ascii="Sakkal Majalla" w:hAnsi="Sakkal Majalla" w:cs="Sakkal Majalla" w:hint="cs"/>
          <w:b/>
          <w:bCs/>
          <w:sz w:val="28"/>
          <w:szCs w:val="28"/>
          <w:rtl/>
        </w:rPr>
        <w:t xml:space="preserve">2-8. </w:t>
      </w:r>
      <w:r w:rsidR="00F4067E" w:rsidRPr="00F4067E">
        <w:rPr>
          <w:rFonts w:ascii="Sakkal Majalla" w:hAnsi="Sakkal Majalla" w:cs="Sakkal Majalla"/>
          <w:b/>
          <w:bCs/>
          <w:sz w:val="28"/>
          <w:szCs w:val="28"/>
          <w:rtl/>
        </w:rPr>
        <w:t>مؤشرات قياس فعالية الحوكمة في مكاتب إدارة المشاريع</w:t>
      </w:r>
      <w:bookmarkEnd w:id="46"/>
    </w:p>
    <w:p w14:paraId="2B08D625"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لكي تنتقل الحوكمة من مفهوم نظري عام إلى ممارسة قابلة للتقييم الموضوعي، تحتاج المنظمات إلى مجموعة من مؤشرات الأداء الرئيسية (</w:t>
      </w:r>
      <w:r w:rsidRPr="00F4067E">
        <w:rPr>
          <w:rFonts w:ascii="Sakkal Majalla" w:hAnsi="Sakkal Majalla" w:cs="Sakkal Majalla"/>
          <w:sz w:val="28"/>
          <w:szCs w:val="28"/>
          <w:lang w:val="en-US"/>
        </w:rPr>
        <w:t>KPIs</w:t>
      </w:r>
      <w:r w:rsidRPr="00F4067E">
        <w:rPr>
          <w:rFonts w:ascii="Sakkal Majalla" w:hAnsi="Sakkal Majalla" w:cs="Sakkal Majalla"/>
          <w:sz w:val="28"/>
          <w:szCs w:val="28"/>
          <w:rtl/>
          <w:lang w:val="en-US"/>
        </w:rPr>
        <w:t>) التي تعكس مدى فعالية تطبيقها فعلياً على أرض الواقع، لا مجرد وجودها الشكلي في الوثائق والأدلة الإجرائية. ويمكن تصنيف هذه المؤشرات إلى أربع فئات متكاملة تتسق مع الممارسات الجوهرية الأربع المستعرضة سابقاً.</w:t>
      </w:r>
    </w:p>
    <w:p w14:paraId="0D0C0C0E"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 xml:space="preserve">تتعلق الفئة الأولى بمؤشرات </w:t>
      </w:r>
      <w:r w:rsidRPr="00F4067E">
        <w:rPr>
          <w:rFonts w:ascii="Sakkal Majalla" w:hAnsi="Sakkal Majalla" w:cs="Sakkal Majalla"/>
          <w:b/>
          <w:bCs/>
          <w:sz w:val="28"/>
          <w:szCs w:val="28"/>
          <w:rtl/>
          <w:lang w:val="en-US"/>
        </w:rPr>
        <w:t>المساءلة</w:t>
      </w:r>
      <w:r w:rsidRPr="00F4067E">
        <w:rPr>
          <w:rFonts w:ascii="Sakkal Majalla" w:hAnsi="Sakkal Majalla" w:cs="Sakkal Majalla"/>
          <w:sz w:val="28"/>
          <w:szCs w:val="28"/>
          <w:rtl/>
          <w:lang w:val="en-US"/>
        </w:rPr>
        <w:t xml:space="preserve">، وتشمل نسبة المشاريع التي تمتلك مصفوفة </w:t>
      </w:r>
      <w:r w:rsidRPr="00F4067E">
        <w:rPr>
          <w:rFonts w:ascii="Sakkal Majalla" w:hAnsi="Sakkal Majalla" w:cs="Sakkal Majalla"/>
          <w:sz w:val="28"/>
          <w:szCs w:val="28"/>
          <w:lang w:val="en-US"/>
        </w:rPr>
        <w:t>RACI</w:t>
      </w:r>
      <w:r w:rsidRPr="00F4067E">
        <w:rPr>
          <w:rFonts w:ascii="Sakkal Majalla" w:hAnsi="Sakkal Majalla" w:cs="Sakkal Majalla"/>
          <w:sz w:val="28"/>
          <w:szCs w:val="28"/>
          <w:rtl/>
          <w:lang w:val="en-US"/>
        </w:rPr>
        <w:t xml:space="preserve"> موثقة ومعتمدة قبل بدء التنفيذ الفعلي، ومعدل وضوح "نقطة المساءلة الواحدة" لكل نتيجة رئيسية ضمن المشروع. وتتعلق الفئة الثانية بمؤشرات </w:t>
      </w:r>
      <w:r w:rsidRPr="00F4067E">
        <w:rPr>
          <w:rFonts w:ascii="Sakkal Majalla" w:hAnsi="Sakkal Majalla" w:cs="Sakkal Majalla"/>
          <w:b/>
          <w:bCs/>
          <w:sz w:val="28"/>
          <w:szCs w:val="28"/>
          <w:rtl/>
          <w:lang w:val="en-US"/>
        </w:rPr>
        <w:t>الشفافية</w:t>
      </w:r>
      <w:r w:rsidRPr="00F4067E">
        <w:rPr>
          <w:rFonts w:ascii="Sakkal Majalla" w:hAnsi="Sakkal Majalla" w:cs="Sakkal Majalla"/>
          <w:sz w:val="28"/>
          <w:szCs w:val="28"/>
          <w:rtl/>
          <w:lang w:val="en-US"/>
        </w:rPr>
        <w:t xml:space="preserve">، وتشمل تكرار تحديث لوحات التحكم اللحظية (يومياً مقابل أسبوعياً أو شهرياً)، ونسبة المشاريع التي تتيح وصولاً مباشراً لأصحاب المصلحة الرئيسيين إلى بيانات الأداء الفعلية دون وسيط. أما الفئة الثالثة فتتعلق بمؤشرات </w:t>
      </w:r>
      <w:r w:rsidRPr="00F4067E">
        <w:rPr>
          <w:rFonts w:ascii="Sakkal Majalla" w:hAnsi="Sakkal Majalla" w:cs="Sakkal Majalla"/>
          <w:b/>
          <w:bCs/>
          <w:sz w:val="28"/>
          <w:szCs w:val="28"/>
          <w:rtl/>
          <w:lang w:val="en-US"/>
        </w:rPr>
        <w:t>حوكمة القرار</w:t>
      </w:r>
      <w:r w:rsidRPr="00F4067E">
        <w:rPr>
          <w:rFonts w:ascii="Sakkal Majalla" w:hAnsi="Sakkal Majalla" w:cs="Sakkal Majalla"/>
          <w:sz w:val="28"/>
          <w:szCs w:val="28"/>
          <w:rtl/>
          <w:lang w:val="en-US"/>
        </w:rPr>
        <w:t xml:space="preserve">، وتشمل متوسط الزمن المستغرق بين رصد انحراف يتجاوز عتبة معينة وبين اتخاذ قرار التصعيد الرسمي بشأنه، ونسبة القرارات الحرجة التي اتُخذت استناداً إلى بيانات موثقة مقابل تلك المتخذة بناءً على تقدير شخصي مجرد. وتتعلق الفئة الرابعة بمؤشرات </w:t>
      </w:r>
      <w:r w:rsidRPr="00F4067E">
        <w:rPr>
          <w:rFonts w:ascii="Sakkal Majalla" w:hAnsi="Sakkal Majalla" w:cs="Sakkal Majalla"/>
          <w:b/>
          <w:bCs/>
          <w:sz w:val="28"/>
          <w:szCs w:val="28"/>
          <w:rtl/>
          <w:lang w:val="en-US"/>
        </w:rPr>
        <w:t>إدارة المخاطر والامتثال</w:t>
      </w:r>
      <w:r w:rsidRPr="00F4067E">
        <w:rPr>
          <w:rFonts w:ascii="Sakkal Majalla" w:hAnsi="Sakkal Majalla" w:cs="Sakkal Majalla"/>
          <w:sz w:val="28"/>
          <w:szCs w:val="28"/>
          <w:rtl/>
          <w:lang w:val="en-US"/>
        </w:rPr>
        <w:t xml:space="preserve">، وتشمل نسبة المخاطر التي جرى </w:t>
      </w:r>
      <w:r w:rsidRPr="00F4067E">
        <w:rPr>
          <w:rFonts w:ascii="Sakkal Majalla" w:hAnsi="Sakkal Majalla" w:cs="Sakkal Majalla"/>
          <w:sz w:val="28"/>
          <w:szCs w:val="28"/>
          <w:rtl/>
          <w:lang w:val="en-US"/>
        </w:rPr>
        <w:lastRenderedPageBreak/>
        <w:t>تحديدها استباقياً قبل تحولها إلى مشكلات فعلية مقارنة بتلك التي اكتُشفت بعد وقوعها، ومعدل الالتزام بمتطلبات الإفصاح عن تعارض المصالح في عمليات الترسية والمشتريات.</w:t>
      </w:r>
    </w:p>
    <w:p w14:paraId="22373AEC" w14:textId="77777777" w:rsid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ويتيح اعتماد منظومة مؤشرات كمية كهذه تجاوز الإشكالية المنهجية التي تعاني منها كثير من الدراسات السابقة في قياسها لمتغير "الحوكمة" بشكل وصفي عام أو عبر مقاييس إدراكية ذاتية فقط (كاستبانات الرأي)، نحو قياس أكثر موضوعية يستند إلى بيانات تشغيلية فعلية يمكن استخلاصها من أنظمة إدارة المشاريع المعتمدة في الجهات الحكومية بالرياض، وهو ما يعزز من صلاحية وموثوقية النتائج التي ستتوصل إليها الدراسة الميدانية الحالية عند تشغيل هذه المؤشرات ضمن أداة جمع البيانات المعتمدة</w:t>
      </w:r>
      <w:r>
        <w:rPr>
          <w:rFonts w:ascii="Sakkal Majalla" w:hAnsi="Sakkal Majalla" w:cs="Sakkal Majalla" w:hint="cs"/>
          <w:sz w:val="28"/>
          <w:szCs w:val="28"/>
          <w:rtl/>
          <w:lang w:val="en-US"/>
        </w:rPr>
        <w:t>.</w:t>
      </w:r>
    </w:p>
    <w:p w14:paraId="3BDC2E4D" w14:textId="77777777" w:rsidR="00F4067E" w:rsidRPr="00743699" w:rsidRDefault="000C7975" w:rsidP="00F4067E">
      <w:pPr>
        <w:jc w:val="both"/>
        <w:outlineLvl w:val="3"/>
        <w:rPr>
          <w:rFonts w:ascii="Sakkal Majalla" w:hAnsi="Sakkal Majalla" w:cs="Sakkal Majalla"/>
          <w:b/>
          <w:bCs/>
          <w:sz w:val="28"/>
          <w:szCs w:val="28"/>
          <w:rtl/>
        </w:rPr>
      </w:pPr>
      <w:bookmarkStart w:id="47" w:name="_Toc234087089"/>
      <w:r>
        <w:rPr>
          <w:rFonts w:ascii="Sakkal Majalla" w:hAnsi="Sakkal Majalla" w:cs="Sakkal Majalla" w:hint="cs"/>
          <w:b/>
          <w:bCs/>
          <w:sz w:val="28"/>
          <w:szCs w:val="28"/>
          <w:rtl/>
        </w:rPr>
        <w:t>2-3-</w:t>
      </w:r>
      <w:r w:rsidR="00F4067E">
        <w:rPr>
          <w:rFonts w:ascii="Sakkal Majalla" w:hAnsi="Sakkal Majalla" w:cs="Sakkal Majalla" w:hint="cs"/>
          <w:b/>
          <w:bCs/>
          <w:sz w:val="28"/>
          <w:szCs w:val="28"/>
          <w:rtl/>
        </w:rPr>
        <w:t xml:space="preserve">2-9. </w:t>
      </w:r>
      <w:r w:rsidR="00F4067E" w:rsidRPr="00F4067E">
        <w:rPr>
          <w:rFonts w:ascii="Sakkal Majalla" w:hAnsi="Sakkal Majalla" w:cs="Sakkal Majalla"/>
          <w:b/>
          <w:bCs/>
          <w:sz w:val="28"/>
          <w:szCs w:val="28"/>
          <w:rtl/>
        </w:rPr>
        <w:t>العلاقة بين حوكمة المشاريع وحوكمة الشركات: تمايز وتكامل</w:t>
      </w:r>
      <w:bookmarkEnd w:id="47"/>
    </w:p>
    <w:p w14:paraId="08E90D27"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من المفيد، استكمالاً للإطار النظري، التمييز بدقة بين "حوكمة الشركات" (</w:t>
      </w:r>
      <w:r w:rsidRPr="00F4067E">
        <w:rPr>
          <w:rFonts w:ascii="Sakkal Majalla" w:hAnsi="Sakkal Majalla" w:cs="Sakkal Majalla"/>
          <w:sz w:val="28"/>
          <w:szCs w:val="28"/>
          <w:lang w:val="en-US"/>
        </w:rPr>
        <w:t>Corporate Governance</w:t>
      </w:r>
      <w:r w:rsidRPr="00F4067E">
        <w:rPr>
          <w:rFonts w:ascii="Sakkal Majalla" w:hAnsi="Sakkal Majalla" w:cs="Sakkal Majalla"/>
          <w:sz w:val="28"/>
          <w:szCs w:val="28"/>
          <w:rtl/>
          <w:lang w:val="en-US"/>
        </w:rPr>
        <w:t>) بمفهومها الواسع، و"حوكمة المشاريع" (</w:t>
      </w:r>
      <w:r w:rsidRPr="00F4067E">
        <w:rPr>
          <w:rFonts w:ascii="Sakkal Majalla" w:hAnsi="Sakkal Majalla" w:cs="Sakkal Majalla"/>
          <w:sz w:val="28"/>
          <w:szCs w:val="28"/>
          <w:lang w:val="en-US"/>
        </w:rPr>
        <w:t>Project Governance</w:t>
      </w:r>
      <w:r w:rsidRPr="00F4067E">
        <w:rPr>
          <w:rFonts w:ascii="Sakkal Majalla" w:hAnsi="Sakkal Majalla" w:cs="Sakkal Majalla"/>
          <w:sz w:val="28"/>
          <w:szCs w:val="28"/>
          <w:rtl/>
          <w:lang w:val="en-US"/>
        </w:rPr>
        <w:t>) بوصفها مجالاً متخصصاً أضيق نطاقاً. فبينما تُعنى حوكمة الشركات بمنظومة العلاقة بين مجلس الإدارة والمساهمين والإدارة التنفيذية على مستوى المنظمة ككل، تُعنى حوكمة المشاريع تحديداً بآليات اتخاذ القرار والرقابة والمساءلة المرتبطة بالاستثمارات المؤقتة محددة الأجل التي تمثلها المشاريع الفردية أو المحافظ الاستثمارية (</w:t>
      </w:r>
      <w:r w:rsidRPr="00F4067E">
        <w:rPr>
          <w:rFonts w:ascii="Sakkal Majalla" w:hAnsi="Sakkal Majalla" w:cs="Sakkal Majalla"/>
          <w:sz w:val="28"/>
          <w:szCs w:val="28"/>
          <w:lang w:val="en-US"/>
        </w:rPr>
        <w:t>Muller, 2016</w:t>
      </w:r>
      <w:r w:rsidRPr="00F4067E">
        <w:rPr>
          <w:rFonts w:ascii="Sakkal Majalla" w:hAnsi="Sakkal Majalla" w:cs="Sakkal Majalla"/>
          <w:sz w:val="28"/>
          <w:szCs w:val="28"/>
          <w:rtl/>
          <w:lang w:val="en-US"/>
        </w:rPr>
        <w:t>). ومع ذلك، فإن العلاقة بينهما ليست علاقة انفصال بل علاقة تداخل وظيفي عميق؛ إذ يُعد مكتب إدارة المشاريع، وبخاصة في صورته المتقدمة كمكتب إدارة مشاريع المؤسسة (</w:t>
      </w:r>
      <w:r w:rsidRPr="00F4067E">
        <w:rPr>
          <w:rFonts w:ascii="Sakkal Majalla" w:hAnsi="Sakkal Majalla" w:cs="Sakkal Majalla"/>
          <w:sz w:val="28"/>
          <w:szCs w:val="28"/>
          <w:lang w:val="en-US"/>
        </w:rPr>
        <w:t>EPMO</w:t>
      </w:r>
      <w:r w:rsidRPr="00F4067E">
        <w:rPr>
          <w:rFonts w:ascii="Sakkal Majalla" w:hAnsi="Sakkal Majalla" w:cs="Sakkal Majalla"/>
          <w:sz w:val="28"/>
          <w:szCs w:val="28"/>
          <w:rtl/>
          <w:lang w:val="en-US"/>
        </w:rPr>
        <w:t>)، الذراع التنفيذية التي تترجم توجهات حوكمة الشركات العليا إلى قرارات تشغيلية ملموسة على مستوى كل مشروع على حدة، بما يجعل من فعالية حوكمة المشاريع شرطاً ضرورياً، وإن لم يكن كافياً وحده، لتحقيق أهداف حوكمة الشركات الكبرى المتمثلة في حماية مصالح أصحاب المصلحة وتعظيم القيمة طويلة الأمد للمنظمة (</w:t>
      </w:r>
      <w:r w:rsidRPr="00F4067E">
        <w:rPr>
          <w:rFonts w:ascii="Sakkal Majalla" w:hAnsi="Sakkal Majalla" w:cs="Sakkal Majalla"/>
          <w:sz w:val="28"/>
          <w:szCs w:val="28"/>
          <w:lang w:val="en-US"/>
        </w:rPr>
        <w:t>Muller, 2016</w:t>
      </w:r>
      <w:r w:rsidRPr="00F4067E">
        <w:rPr>
          <w:rFonts w:ascii="Sakkal Majalla" w:hAnsi="Sakkal Majalla" w:cs="Sakkal Majalla"/>
          <w:sz w:val="28"/>
          <w:szCs w:val="28"/>
          <w:rtl/>
          <w:lang w:val="en-US"/>
        </w:rPr>
        <w:t>).</w:t>
      </w:r>
    </w:p>
    <w:p w14:paraId="6FAA4816" w14:textId="77777777" w:rsid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ويتجلى هذا التكامل بوضوح في السياق السعودي من خلال الربط المؤسسي القائم بين هيئة كفاءة الإنفاق والمشروعات الحكومية (</w:t>
      </w:r>
      <w:r w:rsidRPr="00F4067E">
        <w:rPr>
          <w:rFonts w:ascii="Sakkal Majalla" w:hAnsi="Sakkal Majalla" w:cs="Sakkal Majalla"/>
          <w:sz w:val="28"/>
          <w:szCs w:val="28"/>
          <w:lang w:val="en-US"/>
        </w:rPr>
        <w:t>EXPRO</w:t>
      </w:r>
      <w:r w:rsidRPr="00F4067E">
        <w:rPr>
          <w:rFonts w:ascii="Sakkal Majalla" w:hAnsi="Sakkal Majalla" w:cs="Sakkal Majalla"/>
          <w:sz w:val="28"/>
          <w:szCs w:val="28"/>
          <w:rtl/>
          <w:lang w:val="en-US"/>
        </w:rPr>
        <w:t xml:space="preserve">) على المستوى الكلي للدولة، ومكاتب إدارة المشاريع الفرعية داخل كل وزارة وأمانة وهيئة حكومية على المستوى التشغيلي، حيث تعمل الأخيرة كحلقة وصل تطبيقية تترجم التوجهات </w:t>
      </w:r>
      <w:proofErr w:type="spellStart"/>
      <w:r w:rsidRPr="00F4067E">
        <w:rPr>
          <w:rFonts w:ascii="Sakkal Majalla" w:hAnsi="Sakkal Majalla" w:cs="Sakkal Majalla"/>
          <w:sz w:val="28"/>
          <w:szCs w:val="28"/>
          <w:rtl/>
          <w:lang w:val="en-US"/>
        </w:rPr>
        <w:t>الحوكمية</w:t>
      </w:r>
      <w:proofErr w:type="spellEnd"/>
      <w:r w:rsidRPr="00F4067E">
        <w:rPr>
          <w:rFonts w:ascii="Sakkal Majalla" w:hAnsi="Sakkal Majalla" w:cs="Sakkal Majalla"/>
          <w:sz w:val="28"/>
          <w:szCs w:val="28"/>
          <w:rtl/>
          <w:lang w:val="en-US"/>
        </w:rPr>
        <w:t xml:space="preserve"> الوطنية الكبرى الواردة في الدليل الوطني لإدارة المشاريع إلى ممارسات يومية ملموسة داخل كل مشروع من مشاريع الرياض على حدة</w:t>
      </w:r>
      <w:r>
        <w:rPr>
          <w:rFonts w:ascii="Sakkal Majalla" w:hAnsi="Sakkal Majalla" w:cs="Sakkal Majalla" w:hint="cs"/>
          <w:sz w:val="28"/>
          <w:szCs w:val="28"/>
          <w:rtl/>
          <w:lang w:val="en-US"/>
        </w:rPr>
        <w:t>.</w:t>
      </w:r>
    </w:p>
    <w:p w14:paraId="729C79A9" w14:textId="77777777" w:rsidR="00C16A94" w:rsidRPr="00E07723" w:rsidRDefault="00E07723" w:rsidP="00C16A94">
      <w:pPr>
        <w:jc w:val="both"/>
        <w:outlineLvl w:val="2"/>
        <w:rPr>
          <w:rFonts w:ascii="Sakkal Majalla" w:hAnsi="Sakkal Majalla" w:cs="Sakkal Majalla"/>
          <w:sz w:val="28"/>
          <w:szCs w:val="28"/>
          <w:lang w:val="en-US"/>
        </w:rPr>
      </w:pPr>
      <w:bookmarkStart w:id="48" w:name="_Toc227348129"/>
      <w:bookmarkStart w:id="49" w:name="_Toc234087090"/>
      <w:r w:rsidRPr="00743699">
        <w:rPr>
          <w:rFonts w:ascii="Sakkal Majalla" w:hAnsi="Sakkal Majalla" w:cs="Sakkal Majalla"/>
          <w:b/>
          <w:bCs/>
          <w:sz w:val="28"/>
          <w:szCs w:val="28"/>
          <w:rtl/>
        </w:rPr>
        <w:t>المبحث الثالث:</w:t>
      </w:r>
      <w:bookmarkEnd w:id="48"/>
      <w:r w:rsidR="00DE6C5B">
        <w:rPr>
          <w:rFonts w:ascii="Sakkal Majalla" w:hAnsi="Sakkal Majalla" w:cs="Sakkal Majalla" w:hint="cs"/>
          <w:sz w:val="28"/>
          <w:szCs w:val="28"/>
          <w:rtl/>
          <w:lang w:val="en-US"/>
        </w:rPr>
        <w:t xml:space="preserve"> </w:t>
      </w:r>
      <w:r w:rsidR="00DE6C5B">
        <w:rPr>
          <w:rFonts w:ascii="Sakkal Majalla" w:eastAsia="Sakkal Majalla" w:hAnsi="Sakkal Majalla" w:cs="Sakkal Majalla"/>
          <w:b/>
          <w:bCs/>
          <w:sz w:val="28"/>
          <w:szCs w:val="28"/>
          <w:rtl/>
        </w:rPr>
        <w:t>سياق مدينة الرياض ورؤية 2030: حوكمة المشاريع الكبرى والعملاقة</w:t>
      </w:r>
      <w:bookmarkEnd w:id="49"/>
    </w:p>
    <w:p w14:paraId="77F44A64" w14:textId="77777777" w:rsidR="00E07723"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 xml:space="preserve">تمثل مدينة الرياض حجر الزاوية في التحول الاقتصادي للمملكة العربية السعودية. إن ضخامة المشاريع في العاصمة (المشاريع العملاقة - </w:t>
      </w:r>
      <w:r w:rsidRPr="00F4067E">
        <w:rPr>
          <w:rFonts w:ascii="Sakkal Majalla" w:hAnsi="Sakkal Majalla" w:cs="Sakkal Majalla"/>
          <w:sz w:val="28"/>
          <w:szCs w:val="28"/>
          <w:lang w:val="en-US"/>
        </w:rPr>
        <w:t>Giga Projects</w:t>
      </w:r>
      <w:r w:rsidRPr="00F4067E">
        <w:rPr>
          <w:rFonts w:ascii="Sakkal Majalla" w:hAnsi="Sakkal Majalla" w:cs="Sakkal Majalla"/>
          <w:sz w:val="28"/>
          <w:szCs w:val="28"/>
          <w:rtl/>
          <w:lang w:val="en-US"/>
        </w:rPr>
        <w:t>) تفرض تحديات حوكمة فريدة لا يمكن معالجتها بالأطر التقليدية (</w:t>
      </w:r>
      <w:proofErr w:type="spellStart"/>
      <w:r w:rsidRPr="00F4067E">
        <w:rPr>
          <w:rFonts w:ascii="Sakkal Majalla" w:hAnsi="Sakkal Majalla" w:cs="Sakkal Majalla"/>
          <w:sz w:val="28"/>
          <w:szCs w:val="28"/>
          <w:lang w:val="en-US"/>
        </w:rPr>
        <w:t>Globant</w:t>
      </w:r>
      <w:proofErr w:type="spellEnd"/>
      <w:r w:rsidRPr="00F4067E">
        <w:rPr>
          <w:rFonts w:ascii="Sakkal Majalla" w:hAnsi="Sakkal Majalla" w:cs="Sakkal Majalla"/>
          <w:sz w:val="28"/>
          <w:szCs w:val="28"/>
          <w:lang w:val="en-US"/>
        </w:rPr>
        <w:t>, 2022</w:t>
      </w:r>
      <w:r w:rsidRPr="00F4067E">
        <w:rPr>
          <w:rFonts w:ascii="Sakkal Majalla" w:hAnsi="Sakkal Majalla" w:cs="Sakkal Majalla"/>
          <w:sz w:val="28"/>
          <w:szCs w:val="28"/>
          <w:rtl/>
          <w:lang w:val="en-US"/>
        </w:rPr>
        <w:t>). وبعد أن تناول المحوران السابقان الإطار المفاهيمي العام للحوكمة وممارساتها التطبيقية على المستوى العالمي، يأتي هذا المحور ليُسقط تلك الأطر النظرية على السياق المحلي تحديداً، باعتبار أن فهم خصوصية البيئة السعودية شرط أساسي لتفسير نتائج الدراسة الميدانية لاحقاً وعدم الاكتفاء بنقل نماذج نظرية صيغت أصلاً في سياقات مؤسسية وثقافية مغايرة</w:t>
      </w:r>
      <w:r w:rsidR="00E07723" w:rsidRPr="00E07723">
        <w:rPr>
          <w:rFonts w:ascii="Sakkal Majalla" w:hAnsi="Sakkal Majalla" w:cs="Sakkal Majalla"/>
          <w:sz w:val="28"/>
          <w:szCs w:val="28"/>
          <w:rtl/>
          <w:lang w:val="en-US"/>
        </w:rPr>
        <w:t>.</w:t>
      </w:r>
    </w:p>
    <w:p w14:paraId="71D6E439" w14:textId="77777777" w:rsidR="00E07723" w:rsidRPr="00743699" w:rsidRDefault="000C7975" w:rsidP="00C16A94">
      <w:pPr>
        <w:jc w:val="both"/>
        <w:outlineLvl w:val="3"/>
        <w:rPr>
          <w:rFonts w:ascii="Sakkal Majalla" w:hAnsi="Sakkal Majalla" w:cs="Sakkal Majalla"/>
          <w:b/>
          <w:bCs/>
          <w:sz w:val="28"/>
          <w:szCs w:val="28"/>
          <w:rtl/>
        </w:rPr>
      </w:pPr>
      <w:bookmarkStart w:id="50" w:name="_Toc227348130"/>
      <w:bookmarkStart w:id="51" w:name="_Toc234087091"/>
      <w:r>
        <w:rPr>
          <w:rFonts w:ascii="Sakkal Majalla" w:hAnsi="Sakkal Majalla" w:cs="Sakkal Majalla" w:hint="cs"/>
          <w:b/>
          <w:bCs/>
          <w:sz w:val="28"/>
          <w:szCs w:val="28"/>
          <w:rtl/>
        </w:rPr>
        <w:t>2-3-</w:t>
      </w:r>
      <w:r w:rsidR="00E07723" w:rsidRPr="00743699">
        <w:rPr>
          <w:rFonts w:ascii="Sakkal Majalla" w:hAnsi="Sakkal Majalla" w:cs="Sakkal Majalla" w:hint="cs"/>
          <w:b/>
          <w:bCs/>
          <w:sz w:val="28"/>
          <w:szCs w:val="28"/>
          <w:rtl/>
        </w:rPr>
        <w:t xml:space="preserve">3-1. </w:t>
      </w:r>
      <w:bookmarkEnd w:id="50"/>
      <w:r w:rsidR="00DE6C5B">
        <w:rPr>
          <w:rFonts w:ascii="Sakkal Majalla" w:eastAsia="Sakkal Majalla" w:hAnsi="Sakkal Majalla" w:cs="Sakkal Majalla"/>
          <w:b/>
          <w:bCs/>
          <w:sz w:val="28"/>
          <w:szCs w:val="28"/>
          <w:rtl/>
        </w:rPr>
        <w:t>المبادرة الوطنية لحوكمة المشاريع: نموذج "مشروعات" و "كفاءة"</w:t>
      </w:r>
      <w:bookmarkEnd w:id="51"/>
    </w:p>
    <w:p w14:paraId="5BFE4F53"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lastRenderedPageBreak/>
        <w:t xml:space="preserve">أدركت القيادة السعودية في وقت مبكر أن تحقيق الرؤية يتطلب "توحيد لغة إدارة المشاريع" في كافة الجهات الحكومية بمدينة الرياض. ومن هنا جاء تأسيس "البرنامج الوطني لدعم إدارة المشروعات والتشغيل والصيانة في الجهات العامة" (مشروعات)، والذي اندمج لاحقاً ضمن "هيئة كفاءة الإنفاق والمشروعات الحكومية" </w:t>
      </w:r>
      <w:r w:rsidRPr="00F4067E">
        <w:rPr>
          <w:rFonts w:ascii="Sakkal Majalla" w:hAnsi="Sakkal Majalla" w:cs="Sakkal Majalla"/>
          <w:sz w:val="28"/>
          <w:szCs w:val="28"/>
          <w:lang w:val="en-US"/>
        </w:rPr>
        <w:t>(EXPRO) (</w:t>
      </w:r>
      <w:proofErr w:type="spellStart"/>
      <w:r w:rsidRPr="00F4067E">
        <w:rPr>
          <w:rFonts w:ascii="Sakkal Majalla" w:hAnsi="Sakkal Majalla" w:cs="Sakkal Majalla"/>
          <w:sz w:val="28"/>
          <w:szCs w:val="28"/>
          <w:lang w:val="en-US"/>
        </w:rPr>
        <w:t>Alhareeqy</w:t>
      </w:r>
      <w:proofErr w:type="spellEnd"/>
      <w:r w:rsidRPr="00F4067E">
        <w:rPr>
          <w:rFonts w:ascii="Sakkal Majalla" w:hAnsi="Sakkal Majalla" w:cs="Sakkal Majalla"/>
          <w:sz w:val="28"/>
          <w:szCs w:val="28"/>
          <w:lang w:val="en-US"/>
        </w:rPr>
        <w:t xml:space="preserve"> et al., 2020)</w:t>
      </w:r>
      <w:r w:rsidRPr="00F4067E">
        <w:rPr>
          <w:rFonts w:ascii="Sakkal Majalla" w:hAnsi="Sakkal Majalla" w:cs="Sakkal Majalla"/>
          <w:sz w:val="28"/>
          <w:szCs w:val="28"/>
          <w:rtl/>
          <w:lang w:val="en-US"/>
        </w:rPr>
        <w:t>.</w:t>
      </w:r>
    </w:p>
    <w:p w14:paraId="4635FD4B"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ويمثل هذا المسار التأسيسي تطبيقاً عملياً مباشراً لمفهوم "التشابه القسري" الذي استُعرض في إطار النظرية المؤسسية بالمحور الأول، إذ تحولت ممارسات حوكمة المشاريع من خيارات تقديرية متروكة لكل جهة حكومية على حدة، إلى التزامات إلزامية موحدة تفرضها هيئة مركزية على مستوى الدولة. ويمثل هذا النموذج "حوكمة مركزية قوية" تهدف إلى:</w:t>
      </w:r>
    </w:p>
    <w:p w14:paraId="2042ED6E" w14:textId="77777777" w:rsidR="00F4067E" w:rsidRPr="00F4067E" w:rsidRDefault="00F4067E" w:rsidP="00291126">
      <w:pPr>
        <w:numPr>
          <w:ilvl w:val="0"/>
          <w:numId w:val="24"/>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التقييس الوطني:</w:t>
      </w:r>
      <w:r w:rsidRPr="00F4067E">
        <w:rPr>
          <w:rFonts w:ascii="Sakkal Majalla" w:hAnsi="Sakkal Majalla" w:cs="Sakkal Majalla"/>
          <w:sz w:val="28"/>
          <w:szCs w:val="28"/>
          <w:rtl/>
          <w:lang w:val="en-US"/>
        </w:rPr>
        <w:t xml:space="preserve"> إطلاق "الدليل الوطني لإدارة المشاريع" (16 مجلداً) الذي يضع معايير موحدة لكل شيء من العقود إلى الجودة (</w:t>
      </w:r>
      <w:r w:rsidRPr="00F4067E">
        <w:rPr>
          <w:rFonts w:ascii="Sakkal Majalla" w:hAnsi="Sakkal Majalla" w:cs="Sakkal Majalla"/>
          <w:sz w:val="28"/>
          <w:szCs w:val="28"/>
          <w:lang w:val="en-US"/>
        </w:rPr>
        <w:t>SPA, 2023</w:t>
      </w:r>
      <w:r w:rsidRPr="00F4067E">
        <w:rPr>
          <w:rFonts w:ascii="Sakkal Majalla" w:hAnsi="Sakkal Majalla" w:cs="Sakkal Majalla"/>
          <w:sz w:val="28"/>
          <w:szCs w:val="28"/>
          <w:rtl/>
          <w:lang w:val="en-US"/>
        </w:rPr>
        <w:t>). ويُعد صدور هذا الدليل بهذا الحجم التفصيلي مؤشراً على رغبة الدولة في إنهاء حالة التشتت المنهجي التي كانت سائدة سابقاً بين الجهات الحكومية المختلفة، بحيث تتحدث جميع الجهات لغة إدارية وفنية موحدة تُسهّل المقارنة والتقييم والمساءلة عبر القطاعات.</w:t>
      </w:r>
    </w:p>
    <w:p w14:paraId="429B5DDE" w14:textId="77777777" w:rsidR="00F4067E" w:rsidRPr="00F4067E" w:rsidRDefault="00F4067E" w:rsidP="00291126">
      <w:pPr>
        <w:numPr>
          <w:ilvl w:val="0"/>
          <w:numId w:val="24"/>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بوابات العبور (</w:t>
      </w:r>
      <w:r w:rsidRPr="00F4067E">
        <w:rPr>
          <w:rFonts w:ascii="Sakkal Majalla" w:hAnsi="Sakkal Majalla" w:cs="Sakkal Majalla"/>
          <w:b/>
          <w:bCs/>
          <w:sz w:val="28"/>
          <w:szCs w:val="28"/>
          <w:lang w:val="en-US"/>
        </w:rPr>
        <w:t>Stage-Gate Process</w:t>
      </w:r>
      <w:r w:rsidRPr="00F4067E">
        <w:rPr>
          <w:rFonts w:ascii="Sakkal Majalla" w:hAnsi="Sakkal Majalla" w:cs="Sakkal Majalla"/>
          <w:b/>
          <w:bCs/>
          <w:sz w:val="28"/>
          <w:szCs w:val="28"/>
          <w:rtl/>
          <w:lang w:val="en-US"/>
        </w:rPr>
        <w:t>):</w:t>
      </w:r>
      <w:r w:rsidRPr="00F4067E">
        <w:rPr>
          <w:rFonts w:ascii="Sakkal Majalla" w:hAnsi="Sakkal Majalla" w:cs="Sakkal Majalla"/>
          <w:sz w:val="28"/>
          <w:szCs w:val="28"/>
          <w:rtl/>
          <w:lang w:val="en-US"/>
        </w:rPr>
        <w:t xml:space="preserve"> فرض منهجية صارمة تمنع المشروع من الانتقال من مرحلة (مثل التصميم) إلى مرحلة (مثل التنفيذ) دون الحصول على موافقات </w:t>
      </w:r>
      <w:proofErr w:type="spellStart"/>
      <w:r w:rsidRPr="00F4067E">
        <w:rPr>
          <w:rFonts w:ascii="Sakkal Majalla" w:hAnsi="Sakkal Majalla" w:cs="Sakkal Majalla"/>
          <w:sz w:val="28"/>
          <w:szCs w:val="28"/>
          <w:rtl/>
          <w:lang w:val="en-US"/>
        </w:rPr>
        <w:t>محوكمة</w:t>
      </w:r>
      <w:proofErr w:type="spellEnd"/>
      <w:r w:rsidRPr="00F4067E">
        <w:rPr>
          <w:rFonts w:ascii="Sakkal Majalla" w:hAnsi="Sakkal Majalla" w:cs="Sakkal Majalla"/>
          <w:sz w:val="28"/>
          <w:szCs w:val="28"/>
          <w:rtl/>
          <w:lang w:val="en-US"/>
        </w:rPr>
        <w:t xml:space="preserve"> تضمن الجدوى الاقتصادية والفنية (</w:t>
      </w:r>
      <w:proofErr w:type="spellStart"/>
      <w:r w:rsidRPr="00F4067E">
        <w:rPr>
          <w:rFonts w:ascii="Sakkal Majalla" w:hAnsi="Sakkal Majalla" w:cs="Sakkal Majalla"/>
          <w:sz w:val="28"/>
          <w:szCs w:val="28"/>
          <w:lang w:val="en-US"/>
        </w:rPr>
        <w:t>Alhareeqy</w:t>
      </w:r>
      <w:proofErr w:type="spellEnd"/>
      <w:r w:rsidRPr="00F4067E">
        <w:rPr>
          <w:rFonts w:ascii="Sakkal Majalla" w:hAnsi="Sakkal Majalla" w:cs="Sakkal Majalla"/>
          <w:sz w:val="28"/>
          <w:szCs w:val="28"/>
          <w:lang w:val="en-US"/>
        </w:rPr>
        <w:t xml:space="preserve"> et al., 2020</w:t>
      </w:r>
      <w:r w:rsidRPr="00F4067E">
        <w:rPr>
          <w:rFonts w:ascii="Sakkal Majalla" w:hAnsi="Sakkal Majalla" w:cs="Sakkal Majalla"/>
          <w:sz w:val="28"/>
          <w:szCs w:val="28"/>
          <w:rtl/>
          <w:lang w:val="en-US"/>
        </w:rPr>
        <w:t>). وتمثل هذه الآلية تطبيقاً وطنياً لمنطق "النموذج الضابط" الذي استُعرض سابقاً، حيث تتولى هيئة مركزية دور حارس البوابة (</w:t>
      </w:r>
      <w:r w:rsidRPr="00F4067E">
        <w:rPr>
          <w:rFonts w:ascii="Sakkal Majalla" w:hAnsi="Sakkal Majalla" w:cs="Sakkal Majalla"/>
          <w:sz w:val="28"/>
          <w:szCs w:val="28"/>
          <w:lang w:val="en-US"/>
        </w:rPr>
        <w:t>Gatekeeper</w:t>
      </w:r>
      <w:r w:rsidRPr="00F4067E">
        <w:rPr>
          <w:rFonts w:ascii="Sakkal Majalla" w:hAnsi="Sakkal Majalla" w:cs="Sakkal Majalla"/>
          <w:sz w:val="28"/>
          <w:szCs w:val="28"/>
          <w:rtl/>
          <w:lang w:val="en-US"/>
        </w:rPr>
        <w:t>) الذي يتحقق من استيفاء كل مشروع لشروط محددة قبل الإفراج عن الموافقات والتمويل اللازم للمرحلة التالية، بما يحد من ظاهرة بدء مشاريع غير ناضجة الدراسات قبل الأوان.</w:t>
      </w:r>
    </w:p>
    <w:p w14:paraId="5D6CDD5F" w14:textId="77777777" w:rsidR="00303E47" w:rsidRPr="00303E47" w:rsidRDefault="00F4067E" w:rsidP="00F4067E">
      <w:pPr>
        <w:spacing w:before="240"/>
        <w:jc w:val="both"/>
        <w:rPr>
          <w:rFonts w:ascii="Sakkal Majalla" w:hAnsi="Sakkal Majalla" w:cs="Sakkal Majalla"/>
          <w:sz w:val="28"/>
          <w:szCs w:val="28"/>
          <w:lang w:val="en-US"/>
        </w:rPr>
      </w:pPr>
      <w:r w:rsidRPr="00F4067E">
        <w:rPr>
          <w:rFonts w:ascii="Sakkal Majalla" w:hAnsi="Sakkal Majalla" w:cs="Sakkal Majalla"/>
          <w:b/>
          <w:bCs/>
          <w:sz w:val="28"/>
          <w:szCs w:val="28"/>
          <w:rtl/>
          <w:lang w:val="en-US"/>
        </w:rPr>
        <w:t>رفع القدرات المؤسسية:</w:t>
      </w:r>
      <w:r w:rsidRPr="00F4067E">
        <w:rPr>
          <w:rFonts w:ascii="Sakkal Majalla" w:hAnsi="Sakkal Majalla" w:cs="Sakkal Majalla"/>
          <w:sz w:val="28"/>
          <w:szCs w:val="28"/>
          <w:rtl/>
          <w:lang w:val="en-US"/>
        </w:rPr>
        <w:t xml:space="preserve"> تحويل مكاتب إدارة المشاريع في وزارات الرياض وأمانتها من دور "المتفرج" إلى دور "المُمكن" الفعال (</w:t>
      </w:r>
      <w:proofErr w:type="spellStart"/>
      <w:r w:rsidRPr="00F4067E">
        <w:rPr>
          <w:rFonts w:ascii="Sakkal Majalla" w:hAnsi="Sakkal Majalla" w:cs="Sakkal Majalla"/>
          <w:sz w:val="28"/>
          <w:szCs w:val="28"/>
          <w:lang w:val="en-US"/>
        </w:rPr>
        <w:t>Alhareeqy</w:t>
      </w:r>
      <w:proofErr w:type="spellEnd"/>
      <w:r w:rsidRPr="00F4067E">
        <w:rPr>
          <w:rFonts w:ascii="Sakkal Majalla" w:hAnsi="Sakkal Majalla" w:cs="Sakkal Majalla"/>
          <w:sz w:val="28"/>
          <w:szCs w:val="28"/>
          <w:lang w:val="en-US"/>
        </w:rPr>
        <w:t xml:space="preserve"> et al., 2020</w:t>
      </w:r>
      <w:r w:rsidRPr="00F4067E">
        <w:rPr>
          <w:rFonts w:ascii="Sakkal Majalla" w:hAnsi="Sakkal Majalla" w:cs="Sakkal Majalla"/>
          <w:sz w:val="28"/>
          <w:szCs w:val="28"/>
          <w:rtl/>
          <w:lang w:val="en-US"/>
        </w:rPr>
        <w:t xml:space="preserve">). ويتطلب هذا التحول استثماراً موازياً في بناء القدرات البشرية المؤهلة لممارسة الأدوار </w:t>
      </w:r>
      <w:proofErr w:type="spellStart"/>
      <w:r w:rsidRPr="00F4067E">
        <w:rPr>
          <w:rFonts w:ascii="Sakkal Majalla" w:hAnsi="Sakkal Majalla" w:cs="Sakkal Majalla"/>
          <w:sz w:val="28"/>
          <w:szCs w:val="28"/>
          <w:rtl/>
          <w:lang w:val="en-US"/>
        </w:rPr>
        <w:t>الحوكمية</w:t>
      </w:r>
      <w:proofErr w:type="spellEnd"/>
      <w:r w:rsidRPr="00F4067E">
        <w:rPr>
          <w:rFonts w:ascii="Sakkal Majalla" w:hAnsi="Sakkal Majalla" w:cs="Sakkal Majalla"/>
          <w:sz w:val="28"/>
          <w:szCs w:val="28"/>
          <w:rtl/>
          <w:lang w:val="en-US"/>
        </w:rPr>
        <w:t xml:space="preserve"> الجديدة، إذ لا تكفي صياغة الأدلة والسياسات وحدها لتحقيق التحول المنشود ما لم يقترن ذلك ببرامج تدريب وتأهيل مكثفة للكوادر الوطنية العاملة في هذه المكاتب</w:t>
      </w:r>
      <w:r w:rsidR="00303E47" w:rsidRPr="00303E47">
        <w:rPr>
          <w:rFonts w:ascii="Sakkal Majalla" w:hAnsi="Sakkal Majalla" w:cs="Sakkal Majalla"/>
          <w:sz w:val="28"/>
          <w:szCs w:val="28"/>
          <w:rtl/>
          <w:lang w:val="en-US"/>
        </w:rPr>
        <w:t>.</w:t>
      </w:r>
    </w:p>
    <w:p w14:paraId="3475698B" w14:textId="77777777" w:rsidR="00C16A94" w:rsidRPr="00303E47" w:rsidRDefault="000C7975" w:rsidP="00C16A94">
      <w:pPr>
        <w:jc w:val="both"/>
        <w:outlineLvl w:val="3"/>
        <w:rPr>
          <w:rFonts w:ascii="Sakkal Majalla" w:hAnsi="Sakkal Majalla" w:cs="Sakkal Majalla"/>
          <w:sz w:val="28"/>
          <w:szCs w:val="28"/>
          <w:lang w:val="en-US"/>
        </w:rPr>
      </w:pPr>
      <w:bookmarkStart w:id="52" w:name="_Toc227348131"/>
      <w:bookmarkStart w:id="53" w:name="_Toc234087092"/>
      <w:r>
        <w:rPr>
          <w:rFonts w:ascii="Sakkal Majalla" w:hAnsi="Sakkal Majalla" w:cs="Sakkal Majalla" w:hint="cs"/>
          <w:b/>
          <w:bCs/>
          <w:sz w:val="28"/>
          <w:szCs w:val="28"/>
          <w:rtl/>
        </w:rPr>
        <w:t>2-3-</w:t>
      </w:r>
      <w:r w:rsidR="00303E47" w:rsidRPr="00743699">
        <w:rPr>
          <w:rFonts w:ascii="Sakkal Majalla" w:hAnsi="Sakkal Majalla" w:cs="Sakkal Majalla" w:hint="cs"/>
          <w:b/>
          <w:bCs/>
          <w:sz w:val="28"/>
          <w:szCs w:val="28"/>
          <w:rtl/>
        </w:rPr>
        <w:t>3-2.</w:t>
      </w:r>
      <w:bookmarkEnd w:id="52"/>
      <w:r w:rsidR="0015364D">
        <w:rPr>
          <w:rFonts w:ascii="Sakkal Majalla" w:hAnsi="Sakkal Majalla" w:cs="Sakkal Majalla" w:hint="cs"/>
          <w:sz w:val="28"/>
          <w:szCs w:val="28"/>
          <w:rtl/>
          <w:lang w:val="en-US"/>
        </w:rPr>
        <w:t xml:space="preserve"> </w:t>
      </w:r>
      <w:r w:rsidR="0015364D">
        <w:rPr>
          <w:rFonts w:ascii="Sakkal Majalla" w:eastAsia="Sakkal Majalla" w:hAnsi="Sakkal Majalla" w:cs="Sakkal Majalla"/>
          <w:b/>
          <w:bCs/>
          <w:sz w:val="28"/>
          <w:szCs w:val="28"/>
          <w:rtl/>
        </w:rPr>
        <w:t>حوكمة المشاريع العملاقة في الرياض (</w:t>
      </w:r>
      <w:r w:rsidR="0015364D">
        <w:rPr>
          <w:rFonts w:ascii="Sakkal Majalla" w:eastAsia="Sakkal Majalla" w:hAnsi="Sakkal Majalla" w:cs="Sakkal Majalla"/>
          <w:b/>
          <w:bCs/>
          <w:sz w:val="28"/>
          <w:szCs w:val="28"/>
        </w:rPr>
        <w:t>Giga-Projects</w:t>
      </w:r>
      <w:r w:rsidR="0015364D">
        <w:rPr>
          <w:rFonts w:ascii="Sakkal Majalla" w:eastAsia="Sakkal Majalla" w:hAnsi="Sakkal Majalla" w:cs="Sakkal Majalla"/>
          <w:b/>
          <w:bCs/>
          <w:sz w:val="28"/>
          <w:szCs w:val="28"/>
          <w:rtl/>
        </w:rPr>
        <w:t>)</w:t>
      </w:r>
      <w:bookmarkEnd w:id="53"/>
    </w:p>
    <w:p w14:paraId="175EBFC8"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تتميز مدينة الرياض باحتضان مشاريع عملاقة مثل "</w:t>
      </w:r>
      <w:proofErr w:type="spellStart"/>
      <w:r w:rsidRPr="00F4067E">
        <w:rPr>
          <w:rFonts w:ascii="Sakkal Majalla" w:hAnsi="Sakkal Majalla" w:cs="Sakkal Majalla"/>
          <w:sz w:val="28"/>
          <w:szCs w:val="28"/>
          <w:rtl/>
          <w:lang w:val="en-US"/>
        </w:rPr>
        <w:t>نيوم</w:t>
      </w:r>
      <w:proofErr w:type="spellEnd"/>
      <w:r w:rsidRPr="00F4067E">
        <w:rPr>
          <w:rFonts w:ascii="Sakkal Majalla" w:hAnsi="Sakkal Majalla" w:cs="Sakkal Majalla"/>
          <w:sz w:val="28"/>
          <w:szCs w:val="28"/>
          <w:rtl/>
          <w:lang w:val="en-US"/>
        </w:rPr>
        <w:t>" (كمقر إداري)، "القدية"، و"مشروع المربع الجديد". هذه المشاريع تتجاوز ميزانياتها عشرات المليارات وتتسم بتعقيد عالٍ وتعدد أصحاب المصلحة (</w:t>
      </w:r>
      <w:r w:rsidRPr="00F4067E">
        <w:rPr>
          <w:rFonts w:ascii="Sakkal Majalla" w:hAnsi="Sakkal Majalla" w:cs="Sakkal Majalla"/>
          <w:sz w:val="28"/>
          <w:szCs w:val="28"/>
          <w:lang w:val="en-US"/>
        </w:rPr>
        <w:t>PIF, 2025</w:t>
      </w:r>
      <w:r w:rsidRPr="00F4067E">
        <w:rPr>
          <w:rFonts w:ascii="Sakkal Majalla" w:hAnsi="Sakkal Majalla" w:cs="Sakkal Majalla"/>
          <w:sz w:val="28"/>
          <w:szCs w:val="28"/>
          <w:rtl/>
          <w:lang w:val="en-US"/>
        </w:rPr>
        <w:t>). تتطلب حوكمة هذه المشاريع نهجاً خاصاً يتجاوز الأطر المعتادة المصممة أصلاً لمشاريع أقل تعقيداً وحجماً:</w:t>
      </w:r>
    </w:p>
    <w:p w14:paraId="28F01DAB" w14:textId="77777777" w:rsidR="00F4067E" w:rsidRPr="00F4067E" w:rsidRDefault="00F4067E" w:rsidP="00291126">
      <w:pPr>
        <w:numPr>
          <w:ilvl w:val="0"/>
          <w:numId w:val="25"/>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حوكمة المناطق التنظيمية الخاصة:</w:t>
      </w:r>
      <w:r w:rsidRPr="00F4067E">
        <w:rPr>
          <w:rFonts w:ascii="Sakkal Majalla" w:hAnsi="Sakkal Majalla" w:cs="Sakkal Majalla"/>
          <w:sz w:val="28"/>
          <w:szCs w:val="28"/>
          <w:rtl/>
          <w:lang w:val="en-US"/>
        </w:rPr>
        <w:t xml:space="preserve"> حيث تتمتع بعض هذه المشاريع ببيئات تشريعية مرنة لجذب الاستثمار الأجنبي، مما يتطلب ممارسات حوكمة تزاوج بين الأنظمة السعودية والمعايير الدولية (مثل عقود </w:t>
      </w:r>
      <w:r w:rsidRPr="00F4067E">
        <w:rPr>
          <w:rFonts w:ascii="Sakkal Majalla" w:hAnsi="Sakkal Majalla" w:cs="Sakkal Majalla"/>
          <w:sz w:val="28"/>
          <w:szCs w:val="28"/>
          <w:lang w:val="en-US"/>
        </w:rPr>
        <w:t>FIDIC</w:t>
      </w:r>
      <w:r w:rsidRPr="00F4067E">
        <w:rPr>
          <w:rFonts w:ascii="Sakkal Majalla" w:hAnsi="Sakkal Majalla" w:cs="Sakkal Majalla"/>
          <w:sz w:val="28"/>
          <w:szCs w:val="28"/>
          <w:rtl/>
          <w:lang w:val="en-US"/>
        </w:rPr>
        <w:t>) (</w:t>
      </w:r>
      <w:proofErr w:type="spellStart"/>
      <w:r w:rsidRPr="00F4067E">
        <w:rPr>
          <w:rFonts w:ascii="Sakkal Majalla" w:hAnsi="Sakkal Majalla" w:cs="Sakkal Majalla"/>
          <w:sz w:val="28"/>
          <w:szCs w:val="28"/>
          <w:lang w:val="en-US"/>
        </w:rPr>
        <w:t>AlGhazzawi</w:t>
      </w:r>
      <w:proofErr w:type="spellEnd"/>
      <w:r w:rsidRPr="00F4067E">
        <w:rPr>
          <w:rFonts w:ascii="Sakkal Majalla" w:hAnsi="Sakkal Majalla" w:cs="Sakkal Majalla"/>
          <w:sz w:val="28"/>
          <w:szCs w:val="28"/>
          <w:lang w:val="en-US"/>
        </w:rPr>
        <w:t>, 2025</w:t>
      </w:r>
      <w:r w:rsidRPr="00F4067E">
        <w:rPr>
          <w:rFonts w:ascii="Sakkal Majalla" w:hAnsi="Sakkal Majalla" w:cs="Sakkal Majalla"/>
          <w:sz w:val="28"/>
          <w:szCs w:val="28"/>
          <w:rtl/>
          <w:lang w:val="en-US"/>
        </w:rPr>
        <w:t xml:space="preserve">). وتنشأ عن هذه الازدواجية تحديات </w:t>
      </w:r>
      <w:proofErr w:type="spellStart"/>
      <w:r w:rsidRPr="00F4067E">
        <w:rPr>
          <w:rFonts w:ascii="Sakkal Majalla" w:hAnsi="Sakkal Majalla" w:cs="Sakkal Majalla"/>
          <w:sz w:val="28"/>
          <w:szCs w:val="28"/>
          <w:rtl/>
          <w:lang w:val="en-US"/>
        </w:rPr>
        <w:t>حوكمية</w:t>
      </w:r>
      <w:proofErr w:type="spellEnd"/>
      <w:r w:rsidRPr="00F4067E">
        <w:rPr>
          <w:rFonts w:ascii="Sakkal Majalla" w:hAnsi="Sakkal Majalla" w:cs="Sakkal Majalla"/>
          <w:sz w:val="28"/>
          <w:szCs w:val="28"/>
          <w:rtl/>
          <w:lang w:val="en-US"/>
        </w:rPr>
        <w:t xml:space="preserve"> فريدة تتعلق بتوفيق الإطار القانوني </w:t>
      </w:r>
      <w:r w:rsidRPr="00F4067E">
        <w:rPr>
          <w:rFonts w:ascii="Sakkal Majalla" w:hAnsi="Sakkal Majalla" w:cs="Sakkal Majalla"/>
          <w:sz w:val="28"/>
          <w:szCs w:val="28"/>
          <w:rtl/>
          <w:lang w:val="en-US"/>
        </w:rPr>
        <w:lastRenderedPageBreak/>
        <w:t>المحلي مع متطلبات المستثمرين والمقاولين الدوليين المعتادين على معايير عالمية، مما يستدعي وجود وحدات حوكمة قانونية متخصصة قادرة على إدارة هذا التداخل التشريعي بكفاءة.</w:t>
      </w:r>
    </w:p>
    <w:p w14:paraId="1EAF03F0" w14:textId="77777777" w:rsidR="00F4067E" w:rsidRPr="00F4067E" w:rsidRDefault="00F4067E" w:rsidP="00291126">
      <w:pPr>
        <w:numPr>
          <w:ilvl w:val="0"/>
          <w:numId w:val="25"/>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الاستدامة وصافي الانبعاثات الصفرية (</w:t>
      </w:r>
      <w:r w:rsidRPr="00F4067E">
        <w:rPr>
          <w:rFonts w:ascii="Sakkal Majalla" w:hAnsi="Sakkal Majalla" w:cs="Sakkal Majalla"/>
          <w:b/>
          <w:bCs/>
          <w:sz w:val="28"/>
          <w:szCs w:val="28"/>
          <w:lang w:val="en-US"/>
        </w:rPr>
        <w:t>Net-Zero</w:t>
      </w:r>
      <w:r w:rsidRPr="00F4067E">
        <w:rPr>
          <w:rFonts w:ascii="Sakkal Majalla" w:hAnsi="Sakkal Majalla" w:cs="Sakkal Majalla"/>
          <w:b/>
          <w:bCs/>
          <w:sz w:val="28"/>
          <w:szCs w:val="28"/>
          <w:rtl/>
          <w:lang w:val="en-US"/>
        </w:rPr>
        <w:t>):</w:t>
      </w:r>
      <w:r w:rsidRPr="00F4067E">
        <w:rPr>
          <w:rFonts w:ascii="Sakkal Majalla" w:hAnsi="Sakkal Majalla" w:cs="Sakkal Majalla"/>
          <w:sz w:val="28"/>
          <w:szCs w:val="28"/>
          <w:rtl/>
          <w:lang w:val="en-US"/>
        </w:rPr>
        <w:t xml:space="preserve"> لم تعد الحوكمة في مشاريع الرياض تقتصر على المال والوقت، بل أصبحت "حوكمة خضراء". يتم دمج مؤشرات الأداء البيئي والاجتماعي (</w:t>
      </w:r>
      <w:r w:rsidRPr="00F4067E">
        <w:rPr>
          <w:rFonts w:ascii="Sakkal Majalla" w:hAnsi="Sakkal Majalla" w:cs="Sakkal Majalla"/>
          <w:sz w:val="28"/>
          <w:szCs w:val="28"/>
          <w:lang w:val="en-US"/>
        </w:rPr>
        <w:t>ESG</w:t>
      </w:r>
      <w:r w:rsidRPr="00F4067E">
        <w:rPr>
          <w:rFonts w:ascii="Sakkal Majalla" w:hAnsi="Sakkal Majalla" w:cs="Sakkal Majalla"/>
          <w:sz w:val="28"/>
          <w:szCs w:val="28"/>
          <w:rtl/>
          <w:lang w:val="en-US"/>
        </w:rPr>
        <w:t>) في صلب تقارير مكاتب إدارة المشاريع لضمان تحقيق مستهدفات مبادرة "السعودية الخضراء" (</w:t>
      </w:r>
      <w:proofErr w:type="spellStart"/>
      <w:r w:rsidRPr="00F4067E">
        <w:rPr>
          <w:rFonts w:ascii="Sakkal Majalla" w:hAnsi="Sakkal Majalla" w:cs="Sakkal Majalla"/>
          <w:sz w:val="28"/>
          <w:szCs w:val="28"/>
          <w:lang w:val="en-US"/>
        </w:rPr>
        <w:t>Pmo</w:t>
      </w:r>
      <w:proofErr w:type="spellEnd"/>
      <w:r w:rsidRPr="00F4067E">
        <w:rPr>
          <w:rFonts w:ascii="Sakkal Majalla" w:hAnsi="Sakkal Majalla" w:cs="Sakkal Majalla"/>
          <w:sz w:val="28"/>
          <w:szCs w:val="28"/>
          <w:lang w:val="en-US"/>
        </w:rPr>
        <w:t>-global, 2024</w:t>
      </w:r>
      <w:r w:rsidRPr="00F4067E">
        <w:rPr>
          <w:rFonts w:ascii="Sakkal Majalla" w:hAnsi="Sakkal Majalla" w:cs="Sakkal Majalla"/>
          <w:sz w:val="28"/>
          <w:szCs w:val="28"/>
          <w:rtl/>
          <w:lang w:val="en-US"/>
        </w:rPr>
        <w:t>). ويمثل هذا التوجه امتداداً مباشراً لمفهوم "إعادة تعريف النجاح" الذي نوقش في المحور الثاني، إذ تتسع معايير قياس النجاح لتشمل أبعاداً بيئية واجتماعية لم تكن جزءاً أصيلاً من معادلة النجاح التقليدية القائمة على المثلث الحديدي.</w:t>
      </w:r>
    </w:p>
    <w:p w14:paraId="3B36C75C" w14:textId="77777777" w:rsidR="00303E47" w:rsidRPr="00AF1654"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 xml:space="preserve">ونظراً للحجم الاستثنائي لهذه المشاريع، تبرز فيها أيضاً تحديات </w:t>
      </w:r>
      <w:proofErr w:type="spellStart"/>
      <w:r w:rsidRPr="00F4067E">
        <w:rPr>
          <w:rFonts w:ascii="Sakkal Majalla" w:hAnsi="Sakkal Majalla" w:cs="Sakkal Majalla"/>
          <w:sz w:val="28"/>
          <w:szCs w:val="28"/>
          <w:rtl/>
          <w:lang w:val="en-US"/>
        </w:rPr>
        <w:t>حوكمية</w:t>
      </w:r>
      <w:proofErr w:type="spellEnd"/>
      <w:r w:rsidRPr="00F4067E">
        <w:rPr>
          <w:rFonts w:ascii="Sakkal Majalla" w:hAnsi="Sakkal Majalla" w:cs="Sakkal Majalla"/>
          <w:sz w:val="28"/>
          <w:szCs w:val="28"/>
          <w:rtl/>
          <w:lang w:val="en-US"/>
        </w:rPr>
        <w:t xml:space="preserve"> خاصة بإدارة "محفظة المخاطر الكلية" (</w:t>
      </w:r>
      <w:r w:rsidRPr="00F4067E">
        <w:rPr>
          <w:rFonts w:ascii="Sakkal Majalla" w:hAnsi="Sakkal Majalla" w:cs="Sakkal Majalla"/>
          <w:sz w:val="28"/>
          <w:szCs w:val="28"/>
          <w:lang w:val="en-US"/>
        </w:rPr>
        <w:t>Portfolio-Level Risk</w:t>
      </w:r>
      <w:r w:rsidRPr="00F4067E">
        <w:rPr>
          <w:rFonts w:ascii="Sakkal Majalla" w:hAnsi="Sakkal Majalla" w:cs="Sakkal Majalla"/>
          <w:sz w:val="28"/>
          <w:szCs w:val="28"/>
          <w:rtl/>
          <w:lang w:val="en-US"/>
        </w:rPr>
        <w:t>)، حيث لا يقتصر الأمر على إدارة مخاطر كل مشروع فرعي بمعزل عن غيره، بل يتطلب الأمر رؤية شمولية تأخذ في الحسبان الترابطات بين المشاريع الفرعية المتعددة التي قد يؤدي تعثر أحدها إلى تأثيرات متسلسلة على بقية المشاريع المرتبطة به ضمن المنظومة العملاقة الواحدة</w:t>
      </w:r>
      <w:r w:rsidR="00AF1654">
        <w:rPr>
          <w:rFonts w:ascii="Sakkal Majalla" w:hAnsi="Sakkal Majalla" w:cs="Sakkal Majalla" w:hint="cs"/>
          <w:sz w:val="28"/>
          <w:szCs w:val="28"/>
          <w:rtl/>
          <w:lang w:val="en-US"/>
        </w:rPr>
        <w:t>.</w:t>
      </w:r>
    </w:p>
    <w:p w14:paraId="3F8ADE9A" w14:textId="77777777" w:rsidR="00C16A94" w:rsidRPr="00303E47" w:rsidRDefault="000C7975" w:rsidP="00C16A94">
      <w:pPr>
        <w:jc w:val="both"/>
        <w:outlineLvl w:val="3"/>
        <w:rPr>
          <w:rFonts w:ascii="Sakkal Majalla" w:hAnsi="Sakkal Majalla" w:cs="Sakkal Majalla"/>
          <w:sz w:val="28"/>
          <w:szCs w:val="28"/>
          <w:lang w:val="en-US"/>
        </w:rPr>
      </w:pPr>
      <w:bookmarkStart w:id="54" w:name="_Toc227348132"/>
      <w:bookmarkStart w:id="55" w:name="_Toc234087093"/>
      <w:r>
        <w:rPr>
          <w:rFonts w:ascii="Sakkal Majalla" w:hAnsi="Sakkal Majalla" w:cs="Sakkal Majalla" w:hint="cs"/>
          <w:b/>
          <w:bCs/>
          <w:sz w:val="28"/>
          <w:szCs w:val="28"/>
          <w:rtl/>
        </w:rPr>
        <w:t>2-3-</w:t>
      </w:r>
      <w:r w:rsidR="00303E47" w:rsidRPr="00743699">
        <w:rPr>
          <w:rFonts w:ascii="Sakkal Majalla" w:hAnsi="Sakkal Majalla" w:cs="Sakkal Majalla" w:hint="cs"/>
          <w:b/>
          <w:bCs/>
          <w:sz w:val="28"/>
          <w:szCs w:val="28"/>
          <w:rtl/>
        </w:rPr>
        <w:t>3-3.</w:t>
      </w:r>
      <w:bookmarkEnd w:id="54"/>
      <w:r w:rsidR="0015364D">
        <w:rPr>
          <w:rFonts w:ascii="Sakkal Majalla" w:hAnsi="Sakkal Majalla" w:cs="Sakkal Majalla" w:hint="cs"/>
          <w:sz w:val="28"/>
          <w:szCs w:val="28"/>
          <w:rtl/>
          <w:lang w:val="en-US"/>
        </w:rPr>
        <w:t xml:space="preserve"> </w:t>
      </w:r>
      <w:r w:rsidR="0015364D">
        <w:rPr>
          <w:rFonts w:ascii="Sakkal Majalla" w:eastAsia="Sakkal Majalla" w:hAnsi="Sakkal Majalla" w:cs="Sakkal Majalla"/>
          <w:b/>
          <w:bCs/>
          <w:sz w:val="28"/>
          <w:szCs w:val="28"/>
          <w:rtl/>
        </w:rPr>
        <w:t>صراع المنطق التنظيمي: التحديث مقابل التقليد</w:t>
      </w:r>
      <w:bookmarkEnd w:id="55"/>
    </w:p>
    <w:p w14:paraId="4D8A8D0A"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تواجه مكاتب إدارة المشاريع في الجهات الحكومية بالرياض تحدياً سوسيولوجياً يتمثل في تصادم "المنطق المؤسسي" (</w:t>
      </w:r>
      <w:r w:rsidRPr="00F4067E">
        <w:rPr>
          <w:rFonts w:ascii="Sakkal Majalla" w:hAnsi="Sakkal Majalla" w:cs="Sakkal Majalla"/>
          <w:sz w:val="28"/>
          <w:szCs w:val="28"/>
          <w:lang w:val="en-US"/>
        </w:rPr>
        <w:t>Murr</w:t>
      </w:r>
      <w:r w:rsidRPr="00F4067E">
        <w:rPr>
          <w:rFonts w:ascii="Sakkal Majalla" w:hAnsi="Sakkal Majalla" w:cs="Sakkal Majalla"/>
          <w:sz w:val="28"/>
          <w:szCs w:val="28"/>
          <w:rtl/>
          <w:lang w:val="en-US"/>
        </w:rPr>
        <w:t xml:space="preserve"> &amp; </w:t>
      </w:r>
      <w:r w:rsidRPr="00F4067E">
        <w:rPr>
          <w:rFonts w:ascii="Sakkal Majalla" w:hAnsi="Sakkal Majalla" w:cs="Sakkal Majalla"/>
          <w:sz w:val="28"/>
          <w:szCs w:val="28"/>
          <w:lang w:val="en-US"/>
        </w:rPr>
        <w:t>Carrera, 2021</w:t>
      </w:r>
      <w:r w:rsidRPr="00F4067E">
        <w:rPr>
          <w:rFonts w:ascii="Sakkal Majalla" w:hAnsi="Sakkal Majalla" w:cs="Sakkal Majalla"/>
          <w:sz w:val="28"/>
          <w:szCs w:val="28"/>
          <w:rtl/>
          <w:lang w:val="en-US"/>
        </w:rPr>
        <w:t>). أظهرت الدراسات أن هناك صراعاً بين:</w:t>
      </w:r>
    </w:p>
    <w:p w14:paraId="5751A354" w14:textId="77777777" w:rsidR="00F4067E" w:rsidRPr="00F4067E" w:rsidRDefault="00F4067E" w:rsidP="00291126">
      <w:pPr>
        <w:numPr>
          <w:ilvl w:val="0"/>
          <w:numId w:val="26"/>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منطق التحديث (</w:t>
      </w:r>
      <w:r w:rsidRPr="00F4067E">
        <w:rPr>
          <w:rFonts w:ascii="Sakkal Majalla" w:hAnsi="Sakkal Majalla" w:cs="Sakkal Majalla"/>
          <w:b/>
          <w:bCs/>
          <w:sz w:val="28"/>
          <w:szCs w:val="28"/>
          <w:lang w:val="en-US"/>
        </w:rPr>
        <w:t>Modernization Logic</w:t>
      </w:r>
      <w:r w:rsidRPr="00F4067E">
        <w:rPr>
          <w:rFonts w:ascii="Sakkal Majalla" w:hAnsi="Sakkal Majalla" w:cs="Sakkal Majalla"/>
          <w:b/>
          <w:bCs/>
          <w:sz w:val="28"/>
          <w:szCs w:val="28"/>
          <w:rtl/>
          <w:lang w:val="en-US"/>
        </w:rPr>
        <w:t>):</w:t>
      </w:r>
      <w:r w:rsidRPr="00F4067E">
        <w:rPr>
          <w:rFonts w:ascii="Sakkal Majalla" w:hAnsi="Sakkal Majalla" w:cs="Sakkal Majalla"/>
          <w:sz w:val="28"/>
          <w:szCs w:val="28"/>
          <w:rtl/>
          <w:lang w:val="en-US"/>
        </w:rPr>
        <w:t xml:space="preserve"> الذي تقوده الرؤية ويركز على الأداء، </w:t>
      </w:r>
      <w:proofErr w:type="spellStart"/>
      <w:r w:rsidRPr="00F4067E">
        <w:rPr>
          <w:rFonts w:ascii="Sakkal Majalla" w:hAnsi="Sakkal Majalla" w:cs="Sakkal Majalla"/>
          <w:sz w:val="28"/>
          <w:szCs w:val="28"/>
          <w:rtl/>
          <w:lang w:val="en-US"/>
        </w:rPr>
        <w:t>الرقمنة</w:t>
      </w:r>
      <w:proofErr w:type="spellEnd"/>
      <w:r w:rsidRPr="00F4067E">
        <w:rPr>
          <w:rFonts w:ascii="Sakkal Majalla" w:hAnsi="Sakkal Majalla" w:cs="Sakkal Majalla"/>
          <w:sz w:val="28"/>
          <w:szCs w:val="28"/>
          <w:rtl/>
          <w:lang w:val="en-US"/>
        </w:rPr>
        <w:t>، الشفافية، والنتائج الاستراتيجية.</w:t>
      </w:r>
    </w:p>
    <w:p w14:paraId="71F3C087" w14:textId="77777777" w:rsidR="00F4067E" w:rsidRPr="00F4067E" w:rsidRDefault="00F4067E" w:rsidP="00291126">
      <w:pPr>
        <w:numPr>
          <w:ilvl w:val="0"/>
          <w:numId w:val="26"/>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المنطق التقليدي (</w:t>
      </w:r>
      <w:r w:rsidRPr="00F4067E">
        <w:rPr>
          <w:rFonts w:ascii="Sakkal Majalla" w:hAnsi="Sakkal Majalla" w:cs="Sakkal Majalla"/>
          <w:b/>
          <w:bCs/>
          <w:sz w:val="28"/>
          <w:szCs w:val="28"/>
          <w:lang w:val="en-US"/>
        </w:rPr>
        <w:t>Traditional Logic</w:t>
      </w:r>
      <w:r w:rsidRPr="00F4067E">
        <w:rPr>
          <w:rFonts w:ascii="Sakkal Majalla" w:hAnsi="Sakkal Majalla" w:cs="Sakkal Majalla"/>
          <w:b/>
          <w:bCs/>
          <w:sz w:val="28"/>
          <w:szCs w:val="28"/>
          <w:rtl/>
          <w:lang w:val="en-US"/>
        </w:rPr>
        <w:t>):</w:t>
      </w:r>
      <w:r w:rsidRPr="00F4067E">
        <w:rPr>
          <w:rFonts w:ascii="Sakkal Majalla" w:hAnsi="Sakkal Majalla" w:cs="Sakkal Majalla"/>
          <w:sz w:val="28"/>
          <w:szCs w:val="28"/>
          <w:rtl/>
          <w:lang w:val="en-US"/>
        </w:rPr>
        <w:t xml:space="preserve"> الذي قد يسود في بعض البيروقراطيات القديمة ويركز على اتباع التعليمات الورقية، تجنب المسؤولية، والمحسوبية (</w:t>
      </w:r>
      <w:r w:rsidRPr="00F4067E">
        <w:rPr>
          <w:rFonts w:ascii="Sakkal Majalla" w:hAnsi="Sakkal Majalla" w:cs="Sakkal Majalla"/>
          <w:sz w:val="28"/>
          <w:szCs w:val="28"/>
          <w:lang w:val="en-US"/>
        </w:rPr>
        <w:t>Wasta</w:t>
      </w:r>
      <w:r w:rsidRPr="00F4067E">
        <w:rPr>
          <w:rFonts w:ascii="Sakkal Majalla" w:hAnsi="Sakkal Majalla" w:cs="Sakkal Majalla"/>
          <w:sz w:val="28"/>
          <w:szCs w:val="28"/>
          <w:rtl/>
          <w:lang w:val="en-US"/>
        </w:rPr>
        <w:t>).</w:t>
      </w:r>
    </w:p>
    <w:p w14:paraId="2F2DF447"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ويُعد هذا التصادم بين منطقين مؤسسيين متنافسين إطاراً تحليلياً غنياً يفسر كثيراً من حالات المقاومة التي تواجهها مبادرات الحوكمة الحديثة عند تطبيقها داخل هياكل بيروقراطية راسخة، إذ لا تنشأ هذه المقاومة بالضرورة عن سوء نية أو تقصير فردي، بل عن تعارض جوهري بين منظومتين من القيم والمعايير التنظيمية حول ما يُعد "سلوكاً صحيحاً" في العمل الإداري. فبينما يكافئ منطق التحديث المبادرة والشفافية في الإبلاغ عن المشكلات، قد يُنظر إلى السلوك ذاته من منظور المنطق التقليدي على أنه تجاوز للتسلسل الهرمي أو "إحراج" غير مرغوب فيه للمسؤولين الأعلى.</w:t>
      </w:r>
    </w:p>
    <w:p w14:paraId="11011DBD" w14:textId="77777777" w:rsidR="00303E47" w:rsidRPr="00AF1654"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 xml:space="preserve">وتعتبر الحوكمة الفعالة في مكتب إدارة المشاريع هي الأداة التي تقود "إدارة التغيير الثقافي" لنصرة منطق التحديث، من خلال ربط الترقيات والتمويل المالي للمشاريع بمدى الالتزام بمعايير الحوكمة الرشيدة. وتشير الأدبيات إلى أن نجاح هذا التحول الثقافي يتطلب عادة استراتيجية تدرجية تجمع بين "القدوة القيادية" التي تُظهر التزام القيادات العليا بمعايير </w:t>
      </w:r>
      <w:r w:rsidRPr="00F4067E">
        <w:rPr>
          <w:rFonts w:ascii="Sakkal Majalla" w:hAnsi="Sakkal Majalla" w:cs="Sakkal Majalla"/>
          <w:sz w:val="28"/>
          <w:szCs w:val="28"/>
          <w:rtl/>
          <w:lang w:val="en-US"/>
        </w:rPr>
        <w:lastRenderedPageBreak/>
        <w:t>الحوكمة الجديدة عملياً لا قولاً فقط، و"إعادة هندسة نظم الحوافز" بحيث تكافئ السلوكيات المتسقة مع منطق التحديث وتعيد توجيه الحوافز بعيداً عن السلوكيات التقليدية المعيقة</w:t>
      </w:r>
      <w:r w:rsidR="00303E47" w:rsidRPr="00303E47">
        <w:rPr>
          <w:rFonts w:ascii="Sakkal Majalla" w:hAnsi="Sakkal Majalla" w:cs="Sakkal Majalla"/>
          <w:sz w:val="28"/>
          <w:szCs w:val="28"/>
          <w:rtl/>
          <w:lang w:val="en-US"/>
        </w:rPr>
        <w:t>.</w:t>
      </w:r>
    </w:p>
    <w:p w14:paraId="72DE9C3F" w14:textId="77777777" w:rsidR="00303E47" w:rsidRPr="00303E47" w:rsidRDefault="000C7975" w:rsidP="00C16A94">
      <w:pPr>
        <w:jc w:val="both"/>
        <w:outlineLvl w:val="3"/>
        <w:rPr>
          <w:rFonts w:ascii="Sakkal Majalla" w:hAnsi="Sakkal Majalla" w:cs="Sakkal Majalla"/>
          <w:sz w:val="28"/>
          <w:szCs w:val="28"/>
          <w:rtl/>
          <w:lang w:val="en-US"/>
        </w:rPr>
      </w:pPr>
      <w:bookmarkStart w:id="56" w:name="_Toc227348133"/>
      <w:bookmarkStart w:id="57" w:name="_Toc234087094"/>
      <w:r>
        <w:rPr>
          <w:rFonts w:ascii="Sakkal Majalla" w:hAnsi="Sakkal Majalla" w:cs="Sakkal Majalla" w:hint="cs"/>
          <w:b/>
          <w:bCs/>
          <w:sz w:val="28"/>
          <w:szCs w:val="28"/>
          <w:rtl/>
        </w:rPr>
        <w:t>2-3-</w:t>
      </w:r>
      <w:r w:rsidR="00303E47" w:rsidRPr="00743699">
        <w:rPr>
          <w:rFonts w:ascii="Sakkal Majalla" w:hAnsi="Sakkal Majalla" w:cs="Sakkal Majalla" w:hint="cs"/>
          <w:b/>
          <w:bCs/>
          <w:sz w:val="28"/>
          <w:szCs w:val="28"/>
          <w:rtl/>
        </w:rPr>
        <w:t xml:space="preserve">3-4. </w:t>
      </w:r>
      <w:bookmarkEnd w:id="56"/>
      <w:r w:rsidR="0015364D">
        <w:rPr>
          <w:rFonts w:ascii="Sakkal Majalla" w:eastAsia="Sakkal Majalla" w:hAnsi="Sakkal Majalla" w:cs="Sakkal Majalla"/>
          <w:b/>
          <w:bCs/>
          <w:sz w:val="28"/>
          <w:szCs w:val="28"/>
          <w:rtl/>
        </w:rPr>
        <w:t>عوامل النجاح الحرجة (</w:t>
      </w:r>
      <w:r w:rsidR="0015364D">
        <w:rPr>
          <w:rFonts w:ascii="Sakkal Majalla" w:eastAsia="Sakkal Majalla" w:hAnsi="Sakkal Majalla" w:cs="Sakkal Majalla"/>
          <w:b/>
          <w:bCs/>
          <w:sz w:val="28"/>
          <w:szCs w:val="28"/>
        </w:rPr>
        <w:t>CSFs</w:t>
      </w:r>
      <w:r w:rsidR="0015364D">
        <w:rPr>
          <w:rFonts w:ascii="Sakkal Majalla" w:eastAsia="Sakkal Majalla" w:hAnsi="Sakkal Majalla" w:cs="Sakkal Majalla"/>
          <w:b/>
          <w:bCs/>
          <w:sz w:val="28"/>
          <w:szCs w:val="28"/>
          <w:rtl/>
        </w:rPr>
        <w:t>) في بيئة الرياض الإنشائية</w:t>
      </w:r>
      <w:bookmarkEnd w:id="57"/>
    </w:p>
    <w:p w14:paraId="611D0CC1" w14:textId="77777777" w:rsidR="00F4067E" w:rsidRPr="00F4067E"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أثبتت الأبحاث الميدانية في الرياض أن نجاح المشاريع يتأثر بعوامل سياقية تتطلب حوكمة خاصة (</w:t>
      </w:r>
      <w:r w:rsidRPr="00F4067E">
        <w:rPr>
          <w:rFonts w:ascii="Sakkal Majalla" w:hAnsi="Sakkal Majalla" w:cs="Sakkal Majalla"/>
          <w:sz w:val="28"/>
          <w:szCs w:val="28"/>
          <w:lang w:val="en-US"/>
        </w:rPr>
        <w:t>Ahmad et al., 2023</w:t>
      </w:r>
      <w:r w:rsidRPr="00F4067E">
        <w:rPr>
          <w:rFonts w:ascii="Sakkal Majalla" w:hAnsi="Sakkal Majalla" w:cs="Sakkal Majalla"/>
          <w:sz w:val="28"/>
          <w:szCs w:val="28"/>
          <w:rtl/>
          <w:lang w:val="en-US"/>
        </w:rPr>
        <w:t>):</w:t>
      </w:r>
    </w:p>
    <w:p w14:paraId="327F294C" w14:textId="77777777" w:rsidR="00F4067E" w:rsidRPr="00F4067E" w:rsidRDefault="00F4067E" w:rsidP="00291126">
      <w:pPr>
        <w:numPr>
          <w:ilvl w:val="0"/>
          <w:numId w:val="27"/>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كفاءة مدير المشروع:</w:t>
      </w:r>
      <w:r w:rsidRPr="00F4067E">
        <w:rPr>
          <w:rFonts w:ascii="Sakkal Majalla" w:hAnsi="Sakkal Majalla" w:cs="Sakkal Majalla"/>
          <w:sz w:val="28"/>
          <w:szCs w:val="28"/>
          <w:rtl/>
          <w:lang w:val="en-US"/>
        </w:rPr>
        <w:t xml:space="preserve"> الحوكمة تضمن عدم تعيين مديري مشاريع بناءً على العلاقات، بل بناءً على الكفاءة والشهادات الاحترافية (</w:t>
      </w:r>
      <w:r w:rsidRPr="00F4067E">
        <w:rPr>
          <w:rFonts w:ascii="Sakkal Majalla" w:hAnsi="Sakkal Majalla" w:cs="Sakkal Majalla"/>
          <w:sz w:val="28"/>
          <w:szCs w:val="28"/>
          <w:lang w:val="en-US"/>
        </w:rPr>
        <w:t>PMP</w:t>
      </w:r>
      <w:r w:rsidRPr="00F4067E">
        <w:rPr>
          <w:rFonts w:ascii="Sakkal Majalla" w:hAnsi="Sakkal Majalla" w:cs="Sakkal Majalla"/>
          <w:sz w:val="28"/>
          <w:szCs w:val="28"/>
          <w:rtl/>
          <w:lang w:val="en-US"/>
        </w:rPr>
        <w:t xml:space="preserve">). ويرتبط هذا العامل ارتباطاً مباشراً بمعالجة "مشكلة الاختيار العكسي" المستمدة من نظرية الوكالة التي نوقشت في المحور الأول، إذ يمثل اشتراط التأهيل المهني الموضوعي آلية </w:t>
      </w:r>
      <w:proofErr w:type="spellStart"/>
      <w:r w:rsidRPr="00F4067E">
        <w:rPr>
          <w:rFonts w:ascii="Sakkal Majalla" w:hAnsi="Sakkal Majalla" w:cs="Sakkal Majalla"/>
          <w:sz w:val="28"/>
          <w:szCs w:val="28"/>
          <w:rtl/>
          <w:lang w:val="en-US"/>
        </w:rPr>
        <w:t>حوكمية</w:t>
      </w:r>
      <w:proofErr w:type="spellEnd"/>
      <w:r w:rsidRPr="00F4067E">
        <w:rPr>
          <w:rFonts w:ascii="Sakkal Majalla" w:hAnsi="Sakkal Majalla" w:cs="Sakkal Majalla"/>
          <w:sz w:val="28"/>
          <w:szCs w:val="28"/>
          <w:rtl/>
          <w:lang w:val="en-US"/>
        </w:rPr>
        <w:t xml:space="preserve"> للتحقق من كفاءة الوكيل قبل تعيينه، بدلاً من الاعتماد على معايير غير موضوعية كالعلاقات الشخصية.</w:t>
      </w:r>
    </w:p>
    <w:p w14:paraId="536012A3" w14:textId="77777777" w:rsidR="00F4067E" w:rsidRPr="00F4067E" w:rsidRDefault="00F4067E" w:rsidP="00291126">
      <w:pPr>
        <w:numPr>
          <w:ilvl w:val="0"/>
          <w:numId w:val="27"/>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إدارة الموارد البشرية والعمالة:</w:t>
      </w:r>
      <w:r w:rsidRPr="00F4067E">
        <w:rPr>
          <w:rFonts w:ascii="Sakkal Majalla" w:hAnsi="Sakkal Majalla" w:cs="Sakkal Majalla"/>
          <w:sz w:val="28"/>
          <w:szCs w:val="28"/>
          <w:rtl/>
          <w:lang w:val="en-US"/>
        </w:rPr>
        <w:t xml:space="preserve"> في ظل ضخامة المشاريع، تبرز مخاطر نقص العمالة الماهرة. تتدخل حوكمة </w:t>
      </w:r>
      <w:r w:rsidRPr="00F4067E">
        <w:rPr>
          <w:rFonts w:ascii="Sakkal Majalla" w:hAnsi="Sakkal Majalla" w:cs="Sakkal Majalla"/>
          <w:sz w:val="28"/>
          <w:szCs w:val="28"/>
          <w:lang w:val="en-US"/>
        </w:rPr>
        <w:t>PMO</w:t>
      </w:r>
      <w:r w:rsidRPr="00F4067E">
        <w:rPr>
          <w:rFonts w:ascii="Sakkal Majalla" w:hAnsi="Sakkal Majalla" w:cs="Sakkal Majalla"/>
          <w:sz w:val="28"/>
          <w:szCs w:val="28"/>
          <w:rtl/>
          <w:lang w:val="en-US"/>
        </w:rPr>
        <w:t xml:space="preserve"> هنا لضمان وجود استراتيجيات توريد مستدامة، بما يشمل التخطيط المسبق لاحتياجات القوى العاملة عبر دورة حياة المشروع الكاملة، وتنويع مصادر التوريد لتقليل الاعتماد المفرط على مصدر واحد قد يتعرض لاضطرابات.</w:t>
      </w:r>
    </w:p>
    <w:p w14:paraId="27B7E2BD" w14:textId="77777777" w:rsidR="00F4067E" w:rsidRPr="00F4067E" w:rsidRDefault="00F4067E" w:rsidP="00291126">
      <w:pPr>
        <w:numPr>
          <w:ilvl w:val="0"/>
          <w:numId w:val="27"/>
        </w:numPr>
        <w:spacing w:before="240"/>
        <w:jc w:val="both"/>
        <w:rPr>
          <w:rFonts w:ascii="Sakkal Majalla" w:hAnsi="Sakkal Majalla" w:cs="Sakkal Majalla"/>
          <w:sz w:val="28"/>
          <w:szCs w:val="28"/>
          <w:rtl/>
          <w:lang w:val="en-US"/>
        </w:rPr>
      </w:pPr>
      <w:r w:rsidRPr="00F4067E">
        <w:rPr>
          <w:rFonts w:ascii="Sakkal Majalla" w:hAnsi="Sakkal Majalla" w:cs="Sakkal Majalla"/>
          <w:b/>
          <w:bCs/>
          <w:sz w:val="28"/>
          <w:szCs w:val="28"/>
          <w:rtl/>
          <w:lang w:val="en-US"/>
        </w:rPr>
        <w:t>التكيف مع العوامل البيئية:</w:t>
      </w:r>
      <w:r w:rsidRPr="00F4067E">
        <w:rPr>
          <w:rFonts w:ascii="Sakkal Majalla" w:hAnsi="Sakkal Majalla" w:cs="Sakkal Majalla"/>
          <w:sz w:val="28"/>
          <w:szCs w:val="28"/>
          <w:rtl/>
          <w:lang w:val="en-US"/>
        </w:rPr>
        <w:t xml:space="preserve"> مثل القيود </w:t>
      </w:r>
      <w:proofErr w:type="spellStart"/>
      <w:r w:rsidRPr="00F4067E">
        <w:rPr>
          <w:rFonts w:ascii="Sakkal Majalla" w:hAnsi="Sakkal Majalla" w:cs="Sakkal Majalla"/>
          <w:sz w:val="28"/>
          <w:szCs w:val="28"/>
          <w:rtl/>
          <w:lang w:val="en-US"/>
        </w:rPr>
        <w:t>المحوكمة</w:t>
      </w:r>
      <w:proofErr w:type="spellEnd"/>
      <w:r w:rsidRPr="00F4067E">
        <w:rPr>
          <w:rFonts w:ascii="Sakkal Majalla" w:hAnsi="Sakkal Majalla" w:cs="Sakkal Majalla"/>
          <w:sz w:val="28"/>
          <w:szCs w:val="28"/>
          <w:rtl/>
          <w:lang w:val="en-US"/>
        </w:rPr>
        <w:t xml:space="preserve"> لساعات العمل تحت الشمس في صيف الرياض، والتي تتطلب جدولة مرنة </w:t>
      </w:r>
      <w:proofErr w:type="spellStart"/>
      <w:r w:rsidRPr="00F4067E">
        <w:rPr>
          <w:rFonts w:ascii="Sakkal Majalla" w:hAnsi="Sakkal Majalla" w:cs="Sakkal Majalla"/>
          <w:sz w:val="28"/>
          <w:szCs w:val="28"/>
          <w:rtl/>
          <w:lang w:val="en-US"/>
        </w:rPr>
        <w:t>ومحوكمة</w:t>
      </w:r>
      <w:proofErr w:type="spellEnd"/>
      <w:r w:rsidRPr="00F4067E">
        <w:rPr>
          <w:rFonts w:ascii="Sakkal Majalla" w:hAnsi="Sakkal Majalla" w:cs="Sakkal Majalla"/>
          <w:sz w:val="28"/>
          <w:szCs w:val="28"/>
          <w:rtl/>
          <w:lang w:val="en-US"/>
        </w:rPr>
        <w:t xml:space="preserve"> لضمان عدم تأخر المشاريع مع الحفاظ على سلامة العمال. ويعكس هذا العامل خصوصية مناخية محلية بالغة الأهمية لا تظهر بالضرورة في الأدبيات الدولية العامة عن حوكمة المشاريع، مما يبرز قيمة الدراسات الميدانية المحلية في تطوير أطر حوكمة ملائمة للسياق الفعلي بدلاً من الاكتفاء بنقل أطر معدة لبيئات مناخية وتنظيمية مختلفة جذرياً.</w:t>
      </w:r>
    </w:p>
    <w:p w14:paraId="5482393C" w14:textId="77777777" w:rsidR="00E07723" w:rsidRDefault="00F4067E" w:rsidP="00F4067E">
      <w:pPr>
        <w:spacing w:before="240"/>
        <w:jc w:val="both"/>
        <w:rPr>
          <w:rFonts w:ascii="Sakkal Majalla" w:hAnsi="Sakkal Majalla" w:cs="Sakkal Majalla"/>
          <w:sz w:val="28"/>
          <w:szCs w:val="28"/>
          <w:rtl/>
          <w:lang w:val="en-US"/>
        </w:rPr>
      </w:pPr>
      <w:r w:rsidRPr="00F4067E">
        <w:rPr>
          <w:rFonts w:ascii="Sakkal Majalla" w:hAnsi="Sakkal Majalla" w:cs="Sakkal Majalla"/>
          <w:sz w:val="28"/>
          <w:szCs w:val="28"/>
          <w:rtl/>
          <w:lang w:val="en-US"/>
        </w:rPr>
        <w:t>وتُضاف إلى هذه العوامل الثلاثة المستخلصة من الأدبيات السابقة عوامل أخرى ذات صلة وثيقة بحوكمة سلاسل التوريد في القطاع الإنشائي السعودي، من أبرزها استقرار أسعار مواد البناء وتوفرها في السوق المحلي، إذ تتطلب الحوكمة الفعالة آليات لمراقبة هذه السلسلة والتدخل المبكر عند ظهور مؤشرات اضطراب فيها قبل أن تنعكس تأثيراتها على الجدول الزمني والتكلفة الإجمالية للمشروع</w:t>
      </w:r>
      <w:r>
        <w:rPr>
          <w:rFonts w:ascii="Sakkal Majalla" w:hAnsi="Sakkal Majalla" w:cs="Sakkal Majalla" w:hint="cs"/>
          <w:sz w:val="28"/>
          <w:szCs w:val="28"/>
          <w:rtl/>
          <w:lang w:val="en-US"/>
        </w:rPr>
        <w:t>.</w:t>
      </w:r>
    </w:p>
    <w:p w14:paraId="22DAA511" w14:textId="77777777" w:rsidR="0015364D" w:rsidRDefault="000C7975" w:rsidP="003A7DCF">
      <w:pPr>
        <w:jc w:val="both"/>
        <w:outlineLvl w:val="3"/>
        <w:rPr>
          <w:rFonts w:ascii="Sakkal Majalla" w:eastAsia="Sakkal Majalla" w:hAnsi="Sakkal Majalla" w:cs="Sakkal Majalla"/>
          <w:b/>
          <w:bCs/>
          <w:sz w:val="28"/>
          <w:szCs w:val="28"/>
        </w:rPr>
      </w:pPr>
      <w:bookmarkStart w:id="58" w:name="_Toc234087095"/>
      <w:r>
        <w:rPr>
          <w:rFonts w:ascii="Sakkal Majalla" w:hAnsi="Sakkal Majalla" w:cs="Sakkal Majalla" w:hint="cs"/>
          <w:b/>
          <w:bCs/>
          <w:sz w:val="28"/>
          <w:szCs w:val="28"/>
          <w:rtl/>
        </w:rPr>
        <w:t>2-3-</w:t>
      </w:r>
      <w:r w:rsidR="0015364D">
        <w:rPr>
          <w:rFonts w:ascii="Sakkal Majalla" w:eastAsia="Sakkal Majalla" w:hAnsi="Sakkal Majalla" w:cs="Sakkal Majalla"/>
          <w:b/>
          <w:bCs/>
          <w:sz w:val="28"/>
          <w:szCs w:val="28"/>
          <w:rtl/>
        </w:rPr>
        <w:t xml:space="preserve">3-5. </w:t>
      </w:r>
      <w:r w:rsidR="003A7DCF" w:rsidRPr="003A7DCF">
        <w:rPr>
          <w:rFonts w:ascii="Sakkal Majalla" w:eastAsia="Sakkal Majalla" w:hAnsi="Sakkal Majalla" w:cs="Sakkal Majalla"/>
          <w:b/>
          <w:bCs/>
          <w:sz w:val="28"/>
          <w:szCs w:val="28"/>
          <w:rtl/>
        </w:rPr>
        <w:t>مراجعة الدراسات السابقة ذات الصلة بالسياق السعودي</w:t>
      </w:r>
      <w:bookmarkEnd w:id="58"/>
    </w:p>
    <w:p w14:paraId="38FB30BA" w14:textId="77777777" w:rsidR="003A7DCF" w:rsidRPr="003A7DCF"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sz w:val="28"/>
          <w:szCs w:val="28"/>
          <w:rtl/>
        </w:rPr>
        <w:t>تعزز عدة دراسات ميدانية سابقة الإطار النظري المطروح أعلاه بأدلة تجريبية من البيئة السعودية تحديداً. فقد تناولت دراسة الحربي والعمير (</w:t>
      </w:r>
      <w:r w:rsidRPr="003A7DCF">
        <w:rPr>
          <w:rFonts w:ascii="Sakkal Majalla" w:hAnsi="Sakkal Majalla" w:cs="Sakkal Majalla"/>
          <w:sz w:val="28"/>
          <w:szCs w:val="28"/>
          <w:lang w:val="en-US"/>
        </w:rPr>
        <w:t>Al-Harbi</w:t>
      </w:r>
      <w:r w:rsidRPr="003A7DCF">
        <w:rPr>
          <w:rFonts w:ascii="Sakkal Majalla" w:hAnsi="Sakkal Majalla" w:cs="Sakkal Majalla"/>
          <w:sz w:val="28"/>
          <w:szCs w:val="28"/>
          <w:rtl/>
        </w:rPr>
        <w:t xml:space="preserve"> &amp; </w:t>
      </w:r>
      <w:proofErr w:type="spellStart"/>
      <w:r w:rsidRPr="003A7DCF">
        <w:rPr>
          <w:rFonts w:ascii="Sakkal Majalla" w:hAnsi="Sakkal Majalla" w:cs="Sakkal Majalla"/>
          <w:sz w:val="28"/>
          <w:szCs w:val="28"/>
          <w:lang w:val="en-US"/>
        </w:rPr>
        <w:t>Alameer</w:t>
      </w:r>
      <w:proofErr w:type="spellEnd"/>
      <w:r w:rsidRPr="003A7DCF">
        <w:rPr>
          <w:rFonts w:ascii="Sakkal Majalla" w:hAnsi="Sakkal Majalla" w:cs="Sakkal Majalla"/>
          <w:sz w:val="28"/>
          <w:szCs w:val="28"/>
          <w:lang w:val="en-US"/>
        </w:rPr>
        <w:t>, 2024</w:t>
      </w:r>
      <w:r w:rsidRPr="003A7DCF">
        <w:rPr>
          <w:rFonts w:ascii="Sakkal Majalla" w:hAnsi="Sakkal Majalla" w:cs="Sakkal Majalla"/>
          <w:sz w:val="28"/>
          <w:szCs w:val="28"/>
          <w:rtl/>
        </w:rPr>
        <w:t>) أثر الإدارة الاستراتيجية للمشاريع في نجاح مشاريع المقاولات بقطاع الرياض، وخلصت إلى وجود علاقة إيجابية دالة بين تبني ممارسات إدارية استراتيجية واضحة المعالم وبين معدلات نجاح المشاريع الإنشائية في العاصمة، بما يدعم فرضية المواءمة الاستراتيجية التي نوقشت في المحور الثاني.</w:t>
      </w:r>
    </w:p>
    <w:p w14:paraId="17892837" w14:textId="77777777" w:rsidR="003A7DCF" w:rsidRPr="003A7DCF"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sz w:val="28"/>
          <w:szCs w:val="28"/>
          <w:rtl/>
        </w:rPr>
        <w:lastRenderedPageBreak/>
        <w:t>كما تناولت دراسة لبيتي والسلمي (</w:t>
      </w:r>
      <w:proofErr w:type="spellStart"/>
      <w:r w:rsidRPr="003A7DCF">
        <w:rPr>
          <w:rFonts w:ascii="Sakkal Majalla" w:hAnsi="Sakkal Majalla" w:cs="Sakkal Majalla"/>
          <w:sz w:val="28"/>
          <w:szCs w:val="28"/>
          <w:lang w:val="en-US"/>
        </w:rPr>
        <w:t>lbaiti</w:t>
      </w:r>
      <w:proofErr w:type="spellEnd"/>
      <w:r w:rsidRPr="003A7DCF">
        <w:rPr>
          <w:rFonts w:ascii="Sakkal Majalla" w:hAnsi="Sakkal Majalla" w:cs="Sakkal Majalla"/>
          <w:sz w:val="28"/>
          <w:szCs w:val="28"/>
          <w:rtl/>
        </w:rPr>
        <w:t xml:space="preserve"> &amp; </w:t>
      </w:r>
      <w:proofErr w:type="spellStart"/>
      <w:r w:rsidRPr="003A7DCF">
        <w:rPr>
          <w:rFonts w:ascii="Sakkal Majalla" w:hAnsi="Sakkal Majalla" w:cs="Sakkal Majalla"/>
          <w:sz w:val="28"/>
          <w:szCs w:val="28"/>
          <w:lang w:val="en-US"/>
        </w:rPr>
        <w:t>Alsulami</w:t>
      </w:r>
      <w:proofErr w:type="spellEnd"/>
      <w:r w:rsidRPr="003A7DCF">
        <w:rPr>
          <w:rFonts w:ascii="Sakkal Majalla" w:hAnsi="Sakkal Majalla" w:cs="Sakkal Majalla"/>
          <w:sz w:val="28"/>
          <w:szCs w:val="28"/>
          <w:lang w:val="en-US"/>
        </w:rPr>
        <w:t>, 2021</w:t>
      </w:r>
      <w:r w:rsidRPr="003A7DCF">
        <w:rPr>
          <w:rFonts w:ascii="Sakkal Majalla" w:hAnsi="Sakkal Majalla" w:cs="Sakkal Majalla"/>
          <w:sz w:val="28"/>
          <w:szCs w:val="28"/>
          <w:rtl/>
        </w:rPr>
        <w:t xml:space="preserve">) أثر مكتب إدارة المشاريع تحديداً على الأداء التنظيمي في سياق سعودي، وأظهرت أن وجود مكتب إدارة مشاريع فاعل يرتبط إيجابياً بتحسن مؤشرات الأداء التنظيمي العامة، وليس فقط بنجاح المشاريع الفردية المنعزلة، وهو ما يدعم الطرح النظري حول الدور الاستراتيجي الموسع لمكاتب إدارة المشاريع الناضجة (مرحلة </w:t>
      </w:r>
      <w:r w:rsidRPr="003A7DCF">
        <w:rPr>
          <w:rFonts w:ascii="Sakkal Majalla" w:hAnsi="Sakkal Majalla" w:cs="Sakkal Majalla"/>
          <w:sz w:val="28"/>
          <w:szCs w:val="28"/>
          <w:lang w:val="en-US"/>
        </w:rPr>
        <w:t>EPMO</w:t>
      </w:r>
      <w:r w:rsidRPr="003A7DCF">
        <w:rPr>
          <w:rFonts w:ascii="Sakkal Majalla" w:hAnsi="Sakkal Majalla" w:cs="Sakkal Majalla"/>
          <w:sz w:val="28"/>
          <w:szCs w:val="28"/>
          <w:rtl/>
        </w:rPr>
        <w:t>) كما نوقش في المحور الأول.</w:t>
      </w:r>
    </w:p>
    <w:p w14:paraId="03D874E4" w14:textId="77777777" w:rsidR="003A7DCF" w:rsidRPr="003A7DCF"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sz w:val="28"/>
          <w:szCs w:val="28"/>
          <w:rtl/>
        </w:rPr>
        <w:t>وفي السياق ذاته، تناولت دراسة محمد وآخرون (</w:t>
      </w:r>
      <w:r w:rsidRPr="003A7DCF">
        <w:rPr>
          <w:rFonts w:ascii="Sakkal Majalla" w:hAnsi="Sakkal Majalla" w:cs="Sakkal Majalla"/>
          <w:sz w:val="28"/>
          <w:szCs w:val="28"/>
          <w:lang w:val="en-US"/>
        </w:rPr>
        <w:t>Muhammad et al., 2024</w:t>
      </w:r>
      <w:r w:rsidRPr="003A7DCF">
        <w:rPr>
          <w:rFonts w:ascii="Sakkal Majalla" w:hAnsi="Sakkal Majalla" w:cs="Sakkal Majalla"/>
          <w:sz w:val="28"/>
          <w:szCs w:val="28"/>
          <w:rtl/>
        </w:rPr>
        <w:t>) دور مكتب إدارة المشاريع في تعزيز عوامل النجاح في منطقة جازان، وأكدت بدورها على أهمية مستوى نضج المكتب كمتغير وسيط محوري في العلاقة بين الحوكمة والنجاح، بما يتسق مع ما ورد في الفقرة 2-3 أعلاه حول أثر النضج. أما دراسة عرفة (</w:t>
      </w:r>
      <w:r w:rsidRPr="003A7DCF">
        <w:rPr>
          <w:rFonts w:ascii="Sakkal Majalla" w:hAnsi="Sakkal Majalla" w:cs="Sakkal Majalla"/>
          <w:sz w:val="28"/>
          <w:szCs w:val="28"/>
          <w:lang w:val="en-US"/>
        </w:rPr>
        <w:t>Arafa, 2026</w:t>
      </w:r>
      <w:r w:rsidRPr="003A7DCF">
        <w:rPr>
          <w:rFonts w:ascii="Sakkal Majalla" w:hAnsi="Sakkal Majalla" w:cs="Sakkal Majalla"/>
          <w:sz w:val="28"/>
          <w:szCs w:val="28"/>
          <w:rtl/>
        </w:rPr>
        <w:t>) فقد ركزت على قياس نضج إدارة المشاريع في شركات المقاولات السعودية وأثره في كفاءة تسليم المشاريع الحضرية في ظل رؤية 2030، مقدمة إطاراً ميدانياً مباشراً لقياس مستويات النضج التنظيمي التي نوقشت نظرياً سابقاً.</w:t>
      </w:r>
    </w:p>
    <w:p w14:paraId="2208F711" w14:textId="77777777" w:rsidR="003A7DCF" w:rsidRPr="003A7DCF"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sz w:val="28"/>
          <w:szCs w:val="28"/>
          <w:rtl/>
        </w:rPr>
        <w:t>ومن زاوية تحليلية مغايرة، تناولت دراسة الصبان (</w:t>
      </w:r>
      <w:proofErr w:type="spellStart"/>
      <w:r w:rsidRPr="003A7DCF">
        <w:rPr>
          <w:rFonts w:ascii="Sakkal Majalla" w:hAnsi="Sakkal Majalla" w:cs="Sakkal Majalla"/>
          <w:sz w:val="28"/>
          <w:szCs w:val="28"/>
          <w:lang w:val="en-US"/>
        </w:rPr>
        <w:t>Alsabban</w:t>
      </w:r>
      <w:proofErr w:type="spellEnd"/>
      <w:r w:rsidRPr="003A7DCF">
        <w:rPr>
          <w:rFonts w:ascii="Sakkal Majalla" w:hAnsi="Sakkal Majalla" w:cs="Sakkal Majalla"/>
          <w:sz w:val="28"/>
          <w:szCs w:val="28"/>
          <w:lang w:val="en-US"/>
        </w:rPr>
        <w:t>, 2019</w:t>
      </w:r>
      <w:r w:rsidRPr="003A7DCF">
        <w:rPr>
          <w:rFonts w:ascii="Sakkal Majalla" w:hAnsi="Sakkal Majalla" w:cs="Sakkal Majalla"/>
          <w:sz w:val="28"/>
          <w:szCs w:val="28"/>
          <w:rtl/>
        </w:rPr>
        <w:t>) إخفاقات المشاريع العملاقة في المملكة العربية السعودية مستندة إلى نظرية الوكالة تحديداً، فقدمت تفسيراً تجريبياً مباشراً لكيفية تجلي مشكلات عدم تماثل المعلومات والسلوك الانتهازي في سياق المشاريع العملاقة السعودية، وهي دراسة تربط بشكل مباشر بين الإطار النظري لنظرية الوكالة المستعرض في المحور الأول وبين الواقع التطبيقي لمشاريع الرياض العملاقة المستعرضة في هذا المحور.</w:t>
      </w:r>
    </w:p>
    <w:p w14:paraId="4CFB0F68" w14:textId="77777777" w:rsidR="0015364D"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sz w:val="28"/>
          <w:szCs w:val="28"/>
          <w:rtl/>
        </w:rPr>
        <w:t>ويُلاحظ من استعراض هذه الدراسات مجتمعة أن غالبيتها تناولت العلاقة بين الحوكمة أو مكتب إدارة المشاريع والنجاح بشكل عام أو في قطاعات جغرافية محددة كجازان، دون التركيز الكافي على الخصوصية المركبة لمدينة الرياض في ظل تنفيذها المتزامن لمشاريع عملاقة متعددة ضمن منظومة حوكمة وطنية موحدة (</w:t>
      </w:r>
      <w:r w:rsidRPr="003A7DCF">
        <w:rPr>
          <w:rFonts w:ascii="Sakkal Majalla" w:hAnsi="Sakkal Majalla" w:cs="Sakkal Majalla"/>
          <w:sz w:val="28"/>
          <w:szCs w:val="28"/>
          <w:lang w:val="en-US"/>
        </w:rPr>
        <w:t>EXPRO</w:t>
      </w:r>
      <w:r w:rsidRPr="003A7DCF">
        <w:rPr>
          <w:rFonts w:ascii="Sakkal Majalla" w:hAnsi="Sakkal Majalla" w:cs="Sakkal Majalla"/>
          <w:sz w:val="28"/>
          <w:szCs w:val="28"/>
          <w:rtl/>
        </w:rPr>
        <w:t>)، وهو ما يمثل الفجوة البحثية التي تسعى الدراسة الحالية إلى معالجتها</w:t>
      </w:r>
      <w:r>
        <w:rPr>
          <w:rFonts w:ascii="Sakkal Majalla" w:hAnsi="Sakkal Majalla" w:cs="Sakkal Majalla" w:hint="cs"/>
          <w:sz w:val="28"/>
          <w:szCs w:val="28"/>
          <w:rtl/>
        </w:rPr>
        <w:t>.</w:t>
      </w:r>
    </w:p>
    <w:p w14:paraId="568AE684" w14:textId="77777777" w:rsidR="003A7DCF" w:rsidRDefault="000C7975" w:rsidP="003A7DCF">
      <w:pPr>
        <w:jc w:val="both"/>
        <w:outlineLvl w:val="3"/>
        <w:rPr>
          <w:rFonts w:ascii="Sakkal Majalla" w:eastAsia="Sakkal Majalla" w:hAnsi="Sakkal Majalla" w:cs="Sakkal Majalla"/>
          <w:b/>
          <w:bCs/>
          <w:sz w:val="28"/>
          <w:szCs w:val="28"/>
        </w:rPr>
      </w:pPr>
      <w:bookmarkStart w:id="59" w:name="_Toc234087096"/>
      <w:r>
        <w:rPr>
          <w:rFonts w:ascii="Sakkal Majalla" w:hAnsi="Sakkal Majalla" w:cs="Sakkal Majalla" w:hint="cs"/>
          <w:b/>
          <w:bCs/>
          <w:sz w:val="28"/>
          <w:szCs w:val="28"/>
          <w:rtl/>
        </w:rPr>
        <w:t>2-3-</w:t>
      </w:r>
      <w:r w:rsidR="003A7DCF">
        <w:rPr>
          <w:rFonts w:ascii="Sakkal Majalla" w:eastAsia="Sakkal Majalla" w:hAnsi="Sakkal Majalla" w:cs="Sakkal Majalla"/>
          <w:b/>
          <w:bCs/>
          <w:sz w:val="28"/>
          <w:szCs w:val="28"/>
          <w:rtl/>
        </w:rPr>
        <w:t>3-</w:t>
      </w:r>
      <w:r w:rsidR="003A7DCF">
        <w:rPr>
          <w:rFonts w:ascii="Sakkal Majalla" w:eastAsia="Sakkal Majalla" w:hAnsi="Sakkal Majalla" w:cs="Sakkal Majalla" w:hint="cs"/>
          <w:b/>
          <w:bCs/>
          <w:sz w:val="28"/>
          <w:szCs w:val="28"/>
          <w:rtl/>
        </w:rPr>
        <w:t>6</w:t>
      </w:r>
      <w:r w:rsidR="003A7DCF">
        <w:rPr>
          <w:rFonts w:ascii="Sakkal Majalla" w:eastAsia="Sakkal Majalla" w:hAnsi="Sakkal Majalla" w:cs="Sakkal Majalla"/>
          <w:b/>
          <w:bCs/>
          <w:sz w:val="28"/>
          <w:szCs w:val="28"/>
          <w:rtl/>
        </w:rPr>
        <w:t>. الرؤية التحليلية: الحوكمة كمحرك لمعدلات النجاح في العاصمة</w:t>
      </w:r>
      <w:bookmarkEnd w:id="59"/>
    </w:p>
    <w:p w14:paraId="29BA38B6" w14:textId="77777777" w:rsidR="003A7DCF" w:rsidRPr="003A7DCF"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sz w:val="28"/>
          <w:szCs w:val="28"/>
          <w:rtl/>
        </w:rPr>
        <w:t>من خلال استعراض الأبعاد الثلاثة السابقة، يمكن صياغة رؤية تحليلية معمقة حول كيفية تحسين الحوكمة لمعدلات نجاح المشاريع في الرياض:</w:t>
      </w:r>
    </w:p>
    <w:p w14:paraId="681E6107" w14:textId="77777777" w:rsidR="003A7DCF" w:rsidRPr="003A7DCF"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b/>
          <w:bCs/>
          <w:sz w:val="28"/>
          <w:szCs w:val="28"/>
          <w:rtl/>
        </w:rPr>
        <w:t>أولاً: التحول من الحوكمة الورقية إلى الحوكمة الرقمية التفاعلية.</w:t>
      </w:r>
      <w:r w:rsidRPr="003A7DCF">
        <w:rPr>
          <w:rFonts w:ascii="Sakkal Majalla" w:hAnsi="Sakkal Majalla" w:cs="Sakkal Majalla"/>
          <w:sz w:val="28"/>
          <w:szCs w:val="28"/>
          <w:rtl/>
        </w:rPr>
        <w:t xml:space="preserve"> في الرياض، لم تعد الحوكمة تعني كتابة تقارير طويلة تُحفظ في الأرشيف. إنها "حوكمة البيانات". إن دمج تقنيات </w:t>
      </w:r>
      <w:r w:rsidRPr="003A7DCF">
        <w:rPr>
          <w:rFonts w:ascii="Sakkal Majalla" w:hAnsi="Sakkal Majalla" w:cs="Sakkal Majalla"/>
          <w:sz w:val="28"/>
          <w:szCs w:val="28"/>
          <w:lang w:val="en-US"/>
        </w:rPr>
        <w:t>AI</w:t>
      </w:r>
      <w:r w:rsidRPr="003A7DCF">
        <w:rPr>
          <w:rFonts w:ascii="Sakkal Majalla" w:hAnsi="Sakkal Majalla" w:cs="Sakkal Majalla"/>
          <w:sz w:val="28"/>
          <w:szCs w:val="28"/>
          <w:rtl/>
        </w:rPr>
        <w:t xml:space="preserve"> و</w:t>
      </w:r>
      <w:r w:rsidRPr="003A7DCF">
        <w:rPr>
          <w:rFonts w:ascii="Sakkal Majalla" w:hAnsi="Sakkal Majalla" w:cs="Sakkal Majalla"/>
          <w:sz w:val="28"/>
          <w:szCs w:val="28"/>
          <w:lang w:val="en-US"/>
        </w:rPr>
        <w:t>Cloud</w:t>
      </w:r>
      <w:r w:rsidRPr="003A7DCF">
        <w:rPr>
          <w:rFonts w:ascii="Sakkal Majalla" w:hAnsi="Sakkal Majalla" w:cs="Sakkal Majalla"/>
          <w:sz w:val="28"/>
          <w:szCs w:val="28"/>
          <w:rtl/>
        </w:rPr>
        <w:t xml:space="preserve"> في مكاتب إدارة المشاريع يسمح بـ "تصحيح المسار اللحظي". إذا أظهر النظام انحرافاً بنسبة 5% في تكلفة مواد البناء في مشروع بوسط الرياض، يتم إرسال تنبيه آلي لصناع القرار لاتخاذ إجراء استباقي (</w:t>
      </w:r>
      <w:r w:rsidRPr="003A7DCF">
        <w:rPr>
          <w:rFonts w:ascii="Sakkal Majalla" w:hAnsi="Sakkal Majalla" w:cs="Sakkal Majalla"/>
          <w:sz w:val="28"/>
          <w:szCs w:val="28"/>
          <w:lang w:val="en-US"/>
        </w:rPr>
        <w:t>Alam et al., 2026</w:t>
      </w:r>
      <w:r w:rsidRPr="003A7DCF">
        <w:rPr>
          <w:rFonts w:ascii="Sakkal Majalla" w:hAnsi="Sakkal Majalla" w:cs="Sakkal Majalla"/>
          <w:sz w:val="28"/>
          <w:szCs w:val="28"/>
          <w:rtl/>
        </w:rPr>
        <w:t>). هذا يقلل بشكل جذري من فرص فشل المشروع الكلي. ويمثل هذا التحول تطبيقاً ميدانياً مباشراً للمرحلة الرابعة من تطور تفويض مكاتب إدارة المشاريع (قيادة الابتكار والتحول الرقمي) التي نوقشت في المحور الأول.</w:t>
      </w:r>
    </w:p>
    <w:p w14:paraId="707D2B3F" w14:textId="77777777" w:rsidR="003A7DCF" w:rsidRPr="003A7DCF"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b/>
          <w:bCs/>
          <w:sz w:val="28"/>
          <w:szCs w:val="28"/>
          <w:rtl/>
        </w:rPr>
        <w:t>ثانياً: الحوكمة كأداة لمكافحة الفساد وتعزيز الثقة الاستثمارية.</w:t>
      </w:r>
      <w:r w:rsidRPr="003A7DCF">
        <w:rPr>
          <w:rFonts w:ascii="Sakkal Majalla" w:hAnsi="Sakkal Majalla" w:cs="Sakkal Majalla"/>
          <w:sz w:val="28"/>
          <w:szCs w:val="28"/>
          <w:rtl/>
        </w:rPr>
        <w:t xml:space="preserve"> لقد حددت الحكومة السعودية حوكمة الشركات والمشاريع كأداة رئيسية للقضاء على الفساد (</w:t>
      </w:r>
      <w:r w:rsidRPr="003A7DCF">
        <w:rPr>
          <w:rFonts w:ascii="Sakkal Majalla" w:hAnsi="Sakkal Majalla" w:cs="Sakkal Majalla"/>
          <w:sz w:val="28"/>
          <w:szCs w:val="28"/>
          <w:lang w:val="en-US"/>
        </w:rPr>
        <w:t>Hammad, 2019</w:t>
      </w:r>
      <w:r w:rsidRPr="003A7DCF">
        <w:rPr>
          <w:rFonts w:ascii="Sakkal Majalla" w:hAnsi="Sakkal Majalla" w:cs="Sakkal Majalla"/>
          <w:sz w:val="28"/>
          <w:szCs w:val="28"/>
          <w:rtl/>
        </w:rPr>
        <w:t>). إن وجود مكتب إدارة مشاريع محوكم يعني أن كافة أوامر التغيير (</w:t>
      </w:r>
      <w:r w:rsidRPr="003A7DCF">
        <w:rPr>
          <w:rFonts w:ascii="Sakkal Majalla" w:hAnsi="Sakkal Majalla" w:cs="Sakkal Majalla"/>
          <w:sz w:val="28"/>
          <w:szCs w:val="28"/>
          <w:lang w:val="en-US"/>
        </w:rPr>
        <w:t>Change Orders</w:t>
      </w:r>
      <w:r w:rsidRPr="003A7DCF">
        <w:rPr>
          <w:rFonts w:ascii="Sakkal Majalla" w:hAnsi="Sakkal Majalla" w:cs="Sakkal Majalla"/>
          <w:sz w:val="28"/>
          <w:szCs w:val="28"/>
          <w:rtl/>
        </w:rPr>
        <w:t xml:space="preserve">) والمشتريات تخضع لرقابة متعددة المستويات. هذا لا يحمي المال العام فحسب، بل </w:t>
      </w:r>
      <w:r w:rsidRPr="003A7DCF">
        <w:rPr>
          <w:rFonts w:ascii="Sakkal Majalla" w:hAnsi="Sakkal Majalla" w:cs="Sakkal Majalla"/>
          <w:sz w:val="28"/>
          <w:szCs w:val="28"/>
          <w:rtl/>
        </w:rPr>
        <w:lastRenderedPageBreak/>
        <w:t>يرسل رسالة طمأنة للمستثمرين الدوليين المشاركين في مشاريع الرياض بأن بيئة العمل عادلة وشفافة (</w:t>
      </w:r>
      <w:proofErr w:type="spellStart"/>
      <w:r w:rsidRPr="003A7DCF">
        <w:rPr>
          <w:rFonts w:ascii="Sakkal Majalla" w:hAnsi="Sakkal Majalla" w:cs="Sakkal Majalla"/>
          <w:sz w:val="28"/>
          <w:szCs w:val="28"/>
          <w:lang w:val="en-US"/>
        </w:rPr>
        <w:t>Alatawi</w:t>
      </w:r>
      <w:proofErr w:type="spellEnd"/>
      <w:r w:rsidRPr="003A7DCF">
        <w:rPr>
          <w:rFonts w:ascii="Sakkal Majalla" w:hAnsi="Sakkal Majalla" w:cs="Sakkal Majalla"/>
          <w:sz w:val="28"/>
          <w:szCs w:val="28"/>
          <w:lang w:val="en-US"/>
        </w:rPr>
        <w:t>, 2025</w:t>
      </w:r>
      <w:r w:rsidRPr="003A7DCF">
        <w:rPr>
          <w:rFonts w:ascii="Sakkal Majalla" w:hAnsi="Sakkal Majalla" w:cs="Sakkal Majalla"/>
          <w:sz w:val="28"/>
          <w:szCs w:val="28"/>
          <w:rtl/>
        </w:rPr>
        <w:t>). وتتقاطع هذه الوظيفة مباشرة مع معالجة "مخاطر الحوكمة" التي نوقشت ضمن إدارة المخاطر والامتثال في المحور الثاني، حيث تُترجم الأطر النظرية إلى آليات رقابية ملموسة كنظام نزاهة ونظام المنافسات والمشتريات الحكومية.</w:t>
      </w:r>
    </w:p>
    <w:p w14:paraId="0CF10AB3" w14:textId="77777777" w:rsidR="003A7DCF"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b/>
          <w:bCs/>
          <w:sz w:val="28"/>
          <w:szCs w:val="28"/>
          <w:rtl/>
        </w:rPr>
        <w:t>ثالثاً: مأسسة "إدارة المنافع" بدلاً من "إدارة المخرجات".</w:t>
      </w:r>
      <w:r w:rsidRPr="003A7DCF">
        <w:rPr>
          <w:rFonts w:ascii="Sakkal Majalla" w:hAnsi="Sakkal Majalla" w:cs="Sakkal Majalla"/>
          <w:sz w:val="28"/>
          <w:szCs w:val="28"/>
          <w:rtl/>
        </w:rPr>
        <w:t xml:space="preserve"> الابتكار الحقيقي في ممارسات الحوكمة بمكاتب المشاريع في الرياض هو التركيز على "ما بعد التسليم". الحوكمة تضمن أن "حديقة الملك سلمان"، على سبيل المثال، ليست مجرد مساحة خضراء (مخرج)، بل هي محرك لخفض درجات الحرارة ورفع جودة حياة السكان (منفعة/أثر) (رؤية السعودية 2030، 2016). ويتم قياس نجاح المكتب بناءً على تحقيق هذه المنافع الاستراتيجية طويلة الأمد (</w:t>
      </w:r>
      <w:proofErr w:type="spellStart"/>
      <w:r w:rsidRPr="003A7DCF">
        <w:rPr>
          <w:rFonts w:ascii="Sakkal Majalla" w:hAnsi="Sakkal Majalla" w:cs="Sakkal Majalla"/>
          <w:sz w:val="28"/>
          <w:szCs w:val="28"/>
          <w:lang w:val="en-US"/>
        </w:rPr>
        <w:t>Ogunbukola</w:t>
      </w:r>
      <w:proofErr w:type="spellEnd"/>
      <w:r w:rsidRPr="003A7DCF">
        <w:rPr>
          <w:rFonts w:ascii="Sakkal Majalla" w:hAnsi="Sakkal Majalla" w:cs="Sakkal Majalla"/>
          <w:sz w:val="28"/>
          <w:szCs w:val="28"/>
          <w:lang w:val="en-US"/>
        </w:rPr>
        <w:t>, 2024</w:t>
      </w:r>
      <w:r w:rsidRPr="003A7DCF">
        <w:rPr>
          <w:rFonts w:ascii="Sakkal Majalla" w:hAnsi="Sakkal Majalla" w:cs="Sakkal Majalla"/>
          <w:sz w:val="28"/>
          <w:szCs w:val="28"/>
          <w:rtl/>
        </w:rPr>
        <w:t>)، بما يجسد عملياً "حلقة حوكمة المخرجات والمنافع" الثالثة من النموذج التكاملي المقترح في المحور الثاني</w:t>
      </w:r>
      <w:r>
        <w:rPr>
          <w:rFonts w:ascii="Sakkal Majalla" w:hAnsi="Sakkal Majalla" w:cs="Sakkal Majalla" w:hint="cs"/>
          <w:sz w:val="28"/>
          <w:szCs w:val="28"/>
          <w:rtl/>
        </w:rPr>
        <w:t>.</w:t>
      </w:r>
    </w:p>
    <w:p w14:paraId="16341D6B" w14:textId="77777777" w:rsidR="003A7DCF" w:rsidRDefault="000C7975" w:rsidP="003A7DCF">
      <w:pPr>
        <w:jc w:val="both"/>
        <w:outlineLvl w:val="3"/>
        <w:rPr>
          <w:rFonts w:ascii="Sakkal Majalla" w:eastAsia="Sakkal Majalla" w:hAnsi="Sakkal Majalla" w:cs="Sakkal Majalla"/>
          <w:b/>
          <w:bCs/>
          <w:sz w:val="28"/>
          <w:szCs w:val="28"/>
        </w:rPr>
      </w:pPr>
      <w:bookmarkStart w:id="60" w:name="_Toc234087097"/>
      <w:r>
        <w:rPr>
          <w:rFonts w:ascii="Sakkal Majalla" w:hAnsi="Sakkal Majalla" w:cs="Sakkal Majalla" w:hint="cs"/>
          <w:b/>
          <w:bCs/>
          <w:sz w:val="28"/>
          <w:szCs w:val="28"/>
          <w:rtl/>
        </w:rPr>
        <w:t>2-3-</w:t>
      </w:r>
      <w:r w:rsidR="003A7DCF">
        <w:rPr>
          <w:rFonts w:ascii="Sakkal Majalla" w:eastAsia="Sakkal Majalla" w:hAnsi="Sakkal Majalla" w:cs="Sakkal Majalla"/>
          <w:b/>
          <w:bCs/>
          <w:sz w:val="28"/>
          <w:szCs w:val="28"/>
          <w:rtl/>
        </w:rPr>
        <w:t>3-</w:t>
      </w:r>
      <w:r w:rsidR="003A7DCF">
        <w:rPr>
          <w:rFonts w:ascii="Sakkal Majalla" w:eastAsia="Sakkal Majalla" w:hAnsi="Sakkal Majalla" w:cs="Sakkal Majalla" w:hint="cs"/>
          <w:b/>
          <w:bCs/>
          <w:sz w:val="28"/>
          <w:szCs w:val="28"/>
          <w:rtl/>
        </w:rPr>
        <w:t xml:space="preserve">7. </w:t>
      </w:r>
      <w:r w:rsidR="003A7DCF" w:rsidRPr="003A7DCF">
        <w:rPr>
          <w:rFonts w:ascii="Sakkal Majalla" w:eastAsia="Sakkal Majalla" w:hAnsi="Sakkal Majalla" w:cs="Sakkal Majalla"/>
          <w:b/>
          <w:bCs/>
          <w:sz w:val="28"/>
          <w:szCs w:val="28"/>
          <w:rtl/>
        </w:rPr>
        <w:t>خلاصة الإطار النظري وموقع الدراسة الحالية</w:t>
      </w:r>
      <w:bookmarkEnd w:id="60"/>
    </w:p>
    <w:p w14:paraId="685941AC" w14:textId="77777777" w:rsidR="003A7DCF" w:rsidRPr="003A7DCF"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sz w:val="28"/>
          <w:szCs w:val="28"/>
          <w:rtl/>
        </w:rPr>
        <w:t>إن ممارسات الحوكمة في مكاتب إدارة المشاريع بمدينة الرياض قد انتقلت من كونها خياراً إدارياً إلى ضرورة استراتيجية تمليها ضخامة المهام ونبل الأهداف في رؤية 2030. إن النموذج السعودي في الحوكمة، المتمثل في هيئة كفاءة الإنفاق والمشروعات (</w:t>
      </w:r>
      <w:r w:rsidRPr="003A7DCF">
        <w:rPr>
          <w:rFonts w:ascii="Sakkal Majalla" w:hAnsi="Sakkal Majalla" w:cs="Sakkal Majalla"/>
          <w:sz w:val="28"/>
          <w:szCs w:val="28"/>
          <w:lang w:val="en-US"/>
        </w:rPr>
        <w:t>EXPRO</w:t>
      </w:r>
      <w:r w:rsidRPr="003A7DCF">
        <w:rPr>
          <w:rFonts w:ascii="Sakkal Majalla" w:hAnsi="Sakkal Majalla" w:cs="Sakkal Majalla"/>
          <w:sz w:val="28"/>
          <w:szCs w:val="28"/>
          <w:rtl/>
        </w:rPr>
        <w:t>)، يقدم درساً عالمياً في كيفية مأسسة الحوكمة على نطاق وطني واسع.</w:t>
      </w:r>
    </w:p>
    <w:p w14:paraId="43395F57" w14:textId="77777777" w:rsidR="003A7DCF" w:rsidRPr="003A7DCF"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sz w:val="28"/>
          <w:szCs w:val="28"/>
          <w:rtl/>
        </w:rPr>
        <w:t xml:space="preserve">ويمكن إجمال أبرز الدروس المستخلصة من هذا الإطار النظري الموسع في أربع ملاحظات ختامية جوهرية. الملاحظة الأولى أن الحوكمة الفعالة لمشاريع الرياض لا تتحقق بمعزل عن مستوى نضج المكتب، بل إن الأثر الحقيقي للممارسات </w:t>
      </w:r>
      <w:proofErr w:type="spellStart"/>
      <w:r w:rsidRPr="003A7DCF">
        <w:rPr>
          <w:rFonts w:ascii="Sakkal Majalla" w:hAnsi="Sakkal Majalla" w:cs="Sakkal Majalla"/>
          <w:sz w:val="28"/>
          <w:szCs w:val="28"/>
          <w:rtl/>
        </w:rPr>
        <w:t>الحوكمية</w:t>
      </w:r>
      <w:proofErr w:type="spellEnd"/>
      <w:r w:rsidRPr="003A7DCF">
        <w:rPr>
          <w:rFonts w:ascii="Sakkal Majalla" w:hAnsi="Sakkal Majalla" w:cs="Sakkal Majalla"/>
          <w:sz w:val="28"/>
          <w:szCs w:val="28"/>
          <w:rtl/>
        </w:rPr>
        <w:t xml:space="preserve"> يتضخم تدريجياً كلما ارتقى المكتب في سلم النضج المؤسسي من الحوكمة الفنية إلى الحوكمة الاستراتيجية. والملاحظة الثانية أن النموذج السعودي يتميز بدرجة مركزية فريدة تستدعي حذراً منهجياً عند تطبيق أدوات قياس مستوردة من سياقات لامركزية دون تكييفها أولاً. والملاحظة الثالثة أن صراع المنطق التنظيمي بين التحديث والتقليد يبقى متغيراً </w:t>
      </w:r>
      <w:proofErr w:type="spellStart"/>
      <w:r w:rsidRPr="003A7DCF">
        <w:rPr>
          <w:rFonts w:ascii="Sakkal Majalla" w:hAnsi="Sakkal Majalla" w:cs="Sakkal Majalla"/>
          <w:sz w:val="28"/>
          <w:szCs w:val="28"/>
          <w:rtl/>
        </w:rPr>
        <w:t>سياقياً</w:t>
      </w:r>
      <w:proofErr w:type="spellEnd"/>
      <w:r w:rsidRPr="003A7DCF">
        <w:rPr>
          <w:rFonts w:ascii="Sakkal Majalla" w:hAnsi="Sakkal Majalla" w:cs="Sakkal Majalla"/>
          <w:sz w:val="28"/>
          <w:szCs w:val="28"/>
          <w:rtl/>
        </w:rPr>
        <w:t xml:space="preserve"> حاكماً يفسر التفاوت الملحوظ في فعالية تطبيق الحوكمة بين جهة حكومية وأخرى رغم خضوعها جميعاً لإطار وطني موحد ظاهرياً. أما الملاحظة الرابعة والأخيرة فهي أن مستقبل حوكمة المشاريع في الرياض مرتبط ارتباطاً وثيقاً بمدى نجاح المنظومة في سد فجوة الكفاءات الرقمية اللازمة لتشغيل أدوات الحوكمة التفاعلية المعتمدة على الذكاء الاصطناعي والتوائم الرقمية.</w:t>
      </w:r>
    </w:p>
    <w:p w14:paraId="0B0B701D" w14:textId="77777777" w:rsidR="003A7DCF" w:rsidRDefault="003A7DCF" w:rsidP="003A7DCF">
      <w:pPr>
        <w:spacing w:before="240"/>
        <w:jc w:val="both"/>
        <w:rPr>
          <w:rFonts w:ascii="Sakkal Majalla" w:hAnsi="Sakkal Majalla" w:cs="Sakkal Majalla"/>
          <w:sz w:val="28"/>
          <w:szCs w:val="28"/>
          <w:rtl/>
        </w:rPr>
      </w:pPr>
      <w:r w:rsidRPr="003A7DCF">
        <w:rPr>
          <w:rFonts w:ascii="Sakkal Majalla" w:hAnsi="Sakkal Majalla" w:cs="Sakkal Majalla"/>
          <w:sz w:val="28"/>
          <w:szCs w:val="28"/>
          <w:rtl/>
        </w:rPr>
        <w:t>وقد سعى هذا الإطار النظري إلى البناء التدريجي من المفاهيم الأساسية (المحور الأول) عبر الممارسات التطبيقية وآليات تأثيرها في النجاح (المحور الثاني)، وصولاً إلى السياق المحلي الخاص بمدينة الرياض ومشاريعها العملاقة في ظل رؤية 2030 (المحور الثالث). وتكشف هذه المراجعة النظرية الشاملة عن وجود توافق واسع في الأدبيات على الأثر الإيجابي لممارسات الحوكمة في معدلات نجاح المشاريع بشكل عام، مقابل ندرة نسبية في الدراسات التي تختبر هذه العلاقة تجريبياً ضمن السياق الفريد لمدينة الرياض تحديداً، بكل ما يحمله هذا السياق من خصوصية تتمثل في تزامن تنفيذ مشاريع عملاقة متعددة، وتطبيق منظومة حوكمة وطنية موحدة حديثة النشأة نسبياً (</w:t>
      </w:r>
      <w:r w:rsidRPr="003A7DCF">
        <w:rPr>
          <w:rFonts w:ascii="Sakkal Majalla" w:hAnsi="Sakkal Majalla" w:cs="Sakkal Majalla"/>
          <w:sz w:val="28"/>
          <w:szCs w:val="28"/>
          <w:lang w:val="en-US"/>
        </w:rPr>
        <w:t>EXPRO</w:t>
      </w:r>
      <w:r w:rsidRPr="003A7DCF">
        <w:rPr>
          <w:rFonts w:ascii="Sakkal Majalla" w:hAnsi="Sakkal Majalla" w:cs="Sakkal Majalla"/>
          <w:sz w:val="28"/>
          <w:szCs w:val="28"/>
          <w:rtl/>
        </w:rPr>
        <w:t xml:space="preserve">)، وتصادم منطقي تنظيمي بين التحديث والتقليد لا يزال قيد التشكل. وتأتي الدراسة الحالية لتسد هذه الفجوة البحثية من خلال اختبار العلاقة بين ممارسات الحوكمة المحددة في هذا الإطار النظري ومعدلات نجاح المشاريع ميدانياً في بيئة الرياض، مستندة </w:t>
      </w:r>
      <w:r w:rsidRPr="003A7DCF">
        <w:rPr>
          <w:rFonts w:ascii="Sakkal Majalla" w:hAnsi="Sakkal Majalla" w:cs="Sakkal Majalla"/>
          <w:sz w:val="28"/>
          <w:szCs w:val="28"/>
          <w:rtl/>
        </w:rPr>
        <w:lastRenderedPageBreak/>
        <w:t>إلى الأسس النظرية الثلاثة التي قدمتها نظريات الوكالة والإشراف والمؤسسية، ومستعينة بالنموذج التكاملي ثلاثي الحلقات المقترح في المحور الثاني كإطار تحليلي ناظم لتفسير النتائج الميدانية</w:t>
      </w:r>
      <w:r>
        <w:rPr>
          <w:rFonts w:ascii="Sakkal Majalla" w:hAnsi="Sakkal Majalla" w:cs="Sakkal Majalla" w:hint="cs"/>
          <w:sz w:val="28"/>
          <w:szCs w:val="28"/>
          <w:rtl/>
        </w:rPr>
        <w:t>.</w:t>
      </w:r>
    </w:p>
    <w:p w14:paraId="50D8C467" w14:textId="77777777" w:rsidR="003A7DCF" w:rsidRPr="003A7DCF" w:rsidRDefault="003A7DCF" w:rsidP="003A7DCF">
      <w:pPr>
        <w:spacing w:before="240"/>
        <w:jc w:val="both"/>
        <w:rPr>
          <w:rFonts w:ascii="Sakkal Majalla" w:hAnsi="Sakkal Majalla" w:cs="Sakkal Majalla"/>
          <w:sz w:val="28"/>
          <w:szCs w:val="28"/>
          <w:rtl/>
        </w:rPr>
      </w:pPr>
      <w:bookmarkStart w:id="61" w:name="_pwdfczgimapa" w:colFirst="0" w:colLast="0"/>
      <w:bookmarkEnd w:id="61"/>
    </w:p>
    <w:p w14:paraId="095D2989" w14:textId="21A265A3" w:rsidR="00B43D57" w:rsidRPr="000A710C" w:rsidRDefault="00397719" w:rsidP="000A710C">
      <w:pPr>
        <w:rPr>
          <w:rFonts w:ascii="Sakkal Majalla" w:eastAsia="Sakkal Majalla" w:hAnsi="Sakkal Majalla" w:cs="Sakkal Majalla"/>
          <w:sz w:val="28"/>
          <w:szCs w:val="28"/>
          <w:rtl/>
        </w:rPr>
      </w:pPr>
      <w:r>
        <w:br w:type="page"/>
      </w:r>
    </w:p>
    <w:sectPr w:rsidR="00B43D57" w:rsidRPr="000A710C">
      <w:footerReference w:type="default" r:id="rId11"/>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F31D2" w14:textId="77777777" w:rsidR="006F2D98" w:rsidRDefault="006F2D98">
      <w:pPr>
        <w:spacing w:after="0" w:line="240" w:lineRule="auto"/>
      </w:pPr>
      <w:r>
        <w:separator/>
      </w:r>
    </w:p>
  </w:endnote>
  <w:endnote w:type="continuationSeparator" w:id="0">
    <w:p w14:paraId="36430152" w14:textId="77777777" w:rsidR="006F2D98" w:rsidRDefault="006F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E10375C-A003-4E45-A3ED-A51EE4ABA0BC}"/>
    <w:embedBold r:id="rId2" w:fontKey="{160BFC05-1A48-467F-94E6-CF65F2316551}"/>
    <w:embedItalic r:id="rId3" w:fontKey="{8FD083A2-7257-4A5C-B443-AC9C6DDBFF96}"/>
  </w:font>
  <w:font w:name="Play">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embedRegular r:id="rId4" w:fontKey="{F61C6745-970D-4871-94D0-0F4DF6679719}"/>
    <w:embedBold r:id="rId5" w:fontKey="{A3F1A01F-DDFC-4780-BF3D-D6ABF18C077F}"/>
  </w:font>
  <w:font w:name="Tahoma">
    <w:panose1 w:val="020B0604030504040204"/>
    <w:charset w:val="00"/>
    <w:family w:val="swiss"/>
    <w:pitch w:val="variable"/>
    <w:sig w:usb0="E1002EFF" w:usb1="C000605B" w:usb2="00000029" w:usb3="00000000" w:csb0="000101FF" w:csb1="00000000"/>
    <w:embedRegular r:id="rId6" w:fontKey="{7988B646-4EBF-481E-9738-04F8DF825C89}"/>
  </w:font>
  <w:font w:name="Sakkal Majalla">
    <w:panose1 w:val="02000000000000000000"/>
    <w:charset w:val="00"/>
    <w:family w:val="auto"/>
    <w:pitch w:val="variable"/>
    <w:sig w:usb0="A0002027" w:usb1="80000000" w:usb2="00000108" w:usb3="00000000" w:csb0="000000D3" w:csb1="00000000"/>
    <w:embedRegular r:id="rId7" w:fontKey="{905B243C-961D-4A88-90D9-B3E26444FD2B}"/>
    <w:embedBold r:id="rId8" w:fontKey="{0B3401EB-A970-4949-A7F1-6BF5D5D378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9739E" w14:textId="77777777" w:rsidR="001601D6" w:rsidRDefault="001601D6">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E2EEE">
      <w:rPr>
        <w:noProof/>
        <w:color w:val="000000"/>
      </w:rPr>
      <w:t>IV</w:t>
    </w:r>
    <w:r>
      <w:rPr>
        <w:color w:val="000000"/>
      </w:rPr>
      <w:fldChar w:fldCharType="end"/>
    </w:r>
  </w:p>
  <w:p w14:paraId="2B152EC5" w14:textId="77777777" w:rsidR="001601D6" w:rsidRDefault="001601D6">
    <w:pPr>
      <w:pBdr>
        <w:top w:val="nil"/>
        <w:left w:val="nil"/>
        <w:bottom w:val="nil"/>
        <w:right w:val="nil"/>
        <w:between w:val="nil"/>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F49B2" w14:textId="77777777" w:rsidR="001601D6" w:rsidRDefault="001601D6">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E2EEE">
      <w:rPr>
        <w:noProof/>
        <w:color w:val="000000"/>
        <w:rtl/>
      </w:rPr>
      <w:t>13</w:t>
    </w:r>
    <w:r>
      <w:rPr>
        <w:color w:val="000000"/>
      </w:rPr>
      <w:fldChar w:fldCharType="end"/>
    </w:r>
  </w:p>
  <w:p w14:paraId="41CAD5A1" w14:textId="77777777" w:rsidR="001601D6" w:rsidRDefault="001601D6">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9F01B" w14:textId="77777777" w:rsidR="006F2D98" w:rsidRDefault="006F2D98">
      <w:pPr>
        <w:spacing w:after="0" w:line="240" w:lineRule="auto"/>
      </w:pPr>
      <w:r>
        <w:separator/>
      </w:r>
    </w:p>
  </w:footnote>
  <w:footnote w:type="continuationSeparator" w:id="0">
    <w:p w14:paraId="7EB75834" w14:textId="77777777" w:rsidR="006F2D98" w:rsidRDefault="006F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63D2"/>
    <w:multiLevelType w:val="multilevel"/>
    <w:tmpl w:val="79AAFBE8"/>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4920BE9"/>
    <w:multiLevelType w:val="multilevel"/>
    <w:tmpl w:val="5B5A036C"/>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decimal"/>
      <w:lvlText w:val="%2."/>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2" w15:restartNumberingAfterBreak="0">
    <w:nsid w:val="0A8072D5"/>
    <w:multiLevelType w:val="multilevel"/>
    <w:tmpl w:val="486A8F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6215CE"/>
    <w:multiLevelType w:val="multilevel"/>
    <w:tmpl w:val="F2D43276"/>
    <w:lvl w:ilvl="0">
      <w:start w:val="1"/>
      <w:numFmt w:val="decimal"/>
      <w:lvlText w:val="%1."/>
      <w:lvlJc w:val="left"/>
      <w:pPr>
        <w:ind w:left="0" w:hanging="360"/>
      </w:pPr>
      <w:rPr>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0E700F1F"/>
    <w:multiLevelType w:val="multilevel"/>
    <w:tmpl w:val="8F7AA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2E0437"/>
    <w:multiLevelType w:val="multilevel"/>
    <w:tmpl w:val="CD10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C2199C"/>
    <w:multiLevelType w:val="multilevel"/>
    <w:tmpl w:val="5C50FDC4"/>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7" w15:restartNumberingAfterBreak="0">
    <w:nsid w:val="10C61C73"/>
    <w:multiLevelType w:val="multilevel"/>
    <w:tmpl w:val="3668B81E"/>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decimal"/>
      <w:lvlText w:val="%2."/>
      <w:lvlJc w:val="left"/>
      <w:pPr>
        <w:ind w:left="0" w:hanging="360"/>
      </w:pPr>
      <w:rPr>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8" w15:restartNumberingAfterBreak="0">
    <w:nsid w:val="12EB0275"/>
    <w:multiLevelType w:val="multilevel"/>
    <w:tmpl w:val="02B4F1FE"/>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9" w15:restartNumberingAfterBreak="0">
    <w:nsid w:val="14B237C6"/>
    <w:multiLevelType w:val="multilevel"/>
    <w:tmpl w:val="B4B6547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198F3D6D"/>
    <w:multiLevelType w:val="multilevel"/>
    <w:tmpl w:val="62DA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134DEC"/>
    <w:multiLevelType w:val="multilevel"/>
    <w:tmpl w:val="5B52DDFC"/>
    <w:lvl w:ilvl="0">
      <w:start w:val="1"/>
      <w:numFmt w:val="decimal"/>
      <w:lvlText w:val="%1."/>
      <w:lvlJc w:val="left"/>
      <w:pPr>
        <w:ind w:left="0" w:hanging="360"/>
      </w:pPr>
      <w:rPr>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1440" w:hanging="360"/>
      </w:pPr>
      <w:rPr>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1D44630A"/>
    <w:multiLevelType w:val="multilevel"/>
    <w:tmpl w:val="8D50D6C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218E006B"/>
    <w:multiLevelType w:val="multilevel"/>
    <w:tmpl w:val="5B02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0F4EDB"/>
    <w:multiLevelType w:val="multilevel"/>
    <w:tmpl w:val="CE32F806"/>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decimal"/>
      <w:lvlText w:val="%2."/>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15" w15:restartNumberingAfterBreak="0">
    <w:nsid w:val="22D04497"/>
    <w:multiLevelType w:val="multilevel"/>
    <w:tmpl w:val="134A66D8"/>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16" w15:restartNumberingAfterBreak="0">
    <w:nsid w:val="245B01FC"/>
    <w:multiLevelType w:val="multilevel"/>
    <w:tmpl w:val="A1A4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FF7A27"/>
    <w:multiLevelType w:val="multilevel"/>
    <w:tmpl w:val="F1C2257A"/>
    <w:lvl w:ilvl="0">
      <w:start w:val="1"/>
      <w:numFmt w:val="decimal"/>
      <w:lvlText w:val="%1."/>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18" w15:restartNumberingAfterBreak="0">
    <w:nsid w:val="29D1028C"/>
    <w:multiLevelType w:val="multilevel"/>
    <w:tmpl w:val="E7FC54E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2B342CE3"/>
    <w:multiLevelType w:val="multilevel"/>
    <w:tmpl w:val="72708F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BF33DB6"/>
    <w:multiLevelType w:val="multilevel"/>
    <w:tmpl w:val="59603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524EC3"/>
    <w:multiLevelType w:val="multilevel"/>
    <w:tmpl w:val="B8EA98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0B3613"/>
    <w:multiLevelType w:val="multilevel"/>
    <w:tmpl w:val="5822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D11400"/>
    <w:multiLevelType w:val="hybridMultilevel"/>
    <w:tmpl w:val="ECF4E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E4584E"/>
    <w:multiLevelType w:val="multilevel"/>
    <w:tmpl w:val="DC7298B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 w15:restartNumberingAfterBreak="0">
    <w:nsid w:val="38A54D8F"/>
    <w:multiLevelType w:val="multilevel"/>
    <w:tmpl w:val="4D1A6C04"/>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decimal"/>
      <w:lvlText w:val="%2."/>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26" w15:restartNumberingAfterBreak="0">
    <w:nsid w:val="3AB560AC"/>
    <w:multiLevelType w:val="multilevel"/>
    <w:tmpl w:val="D6AC3306"/>
    <w:lvl w:ilvl="0">
      <w:start w:val="1"/>
      <w:numFmt w:val="decimal"/>
      <w:lvlText w:val="%1."/>
      <w:lvlJc w:val="left"/>
      <w:pPr>
        <w:ind w:left="927"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05D6CC7"/>
    <w:multiLevelType w:val="multilevel"/>
    <w:tmpl w:val="BA085086"/>
    <w:lvl w:ilvl="0">
      <w:start w:val="1"/>
      <w:numFmt w:val="decimal"/>
      <w:lvlText w:val="%1."/>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28" w15:restartNumberingAfterBreak="0">
    <w:nsid w:val="44064FD4"/>
    <w:multiLevelType w:val="multilevel"/>
    <w:tmpl w:val="91FCEA8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9" w15:restartNumberingAfterBreak="0">
    <w:nsid w:val="47E90A79"/>
    <w:multiLevelType w:val="multilevel"/>
    <w:tmpl w:val="D44E43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7F53E11"/>
    <w:multiLevelType w:val="multilevel"/>
    <w:tmpl w:val="A676A7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4AEA3712"/>
    <w:multiLevelType w:val="multilevel"/>
    <w:tmpl w:val="C7F0B436"/>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14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32" w15:restartNumberingAfterBreak="0">
    <w:nsid w:val="4B7469FD"/>
    <w:multiLevelType w:val="multilevel"/>
    <w:tmpl w:val="BE96218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3" w15:restartNumberingAfterBreak="0">
    <w:nsid w:val="4DF15442"/>
    <w:multiLevelType w:val="multilevel"/>
    <w:tmpl w:val="76065F0C"/>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34" w15:restartNumberingAfterBreak="0">
    <w:nsid w:val="502F5572"/>
    <w:multiLevelType w:val="multilevel"/>
    <w:tmpl w:val="8F58C146"/>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decimal"/>
      <w:lvlText w:val="%2."/>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35" w15:restartNumberingAfterBreak="0">
    <w:nsid w:val="52694AD4"/>
    <w:multiLevelType w:val="multilevel"/>
    <w:tmpl w:val="FB76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F62F03"/>
    <w:multiLevelType w:val="hybridMultilevel"/>
    <w:tmpl w:val="6D561F4E"/>
    <w:lvl w:ilvl="0" w:tplc="D746222E">
      <w:start w:val="7"/>
      <w:numFmt w:val="decimal"/>
      <w:lvlText w:val="%1."/>
      <w:lvlJc w:val="left"/>
      <w:pPr>
        <w:ind w:left="76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332498"/>
    <w:multiLevelType w:val="multilevel"/>
    <w:tmpl w:val="134C960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8" w15:restartNumberingAfterBreak="0">
    <w:nsid w:val="5FE3481A"/>
    <w:multiLevelType w:val="multilevel"/>
    <w:tmpl w:val="7FF8B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0D0FDD"/>
    <w:multiLevelType w:val="multilevel"/>
    <w:tmpl w:val="AC70CE9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0" w15:restartNumberingAfterBreak="0">
    <w:nsid w:val="63CE1309"/>
    <w:multiLevelType w:val="hybridMultilevel"/>
    <w:tmpl w:val="D34C9FA2"/>
    <w:lvl w:ilvl="0" w:tplc="A1F815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2106D1"/>
    <w:multiLevelType w:val="multilevel"/>
    <w:tmpl w:val="7CBA4B7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2" w15:restartNumberingAfterBreak="0">
    <w:nsid w:val="66EE176E"/>
    <w:multiLevelType w:val="multilevel"/>
    <w:tmpl w:val="06B4802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3" w15:restartNumberingAfterBreak="0">
    <w:nsid w:val="69A9532E"/>
    <w:multiLevelType w:val="multilevel"/>
    <w:tmpl w:val="9CE23BF2"/>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decimal"/>
      <w:lvlText w:val="%2."/>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44" w15:restartNumberingAfterBreak="0">
    <w:nsid w:val="71953DFB"/>
    <w:multiLevelType w:val="multilevel"/>
    <w:tmpl w:val="298A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E92B70"/>
    <w:multiLevelType w:val="multilevel"/>
    <w:tmpl w:val="5BAEA8FA"/>
    <w:lvl w:ilvl="0">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1">
      <w:start w:val="1"/>
      <w:numFmt w:val="bullet"/>
      <w:lvlText w:val="○"/>
      <w:lvlJc w:val="left"/>
      <w:pPr>
        <w:ind w:left="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2">
      <w:start w:val="1"/>
      <w:numFmt w:val="bullet"/>
      <w:lvlText w:val="■"/>
      <w:lvlJc w:val="left"/>
      <w:pPr>
        <w:ind w:left="21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3">
      <w:start w:val="1"/>
      <w:numFmt w:val="bullet"/>
      <w:lvlText w:val="■"/>
      <w:lvlJc w:val="left"/>
      <w:pPr>
        <w:ind w:left="288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4">
      <w:start w:val="1"/>
      <w:numFmt w:val="bullet"/>
      <w:lvlText w:val="■"/>
      <w:lvlJc w:val="left"/>
      <w:pPr>
        <w:ind w:left="360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5">
      <w:start w:val="1"/>
      <w:numFmt w:val="bullet"/>
      <w:lvlText w:val="■"/>
      <w:lvlJc w:val="left"/>
      <w:pPr>
        <w:ind w:left="432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6">
      <w:start w:val="1"/>
      <w:numFmt w:val="bullet"/>
      <w:lvlText w:val="■"/>
      <w:lvlJc w:val="left"/>
      <w:pPr>
        <w:ind w:left="504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7">
      <w:start w:val="1"/>
      <w:numFmt w:val="bullet"/>
      <w:lvlText w:val="■"/>
      <w:lvlJc w:val="left"/>
      <w:pPr>
        <w:ind w:left="5760" w:hanging="360"/>
      </w:pPr>
      <w:rPr>
        <w:rFonts w:ascii="Arial" w:eastAsia="Arial" w:hAnsi="Arial" w:cs="Arial"/>
        <w:b w:val="0"/>
        <w:bCs w:val="0"/>
        <w:i w:val="0"/>
        <w:iCs w:val="0"/>
        <w:smallCaps w:val="0"/>
        <w:strike w:val="0"/>
        <w:dstrike w:val="0"/>
        <w:color w:val="000000"/>
        <w:sz w:val="22"/>
        <w:szCs w:val="22"/>
        <w:u w:val="none"/>
        <w:effect w:val="none"/>
        <w:vertAlign w:val="baseline"/>
      </w:rPr>
    </w:lvl>
    <w:lvl w:ilvl="8">
      <w:start w:val="1"/>
      <w:numFmt w:val="bullet"/>
      <w:lvlText w:val="■"/>
      <w:lvlJc w:val="left"/>
      <w:pPr>
        <w:ind w:left="6480" w:hanging="360"/>
      </w:pPr>
      <w:rPr>
        <w:rFonts w:ascii="Arial" w:eastAsia="Arial" w:hAnsi="Arial" w:cs="Arial"/>
        <w:b w:val="0"/>
        <w:bCs w:val="0"/>
        <w:i w:val="0"/>
        <w:iCs w:val="0"/>
        <w:smallCaps w:val="0"/>
        <w:strike w:val="0"/>
        <w:dstrike w:val="0"/>
        <w:color w:val="000000"/>
        <w:sz w:val="22"/>
        <w:szCs w:val="22"/>
        <w:u w:val="none"/>
        <w:effect w:val="none"/>
        <w:vertAlign w:val="baseline"/>
      </w:rPr>
    </w:lvl>
  </w:abstractNum>
  <w:abstractNum w:abstractNumId="46" w15:restartNumberingAfterBreak="0">
    <w:nsid w:val="74437407"/>
    <w:multiLevelType w:val="multilevel"/>
    <w:tmpl w:val="1974D8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EE43732"/>
    <w:multiLevelType w:val="multilevel"/>
    <w:tmpl w:val="703ADE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F4C63D1"/>
    <w:multiLevelType w:val="multilevel"/>
    <w:tmpl w:val="F2D43276"/>
    <w:lvl w:ilvl="0">
      <w:start w:val="1"/>
      <w:numFmt w:val="decimal"/>
      <w:lvlText w:val="%1."/>
      <w:lvlJc w:val="left"/>
      <w:pPr>
        <w:ind w:left="0" w:hanging="360"/>
      </w:pPr>
      <w:rPr>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9" w15:restartNumberingAfterBreak="0">
    <w:nsid w:val="7FD3159A"/>
    <w:multiLevelType w:val="multilevel"/>
    <w:tmpl w:val="B282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8332204">
    <w:abstractNumId w:val="40"/>
  </w:num>
  <w:num w:numId="2" w16cid:durableId="962424813">
    <w:abstractNumId w:val="16"/>
  </w:num>
  <w:num w:numId="3" w16cid:durableId="1000960722">
    <w:abstractNumId w:val="38"/>
  </w:num>
  <w:num w:numId="4" w16cid:durableId="2083330196">
    <w:abstractNumId w:val="9"/>
  </w:num>
  <w:num w:numId="5" w16cid:durableId="1732345458">
    <w:abstractNumId w:val="4"/>
  </w:num>
  <w:num w:numId="6" w16cid:durableId="1161703736">
    <w:abstractNumId w:val="18"/>
  </w:num>
  <w:num w:numId="7" w16cid:durableId="1566989979">
    <w:abstractNumId w:val="39"/>
  </w:num>
  <w:num w:numId="8" w16cid:durableId="1623800367">
    <w:abstractNumId w:val="41"/>
  </w:num>
  <w:num w:numId="9" w16cid:durableId="468865905">
    <w:abstractNumId w:val="12"/>
  </w:num>
  <w:num w:numId="10" w16cid:durableId="1690989345">
    <w:abstractNumId w:val="24"/>
  </w:num>
  <w:num w:numId="11" w16cid:durableId="1404334127">
    <w:abstractNumId w:val="0"/>
  </w:num>
  <w:num w:numId="12" w16cid:durableId="634146076">
    <w:abstractNumId w:val="28"/>
  </w:num>
  <w:num w:numId="13" w16cid:durableId="1101949490">
    <w:abstractNumId w:val="42"/>
  </w:num>
  <w:num w:numId="14" w16cid:durableId="1032461789">
    <w:abstractNumId w:val="36"/>
  </w:num>
  <w:num w:numId="15" w16cid:durableId="21367061">
    <w:abstractNumId w:val="22"/>
  </w:num>
  <w:num w:numId="16" w16cid:durableId="741023262">
    <w:abstractNumId w:val="5"/>
  </w:num>
  <w:num w:numId="17" w16cid:durableId="238760519">
    <w:abstractNumId w:val="37"/>
  </w:num>
  <w:num w:numId="18" w16cid:durableId="2009863390">
    <w:abstractNumId w:val="48"/>
  </w:num>
  <w:num w:numId="19" w16cid:durableId="2120253196">
    <w:abstractNumId w:val="3"/>
  </w:num>
  <w:num w:numId="20" w16cid:durableId="310796633">
    <w:abstractNumId w:val="32"/>
  </w:num>
  <w:num w:numId="21" w16cid:durableId="382826514">
    <w:abstractNumId w:val="11"/>
  </w:num>
  <w:num w:numId="22" w16cid:durableId="675961097">
    <w:abstractNumId w:val="44"/>
  </w:num>
  <w:num w:numId="23" w16cid:durableId="1849522680">
    <w:abstractNumId w:val="35"/>
  </w:num>
  <w:num w:numId="24" w16cid:durableId="1071317015">
    <w:abstractNumId w:val="49"/>
  </w:num>
  <w:num w:numId="25" w16cid:durableId="803887339">
    <w:abstractNumId w:val="20"/>
  </w:num>
  <w:num w:numId="26" w16cid:durableId="903568945">
    <w:abstractNumId w:val="13"/>
  </w:num>
  <w:num w:numId="27" w16cid:durableId="1921021922">
    <w:abstractNumId w:val="10"/>
  </w:num>
  <w:num w:numId="28" w16cid:durableId="315115287">
    <w:abstractNumId w:val="31"/>
  </w:num>
  <w:num w:numId="29" w16cid:durableId="860051303">
    <w:abstractNumId w:val="8"/>
  </w:num>
  <w:num w:numId="30" w16cid:durableId="1889369306">
    <w:abstractNumId w:val="17"/>
    <w:lvlOverride w:ilvl="0">
      <w:startOverride w:val="1"/>
    </w:lvlOverride>
    <w:lvlOverride w:ilvl="1"/>
    <w:lvlOverride w:ilvl="2"/>
    <w:lvlOverride w:ilvl="3"/>
    <w:lvlOverride w:ilvl="4"/>
    <w:lvlOverride w:ilvl="5"/>
    <w:lvlOverride w:ilvl="6"/>
    <w:lvlOverride w:ilvl="7"/>
    <w:lvlOverride w:ilvl="8"/>
  </w:num>
  <w:num w:numId="31" w16cid:durableId="895893461">
    <w:abstractNumId w:val="6"/>
  </w:num>
  <w:num w:numId="32" w16cid:durableId="1027560195">
    <w:abstractNumId w:val="23"/>
  </w:num>
  <w:num w:numId="33" w16cid:durableId="275259995">
    <w:abstractNumId w:val="25"/>
    <w:lvlOverride w:ilvl="0"/>
    <w:lvlOverride w:ilvl="1">
      <w:startOverride w:val="1"/>
    </w:lvlOverride>
    <w:lvlOverride w:ilvl="2"/>
    <w:lvlOverride w:ilvl="3"/>
    <w:lvlOverride w:ilvl="4"/>
    <w:lvlOverride w:ilvl="5"/>
    <w:lvlOverride w:ilvl="6"/>
    <w:lvlOverride w:ilvl="7"/>
    <w:lvlOverride w:ilvl="8"/>
  </w:num>
  <w:num w:numId="34" w16cid:durableId="82647620">
    <w:abstractNumId w:val="15"/>
  </w:num>
  <w:num w:numId="35" w16cid:durableId="415518345">
    <w:abstractNumId w:val="43"/>
    <w:lvlOverride w:ilvl="0"/>
    <w:lvlOverride w:ilvl="1">
      <w:startOverride w:val="1"/>
    </w:lvlOverride>
    <w:lvlOverride w:ilvl="2"/>
    <w:lvlOverride w:ilvl="3"/>
    <w:lvlOverride w:ilvl="4"/>
    <w:lvlOverride w:ilvl="5"/>
    <w:lvlOverride w:ilvl="6"/>
    <w:lvlOverride w:ilvl="7"/>
    <w:lvlOverride w:ilvl="8"/>
  </w:num>
  <w:num w:numId="36" w16cid:durableId="210658357">
    <w:abstractNumId w:val="1"/>
    <w:lvlOverride w:ilvl="0"/>
    <w:lvlOverride w:ilvl="1">
      <w:startOverride w:val="1"/>
    </w:lvlOverride>
    <w:lvlOverride w:ilvl="2"/>
    <w:lvlOverride w:ilvl="3"/>
    <w:lvlOverride w:ilvl="4"/>
    <w:lvlOverride w:ilvl="5"/>
    <w:lvlOverride w:ilvl="6"/>
    <w:lvlOverride w:ilvl="7"/>
    <w:lvlOverride w:ilvl="8"/>
  </w:num>
  <w:num w:numId="37" w16cid:durableId="220101459">
    <w:abstractNumId w:val="34"/>
    <w:lvlOverride w:ilvl="0"/>
    <w:lvlOverride w:ilvl="1">
      <w:startOverride w:val="1"/>
    </w:lvlOverride>
    <w:lvlOverride w:ilvl="2"/>
    <w:lvlOverride w:ilvl="3"/>
    <w:lvlOverride w:ilvl="4"/>
    <w:lvlOverride w:ilvl="5"/>
    <w:lvlOverride w:ilvl="6"/>
    <w:lvlOverride w:ilvl="7"/>
    <w:lvlOverride w:ilvl="8"/>
  </w:num>
  <w:num w:numId="38" w16cid:durableId="1301307085">
    <w:abstractNumId w:val="14"/>
    <w:lvlOverride w:ilvl="0"/>
    <w:lvlOverride w:ilvl="1">
      <w:startOverride w:val="1"/>
    </w:lvlOverride>
    <w:lvlOverride w:ilvl="2"/>
    <w:lvlOverride w:ilvl="3"/>
    <w:lvlOverride w:ilvl="4"/>
    <w:lvlOverride w:ilvl="5"/>
    <w:lvlOverride w:ilvl="6"/>
    <w:lvlOverride w:ilvl="7"/>
    <w:lvlOverride w:ilvl="8"/>
  </w:num>
  <w:num w:numId="39" w16cid:durableId="214851961">
    <w:abstractNumId w:val="27"/>
    <w:lvlOverride w:ilvl="0">
      <w:startOverride w:val="1"/>
    </w:lvlOverride>
    <w:lvlOverride w:ilvl="1"/>
    <w:lvlOverride w:ilvl="2"/>
    <w:lvlOverride w:ilvl="3"/>
    <w:lvlOverride w:ilvl="4"/>
    <w:lvlOverride w:ilvl="5"/>
    <w:lvlOverride w:ilvl="6"/>
    <w:lvlOverride w:ilvl="7"/>
    <w:lvlOverride w:ilvl="8"/>
  </w:num>
  <w:num w:numId="40" w16cid:durableId="401803865">
    <w:abstractNumId w:val="33"/>
  </w:num>
  <w:num w:numId="41" w16cid:durableId="210072683">
    <w:abstractNumId w:val="45"/>
  </w:num>
  <w:num w:numId="42" w16cid:durableId="1697348274">
    <w:abstractNumId w:val="7"/>
  </w:num>
  <w:num w:numId="43" w16cid:durableId="2478576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87390665">
    <w:abstractNumId w:val="2"/>
  </w:num>
  <w:num w:numId="45" w16cid:durableId="301231418">
    <w:abstractNumId w:val="29"/>
  </w:num>
  <w:num w:numId="46" w16cid:durableId="157308822">
    <w:abstractNumId w:val="26"/>
  </w:num>
  <w:num w:numId="47" w16cid:durableId="334306130">
    <w:abstractNumId w:val="46"/>
  </w:num>
  <w:num w:numId="48" w16cid:durableId="483667831">
    <w:abstractNumId w:val="30"/>
  </w:num>
  <w:num w:numId="49" w16cid:durableId="634527561">
    <w:abstractNumId w:val="47"/>
  </w:num>
  <w:num w:numId="50" w16cid:durableId="1999922367">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D57"/>
    <w:rsid w:val="00007F74"/>
    <w:rsid w:val="00011A25"/>
    <w:rsid w:val="00011BB9"/>
    <w:rsid w:val="00016FDB"/>
    <w:rsid w:val="000255FC"/>
    <w:rsid w:val="0003137D"/>
    <w:rsid w:val="00044B1B"/>
    <w:rsid w:val="00044E41"/>
    <w:rsid w:val="000629F6"/>
    <w:rsid w:val="0007456B"/>
    <w:rsid w:val="000771F7"/>
    <w:rsid w:val="00094264"/>
    <w:rsid w:val="000943BE"/>
    <w:rsid w:val="0009593D"/>
    <w:rsid w:val="000A10AD"/>
    <w:rsid w:val="000A710C"/>
    <w:rsid w:val="000B494F"/>
    <w:rsid w:val="000C191D"/>
    <w:rsid w:val="000C7975"/>
    <w:rsid w:val="000D5C7E"/>
    <w:rsid w:val="000E0309"/>
    <w:rsid w:val="000E2EEE"/>
    <w:rsid w:val="000E6587"/>
    <w:rsid w:val="000F4097"/>
    <w:rsid w:val="00100EA6"/>
    <w:rsid w:val="001031F5"/>
    <w:rsid w:val="001076A0"/>
    <w:rsid w:val="00116A58"/>
    <w:rsid w:val="00126A42"/>
    <w:rsid w:val="00135342"/>
    <w:rsid w:val="00140F7C"/>
    <w:rsid w:val="00142977"/>
    <w:rsid w:val="0015069D"/>
    <w:rsid w:val="00152E43"/>
    <w:rsid w:val="0015364D"/>
    <w:rsid w:val="001568B5"/>
    <w:rsid w:val="001601D5"/>
    <w:rsid w:val="001601D6"/>
    <w:rsid w:val="00162517"/>
    <w:rsid w:val="00164E7C"/>
    <w:rsid w:val="001663A9"/>
    <w:rsid w:val="001674A5"/>
    <w:rsid w:val="001723BC"/>
    <w:rsid w:val="00182672"/>
    <w:rsid w:val="00182AD2"/>
    <w:rsid w:val="0019471D"/>
    <w:rsid w:val="001A39BA"/>
    <w:rsid w:val="001B1F29"/>
    <w:rsid w:val="001D194B"/>
    <w:rsid w:val="001D76BF"/>
    <w:rsid w:val="001F3CE1"/>
    <w:rsid w:val="0020688B"/>
    <w:rsid w:val="00207F2D"/>
    <w:rsid w:val="00211297"/>
    <w:rsid w:val="00212B9C"/>
    <w:rsid w:val="002253DF"/>
    <w:rsid w:val="00233EEA"/>
    <w:rsid w:val="00234C22"/>
    <w:rsid w:val="00236B0D"/>
    <w:rsid w:val="00236DF2"/>
    <w:rsid w:val="00250B87"/>
    <w:rsid w:val="002603AB"/>
    <w:rsid w:val="00267D1B"/>
    <w:rsid w:val="00271B13"/>
    <w:rsid w:val="00291126"/>
    <w:rsid w:val="002A5D8B"/>
    <w:rsid w:val="002B2B97"/>
    <w:rsid w:val="002C18A4"/>
    <w:rsid w:val="002C1CA4"/>
    <w:rsid w:val="002C5FAF"/>
    <w:rsid w:val="002D2061"/>
    <w:rsid w:val="002D33A0"/>
    <w:rsid w:val="002D4EC5"/>
    <w:rsid w:val="002F08B8"/>
    <w:rsid w:val="00303E47"/>
    <w:rsid w:val="00303EC1"/>
    <w:rsid w:val="00304045"/>
    <w:rsid w:val="00307DB2"/>
    <w:rsid w:val="00317EAC"/>
    <w:rsid w:val="00320489"/>
    <w:rsid w:val="003359EC"/>
    <w:rsid w:val="0033645F"/>
    <w:rsid w:val="00341AC3"/>
    <w:rsid w:val="0037155A"/>
    <w:rsid w:val="00376DBF"/>
    <w:rsid w:val="00381305"/>
    <w:rsid w:val="00385F71"/>
    <w:rsid w:val="0039692E"/>
    <w:rsid w:val="00397719"/>
    <w:rsid w:val="003A55AA"/>
    <w:rsid w:val="003A7DCF"/>
    <w:rsid w:val="003B4377"/>
    <w:rsid w:val="003B7E2F"/>
    <w:rsid w:val="003C0E78"/>
    <w:rsid w:val="003C58B0"/>
    <w:rsid w:val="003E51B8"/>
    <w:rsid w:val="003F1058"/>
    <w:rsid w:val="003F1DEE"/>
    <w:rsid w:val="003F22E1"/>
    <w:rsid w:val="003F332E"/>
    <w:rsid w:val="003F56EE"/>
    <w:rsid w:val="003F6610"/>
    <w:rsid w:val="00403AA5"/>
    <w:rsid w:val="00405E26"/>
    <w:rsid w:val="00420E53"/>
    <w:rsid w:val="004241C6"/>
    <w:rsid w:val="004308D3"/>
    <w:rsid w:val="00441D88"/>
    <w:rsid w:val="00455E6F"/>
    <w:rsid w:val="00462EDC"/>
    <w:rsid w:val="00472D04"/>
    <w:rsid w:val="004753A4"/>
    <w:rsid w:val="00476781"/>
    <w:rsid w:val="004777E8"/>
    <w:rsid w:val="00481B0E"/>
    <w:rsid w:val="00481C38"/>
    <w:rsid w:val="0049236E"/>
    <w:rsid w:val="004946A1"/>
    <w:rsid w:val="004A5637"/>
    <w:rsid w:val="004A5CB0"/>
    <w:rsid w:val="004B368D"/>
    <w:rsid w:val="004B5247"/>
    <w:rsid w:val="004B6D7E"/>
    <w:rsid w:val="004C46B5"/>
    <w:rsid w:val="004C7D5B"/>
    <w:rsid w:val="004D3507"/>
    <w:rsid w:val="004D57F7"/>
    <w:rsid w:val="004E24B2"/>
    <w:rsid w:val="004F5870"/>
    <w:rsid w:val="004F74A7"/>
    <w:rsid w:val="00500F6E"/>
    <w:rsid w:val="00501204"/>
    <w:rsid w:val="00510EDE"/>
    <w:rsid w:val="00512D1F"/>
    <w:rsid w:val="00517E05"/>
    <w:rsid w:val="0052137D"/>
    <w:rsid w:val="005238A4"/>
    <w:rsid w:val="00525D9D"/>
    <w:rsid w:val="00534D08"/>
    <w:rsid w:val="00551B9D"/>
    <w:rsid w:val="005635BE"/>
    <w:rsid w:val="00583AC3"/>
    <w:rsid w:val="005906B8"/>
    <w:rsid w:val="00595ABD"/>
    <w:rsid w:val="005D6A6D"/>
    <w:rsid w:val="005E072F"/>
    <w:rsid w:val="005E39D6"/>
    <w:rsid w:val="005F34FE"/>
    <w:rsid w:val="00602D71"/>
    <w:rsid w:val="0060490D"/>
    <w:rsid w:val="00607304"/>
    <w:rsid w:val="00611AAD"/>
    <w:rsid w:val="00615586"/>
    <w:rsid w:val="006160DD"/>
    <w:rsid w:val="00617DA6"/>
    <w:rsid w:val="00624671"/>
    <w:rsid w:val="006270B8"/>
    <w:rsid w:val="0063528F"/>
    <w:rsid w:val="00641B88"/>
    <w:rsid w:val="00642D60"/>
    <w:rsid w:val="006477CD"/>
    <w:rsid w:val="00650F31"/>
    <w:rsid w:val="006525EC"/>
    <w:rsid w:val="006544C3"/>
    <w:rsid w:val="00684287"/>
    <w:rsid w:val="0068793C"/>
    <w:rsid w:val="006A1A87"/>
    <w:rsid w:val="006A3A7D"/>
    <w:rsid w:val="006A7D03"/>
    <w:rsid w:val="006B0E74"/>
    <w:rsid w:val="006B52D7"/>
    <w:rsid w:val="006C3562"/>
    <w:rsid w:val="006D2440"/>
    <w:rsid w:val="006F147F"/>
    <w:rsid w:val="006F2D98"/>
    <w:rsid w:val="006F308F"/>
    <w:rsid w:val="00707385"/>
    <w:rsid w:val="00716C6E"/>
    <w:rsid w:val="00717804"/>
    <w:rsid w:val="00724297"/>
    <w:rsid w:val="00726006"/>
    <w:rsid w:val="00730BFF"/>
    <w:rsid w:val="00733372"/>
    <w:rsid w:val="007336DF"/>
    <w:rsid w:val="007337E6"/>
    <w:rsid w:val="0073508B"/>
    <w:rsid w:val="0074668C"/>
    <w:rsid w:val="00750AA2"/>
    <w:rsid w:val="007526E9"/>
    <w:rsid w:val="00761209"/>
    <w:rsid w:val="00771B6A"/>
    <w:rsid w:val="007724BF"/>
    <w:rsid w:val="007823B5"/>
    <w:rsid w:val="00786387"/>
    <w:rsid w:val="00786A74"/>
    <w:rsid w:val="0079085C"/>
    <w:rsid w:val="00793363"/>
    <w:rsid w:val="007A244F"/>
    <w:rsid w:val="007A69DF"/>
    <w:rsid w:val="007B02B4"/>
    <w:rsid w:val="007B5C8A"/>
    <w:rsid w:val="007B6B42"/>
    <w:rsid w:val="007C1A53"/>
    <w:rsid w:val="007C2096"/>
    <w:rsid w:val="007C4C5A"/>
    <w:rsid w:val="007C7A6A"/>
    <w:rsid w:val="007E089C"/>
    <w:rsid w:val="007E1FC1"/>
    <w:rsid w:val="007F1C99"/>
    <w:rsid w:val="007F4756"/>
    <w:rsid w:val="007F7B4F"/>
    <w:rsid w:val="007F7DA5"/>
    <w:rsid w:val="008037D6"/>
    <w:rsid w:val="008153CF"/>
    <w:rsid w:val="00817D35"/>
    <w:rsid w:val="008226E9"/>
    <w:rsid w:val="00822EC5"/>
    <w:rsid w:val="00830595"/>
    <w:rsid w:val="008325ED"/>
    <w:rsid w:val="00832A6F"/>
    <w:rsid w:val="00864A4E"/>
    <w:rsid w:val="00864F5F"/>
    <w:rsid w:val="00872E51"/>
    <w:rsid w:val="0087449F"/>
    <w:rsid w:val="0088122C"/>
    <w:rsid w:val="00884114"/>
    <w:rsid w:val="008844E1"/>
    <w:rsid w:val="00884A8F"/>
    <w:rsid w:val="008953F1"/>
    <w:rsid w:val="0089611C"/>
    <w:rsid w:val="008A51EB"/>
    <w:rsid w:val="008B7C99"/>
    <w:rsid w:val="008C40CD"/>
    <w:rsid w:val="008C702F"/>
    <w:rsid w:val="008D7510"/>
    <w:rsid w:val="008D7E28"/>
    <w:rsid w:val="008E28EE"/>
    <w:rsid w:val="008E390D"/>
    <w:rsid w:val="008E42C6"/>
    <w:rsid w:val="008F48DD"/>
    <w:rsid w:val="00901195"/>
    <w:rsid w:val="00901F1F"/>
    <w:rsid w:val="00912BD3"/>
    <w:rsid w:val="00913F7F"/>
    <w:rsid w:val="00915EC8"/>
    <w:rsid w:val="009168DB"/>
    <w:rsid w:val="00917019"/>
    <w:rsid w:val="0092249F"/>
    <w:rsid w:val="009260FA"/>
    <w:rsid w:val="009278A1"/>
    <w:rsid w:val="00932091"/>
    <w:rsid w:val="009328E9"/>
    <w:rsid w:val="00932B58"/>
    <w:rsid w:val="00934722"/>
    <w:rsid w:val="00940689"/>
    <w:rsid w:val="00950EFC"/>
    <w:rsid w:val="009533B3"/>
    <w:rsid w:val="00962DBA"/>
    <w:rsid w:val="00964220"/>
    <w:rsid w:val="00964A0E"/>
    <w:rsid w:val="0096763A"/>
    <w:rsid w:val="00967DBF"/>
    <w:rsid w:val="00974570"/>
    <w:rsid w:val="0098080D"/>
    <w:rsid w:val="0098792C"/>
    <w:rsid w:val="0099018E"/>
    <w:rsid w:val="00995768"/>
    <w:rsid w:val="009A6076"/>
    <w:rsid w:val="009B01EB"/>
    <w:rsid w:val="009B027C"/>
    <w:rsid w:val="009B5785"/>
    <w:rsid w:val="009C6635"/>
    <w:rsid w:val="009D6EB8"/>
    <w:rsid w:val="009E4A53"/>
    <w:rsid w:val="009E4EDC"/>
    <w:rsid w:val="009E51AA"/>
    <w:rsid w:val="009F1A77"/>
    <w:rsid w:val="009F1AC8"/>
    <w:rsid w:val="009F45F3"/>
    <w:rsid w:val="00A02C28"/>
    <w:rsid w:val="00A039E1"/>
    <w:rsid w:val="00A07C00"/>
    <w:rsid w:val="00A22C24"/>
    <w:rsid w:val="00A24E67"/>
    <w:rsid w:val="00A32711"/>
    <w:rsid w:val="00A36BF5"/>
    <w:rsid w:val="00A37A0E"/>
    <w:rsid w:val="00A432B3"/>
    <w:rsid w:val="00A44E0E"/>
    <w:rsid w:val="00A45126"/>
    <w:rsid w:val="00A4769B"/>
    <w:rsid w:val="00A518FD"/>
    <w:rsid w:val="00A5565C"/>
    <w:rsid w:val="00A640F8"/>
    <w:rsid w:val="00A6529C"/>
    <w:rsid w:val="00A70CC5"/>
    <w:rsid w:val="00A7643C"/>
    <w:rsid w:val="00A81F4B"/>
    <w:rsid w:val="00A87E85"/>
    <w:rsid w:val="00AC5CDA"/>
    <w:rsid w:val="00AD1181"/>
    <w:rsid w:val="00AD48F3"/>
    <w:rsid w:val="00AE7713"/>
    <w:rsid w:val="00AF1654"/>
    <w:rsid w:val="00AF29E8"/>
    <w:rsid w:val="00B023E4"/>
    <w:rsid w:val="00B1166F"/>
    <w:rsid w:val="00B13AC8"/>
    <w:rsid w:val="00B14179"/>
    <w:rsid w:val="00B14BB5"/>
    <w:rsid w:val="00B2139C"/>
    <w:rsid w:val="00B26861"/>
    <w:rsid w:val="00B302C0"/>
    <w:rsid w:val="00B37B03"/>
    <w:rsid w:val="00B4007F"/>
    <w:rsid w:val="00B43D57"/>
    <w:rsid w:val="00B470E2"/>
    <w:rsid w:val="00B50E4B"/>
    <w:rsid w:val="00B52165"/>
    <w:rsid w:val="00B57661"/>
    <w:rsid w:val="00B61B5F"/>
    <w:rsid w:val="00B64C0B"/>
    <w:rsid w:val="00B66FA1"/>
    <w:rsid w:val="00B8137F"/>
    <w:rsid w:val="00BB0D64"/>
    <w:rsid w:val="00BB21F8"/>
    <w:rsid w:val="00BB7574"/>
    <w:rsid w:val="00BC6C14"/>
    <w:rsid w:val="00BD219F"/>
    <w:rsid w:val="00BD570C"/>
    <w:rsid w:val="00BE5460"/>
    <w:rsid w:val="00BF5031"/>
    <w:rsid w:val="00BF6582"/>
    <w:rsid w:val="00C13002"/>
    <w:rsid w:val="00C16A94"/>
    <w:rsid w:val="00C218D7"/>
    <w:rsid w:val="00C23BB2"/>
    <w:rsid w:val="00C34533"/>
    <w:rsid w:val="00C34664"/>
    <w:rsid w:val="00C5360F"/>
    <w:rsid w:val="00C60BF1"/>
    <w:rsid w:val="00C623AF"/>
    <w:rsid w:val="00C64A99"/>
    <w:rsid w:val="00C72179"/>
    <w:rsid w:val="00C77E43"/>
    <w:rsid w:val="00C8092D"/>
    <w:rsid w:val="00C851ED"/>
    <w:rsid w:val="00C94328"/>
    <w:rsid w:val="00C97577"/>
    <w:rsid w:val="00CA06DA"/>
    <w:rsid w:val="00CA2AA1"/>
    <w:rsid w:val="00CA3EE6"/>
    <w:rsid w:val="00CB22AF"/>
    <w:rsid w:val="00CB298D"/>
    <w:rsid w:val="00CB646C"/>
    <w:rsid w:val="00CB7FD3"/>
    <w:rsid w:val="00CD399B"/>
    <w:rsid w:val="00CE2E8C"/>
    <w:rsid w:val="00CF3890"/>
    <w:rsid w:val="00CF7E6A"/>
    <w:rsid w:val="00D00482"/>
    <w:rsid w:val="00D01F30"/>
    <w:rsid w:val="00D11245"/>
    <w:rsid w:val="00D11AB6"/>
    <w:rsid w:val="00D12CB8"/>
    <w:rsid w:val="00D1387E"/>
    <w:rsid w:val="00D153A4"/>
    <w:rsid w:val="00D16BFF"/>
    <w:rsid w:val="00D23DE7"/>
    <w:rsid w:val="00D26BC2"/>
    <w:rsid w:val="00D27436"/>
    <w:rsid w:val="00D34C98"/>
    <w:rsid w:val="00D47FC3"/>
    <w:rsid w:val="00D5027F"/>
    <w:rsid w:val="00D52505"/>
    <w:rsid w:val="00D6029F"/>
    <w:rsid w:val="00D717BF"/>
    <w:rsid w:val="00D8041F"/>
    <w:rsid w:val="00D806E9"/>
    <w:rsid w:val="00D81716"/>
    <w:rsid w:val="00D8210C"/>
    <w:rsid w:val="00D87565"/>
    <w:rsid w:val="00D93969"/>
    <w:rsid w:val="00D963F5"/>
    <w:rsid w:val="00D9765B"/>
    <w:rsid w:val="00DA045A"/>
    <w:rsid w:val="00DA5443"/>
    <w:rsid w:val="00DB6EE6"/>
    <w:rsid w:val="00DC2EAE"/>
    <w:rsid w:val="00DC5006"/>
    <w:rsid w:val="00DD2C28"/>
    <w:rsid w:val="00DD4172"/>
    <w:rsid w:val="00DD50E8"/>
    <w:rsid w:val="00DE04B4"/>
    <w:rsid w:val="00DE4608"/>
    <w:rsid w:val="00DE6C5B"/>
    <w:rsid w:val="00E027AE"/>
    <w:rsid w:val="00E07723"/>
    <w:rsid w:val="00E17C08"/>
    <w:rsid w:val="00E23685"/>
    <w:rsid w:val="00E2440B"/>
    <w:rsid w:val="00E33E8A"/>
    <w:rsid w:val="00E37BEF"/>
    <w:rsid w:val="00E42AD8"/>
    <w:rsid w:val="00E45B16"/>
    <w:rsid w:val="00E46BA9"/>
    <w:rsid w:val="00E648DD"/>
    <w:rsid w:val="00E723F8"/>
    <w:rsid w:val="00E76945"/>
    <w:rsid w:val="00E80953"/>
    <w:rsid w:val="00E82318"/>
    <w:rsid w:val="00E938FC"/>
    <w:rsid w:val="00EA2C02"/>
    <w:rsid w:val="00EA4ACC"/>
    <w:rsid w:val="00EB2EAD"/>
    <w:rsid w:val="00EB52B6"/>
    <w:rsid w:val="00EC35B1"/>
    <w:rsid w:val="00EC3C6C"/>
    <w:rsid w:val="00ED53B7"/>
    <w:rsid w:val="00EE06BF"/>
    <w:rsid w:val="00EE0EC8"/>
    <w:rsid w:val="00EE3078"/>
    <w:rsid w:val="00EE3189"/>
    <w:rsid w:val="00EE499A"/>
    <w:rsid w:val="00EE7CC1"/>
    <w:rsid w:val="00EE7E47"/>
    <w:rsid w:val="00EF31C3"/>
    <w:rsid w:val="00EF4278"/>
    <w:rsid w:val="00EF65B1"/>
    <w:rsid w:val="00EF7F09"/>
    <w:rsid w:val="00F0413D"/>
    <w:rsid w:val="00F07672"/>
    <w:rsid w:val="00F145F0"/>
    <w:rsid w:val="00F14744"/>
    <w:rsid w:val="00F16978"/>
    <w:rsid w:val="00F209DE"/>
    <w:rsid w:val="00F24D3C"/>
    <w:rsid w:val="00F3305F"/>
    <w:rsid w:val="00F4067E"/>
    <w:rsid w:val="00F4326D"/>
    <w:rsid w:val="00F46220"/>
    <w:rsid w:val="00F4780A"/>
    <w:rsid w:val="00F53AB0"/>
    <w:rsid w:val="00F54021"/>
    <w:rsid w:val="00F6042E"/>
    <w:rsid w:val="00F66B45"/>
    <w:rsid w:val="00F702B0"/>
    <w:rsid w:val="00F721C1"/>
    <w:rsid w:val="00F9408A"/>
    <w:rsid w:val="00F950E9"/>
    <w:rsid w:val="00FB15B9"/>
    <w:rsid w:val="00FB369D"/>
    <w:rsid w:val="00FB5672"/>
    <w:rsid w:val="00FE2601"/>
    <w:rsid w:val="00FE6D5F"/>
    <w:rsid w:val="00FF1A19"/>
    <w:rsid w:val="00FF6A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5F7ED"/>
  <w15:docId w15:val="{5C09CF00-6AFB-4A72-AF51-6495FFB43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qFormat/>
    <w:pPr>
      <w:spacing w:line="240" w:lineRule="auto"/>
      <w:outlineLvl w:val="0"/>
    </w:pPr>
    <w:rPr>
      <w:rFonts w:ascii="Times New Roman" w:eastAsia="Times New Roman" w:hAnsi="Times New Roman" w:cs="Times New Roman"/>
      <w:b/>
      <w:bCs/>
      <w:sz w:val="48"/>
      <w:szCs w:val="48"/>
    </w:rPr>
  </w:style>
  <w:style w:type="paragraph" w:styleId="2">
    <w:name w:val="heading 2"/>
    <w:basedOn w:val="a"/>
    <w:next w:val="a"/>
    <w:unhideWhenUsed/>
    <w:qFormat/>
    <w:pPr>
      <w:spacing w:line="240" w:lineRule="auto"/>
      <w:outlineLvl w:val="1"/>
    </w:pPr>
    <w:rPr>
      <w:rFonts w:ascii="Times New Roman" w:eastAsia="Times New Roman" w:hAnsi="Times New Roman" w:cs="Times New Roman"/>
      <w:b/>
      <w:bCs/>
      <w:sz w:val="36"/>
      <w:szCs w:val="36"/>
    </w:rPr>
  </w:style>
  <w:style w:type="paragraph" w:styleId="3">
    <w:name w:val="heading 3"/>
    <w:basedOn w:val="a"/>
    <w:next w:val="a"/>
    <w:unhideWhenUsed/>
    <w:qFormat/>
    <w:pPr>
      <w:spacing w:line="240" w:lineRule="auto"/>
      <w:outlineLvl w:val="2"/>
    </w:pPr>
    <w:rPr>
      <w:rFonts w:ascii="Times New Roman" w:eastAsia="Times New Roman" w:hAnsi="Times New Roman" w:cs="Times New Roman"/>
      <w:b/>
      <w:bCs/>
      <w:sz w:val="27"/>
      <w:szCs w:val="27"/>
    </w:rPr>
  </w:style>
  <w:style w:type="paragraph" w:styleId="4">
    <w:name w:val="heading 4"/>
    <w:basedOn w:val="a"/>
    <w:next w:val="a"/>
    <w:unhideWhenUsed/>
    <w:qFormat/>
    <w:pPr>
      <w:keepNext/>
      <w:keepLines/>
      <w:spacing w:before="40" w:after="0"/>
      <w:outlineLvl w:val="3"/>
    </w:pPr>
    <w:rPr>
      <w:rFonts w:ascii="Times New Roman" w:eastAsia="Times New Roman" w:hAnsi="Times New Roman" w:cs="Times New Roman"/>
      <w:i/>
      <w:iCs/>
      <w:color w:val="0F4761"/>
      <w:sz w:val="28"/>
      <w:szCs w:val="28"/>
    </w:rPr>
  </w:style>
  <w:style w:type="paragraph" w:styleId="5">
    <w:name w:val="heading 5"/>
    <w:basedOn w:val="a"/>
    <w:next w:val="a"/>
    <w:unhideWhenUsed/>
    <w:qFormat/>
    <w:pPr>
      <w:keepNext/>
      <w:keepLines/>
      <w:spacing w:before="40" w:after="0"/>
      <w:outlineLvl w:val="4"/>
    </w:pPr>
    <w:rPr>
      <w:rFonts w:ascii="Times New Roman" w:eastAsia="Times New Roman" w:hAnsi="Times New Roman" w:cs="Times New Roman"/>
      <w:color w:val="0F4761"/>
      <w:sz w:val="28"/>
      <w:szCs w:val="28"/>
    </w:rPr>
  </w:style>
  <w:style w:type="paragraph" w:styleId="6">
    <w:name w:val="heading 6"/>
    <w:basedOn w:val="a"/>
    <w:next w:val="a"/>
    <w:unhideWhenUsed/>
    <w:qFormat/>
    <w:pPr>
      <w:keepNext/>
      <w:keepLines/>
      <w:spacing w:before="40" w:after="0"/>
      <w:outlineLvl w:val="5"/>
    </w:pPr>
    <w:rPr>
      <w:rFonts w:ascii="Times New Roman" w:eastAsia="Times New Roman" w:hAnsi="Times New Roman" w:cs="Times New Roman"/>
      <w:i/>
      <w:iCs/>
      <w:color w:val="595959"/>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qFormat/>
    <w:pPr>
      <w:spacing w:after="0" w:line="240" w:lineRule="auto"/>
    </w:pPr>
    <w:rPr>
      <w:rFonts w:ascii="Play" w:eastAsia="Play" w:hAnsi="Play" w:cs="Play"/>
      <w:sz w:val="56"/>
      <w:szCs w:val="56"/>
    </w:rPr>
  </w:style>
  <w:style w:type="paragraph" w:styleId="a4">
    <w:name w:val="Subtitle"/>
    <w:basedOn w:val="a"/>
    <w:next w:val="a"/>
    <w:qFormat/>
    <w:rPr>
      <w:color w:val="595959"/>
      <w:sz w:val="28"/>
      <w:szCs w:val="28"/>
    </w:rPr>
  </w:style>
  <w:style w:type="table" w:customStyle="1" w:styleId="10">
    <w:name w:val="10"/>
    <w:basedOn w:val="TableNormal"/>
    <w:tblPr>
      <w:tblStyleRowBandSize w:val="1"/>
      <w:tblStyleColBandSize w:val="1"/>
      <w:tblCellMar>
        <w:top w:w="0" w:type="dxa"/>
        <w:left w:w="115" w:type="dxa"/>
        <w:bottom w:w="0" w:type="dxa"/>
        <w:right w:w="115" w:type="dxa"/>
      </w:tblCellMar>
    </w:tblPr>
  </w:style>
  <w:style w:type="table" w:customStyle="1" w:styleId="9">
    <w:name w:val="9"/>
    <w:basedOn w:val="TableNormal"/>
    <w:tblPr>
      <w:tblStyleRowBandSize w:val="1"/>
      <w:tblStyleColBandSize w:val="1"/>
      <w:tblCellMar>
        <w:top w:w="0" w:type="dxa"/>
        <w:left w:w="115" w:type="dxa"/>
        <w:bottom w:w="0" w:type="dxa"/>
        <w:right w:w="115" w:type="dxa"/>
      </w:tblCellMar>
    </w:tblPr>
  </w:style>
  <w:style w:type="table" w:customStyle="1" w:styleId="8">
    <w:name w:val="8"/>
    <w:basedOn w:val="TableNormal"/>
    <w:tblPr>
      <w:tblStyleRowBandSize w:val="1"/>
      <w:tblStyleColBandSize w:val="1"/>
      <w:tblCellMar>
        <w:top w:w="0" w:type="dxa"/>
        <w:left w:w="115" w:type="dxa"/>
        <w:bottom w:w="0" w:type="dxa"/>
        <w:right w:w="115" w:type="dxa"/>
      </w:tblCellMar>
    </w:tblPr>
  </w:style>
  <w:style w:type="table" w:customStyle="1" w:styleId="7">
    <w:name w:val="7"/>
    <w:basedOn w:val="TableNormal"/>
    <w:tblPr>
      <w:tblStyleRowBandSize w:val="1"/>
      <w:tblStyleColBandSize w:val="1"/>
      <w:tblCellMar>
        <w:top w:w="0" w:type="dxa"/>
        <w:left w:w="115" w:type="dxa"/>
        <w:bottom w:w="0" w:type="dxa"/>
        <w:right w:w="115" w:type="dxa"/>
      </w:tblCellMar>
    </w:tblPr>
  </w:style>
  <w:style w:type="table" w:customStyle="1" w:styleId="60">
    <w:name w:val="6"/>
    <w:basedOn w:val="TableNormal"/>
    <w:tblPr>
      <w:tblStyleRowBandSize w:val="1"/>
      <w:tblStyleColBandSize w:val="1"/>
      <w:tblCellMar>
        <w:top w:w="0" w:type="dxa"/>
        <w:left w:w="115" w:type="dxa"/>
        <w:bottom w:w="0" w:type="dxa"/>
        <w:right w:w="115" w:type="dxa"/>
      </w:tblCellMar>
    </w:tblPr>
  </w:style>
  <w:style w:type="table" w:customStyle="1" w:styleId="50">
    <w:name w:val="5"/>
    <w:basedOn w:val="TableNormal"/>
    <w:tblPr>
      <w:tblStyleRowBandSize w:val="1"/>
      <w:tblStyleColBandSize w:val="1"/>
      <w:tblCellMar>
        <w:top w:w="0" w:type="dxa"/>
        <w:left w:w="115" w:type="dxa"/>
        <w:bottom w:w="0" w:type="dxa"/>
        <w:right w:w="115" w:type="dxa"/>
      </w:tblCellMar>
    </w:tblPr>
  </w:style>
  <w:style w:type="table" w:customStyle="1" w:styleId="40">
    <w:name w:val="4"/>
    <w:basedOn w:val="TableNormal"/>
    <w:tblPr>
      <w:tblStyleRowBandSize w:val="1"/>
      <w:tblStyleColBandSize w:val="1"/>
      <w:tblCellMar>
        <w:top w:w="0" w:type="dxa"/>
        <w:left w:w="115" w:type="dxa"/>
        <w:bottom w:w="0" w:type="dxa"/>
        <w:right w:w="115" w:type="dxa"/>
      </w:tblCellMar>
    </w:tblPr>
  </w:style>
  <w:style w:type="table" w:customStyle="1" w:styleId="30">
    <w:name w:val="3"/>
    <w:basedOn w:val="TableNormal"/>
    <w:tblPr>
      <w:tblStyleRowBandSize w:val="1"/>
      <w:tblStyleColBandSize w:val="1"/>
      <w:tblCellMar>
        <w:top w:w="0" w:type="dxa"/>
        <w:left w:w="115" w:type="dxa"/>
        <w:bottom w:w="0" w:type="dxa"/>
        <w:right w:w="115" w:type="dxa"/>
      </w:tblCellMar>
    </w:tblPr>
  </w:style>
  <w:style w:type="table" w:customStyle="1" w:styleId="20">
    <w:name w:val="2"/>
    <w:basedOn w:val="TableNormal"/>
    <w:tblPr>
      <w:tblStyleRowBandSize w:val="1"/>
      <w:tblStyleColBandSize w:val="1"/>
      <w:tblCellMar>
        <w:top w:w="0" w:type="dxa"/>
        <w:left w:w="115" w:type="dxa"/>
        <w:bottom w:w="0" w:type="dxa"/>
        <w:right w:w="115" w:type="dxa"/>
      </w:tblCellMar>
    </w:tblPr>
  </w:style>
  <w:style w:type="table" w:customStyle="1" w:styleId="11">
    <w:name w:val="1"/>
    <w:basedOn w:val="TableNormal"/>
    <w:tblPr>
      <w:tblStyleRowBandSize w:val="1"/>
      <w:tblStyleColBandSize w:val="1"/>
      <w:tblCellMar>
        <w:top w:w="0" w:type="dxa"/>
        <w:left w:w="115" w:type="dxa"/>
        <w:bottom w:w="0" w:type="dxa"/>
        <w:right w:w="115" w:type="dxa"/>
      </w:tblCellMar>
    </w:tblPr>
  </w:style>
  <w:style w:type="paragraph" w:styleId="a5">
    <w:name w:val="List Paragraph"/>
    <w:basedOn w:val="a"/>
    <w:uiPriority w:val="34"/>
    <w:qFormat/>
    <w:rsid w:val="007A69DF"/>
    <w:pPr>
      <w:ind w:left="720"/>
      <w:contextualSpacing/>
    </w:pPr>
  </w:style>
  <w:style w:type="paragraph" w:styleId="a6">
    <w:name w:val="header"/>
    <w:basedOn w:val="a"/>
    <w:link w:val="Char"/>
    <w:uiPriority w:val="99"/>
    <w:unhideWhenUsed/>
    <w:rsid w:val="00FB5672"/>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Char">
    <w:name w:val="رأس الصفحة Char"/>
    <w:basedOn w:val="a0"/>
    <w:link w:val="a6"/>
    <w:uiPriority w:val="99"/>
    <w:rsid w:val="00FB5672"/>
    <w:rPr>
      <w:rFonts w:asciiTheme="minorHAnsi" w:eastAsiaTheme="minorHAnsi" w:hAnsiTheme="minorHAnsi" w:cstheme="minorBidi"/>
      <w:lang w:val="en-US"/>
    </w:rPr>
  </w:style>
  <w:style w:type="paragraph" w:styleId="a7">
    <w:name w:val="footer"/>
    <w:basedOn w:val="a"/>
    <w:link w:val="Char0"/>
    <w:uiPriority w:val="99"/>
    <w:unhideWhenUsed/>
    <w:rsid w:val="00FB5672"/>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Char0">
    <w:name w:val="تذييل الصفحة Char"/>
    <w:basedOn w:val="a0"/>
    <w:link w:val="a7"/>
    <w:uiPriority w:val="99"/>
    <w:rsid w:val="00FB5672"/>
    <w:rPr>
      <w:rFonts w:asciiTheme="minorHAnsi" w:eastAsiaTheme="minorHAnsi" w:hAnsiTheme="minorHAnsi" w:cstheme="minorBidi"/>
      <w:lang w:val="en-US"/>
    </w:rPr>
  </w:style>
  <w:style w:type="table" w:styleId="5-2">
    <w:name w:val="Grid Table 5 Dark Accent 2"/>
    <w:basedOn w:val="a1"/>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5-1">
    <w:name w:val="Grid Table 5 Dark Accent 1"/>
    <w:basedOn w:val="a1"/>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5-3">
    <w:name w:val="Grid Table 5 Dark Accent 3"/>
    <w:basedOn w:val="a1"/>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5-4">
    <w:name w:val="Grid Table 5 Dark Accent 4"/>
    <w:basedOn w:val="a1"/>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5-6">
    <w:name w:val="Grid Table 5 Dark Accent 6"/>
    <w:basedOn w:val="a1"/>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5-5">
    <w:name w:val="Grid Table 5 Dark Accent 5"/>
    <w:basedOn w:val="a1"/>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a8">
    <w:name w:val="Normal (Web)"/>
    <w:basedOn w:val="a"/>
    <w:uiPriority w:val="99"/>
    <w:semiHidden/>
    <w:unhideWhenUsed/>
    <w:rsid w:val="00FB5672"/>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9">
    <w:name w:val="Strong"/>
    <w:basedOn w:val="a0"/>
    <w:uiPriority w:val="22"/>
    <w:qFormat/>
    <w:rsid w:val="00FB5672"/>
    <w:rPr>
      <w:b/>
      <w:bCs/>
    </w:rPr>
  </w:style>
  <w:style w:type="table" w:styleId="4-4">
    <w:name w:val="Grid Table 4 Accent 4"/>
    <w:basedOn w:val="a1"/>
    <w:uiPriority w:val="49"/>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Hyperlink">
    <w:name w:val="Hyperlink"/>
    <w:basedOn w:val="a0"/>
    <w:uiPriority w:val="99"/>
    <w:unhideWhenUsed/>
    <w:rsid w:val="006C3562"/>
    <w:rPr>
      <w:color w:val="0000FF" w:themeColor="hyperlink"/>
      <w:u w:val="single"/>
    </w:rPr>
  </w:style>
  <w:style w:type="character" w:customStyle="1" w:styleId="12">
    <w:name w:val="إشارة لم يتم حلها1"/>
    <w:basedOn w:val="a0"/>
    <w:uiPriority w:val="99"/>
    <w:semiHidden/>
    <w:unhideWhenUsed/>
    <w:rsid w:val="006C3562"/>
    <w:rPr>
      <w:color w:val="605E5C"/>
      <w:shd w:val="clear" w:color="auto" w:fill="E1DFDD"/>
    </w:rPr>
  </w:style>
  <w:style w:type="paragraph" w:styleId="aa">
    <w:name w:val="Balloon Text"/>
    <w:basedOn w:val="a"/>
    <w:link w:val="Char1"/>
    <w:uiPriority w:val="99"/>
    <w:semiHidden/>
    <w:unhideWhenUsed/>
    <w:rsid w:val="009533B3"/>
    <w:pPr>
      <w:spacing w:after="0" w:line="240" w:lineRule="auto"/>
    </w:pPr>
    <w:rPr>
      <w:rFonts w:ascii="Tahoma" w:hAnsi="Tahoma" w:cs="Tahoma"/>
      <w:sz w:val="18"/>
      <w:szCs w:val="18"/>
    </w:rPr>
  </w:style>
  <w:style w:type="character" w:customStyle="1" w:styleId="Char1">
    <w:name w:val="نص في بالون Char"/>
    <w:basedOn w:val="a0"/>
    <w:link w:val="aa"/>
    <w:uiPriority w:val="99"/>
    <w:semiHidden/>
    <w:rsid w:val="009533B3"/>
    <w:rPr>
      <w:rFonts w:ascii="Tahoma" w:hAnsi="Tahoma" w:cs="Tahoma"/>
      <w:sz w:val="18"/>
      <w:szCs w:val="18"/>
    </w:rPr>
  </w:style>
  <w:style w:type="paragraph" w:styleId="ab">
    <w:name w:val="TOC Heading"/>
    <w:basedOn w:val="1"/>
    <w:next w:val="a"/>
    <w:uiPriority w:val="39"/>
    <w:unhideWhenUsed/>
    <w:qFormat/>
    <w:rsid w:val="00DC5006"/>
    <w:pPr>
      <w:keepNext/>
      <w:keepLines/>
      <w:spacing w:before="240" w:after="0" w:line="259" w:lineRule="auto"/>
      <w:outlineLvl w:val="9"/>
    </w:pPr>
    <w:rPr>
      <w:rFonts w:asciiTheme="majorHAnsi" w:eastAsiaTheme="majorEastAsia" w:hAnsiTheme="majorHAnsi" w:cstheme="majorBidi"/>
      <w:b w:val="0"/>
      <w:bCs w:val="0"/>
      <w:color w:val="365F91" w:themeColor="accent1" w:themeShade="BF"/>
      <w:sz w:val="32"/>
      <w:szCs w:val="32"/>
      <w:rtl/>
      <w:lang w:val="en-US"/>
    </w:rPr>
  </w:style>
  <w:style w:type="paragraph" w:styleId="13">
    <w:name w:val="toc 1"/>
    <w:basedOn w:val="a"/>
    <w:next w:val="a"/>
    <w:autoRedefine/>
    <w:uiPriority w:val="39"/>
    <w:unhideWhenUsed/>
    <w:rsid w:val="00DC5006"/>
    <w:pPr>
      <w:tabs>
        <w:tab w:val="right" w:leader="dot" w:pos="8822"/>
      </w:tabs>
      <w:spacing w:after="100"/>
    </w:pPr>
  </w:style>
  <w:style w:type="paragraph" w:styleId="21">
    <w:name w:val="toc 2"/>
    <w:basedOn w:val="a"/>
    <w:next w:val="a"/>
    <w:autoRedefine/>
    <w:uiPriority w:val="39"/>
    <w:unhideWhenUsed/>
    <w:rsid w:val="00DC5006"/>
    <w:pPr>
      <w:spacing w:after="100"/>
      <w:ind w:left="220"/>
    </w:pPr>
  </w:style>
  <w:style w:type="paragraph" w:styleId="31">
    <w:name w:val="toc 3"/>
    <w:basedOn w:val="a"/>
    <w:next w:val="a"/>
    <w:autoRedefine/>
    <w:uiPriority w:val="39"/>
    <w:unhideWhenUsed/>
    <w:rsid w:val="00DC5006"/>
    <w:pPr>
      <w:spacing w:after="100"/>
      <w:ind w:left="440"/>
    </w:pPr>
  </w:style>
  <w:style w:type="paragraph" w:styleId="41">
    <w:name w:val="toc 4"/>
    <w:basedOn w:val="a"/>
    <w:next w:val="a"/>
    <w:autoRedefine/>
    <w:uiPriority w:val="39"/>
    <w:unhideWhenUsed/>
    <w:rsid w:val="00F16978"/>
    <w:pPr>
      <w:tabs>
        <w:tab w:val="right" w:leader="dot" w:pos="8822"/>
      </w:tabs>
      <w:spacing w:after="100"/>
      <w:ind w:left="660"/>
    </w:pPr>
    <w:rPr>
      <w:rFonts w:ascii="Sakkal Majalla" w:hAnsi="Sakkal Majalla" w:cs="Sakkal Majalla"/>
      <w:b/>
      <w:bCs/>
      <w:noProof/>
    </w:rPr>
  </w:style>
  <w:style w:type="table" w:styleId="4-6">
    <w:name w:val="Grid Table 4 Accent 6"/>
    <w:basedOn w:val="a1"/>
    <w:uiPriority w:val="49"/>
    <w:rsid w:val="007337E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ac">
    <w:name w:val="Grid Table Light"/>
    <w:basedOn w:val="a1"/>
    <w:uiPriority w:val="40"/>
    <w:rsid w:val="00B13A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5">
    <w:name w:val="Grid Table 4 Accent 5"/>
    <w:basedOn w:val="a1"/>
    <w:uiPriority w:val="49"/>
    <w:rsid w:val="00B13AC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ad">
    <w:name w:val="Placeholder Text"/>
    <w:basedOn w:val="a0"/>
    <w:uiPriority w:val="99"/>
    <w:semiHidden/>
    <w:rsid w:val="00E46BA9"/>
    <w:rPr>
      <w:color w:val="808080"/>
    </w:rPr>
  </w:style>
  <w:style w:type="table" w:styleId="4-2">
    <w:name w:val="Grid Table 4 Accent 2"/>
    <w:basedOn w:val="a1"/>
    <w:uiPriority w:val="49"/>
    <w:rsid w:val="008844E1"/>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3-6">
    <w:name w:val="Grid Table 3 Accent 6"/>
    <w:basedOn w:val="a1"/>
    <w:uiPriority w:val="48"/>
    <w:rsid w:val="000E0309"/>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4-60">
    <w:name w:val="List Table 4 Accent 6"/>
    <w:basedOn w:val="a1"/>
    <w:uiPriority w:val="49"/>
    <w:rsid w:val="00B64C0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3-60">
    <w:name w:val="List Table 3 Accent 6"/>
    <w:basedOn w:val="a1"/>
    <w:uiPriority w:val="48"/>
    <w:rsid w:val="00583AC3"/>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paragraph" w:styleId="51">
    <w:name w:val="toc 5"/>
    <w:basedOn w:val="a"/>
    <w:next w:val="a"/>
    <w:autoRedefine/>
    <w:uiPriority w:val="39"/>
    <w:unhideWhenUsed/>
    <w:rsid w:val="00472D04"/>
    <w:pPr>
      <w:bidi w:val="0"/>
      <w:spacing w:after="100"/>
      <w:ind w:left="880"/>
    </w:pPr>
    <w:rPr>
      <w:rFonts w:asciiTheme="minorHAnsi" w:eastAsiaTheme="minorEastAsia" w:hAnsiTheme="minorHAnsi" w:cstheme="minorBidi"/>
      <w:lang w:val="en-US"/>
    </w:rPr>
  </w:style>
  <w:style w:type="paragraph" w:styleId="61">
    <w:name w:val="toc 6"/>
    <w:basedOn w:val="a"/>
    <w:next w:val="a"/>
    <w:autoRedefine/>
    <w:uiPriority w:val="39"/>
    <w:unhideWhenUsed/>
    <w:rsid w:val="00472D04"/>
    <w:pPr>
      <w:bidi w:val="0"/>
      <w:spacing w:after="100"/>
      <w:ind w:left="1100"/>
    </w:pPr>
    <w:rPr>
      <w:rFonts w:asciiTheme="minorHAnsi" w:eastAsiaTheme="minorEastAsia" w:hAnsiTheme="minorHAnsi" w:cstheme="minorBidi"/>
      <w:lang w:val="en-US"/>
    </w:rPr>
  </w:style>
  <w:style w:type="paragraph" w:styleId="70">
    <w:name w:val="toc 7"/>
    <w:basedOn w:val="a"/>
    <w:next w:val="a"/>
    <w:autoRedefine/>
    <w:uiPriority w:val="39"/>
    <w:unhideWhenUsed/>
    <w:rsid w:val="00472D04"/>
    <w:pPr>
      <w:bidi w:val="0"/>
      <w:spacing w:after="100"/>
      <w:ind w:left="1320"/>
    </w:pPr>
    <w:rPr>
      <w:rFonts w:asciiTheme="minorHAnsi" w:eastAsiaTheme="minorEastAsia" w:hAnsiTheme="minorHAnsi" w:cstheme="minorBidi"/>
      <w:lang w:val="en-US"/>
    </w:rPr>
  </w:style>
  <w:style w:type="paragraph" w:styleId="80">
    <w:name w:val="toc 8"/>
    <w:basedOn w:val="a"/>
    <w:next w:val="a"/>
    <w:autoRedefine/>
    <w:uiPriority w:val="39"/>
    <w:unhideWhenUsed/>
    <w:rsid w:val="00472D04"/>
    <w:pPr>
      <w:bidi w:val="0"/>
      <w:spacing w:after="100"/>
      <w:ind w:left="1540"/>
    </w:pPr>
    <w:rPr>
      <w:rFonts w:asciiTheme="minorHAnsi" w:eastAsiaTheme="minorEastAsia" w:hAnsiTheme="minorHAnsi" w:cstheme="minorBidi"/>
      <w:lang w:val="en-US"/>
    </w:rPr>
  </w:style>
  <w:style w:type="paragraph" w:styleId="90">
    <w:name w:val="toc 9"/>
    <w:basedOn w:val="a"/>
    <w:next w:val="a"/>
    <w:autoRedefine/>
    <w:uiPriority w:val="39"/>
    <w:unhideWhenUsed/>
    <w:rsid w:val="00472D04"/>
    <w:pPr>
      <w:bidi w:val="0"/>
      <w:spacing w:after="100"/>
      <w:ind w:left="1760"/>
    </w:pPr>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965">
      <w:bodyDiv w:val="1"/>
      <w:marLeft w:val="0"/>
      <w:marRight w:val="0"/>
      <w:marTop w:val="0"/>
      <w:marBottom w:val="0"/>
      <w:divBdr>
        <w:top w:val="none" w:sz="0" w:space="0" w:color="auto"/>
        <w:left w:val="none" w:sz="0" w:space="0" w:color="auto"/>
        <w:bottom w:val="none" w:sz="0" w:space="0" w:color="auto"/>
        <w:right w:val="none" w:sz="0" w:space="0" w:color="auto"/>
      </w:divBdr>
    </w:div>
    <w:div w:id="32122417">
      <w:bodyDiv w:val="1"/>
      <w:marLeft w:val="0"/>
      <w:marRight w:val="0"/>
      <w:marTop w:val="0"/>
      <w:marBottom w:val="0"/>
      <w:divBdr>
        <w:top w:val="none" w:sz="0" w:space="0" w:color="auto"/>
        <w:left w:val="none" w:sz="0" w:space="0" w:color="auto"/>
        <w:bottom w:val="none" w:sz="0" w:space="0" w:color="auto"/>
        <w:right w:val="none" w:sz="0" w:space="0" w:color="auto"/>
      </w:divBdr>
    </w:div>
    <w:div w:id="51735069">
      <w:bodyDiv w:val="1"/>
      <w:marLeft w:val="0"/>
      <w:marRight w:val="0"/>
      <w:marTop w:val="0"/>
      <w:marBottom w:val="0"/>
      <w:divBdr>
        <w:top w:val="none" w:sz="0" w:space="0" w:color="auto"/>
        <w:left w:val="none" w:sz="0" w:space="0" w:color="auto"/>
        <w:bottom w:val="none" w:sz="0" w:space="0" w:color="auto"/>
        <w:right w:val="none" w:sz="0" w:space="0" w:color="auto"/>
      </w:divBdr>
    </w:div>
    <w:div w:id="72820717">
      <w:bodyDiv w:val="1"/>
      <w:marLeft w:val="0"/>
      <w:marRight w:val="0"/>
      <w:marTop w:val="0"/>
      <w:marBottom w:val="0"/>
      <w:divBdr>
        <w:top w:val="none" w:sz="0" w:space="0" w:color="auto"/>
        <w:left w:val="none" w:sz="0" w:space="0" w:color="auto"/>
        <w:bottom w:val="none" w:sz="0" w:space="0" w:color="auto"/>
        <w:right w:val="none" w:sz="0" w:space="0" w:color="auto"/>
      </w:divBdr>
    </w:div>
    <w:div w:id="94716393">
      <w:bodyDiv w:val="1"/>
      <w:marLeft w:val="0"/>
      <w:marRight w:val="0"/>
      <w:marTop w:val="0"/>
      <w:marBottom w:val="0"/>
      <w:divBdr>
        <w:top w:val="none" w:sz="0" w:space="0" w:color="auto"/>
        <w:left w:val="none" w:sz="0" w:space="0" w:color="auto"/>
        <w:bottom w:val="none" w:sz="0" w:space="0" w:color="auto"/>
        <w:right w:val="none" w:sz="0" w:space="0" w:color="auto"/>
      </w:divBdr>
    </w:div>
    <w:div w:id="215093523">
      <w:bodyDiv w:val="1"/>
      <w:marLeft w:val="0"/>
      <w:marRight w:val="0"/>
      <w:marTop w:val="0"/>
      <w:marBottom w:val="0"/>
      <w:divBdr>
        <w:top w:val="none" w:sz="0" w:space="0" w:color="auto"/>
        <w:left w:val="none" w:sz="0" w:space="0" w:color="auto"/>
        <w:bottom w:val="none" w:sz="0" w:space="0" w:color="auto"/>
        <w:right w:val="none" w:sz="0" w:space="0" w:color="auto"/>
      </w:divBdr>
    </w:div>
    <w:div w:id="329214895">
      <w:bodyDiv w:val="1"/>
      <w:marLeft w:val="0"/>
      <w:marRight w:val="0"/>
      <w:marTop w:val="0"/>
      <w:marBottom w:val="0"/>
      <w:divBdr>
        <w:top w:val="none" w:sz="0" w:space="0" w:color="auto"/>
        <w:left w:val="none" w:sz="0" w:space="0" w:color="auto"/>
        <w:bottom w:val="none" w:sz="0" w:space="0" w:color="auto"/>
        <w:right w:val="none" w:sz="0" w:space="0" w:color="auto"/>
      </w:divBdr>
    </w:div>
    <w:div w:id="355817382">
      <w:bodyDiv w:val="1"/>
      <w:marLeft w:val="0"/>
      <w:marRight w:val="0"/>
      <w:marTop w:val="0"/>
      <w:marBottom w:val="0"/>
      <w:divBdr>
        <w:top w:val="none" w:sz="0" w:space="0" w:color="auto"/>
        <w:left w:val="none" w:sz="0" w:space="0" w:color="auto"/>
        <w:bottom w:val="none" w:sz="0" w:space="0" w:color="auto"/>
        <w:right w:val="none" w:sz="0" w:space="0" w:color="auto"/>
      </w:divBdr>
    </w:div>
    <w:div w:id="368144358">
      <w:bodyDiv w:val="1"/>
      <w:marLeft w:val="0"/>
      <w:marRight w:val="0"/>
      <w:marTop w:val="0"/>
      <w:marBottom w:val="0"/>
      <w:divBdr>
        <w:top w:val="none" w:sz="0" w:space="0" w:color="auto"/>
        <w:left w:val="none" w:sz="0" w:space="0" w:color="auto"/>
        <w:bottom w:val="none" w:sz="0" w:space="0" w:color="auto"/>
        <w:right w:val="none" w:sz="0" w:space="0" w:color="auto"/>
      </w:divBdr>
    </w:div>
    <w:div w:id="381288702">
      <w:bodyDiv w:val="1"/>
      <w:marLeft w:val="0"/>
      <w:marRight w:val="0"/>
      <w:marTop w:val="0"/>
      <w:marBottom w:val="0"/>
      <w:divBdr>
        <w:top w:val="none" w:sz="0" w:space="0" w:color="auto"/>
        <w:left w:val="none" w:sz="0" w:space="0" w:color="auto"/>
        <w:bottom w:val="none" w:sz="0" w:space="0" w:color="auto"/>
        <w:right w:val="none" w:sz="0" w:space="0" w:color="auto"/>
      </w:divBdr>
    </w:div>
    <w:div w:id="440419407">
      <w:bodyDiv w:val="1"/>
      <w:marLeft w:val="0"/>
      <w:marRight w:val="0"/>
      <w:marTop w:val="0"/>
      <w:marBottom w:val="0"/>
      <w:divBdr>
        <w:top w:val="none" w:sz="0" w:space="0" w:color="auto"/>
        <w:left w:val="none" w:sz="0" w:space="0" w:color="auto"/>
        <w:bottom w:val="none" w:sz="0" w:space="0" w:color="auto"/>
        <w:right w:val="none" w:sz="0" w:space="0" w:color="auto"/>
      </w:divBdr>
    </w:div>
    <w:div w:id="540292488">
      <w:bodyDiv w:val="1"/>
      <w:marLeft w:val="0"/>
      <w:marRight w:val="0"/>
      <w:marTop w:val="0"/>
      <w:marBottom w:val="0"/>
      <w:divBdr>
        <w:top w:val="none" w:sz="0" w:space="0" w:color="auto"/>
        <w:left w:val="none" w:sz="0" w:space="0" w:color="auto"/>
        <w:bottom w:val="none" w:sz="0" w:space="0" w:color="auto"/>
        <w:right w:val="none" w:sz="0" w:space="0" w:color="auto"/>
      </w:divBdr>
    </w:div>
    <w:div w:id="546645845">
      <w:bodyDiv w:val="1"/>
      <w:marLeft w:val="0"/>
      <w:marRight w:val="0"/>
      <w:marTop w:val="0"/>
      <w:marBottom w:val="0"/>
      <w:divBdr>
        <w:top w:val="none" w:sz="0" w:space="0" w:color="auto"/>
        <w:left w:val="none" w:sz="0" w:space="0" w:color="auto"/>
        <w:bottom w:val="none" w:sz="0" w:space="0" w:color="auto"/>
        <w:right w:val="none" w:sz="0" w:space="0" w:color="auto"/>
      </w:divBdr>
    </w:div>
    <w:div w:id="733508310">
      <w:bodyDiv w:val="1"/>
      <w:marLeft w:val="0"/>
      <w:marRight w:val="0"/>
      <w:marTop w:val="0"/>
      <w:marBottom w:val="0"/>
      <w:divBdr>
        <w:top w:val="none" w:sz="0" w:space="0" w:color="auto"/>
        <w:left w:val="none" w:sz="0" w:space="0" w:color="auto"/>
        <w:bottom w:val="none" w:sz="0" w:space="0" w:color="auto"/>
        <w:right w:val="none" w:sz="0" w:space="0" w:color="auto"/>
      </w:divBdr>
    </w:div>
    <w:div w:id="739601322">
      <w:bodyDiv w:val="1"/>
      <w:marLeft w:val="0"/>
      <w:marRight w:val="0"/>
      <w:marTop w:val="0"/>
      <w:marBottom w:val="0"/>
      <w:divBdr>
        <w:top w:val="none" w:sz="0" w:space="0" w:color="auto"/>
        <w:left w:val="none" w:sz="0" w:space="0" w:color="auto"/>
        <w:bottom w:val="none" w:sz="0" w:space="0" w:color="auto"/>
        <w:right w:val="none" w:sz="0" w:space="0" w:color="auto"/>
      </w:divBdr>
    </w:div>
    <w:div w:id="760107220">
      <w:bodyDiv w:val="1"/>
      <w:marLeft w:val="0"/>
      <w:marRight w:val="0"/>
      <w:marTop w:val="0"/>
      <w:marBottom w:val="0"/>
      <w:divBdr>
        <w:top w:val="none" w:sz="0" w:space="0" w:color="auto"/>
        <w:left w:val="none" w:sz="0" w:space="0" w:color="auto"/>
        <w:bottom w:val="none" w:sz="0" w:space="0" w:color="auto"/>
        <w:right w:val="none" w:sz="0" w:space="0" w:color="auto"/>
      </w:divBdr>
    </w:div>
    <w:div w:id="787891217">
      <w:bodyDiv w:val="1"/>
      <w:marLeft w:val="0"/>
      <w:marRight w:val="0"/>
      <w:marTop w:val="0"/>
      <w:marBottom w:val="0"/>
      <w:divBdr>
        <w:top w:val="none" w:sz="0" w:space="0" w:color="auto"/>
        <w:left w:val="none" w:sz="0" w:space="0" w:color="auto"/>
        <w:bottom w:val="none" w:sz="0" w:space="0" w:color="auto"/>
        <w:right w:val="none" w:sz="0" w:space="0" w:color="auto"/>
      </w:divBdr>
    </w:div>
    <w:div w:id="805588960">
      <w:bodyDiv w:val="1"/>
      <w:marLeft w:val="0"/>
      <w:marRight w:val="0"/>
      <w:marTop w:val="0"/>
      <w:marBottom w:val="0"/>
      <w:divBdr>
        <w:top w:val="none" w:sz="0" w:space="0" w:color="auto"/>
        <w:left w:val="none" w:sz="0" w:space="0" w:color="auto"/>
        <w:bottom w:val="none" w:sz="0" w:space="0" w:color="auto"/>
        <w:right w:val="none" w:sz="0" w:space="0" w:color="auto"/>
      </w:divBdr>
      <w:divsChild>
        <w:div w:id="1254506401">
          <w:marLeft w:val="0"/>
          <w:marRight w:val="0"/>
          <w:marTop w:val="0"/>
          <w:marBottom w:val="0"/>
          <w:divBdr>
            <w:top w:val="none" w:sz="0" w:space="0" w:color="auto"/>
            <w:left w:val="none" w:sz="0" w:space="0" w:color="auto"/>
            <w:bottom w:val="none" w:sz="0" w:space="0" w:color="auto"/>
            <w:right w:val="none" w:sz="0" w:space="0" w:color="auto"/>
          </w:divBdr>
        </w:div>
      </w:divsChild>
    </w:div>
    <w:div w:id="813835658">
      <w:bodyDiv w:val="1"/>
      <w:marLeft w:val="0"/>
      <w:marRight w:val="0"/>
      <w:marTop w:val="0"/>
      <w:marBottom w:val="0"/>
      <w:divBdr>
        <w:top w:val="none" w:sz="0" w:space="0" w:color="auto"/>
        <w:left w:val="none" w:sz="0" w:space="0" w:color="auto"/>
        <w:bottom w:val="none" w:sz="0" w:space="0" w:color="auto"/>
        <w:right w:val="none" w:sz="0" w:space="0" w:color="auto"/>
      </w:divBdr>
    </w:div>
    <w:div w:id="869952332">
      <w:bodyDiv w:val="1"/>
      <w:marLeft w:val="0"/>
      <w:marRight w:val="0"/>
      <w:marTop w:val="0"/>
      <w:marBottom w:val="0"/>
      <w:divBdr>
        <w:top w:val="none" w:sz="0" w:space="0" w:color="auto"/>
        <w:left w:val="none" w:sz="0" w:space="0" w:color="auto"/>
        <w:bottom w:val="none" w:sz="0" w:space="0" w:color="auto"/>
        <w:right w:val="none" w:sz="0" w:space="0" w:color="auto"/>
      </w:divBdr>
    </w:div>
    <w:div w:id="967200814">
      <w:bodyDiv w:val="1"/>
      <w:marLeft w:val="0"/>
      <w:marRight w:val="0"/>
      <w:marTop w:val="0"/>
      <w:marBottom w:val="0"/>
      <w:divBdr>
        <w:top w:val="none" w:sz="0" w:space="0" w:color="auto"/>
        <w:left w:val="none" w:sz="0" w:space="0" w:color="auto"/>
        <w:bottom w:val="none" w:sz="0" w:space="0" w:color="auto"/>
        <w:right w:val="none" w:sz="0" w:space="0" w:color="auto"/>
      </w:divBdr>
    </w:div>
    <w:div w:id="977615534">
      <w:bodyDiv w:val="1"/>
      <w:marLeft w:val="0"/>
      <w:marRight w:val="0"/>
      <w:marTop w:val="0"/>
      <w:marBottom w:val="0"/>
      <w:divBdr>
        <w:top w:val="none" w:sz="0" w:space="0" w:color="auto"/>
        <w:left w:val="none" w:sz="0" w:space="0" w:color="auto"/>
        <w:bottom w:val="none" w:sz="0" w:space="0" w:color="auto"/>
        <w:right w:val="none" w:sz="0" w:space="0" w:color="auto"/>
      </w:divBdr>
    </w:div>
    <w:div w:id="1023440129">
      <w:bodyDiv w:val="1"/>
      <w:marLeft w:val="0"/>
      <w:marRight w:val="0"/>
      <w:marTop w:val="0"/>
      <w:marBottom w:val="0"/>
      <w:divBdr>
        <w:top w:val="none" w:sz="0" w:space="0" w:color="auto"/>
        <w:left w:val="none" w:sz="0" w:space="0" w:color="auto"/>
        <w:bottom w:val="none" w:sz="0" w:space="0" w:color="auto"/>
        <w:right w:val="none" w:sz="0" w:space="0" w:color="auto"/>
      </w:divBdr>
    </w:div>
    <w:div w:id="1028602195">
      <w:bodyDiv w:val="1"/>
      <w:marLeft w:val="0"/>
      <w:marRight w:val="0"/>
      <w:marTop w:val="0"/>
      <w:marBottom w:val="0"/>
      <w:divBdr>
        <w:top w:val="none" w:sz="0" w:space="0" w:color="auto"/>
        <w:left w:val="none" w:sz="0" w:space="0" w:color="auto"/>
        <w:bottom w:val="none" w:sz="0" w:space="0" w:color="auto"/>
        <w:right w:val="none" w:sz="0" w:space="0" w:color="auto"/>
      </w:divBdr>
    </w:div>
    <w:div w:id="1045718376">
      <w:bodyDiv w:val="1"/>
      <w:marLeft w:val="0"/>
      <w:marRight w:val="0"/>
      <w:marTop w:val="0"/>
      <w:marBottom w:val="0"/>
      <w:divBdr>
        <w:top w:val="none" w:sz="0" w:space="0" w:color="auto"/>
        <w:left w:val="none" w:sz="0" w:space="0" w:color="auto"/>
        <w:bottom w:val="none" w:sz="0" w:space="0" w:color="auto"/>
        <w:right w:val="none" w:sz="0" w:space="0" w:color="auto"/>
      </w:divBdr>
    </w:div>
    <w:div w:id="1129012280">
      <w:bodyDiv w:val="1"/>
      <w:marLeft w:val="0"/>
      <w:marRight w:val="0"/>
      <w:marTop w:val="0"/>
      <w:marBottom w:val="0"/>
      <w:divBdr>
        <w:top w:val="none" w:sz="0" w:space="0" w:color="auto"/>
        <w:left w:val="none" w:sz="0" w:space="0" w:color="auto"/>
        <w:bottom w:val="none" w:sz="0" w:space="0" w:color="auto"/>
        <w:right w:val="none" w:sz="0" w:space="0" w:color="auto"/>
      </w:divBdr>
    </w:div>
    <w:div w:id="1133450143">
      <w:bodyDiv w:val="1"/>
      <w:marLeft w:val="0"/>
      <w:marRight w:val="0"/>
      <w:marTop w:val="0"/>
      <w:marBottom w:val="0"/>
      <w:divBdr>
        <w:top w:val="none" w:sz="0" w:space="0" w:color="auto"/>
        <w:left w:val="none" w:sz="0" w:space="0" w:color="auto"/>
        <w:bottom w:val="none" w:sz="0" w:space="0" w:color="auto"/>
        <w:right w:val="none" w:sz="0" w:space="0" w:color="auto"/>
      </w:divBdr>
    </w:div>
    <w:div w:id="1141920921">
      <w:bodyDiv w:val="1"/>
      <w:marLeft w:val="0"/>
      <w:marRight w:val="0"/>
      <w:marTop w:val="0"/>
      <w:marBottom w:val="0"/>
      <w:divBdr>
        <w:top w:val="none" w:sz="0" w:space="0" w:color="auto"/>
        <w:left w:val="none" w:sz="0" w:space="0" w:color="auto"/>
        <w:bottom w:val="none" w:sz="0" w:space="0" w:color="auto"/>
        <w:right w:val="none" w:sz="0" w:space="0" w:color="auto"/>
      </w:divBdr>
    </w:div>
    <w:div w:id="1149058920">
      <w:bodyDiv w:val="1"/>
      <w:marLeft w:val="0"/>
      <w:marRight w:val="0"/>
      <w:marTop w:val="0"/>
      <w:marBottom w:val="0"/>
      <w:divBdr>
        <w:top w:val="none" w:sz="0" w:space="0" w:color="auto"/>
        <w:left w:val="none" w:sz="0" w:space="0" w:color="auto"/>
        <w:bottom w:val="none" w:sz="0" w:space="0" w:color="auto"/>
        <w:right w:val="none" w:sz="0" w:space="0" w:color="auto"/>
      </w:divBdr>
    </w:div>
    <w:div w:id="1163620332">
      <w:bodyDiv w:val="1"/>
      <w:marLeft w:val="0"/>
      <w:marRight w:val="0"/>
      <w:marTop w:val="0"/>
      <w:marBottom w:val="0"/>
      <w:divBdr>
        <w:top w:val="none" w:sz="0" w:space="0" w:color="auto"/>
        <w:left w:val="none" w:sz="0" w:space="0" w:color="auto"/>
        <w:bottom w:val="none" w:sz="0" w:space="0" w:color="auto"/>
        <w:right w:val="none" w:sz="0" w:space="0" w:color="auto"/>
      </w:divBdr>
    </w:div>
    <w:div w:id="1237127121">
      <w:bodyDiv w:val="1"/>
      <w:marLeft w:val="0"/>
      <w:marRight w:val="0"/>
      <w:marTop w:val="0"/>
      <w:marBottom w:val="0"/>
      <w:divBdr>
        <w:top w:val="none" w:sz="0" w:space="0" w:color="auto"/>
        <w:left w:val="none" w:sz="0" w:space="0" w:color="auto"/>
        <w:bottom w:val="none" w:sz="0" w:space="0" w:color="auto"/>
        <w:right w:val="none" w:sz="0" w:space="0" w:color="auto"/>
      </w:divBdr>
    </w:div>
    <w:div w:id="1266883976">
      <w:bodyDiv w:val="1"/>
      <w:marLeft w:val="0"/>
      <w:marRight w:val="0"/>
      <w:marTop w:val="0"/>
      <w:marBottom w:val="0"/>
      <w:divBdr>
        <w:top w:val="none" w:sz="0" w:space="0" w:color="auto"/>
        <w:left w:val="none" w:sz="0" w:space="0" w:color="auto"/>
        <w:bottom w:val="none" w:sz="0" w:space="0" w:color="auto"/>
        <w:right w:val="none" w:sz="0" w:space="0" w:color="auto"/>
      </w:divBdr>
    </w:div>
    <w:div w:id="1318801216">
      <w:bodyDiv w:val="1"/>
      <w:marLeft w:val="0"/>
      <w:marRight w:val="0"/>
      <w:marTop w:val="0"/>
      <w:marBottom w:val="0"/>
      <w:divBdr>
        <w:top w:val="none" w:sz="0" w:space="0" w:color="auto"/>
        <w:left w:val="none" w:sz="0" w:space="0" w:color="auto"/>
        <w:bottom w:val="none" w:sz="0" w:space="0" w:color="auto"/>
        <w:right w:val="none" w:sz="0" w:space="0" w:color="auto"/>
      </w:divBdr>
    </w:div>
    <w:div w:id="1380275819">
      <w:bodyDiv w:val="1"/>
      <w:marLeft w:val="0"/>
      <w:marRight w:val="0"/>
      <w:marTop w:val="0"/>
      <w:marBottom w:val="0"/>
      <w:divBdr>
        <w:top w:val="none" w:sz="0" w:space="0" w:color="auto"/>
        <w:left w:val="none" w:sz="0" w:space="0" w:color="auto"/>
        <w:bottom w:val="none" w:sz="0" w:space="0" w:color="auto"/>
        <w:right w:val="none" w:sz="0" w:space="0" w:color="auto"/>
      </w:divBdr>
    </w:div>
    <w:div w:id="1400202355">
      <w:bodyDiv w:val="1"/>
      <w:marLeft w:val="0"/>
      <w:marRight w:val="0"/>
      <w:marTop w:val="0"/>
      <w:marBottom w:val="0"/>
      <w:divBdr>
        <w:top w:val="none" w:sz="0" w:space="0" w:color="auto"/>
        <w:left w:val="none" w:sz="0" w:space="0" w:color="auto"/>
        <w:bottom w:val="none" w:sz="0" w:space="0" w:color="auto"/>
        <w:right w:val="none" w:sz="0" w:space="0" w:color="auto"/>
      </w:divBdr>
    </w:div>
    <w:div w:id="1477646845">
      <w:bodyDiv w:val="1"/>
      <w:marLeft w:val="0"/>
      <w:marRight w:val="0"/>
      <w:marTop w:val="0"/>
      <w:marBottom w:val="0"/>
      <w:divBdr>
        <w:top w:val="none" w:sz="0" w:space="0" w:color="auto"/>
        <w:left w:val="none" w:sz="0" w:space="0" w:color="auto"/>
        <w:bottom w:val="none" w:sz="0" w:space="0" w:color="auto"/>
        <w:right w:val="none" w:sz="0" w:space="0" w:color="auto"/>
      </w:divBdr>
      <w:divsChild>
        <w:div w:id="2113237299">
          <w:marLeft w:val="0"/>
          <w:marRight w:val="0"/>
          <w:marTop w:val="0"/>
          <w:marBottom w:val="0"/>
          <w:divBdr>
            <w:top w:val="none" w:sz="0" w:space="0" w:color="auto"/>
            <w:left w:val="none" w:sz="0" w:space="0" w:color="auto"/>
            <w:bottom w:val="none" w:sz="0" w:space="0" w:color="auto"/>
            <w:right w:val="none" w:sz="0" w:space="0" w:color="auto"/>
          </w:divBdr>
        </w:div>
      </w:divsChild>
    </w:div>
    <w:div w:id="1495023984">
      <w:bodyDiv w:val="1"/>
      <w:marLeft w:val="0"/>
      <w:marRight w:val="0"/>
      <w:marTop w:val="0"/>
      <w:marBottom w:val="0"/>
      <w:divBdr>
        <w:top w:val="none" w:sz="0" w:space="0" w:color="auto"/>
        <w:left w:val="none" w:sz="0" w:space="0" w:color="auto"/>
        <w:bottom w:val="none" w:sz="0" w:space="0" w:color="auto"/>
        <w:right w:val="none" w:sz="0" w:space="0" w:color="auto"/>
      </w:divBdr>
    </w:div>
    <w:div w:id="1532575503">
      <w:bodyDiv w:val="1"/>
      <w:marLeft w:val="0"/>
      <w:marRight w:val="0"/>
      <w:marTop w:val="0"/>
      <w:marBottom w:val="0"/>
      <w:divBdr>
        <w:top w:val="none" w:sz="0" w:space="0" w:color="auto"/>
        <w:left w:val="none" w:sz="0" w:space="0" w:color="auto"/>
        <w:bottom w:val="none" w:sz="0" w:space="0" w:color="auto"/>
        <w:right w:val="none" w:sz="0" w:space="0" w:color="auto"/>
      </w:divBdr>
    </w:div>
    <w:div w:id="1538854052">
      <w:bodyDiv w:val="1"/>
      <w:marLeft w:val="0"/>
      <w:marRight w:val="0"/>
      <w:marTop w:val="0"/>
      <w:marBottom w:val="0"/>
      <w:divBdr>
        <w:top w:val="none" w:sz="0" w:space="0" w:color="auto"/>
        <w:left w:val="none" w:sz="0" w:space="0" w:color="auto"/>
        <w:bottom w:val="none" w:sz="0" w:space="0" w:color="auto"/>
        <w:right w:val="none" w:sz="0" w:space="0" w:color="auto"/>
      </w:divBdr>
    </w:div>
    <w:div w:id="1657220660">
      <w:bodyDiv w:val="1"/>
      <w:marLeft w:val="0"/>
      <w:marRight w:val="0"/>
      <w:marTop w:val="0"/>
      <w:marBottom w:val="0"/>
      <w:divBdr>
        <w:top w:val="none" w:sz="0" w:space="0" w:color="auto"/>
        <w:left w:val="none" w:sz="0" w:space="0" w:color="auto"/>
        <w:bottom w:val="none" w:sz="0" w:space="0" w:color="auto"/>
        <w:right w:val="none" w:sz="0" w:space="0" w:color="auto"/>
      </w:divBdr>
    </w:div>
    <w:div w:id="1658654543">
      <w:bodyDiv w:val="1"/>
      <w:marLeft w:val="0"/>
      <w:marRight w:val="0"/>
      <w:marTop w:val="0"/>
      <w:marBottom w:val="0"/>
      <w:divBdr>
        <w:top w:val="none" w:sz="0" w:space="0" w:color="auto"/>
        <w:left w:val="none" w:sz="0" w:space="0" w:color="auto"/>
        <w:bottom w:val="none" w:sz="0" w:space="0" w:color="auto"/>
        <w:right w:val="none" w:sz="0" w:space="0" w:color="auto"/>
      </w:divBdr>
    </w:div>
    <w:div w:id="1720320042">
      <w:bodyDiv w:val="1"/>
      <w:marLeft w:val="0"/>
      <w:marRight w:val="0"/>
      <w:marTop w:val="0"/>
      <w:marBottom w:val="0"/>
      <w:divBdr>
        <w:top w:val="none" w:sz="0" w:space="0" w:color="auto"/>
        <w:left w:val="none" w:sz="0" w:space="0" w:color="auto"/>
        <w:bottom w:val="none" w:sz="0" w:space="0" w:color="auto"/>
        <w:right w:val="none" w:sz="0" w:space="0" w:color="auto"/>
      </w:divBdr>
    </w:div>
    <w:div w:id="1741951045">
      <w:bodyDiv w:val="1"/>
      <w:marLeft w:val="0"/>
      <w:marRight w:val="0"/>
      <w:marTop w:val="0"/>
      <w:marBottom w:val="0"/>
      <w:divBdr>
        <w:top w:val="none" w:sz="0" w:space="0" w:color="auto"/>
        <w:left w:val="none" w:sz="0" w:space="0" w:color="auto"/>
        <w:bottom w:val="none" w:sz="0" w:space="0" w:color="auto"/>
        <w:right w:val="none" w:sz="0" w:space="0" w:color="auto"/>
      </w:divBdr>
    </w:div>
    <w:div w:id="1750690823">
      <w:bodyDiv w:val="1"/>
      <w:marLeft w:val="0"/>
      <w:marRight w:val="0"/>
      <w:marTop w:val="0"/>
      <w:marBottom w:val="0"/>
      <w:divBdr>
        <w:top w:val="none" w:sz="0" w:space="0" w:color="auto"/>
        <w:left w:val="none" w:sz="0" w:space="0" w:color="auto"/>
        <w:bottom w:val="none" w:sz="0" w:space="0" w:color="auto"/>
        <w:right w:val="none" w:sz="0" w:space="0" w:color="auto"/>
      </w:divBdr>
    </w:div>
    <w:div w:id="1843007361">
      <w:bodyDiv w:val="1"/>
      <w:marLeft w:val="0"/>
      <w:marRight w:val="0"/>
      <w:marTop w:val="0"/>
      <w:marBottom w:val="0"/>
      <w:divBdr>
        <w:top w:val="none" w:sz="0" w:space="0" w:color="auto"/>
        <w:left w:val="none" w:sz="0" w:space="0" w:color="auto"/>
        <w:bottom w:val="none" w:sz="0" w:space="0" w:color="auto"/>
        <w:right w:val="none" w:sz="0" w:space="0" w:color="auto"/>
      </w:divBdr>
    </w:div>
    <w:div w:id="1925798821">
      <w:bodyDiv w:val="1"/>
      <w:marLeft w:val="0"/>
      <w:marRight w:val="0"/>
      <w:marTop w:val="0"/>
      <w:marBottom w:val="0"/>
      <w:divBdr>
        <w:top w:val="none" w:sz="0" w:space="0" w:color="auto"/>
        <w:left w:val="none" w:sz="0" w:space="0" w:color="auto"/>
        <w:bottom w:val="none" w:sz="0" w:space="0" w:color="auto"/>
        <w:right w:val="none" w:sz="0" w:space="0" w:color="auto"/>
      </w:divBdr>
    </w:div>
    <w:div w:id="1937860587">
      <w:bodyDiv w:val="1"/>
      <w:marLeft w:val="0"/>
      <w:marRight w:val="0"/>
      <w:marTop w:val="0"/>
      <w:marBottom w:val="0"/>
      <w:divBdr>
        <w:top w:val="none" w:sz="0" w:space="0" w:color="auto"/>
        <w:left w:val="none" w:sz="0" w:space="0" w:color="auto"/>
        <w:bottom w:val="none" w:sz="0" w:space="0" w:color="auto"/>
        <w:right w:val="none" w:sz="0" w:space="0" w:color="auto"/>
      </w:divBdr>
    </w:div>
    <w:div w:id="1959868530">
      <w:bodyDiv w:val="1"/>
      <w:marLeft w:val="0"/>
      <w:marRight w:val="0"/>
      <w:marTop w:val="0"/>
      <w:marBottom w:val="0"/>
      <w:divBdr>
        <w:top w:val="none" w:sz="0" w:space="0" w:color="auto"/>
        <w:left w:val="none" w:sz="0" w:space="0" w:color="auto"/>
        <w:bottom w:val="none" w:sz="0" w:space="0" w:color="auto"/>
        <w:right w:val="none" w:sz="0" w:space="0" w:color="auto"/>
      </w:divBdr>
    </w:div>
    <w:div w:id="2013415242">
      <w:bodyDiv w:val="1"/>
      <w:marLeft w:val="0"/>
      <w:marRight w:val="0"/>
      <w:marTop w:val="0"/>
      <w:marBottom w:val="0"/>
      <w:divBdr>
        <w:top w:val="none" w:sz="0" w:space="0" w:color="auto"/>
        <w:left w:val="none" w:sz="0" w:space="0" w:color="auto"/>
        <w:bottom w:val="none" w:sz="0" w:space="0" w:color="auto"/>
        <w:right w:val="none" w:sz="0" w:space="0" w:color="auto"/>
      </w:divBdr>
    </w:div>
    <w:div w:id="2063139107">
      <w:bodyDiv w:val="1"/>
      <w:marLeft w:val="0"/>
      <w:marRight w:val="0"/>
      <w:marTop w:val="0"/>
      <w:marBottom w:val="0"/>
      <w:divBdr>
        <w:top w:val="none" w:sz="0" w:space="0" w:color="auto"/>
        <w:left w:val="none" w:sz="0" w:space="0" w:color="auto"/>
        <w:bottom w:val="none" w:sz="0" w:space="0" w:color="auto"/>
        <w:right w:val="none" w:sz="0" w:space="0" w:color="auto"/>
      </w:divBdr>
    </w:div>
    <w:div w:id="21260034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B056F-E4F0-4E4F-9DAB-401103F52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46</Pages>
  <Words>16525</Words>
  <Characters>94194</Characters>
  <Application>Microsoft Office Word</Application>
  <DocSecurity>0</DocSecurity>
  <Lines>784</Lines>
  <Paragraphs>220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dc:creator>
  <cp:keywords/>
  <dc:description/>
  <cp:lastModifiedBy>IBRAHIM ALMA</cp:lastModifiedBy>
  <cp:revision>3</cp:revision>
  <dcterms:created xsi:type="dcterms:W3CDTF">2026-07-17T03:25:00Z</dcterms:created>
  <dcterms:modified xsi:type="dcterms:W3CDTF">2026-07-17T18:28:00Z</dcterms:modified>
</cp:coreProperties>
</file>